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00D83" w14:textId="6632EA21" w:rsidR="00A57AD5" w:rsidRDefault="00A57AD5" w:rsidP="00A57AD5">
      <w:pPr>
        <w:pStyle w:val="Chapitre"/>
      </w:pPr>
      <w:bookmarkStart w:id="0" w:name="_Toc282266458"/>
      <w:r w:rsidRPr="005B4E16">
        <w:rPr>
          <w:b w:val="0"/>
          <w:caps w:val="0"/>
          <w:sz w:val="20"/>
          <w:szCs w:val="20"/>
          <w:lang w:val="fr-FR" w:eastAsia="ja-JP"/>
        </w:rPr>
        <w:drawing>
          <wp:anchor distT="0" distB="0" distL="114300" distR="114300" simplePos="0" relativeHeight="251659264" behindDoc="1" locked="1" layoutInCell="1" allowOverlap="0" wp14:anchorId="7B7EB2EF" wp14:editId="555C6E46">
            <wp:simplePos x="0" y="0"/>
            <wp:positionH relativeFrom="margin">
              <wp:posOffset>432435</wp:posOffset>
            </wp:positionH>
            <wp:positionV relativeFrom="margin">
              <wp:posOffset>1980565</wp:posOffset>
            </wp:positionV>
            <wp:extent cx="4869815" cy="4497705"/>
            <wp:effectExtent l="0" t="0" r="6985" b="0"/>
            <wp:wrapNone/>
            <wp:docPr id="321" name="Imag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14:sizeRelH relativeFrom="margin">
              <wp14:pctWidth>0</wp14:pctWidth>
            </wp14:sizeRelH>
            <wp14:sizeRelV relativeFrom="margin">
              <wp14:pctHeight>0</wp14:pctHeight>
            </wp14:sizeRelV>
          </wp:anchor>
        </w:drawing>
      </w:r>
      <w:r w:rsidR="00455679" w:rsidRPr="0094065A">
        <w:t xml:space="preserve">Unit </w:t>
      </w:r>
      <w:r w:rsidR="00DB53FE">
        <w:t>23</w:t>
      </w:r>
    </w:p>
    <w:bookmarkEnd w:id="0"/>
    <w:p w14:paraId="6804A00C" w14:textId="1731FEDA" w:rsidR="00CD4485" w:rsidRPr="00C14A99" w:rsidRDefault="00687575" w:rsidP="00CD4485">
      <w:pPr>
        <w:pStyle w:val="UPlan"/>
      </w:pPr>
      <w:r>
        <w:t>Methods &amp; Te</w:t>
      </w:r>
      <w:r w:rsidR="00DB76FE">
        <w:t>CHNIQUES of INVENTORYING</w:t>
      </w:r>
    </w:p>
    <w:p w14:paraId="63A7C68F" w14:textId="0D01C9D5" w:rsidR="00C61A78" w:rsidRPr="005F0158" w:rsidRDefault="00C61A78" w:rsidP="00C61A78">
      <w:pPr>
        <w:pStyle w:val="BodyText"/>
        <w:spacing w:before="480"/>
        <w:jc w:val="left"/>
        <w:rPr>
          <w:rFonts w:cs="Arial"/>
          <w:szCs w:val="22"/>
        </w:rPr>
      </w:pPr>
      <w:r w:rsidRPr="005F0158">
        <w:rPr>
          <w:rFonts w:cs="Arial"/>
          <w:szCs w:val="22"/>
        </w:rPr>
        <w:t xml:space="preserve">Published in </w:t>
      </w:r>
      <w:r w:rsidR="00F35BB9">
        <w:rPr>
          <w:rFonts w:cs="Arial"/>
          <w:szCs w:val="22"/>
        </w:rPr>
        <w:t>2016</w:t>
      </w:r>
      <w:r w:rsidRPr="005F0158">
        <w:rPr>
          <w:rFonts w:cs="Arial"/>
          <w:szCs w:val="22"/>
        </w:rPr>
        <w:t xml:space="preserve"> by the United Nations Educational, Scientific and Cultural Organization, 7, place de Fontenoy, 75352 Paris 07 SP, France</w:t>
      </w:r>
    </w:p>
    <w:p w14:paraId="3679540F" w14:textId="77777777" w:rsidR="00C61A78" w:rsidRPr="005F0158" w:rsidRDefault="00C61A78" w:rsidP="00C61A78">
      <w:pPr>
        <w:pStyle w:val="BodyText"/>
        <w:jc w:val="left"/>
        <w:rPr>
          <w:rFonts w:cs="Arial"/>
          <w:szCs w:val="22"/>
        </w:rPr>
      </w:pPr>
    </w:p>
    <w:p w14:paraId="679AA3CE" w14:textId="324C3E35" w:rsidR="00C61A78" w:rsidRPr="005F0158" w:rsidRDefault="00C61A78" w:rsidP="00C61A78">
      <w:pPr>
        <w:pStyle w:val="BodyText"/>
        <w:jc w:val="left"/>
        <w:rPr>
          <w:rFonts w:cs="Arial"/>
          <w:szCs w:val="22"/>
        </w:rPr>
      </w:pPr>
      <w:r w:rsidRPr="005F0158">
        <w:rPr>
          <w:rFonts w:cs="Arial"/>
          <w:szCs w:val="22"/>
        </w:rPr>
        <w:t xml:space="preserve">© UNESCO </w:t>
      </w:r>
      <w:r w:rsidR="00F35BB9">
        <w:rPr>
          <w:rFonts w:cs="Arial"/>
          <w:szCs w:val="22"/>
        </w:rPr>
        <w:t>2016</w:t>
      </w:r>
    </w:p>
    <w:p w14:paraId="328B064E" w14:textId="77777777" w:rsidR="00C61A78" w:rsidRPr="005F0158" w:rsidRDefault="00C61A78" w:rsidP="00C61A78">
      <w:pPr>
        <w:pStyle w:val="BodyText"/>
        <w:jc w:val="left"/>
        <w:rPr>
          <w:rFonts w:cs="Arial"/>
          <w:szCs w:val="22"/>
        </w:rPr>
      </w:pPr>
    </w:p>
    <w:p w14:paraId="1A7DAA77" w14:textId="77777777" w:rsidR="00C61A78" w:rsidRPr="005F0158" w:rsidRDefault="00C61A78" w:rsidP="00C61A78">
      <w:pPr>
        <w:autoSpaceDE w:val="0"/>
        <w:autoSpaceDN w:val="0"/>
        <w:adjustRightInd w:val="0"/>
        <w:rPr>
          <w:szCs w:val="22"/>
          <w:lang w:val="en-GB"/>
        </w:rPr>
      </w:pPr>
    </w:p>
    <w:p w14:paraId="62015FAF" w14:textId="77777777" w:rsidR="00C61A78" w:rsidRPr="005F0158" w:rsidRDefault="00C61A78" w:rsidP="00C61A78">
      <w:pPr>
        <w:autoSpaceDE w:val="0"/>
        <w:autoSpaceDN w:val="0"/>
        <w:adjustRightInd w:val="0"/>
        <w:rPr>
          <w:szCs w:val="22"/>
          <w:lang w:val="en-GB"/>
        </w:rPr>
      </w:pPr>
      <w:r w:rsidRPr="005F0158">
        <w:rPr>
          <w:noProof/>
          <w:szCs w:val="22"/>
          <w:lang w:val="fr-FR" w:eastAsia="ja-JP"/>
        </w:rPr>
        <w:drawing>
          <wp:inline distT="0" distB="0" distL="0" distR="0" wp14:anchorId="34BDDFAB" wp14:editId="733A7730">
            <wp:extent cx="756000" cy="266400"/>
            <wp:effectExtent l="0" t="0" r="6350" b="0"/>
            <wp:docPr id="5"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y-nc-sa.eu.png"/>
                    <pic:cNvPicPr/>
                  </pic:nvPicPr>
                  <pic:blipFill>
                    <a:blip r:embed="rId9">
                      <a:extLst>
                        <a:ext uri="{28A0092B-C50C-407E-A947-70E740481C1C}">
                          <a14:useLocalDpi xmlns:a14="http://schemas.microsoft.com/office/drawing/2010/main" val="0"/>
                        </a:ext>
                      </a:extLst>
                    </a:blip>
                    <a:stretch>
                      <a:fillRect/>
                    </a:stretch>
                  </pic:blipFill>
                  <pic:spPr>
                    <a:xfrm>
                      <a:off x="0" y="0"/>
                      <a:ext cx="756000" cy="266400"/>
                    </a:xfrm>
                    <a:prstGeom prst="rect">
                      <a:avLst/>
                    </a:prstGeom>
                  </pic:spPr>
                </pic:pic>
              </a:graphicData>
            </a:graphic>
          </wp:inline>
        </w:drawing>
      </w:r>
    </w:p>
    <w:p w14:paraId="69C0AF36" w14:textId="77777777" w:rsidR="00C61A78" w:rsidRPr="005F0158" w:rsidRDefault="00C61A78" w:rsidP="00C61A78">
      <w:pPr>
        <w:spacing w:before="240"/>
        <w:rPr>
          <w:szCs w:val="22"/>
        </w:rPr>
      </w:pPr>
      <w:r w:rsidRPr="005F0158">
        <w:rPr>
          <w:szCs w:val="22"/>
        </w:rPr>
        <w:t>This publication is available in Open Access under the Attribution-NonCommercial-ShareAlike 3.0 IGO (CC-BY-NC-SA 3.0 IGO) license (</w:t>
      </w:r>
      <w:hyperlink r:id="rId10" w:history="1">
        <w:r w:rsidRPr="005F0158">
          <w:rPr>
            <w:rStyle w:val="Hyperlink"/>
            <w:rFonts w:eastAsia="Cambria" w:cs="Arial"/>
            <w:szCs w:val="22"/>
            <w:u w:color="0000FF"/>
            <w:lang w:eastAsia="fr-FR"/>
          </w:rPr>
          <w:t>http://creativecommons.org/licenses/by-nc-sa/3.0/igo/</w:t>
        </w:r>
      </w:hyperlink>
      <w:r w:rsidRPr="005F0158">
        <w:rPr>
          <w:szCs w:val="22"/>
        </w:rPr>
        <w:t>). By using the content of this publication, the users accept to be bound by the terms of use of the UNESCO Open Access Repository (</w:t>
      </w:r>
      <w:hyperlink r:id="rId11" w:history="1">
        <w:r w:rsidRPr="005F0158">
          <w:rPr>
            <w:rStyle w:val="Hyperlink"/>
            <w:rFonts w:eastAsia="Cambria" w:cs="Arial"/>
            <w:szCs w:val="22"/>
            <w:lang w:eastAsia="fr-FR"/>
          </w:rPr>
          <w:t>www.unesco.org/open-access/terms-use-ccbyncsa-en</w:t>
        </w:r>
      </w:hyperlink>
      <w:r w:rsidRPr="005F0158">
        <w:rPr>
          <w:szCs w:val="22"/>
        </w:rPr>
        <w:t>).</w:t>
      </w:r>
    </w:p>
    <w:p w14:paraId="200EA760" w14:textId="77777777" w:rsidR="00C61A78" w:rsidRPr="005F0158" w:rsidRDefault="00C61A78" w:rsidP="00C61A78">
      <w:pPr>
        <w:pStyle w:val="BodyText"/>
        <w:jc w:val="left"/>
        <w:rPr>
          <w:rFonts w:cs="Arial"/>
          <w:bCs/>
          <w:iCs/>
          <w:szCs w:val="22"/>
        </w:rPr>
      </w:pPr>
    </w:p>
    <w:p w14:paraId="6D37D1E8" w14:textId="77777777" w:rsidR="00C61A78" w:rsidRPr="005F0158" w:rsidRDefault="00C61A78" w:rsidP="00C61A78">
      <w:pPr>
        <w:pStyle w:val="BodyText"/>
        <w:jc w:val="left"/>
        <w:rPr>
          <w:rFonts w:cs="Arial"/>
          <w:bCs/>
          <w:iCs/>
          <w:szCs w:val="22"/>
        </w:rPr>
      </w:pPr>
      <w:r w:rsidRPr="005F0158">
        <w:rPr>
          <w:rFonts w:cs="Arial"/>
          <w:bCs/>
          <w:iCs/>
          <w:szCs w:val="22"/>
        </w:rPr>
        <w:t xml:space="preserve">The designations employed and the presentation of material throughout this publication do not imply the expression of any opinion whatsoever on the part of UNESCO concerning the legal status of any country, territory, city or area or of its authorities, or concerning the delimitation of its frontiers or boundaries.  </w:t>
      </w:r>
    </w:p>
    <w:p w14:paraId="117CAECA" w14:textId="77777777" w:rsidR="00C61A78" w:rsidRPr="005F0158" w:rsidRDefault="00C61A78" w:rsidP="00C61A78">
      <w:pPr>
        <w:pStyle w:val="BodyText"/>
        <w:jc w:val="left"/>
        <w:rPr>
          <w:rFonts w:cs="Arial"/>
          <w:bCs/>
          <w:iCs/>
          <w:szCs w:val="22"/>
        </w:rPr>
      </w:pPr>
    </w:p>
    <w:p w14:paraId="774A3872" w14:textId="77777777" w:rsidR="00C61A78" w:rsidRPr="005F0158" w:rsidRDefault="00C61A78" w:rsidP="00C61A78">
      <w:pPr>
        <w:pStyle w:val="BodyText"/>
        <w:jc w:val="left"/>
        <w:rPr>
          <w:rFonts w:cs="Arial"/>
          <w:bCs/>
          <w:iCs/>
          <w:szCs w:val="22"/>
        </w:rPr>
      </w:pPr>
      <w:r w:rsidRPr="005F0158">
        <w:rPr>
          <w:rFonts w:cs="Arial"/>
          <w:bCs/>
          <w:iCs/>
          <w:szCs w:val="22"/>
        </w:rPr>
        <w:t>The ideas and opinions expressed in this publication are those of the authors; they are not necessarily those of UNESCO and do not commit the Organization.</w:t>
      </w:r>
    </w:p>
    <w:p w14:paraId="2904B5C4" w14:textId="045B8DD5" w:rsidR="00C61A78" w:rsidRPr="00B548FC" w:rsidRDefault="00C61A78" w:rsidP="00C61A78">
      <w:pPr>
        <w:rPr>
          <w:rFonts w:asciiTheme="majorHAnsi" w:hAnsiTheme="majorHAnsi"/>
        </w:rPr>
      </w:pPr>
    </w:p>
    <w:p w14:paraId="4DEF14FA" w14:textId="02F1F433" w:rsidR="00CD4485" w:rsidRPr="00CD4485" w:rsidRDefault="00CD4485" w:rsidP="00CD4485">
      <w:pPr>
        <w:tabs>
          <w:tab w:val="clear" w:pos="567"/>
        </w:tabs>
        <w:snapToGrid/>
        <w:jc w:val="left"/>
      </w:pPr>
      <w:r>
        <w:br w:type="page"/>
      </w:r>
    </w:p>
    <w:p w14:paraId="13156981" w14:textId="7105EA07" w:rsidR="00455679" w:rsidRPr="0094065A" w:rsidRDefault="00DB76FE" w:rsidP="00A57AD5">
      <w:pPr>
        <w:pStyle w:val="Titcoul"/>
      </w:pPr>
      <w:r>
        <w:lastRenderedPageBreak/>
        <w:t>Lesson Plan</w:t>
      </w:r>
    </w:p>
    <w:p w14:paraId="5A85DA27" w14:textId="0C8605A2" w:rsidR="00A57AD5" w:rsidRPr="00A57AD5" w:rsidRDefault="00A57AD5" w:rsidP="00A57AD5">
      <w:pPr>
        <w:pStyle w:val="UTit4"/>
      </w:pPr>
      <w:r w:rsidRPr="00A57AD5">
        <w:t>Duration:</w:t>
      </w:r>
    </w:p>
    <w:p w14:paraId="5C0EEF18" w14:textId="77777777" w:rsidR="00A57AD5" w:rsidRPr="005B4E16" w:rsidRDefault="00A57AD5" w:rsidP="00A57AD5">
      <w:pPr>
        <w:pStyle w:val="UTxt"/>
        <w:rPr>
          <w:i w:val="0"/>
          <w:lang w:val="en-US"/>
        </w:rPr>
      </w:pPr>
      <w:r w:rsidRPr="005B4E16">
        <w:rPr>
          <w:i w:val="0"/>
          <w:lang w:val="en-US"/>
        </w:rPr>
        <w:t>3 hours</w:t>
      </w:r>
    </w:p>
    <w:p w14:paraId="1BB78D08" w14:textId="0C92D705" w:rsidR="00DB53FE" w:rsidRPr="00A57AD5" w:rsidRDefault="00DB53FE" w:rsidP="00DB53FE">
      <w:pPr>
        <w:pStyle w:val="UTit4"/>
      </w:pPr>
      <w:r w:rsidRPr="00A57AD5">
        <w:t>Objectives:</w:t>
      </w:r>
    </w:p>
    <w:p w14:paraId="6BAA3F13" w14:textId="10C22C87" w:rsidR="00DB53FE" w:rsidRPr="009E64F0" w:rsidRDefault="00333FC8" w:rsidP="00DB53FE">
      <w:pPr>
        <w:pStyle w:val="UTxt"/>
        <w:rPr>
          <w:i w:val="0"/>
          <w:lang w:val="en-US"/>
        </w:rPr>
      </w:pPr>
      <w:r>
        <w:rPr>
          <w:i w:val="0"/>
          <w:lang w:val="en-US"/>
        </w:rPr>
        <w:t>Enhance the ability of</w:t>
      </w:r>
      <w:r w:rsidR="00DB53FE" w:rsidRPr="009E64F0">
        <w:rPr>
          <w:i w:val="0"/>
          <w:lang w:val="en-US"/>
        </w:rPr>
        <w:t xml:space="preserve"> participants to plan activities to collect and present </w:t>
      </w:r>
      <w:r w:rsidR="00CF0327">
        <w:rPr>
          <w:i w:val="0"/>
          <w:lang w:val="en-US"/>
        </w:rPr>
        <w:t>intangible cultural heritage</w:t>
      </w:r>
      <w:r w:rsidR="00DB53FE" w:rsidRPr="009E64F0">
        <w:rPr>
          <w:i w:val="0"/>
          <w:lang w:val="en-US"/>
        </w:rPr>
        <w:t xml:space="preserve"> </w:t>
      </w:r>
      <w:r w:rsidR="00CF0327">
        <w:rPr>
          <w:i w:val="0"/>
          <w:lang w:val="en-US"/>
        </w:rPr>
        <w:t xml:space="preserve">(ICH) </w:t>
      </w:r>
      <w:r w:rsidR="00DB53FE" w:rsidRPr="009E64F0">
        <w:rPr>
          <w:i w:val="0"/>
          <w:lang w:val="en-US"/>
        </w:rPr>
        <w:t xml:space="preserve">elements, as well as demonstrate requirements related to generating information, such as receiving prior consent. </w:t>
      </w:r>
      <w:r>
        <w:rPr>
          <w:i w:val="0"/>
          <w:lang w:val="en-US"/>
        </w:rPr>
        <w:t xml:space="preserve">Participants </w:t>
      </w:r>
      <w:r w:rsidR="00DB53FE" w:rsidRPr="009E64F0">
        <w:rPr>
          <w:i w:val="0"/>
          <w:lang w:val="en-US"/>
        </w:rPr>
        <w:t xml:space="preserve">will </w:t>
      </w:r>
      <w:r>
        <w:rPr>
          <w:i w:val="0"/>
          <w:lang w:val="en-US"/>
        </w:rPr>
        <w:t xml:space="preserve">also </w:t>
      </w:r>
      <w:r w:rsidR="00DB53FE" w:rsidRPr="009E64F0">
        <w:rPr>
          <w:i w:val="0"/>
          <w:lang w:val="en-US"/>
        </w:rPr>
        <w:t>be able to distinguish between different interview techniques; deploy basic skills related to video recording, photography and audio recording; explain the importance of receiving evaluative feedback from community members and design a framework for achieving this.</w:t>
      </w:r>
    </w:p>
    <w:p w14:paraId="43F75F42" w14:textId="4C806089" w:rsidR="00A57AD5" w:rsidRPr="00A57AD5" w:rsidRDefault="00A57AD5" w:rsidP="00A57AD5">
      <w:pPr>
        <w:pStyle w:val="UTit4"/>
      </w:pPr>
      <w:r w:rsidRPr="00A57AD5">
        <w:t>Description:</w:t>
      </w:r>
    </w:p>
    <w:p w14:paraId="7E6E8CDE" w14:textId="3CCF6AEE" w:rsidR="00016A7F" w:rsidRPr="005B4E16" w:rsidRDefault="00A57AD5" w:rsidP="005B4E16">
      <w:pPr>
        <w:pStyle w:val="UTxt"/>
        <w:rPr>
          <w:rFonts w:cs="Times New Roman"/>
          <w:b/>
          <w:bCs/>
          <w:caps/>
          <w:lang w:val="it-IT" w:eastAsia="en-US"/>
        </w:rPr>
      </w:pPr>
      <w:r w:rsidRPr="005B4E16">
        <w:rPr>
          <w:i w:val="0"/>
          <w:lang w:val="en-US"/>
        </w:rPr>
        <w:t xml:space="preserve">The unit focuses on methods of information generation in community-based inventorying and looks at how appropriate application of such methods can enhance participatory processes. It describes the process of information generation and explains why it is necessary, when it should be conducted, which methods and techniques </w:t>
      </w:r>
      <w:r w:rsidR="00C32E44" w:rsidRPr="006B0A07">
        <w:rPr>
          <w:i w:val="0"/>
          <w:iCs/>
          <w:lang w:val="en-US"/>
        </w:rPr>
        <w:t>(e.g. interviewing, participatory video, photography, audio recording and participatory mapping techniques)</w:t>
      </w:r>
      <w:r w:rsidR="00C32E44" w:rsidRPr="005B4E16">
        <w:rPr>
          <w:lang w:val="en-US"/>
        </w:rPr>
        <w:t xml:space="preserve"> </w:t>
      </w:r>
      <w:r w:rsidRPr="005B4E16">
        <w:rPr>
          <w:i w:val="0"/>
          <w:lang w:val="en-US"/>
        </w:rPr>
        <w:t xml:space="preserve">should be used, and for whom and by whom data should be recorded. It </w:t>
      </w:r>
      <w:r w:rsidR="00C32E44" w:rsidRPr="006B0A07">
        <w:rPr>
          <w:i w:val="0"/>
          <w:iCs/>
          <w:lang w:val="en-US"/>
        </w:rPr>
        <w:t>further</w:t>
      </w:r>
      <w:r w:rsidR="00C32E44" w:rsidRPr="005B4E16">
        <w:rPr>
          <w:lang w:val="en-US"/>
        </w:rPr>
        <w:t xml:space="preserve"> </w:t>
      </w:r>
      <w:r w:rsidRPr="005B4E16">
        <w:rPr>
          <w:i w:val="0"/>
          <w:lang w:val="en-US"/>
        </w:rPr>
        <w:t>discusses the opportunities and limitations of these methods for community-based inventorying and their transferability. It also presents the ethical requirements related to information generation, including the need to obtain prior consent from community members.</w:t>
      </w:r>
    </w:p>
    <w:p w14:paraId="2E35453A" w14:textId="6416CE1D" w:rsidR="006F6974" w:rsidRDefault="00C32E44" w:rsidP="006F6974">
      <w:pPr>
        <w:pStyle w:val="UTxt"/>
        <w:rPr>
          <w:lang w:val="en-US"/>
        </w:rPr>
      </w:pPr>
      <w:r w:rsidRPr="00C917B5">
        <w:rPr>
          <w:lang w:val="en-US"/>
        </w:rPr>
        <w:t>P</w:t>
      </w:r>
      <w:r w:rsidR="006F6974" w:rsidRPr="00C917B5">
        <w:rPr>
          <w:lang w:val="en-US"/>
        </w:rPr>
        <w:t>roposed sequence:</w:t>
      </w:r>
    </w:p>
    <w:p w14:paraId="4C69BE67" w14:textId="3CD4398C" w:rsidR="00771C5A" w:rsidRPr="005B4E16" w:rsidRDefault="00771C5A" w:rsidP="008C46FE">
      <w:pPr>
        <w:pStyle w:val="UTxt"/>
        <w:numPr>
          <w:ilvl w:val="0"/>
          <w:numId w:val="31"/>
        </w:numPr>
        <w:rPr>
          <w:lang w:val="en-US"/>
        </w:rPr>
      </w:pPr>
      <w:r w:rsidRPr="0044068E">
        <w:rPr>
          <w:i w:val="0"/>
          <w:lang w:val="en-US"/>
        </w:rPr>
        <w:t xml:space="preserve">Introduction to </w:t>
      </w:r>
      <w:r w:rsidR="008C46FE">
        <w:rPr>
          <w:i w:val="0"/>
          <w:lang w:val="en-US"/>
        </w:rPr>
        <w:t>generating information on ICH elements</w:t>
      </w:r>
    </w:p>
    <w:p w14:paraId="740433F8" w14:textId="0166DFB2" w:rsidR="00577862" w:rsidRPr="00EB2765" w:rsidRDefault="00577862" w:rsidP="00577862">
      <w:pPr>
        <w:pStyle w:val="Upuce"/>
        <w:numPr>
          <w:ilvl w:val="0"/>
          <w:numId w:val="31"/>
        </w:numPr>
        <w:rPr>
          <w:i/>
          <w:szCs w:val="24"/>
        </w:rPr>
      </w:pPr>
      <w:r>
        <w:rPr>
          <w:szCs w:val="24"/>
        </w:rPr>
        <w:t>Over</w:t>
      </w:r>
      <w:r w:rsidR="00EB2765">
        <w:rPr>
          <w:szCs w:val="24"/>
        </w:rPr>
        <w:t>view of different methods of information generation and the pros and cons of each method</w:t>
      </w:r>
    </w:p>
    <w:p w14:paraId="0BBA33EE" w14:textId="74545134" w:rsidR="00EB2765" w:rsidRPr="00577862" w:rsidRDefault="00A602BE" w:rsidP="00577862">
      <w:pPr>
        <w:pStyle w:val="Upuce"/>
        <w:numPr>
          <w:ilvl w:val="0"/>
          <w:numId w:val="31"/>
        </w:numPr>
        <w:rPr>
          <w:i/>
          <w:szCs w:val="24"/>
        </w:rPr>
      </w:pPr>
      <w:r>
        <w:rPr>
          <w:szCs w:val="24"/>
        </w:rPr>
        <w:t>Guidance on c</w:t>
      </w:r>
      <w:r w:rsidR="00EB2765">
        <w:rPr>
          <w:szCs w:val="24"/>
        </w:rPr>
        <w:t>hoosing an information-generation method</w:t>
      </w:r>
    </w:p>
    <w:p w14:paraId="22D1DE32" w14:textId="4FE2DC40" w:rsidR="00771C5A" w:rsidRPr="00577862" w:rsidRDefault="00E12EE3" w:rsidP="00577862">
      <w:pPr>
        <w:pStyle w:val="Upuce"/>
        <w:numPr>
          <w:ilvl w:val="0"/>
          <w:numId w:val="31"/>
        </w:numPr>
        <w:rPr>
          <w:szCs w:val="24"/>
        </w:rPr>
      </w:pPr>
      <w:r w:rsidRPr="00577862">
        <w:t>Exercise 1: Information generation decision framework</w:t>
      </w:r>
    </w:p>
    <w:p w14:paraId="614431E7" w14:textId="1E062C6B" w:rsidR="00A57AD5" w:rsidRPr="00A019EB" w:rsidRDefault="00771C5A" w:rsidP="00A019EB">
      <w:pPr>
        <w:pStyle w:val="UTxt"/>
        <w:numPr>
          <w:ilvl w:val="0"/>
          <w:numId w:val="31"/>
        </w:numPr>
        <w:rPr>
          <w:lang w:val="en-US"/>
        </w:rPr>
      </w:pPr>
      <w:r w:rsidRPr="00050341">
        <w:rPr>
          <w:i w:val="0"/>
          <w:szCs w:val="22"/>
          <w:lang w:val="en-US"/>
        </w:rPr>
        <w:t>P</w:t>
      </w:r>
      <w:r w:rsidR="00050341">
        <w:rPr>
          <w:i w:val="0"/>
          <w:lang w:val="en-US"/>
        </w:rPr>
        <w:t>rior consent and release forms</w:t>
      </w:r>
      <w:r w:rsidR="00D01597">
        <w:rPr>
          <w:i w:val="0"/>
          <w:lang w:val="en-US"/>
        </w:rPr>
        <w:t xml:space="preserve"> </w:t>
      </w:r>
      <w:r w:rsidR="00D01597">
        <w:rPr>
          <w:i w:val="0"/>
          <w:szCs w:val="22"/>
          <w:lang w:val="en-US"/>
        </w:rPr>
        <w:t>(</w:t>
      </w:r>
      <w:r w:rsidR="00D01597" w:rsidRPr="0044068E">
        <w:rPr>
          <w:i w:val="0"/>
          <w:szCs w:val="22"/>
          <w:lang w:val="en-US"/>
        </w:rPr>
        <w:t>Optional)</w:t>
      </w:r>
    </w:p>
    <w:p w14:paraId="103B62BB" w14:textId="0F8BA9FF" w:rsidR="00A57AD5" w:rsidRPr="00A57AD5" w:rsidRDefault="00A57AD5" w:rsidP="00A57AD5">
      <w:pPr>
        <w:pStyle w:val="UTit4"/>
      </w:pPr>
      <w:r w:rsidRPr="00A57AD5">
        <w:t>Supporting documents:</w:t>
      </w:r>
    </w:p>
    <w:p w14:paraId="1BE3BA3F" w14:textId="0A6CC4C1" w:rsidR="00A019EB" w:rsidRPr="00EB2765" w:rsidRDefault="00A019EB" w:rsidP="00EB2765">
      <w:pPr>
        <w:pStyle w:val="Upuce"/>
      </w:pPr>
      <w:r w:rsidRPr="00EB2765">
        <w:t>PowerPoint presentation Unit 23</w:t>
      </w:r>
    </w:p>
    <w:p w14:paraId="4110D0A2" w14:textId="784F9302" w:rsidR="00446E0B" w:rsidRDefault="00446E0B" w:rsidP="005B4E16">
      <w:pPr>
        <w:pStyle w:val="Upuce"/>
        <w:rPr>
          <w:i/>
        </w:rPr>
      </w:pPr>
      <w:r>
        <w:t>Unit</w:t>
      </w:r>
      <w:r w:rsidR="009D2A2D">
        <w:t> </w:t>
      </w:r>
      <w:r>
        <w:t xml:space="preserve">23 Hand-out 1: </w:t>
      </w:r>
      <w:r w:rsidRPr="005B4E16">
        <w:t>Decision framework table</w:t>
      </w:r>
    </w:p>
    <w:p w14:paraId="1558F77E" w14:textId="1FC7BCC6" w:rsidR="00446E0B" w:rsidRDefault="00446E0B" w:rsidP="005B4E16">
      <w:pPr>
        <w:pStyle w:val="Upuce"/>
        <w:rPr>
          <w:i/>
        </w:rPr>
      </w:pPr>
      <w:r>
        <w:t>Unit</w:t>
      </w:r>
      <w:r w:rsidR="009D2A2D">
        <w:t> </w:t>
      </w:r>
      <w:r>
        <w:t xml:space="preserve">23 Hand-out 2: </w:t>
      </w:r>
      <w:r w:rsidRPr="005B4E16">
        <w:t xml:space="preserve">Glossary for </w:t>
      </w:r>
      <w:r w:rsidR="00997E5E">
        <w:t>U</w:t>
      </w:r>
      <w:r w:rsidRPr="005B4E16">
        <w:t>nit</w:t>
      </w:r>
      <w:r w:rsidR="00EB2765">
        <w:t> </w:t>
      </w:r>
      <w:r w:rsidR="00997E5E">
        <w:t>23</w:t>
      </w:r>
    </w:p>
    <w:p w14:paraId="3482E090" w14:textId="0D1ECD44" w:rsidR="00A57AD5" w:rsidRPr="00A019EB" w:rsidRDefault="00446E0B" w:rsidP="00A019EB">
      <w:pPr>
        <w:pStyle w:val="Upuce"/>
      </w:pPr>
      <w:r>
        <w:t xml:space="preserve">Additional resources: </w:t>
      </w:r>
      <w:r w:rsidRPr="00EB2765">
        <w:rPr>
          <w:i/>
        </w:rPr>
        <w:t>Folklife and Fieldwork: A Layman’s Introduction to Field Techniques</w:t>
      </w:r>
      <w:r w:rsidRPr="00816B8E">
        <w:t>. First Edition Prepared 1979 by Peter Bartis. Revised 2002 Library of Congress, Washington DC</w:t>
      </w:r>
    </w:p>
    <w:p w14:paraId="354DC49F" w14:textId="77777777" w:rsidR="00281D87" w:rsidRPr="00DB53FE" w:rsidRDefault="00455679" w:rsidP="008A0B77">
      <w:pPr>
        <w:pStyle w:val="Soustitre"/>
        <w:rPr>
          <w:rFonts w:hint="eastAsia"/>
          <w:lang w:val="en-US"/>
        </w:rPr>
      </w:pPr>
      <w:bookmarkStart w:id="1" w:name="_Toc278288173"/>
      <w:r w:rsidRPr="00DB53FE">
        <w:rPr>
          <w:lang w:val="en-US"/>
        </w:rPr>
        <w:lastRenderedPageBreak/>
        <w:t xml:space="preserve">Notes and </w:t>
      </w:r>
      <w:r w:rsidR="00742413" w:rsidRPr="00DB53FE">
        <w:rPr>
          <w:lang w:val="en-US"/>
        </w:rPr>
        <w:t>s</w:t>
      </w:r>
      <w:r w:rsidRPr="00DB53FE">
        <w:rPr>
          <w:lang w:val="en-US"/>
        </w:rPr>
        <w:t>uggestions</w:t>
      </w:r>
    </w:p>
    <w:p w14:paraId="0A27D054" w14:textId="64A8DE3D" w:rsidR="00C73418" w:rsidRPr="00C700A9" w:rsidRDefault="00455679" w:rsidP="00941B22">
      <w:pPr>
        <w:pStyle w:val="Texte1"/>
        <w:jc w:val="left"/>
        <w:rPr>
          <w:lang w:val="en-US"/>
        </w:rPr>
      </w:pPr>
      <w:r w:rsidRPr="00DB53FE">
        <w:rPr>
          <w:lang w:val="en-US"/>
        </w:rPr>
        <w:t xml:space="preserve">This </w:t>
      </w:r>
      <w:r w:rsidR="00742413" w:rsidRPr="00DB53FE">
        <w:rPr>
          <w:lang w:val="en-US"/>
        </w:rPr>
        <w:t>u</w:t>
      </w:r>
      <w:r w:rsidRPr="00DB53FE">
        <w:rPr>
          <w:lang w:val="en-US"/>
        </w:rPr>
        <w:t xml:space="preserve">nit was adapted from </w:t>
      </w:r>
      <w:r w:rsidR="00304423">
        <w:rPr>
          <w:lang w:val="en-US"/>
        </w:rPr>
        <w:t xml:space="preserve">CTA. 2010. </w:t>
      </w:r>
      <w:r w:rsidR="00C700A9" w:rsidRPr="00C14D2D">
        <w:rPr>
          <w:i/>
          <w:lang w:val="en-US"/>
        </w:rPr>
        <w:t xml:space="preserve">Training Kit on Participatory Spatial Information Management </w:t>
      </w:r>
      <w:r w:rsidR="00304423" w:rsidRPr="00C14D2D">
        <w:rPr>
          <w:i/>
          <w:lang w:val="en-US"/>
        </w:rPr>
        <w:t>and Communication.</w:t>
      </w:r>
      <w:r w:rsidR="00C700A9">
        <w:rPr>
          <w:lang w:val="en-US"/>
        </w:rPr>
        <w:t xml:space="preserve"> CTA, The Netherlands and IFAD, Italy </w:t>
      </w:r>
      <w:r w:rsidR="002576BF" w:rsidRPr="002576BF">
        <w:rPr>
          <w:lang w:val="en-US"/>
        </w:rPr>
        <w:t>(ISBN: 978-92-9081-446-7)</w:t>
      </w:r>
      <w:r w:rsidR="002576BF">
        <w:rPr>
          <w:lang w:val="en-US"/>
        </w:rPr>
        <w:t xml:space="preserve"> </w:t>
      </w:r>
      <w:r w:rsidRPr="00C172B0">
        <w:rPr>
          <w:lang w:val="en-US"/>
        </w:rPr>
        <w:t xml:space="preserve">and </w:t>
      </w:r>
      <w:r w:rsidRPr="00DB53FE">
        <w:rPr>
          <w:lang w:val="en-US"/>
        </w:rPr>
        <w:t xml:space="preserve">parts of </w:t>
      </w:r>
      <w:r w:rsidRPr="005B4E16">
        <w:rPr>
          <w:i/>
          <w:lang w:val="en-US"/>
        </w:rPr>
        <w:t>Folklife and Fieldwork: A Layman’s Introduction to Field Techniques</w:t>
      </w:r>
      <w:r w:rsidRPr="00DB53FE">
        <w:rPr>
          <w:lang w:val="en-US"/>
        </w:rPr>
        <w:t xml:space="preserve"> </w:t>
      </w:r>
      <w:r w:rsidR="007C7FEB" w:rsidRPr="00DB53FE">
        <w:rPr>
          <w:lang w:val="en-US"/>
        </w:rPr>
        <w:t>(1</w:t>
      </w:r>
      <w:r w:rsidRPr="00DB53FE">
        <w:rPr>
          <w:lang w:val="en-US"/>
        </w:rPr>
        <w:t>st Edition</w:t>
      </w:r>
      <w:r w:rsidR="007C7FEB" w:rsidRPr="00DB53FE">
        <w:rPr>
          <w:lang w:val="en-US"/>
        </w:rPr>
        <w:t>,</w:t>
      </w:r>
      <w:r w:rsidRPr="00DB53FE">
        <w:rPr>
          <w:lang w:val="en-US"/>
        </w:rPr>
        <w:t xml:space="preserve"> 1979</w:t>
      </w:r>
      <w:r w:rsidR="007C7FEB" w:rsidRPr="00DB53FE">
        <w:rPr>
          <w:lang w:val="en-US"/>
        </w:rPr>
        <w:t>,</w:t>
      </w:r>
      <w:r w:rsidRPr="00DB53FE">
        <w:rPr>
          <w:lang w:val="en-US"/>
        </w:rPr>
        <w:t xml:space="preserve"> </w:t>
      </w:r>
      <w:r w:rsidR="007C7FEB" w:rsidRPr="00DB53FE">
        <w:rPr>
          <w:lang w:val="en-US"/>
        </w:rPr>
        <w:t>P. </w:t>
      </w:r>
      <w:r w:rsidRPr="00DB53FE">
        <w:rPr>
          <w:lang w:val="en-US"/>
        </w:rPr>
        <w:t>Bartis</w:t>
      </w:r>
      <w:r w:rsidR="007C7FEB" w:rsidRPr="00DB53FE">
        <w:rPr>
          <w:lang w:val="en-US"/>
        </w:rPr>
        <w:t>,</w:t>
      </w:r>
      <w:r w:rsidRPr="00DB53FE">
        <w:rPr>
          <w:lang w:val="en-US"/>
        </w:rPr>
        <w:t xml:space="preserve"> </w:t>
      </w:r>
      <w:r w:rsidR="007C7FEB" w:rsidRPr="00DB53FE">
        <w:rPr>
          <w:lang w:val="en-US"/>
        </w:rPr>
        <w:t>r</w:t>
      </w:r>
      <w:r w:rsidRPr="00DB53FE">
        <w:rPr>
          <w:lang w:val="en-US"/>
        </w:rPr>
        <w:t>ev</w:t>
      </w:r>
      <w:r w:rsidR="007C7FEB" w:rsidRPr="00DB53FE">
        <w:rPr>
          <w:lang w:val="en-US"/>
        </w:rPr>
        <w:t>.</w:t>
      </w:r>
      <w:r w:rsidRPr="00DB53FE">
        <w:rPr>
          <w:lang w:val="en-US"/>
        </w:rPr>
        <w:t xml:space="preserve"> 2002</w:t>
      </w:r>
      <w:r w:rsidR="007C7FEB" w:rsidRPr="00DB53FE">
        <w:rPr>
          <w:lang w:val="en-US"/>
        </w:rPr>
        <w:t>)</w:t>
      </w:r>
      <w:bookmarkStart w:id="2" w:name="_Toc278288175"/>
      <w:bookmarkStart w:id="3" w:name="_Toc282266460"/>
      <w:bookmarkStart w:id="4" w:name="_Toc282266459"/>
      <w:r w:rsidR="008C46FE">
        <w:rPr>
          <w:lang w:val="en-US"/>
        </w:rPr>
        <w:t>.</w:t>
      </w:r>
    </w:p>
    <w:p w14:paraId="1630A6E9" w14:textId="637FECB8" w:rsidR="00597543" w:rsidRDefault="00D74B44" w:rsidP="00D74B44">
      <w:pPr>
        <w:pStyle w:val="Texte1"/>
        <w:rPr>
          <w:lang w:val="en-US"/>
        </w:rPr>
      </w:pPr>
      <w:r>
        <w:rPr>
          <w:lang w:val="en-US"/>
        </w:rPr>
        <w:br w:type="page"/>
      </w:r>
    </w:p>
    <w:p w14:paraId="697FFBC3" w14:textId="5B2C1D09" w:rsidR="008A0B77" w:rsidRPr="00941B22" w:rsidRDefault="00455679" w:rsidP="00016A7F">
      <w:pPr>
        <w:pStyle w:val="Chapitre"/>
        <w:rPr>
          <w:lang w:val="en-US"/>
        </w:rPr>
      </w:pPr>
      <w:r w:rsidRPr="00941B22">
        <w:rPr>
          <w:lang w:val="en-US"/>
        </w:rPr>
        <w:lastRenderedPageBreak/>
        <w:t xml:space="preserve">Unit </w:t>
      </w:r>
      <w:r w:rsidR="00446E0B" w:rsidRPr="00941B22">
        <w:rPr>
          <w:lang w:val="en-US"/>
        </w:rPr>
        <w:t>23</w:t>
      </w:r>
    </w:p>
    <w:bookmarkEnd w:id="2"/>
    <w:bookmarkEnd w:id="3"/>
    <w:p w14:paraId="250E0C08" w14:textId="77777777" w:rsidR="00446E0B" w:rsidRDefault="00446E0B" w:rsidP="00DB76FE">
      <w:pPr>
        <w:pStyle w:val="UPlan"/>
      </w:pPr>
      <w:r w:rsidRPr="00735265">
        <w:t>Methods &amp; techniques</w:t>
      </w:r>
      <w:r>
        <w:t xml:space="preserve"> of inventorying</w:t>
      </w:r>
    </w:p>
    <w:p w14:paraId="6DEA4CFE" w14:textId="073F392D" w:rsidR="00455679" w:rsidRPr="0094065A" w:rsidRDefault="00016A7F" w:rsidP="008A0B77">
      <w:pPr>
        <w:pStyle w:val="Titcoul"/>
      </w:pPr>
      <w:r>
        <w:t>Facilitator</w:t>
      </w:r>
      <w:r w:rsidR="008F6457">
        <w:t>’</w:t>
      </w:r>
      <w:r>
        <w:t>s</w:t>
      </w:r>
      <w:r w:rsidR="00DB76FE">
        <w:t xml:space="preserve"> Narrative</w:t>
      </w:r>
    </w:p>
    <w:p w14:paraId="50988E5B" w14:textId="5FAC5511" w:rsidR="008705F9" w:rsidRDefault="00D30B42" w:rsidP="008705F9">
      <w:pPr>
        <w:pStyle w:val="Heading6"/>
        <w:rPr>
          <w:rFonts w:hint="eastAsia"/>
        </w:rPr>
      </w:pPr>
      <w:r>
        <w:t>Slide 1.</w:t>
      </w:r>
    </w:p>
    <w:p w14:paraId="079A0A0F" w14:textId="25486667" w:rsidR="00281D87" w:rsidRPr="00DB53FE" w:rsidRDefault="001569B1" w:rsidP="008705F9">
      <w:pPr>
        <w:pStyle w:val="diapo2"/>
        <w:rPr>
          <w:lang w:val="en-US"/>
        </w:rPr>
      </w:pPr>
      <w:r>
        <w:rPr>
          <w:lang w:val="en-US"/>
        </w:rPr>
        <w:t>Methods &amp; techniques of inventorying</w:t>
      </w:r>
    </w:p>
    <w:p w14:paraId="3B80A27D" w14:textId="77777777" w:rsidR="00281D87" w:rsidRPr="00DB53FE" w:rsidRDefault="00455679" w:rsidP="008705F9">
      <w:pPr>
        <w:pStyle w:val="Texte1"/>
        <w:rPr>
          <w:lang w:val="en-US"/>
        </w:rPr>
      </w:pPr>
      <w:r w:rsidRPr="00DB53FE">
        <w:rPr>
          <w:lang w:val="en-US"/>
        </w:rPr>
        <w:t xml:space="preserve">The unit focuses on methods of information generation </w:t>
      </w:r>
      <w:r w:rsidR="00325D43" w:rsidRPr="00DB53FE">
        <w:rPr>
          <w:lang w:val="en-US"/>
        </w:rPr>
        <w:t>for</w:t>
      </w:r>
      <w:r w:rsidRPr="00DB53FE">
        <w:rPr>
          <w:lang w:val="en-US"/>
        </w:rPr>
        <w:t xml:space="preserve"> inventorying and </w:t>
      </w:r>
      <w:r w:rsidR="00325D43" w:rsidRPr="00DB53FE">
        <w:rPr>
          <w:lang w:val="en-US"/>
        </w:rPr>
        <w:t xml:space="preserve">the ways in which </w:t>
      </w:r>
      <w:r w:rsidRPr="00DB53FE">
        <w:rPr>
          <w:lang w:val="en-US"/>
        </w:rPr>
        <w:t xml:space="preserve">appropriate application of these methods can enhance participatory processes. </w:t>
      </w:r>
      <w:r w:rsidR="00325D43" w:rsidRPr="00DB53FE">
        <w:rPr>
          <w:lang w:val="en-US"/>
        </w:rPr>
        <w:t>It describes the process of information generation and explains why it is necessary, when it should be conducted, which methods and techniques should be used, and for whom and by whom data should be recorded</w:t>
      </w:r>
      <w:r w:rsidRPr="00DB53FE">
        <w:rPr>
          <w:lang w:val="en-US"/>
        </w:rPr>
        <w:t xml:space="preserve">. </w:t>
      </w:r>
      <w:r w:rsidR="00325D43" w:rsidRPr="00DB53FE">
        <w:rPr>
          <w:lang w:val="en-US"/>
        </w:rPr>
        <w:t xml:space="preserve">It </w:t>
      </w:r>
      <w:r w:rsidRPr="00DB53FE">
        <w:rPr>
          <w:lang w:val="en-US"/>
        </w:rPr>
        <w:t>also review</w:t>
      </w:r>
      <w:r w:rsidR="00325D43" w:rsidRPr="00DB53FE">
        <w:rPr>
          <w:lang w:val="en-US"/>
        </w:rPr>
        <w:t>s</w:t>
      </w:r>
      <w:r w:rsidRPr="00DB53FE">
        <w:rPr>
          <w:lang w:val="en-US"/>
        </w:rPr>
        <w:t xml:space="preserve"> the ethical requirements of information generation.</w:t>
      </w:r>
    </w:p>
    <w:p w14:paraId="50E6625C" w14:textId="77777777" w:rsidR="008705F9" w:rsidRDefault="00455679" w:rsidP="008705F9">
      <w:pPr>
        <w:pStyle w:val="Heading6"/>
        <w:rPr>
          <w:rFonts w:hint="eastAsia"/>
        </w:rPr>
      </w:pPr>
      <w:r w:rsidRPr="0094065A">
        <w:t>Slide 2.</w:t>
      </w:r>
    </w:p>
    <w:p w14:paraId="3158522B" w14:textId="7EECCAFD" w:rsidR="00281D87" w:rsidRPr="00DB53FE" w:rsidRDefault="0084139B" w:rsidP="008705F9">
      <w:pPr>
        <w:pStyle w:val="diapo2"/>
        <w:rPr>
          <w:lang w:val="en-US"/>
        </w:rPr>
      </w:pPr>
      <w:r w:rsidRPr="00DB53FE">
        <w:rPr>
          <w:lang w:val="en-US"/>
        </w:rPr>
        <w:t>In this presentation</w:t>
      </w:r>
      <w:r w:rsidR="00DB76FE">
        <w:rPr>
          <w:lang w:val="en-US"/>
        </w:rPr>
        <w:t xml:space="preserve"> </w:t>
      </w:r>
      <w:r w:rsidRPr="00DB53FE">
        <w:rPr>
          <w:lang w:val="en-US"/>
        </w:rPr>
        <w:t>…</w:t>
      </w:r>
    </w:p>
    <w:p w14:paraId="245500EF" w14:textId="28B1480E" w:rsidR="00455679" w:rsidRPr="00DB53FE" w:rsidRDefault="00455679" w:rsidP="008705F9">
      <w:pPr>
        <w:pStyle w:val="Texte1"/>
        <w:rPr>
          <w:lang w:val="en-US"/>
        </w:rPr>
      </w:pPr>
      <w:r w:rsidRPr="00DB53FE">
        <w:rPr>
          <w:lang w:val="en-US"/>
        </w:rPr>
        <w:t>Information generation is used here to refer to the process and tools for collecting, recording and presenting</w:t>
      </w:r>
      <w:r w:rsidRPr="00DB53FE">
        <w:rPr>
          <w:b/>
          <w:lang w:val="en-US"/>
        </w:rPr>
        <w:t xml:space="preserve"> </w:t>
      </w:r>
      <w:r w:rsidRPr="00DB53FE">
        <w:rPr>
          <w:lang w:val="en-US"/>
        </w:rPr>
        <w:t>ICH elements with the participation of the community. A variety of information</w:t>
      </w:r>
      <w:r w:rsidR="00D41B21" w:rsidRPr="00DB53FE">
        <w:rPr>
          <w:lang w:val="en-US"/>
        </w:rPr>
        <w:t>-</w:t>
      </w:r>
      <w:r w:rsidRPr="00DB53FE">
        <w:rPr>
          <w:lang w:val="en-US"/>
        </w:rPr>
        <w:t>generation methods exist which employ visual and auditory components and convey the relevance and meaning of the material that is collected. These include text, video, a</w:t>
      </w:r>
      <w:r w:rsidR="00A153D5">
        <w:rPr>
          <w:lang w:val="en-US"/>
        </w:rPr>
        <w:t>udio or a combination of media.</w:t>
      </w:r>
    </w:p>
    <w:p w14:paraId="6C1184F9" w14:textId="3414D115" w:rsidR="000F77FD" w:rsidRPr="00DB53FE" w:rsidRDefault="00455679" w:rsidP="001569B1">
      <w:pPr>
        <w:pStyle w:val="Texte1"/>
        <w:rPr>
          <w:lang w:val="en-US"/>
        </w:rPr>
      </w:pPr>
      <w:r w:rsidRPr="00DB53FE">
        <w:rPr>
          <w:lang w:val="en-US"/>
        </w:rPr>
        <w:t xml:space="preserve">It </w:t>
      </w:r>
      <w:r w:rsidR="001569B1">
        <w:rPr>
          <w:lang w:val="en-US"/>
        </w:rPr>
        <w:t>is important to</w:t>
      </w:r>
      <w:r w:rsidRPr="00DB53FE">
        <w:rPr>
          <w:lang w:val="en-US"/>
        </w:rPr>
        <w:t xml:space="preserve"> remember that the main objective of the </w:t>
      </w:r>
      <w:r w:rsidR="00446E0B" w:rsidRPr="001A6F21">
        <w:rPr>
          <w:szCs w:val="22"/>
          <w:lang w:val="en-US"/>
        </w:rPr>
        <w:t xml:space="preserve">Convention </w:t>
      </w:r>
      <w:r w:rsidR="00446E0B">
        <w:rPr>
          <w:szCs w:val="22"/>
          <w:lang w:val="en-US"/>
        </w:rPr>
        <w:t>for the Safeguarding of the Intangible Cultural Heritage</w:t>
      </w:r>
      <w:r w:rsidR="00446E0B">
        <w:rPr>
          <w:rStyle w:val="FootnoteReference"/>
          <w:szCs w:val="22"/>
          <w:lang w:val="en-US"/>
        </w:rPr>
        <w:footnoteReference w:id="1"/>
      </w:r>
      <w:r w:rsidR="00446E0B">
        <w:rPr>
          <w:szCs w:val="22"/>
          <w:lang w:val="en-US"/>
        </w:rPr>
        <w:t xml:space="preserve"> </w:t>
      </w:r>
      <w:r w:rsidRPr="00DB53FE">
        <w:rPr>
          <w:lang w:val="en-US"/>
        </w:rPr>
        <w:t>is safeguarding</w:t>
      </w:r>
      <w:r w:rsidR="00D41B21" w:rsidRPr="00DB53FE">
        <w:rPr>
          <w:lang w:val="en-US"/>
        </w:rPr>
        <w:t>. This</w:t>
      </w:r>
      <w:r w:rsidRPr="00DB53FE">
        <w:rPr>
          <w:lang w:val="en-US"/>
        </w:rPr>
        <w:t xml:space="preserve"> means ensuring the viability of ICH through measures that enable its continued enactment, development and transmission, </w:t>
      </w:r>
      <w:r w:rsidR="00D41B21" w:rsidRPr="00DB53FE">
        <w:rPr>
          <w:lang w:val="en-US"/>
        </w:rPr>
        <w:t xml:space="preserve">thereby </w:t>
      </w:r>
      <w:r w:rsidRPr="00DB53FE">
        <w:rPr>
          <w:lang w:val="en-US"/>
        </w:rPr>
        <w:t xml:space="preserve">providing groups and communities with a sense of identity and continuity. However, </w:t>
      </w:r>
      <w:r w:rsidR="00D41B21" w:rsidRPr="00DB53FE">
        <w:rPr>
          <w:lang w:val="en-US"/>
        </w:rPr>
        <w:t xml:space="preserve">to allow </w:t>
      </w:r>
      <w:r w:rsidRPr="00DB53FE">
        <w:rPr>
          <w:lang w:val="en-US"/>
        </w:rPr>
        <w:t xml:space="preserve">measures such </w:t>
      </w:r>
      <w:r w:rsidR="00D41B21" w:rsidRPr="00DB53FE">
        <w:rPr>
          <w:lang w:val="en-US"/>
        </w:rPr>
        <w:t xml:space="preserve">as </w:t>
      </w:r>
      <w:r w:rsidRPr="00DB53FE">
        <w:rPr>
          <w:lang w:val="en-US"/>
        </w:rPr>
        <w:t xml:space="preserve">information generation to </w:t>
      </w:r>
      <w:r w:rsidR="003A2F4F" w:rsidRPr="00DB53FE">
        <w:rPr>
          <w:lang w:val="en-US"/>
        </w:rPr>
        <w:t xml:space="preserve">help </w:t>
      </w:r>
      <w:r w:rsidRPr="00DB53FE">
        <w:rPr>
          <w:lang w:val="en-US"/>
        </w:rPr>
        <w:t>safeguard</w:t>
      </w:r>
      <w:r w:rsidR="00D41B21" w:rsidRPr="00DB53FE">
        <w:rPr>
          <w:lang w:val="en-US"/>
        </w:rPr>
        <w:t xml:space="preserve"> ICH</w:t>
      </w:r>
      <w:r w:rsidRPr="00DB53FE">
        <w:rPr>
          <w:lang w:val="en-US"/>
        </w:rPr>
        <w:t xml:space="preserve">, they </w:t>
      </w:r>
      <w:r w:rsidR="003A2F4F" w:rsidRPr="00DB53FE">
        <w:rPr>
          <w:lang w:val="en-US"/>
        </w:rPr>
        <w:t>must reflect</w:t>
      </w:r>
      <w:r w:rsidR="00D41B21" w:rsidRPr="00DB53FE">
        <w:rPr>
          <w:lang w:val="en-US"/>
        </w:rPr>
        <w:t xml:space="preserve"> </w:t>
      </w:r>
      <w:r w:rsidR="003A2F4F" w:rsidRPr="00DB53FE">
        <w:rPr>
          <w:lang w:val="en-US"/>
        </w:rPr>
        <w:t xml:space="preserve">its nature as </w:t>
      </w:r>
      <w:r w:rsidRPr="00DB53FE">
        <w:rPr>
          <w:lang w:val="en-US"/>
        </w:rPr>
        <w:t xml:space="preserve">living and constantly recreated. </w:t>
      </w:r>
      <w:r w:rsidR="00D41B21" w:rsidRPr="00DB53FE">
        <w:rPr>
          <w:lang w:val="en-US"/>
        </w:rPr>
        <w:t>Otherwise, they</w:t>
      </w:r>
      <w:r w:rsidRPr="00DB53FE">
        <w:rPr>
          <w:lang w:val="en-US"/>
        </w:rPr>
        <w:t xml:space="preserve"> risk </w:t>
      </w:r>
      <w:r w:rsidR="000F77FD" w:rsidRPr="00DB53FE">
        <w:rPr>
          <w:lang w:val="en-US"/>
        </w:rPr>
        <w:t xml:space="preserve">immortalizing ICH </w:t>
      </w:r>
      <w:r w:rsidRPr="00DB53FE">
        <w:rPr>
          <w:lang w:val="en-US"/>
        </w:rPr>
        <w:t>in a</w:t>
      </w:r>
      <w:r w:rsidR="000F77FD" w:rsidRPr="00DB53FE">
        <w:rPr>
          <w:lang w:val="en-US"/>
        </w:rPr>
        <w:t xml:space="preserve"> static </w:t>
      </w:r>
      <w:r w:rsidRPr="00DB53FE">
        <w:rPr>
          <w:lang w:val="en-US"/>
        </w:rPr>
        <w:t>form</w:t>
      </w:r>
      <w:r w:rsidR="000F77FD" w:rsidRPr="00DB53FE">
        <w:rPr>
          <w:lang w:val="en-US"/>
        </w:rPr>
        <w:t xml:space="preserve">, which </w:t>
      </w:r>
      <w:r w:rsidRPr="00DB53FE">
        <w:rPr>
          <w:lang w:val="en-US"/>
        </w:rPr>
        <w:t>do</w:t>
      </w:r>
      <w:r w:rsidR="00A153D5">
        <w:rPr>
          <w:lang w:val="en-US"/>
        </w:rPr>
        <w:t>es not constitute safeguarding.</w:t>
      </w:r>
    </w:p>
    <w:p w14:paraId="39C19B46" w14:textId="6155ABD3" w:rsidR="002734CA" w:rsidRPr="00DB53FE" w:rsidRDefault="00455679" w:rsidP="002734CA">
      <w:pPr>
        <w:pStyle w:val="Texte1"/>
        <w:rPr>
          <w:lang w:val="en-US"/>
        </w:rPr>
      </w:pPr>
      <w:r w:rsidRPr="00DB53FE">
        <w:rPr>
          <w:lang w:val="en-US"/>
        </w:rPr>
        <w:t xml:space="preserve">This </w:t>
      </w:r>
      <w:r w:rsidR="00D41B21" w:rsidRPr="00DB53FE">
        <w:rPr>
          <w:lang w:val="en-US"/>
        </w:rPr>
        <w:t>u</w:t>
      </w:r>
      <w:r w:rsidRPr="00DB53FE">
        <w:rPr>
          <w:lang w:val="en-US"/>
        </w:rPr>
        <w:t>nit includes a review of approaches to information generation for ICH elements, including observation and note</w:t>
      </w:r>
      <w:r w:rsidR="009D2A2D">
        <w:rPr>
          <w:lang w:val="en-US"/>
        </w:rPr>
        <w:t>-</w:t>
      </w:r>
      <w:r w:rsidRPr="00DB53FE">
        <w:rPr>
          <w:lang w:val="en-US"/>
        </w:rPr>
        <w:t xml:space="preserve">taking, interviewing, participatory video, photography, audio recording and participatory mapping techniques. The opportunities and limitations of these methods for community-based inventorying and their transferability </w:t>
      </w:r>
      <w:r w:rsidR="000F77FD" w:rsidRPr="00DB53FE">
        <w:rPr>
          <w:lang w:val="en-US"/>
        </w:rPr>
        <w:t>are</w:t>
      </w:r>
      <w:r w:rsidRPr="00DB53FE">
        <w:rPr>
          <w:lang w:val="en-US"/>
        </w:rPr>
        <w:t xml:space="preserve"> discussed</w:t>
      </w:r>
      <w:r w:rsidR="000F77FD" w:rsidRPr="00DB53FE">
        <w:rPr>
          <w:lang w:val="en-US"/>
        </w:rPr>
        <w:t>,</w:t>
      </w:r>
      <w:r w:rsidRPr="00DB53FE">
        <w:rPr>
          <w:lang w:val="en-US"/>
        </w:rPr>
        <w:t xml:space="preserve"> </w:t>
      </w:r>
      <w:r w:rsidRPr="00DB53FE">
        <w:rPr>
          <w:lang w:val="en-US"/>
        </w:rPr>
        <w:lastRenderedPageBreak/>
        <w:t>as well as ethical requirements related to information generation, including obtaining prior consent and release forms from community members (</w:t>
      </w:r>
      <w:r w:rsidR="000F77FD" w:rsidRPr="00DB53FE">
        <w:rPr>
          <w:lang w:val="en-US"/>
        </w:rPr>
        <w:t>r</w:t>
      </w:r>
      <w:r w:rsidRPr="00DB53FE">
        <w:rPr>
          <w:lang w:val="en-US"/>
        </w:rPr>
        <w:t>efer also to Units</w:t>
      </w:r>
      <w:r w:rsidR="0048542B" w:rsidRPr="00DB53FE">
        <w:rPr>
          <w:lang w:val="en-US"/>
        </w:rPr>
        <w:t> </w:t>
      </w:r>
      <w:r w:rsidR="00DD6B0D">
        <w:rPr>
          <w:lang w:val="en-US"/>
        </w:rPr>
        <w:t>21</w:t>
      </w:r>
      <w:r w:rsidR="008705F9" w:rsidRPr="00DB53FE">
        <w:rPr>
          <w:lang w:val="en-US"/>
        </w:rPr>
        <w:t xml:space="preserve"> </w:t>
      </w:r>
      <w:r w:rsidRPr="00DB53FE">
        <w:rPr>
          <w:lang w:val="en-US"/>
        </w:rPr>
        <w:t xml:space="preserve">and </w:t>
      </w:r>
      <w:r w:rsidR="00DD6B0D">
        <w:rPr>
          <w:lang w:val="en-US"/>
        </w:rPr>
        <w:t>22</w:t>
      </w:r>
      <w:r w:rsidR="001569B1">
        <w:rPr>
          <w:lang w:val="en-US"/>
        </w:rPr>
        <w:t>)</w:t>
      </w:r>
      <w:r w:rsidR="008E15B8">
        <w:rPr>
          <w:lang w:val="en-US"/>
        </w:rPr>
        <w:t>.</w:t>
      </w:r>
    </w:p>
    <w:p w14:paraId="1F49F42E" w14:textId="7BA0F5C5" w:rsidR="002734CA" w:rsidRDefault="008C46FE" w:rsidP="002734CA">
      <w:pPr>
        <w:pStyle w:val="Heading6"/>
        <w:rPr>
          <w:rFonts w:hint="eastAsia"/>
        </w:rPr>
      </w:pPr>
      <w:r>
        <w:t>Slide 3.</w:t>
      </w:r>
    </w:p>
    <w:p w14:paraId="73293CEF" w14:textId="64D80E59" w:rsidR="002734CA" w:rsidRPr="00DB53FE" w:rsidRDefault="002734CA" w:rsidP="002734CA">
      <w:pPr>
        <w:pStyle w:val="diapo2"/>
        <w:rPr>
          <w:lang w:val="en-US"/>
        </w:rPr>
      </w:pPr>
      <w:r w:rsidRPr="00DB53FE">
        <w:rPr>
          <w:lang w:val="en-US"/>
        </w:rPr>
        <w:t>Generat</w:t>
      </w:r>
      <w:r w:rsidR="008C46FE">
        <w:rPr>
          <w:lang w:val="en-US"/>
        </w:rPr>
        <w:t>ing information on ICH elements</w:t>
      </w:r>
    </w:p>
    <w:p w14:paraId="10138DD2" w14:textId="117EC7AE" w:rsidR="002734CA" w:rsidRPr="00DB53FE" w:rsidRDefault="002734CA" w:rsidP="002734CA">
      <w:pPr>
        <w:pStyle w:val="Soustitre"/>
        <w:rPr>
          <w:rFonts w:hint="eastAsia"/>
          <w:lang w:val="en-US"/>
        </w:rPr>
      </w:pPr>
      <w:r w:rsidRPr="00DB53FE">
        <w:rPr>
          <w:lang w:val="en-US"/>
        </w:rPr>
        <w:t xml:space="preserve">Note to </w:t>
      </w:r>
      <w:r w:rsidR="001569B1">
        <w:rPr>
          <w:lang w:val="en-US"/>
        </w:rPr>
        <w:t>facilitator</w:t>
      </w:r>
      <w:r w:rsidRPr="00DB53FE">
        <w:rPr>
          <w:lang w:val="en-US"/>
        </w:rPr>
        <w:t>:</w:t>
      </w:r>
    </w:p>
    <w:p w14:paraId="59346177" w14:textId="4152C24A" w:rsidR="002734CA" w:rsidRPr="00DB53FE" w:rsidRDefault="002734CA" w:rsidP="002734CA">
      <w:pPr>
        <w:pStyle w:val="Texte1"/>
        <w:rPr>
          <w:lang w:val="en-US"/>
        </w:rPr>
      </w:pPr>
      <w:r w:rsidRPr="00DB53FE">
        <w:rPr>
          <w:bCs/>
          <w:lang w:val="en-US"/>
        </w:rPr>
        <w:t>Generating information on ICH elements</w:t>
      </w:r>
      <w:r w:rsidRPr="00DB53FE">
        <w:rPr>
          <w:lang w:val="en-US"/>
        </w:rPr>
        <w:t xml:space="preserve"> is also discussed in the introduction to Unit </w:t>
      </w:r>
      <w:r w:rsidR="00DD6B0D">
        <w:rPr>
          <w:lang w:val="en-US"/>
        </w:rPr>
        <w:t>19</w:t>
      </w:r>
      <w:r w:rsidRPr="00DB53FE">
        <w:rPr>
          <w:lang w:val="en-US"/>
        </w:rPr>
        <w:t>, but can be described briefly here. The previous unit emphasized identification and definition of ICH elements. This unit focuses on collecting and presenting information on ICH elements in a systematic way.</w:t>
      </w:r>
      <w:bookmarkStart w:id="5" w:name="_Toc301443460"/>
    </w:p>
    <w:p w14:paraId="498C0A91" w14:textId="2EADA9DA" w:rsidR="002734CA" w:rsidRPr="00DB53FE" w:rsidRDefault="002734CA" w:rsidP="002734CA">
      <w:pPr>
        <w:pStyle w:val="diapo2"/>
        <w:rPr>
          <w:lang w:val="en-US"/>
        </w:rPr>
      </w:pPr>
      <w:r w:rsidRPr="00DB53FE">
        <w:rPr>
          <w:lang w:val="en-US"/>
        </w:rPr>
        <w:t>Inventorying</w:t>
      </w:r>
      <w:bookmarkEnd w:id="5"/>
    </w:p>
    <w:p w14:paraId="1C7E2B94" w14:textId="5759CEC2" w:rsidR="002734CA" w:rsidRPr="00DB53FE" w:rsidRDefault="002734CA" w:rsidP="002734CA">
      <w:pPr>
        <w:pStyle w:val="Texte1"/>
        <w:rPr>
          <w:lang w:val="en-US"/>
        </w:rPr>
      </w:pPr>
      <w:r w:rsidRPr="00DB53FE">
        <w:rPr>
          <w:lang w:val="en-US"/>
        </w:rPr>
        <w:t>Article</w:t>
      </w:r>
      <w:r w:rsidR="009D2A2D">
        <w:rPr>
          <w:lang w:val="en-US"/>
        </w:rPr>
        <w:t> </w:t>
      </w:r>
      <w:r w:rsidRPr="00DB53FE">
        <w:rPr>
          <w:lang w:val="en-US"/>
        </w:rPr>
        <w:t xml:space="preserve">12 of the Convention requires States Parties to draw up one or more inventories of the ICH present on their territory. Inventorying, or inventory making, </w:t>
      </w:r>
      <w:r w:rsidRPr="00A26D5D">
        <w:rPr>
          <w:bCs/>
          <w:lang w:val="en-US"/>
        </w:rPr>
        <w:t>involves collecting and presenting information on ICH elements in a systematic way.</w:t>
      </w:r>
    </w:p>
    <w:p w14:paraId="2F5A8A82" w14:textId="77777777" w:rsidR="002734CA" w:rsidRPr="00DB53FE" w:rsidRDefault="002734CA" w:rsidP="002734CA">
      <w:pPr>
        <w:pStyle w:val="Texte1"/>
        <w:rPr>
          <w:lang w:val="en-US"/>
        </w:rPr>
      </w:pPr>
      <w:r w:rsidRPr="00DB53FE">
        <w:rPr>
          <w:lang w:val="en-US"/>
        </w:rPr>
        <w:t>States Parties may organize ICH inventories in whatever manner seems most appropriate to them. ICH inventories should be comprehensive and regularly updated. Inventorying should be preceded by the identification and definition of elements of ICH in close cooperation with the communities and groups concerned and, if appropriate, with NGOs (Article 11(b)).</w:t>
      </w:r>
    </w:p>
    <w:p w14:paraId="3F806A7A" w14:textId="77777777" w:rsidR="002734CA" w:rsidRPr="00DB53FE" w:rsidRDefault="002734CA" w:rsidP="002734CA">
      <w:pPr>
        <w:pStyle w:val="Texte1"/>
        <w:rPr>
          <w:lang w:val="en-US"/>
        </w:rPr>
      </w:pPr>
      <w:r w:rsidRPr="00DB53FE">
        <w:rPr>
          <w:lang w:val="en-US"/>
        </w:rPr>
        <w:t>As mentioned above, the Convention requires inventorying to contribute to safeguarding, which suggests that the state of viability of the inventoried elements should be assessed and indicated. Inventories may also contribute to awareness-raising, one of the main objectives of the Convention. The drawing up of inventories will remain a work in progress as the constant recreation of ICH requires that inventories be continuously updated.</w:t>
      </w:r>
    </w:p>
    <w:p w14:paraId="3C81AE93" w14:textId="77777777" w:rsidR="002734CA" w:rsidRPr="00DB53FE" w:rsidRDefault="002734CA" w:rsidP="002734CA">
      <w:pPr>
        <w:pStyle w:val="Texte1"/>
        <w:rPr>
          <w:b/>
          <w:lang w:val="en-US"/>
        </w:rPr>
      </w:pPr>
      <w:r w:rsidRPr="00DB53FE">
        <w:rPr>
          <w:lang w:val="en-US"/>
        </w:rPr>
        <w:t>An inventory can be disseminated as a paper list, a multimedia database or another type of publication. At the request of the communities concerned, access to certain types of information may be restricted in conformity with Article 13(d)(ii) (refer to Articles 11(b), 12 and 13(d)(ii)).</w:t>
      </w:r>
    </w:p>
    <w:p w14:paraId="56131897" w14:textId="2B5DDC04" w:rsidR="002734CA" w:rsidRDefault="002734CA" w:rsidP="002734CA">
      <w:pPr>
        <w:pStyle w:val="Heading6"/>
        <w:rPr>
          <w:rFonts w:hint="eastAsia"/>
        </w:rPr>
      </w:pPr>
      <w:r w:rsidRPr="0094065A">
        <w:t>Slide 4.</w:t>
      </w:r>
    </w:p>
    <w:p w14:paraId="35A334DE" w14:textId="77777777" w:rsidR="002734CA" w:rsidRPr="00DB53FE" w:rsidRDefault="002734CA" w:rsidP="002734CA">
      <w:pPr>
        <w:pStyle w:val="diapo2"/>
        <w:rPr>
          <w:lang w:val="en-US"/>
        </w:rPr>
      </w:pPr>
      <w:r w:rsidRPr="00DB53FE">
        <w:rPr>
          <w:lang w:val="en-US"/>
        </w:rPr>
        <w:t>Why information generation is necessary</w:t>
      </w:r>
    </w:p>
    <w:p w14:paraId="51300496" w14:textId="43772BC9" w:rsidR="002734CA" w:rsidRPr="00DB53FE" w:rsidRDefault="002734CA" w:rsidP="002734CA">
      <w:pPr>
        <w:pStyle w:val="Texte1"/>
        <w:rPr>
          <w:lang w:val="en-US"/>
        </w:rPr>
      </w:pPr>
      <w:r w:rsidRPr="00DB53FE">
        <w:rPr>
          <w:lang w:val="en-US"/>
        </w:rPr>
        <w:t>Information generation is important for a variety of reasons. It produce</w:t>
      </w:r>
      <w:r w:rsidR="008C46FE">
        <w:rPr>
          <w:lang w:val="en-US"/>
        </w:rPr>
        <w:t>s material that can be used to:</w:t>
      </w:r>
    </w:p>
    <w:p w14:paraId="3A2CC376" w14:textId="77777777" w:rsidR="002734CA" w:rsidRPr="00DB53FE" w:rsidRDefault="002734CA" w:rsidP="002734CA">
      <w:pPr>
        <w:pStyle w:val="Pucesance"/>
        <w:rPr>
          <w:lang w:val="en-US"/>
        </w:rPr>
      </w:pPr>
      <w:r w:rsidRPr="00DB53FE">
        <w:rPr>
          <w:lang w:val="en-US"/>
        </w:rPr>
        <w:t>inform and support a community’s inventory of ICH elements (this material might also become useful in the long-term archiving of local knowledge and might have uses beyond its original inventorying purpose); and</w:t>
      </w:r>
    </w:p>
    <w:p w14:paraId="62535EF5" w14:textId="07C5E23C" w:rsidR="002734CA" w:rsidRPr="00DB53FE" w:rsidRDefault="002734CA" w:rsidP="002734CA">
      <w:pPr>
        <w:pStyle w:val="Pucesance"/>
        <w:rPr>
          <w:lang w:val="en-US"/>
        </w:rPr>
      </w:pPr>
      <w:r w:rsidRPr="00DB53FE">
        <w:rPr>
          <w:lang w:val="en-US"/>
        </w:rPr>
        <w:t>maintain an account of inventory and ICH-related activities and events (through its entire lifespan), which can be useful in inventory evaluation and to provide feedback on a inventory to stakeholders (e.g. government, funders, NGOs).</w:t>
      </w:r>
    </w:p>
    <w:p w14:paraId="336EB5B8" w14:textId="137491FA" w:rsidR="002734CA" w:rsidRPr="00DB53FE" w:rsidRDefault="002734CA" w:rsidP="002734CA">
      <w:pPr>
        <w:pStyle w:val="Soustitre"/>
        <w:rPr>
          <w:rFonts w:hint="eastAsia"/>
          <w:lang w:val="en-US"/>
        </w:rPr>
      </w:pPr>
      <w:r w:rsidRPr="00DB53FE">
        <w:rPr>
          <w:lang w:val="en-US"/>
        </w:rPr>
        <w:lastRenderedPageBreak/>
        <w:t>Note to facilitator:</w:t>
      </w:r>
    </w:p>
    <w:p w14:paraId="393E3015" w14:textId="262F9A29" w:rsidR="002734CA" w:rsidRPr="00DB53FE" w:rsidRDefault="002734CA" w:rsidP="002734CA">
      <w:pPr>
        <w:pStyle w:val="Texte1"/>
        <w:rPr>
          <w:b/>
          <w:bCs/>
          <w:szCs w:val="22"/>
          <w:lang w:val="en-US"/>
        </w:rPr>
      </w:pPr>
      <w:r w:rsidRPr="00DB53FE">
        <w:rPr>
          <w:lang w:val="en-US"/>
        </w:rPr>
        <w:t>The facilitator may wish to remind participants (as seen in Unit </w:t>
      </w:r>
      <w:r w:rsidR="00DD6B0D">
        <w:rPr>
          <w:lang w:val="en-US"/>
        </w:rPr>
        <w:t>20</w:t>
      </w:r>
      <w:r w:rsidRPr="00DB53FE">
        <w:rPr>
          <w:lang w:val="en-US"/>
        </w:rPr>
        <w:t xml:space="preserve"> on identifying and defining ICH elements) that inventorying concerns the identification and definition of ICH; it is not the same as documentation or research. For insertion into an inventory, no extensive research or documentation on an element is required. If versions of the element were previously recorded, studied or otherwise written about, then the relevant information is welcome and should be referenced in the inventorying framework. Similarly references should be included on the existence of information on objects or instruments associated with </w:t>
      </w:r>
      <w:r w:rsidRPr="00DB53FE">
        <w:rPr>
          <w:iCs/>
          <w:lang w:val="en-US"/>
        </w:rPr>
        <w:t>living</w:t>
      </w:r>
      <w:r w:rsidR="008C46FE">
        <w:rPr>
          <w:lang w:val="en-US"/>
        </w:rPr>
        <w:t xml:space="preserve"> ICH expressions or practices.</w:t>
      </w:r>
    </w:p>
    <w:p w14:paraId="03E490D8" w14:textId="4ACE62BD" w:rsidR="00AE13C1" w:rsidRDefault="00455679" w:rsidP="00AE13C1">
      <w:pPr>
        <w:pStyle w:val="Heading6"/>
        <w:rPr>
          <w:rFonts w:hint="eastAsia"/>
        </w:rPr>
      </w:pPr>
      <w:r w:rsidRPr="0094065A">
        <w:t>Slide 5.</w:t>
      </w:r>
    </w:p>
    <w:p w14:paraId="72956563" w14:textId="77777777" w:rsidR="00281D87" w:rsidRPr="00DB53FE" w:rsidRDefault="00455679" w:rsidP="00AE13C1">
      <w:pPr>
        <w:pStyle w:val="diapo2"/>
        <w:rPr>
          <w:lang w:val="en-US"/>
        </w:rPr>
      </w:pPr>
      <w:r w:rsidRPr="00DB53FE">
        <w:rPr>
          <w:lang w:val="en-US"/>
        </w:rPr>
        <w:t>The role of community members</w:t>
      </w:r>
    </w:p>
    <w:p w14:paraId="685F8CA3" w14:textId="6AAECBF7" w:rsidR="00455679" w:rsidRPr="00DB53FE" w:rsidRDefault="00455679" w:rsidP="00AE13C1">
      <w:pPr>
        <w:pStyle w:val="Texte1"/>
        <w:rPr>
          <w:lang w:val="en-US"/>
        </w:rPr>
      </w:pPr>
      <w:r w:rsidRPr="00DB53FE">
        <w:rPr>
          <w:lang w:val="en-US"/>
        </w:rPr>
        <w:t xml:space="preserve">Refer also to </w:t>
      </w:r>
      <w:r w:rsidR="00CF4BC6">
        <w:rPr>
          <w:lang w:val="en-US"/>
        </w:rPr>
        <w:t xml:space="preserve">Facilitator’s notes and </w:t>
      </w:r>
      <w:r w:rsidR="00CF4BC6" w:rsidRPr="00DB53FE">
        <w:rPr>
          <w:lang w:val="en-US"/>
        </w:rPr>
        <w:t>Participant’</w:t>
      </w:r>
      <w:r w:rsidR="00D23628">
        <w:rPr>
          <w:lang w:val="en-US"/>
        </w:rPr>
        <w:t>s</w:t>
      </w:r>
      <w:r w:rsidR="00CF4BC6" w:rsidRPr="00DB53FE">
        <w:rPr>
          <w:lang w:val="en-US"/>
        </w:rPr>
        <w:t xml:space="preserve"> text</w:t>
      </w:r>
      <w:r w:rsidR="00F41D34" w:rsidRPr="00F41D34">
        <w:rPr>
          <w:lang w:val="en-US"/>
        </w:rPr>
        <w:t xml:space="preserve"> </w:t>
      </w:r>
      <w:r w:rsidR="00F41D34" w:rsidRPr="00DB53FE">
        <w:rPr>
          <w:lang w:val="en-US"/>
        </w:rPr>
        <w:t>Unit </w:t>
      </w:r>
      <w:r w:rsidR="00F41D34">
        <w:rPr>
          <w:lang w:val="en-US"/>
        </w:rPr>
        <w:t>7</w:t>
      </w:r>
      <w:r w:rsidRPr="00DB53FE">
        <w:rPr>
          <w:lang w:val="en-US"/>
        </w:rPr>
        <w:t>,</w:t>
      </w:r>
      <w:r w:rsidR="00AE13C1" w:rsidRPr="00DB53FE">
        <w:rPr>
          <w:lang w:val="en-US"/>
        </w:rPr>
        <w:t xml:space="preserve"> </w:t>
      </w:r>
      <w:r w:rsidRPr="00DB53FE">
        <w:rPr>
          <w:lang w:val="en-US"/>
        </w:rPr>
        <w:t xml:space="preserve">and </w:t>
      </w:r>
      <w:r w:rsidR="00CF4BC6">
        <w:rPr>
          <w:lang w:val="en-US"/>
        </w:rPr>
        <w:t>Participant’s text Unit</w:t>
      </w:r>
      <w:r w:rsidR="009D2A2D">
        <w:rPr>
          <w:lang w:val="en-US"/>
        </w:rPr>
        <w:t> </w:t>
      </w:r>
      <w:r w:rsidR="00AE13C1" w:rsidRPr="00DB53FE">
        <w:rPr>
          <w:lang w:val="en-US"/>
        </w:rPr>
        <w:t>3.</w:t>
      </w:r>
    </w:p>
    <w:p w14:paraId="34A324DA" w14:textId="3E171753" w:rsidR="00455679" w:rsidRPr="00DB53FE" w:rsidRDefault="00455679" w:rsidP="00AE13C1">
      <w:pPr>
        <w:pStyle w:val="Texte1"/>
        <w:rPr>
          <w:lang w:val="en-US"/>
        </w:rPr>
      </w:pPr>
      <w:r w:rsidRPr="00DB53FE">
        <w:rPr>
          <w:lang w:val="en-US"/>
        </w:rPr>
        <w:t>In the context of community-based inventorying, careful consideration needs to be given to how information is generated, the methods used for information generation</w:t>
      </w:r>
      <w:r w:rsidR="000F11DE" w:rsidRPr="00DB53FE">
        <w:rPr>
          <w:lang w:val="en-US"/>
        </w:rPr>
        <w:t>,</w:t>
      </w:r>
      <w:r w:rsidRPr="00DB53FE">
        <w:rPr>
          <w:lang w:val="en-US"/>
        </w:rPr>
        <w:t xml:space="preserve"> and who identifies, records and presents this material. While members of the community should have a prominent role in the information</w:t>
      </w:r>
      <w:r w:rsidR="000F11DE" w:rsidRPr="00DB53FE">
        <w:rPr>
          <w:lang w:val="en-US"/>
        </w:rPr>
        <w:t>-</w:t>
      </w:r>
      <w:r w:rsidRPr="00DB53FE">
        <w:rPr>
          <w:lang w:val="en-US"/>
        </w:rPr>
        <w:t xml:space="preserve">generation process, in some cases people outside the community will also be involved (usually in </w:t>
      </w:r>
      <w:r w:rsidR="000F11DE" w:rsidRPr="00DB53FE">
        <w:rPr>
          <w:lang w:val="en-US"/>
        </w:rPr>
        <w:t xml:space="preserve">a </w:t>
      </w:r>
      <w:r w:rsidR="008C46FE">
        <w:rPr>
          <w:lang w:val="en-US"/>
        </w:rPr>
        <w:t>facilitation or training role).</w:t>
      </w:r>
    </w:p>
    <w:p w14:paraId="71C99EA7" w14:textId="4ED3C4BB" w:rsidR="00455679" w:rsidRPr="00DB53FE" w:rsidRDefault="00455679" w:rsidP="00AE13C1">
      <w:pPr>
        <w:pStyle w:val="Texte1"/>
        <w:rPr>
          <w:lang w:val="en-US"/>
        </w:rPr>
      </w:pPr>
      <w:r w:rsidRPr="00DB53FE">
        <w:rPr>
          <w:lang w:val="en-US"/>
        </w:rPr>
        <w:t xml:space="preserve">Materials and methods </w:t>
      </w:r>
      <w:r w:rsidR="009F6642" w:rsidRPr="00DB53FE">
        <w:rPr>
          <w:lang w:val="en-US"/>
        </w:rPr>
        <w:t>used</w:t>
      </w:r>
      <w:r w:rsidRPr="00DB53FE">
        <w:rPr>
          <w:lang w:val="en-US"/>
        </w:rPr>
        <w:t xml:space="preserve"> for information generation should </w:t>
      </w:r>
      <w:r w:rsidR="009F6642" w:rsidRPr="00DB53FE">
        <w:rPr>
          <w:lang w:val="en-US"/>
        </w:rPr>
        <w:t>correspond to</w:t>
      </w:r>
      <w:r w:rsidRPr="00DB53FE">
        <w:rPr>
          <w:lang w:val="en-US"/>
        </w:rPr>
        <w:t xml:space="preserve"> inventory goals</w:t>
      </w:r>
      <w:r w:rsidR="00815B2B" w:rsidRPr="00DB53FE">
        <w:rPr>
          <w:lang w:val="en-US"/>
        </w:rPr>
        <w:t>, as well as</w:t>
      </w:r>
      <w:r w:rsidRPr="00DB53FE">
        <w:rPr>
          <w:lang w:val="en-US"/>
        </w:rPr>
        <w:t xml:space="preserve"> </w:t>
      </w:r>
      <w:r w:rsidR="009F6642" w:rsidRPr="00DB53FE">
        <w:rPr>
          <w:lang w:val="en-US"/>
        </w:rPr>
        <w:t xml:space="preserve">the interests and comfort of </w:t>
      </w:r>
      <w:r w:rsidRPr="00DB53FE">
        <w:rPr>
          <w:lang w:val="en-US"/>
        </w:rPr>
        <w:t>community members. While certain individuals, such as community leaders or those acting as an authority on a specific element, may play a greater role in the information</w:t>
      </w:r>
      <w:r w:rsidR="00BC739A" w:rsidRPr="00DB53FE">
        <w:rPr>
          <w:lang w:val="en-US"/>
        </w:rPr>
        <w:t>-</w:t>
      </w:r>
      <w:r w:rsidRPr="00DB53FE">
        <w:rPr>
          <w:lang w:val="en-US"/>
        </w:rPr>
        <w:t>generation process, input should be sought from the community at large regarding materials to be recorded and preferred approaches to information generation.</w:t>
      </w:r>
    </w:p>
    <w:p w14:paraId="5ED8563E" w14:textId="77777777" w:rsidR="00455679" w:rsidRPr="00DB53FE" w:rsidRDefault="00455679" w:rsidP="00AE13C1">
      <w:pPr>
        <w:pStyle w:val="Texte1"/>
        <w:rPr>
          <w:lang w:val="en-US"/>
        </w:rPr>
      </w:pPr>
      <w:r w:rsidRPr="00DB53FE">
        <w:rPr>
          <w:lang w:val="en-US"/>
        </w:rPr>
        <w:t>I</w:t>
      </w:r>
      <w:r w:rsidR="0018124C" w:rsidRPr="00DB53FE">
        <w:rPr>
          <w:lang w:val="en-US"/>
        </w:rPr>
        <w:t>n all likelihood,</w:t>
      </w:r>
      <w:r w:rsidRPr="00DB53FE">
        <w:rPr>
          <w:lang w:val="en-US"/>
        </w:rPr>
        <w:t xml:space="preserve"> </w:t>
      </w:r>
      <w:r w:rsidR="0018124C" w:rsidRPr="00DB53FE">
        <w:rPr>
          <w:lang w:val="en-US"/>
        </w:rPr>
        <w:t xml:space="preserve">it </w:t>
      </w:r>
      <w:r w:rsidRPr="00DB53FE">
        <w:rPr>
          <w:lang w:val="en-US"/>
        </w:rPr>
        <w:t>will be necessary to incorporate local ways of expressing knowledge when considering the role that community members will play in the inventory. This may affect the appropriateness of certain styles of information generation, depending upon the ability of certain techniques to represent local knowledge in a way that is meaningful to community members.</w:t>
      </w:r>
    </w:p>
    <w:p w14:paraId="2C715FD1" w14:textId="12C3D42A" w:rsidR="00455679" w:rsidRPr="00DB53FE" w:rsidRDefault="00455679" w:rsidP="00AE13C1">
      <w:pPr>
        <w:pStyle w:val="Texte1"/>
        <w:rPr>
          <w:lang w:val="en-US"/>
        </w:rPr>
      </w:pPr>
      <w:r w:rsidRPr="00DB53FE">
        <w:rPr>
          <w:lang w:val="en-US"/>
        </w:rPr>
        <w:t xml:space="preserve">A variety of cultural factors may also shape the way </w:t>
      </w:r>
      <w:r w:rsidR="0018124C" w:rsidRPr="00DB53FE">
        <w:rPr>
          <w:lang w:val="en-US"/>
        </w:rPr>
        <w:t xml:space="preserve">in which </w:t>
      </w:r>
      <w:r w:rsidRPr="00DB53FE">
        <w:rPr>
          <w:lang w:val="en-US"/>
        </w:rPr>
        <w:t>ICH elements are collected. For example, group discussions may prevent less vocal members of the community from being involved</w:t>
      </w:r>
      <w:r w:rsidR="0018124C" w:rsidRPr="00DB53FE">
        <w:rPr>
          <w:lang w:val="en-US"/>
        </w:rPr>
        <w:t>,</w:t>
      </w:r>
      <w:r w:rsidRPr="00DB53FE">
        <w:rPr>
          <w:lang w:val="en-US"/>
        </w:rPr>
        <w:t xml:space="preserve"> or </w:t>
      </w:r>
      <w:r w:rsidR="0018124C" w:rsidRPr="00DB53FE">
        <w:rPr>
          <w:lang w:val="en-US"/>
        </w:rPr>
        <w:t xml:space="preserve">the use of </w:t>
      </w:r>
      <w:r w:rsidRPr="00DB53FE">
        <w:rPr>
          <w:lang w:val="en-US"/>
        </w:rPr>
        <w:t>photography or video may inadvertently limit the involvement of participants who do not feel comfortable having their image captured. Information</w:t>
      </w:r>
      <w:r w:rsidR="0018124C" w:rsidRPr="00DB53FE">
        <w:rPr>
          <w:lang w:val="en-US"/>
        </w:rPr>
        <w:t>-</w:t>
      </w:r>
      <w:r w:rsidRPr="00DB53FE">
        <w:rPr>
          <w:lang w:val="en-US"/>
        </w:rPr>
        <w:t xml:space="preserve">generation methods should be sensitive to cultural appropriateness and personal feelings, while also recognizing and responding </w:t>
      </w:r>
      <w:r w:rsidR="008C46FE">
        <w:rPr>
          <w:lang w:val="en-US"/>
        </w:rPr>
        <w:t>to specific community dynamics.</w:t>
      </w:r>
    </w:p>
    <w:p w14:paraId="78E94964" w14:textId="24090A01" w:rsidR="00942750" w:rsidRPr="00DB53FE" w:rsidRDefault="00F41D34" w:rsidP="00CA4EDD">
      <w:pPr>
        <w:pStyle w:val="Texte1"/>
        <w:rPr>
          <w:lang w:val="en-US"/>
        </w:rPr>
      </w:pPr>
      <w:r>
        <w:rPr>
          <w:lang w:val="en-US"/>
        </w:rPr>
        <w:t>Inventorying</w:t>
      </w:r>
      <w:r w:rsidRPr="00DB53FE">
        <w:rPr>
          <w:lang w:val="en-US"/>
        </w:rPr>
        <w:t xml:space="preserve"> </w:t>
      </w:r>
      <w:r w:rsidR="00455679" w:rsidRPr="00DB53FE">
        <w:rPr>
          <w:lang w:val="en-US"/>
        </w:rPr>
        <w:t>facilitators need to understand that certain styles of information generation lead to greater inclusivity than others</w:t>
      </w:r>
      <w:r w:rsidR="0018124C" w:rsidRPr="00DB53FE">
        <w:rPr>
          <w:lang w:val="en-US"/>
        </w:rPr>
        <w:t>,</w:t>
      </w:r>
      <w:r w:rsidR="00455679" w:rsidRPr="00DB53FE">
        <w:rPr>
          <w:lang w:val="en-US"/>
        </w:rPr>
        <w:t xml:space="preserve"> and multiple approaches and methods may be required to obtain input from a broad spectrum of community members. One way to begin to think about this is </w:t>
      </w:r>
      <w:r w:rsidR="0018124C" w:rsidRPr="00DB53FE">
        <w:rPr>
          <w:lang w:val="en-US"/>
        </w:rPr>
        <w:t xml:space="preserve">to examine </w:t>
      </w:r>
      <w:r w:rsidR="00455679" w:rsidRPr="00DB53FE">
        <w:rPr>
          <w:lang w:val="en-US"/>
        </w:rPr>
        <w:t xml:space="preserve">the </w:t>
      </w:r>
      <w:r w:rsidR="0018124C" w:rsidRPr="00DB53FE">
        <w:rPr>
          <w:lang w:val="en-US"/>
        </w:rPr>
        <w:t xml:space="preserve">make up of the </w:t>
      </w:r>
      <w:r w:rsidR="00455679" w:rsidRPr="00DB53FE">
        <w:rPr>
          <w:lang w:val="en-US"/>
        </w:rPr>
        <w:t>information</w:t>
      </w:r>
      <w:r w:rsidR="0018124C" w:rsidRPr="00DB53FE">
        <w:rPr>
          <w:lang w:val="en-US"/>
        </w:rPr>
        <w:t>-</w:t>
      </w:r>
      <w:r w:rsidR="00455679" w:rsidRPr="00DB53FE">
        <w:rPr>
          <w:lang w:val="en-US"/>
        </w:rPr>
        <w:t>generation team (e.g.</w:t>
      </w:r>
      <w:r w:rsidR="0018124C" w:rsidRPr="00DB53FE">
        <w:rPr>
          <w:lang w:val="en-US"/>
        </w:rPr>
        <w:t> i</w:t>
      </w:r>
      <w:r w:rsidR="00455679" w:rsidRPr="00DB53FE">
        <w:rPr>
          <w:lang w:val="en-US"/>
        </w:rPr>
        <w:t>t could be comprised of outsiders and community members</w:t>
      </w:r>
      <w:r w:rsidR="0018124C" w:rsidRPr="00DB53FE">
        <w:rPr>
          <w:lang w:val="en-US"/>
        </w:rPr>
        <w:t>;</w:t>
      </w:r>
      <w:r w:rsidR="00455679" w:rsidRPr="00DB53FE">
        <w:rPr>
          <w:lang w:val="en-US"/>
        </w:rPr>
        <w:t xml:space="preserve"> women and men</w:t>
      </w:r>
      <w:r w:rsidR="0018124C" w:rsidRPr="00DB53FE">
        <w:rPr>
          <w:lang w:val="en-US"/>
        </w:rPr>
        <w:t>;</w:t>
      </w:r>
      <w:r w:rsidR="00455679" w:rsidRPr="00DB53FE">
        <w:rPr>
          <w:lang w:val="en-US"/>
        </w:rPr>
        <w:t xml:space="preserve"> young, middle-aged and </w:t>
      </w:r>
      <w:r w:rsidR="0018124C" w:rsidRPr="00DB53FE">
        <w:rPr>
          <w:lang w:val="en-US"/>
        </w:rPr>
        <w:t>older people;</w:t>
      </w:r>
      <w:r w:rsidR="00455679" w:rsidRPr="00DB53FE">
        <w:rPr>
          <w:lang w:val="en-US"/>
        </w:rPr>
        <w:t xml:space="preserve"> rich and poor</w:t>
      </w:r>
      <w:r w:rsidR="0018124C" w:rsidRPr="00DB53FE">
        <w:rPr>
          <w:lang w:val="en-US"/>
        </w:rPr>
        <w:t>;</w:t>
      </w:r>
      <w:r w:rsidR="00455679" w:rsidRPr="00DB53FE">
        <w:rPr>
          <w:lang w:val="en-US"/>
        </w:rPr>
        <w:t xml:space="preserve"> and those from different g</w:t>
      </w:r>
      <w:r w:rsidR="0061671D" w:rsidRPr="00DB53FE">
        <w:rPr>
          <w:lang w:val="en-US"/>
        </w:rPr>
        <w:t>roups within the community).</w:t>
      </w:r>
    </w:p>
    <w:p w14:paraId="6955091F" w14:textId="1F967C17" w:rsidR="0061671D" w:rsidRDefault="0061671D" w:rsidP="0061671D">
      <w:pPr>
        <w:pStyle w:val="Heading6"/>
        <w:rPr>
          <w:rFonts w:hint="eastAsia"/>
        </w:rPr>
      </w:pPr>
      <w:r>
        <w:lastRenderedPageBreak/>
        <w:t>Slide 6</w:t>
      </w:r>
      <w:r w:rsidR="00942750">
        <w:t>.</w:t>
      </w:r>
    </w:p>
    <w:p w14:paraId="57A63D9C" w14:textId="6B233FD7" w:rsidR="00942750" w:rsidRPr="00DB53FE" w:rsidRDefault="00942750" w:rsidP="00942750">
      <w:pPr>
        <w:pStyle w:val="diapo2"/>
        <w:rPr>
          <w:lang w:val="en-US"/>
        </w:rPr>
      </w:pPr>
      <w:r w:rsidRPr="00DB53FE">
        <w:rPr>
          <w:lang w:val="en-US"/>
        </w:rPr>
        <w:t>Ethical requirements of information generation</w:t>
      </w:r>
    </w:p>
    <w:p w14:paraId="51692B81" w14:textId="7A487677" w:rsidR="00942750" w:rsidRPr="00DB53FE" w:rsidRDefault="008C46FE" w:rsidP="00942750">
      <w:pPr>
        <w:pStyle w:val="Soustitre"/>
        <w:rPr>
          <w:rFonts w:hint="eastAsia"/>
          <w:lang w:val="en-US"/>
        </w:rPr>
      </w:pPr>
      <w:r>
        <w:rPr>
          <w:lang w:val="en-US"/>
        </w:rPr>
        <w:t>Note to facilitator:</w:t>
      </w:r>
    </w:p>
    <w:p w14:paraId="4AB6D425" w14:textId="2D2F1965" w:rsidR="00942750" w:rsidRPr="00DB53FE" w:rsidRDefault="00942750" w:rsidP="00942750">
      <w:pPr>
        <w:pStyle w:val="Texte1"/>
        <w:rPr>
          <w:lang w:val="en-US"/>
        </w:rPr>
      </w:pPr>
      <w:r w:rsidRPr="00DB53FE">
        <w:rPr>
          <w:lang w:val="en-US"/>
        </w:rPr>
        <w:t xml:space="preserve">Participants should be reminded of the ethical issues related to inventorying, as they pertain to the collection and presentation of ICH elements. Depending on prior discussions of this subject in </w:t>
      </w:r>
      <w:r w:rsidR="00136530">
        <w:rPr>
          <w:lang w:val="en-US"/>
        </w:rPr>
        <w:t>Units</w:t>
      </w:r>
      <w:r w:rsidR="009D2A2D">
        <w:rPr>
          <w:lang w:val="en-US"/>
        </w:rPr>
        <w:t> </w:t>
      </w:r>
      <w:r w:rsidR="00136530">
        <w:rPr>
          <w:lang w:val="en-US"/>
        </w:rPr>
        <w:t>19 to 22</w:t>
      </w:r>
      <w:r w:rsidRPr="00DB53FE">
        <w:rPr>
          <w:lang w:val="en-US"/>
        </w:rPr>
        <w:t>, the presenter can go into more or less detail here, so</w:t>
      </w:r>
      <w:r w:rsidR="008C46FE">
        <w:rPr>
          <w:lang w:val="en-US"/>
        </w:rPr>
        <w:t xml:space="preserve"> as to avoid excessive overlap.</w:t>
      </w:r>
    </w:p>
    <w:p w14:paraId="62F578F0" w14:textId="7EBF4722" w:rsidR="00942750" w:rsidRPr="00DB53FE" w:rsidRDefault="00942750" w:rsidP="003D0FFE">
      <w:pPr>
        <w:pStyle w:val="Texte1"/>
        <w:rPr>
          <w:lang w:val="en-US"/>
        </w:rPr>
      </w:pPr>
      <w:r w:rsidRPr="00DB53FE">
        <w:rPr>
          <w:lang w:val="en-US"/>
        </w:rPr>
        <w:t>As discussed in Unit </w:t>
      </w:r>
      <w:r w:rsidR="00136530">
        <w:rPr>
          <w:lang w:val="en-US"/>
        </w:rPr>
        <w:t>22</w:t>
      </w:r>
      <w:r w:rsidRPr="00DB53FE">
        <w:rPr>
          <w:lang w:val="en-US"/>
        </w:rPr>
        <w:t xml:space="preserve">, free, prior and informed consent recognizes a community’s inherent and prior rights to their ICH and respects their legitimate authority to require that third parties enter into an equal and respectful relationship with them, based on the principle of informed consent. The process of </w:t>
      </w:r>
      <w:r w:rsidR="003D0FFE" w:rsidRPr="00DB53FE">
        <w:rPr>
          <w:lang w:val="en-US"/>
        </w:rPr>
        <w:t>free, prior and informed consent</w:t>
      </w:r>
      <w:r w:rsidRPr="00DB53FE">
        <w:rPr>
          <w:lang w:val="en-US"/>
        </w:rPr>
        <w:t xml:space="preserve"> refers to the dialogue, sharing of information and general process through which community members choose to participate in a project. When properly implemented, the </w:t>
      </w:r>
      <w:r w:rsidR="003D0FFE" w:rsidRPr="00DB53FE">
        <w:rPr>
          <w:lang w:val="en-US"/>
        </w:rPr>
        <w:t>free, prior and informed consent</w:t>
      </w:r>
      <w:r w:rsidRPr="00DB53FE">
        <w:rPr>
          <w:lang w:val="en-US"/>
        </w:rPr>
        <w:t xml:space="preserve"> process ensures that communities and individuals are voluntary participants with a comprehensive knowledge </w:t>
      </w:r>
      <w:r w:rsidR="008C46FE">
        <w:rPr>
          <w:lang w:val="en-US"/>
        </w:rPr>
        <w:t>of relevant risks and benefits.</w:t>
      </w:r>
    </w:p>
    <w:p w14:paraId="7E2D85CC" w14:textId="10A290FD" w:rsidR="00942750" w:rsidRPr="00DB53FE" w:rsidRDefault="00942750" w:rsidP="00B82D64">
      <w:pPr>
        <w:pStyle w:val="Texte1"/>
        <w:rPr>
          <w:b/>
          <w:bCs/>
          <w:lang w:val="en-US"/>
        </w:rPr>
      </w:pPr>
      <w:r w:rsidRPr="00DB53FE">
        <w:rPr>
          <w:lang w:val="en-US"/>
        </w:rPr>
        <w:t xml:space="preserve">In its discussion of inventory initiatives </w:t>
      </w:r>
      <w:r w:rsidR="001569B1">
        <w:rPr>
          <w:lang w:val="en-US"/>
        </w:rPr>
        <w:t>started</w:t>
      </w:r>
      <w:r w:rsidRPr="00DB53FE">
        <w:rPr>
          <w:lang w:val="en-US"/>
        </w:rPr>
        <w:t xml:space="preserve"> by outsiders, </w:t>
      </w:r>
      <w:r w:rsidR="00136530">
        <w:rPr>
          <w:lang w:val="en-US"/>
        </w:rPr>
        <w:t>Unit</w:t>
      </w:r>
      <w:r w:rsidR="009D2A2D">
        <w:rPr>
          <w:lang w:val="en-US"/>
        </w:rPr>
        <w:t> </w:t>
      </w:r>
      <w:r w:rsidR="00136530">
        <w:rPr>
          <w:lang w:val="en-US"/>
        </w:rPr>
        <w:t xml:space="preserve">22 </w:t>
      </w:r>
      <w:r w:rsidRPr="00DB53FE">
        <w:rPr>
          <w:lang w:val="en-US"/>
        </w:rPr>
        <w:t>highlight</w:t>
      </w:r>
      <w:r w:rsidR="001569B1">
        <w:rPr>
          <w:lang w:val="en-US"/>
        </w:rPr>
        <w:t>s</w:t>
      </w:r>
      <w:r w:rsidRPr="00DB53FE">
        <w:rPr>
          <w:lang w:val="en-US"/>
        </w:rPr>
        <w:t xml:space="preserve"> the importance of ensuring that community members have a clear understanding of the following:</w:t>
      </w:r>
    </w:p>
    <w:p w14:paraId="3372D18E" w14:textId="6DE7E4FE" w:rsidR="00942750" w:rsidRPr="00DB53FE" w:rsidRDefault="00942750" w:rsidP="00942750">
      <w:pPr>
        <w:pStyle w:val="Enutiret"/>
        <w:rPr>
          <w:lang w:val="en-US"/>
        </w:rPr>
      </w:pPr>
      <w:r w:rsidRPr="00DB53FE">
        <w:rPr>
          <w:lang w:val="en-US"/>
        </w:rPr>
        <w:t>the purpose of the inventory and its ex</w:t>
      </w:r>
      <w:r w:rsidR="008C46FE">
        <w:rPr>
          <w:lang w:val="en-US"/>
        </w:rPr>
        <w:t>pected duration and procedures;</w:t>
      </w:r>
    </w:p>
    <w:p w14:paraId="56DE0489" w14:textId="366AC145" w:rsidR="00942750" w:rsidRPr="00DB53FE" w:rsidRDefault="00942750" w:rsidP="00942750">
      <w:pPr>
        <w:pStyle w:val="Enutiret"/>
        <w:rPr>
          <w:lang w:val="en-US"/>
        </w:rPr>
      </w:pPr>
      <w:r w:rsidRPr="00DB53FE">
        <w:rPr>
          <w:lang w:val="en-US"/>
        </w:rPr>
        <w:t>their right to decline to participate and to withdraw from the inventory, as well as the antici</w:t>
      </w:r>
      <w:r w:rsidR="008C46FE">
        <w:rPr>
          <w:lang w:val="en-US"/>
        </w:rPr>
        <w:t>pated consequences of doing so;</w:t>
      </w:r>
    </w:p>
    <w:p w14:paraId="076096EB" w14:textId="29D120E5" w:rsidR="00942750" w:rsidRPr="00DB53FE" w:rsidRDefault="00942750" w:rsidP="00942750">
      <w:pPr>
        <w:pStyle w:val="Enutiret"/>
        <w:rPr>
          <w:lang w:val="en-US"/>
        </w:rPr>
      </w:pPr>
      <w:r w:rsidRPr="00DB53FE">
        <w:rPr>
          <w:lang w:val="en-US"/>
        </w:rPr>
        <w:t>factors that may influence their willingness to participate, such as pote</w:t>
      </w:r>
      <w:r w:rsidR="008C46FE">
        <w:rPr>
          <w:lang w:val="en-US"/>
        </w:rPr>
        <w:t>ntial risks or adverse effects;</w:t>
      </w:r>
    </w:p>
    <w:p w14:paraId="1F8A67BA" w14:textId="14FD483D" w:rsidR="00942750" w:rsidRPr="00DB53FE" w:rsidRDefault="00942750" w:rsidP="00942750">
      <w:pPr>
        <w:pStyle w:val="Enutiret"/>
        <w:rPr>
          <w:lang w:val="en-US"/>
        </w:rPr>
      </w:pPr>
      <w:r w:rsidRPr="00DB53FE">
        <w:rPr>
          <w:lang w:val="en-US"/>
        </w:rPr>
        <w:t>an understandi</w:t>
      </w:r>
      <w:r w:rsidR="008C46FE">
        <w:rPr>
          <w:lang w:val="en-US"/>
        </w:rPr>
        <w:t>ng of the prospective benefits;</w:t>
      </w:r>
    </w:p>
    <w:p w14:paraId="1BBA0072" w14:textId="602F2B75" w:rsidR="00942750" w:rsidRPr="00DB53FE" w:rsidRDefault="00942750" w:rsidP="00942750">
      <w:pPr>
        <w:pStyle w:val="Enutiret"/>
        <w:rPr>
          <w:lang w:val="en-US"/>
        </w:rPr>
      </w:pPr>
      <w:r w:rsidRPr="00DB53FE">
        <w:rPr>
          <w:lang w:val="en-US"/>
        </w:rPr>
        <w:t>how the information that they provide will be recorded, used, ar</w:t>
      </w:r>
      <w:r w:rsidR="008C46FE">
        <w:rPr>
          <w:lang w:val="en-US"/>
        </w:rPr>
        <w:t>chived and possibly reused; and</w:t>
      </w:r>
    </w:p>
    <w:p w14:paraId="49AFDFE4" w14:textId="77777777" w:rsidR="00942750" w:rsidRPr="00DB53FE" w:rsidRDefault="00942750" w:rsidP="00942750">
      <w:pPr>
        <w:pStyle w:val="Enutiret"/>
        <w:rPr>
          <w:lang w:val="en-US"/>
        </w:rPr>
      </w:pPr>
      <w:r w:rsidRPr="00DB53FE">
        <w:rPr>
          <w:lang w:val="en-US"/>
        </w:rPr>
        <w:t>who to contact with questions.</w:t>
      </w:r>
    </w:p>
    <w:p w14:paraId="7B2D1CCB" w14:textId="6B9C21F4" w:rsidR="00942750" w:rsidRPr="00DB53FE" w:rsidRDefault="008C46FE" w:rsidP="00942750">
      <w:pPr>
        <w:pStyle w:val="diapo2"/>
        <w:rPr>
          <w:lang w:val="en-US"/>
        </w:rPr>
      </w:pPr>
      <w:r>
        <w:rPr>
          <w:lang w:val="en-US"/>
        </w:rPr>
        <w:t>Release forms</w:t>
      </w:r>
    </w:p>
    <w:p w14:paraId="0CB69854" w14:textId="51974D06" w:rsidR="00942750" w:rsidRPr="00DB53FE" w:rsidRDefault="00942750" w:rsidP="00942750">
      <w:pPr>
        <w:pStyle w:val="Texte1"/>
        <w:rPr>
          <w:lang w:val="en-US"/>
        </w:rPr>
      </w:pPr>
      <w:r w:rsidRPr="00DB53FE">
        <w:rPr>
          <w:lang w:val="en-US"/>
        </w:rPr>
        <w:t>Interviewers should always ask the interviewee for permission to share the information and materials created during interviews and inventorying initiatives. Ideally, permission should be given in writing, using a prepared document called a ‘release (or consent) form’. This is particularly important if the materials are used in a public forum, such as online presentations, print publications</w:t>
      </w:r>
      <w:r w:rsidR="008C46FE">
        <w:rPr>
          <w:lang w:val="en-US"/>
        </w:rPr>
        <w:t>, documentary films and so on.</w:t>
      </w:r>
    </w:p>
    <w:p w14:paraId="53FE764D" w14:textId="4115B50D" w:rsidR="00942750" w:rsidRPr="00DB53FE" w:rsidRDefault="00942750" w:rsidP="00942750">
      <w:pPr>
        <w:pStyle w:val="Texte1"/>
        <w:rPr>
          <w:lang w:val="en-US"/>
        </w:rPr>
      </w:pPr>
      <w:r w:rsidRPr="00DB53FE">
        <w:rPr>
          <w:lang w:val="en-US"/>
        </w:rPr>
        <w:t>The interviewees sign a written release form to indicate their awareness of the goals of the inventory and their willingness to allow their recorded material to be used in the stated inventory or for other purposes. Release forms may be specific (such as requesting permission to use a person's image in a video) or they may be sufficiently broad to allow the information generated to be used in ways impossible to anticipate at the time of the inventory. Generally, a release form is not needed in cases where people are participating in public events (e.g. a photograph of a large group of people dancing at a fe</w:t>
      </w:r>
      <w:r w:rsidR="008C46FE">
        <w:rPr>
          <w:lang w:val="en-US"/>
        </w:rPr>
        <w:t>stival).</w:t>
      </w:r>
    </w:p>
    <w:p w14:paraId="425511DE" w14:textId="0BB8E6B5" w:rsidR="00942750" w:rsidRPr="00942750" w:rsidRDefault="00942750" w:rsidP="00942750">
      <w:pPr>
        <w:pStyle w:val="Heading6"/>
        <w:rPr>
          <w:rFonts w:hint="eastAsia"/>
        </w:rPr>
      </w:pPr>
      <w:r>
        <w:lastRenderedPageBreak/>
        <w:t>Slide 7.</w:t>
      </w:r>
    </w:p>
    <w:p w14:paraId="5C042E5E" w14:textId="682A040D" w:rsidR="00281D87" w:rsidRPr="00DB53FE" w:rsidRDefault="00EF3932" w:rsidP="00AE13C1">
      <w:pPr>
        <w:pStyle w:val="diapo2"/>
        <w:rPr>
          <w:lang w:val="en-US"/>
        </w:rPr>
      </w:pPr>
      <w:r w:rsidRPr="00DB53FE">
        <w:rPr>
          <w:lang w:val="en-US"/>
        </w:rPr>
        <w:t>Methods of i</w:t>
      </w:r>
      <w:r w:rsidR="00455679" w:rsidRPr="00DB53FE">
        <w:rPr>
          <w:lang w:val="en-US"/>
        </w:rPr>
        <w:t>nformation generation</w:t>
      </w:r>
    </w:p>
    <w:p w14:paraId="0308E1CD" w14:textId="77777777" w:rsidR="00EF62AE" w:rsidRDefault="00455679" w:rsidP="005B4E16">
      <w:pPr>
        <w:pStyle w:val="Texte1"/>
        <w:rPr>
          <w:lang w:val="en-US"/>
        </w:rPr>
      </w:pPr>
      <w:r w:rsidRPr="00DB53FE">
        <w:rPr>
          <w:lang w:val="en-US"/>
        </w:rPr>
        <w:t>A variety of techniques can be employed on their own or in conjunction with one another to collect ICH elements. An overview of these information</w:t>
      </w:r>
      <w:r w:rsidR="00D92E80" w:rsidRPr="00DB53FE">
        <w:rPr>
          <w:lang w:val="en-US"/>
        </w:rPr>
        <w:t>-</w:t>
      </w:r>
      <w:r w:rsidRPr="00DB53FE">
        <w:rPr>
          <w:lang w:val="en-US"/>
        </w:rPr>
        <w:t>generation methods provides a useful starting point for determining which methods are most suitable for a particular inventory.</w:t>
      </w:r>
    </w:p>
    <w:p w14:paraId="1C153CAD" w14:textId="54A2A0FD" w:rsidR="000E44C8" w:rsidRPr="00EF62AE" w:rsidRDefault="00EF62AE" w:rsidP="00EF62AE">
      <w:pPr>
        <w:pStyle w:val="Heading6"/>
        <w:rPr>
          <w:rFonts w:hint="eastAsia"/>
        </w:rPr>
      </w:pPr>
      <w:r>
        <w:t>Slide 8</w:t>
      </w:r>
      <w:r w:rsidRPr="0094065A">
        <w:t>.</w:t>
      </w:r>
    </w:p>
    <w:p w14:paraId="75C58A11" w14:textId="77777777" w:rsidR="00281D87" w:rsidRPr="00DB53FE" w:rsidRDefault="00455679" w:rsidP="000E44C8">
      <w:pPr>
        <w:pStyle w:val="diapo2"/>
        <w:rPr>
          <w:lang w:val="en-US"/>
        </w:rPr>
      </w:pPr>
      <w:r w:rsidRPr="00DB53FE">
        <w:rPr>
          <w:lang w:val="en-US"/>
        </w:rPr>
        <w:t>Archive and literature review</w:t>
      </w:r>
      <w:r w:rsidR="0084139B" w:rsidRPr="00DB53FE">
        <w:rPr>
          <w:lang w:val="en-US"/>
        </w:rPr>
        <w:t>s</w:t>
      </w:r>
    </w:p>
    <w:p w14:paraId="364EAA7C" w14:textId="77049B84" w:rsidR="00455679" w:rsidRPr="00DB53FE" w:rsidRDefault="009B6DD6" w:rsidP="000E44C8">
      <w:pPr>
        <w:pStyle w:val="Texte1"/>
        <w:rPr>
          <w:lang w:val="en-US"/>
        </w:rPr>
      </w:pPr>
      <w:r w:rsidRPr="00DB53FE">
        <w:rPr>
          <w:lang w:val="en-US"/>
        </w:rPr>
        <w:t>It is useful to undertake a</w:t>
      </w:r>
      <w:r w:rsidR="00455679" w:rsidRPr="00DB53FE">
        <w:rPr>
          <w:lang w:val="en-US"/>
        </w:rPr>
        <w:t xml:space="preserve"> review of existing reports, studies, videos, photos, maps and other documents </w:t>
      </w:r>
      <w:r w:rsidR="00145A8F" w:rsidRPr="00DB53FE">
        <w:rPr>
          <w:lang w:val="en-US"/>
        </w:rPr>
        <w:t>on</w:t>
      </w:r>
      <w:r w:rsidR="00455679" w:rsidRPr="00DB53FE">
        <w:rPr>
          <w:lang w:val="en-US"/>
        </w:rPr>
        <w:t xml:space="preserve"> the ICH element(s) in question before engaging in further information generation and presentation. Gathering information in this manner involves collecting and organizing items such as archival materials, reports and other published literature or records. </w:t>
      </w:r>
      <w:r w:rsidR="00145A8F" w:rsidRPr="00DB53FE">
        <w:rPr>
          <w:lang w:val="en-US"/>
        </w:rPr>
        <w:t>It</w:t>
      </w:r>
      <w:r w:rsidR="00455679" w:rsidRPr="00DB53FE">
        <w:rPr>
          <w:lang w:val="en-US"/>
        </w:rPr>
        <w:t xml:space="preserve"> </w:t>
      </w:r>
      <w:r w:rsidR="00145A8F" w:rsidRPr="00DB53FE">
        <w:rPr>
          <w:lang w:val="en-US"/>
        </w:rPr>
        <w:t>helps</w:t>
      </w:r>
      <w:r w:rsidR="00455679" w:rsidRPr="00DB53FE">
        <w:rPr>
          <w:lang w:val="en-US"/>
        </w:rPr>
        <w:t xml:space="preserve"> to avoid </w:t>
      </w:r>
      <w:r w:rsidR="00145A8F" w:rsidRPr="00DB53FE">
        <w:rPr>
          <w:lang w:val="en-US"/>
        </w:rPr>
        <w:t xml:space="preserve">duplication of </w:t>
      </w:r>
      <w:r w:rsidR="00455679" w:rsidRPr="00DB53FE">
        <w:rPr>
          <w:lang w:val="en-US"/>
        </w:rPr>
        <w:t xml:space="preserve">material and </w:t>
      </w:r>
      <w:r w:rsidR="00145A8F" w:rsidRPr="00DB53FE">
        <w:rPr>
          <w:lang w:val="en-US"/>
        </w:rPr>
        <w:t>replication of interviews with</w:t>
      </w:r>
      <w:r w:rsidR="00455679" w:rsidRPr="00DB53FE">
        <w:rPr>
          <w:lang w:val="en-US"/>
        </w:rPr>
        <w:t xml:space="preserve"> community members</w:t>
      </w:r>
      <w:r w:rsidR="00145A8F" w:rsidRPr="00DB53FE">
        <w:rPr>
          <w:lang w:val="en-US"/>
        </w:rPr>
        <w:t>,</w:t>
      </w:r>
      <w:r w:rsidR="00455679" w:rsidRPr="00DB53FE">
        <w:rPr>
          <w:lang w:val="en-US"/>
        </w:rPr>
        <w:t xml:space="preserve"> who might have </w:t>
      </w:r>
      <w:r w:rsidR="00145A8F" w:rsidRPr="00DB53FE">
        <w:rPr>
          <w:lang w:val="en-US"/>
        </w:rPr>
        <w:t xml:space="preserve">already </w:t>
      </w:r>
      <w:r w:rsidR="00455679" w:rsidRPr="00DB53FE">
        <w:rPr>
          <w:lang w:val="en-US"/>
        </w:rPr>
        <w:t xml:space="preserve">provided information. However, it is important </w:t>
      </w:r>
      <w:r w:rsidR="00145A8F" w:rsidRPr="00DB53FE">
        <w:rPr>
          <w:lang w:val="en-US"/>
        </w:rPr>
        <w:t xml:space="preserve">that </w:t>
      </w:r>
      <w:r w:rsidR="00455679" w:rsidRPr="00DB53FE">
        <w:rPr>
          <w:lang w:val="en-US"/>
        </w:rPr>
        <w:t xml:space="preserve">community members validate </w:t>
      </w:r>
      <w:r w:rsidR="00145A8F" w:rsidRPr="00DB53FE">
        <w:rPr>
          <w:lang w:val="en-US"/>
        </w:rPr>
        <w:t xml:space="preserve">any such </w:t>
      </w:r>
      <w:r w:rsidR="00455679" w:rsidRPr="00DB53FE">
        <w:rPr>
          <w:lang w:val="en-US"/>
        </w:rPr>
        <w:t xml:space="preserve">material before </w:t>
      </w:r>
      <w:r w:rsidR="00145A8F" w:rsidRPr="00DB53FE">
        <w:rPr>
          <w:lang w:val="en-US"/>
        </w:rPr>
        <w:t xml:space="preserve">it is </w:t>
      </w:r>
      <w:r w:rsidR="00455679" w:rsidRPr="00DB53FE">
        <w:rPr>
          <w:lang w:val="en-US"/>
        </w:rPr>
        <w:t>appl</w:t>
      </w:r>
      <w:r w:rsidR="00145A8F" w:rsidRPr="00DB53FE">
        <w:rPr>
          <w:lang w:val="en-US"/>
        </w:rPr>
        <w:t>ied</w:t>
      </w:r>
      <w:r w:rsidR="00E510EF">
        <w:rPr>
          <w:lang w:val="en-US"/>
        </w:rPr>
        <w:t xml:space="preserve"> to the inventory.</w:t>
      </w:r>
    </w:p>
    <w:p w14:paraId="02EF17B7" w14:textId="23C47BA5" w:rsidR="00281D87" w:rsidRPr="00DB53FE" w:rsidRDefault="00455679" w:rsidP="000E44C8">
      <w:pPr>
        <w:pStyle w:val="Soustitre"/>
        <w:rPr>
          <w:rFonts w:hint="eastAsia"/>
          <w:lang w:val="en-US"/>
        </w:rPr>
      </w:pPr>
      <w:r w:rsidRPr="00DB53FE">
        <w:rPr>
          <w:lang w:val="en-US"/>
        </w:rPr>
        <w:t>N</w:t>
      </w:r>
      <w:r w:rsidR="00EF3932" w:rsidRPr="00DB53FE">
        <w:rPr>
          <w:lang w:val="en-US"/>
        </w:rPr>
        <w:t xml:space="preserve">ote to </w:t>
      </w:r>
      <w:r w:rsidR="00DB618C" w:rsidRPr="00DB53FE">
        <w:rPr>
          <w:lang w:val="en-US"/>
        </w:rPr>
        <w:t>facilitator</w:t>
      </w:r>
      <w:r w:rsidR="00E510EF">
        <w:rPr>
          <w:lang w:val="en-US"/>
        </w:rPr>
        <w:t>:</w:t>
      </w:r>
    </w:p>
    <w:p w14:paraId="296D7198" w14:textId="3472BD97" w:rsidR="00455679" w:rsidRPr="00DB53FE" w:rsidRDefault="00455679" w:rsidP="00FC5698">
      <w:pPr>
        <w:pStyle w:val="Texte1"/>
        <w:rPr>
          <w:bCs/>
          <w:lang w:val="en-US"/>
        </w:rPr>
      </w:pPr>
      <w:r w:rsidRPr="00DB53FE">
        <w:rPr>
          <w:bCs/>
          <w:lang w:val="en-US"/>
        </w:rPr>
        <w:t xml:space="preserve">This aspect also </w:t>
      </w:r>
      <w:r w:rsidR="00145A8F" w:rsidRPr="00DB53FE">
        <w:rPr>
          <w:bCs/>
          <w:lang w:val="en-US"/>
        </w:rPr>
        <w:t>corresponds to</w:t>
      </w:r>
      <w:r w:rsidRPr="00DB53FE">
        <w:rPr>
          <w:bCs/>
          <w:lang w:val="en-US"/>
        </w:rPr>
        <w:t xml:space="preserve"> section</w:t>
      </w:r>
      <w:r w:rsidR="0084139B" w:rsidRPr="00DB53FE">
        <w:rPr>
          <w:bCs/>
          <w:lang w:val="en-US"/>
        </w:rPr>
        <w:t> </w:t>
      </w:r>
      <w:r w:rsidRPr="00DB53FE">
        <w:rPr>
          <w:bCs/>
          <w:lang w:val="en-US"/>
        </w:rPr>
        <w:t xml:space="preserve">5 </w:t>
      </w:r>
      <w:r w:rsidRPr="00DB53FE">
        <w:rPr>
          <w:lang w:val="en-US"/>
        </w:rPr>
        <w:t>(</w:t>
      </w:r>
      <w:r w:rsidR="00FC5698">
        <w:rPr>
          <w:lang w:val="en-US"/>
        </w:rPr>
        <w:t>r</w:t>
      </w:r>
      <w:r w:rsidRPr="00DB53FE">
        <w:rPr>
          <w:lang w:val="en-US"/>
        </w:rPr>
        <w:t xml:space="preserve">eference concerning the ICH element </w:t>
      </w:r>
      <w:r w:rsidR="00FC5698">
        <w:rPr>
          <w:lang w:val="en-US"/>
        </w:rPr>
        <w:t>[</w:t>
      </w:r>
      <w:r w:rsidRPr="00DB53FE">
        <w:rPr>
          <w:lang w:val="en-US"/>
        </w:rPr>
        <w:t>if any</w:t>
      </w:r>
      <w:r w:rsidR="00FC5698">
        <w:rPr>
          <w:lang w:val="en-US"/>
        </w:rPr>
        <w:t>])</w:t>
      </w:r>
      <w:r w:rsidRPr="00DB53FE">
        <w:rPr>
          <w:lang w:val="en-US"/>
        </w:rPr>
        <w:t xml:space="preserve"> </w:t>
      </w:r>
      <w:r w:rsidRPr="00DB53FE">
        <w:rPr>
          <w:bCs/>
          <w:lang w:val="en-US"/>
        </w:rPr>
        <w:t xml:space="preserve">of the </w:t>
      </w:r>
      <w:r w:rsidRPr="00DB53FE">
        <w:rPr>
          <w:lang w:val="en-US"/>
        </w:rPr>
        <w:t>UNESCO framework for organizing information on ICH elements</w:t>
      </w:r>
      <w:r w:rsidR="00145A8F" w:rsidRPr="00DB53FE">
        <w:rPr>
          <w:lang w:val="en-US"/>
        </w:rPr>
        <w:t>,</w:t>
      </w:r>
      <w:r w:rsidRPr="00DB53FE">
        <w:rPr>
          <w:lang w:val="en-US"/>
        </w:rPr>
        <w:t xml:space="preserve"> presented in </w:t>
      </w:r>
      <w:r w:rsidR="00B3169C">
        <w:rPr>
          <w:lang w:val="en-US"/>
        </w:rPr>
        <w:t>Unit</w:t>
      </w:r>
      <w:r w:rsidR="009D2A2D">
        <w:rPr>
          <w:lang w:val="en-US"/>
        </w:rPr>
        <w:t> </w:t>
      </w:r>
      <w:r w:rsidR="00FC5698">
        <w:rPr>
          <w:lang w:val="en-US"/>
        </w:rPr>
        <w:t>19</w:t>
      </w:r>
      <w:r w:rsidR="00B3169C">
        <w:rPr>
          <w:lang w:val="en-US"/>
        </w:rPr>
        <w:t>.</w:t>
      </w:r>
    </w:p>
    <w:p w14:paraId="66AB8AD7" w14:textId="1214830E" w:rsidR="000E44C8" w:rsidRDefault="00455679" w:rsidP="000E44C8">
      <w:pPr>
        <w:pStyle w:val="Heading6"/>
        <w:rPr>
          <w:rFonts w:hint="eastAsia"/>
        </w:rPr>
      </w:pPr>
      <w:r w:rsidRPr="0094065A">
        <w:t>Slide 9.</w:t>
      </w:r>
    </w:p>
    <w:p w14:paraId="5DFA5AE8" w14:textId="77777777" w:rsidR="00281D87" w:rsidRPr="00DB53FE" w:rsidRDefault="00455679" w:rsidP="000E44C8">
      <w:pPr>
        <w:pStyle w:val="diapo2"/>
        <w:rPr>
          <w:lang w:val="en-US"/>
        </w:rPr>
      </w:pPr>
      <w:r w:rsidRPr="00DB53FE">
        <w:rPr>
          <w:lang w:val="en-US"/>
        </w:rPr>
        <w:t>Archive and literature review</w:t>
      </w:r>
      <w:r w:rsidR="00145A8F" w:rsidRPr="00DB53FE">
        <w:rPr>
          <w:lang w:val="en-US"/>
        </w:rPr>
        <w:t>s</w:t>
      </w:r>
      <w:r w:rsidRPr="00DB53FE">
        <w:rPr>
          <w:lang w:val="en-US"/>
        </w:rPr>
        <w:t xml:space="preserve">: </w:t>
      </w:r>
      <w:r w:rsidR="00EF3932" w:rsidRPr="00DB53FE">
        <w:rPr>
          <w:lang w:val="en-US"/>
        </w:rPr>
        <w:t>p</w:t>
      </w:r>
      <w:r w:rsidRPr="00DB53FE">
        <w:rPr>
          <w:lang w:val="en-US"/>
        </w:rPr>
        <w:t xml:space="preserve">ros and </w:t>
      </w:r>
      <w:r w:rsidR="00EF3932" w:rsidRPr="00DB53FE">
        <w:rPr>
          <w:lang w:val="en-US"/>
        </w:rPr>
        <w:t>c</w:t>
      </w:r>
      <w:r w:rsidRPr="00DB53FE">
        <w:rPr>
          <w:lang w:val="en-US"/>
        </w:rPr>
        <w:t>ons</w:t>
      </w:r>
    </w:p>
    <w:p w14:paraId="687E5956" w14:textId="71472BE6" w:rsidR="000E44C8" w:rsidRPr="00DB53FE" w:rsidRDefault="00E510EF" w:rsidP="000E44C8">
      <w:pPr>
        <w:pStyle w:val="Soustitre"/>
        <w:rPr>
          <w:rFonts w:hint="eastAsia"/>
          <w:lang w:val="en-US"/>
        </w:rPr>
      </w:pPr>
      <w:r>
        <w:rPr>
          <w:lang w:val="en-US"/>
        </w:rPr>
        <w:t>Pros:</w:t>
      </w:r>
    </w:p>
    <w:p w14:paraId="6239E349" w14:textId="0144DD12" w:rsidR="00F07D4A" w:rsidRDefault="00FE1A0A" w:rsidP="00A26D5D">
      <w:pPr>
        <w:pStyle w:val="Pucesance"/>
      </w:pPr>
      <w:r>
        <w:t>D</w:t>
      </w:r>
      <w:r w:rsidR="00455679" w:rsidRPr="00DB53FE">
        <w:t>ocument group characteristics</w:t>
      </w:r>
      <w:r w:rsidR="00E510EF">
        <w:t>.</w:t>
      </w:r>
    </w:p>
    <w:p w14:paraId="1A21148E" w14:textId="7234DBED" w:rsidR="00F07D4A" w:rsidRPr="00A26D5D" w:rsidRDefault="00F07D4A" w:rsidP="00A26D5D">
      <w:pPr>
        <w:pStyle w:val="Pucesance"/>
        <w:rPr>
          <w:lang w:val="en-US"/>
        </w:rPr>
      </w:pPr>
      <w:r w:rsidRPr="00A26D5D">
        <w:rPr>
          <w:lang w:val="en-US"/>
        </w:rPr>
        <w:t>E</w:t>
      </w:r>
      <w:r w:rsidR="00455679" w:rsidRPr="00A26D5D">
        <w:rPr>
          <w:lang w:val="en-US"/>
        </w:rPr>
        <w:t xml:space="preserve">laborate upon </w:t>
      </w:r>
      <w:r w:rsidR="00D67C77" w:rsidRPr="00A26D5D">
        <w:rPr>
          <w:lang w:val="en-US"/>
        </w:rPr>
        <w:t xml:space="preserve">the </w:t>
      </w:r>
      <w:r w:rsidR="00455679" w:rsidRPr="00A26D5D">
        <w:rPr>
          <w:lang w:val="en-US"/>
        </w:rPr>
        <w:t xml:space="preserve">history and pattern of </w:t>
      </w:r>
      <w:r w:rsidR="00D67C77" w:rsidRPr="00A26D5D">
        <w:rPr>
          <w:lang w:val="en-US"/>
        </w:rPr>
        <w:t xml:space="preserve">the </w:t>
      </w:r>
      <w:r w:rsidR="00455679" w:rsidRPr="00A26D5D">
        <w:rPr>
          <w:lang w:val="en-US"/>
        </w:rPr>
        <w:t>ICH element</w:t>
      </w:r>
      <w:r w:rsidR="000F01A6">
        <w:rPr>
          <w:lang w:val="en-US"/>
        </w:rPr>
        <w:t>.</w:t>
      </w:r>
    </w:p>
    <w:p w14:paraId="72256F93" w14:textId="5A454374" w:rsidR="00F07D4A" w:rsidRPr="000F01A6" w:rsidRDefault="00F07D4A" w:rsidP="00A26D5D">
      <w:pPr>
        <w:pStyle w:val="Pucesance"/>
        <w:rPr>
          <w:lang w:val="en-US"/>
        </w:rPr>
      </w:pPr>
      <w:r w:rsidRPr="000F01A6">
        <w:rPr>
          <w:lang w:val="en-US"/>
        </w:rPr>
        <w:t>E</w:t>
      </w:r>
      <w:r w:rsidR="00455679" w:rsidRPr="000F01A6">
        <w:rPr>
          <w:lang w:val="en-US"/>
        </w:rPr>
        <w:t>stablish</w:t>
      </w:r>
      <w:r w:rsidR="00D67C77" w:rsidRPr="000F01A6">
        <w:rPr>
          <w:lang w:val="en-US"/>
        </w:rPr>
        <w:t xml:space="preserve"> an</w:t>
      </w:r>
      <w:r w:rsidR="00455679" w:rsidRPr="000F01A6">
        <w:rPr>
          <w:lang w:val="en-US"/>
        </w:rPr>
        <w:t xml:space="preserve"> historic presence</w:t>
      </w:r>
      <w:r w:rsidR="000F01A6">
        <w:rPr>
          <w:lang w:val="en-US"/>
        </w:rPr>
        <w:t>.</w:t>
      </w:r>
    </w:p>
    <w:p w14:paraId="52361707" w14:textId="723893CF" w:rsidR="00455679" w:rsidRPr="000F01A6" w:rsidRDefault="00F07D4A" w:rsidP="00A26D5D">
      <w:pPr>
        <w:pStyle w:val="Pucesance"/>
        <w:rPr>
          <w:lang w:val="en-US"/>
        </w:rPr>
      </w:pPr>
      <w:r w:rsidRPr="000F01A6">
        <w:rPr>
          <w:lang w:val="en-US"/>
        </w:rPr>
        <w:t>P</w:t>
      </w:r>
      <w:r w:rsidR="00455679" w:rsidRPr="000F01A6">
        <w:rPr>
          <w:lang w:val="en-US"/>
        </w:rPr>
        <w:t>rovide insight into ways that the community has been portrayed in the past</w:t>
      </w:r>
      <w:r w:rsidR="00DC2BE6" w:rsidRPr="000F01A6">
        <w:rPr>
          <w:lang w:val="en-US"/>
        </w:rPr>
        <w:t>.</w:t>
      </w:r>
    </w:p>
    <w:p w14:paraId="001E38C5" w14:textId="16E2EB8A" w:rsidR="000E44C8" w:rsidRPr="00DB53FE" w:rsidRDefault="00E510EF" w:rsidP="000E44C8">
      <w:pPr>
        <w:pStyle w:val="Soustitre"/>
        <w:rPr>
          <w:rFonts w:hint="eastAsia"/>
          <w:lang w:val="en-US"/>
        </w:rPr>
      </w:pPr>
      <w:r>
        <w:rPr>
          <w:lang w:val="en-US"/>
        </w:rPr>
        <w:t>Cons:</w:t>
      </w:r>
    </w:p>
    <w:p w14:paraId="7E69F943" w14:textId="4A6FB2DE" w:rsidR="00F07D4A" w:rsidRPr="000F01A6" w:rsidRDefault="000E44C8" w:rsidP="00A26D5D">
      <w:pPr>
        <w:pStyle w:val="Pucesance"/>
        <w:rPr>
          <w:lang w:val="en-US"/>
        </w:rPr>
      </w:pPr>
      <w:r w:rsidRPr="000F01A6">
        <w:rPr>
          <w:lang w:val="en-US"/>
        </w:rPr>
        <w:t>S</w:t>
      </w:r>
      <w:r w:rsidR="00455679" w:rsidRPr="000F01A6">
        <w:rPr>
          <w:lang w:val="en-US"/>
        </w:rPr>
        <w:t>ources from outside the community may not reflect local perspectives</w:t>
      </w:r>
      <w:r w:rsidR="000F01A6">
        <w:rPr>
          <w:lang w:val="en-US"/>
        </w:rPr>
        <w:t>.</w:t>
      </w:r>
    </w:p>
    <w:p w14:paraId="0C76C66E" w14:textId="6ED91A14" w:rsidR="00F07D4A" w:rsidRPr="000F01A6" w:rsidRDefault="00F07D4A" w:rsidP="00A26D5D">
      <w:pPr>
        <w:pStyle w:val="Pucesance"/>
        <w:rPr>
          <w:lang w:val="en-US"/>
        </w:rPr>
      </w:pPr>
      <w:r w:rsidRPr="000F01A6">
        <w:rPr>
          <w:lang w:val="en-US"/>
        </w:rPr>
        <w:t>Q</w:t>
      </w:r>
      <w:r w:rsidR="00455679" w:rsidRPr="000F01A6">
        <w:rPr>
          <w:lang w:val="en-US"/>
        </w:rPr>
        <w:t>uality of documents will vary</w:t>
      </w:r>
      <w:r w:rsidR="00D67C77" w:rsidRPr="000F01A6">
        <w:rPr>
          <w:lang w:val="en-US"/>
        </w:rPr>
        <w:t>,</w:t>
      </w:r>
      <w:r w:rsidR="00455679" w:rsidRPr="000F01A6">
        <w:rPr>
          <w:lang w:val="en-US"/>
        </w:rPr>
        <w:t xml:space="preserve"> access may be restricted</w:t>
      </w:r>
      <w:r w:rsidR="000F01A6">
        <w:rPr>
          <w:lang w:val="en-US"/>
        </w:rPr>
        <w:t>.</w:t>
      </w:r>
    </w:p>
    <w:p w14:paraId="22748D26" w14:textId="05B502D3" w:rsidR="00455679" w:rsidRPr="000F01A6" w:rsidRDefault="00F07D4A" w:rsidP="00A26D5D">
      <w:pPr>
        <w:pStyle w:val="Pucesance"/>
        <w:rPr>
          <w:lang w:val="en-US"/>
        </w:rPr>
      </w:pPr>
      <w:r w:rsidRPr="000F01A6">
        <w:rPr>
          <w:lang w:val="en-US"/>
        </w:rPr>
        <w:t>D</w:t>
      </w:r>
      <w:r w:rsidR="00455679" w:rsidRPr="000F01A6">
        <w:rPr>
          <w:lang w:val="en-US"/>
        </w:rPr>
        <w:t xml:space="preserve">ata may be inaccurate or </w:t>
      </w:r>
      <w:r w:rsidR="00D67C77" w:rsidRPr="000F01A6">
        <w:rPr>
          <w:lang w:val="en-US"/>
        </w:rPr>
        <w:t xml:space="preserve">constitute </w:t>
      </w:r>
      <w:r w:rsidR="00455679" w:rsidRPr="000F01A6">
        <w:rPr>
          <w:lang w:val="en-US"/>
        </w:rPr>
        <w:t>an incomplete representation.</w:t>
      </w:r>
    </w:p>
    <w:p w14:paraId="6C57AB64" w14:textId="37F4595F" w:rsidR="000E44C8" w:rsidRDefault="00455679" w:rsidP="000E44C8">
      <w:pPr>
        <w:pStyle w:val="Heading6"/>
        <w:rPr>
          <w:rFonts w:hint="eastAsia"/>
        </w:rPr>
      </w:pPr>
      <w:r w:rsidRPr="0094065A">
        <w:t>Slide 10.</w:t>
      </w:r>
    </w:p>
    <w:p w14:paraId="7A571994" w14:textId="0C3A18F2" w:rsidR="00281D87" w:rsidRPr="00DB53FE" w:rsidRDefault="00455679" w:rsidP="000E44C8">
      <w:pPr>
        <w:pStyle w:val="diapo2"/>
        <w:rPr>
          <w:lang w:val="en-US"/>
        </w:rPr>
      </w:pPr>
      <w:r w:rsidRPr="00DB53FE">
        <w:rPr>
          <w:lang w:val="en-US"/>
        </w:rPr>
        <w:t>Observation and note</w:t>
      </w:r>
      <w:r w:rsidR="009D2A2D">
        <w:rPr>
          <w:lang w:val="en-US"/>
        </w:rPr>
        <w:t>-</w:t>
      </w:r>
      <w:r w:rsidRPr="00DB53FE">
        <w:rPr>
          <w:lang w:val="en-US"/>
        </w:rPr>
        <w:t>taking</w:t>
      </w:r>
    </w:p>
    <w:p w14:paraId="7A7D4583" w14:textId="474A2EAE" w:rsidR="00455679" w:rsidRPr="00DB53FE" w:rsidRDefault="00455679" w:rsidP="000E44C8">
      <w:pPr>
        <w:pStyle w:val="Texte1"/>
        <w:rPr>
          <w:lang w:val="en-US"/>
        </w:rPr>
      </w:pPr>
      <w:r w:rsidRPr="00DB53FE">
        <w:rPr>
          <w:lang w:val="en-US"/>
        </w:rPr>
        <w:t xml:space="preserve">Listening and watching can prove quite </w:t>
      </w:r>
      <w:r w:rsidR="00D67C77" w:rsidRPr="00DB53FE">
        <w:rPr>
          <w:lang w:val="en-US"/>
        </w:rPr>
        <w:t xml:space="preserve">useful </w:t>
      </w:r>
      <w:r w:rsidRPr="00DB53FE">
        <w:rPr>
          <w:lang w:val="en-US"/>
        </w:rPr>
        <w:t>as a means of collecting local knowledge and specific ICH elements. Observation involves paying attention to people</w:t>
      </w:r>
      <w:r w:rsidR="00D67C77" w:rsidRPr="00DB53FE">
        <w:rPr>
          <w:lang w:val="en-US"/>
        </w:rPr>
        <w:t xml:space="preserve">’s actions and </w:t>
      </w:r>
      <w:r w:rsidR="00D67C77" w:rsidRPr="00DB53FE">
        <w:rPr>
          <w:lang w:val="en-US"/>
        </w:rPr>
        <w:lastRenderedPageBreak/>
        <w:t>words</w:t>
      </w:r>
      <w:r w:rsidRPr="00DB53FE">
        <w:rPr>
          <w:lang w:val="en-US"/>
        </w:rPr>
        <w:t xml:space="preserve">, including the ways </w:t>
      </w:r>
      <w:r w:rsidR="00D67C77" w:rsidRPr="00DB53FE">
        <w:rPr>
          <w:lang w:val="en-US"/>
        </w:rPr>
        <w:t xml:space="preserve">in which </w:t>
      </w:r>
      <w:r w:rsidRPr="00DB53FE">
        <w:rPr>
          <w:lang w:val="en-US"/>
        </w:rPr>
        <w:t>they make use of private and public spaces, and the suggestions they make su</w:t>
      </w:r>
      <w:r w:rsidR="000F01A6">
        <w:rPr>
          <w:lang w:val="en-US"/>
        </w:rPr>
        <w:t>rrounding the inventory itself.</w:t>
      </w:r>
    </w:p>
    <w:p w14:paraId="32E0B172" w14:textId="4C95526A" w:rsidR="00455679" w:rsidRPr="00DB53FE" w:rsidRDefault="00455679" w:rsidP="000E44C8">
      <w:pPr>
        <w:pStyle w:val="Texte1"/>
        <w:rPr>
          <w:lang w:val="en-US"/>
        </w:rPr>
      </w:pPr>
      <w:r w:rsidRPr="00DB53FE">
        <w:rPr>
          <w:lang w:val="en-US"/>
        </w:rPr>
        <w:t xml:space="preserve">Observers need to be conscious of bias, or </w:t>
      </w:r>
      <w:r w:rsidR="00864E0C" w:rsidRPr="00DB53FE">
        <w:rPr>
          <w:lang w:val="en-US"/>
        </w:rPr>
        <w:t>‘</w:t>
      </w:r>
      <w:r w:rsidRPr="00DB53FE">
        <w:rPr>
          <w:lang w:val="en-US"/>
        </w:rPr>
        <w:t xml:space="preserve">seeing what </w:t>
      </w:r>
      <w:r w:rsidR="001C67BC" w:rsidRPr="00DB53FE">
        <w:rPr>
          <w:lang w:val="en-US"/>
        </w:rPr>
        <w:t xml:space="preserve">they </w:t>
      </w:r>
      <w:r w:rsidRPr="00DB53FE">
        <w:rPr>
          <w:lang w:val="en-US"/>
        </w:rPr>
        <w:t>expect to see</w:t>
      </w:r>
      <w:r w:rsidR="00864E0C" w:rsidRPr="00DB53FE">
        <w:rPr>
          <w:lang w:val="en-US"/>
        </w:rPr>
        <w:t>’</w:t>
      </w:r>
      <w:r w:rsidR="0084139B" w:rsidRPr="00DB53FE">
        <w:rPr>
          <w:lang w:val="en-US"/>
        </w:rPr>
        <w:t>.</w:t>
      </w:r>
      <w:r w:rsidRPr="00DB53FE">
        <w:rPr>
          <w:lang w:val="en-US"/>
        </w:rPr>
        <w:t xml:space="preserve"> In other words, preconceived notion</w:t>
      </w:r>
      <w:r w:rsidR="001C67BC" w:rsidRPr="00DB53FE">
        <w:rPr>
          <w:lang w:val="en-US"/>
        </w:rPr>
        <w:t>s</w:t>
      </w:r>
      <w:r w:rsidRPr="00DB53FE">
        <w:rPr>
          <w:lang w:val="en-US"/>
        </w:rPr>
        <w:t xml:space="preserve"> </w:t>
      </w:r>
      <w:r w:rsidR="001C67BC" w:rsidRPr="00DB53FE">
        <w:rPr>
          <w:lang w:val="en-US"/>
        </w:rPr>
        <w:t>can lead to</w:t>
      </w:r>
      <w:r w:rsidRPr="00DB53FE">
        <w:rPr>
          <w:lang w:val="en-US"/>
        </w:rPr>
        <w:t xml:space="preserve"> observations </w:t>
      </w:r>
      <w:r w:rsidR="001C67BC" w:rsidRPr="00DB53FE">
        <w:rPr>
          <w:lang w:val="en-US"/>
        </w:rPr>
        <w:t>being</w:t>
      </w:r>
      <w:r w:rsidRPr="00DB53FE">
        <w:rPr>
          <w:lang w:val="en-US"/>
        </w:rPr>
        <w:t xml:space="preserve"> distorted by l</w:t>
      </w:r>
      <w:r w:rsidR="000F01A6">
        <w:rPr>
          <w:lang w:val="en-US"/>
        </w:rPr>
        <w:t>imited understanding of events.</w:t>
      </w:r>
    </w:p>
    <w:p w14:paraId="710429D1" w14:textId="77777777" w:rsidR="00455679" w:rsidRPr="00DB53FE" w:rsidRDefault="00455679" w:rsidP="000E44C8">
      <w:pPr>
        <w:pStyle w:val="Texte1"/>
        <w:rPr>
          <w:lang w:val="en-US"/>
        </w:rPr>
      </w:pPr>
      <w:r w:rsidRPr="00DB53FE">
        <w:rPr>
          <w:lang w:val="en-US"/>
        </w:rPr>
        <w:t xml:space="preserve">Observers also need to be impartial in drawing definitive conclusions about certain events. In particular, </w:t>
      </w:r>
      <w:r w:rsidR="001C67BC" w:rsidRPr="00DB53FE">
        <w:rPr>
          <w:lang w:val="en-US"/>
        </w:rPr>
        <w:t xml:space="preserve">it is important that they </w:t>
      </w:r>
      <w:r w:rsidRPr="00DB53FE">
        <w:rPr>
          <w:lang w:val="en-US"/>
        </w:rPr>
        <w:t xml:space="preserve">avoid subjectivity and </w:t>
      </w:r>
      <w:r w:rsidR="00864E0C" w:rsidRPr="00DB53FE">
        <w:rPr>
          <w:lang w:val="en-US"/>
        </w:rPr>
        <w:t>‘</w:t>
      </w:r>
      <w:r w:rsidRPr="00DB53FE">
        <w:rPr>
          <w:lang w:val="en-US"/>
        </w:rPr>
        <w:t xml:space="preserve">seeing what </w:t>
      </w:r>
      <w:r w:rsidR="001C67BC" w:rsidRPr="00DB53FE">
        <w:rPr>
          <w:lang w:val="en-US"/>
        </w:rPr>
        <w:t xml:space="preserve">they </w:t>
      </w:r>
      <w:r w:rsidRPr="00DB53FE">
        <w:rPr>
          <w:lang w:val="en-US"/>
        </w:rPr>
        <w:t>want to see</w:t>
      </w:r>
      <w:r w:rsidR="00864E0C" w:rsidRPr="00DB53FE">
        <w:rPr>
          <w:lang w:val="en-US"/>
        </w:rPr>
        <w:t>’</w:t>
      </w:r>
      <w:r w:rsidR="001C67BC" w:rsidRPr="00DB53FE">
        <w:rPr>
          <w:lang w:val="en-US"/>
        </w:rPr>
        <w:t>.</w:t>
      </w:r>
      <w:r w:rsidRPr="00DB53FE">
        <w:rPr>
          <w:lang w:val="en-US"/>
        </w:rPr>
        <w:t xml:space="preserve"> This </w:t>
      </w:r>
      <w:r w:rsidR="001C67BC" w:rsidRPr="00DB53FE">
        <w:rPr>
          <w:lang w:val="en-US"/>
        </w:rPr>
        <w:t>is</w:t>
      </w:r>
      <w:r w:rsidRPr="00DB53FE">
        <w:rPr>
          <w:lang w:val="en-US"/>
        </w:rPr>
        <w:t xml:space="preserve"> </w:t>
      </w:r>
      <w:r w:rsidR="001C67BC" w:rsidRPr="00DB53FE">
        <w:rPr>
          <w:lang w:val="en-US"/>
        </w:rPr>
        <w:t>notably the case during evaluation of</w:t>
      </w:r>
      <w:r w:rsidRPr="00DB53FE">
        <w:rPr>
          <w:lang w:val="en-US"/>
        </w:rPr>
        <w:t xml:space="preserve"> ICH elements</w:t>
      </w:r>
      <w:r w:rsidR="001C67BC" w:rsidRPr="00DB53FE">
        <w:rPr>
          <w:lang w:val="en-US"/>
        </w:rPr>
        <w:t>,</w:t>
      </w:r>
      <w:r w:rsidRPr="00DB53FE">
        <w:rPr>
          <w:lang w:val="en-US"/>
        </w:rPr>
        <w:t xml:space="preserve"> </w:t>
      </w:r>
      <w:r w:rsidR="001C67BC" w:rsidRPr="00DB53FE">
        <w:rPr>
          <w:lang w:val="en-US"/>
        </w:rPr>
        <w:t xml:space="preserve">which </w:t>
      </w:r>
      <w:r w:rsidRPr="00DB53FE">
        <w:rPr>
          <w:lang w:val="en-US"/>
        </w:rPr>
        <w:t>observers want to appear successful</w:t>
      </w:r>
      <w:r w:rsidR="001C67BC" w:rsidRPr="00DB53FE">
        <w:rPr>
          <w:lang w:val="en-US"/>
        </w:rPr>
        <w:t>, leading to</w:t>
      </w:r>
      <w:r w:rsidRPr="00DB53FE">
        <w:rPr>
          <w:lang w:val="en-US"/>
        </w:rPr>
        <w:t xml:space="preserve"> </w:t>
      </w:r>
      <w:r w:rsidR="001C67BC" w:rsidRPr="00DB53FE">
        <w:rPr>
          <w:lang w:val="en-US"/>
        </w:rPr>
        <w:t>the</w:t>
      </w:r>
      <w:r w:rsidRPr="00DB53FE">
        <w:rPr>
          <w:lang w:val="en-US"/>
        </w:rPr>
        <w:t xml:space="preserve"> misinterpret</w:t>
      </w:r>
      <w:r w:rsidR="001C67BC" w:rsidRPr="00DB53FE">
        <w:rPr>
          <w:lang w:val="en-US"/>
        </w:rPr>
        <w:t>ation (conscious or unconscious) of events</w:t>
      </w:r>
      <w:r w:rsidRPr="00DB53FE">
        <w:rPr>
          <w:lang w:val="en-US"/>
        </w:rPr>
        <w:t xml:space="preserve"> to better suit one’s own requirements.</w:t>
      </w:r>
    </w:p>
    <w:p w14:paraId="47C53B19" w14:textId="5EAE8D59" w:rsidR="00455679" w:rsidRPr="00DB53FE" w:rsidRDefault="000B7E7A" w:rsidP="000E44C8">
      <w:pPr>
        <w:pStyle w:val="Texte1"/>
        <w:rPr>
          <w:lang w:val="en-US"/>
        </w:rPr>
      </w:pPr>
      <w:r w:rsidRPr="00DB53FE">
        <w:rPr>
          <w:lang w:val="en-US"/>
        </w:rPr>
        <w:t>The keeping of well-organized, detailed f</w:t>
      </w:r>
      <w:r w:rsidR="00455679" w:rsidRPr="00DB53FE">
        <w:rPr>
          <w:lang w:val="en-US"/>
        </w:rPr>
        <w:t xml:space="preserve">ield notes </w:t>
      </w:r>
      <w:r w:rsidRPr="00DB53FE">
        <w:rPr>
          <w:lang w:val="en-US"/>
        </w:rPr>
        <w:t>is important in this regard, even for inventories that do not rely on observation and note-taking as a primary method of information generation. They should be used to</w:t>
      </w:r>
      <w:r w:rsidR="00455679" w:rsidRPr="00DB53FE">
        <w:rPr>
          <w:lang w:val="en-US"/>
        </w:rPr>
        <w:t xml:space="preserve"> record direct observations, </w:t>
      </w:r>
      <w:r w:rsidRPr="00DB53FE">
        <w:rPr>
          <w:lang w:val="en-US"/>
        </w:rPr>
        <w:t xml:space="preserve">and to </w:t>
      </w:r>
      <w:r w:rsidR="00455679" w:rsidRPr="00DB53FE">
        <w:rPr>
          <w:lang w:val="en-US"/>
        </w:rPr>
        <w:t xml:space="preserve">collect </w:t>
      </w:r>
      <w:r w:rsidRPr="00DB53FE">
        <w:rPr>
          <w:lang w:val="en-US"/>
        </w:rPr>
        <w:t xml:space="preserve">any </w:t>
      </w:r>
      <w:r w:rsidR="00455679" w:rsidRPr="00DB53FE">
        <w:rPr>
          <w:lang w:val="en-US"/>
        </w:rPr>
        <w:t>ICH elements employed and ideas that arise surround</w:t>
      </w:r>
      <w:r w:rsidRPr="00DB53FE">
        <w:rPr>
          <w:lang w:val="en-US"/>
        </w:rPr>
        <w:t>ing</w:t>
      </w:r>
      <w:r w:rsidR="008C46FE">
        <w:rPr>
          <w:lang w:val="en-US"/>
        </w:rPr>
        <w:t xml:space="preserve"> these.</w:t>
      </w:r>
    </w:p>
    <w:p w14:paraId="747917CE" w14:textId="6409D53A" w:rsidR="000E44C8" w:rsidRDefault="008C46FE" w:rsidP="000E44C8">
      <w:pPr>
        <w:pStyle w:val="Heading6"/>
        <w:rPr>
          <w:rFonts w:hint="eastAsia"/>
        </w:rPr>
      </w:pPr>
      <w:r>
        <w:t>Slide 11.</w:t>
      </w:r>
    </w:p>
    <w:p w14:paraId="64931EFD" w14:textId="2BDBA98C" w:rsidR="00281D87" w:rsidRPr="00DB53FE" w:rsidRDefault="00455679" w:rsidP="000E44C8">
      <w:pPr>
        <w:pStyle w:val="diapo2"/>
        <w:rPr>
          <w:lang w:val="en-US"/>
        </w:rPr>
      </w:pPr>
      <w:r w:rsidRPr="00DB53FE">
        <w:rPr>
          <w:lang w:val="en-US"/>
        </w:rPr>
        <w:t>Observation and note</w:t>
      </w:r>
      <w:r w:rsidR="009D2A2D">
        <w:rPr>
          <w:lang w:val="en-US"/>
        </w:rPr>
        <w:t>-</w:t>
      </w:r>
      <w:r w:rsidRPr="00DB53FE">
        <w:rPr>
          <w:lang w:val="en-US"/>
        </w:rPr>
        <w:t xml:space="preserve">taking: </w:t>
      </w:r>
      <w:r w:rsidR="00EF3932" w:rsidRPr="00DB53FE">
        <w:rPr>
          <w:lang w:val="en-US"/>
        </w:rPr>
        <w:t>p</w:t>
      </w:r>
      <w:r w:rsidRPr="00DB53FE">
        <w:rPr>
          <w:lang w:val="en-US"/>
        </w:rPr>
        <w:t xml:space="preserve">ros and </w:t>
      </w:r>
      <w:r w:rsidR="00EF3932" w:rsidRPr="00DB53FE">
        <w:rPr>
          <w:lang w:val="en-US"/>
        </w:rPr>
        <w:t>c</w:t>
      </w:r>
      <w:r w:rsidRPr="00DB53FE">
        <w:rPr>
          <w:lang w:val="en-US"/>
        </w:rPr>
        <w:t>ons</w:t>
      </w:r>
    </w:p>
    <w:p w14:paraId="7B18B223" w14:textId="25042B17" w:rsidR="000E44C8" w:rsidRPr="00DB53FE" w:rsidRDefault="00DC2BE6" w:rsidP="000E44C8">
      <w:pPr>
        <w:pStyle w:val="Soustitre"/>
        <w:rPr>
          <w:rFonts w:hint="eastAsia"/>
          <w:lang w:val="en-US"/>
        </w:rPr>
      </w:pPr>
      <w:r w:rsidRPr="00DB53FE">
        <w:rPr>
          <w:lang w:val="en-US"/>
        </w:rPr>
        <w:t>Pros:</w:t>
      </w:r>
    </w:p>
    <w:p w14:paraId="219E3D0F" w14:textId="45DACEC3" w:rsidR="00F07D4A" w:rsidRPr="00A26D5D" w:rsidRDefault="000E44C8" w:rsidP="00A26D5D">
      <w:pPr>
        <w:pStyle w:val="Pucesance"/>
        <w:rPr>
          <w:lang w:val="en-US"/>
        </w:rPr>
      </w:pPr>
      <w:r w:rsidRPr="00A26D5D">
        <w:rPr>
          <w:szCs w:val="22"/>
          <w:lang w:val="en-US"/>
        </w:rPr>
        <w:t>O</w:t>
      </w:r>
      <w:r w:rsidR="00DC2BE6" w:rsidRPr="00A26D5D">
        <w:rPr>
          <w:szCs w:val="22"/>
          <w:lang w:val="en-US"/>
        </w:rPr>
        <w:t>bservation and note-taking</w:t>
      </w:r>
      <w:r w:rsidR="00DC2BE6" w:rsidRPr="00A26D5D">
        <w:rPr>
          <w:b/>
          <w:szCs w:val="22"/>
          <w:lang w:val="en-US"/>
        </w:rPr>
        <w:t xml:space="preserve"> </w:t>
      </w:r>
      <w:r w:rsidR="0054681E" w:rsidRPr="00A26D5D">
        <w:rPr>
          <w:lang w:val="en-US"/>
        </w:rPr>
        <w:t>are</w:t>
      </w:r>
      <w:r w:rsidR="00455679" w:rsidRPr="00A26D5D">
        <w:rPr>
          <w:lang w:val="en-US"/>
        </w:rPr>
        <w:t xml:space="preserve"> </w:t>
      </w:r>
      <w:r w:rsidR="000B7E7A" w:rsidRPr="00A26D5D">
        <w:rPr>
          <w:lang w:val="en-US"/>
        </w:rPr>
        <w:t>l</w:t>
      </w:r>
      <w:r w:rsidR="00455679" w:rsidRPr="00A26D5D">
        <w:rPr>
          <w:lang w:val="en-US"/>
        </w:rPr>
        <w:t>ow cost</w:t>
      </w:r>
      <w:r w:rsidR="000B7E7A" w:rsidRPr="00A26D5D">
        <w:rPr>
          <w:lang w:val="en-US"/>
        </w:rPr>
        <w:t>,</w:t>
      </w:r>
      <w:r w:rsidR="00455679" w:rsidRPr="00A26D5D">
        <w:rPr>
          <w:lang w:val="en-US"/>
        </w:rPr>
        <w:t xml:space="preserve"> </w:t>
      </w:r>
      <w:r w:rsidR="000B7E7A" w:rsidRPr="00A26D5D">
        <w:rPr>
          <w:lang w:val="en-US"/>
        </w:rPr>
        <w:t>i</w:t>
      </w:r>
      <w:r w:rsidR="00455679" w:rsidRPr="00A26D5D">
        <w:rPr>
          <w:lang w:val="en-US"/>
        </w:rPr>
        <w:t>nclude impromptu remarks</w:t>
      </w:r>
      <w:r w:rsidR="000F01A6">
        <w:rPr>
          <w:lang w:val="en-US"/>
        </w:rPr>
        <w:t>.</w:t>
      </w:r>
    </w:p>
    <w:p w14:paraId="2DA54795" w14:textId="4BBE1C8E" w:rsidR="00F07D4A" w:rsidRPr="000F01A6" w:rsidRDefault="00F07D4A" w:rsidP="00A26D5D">
      <w:pPr>
        <w:pStyle w:val="Pucesance"/>
        <w:rPr>
          <w:lang w:val="en-US"/>
        </w:rPr>
      </w:pPr>
      <w:r w:rsidRPr="000F01A6">
        <w:rPr>
          <w:lang w:val="en-US"/>
        </w:rPr>
        <w:t>R</w:t>
      </w:r>
      <w:r w:rsidR="00455679" w:rsidRPr="000F01A6">
        <w:rPr>
          <w:lang w:val="en-US"/>
        </w:rPr>
        <w:t xml:space="preserve">ecord </w:t>
      </w:r>
      <w:r w:rsidR="0054681E" w:rsidRPr="000F01A6">
        <w:rPr>
          <w:lang w:val="en-US"/>
        </w:rPr>
        <w:t xml:space="preserve">behaviours </w:t>
      </w:r>
      <w:r w:rsidR="00455679" w:rsidRPr="000F01A6">
        <w:rPr>
          <w:lang w:val="en-US"/>
        </w:rPr>
        <w:t>that may escape other tools of information generation</w:t>
      </w:r>
      <w:r w:rsidR="000F01A6">
        <w:rPr>
          <w:lang w:val="en-US"/>
        </w:rPr>
        <w:t>.</w:t>
      </w:r>
    </w:p>
    <w:p w14:paraId="7D76EDEF" w14:textId="4169DCF7" w:rsidR="00455679" w:rsidRPr="000F01A6" w:rsidRDefault="00F07D4A" w:rsidP="00A26D5D">
      <w:pPr>
        <w:pStyle w:val="Pucesance"/>
        <w:rPr>
          <w:b/>
          <w:szCs w:val="22"/>
          <w:lang w:val="en-US"/>
        </w:rPr>
      </w:pPr>
      <w:r w:rsidRPr="000F01A6">
        <w:rPr>
          <w:lang w:val="en-US"/>
        </w:rPr>
        <w:t>D</w:t>
      </w:r>
      <w:r w:rsidR="00455679" w:rsidRPr="000F01A6">
        <w:rPr>
          <w:lang w:val="en-US"/>
        </w:rPr>
        <w:t>ocument steps taken in creating the inventory</w:t>
      </w:r>
      <w:r w:rsidR="00DC2BE6" w:rsidRPr="000F01A6">
        <w:rPr>
          <w:lang w:val="en-US"/>
        </w:rPr>
        <w:t>.</w:t>
      </w:r>
    </w:p>
    <w:p w14:paraId="5692E887" w14:textId="154EBC9C" w:rsidR="000E44C8" w:rsidRPr="00DB53FE" w:rsidRDefault="00DC2BE6" w:rsidP="000E44C8">
      <w:pPr>
        <w:pStyle w:val="Soustitre"/>
        <w:rPr>
          <w:rFonts w:hint="eastAsia"/>
          <w:lang w:val="en-US"/>
        </w:rPr>
      </w:pPr>
      <w:r w:rsidRPr="00DB53FE">
        <w:rPr>
          <w:lang w:val="en-US"/>
        </w:rPr>
        <w:t>Cons</w:t>
      </w:r>
      <w:r w:rsidR="00A33974" w:rsidRPr="00DB53FE">
        <w:rPr>
          <w:lang w:val="en-US"/>
        </w:rPr>
        <w:t>:</w:t>
      </w:r>
    </w:p>
    <w:p w14:paraId="4AB9B120" w14:textId="1665E6AD" w:rsidR="00F07D4A" w:rsidRPr="00A26D5D" w:rsidRDefault="00F07D4A" w:rsidP="00A26D5D">
      <w:pPr>
        <w:pStyle w:val="Pucesance"/>
        <w:rPr>
          <w:lang w:val="en-US"/>
        </w:rPr>
      </w:pPr>
      <w:r w:rsidRPr="00A26D5D">
        <w:rPr>
          <w:lang w:val="en-US"/>
        </w:rPr>
        <w:t>E</w:t>
      </w:r>
      <w:r w:rsidR="00455679" w:rsidRPr="00A26D5D">
        <w:rPr>
          <w:lang w:val="en-US"/>
        </w:rPr>
        <w:t>xclu</w:t>
      </w:r>
      <w:r w:rsidRPr="00A26D5D">
        <w:rPr>
          <w:lang w:val="en-US"/>
        </w:rPr>
        <w:t>sion of</w:t>
      </w:r>
      <w:r w:rsidR="00455679" w:rsidRPr="00A26D5D">
        <w:rPr>
          <w:lang w:val="en-US"/>
        </w:rPr>
        <w:t xml:space="preserve"> some community members</w:t>
      </w:r>
      <w:r w:rsidR="000F01A6">
        <w:rPr>
          <w:lang w:val="en-US"/>
        </w:rPr>
        <w:t>.</w:t>
      </w:r>
    </w:p>
    <w:p w14:paraId="289188C4" w14:textId="5E4F38E3" w:rsidR="00F07D4A" w:rsidRPr="000F01A6" w:rsidRDefault="00F07D4A" w:rsidP="00A26D5D">
      <w:pPr>
        <w:pStyle w:val="Pucesance"/>
        <w:rPr>
          <w:lang w:val="en-US"/>
        </w:rPr>
      </w:pPr>
      <w:r w:rsidRPr="000F01A6">
        <w:rPr>
          <w:lang w:val="en-US"/>
        </w:rPr>
        <w:t>R</w:t>
      </w:r>
      <w:r w:rsidR="00455679" w:rsidRPr="000F01A6">
        <w:rPr>
          <w:lang w:val="en-US"/>
        </w:rPr>
        <w:t>eflect</w:t>
      </w:r>
      <w:r w:rsidRPr="000F01A6">
        <w:rPr>
          <w:lang w:val="en-US"/>
        </w:rPr>
        <w:t>s</w:t>
      </w:r>
      <w:r w:rsidR="00455679" w:rsidRPr="000F01A6">
        <w:rPr>
          <w:lang w:val="en-US"/>
        </w:rPr>
        <w:t xml:space="preserve"> </w:t>
      </w:r>
      <w:r w:rsidR="0054681E" w:rsidRPr="000F01A6">
        <w:rPr>
          <w:lang w:val="en-US"/>
        </w:rPr>
        <w:t xml:space="preserve">the </w:t>
      </w:r>
      <w:r w:rsidR="00455679" w:rsidRPr="000F01A6">
        <w:rPr>
          <w:lang w:val="en-US"/>
        </w:rPr>
        <w:t>observer/note-taker’s perspective</w:t>
      </w:r>
      <w:r w:rsidR="000F01A6">
        <w:rPr>
          <w:lang w:val="en-US"/>
        </w:rPr>
        <w:t>.</w:t>
      </w:r>
    </w:p>
    <w:p w14:paraId="5CEF62E0" w14:textId="20464597" w:rsidR="00455679" w:rsidRPr="000F01A6" w:rsidRDefault="00F07D4A" w:rsidP="00A26D5D">
      <w:pPr>
        <w:pStyle w:val="Pucesance"/>
        <w:rPr>
          <w:lang w:val="en-US"/>
        </w:rPr>
      </w:pPr>
      <w:r w:rsidRPr="000F01A6">
        <w:rPr>
          <w:lang w:val="en-US"/>
        </w:rPr>
        <w:t>M</w:t>
      </w:r>
      <w:r w:rsidR="00455679" w:rsidRPr="000F01A6">
        <w:rPr>
          <w:lang w:val="en-US"/>
        </w:rPr>
        <w:t xml:space="preserve">ay not include </w:t>
      </w:r>
      <w:r w:rsidR="0054681E" w:rsidRPr="000F01A6">
        <w:rPr>
          <w:lang w:val="en-US"/>
        </w:rPr>
        <w:t xml:space="preserve">the </w:t>
      </w:r>
      <w:r w:rsidR="00455679" w:rsidRPr="000F01A6">
        <w:rPr>
          <w:lang w:val="en-US"/>
        </w:rPr>
        <w:t>context behind statements or occurrences.</w:t>
      </w:r>
    </w:p>
    <w:p w14:paraId="66B1116D" w14:textId="100BE26D" w:rsidR="000E44C8" w:rsidRDefault="008C46FE" w:rsidP="000E44C8">
      <w:pPr>
        <w:pStyle w:val="Heading6"/>
        <w:rPr>
          <w:rFonts w:hint="eastAsia"/>
        </w:rPr>
      </w:pPr>
      <w:r>
        <w:t>Slide 12.</w:t>
      </w:r>
    </w:p>
    <w:p w14:paraId="31F66B93" w14:textId="77777777" w:rsidR="00281D87" w:rsidRPr="00DB53FE" w:rsidRDefault="00455679" w:rsidP="000E44C8">
      <w:pPr>
        <w:pStyle w:val="diapo2"/>
        <w:rPr>
          <w:lang w:val="en-US"/>
        </w:rPr>
      </w:pPr>
      <w:r w:rsidRPr="00DB53FE">
        <w:rPr>
          <w:lang w:val="en-US"/>
        </w:rPr>
        <w:t>Interviews</w:t>
      </w:r>
    </w:p>
    <w:p w14:paraId="5589AC3C" w14:textId="77BF009C" w:rsidR="00455679" w:rsidRPr="00DB53FE" w:rsidRDefault="00455679" w:rsidP="000E44C8">
      <w:pPr>
        <w:pStyle w:val="Texte1"/>
        <w:rPr>
          <w:lang w:val="en-US"/>
        </w:rPr>
      </w:pPr>
      <w:r w:rsidRPr="00DB53FE">
        <w:rPr>
          <w:lang w:val="en-US"/>
        </w:rPr>
        <w:t xml:space="preserve">An interview is a dialogue between two or more people for the purpose of exploring a specific theme or topic or providing insight into an ICH element. Interviews usually involve an interviewer (who asks questions) and an interviewee (who answers). Interviews are </w:t>
      </w:r>
      <w:r w:rsidR="008653EB" w:rsidRPr="00DB53FE">
        <w:rPr>
          <w:lang w:val="en-US"/>
        </w:rPr>
        <w:t xml:space="preserve">an </w:t>
      </w:r>
      <w:r w:rsidRPr="00DB53FE">
        <w:rPr>
          <w:lang w:val="en-US"/>
        </w:rPr>
        <w:t xml:space="preserve">intrinsic </w:t>
      </w:r>
      <w:r w:rsidR="008653EB" w:rsidRPr="00DB53FE">
        <w:rPr>
          <w:lang w:val="en-US"/>
        </w:rPr>
        <w:t xml:space="preserve">aspect of </w:t>
      </w:r>
      <w:r w:rsidRPr="00DB53FE">
        <w:rPr>
          <w:lang w:val="en-US"/>
        </w:rPr>
        <w:t>the other information</w:t>
      </w:r>
      <w:r w:rsidR="008653EB" w:rsidRPr="00DB53FE">
        <w:rPr>
          <w:lang w:val="en-US"/>
        </w:rPr>
        <w:t>-</w:t>
      </w:r>
      <w:r w:rsidRPr="00DB53FE">
        <w:rPr>
          <w:lang w:val="en-US"/>
        </w:rPr>
        <w:t>generation met</w:t>
      </w:r>
      <w:r w:rsidR="008C46FE">
        <w:rPr>
          <w:lang w:val="en-US"/>
        </w:rPr>
        <w:t>hods discussed in this section.</w:t>
      </w:r>
    </w:p>
    <w:p w14:paraId="1DA15EBA" w14:textId="448A3A42" w:rsidR="00455679" w:rsidRPr="00DB53FE" w:rsidRDefault="00455679" w:rsidP="000E44C8">
      <w:pPr>
        <w:pStyle w:val="Texte1"/>
        <w:rPr>
          <w:lang w:val="en-US"/>
        </w:rPr>
      </w:pPr>
      <w:r w:rsidRPr="00DB53FE">
        <w:rPr>
          <w:lang w:val="en-US"/>
        </w:rPr>
        <w:t xml:space="preserve">Understanding </w:t>
      </w:r>
      <w:r w:rsidR="008653EB" w:rsidRPr="00DB53FE">
        <w:rPr>
          <w:lang w:val="en-US"/>
        </w:rPr>
        <w:t xml:space="preserve">how to use </w:t>
      </w:r>
      <w:r w:rsidRPr="00DB53FE">
        <w:rPr>
          <w:lang w:val="en-US"/>
        </w:rPr>
        <w:t xml:space="preserve">popular interview styles </w:t>
      </w:r>
      <w:r w:rsidR="008653EB" w:rsidRPr="00DB53FE">
        <w:rPr>
          <w:lang w:val="en-US"/>
        </w:rPr>
        <w:t>can facilitate their application</w:t>
      </w:r>
      <w:r w:rsidR="008C46FE">
        <w:rPr>
          <w:lang w:val="en-US"/>
        </w:rPr>
        <w:t xml:space="preserve"> for inventory purposes.</w:t>
      </w:r>
    </w:p>
    <w:p w14:paraId="52BBD2BF" w14:textId="45BB222A" w:rsidR="000E44C8" w:rsidRDefault="008C46FE" w:rsidP="000E44C8">
      <w:pPr>
        <w:pStyle w:val="Heading6"/>
        <w:rPr>
          <w:rFonts w:hint="eastAsia"/>
        </w:rPr>
      </w:pPr>
      <w:r>
        <w:t>Slide 13.</w:t>
      </w:r>
    </w:p>
    <w:p w14:paraId="0A90C6AD" w14:textId="77777777" w:rsidR="00281D87" w:rsidRPr="00DB53FE" w:rsidRDefault="00455679" w:rsidP="000E44C8">
      <w:pPr>
        <w:pStyle w:val="diapo2"/>
        <w:rPr>
          <w:lang w:val="en-US"/>
        </w:rPr>
      </w:pPr>
      <w:r w:rsidRPr="00DB53FE">
        <w:rPr>
          <w:lang w:val="en-US"/>
        </w:rPr>
        <w:t>Focus groups: pros and cons</w:t>
      </w:r>
    </w:p>
    <w:p w14:paraId="1C8CAE63" w14:textId="77777777" w:rsidR="00455679" w:rsidRPr="00DB53FE" w:rsidRDefault="00455679" w:rsidP="000E44C8">
      <w:pPr>
        <w:pStyle w:val="Texte1"/>
        <w:rPr>
          <w:lang w:val="en-US"/>
        </w:rPr>
      </w:pPr>
      <w:r w:rsidRPr="00DB53FE">
        <w:rPr>
          <w:lang w:val="en-US"/>
        </w:rPr>
        <w:t xml:space="preserve">A focus group is an interview conducted with a group of people to discuss a subject of interest. The kind of information obtained through focus group interviews can resemble </w:t>
      </w:r>
      <w:r w:rsidRPr="00DB53FE">
        <w:rPr>
          <w:lang w:val="en-US"/>
        </w:rPr>
        <w:lastRenderedPageBreak/>
        <w:t xml:space="preserve">that obtained in a brainstorming session. For this reason, focus groups are particularly useful for determining inventorying goals and design. </w:t>
      </w:r>
      <w:r w:rsidR="00DC2BE6" w:rsidRPr="00DB53FE">
        <w:rPr>
          <w:lang w:val="en-US"/>
        </w:rPr>
        <w:t>A</w:t>
      </w:r>
      <w:r w:rsidRPr="00DB53FE">
        <w:rPr>
          <w:lang w:val="en-US"/>
        </w:rPr>
        <w:t xml:space="preserve"> focus group may not be the best choice</w:t>
      </w:r>
      <w:r w:rsidR="00DC2BE6" w:rsidRPr="00DB53FE">
        <w:rPr>
          <w:lang w:val="en-US"/>
        </w:rPr>
        <w:t>, however,</w:t>
      </w:r>
      <w:r w:rsidRPr="00DB53FE">
        <w:rPr>
          <w:lang w:val="en-US"/>
        </w:rPr>
        <w:t xml:space="preserve"> if detailed information about a specific ICH element is desired</w:t>
      </w:r>
      <w:r w:rsidR="00DC2BE6" w:rsidRPr="00DB53FE">
        <w:rPr>
          <w:lang w:val="en-US"/>
        </w:rPr>
        <w:t>.</w:t>
      </w:r>
      <w:r w:rsidRPr="00DB53FE">
        <w:rPr>
          <w:lang w:val="en-US"/>
        </w:rPr>
        <w:t xml:space="preserve"> </w:t>
      </w:r>
      <w:r w:rsidR="00DC2BE6" w:rsidRPr="00DB53FE">
        <w:rPr>
          <w:lang w:val="en-US"/>
        </w:rPr>
        <w:t xml:space="preserve">Such data </w:t>
      </w:r>
      <w:r w:rsidRPr="00DB53FE">
        <w:rPr>
          <w:lang w:val="en-US"/>
        </w:rPr>
        <w:t xml:space="preserve">may be more easily obtained </w:t>
      </w:r>
      <w:r w:rsidR="00DC2BE6" w:rsidRPr="00DB53FE">
        <w:rPr>
          <w:lang w:val="en-US"/>
        </w:rPr>
        <w:t xml:space="preserve">in </w:t>
      </w:r>
      <w:r w:rsidRPr="00DB53FE">
        <w:rPr>
          <w:lang w:val="en-US"/>
        </w:rPr>
        <w:t>a personal interview with one person who has a good understanding of the element.</w:t>
      </w:r>
    </w:p>
    <w:p w14:paraId="5C0AC522" w14:textId="2D837A74" w:rsidR="000E44C8" w:rsidRPr="00DB53FE" w:rsidRDefault="008C46FE" w:rsidP="000E44C8">
      <w:pPr>
        <w:pStyle w:val="Soustitre"/>
        <w:rPr>
          <w:rFonts w:hint="eastAsia"/>
          <w:lang w:val="en-US"/>
        </w:rPr>
      </w:pPr>
      <w:r>
        <w:rPr>
          <w:lang w:val="en-US"/>
        </w:rPr>
        <w:t>Pros:</w:t>
      </w:r>
    </w:p>
    <w:p w14:paraId="7F7F1F52" w14:textId="36BED421" w:rsidR="00F07D4A" w:rsidRPr="000F01A6" w:rsidRDefault="00F07D4A" w:rsidP="00A26D5D">
      <w:pPr>
        <w:pStyle w:val="Pucesance"/>
        <w:rPr>
          <w:lang w:val="en-US"/>
        </w:rPr>
      </w:pPr>
      <w:r w:rsidRPr="000F01A6">
        <w:rPr>
          <w:lang w:val="en-US"/>
        </w:rPr>
        <w:t>L</w:t>
      </w:r>
      <w:r w:rsidR="00D523AF" w:rsidRPr="000F01A6">
        <w:rPr>
          <w:lang w:val="en-US"/>
        </w:rPr>
        <w:t>ead to c</w:t>
      </w:r>
      <w:r w:rsidR="00455679" w:rsidRPr="000F01A6">
        <w:rPr>
          <w:lang w:val="en-US"/>
        </w:rPr>
        <w:t>ollaborative problem</w:t>
      </w:r>
      <w:r w:rsidR="00D523AF" w:rsidRPr="000F01A6">
        <w:rPr>
          <w:lang w:val="en-US"/>
        </w:rPr>
        <w:t>-</w:t>
      </w:r>
      <w:r w:rsidR="00455679" w:rsidRPr="000F01A6">
        <w:rPr>
          <w:lang w:val="en-US"/>
        </w:rPr>
        <w:t>solving</w:t>
      </w:r>
      <w:r w:rsidR="000F01A6" w:rsidRPr="000F01A6">
        <w:rPr>
          <w:lang w:val="en-US"/>
        </w:rPr>
        <w:t>.</w:t>
      </w:r>
    </w:p>
    <w:p w14:paraId="4B2F8F55" w14:textId="7C368814" w:rsidR="00F07D4A" w:rsidRPr="000F01A6" w:rsidRDefault="00F07D4A" w:rsidP="00A26D5D">
      <w:pPr>
        <w:pStyle w:val="Pucesance"/>
        <w:rPr>
          <w:lang w:val="en-US"/>
        </w:rPr>
      </w:pPr>
      <w:r w:rsidRPr="000F01A6">
        <w:rPr>
          <w:lang w:val="en-US"/>
        </w:rPr>
        <w:t>Are t</w:t>
      </w:r>
      <w:r w:rsidR="00455679" w:rsidRPr="000F01A6">
        <w:rPr>
          <w:lang w:val="en-US"/>
        </w:rPr>
        <w:t>ime- and cost-effective</w:t>
      </w:r>
      <w:r w:rsidR="000F01A6">
        <w:rPr>
          <w:lang w:val="en-US"/>
        </w:rPr>
        <w:t>.</w:t>
      </w:r>
    </w:p>
    <w:p w14:paraId="14C4D37A" w14:textId="530F6359" w:rsidR="00F07D4A" w:rsidRPr="000F01A6" w:rsidRDefault="00F07D4A" w:rsidP="00A26D5D">
      <w:pPr>
        <w:pStyle w:val="Pucesance"/>
        <w:rPr>
          <w:lang w:val="en-US"/>
        </w:rPr>
      </w:pPr>
      <w:r w:rsidRPr="000F01A6">
        <w:rPr>
          <w:lang w:val="en-US"/>
        </w:rPr>
        <w:t>P</w:t>
      </w:r>
      <w:r w:rsidR="00455679" w:rsidRPr="000F01A6">
        <w:rPr>
          <w:lang w:val="en-US"/>
        </w:rPr>
        <w:t xml:space="preserve">lace community members on </w:t>
      </w:r>
      <w:r w:rsidR="00D523AF" w:rsidRPr="000F01A6">
        <w:rPr>
          <w:lang w:val="en-US"/>
        </w:rPr>
        <w:t xml:space="preserve">an </w:t>
      </w:r>
      <w:r w:rsidR="00455679" w:rsidRPr="000F01A6">
        <w:rPr>
          <w:lang w:val="en-US"/>
        </w:rPr>
        <w:t>equal footing</w:t>
      </w:r>
      <w:r w:rsidR="000F01A6">
        <w:rPr>
          <w:lang w:val="en-US"/>
        </w:rPr>
        <w:t>.</w:t>
      </w:r>
    </w:p>
    <w:p w14:paraId="243999E5" w14:textId="10631F62" w:rsidR="00455679" w:rsidRPr="00DB53FE" w:rsidRDefault="00F07D4A" w:rsidP="00A26D5D">
      <w:pPr>
        <w:pStyle w:val="Pucesance"/>
      </w:pPr>
      <w:r>
        <w:t>H</w:t>
      </w:r>
      <w:r w:rsidR="00D523AF" w:rsidRPr="00DB53FE">
        <w:t xml:space="preserve">ave a </w:t>
      </w:r>
      <w:r w:rsidR="0048542B" w:rsidRPr="00DB53FE">
        <w:t>f</w:t>
      </w:r>
      <w:r w:rsidR="00455679" w:rsidRPr="00DB53FE">
        <w:t>lexible format.</w:t>
      </w:r>
    </w:p>
    <w:p w14:paraId="50D1B949" w14:textId="571DB1DD" w:rsidR="000E44C8" w:rsidRPr="00DB53FE" w:rsidRDefault="008C46FE" w:rsidP="000E44C8">
      <w:pPr>
        <w:pStyle w:val="Soustitre"/>
        <w:rPr>
          <w:rFonts w:hint="eastAsia"/>
          <w:lang w:val="en-US"/>
        </w:rPr>
      </w:pPr>
      <w:r>
        <w:rPr>
          <w:lang w:val="en-US"/>
        </w:rPr>
        <w:t>Cons:</w:t>
      </w:r>
    </w:p>
    <w:p w14:paraId="63BE3FB6" w14:textId="45B7A21B" w:rsidR="00F07D4A" w:rsidRPr="000F01A6" w:rsidRDefault="000E44C8" w:rsidP="00A26D5D">
      <w:pPr>
        <w:pStyle w:val="Pucesance"/>
        <w:rPr>
          <w:lang w:val="en-US"/>
        </w:rPr>
      </w:pPr>
      <w:r w:rsidRPr="000F01A6">
        <w:rPr>
          <w:lang w:val="en-US"/>
        </w:rPr>
        <w:t>F</w:t>
      </w:r>
      <w:r w:rsidR="00D523AF" w:rsidRPr="000F01A6">
        <w:rPr>
          <w:lang w:val="en-US"/>
        </w:rPr>
        <w:t>ocus groups c</w:t>
      </w:r>
      <w:r w:rsidR="00455679" w:rsidRPr="000F01A6">
        <w:rPr>
          <w:lang w:val="en-US"/>
        </w:rPr>
        <w:t xml:space="preserve">annot provide </w:t>
      </w:r>
      <w:r w:rsidR="00D523AF" w:rsidRPr="000F01A6">
        <w:rPr>
          <w:lang w:val="en-US"/>
        </w:rPr>
        <w:t xml:space="preserve">the </w:t>
      </w:r>
      <w:r w:rsidR="00455679" w:rsidRPr="000F01A6">
        <w:rPr>
          <w:lang w:val="en-US"/>
        </w:rPr>
        <w:t>same kind of in-depth information as one-on-one conversations</w:t>
      </w:r>
      <w:r w:rsidR="000F01A6" w:rsidRPr="000F01A6">
        <w:rPr>
          <w:lang w:val="en-US"/>
        </w:rPr>
        <w:t>.</w:t>
      </w:r>
    </w:p>
    <w:p w14:paraId="3469555B" w14:textId="20FACA60" w:rsidR="00F07D4A" w:rsidRPr="000F01A6" w:rsidRDefault="00F07D4A" w:rsidP="00A26D5D">
      <w:pPr>
        <w:pStyle w:val="Pucesance"/>
        <w:rPr>
          <w:lang w:val="en-US"/>
        </w:rPr>
      </w:pPr>
      <w:r w:rsidRPr="000F01A6">
        <w:rPr>
          <w:lang w:val="en-US"/>
        </w:rPr>
        <w:t>S</w:t>
      </w:r>
      <w:r w:rsidR="00455679" w:rsidRPr="000F01A6">
        <w:rPr>
          <w:lang w:val="en-US"/>
        </w:rPr>
        <w:t>ome community members may feel uncomfortable speaking up</w:t>
      </w:r>
      <w:r w:rsidR="000F01A6">
        <w:rPr>
          <w:lang w:val="en-US"/>
        </w:rPr>
        <w:t>.</w:t>
      </w:r>
    </w:p>
    <w:p w14:paraId="18BE1038" w14:textId="3C485A78" w:rsidR="00455679" w:rsidRPr="000F01A6" w:rsidRDefault="00E942D1" w:rsidP="00A26D5D">
      <w:pPr>
        <w:pStyle w:val="Pucesance"/>
        <w:rPr>
          <w:lang w:val="en-US"/>
        </w:rPr>
      </w:pPr>
      <w:r w:rsidRPr="000F01A6">
        <w:rPr>
          <w:lang w:val="en-US"/>
        </w:rPr>
        <w:t>M</w:t>
      </w:r>
      <w:r w:rsidR="00D523AF" w:rsidRPr="000F01A6">
        <w:rPr>
          <w:lang w:val="en-US"/>
        </w:rPr>
        <w:t>ay lead to</w:t>
      </w:r>
      <w:r w:rsidR="00455679" w:rsidRPr="000F01A6">
        <w:rPr>
          <w:lang w:val="en-US"/>
        </w:rPr>
        <w:t xml:space="preserve"> </w:t>
      </w:r>
      <w:r w:rsidR="0048542B" w:rsidRPr="000F01A6">
        <w:rPr>
          <w:lang w:val="en-US"/>
        </w:rPr>
        <w:t>g</w:t>
      </w:r>
      <w:r w:rsidR="00455679" w:rsidRPr="000F01A6">
        <w:rPr>
          <w:lang w:val="en-US"/>
        </w:rPr>
        <w:t>roup think</w:t>
      </w:r>
      <w:r w:rsidR="00D523AF" w:rsidRPr="000F01A6">
        <w:rPr>
          <w:lang w:val="en-US"/>
        </w:rPr>
        <w:t xml:space="preserve"> (i.e </w:t>
      </w:r>
      <w:r w:rsidR="00455679" w:rsidRPr="000F01A6">
        <w:rPr>
          <w:lang w:val="en-US"/>
        </w:rPr>
        <w:t>agree</w:t>
      </w:r>
      <w:r w:rsidR="00D523AF" w:rsidRPr="000F01A6">
        <w:rPr>
          <w:lang w:val="en-US"/>
        </w:rPr>
        <w:t>ment</w:t>
      </w:r>
      <w:r w:rsidR="00455679" w:rsidRPr="000F01A6">
        <w:rPr>
          <w:lang w:val="en-US"/>
        </w:rPr>
        <w:t xml:space="preserve"> on popular ideas</w:t>
      </w:r>
      <w:r w:rsidR="00D523AF" w:rsidRPr="000F01A6">
        <w:rPr>
          <w:lang w:val="en-US"/>
        </w:rPr>
        <w:t>)</w:t>
      </w:r>
      <w:r w:rsidR="00455679" w:rsidRPr="000F01A6">
        <w:rPr>
          <w:lang w:val="en-US"/>
        </w:rPr>
        <w:t>.</w:t>
      </w:r>
    </w:p>
    <w:p w14:paraId="4E8100FF" w14:textId="3EC38B7B" w:rsidR="000E44C8" w:rsidRDefault="00455679" w:rsidP="000E44C8">
      <w:pPr>
        <w:pStyle w:val="Heading6"/>
        <w:rPr>
          <w:rFonts w:hint="eastAsia"/>
        </w:rPr>
      </w:pPr>
      <w:r w:rsidRPr="0094065A">
        <w:t>Slide 14.</w:t>
      </w:r>
    </w:p>
    <w:p w14:paraId="46100982" w14:textId="77777777" w:rsidR="00281D87" w:rsidRPr="00DB53FE" w:rsidRDefault="00455679" w:rsidP="000E44C8">
      <w:pPr>
        <w:pStyle w:val="diapo2"/>
        <w:rPr>
          <w:lang w:val="en-US"/>
        </w:rPr>
      </w:pPr>
      <w:r w:rsidRPr="00DB53FE">
        <w:rPr>
          <w:lang w:val="en-US"/>
        </w:rPr>
        <w:t>Structured interviews: pros and cons</w:t>
      </w:r>
    </w:p>
    <w:p w14:paraId="70499604" w14:textId="6ECAB803" w:rsidR="00455679" w:rsidRPr="00DB53FE" w:rsidRDefault="00455679" w:rsidP="000E44C8">
      <w:pPr>
        <w:pStyle w:val="Texte1"/>
        <w:rPr>
          <w:lang w:val="en-US"/>
        </w:rPr>
      </w:pPr>
      <w:r w:rsidRPr="00DB53FE">
        <w:rPr>
          <w:lang w:val="en-US"/>
        </w:rPr>
        <w:t xml:space="preserve">Structured interviews are conducted between an interviewer and one or more interviewees. They involve a discussion framed by a predetermined series of questions. This approach is most useful for investigating a specific ICH element that </w:t>
      </w:r>
      <w:r w:rsidR="00A43F77" w:rsidRPr="00DB53FE">
        <w:rPr>
          <w:lang w:val="en-US"/>
        </w:rPr>
        <w:t xml:space="preserve">different </w:t>
      </w:r>
      <w:r w:rsidRPr="00DB53FE">
        <w:rPr>
          <w:lang w:val="en-US"/>
        </w:rPr>
        <w:t xml:space="preserve">community members might understand </w:t>
      </w:r>
      <w:r w:rsidR="00A43F77" w:rsidRPr="00DB53FE">
        <w:rPr>
          <w:lang w:val="en-US"/>
        </w:rPr>
        <w:t>in varying ways</w:t>
      </w:r>
      <w:r w:rsidRPr="00DB53FE">
        <w:rPr>
          <w:lang w:val="en-US"/>
        </w:rPr>
        <w:t>; it should not be used for more exploratory inquiries.</w:t>
      </w:r>
    </w:p>
    <w:p w14:paraId="520D16D5" w14:textId="46166CC1" w:rsidR="000E44C8" w:rsidRPr="00DB53FE" w:rsidRDefault="008C46FE" w:rsidP="000E44C8">
      <w:pPr>
        <w:pStyle w:val="Soustitre"/>
        <w:rPr>
          <w:rFonts w:hint="eastAsia"/>
          <w:lang w:val="en-US"/>
        </w:rPr>
      </w:pPr>
      <w:r>
        <w:rPr>
          <w:lang w:val="en-US"/>
        </w:rPr>
        <w:t>Pros:</w:t>
      </w:r>
    </w:p>
    <w:p w14:paraId="202538FC" w14:textId="38410C79" w:rsidR="00E942D1" w:rsidRPr="00D23628" w:rsidRDefault="000E44C8" w:rsidP="00A26D5D">
      <w:pPr>
        <w:pStyle w:val="Pucesance"/>
        <w:rPr>
          <w:lang w:val="en-US"/>
        </w:rPr>
      </w:pPr>
      <w:r w:rsidRPr="000F01A6">
        <w:rPr>
          <w:lang w:val="en-US"/>
        </w:rPr>
        <w:t>A</w:t>
      </w:r>
      <w:r w:rsidR="00A43F77" w:rsidRPr="00D23628">
        <w:rPr>
          <w:lang w:val="en-US"/>
        </w:rPr>
        <w:t xml:space="preserve">llow </w:t>
      </w:r>
      <w:r w:rsidR="00A33974" w:rsidRPr="00BE0CB1">
        <w:rPr>
          <w:lang w:val="en-US"/>
        </w:rPr>
        <w:t>c</w:t>
      </w:r>
      <w:r w:rsidR="00455679" w:rsidRPr="00BE0CB1">
        <w:rPr>
          <w:lang w:val="en-US"/>
        </w:rPr>
        <w:t>omparability across a group of people</w:t>
      </w:r>
      <w:r w:rsidR="000F01A6" w:rsidRPr="000F01A6">
        <w:rPr>
          <w:lang w:val="en-US"/>
        </w:rPr>
        <w:t>.</w:t>
      </w:r>
    </w:p>
    <w:p w14:paraId="5B31BB20" w14:textId="72022C1F" w:rsidR="00455679" w:rsidRPr="009D2A2D" w:rsidRDefault="00E942D1" w:rsidP="00A26D5D">
      <w:pPr>
        <w:pStyle w:val="Pucesance"/>
        <w:rPr>
          <w:lang w:val="en-US"/>
        </w:rPr>
      </w:pPr>
      <w:r w:rsidRPr="00BE0CB1">
        <w:rPr>
          <w:lang w:val="en-US"/>
        </w:rPr>
        <w:t>M</w:t>
      </w:r>
      <w:r w:rsidR="00455679" w:rsidRPr="006B29CD">
        <w:rPr>
          <w:lang w:val="en-US"/>
        </w:rPr>
        <w:t xml:space="preserve">ay not </w:t>
      </w:r>
      <w:r w:rsidR="00A43F77" w:rsidRPr="00687575">
        <w:rPr>
          <w:lang w:val="en-US"/>
        </w:rPr>
        <w:t>require</w:t>
      </w:r>
      <w:r w:rsidR="00455679" w:rsidRPr="00D30B42">
        <w:rPr>
          <w:lang w:val="en-US"/>
        </w:rPr>
        <w:t xml:space="preserve"> </w:t>
      </w:r>
      <w:r w:rsidR="00A43F77" w:rsidRPr="00D30B42">
        <w:rPr>
          <w:lang w:val="en-US"/>
        </w:rPr>
        <w:t xml:space="preserve">transcription </w:t>
      </w:r>
      <w:r w:rsidR="00455679" w:rsidRPr="00D30B42">
        <w:rPr>
          <w:lang w:val="en-US"/>
        </w:rPr>
        <w:t>(less time-consuming)</w:t>
      </w:r>
      <w:r w:rsidR="00A43F77" w:rsidRPr="006B0A07">
        <w:rPr>
          <w:lang w:val="en-US"/>
        </w:rPr>
        <w:t>.</w:t>
      </w:r>
    </w:p>
    <w:p w14:paraId="1DE49AFC" w14:textId="6951410B" w:rsidR="000E44C8" w:rsidRPr="00DB53FE" w:rsidRDefault="008C46FE" w:rsidP="000E44C8">
      <w:pPr>
        <w:pStyle w:val="Soustitre"/>
        <w:rPr>
          <w:rFonts w:hint="eastAsia"/>
          <w:lang w:val="en-US"/>
        </w:rPr>
      </w:pPr>
      <w:r>
        <w:rPr>
          <w:lang w:val="en-US"/>
        </w:rPr>
        <w:t>Cons:</w:t>
      </w:r>
    </w:p>
    <w:p w14:paraId="7AD0DCDB" w14:textId="764A1626" w:rsidR="00E942D1" w:rsidRPr="000F01A6" w:rsidRDefault="000E44C8" w:rsidP="00A26D5D">
      <w:pPr>
        <w:pStyle w:val="Pucesance"/>
        <w:rPr>
          <w:lang w:val="en-US"/>
        </w:rPr>
      </w:pPr>
      <w:r w:rsidRPr="000F01A6">
        <w:rPr>
          <w:lang w:val="en-US"/>
        </w:rPr>
        <w:t>M</w:t>
      </w:r>
      <w:r w:rsidR="00455679" w:rsidRPr="000F01A6">
        <w:rPr>
          <w:lang w:val="en-US"/>
        </w:rPr>
        <w:t xml:space="preserve">ay not reveal </w:t>
      </w:r>
      <w:r w:rsidR="00A43F77" w:rsidRPr="000F01A6">
        <w:rPr>
          <w:lang w:val="en-US"/>
        </w:rPr>
        <w:t xml:space="preserve">the </w:t>
      </w:r>
      <w:r w:rsidR="00455679" w:rsidRPr="000F01A6">
        <w:rPr>
          <w:lang w:val="en-US"/>
        </w:rPr>
        <w:t>true concerns of community members if they cannot deviate from questions</w:t>
      </w:r>
      <w:r w:rsidR="000F01A6" w:rsidRPr="000F01A6">
        <w:rPr>
          <w:lang w:val="en-US"/>
        </w:rPr>
        <w:t>.</w:t>
      </w:r>
    </w:p>
    <w:p w14:paraId="661A7FA6" w14:textId="586383CB" w:rsidR="00455679" w:rsidRPr="000F01A6" w:rsidRDefault="00E942D1" w:rsidP="00A26D5D">
      <w:pPr>
        <w:pStyle w:val="Pucesance"/>
        <w:rPr>
          <w:lang w:val="en-US"/>
        </w:rPr>
      </w:pPr>
      <w:r w:rsidRPr="000F01A6">
        <w:rPr>
          <w:lang w:val="en-US"/>
        </w:rPr>
        <w:t>D</w:t>
      </w:r>
      <w:r w:rsidR="00455679" w:rsidRPr="000F01A6">
        <w:rPr>
          <w:lang w:val="en-US"/>
        </w:rPr>
        <w:t xml:space="preserve">o not allow for </w:t>
      </w:r>
      <w:r w:rsidR="00A43F77" w:rsidRPr="000F01A6">
        <w:rPr>
          <w:lang w:val="en-US"/>
        </w:rPr>
        <w:t xml:space="preserve">the </w:t>
      </w:r>
      <w:r w:rsidR="00455679" w:rsidRPr="000F01A6">
        <w:rPr>
          <w:lang w:val="en-US"/>
        </w:rPr>
        <w:t>inclusion of interesting or revealing stories</w:t>
      </w:r>
      <w:r w:rsidR="00A33974" w:rsidRPr="000F01A6">
        <w:rPr>
          <w:lang w:val="en-US"/>
        </w:rPr>
        <w:t>.</w:t>
      </w:r>
    </w:p>
    <w:p w14:paraId="219FF5CC" w14:textId="5F15450A" w:rsidR="000E44C8" w:rsidRDefault="008C46FE" w:rsidP="000E44C8">
      <w:pPr>
        <w:pStyle w:val="Heading6"/>
        <w:rPr>
          <w:rFonts w:hint="eastAsia"/>
        </w:rPr>
      </w:pPr>
      <w:r>
        <w:t>Slide 15.</w:t>
      </w:r>
    </w:p>
    <w:p w14:paraId="10A55B91" w14:textId="77777777" w:rsidR="00281D87" w:rsidRPr="00DB53FE" w:rsidRDefault="00455679" w:rsidP="000E44C8">
      <w:pPr>
        <w:pStyle w:val="diapo2"/>
        <w:rPr>
          <w:lang w:val="en-US"/>
        </w:rPr>
      </w:pPr>
      <w:r w:rsidRPr="00DB53FE">
        <w:rPr>
          <w:lang w:val="en-US"/>
        </w:rPr>
        <w:t>Semi-structured interviews: pros and cons</w:t>
      </w:r>
    </w:p>
    <w:p w14:paraId="32B695F4" w14:textId="7CC3D730" w:rsidR="00455679" w:rsidRPr="00DB53FE" w:rsidRDefault="00455679" w:rsidP="000E44C8">
      <w:pPr>
        <w:pStyle w:val="Texte1"/>
        <w:rPr>
          <w:lang w:val="en-US"/>
        </w:rPr>
      </w:pPr>
      <w:r w:rsidRPr="00DB53FE">
        <w:rPr>
          <w:lang w:val="en-US"/>
        </w:rPr>
        <w:t xml:space="preserve">Semi-structured interviews draw upon certain components of the structured interview process: the interviewer comes prepared with a series of questions or topics for discussion. However, the interview can deviate from the interview schedule. It is generally beneficial to record semi-structured interviews when exploring the range of knowledge relating to a particular topic. </w:t>
      </w:r>
      <w:r w:rsidR="00A43F77" w:rsidRPr="00DB53FE">
        <w:rPr>
          <w:lang w:val="en-US"/>
        </w:rPr>
        <w:t>A</w:t>
      </w:r>
      <w:r w:rsidRPr="00DB53FE">
        <w:rPr>
          <w:lang w:val="en-US"/>
        </w:rPr>
        <w:t xml:space="preserve">udio-recording </w:t>
      </w:r>
      <w:r w:rsidR="00A43F77" w:rsidRPr="00DB53FE">
        <w:rPr>
          <w:lang w:val="en-US"/>
        </w:rPr>
        <w:t xml:space="preserve">is discussed </w:t>
      </w:r>
      <w:r w:rsidRPr="00DB53FE">
        <w:rPr>
          <w:lang w:val="en-US"/>
        </w:rPr>
        <w:t xml:space="preserve">in </w:t>
      </w:r>
      <w:r w:rsidR="00E776C0">
        <w:rPr>
          <w:lang w:val="en-US"/>
        </w:rPr>
        <w:t>Unit</w:t>
      </w:r>
      <w:r w:rsidR="009D2A2D">
        <w:rPr>
          <w:lang w:val="en-US"/>
        </w:rPr>
        <w:t> </w:t>
      </w:r>
      <w:r w:rsidR="00E776C0">
        <w:rPr>
          <w:lang w:val="en-US"/>
        </w:rPr>
        <w:t>24</w:t>
      </w:r>
      <w:r w:rsidR="000F01A6">
        <w:rPr>
          <w:lang w:val="en-US"/>
        </w:rPr>
        <w:t>.</w:t>
      </w:r>
    </w:p>
    <w:p w14:paraId="21A38809" w14:textId="16CD68E4" w:rsidR="000E44C8" w:rsidRPr="00DB53FE" w:rsidRDefault="000F01A6" w:rsidP="000E44C8">
      <w:pPr>
        <w:pStyle w:val="Soustitre"/>
        <w:rPr>
          <w:rFonts w:hint="eastAsia"/>
          <w:lang w:val="en-US"/>
        </w:rPr>
      </w:pPr>
      <w:r>
        <w:rPr>
          <w:lang w:val="en-US"/>
        </w:rPr>
        <w:lastRenderedPageBreak/>
        <w:t>Pros:</w:t>
      </w:r>
    </w:p>
    <w:p w14:paraId="227C07CF" w14:textId="71075228" w:rsidR="00E942D1" w:rsidRPr="000F01A6" w:rsidRDefault="000E44C8" w:rsidP="00A26D5D">
      <w:pPr>
        <w:pStyle w:val="Pucesance"/>
        <w:rPr>
          <w:lang w:val="en-US"/>
        </w:rPr>
      </w:pPr>
      <w:r w:rsidRPr="000F01A6">
        <w:rPr>
          <w:lang w:val="en-US"/>
        </w:rPr>
        <w:t>A</w:t>
      </w:r>
      <w:r w:rsidR="00455679" w:rsidRPr="000F01A6">
        <w:rPr>
          <w:lang w:val="en-US"/>
        </w:rPr>
        <w:t>llow for a degree of comparability</w:t>
      </w:r>
      <w:r w:rsidR="000F01A6" w:rsidRPr="000F01A6">
        <w:rPr>
          <w:lang w:val="en-US"/>
        </w:rPr>
        <w:t>.</w:t>
      </w:r>
    </w:p>
    <w:p w14:paraId="19A6854F" w14:textId="0023417B" w:rsidR="00455679" w:rsidRPr="000F01A6" w:rsidRDefault="00E942D1" w:rsidP="00A26D5D">
      <w:pPr>
        <w:pStyle w:val="Pucesance"/>
        <w:rPr>
          <w:lang w:val="en-US"/>
        </w:rPr>
      </w:pPr>
      <w:r w:rsidRPr="000F01A6">
        <w:rPr>
          <w:lang w:val="en-US"/>
        </w:rPr>
        <w:t>S</w:t>
      </w:r>
      <w:r w:rsidR="00455679" w:rsidRPr="000F01A6">
        <w:rPr>
          <w:lang w:val="en-US"/>
        </w:rPr>
        <w:t xml:space="preserve">till allow for </w:t>
      </w:r>
      <w:r w:rsidR="00A43F77" w:rsidRPr="000F01A6">
        <w:rPr>
          <w:lang w:val="en-US"/>
        </w:rPr>
        <w:t xml:space="preserve">the </w:t>
      </w:r>
      <w:r w:rsidR="00455679" w:rsidRPr="000F01A6">
        <w:rPr>
          <w:lang w:val="en-US"/>
        </w:rPr>
        <w:t>inclusion of some incidental comments or stories.</w:t>
      </w:r>
    </w:p>
    <w:p w14:paraId="2454D87B" w14:textId="18328CB4" w:rsidR="000E44C8" w:rsidRPr="00DB53FE" w:rsidRDefault="000F01A6" w:rsidP="000E44C8">
      <w:pPr>
        <w:pStyle w:val="Soustitre"/>
        <w:rPr>
          <w:rFonts w:hint="eastAsia"/>
          <w:lang w:val="en-US"/>
        </w:rPr>
      </w:pPr>
      <w:r>
        <w:rPr>
          <w:lang w:val="en-US"/>
        </w:rPr>
        <w:t>Cons:</w:t>
      </w:r>
    </w:p>
    <w:p w14:paraId="4D141163" w14:textId="377C0DB2" w:rsidR="00C73418" w:rsidRPr="000F01A6" w:rsidRDefault="000E44C8" w:rsidP="00A26D5D">
      <w:pPr>
        <w:pStyle w:val="Pucesance"/>
        <w:rPr>
          <w:lang w:val="en-US"/>
        </w:rPr>
      </w:pPr>
      <w:r w:rsidRPr="000F01A6">
        <w:rPr>
          <w:lang w:val="en-US"/>
        </w:rPr>
        <w:t>M</w:t>
      </w:r>
      <w:r w:rsidR="00455679" w:rsidRPr="000F01A6">
        <w:rPr>
          <w:lang w:val="en-US"/>
        </w:rPr>
        <w:t xml:space="preserve">ay </w:t>
      </w:r>
      <w:r w:rsidR="00A43F77" w:rsidRPr="000F01A6">
        <w:rPr>
          <w:lang w:val="en-US"/>
        </w:rPr>
        <w:t xml:space="preserve">still </w:t>
      </w:r>
      <w:r w:rsidR="00455679" w:rsidRPr="000F01A6">
        <w:rPr>
          <w:lang w:val="en-US"/>
        </w:rPr>
        <w:t>be seen as ultimately representing the agenda of researchers/facilita</w:t>
      </w:r>
      <w:r w:rsidR="00813C2D" w:rsidRPr="000F01A6">
        <w:rPr>
          <w:lang w:val="en-US"/>
        </w:rPr>
        <w:t>tors from outside the community.</w:t>
      </w:r>
    </w:p>
    <w:p w14:paraId="4BC516D5" w14:textId="6393B4AB" w:rsidR="00813C2D" w:rsidRDefault="00813C2D" w:rsidP="00813C2D">
      <w:pPr>
        <w:pStyle w:val="Heading6"/>
        <w:rPr>
          <w:rFonts w:hint="eastAsia"/>
        </w:rPr>
      </w:pPr>
      <w:r w:rsidRPr="0094065A">
        <w:t>Slide 16.</w:t>
      </w:r>
    </w:p>
    <w:p w14:paraId="6309D92C" w14:textId="77777777" w:rsidR="00813C2D" w:rsidRPr="00DB53FE" w:rsidRDefault="00813C2D" w:rsidP="00813C2D">
      <w:pPr>
        <w:pStyle w:val="diapo2"/>
        <w:rPr>
          <w:lang w:val="en-US"/>
        </w:rPr>
      </w:pPr>
      <w:r w:rsidRPr="00DB53FE">
        <w:rPr>
          <w:lang w:val="en-US"/>
        </w:rPr>
        <w:t>Unstructured interviews: pros and cons</w:t>
      </w:r>
    </w:p>
    <w:p w14:paraId="334C1027" w14:textId="5A13FC5B" w:rsidR="00455679" w:rsidRPr="00DB53FE" w:rsidRDefault="00813C2D" w:rsidP="000E44C8">
      <w:pPr>
        <w:pStyle w:val="Texte1"/>
        <w:rPr>
          <w:lang w:val="en-US"/>
        </w:rPr>
      </w:pPr>
      <w:r w:rsidRPr="00DB53FE">
        <w:rPr>
          <w:lang w:val="en-US"/>
        </w:rPr>
        <w:t>A</w:t>
      </w:r>
      <w:r w:rsidR="00455679" w:rsidRPr="00DB53FE">
        <w:rPr>
          <w:lang w:val="en-US"/>
        </w:rPr>
        <w:t xml:space="preserve">n unstructured interview begins with the premise that the interviewer </w:t>
      </w:r>
      <w:r w:rsidR="00464130" w:rsidRPr="00DB53FE">
        <w:rPr>
          <w:lang w:val="en-US"/>
        </w:rPr>
        <w:t xml:space="preserve">has not identified the </w:t>
      </w:r>
      <w:r w:rsidR="00455679" w:rsidRPr="00DB53FE">
        <w:rPr>
          <w:lang w:val="en-US"/>
        </w:rPr>
        <w:t xml:space="preserve">most important subjects </w:t>
      </w:r>
      <w:r w:rsidR="00464130" w:rsidRPr="00DB53FE">
        <w:rPr>
          <w:lang w:val="en-US"/>
        </w:rPr>
        <w:t xml:space="preserve">for </w:t>
      </w:r>
      <w:r w:rsidR="00455679" w:rsidRPr="00DB53FE">
        <w:rPr>
          <w:lang w:val="en-US"/>
        </w:rPr>
        <w:t>discuss</w:t>
      </w:r>
      <w:r w:rsidR="00464130" w:rsidRPr="00DB53FE">
        <w:rPr>
          <w:lang w:val="en-US"/>
        </w:rPr>
        <w:t>ion</w:t>
      </w:r>
      <w:r w:rsidR="00455679" w:rsidRPr="00DB53FE">
        <w:rPr>
          <w:lang w:val="en-US"/>
        </w:rPr>
        <w:t>. Therefore, the</w:t>
      </w:r>
      <w:r w:rsidR="00464130" w:rsidRPr="00DB53FE">
        <w:rPr>
          <w:lang w:val="en-US"/>
        </w:rPr>
        <w:t xml:space="preserve"> interview is not guided by a </w:t>
      </w:r>
      <w:r w:rsidR="00455679" w:rsidRPr="00DB53FE">
        <w:rPr>
          <w:lang w:val="en-US"/>
        </w:rPr>
        <w:t>schedule, but by the natural flow of conversation between the interviewer and respondent. The interviewer probes the respondent based upon things said and areas where greater detail or clarification is desired.</w:t>
      </w:r>
    </w:p>
    <w:p w14:paraId="08148109" w14:textId="49F2623C" w:rsidR="000E44C8" w:rsidRPr="00DB53FE" w:rsidRDefault="000F01A6" w:rsidP="000E44C8">
      <w:pPr>
        <w:pStyle w:val="Soustitre"/>
        <w:rPr>
          <w:rFonts w:hint="eastAsia"/>
          <w:lang w:val="en-US"/>
        </w:rPr>
      </w:pPr>
      <w:r>
        <w:rPr>
          <w:lang w:val="en-US"/>
        </w:rPr>
        <w:t>Pros:</w:t>
      </w:r>
    </w:p>
    <w:p w14:paraId="5986B0CE" w14:textId="370C0EC2" w:rsidR="00E942D1" w:rsidRPr="000F01A6" w:rsidRDefault="000E44C8" w:rsidP="00A26D5D">
      <w:pPr>
        <w:pStyle w:val="Pucesance"/>
        <w:rPr>
          <w:lang w:val="en-US"/>
        </w:rPr>
      </w:pPr>
      <w:r w:rsidRPr="000F01A6">
        <w:rPr>
          <w:lang w:val="en-US"/>
        </w:rPr>
        <w:t>R</w:t>
      </w:r>
      <w:r w:rsidR="00455679" w:rsidRPr="000F01A6">
        <w:rPr>
          <w:lang w:val="en-US"/>
        </w:rPr>
        <w:t xml:space="preserve">ecognize </w:t>
      </w:r>
      <w:r w:rsidR="00464130" w:rsidRPr="000F01A6">
        <w:rPr>
          <w:lang w:val="en-US"/>
        </w:rPr>
        <w:t xml:space="preserve">the </w:t>
      </w:r>
      <w:r w:rsidR="00455679" w:rsidRPr="000F01A6">
        <w:rPr>
          <w:lang w:val="en-US"/>
        </w:rPr>
        <w:t>unique body of knowledge possessed by each respondent</w:t>
      </w:r>
      <w:r w:rsidR="000F01A6" w:rsidRPr="000F01A6">
        <w:rPr>
          <w:lang w:val="en-US"/>
        </w:rPr>
        <w:t>.</w:t>
      </w:r>
    </w:p>
    <w:p w14:paraId="528B3923" w14:textId="649F0A2E" w:rsidR="00E942D1" w:rsidRPr="000F01A6" w:rsidRDefault="00E942D1" w:rsidP="00A26D5D">
      <w:pPr>
        <w:pStyle w:val="Pucesance"/>
        <w:rPr>
          <w:lang w:val="en-US"/>
        </w:rPr>
      </w:pPr>
      <w:r w:rsidRPr="000F01A6">
        <w:rPr>
          <w:lang w:val="en-US"/>
        </w:rPr>
        <w:t>A</w:t>
      </w:r>
      <w:r w:rsidR="00506D7E" w:rsidRPr="000F01A6">
        <w:rPr>
          <w:lang w:val="en-US"/>
        </w:rPr>
        <w:t xml:space="preserve">re </w:t>
      </w:r>
      <w:r w:rsidR="00A33974" w:rsidRPr="000F01A6">
        <w:rPr>
          <w:lang w:val="en-US"/>
        </w:rPr>
        <w:t>d</w:t>
      </w:r>
      <w:r w:rsidR="00455679" w:rsidRPr="000F01A6">
        <w:rPr>
          <w:lang w:val="en-US"/>
        </w:rPr>
        <w:t>riven by community members</w:t>
      </w:r>
      <w:r w:rsidR="000F01A6">
        <w:rPr>
          <w:lang w:val="en-US"/>
        </w:rPr>
        <w:t>.</w:t>
      </w:r>
    </w:p>
    <w:p w14:paraId="15A6FA15" w14:textId="45B399FE" w:rsidR="00455679" w:rsidRPr="000F01A6" w:rsidRDefault="00E942D1" w:rsidP="00A26D5D">
      <w:pPr>
        <w:pStyle w:val="Pucesance"/>
        <w:rPr>
          <w:lang w:val="en-US"/>
        </w:rPr>
      </w:pPr>
      <w:r w:rsidRPr="000F01A6">
        <w:rPr>
          <w:lang w:val="en-US"/>
        </w:rPr>
        <w:t>A</w:t>
      </w:r>
      <w:r w:rsidR="00455679" w:rsidRPr="000F01A6">
        <w:rPr>
          <w:lang w:val="en-US"/>
        </w:rPr>
        <w:t>llow for the full expression of each person’s ideas</w:t>
      </w:r>
      <w:r w:rsidR="00A33974" w:rsidRPr="000F01A6">
        <w:rPr>
          <w:lang w:val="en-US"/>
        </w:rPr>
        <w:t>.</w:t>
      </w:r>
    </w:p>
    <w:p w14:paraId="41D4B9DE" w14:textId="522E0ECA" w:rsidR="000E44C8" w:rsidRPr="00DB53FE" w:rsidRDefault="000F01A6" w:rsidP="000E44C8">
      <w:pPr>
        <w:pStyle w:val="Soustitre"/>
        <w:rPr>
          <w:rFonts w:hint="eastAsia"/>
          <w:lang w:val="en-US"/>
        </w:rPr>
      </w:pPr>
      <w:r>
        <w:rPr>
          <w:lang w:val="en-US"/>
        </w:rPr>
        <w:t>Cons:</w:t>
      </w:r>
    </w:p>
    <w:p w14:paraId="00198AEA" w14:textId="57D02947" w:rsidR="00E942D1" w:rsidRPr="000F01A6" w:rsidRDefault="000E44C8" w:rsidP="00A26D5D">
      <w:pPr>
        <w:pStyle w:val="Pucesance"/>
        <w:rPr>
          <w:lang w:val="en-US"/>
        </w:rPr>
      </w:pPr>
      <w:r w:rsidRPr="000F01A6">
        <w:rPr>
          <w:lang w:val="en-US"/>
        </w:rPr>
        <w:t>E</w:t>
      </w:r>
      <w:r w:rsidR="00455679" w:rsidRPr="000F01A6">
        <w:rPr>
          <w:lang w:val="en-US"/>
        </w:rPr>
        <w:t>as</w:t>
      </w:r>
      <w:r w:rsidR="00515CB4" w:rsidRPr="000F01A6">
        <w:rPr>
          <w:lang w:val="en-US"/>
        </w:rPr>
        <w:t>ily</w:t>
      </w:r>
      <w:r w:rsidR="00455679" w:rsidRPr="000F01A6">
        <w:rPr>
          <w:lang w:val="en-US"/>
        </w:rPr>
        <w:t xml:space="preserve"> to get off track</w:t>
      </w:r>
      <w:r w:rsidR="000F01A6">
        <w:rPr>
          <w:lang w:val="en-US"/>
        </w:rPr>
        <w:t>.</w:t>
      </w:r>
    </w:p>
    <w:p w14:paraId="6DDB3AFF" w14:textId="2044072C" w:rsidR="00E942D1" w:rsidRPr="000F01A6" w:rsidRDefault="00E942D1" w:rsidP="00A26D5D">
      <w:pPr>
        <w:pStyle w:val="Pucesance"/>
        <w:rPr>
          <w:lang w:val="en-US"/>
        </w:rPr>
      </w:pPr>
      <w:r w:rsidRPr="000F01A6">
        <w:rPr>
          <w:lang w:val="en-US"/>
        </w:rPr>
        <w:t>M</w:t>
      </w:r>
      <w:r w:rsidR="00455679" w:rsidRPr="000F01A6">
        <w:rPr>
          <w:lang w:val="en-US"/>
        </w:rPr>
        <w:t xml:space="preserve">ay </w:t>
      </w:r>
      <w:r w:rsidR="00515CB4" w:rsidRPr="000F01A6">
        <w:rPr>
          <w:lang w:val="en-US"/>
        </w:rPr>
        <w:t xml:space="preserve">result in </w:t>
      </w:r>
      <w:r w:rsidR="00455679" w:rsidRPr="000F01A6">
        <w:rPr>
          <w:lang w:val="en-US"/>
        </w:rPr>
        <w:t>time discussing seemingly irrelevant points</w:t>
      </w:r>
      <w:r w:rsidR="000F01A6">
        <w:rPr>
          <w:lang w:val="en-US"/>
        </w:rPr>
        <w:t>.</w:t>
      </w:r>
    </w:p>
    <w:p w14:paraId="1F595111" w14:textId="7EB54A6E" w:rsidR="00E942D1" w:rsidRPr="000F01A6" w:rsidRDefault="00E942D1" w:rsidP="00A26D5D">
      <w:pPr>
        <w:pStyle w:val="Pucesance"/>
        <w:rPr>
          <w:lang w:val="en-US"/>
        </w:rPr>
      </w:pPr>
      <w:r w:rsidRPr="000F01A6">
        <w:rPr>
          <w:lang w:val="en-US"/>
        </w:rPr>
        <w:t>M</w:t>
      </w:r>
      <w:r w:rsidR="00455679" w:rsidRPr="000F01A6">
        <w:rPr>
          <w:lang w:val="en-US"/>
        </w:rPr>
        <w:t>ore time-consuming than other techniques</w:t>
      </w:r>
      <w:r w:rsidR="000F01A6">
        <w:rPr>
          <w:lang w:val="en-US"/>
        </w:rPr>
        <w:t>.</w:t>
      </w:r>
    </w:p>
    <w:p w14:paraId="18EB4302" w14:textId="0BF56895" w:rsidR="00455679" w:rsidRPr="00DB53FE" w:rsidRDefault="00E942D1" w:rsidP="00A26D5D">
      <w:pPr>
        <w:pStyle w:val="Pucesance"/>
      </w:pPr>
      <w:r>
        <w:t>M</w:t>
      </w:r>
      <w:r w:rsidR="00455679" w:rsidRPr="00DB53FE">
        <w:t>ay require transcription.</w:t>
      </w:r>
    </w:p>
    <w:p w14:paraId="14765089" w14:textId="227D21C3" w:rsidR="000E44C8" w:rsidRDefault="000F01A6" w:rsidP="000E44C8">
      <w:pPr>
        <w:pStyle w:val="Heading6"/>
        <w:rPr>
          <w:rFonts w:hint="eastAsia"/>
        </w:rPr>
      </w:pPr>
      <w:r>
        <w:t>Slide 17.</w:t>
      </w:r>
    </w:p>
    <w:p w14:paraId="19FC6313" w14:textId="77777777" w:rsidR="00281D87" w:rsidRPr="00DB53FE" w:rsidRDefault="00455679" w:rsidP="000E44C8">
      <w:pPr>
        <w:pStyle w:val="diapo2"/>
        <w:rPr>
          <w:lang w:val="en-US"/>
        </w:rPr>
      </w:pPr>
      <w:r w:rsidRPr="00DB53FE">
        <w:rPr>
          <w:lang w:val="en-US"/>
        </w:rPr>
        <w:t>Photography</w:t>
      </w:r>
    </w:p>
    <w:p w14:paraId="02719870" w14:textId="0AD71587" w:rsidR="00455679" w:rsidRPr="00DB53FE" w:rsidRDefault="00455679" w:rsidP="000E44C8">
      <w:pPr>
        <w:pStyle w:val="Texte1"/>
        <w:rPr>
          <w:lang w:val="en-US"/>
        </w:rPr>
      </w:pPr>
      <w:r w:rsidRPr="00DB53FE">
        <w:rPr>
          <w:lang w:val="en-US"/>
        </w:rPr>
        <w:t xml:space="preserve">Photography can be an effective way of collecting </w:t>
      </w:r>
      <w:r w:rsidR="00E04A61" w:rsidRPr="00DB53FE">
        <w:rPr>
          <w:lang w:val="en-US"/>
        </w:rPr>
        <w:t xml:space="preserve">information relating to </w:t>
      </w:r>
      <w:r w:rsidRPr="00DB53FE">
        <w:rPr>
          <w:lang w:val="en-US"/>
        </w:rPr>
        <w:t xml:space="preserve">the living and evolving nature of intangible cultural heritage by </w:t>
      </w:r>
      <w:r w:rsidR="00E04A61" w:rsidRPr="00DB53FE">
        <w:rPr>
          <w:lang w:val="en-US"/>
        </w:rPr>
        <w:t xml:space="preserve">simultaneously capturing the </w:t>
      </w:r>
      <w:r w:rsidRPr="00DB53FE">
        <w:rPr>
          <w:lang w:val="en-US"/>
        </w:rPr>
        <w:t xml:space="preserve">process of enactment and </w:t>
      </w:r>
      <w:r w:rsidR="00E04A61" w:rsidRPr="00DB53FE">
        <w:rPr>
          <w:lang w:val="en-US"/>
        </w:rPr>
        <w:t>the</w:t>
      </w:r>
      <w:r w:rsidRPr="00DB53FE">
        <w:rPr>
          <w:lang w:val="en-US"/>
        </w:rPr>
        <w:t xml:space="preserve"> experiences and explanations of all concerned. Furthermore, photographs are not mere archival or research materials, they are active tools </w:t>
      </w:r>
      <w:r w:rsidR="00E04A61" w:rsidRPr="00DB53FE">
        <w:rPr>
          <w:lang w:val="en-US"/>
        </w:rPr>
        <w:t>providing</w:t>
      </w:r>
      <w:r w:rsidR="000F01A6">
        <w:rPr>
          <w:lang w:val="en-US"/>
        </w:rPr>
        <w:t xml:space="preserve"> visibility to living heritage.</w:t>
      </w:r>
    </w:p>
    <w:p w14:paraId="5AF1AD91" w14:textId="78618866" w:rsidR="00455679" w:rsidRPr="00DB53FE" w:rsidRDefault="00E04A61" w:rsidP="000E44C8">
      <w:pPr>
        <w:pStyle w:val="Texte1"/>
        <w:rPr>
          <w:lang w:val="en-US"/>
        </w:rPr>
      </w:pPr>
      <w:r w:rsidRPr="00DB53FE">
        <w:rPr>
          <w:lang w:val="en-US"/>
        </w:rPr>
        <w:t xml:space="preserve">The use of </w:t>
      </w:r>
      <w:r w:rsidR="00455679" w:rsidRPr="00DB53FE">
        <w:rPr>
          <w:lang w:val="en-US"/>
        </w:rPr>
        <w:t xml:space="preserve">photographs </w:t>
      </w:r>
      <w:r w:rsidRPr="00DB53FE">
        <w:rPr>
          <w:lang w:val="en-US"/>
        </w:rPr>
        <w:t xml:space="preserve">can </w:t>
      </w:r>
      <w:r w:rsidR="00455679" w:rsidRPr="00DB53FE">
        <w:rPr>
          <w:lang w:val="en-US"/>
        </w:rPr>
        <w:t xml:space="preserve">serve to enhance the aesthetics and content of an inventory. </w:t>
      </w:r>
      <w:r w:rsidRPr="00DB53FE">
        <w:rPr>
          <w:lang w:val="en-US"/>
        </w:rPr>
        <w:t>Community members and other people involved in collecting and presenting information on ICH elements can photograph people, places, objects or events</w:t>
      </w:r>
      <w:r w:rsidR="00455679" w:rsidRPr="00DB53FE">
        <w:rPr>
          <w:lang w:val="en-US"/>
        </w:rPr>
        <w:t xml:space="preserve">. Historic photos or pictures from </w:t>
      </w:r>
      <w:r w:rsidRPr="00DB53FE">
        <w:rPr>
          <w:lang w:val="en-US"/>
        </w:rPr>
        <w:t xml:space="preserve">the personal collections of </w:t>
      </w:r>
      <w:r w:rsidR="00455679" w:rsidRPr="00DB53FE">
        <w:rPr>
          <w:lang w:val="en-US"/>
        </w:rPr>
        <w:t xml:space="preserve">community members can also be included. Depending on the way the inventory is organized, photographs may even serve as the primary form of conveying and presenting the ICH element/inventory, although it should be remembered that inventories </w:t>
      </w:r>
      <w:r w:rsidRPr="00DB53FE">
        <w:rPr>
          <w:lang w:val="en-US"/>
        </w:rPr>
        <w:t xml:space="preserve">must </w:t>
      </w:r>
      <w:r w:rsidR="00455679" w:rsidRPr="00DB53FE">
        <w:rPr>
          <w:lang w:val="en-US"/>
        </w:rPr>
        <w:t>be comprehensive and regularly updated.</w:t>
      </w:r>
    </w:p>
    <w:p w14:paraId="049C8C51" w14:textId="4C6F7B1E" w:rsidR="000E44C8" w:rsidRDefault="000F01A6" w:rsidP="000E44C8">
      <w:pPr>
        <w:pStyle w:val="Heading6"/>
        <w:rPr>
          <w:rFonts w:hint="eastAsia"/>
        </w:rPr>
      </w:pPr>
      <w:r>
        <w:lastRenderedPageBreak/>
        <w:t>Slide 18.</w:t>
      </w:r>
    </w:p>
    <w:p w14:paraId="04BFB47B" w14:textId="77777777" w:rsidR="00281D87" w:rsidRPr="00DB53FE" w:rsidRDefault="00455679" w:rsidP="000E44C8">
      <w:pPr>
        <w:pStyle w:val="diapo2"/>
        <w:rPr>
          <w:lang w:val="en-US"/>
        </w:rPr>
      </w:pPr>
      <w:r w:rsidRPr="00DB53FE">
        <w:rPr>
          <w:lang w:val="en-US"/>
        </w:rPr>
        <w:t>Photography: pros and cons</w:t>
      </w:r>
    </w:p>
    <w:p w14:paraId="497B76E0" w14:textId="17FCA4EF" w:rsidR="000E44C8" w:rsidRPr="00DB53FE" w:rsidRDefault="000F01A6" w:rsidP="000E44C8">
      <w:pPr>
        <w:pStyle w:val="Soustitre"/>
        <w:rPr>
          <w:rFonts w:hint="eastAsia"/>
          <w:lang w:val="en-US"/>
        </w:rPr>
      </w:pPr>
      <w:r>
        <w:rPr>
          <w:lang w:val="en-US"/>
        </w:rPr>
        <w:t>Pros:</w:t>
      </w:r>
    </w:p>
    <w:p w14:paraId="1C438D4F" w14:textId="6559984C" w:rsidR="00E942D1" w:rsidRPr="000F01A6" w:rsidRDefault="000E44C8" w:rsidP="00A26D5D">
      <w:pPr>
        <w:pStyle w:val="Pucesance"/>
        <w:rPr>
          <w:lang w:val="en-US"/>
        </w:rPr>
      </w:pPr>
      <w:r w:rsidRPr="000F01A6">
        <w:rPr>
          <w:lang w:val="en-US"/>
        </w:rPr>
        <w:t>A</w:t>
      </w:r>
      <w:r w:rsidR="00455679" w:rsidRPr="000F01A6">
        <w:rPr>
          <w:lang w:val="en-US"/>
        </w:rPr>
        <w:t xml:space="preserve">dds aesthetic value to </w:t>
      </w:r>
      <w:r w:rsidR="00E04A61" w:rsidRPr="000F01A6">
        <w:rPr>
          <w:lang w:val="en-US"/>
        </w:rPr>
        <w:t xml:space="preserve">the </w:t>
      </w:r>
      <w:r w:rsidR="00455679" w:rsidRPr="000F01A6">
        <w:rPr>
          <w:lang w:val="en-US"/>
        </w:rPr>
        <w:t xml:space="preserve">words of community </w:t>
      </w:r>
      <w:r w:rsidR="00E04A61" w:rsidRPr="000F01A6">
        <w:rPr>
          <w:lang w:val="en-US"/>
        </w:rPr>
        <w:t>members</w:t>
      </w:r>
      <w:r w:rsidR="000F01A6">
        <w:rPr>
          <w:lang w:val="en-US"/>
        </w:rPr>
        <w:t>.</w:t>
      </w:r>
    </w:p>
    <w:p w14:paraId="27444EA6" w14:textId="7F234262" w:rsidR="00E942D1" w:rsidRPr="000F01A6" w:rsidRDefault="00E942D1" w:rsidP="00A26D5D">
      <w:pPr>
        <w:pStyle w:val="Pucesance"/>
        <w:rPr>
          <w:lang w:val="en-US"/>
        </w:rPr>
      </w:pPr>
      <w:r w:rsidRPr="000F01A6">
        <w:rPr>
          <w:lang w:val="en-US"/>
        </w:rPr>
        <w:t>I</w:t>
      </w:r>
      <w:r w:rsidR="00E04A61" w:rsidRPr="000F01A6">
        <w:rPr>
          <w:lang w:val="en-US"/>
        </w:rPr>
        <w:t xml:space="preserve">s </w:t>
      </w:r>
      <w:r w:rsidR="005A0C23" w:rsidRPr="000F01A6">
        <w:rPr>
          <w:lang w:val="en-US"/>
        </w:rPr>
        <w:t>m</w:t>
      </w:r>
      <w:r w:rsidR="00455679" w:rsidRPr="000F01A6">
        <w:rPr>
          <w:lang w:val="en-US"/>
        </w:rPr>
        <w:t>eaningful regardless of language or literacy</w:t>
      </w:r>
      <w:r w:rsidR="000F01A6">
        <w:rPr>
          <w:lang w:val="en-US"/>
        </w:rPr>
        <w:t>.</w:t>
      </w:r>
    </w:p>
    <w:p w14:paraId="00C7CB5A" w14:textId="27FEFC9F" w:rsidR="00C73418" w:rsidRPr="000F01A6" w:rsidRDefault="00E942D1" w:rsidP="00A26D5D">
      <w:pPr>
        <w:pStyle w:val="Pucesance"/>
        <w:rPr>
          <w:lang w:val="en-US"/>
        </w:rPr>
      </w:pPr>
      <w:r w:rsidRPr="000F01A6">
        <w:rPr>
          <w:lang w:val="en-US"/>
        </w:rPr>
        <w:t>I</w:t>
      </w:r>
      <w:r w:rsidR="00E04A61" w:rsidRPr="000F01A6">
        <w:rPr>
          <w:lang w:val="en-US"/>
        </w:rPr>
        <w:t xml:space="preserve">t </w:t>
      </w:r>
      <w:r w:rsidR="005A0C23" w:rsidRPr="000F01A6">
        <w:rPr>
          <w:lang w:val="en-US"/>
        </w:rPr>
        <w:t>d</w:t>
      </w:r>
      <w:r w:rsidR="00455679" w:rsidRPr="000F01A6">
        <w:rPr>
          <w:lang w:val="en-US"/>
        </w:rPr>
        <w:t xml:space="preserve">epicts ICH elements in a way that could not be accomplished </w:t>
      </w:r>
      <w:r w:rsidR="00E04A61" w:rsidRPr="000F01A6">
        <w:rPr>
          <w:lang w:val="en-US"/>
        </w:rPr>
        <w:t xml:space="preserve">through the use of </w:t>
      </w:r>
      <w:r w:rsidR="00813C2D" w:rsidRPr="000F01A6">
        <w:rPr>
          <w:lang w:val="en-US"/>
        </w:rPr>
        <w:t>words alone.</w:t>
      </w:r>
    </w:p>
    <w:p w14:paraId="313C85F9" w14:textId="7C2E35A0" w:rsidR="00813C2D" w:rsidRPr="00DB53FE" w:rsidRDefault="00813C2D" w:rsidP="00813C2D">
      <w:pPr>
        <w:pStyle w:val="Soustitre"/>
        <w:rPr>
          <w:rFonts w:hint="eastAsia"/>
          <w:lang w:val="en-US"/>
        </w:rPr>
      </w:pPr>
      <w:r w:rsidRPr="00DB53FE">
        <w:rPr>
          <w:lang w:val="en-US"/>
        </w:rPr>
        <w:t>Cons:</w:t>
      </w:r>
    </w:p>
    <w:p w14:paraId="2EF8D1CA" w14:textId="13CC4179" w:rsidR="00E942D1" w:rsidRPr="000F01A6" w:rsidRDefault="00813C2D" w:rsidP="00A26D5D">
      <w:pPr>
        <w:pStyle w:val="Pucesance"/>
        <w:rPr>
          <w:lang w:val="en-US"/>
        </w:rPr>
      </w:pPr>
      <w:r w:rsidRPr="000F01A6">
        <w:rPr>
          <w:lang w:val="en-US"/>
        </w:rPr>
        <w:t xml:space="preserve">Not all </w:t>
      </w:r>
      <w:r w:rsidR="00FC5698" w:rsidRPr="000F01A6">
        <w:rPr>
          <w:lang w:val="en-US"/>
        </w:rPr>
        <w:t>community-based inventorying</w:t>
      </w:r>
      <w:r w:rsidRPr="000F01A6">
        <w:rPr>
          <w:lang w:val="en-US"/>
        </w:rPr>
        <w:t xml:space="preserve"> facilitators/community members are familiar with photography techniques</w:t>
      </w:r>
      <w:r w:rsidR="000F01A6" w:rsidRPr="000F01A6">
        <w:rPr>
          <w:lang w:val="en-US"/>
        </w:rPr>
        <w:t>.</w:t>
      </w:r>
    </w:p>
    <w:p w14:paraId="02AFB958" w14:textId="6338F0BB" w:rsidR="00E942D1" w:rsidRPr="000F01A6" w:rsidRDefault="00E942D1" w:rsidP="00A26D5D">
      <w:pPr>
        <w:pStyle w:val="Pucesance"/>
        <w:rPr>
          <w:lang w:val="en-US"/>
        </w:rPr>
      </w:pPr>
      <w:r w:rsidRPr="000F01A6">
        <w:rPr>
          <w:lang w:val="en-US"/>
        </w:rPr>
        <w:t>C</w:t>
      </w:r>
      <w:r w:rsidR="00813C2D" w:rsidRPr="000F01A6">
        <w:rPr>
          <w:lang w:val="en-US"/>
        </w:rPr>
        <w:t>ould convey the wrong impression</w:t>
      </w:r>
      <w:r w:rsidR="000F01A6">
        <w:rPr>
          <w:lang w:val="en-US"/>
        </w:rPr>
        <w:t>.</w:t>
      </w:r>
    </w:p>
    <w:p w14:paraId="12547873" w14:textId="0D40D6BD" w:rsidR="00E942D1" w:rsidRPr="000F01A6" w:rsidRDefault="00E942D1" w:rsidP="00A26D5D">
      <w:pPr>
        <w:pStyle w:val="Pucesance"/>
        <w:rPr>
          <w:lang w:val="en-US"/>
        </w:rPr>
      </w:pPr>
      <w:r w:rsidRPr="000F01A6">
        <w:rPr>
          <w:lang w:val="en-US"/>
        </w:rPr>
        <w:t>S</w:t>
      </w:r>
      <w:r w:rsidR="00813C2D" w:rsidRPr="000F01A6">
        <w:rPr>
          <w:lang w:val="en-US"/>
        </w:rPr>
        <w:t>ome community members may feel uncomfortable in front of the camera</w:t>
      </w:r>
      <w:r w:rsidR="000F01A6">
        <w:rPr>
          <w:lang w:val="en-US"/>
        </w:rPr>
        <w:t>.</w:t>
      </w:r>
    </w:p>
    <w:p w14:paraId="7CF81918" w14:textId="02A8E306" w:rsidR="00813C2D" w:rsidRPr="000F01A6" w:rsidRDefault="00E942D1" w:rsidP="00A26D5D">
      <w:pPr>
        <w:pStyle w:val="Pucesance"/>
        <w:rPr>
          <w:lang w:val="en-US"/>
        </w:rPr>
      </w:pPr>
      <w:r w:rsidRPr="000F01A6">
        <w:rPr>
          <w:lang w:val="en-US"/>
        </w:rPr>
        <w:t>I</w:t>
      </w:r>
      <w:r w:rsidR="00813C2D" w:rsidRPr="000F01A6">
        <w:rPr>
          <w:lang w:val="en-US"/>
        </w:rPr>
        <w:t>ts use may raise ethical issues of information access.</w:t>
      </w:r>
    </w:p>
    <w:p w14:paraId="3A9BB5E5" w14:textId="0268C368" w:rsidR="002D3977" w:rsidRDefault="00813C2D" w:rsidP="002D3977">
      <w:pPr>
        <w:pStyle w:val="Heading6"/>
        <w:rPr>
          <w:rFonts w:hint="eastAsia"/>
        </w:rPr>
      </w:pPr>
      <w:r>
        <w:t>S</w:t>
      </w:r>
      <w:r w:rsidR="008C46FE">
        <w:t>lide 19.</w:t>
      </w:r>
    </w:p>
    <w:p w14:paraId="029DF40D" w14:textId="77777777" w:rsidR="00281D87" w:rsidRPr="00DB53FE" w:rsidRDefault="00455679" w:rsidP="002D3977">
      <w:pPr>
        <w:pStyle w:val="diapo2"/>
        <w:rPr>
          <w:lang w:val="en-US"/>
        </w:rPr>
      </w:pPr>
      <w:r w:rsidRPr="00DB53FE">
        <w:rPr>
          <w:lang w:val="en-US"/>
        </w:rPr>
        <w:t>Participatory video</w:t>
      </w:r>
    </w:p>
    <w:p w14:paraId="00A852BF" w14:textId="2521CD02" w:rsidR="00455679" w:rsidRPr="00DB53FE" w:rsidRDefault="00455679" w:rsidP="002D3977">
      <w:pPr>
        <w:pStyle w:val="Texte1"/>
        <w:rPr>
          <w:lang w:val="en-US"/>
        </w:rPr>
      </w:pPr>
      <w:r w:rsidRPr="00DB53FE">
        <w:rPr>
          <w:lang w:val="en-US"/>
        </w:rPr>
        <w:t xml:space="preserve">Film is a powerful tool for conveying events, sentiments or the everyday affairs that characterize </w:t>
      </w:r>
      <w:r w:rsidR="00DE7BF7" w:rsidRPr="00DB53FE">
        <w:rPr>
          <w:lang w:val="en-US"/>
        </w:rPr>
        <w:t xml:space="preserve">living </w:t>
      </w:r>
      <w:r w:rsidRPr="00DB53FE">
        <w:rPr>
          <w:lang w:val="en-US"/>
        </w:rPr>
        <w:t xml:space="preserve">ICH elements in a particular </w:t>
      </w:r>
      <w:r w:rsidR="00DE7BF7" w:rsidRPr="00DB53FE">
        <w:rPr>
          <w:lang w:val="en-US"/>
        </w:rPr>
        <w:t>context</w:t>
      </w:r>
      <w:r w:rsidRPr="00DB53FE">
        <w:rPr>
          <w:lang w:val="en-US"/>
        </w:rPr>
        <w:t xml:space="preserve">. Through the use of film, community members are able to </w:t>
      </w:r>
      <w:r w:rsidR="00DE7BF7" w:rsidRPr="00DB53FE">
        <w:rPr>
          <w:lang w:val="en-US"/>
        </w:rPr>
        <w:t xml:space="preserve">easily </w:t>
      </w:r>
      <w:r w:rsidRPr="00DB53FE">
        <w:rPr>
          <w:lang w:val="en-US"/>
        </w:rPr>
        <w:t xml:space="preserve">demonstrate actions, practices or beliefs related to the ICH element that </w:t>
      </w:r>
      <w:r w:rsidR="00DE7BF7" w:rsidRPr="00DB53FE">
        <w:rPr>
          <w:lang w:val="en-US"/>
        </w:rPr>
        <w:t>would otherwise require long explanations</w:t>
      </w:r>
      <w:r w:rsidRPr="00DB53FE">
        <w:rPr>
          <w:lang w:val="en-US"/>
        </w:rPr>
        <w:t xml:space="preserve">. Furthermore, </w:t>
      </w:r>
      <w:r w:rsidR="00DE7BF7" w:rsidRPr="00DB53FE">
        <w:rPr>
          <w:lang w:val="en-US"/>
        </w:rPr>
        <w:t xml:space="preserve">the use of </w:t>
      </w:r>
      <w:r w:rsidRPr="00DB53FE">
        <w:rPr>
          <w:lang w:val="en-US"/>
        </w:rPr>
        <w:t xml:space="preserve">film </w:t>
      </w:r>
      <w:r w:rsidR="00DE7BF7" w:rsidRPr="00DB53FE">
        <w:rPr>
          <w:lang w:val="en-US"/>
        </w:rPr>
        <w:t xml:space="preserve">enables the dissemination of </w:t>
      </w:r>
      <w:r w:rsidRPr="00DB53FE">
        <w:rPr>
          <w:lang w:val="en-US"/>
        </w:rPr>
        <w:t xml:space="preserve">ICH elements across groups </w:t>
      </w:r>
      <w:r w:rsidR="00DE7BF7" w:rsidRPr="00DB53FE">
        <w:rPr>
          <w:lang w:val="en-US"/>
        </w:rPr>
        <w:t xml:space="preserve">that </w:t>
      </w:r>
      <w:r w:rsidRPr="00DB53FE">
        <w:rPr>
          <w:lang w:val="en-US"/>
        </w:rPr>
        <w:t>may not share the same written or spoken language, and thus potentially contribut</w:t>
      </w:r>
      <w:r w:rsidR="00DE7BF7" w:rsidRPr="00DB53FE">
        <w:rPr>
          <w:lang w:val="en-US"/>
        </w:rPr>
        <w:t>es</w:t>
      </w:r>
      <w:r w:rsidRPr="00DB53FE">
        <w:rPr>
          <w:lang w:val="en-US"/>
        </w:rPr>
        <w:t xml:space="preserve"> to awareness</w:t>
      </w:r>
      <w:r w:rsidR="00DE7BF7" w:rsidRPr="00DB53FE">
        <w:rPr>
          <w:lang w:val="en-US"/>
        </w:rPr>
        <w:t>-</w:t>
      </w:r>
      <w:r w:rsidRPr="00DB53FE">
        <w:rPr>
          <w:lang w:val="en-US"/>
        </w:rPr>
        <w:t xml:space="preserve">raising (one of the main objectives of the Convention). While there are certain costs associated with </w:t>
      </w:r>
      <w:r w:rsidR="00DE7BF7" w:rsidRPr="00DB53FE">
        <w:rPr>
          <w:lang w:val="en-US"/>
        </w:rPr>
        <w:t xml:space="preserve">the use of </w:t>
      </w:r>
      <w:r w:rsidRPr="00DB53FE">
        <w:rPr>
          <w:lang w:val="en-US"/>
        </w:rPr>
        <w:t>participatory video (e.g.</w:t>
      </w:r>
      <w:r w:rsidR="0048542B" w:rsidRPr="00DB53FE">
        <w:rPr>
          <w:lang w:val="en-US"/>
        </w:rPr>
        <w:t> </w:t>
      </w:r>
      <w:r w:rsidRPr="00DB53FE">
        <w:rPr>
          <w:lang w:val="en-US"/>
        </w:rPr>
        <w:t xml:space="preserve">costs of equipment and the amount of time </w:t>
      </w:r>
      <w:r w:rsidR="00DE7BF7" w:rsidRPr="00DB53FE">
        <w:rPr>
          <w:lang w:val="en-US"/>
        </w:rPr>
        <w:t>taken</w:t>
      </w:r>
      <w:r w:rsidRPr="00DB53FE">
        <w:rPr>
          <w:lang w:val="en-US"/>
        </w:rPr>
        <w:t xml:space="preserve"> to train those </w:t>
      </w:r>
      <w:r w:rsidR="00DE7BF7" w:rsidRPr="00DB53FE">
        <w:rPr>
          <w:lang w:val="en-US"/>
        </w:rPr>
        <w:t>un</w:t>
      </w:r>
      <w:r w:rsidRPr="00DB53FE">
        <w:rPr>
          <w:lang w:val="en-US"/>
        </w:rPr>
        <w:t xml:space="preserve">familiar with </w:t>
      </w:r>
      <w:r w:rsidR="00DE7BF7" w:rsidRPr="00DB53FE">
        <w:rPr>
          <w:lang w:val="en-US"/>
        </w:rPr>
        <w:t>equipment</w:t>
      </w:r>
      <w:r w:rsidRPr="00DB53FE">
        <w:rPr>
          <w:lang w:val="en-US"/>
        </w:rPr>
        <w:t xml:space="preserve">), </w:t>
      </w:r>
      <w:r w:rsidR="00DE7BF7" w:rsidRPr="00DB53FE">
        <w:rPr>
          <w:lang w:val="en-US"/>
        </w:rPr>
        <w:t xml:space="preserve">film </w:t>
      </w:r>
      <w:r w:rsidRPr="00DB53FE">
        <w:rPr>
          <w:lang w:val="en-US"/>
        </w:rPr>
        <w:t xml:space="preserve">footage can provide a means of collecting and presenting the ways </w:t>
      </w:r>
      <w:r w:rsidR="00DE7BF7" w:rsidRPr="00DB53FE">
        <w:rPr>
          <w:lang w:val="en-US"/>
        </w:rPr>
        <w:t xml:space="preserve">in which </w:t>
      </w:r>
      <w:r w:rsidRPr="00DB53FE">
        <w:rPr>
          <w:lang w:val="en-US"/>
        </w:rPr>
        <w:t>ICH elements are practi</w:t>
      </w:r>
      <w:r w:rsidR="00DE7BF7" w:rsidRPr="00DB53FE">
        <w:rPr>
          <w:lang w:val="en-US"/>
        </w:rPr>
        <w:t>s</w:t>
      </w:r>
      <w:r w:rsidRPr="00DB53FE">
        <w:rPr>
          <w:lang w:val="en-US"/>
        </w:rPr>
        <w:t>ed and ex</w:t>
      </w:r>
      <w:r w:rsidR="008C46FE">
        <w:rPr>
          <w:lang w:val="en-US"/>
        </w:rPr>
        <w:t>perienced by community members.</w:t>
      </w:r>
    </w:p>
    <w:p w14:paraId="547B0975" w14:textId="1D081E70" w:rsidR="002D3977" w:rsidRDefault="008C46FE" w:rsidP="002D3977">
      <w:pPr>
        <w:pStyle w:val="Heading6"/>
        <w:rPr>
          <w:rFonts w:hint="eastAsia"/>
        </w:rPr>
      </w:pPr>
      <w:r>
        <w:t>Slide 20.</w:t>
      </w:r>
    </w:p>
    <w:p w14:paraId="0F26B474" w14:textId="77777777" w:rsidR="00281D87" w:rsidRPr="00DB53FE" w:rsidRDefault="00455679" w:rsidP="002D3977">
      <w:pPr>
        <w:pStyle w:val="diapo2"/>
        <w:rPr>
          <w:lang w:val="en-US"/>
        </w:rPr>
      </w:pPr>
      <w:r w:rsidRPr="00DB53FE">
        <w:rPr>
          <w:lang w:val="en-US"/>
        </w:rPr>
        <w:t>Participatory video: pros and cons</w:t>
      </w:r>
    </w:p>
    <w:p w14:paraId="5AE57C8A" w14:textId="4A14B7EB" w:rsidR="002D3977" w:rsidRPr="00DB53FE" w:rsidRDefault="008C46FE" w:rsidP="002D3977">
      <w:pPr>
        <w:pStyle w:val="Soustitre"/>
        <w:rPr>
          <w:rFonts w:hint="eastAsia"/>
          <w:lang w:val="en-US"/>
        </w:rPr>
      </w:pPr>
      <w:r>
        <w:rPr>
          <w:lang w:val="en-US"/>
        </w:rPr>
        <w:t>Pros:</w:t>
      </w:r>
    </w:p>
    <w:p w14:paraId="4B7F4D56" w14:textId="0B8B1C3D" w:rsidR="00E942D1" w:rsidRPr="000F01A6" w:rsidRDefault="002D3977" w:rsidP="00A26D5D">
      <w:pPr>
        <w:pStyle w:val="Pucesance"/>
        <w:rPr>
          <w:lang w:val="en-US"/>
        </w:rPr>
      </w:pPr>
      <w:r w:rsidRPr="000F01A6">
        <w:rPr>
          <w:lang w:val="en-US"/>
        </w:rPr>
        <w:t>C</w:t>
      </w:r>
      <w:r w:rsidR="00455679" w:rsidRPr="000F01A6">
        <w:rPr>
          <w:lang w:val="en-US"/>
        </w:rPr>
        <w:t>onveys action, so is a pref</w:t>
      </w:r>
      <w:r w:rsidR="000F01A6" w:rsidRPr="000F01A6">
        <w:rPr>
          <w:lang w:val="en-US"/>
        </w:rPr>
        <w:t>erred means of conveying events.</w:t>
      </w:r>
    </w:p>
    <w:p w14:paraId="5CA3F692" w14:textId="18903C9A" w:rsidR="00E942D1" w:rsidRPr="000F01A6" w:rsidRDefault="00E942D1" w:rsidP="00A26D5D">
      <w:pPr>
        <w:pStyle w:val="Pucesance"/>
        <w:rPr>
          <w:lang w:val="en-US"/>
        </w:rPr>
      </w:pPr>
      <w:r w:rsidRPr="000F01A6">
        <w:rPr>
          <w:lang w:val="en-US"/>
        </w:rPr>
        <w:t>I</w:t>
      </w:r>
      <w:r w:rsidR="00FD4A31" w:rsidRPr="000F01A6">
        <w:rPr>
          <w:lang w:val="en-US"/>
        </w:rPr>
        <w:t xml:space="preserve">s </w:t>
      </w:r>
      <w:r w:rsidR="00455679" w:rsidRPr="000F01A6">
        <w:rPr>
          <w:lang w:val="en-US"/>
        </w:rPr>
        <w:t>meaningful regardless of language or literacy</w:t>
      </w:r>
      <w:r w:rsidR="000F01A6">
        <w:rPr>
          <w:lang w:val="en-US"/>
        </w:rPr>
        <w:t>.</w:t>
      </w:r>
    </w:p>
    <w:p w14:paraId="30E78F07" w14:textId="53592391" w:rsidR="00455679" w:rsidRPr="000F01A6" w:rsidRDefault="00E942D1" w:rsidP="00A26D5D">
      <w:pPr>
        <w:pStyle w:val="Pucesance"/>
        <w:rPr>
          <w:lang w:val="en-US"/>
        </w:rPr>
      </w:pPr>
      <w:r w:rsidRPr="000F01A6">
        <w:rPr>
          <w:lang w:val="en-US"/>
        </w:rPr>
        <w:t>A</w:t>
      </w:r>
      <w:r w:rsidR="00455679" w:rsidRPr="000F01A6">
        <w:rPr>
          <w:lang w:val="en-US"/>
        </w:rPr>
        <w:t>llows for the depiction of emotion.</w:t>
      </w:r>
    </w:p>
    <w:p w14:paraId="3E66D1AA" w14:textId="57036C44" w:rsidR="002D3977" w:rsidRPr="00DB53FE" w:rsidRDefault="008C46FE" w:rsidP="002D3977">
      <w:pPr>
        <w:pStyle w:val="Soustitre"/>
        <w:rPr>
          <w:rFonts w:hint="eastAsia"/>
          <w:lang w:val="en-US"/>
        </w:rPr>
      </w:pPr>
      <w:r>
        <w:rPr>
          <w:lang w:val="en-US"/>
        </w:rPr>
        <w:t>Cons:</w:t>
      </w:r>
    </w:p>
    <w:p w14:paraId="736EF159" w14:textId="6E7CC875" w:rsidR="00E942D1" w:rsidRPr="000F01A6" w:rsidRDefault="002D3977" w:rsidP="00A26D5D">
      <w:pPr>
        <w:pStyle w:val="Pucesance"/>
        <w:rPr>
          <w:lang w:val="en-US"/>
        </w:rPr>
      </w:pPr>
      <w:r w:rsidRPr="000F01A6">
        <w:rPr>
          <w:lang w:val="en-US"/>
        </w:rPr>
        <w:t>I</w:t>
      </w:r>
      <w:r w:rsidR="00FD4A31" w:rsidRPr="000F01A6">
        <w:rPr>
          <w:lang w:val="en-US"/>
        </w:rPr>
        <w:t xml:space="preserve">s </w:t>
      </w:r>
      <w:r w:rsidR="00A33974" w:rsidRPr="000F01A6">
        <w:rPr>
          <w:lang w:val="en-US"/>
        </w:rPr>
        <w:t>r</w:t>
      </w:r>
      <w:r w:rsidR="00455679" w:rsidRPr="000F01A6">
        <w:rPr>
          <w:lang w:val="en-US"/>
        </w:rPr>
        <w:t>elatively expensive</w:t>
      </w:r>
      <w:r w:rsidR="000F01A6" w:rsidRPr="000F01A6">
        <w:rPr>
          <w:lang w:val="en-US"/>
        </w:rPr>
        <w:t xml:space="preserve"> compared with other techniques.</w:t>
      </w:r>
    </w:p>
    <w:p w14:paraId="65687735" w14:textId="1DB64406" w:rsidR="00E942D1" w:rsidRPr="000F01A6" w:rsidRDefault="00E942D1" w:rsidP="00A26D5D">
      <w:pPr>
        <w:pStyle w:val="Pucesance"/>
        <w:rPr>
          <w:lang w:val="en-US"/>
        </w:rPr>
      </w:pPr>
      <w:r w:rsidRPr="000F01A6">
        <w:rPr>
          <w:lang w:val="en-US"/>
        </w:rPr>
        <w:t>N</w:t>
      </w:r>
      <w:r w:rsidR="00455679" w:rsidRPr="000F01A6">
        <w:rPr>
          <w:lang w:val="en-US"/>
        </w:rPr>
        <w:t>ot all facilitators/community members will be familiar with the t</w:t>
      </w:r>
      <w:r w:rsidR="000F01A6">
        <w:rPr>
          <w:lang w:val="en-US"/>
        </w:rPr>
        <w:t>ools required to create a film.</w:t>
      </w:r>
    </w:p>
    <w:p w14:paraId="09864399" w14:textId="17B0EE73" w:rsidR="00455679" w:rsidRPr="000F01A6" w:rsidRDefault="00E942D1" w:rsidP="00A26D5D">
      <w:pPr>
        <w:pStyle w:val="Pucesance"/>
        <w:rPr>
          <w:lang w:val="en-US"/>
        </w:rPr>
      </w:pPr>
      <w:r w:rsidRPr="000F01A6">
        <w:rPr>
          <w:lang w:val="en-US"/>
        </w:rPr>
        <w:lastRenderedPageBreak/>
        <w:t>S</w:t>
      </w:r>
      <w:r w:rsidR="00455679" w:rsidRPr="000F01A6">
        <w:rPr>
          <w:lang w:val="en-US"/>
        </w:rPr>
        <w:t>ome community members may feel uncomfortable in front of the camera.</w:t>
      </w:r>
    </w:p>
    <w:p w14:paraId="7EDBFA14" w14:textId="702E5DD4" w:rsidR="002D3977" w:rsidRDefault="008C46FE" w:rsidP="002D3977">
      <w:pPr>
        <w:pStyle w:val="Heading6"/>
        <w:rPr>
          <w:rFonts w:hint="eastAsia"/>
        </w:rPr>
      </w:pPr>
      <w:r>
        <w:t>Slide 21.</w:t>
      </w:r>
    </w:p>
    <w:p w14:paraId="5815C5A1" w14:textId="77777777" w:rsidR="00281D87" w:rsidRPr="00DB53FE" w:rsidRDefault="00455679" w:rsidP="002D3977">
      <w:pPr>
        <w:pStyle w:val="diapo2"/>
        <w:rPr>
          <w:lang w:val="en-US"/>
        </w:rPr>
      </w:pPr>
      <w:r w:rsidRPr="00DB53FE">
        <w:rPr>
          <w:lang w:val="en-US"/>
        </w:rPr>
        <w:t>Audio recording</w:t>
      </w:r>
    </w:p>
    <w:p w14:paraId="564B8EC6" w14:textId="77777777" w:rsidR="00455679" w:rsidRPr="0094065A" w:rsidRDefault="00455679" w:rsidP="002D3977">
      <w:pPr>
        <w:pStyle w:val="Texte1"/>
      </w:pPr>
      <w:r w:rsidRPr="00DB53FE">
        <w:rPr>
          <w:lang w:val="en-US"/>
        </w:rPr>
        <w:t>Audio recording is a technique that may be applied to a variety of information</w:t>
      </w:r>
      <w:r w:rsidR="00FD4A31" w:rsidRPr="00DB53FE">
        <w:rPr>
          <w:lang w:val="en-US"/>
        </w:rPr>
        <w:t>-</w:t>
      </w:r>
      <w:r w:rsidRPr="00DB53FE">
        <w:rPr>
          <w:lang w:val="en-US"/>
        </w:rPr>
        <w:t xml:space="preserve">generation approaches. </w:t>
      </w:r>
      <w:r w:rsidRPr="0094065A">
        <w:t>For example:</w:t>
      </w:r>
    </w:p>
    <w:p w14:paraId="2BB1213D" w14:textId="77777777" w:rsidR="00455679" w:rsidRPr="00DB53FE" w:rsidRDefault="00FD4A31" w:rsidP="002D3977">
      <w:pPr>
        <w:pStyle w:val="Enutiret"/>
        <w:rPr>
          <w:lang w:val="en-US"/>
        </w:rPr>
      </w:pPr>
      <w:r w:rsidRPr="00DB53FE">
        <w:rPr>
          <w:lang w:val="en-US"/>
        </w:rPr>
        <w:t xml:space="preserve">It can be </w:t>
      </w:r>
      <w:r w:rsidR="00455679" w:rsidRPr="00DB53FE">
        <w:rPr>
          <w:lang w:val="en-US"/>
        </w:rPr>
        <w:t>used to collect ICH elements where sound is a defining aspect (i.e.</w:t>
      </w:r>
      <w:r w:rsidR="0048542B" w:rsidRPr="00DB53FE">
        <w:rPr>
          <w:lang w:val="en-US"/>
        </w:rPr>
        <w:t> </w:t>
      </w:r>
      <w:r w:rsidR="00455679" w:rsidRPr="00DB53FE">
        <w:rPr>
          <w:lang w:val="en-US"/>
        </w:rPr>
        <w:t>music, dance, chants, etc.)</w:t>
      </w:r>
      <w:r w:rsidRPr="00DB53FE">
        <w:rPr>
          <w:lang w:val="en-US"/>
        </w:rPr>
        <w:t>.</w:t>
      </w:r>
    </w:p>
    <w:p w14:paraId="4554FCCC" w14:textId="50A8E108" w:rsidR="00455679" w:rsidRPr="00DB53FE" w:rsidRDefault="00455679" w:rsidP="002D3977">
      <w:pPr>
        <w:pStyle w:val="Enutiret"/>
        <w:rPr>
          <w:lang w:val="en-US"/>
        </w:rPr>
      </w:pPr>
      <w:r w:rsidRPr="00DB53FE">
        <w:rPr>
          <w:lang w:val="en-US"/>
        </w:rPr>
        <w:t>It can be combined with photo and video material to create digital stories.</w:t>
      </w:r>
    </w:p>
    <w:p w14:paraId="6872FD91" w14:textId="79CDD4D5" w:rsidR="00455679" w:rsidRPr="00DB53FE" w:rsidRDefault="00455679" w:rsidP="002D3977">
      <w:pPr>
        <w:pStyle w:val="Enutiret"/>
        <w:rPr>
          <w:lang w:val="en-US"/>
        </w:rPr>
      </w:pPr>
      <w:r w:rsidRPr="00DB53FE">
        <w:rPr>
          <w:lang w:val="en-US"/>
        </w:rPr>
        <w:t xml:space="preserve">It can be used to create podcasts </w:t>
      </w:r>
      <w:r w:rsidR="00FD4A31" w:rsidRPr="00DB53FE">
        <w:rPr>
          <w:lang w:val="en-US"/>
        </w:rPr>
        <w:t xml:space="preserve">to </w:t>
      </w:r>
      <w:r w:rsidRPr="00DB53FE">
        <w:rPr>
          <w:lang w:val="en-US"/>
        </w:rPr>
        <w:t xml:space="preserve">reach a broad audience across the </w:t>
      </w:r>
      <w:r w:rsidR="0048542B" w:rsidRPr="00DB53FE">
        <w:rPr>
          <w:lang w:val="en-US"/>
        </w:rPr>
        <w:t>i</w:t>
      </w:r>
      <w:r w:rsidRPr="00DB53FE">
        <w:rPr>
          <w:lang w:val="en-US"/>
        </w:rPr>
        <w:t>nternet.</w:t>
      </w:r>
    </w:p>
    <w:p w14:paraId="1E768D41" w14:textId="67E18C7D" w:rsidR="00455679" w:rsidRPr="00DB53FE" w:rsidRDefault="00FD4A31" w:rsidP="002D3977">
      <w:pPr>
        <w:pStyle w:val="Enutiret"/>
        <w:rPr>
          <w:lang w:val="en-US"/>
        </w:rPr>
      </w:pPr>
      <w:r w:rsidRPr="00DB53FE">
        <w:rPr>
          <w:lang w:val="en-US"/>
        </w:rPr>
        <w:t>It can be u</w:t>
      </w:r>
      <w:r w:rsidR="00455679" w:rsidRPr="00DB53FE">
        <w:rPr>
          <w:lang w:val="en-US"/>
        </w:rPr>
        <w:t xml:space="preserve">sed during interviews to record </w:t>
      </w:r>
      <w:r w:rsidR="004C3E2E" w:rsidRPr="00DB53FE">
        <w:rPr>
          <w:lang w:val="en-US"/>
        </w:rPr>
        <w:t xml:space="preserve">the </w:t>
      </w:r>
      <w:r w:rsidR="00455679" w:rsidRPr="00DB53FE">
        <w:rPr>
          <w:lang w:val="en-US"/>
        </w:rPr>
        <w:t xml:space="preserve">thoughts/responses </w:t>
      </w:r>
      <w:r w:rsidR="004C3E2E" w:rsidRPr="00DB53FE">
        <w:rPr>
          <w:lang w:val="en-US"/>
        </w:rPr>
        <w:t xml:space="preserve">of community members </w:t>
      </w:r>
      <w:r w:rsidR="00455679" w:rsidRPr="00DB53FE">
        <w:rPr>
          <w:lang w:val="en-US"/>
        </w:rPr>
        <w:t>concerning an</w:t>
      </w:r>
      <w:r w:rsidR="008C46FE">
        <w:rPr>
          <w:lang w:val="en-US"/>
        </w:rPr>
        <w:t xml:space="preserve"> ICH element and the inventory.</w:t>
      </w:r>
    </w:p>
    <w:p w14:paraId="4515A777" w14:textId="2B6FC1AF" w:rsidR="00455679" w:rsidRPr="00DB53FE" w:rsidRDefault="00455679" w:rsidP="002D3977">
      <w:pPr>
        <w:pStyle w:val="Enutiret"/>
        <w:rPr>
          <w:lang w:val="en-US"/>
        </w:rPr>
      </w:pPr>
      <w:r w:rsidRPr="00DB53FE">
        <w:rPr>
          <w:lang w:val="en-US"/>
        </w:rPr>
        <w:t>It can be incorporated into participatory video projects and/or used to support awareness</w:t>
      </w:r>
      <w:r w:rsidR="0048542B" w:rsidRPr="00DB53FE">
        <w:rPr>
          <w:lang w:val="en-US"/>
        </w:rPr>
        <w:t>-</w:t>
      </w:r>
      <w:r w:rsidRPr="00DB53FE">
        <w:rPr>
          <w:lang w:val="en-US"/>
        </w:rPr>
        <w:t>raising.</w:t>
      </w:r>
    </w:p>
    <w:p w14:paraId="6AC66A8D" w14:textId="79661E6D" w:rsidR="00455679" w:rsidRPr="00DB53FE" w:rsidRDefault="00455679" w:rsidP="002D3977">
      <w:pPr>
        <w:pStyle w:val="Enutiret"/>
        <w:rPr>
          <w:lang w:val="en-US"/>
        </w:rPr>
      </w:pPr>
      <w:r w:rsidRPr="00DB53FE">
        <w:rPr>
          <w:lang w:val="en-US"/>
        </w:rPr>
        <w:t>It can be used for archival purposes (and may be of great value for a community in later years).</w:t>
      </w:r>
    </w:p>
    <w:p w14:paraId="58F299C2" w14:textId="323F6676" w:rsidR="00455679" w:rsidRPr="00DB53FE" w:rsidRDefault="00455679" w:rsidP="002D3977">
      <w:pPr>
        <w:pStyle w:val="Enutiret"/>
        <w:rPr>
          <w:lang w:val="en-US"/>
        </w:rPr>
      </w:pPr>
      <w:r w:rsidRPr="00DB53FE">
        <w:rPr>
          <w:lang w:val="en-US"/>
        </w:rPr>
        <w:t xml:space="preserve">It can also have unanticipated uses in the future. The material might have been recorded with a singular purpose in mind, but </w:t>
      </w:r>
      <w:r w:rsidR="009205AC" w:rsidRPr="00DB53FE">
        <w:rPr>
          <w:lang w:val="en-US"/>
        </w:rPr>
        <w:t xml:space="preserve">may </w:t>
      </w:r>
      <w:r w:rsidRPr="00DB53FE">
        <w:rPr>
          <w:lang w:val="en-US"/>
        </w:rPr>
        <w:t>be repurposed to address a diff</w:t>
      </w:r>
      <w:r w:rsidR="008C46FE">
        <w:rPr>
          <w:lang w:val="en-US"/>
        </w:rPr>
        <w:t>erent issue at some later date.</w:t>
      </w:r>
    </w:p>
    <w:p w14:paraId="6E018F1A" w14:textId="79B880F9" w:rsidR="002D3977" w:rsidRDefault="00455679" w:rsidP="002D3977">
      <w:pPr>
        <w:pStyle w:val="Heading6"/>
        <w:rPr>
          <w:rFonts w:hint="eastAsia"/>
        </w:rPr>
      </w:pPr>
      <w:r w:rsidRPr="0094065A">
        <w:t>Slide 22.</w:t>
      </w:r>
    </w:p>
    <w:p w14:paraId="4CDBBA4D" w14:textId="77777777" w:rsidR="00281D87" w:rsidRPr="00DB53FE" w:rsidRDefault="00455679" w:rsidP="002D3977">
      <w:pPr>
        <w:pStyle w:val="diapo2"/>
        <w:rPr>
          <w:lang w:val="en-US"/>
        </w:rPr>
      </w:pPr>
      <w:r w:rsidRPr="00DB53FE">
        <w:rPr>
          <w:lang w:val="en-US"/>
        </w:rPr>
        <w:t>Audio recording: pros and cons</w:t>
      </w:r>
    </w:p>
    <w:p w14:paraId="2486FE81" w14:textId="3638D06F" w:rsidR="002D3977" w:rsidRPr="00DB53FE" w:rsidRDefault="00455679" w:rsidP="002D3977">
      <w:pPr>
        <w:pStyle w:val="Soustitre"/>
        <w:rPr>
          <w:rFonts w:hint="eastAsia"/>
          <w:lang w:val="en-US"/>
        </w:rPr>
      </w:pPr>
      <w:r w:rsidRPr="00DB53FE">
        <w:rPr>
          <w:lang w:val="en-US"/>
        </w:rPr>
        <w:t>Pros:</w:t>
      </w:r>
    </w:p>
    <w:p w14:paraId="2FEC7635" w14:textId="5FCE9EA5" w:rsidR="00986E3C" w:rsidRPr="000F01A6" w:rsidRDefault="002D3977" w:rsidP="00A26D5D">
      <w:pPr>
        <w:pStyle w:val="Pucesance"/>
        <w:rPr>
          <w:lang w:val="en-US"/>
        </w:rPr>
      </w:pPr>
      <w:r w:rsidRPr="000F01A6">
        <w:rPr>
          <w:lang w:val="en-US"/>
        </w:rPr>
        <w:t>C</w:t>
      </w:r>
      <w:r w:rsidR="00455679" w:rsidRPr="000F01A6">
        <w:rPr>
          <w:lang w:val="en-US"/>
        </w:rPr>
        <w:t xml:space="preserve">an add </w:t>
      </w:r>
      <w:r w:rsidR="00E951EF" w:rsidRPr="000F01A6">
        <w:rPr>
          <w:lang w:val="en-US"/>
        </w:rPr>
        <w:t xml:space="preserve">a </w:t>
      </w:r>
      <w:r w:rsidR="00455679" w:rsidRPr="000F01A6">
        <w:rPr>
          <w:lang w:val="en-US"/>
        </w:rPr>
        <w:t xml:space="preserve">valuable dimension to photographs and other </w:t>
      </w:r>
      <w:r w:rsidR="00E951EF" w:rsidRPr="000F01A6">
        <w:rPr>
          <w:lang w:val="en-US"/>
        </w:rPr>
        <w:t xml:space="preserve">information-generation and presentation </w:t>
      </w:r>
      <w:r w:rsidR="00455679" w:rsidRPr="000F01A6">
        <w:rPr>
          <w:lang w:val="en-US"/>
        </w:rPr>
        <w:t>approaches to inve</w:t>
      </w:r>
      <w:r w:rsidR="000F01A6" w:rsidRPr="000F01A6">
        <w:rPr>
          <w:lang w:val="en-US"/>
        </w:rPr>
        <w:t>ntorying.</w:t>
      </w:r>
    </w:p>
    <w:p w14:paraId="69DE6F3B" w14:textId="25B3664B" w:rsidR="00455679" w:rsidRPr="000F01A6" w:rsidRDefault="00986E3C" w:rsidP="00A26D5D">
      <w:pPr>
        <w:pStyle w:val="Pucesance"/>
        <w:rPr>
          <w:lang w:val="en-US"/>
        </w:rPr>
      </w:pPr>
      <w:r w:rsidRPr="000F01A6">
        <w:rPr>
          <w:lang w:val="en-US"/>
        </w:rPr>
        <w:t>A</w:t>
      </w:r>
      <w:r w:rsidR="00E951EF" w:rsidRPr="000F01A6">
        <w:rPr>
          <w:lang w:val="en-US"/>
        </w:rPr>
        <w:t xml:space="preserve">llows </w:t>
      </w:r>
      <w:r w:rsidR="00455679" w:rsidRPr="000F01A6">
        <w:rPr>
          <w:lang w:val="en-US"/>
        </w:rPr>
        <w:t>relocating segments and re-listening to aid in feedback sessions and discussions of ICH elements.</w:t>
      </w:r>
    </w:p>
    <w:p w14:paraId="155E1882" w14:textId="6E682190" w:rsidR="002D3977" w:rsidRPr="00DB53FE" w:rsidRDefault="00455679" w:rsidP="002D3977">
      <w:pPr>
        <w:pStyle w:val="Soustitre"/>
        <w:rPr>
          <w:rFonts w:hint="eastAsia"/>
          <w:lang w:val="en-US"/>
        </w:rPr>
      </w:pPr>
      <w:r w:rsidRPr="00DB53FE">
        <w:rPr>
          <w:lang w:val="en-US"/>
        </w:rPr>
        <w:t>Cons:</w:t>
      </w:r>
    </w:p>
    <w:p w14:paraId="390A88CD" w14:textId="03ACC72D" w:rsidR="00986E3C" w:rsidRPr="000F01A6" w:rsidRDefault="002D3977" w:rsidP="00A26D5D">
      <w:pPr>
        <w:pStyle w:val="Pucesance"/>
        <w:rPr>
          <w:lang w:val="en-US"/>
        </w:rPr>
      </w:pPr>
      <w:r w:rsidRPr="000F01A6">
        <w:rPr>
          <w:lang w:val="en-US"/>
        </w:rPr>
        <w:t>D</w:t>
      </w:r>
      <w:r w:rsidR="00455679" w:rsidRPr="000F01A6">
        <w:rPr>
          <w:lang w:val="en-US"/>
        </w:rPr>
        <w:t>igital recorders and related equipment (microphone, headphon</w:t>
      </w:r>
      <w:r w:rsidR="000F01A6" w:rsidRPr="000F01A6">
        <w:rPr>
          <w:lang w:val="en-US"/>
        </w:rPr>
        <w:t>es, computer) can be expensive.</w:t>
      </w:r>
    </w:p>
    <w:p w14:paraId="168C9083" w14:textId="2BDC74BE" w:rsidR="00986E3C" w:rsidRPr="000F01A6" w:rsidRDefault="00986E3C" w:rsidP="00A26D5D">
      <w:pPr>
        <w:pStyle w:val="Pucesance"/>
        <w:rPr>
          <w:lang w:val="en-US"/>
        </w:rPr>
      </w:pPr>
      <w:r w:rsidRPr="000F01A6">
        <w:rPr>
          <w:lang w:val="en-US"/>
        </w:rPr>
        <w:t>N</w:t>
      </w:r>
      <w:r w:rsidR="00455679" w:rsidRPr="000F01A6">
        <w:rPr>
          <w:lang w:val="en-US"/>
        </w:rPr>
        <w:t>ot all facilitators/community members will be familiar with the tools required to produce audio recording</w:t>
      </w:r>
      <w:r w:rsidR="00E951EF" w:rsidRPr="000F01A6">
        <w:rPr>
          <w:lang w:val="en-US"/>
        </w:rPr>
        <w:t>s</w:t>
      </w:r>
      <w:r w:rsidR="000F01A6">
        <w:rPr>
          <w:lang w:val="en-US"/>
        </w:rPr>
        <w:t>.</w:t>
      </w:r>
    </w:p>
    <w:p w14:paraId="55DEE02F" w14:textId="1EC54F35" w:rsidR="00455679" w:rsidRPr="000F01A6" w:rsidRDefault="00986E3C" w:rsidP="00A26D5D">
      <w:pPr>
        <w:pStyle w:val="Pucesance"/>
        <w:rPr>
          <w:lang w:val="en-US"/>
        </w:rPr>
      </w:pPr>
      <w:r w:rsidRPr="000F01A6">
        <w:rPr>
          <w:lang w:val="en-US"/>
        </w:rPr>
        <w:t>C</w:t>
      </w:r>
      <w:r w:rsidR="00455679" w:rsidRPr="000F01A6">
        <w:rPr>
          <w:lang w:val="en-US"/>
        </w:rPr>
        <w:t>an be time-consuming to transcribe recordings and/or apply them to other media</w:t>
      </w:r>
      <w:r w:rsidR="00E951EF" w:rsidRPr="000F01A6">
        <w:rPr>
          <w:lang w:val="en-US"/>
        </w:rPr>
        <w:t>.</w:t>
      </w:r>
    </w:p>
    <w:p w14:paraId="624B4450" w14:textId="127C79FA" w:rsidR="002D3977" w:rsidRDefault="00455679" w:rsidP="002D3977">
      <w:pPr>
        <w:pStyle w:val="Heading6"/>
        <w:rPr>
          <w:rFonts w:hint="eastAsia"/>
        </w:rPr>
      </w:pPr>
      <w:r w:rsidRPr="0094065A">
        <w:t>Slide 23.</w:t>
      </w:r>
    </w:p>
    <w:p w14:paraId="7C8897B6" w14:textId="77777777" w:rsidR="00281D87" w:rsidRPr="00DB53FE" w:rsidRDefault="00455679" w:rsidP="002D3977">
      <w:pPr>
        <w:pStyle w:val="diapo2"/>
        <w:rPr>
          <w:lang w:val="en-US"/>
        </w:rPr>
      </w:pPr>
      <w:r w:rsidRPr="00DB53FE">
        <w:rPr>
          <w:lang w:val="en-US"/>
        </w:rPr>
        <w:t>Participatory mapping</w:t>
      </w:r>
    </w:p>
    <w:p w14:paraId="1F311B7A" w14:textId="4C601781" w:rsidR="00455679" w:rsidRPr="00DB53FE" w:rsidRDefault="00455679" w:rsidP="002D3977">
      <w:pPr>
        <w:pStyle w:val="Texte1"/>
        <w:rPr>
          <w:lang w:val="en-US"/>
        </w:rPr>
      </w:pPr>
      <w:r w:rsidRPr="00DB53FE">
        <w:rPr>
          <w:lang w:val="en-US"/>
        </w:rPr>
        <w:t xml:space="preserve">Participatory mapping first emerged as </w:t>
      </w:r>
      <w:r w:rsidR="007C796F" w:rsidRPr="00DB53FE">
        <w:rPr>
          <w:lang w:val="en-US"/>
        </w:rPr>
        <w:t>a</w:t>
      </w:r>
      <w:r w:rsidRPr="00DB53FE">
        <w:rPr>
          <w:lang w:val="en-US"/>
        </w:rPr>
        <w:t xml:space="preserve"> tool within </w:t>
      </w:r>
      <w:r w:rsidR="007C796F" w:rsidRPr="00DB53FE">
        <w:rPr>
          <w:lang w:val="en-US"/>
        </w:rPr>
        <w:t>p</w:t>
      </w:r>
      <w:r w:rsidRPr="00DB53FE">
        <w:rPr>
          <w:lang w:val="en-US"/>
        </w:rPr>
        <w:t xml:space="preserve">articipatory </w:t>
      </w:r>
      <w:r w:rsidR="007C796F" w:rsidRPr="00DB53FE">
        <w:rPr>
          <w:lang w:val="en-US"/>
        </w:rPr>
        <w:t>r</w:t>
      </w:r>
      <w:r w:rsidRPr="00DB53FE">
        <w:rPr>
          <w:lang w:val="en-US"/>
        </w:rPr>
        <w:t xml:space="preserve">ural </w:t>
      </w:r>
      <w:r w:rsidR="007C796F" w:rsidRPr="00DB53FE">
        <w:rPr>
          <w:lang w:val="en-US"/>
        </w:rPr>
        <w:t>a</w:t>
      </w:r>
      <w:r w:rsidRPr="00DB53FE">
        <w:rPr>
          <w:lang w:val="en-US"/>
        </w:rPr>
        <w:t xml:space="preserve">ppraisal (PRA) methodology, but is quite applicable to community-based inventorying when place-based </w:t>
      </w:r>
      <w:r w:rsidRPr="00DB53FE">
        <w:rPr>
          <w:lang w:val="en-US"/>
        </w:rPr>
        <w:lastRenderedPageBreak/>
        <w:t xml:space="preserve">practices are concerned, </w:t>
      </w:r>
      <w:r w:rsidR="007C796F" w:rsidRPr="00DB53FE">
        <w:rPr>
          <w:lang w:val="en-US"/>
        </w:rPr>
        <w:t xml:space="preserve">as </w:t>
      </w:r>
      <w:r w:rsidRPr="00DB53FE">
        <w:rPr>
          <w:lang w:val="en-US"/>
        </w:rPr>
        <w:t>it emphasizes transparency and the involvement of whole social networks and multiple voices in map</w:t>
      </w:r>
      <w:r w:rsidR="007C796F" w:rsidRPr="00DB53FE">
        <w:rPr>
          <w:lang w:val="en-US"/>
        </w:rPr>
        <w:t>-</w:t>
      </w:r>
      <w:r w:rsidRPr="00DB53FE">
        <w:rPr>
          <w:lang w:val="en-US"/>
        </w:rPr>
        <w:t>making. Maps can also be used to help communities find new ways to manage the intergenerational transfer of knowledge and culture.</w:t>
      </w:r>
    </w:p>
    <w:p w14:paraId="39F7E2A0" w14:textId="1D7285BC" w:rsidR="00455679" w:rsidRPr="00DB53FE" w:rsidRDefault="00455679" w:rsidP="002D3977">
      <w:pPr>
        <w:pStyle w:val="Texte1"/>
        <w:rPr>
          <w:lang w:val="en-US"/>
        </w:rPr>
      </w:pPr>
      <w:r w:rsidRPr="00DB53FE">
        <w:rPr>
          <w:lang w:val="en-US"/>
        </w:rPr>
        <w:t xml:space="preserve">Participatory mapping can be carried out in order to document </w:t>
      </w:r>
      <w:r w:rsidR="007C796F" w:rsidRPr="00DB53FE">
        <w:rPr>
          <w:lang w:val="en-US"/>
        </w:rPr>
        <w:t xml:space="preserve">a </w:t>
      </w:r>
      <w:r w:rsidRPr="00DB53FE">
        <w:rPr>
          <w:lang w:val="en-US"/>
        </w:rPr>
        <w:t xml:space="preserve">community’s cultural and territorial landscape and related ICH elements. Mapping the </w:t>
      </w:r>
      <w:r w:rsidR="00864E0C" w:rsidRPr="00DB53FE">
        <w:rPr>
          <w:lang w:val="en-US"/>
        </w:rPr>
        <w:t>‘</w:t>
      </w:r>
      <w:r w:rsidRPr="00DB53FE">
        <w:rPr>
          <w:lang w:val="en-US"/>
        </w:rPr>
        <w:t>cultural landscape</w:t>
      </w:r>
      <w:r w:rsidR="00864E0C" w:rsidRPr="00DB53FE">
        <w:rPr>
          <w:lang w:val="en-US"/>
        </w:rPr>
        <w:t>’</w:t>
      </w:r>
      <w:r w:rsidRPr="00DB53FE">
        <w:rPr>
          <w:lang w:val="en-US"/>
        </w:rPr>
        <w:t xml:space="preserve"> (and not only the territorial landscape) refers to features that shape the social values, norms, practices and spirituality of a community and the related ICH element. These include, for example, sacred sites, dancing sites and circumcision sites and, more broadly, cultural understandings of landscapes. Participatory mapping can help to collect information on the ways </w:t>
      </w:r>
      <w:r w:rsidR="007C796F" w:rsidRPr="00DB53FE">
        <w:rPr>
          <w:lang w:val="en-US"/>
        </w:rPr>
        <w:t xml:space="preserve">in which </w:t>
      </w:r>
      <w:r w:rsidRPr="00DB53FE">
        <w:rPr>
          <w:lang w:val="en-US"/>
        </w:rPr>
        <w:t>communities interact with ICH elements</w:t>
      </w:r>
      <w:r w:rsidR="007C796F" w:rsidRPr="00DB53FE">
        <w:rPr>
          <w:lang w:val="en-US"/>
        </w:rPr>
        <w:t>,</w:t>
      </w:r>
      <w:r w:rsidRPr="00DB53FE">
        <w:rPr>
          <w:lang w:val="en-US"/>
        </w:rPr>
        <w:t xml:space="preserve"> and can be useful in relaying spatial information to external agencies</w:t>
      </w:r>
      <w:r w:rsidR="007C796F" w:rsidRPr="00DB53FE">
        <w:rPr>
          <w:lang w:val="en-US"/>
        </w:rPr>
        <w:t>,</w:t>
      </w:r>
      <w:r w:rsidRPr="00DB53FE">
        <w:rPr>
          <w:lang w:val="en-US"/>
        </w:rPr>
        <w:t xml:space="preserve"> as well as recording and archiving local knowledge relative to a particular ICH element.</w:t>
      </w:r>
    </w:p>
    <w:p w14:paraId="75BDDCA7" w14:textId="4D8136EB" w:rsidR="00455679" w:rsidRPr="00DB53FE" w:rsidRDefault="00455679" w:rsidP="002D3977">
      <w:pPr>
        <w:pStyle w:val="Texte1"/>
        <w:rPr>
          <w:lang w:val="en-US"/>
        </w:rPr>
      </w:pPr>
      <w:r w:rsidRPr="00DB53FE">
        <w:rPr>
          <w:lang w:val="en-US"/>
        </w:rPr>
        <w:t xml:space="preserve">More broadly, participatory mapping creates an opportunity for greater recognition of oral cultural and intangible heritage, </w:t>
      </w:r>
      <w:r w:rsidR="007C796F" w:rsidRPr="00DB53FE">
        <w:rPr>
          <w:lang w:val="en-US"/>
        </w:rPr>
        <w:t xml:space="preserve">and </w:t>
      </w:r>
      <w:r w:rsidRPr="00DB53FE">
        <w:rPr>
          <w:lang w:val="en-US"/>
        </w:rPr>
        <w:t>provid</w:t>
      </w:r>
      <w:r w:rsidR="007C796F" w:rsidRPr="00DB53FE">
        <w:rPr>
          <w:lang w:val="en-US"/>
        </w:rPr>
        <w:t>es</w:t>
      </w:r>
      <w:r w:rsidRPr="00DB53FE">
        <w:rPr>
          <w:lang w:val="en-US"/>
        </w:rPr>
        <w:t xml:space="preserve"> a medium </w:t>
      </w:r>
      <w:r w:rsidR="007C796F" w:rsidRPr="00DB53FE">
        <w:rPr>
          <w:lang w:val="en-US"/>
        </w:rPr>
        <w:t>whereby</w:t>
      </w:r>
      <w:r w:rsidRPr="00DB53FE">
        <w:rPr>
          <w:lang w:val="en-US"/>
        </w:rPr>
        <w:t xml:space="preserve"> the close relationship between different cultural heritages and the territory and natural resource contexts in which </w:t>
      </w:r>
      <w:r w:rsidR="007C796F" w:rsidRPr="00DB53FE">
        <w:rPr>
          <w:lang w:val="en-US"/>
        </w:rPr>
        <w:t>they</w:t>
      </w:r>
      <w:r w:rsidRPr="00DB53FE">
        <w:rPr>
          <w:lang w:val="en-US"/>
        </w:rPr>
        <w:t xml:space="preserve"> arise and survive, and are passed on to future generations</w:t>
      </w:r>
      <w:r w:rsidR="007C796F" w:rsidRPr="00DB53FE">
        <w:rPr>
          <w:lang w:val="en-US"/>
        </w:rPr>
        <w:t>, can be explained</w:t>
      </w:r>
      <w:r w:rsidRPr="00DB53FE">
        <w:rPr>
          <w:lang w:val="en-US"/>
        </w:rPr>
        <w:t>. Participatory mapping can strengthen the ability of communities to manage their ICH, while also encouraging respect and understanding from dominant groups.</w:t>
      </w:r>
    </w:p>
    <w:p w14:paraId="0FC6EC48" w14:textId="7124A2FE" w:rsidR="002D3977" w:rsidRDefault="00455679" w:rsidP="002D3977">
      <w:pPr>
        <w:pStyle w:val="Heading6"/>
        <w:rPr>
          <w:rFonts w:hint="eastAsia"/>
        </w:rPr>
      </w:pPr>
      <w:r w:rsidRPr="0094065A">
        <w:t>Slide 24.</w:t>
      </w:r>
    </w:p>
    <w:p w14:paraId="5D633223" w14:textId="77777777" w:rsidR="00281D87" w:rsidRPr="00DB53FE" w:rsidRDefault="00455679" w:rsidP="002D3977">
      <w:pPr>
        <w:pStyle w:val="diapo2"/>
        <w:rPr>
          <w:lang w:val="en-US"/>
        </w:rPr>
      </w:pPr>
      <w:r w:rsidRPr="00DB53FE">
        <w:rPr>
          <w:lang w:val="en-US"/>
        </w:rPr>
        <w:t>Participatory mapping: pros and cons</w:t>
      </w:r>
    </w:p>
    <w:p w14:paraId="41875A75" w14:textId="13063C1F" w:rsidR="002D3977" w:rsidRPr="00DB53FE" w:rsidRDefault="00455679" w:rsidP="002D3977">
      <w:pPr>
        <w:pStyle w:val="Soustitre"/>
        <w:rPr>
          <w:rFonts w:hint="eastAsia"/>
          <w:lang w:val="en-US"/>
        </w:rPr>
      </w:pPr>
      <w:r w:rsidRPr="00DB53FE">
        <w:rPr>
          <w:lang w:val="en-US"/>
        </w:rPr>
        <w:t>Pros:</w:t>
      </w:r>
    </w:p>
    <w:p w14:paraId="548410DB" w14:textId="356B97A6" w:rsidR="00011726" w:rsidRPr="000F01A6" w:rsidRDefault="002D3977" w:rsidP="00A26D5D">
      <w:pPr>
        <w:pStyle w:val="Pucesance"/>
        <w:rPr>
          <w:lang w:val="en-US"/>
        </w:rPr>
      </w:pPr>
      <w:r w:rsidRPr="000F01A6">
        <w:rPr>
          <w:lang w:val="en-US"/>
        </w:rPr>
        <w:t>C</w:t>
      </w:r>
      <w:r w:rsidR="00455679" w:rsidRPr="000F01A6">
        <w:rPr>
          <w:lang w:val="en-US"/>
        </w:rPr>
        <w:t>an be</w:t>
      </w:r>
      <w:r w:rsidR="000F01A6" w:rsidRPr="000F01A6">
        <w:rPr>
          <w:lang w:val="en-US"/>
        </w:rPr>
        <w:t xml:space="preserve"> collaborative and constructive.</w:t>
      </w:r>
    </w:p>
    <w:p w14:paraId="117A35D9" w14:textId="5171902B" w:rsidR="00011726" w:rsidRPr="000F01A6" w:rsidRDefault="00011726" w:rsidP="00A26D5D">
      <w:pPr>
        <w:pStyle w:val="Pucesance"/>
        <w:rPr>
          <w:lang w:val="en-US"/>
        </w:rPr>
      </w:pPr>
      <w:r w:rsidRPr="000F01A6">
        <w:rPr>
          <w:lang w:val="en-US"/>
        </w:rPr>
        <w:t>A</w:t>
      </w:r>
      <w:r w:rsidR="00455679" w:rsidRPr="000F01A6">
        <w:rPr>
          <w:lang w:val="en-US"/>
        </w:rPr>
        <w:t>llows communities to take a leading role in generating local and indigenous information and visualizing sp</w:t>
      </w:r>
      <w:r w:rsidR="000F01A6">
        <w:rPr>
          <w:lang w:val="en-US"/>
        </w:rPr>
        <w:t>atial perceptions and practices.</w:t>
      </w:r>
    </w:p>
    <w:p w14:paraId="6900E950" w14:textId="09635C88" w:rsidR="00011726" w:rsidRPr="000F01A6" w:rsidRDefault="00011726" w:rsidP="00A26D5D">
      <w:pPr>
        <w:pStyle w:val="Pucesance"/>
        <w:rPr>
          <w:lang w:val="en-US"/>
        </w:rPr>
      </w:pPr>
      <w:r w:rsidRPr="000F01A6">
        <w:rPr>
          <w:lang w:val="en-US"/>
        </w:rPr>
        <w:t>E</w:t>
      </w:r>
      <w:r w:rsidR="005A5073" w:rsidRPr="000F01A6">
        <w:rPr>
          <w:lang w:val="en-US"/>
        </w:rPr>
        <w:t>nables s</w:t>
      </w:r>
      <w:r w:rsidR="00455679" w:rsidRPr="000F01A6">
        <w:rPr>
          <w:lang w:val="en-US"/>
        </w:rPr>
        <w:t xml:space="preserve">takeholders </w:t>
      </w:r>
      <w:r w:rsidR="005A5073" w:rsidRPr="000F01A6">
        <w:rPr>
          <w:lang w:val="en-US"/>
        </w:rPr>
        <w:t xml:space="preserve">to </w:t>
      </w:r>
      <w:r w:rsidR="000F01A6">
        <w:rPr>
          <w:lang w:val="en-US"/>
        </w:rPr>
        <w:t>relate to mapping products.</w:t>
      </w:r>
    </w:p>
    <w:p w14:paraId="46BD6F40" w14:textId="3E3C82B6" w:rsidR="00011726" w:rsidRPr="000F01A6" w:rsidRDefault="00011726" w:rsidP="00A26D5D">
      <w:pPr>
        <w:pStyle w:val="Pucesance"/>
        <w:rPr>
          <w:lang w:val="en-US"/>
        </w:rPr>
      </w:pPr>
      <w:r w:rsidRPr="000F01A6">
        <w:rPr>
          <w:lang w:val="en-US"/>
        </w:rPr>
        <w:t>I</w:t>
      </w:r>
      <w:r w:rsidR="005A5073" w:rsidRPr="000F01A6">
        <w:rPr>
          <w:lang w:val="en-US"/>
        </w:rPr>
        <w:t xml:space="preserve">s </w:t>
      </w:r>
      <w:r w:rsidR="00455679" w:rsidRPr="000F01A6">
        <w:rPr>
          <w:lang w:val="en-US"/>
        </w:rPr>
        <w:t xml:space="preserve">useful for recording and archiving local knowledge (collecting and preserving cultural histories, </w:t>
      </w:r>
      <w:r w:rsidR="005A5073" w:rsidRPr="000F01A6">
        <w:rPr>
          <w:lang w:val="en-US"/>
        </w:rPr>
        <w:t xml:space="preserve">and </w:t>
      </w:r>
      <w:r w:rsidR="00455679" w:rsidRPr="000F01A6">
        <w:rPr>
          <w:lang w:val="en-US"/>
        </w:rPr>
        <w:t>knowledge</w:t>
      </w:r>
      <w:r w:rsidR="000F01A6">
        <w:rPr>
          <w:lang w:val="en-US"/>
        </w:rPr>
        <w:t xml:space="preserve"> of elderly community members).</w:t>
      </w:r>
    </w:p>
    <w:p w14:paraId="00A60A02" w14:textId="326F5F47" w:rsidR="00455679" w:rsidRPr="000F01A6" w:rsidRDefault="00011726" w:rsidP="00A26D5D">
      <w:pPr>
        <w:pStyle w:val="Pucesance"/>
        <w:rPr>
          <w:lang w:val="en-US"/>
        </w:rPr>
      </w:pPr>
      <w:r w:rsidRPr="000F01A6">
        <w:rPr>
          <w:lang w:val="en-US"/>
        </w:rPr>
        <w:t>M</w:t>
      </w:r>
      <w:r w:rsidR="00455679" w:rsidRPr="000F01A6">
        <w:rPr>
          <w:lang w:val="en-US"/>
        </w:rPr>
        <w:t xml:space="preserve">akes community knowledge </w:t>
      </w:r>
      <w:r w:rsidR="005A5073" w:rsidRPr="000F01A6">
        <w:rPr>
          <w:lang w:val="en-US"/>
        </w:rPr>
        <w:t xml:space="preserve">of </w:t>
      </w:r>
      <w:r w:rsidR="00455679" w:rsidRPr="000F01A6">
        <w:rPr>
          <w:lang w:val="en-US"/>
        </w:rPr>
        <w:t>an ICH element visible</w:t>
      </w:r>
      <w:r w:rsidR="005A5073" w:rsidRPr="000F01A6">
        <w:rPr>
          <w:lang w:val="en-US"/>
        </w:rPr>
        <w:t>.</w:t>
      </w:r>
    </w:p>
    <w:p w14:paraId="7CDA977C" w14:textId="713D300D" w:rsidR="002D3977" w:rsidRPr="00DB53FE" w:rsidRDefault="00455679" w:rsidP="002D3977">
      <w:pPr>
        <w:pStyle w:val="Soustitre"/>
        <w:rPr>
          <w:rFonts w:hint="eastAsia"/>
          <w:lang w:val="en-US"/>
        </w:rPr>
      </w:pPr>
      <w:r w:rsidRPr="00DB53FE">
        <w:rPr>
          <w:lang w:val="en-US"/>
        </w:rPr>
        <w:t>Cons:</w:t>
      </w:r>
    </w:p>
    <w:p w14:paraId="3582C3F3" w14:textId="2BF5475F" w:rsidR="00011726" w:rsidRPr="000F01A6" w:rsidRDefault="002D3977" w:rsidP="00A26D5D">
      <w:pPr>
        <w:pStyle w:val="Pucesance"/>
        <w:rPr>
          <w:lang w:val="en-US"/>
        </w:rPr>
      </w:pPr>
      <w:r w:rsidRPr="000F01A6">
        <w:rPr>
          <w:lang w:val="en-US"/>
        </w:rPr>
        <w:t>C</w:t>
      </w:r>
      <w:r w:rsidR="00455679" w:rsidRPr="000F01A6">
        <w:rPr>
          <w:lang w:val="en-US"/>
        </w:rPr>
        <w:t>an lack accuracy if exact measurements or a consistent scale</w:t>
      </w:r>
      <w:r w:rsidR="005A5073" w:rsidRPr="000F01A6">
        <w:rPr>
          <w:lang w:val="en-US"/>
        </w:rPr>
        <w:t xml:space="preserve"> are not used;</w:t>
      </w:r>
      <w:r w:rsidR="00455679" w:rsidRPr="000F01A6">
        <w:rPr>
          <w:lang w:val="en-US"/>
        </w:rPr>
        <w:t xml:space="preserve"> </w:t>
      </w:r>
      <w:r w:rsidR="005A5073" w:rsidRPr="000F01A6">
        <w:rPr>
          <w:lang w:val="en-US"/>
        </w:rPr>
        <w:t>a</w:t>
      </w:r>
      <w:r w:rsidR="00455679" w:rsidRPr="000F01A6">
        <w:rPr>
          <w:lang w:val="en-US"/>
        </w:rPr>
        <w:t>s a result, may lack authority with stakeholders</w:t>
      </w:r>
      <w:r w:rsidR="000F01A6" w:rsidRPr="000F01A6">
        <w:rPr>
          <w:lang w:val="en-US"/>
        </w:rPr>
        <w:t>.</w:t>
      </w:r>
    </w:p>
    <w:p w14:paraId="037C2776" w14:textId="20FE6D7A" w:rsidR="00011726" w:rsidRPr="000F01A6" w:rsidRDefault="00011726" w:rsidP="00A26D5D">
      <w:pPr>
        <w:pStyle w:val="Pucesance"/>
        <w:rPr>
          <w:lang w:val="en-US"/>
        </w:rPr>
      </w:pPr>
      <w:r w:rsidRPr="000F01A6">
        <w:rPr>
          <w:lang w:val="en-US"/>
        </w:rPr>
        <w:t>S</w:t>
      </w:r>
      <w:r w:rsidR="005A5073" w:rsidRPr="000F01A6">
        <w:rPr>
          <w:lang w:val="en-US"/>
        </w:rPr>
        <w:t>ome</w:t>
      </w:r>
      <w:r w:rsidR="00455679" w:rsidRPr="000F01A6">
        <w:rPr>
          <w:lang w:val="en-US"/>
        </w:rPr>
        <w:t xml:space="preserve"> </w:t>
      </w:r>
      <w:r w:rsidR="005A5073" w:rsidRPr="000F01A6">
        <w:rPr>
          <w:lang w:val="en-US"/>
        </w:rPr>
        <w:t>e</w:t>
      </w:r>
      <w:r w:rsidR="00455679" w:rsidRPr="000F01A6">
        <w:rPr>
          <w:lang w:val="en-US"/>
        </w:rPr>
        <w:t xml:space="preserve">thical issues may arise relative to revealing </w:t>
      </w:r>
      <w:r w:rsidR="005A5073" w:rsidRPr="000F01A6">
        <w:rPr>
          <w:lang w:val="en-US"/>
        </w:rPr>
        <w:t xml:space="preserve">sacred or confidential </w:t>
      </w:r>
      <w:r w:rsidR="00455679" w:rsidRPr="000F01A6">
        <w:rPr>
          <w:lang w:val="en-US"/>
        </w:rPr>
        <w:t>components of a community’s knowledge or cultural landscape</w:t>
      </w:r>
      <w:r w:rsidR="000F01A6">
        <w:rPr>
          <w:lang w:val="en-US"/>
        </w:rPr>
        <w:t>.</w:t>
      </w:r>
    </w:p>
    <w:p w14:paraId="68F2690E" w14:textId="222A0DEB" w:rsidR="00455679" w:rsidRPr="000F01A6" w:rsidRDefault="00011726" w:rsidP="00A26D5D">
      <w:pPr>
        <w:pStyle w:val="Pucesance"/>
        <w:rPr>
          <w:lang w:val="en-US"/>
        </w:rPr>
      </w:pPr>
      <w:r w:rsidRPr="000F01A6">
        <w:rPr>
          <w:lang w:val="en-US"/>
        </w:rPr>
        <w:t>I</w:t>
      </w:r>
      <w:r w:rsidR="00455679" w:rsidRPr="000F01A6">
        <w:rPr>
          <w:lang w:val="en-US"/>
        </w:rPr>
        <w:t xml:space="preserve">s a </w:t>
      </w:r>
      <w:r w:rsidR="00F13FA8" w:rsidRPr="000F01A6">
        <w:rPr>
          <w:lang w:val="en-US"/>
        </w:rPr>
        <w:t xml:space="preserve">relatively </w:t>
      </w:r>
      <w:r w:rsidR="00455679" w:rsidRPr="000F01A6">
        <w:rPr>
          <w:lang w:val="en-US"/>
        </w:rPr>
        <w:t>complex process to prepare and carry out requiring a range of competencies</w:t>
      </w:r>
      <w:r w:rsidR="00F13FA8" w:rsidRPr="000F01A6">
        <w:rPr>
          <w:lang w:val="en-US"/>
        </w:rPr>
        <w:t>.</w:t>
      </w:r>
    </w:p>
    <w:p w14:paraId="36B530F4" w14:textId="4264B72E" w:rsidR="002D3977" w:rsidRDefault="00455679" w:rsidP="002D3977">
      <w:pPr>
        <w:pStyle w:val="Heading6"/>
        <w:rPr>
          <w:rFonts w:hint="eastAsia"/>
        </w:rPr>
      </w:pPr>
      <w:r w:rsidRPr="0094065A">
        <w:lastRenderedPageBreak/>
        <w:t>Slide 25.</w:t>
      </w:r>
    </w:p>
    <w:p w14:paraId="6023C593" w14:textId="77777777" w:rsidR="00281D87" w:rsidRPr="00DB53FE" w:rsidRDefault="00455679" w:rsidP="002D3977">
      <w:pPr>
        <w:pStyle w:val="diapo2"/>
        <w:rPr>
          <w:lang w:val="en-US"/>
        </w:rPr>
      </w:pPr>
      <w:r w:rsidRPr="00DB53FE">
        <w:rPr>
          <w:lang w:val="en-US"/>
        </w:rPr>
        <w:t>Cho</w:t>
      </w:r>
      <w:r w:rsidR="001C7E53" w:rsidRPr="00DB53FE">
        <w:rPr>
          <w:lang w:val="en-US"/>
        </w:rPr>
        <w:t xml:space="preserve">osing an </w:t>
      </w:r>
      <w:r w:rsidRPr="00DB53FE">
        <w:rPr>
          <w:lang w:val="en-US"/>
        </w:rPr>
        <w:t>information</w:t>
      </w:r>
      <w:r w:rsidR="001C7E53" w:rsidRPr="00DB53FE">
        <w:rPr>
          <w:lang w:val="en-US"/>
        </w:rPr>
        <w:t>-</w:t>
      </w:r>
      <w:r w:rsidRPr="00DB53FE">
        <w:rPr>
          <w:lang w:val="en-US"/>
        </w:rPr>
        <w:t>generation method</w:t>
      </w:r>
    </w:p>
    <w:p w14:paraId="575F7670" w14:textId="2AB7C033" w:rsidR="00455679" w:rsidRPr="00D14F16" w:rsidRDefault="00455679" w:rsidP="002D3977">
      <w:pPr>
        <w:pStyle w:val="Texte1"/>
        <w:rPr>
          <w:szCs w:val="20"/>
          <w:lang w:val="en-US"/>
        </w:rPr>
      </w:pPr>
      <w:r w:rsidRPr="00DB53FE">
        <w:rPr>
          <w:lang w:val="en-US"/>
        </w:rPr>
        <w:t xml:space="preserve">Based on the preceding criteria, there are a number of questions that </w:t>
      </w:r>
      <w:r w:rsidR="00FC5698">
        <w:rPr>
          <w:lang w:val="en-US"/>
        </w:rPr>
        <w:t>community-based inventorying</w:t>
      </w:r>
      <w:r w:rsidRPr="00DB53FE">
        <w:rPr>
          <w:lang w:val="en-US"/>
        </w:rPr>
        <w:t xml:space="preserve"> facilitators should ask themselves prior to determining ways to collect and present ICH elements. It is important to remember that one need not choose a single technique</w:t>
      </w:r>
      <w:r w:rsidR="00150D28" w:rsidRPr="00DB53FE">
        <w:rPr>
          <w:lang w:val="en-US"/>
        </w:rPr>
        <w:t>,</w:t>
      </w:r>
      <w:r w:rsidRPr="00DB53FE">
        <w:rPr>
          <w:lang w:val="en-US"/>
        </w:rPr>
        <w:t xml:space="preserve"> but that multiple methods of information generation can be used to enhance the inventory. The following </w:t>
      </w:r>
      <w:r w:rsidRPr="00D14F16">
        <w:rPr>
          <w:szCs w:val="20"/>
          <w:lang w:val="en-US"/>
        </w:rPr>
        <w:t>list serves as a guide to the kinds of questions that might be as</w:t>
      </w:r>
      <w:r w:rsidR="000F01A6">
        <w:rPr>
          <w:szCs w:val="20"/>
          <w:lang w:val="en-US"/>
        </w:rPr>
        <w:t>ked at the outset of a project:</w:t>
      </w:r>
    </w:p>
    <w:p w14:paraId="044F7EF5" w14:textId="5F2F0F6D" w:rsidR="00455679" w:rsidRPr="00D14F16" w:rsidRDefault="00455679" w:rsidP="002D3977">
      <w:pPr>
        <w:pStyle w:val="Pucesance"/>
        <w:rPr>
          <w:lang w:val="en-US"/>
        </w:rPr>
      </w:pPr>
      <w:r w:rsidRPr="00D14F16">
        <w:rPr>
          <w:lang w:val="en-US"/>
        </w:rPr>
        <w:t>How will the inventory be organized and presented (e.g.</w:t>
      </w:r>
      <w:r w:rsidR="0048542B" w:rsidRPr="00D14F16">
        <w:rPr>
          <w:lang w:val="en-US"/>
        </w:rPr>
        <w:t> </w:t>
      </w:r>
      <w:r w:rsidRPr="00D14F16">
        <w:rPr>
          <w:lang w:val="en-US"/>
        </w:rPr>
        <w:t>paper, model, digital, etc</w:t>
      </w:r>
      <w:r w:rsidR="006049D2" w:rsidRPr="00D14F16">
        <w:rPr>
          <w:lang w:val="en-US"/>
        </w:rPr>
        <w:t>.</w:t>
      </w:r>
      <w:r w:rsidR="008C46FE">
        <w:rPr>
          <w:lang w:val="en-US"/>
        </w:rPr>
        <w:t>)?</w:t>
      </w:r>
    </w:p>
    <w:p w14:paraId="78C62F6D" w14:textId="66553E84" w:rsidR="00455679" w:rsidRPr="00D14F16" w:rsidRDefault="00455679" w:rsidP="002D3977">
      <w:pPr>
        <w:pStyle w:val="Pucesance"/>
        <w:rPr>
          <w:lang w:val="en-US"/>
        </w:rPr>
      </w:pPr>
      <w:r w:rsidRPr="00D14F16">
        <w:rPr>
          <w:lang w:val="en-US"/>
        </w:rPr>
        <w:t>How much time is available?</w:t>
      </w:r>
    </w:p>
    <w:p w14:paraId="6616722A" w14:textId="77CB8473" w:rsidR="00455679" w:rsidRPr="000F01A6" w:rsidRDefault="00455679" w:rsidP="002D3977">
      <w:pPr>
        <w:pStyle w:val="Pucesance"/>
        <w:rPr>
          <w:lang w:val="en-US"/>
        </w:rPr>
      </w:pPr>
      <w:r w:rsidRPr="00D14F16">
        <w:rPr>
          <w:lang w:val="en-US"/>
        </w:rPr>
        <w:t>How much of this time can be dedicated to the actual information</w:t>
      </w:r>
      <w:r w:rsidR="006049D2" w:rsidRPr="00D14F16">
        <w:rPr>
          <w:lang w:val="en-US"/>
        </w:rPr>
        <w:t>-</w:t>
      </w:r>
      <w:r w:rsidRPr="00D14F16">
        <w:rPr>
          <w:lang w:val="en-US"/>
        </w:rPr>
        <w:t xml:space="preserve">generation process? </w:t>
      </w:r>
      <w:r w:rsidRPr="000F01A6">
        <w:rPr>
          <w:lang w:val="en-US"/>
        </w:rPr>
        <w:t>And to training?</w:t>
      </w:r>
    </w:p>
    <w:p w14:paraId="0626A1FC" w14:textId="37E3C4D4" w:rsidR="00455679" w:rsidRPr="00D14F16" w:rsidRDefault="00455679" w:rsidP="002D3977">
      <w:pPr>
        <w:pStyle w:val="Pucesance"/>
        <w:rPr>
          <w:lang w:val="en-US"/>
        </w:rPr>
      </w:pPr>
      <w:r w:rsidRPr="00D14F16">
        <w:rPr>
          <w:lang w:val="en-US"/>
        </w:rPr>
        <w:t>What is the budget? Are there any opportunities for additional funding?</w:t>
      </w:r>
    </w:p>
    <w:p w14:paraId="1320E32B" w14:textId="3C3FEC97" w:rsidR="00455679" w:rsidRPr="00D14F16" w:rsidRDefault="00455679" w:rsidP="002D3977">
      <w:pPr>
        <w:pStyle w:val="Texte1"/>
        <w:rPr>
          <w:szCs w:val="20"/>
          <w:lang w:val="en-US"/>
        </w:rPr>
      </w:pPr>
      <w:r w:rsidRPr="00D14F16">
        <w:rPr>
          <w:szCs w:val="20"/>
          <w:lang w:val="en-US"/>
        </w:rPr>
        <w:t>All program</w:t>
      </w:r>
      <w:r w:rsidR="006049D2" w:rsidRPr="00D14F16">
        <w:rPr>
          <w:szCs w:val="20"/>
          <w:lang w:val="en-US"/>
        </w:rPr>
        <w:t>me</w:t>
      </w:r>
      <w:r w:rsidRPr="00D14F16">
        <w:rPr>
          <w:szCs w:val="20"/>
          <w:lang w:val="en-US"/>
        </w:rPr>
        <w:t>s ultimately operate under time and funding constraints. Depending upon what needs to be accomplished within these limitations, certain information</w:t>
      </w:r>
      <w:r w:rsidR="006049D2" w:rsidRPr="00D14F16">
        <w:rPr>
          <w:szCs w:val="20"/>
          <w:lang w:val="en-US"/>
        </w:rPr>
        <w:t>-</w:t>
      </w:r>
      <w:r w:rsidRPr="00D14F16">
        <w:rPr>
          <w:szCs w:val="20"/>
          <w:lang w:val="en-US"/>
        </w:rPr>
        <w:t xml:space="preserve">generation methods and techniques may be more suitable than others. An assortment of techniques can, and likely should, be employed in a </w:t>
      </w:r>
      <w:r w:rsidR="006049D2" w:rsidRPr="00D14F16">
        <w:rPr>
          <w:szCs w:val="20"/>
          <w:lang w:val="en-US"/>
        </w:rPr>
        <w:t xml:space="preserve">complementary </w:t>
      </w:r>
      <w:r w:rsidRPr="00D14F16">
        <w:rPr>
          <w:szCs w:val="20"/>
          <w:lang w:val="en-US"/>
        </w:rPr>
        <w:t xml:space="preserve">manner to </w:t>
      </w:r>
      <w:r w:rsidR="006049D2" w:rsidRPr="00D14F16">
        <w:rPr>
          <w:szCs w:val="20"/>
          <w:lang w:val="en-US"/>
        </w:rPr>
        <w:t>permit</w:t>
      </w:r>
      <w:r w:rsidRPr="00D14F16">
        <w:rPr>
          <w:szCs w:val="20"/>
          <w:lang w:val="en-US"/>
        </w:rPr>
        <w:t xml:space="preserve"> the project to move forward within it</w:t>
      </w:r>
      <w:r w:rsidR="008C46FE">
        <w:rPr>
          <w:szCs w:val="20"/>
          <w:lang w:val="en-US"/>
        </w:rPr>
        <w:t>s time and funding constraints.</w:t>
      </w:r>
    </w:p>
    <w:p w14:paraId="6FB798F2" w14:textId="49024986" w:rsidR="00455679" w:rsidRPr="00D14F16" w:rsidRDefault="00455679" w:rsidP="005B4E16">
      <w:pPr>
        <w:pStyle w:val="Pucesance"/>
        <w:rPr>
          <w:bCs/>
          <w:lang w:val="en-GB"/>
        </w:rPr>
      </w:pPr>
      <w:r w:rsidRPr="00D14F16">
        <w:rPr>
          <w:lang w:val="en-US"/>
        </w:rPr>
        <w:t>What</w:t>
      </w:r>
      <w:r w:rsidRPr="005B4E16">
        <w:rPr>
          <w:lang w:val="en-US"/>
        </w:rPr>
        <w:t xml:space="preserve"> are the costs of the different information</w:t>
      </w:r>
      <w:r w:rsidR="0048542B" w:rsidRPr="005B4E16">
        <w:rPr>
          <w:lang w:val="en-US"/>
        </w:rPr>
        <w:t>-</w:t>
      </w:r>
      <w:r w:rsidRPr="005B4E16">
        <w:rPr>
          <w:lang w:val="en-US"/>
        </w:rPr>
        <w:t xml:space="preserve">generation methods </w:t>
      </w:r>
      <w:r w:rsidR="006049D2" w:rsidRPr="005B4E16">
        <w:rPr>
          <w:lang w:val="en-US"/>
        </w:rPr>
        <w:t>under</w:t>
      </w:r>
      <w:r w:rsidR="006049D2" w:rsidRPr="00D14F16">
        <w:rPr>
          <w:bCs/>
          <w:lang w:val="en-GB"/>
        </w:rPr>
        <w:t xml:space="preserve"> consideration</w:t>
      </w:r>
      <w:r w:rsidRPr="00D14F16">
        <w:rPr>
          <w:bCs/>
          <w:lang w:val="en-GB"/>
        </w:rPr>
        <w:t>?</w:t>
      </w:r>
    </w:p>
    <w:p w14:paraId="7173822F" w14:textId="7B643305" w:rsidR="00455679" w:rsidRPr="00D14F16" w:rsidRDefault="00455679" w:rsidP="00655AD9">
      <w:pPr>
        <w:pStyle w:val="Pucesance"/>
        <w:rPr>
          <w:lang w:val="en-US"/>
        </w:rPr>
      </w:pPr>
      <w:r w:rsidRPr="00D14F16">
        <w:rPr>
          <w:lang w:val="en-US"/>
        </w:rPr>
        <w:t>What role do community members have in the information</w:t>
      </w:r>
      <w:r w:rsidR="006049D2" w:rsidRPr="00D14F16">
        <w:rPr>
          <w:lang w:val="en-US"/>
        </w:rPr>
        <w:t>-</w:t>
      </w:r>
      <w:r w:rsidRPr="00D14F16">
        <w:rPr>
          <w:lang w:val="en-US"/>
        </w:rPr>
        <w:t>generation process?</w:t>
      </w:r>
    </w:p>
    <w:p w14:paraId="77563218" w14:textId="6138A410" w:rsidR="00455679" w:rsidRPr="00DB53FE" w:rsidRDefault="00455679" w:rsidP="00655AD9">
      <w:pPr>
        <w:pStyle w:val="Texte1"/>
        <w:rPr>
          <w:lang w:val="en-US"/>
        </w:rPr>
      </w:pPr>
      <w:r w:rsidRPr="00D14F16">
        <w:rPr>
          <w:szCs w:val="20"/>
          <w:lang w:val="en-US"/>
        </w:rPr>
        <w:t xml:space="preserve">An additional element </w:t>
      </w:r>
      <w:r w:rsidR="00F464D9" w:rsidRPr="00D14F16">
        <w:rPr>
          <w:szCs w:val="20"/>
          <w:lang w:val="en-US"/>
        </w:rPr>
        <w:t xml:space="preserve">for </w:t>
      </w:r>
      <w:r w:rsidRPr="00D14F16">
        <w:rPr>
          <w:szCs w:val="20"/>
          <w:lang w:val="en-US"/>
        </w:rPr>
        <w:t>consider</w:t>
      </w:r>
      <w:r w:rsidR="00F464D9" w:rsidRPr="00D14F16">
        <w:rPr>
          <w:szCs w:val="20"/>
          <w:lang w:val="en-US"/>
        </w:rPr>
        <w:t>ation</w:t>
      </w:r>
      <w:r w:rsidRPr="00D14F16">
        <w:rPr>
          <w:szCs w:val="20"/>
          <w:lang w:val="en-US"/>
        </w:rPr>
        <w:t xml:space="preserve"> is the amount of assistance </w:t>
      </w:r>
      <w:r w:rsidR="00F464D9" w:rsidRPr="00D14F16">
        <w:rPr>
          <w:szCs w:val="20"/>
          <w:lang w:val="en-US"/>
        </w:rPr>
        <w:t>to</w:t>
      </w:r>
      <w:r w:rsidRPr="00D14F16">
        <w:rPr>
          <w:szCs w:val="20"/>
          <w:lang w:val="en-US"/>
        </w:rPr>
        <w:t xml:space="preserve"> be drawn from the community. While this might allow </w:t>
      </w:r>
      <w:r w:rsidR="00F464D9" w:rsidRPr="00D14F16">
        <w:rPr>
          <w:szCs w:val="20"/>
          <w:lang w:val="en-US"/>
        </w:rPr>
        <w:t xml:space="preserve">for </w:t>
      </w:r>
      <w:r w:rsidRPr="00D14F16">
        <w:rPr>
          <w:szCs w:val="20"/>
          <w:lang w:val="en-US"/>
        </w:rPr>
        <w:t xml:space="preserve">more knowledge to be recorded in a shorter time period, the process of training community members must also be considered. However, the training component may be </w:t>
      </w:r>
      <w:r w:rsidR="00F464D9" w:rsidRPr="00D14F16">
        <w:rPr>
          <w:szCs w:val="20"/>
          <w:lang w:val="en-US"/>
        </w:rPr>
        <w:t xml:space="preserve">conceived of </w:t>
      </w:r>
      <w:r w:rsidRPr="00D14F16">
        <w:rPr>
          <w:szCs w:val="20"/>
          <w:lang w:val="en-US"/>
        </w:rPr>
        <w:t>as a goal in itself, carrying the added benefit</w:t>
      </w:r>
      <w:r w:rsidRPr="00DB53FE">
        <w:rPr>
          <w:lang w:val="en-US"/>
        </w:rPr>
        <w:t xml:space="preserve"> of allowing greater community engagement and input</w:t>
      </w:r>
      <w:r w:rsidR="00F464D9" w:rsidRPr="00DB53FE">
        <w:rPr>
          <w:lang w:val="en-US"/>
        </w:rPr>
        <w:t>,</w:t>
      </w:r>
      <w:r w:rsidRPr="00DB53FE">
        <w:rPr>
          <w:lang w:val="en-US"/>
        </w:rPr>
        <w:t xml:space="preserve"> and enabling local actors to refine certain skills </w:t>
      </w:r>
      <w:r w:rsidR="00F464D9" w:rsidRPr="00DB53FE">
        <w:rPr>
          <w:lang w:val="en-US"/>
        </w:rPr>
        <w:t xml:space="preserve">that </w:t>
      </w:r>
      <w:r w:rsidRPr="00DB53FE">
        <w:rPr>
          <w:lang w:val="en-US"/>
        </w:rPr>
        <w:t>can then be s</w:t>
      </w:r>
      <w:r w:rsidR="008C46FE">
        <w:rPr>
          <w:lang w:val="en-US"/>
        </w:rPr>
        <w:t>hared throughout the community.</w:t>
      </w:r>
    </w:p>
    <w:p w14:paraId="40CCA7A6" w14:textId="54FAE303" w:rsidR="00455679" w:rsidRPr="00DB53FE" w:rsidRDefault="00455679" w:rsidP="00655AD9">
      <w:pPr>
        <w:pStyle w:val="Pucesance"/>
        <w:rPr>
          <w:lang w:val="en-US"/>
        </w:rPr>
      </w:pPr>
      <w:r w:rsidRPr="00DB53FE">
        <w:rPr>
          <w:lang w:val="en-US"/>
        </w:rPr>
        <w:t>What methods of information generation are most acceptable within the community?</w:t>
      </w:r>
    </w:p>
    <w:p w14:paraId="0648588F" w14:textId="77777777" w:rsidR="00655AD9" w:rsidRPr="00DB53FE" w:rsidRDefault="00455679" w:rsidP="00655AD9">
      <w:pPr>
        <w:pStyle w:val="Pucesance"/>
        <w:rPr>
          <w:lang w:val="en-US"/>
        </w:rPr>
        <w:sectPr w:rsidR="00655AD9" w:rsidRPr="00DB53FE" w:rsidSect="005B4E16">
          <w:headerReference w:type="default" r:id="rId12"/>
          <w:footerReference w:type="even" r:id="rId13"/>
          <w:footerReference w:type="default" r:id="rId14"/>
          <w:headerReference w:type="first" r:id="rId15"/>
          <w:footerReference w:type="first" r:id="rId16"/>
          <w:type w:val="oddPage"/>
          <w:pgSz w:w="11901" w:h="16817"/>
          <w:pgMar w:top="1701" w:right="1531" w:bottom="1701" w:left="1531" w:header="720" w:footer="720" w:gutter="0"/>
          <w:pgNumType w:start="0"/>
          <w:cols w:space="720"/>
          <w:titlePg/>
          <w:docGrid w:linePitch="360"/>
        </w:sectPr>
      </w:pPr>
      <w:r w:rsidRPr="00DB53FE">
        <w:rPr>
          <w:lang w:val="en-US"/>
        </w:rPr>
        <w:t>What information</w:t>
      </w:r>
      <w:r w:rsidR="001C7E53" w:rsidRPr="00DB53FE">
        <w:rPr>
          <w:lang w:val="en-US"/>
        </w:rPr>
        <w:t>-</w:t>
      </w:r>
      <w:r w:rsidRPr="00DB53FE">
        <w:rPr>
          <w:lang w:val="en-US"/>
        </w:rPr>
        <w:t xml:space="preserve">generation methods best meet the inventory goals outlined by the community? </w:t>
      </w:r>
    </w:p>
    <w:bookmarkEnd w:id="4"/>
    <w:p w14:paraId="207A23D8" w14:textId="1B1B3210" w:rsidR="00655AD9" w:rsidRDefault="00455679" w:rsidP="00655AD9">
      <w:pPr>
        <w:pStyle w:val="Chapitre"/>
      </w:pPr>
      <w:r w:rsidRPr="0094065A">
        <w:lastRenderedPageBreak/>
        <w:t>Unit</w:t>
      </w:r>
      <w:r w:rsidR="00B07E65">
        <w:t xml:space="preserve"> </w:t>
      </w:r>
      <w:r w:rsidR="00D14F16">
        <w:t>23</w:t>
      </w:r>
    </w:p>
    <w:p w14:paraId="08BDCA4C" w14:textId="51C38ACC" w:rsidR="00281D87" w:rsidRPr="0094065A" w:rsidRDefault="00455679" w:rsidP="00655AD9">
      <w:pPr>
        <w:pStyle w:val="Titcoul"/>
      </w:pPr>
      <w:r w:rsidRPr="0094065A">
        <w:t>Exercise</w:t>
      </w:r>
      <w:r w:rsidR="00E872E4" w:rsidRPr="0094065A">
        <w:t> </w:t>
      </w:r>
      <w:r w:rsidRPr="0094065A">
        <w:t>1: Information</w:t>
      </w:r>
      <w:r w:rsidR="00F464D9">
        <w:t>-g</w:t>
      </w:r>
      <w:r w:rsidRPr="0094065A">
        <w:t xml:space="preserve">eneration </w:t>
      </w:r>
      <w:r w:rsidR="00F464D9">
        <w:t>d</w:t>
      </w:r>
      <w:r w:rsidRPr="0094065A">
        <w:t xml:space="preserve">ecision </w:t>
      </w:r>
      <w:r w:rsidR="00F464D9">
        <w:t>f</w:t>
      </w:r>
      <w:r w:rsidR="008C46FE">
        <w:t>ramework</w:t>
      </w:r>
    </w:p>
    <w:p w14:paraId="74067B41" w14:textId="587CBE75" w:rsidR="00655AD9" w:rsidRDefault="00455679" w:rsidP="00655AD9">
      <w:pPr>
        <w:pStyle w:val="Heading4"/>
      </w:pPr>
      <w:r w:rsidRPr="0094065A">
        <w:t>Objective:</w:t>
      </w:r>
    </w:p>
    <w:p w14:paraId="37B36EEA" w14:textId="55B0919E" w:rsidR="00281D87" w:rsidRPr="00DB53FE" w:rsidRDefault="00455679" w:rsidP="00655AD9">
      <w:pPr>
        <w:pStyle w:val="Texte1"/>
        <w:rPr>
          <w:lang w:val="en-US"/>
        </w:rPr>
      </w:pPr>
      <w:r w:rsidRPr="00DB53FE">
        <w:rPr>
          <w:lang w:val="en-US"/>
        </w:rPr>
        <w:t>Determine which methods of information generation are best suited to collecting and presenting particular ICH element(s) in a systematic way and evaluate the strengths and weaknesses of the information</w:t>
      </w:r>
      <w:r w:rsidR="00B05B74" w:rsidRPr="00DB53FE">
        <w:rPr>
          <w:lang w:val="en-US"/>
        </w:rPr>
        <w:t>-</w:t>
      </w:r>
      <w:r w:rsidRPr="00DB53FE">
        <w:rPr>
          <w:lang w:val="en-US"/>
        </w:rPr>
        <w:t>generation methods that may be employed</w:t>
      </w:r>
      <w:r w:rsidR="00B05B74" w:rsidRPr="00DB53FE">
        <w:rPr>
          <w:lang w:val="en-US"/>
        </w:rPr>
        <w:t>.</w:t>
      </w:r>
    </w:p>
    <w:p w14:paraId="79B2DC0C" w14:textId="6F4C2D8F" w:rsidR="00655AD9" w:rsidRDefault="00455679" w:rsidP="00655AD9">
      <w:pPr>
        <w:pStyle w:val="Heading4"/>
      </w:pPr>
      <w:r w:rsidRPr="0094065A">
        <w:t>Time:</w:t>
      </w:r>
    </w:p>
    <w:p w14:paraId="5DB0BEC7" w14:textId="77777777" w:rsidR="00281D87" w:rsidRPr="0094065A" w:rsidRDefault="00455679" w:rsidP="00655AD9">
      <w:pPr>
        <w:pStyle w:val="Texte1"/>
      </w:pPr>
      <w:r w:rsidRPr="0094065A">
        <w:t>1 hour</w:t>
      </w:r>
    </w:p>
    <w:p w14:paraId="6093D366" w14:textId="77777777" w:rsidR="00455679" w:rsidRPr="0094065A" w:rsidRDefault="00455679" w:rsidP="00655AD9">
      <w:pPr>
        <w:pStyle w:val="Heading4"/>
      </w:pPr>
      <w:r w:rsidRPr="0094065A">
        <w:t>Materials:</w:t>
      </w:r>
    </w:p>
    <w:p w14:paraId="2221DA9B" w14:textId="6F221376" w:rsidR="00281D87" w:rsidRPr="005B4E16" w:rsidRDefault="00455679" w:rsidP="005B4E16">
      <w:pPr>
        <w:pStyle w:val="Pucesance"/>
        <w:rPr>
          <w:szCs w:val="22"/>
          <w:lang w:val="en-GB"/>
        </w:rPr>
      </w:pPr>
      <w:r w:rsidRPr="00DB53FE">
        <w:rPr>
          <w:lang w:val="en-US"/>
        </w:rPr>
        <w:t>UNESCO framework for inventorying or existing State framework for inventorying developed in Unit</w:t>
      </w:r>
      <w:r w:rsidR="0048542B" w:rsidRPr="00DB53FE">
        <w:rPr>
          <w:lang w:val="en-US"/>
        </w:rPr>
        <w:t> </w:t>
      </w:r>
      <w:r w:rsidR="0025178C">
        <w:rPr>
          <w:lang w:val="en-US"/>
        </w:rPr>
        <w:t>19 or 20</w:t>
      </w:r>
    </w:p>
    <w:p w14:paraId="07CC2B07" w14:textId="2CD42C24" w:rsidR="00281D87" w:rsidRPr="008E15B8" w:rsidRDefault="00997E5E" w:rsidP="005B4E16">
      <w:pPr>
        <w:pStyle w:val="Pucesance"/>
        <w:rPr>
          <w:szCs w:val="22"/>
          <w:lang w:val="en-US"/>
        </w:rPr>
      </w:pPr>
      <w:r w:rsidRPr="005B4E16">
        <w:rPr>
          <w:szCs w:val="22"/>
          <w:lang w:val="en-US"/>
        </w:rPr>
        <w:t>Unit</w:t>
      </w:r>
      <w:r w:rsidR="009D2A2D">
        <w:rPr>
          <w:szCs w:val="22"/>
          <w:lang w:val="en-US"/>
        </w:rPr>
        <w:t> </w:t>
      </w:r>
      <w:r w:rsidRPr="005B4E16">
        <w:rPr>
          <w:szCs w:val="22"/>
          <w:lang w:val="en-US"/>
        </w:rPr>
        <w:t xml:space="preserve">23 </w:t>
      </w:r>
      <w:r w:rsidR="00455679" w:rsidRPr="005B4E16">
        <w:rPr>
          <w:szCs w:val="22"/>
          <w:lang w:val="en-US"/>
        </w:rPr>
        <w:t xml:space="preserve">Handout </w:t>
      </w:r>
      <w:r w:rsidR="00655AD9" w:rsidRPr="005B4E16">
        <w:rPr>
          <w:szCs w:val="22"/>
          <w:lang w:val="en-US"/>
        </w:rPr>
        <w:t>1</w:t>
      </w:r>
      <w:r w:rsidR="008C46FE">
        <w:rPr>
          <w:szCs w:val="22"/>
          <w:lang w:val="en-US"/>
        </w:rPr>
        <w:t>: Decision framework table</w:t>
      </w:r>
    </w:p>
    <w:p w14:paraId="3E9B604B" w14:textId="4CE9CB27" w:rsidR="00281D87" w:rsidRPr="005B4E16" w:rsidRDefault="00997E5E" w:rsidP="005B4E16">
      <w:pPr>
        <w:pStyle w:val="Pucesance"/>
        <w:rPr>
          <w:szCs w:val="22"/>
          <w:lang w:val="en-GB"/>
        </w:rPr>
      </w:pPr>
      <w:r w:rsidRPr="009E64F0">
        <w:rPr>
          <w:szCs w:val="22"/>
          <w:lang w:val="en-US"/>
        </w:rPr>
        <w:t>Unit</w:t>
      </w:r>
      <w:r w:rsidR="009D2A2D">
        <w:rPr>
          <w:szCs w:val="22"/>
          <w:lang w:val="en-US"/>
        </w:rPr>
        <w:t> </w:t>
      </w:r>
      <w:r w:rsidRPr="009E64F0">
        <w:rPr>
          <w:szCs w:val="22"/>
          <w:lang w:val="en-US"/>
        </w:rPr>
        <w:t xml:space="preserve">23 </w:t>
      </w:r>
      <w:r w:rsidR="00455679" w:rsidRPr="005B4E16">
        <w:rPr>
          <w:szCs w:val="22"/>
          <w:lang w:val="en-US"/>
        </w:rPr>
        <w:t xml:space="preserve">Handout </w:t>
      </w:r>
      <w:r w:rsidR="00655AD9" w:rsidRPr="005B4E16">
        <w:rPr>
          <w:szCs w:val="22"/>
          <w:lang w:val="en-US"/>
        </w:rPr>
        <w:t>2</w:t>
      </w:r>
      <w:r w:rsidR="00455679" w:rsidRPr="005B4E16">
        <w:rPr>
          <w:szCs w:val="22"/>
          <w:lang w:val="en-US"/>
        </w:rPr>
        <w:t xml:space="preserve">: </w:t>
      </w:r>
      <w:r w:rsidRPr="005B4E16">
        <w:rPr>
          <w:lang w:val="en-US"/>
        </w:rPr>
        <w:t>Glossary for Unit</w:t>
      </w:r>
      <w:r w:rsidR="009D2A2D">
        <w:rPr>
          <w:lang w:val="en-US"/>
        </w:rPr>
        <w:t> </w:t>
      </w:r>
      <w:r w:rsidRPr="005B4E16">
        <w:rPr>
          <w:lang w:val="en-US"/>
        </w:rPr>
        <w:t>23</w:t>
      </w:r>
    </w:p>
    <w:p w14:paraId="69C9F24A" w14:textId="77777777" w:rsidR="00455679" w:rsidRPr="0094065A" w:rsidRDefault="00455679" w:rsidP="005B4E16">
      <w:pPr>
        <w:pStyle w:val="Heading4"/>
      </w:pPr>
      <w:r w:rsidRPr="0094065A">
        <w:t>Procedure:</w:t>
      </w:r>
    </w:p>
    <w:p w14:paraId="0360E0F2" w14:textId="77777777" w:rsidR="00281D87" w:rsidRPr="00DB53FE" w:rsidRDefault="00455679" w:rsidP="00655AD9">
      <w:pPr>
        <w:pStyle w:val="Pucesance"/>
        <w:rPr>
          <w:lang w:val="en-US"/>
        </w:rPr>
      </w:pPr>
      <w:r w:rsidRPr="00DB53FE">
        <w:rPr>
          <w:lang w:val="en-US"/>
        </w:rPr>
        <w:t>Divide the participants into groups.</w:t>
      </w:r>
    </w:p>
    <w:p w14:paraId="36A25225" w14:textId="37A451B1" w:rsidR="00281D87" w:rsidRPr="00DB53FE" w:rsidRDefault="00455679" w:rsidP="00EF62AE">
      <w:pPr>
        <w:pStyle w:val="Pucesance"/>
        <w:rPr>
          <w:lang w:val="en-US"/>
        </w:rPr>
      </w:pPr>
      <w:r w:rsidRPr="00DB53FE">
        <w:rPr>
          <w:lang w:val="en-US"/>
        </w:rPr>
        <w:t>Invite the participants to reread the inventorying framework developed in Unit</w:t>
      </w:r>
      <w:r w:rsidR="00B05B74" w:rsidRPr="00DB53FE">
        <w:rPr>
          <w:lang w:val="en-US"/>
        </w:rPr>
        <w:t> </w:t>
      </w:r>
      <w:r w:rsidR="00434DBD">
        <w:rPr>
          <w:lang w:val="en-US"/>
        </w:rPr>
        <w:t>19</w:t>
      </w:r>
      <w:r w:rsidR="0025178C">
        <w:rPr>
          <w:lang w:val="en-US"/>
        </w:rPr>
        <w:t xml:space="preserve"> or 20</w:t>
      </w:r>
      <w:r w:rsidRPr="00DB53FE">
        <w:rPr>
          <w:lang w:val="en-US"/>
        </w:rPr>
        <w:t xml:space="preserve">. Have participants work through the accompanying decision framework to determine which method of information generation is most appropriate </w:t>
      </w:r>
      <w:r w:rsidR="00EF62AE">
        <w:rPr>
          <w:lang w:val="en-US"/>
        </w:rPr>
        <w:t>for</w:t>
      </w:r>
      <w:r w:rsidRPr="00DB53FE">
        <w:rPr>
          <w:lang w:val="en-US"/>
        </w:rPr>
        <w:t xml:space="preserve"> the ICH elements identified. The framework is meant to provide a </w:t>
      </w:r>
      <w:r w:rsidR="00F102CA" w:rsidRPr="00DB53FE">
        <w:rPr>
          <w:lang w:val="en-US"/>
        </w:rPr>
        <w:t xml:space="preserve">starting point </w:t>
      </w:r>
      <w:r w:rsidRPr="00DB53FE">
        <w:rPr>
          <w:lang w:val="en-US"/>
        </w:rPr>
        <w:t xml:space="preserve">for </w:t>
      </w:r>
      <w:r w:rsidR="00F102CA" w:rsidRPr="00DB53FE">
        <w:rPr>
          <w:lang w:val="en-US"/>
        </w:rPr>
        <w:t xml:space="preserve">consideration of </w:t>
      </w:r>
      <w:r w:rsidRPr="00DB53FE">
        <w:rPr>
          <w:lang w:val="en-US"/>
        </w:rPr>
        <w:t>other questions that might help determine their information</w:t>
      </w:r>
      <w:r w:rsidR="00F102CA" w:rsidRPr="00DB53FE">
        <w:rPr>
          <w:lang w:val="en-US"/>
        </w:rPr>
        <w:t>-</w:t>
      </w:r>
      <w:r w:rsidRPr="00DB53FE">
        <w:rPr>
          <w:lang w:val="en-US"/>
        </w:rPr>
        <w:t>generation requirements.</w:t>
      </w:r>
    </w:p>
    <w:p w14:paraId="0C36320E" w14:textId="766A336E" w:rsidR="00281D87" w:rsidRPr="00DB53FE" w:rsidRDefault="00455679" w:rsidP="00655AD9">
      <w:pPr>
        <w:pStyle w:val="Pucesance"/>
        <w:rPr>
          <w:lang w:val="en-US"/>
        </w:rPr>
      </w:pPr>
      <w:r w:rsidRPr="00DB53FE">
        <w:rPr>
          <w:lang w:val="en-US"/>
        </w:rPr>
        <w:t>After the participants have worked through the decision framework, invite them to imagine how they might proceed with collecting</w:t>
      </w:r>
      <w:r w:rsidR="0025178C">
        <w:rPr>
          <w:lang w:val="en-US"/>
        </w:rPr>
        <w:t xml:space="preserve"> information on</w:t>
      </w:r>
      <w:r w:rsidRPr="00DB53FE">
        <w:rPr>
          <w:lang w:val="en-US"/>
        </w:rPr>
        <w:t xml:space="preserve"> the ICH element(s). Direct them to discuss as a group ways </w:t>
      </w:r>
      <w:r w:rsidR="0048542B" w:rsidRPr="00DB53FE">
        <w:rPr>
          <w:lang w:val="en-US"/>
        </w:rPr>
        <w:t xml:space="preserve">in which </w:t>
      </w:r>
      <w:r w:rsidRPr="00DB53FE">
        <w:rPr>
          <w:lang w:val="en-US"/>
        </w:rPr>
        <w:t>problems, such as a limited budget or unequal access to certain technologies throughout the community, might be overcome.</w:t>
      </w:r>
    </w:p>
    <w:p w14:paraId="162B0A0C" w14:textId="40577551" w:rsidR="00281D87" w:rsidRPr="00DB53FE" w:rsidRDefault="00455679" w:rsidP="00655AD9">
      <w:pPr>
        <w:pStyle w:val="Pucesance"/>
        <w:rPr>
          <w:lang w:val="en-US"/>
        </w:rPr>
      </w:pPr>
      <w:r w:rsidRPr="00DB53FE">
        <w:rPr>
          <w:lang w:val="en-US"/>
        </w:rPr>
        <w:t>Have participants reconvene with the larger group. Have each group take tu</w:t>
      </w:r>
      <w:r w:rsidR="008C46FE">
        <w:rPr>
          <w:lang w:val="en-US"/>
        </w:rPr>
        <w:t>rns presenting its conclusions.</w:t>
      </w:r>
    </w:p>
    <w:p w14:paraId="0C2D225D" w14:textId="09886B18" w:rsidR="00281D87" w:rsidRPr="00DB53FE" w:rsidRDefault="00455679" w:rsidP="00655AD9">
      <w:pPr>
        <w:pStyle w:val="Pucesance"/>
        <w:rPr>
          <w:lang w:val="en-US"/>
        </w:rPr>
      </w:pPr>
      <w:r w:rsidRPr="00DB53FE">
        <w:rPr>
          <w:lang w:val="en-US"/>
        </w:rPr>
        <w:t xml:space="preserve">Discuss the chosen methods of information generation with the larger group, allowing participants to highlight the strengths and weaknesses of </w:t>
      </w:r>
      <w:r w:rsidR="00F102CA" w:rsidRPr="00DB53FE">
        <w:rPr>
          <w:lang w:val="en-US"/>
        </w:rPr>
        <w:t xml:space="preserve">the different suggested approaches for </w:t>
      </w:r>
      <w:r w:rsidR="008C46FE">
        <w:rPr>
          <w:lang w:val="en-US"/>
        </w:rPr>
        <w:t>each ICH element.</w:t>
      </w:r>
    </w:p>
    <w:p w14:paraId="30474131" w14:textId="40236F0F" w:rsidR="00B85505" w:rsidRPr="005B4E16" w:rsidRDefault="00455679" w:rsidP="005B4E16">
      <w:pPr>
        <w:pStyle w:val="Pucesance"/>
        <w:rPr>
          <w:lang w:val="en-GB"/>
        </w:rPr>
      </w:pPr>
      <w:r w:rsidRPr="00DB53FE">
        <w:rPr>
          <w:lang w:val="en-US"/>
        </w:rPr>
        <w:lastRenderedPageBreak/>
        <w:t xml:space="preserve">Ask the group to choose together two </w:t>
      </w:r>
      <w:r w:rsidR="00EF62AE">
        <w:rPr>
          <w:lang w:val="en-US"/>
        </w:rPr>
        <w:t>or</w:t>
      </w:r>
      <w:r w:rsidRPr="00DB53FE">
        <w:rPr>
          <w:lang w:val="en-US"/>
        </w:rPr>
        <w:t xml:space="preserve"> three of the techniques to be further developed in </w:t>
      </w:r>
      <w:r w:rsidR="00C172B0">
        <w:rPr>
          <w:lang w:val="en-US"/>
        </w:rPr>
        <w:t>Units</w:t>
      </w:r>
      <w:r w:rsidR="009D2A2D">
        <w:rPr>
          <w:lang w:val="en-US"/>
        </w:rPr>
        <w:t> </w:t>
      </w:r>
      <w:r w:rsidR="00C172B0">
        <w:rPr>
          <w:lang w:val="en-US"/>
        </w:rPr>
        <w:t>24 to 28</w:t>
      </w:r>
      <w:r w:rsidR="00F102CA" w:rsidRPr="00DB53FE">
        <w:rPr>
          <w:lang w:val="en-US"/>
        </w:rPr>
        <w:t>,</w:t>
      </w:r>
      <w:r w:rsidRPr="00DB53FE">
        <w:rPr>
          <w:lang w:val="en-US"/>
        </w:rPr>
        <w:t xml:space="preserve"> and in light of the upcoming field practicum (e.g.</w:t>
      </w:r>
      <w:r w:rsidR="0048542B" w:rsidRPr="00DB53FE">
        <w:rPr>
          <w:lang w:val="en-US"/>
        </w:rPr>
        <w:t> </w:t>
      </w:r>
      <w:r w:rsidRPr="00DB53FE">
        <w:rPr>
          <w:lang w:val="en-US"/>
        </w:rPr>
        <w:t>photography, aud</w:t>
      </w:r>
      <w:r w:rsidR="00B85505" w:rsidRPr="00DB53FE">
        <w:rPr>
          <w:lang w:val="en-US"/>
        </w:rPr>
        <w:t>io recording and interviewing).</w:t>
      </w:r>
    </w:p>
    <w:p w14:paraId="27D60122" w14:textId="2C197F5B" w:rsidR="00455679" w:rsidRPr="0094065A" w:rsidRDefault="008C46FE" w:rsidP="00B85505">
      <w:pPr>
        <w:pStyle w:val="Heading4"/>
      </w:pPr>
      <w:r>
        <w:t>Tips and options:</w:t>
      </w:r>
    </w:p>
    <w:p w14:paraId="57F64633" w14:textId="518134A2" w:rsidR="00281D87" w:rsidRPr="005B4E16" w:rsidRDefault="00455679" w:rsidP="005B4E16">
      <w:pPr>
        <w:pStyle w:val="Texte1"/>
        <w:rPr>
          <w:lang w:val="en-GB"/>
        </w:rPr>
      </w:pPr>
      <w:r w:rsidRPr="00DB53FE">
        <w:rPr>
          <w:lang w:val="en-US"/>
        </w:rPr>
        <w:t xml:space="preserve">As the </w:t>
      </w:r>
      <w:r w:rsidR="00F102CA" w:rsidRPr="00DB53FE">
        <w:rPr>
          <w:lang w:val="en-US"/>
        </w:rPr>
        <w:t xml:space="preserve">participants </w:t>
      </w:r>
      <w:r w:rsidRPr="00DB53FE">
        <w:rPr>
          <w:lang w:val="en-US"/>
        </w:rPr>
        <w:t xml:space="preserve">work through the framework, they may find that </w:t>
      </w:r>
      <w:r w:rsidR="00F102CA" w:rsidRPr="00DB53FE">
        <w:rPr>
          <w:lang w:val="en-US"/>
        </w:rPr>
        <w:t>certain</w:t>
      </w:r>
      <w:r w:rsidRPr="00DB53FE">
        <w:rPr>
          <w:lang w:val="en-US"/>
        </w:rPr>
        <w:t xml:space="preserve"> answers do not fit clearly into one category, but som</w:t>
      </w:r>
      <w:bookmarkStart w:id="6" w:name="_GoBack"/>
      <w:bookmarkEnd w:id="6"/>
      <w:r w:rsidRPr="00DB53FE">
        <w:rPr>
          <w:lang w:val="en-US"/>
        </w:rPr>
        <w:t>ewhere in the middle. This is fine</w:t>
      </w:r>
      <w:r w:rsidR="00F102CA" w:rsidRPr="00DB53FE">
        <w:rPr>
          <w:lang w:val="en-US"/>
        </w:rPr>
        <w:t>.</w:t>
      </w:r>
      <w:r w:rsidRPr="00DB53FE">
        <w:rPr>
          <w:lang w:val="en-US"/>
        </w:rPr>
        <w:t xml:space="preserve"> </w:t>
      </w:r>
      <w:r w:rsidR="00F102CA" w:rsidRPr="00DB53FE">
        <w:rPr>
          <w:lang w:val="en-US"/>
        </w:rPr>
        <w:t>T</w:t>
      </w:r>
      <w:r w:rsidRPr="00DB53FE">
        <w:rPr>
          <w:lang w:val="en-US"/>
        </w:rPr>
        <w:t xml:space="preserve">he framework is designed </w:t>
      </w:r>
      <w:r w:rsidR="00F102CA" w:rsidRPr="00DB53FE">
        <w:rPr>
          <w:lang w:val="en-US"/>
        </w:rPr>
        <w:t xml:space="preserve">only </w:t>
      </w:r>
      <w:r w:rsidRPr="00DB53FE">
        <w:rPr>
          <w:lang w:val="en-US"/>
        </w:rPr>
        <w:t>to be used as a guide to any method of information generation.</w:t>
      </w:r>
    </w:p>
    <w:p w14:paraId="6CE72B8D" w14:textId="4911195D" w:rsidR="00455679" w:rsidRPr="00941B22" w:rsidRDefault="00655AD9" w:rsidP="001569B1">
      <w:pPr>
        <w:pStyle w:val="Source"/>
        <w:rPr>
          <w:sz w:val="2"/>
          <w:szCs w:val="2"/>
          <w:lang w:val="en-US"/>
        </w:rPr>
      </w:pPr>
      <w:r w:rsidRPr="00DB53FE">
        <w:rPr>
          <w:i/>
          <w:lang w:val="en-US"/>
        </w:rPr>
        <w:t>Source </w:t>
      </w:r>
      <w:r w:rsidRPr="00DB53FE">
        <w:rPr>
          <w:lang w:val="en-US"/>
        </w:rPr>
        <w:t>: CTA</w:t>
      </w:r>
      <w:r w:rsidR="008B7D3F">
        <w:rPr>
          <w:lang w:val="en-US"/>
        </w:rPr>
        <w:t xml:space="preserve">, 2010, </w:t>
      </w:r>
      <w:r w:rsidR="008B7D3F" w:rsidRPr="000022B2">
        <w:rPr>
          <w:i/>
          <w:iCs/>
          <w:lang w:val="en-US"/>
        </w:rPr>
        <w:t>Training Kit on Participatory Spatial Information Management and Communication</w:t>
      </w:r>
      <w:r w:rsidR="001569B1">
        <w:rPr>
          <w:lang w:val="en-US"/>
        </w:rPr>
        <w:t>.</w:t>
      </w:r>
      <w:bookmarkEnd w:id="1"/>
      <w:r w:rsidR="008B7D3F">
        <w:rPr>
          <w:lang w:val="en-US"/>
        </w:rPr>
        <w:t xml:space="preserve"> CTA, The Netherlands and IFAD, Italy</w:t>
      </w:r>
      <w:r w:rsidR="006B48F7">
        <w:rPr>
          <w:lang w:val="en-US"/>
        </w:rPr>
        <w:t xml:space="preserve"> (ISBN: 978-92-9081-446-7)</w:t>
      </w:r>
      <w:r w:rsidR="008B7D3F">
        <w:rPr>
          <w:lang w:val="en-US"/>
        </w:rPr>
        <w:t>.</w:t>
      </w:r>
    </w:p>
    <w:sectPr w:rsidR="00455679" w:rsidRPr="00941B22" w:rsidSect="005B4E16">
      <w:headerReference w:type="even" r:id="rId17"/>
      <w:footerReference w:type="even" r:id="rId18"/>
      <w:headerReference w:type="first" r:id="rId19"/>
      <w:footerReference w:type="first" r:id="rId20"/>
      <w:type w:val="oddPage"/>
      <w:pgSz w:w="11901" w:h="16817" w:code="9"/>
      <w:pgMar w:top="1701" w:right="1531" w:bottom="1701" w:left="153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59A71" w14:textId="77777777" w:rsidR="00771C5A" w:rsidRDefault="00771C5A" w:rsidP="00EA0CE9">
      <w:pPr>
        <w:spacing w:before="0" w:after="0"/>
      </w:pPr>
      <w:r>
        <w:separator/>
      </w:r>
    </w:p>
  </w:endnote>
  <w:endnote w:type="continuationSeparator" w:id="0">
    <w:p w14:paraId="2C1DCBB6" w14:textId="77777777" w:rsidR="00771C5A" w:rsidRDefault="00771C5A" w:rsidP="00EA0CE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Gras">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6C36E" w14:textId="5322D97A" w:rsidR="00FB6FCE" w:rsidRDefault="00C61A78" w:rsidP="00E61814">
    <w:pPr>
      <w:pStyle w:val="Footer"/>
      <w:tabs>
        <w:tab w:val="clear" w:pos="4423"/>
        <w:tab w:val="clear" w:pos="8845"/>
        <w:tab w:val="right" w:pos="8839"/>
      </w:tabs>
    </w:pPr>
    <w:r w:rsidRPr="005F0158">
      <w:rPr>
        <w:rFonts w:cs="Arial"/>
        <w:noProof/>
        <w:sz w:val="22"/>
        <w:lang w:val="fr-FR" w:eastAsia="ja-JP"/>
      </w:rPr>
      <w:drawing>
        <wp:anchor distT="0" distB="0" distL="114300" distR="114300" simplePos="0" relativeHeight="251671552" behindDoc="0" locked="0" layoutInCell="1" allowOverlap="1" wp14:anchorId="1DFD1C92" wp14:editId="4E73C273">
          <wp:simplePos x="0" y="0"/>
          <wp:positionH relativeFrom="column">
            <wp:posOffset>2419350</wp:posOffset>
          </wp:positionH>
          <wp:positionV relativeFrom="paragraph">
            <wp:posOffset>9525</wp:posOffset>
          </wp:positionV>
          <wp:extent cx="565150" cy="198755"/>
          <wp:effectExtent l="0" t="0" r="6350" b="0"/>
          <wp:wrapTopAndBottom/>
          <wp:docPr id="8"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y-nc-sa.eu.png"/>
                  <pic:cNvPicPr/>
                </pic:nvPicPr>
                <pic:blipFill>
                  <a:blip r:embed="rId1">
                    <a:extLst>
                      <a:ext uri="{28A0092B-C50C-407E-A947-70E740481C1C}">
                        <a14:useLocalDpi xmlns:a14="http://schemas.microsoft.com/office/drawing/2010/main" val="0"/>
                      </a:ext>
                    </a:extLst>
                  </a:blip>
                  <a:stretch>
                    <a:fillRect/>
                  </a:stretch>
                </pic:blipFill>
                <pic:spPr>
                  <a:xfrm>
                    <a:off x="0" y="0"/>
                    <a:ext cx="565150" cy="198755"/>
                  </a:xfrm>
                  <a:prstGeom prst="rect">
                    <a:avLst/>
                  </a:prstGeom>
                </pic:spPr>
              </pic:pic>
            </a:graphicData>
          </a:graphic>
          <wp14:sizeRelH relativeFrom="page">
            <wp14:pctWidth>0</wp14:pctWidth>
          </wp14:sizeRelH>
          <wp14:sizeRelV relativeFrom="page">
            <wp14:pctHeight>0</wp14:pctHeight>
          </wp14:sizeRelV>
        </wp:anchor>
      </w:drawing>
    </w:r>
    <w:r w:rsidR="00821FB9">
      <w:rPr>
        <w:noProof/>
        <w:lang w:val="fr-FR" w:eastAsia="ja-JP"/>
      </w:rPr>
      <w:drawing>
        <wp:anchor distT="0" distB="0" distL="114300" distR="114300" simplePos="0" relativeHeight="251658240" behindDoc="0" locked="0" layoutInCell="1" allowOverlap="1" wp14:anchorId="4FD34DDF" wp14:editId="1496A57A">
          <wp:simplePos x="0" y="0"/>
          <wp:positionH relativeFrom="column">
            <wp:posOffset>-370205</wp:posOffset>
          </wp:positionH>
          <wp:positionV relativeFrom="paragraph">
            <wp:posOffset>-381635</wp:posOffset>
          </wp:positionV>
          <wp:extent cx="1104900" cy="677545"/>
          <wp:effectExtent l="0" t="0" r="0"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png"/>
                  <pic:cNvPicPr/>
                </pic:nvPicPr>
                <pic:blipFill>
                  <a:blip r:embed="rId2">
                    <a:extLst>
                      <a:ext uri="{28A0092B-C50C-407E-A947-70E740481C1C}">
                        <a14:useLocalDpi xmlns:a14="http://schemas.microsoft.com/office/drawing/2010/main" val="0"/>
                      </a:ext>
                    </a:extLst>
                  </a:blip>
                  <a:stretch>
                    <a:fillRect/>
                  </a:stretch>
                </pic:blipFill>
                <pic:spPr>
                  <a:xfrm>
                    <a:off x="0" y="0"/>
                    <a:ext cx="1104900" cy="677545"/>
                  </a:xfrm>
                  <a:prstGeom prst="rect">
                    <a:avLst/>
                  </a:prstGeom>
                </pic:spPr>
              </pic:pic>
            </a:graphicData>
          </a:graphic>
          <wp14:sizeRelH relativeFrom="page">
            <wp14:pctWidth>0</wp14:pctWidth>
          </wp14:sizeRelH>
          <wp14:sizeRelV relativeFrom="page">
            <wp14:pctHeight>0</wp14:pctHeight>
          </wp14:sizeRelV>
        </wp:anchor>
      </w:drawing>
    </w:r>
    <w:r w:rsidR="00CD4485">
      <w:rPr>
        <w:noProof/>
        <w:lang w:eastAsia="fr-FR"/>
      </w:rPr>
      <w:t xml:space="preserve"> </w:t>
    </w:r>
    <w:r w:rsidR="00E61814">
      <w:rPr>
        <w:noProof/>
        <w:lang w:eastAsia="fr-FR"/>
      </w:rPr>
      <w:tab/>
    </w:r>
    <w:r w:rsidR="00E61814" w:rsidRPr="008B4139">
      <w:rPr>
        <w:lang w:val="en-US"/>
      </w:rPr>
      <w:t>U</w:t>
    </w:r>
    <w:r w:rsidR="00E61814">
      <w:rPr>
        <w:lang w:val="en-US"/>
      </w:rPr>
      <w:t>023-v1.0-FN</w:t>
    </w:r>
    <w:r w:rsidR="00E61814" w:rsidRPr="008B4139">
      <w:rPr>
        <w:lang w:val="en-US"/>
      </w:rP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BF01C" w14:textId="7A55F7BA" w:rsidR="00FB6FCE" w:rsidRDefault="00C61A78">
    <w:pPr>
      <w:pStyle w:val="Footer"/>
    </w:pPr>
    <w:r w:rsidRPr="005F0158">
      <w:rPr>
        <w:rFonts w:cs="Arial"/>
        <w:noProof/>
        <w:sz w:val="22"/>
        <w:lang w:val="fr-FR" w:eastAsia="ja-JP"/>
      </w:rPr>
      <w:drawing>
        <wp:anchor distT="0" distB="0" distL="114300" distR="114300" simplePos="0" relativeHeight="251674624" behindDoc="0" locked="0" layoutInCell="1" allowOverlap="1" wp14:anchorId="7200B18A" wp14:editId="6EF4E3F0">
          <wp:simplePos x="0" y="0"/>
          <wp:positionH relativeFrom="column">
            <wp:posOffset>2524125</wp:posOffset>
          </wp:positionH>
          <wp:positionV relativeFrom="paragraph">
            <wp:posOffset>9525</wp:posOffset>
          </wp:positionV>
          <wp:extent cx="565150" cy="198755"/>
          <wp:effectExtent l="0" t="0" r="6350" b="0"/>
          <wp:wrapTopAndBottom/>
          <wp:docPr id="15"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y-nc-sa.eu.png"/>
                  <pic:cNvPicPr/>
                </pic:nvPicPr>
                <pic:blipFill>
                  <a:blip r:embed="rId1">
                    <a:extLst>
                      <a:ext uri="{28A0092B-C50C-407E-A947-70E740481C1C}">
                        <a14:useLocalDpi xmlns:a14="http://schemas.microsoft.com/office/drawing/2010/main" val="0"/>
                      </a:ext>
                    </a:extLst>
                  </a:blip>
                  <a:stretch>
                    <a:fillRect/>
                  </a:stretch>
                </pic:blipFill>
                <pic:spPr>
                  <a:xfrm>
                    <a:off x="0" y="0"/>
                    <a:ext cx="565150" cy="198755"/>
                  </a:xfrm>
                  <a:prstGeom prst="rect">
                    <a:avLst/>
                  </a:prstGeom>
                </pic:spPr>
              </pic:pic>
            </a:graphicData>
          </a:graphic>
          <wp14:sizeRelH relativeFrom="page">
            <wp14:pctWidth>0</wp14:pctWidth>
          </wp14:sizeRelH>
          <wp14:sizeRelV relativeFrom="page">
            <wp14:pctHeight>0</wp14:pctHeight>
          </wp14:sizeRelV>
        </wp:anchor>
      </w:drawing>
    </w:r>
    <w:r w:rsidR="00821FB9">
      <w:rPr>
        <w:noProof/>
        <w:lang w:val="fr-FR" w:eastAsia="ja-JP"/>
      </w:rPr>
      <w:drawing>
        <wp:anchor distT="0" distB="0" distL="114300" distR="114300" simplePos="0" relativeHeight="251663360" behindDoc="0" locked="0" layoutInCell="1" allowOverlap="1" wp14:anchorId="5D4927E8" wp14:editId="582B42BE">
          <wp:simplePos x="0" y="0"/>
          <wp:positionH relativeFrom="column">
            <wp:posOffset>4935220</wp:posOffset>
          </wp:positionH>
          <wp:positionV relativeFrom="paragraph">
            <wp:posOffset>-353060</wp:posOffset>
          </wp:positionV>
          <wp:extent cx="1104900" cy="677545"/>
          <wp:effectExtent l="0" t="0" r="0" b="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png"/>
                  <pic:cNvPicPr/>
                </pic:nvPicPr>
                <pic:blipFill>
                  <a:blip r:embed="rId2">
                    <a:extLst>
                      <a:ext uri="{28A0092B-C50C-407E-A947-70E740481C1C}">
                        <a14:useLocalDpi xmlns:a14="http://schemas.microsoft.com/office/drawing/2010/main" val="0"/>
                      </a:ext>
                    </a:extLst>
                  </a:blip>
                  <a:stretch>
                    <a:fillRect/>
                  </a:stretch>
                </pic:blipFill>
                <pic:spPr>
                  <a:xfrm>
                    <a:off x="0" y="0"/>
                    <a:ext cx="1104900" cy="677545"/>
                  </a:xfrm>
                  <a:prstGeom prst="rect">
                    <a:avLst/>
                  </a:prstGeom>
                </pic:spPr>
              </pic:pic>
            </a:graphicData>
          </a:graphic>
          <wp14:sizeRelH relativeFrom="page">
            <wp14:pctWidth>0</wp14:pctWidth>
          </wp14:sizeRelH>
          <wp14:sizeRelV relativeFrom="page">
            <wp14:pctHeight>0</wp14:pctHeight>
          </wp14:sizeRelV>
        </wp:anchor>
      </w:drawing>
    </w:r>
    <w:r w:rsidR="00CD4485" w:rsidRPr="008B4139">
      <w:rPr>
        <w:lang w:val="en-US"/>
      </w:rPr>
      <w:t>U</w:t>
    </w:r>
    <w:r w:rsidR="00CD4485">
      <w:rPr>
        <w:lang w:val="en-US"/>
      </w:rPr>
      <w:t>023-v1.0-FN</w:t>
    </w:r>
    <w:r w:rsidR="00CD4485" w:rsidRPr="008B4139">
      <w:rPr>
        <w:lang w:val="en-US"/>
      </w:rPr>
      <w:t>-EN</w:t>
    </w:r>
    <w:r w:rsidR="00CD4485">
      <w:rPr>
        <w:noProof/>
        <w:lang w:eastAsia="fr-F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03C38" w14:textId="1FEF1D7F" w:rsidR="00FB6FCE" w:rsidRPr="00CD4485" w:rsidRDefault="00C61A78" w:rsidP="00CD4485">
    <w:pPr>
      <w:pStyle w:val="Footer"/>
    </w:pPr>
    <w:r w:rsidRPr="005F0158">
      <w:rPr>
        <w:rFonts w:cs="Arial"/>
        <w:noProof/>
        <w:sz w:val="22"/>
        <w:lang w:val="fr-FR" w:eastAsia="ja-JP"/>
      </w:rPr>
      <w:drawing>
        <wp:anchor distT="0" distB="0" distL="114300" distR="114300" simplePos="0" relativeHeight="251668480" behindDoc="0" locked="0" layoutInCell="1" allowOverlap="1" wp14:anchorId="62EAD01B" wp14:editId="12EA6BE8">
          <wp:simplePos x="0" y="0"/>
          <wp:positionH relativeFrom="column">
            <wp:posOffset>2399665</wp:posOffset>
          </wp:positionH>
          <wp:positionV relativeFrom="paragraph">
            <wp:posOffset>-58420</wp:posOffset>
          </wp:positionV>
          <wp:extent cx="565150" cy="198755"/>
          <wp:effectExtent l="0" t="0" r="6350" b="0"/>
          <wp:wrapTopAndBottom/>
          <wp:docPr id="7"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y-nc-sa.eu.png"/>
                  <pic:cNvPicPr/>
                </pic:nvPicPr>
                <pic:blipFill>
                  <a:blip r:embed="rId1">
                    <a:extLst>
                      <a:ext uri="{28A0092B-C50C-407E-A947-70E740481C1C}">
                        <a14:useLocalDpi xmlns:a14="http://schemas.microsoft.com/office/drawing/2010/main" val="0"/>
                      </a:ext>
                    </a:extLst>
                  </a:blip>
                  <a:stretch>
                    <a:fillRect/>
                  </a:stretch>
                </pic:blipFill>
                <pic:spPr>
                  <a:xfrm>
                    <a:off x="0" y="0"/>
                    <a:ext cx="565150" cy="198755"/>
                  </a:xfrm>
                  <a:prstGeom prst="rect">
                    <a:avLst/>
                  </a:prstGeom>
                </pic:spPr>
              </pic:pic>
            </a:graphicData>
          </a:graphic>
          <wp14:sizeRelH relativeFrom="page">
            <wp14:pctWidth>0</wp14:pctWidth>
          </wp14:sizeRelH>
          <wp14:sizeRelV relativeFrom="page">
            <wp14:pctHeight>0</wp14:pctHeight>
          </wp14:sizeRelV>
        </wp:anchor>
      </w:drawing>
    </w:r>
    <w:r w:rsidR="00821FB9">
      <w:rPr>
        <w:noProof/>
        <w:lang w:val="fr-FR" w:eastAsia="ja-JP"/>
      </w:rPr>
      <w:drawing>
        <wp:anchor distT="0" distB="0" distL="114300" distR="114300" simplePos="0" relativeHeight="251653120" behindDoc="0" locked="0" layoutInCell="1" allowOverlap="1" wp14:anchorId="412BEEB8" wp14:editId="40BD9D66">
          <wp:simplePos x="0" y="0"/>
          <wp:positionH relativeFrom="column">
            <wp:posOffset>4887595</wp:posOffset>
          </wp:positionH>
          <wp:positionV relativeFrom="paragraph">
            <wp:posOffset>-353060</wp:posOffset>
          </wp:positionV>
          <wp:extent cx="1104900" cy="677545"/>
          <wp:effectExtent l="0" t="0" r="0"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png"/>
                  <pic:cNvPicPr/>
                </pic:nvPicPr>
                <pic:blipFill>
                  <a:blip r:embed="rId2">
                    <a:extLst>
                      <a:ext uri="{28A0092B-C50C-407E-A947-70E740481C1C}">
                        <a14:useLocalDpi xmlns:a14="http://schemas.microsoft.com/office/drawing/2010/main" val="0"/>
                      </a:ext>
                    </a:extLst>
                  </a:blip>
                  <a:stretch>
                    <a:fillRect/>
                  </a:stretch>
                </pic:blipFill>
                <pic:spPr>
                  <a:xfrm>
                    <a:off x="0" y="0"/>
                    <a:ext cx="1104900" cy="677545"/>
                  </a:xfrm>
                  <a:prstGeom prst="rect">
                    <a:avLst/>
                  </a:prstGeom>
                </pic:spPr>
              </pic:pic>
            </a:graphicData>
          </a:graphic>
          <wp14:sizeRelH relativeFrom="page">
            <wp14:pctWidth>0</wp14:pctWidth>
          </wp14:sizeRelH>
          <wp14:sizeRelV relativeFrom="page">
            <wp14:pctHeight>0</wp14:pctHeight>
          </wp14:sizeRelV>
        </wp:anchor>
      </w:drawing>
    </w:r>
    <w:r w:rsidR="00CD4485" w:rsidRPr="008B4139">
      <w:rPr>
        <w:lang w:val="en-US"/>
      </w:rPr>
      <w:t>U</w:t>
    </w:r>
    <w:r w:rsidR="00CD4485">
      <w:rPr>
        <w:lang w:val="en-US"/>
      </w:rPr>
      <w:t>023-v1.0-FN</w:t>
    </w:r>
    <w:r w:rsidR="00CD4485" w:rsidRPr="008B4139">
      <w:rPr>
        <w:lang w:val="en-US"/>
      </w:rPr>
      <w:t>-EN</w:t>
    </w:r>
    <w:r w:rsidR="00CD4485">
      <w:rPr>
        <w:noProof/>
        <w:lang w:eastAsia="fr-FR"/>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09BD5" w14:textId="0FB0ECBE" w:rsidR="00771C5A" w:rsidRPr="006A0683" w:rsidRDefault="00C61A78" w:rsidP="00FB6FCE">
    <w:pPr>
      <w:pStyle w:val="Footer"/>
    </w:pPr>
    <w:r w:rsidRPr="005F0158">
      <w:rPr>
        <w:rFonts w:cs="Arial"/>
        <w:noProof/>
        <w:sz w:val="22"/>
        <w:lang w:val="fr-FR" w:eastAsia="ja-JP"/>
      </w:rPr>
      <w:drawing>
        <wp:anchor distT="0" distB="0" distL="114300" distR="114300" simplePos="0" relativeHeight="251676672" behindDoc="0" locked="0" layoutInCell="1" allowOverlap="1" wp14:anchorId="1176EC19" wp14:editId="5DDC669E">
          <wp:simplePos x="0" y="0"/>
          <wp:positionH relativeFrom="column">
            <wp:posOffset>2524125</wp:posOffset>
          </wp:positionH>
          <wp:positionV relativeFrom="paragraph">
            <wp:posOffset>9525</wp:posOffset>
          </wp:positionV>
          <wp:extent cx="565150" cy="198755"/>
          <wp:effectExtent l="0" t="0" r="6350" b="0"/>
          <wp:wrapTopAndBottom/>
          <wp:docPr id="17"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y-nc-sa.eu.png"/>
                  <pic:cNvPicPr/>
                </pic:nvPicPr>
                <pic:blipFill>
                  <a:blip r:embed="rId1">
                    <a:extLst>
                      <a:ext uri="{28A0092B-C50C-407E-A947-70E740481C1C}">
                        <a14:useLocalDpi xmlns:a14="http://schemas.microsoft.com/office/drawing/2010/main" val="0"/>
                      </a:ext>
                    </a:extLst>
                  </a:blip>
                  <a:stretch>
                    <a:fillRect/>
                  </a:stretch>
                </pic:blipFill>
                <pic:spPr>
                  <a:xfrm>
                    <a:off x="0" y="0"/>
                    <a:ext cx="565150" cy="198755"/>
                  </a:xfrm>
                  <a:prstGeom prst="rect">
                    <a:avLst/>
                  </a:prstGeom>
                </pic:spPr>
              </pic:pic>
            </a:graphicData>
          </a:graphic>
          <wp14:sizeRelH relativeFrom="page">
            <wp14:pctWidth>0</wp14:pctWidth>
          </wp14:sizeRelH>
          <wp14:sizeRelV relativeFrom="page">
            <wp14:pctHeight>0</wp14:pctHeight>
          </wp14:sizeRelV>
        </wp:anchor>
      </w:drawing>
    </w:r>
    <w:r w:rsidR="00771C5A" w:rsidRPr="004C504F">
      <w:rPr>
        <w:noProof/>
        <w:lang w:val="fr-FR" w:eastAsia="ja-JP"/>
      </w:rPr>
      <w:drawing>
        <wp:anchor distT="0" distB="0" distL="114300" distR="114300" simplePos="0" relativeHeight="251640832" behindDoc="0" locked="1" layoutInCell="1" allowOverlap="0" wp14:anchorId="7F072AD8" wp14:editId="47149F0C">
          <wp:simplePos x="0" y="0"/>
          <wp:positionH relativeFrom="margin">
            <wp:posOffset>0</wp:posOffset>
          </wp:positionH>
          <wp:positionV relativeFrom="margin">
            <wp:posOffset>8714105</wp:posOffset>
          </wp:positionV>
          <wp:extent cx="942975" cy="538480"/>
          <wp:effectExtent l="0" t="0" r="952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771C5A">
      <w:tab/>
    </w:r>
    <w:r w:rsidR="00771C5A">
      <w:rPr>
        <w:rStyle w:val="PageNumber"/>
      </w:rPr>
      <w:tab/>
    </w:r>
    <w:r w:rsidR="00771C5A">
      <w:rPr>
        <w:lang w:val="en-US"/>
      </w:rPr>
      <w:t>U023</w:t>
    </w:r>
    <w:r w:rsidR="00771C5A" w:rsidRPr="00C41D44">
      <w:rPr>
        <w:lang w:val="en-US"/>
      </w:rPr>
      <w:t>-v1.0-</w:t>
    </w:r>
    <w:r w:rsidR="006B29CD">
      <w:rPr>
        <w:lang w:val="en-US"/>
      </w:rPr>
      <w:t>FN</w:t>
    </w:r>
    <w:r w:rsidR="00771C5A" w:rsidRPr="00C41D44">
      <w:rPr>
        <w:lang w:val="en-US"/>
      </w:rPr>
      <w:t>-</w:t>
    </w:r>
    <w:r w:rsidR="00771C5A">
      <w:rPr>
        <w:lang w:val="en-US"/>
      </w:rPr>
      <w:t>EN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126E7" w14:textId="139D0818" w:rsidR="00FB6FCE" w:rsidRPr="00FB6FCE" w:rsidRDefault="00C61A78" w:rsidP="00FB6FCE">
    <w:pPr>
      <w:pStyle w:val="Footer"/>
    </w:pPr>
    <w:r w:rsidRPr="005F0158">
      <w:rPr>
        <w:rFonts w:cs="Arial"/>
        <w:noProof/>
        <w:sz w:val="22"/>
        <w:lang w:val="fr-FR" w:eastAsia="ja-JP"/>
      </w:rPr>
      <w:drawing>
        <wp:anchor distT="0" distB="0" distL="114300" distR="114300" simplePos="0" relativeHeight="251675648" behindDoc="0" locked="0" layoutInCell="1" allowOverlap="1" wp14:anchorId="185CB536" wp14:editId="69843797">
          <wp:simplePos x="0" y="0"/>
          <wp:positionH relativeFrom="column">
            <wp:posOffset>2524125</wp:posOffset>
          </wp:positionH>
          <wp:positionV relativeFrom="paragraph">
            <wp:posOffset>9525</wp:posOffset>
          </wp:positionV>
          <wp:extent cx="565150" cy="198755"/>
          <wp:effectExtent l="0" t="0" r="6350" b="0"/>
          <wp:wrapTopAndBottom/>
          <wp:docPr id="16"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y-nc-sa.eu.png"/>
                  <pic:cNvPicPr/>
                </pic:nvPicPr>
                <pic:blipFill>
                  <a:blip r:embed="rId1">
                    <a:extLst>
                      <a:ext uri="{28A0092B-C50C-407E-A947-70E740481C1C}">
                        <a14:useLocalDpi xmlns:a14="http://schemas.microsoft.com/office/drawing/2010/main" val="0"/>
                      </a:ext>
                    </a:extLst>
                  </a:blip>
                  <a:stretch>
                    <a:fillRect/>
                  </a:stretch>
                </pic:blipFill>
                <pic:spPr>
                  <a:xfrm>
                    <a:off x="0" y="0"/>
                    <a:ext cx="565150" cy="198755"/>
                  </a:xfrm>
                  <a:prstGeom prst="rect">
                    <a:avLst/>
                  </a:prstGeom>
                </pic:spPr>
              </pic:pic>
            </a:graphicData>
          </a:graphic>
          <wp14:sizeRelH relativeFrom="page">
            <wp14:pctWidth>0</wp14:pctWidth>
          </wp14:sizeRelH>
          <wp14:sizeRelV relativeFrom="page">
            <wp14:pctHeight>0</wp14:pctHeight>
          </wp14:sizeRelV>
        </wp:anchor>
      </w:drawing>
    </w:r>
    <w:r w:rsidR="006B29CD" w:rsidRPr="009E64F0">
      <w:rPr>
        <w:lang w:val="en-US"/>
      </w:rPr>
      <w:t>U02</w:t>
    </w:r>
    <w:r w:rsidR="006B29CD">
      <w:rPr>
        <w:lang w:val="en-US"/>
      </w:rPr>
      <w:t>3</w:t>
    </w:r>
    <w:r w:rsidR="006B29CD" w:rsidRPr="009E64F0">
      <w:rPr>
        <w:lang w:val="en-US"/>
      </w:rPr>
      <w:t>-v1.0-</w:t>
    </w:r>
    <w:r w:rsidR="006B29CD" w:rsidRPr="009E64F0">
      <w:rPr>
        <w:lang w:val="en-GB"/>
      </w:rPr>
      <w:t>FN-EN</w:t>
    </w:r>
    <w:r w:rsidR="006B29CD">
      <w:tab/>
    </w:r>
  </w:p>
  <w:p w14:paraId="210D8FF2" w14:textId="5AEB6560" w:rsidR="00771C5A" w:rsidRPr="00DC5F37" w:rsidRDefault="006B29CD" w:rsidP="00A019EB">
    <w:pPr>
      <w:pStyle w:val="Footer"/>
    </w:pPr>
    <w:r w:rsidRPr="007F7A45">
      <w:rPr>
        <w:noProof/>
        <w:lang w:val="fr-FR" w:eastAsia="ja-JP"/>
      </w:rPr>
      <w:drawing>
        <wp:anchor distT="0" distB="0" distL="114300" distR="114300" simplePos="0" relativeHeight="251667456" behindDoc="0" locked="1" layoutInCell="1" allowOverlap="0" wp14:anchorId="12D20ED2" wp14:editId="00BC4BA6">
          <wp:simplePos x="0" y="0"/>
          <wp:positionH relativeFrom="margin">
            <wp:align>right</wp:align>
          </wp:positionH>
          <wp:positionV relativeFrom="margin">
            <wp:posOffset>8686165</wp:posOffset>
          </wp:positionV>
          <wp:extent cx="942975" cy="538480"/>
          <wp:effectExtent l="0" t="0" r="9525" b="0"/>
          <wp:wrapSquare wrapText="bothSides"/>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68E5C" w14:textId="77777777" w:rsidR="00771C5A" w:rsidRDefault="00771C5A" w:rsidP="00EA0CE9">
      <w:pPr>
        <w:spacing w:before="0" w:after="0"/>
      </w:pPr>
      <w:r>
        <w:separator/>
      </w:r>
    </w:p>
  </w:footnote>
  <w:footnote w:type="continuationSeparator" w:id="0">
    <w:p w14:paraId="509D615D" w14:textId="77777777" w:rsidR="00771C5A" w:rsidRDefault="00771C5A" w:rsidP="00EA0CE9">
      <w:pPr>
        <w:spacing w:before="0" w:after="0"/>
      </w:pPr>
      <w:r>
        <w:continuationSeparator/>
      </w:r>
    </w:p>
  </w:footnote>
  <w:footnote w:id="1">
    <w:p w14:paraId="32195185" w14:textId="33F32654" w:rsidR="00771C5A" w:rsidRPr="003D0FFE" w:rsidRDefault="00771C5A" w:rsidP="001569B1">
      <w:pPr>
        <w:pStyle w:val="FootnoteText"/>
      </w:pPr>
      <w:r w:rsidRPr="001569B1">
        <w:rPr>
          <w:rStyle w:val="FootnoteReference"/>
          <w:vertAlign w:val="baseline"/>
        </w:rPr>
        <w:footnoteRef/>
      </w:r>
      <w:r w:rsidR="001569B1">
        <w:t>.</w:t>
      </w:r>
      <w:r w:rsidR="001569B1">
        <w:tab/>
      </w:r>
      <w:r w:rsidR="001569B1" w:rsidRPr="001569B1">
        <w:t>Frequently referred to as the ‘Intangible Heritage Convention’, the ‘2003 Convention’ and, for the purpose of this unit, simply the ‘Convention’</w:t>
      </w:r>
      <w:r w:rsidR="001569B1" w:rsidRPr="003D0FFE">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5E7D9" w14:textId="4B30FC6E" w:rsidR="00771C5A" w:rsidRDefault="00771C5A" w:rsidP="00B07E65">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022B2">
      <w:rPr>
        <w:rStyle w:val="PageNumber"/>
        <w:noProof/>
      </w:rPr>
      <w:t>15</w:t>
    </w:r>
    <w:r>
      <w:rPr>
        <w:rStyle w:val="PageNumber"/>
      </w:rPr>
      <w:fldChar w:fldCharType="end"/>
    </w:r>
  </w:p>
  <w:p w14:paraId="321C13CE" w14:textId="250944B5" w:rsidR="00771C5A" w:rsidRPr="00B07E65" w:rsidRDefault="00771C5A" w:rsidP="005B4E16">
    <w:pPr>
      <w:pStyle w:val="Header"/>
      <w:ind w:right="360"/>
    </w:pPr>
    <w:r w:rsidRPr="00C05F58">
      <w:rPr>
        <w:lang w:val="en-GB"/>
      </w:rPr>
      <w:t>Facilitator’s notes</w:t>
    </w:r>
    <w:r>
      <w:tab/>
      <w:t xml:space="preserve">Unit 23: </w:t>
    </w:r>
    <w:r w:rsidRPr="009E64F0">
      <w:t>Methods &amp; techniques of inventorying</w: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3CCF9" w14:textId="2F4D993E" w:rsidR="00771C5A" w:rsidRPr="00485F42" w:rsidRDefault="00781919" w:rsidP="00DB29F3">
    <w:pPr>
      <w:pStyle w:val="Header"/>
    </w:pPr>
    <w:r w:rsidRPr="00781919">
      <w:rPr>
        <w:rStyle w:val="PageNumber"/>
      </w:rPr>
      <w:t>Facilitator’s notes</w:t>
    </w:r>
    <w:r w:rsidRPr="00781919">
      <w:rPr>
        <w:rStyle w:val="PageNumber"/>
      </w:rPr>
      <w:tab/>
      <w:t>Unit 23: Methods &amp; techniques of inventorying</w:t>
    </w:r>
    <w:r w:rsidRPr="00781919">
      <w:rPr>
        <w:rStyle w:val="PageNumber"/>
      </w:rPr>
      <w:tab/>
      <w:t>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C1BF7" w14:textId="7B182124" w:rsidR="00771C5A" w:rsidRPr="00313AA8" w:rsidRDefault="00771C5A" w:rsidP="00A019EB">
    <w:pPr>
      <w:pStyle w:val="Header"/>
    </w:pPr>
    <w:r>
      <w:rPr>
        <w:rStyle w:val="PageNumber"/>
      </w:rPr>
      <w:fldChar w:fldCharType="begin"/>
    </w:r>
    <w:r>
      <w:rPr>
        <w:rStyle w:val="PageNumber"/>
      </w:rPr>
      <w:instrText xml:space="preserve"> PAGE </w:instrText>
    </w:r>
    <w:r>
      <w:rPr>
        <w:rStyle w:val="PageNumber"/>
      </w:rPr>
      <w:fldChar w:fldCharType="separate"/>
    </w:r>
    <w:r w:rsidR="000022B2">
      <w:rPr>
        <w:rStyle w:val="PageNumber"/>
        <w:noProof/>
      </w:rPr>
      <w:t>18</w:t>
    </w:r>
    <w:r>
      <w:rPr>
        <w:rStyle w:val="PageNumber"/>
      </w:rPr>
      <w:fldChar w:fldCharType="end"/>
    </w:r>
    <w:r>
      <w:tab/>
      <w:t xml:space="preserve">Unit 23: </w:t>
    </w:r>
    <w:r w:rsidRPr="009E64F0">
      <w:t>Methods &amp; techniques of inventorying</w:t>
    </w:r>
    <w:r>
      <w:tab/>
    </w:r>
    <w:r w:rsidR="00A019EB">
      <w:t>Facilitator’s notes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97F25" w14:textId="4E916FB8" w:rsidR="00A019EB" w:rsidRDefault="00A019EB" w:rsidP="00A019E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022B2">
      <w:rPr>
        <w:rStyle w:val="PageNumber"/>
        <w:noProof/>
      </w:rPr>
      <w:t>17</w:t>
    </w:r>
    <w:r>
      <w:rPr>
        <w:rStyle w:val="PageNumber"/>
      </w:rPr>
      <w:fldChar w:fldCharType="end"/>
    </w:r>
  </w:p>
  <w:p w14:paraId="2FAF9995" w14:textId="712351CB" w:rsidR="00771C5A" w:rsidRPr="00DC5F37" w:rsidRDefault="00A019EB" w:rsidP="00A019EB">
    <w:pPr>
      <w:pStyle w:val="Header"/>
      <w:ind w:right="360"/>
    </w:pPr>
    <w:r w:rsidRPr="00C05F58">
      <w:rPr>
        <w:lang w:val="en-GB"/>
      </w:rPr>
      <w:t>Facilitator’s notes</w:t>
    </w:r>
    <w:r>
      <w:tab/>
      <w:t xml:space="preserve">Unit 23: </w:t>
    </w:r>
    <w:r w:rsidRPr="009E64F0">
      <w:t>Methods &amp; techniques of inventorying</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0E0638C"/>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431CDE1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FE1DEC"/>
    <w:multiLevelType w:val="hybridMultilevel"/>
    <w:tmpl w:val="46164D2E"/>
    <w:lvl w:ilvl="0" w:tplc="4C2A4C3A">
      <w:start w:val="1"/>
      <w:numFmt w:val="bullet"/>
      <w:lvlText w:val="•"/>
      <w:lvlJc w:val="left"/>
      <w:pPr>
        <w:tabs>
          <w:tab w:val="num" w:pos="720"/>
        </w:tabs>
        <w:ind w:left="720" w:hanging="360"/>
      </w:pPr>
      <w:rPr>
        <w:rFonts w:ascii="Times New Roman" w:hAnsi="Times New Roman" w:hint="default"/>
      </w:rPr>
    </w:lvl>
    <w:lvl w:ilvl="1" w:tplc="D5F6FB10" w:tentative="1">
      <w:start w:val="1"/>
      <w:numFmt w:val="bullet"/>
      <w:lvlText w:val="•"/>
      <w:lvlJc w:val="left"/>
      <w:pPr>
        <w:tabs>
          <w:tab w:val="num" w:pos="1440"/>
        </w:tabs>
        <w:ind w:left="1440" w:hanging="360"/>
      </w:pPr>
      <w:rPr>
        <w:rFonts w:ascii="Times New Roman" w:hAnsi="Times New Roman" w:hint="default"/>
      </w:rPr>
    </w:lvl>
    <w:lvl w:ilvl="2" w:tplc="1E5CFBAA" w:tentative="1">
      <w:start w:val="1"/>
      <w:numFmt w:val="bullet"/>
      <w:lvlText w:val="•"/>
      <w:lvlJc w:val="left"/>
      <w:pPr>
        <w:tabs>
          <w:tab w:val="num" w:pos="2160"/>
        </w:tabs>
        <w:ind w:left="2160" w:hanging="360"/>
      </w:pPr>
      <w:rPr>
        <w:rFonts w:ascii="Times New Roman" w:hAnsi="Times New Roman" w:hint="default"/>
      </w:rPr>
    </w:lvl>
    <w:lvl w:ilvl="3" w:tplc="3F7278E0" w:tentative="1">
      <w:start w:val="1"/>
      <w:numFmt w:val="bullet"/>
      <w:lvlText w:val="•"/>
      <w:lvlJc w:val="left"/>
      <w:pPr>
        <w:tabs>
          <w:tab w:val="num" w:pos="2880"/>
        </w:tabs>
        <w:ind w:left="2880" w:hanging="360"/>
      </w:pPr>
      <w:rPr>
        <w:rFonts w:ascii="Times New Roman" w:hAnsi="Times New Roman" w:hint="default"/>
      </w:rPr>
    </w:lvl>
    <w:lvl w:ilvl="4" w:tplc="B2C00326" w:tentative="1">
      <w:start w:val="1"/>
      <w:numFmt w:val="bullet"/>
      <w:lvlText w:val="•"/>
      <w:lvlJc w:val="left"/>
      <w:pPr>
        <w:tabs>
          <w:tab w:val="num" w:pos="3600"/>
        </w:tabs>
        <w:ind w:left="3600" w:hanging="360"/>
      </w:pPr>
      <w:rPr>
        <w:rFonts w:ascii="Times New Roman" w:hAnsi="Times New Roman" w:hint="default"/>
      </w:rPr>
    </w:lvl>
    <w:lvl w:ilvl="5" w:tplc="1278E8B2" w:tentative="1">
      <w:start w:val="1"/>
      <w:numFmt w:val="bullet"/>
      <w:lvlText w:val="•"/>
      <w:lvlJc w:val="left"/>
      <w:pPr>
        <w:tabs>
          <w:tab w:val="num" w:pos="4320"/>
        </w:tabs>
        <w:ind w:left="4320" w:hanging="360"/>
      </w:pPr>
      <w:rPr>
        <w:rFonts w:ascii="Times New Roman" w:hAnsi="Times New Roman" w:hint="default"/>
      </w:rPr>
    </w:lvl>
    <w:lvl w:ilvl="6" w:tplc="A43889EE" w:tentative="1">
      <w:start w:val="1"/>
      <w:numFmt w:val="bullet"/>
      <w:lvlText w:val="•"/>
      <w:lvlJc w:val="left"/>
      <w:pPr>
        <w:tabs>
          <w:tab w:val="num" w:pos="5040"/>
        </w:tabs>
        <w:ind w:left="5040" w:hanging="360"/>
      </w:pPr>
      <w:rPr>
        <w:rFonts w:ascii="Times New Roman" w:hAnsi="Times New Roman" w:hint="default"/>
      </w:rPr>
    </w:lvl>
    <w:lvl w:ilvl="7" w:tplc="FF422B8A" w:tentative="1">
      <w:start w:val="1"/>
      <w:numFmt w:val="bullet"/>
      <w:lvlText w:val="•"/>
      <w:lvlJc w:val="left"/>
      <w:pPr>
        <w:tabs>
          <w:tab w:val="num" w:pos="5760"/>
        </w:tabs>
        <w:ind w:left="5760" w:hanging="360"/>
      </w:pPr>
      <w:rPr>
        <w:rFonts w:ascii="Times New Roman" w:hAnsi="Times New Roman" w:hint="default"/>
      </w:rPr>
    </w:lvl>
    <w:lvl w:ilvl="8" w:tplc="C47EAF6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B70708"/>
    <w:multiLevelType w:val="hybridMultilevel"/>
    <w:tmpl w:val="7CE495F8"/>
    <w:lvl w:ilvl="0" w:tplc="E65AC1F8">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61521D6"/>
    <w:multiLevelType w:val="hybridMultilevel"/>
    <w:tmpl w:val="8B327300"/>
    <w:lvl w:ilvl="0" w:tplc="3CAAB4E6">
      <w:start w:val="1"/>
      <w:numFmt w:val="bullet"/>
      <w:lvlText w:val=""/>
      <w:lvlJc w:val="left"/>
      <w:pPr>
        <w:tabs>
          <w:tab w:val="num" w:pos="1080"/>
        </w:tabs>
        <w:ind w:left="1080" w:hanging="360"/>
      </w:pPr>
      <w:rPr>
        <w:rFonts w:ascii="Wingdings" w:hAnsi="Wingdings" w:hint="default"/>
        <w:color w:val="auto"/>
      </w:rPr>
    </w:lvl>
    <w:lvl w:ilvl="1" w:tplc="3CAAB4E6">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6C17A0"/>
    <w:multiLevelType w:val="hybridMultilevel"/>
    <w:tmpl w:val="EE8E6C02"/>
    <w:lvl w:ilvl="0" w:tplc="AFB8A8A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CF44A6"/>
    <w:multiLevelType w:val="hybridMultilevel"/>
    <w:tmpl w:val="B36E0C9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316108ED"/>
    <w:multiLevelType w:val="hybridMultilevel"/>
    <w:tmpl w:val="278C759A"/>
    <w:lvl w:ilvl="0" w:tplc="F0F446CA">
      <w:start w:val="1"/>
      <w:numFmt w:val="decimal"/>
      <w:pStyle w:val="UEnu"/>
      <w:lvlText w:val="%1."/>
      <w:lvlJc w:val="left"/>
      <w:pPr>
        <w:ind w:left="833" w:hanging="360"/>
      </w:p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9" w15:restartNumberingAfterBreak="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C9B3404"/>
    <w:multiLevelType w:val="hybridMultilevel"/>
    <w:tmpl w:val="3DFE932E"/>
    <w:lvl w:ilvl="0" w:tplc="040C0005">
      <w:start w:val="1"/>
      <w:numFmt w:val="bullet"/>
      <w:pStyle w:val="ListNumber"/>
      <w:lvlText w:val=""/>
      <w:lvlJc w:val="left"/>
      <w:pPr>
        <w:tabs>
          <w:tab w:val="num" w:pos="1080"/>
        </w:tabs>
        <w:ind w:left="1080" w:hanging="360"/>
      </w:pPr>
      <w:rPr>
        <w:rFonts w:ascii="Wingdings" w:hAnsi="Wingdings" w:hint="default"/>
        <w:color w:val="auto"/>
      </w:rPr>
    </w:lvl>
    <w:lvl w:ilvl="1" w:tplc="3CAAB4E6">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DB5308"/>
    <w:multiLevelType w:val="hybridMultilevel"/>
    <w:tmpl w:val="65BC6C20"/>
    <w:lvl w:ilvl="0" w:tplc="A9F0EAF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B623CF"/>
    <w:multiLevelType w:val="hybridMultilevel"/>
    <w:tmpl w:val="0D94465A"/>
    <w:lvl w:ilvl="0" w:tplc="A2CE6A36">
      <w:start w:val="1"/>
      <w:numFmt w:val="bullet"/>
      <w:lvlText w:val="‒"/>
      <w:lvlJc w:val="left"/>
      <w:pPr>
        <w:tabs>
          <w:tab w:val="num" w:pos="720"/>
        </w:tabs>
        <w:ind w:left="720" w:hanging="360"/>
      </w:pPr>
      <w:rPr>
        <w:rFonts w:ascii="Arial" w:hAnsi="Arial" w:hint="default"/>
      </w:rPr>
    </w:lvl>
    <w:lvl w:ilvl="1" w:tplc="E13EA4A0" w:tentative="1">
      <w:start w:val="1"/>
      <w:numFmt w:val="bullet"/>
      <w:lvlText w:val="•"/>
      <w:lvlJc w:val="left"/>
      <w:pPr>
        <w:tabs>
          <w:tab w:val="num" w:pos="1440"/>
        </w:tabs>
        <w:ind w:left="1440" w:hanging="360"/>
      </w:pPr>
      <w:rPr>
        <w:rFonts w:ascii="Times New Roman" w:hAnsi="Times New Roman" w:hint="default"/>
      </w:rPr>
    </w:lvl>
    <w:lvl w:ilvl="2" w:tplc="157CB048" w:tentative="1">
      <w:start w:val="1"/>
      <w:numFmt w:val="bullet"/>
      <w:lvlText w:val="•"/>
      <w:lvlJc w:val="left"/>
      <w:pPr>
        <w:tabs>
          <w:tab w:val="num" w:pos="2160"/>
        </w:tabs>
        <w:ind w:left="2160" w:hanging="360"/>
      </w:pPr>
      <w:rPr>
        <w:rFonts w:ascii="Times New Roman" w:hAnsi="Times New Roman" w:hint="default"/>
      </w:rPr>
    </w:lvl>
    <w:lvl w:ilvl="3" w:tplc="638C60AA" w:tentative="1">
      <w:start w:val="1"/>
      <w:numFmt w:val="bullet"/>
      <w:lvlText w:val="•"/>
      <w:lvlJc w:val="left"/>
      <w:pPr>
        <w:tabs>
          <w:tab w:val="num" w:pos="2880"/>
        </w:tabs>
        <w:ind w:left="2880" w:hanging="360"/>
      </w:pPr>
      <w:rPr>
        <w:rFonts w:ascii="Times New Roman" w:hAnsi="Times New Roman" w:hint="default"/>
      </w:rPr>
    </w:lvl>
    <w:lvl w:ilvl="4" w:tplc="E24635DA" w:tentative="1">
      <w:start w:val="1"/>
      <w:numFmt w:val="bullet"/>
      <w:lvlText w:val="•"/>
      <w:lvlJc w:val="left"/>
      <w:pPr>
        <w:tabs>
          <w:tab w:val="num" w:pos="3600"/>
        </w:tabs>
        <w:ind w:left="3600" w:hanging="360"/>
      </w:pPr>
      <w:rPr>
        <w:rFonts w:ascii="Times New Roman" w:hAnsi="Times New Roman" w:hint="default"/>
      </w:rPr>
    </w:lvl>
    <w:lvl w:ilvl="5" w:tplc="5B2E62D6" w:tentative="1">
      <w:start w:val="1"/>
      <w:numFmt w:val="bullet"/>
      <w:lvlText w:val="•"/>
      <w:lvlJc w:val="left"/>
      <w:pPr>
        <w:tabs>
          <w:tab w:val="num" w:pos="4320"/>
        </w:tabs>
        <w:ind w:left="4320" w:hanging="360"/>
      </w:pPr>
      <w:rPr>
        <w:rFonts w:ascii="Times New Roman" w:hAnsi="Times New Roman" w:hint="default"/>
      </w:rPr>
    </w:lvl>
    <w:lvl w:ilvl="6" w:tplc="23AE10F6" w:tentative="1">
      <w:start w:val="1"/>
      <w:numFmt w:val="bullet"/>
      <w:lvlText w:val="•"/>
      <w:lvlJc w:val="left"/>
      <w:pPr>
        <w:tabs>
          <w:tab w:val="num" w:pos="5040"/>
        </w:tabs>
        <w:ind w:left="5040" w:hanging="360"/>
      </w:pPr>
      <w:rPr>
        <w:rFonts w:ascii="Times New Roman" w:hAnsi="Times New Roman" w:hint="default"/>
      </w:rPr>
    </w:lvl>
    <w:lvl w:ilvl="7" w:tplc="0BCE391A" w:tentative="1">
      <w:start w:val="1"/>
      <w:numFmt w:val="bullet"/>
      <w:lvlText w:val="•"/>
      <w:lvlJc w:val="left"/>
      <w:pPr>
        <w:tabs>
          <w:tab w:val="num" w:pos="5760"/>
        </w:tabs>
        <w:ind w:left="5760" w:hanging="360"/>
      </w:pPr>
      <w:rPr>
        <w:rFonts w:ascii="Times New Roman" w:hAnsi="Times New Roman" w:hint="default"/>
      </w:rPr>
    </w:lvl>
    <w:lvl w:ilvl="8" w:tplc="F40E835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0DD71A7"/>
    <w:multiLevelType w:val="hybridMultilevel"/>
    <w:tmpl w:val="0B8EAB32"/>
    <w:lvl w:ilvl="0" w:tplc="04070005">
      <w:start w:val="1"/>
      <w:numFmt w:val="bullet"/>
      <w:lvlText w:val=""/>
      <w:lvlJc w:val="left"/>
      <w:pPr>
        <w:tabs>
          <w:tab w:val="num" w:pos="1080"/>
        </w:tabs>
        <w:ind w:left="1080" w:hanging="360"/>
      </w:pPr>
      <w:rPr>
        <w:rFonts w:ascii="Wingdings" w:hAnsi="Wingdings" w:hint="default"/>
        <w:color w:val="auto"/>
      </w:rPr>
    </w:lvl>
    <w:lvl w:ilvl="1" w:tplc="04070005">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663D96"/>
    <w:multiLevelType w:val="hybridMultilevel"/>
    <w:tmpl w:val="EC340F84"/>
    <w:lvl w:ilvl="0" w:tplc="9B405400">
      <w:start w:val="1"/>
      <w:numFmt w:val="bullet"/>
      <w:lvlText w:val="•"/>
      <w:lvlJc w:val="left"/>
      <w:pPr>
        <w:tabs>
          <w:tab w:val="num" w:pos="720"/>
        </w:tabs>
        <w:ind w:left="720" w:hanging="360"/>
      </w:pPr>
      <w:rPr>
        <w:rFonts w:ascii="Times New Roman" w:hAnsi="Times New Roman" w:hint="default"/>
      </w:rPr>
    </w:lvl>
    <w:lvl w:ilvl="1" w:tplc="E13EA4A0" w:tentative="1">
      <w:start w:val="1"/>
      <w:numFmt w:val="bullet"/>
      <w:lvlText w:val="•"/>
      <w:lvlJc w:val="left"/>
      <w:pPr>
        <w:tabs>
          <w:tab w:val="num" w:pos="1440"/>
        </w:tabs>
        <w:ind w:left="1440" w:hanging="360"/>
      </w:pPr>
      <w:rPr>
        <w:rFonts w:ascii="Times New Roman" w:hAnsi="Times New Roman" w:hint="default"/>
      </w:rPr>
    </w:lvl>
    <w:lvl w:ilvl="2" w:tplc="157CB048" w:tentative="1">
      <w:start w:val="1"/>
      <w:numFmt w:val="bullet"/>
      <w:lvlText w:val="•"/>
      <w:lvlJc w:val="left"/>
      <w:pPr>
        <w:tabs>
          <w:tab w:val="num" w:pos="2160"/>
        </w:tabs>
        <w:ind w:left="2160" w:hanging="360"/>
      </w:pPr>
      <w:rPr>
        <w:rFonts w:ascii="Times New Roman" w:hAnsi="Times New Roman" w:hint="default"/>
      </w:rPr>
    </w:lvl>
    <w:lvl w:ilvl="3" w:tplc="638C60AA" w:tentative="1">
      <w:start w:val="1"/>
      <w:numFmt w:val="bullet"/>
      <w:lvlText w:val="•"/>
      <w:lvlJc w:val="left"/>
      <w:pPr>
        <w:tabs>
          <w:tab w:val="num" w:pos="2880"/>
        </w:tabs>
        <w:ind w:left="2880" w:hanging="360"/>
      </w:pPr>
      <w:rPr>
        <w:rFonts w:ascii="Times New Roman" w:hAnsi="Times New Roman" w:hint="default"/>
      </w:rPr>
    </w:lvl>
    <w:lvl w:ilvl="4" w:tplc="E24635DA" w:tentative="1">
      <w:start w:val="1"/>
      <w:numFmt w:val="bullet"/>
      <w:lvlText w:val="•"/>
      <w:lvlJc w:val="left"/>
      <w:pPr>
        <w:tabs>
          <w:tab w:val="num" w:pos="3600"/>
        </w:tabs>
        <w:ind w:left="3600" w:hanging="360"/>
      </w:pPr>
      <w:rPr>
        <w:rFonts w:ascii="Times New Roman" w:hAnsi="Times New Roman" w:hint="default"/>
      </w:rPr>
    </w:lvl>
    <w:lvl w:ilvl="5" w:tplc="5B2E62D6" w:tentative="1">
      <w:start w:val="1"/>
      <w:numFmt w:val="bullet"/>
      <w:lvlText w:val="•"/>
      <w:lvlJc w:val="left"/>
      <w:pPr>
        <w:tabs>
          <w:tab w:val="num" w:pos="4320"/>
        </w:tabs>
        <w:ind w:left="4320" w:hanging="360"/>
      </w:pPr>
      <w:rPr>
        <w:rFonts w:ascii="Times New Roman" w:hAnsi="Times New Roman" w:hint="default"/>
      </w:rPr>
    </w:lvl>
    <w:lvl w:ilvl="6" w:tplc="23AE10F6" w:tentative="1">
      <w:start w:val="1"/>
      <w:numFmt w:val="bullet"/>
      <w:lvlText w:val="•"/>
      <w:lvlJc w:val="left"/>
      <w:pPr>
        <w:tabs>
          <w:tab w:val="num" w:pos="5040"/>
        </w:tabs>
        <w:ind w:left="5040" w:hanging="360"/>
      </w:pPr>
      <w:rPr>
        <w:rFonts w:ascii="Times New Roman" w:hAnsi="Times New Roman" w:hint="default"/>
      </w:rPr>
    </w:lvl>
    <w:lvl w:ilvl="7" w:tplc="0BCE391A" w:tentative="1">
      <w:start w:val="1"/>
      <w:numFmt w:val="bullet"/>
      <w:lvlText w:val="•"/>
      <w:lvlJc w:val="left"/>
      <w:pPr>
        <w:tabs>
          <w:tab w:val="num" w:pos="5760"/>
        </w:tabs>
        <w:ind w:left="5760" w:hanging="360"/>
      </w:pPr>
      <w:rPr>
        <w:rFonts w:ascii="Times New Roman" w:hAnsi="Times New Roman" w:hint="default"/>
      </w:rPr>
    </w:lvl>
    <w:lvl w:ilvl="8" w:tplc="F40E835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A7A5444"/>
    <w:multiLevelType w:val="hybridMultilevel"/>
    <w:tmpl w:val="FDE4D8EC"/>
    <w:lvl w:ilvl="0" w:tplc="76FC0C36">
      <w:start w:val="1"/>
      <w:numFmt w:val="bullet"/>
      <w:lvlText w:val="•"/>
      <w:lvlJc w:val="left"/>
      <w:pPr>
        <w:tabs>
          <w:tab w:val="num" w:pos="720"/>
        </w:tabs>
        <w:ind w:left="720" w:hanging="360"/>
      </w:pPr>
      <w:rPr>
        <w:rFonts w:ascii="Times New Roman" w:hAnsi="Times New Roman" w:hint="default"/>
      </w:rPr>
    </w:lvl>
    <w:lvl w:ilvl="1" w:tplc="EF2298BA" w:tentative="1">
      <w:start w:val="1"/>
      <w:numFmt w:val="bullet"/>
      <w:lvlText w:val="•"/>
      <w:lvlJc w:val="left"/>
      <w:pPr>
        <w:tabs>
          <w:tab w:val="num" w:pos="1440"/>
        </w:tabs>
        <w:ind w:left="1440" w:hanging="360"/>
      </w:pPr>
      <w:rPr>
        <w:rFonts w:ascii="Times New Roman" w:hAnsi="Times New Roman" w:hint="default"/>
      </w:rPr>
    </w:lvl>
    <w:lvl w:ilvl="2" w:tplc="A10236E8" w:tentative="1">
      <w:start w:val="1"/>
      <w:numFmt w:val="bullet"/>
      <w:lvlText w:val="•"/>
      <w:lvlJc w:val="left"/>
      <w:pPr>
        <w:tabs>
          <w:tab w:val="num" w:pos="2160"/>
        </w:tabs>
        <w:ind w:left="2160" w:hanging="360"/>
      </w:pPr>
      <w:rPr>
        <w:rFonts w:ascii="Times New Roman" w:hAnsi="Times New Roman" w:hint="default"/>
      </w:rPr>
    </w:lvl>
    <w:lvl w:ilvl="3" w:tplc="B9800AD2" w:tentative="1">
      <w:start w:val="1"/>
      <w:numFmt w:val="bullet"/>
      <w:lvlText w:val="•"/>
      <w:lvlJc w:val="left"/>
      <w:pPr>
        <w:tabs>
          <w:tab w:val="num" w:pos="2880"/>
        </w:tabs>
        <w:ind w:left="2880" w:hanging="360"/>
      </w:pPr>
      <w:rPr>
        <w:rFonts w:ascii="Times New Roman" w:hAnsi="Times New Roman" w:hint="default"/>
      </w:rPr>
    </w:lvl>
    <w:lvl w:ilvl="4" w:tplc="7C402FD0" w:tentative="1">
      <w:start w:val="1"/>
      <w:numFmt w:val="bullet"/>
      <w:lvlText w:val="•"/>
      <w:lvlJc w:val="left"/>
      <w:pPr>
        <w:tabs>
          <w:tab w:val="num" w:pos="3600"/>
        </w:tabs>
        <w:ind w:left="3600" w:hanging="360"/>
      </w:pPr>
      <w:rPr>
        <w:rFonts w:ascii="Times New Roman" w:hAnsi="Times New Roman" w:hint="default"/>
      </w:rPr>
    </w:lvl>
    <w:lvl w:ilvl="5" w:tplc="A8D6ADBE" w:tentative="1">
      <w:start w:val="1"/>
      <w:numFmt w:val="bullet"/>
      <w:lvlText w:val="•"/>
      <w:lvlJc w:val="left"/>
      <w:pPr>
        <w:tabs>
          <w:tab w:val="num" w:pos="4320"/>
        </w:tabs>
        <w:ind w:left="4320" w:hanging="360"/>
      </w:pPr>
      <w:rPr>
        <w:rFonts w:ascii="Times New Roman" w:hAnsi="Times New Roman" w:hint="default"/>
      </w:rPr>
    </w:lvl>
    <w:lvl w:ilvl="6" w:tplc="C5C83B82" w:tentative="1">
      <w:start w:val="1"/>
      <w:numFmt w:val="bullet"/>
      <w:lvlText w:val="•"/>
      <w:lvlJc w:val="left"/>
      <w:pPr>
        <w:tabs>
          <w:tab w:val="num" w:pos="5040"/>
        </w:tabs>
        <w:ind w:left="5040" w:hanging="360"/>
      </w:pPr>
      <w:rPr>
        <w:rFonts w:ascii="Times New Roman" w:hAnsi="Times New Roman" w:hint="default"/>
      </w:rPr>
    </w:lvl>
    <w:lvl w:ilvl="7" w:tplc="4886B184" w:tentative="1">
      <w:start w:val="1"/>
      <w:numFmt w:val="bullet"/>
      <w:lvlText w:val="•"/>
      <w:lvlJc w:val="left"/>
      <w:pPr>
        <w:tabs>
          <w:tab w:val="num" w:pos="5760"/>
        </w:tabs>
        <w:ind w:left="5760" w:hanging="360"/>
      </w:pPr>
      <w:rPr>
        <w:rFonts w:ascii="Times New Roman" w:hAnsi="Times New Roman" w:hint="default"/>
      </w:rPr>
    </w:lvl>
    <w:lvl w:ilvl="8" w:tplc="945E512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FD653C9"/>
    <w:multiLevelType w:val="hybridMultilevel"/>
    <w:tmpl w:val="FDF43B7A"/>
    <w:lvl w:ilvl="0" w:tplc="AFB8A8A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61DF635F"/>
    <w:multiLevelType w:val="hybridMultilevel"/>
    <w:tmpl w:val="4796D9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611700D"/>
    <w:multiLevelType w:val="hybridMultilevel"/>
    <w:tmpl w:val="E03CFA42"/>
    <w:lvl w:ilvl="0" w:tplc="0809000F">
      <w:start w:val="1"/>
      <w:numFmt w:val="decimal"/>
      <w:lvlText w:val="%1."/>
      <w:lvlJc w:val="left"/>
      <w:pPr>
        <w:tabs>
          <w:tab w:val="num" w:pos="720"/>
        </w:tabs>
        <w:ind w:left="720" w:hanging="360"/>
      </w:pPr>
      <w:rPr>
        <w:rFonts w:cs="Times New Roman"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8543301"/>
    <w:multiLevelType w:val="hybridMultilevel"/>
    <w:tmpl w:val="9C9EE480"/>
    <w:lvl w:ilvl="0" w:tplc="0D12BEA6">
      <w:numFmt w:val="bullet"/>
      <w:lvlText w:val=""/>
      <w:lvlJc w:val="left"/>
      <w:pPr>
        <w:ind w:left="473" w:hanging="360"/>
      </w:pPr>
      <w:rPr>
        <w:rFonts w:ascii="Symbol" w:eastAsia="SimSun" w:hAnsi="Symbol" w:cs="Arial"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20" w15:restartNumberingAfterBreak="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237016C"/>
    <w:multiLevelType w:val="hybridMultilevel"/>
    <w:tmpl w:val="720C905A"/>
    <w:lvl w:ilvl="0" w:tplc="08090005">
      <w:start w:val="1"/>
      <w:numFmt w:val="bullet"/>
      <w:lvlText w:val=""/>
      <w:lvlJc w:val="left"/>
      <w:pPr>
        <w:tabs>
          <w:tab w:val="num" w:pos="1080"/>
        </w:tabs>
        <w:ind w:left="1080" w:hanging="360"/>
      </w:pPr>
      <w:rPr>
        <w:rFonts w:ascii="Wingdings" w:hAnsi="Wingdings" w:hint="default"/>
        <w:color w:val="auto"/>
      </w:rPr>
    </w:lvl>
    <w:lvl w:ilvl="1" w:tplc="3CAAB4E6">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0553EF"/>
    <w:multiLevelType w:val="hybridMultilevel"/>
    <w:tmpl w:val="6408EF7E"/>
    <w:lvl w:ilvl="0" w:tplc="78386658">
      <w:start w:val="1"/>
      <w:numFmt w:val="bullet"/>
      <w:lvlText w:val="•"/>
      <w:lvlJc w:val="left"/>
      <w:pPr>
        <w:tabs>
          <w:tab w:val="num" w:pos="720"/>
        </w:tabs>
        <w:ind w:left="720" w:hanging="360"/>
      </w:pPr>
      <w:rPr>
        <w:rFonts w:ascii="Times New Roman" w:hAnsi="Times New Roman" w:hint="default"/>
      </w:rPr>
    </w:lvl>
    <w:lvl w:ilvl="1" w:tplc="99888B1C" w:tentative="1">
      <w:start w:val="1"/>
      <w:numFmt w:val="bullet"/>
      <w:lvlText w:val="•"/>
      <w:lvlJc w:val="left"/>
      <w:pPr>
        <w:tabs>
          <w:tab w:val="num" w:pos="1440"/>
        </w:tabs>
        <w:ind w:left="1440" w:hanging="360"/>
      </w:pPr>
      <w:rPr>
        <w:rFonts w:ascii="Times New Roman" w:hAnsi="Times New Roman" w:hint="default"/>
      </w:rPr>
    </w:lvl>
    <w:lvl w:ilvl="2" w:tplc="44443CD6" w:tentative="1">
      <w:start w:val="1"/>
      <w:numFmt w:val="bullet"/>
      <w:lvlText w:val="•"/>
      <w:lvlJc w:val="left"/>
      <w:pPr>
        <w:tabs>
          <w:tab w:val="num" w:pos="2160"/>
        </w:tabs>
        <w:ind w:left="2160" w:hanging="360"/>
      </w:pPr>
      <w:rPr>
        <w:rFonts w:ascii="Times New Roman" w:hAnsi="Times New Roman" w:hint="default"/>
      </w:rPr>
    </w:lvl>
    <w:lvl w:ilvl="3" w:tplc="5CB897BE" w:tentative="1">
      <w:start w:val="1"/>
      <w:numFmt w:val="bullet"/>
      <w:lvlText w:val="•"/>
      <w:lvlJc w:val="left"/>
      <w:pPr>
        <w:tabs>
          <w:tab w:val="num" w:pos="2880"/>
        </w:tabs>
        <w:ind w:left="2880" w:hanging="360"/>
      </w:pPr>
      <w:rPr>
        <w:rFonts w:ascii="Times New Roman" w:hAnsi="Times New Roman" w:hint="default"/>
      </w:rPr>
    </w:lvl>
    <w:lvl w:ilvl="4" w:tplc="BE5E9F06" w:tentative="1">
      <w:start w:val="1"/>
      <w:numFmt w:val="bullet"/>
      <w:lvlText w:val="•"/>
      <w:lvlJc w:val="left"/>
      <w:pPr>
        <w:tabs>
          <w:tab w:val="num" w:pos="3600"/>
        </w:tabs>
        <w:ind w:left="3600" w:hanging="360"/>
      </w:pPr>
      <w:rPr>
        <w:rFonts w:ascii="Times New Roman" w:hAnsi="Times New Roman" w:hint="default"/>
      </w:rPr>
    </w:lvl>
    <w:lvl w:ilvl="5" w:tplc="417C7EFC" w:tentative="1">
      <w:start w:val="1"/>
      <w:numFmt w:val="bullet"/>
      <w:lvlText w:val="•"/>
      <w:lvlJc w:val="left"/>
      <w:pPr>
        <w:tabs>
          <w:tab w:val="num" w:pos="4320"/>
        </w:tabs>
        <w:ind w:left="4320" w:hanging="360"/>
      </w:pPr>
      <w:rPr>
        <w:rFonts w:ascii="Times New Roman" w:hAnsi="Times New Roman" w:hint="default"/>
      </w:rPr>
    </w:lvl>
    <w:lvl w:ilvl="6" w:tplc="1CB47CE0" w:tentative="1">
      <w:start w:val="1"/>
      <w:numFmt w:val="bullet"/>
      <w:lvlText w:val="•"/>
      <w:lvlJc w:val="left"/>
      <w:pPr>
        <w:tabs>
          <w:tab w:val="num" w:pos="5040"/>
        </w:tabs>
        <w:ind w:left="5040" w:hanging="360"/>
      </w:pPr>
      <w:rPr>
        <w:rFonts w:ascii="Times New Roman" w:hAnsi="Times New Roman" w:hint="default"/>
      </w:rPr>
    </w:lvl>
    <w:lvl w:ilvl="7" w:tplc="2C365832" w:tentative="1">
      <w:start w:val="1"/>
      <w:numFmt w:val="bullet"/>
      <w:lvlText w:val="•"/>
      <w:lvlJc w:val="left"/>
      <w:pPr>
        <w:tabs>
          <w:tab w:val="num" w:pos="5760"/>
        </w:tabs>
        <w:ind w:left="5760" w:hanging="360"/>
      </w:pPr>
      <w:rPr>
        <w:rFonts w:ascii="Times New Roman" w:hAnsi="Times New Roman" w:hint="default"/>
      </w:rPr>
    </w:lvl>
    <w:lvl w:ilvl="8" w:tplc="EA32258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A073C76"/>
    <w:multiLevelType w:val="hybridMultilevel"/>
    <w:tmpl w:val="691A821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6E0B92"/>
    <w:multiLevelType w:val="hybridMultilevel"/>
    <w:tmpl w:val="0E809B6C"/>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num w:numId="1">
    <w:abstractNumId w:val="0"/>
  </w:num>
  <w:num w:numId="2">
    <w:abstractNumId w:val="0"/>
  </w:num>
  <w:num w:numId="3">
    <w:abstractNumId w:val="18"/>
  </w:num>
  <w:num w:numId="4">
    <w:abstractNumId w:val="13"/>
  </w:num>
  <w:num w:numId="5">
    <w:abstractNumId w:val="10"/>
  </w:num>
  <w:num w:numId="6">
    <w:abstractNumId w:val="0"/>
  </w:num>
  <w:num w:numId="7">
    <w:abstractNumId w:val="24"/>
  </w:num>
  <w:num w:numId="8">
    <w:abstractNumId w:val="4"/>
  </w:num>
  <w:num w:numId="9">
    <w:abstractNumId w:val="22"/>
  </w:num>
  <w:num w:numId="10">
    <w:abstractNumId w:val="14"/>
  </w:num>
  <w:num w:numId="11">
    <w:abstractNumId w:val="23"/>
  </w:num>
  <w:num w:numId="12">
    <w:abstractNumId w:val="17"/>
  </w:num>
  <w:num w:numId="13">
    <w:abstractNumId w:val="2"/>
  </w:num>
  <w:num w:numId="14">
    <w:abstractNumId w:val="15"/>
  </w:num>
  <w:num w:numId="15">
    <w:abstractNumId w:val="16"/>
  </w:num>
  <w:num w:numId="16">
    <w:abstractNumId w:val="5"/>
  </w:num>
  <w:num w:numId="17">
    <w:abstractNumId w:val="7"/>
  </w:num>
  <w:num w:numId="18">
    <w:abstractNumId w:val="6"/>
  </w:num>
  <w:num w:numId="19">
    <w:abstractNumId w:val="1"/>
  </w:num>
  <w:num w:numId="20">
    <w:abstractNumId w:val="11"/>
  </w:num>
  <w:num w:numId="21">
    <w:abstractNumId w:val="21"/>
  </w:num>
  <w:num w:numId="22">
    <w:abstractNumId w:val="20"/>
  </w:num>
  <w:num w:numId="23">
    <w:abstractNumId w:val="9"/>
  </w:num>
  <w:num w:numId="24">
    <w:abstractNumId w:val="8"/>
  </w:num>
  <w:num w:numId="25">
    <w:abstractNumId w:val="3"/>
  </w:num>
  <w:num w:numId="26">
    <w:abstractNumId w:val="9"/>
  </w:num>
  <w:num w:numId="27">
    <w:abstractNumId w:val="9"/>
  </w:num>
  <w:num w:numId="28">
    <w:abstractNumId w:val="9"/>
  </w:num>
  <w:num w:numId="29">
    <w:abstractNumId w:val="12"/>
  </w:num>
  <w:num w:numId="30">
    <w:abstractNumId w:val="9"/>
  </w:num>
  <w:num w:numId="31">
    <w:abstractNumId w:val="19"/>
  </w:num>
  <w:num w:numId="32">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9"/>
  <w:hyphenationZone w:val="425"/>
  <w:evenAndOddHeaders/>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D09"/>
    <w:rsid w:val="000022B2"/>
    <w:rsid w:val="00002B34"/>
    <w:rsid w:val="00004A8A"/>
    <w:rsid w:val="00011726"/>
    <w:rsid w:val="00016A7F"/>
    <w:rsid w:val="00023133"/>
    <w:rsid w:val="0004756F"/>
    <w:rsid w:val="00050341"/>
    <w:rsid w:val="00051A70"/>
    <w:rsid w:val="000549DA"/>
    <w:rsid w:val="00074B90"/>
    <w:rsid w:val="00083815"/>
    <w:rsid w:val="00085BFB"/>
    <w:rsid w:val="0009304C"/>
    <w:rsid w:val="000942CA"/>
    <w:rsid w:val="000B65CA"/>
    <w:rsid w:val="000B7E7A"/>
    <w:rsid w:val="000E3FB3"/>
    <w:rsid w:val="000E44C8"/>
    <w:rsid w:val="000E7DFA"/>
    <w:rsid w:val="000F01A6"/>
    <w:rsid w:val="000F11DE"/>
    <w:rsid w:val="000F77FD"/>
    <w:rsid w:val="001118CB"/>
    <w:rsid w:val="00113326"/>
    <w:rsid w:val="001214CB"/>
    <w:rsid w:val="0013286D"/>
    <w:rsid w:val="00136530"/>
    <w:rsid w:val="00136AA9"/>
    <w:rsid w:val="00143FD6"/>
    <w:rsid w:val="00145A8F"/>
    <w:rsid w:val="00150D28"/>
    <w:rsid w:val="001569B1"/>
    <w:rsid w:val="001623AE"/>
    <w:rsid w:val="00162B55"/>
    <w:rsid w:val="00164343"/>
    <w:rsid w:val="001663FD"/>
    <w:rsid w:val="00166EAC"/>
    <w:rsid w:val="0016766F"/>
    <w:rsid w:val="00171BCA"/>
    <w:rsid w:val="0018124C"/>
    <w:rsid w:val="0018487F"/>
    <w:rsid w:val="00195D53"/>
    <w:rsid w:val="001B07FB"/>
    <w:rsid w:val="001B2144"/>
    <w:rsid w:val="001B75FB"/>
    <w:rsid w:val="001C28B4"/>
    <w:rsid w:val="001C67BC"/>
    <w:rsid w:val="001C7E53"/>
    <w:rsid w:val="001D3303"/>
    <w:rsid w:val="001E1D09"/>
    <w:rsid w:val="001E4370"/>
    <w:rsid w:val="001F1FF7"/>
    <w:rsid w:val="001F3128"/>
    <w:rsid w:val="00211392"/>
    <w:rsid w:val="00223351"/>
    <w:rsid w:val="00230128"/>
    <w:rsid w:val="002324B3"/>
    <w:rsid w:val="00237294"/>
    <w:rsid w:val="002400A8"/>
    <w:rsid w:val="00247988"/>
    <w:rsid w:val="0025178C"/>
    <w:rsid w:val="00255168"/>
    <w:rsid w:val="002576BF"/>
    <w:rsid w:val="0026153C"/>
    <w:rsid w:val="00262578"/>
    <w:rsid w:val="002734CA"/>
    <w:rsid w:val="00281D87"/>
    <w:rsid w:val="00296B4A"/>
    <w:rsid w:val="00296CD0"/>
    <w:rsid w:val="002C6B5F"/>
    <w:rsid w:val="002D3977"/>
    <w:rsid w:val="002D42C3"/>
    <w:rsid w:val="002F291B"/>
    <w:rsid w:val="003022B4"/>
    <w:rsid w:val="00304423"/>
    <w:rsid w:val="00313AA8"/>
    <w:rsid w:val="00314391"/>
    <w:rsid w:val="003156BA"/>
    <w:rsid w:val="00325D43"/>
    <w:rsid w:val="0032631B"/>
    <w:rsid w:val="00333FC8"/>
    <w:rsid w:val="00334FAC"/>
    <w:rsid w:val="00335F5C"/>
    <w:rsid w:val="0034246D"/>
    <w:rsid w:val="00343293"/>
    <w:rsid w:val="00343BF7"/>
    <w:rsid w:val="00351EC9"/>
    <w:rsid w:val="003526C3"/>
    <w:rsid w:val="00352EC1"/>
    <w:rsid w:val="00357D2A"/>
    <w:rsid w:val="0036411A"/>
    <w:rsid w:val="003643A3"/>
    <w:rsid w:val="00370494"/>
    <w:rsid w:val="00370A90"/>
    <w:rsid w:val="00371D00"/>
    <w:rsid w:val="003732B6"/>
    <w:rsid w:val="00373334"/>
    <w:rsid w:val="00375729"/>
    <w:rsid w:val="00375D3C"/>
    <w:rsid w:val="0038125E"/>
    <w:rsid w:val="00383C79"/>
    <w:rsid w:val="00386DAB"/>
    <w:rsid w:val="003A2F4F"/>
    <w:rsid w:val="003A31A8"/>
    <w:rsid w:val="003B096F"/>
    <w:rsid w:val="003B44D4"/>
    <w:rsid w:val="003C367B"/>
    <w:rsid w:val="003D0FFE"/>
    <w:rsid w:val="003D37B1"/>
    <w:rsid w:val="003E0E3F"/>
    <w:rsid w:val="003E7C58"/>
    <w:rsid w:val="003F1425"/>
    <w:rsid w:val="004013AA"/>
    <w:rsid w:val="00401BDB"/>
    <w:rsid w:val="00402722"/>
    <w:rsid w:val="00404B3A"/>
    <w:rsid w:val="00405172"/>
    <w:rsid w:val="00406EB9"/>
    <w:rsid w:val="00410802"/>
    <w:rsid w:val="004112CB"/>
    <w:rsid w:val="00413A28"/>
    <w:rsid w:val="00415687"/>
    <w:rsid w:val="00417AB8"/>
    <w:rsid w:val="00420AAF"/>
    <w:rsid w:val="00423669"/>
    <w:rsid w:val="004267AE"/>
    <w:rsid w:val="004271B9"/>
    <w:rsid w:val="00430E7A"/>
    <w:rsid w:val="00430EE7"/>
    <w:rsid w:val="00434DBD"/>
    <w:rsid w:val="004363C0"/>
    <w:rsid w:val="00441B6A"/>
    <w:rsid w:val="004454B1"/>
    <w:rsid w:val="00446E0B"/>
    <w:rsid w:val="0045304B"/>
    <w:rsid w:val="00454DE5"/>
    <w:rsid w:val="00455679"/>
    <w:rsid w:val="0046047F"/>
    <w:rsid w:val="00464130"/>
    <w:rsid w:val="00470717"/>
    <w:rsid w:val="004724E9"/>
    <w:rsid w:val="00476E9A"/>
    <w:rsid w:val="004815C4"/>
    <w:rsid w:val="00483433"/>
    <w:rsid w:val="0048542B"/>
    <w:rsid w:val="00485F42"/>
    <w:rsid w:val="00487ECD"/>
    <w:rsid w:val="004900DB"/>
    <w:rsid w:val="00491C28"/>
    <w:rsid w:val="0049290D"/>
    <w:rsid w:val="004A2F74"/>
    <w:rsid w:val="004A32BB"/>
    <w:rsid w:val="004A3F74"/>
    <w:rsid w:val="004A48FC"/>
    <w:rsid w:val="004A4E5B"/>
    <w:rsid w:val="004B4C51"/>
    <w:rsid w:val="004C1D9D"/>
    <w:rsid w:val="004C3E2E"/>
    <w:rsid w:val="004C64BA"/>
    <w:rsid w:val="004D4C42"/>
    <w:rsid w:val="004D7A4E"/>
    <w:rsid w:val="004E32E5"/>
    <w:rsid w:val="004F6B5C"/>
    <w:rsid w:val="005057C2"/>
    <w:rsid w:val="00506D7E"/>
    <w:rsid w:val="00515CB4"/>
    <w:rsid w:val="00532978"/>
    <w:rsid w:val="00542FD6"/>
    <w:rsid w:val="0054344A"/>
    <w:rsid w:val="0054662D"/>
    <w:rsid w:val="0054681E"/>
    <w:rsid w:val="00547D88"/>
    <w:rsid w:val="00555305"/>
    <w:rsid w:val="0056419E"/>
    <w:rsid w:val="00573C8E"/>
    <w:rsid w:val="00577862"/>
    <w:rsid w:val="00595347"/>
    <w:rsid w:val="0059693E"/>
    <w:rsid w:val="00597543"/>
    <w:rsid w:val="005A0C23"/>
    <w:rsid w:val="005A2507"/>
    <w:rsid w:val="005A5073"/>
    <w:rsid w:val="005B47E6"/>
    <w:rsid w:val="005B4C47"/>
    <w:rsid w:val="005B4E16"/>
    <w:rsid w:val="005D0B70"/>
    <w:rsid w:val="005D144A"/>
    <w:rsid w:val="005E258E"/>
    <w:rsid w:val="005F034A"/>
    <w:rsid w:val="0060223D"/>
    <w:rsid w:val="00603198"/>
    <w:rsid w:val="006049D2"/>
    <w:rsid w:val="00607C8E"/>
    <w:rsid w:val="00614F0E"/>
    <w:rsid w:val="0061671D"/>
    <w:rsid w:val="00630234"/>
    <w:rsid w:val="00632563"/>
    <w:rsid w:val="006364CF"/>
    <w:rsid w:val="00640057"/>
    <w:rsid w:val="00645F6D"/>
    <w:rsid w:val="00646B48"/>
    <w:rsid w:val="00647650"/>
    <w:rsid w:val="00647964"/>
    <w:rsid w:val="006508A3"/>
    <w:rsid w:val="00655AD9"/>
    <w:rsid w:val="006574D4"/>
    <w:rsid w:val="00660CC2"/>
    <w:rsid w:val="00661D15"/>
    <w:rsid w:val="00674459"/>
    <w:rsid w:val="00674D6F"/>
    <w:rsid w:val="00684CBE"/>
    <w:rsid w:val="00687575"/>
    <w:rsid w:val="00690371"/>
    <w:rsid w:val="00690AD3"/>
    <w:rsid w:val="006943C5"/>
    <w:rsid w:val="006A0683"/>
    <w:rsid w:val="006B0A07"/>
    <w:rsid w:val="006B29BA"/>
    <w:rsid w:val="006B29CD"/>
    <w:rsid w:val="006B48F7"/>
    <w:rsid w:val="006C22C1"/>
    <w:rsid w:val="006C39E5"/>
    <w:rsid w:val="006C4132"/>
    <w:rsid w:val="006C71F4"/>
    <w:rsid w:val="006D1600"/>
    <w:rsid w:val="006D23DA"/>
    <w:rsid w:val="006D6FEC"/>
    <w:rsid w:val="006E0B35"/>
    <w:rsid w:val="006E2A04"/>
    <w:rsid w:val="006F0F89"/>
    <w:rsid w:val="006F407A"/>
    <w:rsid w:val="006F6974"/>
    <w:rsid w:val="00705613"/>
    <w:rsid w:val="00711A03"/>
    <w:rsid w:val="00724ED5"/>
    <w:rsid w:val="00725447"/>
    <w:rsid w:val="00726C5A"/>
    <w:rsid w:val="0073275F"/>
    <w:rsid w:val="00735863"/>
    <w:rsid w:val="00742413"/>
    <w:rsid w:val="007553F6"/>
    <w:rsid w:val="00756B0F"/>
    <w:rsid w:val="00765BD6"/>
    <w:rsid w:val="00771C5A"/>
    <w:rsid w:val="00776EDC"/>
    <w:rsid w:val="00781188"/>
    <w:rsid w:val="00781919"/>
    <w:rsid w:val="007836D4"/>
    <w:rsid w:val="00787B15"/>
    <w:rsid w:val="00787D76"/>
    <w:rsid w:val="0079474E"/>
    <w:rsid w:val="007B4B43"/>
    <w:rsid w:val="007B664F"/>
    <w:rsid w:val="007B7A7C"/>
    <w:rsid w:val="007C0324"/>
    <w:rsid w:val="007C4CE1"/>
    <w:rsid w:val="007C796F"/>
    <w:rsid w:val="007C7FEB"/>
    <w:rsid w:val="007D641D"/>
    <w:rsid w:val="007E38C9"/>
    <w:rsid w:val="007E6656"/>
    <w:rsid w:val="00801A9E"/>
    <w:rsid w:val="0080702F"/>
    <w:rsid w:val="00807833"/>
    <w:rsid w:val="00813C2D"/>
    <w:rsid w:val="0081425A"/>
    <w:rsid w:val="00815B2B"/>
    <w:rsid w:val="00821FB9"/>
    <w:rsid w:val="00833FEA"/>
    <w:rsid w:val="008349C2"/>
    <w:rsid w:val="0084139B"/>
    <w:rsid w:val="008510FF"/>
    <w:rsid w:val="008511B6"/>
    <w:rsid w:val="00854A6E"/>
    <w:rsid w:val="00863C6E"/>
    <w:rsid w:val="00864DD8"/>
    <w:rsid w:val="00864E0C"/>
    <w:rsid w:val="008653EB"/>
    <w:rsid w:val="008705F9"/>
    <w:rsid w:val="00881FD9"/>
    <w:rsid w:val="008869B8"/>
    <w:rsid w:val="00893A14"/>
    <w:rsid w:val="008A0B77"/>
    <w:rsid w:val="008A2992"/>
    <w:rsid w:val="008B339A"/>
    <w:rsid w:val="008B5A1A"/>
    <w:rsid w:val="008B7D3F"/>
    <w:rsid w:val="008C17F6"/>
    <w:rsid w:val="008C46FE"/>
    <w:rsid w:val="008E0DAD"/>
    <w:rsid w:val="008E15B8"/>
    <w:rsid w:val="008E5D12"/>
    <w:rsid w:val="008F6457"/>
    <w:rsid w:val="009062EA"/>
    <w:rsid w:val="00911B30"/>
    <w:rsid w:val="00913E8F"/>
    <w:rsid w:val="009205AC"/>
    <w:rsid w:val="00920812"/>
    <w:rsid w:val="00922F90"/>
    <w:rsid w:val="00931789"/>
    <w:rsid w:val="009353AD"/>
    <w:rsid w:val="0094065A"/>
    <w:rsid w:val="009419FD"/>
    <w:rsid w:val="00941B22"/>
    <w:rsid w:val="00942750"/>
    <w:rsid w:val="00956535"/>
    <w:rsid w:val="009632D3"/>
    <w:rsid w:val="00986E3C"/>
    <w:rsid w:val="00990A45"/>
    <w:rsid w:val="00997E5E"/>
    <w:rsid w:val="009A6E02"/>
    <w:rsid w:val="009B6DD6"/>
    <w:rsid w:val="009C3130"/>
    <w:rsid w:val="009C389F"/>
    <w:rsid w:val="009C4AE6"/>
    <w:rsid w:val="009D2A2D"/>
    <w:rsid w:val="009D45CF"/>
    <w:rsid w:val="009F3654"/>
    <w:rsid w:val="009F6642"/>
    <w:rsid w:val="009F764E"/>
    <w:rsid w:val="00A019EB"/>
    <w:rsid w:val="00A07573"/>
    <w:rsid w:val="00A14F56"/>
    <w:rsid w:val="00A153D5"/>
    <w:rsid w:val="00A26D5D"/>
    <w:rsid w:val="00A33974"/>
    <w:rsid w:val="00A34CC5"/>
    <w:rsid w:val="00A43F77"/>
    <w:rsid w:val="00A57AD5"/>
    <w:rsid w:val="00A602BE"/>
    <w:rsid w:val="00A67061"/>
    <w:rsid w:val="00A7715B"/>
    <w:rsid w:val="00A83112"/>
    <w:rsid w:val="00A84A6C"/>
    <w:rsid w:val="00A90694"/>
    <w:rsid w:val="00A95951"/>
    <w:rsid w:val="00AA0519"/>
    <w:rsid w:val="00AA1A93"/>
    <w:rsid w:val="00AA21F9"/>
    <w:rsid w:val="00AB6A13"/>
    <w:rsid w:val="00AC2D0E"/>
    <w:rsid w:val="00AC75D7"/>
    <w:rsid w:val="00AD0E80"/>
    <w:rsid w:val="00AE0251"/>
    <w:rsid w:val="00AE123D"/>
    <w:rsid w:val="00AE13C1"/>
    <w:rsid w:val="00AE2275"/>
    <w:rsid w:val="00AE3964"/>
    <w:rsid w:val="00AE63D4"/>
    <w:rsid w:val="00AF324A"/>
    <w:rsid w:val="00AF3903"/>
    <w:rsid w:val="00AF458E"/>
    <w:rsid w:val="00AF6758"/>
    <w:rsid w:val="00B05B74"/>
    <w:rsid w:val="00B07E65"/>
    <w:rsid w:val="00B14795"/>
    <w:rsid w:val="00B20E49"/>
    <w:rsid w:val="00B2197E"/>
    <w:rsid w:val="00B22B66"/>
    <w:rsid w:val="00B230C8"/>
    <w:rsid w:val="00B234E8"/>
    <w:rsid w:val="00B24013"/>
    <w:rsid w:val="00B24CC6"/>
    <w:rsid w:val="00B25F36"/>
    <w:rsid w:val="00B3169C"/>
    <w:rsid w:val="00B332FA"/>
    <w:rsid w:val="00B432C3"/>
    <w:rsid w:val="00B44FD9"/>
    <w:rsid w:val="00B63DE4"/>
    <w:rsid w:val="00B66FA9"/>
    <w:rsid w:val="00B77A6C"/>
    <w:rsid w:val="00B82D64"/>
    <w:rsid w:val="00B85505"/>
    <w:rsid w:val="00B90CCC"/>
    <w:rsid w:val="00B95702"/>
    <w:rsid w:val="00BA1644"/>
    <w:rsid w:val="00BA3D94"/>
    <w:rsid w:val="00BA5089"/>
    <w:rsid w:val="00BA7DE1"/>
    <w:rsid w:val="00BB0EE0"/>
    <w:rsid w:val="00BB3508"/>
    <w:rsid w:val="00BC1421"/>
    <w:rsid w:val="00BC34A3"/>
    <w:rsid w:val="00BC6C7E"/>
    <w:rsid w:val="00BC739A"/>
    <w:rsid w:val="00BD3135"/>
    <w:rsid w:val="00BD4952"/>
    <w:rsid w:val="00BE0CB1"/>
    <w:rsid w:val="00BE23FC"/>
    <w:rsid w:val="00BE2FA9"/>
    <w:rsid w:val="00BE3FF9"/>
    <w:rsid w:val="00BF28E2"/>
    <w:rsid w:val="00BF501F"/>
    <w:rsid w:val="00C04A0B"/>
    <w:rsid w:val="00C143C5"/>
    <w:rsid w:val="00C14D2D"/>
    <w:rsid w:val="00C172B0"/>
    <w:rsid w:val="00C21E50"/>
    <w:rsid w:val="00C276CD"/>
    <w:rsid w:val="00C278B5"/>
    <w:rsid w:val="00C32E44"/>
    <w:rsid w:val="00C33613"/>
    <w:rsid w:val="00C364BB"/>
    <w:rsid w:val="00C37B48"/>
    <w:rsid w:val="00C40409"/>
    <w:rsid w:val="00C40654"/>
    <w:rsid w:val="00C46A50"/>
    <w:rsid w:val="00C5524D"/>
    <w:rsid w:val="00C5589F"/>
    <w:rsid w:val="00C60635"/>
    <w:rsid w:val="00C61A78"/>
    <w:rsid w:val="00C6502E"/>
    <w:rsid w:val="00C700A9"/>
    <w:rsid w:val="00C70A42"/>
    <w:rsid w:val="00C73418"/>
    <w:rsid w:val="00C873BF"/>
    <w:rsid w:val="00C917B5"/>
    <w:rsid w:val="00C91A33"/>
    <w:rsid w:val="00CA308A"/>
    <w:rsid w:val="00CA4EDD"/>
    <w:rsid w:val="00CB110B"/>
    <w:rsid w:val="00CD3CB0"/>
    <w:rsid w:val="00CD4485"/>
    <w:rsid w:val="00CD547A"/>
    <w:rsid w:val="00CE058D"/>
    <w:rsid w:val="00CF0327"/>
    <w:rsid w:val="00CF1342"/>
    <w:rsid w:val="00CF4BC6"/>
    <w:rsid w:val="00D01597"/>
    <w:rsid w:val="00D02AA1"/>
    <w:rsid w:val="00D04413"/>
    <w:rsid w:val="00D12452"/>
    <w:rsid w:val="00D1367E"/>
    <w:rsid w:val="00D14F16"/>
    <w:rsid w:val="00D22394"/>
    <w:rsid w:val="00D23628"/>
    <w:rsid w:val="00D30B42"/>
    <w:rsid w:val="00D41B21"/>
    <w:rsid w:val="00D42F25"/>
    <w:rsid w:val="00D523AF"/>
    <w:rsid w:val="00D5361F"/>
    <w:rsid w:val="00D53D99"/>
    <w:rsid w:val="00D54067"/>
    <w:rsid w:val="00D561D0"/>
    <w:rsid w:val="00D67C77"/>
    <w:rsid w:val="00D71620"/>
    <w:rsid w:val="00D74B44"/>
    <w:rsid w:val="00D76E62"/>
    <w:rsid w:val="00D83277"/>
    <w:rsid w:val="00D85A0B"/>
    <w:rsid w:val="00D91A14"/>
    <w:rsid w:val="00D92E80"/>
    <w:rsid w:val="00DA0E95"/>
    <w:rsid w:val="00DA4E22"/>
    <w:rsid w:val="00DA63A5"/>
    <w:rsid w:val="00DA7788"/>
    <w:rsid w:val="00DB18AA"/>
    <w:rsid w:val="00DB29F3"/>
    <w:rsid w:val="00DB53FE"/>
    <w:rsid w:val="00DB618C"/>
    <w:rsid w:val="00DB7156"/>
    <w:rsid w:val="00DB7441"/>
    <w:rsid w:val="00DB76FE"/>
    <w:rsid w:val="00DC0E9D"/>
    <w:rsid w:val="00DC2BE6"/>
    <w:rsid w:val="00DC30F1"/>
    <w:rsid w:val="00DC4DF3"/>
    <w:rsid w:val="00DC5F37"/>
    <w:rsid w:val="00DC6C4E"/>
    <w:rsid w:val="00DD1007"/>
    <w:rsid w:val="00DD6B0D"/>
    <w:rsid w:val="00DE0B07"/>
    <w:rsid w:val="00DE2101"/>
    <w:rsid w:val="00DE2B4A"/>
    <w:rsid w:val="00DE32EE"/>
    <w:rsid w:val="00DE7BF7"/>
    <w:rsid w:val="00DF20D8"/>
    <w:rsid w:val="00DF2B5A"/>
    <w:rsid w:val="00E04462"/>
    <w:rsid w:val="00E04A61"/>
    <w:rsid w:val="00E12EE3"/>
    <w:rsid w:val="00E266B5"/>
    <w:rsid w:val="00E26707"/>
    <w:rsid w:val="00E510EF"/>
    <w:rsid w:val="00E54C2C"/>
    <w:rsid w:val="00E5538E"/>
    <w:rsid w:val="00E61814"/>
    <w:rsid w:val="00E62017"/>
    <w:rsid w:val="00E645F9"/>
    <w:rsid w:val="00E64D27"/>
    <w:rsid w:val="00E75D70"/>
    <w:rsid w:val="00E776C0"/>
    <w:rsid w:val="00E82CB6"/>
    <w:rsid w:val="00E843B6"/>
    <w:rsid w:val="00E84715"/>
    <w:rsid w:val="00E872E4"/>
    <w:rsid w:val="00E877BE"/>
    <w:rsid w:val="00E942D1"/>
    <w:rsid w:val="00E951EF"/>
    <w:rsid w:val="00E9715A"/>
    <w:rsid w:val="00EA0AF6"/>
    <w:rsid w:val="00EA0CE9"/>
    <w:rsid w:val="00EA1970"/>
    <w:rsid w:val="00EA51E1"/>
    <w:rsid w:val="00EA5820"/>
    <w:rsid w:val="00EA6DE8"/>
    <w:rsid w:val="00EB0358"/>
    <w:rsid w:val="00EB2765"/>
    <w:rsid w:val="00EB7419"/>
    <w:rsid w:val="00EC189D"/>
    <w:rsid w:val="00EC1AC4"/>
    <w:rsid w:val="00EC6A0D"/>
    <w:rsid w:val="00EE3520"/>
    <w:rsid w:val="00EE3919"/>
    <w:rsid w:val="00EF0B32"/>
    <w:rsid w:val="00EF255B"/>
    <w:rsid w:val="00EF3932"/>
    <w:rsid w:val="00EF62AE"/>
    <w:rsid w:val="00F00A23"/>
    <w:rsid w:val="00F0225A"/>
    <w:rsid w:val="00F05C81"/>
    <w:rsid w:val="00F07D4A"/>
    <w:rsid w:val="00F102CA"/>
    <w:rsid w:val="00F13FA8"/>
    <w:rsid w:val="00F30C99"/>
    <w:rsid w:val="00F32E23"/>
    <w:rsid w:val="00F35BB9"/>
    <w:rsid w:val="00F41D34"/>
    <w:rsid w:val="00F421F6"/>
    <w:rsid w:val="00F464D9"/>
    <w:rsid w:val="00F51FE9"/>
    <w:rsid w:val="00F53827"/>
    <w:rsid w:val="00F54ADA"/>
    <w:rsid w:val="00F7592C"/>
    <w:rsid w:val="00F83231"/>
    <w:rsid w:val="00F83C63"/>
    <w:rsid w:val="00F84FC9"/>
    <w:rsid w:val="00F87AD7"/>
    <w:rsid w:val="00F95055"/>
    <w:rsid w:val="00F9584C"/>
    <w:rsid w:val="00F963F3"/>
    <w:rsid w:val="00FA70F0"/>
    <w:rsid w:val="00FB2D66"/>
    <w:rsid w:val="00FB6FCE"/>
    <w:rsid w:val="00FB7028"/>
    <w:rsid w:val="00FB72D5"/>
    <w:rsid w:val="00FC5698"/>
    <w:rsid w:val="00FD2C37"/>
    <w:rsid w:val="00FD40DD"/>
    <w:rsid w:val="00FD4A31"/>
    <w:rsid w:val="00FD736A"/>
    <w:rsid w:val="00FD7CED"/>
    <w:rsid w:val="00FE0224"/>
    <w:rsid w:val="00FE158E"/>
    <w:rsid w:val="00FE1A0A"/>
    <w:rsid w:val="00FE43C8"/>
    <w:rsid w:val="00FE7768"/>
    <w:rsid w:val="00FE7D5F"/>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4:docId w14:val="4502A39D"/>
  <w15:docId w15:val="{77ABEA23-062B-4B35-8CAA-8A369B91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uiPriority="0"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D09"/>
    <w:pPr>
      <w:tabs>
        <w:tab w:val="left" w:pos="567"/>
      </w:tabs>
      <w:snapToGrid w:val="0"/>
      <w:spacing w:before="120" w:after="120"/>
      <w:jc w:val="both"/>
    </w:pPr>
    <w:rPr>
      <w:rFonts w:ascii="Arial" w:eastAsia="SimSun" w:hAnsi="Arial" w:cs="Arial"/>
      <w:sz w:val="22"/>
      <w:szCs w:val="24"/>
      <w:lang w:val="en-US"/>
    </w:rPr>
  </w:style>
  <w:style w:type="paragraph" w:styleId="Heading1">
    <w:name w:val="heading 1"/>
    <w:basedOn w:val="Normal"/>
    <w:next w:val="Normal"/>
    <w:link w:val="Heading1Char"/>
    <w:uiPriority w:val="9"/>
    <w:qFormat/>
    <w:rsid w:val="00A57AD5"/>
    <w:pPr>
      <w:keepNext/>
      <w:keepLines/>
      <w:pBdr>
        <w:bottom w:val="single" w:sz="4" w:space="1" w:color="auto"/>
      </w:pBdr>
      <w:spacing w:before="240" w:after="240"/>
      <w:jc w:val="left"/>
      <w:outlineLvl w:val="0"/>
    </w:pPr>
    <w:rPr>
      <w:rFonts w:eastAsia="Times New Roman"/>
      <w:bCs/>
      <w:snapToGrid w:val="0"/>
      <w:kern w:val="28"/>
      <w:sz w:val="52"/>
      <w:szCs w:val="52"/>
      <w:lang w:val="en-GB"/>
    </w:rPr>
  </w:style>
  <w:style w:type="paragraph" w:styleId="Heading2">
    <w:name w:val="heading 2"/>
    <w:basedOn w:val="Normal"/>
    <w:next w:val="Normal"/>
    <w:link w:val="Heading2Char"/>
    <w:uiPriority w:val="9"/>
    <w:unhideWhenUsed/>
    <w:qFormat/>
    <w:locked/>
    <w:rsid w:val="00A57AD5"/>
    <w:pPr>
      <w:keepNext/>
      <w:keepLines/>
      <w:tabs>
        <w:tab w:val="clear" w:pos="567"/>
      </w:tabs>
      <w:snapToGrid/>
      <w:spacing w:before="200" w:after="0" w:line="276" w:lineRule="auto"/>
      <w:jc w:val="left"/>
      <w:outlineLvl w:val="1"/>
    </w:pPr>
    <w:rPr>
      <w:rFonts w:ascii="Arial Bold" w:hAnsi="Arial Bold" w:cs="Times New Roman"/>
      <w:bCs/>
      <w:color w:val="000000"/>
      <w:szCs w:val="26"/>
      <w:lang w:val="it-IT" w:eastAsia="en-US"/>
    </w:rPr>
  </w:style>
  <w:style w:type="paragraph" w:styleId="Heading3">
    <w:name w:val="heading 3"/>
    <w:basedOn w:val="Normal"/>
    <w:next w:val="Normal"/>
    <w:link w:val="Heading3Char"/>
    <w:uiPriority w:val="9"/>
    <w:unhideWhenUsed/>
    <w:qFormat/>
    <w:rsid w:val="00A57AD5"/>
    <w:pPr>
      <w:keepNext/>
      <w:keepLines/>
      <w:tabs>
        <w:tab w:val="clear" w:pos="567"/>
      </w:tabs>
      <w:snapToGrid/>
      <w:spacing w:before="200" w:after="0" w:line="276" w:lineRule="auto"/>
      <w:jc w:val="left"/>
      <w:outlineLvl w:val="2"/>
    </w:pPr>
    <w:rPr>
      <w:rFonts w:cs="Times New Roman"/>
      <w:b/>
      <w:bCs/>
      <w:color w:val="000000"/>
      <w:szCs w:val="22"/>
      <w:lang w:val="it-IT" w:eastAsia="en-US"/>
    </w:rPr>
  </w:style>
  <w:style w:type="paragraph" w:styleId="Heading4">
    <w:name w:val="heading 4"/>
    <w:basedOn w:val="Normal"/>
    <w:next w:val="Normal"/>
    <w:link w:val="Heading4Char"/>
    <w:rsid w:val="00A57AD5"/>
    <w:pPr>
      <w:keepNext/>
      <w:keepLines/>
      <w:tabs>
        <w:tab w:val="clear" w:pos="567"/>
      </w:tabs>
      <w:snapToGrid/>
      <w:spacing w:before="360" w:line="300" w:lineRule="exact"/>
      <w:jc w:val="left"/>
      <w:outlineLvl w:val="3"/>
    </w:pPr>
    <w:rPr>
      <w:rFonts w:cs="Times New Roman"/>
      <w:b/>
      <w:bCs/>
      <w:caps/>
      <w:sz w:val="20"/>
      <w:lang w:val="it-IT" w:eastAsia="en-US"/>
    </w:rPr>
  </w:style>
  <w:style w:type="paragraph" w:styleId="Heading5">
    <w:name w:val="heading 5"/>
    <w:basedOn w:val="Normal"/>
    <w:next w:val="Normal"/>
    <w:link w:val="Heading5Char"/>
    <w:uiPriority w:val="9"/>
    <w:unhideWhenUsed/>
    <w:qFormat/>
    <w:locked/>
    <w:rsid w:val="00A57AD5"/>
    <w:pPr>
      <w:keepNext/>
      <w:keepLines/>
      <w:spacing w:before="200" w:after="0"/>
      <w:outlineLvl w:val="4"/>
    </w:pPr>
    <w:rPr>
      <w:rFonts w:ascii="Cambria" w:eastAsia="Times New Roman" w:hAnsi="Cambria" w:cs="Times New Roman"/>
      <w:color w:val="243F60"/>
      <w:lang w:val="fr-FR"/>
    </w:rPr>
  </w:style>
  <w:style w:type="paragraph" w:styleId="Heading6">
    <w:name w:val="heading 6"/>
    <w:basedOn w:val="Normal"/>
    <w:next w:val="Normal"/>
    <w:link w:val="Heading6Char"/>
    <w:locked/>
    <w:rsid w:val="00A57AD5"/>
    <w:pPr>
      <w:keepNext/>
      <w:keepLines/>
      <w:tabs>
        <w:tab w:val="clear" w:pos="567"/>
      </w:tabs>
      <w:snapToGrid/>
      <w:spacing w:before="480" w:after="60" w:line="300" w:lineRule="exact"/>
      <w:jc w:val="left"/>
      <w:outlineLvl w:val="5"/>
    </w:pPr>
    <w:rPr>
      <w:rFonts w:ascii="Arial Gras" w:hAnsi="Arial Gras" w:cs="Times New Roman"/>
      <w:b/>
      <w:bCs/>
      <w:caps/>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57AD5"/>
    <w:rPr>
      <w:rFonts w:ascii="Arial" w:eastAsia="Times New Roman" w:hAnsi="Arial" w:cs="Arial"/>
      <w:bCs/>
      <w:snapToGrid w:val="0"/>
      <w:kern w:val="28"/>
      <w:sz w:val="52"/>
      <w:szCs w:val="52"/>
      <w:lang w:val="en-GB"/>
    </w:rPr>
  </w:style>
  <w:style w:type="character" w:customStyle="1" w:styleId="Heading3Char">
    <w:name w:val="Heading 3 Char"/>
    <w:link w:val="Heading3"/>
    <w:uiPriority w:val="9"/>
    <w:locked/>
    <w:rsid w:val="00A57AD5"/>
    <w:rPr>
      <w:rFonts w:ascii="Arial" w:eastAsia="SimSun" w:hAnsi="Arial"/>
      <w:b/>
      <w:bCs/>
      <w:color w:val="000000"/>
      <w:sz w:val="22"/>
      <w:szCs w:val="22"/>
      <w:lang w:val="it-IT" w:eastAsia="en-US"/>
    </w:rPr>
  </w:style>
  <w:style w:type="character" w:customStyle="1" w:styleId="Heading4Char">
    <w:name w:val="Heading 4 Char"/>
    <w:link w:val="Heading4"/>
    <w:locked/>
    <w:rsid w:val="00A57AD5"/>
    <w:rPr>
      <w:rFonts w:ascii="Arial" w:eastAsia="SimSun" w:hAnsi="Arial"/>
      <w:b/>
      <w:bCs/>
      <w:caps/>
      <w:szCs w:val="24"/>
      <w:lang w:val="it-IT" w:eastAsia="en-US"/>
    </w:rPr>
  </w:style>
  <w:style w:type="paragraph" w:styleId="Header">
    <w:name w:val="header"/>
    <w:basedOn w:val="Normal"/>
    <w:link w:val="HeaderChar"/>
    <w:uiPriority w:val="99"/>
    <w:unhideWhenUsed/>
    <w:rsid w:val="00A57AD5"/>
    <w:pPr>
      <w:tabs>
        <w:tab w:val="clear" w:pos="567"/>
        <w:tab w:val="center" w:pos="4423"/>
        <w:tab w:val="right" w:pos="8845"/>
      </w:tabs>
      <w:snapToGrid/>
      <w:spacing w:before="0" w:after="200" w:line="276" w:lineRule="auto"/>
      <w:jc w:val="left"/>
    </w:pPr>
    <w:rPr>
      <w:rFonts w:eastAsia="Calibri" w:cs="Times New Roman"/>
      <w:sz w:val="16"/>
      <w:szCs w:val="22"/>
      <w:lang w:val="it-IT" w:eastAsia="en-US"/>
    </w:rPr>
  </w:style>
  <w:style w:type="character" w:customStyle="1" w:styleId="HeaderChar">
    <w:name w:val="Header Char"/>
    <w:link w:val="Header"/>
    <w:uiPriority w:val="99"/>
    <w:locked/>
    <w:rsid w:val="00A57AD5"/>
    <w:rPr>
      <w:rFonts w:ascii="Arial" w:hAnsi="Arial"/>
      <w:sz w:val="16"/>
      <w:szCs w:val="22"/>
      <w:lang w:val="it-IT" w:eastAsia="en-US"/>
    </w:rPr>
  </w:style>
  <w:style w:type="paragraph" w:styleId="ListParagraph">
    <w:name w:val="List Paragraph"/>
    <w:basedOn w:val="Normal"/>
    <w:uiPriority w:val="99"/>
    <w:qFormat/>
    <w:rsid w:val="001E1D09"/>
    <w:pPr>
      <w:ind w:left="720"/>
    </w:pPr>
  </w:style>
  <w:style w:type="character" w:styleId="Hyperlink">
    <w:name w:val="Hyperlink"/>
    <w:uiPriority w:val="99"/>
    <w:rsid w:val="001E1D09"/>
    <w:rPr>
      <w:rFonts w:cs="Times New Roman"/>
      <w:color w:val="0000FF"/>
      <w:u w:val="single"/>
    </w:rPr>
  </w:style>
  <w:style w:type="paragraph" w:styleId="ListNumber">
    <w:name w:val="List Number"/>
    <w:basedOn w:val="Normal"/>
    <w:uiPriority w:val="99"/>
    <w:rsid w:val="001E1D09"/>
    <w:pPr>
      <w:numPr>
        <w:numId w:val="5"/>
      </w:numPr>
      <w:tabs>
        <w:tab w:val="clear" w:pos="567"/>
        <w:tab w:val="clear" w:pos="1080"/>
        <w:tab w:val="num" w:pos="360"/>
      </w:tabs>
      <w:snapToGrid/>
      <w:spacing w:before="0" w:after="0"/>
      <w:ind w:left="360"/>
    </w:pPr>
    <w:rPr>
      <w:rFonts w:eastAsia="Times New Roman" w:cs="Times New Roman"/>
      <w:szCs w:val="22"/>
      <w:lang w:val="en-GB" w:eastAsia="en-US"/>
    </w:rPr>
  </w:style>
  <w:style w:type="paragraph" w:styleId="BodyText">
    <w:name w:val="Body Text"/>
    <w:basedOn w:val="Normal"/>
    <w:link w:val="BodyTextChar"/>
    <w:uiPriority w:val="99"/>
    <w:rsid w:val="001E1D09"/>
    <w:pPr>
      <w:tabs>
        <w:tab w:val="clear" w:pos="567"/>
      </w:tabs>
      <w:snapToGrid/>
      <w:spacing w:before="0"/>
    </w:pPr>
    <w:rPr>
      <w:rFonts w:eastAsia="Times New Roman" w:cs="Times New Roman"/>
      <w:lang w:val="en-GB" w:eastAsia="en-US"/>
    </w:rPr>
  </w:style>
  <w:style w:type="character" w:customStyle="1" w:styleId="BodyTextChar">
    <w:name w:val="Body Text Char"/>
    <w:link w:val="BodyText"/>
    <w:uiPriority w:val="99"/>
    <w:locked/>
    <w:rsid w:val="001E1D09"/>
    <w:rPr>
      <w:rFonts w:ascii="Arial" w:hAnsi="Arial" w:cs="Times New Roman"/>
      <w:sz w:val="24"/>
      <w:szCs w:val="24"/>
      <w:lang w:val="en-GB"/>
    </w:rPr>
  </w:style>
  <w:style w:type="character" w:customStyle="1" w:styleId="style7">
    <w:name w:val="style7"/>
    <w:uiPriority w:val="99"/>
    <w:rsid w:val="001E1D09"/>
    <w:rPr>
      <w:rFonts w:cs="Times New Roman"/>
    </w:rPr>
  </w:style>
  <w:style w:type="paragraph" w:styleId="Footer">
    <w:name w:val="footer"/>
    <w:basedOn w:val="Normal"/>
    <w:link w:val="FooterChar"/>
    <w:unhideWhenUsed/>
    <w:rsid w:val="00A57AD5"/>
    <w:pPr>
      <w:tabs>
        <w:tab w:val="clear" w:pos="567"/>
        <w:tab w:val="center" w:pos="4423"/>
        <w:tab w:val="right" w:pos="8845"/>
      </w:tabs>
      <w:snapToGrid/>
      <w:spacing w:before="0" w:after="0" w:line="240" w:lineRule="exact"/>
      <w:jc w:val="left"/>
    </w:pPr>
    <w:rPr>
      <w:rFonts w:eastAsia="Calibri" w:cs="Times New Roman"/>
      <w:sz w:val="16"/>
      <w:szCs w:val="22"/>
      <w:lang w:val="it-IT" w:eastAsia="en-US"/>
    </w:rPr>
  </w:style>
  <w:style w:type="character" w:customStyle="1" w:styleId="FooterChar">
    <w:name w:val="Footer Char"/>
    <w:link w:val="Footer"/>
    <w:locked/>
    <w:rsid w:val="00A57AD5"/>
    <w:rPr>
      <w:rFonts w:ascii="Arial" w:hAnsi="Arial"/>
      <w:sz w:val="16"/>
      <w:szCs w:val="22"/>
      <w:lang w:val="it-IT" w:eastAsia="en-US"/>
    </w:rPr>
  </w:style>
  <w:style w:type="paragraph" w:styleId="NormalWeb">
    <w:name w:val="Normal (Web)"/>
    <w:basedOn w:val="Normal"/>
    <w:uiPriority w:val="99"/>
    <w:semiHidden/>
    <w:rsid w:val="00542FD6"/>
    <w:pPr>
      <w:tabs>
        <w:tab w:val="clear" w:pos="567"/>
      </w:tabs>
      <w:snapToGrid/>
      <w:spacing w:before="100" w:beforeAutospacing="1" w:after="100" w:afterAutospacing="1"/>
      <w:jc w:val="left"/>
    </w:pPr>
    <w:rPr>
      <w:rFonts w:ascii="Times New Roman" w:eastAsia="Times New Roman" w:hAnsi="Times New Roman" w:cs="Times New Roman"/>
      <w:sz w:val="24"/>
      <w:lang w:val="fr-FR" w:eastAsia="fr-FR"/>
    </w:rPr>
  </w:style>
  <w:style w:type="paragraph" w:styleId="Title">
    <w:name w:val="Title"/>
    <w:basedOn w:val="Normal"/>
    <w:link w:val="TitleChar"/>
    <w:uiPriority w:val="99"/>
    <w:qFormat/>
    <w:rsid w:val="00BD3135"/>
    <w:pPr>
      <w:tabs>
        <w:tab w:val="clear" w:pos="567"/>
        <w:tab w:val="center" w:pos="4513"/>
      </w:tabs>
      <w:suppressAutoHyphens/>
      <w:snapToGrid/>
      <w:spacing w:before="0" w:after="0"/>
      <w:jc w:val="center"/>
    </w:pPr>
    <w:rPr>
      <w:rFonts w:eastAsia="Times New Roman"/>
      <w:b/>
      <w:spacing w:val="-2"/>
      <w:sz w:val="28"/>
      <w:szCs w:val="22"/>
      <w:lang w:val="en-GB" w:eastAsia="en-US"/>
    </w:rPr>
  </w:style>
  <w:style w:type="character" w:customStyle="1" w:styleId="TitleChar">
    <w:name w:val="Title Char"/>
    <w:link w:val="Title"/>
    <w:uiPriority w:val="99"/>
    <w:locked/>
    <w:rsid w:val="00BD3135"/>
    <w:rPr>
      <w:rFonts w:ascii="Arial" w:hAnsi="Arial" w:cs="Arial"/>
      <w:b/>
      <w:spacing w:val="-2"/>
      <w:sz w:val="22"/>
      <w:szCs w:val="22"/>
      <w:lang w:val="en-GB" w:eastAsia="en-US"/>
    </w:rPr>
  </w:style>
  <w:style w:type="character" w:styleId="CommentReference">
    <w:name w:val="annotation reference"/>
    <w:uiPriority w:val="99"/>
    <w:semiHidden/>
    <w:rsid w:val="00415687"/>
    <w:rPr>
      <w:rFonts w:cs="Times New Roman"/>
      <w:sz w:val="16"/>
      <w:szCs w:val="16"/>
    </w:rPr>
  </w:style>
  <w:style w:type="paragraph" w:styleId="CommentText">
    <w:name w:val="annotation text"/>
    <w:basedOn w:val="Normal"/>
    <w:link w:val="CommentTextChar"/>
    <w:uiPriority w:val="99"/>
    <w:rsid w:val="00415687"/>
    <w:rPr>
      <w:sz w:val="20"/>
      <w:szCs w:val="20"/>
    </w:rPr>
  </w:style>
  <w:style w:type="character" w:customStyle="1" w:styleId="CommentTextChar">
    <w:name w:val="Comment Text Char"/>
    <w:link w:val="CommentText"/>
    <w:uiPriority w:val="99"/>
    <w:locked/>
    <w:rsid w:val="00415687"/>
    <w:rPr>
      <w:rFonts w:ascii="Arial" w:eastAsia="SimSun" w:hAnsi="Arial" w:cs="Arial"/>
      <w:snapToGrid w:val="0"/>
      <w:lang w:val="en-US" w:eastAsia="zh-CN"/>
    </w:rPr>
  </w:style>
  <w:style w:type="paragraph" w:styleId="CommentSubject">
    <w:name w:val="annotation subject"/>
    <w:basedOn w:val="CommentText"/>
    <w:next w:val="CommentText"/>
    <w:link w:val="CommentSubjectChar"/>
    <w:uiPriority w:val="99"/>
    <w:semiHidden/>
    <w:rsid w:val="00415687"/>
    <w:rPr>
      <w:b/>
      <w:bCs/>
    </w:rPr>
  </w:style>
  <w:style w:type="character" w:customStyle="1" w:styleId="CommentSubjectChar">
    <w:name w:val="Comment Subject Char"/>
    <w:link w:val="CommentSubject"/>
    <w:uiPriority w:val="99"/>
    <w:semiHidden/>
    <w:locked/>
    <w:rsid w:val="00415687"/>
    <w:rPr>
      <w:rFonts w:ascii="Arial" w:eastAsia="SimSun" w:hAnsi="Arial" w:cs="Arial"/>
      <w:b/>
      <w:bCs/>
      <w:snapToGrid w:val="0"/>
      <w:lang w:val="en-US" w:eastAsia="zh-CN"/>
    </w:rPr>
  </w:style>
  <w:style w:type="paragraph" w:styleId="BalloonText">
    <w:name w:val="Balloon Text"/>
    <w:basedOn w:val="Normal"/>
    <w:link w:val="BalloonTextChar"/>
    <w:uiPriority w:val="99"/>
    <w:semiHidden/>
    <w:rsid w:val="00415687"/>
    <w:pPr>
      <w:spacing w:before="0" w:after="0"/>
    </w:pPr>
    <w:rPr>
      <w:rFonts w:ascii="Tahoma" w:hAnsi="Tahoma" w:cs="Tahoma"/>
      <w:sz w:val="16"/>
      <w:szCs w:val="16"/>
    </w:rPr>
  </w:style>
  <w:style w:type="character" w:customStyle="1" w:styleId="BalloonTextChar">
    <w:name w:val="Balloon Text Char"/>
    <w:link w:val="BalloonText"/>
    <w:uiPriority w:val="99"/>
    <w:semiHidden/>
    <w:locked/>
    <w:rsid w:val="00415687"/>
    <w:rPr>
      <w:rFonts w:ascii="Tahoma" w:eastAsia="SimSun" w:hAnsi="Tahoma" w:cs="Tahoma"/>
      <w:snapToGrid w:val="0"/>
      <w:sz w:val="16"/>
      <w:szCs w:val="16"/>
      <w:lang w:val="en-US" w:eastAsia="zh-CN"/>
    </w:rPr>
  </w:style>
  <w:style w:type="paragraph" w:customStyle="1" w:styleId="wiki-text">
    <w:name w:val="wiki-text"/>
    <w:basedOn w:val="Normal"/>
    <w:uiPriority w:val="99"/>
    <w:rsid w:val="006E2A04"/>
    <w:pPr>
      <w:tabs>
        <w:tab w:val="clear" w:pos="567"/>
      </w:tabs>
      <w:snapToGrid/>
      <w:spacing w:before="100" w:beforeAutospacing="1" w:after="100" w:afterAutospacing="1"/>
      <w:jc w:val="left"/>
    </w:pPr>
    <w:rPr>
      <w:rFonts w:ascii="Times New Roman" w:eastAsia="Times New Roman" w:hAnsi="Times New Roman" w:cs="Times New Roman"/>
      <w:sz w:val="24"/>
      <w:lang w:val="en-IN" w:eastAsia="en-IN"/>
    </w:rPr>
  </w:style>
  <w:style w:type="character" w:customStyle="1" w:styleId="Heading2Char">
    <w:name w:val="Heading 2 Char"/>
    <w:link w:val="Heading2"/>
    <w:uiPriority w:val="9"/>
    <w:rsid w:val="00A57AD5"/>
    <w:rPr>
      <w:rFonts w:ascii="Arial Bold" w:eastAsia="SimSun" w:hAnsi="Arial Bold"/>
      <w:bCs/>
      <w:color w:val="000000"/>
      <w:sz w:val="22"/>
      <w:szCs w:val="26"/>
      <w:lang w:val="it-IT" w:eastAsia="en-US"/>
    </w:rPr>
  </w:style>
  <w:style w:type="paragraph" w:customStyle="1" w:styleId="Source">
    <w:name w:val="Source"/>
    <w:basedOn w:val="Texte1"/>
    <w:link w:val="SourceCar"/>
    <w:rsid w:val="00655AD9"/>
    <w:pPr>
      <w:tabs>
        <w:tab w:val="clear" w:pos="567"/>
      </w:tabs>
      <w:snapToGrid/>
      <w:spacing w:before="60" w:after="0" w:line="200" w:lineRule="exact"/>
    </w:pPr>
    <w:rPr>
      <w:noProof/>
      <w:sz w:val="16"/>
      <w:lang w:eastAsia="en-US"/>
    </w:rPr>
  </w:style>
  <w:style w:type="paragraph" w:styleId="ListBullet">
    <w:name w:val="List Bullet"/>
    <w:basedOn w:val="Normal"/>
    <w:uiPriority w:val="99"/>
    <w:unhideWhenUsed/>
    <w:rsid w:val="0054681E"/>
    <w:pPr>
      <w:numPr>
        <w:numId w:val="20"/>
      </w:numPr>
      <w:contextualSpacing/>
    </w:pPr>
  </w:style>
  <w:style w:type="paragraph" w:customStyle="1" w:styleId="Chapitre">
    <w:name w:val="Chapitre"/>
    <w:basedOn w:val="Heading1"/>
    <w:link w:val="ChapitreCar"/>
    <w:rsid w:val="00A26D5D"/>
    <w:pPr>
      <w:pBdr>
        <w:bottom w:val="single" w:sz="4" w:space="14" w:color="3366FF"/>
      </w:pBdr>
      <w:spacing w:after="480" w:line="840" w:lineRule="exact"/>
    </w:pPr>
    <w:rPr>
      <w:b/>
      <w:caps/>
      <w:noProof/>
      <w:color w:val="3366FF"/>
      <w:sz w:val="70"/>
      <w:szCs w:val="70"/>
    </w:rPr>
  </w:style>
  <w:style w:type="character" w:customStyle="1" w:styleId="ChapitreCar">
    <w:name w:val="Chapitre Car"/>
    <w:link w:val="Chapitre"/>
    <w:rsid w:val="00A26D5D"/>
    <w:rPr>
      <w:rFonts w:ascii="Arial" w:eastAsia="Times New Roman" w:hAnsi="Arial" w:cs="Arial"/>
      <w:b/>
      <w:bCs/>
      <w:caps/>
      <w:noProof/>
      <w:snapToGrid w:val="0"/>
      <w:color w:val="3366FF"/>
      <w:kern w:val="28"/>
      <w:sz w:val="70"/>
      <w:szCs w:val="70"/>
      <w:lang w:val="en-GB"/>
    </w:rPr>
  </w:style>
  <w:style w:type="paragraph" w:styleId="Quote">
    <w:name w:val="Quote"/>
    <w:basedOn w:val="Normal"/>
    <w:next w:val="Normal"/>
    <w:link w:val="QuoteChar"/>
    <w:uiPriority w:val="73"/>
    <w:rsid w:val="00A57AD5"/>
    <w:pPr>
      <w:tabs>
        <w:tab w:val="clear" w:pos="567"/>
      </w:tabs>
      <w:snapToGrid/>
      <w:spacing w:before="0" w:after="60" w:line="280" w:lineRule="exact"/>
      <w:ind w:left="1134" w:right="284"/>
    </w:pPr>
    <w:rPr>
      <w:rFonts w:eastAsia="Times New Roman" w:cs="Times New Roman"/>
      <w:color w:val="000000"/>
      <w:sz w:val="20"/>
      <w:szCs w:val="20"/>
      <w:lang w:val="fr-FR" w:eastAsia="fr-FR"/>
    </w:rPr>
  </w:style>
  <w:style w:type="character" w:customStyle="1" w:styleId="QuoteChar">
    <w:name w:val="Quote Char"/>
    <w:link w:val="Quote"/>
    <w:uiPriority w:val="73"/>
    <w:rsid w:val="00A57AD5"/>
    <w:rPr>
      <w:rFonts w:ascii="Arial" w:eastAsia="Times New Roman" w:hAnsi="Arial"/>
      <w:color w:val="000000"/>
      <w:lang w:eastAsia="fr-FR"/>
    </w:rPr>
  </w:style>
  <w:style w:type="paragraph" w:customStyle="1" w:styleId="diapo2">
    <w:name w:val="diapo2"/>
    <w:basedOn w:val="Normal"/>
    <w:link w:val="diapo2Car"/>
    <w:rsid w:val="008705F9"/>
    <w:pPr>
      <w:keepNext/>
      <w:tabs>
        <w:tab w:val="clear" w:pos="567"/>
      </w:tabs>
      <w:snapToGrid/>
      <w:spacing w:before="200" w:after="60" w:line="280" w:lineRule="exact"/>
    </w:pPr>
    <w:rPr>
      <w:b/>
      <w:noProof/>
      <w:snapToGrid w:val="0"/>
      <w:sz w:val="24"/>
      <w:szCs w:val="22"/>
      <w:lang w:val="fr-FR" w:eastAsia="en-US"/>
    </w:rPr>
  </w:style>
  <w:style w:type="character" w:customStyle="1" w:styleId="diapo2Car">
    <w:name w:val="diapo2 Car"/>
    <w:link w:val="diapo2"/>
    <w:rsid w:val="008705F9"/>
    <w:rPr>
      <w:rFonts w:ascii="Arial" w:eastAsia="SimSun" w:hAnsi="Arial" w:cs="Arial"/>
      <w:b/>
      <w:noProof/>
      <w:snapToGrid w:val="0"/>
      <w:sz w:val="24"/>
      <w:szCs w:val="22"/>
      <w:lang w:eastAsia="en-US"/>
    </w:rPr>
  </w:style>
  <w:style w:type="paragraph" w:customStyle="1" w:styleId="DO">
    <w:name w:val="DO"/>
    <w:basedOn w:val="Normal"/>
    <w:link w:val="DOCar"/>
    <w:rsid w:val="00A57AD5"/>
    <w:pPr>
      <w:tabs>
        <w:tab w:val="clear" w:pos="567"/>
        <w:tab w:val="left" w:pos="2138"/>
      </w:tabs>
      <w:spacing w:before="0" w:after="60" w:line="280" w:lineRule="exact"/>
      <w:ind w:left="1985" w:hanging="1134"/>
    </w:pPr>
    <w:rPr>
      <w:rFonts w:eastAsia="Calibri"/>
      <w:iCs/>
      <w:sz w:val="20"/>
      <w:szCs w:val="22"/>
      <w:lang w:val="fr-FR" w:eastAsia="fr-FR"/>
    </w:rPr>
  </w:style>
  <w:style w:type="character" w:customStyle="1" w:styleId="DOCar">
    <w:name w:val="DO Car"/>
    <w:link w:val="DO"/>
    <w:rsid w:val="00A57AD5"/>
    <w:rPr>
      <w:rFonts w:ascii="Arial" w:hAnsi="Arial" w:cs="Arial"/>
      <w:iCs/>
      <w:szCs w:val="22"/>
      <w:lang w:eastAsia="fr-FR"/>
    </w:rPr>
  </w:style>
  <w:style w:type="paragraph" w:customStyle="1" w:styleId="Enumeration">
    <w:name w:val="Enumeration"/>
    <w:basedOn w:val="Normal"/>
    <w:rsid w:val="00A57AD5"/>
    <w:pPr>
      <w:numPr>
        <w:numId w:val="21"/>
      </w:numPr>
      <w:tabs>
        <w:tab w:val="clear" w:pos="567"/>
      </w:tabs>
      <w:snapToGrid/>
      <w:spacing w:before="0" w:after="60" w:line="280" w:lineRule="exact"/>
    </w:pPr>
    <w:rPr>
      <w:rFonts w:eastAsia="Calibri"/>
      <w:noProof/>
      <w:sz w:val="20"/>
      <w:szCs w:val="20"/>
      <w:lang w:val="fr-FR" w:eastAsia="en-US"/>
    </w:rPr>
  </w:style>
  <w:style w:type="paragraph" w:customStyle="1" w:styleId="Enutiret">
    <w:name w:val="Enutiret"/>
    <w:basedOn w:val="Normal"/>
    <w:link w:val="EnutiretCar"/>
    <w:autoRedefine/>
    <w:qFormat/>
    <w:rsid w:val="00942750"/>
    <w:pPr>
      <w:numPr>
        <w:numId w:val="22"/>
      </w:numPr>
      <w:tabs>
        <w:tab w:val="clear" w:pos="567"/>
      </w:tabs>
      <w:snapToGrid/>
      <w:spacing w:before="0" w:after="60" w:line="280" w:lineRule="exact"/>
      <w:ind w:left="1135"/>
    </w:pPr>
    <w:rPr>
      <w:rFonts w:eastAsia="Calibri"/>
      <w:noProof/>
      <w:sz w:val="20"/>
      <w:szCs w:val="20"/>
      <w:lang w:val="fr-FR" w:eastAsia="en-US"/>
    </w:rPr>
  </w:style>
  <w:style w:type="character" w:customStyle="1" w:styleId="EnutiretCar">
    <w:name w:val="Enutiret Car"/>
    <w:link w:val="Enutiret"/>
    <w:rsid w:val="00942750"/>
    <w:rPr>
      <w:rFonts w:ascii="Arial" w:hAnsi="Arial" w:cs="Arial"/>
      <w:noProof/>
      <w:lang w:eastAsia="en-US"/>
    </w:rPr>
  </w:style>
  <w:style w:type="paragraph" w:styleId="FootnoteText">
    <w:name w:val="footnote text"/>
    <w:basedOn w:val="Normal"/>
    <w:link w:val="FootnoteTextChar"/>
    <w:unhideWhenUsed/>
    <w:rsid w:val="00A57AD5"/>
    <w:pPr>
      <w:tabs>
        <w:tab w:val="clear" w:pos="567"/>
        <w:tab w:val="left" w:pos="284"/>
      </w:tabs>
      <w:spacing w:before="0" w:after="60" w:line="180" w:lineRule="exact"/>
      <w:ind w:left="284" w:hanging="284"/>
    </w:pPr>
    <w:rPr>
      <w:snapToGrid w:val="0"/>
      <w:sz w:val="16"/>
      <w:szCs w:val="20"/>
    </w:rPr>
  </w:style>
  <w:style w:type="character" w:customStyle="1" w:styleId="FootnoteTextChar">
    <w:name w:val="Footnote Text Char"/>
    <w:link w:val="FootnoteText"/>
    <w:rsid w:val="00A57AD5"/>
    <w:rPr>
      <w:rFonts w:ascii="Arial" w:eastAsia="SimSun" w:hAnsi="Arial" w:cs="Arial"/>
      <w:snapToGrid w:val="0"/>
      <w:sz w:val="16"/>
      <w:lang w:val="en-US"/>
    </w:rPr>
  </w:style>
  <w:style w:type="paragraph" w:customStyle="1" w:styleId="Pucesance">
    <w:name w:val="Puceséance"/>
    <w:basedOn w:val="Normal"/>
    <w:rsid w:val="001569B1"/>
    <w:pPr>
      <w:numPr>
        <w:numId w:val="23"/>
      </w:numPr>
      <w:tabs>
        <w:tab w:val="clear" w:pos="567"/>
      </w:tabs>
      <w:snapToGrid/>
      <w:spacing w:before="0" w:after="60" w:line="280" w:lineRule="exact"/>
      <w:ind w:left="1135"/>
    </w:pPr>
    <w:rPr>
      <w:rFonts w:eastAsia="Calibri"/>
      <w:noProof/>
      <w:sz w:val="20"/>
      <w:szCs w:val="20"/>
      <w:lang w:val="fr-FR" w:eastAsia="en-US"/>
    </w:rPr>
  </w:style>
  <w:style w:type="paragraph" w:customStyle="1" w:styleId="Soustitre">
    <w:name w:val="Soustitre"/>
    <w:basedOn w:val="diapo2"/>
    <w:link w:val="SoustitreCar"/>
    <w:rsid w:val="008A0B77"/>
    <w:pPr>
      <w:jc w:val="left"/>
    </w:pPr>
    <w:rPr>
      <w:rFonts w:ascii="Arial Gras" w:hAnsi="Arial Gras"/>
      <w:bCs/>
      <w:i/>
      <w:snapToGrid/>
      <w:sz w:val="20"/>
      <w:szCs w:val="20"/>
    </w:rPr>
  </w:style>
  <w:style w:type="character" w:customStyle="1" w:styleId="SoustitreCar">
    <w:name w:val="Soustitre Car"/>
    <w:link w:val="Soustitre"/>
    <w:rsid w:val="008A0B77"/>
    <w:rPr>
      <w:rFonts w:ascii="Arial Gras" w:eastAsia="SimSun" w:hAnsi="Arial Gras" w:cs="Arial"/>
      <w:b/>
      <w:bCs/>
      <w:i/>
      <w:noProof/>
      <w:lang w:eastAsia="en-US"/>
    </w:rPr>
  </w:style>
  <w:style w:type="paragraph" w:customStyle="1" w:styleId="Tabltetiere">
    <w:name w:val="Tabltetiere"/>
    <w:basedOn w:val="Normal"/>
    <w:rsid w:val="00A57AD5"/>
    <w:pPr>
      <w:keepNext/>
      <w:spacing w:before="60" w:after="60" w:line="200" w:lineRule="exact"/>
      <w:jc w:val="center"/>
    </w:pPr>
    <w:rPr>
      <w:b/>
      <w:sz w:val="18"/>
      <w:szCs w:val="20"/>
      <w:lang w:val="fr-FR"/>
    </w:rPr>
  </w:style>
  <w:style w:type="paragraph" w:customStyle="1" w:styleId="Tabtit">
    <w:name w:val="Tabtit"/>
    <w:basedOn w:val="Normal"/>
    <w:rsid w:val="00A57AD5"/>
    <w:pPr>
      <w:spacing w:before="240" w:line="280" w:lineRule="exact"/>
    </w:pPr>
    <w:rPr>
      <w:b/>
      <w:sz w:val="20"/>
      <w:szCs w:val="20"/>
      <w:lang w:val="fr-FR" w:eastAsia="fr-FR"/>
    </w:rPr>
  </w:style>
  <w:style w:type="paragraph" w:customStyle="1" w:styleId="Tabtxt">
    <w:name w:val="Tabtxt"/>
    <w:basedOn w:val="Normal"/>
    <w:rsid w:val="00A57AD5"/>
    <w:pPr>
      <w:keepNext/>
      <w:spacing w:before="60" w:after="60" w:line="200" w:lineRule="exact"/>
      <w:jc w:val="center"/>
    </w:pPr>
    <w:rPr>
      <w:sz w:val="18"/>
      <w:szCs w:val="18"/>
      <w:lang w:val="fr-FR" w:eastAsia="fr-FR"/>
    </w:rPr>
  </w:style>
  <w:style w:type="paragraph" w:customStyle="1" w:styleId="Texte1">
    <w:name w:val="Texte1"/>
    <w:basedOn w:val="Normal"/>
    <w:link w:val="Texte1Car"/>
    <w:rsid w:val="00A57AD5"/>
    <w:pPr>
      <w:spacing w:before="0" w:after="60" w:line="280" w:lineRule="exact"/>
      <w:ind w:left="851"/>
    </w:pPr>
    <w:rPr>
      <w:sz w:val="20"/>
      <w:lang w:val="fr-FR"/>
    </w:rPr>
  </w:style>
  <w:style w:type="character" w:customStyle="1" w:styleId="Texte1Car">
    <w:name w:val="Texte1 Car"/>
    <w:link w:val="Texte1"/>
    <w:rsid w:val="00A57AD5"/>
    <w:rPr>
      <w:rFonts w:ascii="Arial" w:eastAsia="SimSun" w:hAnsi="Arial" w:cs="Arial"/>
      <w:szCs w:val="24"/>
    </w:rPr>
  </w:style>
  <w:style w:type="paragraph" w:customStyle="1" w:styleId="Titcoul">
    <w:name w:val="Titcoul"/>
    <w:basedOn w:val="Heading1"/>
    <w:link w:val="TitcoulCar"/>
    <w:rsid w:val="00A57AD5"/>
    <w:pPr>
      <w:pBdr>
        <w:bottom w:val="none" w:sz="0" w:space="0" w:color="auto"/>
      </w:pBdr>
      <w:spacing w:before="480" w:after="480" w:line="480" w:lineRule="exact"/>
    </w:pPr>
    <w:rPr>
      <w:rFonts w:ascii="Arial Gras" w:hAnsi="Arial Gras"/>
      <w:b/>
      <w:caps/>
      <w:noProof/>
      <w:color w:val="3366FF"/>
      <w:sz w:val="32"/>
      <w:szCs w:val="32"/>
    </w:rPr>
  </w:style>
  <w:style w:type="character" w:customStyle="1" w:styleId="TitcoulCar">
    <w:name w:val="Titcoul Car"/>
    <w:link w:val="Titcoul"/>
    <w:rsid w:val="00A57AD5"/>
    <w:rPr>
      <w:rFonts w:ascii="Arial Gras" w:eastAsia="Times New Roman" w:hAnsi="Arial Gras" w:cs="Arial"/>
      <w:b/>
      <w:bCs/>
      <w:caps/>
      <w:noProof/>
      <w:snapToGrid w:val="0"/>
      <w:color w:val="3366FF"/>
      <w:kern w:val="28"/>
      <w:sz w:val="32"/>
      <w:szCs w:val="32"/>
      <w:lang w:val="en-GB"/>
    </w:rPr>
  </w:style>
  <w:style w:type="character" w:customStyle="1" w:styleId="Heading5Char">
    <w:name w:val="Heading 5 Char"/>
    <w:link w:val="Heading5"/>
    <w:uiPriority w:val="9"/>
    <w:rsid w:val="00A57AD5"/>
    <w:rPr>
      <w:rFonts w:ascii="Cambria" w:eastAsia="Times New Roman" w:hAnsi="Cambria"/>
      <w:color w:val="243F60"/>
      <w:sz w:val="22"/>
      <w:szCs w:val="24"/>
    </w:rPr>
  </w:style>
  <w:style w:type="character" w:customStyle="1" w:styleId="Heading6Char">
    <w:name w:val="Heading 6 Char"/>
    <w:link w:val="Heading6"/>
    <w:rsid w:val="00A57AD5"/>
    <w:rPr>
      <w:rFonts w:ascii="Arial Gras" w:eastAsia="SimSun" w:hAnsi="Arial Gras"/>
      <w:b/>
      <w:bCs/>
      <w:caps/>
      <w:color w:val="008000"/>
      <w:sz w:val="24"/>
      <w:szCs w:val="22"/>
      <w:lang w:val="it-IT" w:eastAsia="en-US"/>
    </w:rPr>
  </w:style>
  <w:style w:type="paragraph" w:customStyle="1" w:styleId="UEnu">
    <w:name w:val="UEnu"/>
    <w:basedOn w:val="Enumeration"/>
    <w:rsid w:val="008A0B77"/>
    <w:pPr>
      <w:numPr>
        <w:numId w:val="24"/>
      </w:numPr>
      <w:pBdr>
        <w:top w:val="single" w:sz="12" w:space="6" w:color="auto" w:shadow="1"/>
        <w:left w:val="single" w:sz="12" w:space="4" w:color="auto" w:shadow="1"/>
        <w:bottom w:val="single" w:sz="12" w:space="6" w:color="auto" w:shadow="1"/>
        <w:right w:val="single" w:sz="12" w:space="4" w:color="auto" w:shadow="1"/>
      </w:pBdr>
      <w:ind w:left="470" w:right="113" w:hanging="357"/>
    </w:pPr>
    <w:rPr>
      <w:i/>
    </w:rPr>
  </w:style>
  <w:style w:type="paragraph" w:customStyle="1" w:styleId="UPlan">
    <w:name w:val="UPlan"/>
    <w:basedOn w:val="Titcoul"/>
    <w:link w:val="UPlanCar"/>
    <w:rsid w:val="00A57AD5"/>
    <w:pPr>
      <w:spacing w:after="0"/>
    </w:pPr>
    <w:rPr>
      <w:sz w:val="48"/>
      <w:szCs w:val="48"/>
    </w:rPr>
  </w:style>
  <w:style w:type="character" w:customStyle="1" w:styleId="UPlanCar">
    <w:name w:val="UPlan Car"/>
    <w:basedOn w:val="TitcoulCar"/>
    <w:link w:val="UPlan"/>
    <w:rsid w:val="00A57AD5"/>
    <w:rPr>
      <w:rFonts w:ascii="Arial Gras" w:eastAsia="Times New Roman" w:hAnsi="Arial Gras" w:cs="Arial"/>
      <w:b/>
      <w:bCs/>
      <w:caps/>
      <w:noProof/>
      <w:snapToGrid w:val="0"/>
      <w:color w:val="3366FF"/>
      <w:kern w:val="28"/>
      <w:sz w:val="48"/>
      <w:szCs w:val="48"/>
      <w:lang w:val="en-GB"/>
    </w:rPr>
  </w:style>
  <w:style w:type="paragraph" w:customStyle="1" w:styleId="Upuce">
    <w:name w:val="Upuce"/>
    <w:basedOn w:val="Enumeration"/>
    <w:autoRedefine/>
    <w:qFormat/>
    <w:rsid w:val="00EB2765"/>
    <w:pPr>
      <w:numPr>
        <w:numId w:val="25"/>
      </w:numPr>
      <w:pBdr>
        <w:top w:val="single" w:sz="12" w:space="6" w:color="auto" w:shadow="1"/>
        <w:left w:val="single" w:sz="12" w:space="4" w:color="auto" w:shadow="1"/>
        <w:bottom w:val="single" w:sz="12" w:space="6" w:color="auto" w:shadow="1"/>
        <w:right w:val="single" w:sz="12" w:space="4" w:color="auto" w:shadow="1"/>
      </w:pBdr>
      <w:ind w:left="470" w:right="113" w:hanging="357"/>
    </w:pPr>
    <w:rPr>
      <w:lang w:val="en-US"/>
    </w:rPr>
  </w:style>
  <w:style w:type="paragraph" w:customStyle="1" w:styleId="UTit">
    <w:name w:val="UTit"/>
    <w:basedOn w:val="Titcoul"/>
    <w:link w:val="UTitCar"/>
    <w:rsid w:val="00A57AD5"/>
    <w:pPr>
      <w:spacing w:before="120"/>
    </w:pPr>
  </w:style>
  <w:style w:type="character" w:customStyle="1" w:styleId="UTitCar">
    <w:name w:val="UTit Car"/>
    <w:basedOn w:val="TitcoulCar"/>
    <w:link w:val="UTit"/>
    <w:rsid w:val="00A57AD5"/>
    <w:rPr>
      <w:rFonts w:ascii="Arial Gras" w:eastAsia="Times New Roman" w:hAnsi="Arial Gras" w:cs="Arial"/>
      <w:b/>
      <w:bCs/>
      <w:caps/>
      <w:noProof/>
      <w:snapToGrid w:val="0"/>
      <w:color w:val="3366FF"/>
      <w:kern w:val="28"/>
      <w:sz w:val="32"/>
      <w:szCs w:val="32"/>
      <w:lang w:val="en-GB"/>
    </w:rPr>
  </w:style>
  <w:style w:type="paragraph" w:customStyle="1" w:styleId="UTit4">
    <w:name w:val="UTit4"/>
    <w:basedOn w:val="Heading4"/>
    <w:link w:val="UTit4Car"/>
    <w:rsid w:val="00A57AD5"/>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A57AD5"/>
    <w:rPr>
      <w:rFonts w:ascii="Arial" w:eastAsia="SimSun" w:hAnsi="Arial"/>
      <w:b/>
      <w:bCs/>
      <w:caps/>
      <w:szCs w:val="24"/>
      <w:lang w:val="it-IT" w:eastAsia="en-US"/>
    </w:rPr>
  </w:style>
  <w:style w:type="paragraph" w:customStyle="1" w:styleId="UTxt">
    <w:name w:val="UTxt"/>
    <w:basedOn w:val="Texte1"/>
    <w:link w:val="UTxtCar"/>
    <w:rsid w:val="00A57AD5"/>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A57AD5"/>
    <w:rPr>
      <w:rFonts w:ascii="Arial" w:eastAsia="SimSun" w:hAnsi="Arial" w:cs="Arial"/>
      <w:i/>
      <w:szCs w:val="24"/>
    </w:rPr>
  </w:style>
  <w:style w:type="paragraph" w:customStyle="1" w:styleId="UTiret">
    <w:name w:val="UTiret"/>
    <w:basedOn w:val="UTxt"/>
    <w:rsid w:val="00684CBE"/>
    <w:pPr>
      <w:tabs>
        <w:tab w:val="clear" w:pos="567"/>
        <w:tab w:val="left" w:pos="454"/>
      </w:tabs>
      <w:ind w:left="453" w:hanging="340"/>
    </w:pPr>
  </w:style>
  <w:style w:type="character" w:customStyle="1" w:styleId="SourceCar">
    <w:name w:val="Source Car"/>
    <w:basedOn w:val="Texte1Car"/>
    <w:link w:val="Source"/>
    <w:rsid w:val="00655AD9"/>
    <w:rPr>
      <w:rFonts w:ascii="Arial" w:eastAsia="SimSun" w:hAnsi="Arial" w:cs="Arial"/>
      <w:noProof/>
      <w:sz w:val="16"/>
      <w:szCs w:val="24"/>
      <w:lang w:eastAsia="en-US"/>
    </w:rPr>
  </w:style>
  <w:style w:type="table" w:styleId="TableGrid">
    <w:name w:val="Table Grid"/>
    <w:basedOn w:val="TableNormal"/>
    <w:locked/>
    <w:rsid w:val="002F291B"/>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6A0683"/>
  </w:style>
  <w:style w:type="paragraph" w:styleId="Revision">
    <w:name w:val="Revision"/>
    <w:hidden/>
    <w:uiPriority w:val="99"/>
    <w:semiHidden/>
    <w:rsid w:val="00485F42"/>
    <w:rPr>
      <w:rFonts w:ascii="Arial" w:eastAsia="SimSun" w:hAnsi="Arial" w:cs="Arial"/>
      <w:sz w:val="22"/>
      <w:szCs w:val="24"/>
      <w:lang w:val="en-US"/>
    </w:rPr>
  </w:style>
  <w:style w:type="character" w:styleId="FootnoteReference">
    <w:name w:val="footnote reference"/>
    <w:basedOn w:val="DefaultParagraphFont"/>
    <w:uiPriority w:val="99"/>
    <w:semiHidden/>
    <w:unhideWhenUsed/>
    <w:rsid w:val="00DB53FE"/>
    <w:rPr>
      <w:vertAlign w:val="superscript"/>
    </w:rPr>
  </w:style>
  <w:style w:type="character" w:styleId="FollowedHyperlink">
    <w:name w:val="FollowedHyperlink"/>
    <w:basedOn w:val="DefaultParagraphFont"/>
    <w:uiPriority w:val="99"/>
    <w:semiHidden/>
    <w:unhideWhenUsed/>
    <w:rsid w:val="00EB03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050293">
      <w:marLeft w:val="0"/>
      <w:marRight w:val="0"/>
      <w:marTop w:val="0"/>
      <w:marBottom w:val="0"/>
      <w:divBdr>
        <w:top w:val="none" w:sz="0" w:space="0" w:color="auto"/>
        <w:left w:val="none" w:sz="0" w:space="0" w:color="auto"/>
        <w:bottom w:val="none" w:sz="0" w:space="0" w:color="auto"/>
        <w:right w:val="none" w:sz="0" w:space="0" w:color="auto"/>
      </w:divBdr>
    </w:div>
    <w:div w:id="1185050295">
      <w:marLeft w:val="0"/>
      <w:marRight w:val="0"/>
      <w:marTop w:val="0"/>
      <w:marBottom w:val="0"/>
      <w:divBdr>
        <w:top w:val="none" w:sz="0" w:space="0" w:color="auto"/>
        <w:left w:val="none" w:sz="0" w:space="0" w:color="auto"/>
        <w:bottom w:val="none" w:sz="0" w:space="0" w:color="auto"/>
        <w:right w:val="none" w:sz="0" w:space="0" w:color="auto"/>
      </w:divBdr>
      <w:divsChild>
        <w:div w:id="1185050297">
          <w:marLeft w:val="0"/>
          <w:marRight w:val="0"/>
          <w:marTop w:val="86"/>
          <w:marBottom w:val="0"/>
          <w:divBdr>
            <w:top w:val="none" w:sz="0" w:space="0" w:color="auto"/>
            <w:left w:val="none" w:sz="0" w:space="0" w:color="auto"/>
            <w:bottom w:val="none" w:sz="0" w:space="0" w:color="auto"/>
            <w:right w:val="none" w:sz="0" w:space="0" w:color="auto"/>
          </w:divBdr>
        </w:div>
        <w:div w:id="1185050308">
          <w:marLeft w:val="0"/>
          <w:marRight w:val="0"/>
          <w:marTop w:val="86"/>
          <w:marBottom w:val="0"/>
          <w:divBdr>
            <w:top w:val="none" w:sz="0" w:space="0" w:color="auto"/>
            <w:left w:val="none" w:sz="0" w:space="0" w:color="auto"/>
            <w:bottom w:val="none" w:sz="0" w:space="0" w:color="auto"/>
            <w:right w:val="none" w:sz="0" w:space="0" w:color="auto"/>
          </w:divBdr>
        </w:div>
        <w:div w:id="1185050314">
          <w:marLeft w:val="0"/>
          <w:marRight w:val="0"/>
          <w:marTop w:val="86"/>
          <w:marBottom w:val="0"/>
          <w:divBdr>
            <w:top w:val="none" w:sz="0" w:space="0" w:color="auto"/>
            <w:left w:val="none" w:sz="0" w:space="0" w:color="auto"/>
            <w:bottom w:val="none" w:sz="0" w:space="0" w:color="auto"/>
            <w:right w:val="none" w:sz="0" w:space="0" w:color="auto"/>
          </w:divBdr>
        </w:div>
        <w:div w:id="1185050326">
          <w:marLeft w:val="0"/>
          <w:marRight w:val="0"/>
          <w:marTop w:val="86"/>
          <w:marBottom w:val="0"/>
          <w:divBdr>
            <w:top w:val="none" w:sz="0" w:space="0" w:color="auto"/>
            <w:left w:val="none" w:sz="0" w:space="0" w:color="auto"/>
            <w:bottom w:val="none" w:sz="0" w:space="0" w:color="auto"/>
            <w:right w:val="none" w:sz="0" w:space="0" w:color="auto"/>
          </w:divBdr>
        </w:div>
        <w:div w:id="1185050338">
          <w:marLeft w:val="0"/>
          <w:marRight w:val="0"/>
          <w:marTop w:val="86"/>
          <w:marBottom w:val="0"/>
          <w:divBdr>
            <w:top w:val="none" w:sz="0" w:space="0" w:color="auto"/>
            <w:left w:val="none" w:sz="0" w:space="0" w:color="auto"/>
            <w:bottom w:val="none" w:sz="0" w:space="0" w:color="auto"/>
            <w:right w:val="none" w:sz="0" w:space="0" w:color="auto"/>
          </w:divBdr>
        </w:div>
        <w:div w:id="1185050350">
          <w:marLeft w:val="0"/>
          <w:marRight w:val="0"/>
          <w:marTop w:val="86"/>
          <w:marBottom w:val="0"/>
          <w:divBdr>
            <w:top w:val="none" w:sz="0" w:space="0" w:color="auto"/>
            <w:left w:val="none" w:sz="0" w:space="0" w:color="auto"/>
            <w:bottom w:val="none" w:sz="0" w:space="0" w:color="auto"/>
            <w:right w:val="none" w:sz="0" w:space="0" w:color="auto"/>
          </w:divBdr>
        </w:div>
        <w:div w:id="1185050354">
          <w:marLeft w:val="0"/>
          <w:marRight w:val="0"/>
          <w:marTop w:val="86"/>
          <w:marBottom w:val="0"/>
          <w:divBdr>
            <w:top w:val="none" w:sz="0" w:space="0" w:color="auto"/>
            <w:left w:val="none" w:sz="0" w:space="0" w:color="auto"/>
            <w:bottom w:val="none" w:sz="0" w:space="0" w:color="auto"/>
            <w:right w:val="none" w:sz="0" w:space="0" w:color="auto"/>
          </w:divBdr>
        </w:div>
        <w:div w:id="1185050358">
          <w:marLeft w:val="0"/>
          <w:marRight w:val="0"/>
          <w:marTop w:val="86"/>
          <w:marBottom w:val="0"/>
          <w:divBdr>
            <w:top w:val="none" w:sz="0" w:space="0" w:color="auto"/>
            <w:left w:val="none" w:sz="0" w:space="0" w:color="auto"/>
            <w:bottom w:val="none" w:sz="0" w:space="0" w:color="auto"/>
            <w:right w:val="none" w:sz="0" w:space="0" w:color="auto"/>
          </w:divBdr>
        </w:div>
      </w:divsChild>
    </w:div>
    <w:div w:id="1185050296">
      <w:marLeft w:val="0"/>
      <w:marRight w:val="0"/>
      <w:marTop w:val="0"/>
      <w:marBottom w:val="0"/>
      <w:divBdr>
        <w:top w:val="none" w:sz="0" w:space="0" w:color="auto"/>
        <w:left w:val="none" w:sz="0" w:space="0" w:color="auto"/>
        <w:bottom w:val="none" w:sz="0" w:space="0" w:color="auto"/>
        <w:right w:val="none" w:sz="0" w:space="0" w:color="auto"/>
      </w:divBdr>
    </w:div>
    <w:div w:id="1185050301">
      <w:marLeft w:val="0"/>
      <w:marRight w:val="0"/>
      <w:marTop w:val="0"/>
      <w:marBottom w:val="0"/>
      <w:divBdr>
        <w:top w:val="none" w:sz="0" w:space="0" w:color="auto"/>
        <w:left w:val="none" w:sz="0" w:space="0" w:color="auto"/>
        <w:bottom w:val="none" w:sz="0" w:space="0" w:color="auto"/>
        <w:right w:val="none" w:sz="0" w:space="0" w:color="auto"/>
      </w:divBdr>
    </w:div>
    <w:div w:id="1185050303">
      <w:marLeft w:val="0"/>
      <w:marRight w:val="0"/>
      <w:marTop w:val="0"/>
      <w:marBottom w:val="0"/>
      <w:divBdr>
        <w:top w:val="none" w:sz="0" w:space="0" w:color="auto"/>
        <w:left w:val="none" w:sz="0" w:space="0" w:color="auto"/>
        <w:bottom w:val="none" w:sz="0" w:space="0" w:color="auto"/>
        <w:right w:val="none" w:sz="0" w:space="0" w:color="auto"/>
      </w:divBdr>
    </w:div>
    <w:div w:id="1185050304">
      <w:marLeft w:val="0"/>
      <w:marRight w:val="0"/>
      <w:marTop w:val="0"/>
      <w:marBottom w:val="0"/>
      <w:divBdr>
        <w:top w:val="none" w:sz="0" w:space="0" w:color="auto"/>
        <w:left w:val="none" w:sz="0" w:space="0" w:color="auto"/>
        <w:bottom w:val="none" w:sz="0" w:space="0" w:color="auto"/>
        <w:right w:val="none" w:sz="0" w:space="0" w:color="auto"/>
      </w:divBdr>
    </w:div>
    <w:div w:id="1185050306">
      <w:marLeft w:val="0"/>
      <w:marRight w:val="0"/>
      <w:marTop w:val="0"/>
      <w:marBottom w:val="0"/>
      <w:divBdr>
        <w:top w:val="none" w:sz="0" w:space="0" w:color="auto"/>
        <w:left w:val="none" w:sz="0" w:space="0" w:color="auto"/>
        <w:bottom w:val="none" w:sz="0" w:space="0" w:color="auto"/>
        <w:right w:val="none" w:sz="0" w:space="0" w:color="auto"/>
      </w:divBdr>
    </w:div>
    <w:div w:id="1185050307">
      <w:marLeft w:val="0"/>
      <w:marRight w:val="0"/>
      <w:marTop w:val="0"/>
      <w:marBottom w:val="0"/>
      <w:divBdr>
        <w:top w:val="none" w:sz="0" w:space="0" w:color="auto"/>
        <w:left w:val="none" w:sz="0" w:space="0" w:color="auto"/>
        <w:bottom w:val="none" w:sz="0" w:space="0" w:color="auto"/>
        <w:right w:val="none" w:sz="0" w:space="0" w:color="auto"/>
      </w:divBdr>
    </w:div>
    <w:div w:id="1185050309">
      <w:marLeft w:val="0"/>
      <w:marRight w:val="0"/>
      <w:marTop w:val="0"/>
      <w:marBottom w:val="0"/>
      <w:divBdr>
        <w:top w:val="none" w:sz="0" w:space="0" w:color="auto"/>
        <w:left w:val="none" w:sz="0" w:space="0" w:color="auto"/>
        <w:bottom w:val="none" w:sz="0" w:space="0" w:color="auto"/>
        <w:right w:val="none" w:sz="0" w:space="0" w:color="auto"/>
      </w:divBdr>
    </w:div>
    <w:div w:id="1185050311">
      <w:marLeft w:val="0"/>
      <w:marRight w:val="0"/>
      <w:marTop w:val="0"/>
      <w:marBottom w:val="0"/>
      <w:divBdr>
        <w:top w:val="none" w:sz="0" w:space="0" w:color="auto"/>
        <w:left w:val="none" w:sz="0" w:space="0" w:color="auto"/>
        <w:bottom w:val="none" w:sz="0" w:space="0" w:color="auto"/>
        <w:right w:val="none" w:sz="0" w:space="0" w:color="auto"/>
      </w:divBdr>
    </w:div>
    <w:div w:id="1185050312">
      <w:marLeft w:val="0"/>
      <w:marRight w:val="0"/>
      <w:marTop w:val="0"/>
      <w:marBottom w:val="0"/>
      <w:divBdr>
        <w:top w:val="none" w:sz="0" w:space="0" w:color="auto"/>
        <w:left w:val="none" w:sz="0" w:space="0" w:color="auto"/>
        <w:bottom w:val="none" w:sz="0" w:space="0" w:color="auto"/>
        <w:right w:val="none" w:sz="0" w:space="0" w:color="auto"/>
      </w:divBdr>
    </w:div>
    <w:div w:id="1185050316">
      <w:marLeft w:val="0"/>
      <w:marRight w:val="0"/>
      <w:marTop w:val="0"/>
      <w:marBottom w:val="0"/>
      <w:divBdr>
        <w:top w:val="none" w:sz="0" w:space="0" w:color="auto"/>
        <w:left w:val="none" w:sz="0" w:space="0" w:color="auto"/>
        <w:bottom w:val="none" w:sz="0" w:space="0" w:color="auto"/>
        <w:right w:val="none" w:sz="0" w:space="0" w:color="auto"/>
      </w:divBdr>
      <w:divsChild>
        <w:div w:id="1185050299">
          <w:marLeft w:val="0"/>
          <w:marRight w:val="0"/>
          <w:marTop w:val="86"/>
          <w:marBottom w:val="0"/>
          <w:divBdr>
            <w:top w:val="none" w:sz="0" w:space="0" w:color="auto"/>
            <w:left w:val="none" w:sz="0" w:space="0" w:color="auto"/>
            <w:bottom w:val="none" w:sz="0" w:space="0" w:color="auto"/>
            <w:right w:val="none" w:sz="0" w:space="0" w:color="auto"/>
          </w:divBdr>
        </w:div>
        <w:div w:id="1185050310">
          <w:marLeft w:val="0"/>
          <w:marRight w:val="0"/>
          <w:marTop w:val="86"/>
          <w:marBottom w:val="0"/>
          <w:divBdr>
            <w:top w:val="none" w:sz="0" w:space="0" w:color="auto"/>
            <w:left w:val="none" w:sz="0" w:space="0" w:color="auto"/>
            <w:bottom w:val="none" w:sz="0" w:space="0" w:color="auto"/>
            <w:right w:val="none" w:sz="0" w:space="0" w:color="auto"/>
          </w:divBdr>
        </w:div>
        <w:div w:id="1185050313">
          <w:marLeft w:val="0"/>
          <w:marRight w:val="0"/>
          <w:marTop w:val="86"/>
          <w:marBottom w:val="0"/>
          <w:divBdr>
            <w:top w:val="none" w:sz="0" w:space="0" w:color="auto"/>
            <w:left w:val="none" w:sz="0" w:space="0" w:color="auto"/>
            <w:bottom w:val="none" w:sz="0" w:space="0" w:color="auto"/>
            <w:right w:val="none" w:sz="0" w:space="0" w:color="auto"/>
          </w:divBdr>
        </w:div>
        <w:div w:id="1185050332">
          <w:marLeft w:val="0"/>
          <w:marRight w:val="0"/>
          <w:marTop w:val="86"/>
          <w:marBottom w:val="0"/>
          <w:divBdr>
            <w:top w:val="none" w:sz="0" w:space="0" w:color="auto"/>
            <w:left w:val="none" w:sz="0" w:space="0" w:color="auto"/>
            <w:bottom w:val="none" w:sz="0" w:space="0" w:color="auto"/>
            <w:right w:val="none" w:sz="0" w:space="0" w:color="auto"/>
          </w:divBdr>
        </w:div>
        <w:div w:id="1185050336">
          <w:marLeft w:val="0"/>
          <w:marRight w:val="0"/>
          <w:marTop w:val="86"/>
          <w:marBottom w:val="0"/>
          <w:divBdr>
            <w:top w:val="none" w:sz="0" w:space="0" w:color="auto"/>
            <w:left w:val="none" w:sz="0" w:space="0" w:color="auto"/>
            <w:bottom w:val="none" w:sz="0" w:space="0" w:color="auto"/>
            <w:right w:val="none" w:sz="0" w:space="0" w:color="auto"/>
          </w:divBdr>
        </w:div>
        <w:div w:id="1185050353">
          <w:marLeft w:val="0"/>
          <w:marRight w:val="0"/>
          <w:marTop w:val="86"/>
          <w:marBottom w:val="0"/>
          <w:divBdr>
            <w:top w:val="none" w:sz="0" w:space="0" w:color="auto"/>
            <w:left w:val="none" w:sz="0" w:space="0" w:color="auto"/>
            <w:bottom w:val="none" w:sz="0" w:space="0" w:color="auto"/>
            <w:right w:val="none" w:sz="0" w:space="0" w:color="auto"/>
          </w:divBdr>
        </w:div>
      </w:divsChild>
    </w:div>
    <w:div w:id="1185050317">
      <w:marLeft w:val="0"/>
      <w:marRight w:val="0"/>
      <w:marTop w:val="0"/>
      <w:marBottom w:val="0"/>
      <w:divBdr>
        <w:top w:val="none" w:sz="0" w:space="0" w:color="auto"/>
        <w:left w:val="none" w:sz="0" w:space="0" w:color="auto"/>
        <w:bottom w:val="none" w:sz="0" w:space="0" w:color="auto"/>
        <w:right w:val="none" w:sz="0" w:space="0" w:color="auto"/>
      </w:divBdr>
    </w:div>
    <w:div w:id="1185050318">
      <w:marLeft w:val="0"/>
      <w:marRight w:val="0"/>
      <w:marTop w:val="0"/>
      <w:marBottom w:val="0"/>
      <w:divBdr>
        <w:top w:val="none" w:sz="0" w:space="0" w:color="auto"/>
        <w:left w:val="none" w:sz="0" w:space="0" w:color="auto"/>
        <w:bottom w:val="none" w:sz="0" w:space="0" w:color="auto"/>
        <w:right w:val="none" w:sz="0" w:space="0" w:color="auto"/>
      </w:divBdr>
      <w:divsChild>
        <w:div w:id="1185050315">
          <w:marLeft w:val="0"/>
          <w:marRight w:val="0"/>
          <w:marTop w:val="86"/>
          <w:marBottom w:val="0"/>
          <w:divBdr>
            <w:top w:val="none" w:sz="0" w:space="0" w:color="auto"/>
            <w:left w:val="none" w:sz="0" w:space="0" w:color="auto"/>
            <w:bottom w:val="none" w:sz="0" w:space="0" w:color="auto"/>
            <w:right w:val="none" w:sz="0" w:space="0" w:color="auto"/>
          </w:divBdr>
        </w:div>
        <w:div w:id="1185050340">
          <w:marLeft w:val="0"/>
          <w:marRight w:val="0"/>
          <w:marTop w:val="86"/>
          <w:marBottom w:val="0"/>
          <w:divBdr>
            <w:top w:val="none" w:sz="0" w:space="0" w:color="auto"/>
            <w:left w:val="none" w:sz="0" w:space="0" w:color="auto"/>
            <w:bottom w:val="none" w:sz="0" w:space="0" w:color="auto"/>
            <w:right w:val="none" w:sz="0" w:space="0" w:color="auto"/>
          </w:divBdr>
        </w:div>
      </w:divsChild>
    </w:div>
    <w:div w:id="1185050319">
      <w:marLeft w:val="0"/>
      <w:marRight w:val="0"/>
      <w:marTop w:val="0"/>
      <w:marBottom w:val="0"/>
      <w:divBdr>
        <w:top w:val="none" w:sz="0" w:space="0" w:color="auto"/>
        <w:left w:val="none" w:sz="0" w:space="0" w:color="auto"/>
        <w:bottom w:val="none" w:sz="0" w:space="0" w:color="auto"/>
        <w:right w:val="none" w:sz="0" w:space="0" w:color="auto"/>
      </w:divBdr>
    </w:div>
    <w:div w:id="1185050320">
      <w:marLeft w:val="0"/>
      <w:marRight w:val="0"/>
      <w:marTop w:val="0"/>
      <w:marBottom w:val="0"/>
      <w:divBdr>
        <w:top w:val="none" w:sz="0" w:space="0" w:color="auto"/>
        <w:left w:val="none" w:sz="0" w:space="0" w:color="auto"/>
        <w:bottom w:val="none" w:sz="0" w:space="0" w:color="auto"/>
        <w:right w:val="none" w:sz="0" w:space="0" w:color="auto"/>
      </w:divBdr>
    </w:div>
    <w:div w:id="1185050323">
      <w:marLeft w:val="0"/>
      <w:marRight w:val="0"/>
      <w:marTop w:val="0"/>
      <w:marBottom w:val="0"/>
      <w:divBdr>
        <w:top w:val="none" w:sz="0" w:space="0" w:color="auto"/>
        <w:left w:val="none" w:sz="0" w:space="0" w:color="auto"/>
        <w:bottom w:val="none" w:sz="0" w:space="0" w:color="auto"/>
        <w:right w:val="none" w:sz="0" w:space="0" w:color="auto"/>
      </w:divBdr>
    </w:div>
    <w:div w:id="1185050324">
      <w:marLeft w:val="0"/>
      <w:marRight w:val="0"/>
      <w:marTop w:val="0"/>
      <w:marBottom w:val="0"/>
      <w:divBdr>
        <w:top w:val="none" w:sz="0" w:space="0" w:color="auto"/>
        <w:left w:val="none" w:sz="0" w:space="0" w:color="auto"/>
        <w:bottom w:val="none" w:sz="0" w:space="0" w:color="auto"/>
        <w:right w:val="none" w:sz="0" w:space="0" w:color="auto"/>
      </w:divBdr>
    </w:div>
    <w:div w:id="1185050325">
      <w:marLeft w:val="0"/>
      <w:marRight w:val="0"/>
      <w:marTop w:val="0"/>
      <w:marBottom w:val="0"/>
      <w:divBdr>
        <w:top w:val="none" w:sz="0" w:space="0" w:color="auto"/>
        <w:left w:val="none" w:sz="0" w:space="0" w:color="auto"/>
        <w:bottom w:val="none" w:sz="0" w:space="0" w:color="auto"/>
        <w:right w:val="none" w:sz="0" w:space="0" w:color="auto"/>
      </w:divBdr>
    </w:div>
    <w:div w:id="1185050328">
      <w:marLeft w:val="0"/>
      <w:marRight w:val="0"/>
      <w:marTop w:val="0"/>
      <w:marBottom w:val="0"/>
      <w:divBdr>
        <w:top w:val="none" w:sz="0" w:space="0" w:color="auto"/>
        <w:left w:val="none" w:sz="0" w:space="0" w:color="auto"/>
        <w:bottom w:val="none" w:sz="0" w:space="0" w:color="auto"/>
        <w:right w:val="none" w:sz="0" w:space="0" w:color="auto"/>
      </w:divBdr>
    </w:div>
    <w:div w:id="1185050329">
      <w:marLeft w:val="0"/>
      <w:marRight w:val="0"/>
      <w:marTop w:val="0"/>
      <w:marBottom w:val="0"/>
      <w:divBdr>
        <w:top w:val="none" w:sz="0" w:space="0" w:color="auto"/>
        <w:left w:val="none" w:sz="0" w:space="0" w:color="auto"/>
        <w:bottom w:val="none" w:sz="0" w:space="0" w:color="auto"/>
        <w:right w:val="none" w:sz="0" w:space="0" w:color="auto"/>
      </w:divBdr>
    </w:div>
    <w:div w:id="1185050331">
      <w:marLeft w:val="0"/>
      <w:marRight w:val="0"/>
      <w:marTop w:val="0"/>
      <w:marBottom w:val="0"/>
      <w:divBdr>
        <w:top w:val="none" w:sz="0" w:space="0" w:color="auto"/>
        <w:left w:val="none" w:sz="0" w:space="0" w:color="auto"/>
        <w:bottom w:val="none" w:sz="0" w:space="0" w:color="auto"/>
        <w:right w:val="none" w:sz="0" w:space="0" w:color="auto"/>
      </w:divBdr>
    </w:div>
    <w:div w:id="1185050333">
      <w:marLeft w:val="0"/>
      <w:marRight w:val="0"/>
      <w:marTop w:val="0"/>
      <w:marBottom w:val="0"/>
      <w:divBdr>
        <w:top w:val="none" w:sz="0" w:space="0" w:color="auto"/>
        <w:left w:val="none" w:sz="0" w:space="0" w:color="auto"/>
        <w:bottom w:val="none" w:sz="0" w:space="0" w:color="auto"/>
        <w:right w:val="none" w:sz="0" w:space="0" w:color="auto"/>
      </w:divBdr>
    </w:div>
    <w:div w:id="1185050334">
      <w:marLeft w:val="0"/>
      <w:marRight w:val="0"/>
      <w:marTop w:val="0"/>
      <w:marBottom w:val="0"/>
      <w:divBdr>
        <w:top w:val="none" w:sz="0" w:space="0" w:color="auto"/>
        <w:left w:val="none" w:sz="0" w:space="0" w:color="auto"/>
        <w:bottom w:val="none" w:sz="0" w:space="0" w:color="auto"/>
        <w:right w:val="none" w:sz="0" w:space="0" w:color="auto"/>
      </w:divBdr>
    </w:div>
    <w:div w:id="1185050335">
      <w:marLeft w:val="0"/>
      <w:marRight w:val="0"/>
      <w:marTop w:val="0"/>
      <w:marBottom w:val="0"/>
      <w:divBdr>
        <w:top w:val="none" w:sz="0" w:space="0" w:color="auto"/>
        <w:left w:val="none" w:sz="0" w:space="0" w:color="auto"/>
        <w:bottom w:val="none" w:sz="0" w:space="0" w:color="auto"/>
        <w:right w:val="none" w:sz="0" w:space="0" w:color="auto"/>
      </w:divBdr>
    </w:div>
    <w:div w:id="1185050337">
      <w:marLeft w:val="0"/>
      <w:marRight w:val="0"/>
      <w:marTop w:val="0"/>
      <w:marBottom w:val="0"/>
      <w:divBdr>
        <w:top w:val="none" w:sz="0" w:space="0" w:color="auto"/>
        <w:left w:val="none" w:sz="0" w:space="0" w:color="auto"/>
        <w:bottom w:val="none" w:sz="0" w:space="0" w:color="auto"/>
        <w:right w:val="none" w:sz="0" w:space="0" w:color="auto"/>
      </w:divBdr>
    </w:div>
    <w:div w:id="1185050339">
      <w:marLeft w:val="0"/>
      <w:marRight w:val="0"/>
      <w:marTop w:val="0"/>
      <w:marBottom w:val="0"/>
      <w:divBdr>
        <w:top w:val="none" w:sz="0" w:space="0" w:color="auto"/>
        <w:left w:val="none" w:sz="0" w:space="0" w:color="auto"/>
        <w:bottom w:val="none" w:sz="0" w:space="0" w:color="auto"/>
        <w:right w:val="none" w:sz="0" w:space="0" w:color="auto"/>
      </w:divBdr>
    </w:div>
    <w:div w:id="1185050341">
      <w:marLeft w:val="0"/>
      <w:marRight w:val="0"/>
      <w:marTop w:val="0"/>
      <w:marBottom w:val="0"/>
      <w:divBdr>
        <w:top w:val="none" w:sz="0" w:space="0" w:color="auto"/>
        <w:left w:val="none" w:sz="0" w:space="0" w:color="auto"/>
        <w:bottom w:val="none" w:sz="0" w:space="0" w:color="auto"/>
        <w:right w:val="none" w:sz="0" w:space="0" w:color="auto"/>
      </w:divBdr>
    </w:div>
    <w:div w:id="1185050342">
      <w:marLeft w:val="0"/>
      <w:marRight w:val="0"/>
      <w:marTop w:val="0"/>
      <w:marBottom w:val="0"/>
      <w:divBdr>
        <w:top w:val="none" w:sz="0" w:space="0" w:color="auto"/>
        <w:left w:val="none" w:sz="0" w:space="0" w:color="auto"/>
        <w:bottom w:val="none" w:sz="0" w:space="0" w:color="auto"/>
        <w:right w:val="none" w:sz="0" w:space="0" w:color="auto"/>
      </w:divBdr>
    </w:div>
    <w:div w:id="1185050343">
      <w:marLeft w:val="0"/>
      <w:marRight w:val="0"/>
      <w:marTop w:val="0"/>
      <w:marBottom w:val="0"/>
      <w:divBdr>
        <w:top w:val="none" w:sz="0" w:space="0" w:color="auto"/>
        <w:left w:val="none" w:sz="0" w:space="0" w:color="auto"/>
        <w:bottom w:val="none" w:sz="0" w:space="0" w:color="auto"/>
        <w:right w:val="none" w:sz="0" w:space="0" w:color="auto"/>
      </w:divBdr>
    </w:div>
    <w:div w:id="1185050344">
      <w:marLeft w:val="0"/>
      <w:marRight w:val="0"/>
      <w:marTop w:val="0"/>
      <w:marBottom w:val="0"/>
      <w:divBdr>
        <w:top w:val="none" w:sz="0" w:space="0" w:color="auto"/>
        <w:left w:val="none" w:sz="0" w:space="0" w:color="auto"/>
        <w:bottom w:val="none" w:sz="0" w:space="0" w:color="auto"/>
        <w:right w:val="none" w:sz="0" w:space="0" w:color="auto"/>
      </w:divBdr>
    </w:div>
    <w:div w:id="1185050345">
      <w:marLeft w:val="0"/>
      <w:marRight w:val="0"/>
      <w:marTop w:val="0"/>
      <w:marBottom w:val="0"/>
      <w:divBdr>
        <w:top w:val="none" w:sz="0" w:space="0" w:color="auto"/>
        <w:left w:val="none" w:sz="0" w:space="0" w:color="auto"/>
        <w:bottom w:val="none" w:sz="0" w:space="0" w:color="auto"/>
        <w:right w:val="none" w:sz="0" w:space="0" w:color="auto"/>
      </w:divBdr>
      <w:divsChild>
        <w:div w:id="1185050294">
          <w:marLeft w:val="1166"/>
          <w:marRight w:val="0"/>
          <w:marTop w:val="125"/>
          <w:marBottom w:val="0"/>
          <w:divBdr>
            <w:top w:val="none" w:sz="0" w:space="0" w:color="auto"/>
            <w:left w:val="none" w:sz="0" w:space="0" w:color="auto"/>
            <w:bottom w:val="none" w:sz="0" w:space="0" w:color="auto"/>
            <w:right w:val="none" w:sz="0" w:space="0" w:color="auto"/>
          </w:divBdr>
        </w:div>
        <w:div w:id="1185050305">
          <w:marLeft w:val="1166"/>
          <w:marRight w:val="0"/>
          <w:marTop w:val="125"/>
          <w:marBottom w:val="0"/>
          <w:divBdr>
            <w:top w:val="none" w:sz="0" w:space="0" w:color="auto"/>
            <w:left w:val="none" w:sz="0" w:space="0" w:color="auto"/>
            <w:bottom w:val="none" w:sz="0" w:space="0" w:color="auto"/>
            <w:right w:val="none" w:sz="0" w:space="0" w:color="auto"/>
          </w:divBdr>
        </w:div>
        <w:div w:id="1185050321">
          <w:marLeft w:val="1166"/>
          <w:marRight w:val="0"/>
          <w:marTop w:val="125"/>
          <w:marBottom w:val="0"/>
          <w:divBdr>
            <w:top w:val="none" w:sz="0" w:space="0" w:color="auto"/>
            <w:left w:val="none" w:sz="0" w:space="0" w:color="auto"/>
            <w:bottom w:val="none" w:sz="0" w:space="0" w:color="auto"/>
            <w:right w:val="none" w:sz="0" w:space="0" w:color="auto"/>
          </w:divBdr>
        </w:div>
        <w:div w:id="1185050322">
          <w:marLeft w:val="1166"/>
          <w:marRight w:val="0"/>
          <w:marTop w:val="125"/>
          <w:marBottom w:val="0"/>
          <w:divBdr>
            <w:top w:val="none" w:sz="0" w:space="0" w:color="auto"/>
            <w:left w:val="none" w:sz="0" w:space="0" w:color="auto"/>
            <w:bottom w:val="none" w:sz="0" w:space="0" w:color="auto"/>
            <w:right w:val="none" w:sz="0" w:space="0" w:color="auto"/>
          </w:divBdr>
        </w:div>
        <w:div w:id="1185050327">
          <w:marLeft w:val="1166"/>
          <w:marRight w:val="0"/>
          <w:marTop w:val="125"/>
          <w:marBottom w:val="0"/>
          <w:divBdr>
            <w:top w:val="none" w:sz="0" w:space="0" w:color="auto"/>
            <w:left w:val="none" w:sz="0" w:space="0" w:color="auto"/>
            <w:bottom w:val="none" w:sz="0" w:space="0" w:color="auto"/>
            <w:right w:val="none" w:sz="0" w:space="0" w:color="auto"/>
          </w:divBdr>
        </w:div>
        <w:div w:id="1185050330">
          <w:marLeft w:val="1166"/>
          <w:marRight w:val="0"/>
          <w:marTop w:val="125"/>
          <w:marBottom w:val="0"/>
          <w:divBdr>
            <w:top w:val="none" w:sz="0" w:space="0" w:color="auto"/>
            <w:left w:val="none" w:sz="0" w:space="0" w:color="auto"/>
            <w:bottom w:val="none" w:sz="0" w:space="0" w:color="auto"/>
            <w:right w:val="none" w:sz="0" w:space="0" w:color="auto"/>
          </w:divBdr>
        </w:div>
        <w:div w:id="1185050352">
          <w:marLeft w:val="1166"/>
          <w:marRight w:val="0"/>
          <w:marTop w:val="125"/>
          <w:marBottom w:val="0"/>
          <w:divBdr>
            <w:top w:val="none" w:sz="0" w:space="0" w:color="auto"/>
            <w:left w:val="none" w:sz="0" w:space="0" w:color="auto"/>
            <w:bottom w:val="none" w:sz="0" w:space="0" w:color="auto"/>
            <w:right w:val="none" w:sz="0" w:space="0" w:color="auto"/>
          </w:divBdr>
        </w:div>
      </w:divsChild>
    </w:div>
    <w:div w:id="1185050346">
      <w:marLeft w:val="0"/>
      <w:marRight w:val="0"/>
      <w:marTop w:val="0"/>
      <w:marBottom w:val="0"/>
      <w:divBdr>
        <w:top w:val="none" w:sz="0" w:space="0" w:color="auto"/>
        <w:left w:val="none" w:sz="0" w:space="0" w:color="auto"/>
        <w:bottom w:val="none" w:sz="0" w:space="0" w:color="auto"/>
        <w:right w:val="none" w:sz="0" w:space="0" w:color="auto"/>
      </w:divBdr>
    </w:div>
    <w:div w:id="1185050347">
      <w:marLeft w:val="0"/>
      <w:marRight w:val="0"/>
      <w:marTop w:val="0"/>
      <w:marBottom w:val="0"/>
      <w:divBdr>
        <w:top w:val="none" w:sz="0" w:space="0" w:color="auto"/>
        <w:left w:val="none" w:sz="0" w:space="0" w:color="auto"/>
        <w:bottom w:val="none" w:sz="0" w:space="0" w:color="auto"/>
        <w:right w:val="none" w:sz="0" w:space="0" w:color="auto"/>
      </w:divBdr>
      <w:divsChild>
        <w:div w:id="1185050298">
          <w:marLeft w:val="0"/>
          <w:marRight w:val="0"/>
          <w:marTop w:val="86"/>
          <w:marBottom w:val="0"/>
          <w:divBdr>
            <w:top w:val="none" w:sz="0" w:space="0" w:color="auto"/>
            <w:left w:val="none" w:sz="0" w:space="0" w:color="auto"/>
            <w:bottom w:val="none" w:sz="0" w:space="0" w:color="auto"/>
            <w:right w:val="none" w:sz="0" w:space="0" w:color="auto"/>
          </w:divBdr>
        </w:div>
        <w:div w:id="1185050300">
          <w:marLeft w:val="0"/>
          <w:marRight w:val="0"/>
          <w:marTop w:val="86"/>
          <w:marBottom w:val="0"/>
          <w:divBdr>
            <w:top w:val="none" w:sz="0" w:space="0" w:color="auto"/>
            <w:left w:val="none" w:sz="0" w:space="0" w:color="auto"/>
            <w:bottom w:val="none" w:sz="0" w:space="0" w:color="auto"/>
            <w:right w:val="none" w:sz="0" w:space="0" w:color="auto"/>
          </w:divBdr>
        </w:div>
        <w:div w:id="1185050302">
          <w:marLeft w:val="0"/>
          <w:marRight w:val="0"/>
          <w:marTop w:val="86"/>
          <w:marBottom w:val="0"/>
          <w:divBdr>
            <w:top w:val="none" w:sz="0" w:space="0" w:color="auto"/>
            <w:left w:val="none" w:sz="0" w:space="0" w:color="auto"/>
            <w:bottom w:val="none" w:sz="0" w:space="0" w:color="auto"/>
            <w:right w:val="none" w:sz="0" w:space="0" w:color="auto"/>
          </w:divBdr>
        </w:div>
        <w:div w:id="1185050355">
          <w:marLeft w:val="0"/>
          <w:marRight w:val="0"/>
          <w:marTop w:val="86"/>
          <w:marBottom w:val="0"/>
          <w:divBdr>
            <w:top w:val="none" w:sz="0" w:space="0" w:color="auto"/>
            <w:left w:val="none" w:sz="0" w:space="0" w:color="auto"/>
            <w:bottom w:val="none" w:sz="0" w:space="0" w:color="auto"/>
            <w:right w:val="none" w:sz="0" w:space="0" w:color="auto"/>
          </w:divBdr>
        </w:div>
        <w:div w:id="1185050356">
          <w:marLeft w:val="0"/>
          <w:marRight w:val="0"/>
          <w:marTop w:val="86"/>
          <w:marBottom w:val="0"/>
          <w:divBdr>
            <w:top w:val="none" w:sz="0" w:space="0" w:color="auto"/>
            <w:left w:val="none" w:sz="0" w:space="0" w:color="auto"/>
            <w:bottom w:val="none" w:sz="0" w:space="0" w:color="auto"/>
            <w:right w:val="none" w:sz="0" w:space="0" w:color="auto"/>
          </w:divBdr>
        </w:div>
      </w:divsChild>
    </w:div>
    <w:div w:id="1185050348">
      <w:marLeft w:val="0"/>
      <w:marRight w:val="0"/>
      <w:marTop w:val="0"/>
      <w:marBottom w:val="0"/>
      <w:divBdr>
        <w:top w:val="none" w:sz="0" w:space="0" w:color="auto"/>
        <w:left w:val="none" w:sz="0" w:space="0" w:color="auto"/>
        <w:bottom w:val="none" w:sz="0" w:space="0" w:color="auto"/>
        <w:right w:val="none" w:sz="0" w:space="0" w:color="auto"/>
      </w:divBdr>
    </w:div>
    <w:div w:id="1185050349">
      <w:marLeft w:val="0"/>
      <w:marRight w:val="0"/>
      <w:marTop w:val="0"/>
      <w:marBottom w:val="0"/>
      <w:divBdr>
        <w:top w:val="none" w:sz="0" w:space="0" w:color="auto"/>
        <w:left w:val="none" w:sz="0" w:space="0" w:color="auto"/>
        <w:bottom w:val="none" w:sz="0" w:space="0" w:color="auto"/>
        <w:right w:val="none" w:sz="0" w:space="0" w:color="auto"/>
      </w:divBdr>
    </w:div>
    <w:div w:id="1185050351">
      <w:marLeft w:val="0"/>
      <w:marRight w:val="0"/>
      <w:marTop w:val="0"/>
      <w:marBottom w:val="0"/>
      <w:divBdr>
        <w:top w:val="none" w:sz="0" w:space="0" w:color="auto"/>
        <w:left w:val="none" w:sz="0" w:space="0" w:color="auto"/>
        <w:bottom w:val="none" w:sz="0" w:space="0" w:color="auto"/>
        <w:right w:val="none" w:sz="0" w:space="0" w:color="auto"/>
      </w:divBdr>
    </w:div>
    <w:div w:id="11850503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open-access/terms-use-ccbyncsa-e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creativecommons.org/licenses/by-nc-sa/3.0/igo/"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EB061-7244-4ED7-AC98-175DAB635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18</Pages>
  <Words>4916</Words>
  <Characters>27040</Characters>
  <Application>Microsoft Office Word</Application>
  <DocSecurity>0</DocSecurity>
  <Lines>225</Lines>
  <Paragraphs>63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Kim, Dain</cp:lastModifiedBy>
  <cp:revision>63</cp:revision>
  <cp:lastPrinted>2015-08-19T07:00:00Z</cp:lastPrinted>
  <dcterms:created xsi:type="dcterms:W3CDTF">2015-02-11T11:02:00Z</dcterms:created>
  <dcterms:modified xsi:type="dcterms:W3CDTF">2018-04-25T15:29:00Z</dcterms:modified>
</cp:coreProperties>
</file>