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4875F" w14:textId="6DBC80E6" w:rsidR="00C51629" w:rsidRPr="004936EF" w:rsidRDefault="00C51629" w:rsidP="00727A8B">
      <w:pPr>
        <w:pStyle w:val="Chapitre"/>
        <w:rPr>
          <w:lang w:val="en-US"/>
        </w:rPr>
      </w:pPr>
      <w:bookmarkStart w:id="0" w:name="_Toc179210126"/>
      <w:bookmarkStart w:id="1" w:name="_GoBack"/>
      <w:bookmarkEnd w:id="1"/>
      <w:r w:rsidRPr="002662A9">
        <w:rPr>
          <w:lang w:val="en-US"/>
        </w:rPr>
        <w:t xml:space="preserve">Unit </w:t>
      </w:r>
      <w:r>
        <w:rPr>
          <w:lang w:val="en-US"/>
        </w:rPr>
        <w:t>17</w:t>
      </w:r>
    </w:p>
    <w:p w14:paraId="381A14FD" w14:textId="6D7D94DB" w:rsidR="00C51629" w:rsidRDefault="00C51629" w:rsidP="00C51629">
      <w:pPr>
        <w:pStyle w:val="HO1"/>
      </w:pPr>
      <w:r w:rsidRPr="00EA4847">
        <w:t>Hand-out</w:t>
      </w:r>
      <w:r>
        <w:t xml:space="preserve"> 2</w:t>
      </w:r>
      <w:r w:rsidRPr="00EA4847">
        <w:t>:</w:t>
      </w:r>
    </w:p>
    <w:p w14:paraId="48932E70" w14:textId="327B659C" w:rsidR="002E0E69" w:rsidRPr="00F40135" w:rsidRDefault="002E0E69" w:rsidP="008575BD">
      <w:pPr>
        <w:pStyle w:val="HO2"/>
      </w:pPr>
      <w:r w:rsidRPr="00F40135">
        <w:t>Multiple</w:t>
      </w:r>
      <w:r w:rsidR="008575BD">
        <w:t>-</w:t>
      </w:r>
      <w:r w:rsidRPr="00F40135">
        <w:t>choice question</w:t>
      </w:r>
      <w:r w:rsidR="009C2206" w:rsidRPr="00F40135">
        <w:t>s</w:t>
      </w:r>
    </w:p>
    <w:p w14:paraId="24A7C4DE" w14:textId="77777777" w:rsidR="00B37CA5" w:rsidRPr="00937CBC" w:rsidRDefault="00B37CA5" w:rsidP="00B37CA5">
      <w:pPr>
        <w:pStyle w:val="Heading4"/>
        <w:rPr>
          <w:sz w:val="20"/>
          <w:lang w:val="en-GB"/>
        </w:rPr>
      </w:pPr>
      <w:r w:rsidRPr="00937CBC">
        <w:rPr>
          <w:sz w:val="20"/>
          <w:lang w:val="en-GB"/>
        </w:rPr>
        <w:t>About the Convention</w:t>
      </w:r>
    </w:p>
    <w:p w14:paraId="5338514A" w14:textId="77777777" w:rsidR="00B37CA5" w:rsidRPr="00937CBC" w:rsidRDefault="00B37CA5" w:rsidP="00B37CA5">
      <w:pPr>
        <w:pStyle w:val="Heading4"/>
        <w:rPr>
          <w:rFonts w:eastAsia="Times New Roman"/>
          <w:lang w:val="en-GB"/>
        </w:rPr>
      </w:pPr>
      <w:r w:rsidRPr="00937CBC">
        <w:rPr>
          <w:rFonts w:eastAsia="Times New Roman"/>
          <w:lang w:val="en-GB"/>
        </w:rPr>
        <w:t>Question 1</w:t>
      </w:r>
    </w:p>
    <w:p w14:paraId="32935927" w14:textId="77777777" w:rsidR="00B37CA5" w:rsidRPr="00937CBC" w:rsidRDefault="00B37CA5" w:rsidP="00B37CA5">
      <w:pPr>
        <w:pStyle w:val="Texte1"/>
        <w:rPr>
          <w:lang w:val="en-US"/>
        </w:rPr>
      </w:pPr>
      <w:r w:rsidRPr="00937CBC">
        <w:rPr>
          <w:lang w:val="en-US"/>
        </w:rPr>
        <w:t>Which of the actions mentioned below, if any, are States obliged to undertake before they can ratify the Convention?</w:t>
      </w:r>
    </w:p>
    <w:p w14:paraId="59CFFBC4" w14:textId="77777777" w:rsidR="00B37CA5" w:rsidRPr="00FB10B5" w:rsidRDefault="00B37CA5" w:rsidP="00B37CA5">
      <w:pPr>
        <w:numPr>
          <w:ilvl w:val="0"/>
          <w:numId w:val="7"/>
        </w:numPr>
        <w:tabs>
          <w:tab w:val="clear" w:pos="567"/>
        </w:tabs>
        <w:ind w:left="1276" w:hanging="425"/>
        <w:rPr>
          <w:lang w:eastAsia="en-US"/>
        </w:rPr>
      </w:pPr>
      <w:r w:rsidRPr="00FB10B5">
        <w:rPr>
          <w:lang w:eastAsia="en-US"/>
        </w:rPr>
        <w:t>Create inventories of the ICH present on their territory.</w:t>
      </w:r>
    </w:p>
    <w:p w14:paraId="1AFA7CCD" w14:textId="77777777" w:rsidR="00B37CA5" w:rsidRPr="00FB10B5" w:rsidRDefault="00B37CA5" w:rsidP="00B37CA5">
      <w:pPr>
        <w:numPr>
          <w:ilvl w:val="0"/>
          <w:numId w:val="7"/>
        </w:numPr>
        <w:tabs>
          <w:tab w:val="clear" w:pos="567"/>
        </w:tabs>
        <w:ind w:left="1276" w:hanging="425"/>
        <w:rPr>
          <w:lang w:eastAsia="en-US"/>
        </w:rPr>
      </w:pPr>
      <w:r w:rsidRPr="00FB10B5">
        <w:rPr>
          <w:lang w:eastAsia="en-US"/>
        </w:rPr>
        <w:t>Obtain the consent of communities, groups and individuals, who are the stewards of the ICH within the country, for ratification.</w:t>
      </w:r>
    </w:p>
    <w:p w14:paraId="16927BD9" w14:textId="77777777" w:rsidR="00B37CA5" w:rsidRPr="00FB10B5" w:rsidRDefault="00B37CA5" w:rsidP="00B37CA5">
      <w:pPr>
        <w:numPr>
          <w:ilvl w:val="0"/>
          <w:numId w:val="7"/>
        </w:numPr>
        <w:tabs>
          <w:tab w:val="clear" w:pos="567"/>
        </w:tabs>
        <w:ind w:left="1276" w:hanging="425"/>
        <w:rPr>
          <w:lang w:eastAsia="en-US"/>
        </w:rPr>
      </w:pPr>
      <w:r w:rsidRPr="00FB10B5">
        <w:rPr>
          <w:lang w:eastAsia="en-US"/>
        </w:rPr>
        <w:t>Adapt national legislation – if necessary – to create a legal framework for ICH safeguarding.</w:t>
      </w:r>
    </w:p>
    <w:p w14:paraId="54FDA3FB" w14:textId="265E0AEB" w:rsidR="00B37CA5" w:rsidRPr="00FB10B5" w:rsidRDefault="00B37CA5" w:rsidP="004F4D2B">
      <w:pPr>
        <w:numPr>
          <w:ilvl w:val="0"/>
          <w:numId w:val="7"/>
        </w:numPr>
        <w:tabs>
          <w:tab w:val="clear" w:pos="567"/>
        </w:tabs>
        <w:ind w:left="1276" w:hanging="425"/>
        <w:rPr>
          <w:lang w:eastAsia="en-US"/>
        </w:rPr>
      </w:pPr>
      <w:r w:rsidRPr="00FB10B5">
        <w:rPr>
          <w:lang w:eastAsia="en-US"/>
        </w:rPr>
        <w:t>None of the above.</w:t>
      </w:r>
    </w:p>
    <w:p w14:paraId="14B6C046" w14:textId="77777777" w:rsidR="00B37CA5" w:rsidRPr="00937CBC" w:rsidRDefault="00B37CA5" w:rsidP="00B37CA5">
      <w:pPr>
        <w:pStyle w:val="Heading4"/>
        <w:rPr>
          <w:rFonts w:eastAsia="Times New Roman"/>
          <w:lang w:val="en-GB"/>
        </w:rPr>
      </w:pPr>
      <w:r w:rsidRPr="00937CBC">
        <w:rPr>
          <w:rFonts w:eastAsia="Times New Roman"/>
          <w:lang w:val="en-GB"/>
        </w:rPr>
        <w:t>Question 2</w:t>
      </w:r>
    </w:p>
    <w:p w14:paraId="41FB0C1B" w14:textId="77777777" w:rsidR="00B37CA5" w:rsidRPr="00937CBC" w:rsidRDefault="00B37CA5" w:rsidP="00B37CA5">
      <w:pPr>
        <w:pStyle w:val="Texte1"/>
        <w:rPr>
          <w:lang w:val="en-US"/>
        </w:rPr>
      </w:pPr>
      <w:r w:rsidRPr="00937CBC">
        <w:rPr>
          <w:lang w:val="en-US"/>
        </w:rPr>
        <w:t>If UNESCO Member States wish to become States Parties to the Intangible Heritage Convention should they ratify, accept, approve or accede to it?</w:t>
      </w:r>
    </w:p>
    <w:p w14:paraId="570C3702" w14:textId="77777777" w:rsidR="00B37CA5" w:rsidRPr="00FB10B5" w:rsidRDefault="00B37CA5" w:rsidP="00B37CA5">
      <w:pPr>
        <w:numPr>
          <w:ilvl w:val="0"/>
          <w:numId w:val="8"/>
        </w:numPr>
        <w:tabs>
          <w:tab w:val="clear" w:pos="567"/>
        </w:tabs>
        <w:snapToGrid/>
        <w:spacing w:after="200" w:line="276" w:lineRule="auto"/>
        <w:ind w:left="1276" w:hanging="425"/>
      </w:pPr>
      <w:r w:rsidRPr="00FB10B5">
        <w:t>Member States should accede to the Convention.</w:t>
      </w:r>
    </w:p>
    <w:p w14:paraId="0AA72158" w14:textId="77777777" w:rsidR="00B37CA5" w:rsidRPr="00FB10B5" w:rsidRDefault="00B37CA5" w:rsidP="00B37CA5">
      <w:pPr>
        <w:numPr>
          <w:ilvl w:val="0"/>
          <w:numId w:val="8"/>
        </w:numPr>
        <w:tabs>
          <w:tab w:val="clear" w:pos="567"/>
        </w:tabs>
        <w:snapToGrid/>
        <w:spacing w:after="200" w:line="276" w:lineRule="auto"/>
        <w:ind w:left="1276" w:hanging="425"/>
      </w:pPr>
      <w:r w:rsidRPr="00FB10B5">
        <w:t xml:space="preserve">Member States may neither accept nor approve the </w:t>
      </w:r>
      <w:proofErr w:type="gramStart"/>
      <w:r w:rsidRPr="00FB10B5">
        <w:t>Convention,</w:t>
      </w:r>
      <w:proofErr w:type="gramEnd"/>
      <w:r w:rsidRPr="00FB10B5">
        <w:t xml:space="preserve"> they have to ratify it instead.</w:t>
      </w:r>
    </w:p>
    <w:p w14:paraId="48B6E9BC" w14:textId="77777777" w:rsidR="00B37CA5" w:rsidRPr="00FB10B5" w:rsidRDefault="00B37CA5" w:rsidP="00B37CA5">
      <w:pPr>
        <w:numPr>
          <w:ilvl w:val="0"/>
          <w:numId w:val="8"/>
        </w:numPr>
        <w:tabs>
          <w:tab w:val="clear" w:pos="567"/>
        </w:tabs>
        <w:snapToGrid/>
        <w:spacing w:after="200" w:line="276" w:lineRule="auto"/>
        <w:ind w:left="1276" w:hanging="425"/>
      </w:pPr>
      <w:r w:rsidRPr="00FB10B5">
        <w:t>Member States may ratify, approve or accept the Convention, in accordance with their constitutional procedures; non-Member States may accede to the Convention if they wish.</w:t>
      </w:r>
    </w:p>
    <w:p w14:paraId="100586F9" w14:textId="77777777" w:rsidR="00B37CA5" w:rsidRPr="00937CBC" w:rsidRDefault="00B37CA5" w:rsidP="00B37CA5">
      <w:pPr>
        <w:pStyle w:val="Heading4"/>
        <w:rPr>
          <w:rFonts w:eastAsia="Times New Roman"/>
          <w:lang w:val="en-GB"/>
        </w:rPr>
      </w:pPr>
      <w:r w:rsidRPr="00937CBC">
        <w:rPr>
          <w:rFonts w:eastAsia="Times New Roman"/>
          <w:lang w:val="en-GB"/>
        </w:rPr>
        <w:t>Question 3</w:t>
      </w:r>
    </w:p>
    <w:p w14:paraId="3F17BB86" w14:textId="77777777" w:rsidR="00B37CA5" w:rsidRPr="00937CBC" w:rsidRDefault="00B37CA5" w:rsidP="00B37CA5">
      <w:pPr>
        <w:pStyle w:val="Texte1"/>
        <w:rPr>
          <w:lang w:val="en-US"/>
        </w:rPr>
      </w:pPr>
      <w:r w:rsidRPr="00937CBC">
        <w:rPr>
          <w:lang w:val="en-US"/>
        </w:rPr>
        <w:t>By ratifying the Convention, States take upon themselves a number of obligations. Which of the following, if any, are not obligations of States Parties under the Convention?</w:t>
      </w:r>
    </w:p>
    <w:p w14:paraId="0C81DEF2" w14:textId="77777777" w:rsidR="00B37CA5" w:rsidRPr="00FB10B5" w:rsidRDefault="00B37CA5" w:rsidP="00A51981">
      <w:pPr>
        <w:numPr>
          <w:ilvl w:val="0"/>
          <w:numId w:val="9"/>
        </w:numPr>
        <w:tabs>
          <w:tab w:val="clear" w:pos="567"/>
        </w:tabs>
        <w:snapToGrid/>
        <w:spacing w:after="200" w:line="276" w:lineRule="auto"/>
        <w:ind w:left="1276" w:hanging="425"/>
        <w:contextualSpacing/>
        <w:jc w:val="left"/>
        <w:rPr>
          <w:rFonts w:eastAsia="Times New Roman"/>
          <w:szCs w:val="22"/>
          <w:lang w:eastAsia="en-US"/>
        </w:rPr>
      </w:pPr>
      <w:r w:rsidRPr="00FB10B5">
        <w:rPr>
          <w:rFonts w:eastAsia="Times New Roman"/>
          <w:szCs w:val="22"/>
          <w:lang w:eastAsia="en-US"/>
        </w:rPr>
        <w:t>Each State Party shall draw up one or more registers of the communities and groups present in its territory.</w:t>
      </w:r>
    </w:p>
    <w:p w14:paraId="6D52A687" w14:textId="77777777" w:rsidR="00B37CA5" w:rsidRPr="00FB10B5" w:rsidRDefault="00B37CA5" w:rsidP="00B37CA5">
      <w:pPr>
        <w:numPr>
          <w:ilvl w:val="0"/>
          <w:numId w:val="9"/>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Each State Party shall take the necessary measures to ensure the viability of the ICH present in its territory.</w:t>
      </w:r>
    </w:p>
    <w:p w14:paraId="16CB873A" w14:textId="77777777" w:rsidR="00B37CA5" w:rsidRPr="00FB10B5" w:rsidRDefault="00B37CA5" w:rsidP="00B37CA5">
      <w:pPr>
        <w:numPr>
          <w:ilvl w:val="0"/>
          <w:numId w:val="9"/>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Each State Party shall regularly report to the Committee about the measures taken for the implementation of the Convention.</w:t>
      </w:r>
    </w:p>
    <w:p w14:paraId="190F6B0E" w14:textId="191156F3" w:rsidR="00B37CA5" w:rsidRPr="00FB10B5" w:rsidRDefault="00B37CA5" w:rsidP="00B37CA5">
      <w:pPr>
        <w:numPr>
          <w:ilvl w:val="0"/>
          <w:numId w:val="9"/>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 xml:space="preserve">Each State Party shall identify a competent </w:t>
      </w:r>
      <w:r w:rsidR="00B97D12">
        <w:rPr>
          <w:rFonts w:eastAsia="Times New Roman"/>
          <w:szCs w:val="22"/>
          <w:lang w:eastAsia="en-US"/>
        </w:rPr>
        <w:t>body for the safeguarding of</w:t>
      </w:r>
      <w:r w:rsidRPr="00FB10B5">
        <w:rPr>
          <w:rFonts w:eastAsia="Times New Roman"/>
          <w:szCs w:val="22"/>
          <w:lang w:eastAsia="en-US"/>
        </w:rPr>
        <w:t xml:space="preserve"> ICH at the nationa</w:t>
      </w:r>
      <w:r w:rsidR="004F4D2B">
        <w:rPr>
          <w:rFonts w:eastAsia="Times New Roman"/>
          <w:szCs w:val="22"/>
          <w:lang w:eastAsia="en-US"/>
        </w:rPr>
        <w:t>l level, or create such a body.</w:t>
      </w:r>
    </w:p>
    <w:p w14:paraId="0540AC5C" w14:textId="6887423C" w:rsidR="00B37CA5" w:rsidRPr="004F4D2B" w:rsidRDefault="00B37CA5" w:rsidP="004F4D2B">
      <w:pPr>
        <w:numPr>
          <w:ilvl w:val="0"/>
          <w:numId w:val="9"/>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lastRenderedPageBreak/>
        <w:t>Each State Party shall draw up one or more inventories of the ICH present in its territory.</w:t>
      </w:r>
    </w:p>
    <w:p w14:paraId="4C94D7DF" w14:textId="77777777" w:rsidR="00B37CA5" w:rsidRPr="00937CBC" w:rsidRDefault="00B37CA5" w:rsidP="00B37CA5">
      <w:pPr>
        <w:pStyle w:val="Heading4"/>
        <w:rPr>
          <w:rFonts w:eastAsia="Times New Roman"/>
          <w:lang w:val="en-GB"/>
        </w:rPr>
      </w:pPr>
      <w:r w:rsidRPr="00937CBC">
        <w:rPr>
          <w:rFonts w:eastAsia="Times New Roman"/>
          <w:lang w:val="en-GB"/>
        </w:rPr>
        <w:t>Question 4</w:t>
      </w:r>
    </w:p>
    <w:p w14:paraId="052A7283" w14:textId="77777777" w:rsidR="00B37CA5" w:rsidRPr="00937CBC" w:rsidRDefault="00B37CA5" w:rsidP="00B37CA5">
      <w:pPr>
        <w:pStyle w:val="Texte1"/>
        <w:rPr>
          <w:lang w:val="en-US"/>
        </w:rPr>
      </w:pPr>
      <w:r w:rsidRPr="00937CBC">
        <w:rPr>
          <w:lang w:val="en-US"/>
        </w:rPr>
        <w:t>Who selects the members of the Intergovernmental Committee?</w:t>
      </w:r>
    </w:p>
    <w:p w14:paraId="4877BFAA" w14:textId="77777777" w:rsidR="00B37CA5" w:rsidRPr="00FB10B5" w:rsidRDefault="00B37CA5" w:rsidP="00B37CA5">
      <w:pPr>
        <w:numPr>
          <w:ilvl w:val="0"/>
          <w:numId w:val="10"/>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The Committee renews itself.</w:t>
      </w:r>
    </w:p>
    <w:p w14:paraId="3500BFD0" w14:textId="77777777" w:rsidR="00B37CA5" w:rsidRPr="00FB10B5" w:rsidRDefault="00B37CA5" w:rsidP="00B37CA5">
      <w:pPr>
        <w:numPr>
          <w:ilvl w:val="0"/>
          <w:numId w:val="10"/>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The General Assembly.</w:t>
      </w:r>
    </w:p>
    <w:p w14:paraId="56486AFE" w14:textId="297A3F68" w:rsidR="00B37CA5" w:rsidRPr="004F4D2B" w:rsidRDefault="00B37CA5" w:rsidP="004F4D2B">
      <w:pPr>
        <w:numPr>
          <w:ilvl w:val="0"/>
          <w:numId w:val="10"/>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The Director-General of UNESCO.</w:t>
      </w:r>
    </w:p>
    <w:p w14:paraId="333D8224" w14:textId="77777777" w:rsidR="00B37CA5" w:rsidRPr="00937CBC" w:rsidRDefault="00B37CA5" w:rsidP="00B37CA5">
      <w:pPr>
        <w:pStyle w:val="Heading4"/>
        <w:rPr>
          <w:rFonts w:eastAsia="Times New Roman"/>
          <w:lang w:val="en-GB"/>
        </w:rPr>
      </w:pPr>
      <w:r w:rsidRPr="00937CBC">
        <w:rPr>
          <w:rFonts w:eastAsia="Times New Roman"/>
          <w:lang w:val="en-GB"/>
        </w:rPr>
        <w:t>Question 5</w:t>
      </w:r>
    </w:p>
    <w:p w14:paraId="59B6802F" w14:textId="77777777" w:rsidR="00B37CA5" w:rsidRPr="00937CBC" w:rsidRDefault="00B37CA5" w:rsidP="00B37CA5">
      <w:pPr>
        <w:pStyle w:val="Texte1"/>
        <w:rPr>
          <w:lang w:val="en-US"/>
        </w:rPr>
      </w:pPr>
      <w:r w:rsidRPr="00937CBC">
        <w:rPr>
          <w:lang w:val="en-US"/>
        </w:rPr>
        <w:t>The government of Country A is unhappy about a procedure developed in the ODs. Which approach would be most appropriate for Country A to address the situation?</w:t>
      </w:r>
    </w:p>
    <w:p w14:paraId="49607480" w14:textId="77777777" w:rsidR="00B37CA5" w:rsidRPr="00FB10B5" w:rsidRDefault="00B37CA5" w:rsidP="00B37CA5">
      <w:pPr>
        <w:numPr>
          <w:ilvl w:val="0"/>
          <w:numId w:val="11"/>
        </w:numPr>
        <w:tabs>
          <w:tab w:val="clear" w:pos="567"/>
        </w:tabs>
        <w:snapToGrid/>
        <w:spacing w:before="0" w:after="200" w:line="276" w:lineRule="auto"/>
        <w:ind w:left="1276" w:hanging="425"/>
        <w:contextualSpacing/>
        <w:rPr>
          <w:rFonts w:eastAsia="Times New Roman"/>
          <w:szCs w:val="22"/>
          <w:lang w:eastAsia="en-US"/>
        </w:rPr>
      </w:pPr>
      <w:r w:rsidRPr="00FB10B5">
        <w:rPr>
          <w:rFonts w:eastAsia="Times New Roman"/>
          <w:szCs w:val="22"/>
          <w:lang w:eastAsia="en-US"/>
        </w:rPr>
        <w:t>Request the Director-General of UNESCO to change the procedure and, in conformity with that, the OD concerned.</w:t>
      </w:r>
    </w:p>
    <w:p w14:paraId="14621BC8" w14:textId="77777777" w:rsidR="00B37CA5" w:rsidRPr="00FB10B5" w:rsidRDefault="00B37CA5" w:rsidP="00B37CA5">
      <w:pPr>
        <w:numPr>
          <w:ilvl w:val="0"/>
          <w:numId w:val="11"/>
        </w:numPr>
        <w:tabs>
          <w:tab w:val="clear" w:pos="567"/>
        </w:tabs>
        <w:snapToGrid/>
        <w:spacing w:before="0" w:after="200" w:line="276" w:lineRule="auto"/>
        <w:ind w:left="1276" w:hanging="425"/>
        <w:contextualSpacing/>
        <w:rPr>
          <w:rFonts w:eastAsia="Times New Roman"/>
          <w:szCs w:val="22"/>
          <w:lang w:eastAsia="en-US"/>
        </w:rPr>
      </w:pPr>
      <w:r w:rsidRPr="00FB10B5">
        <w:rPr>
          <w:rFonts w:eastAsia="Times New Roman"/>
          <w:szCs w:val="22"/>
          <w:lang w:eastAsia="en-US"/>
        </w:rPr>
        <w:t>Put the issue on the agenda of the next session of the General Assembly, with the aim of convincing the Assembly to ask the Committee to study the matter again and come up with a new proposal for a procedure.</w:t>
      </w:r>
    </w:p>
    <w:p w14:paraId="09B92A9C" w14:textId="12BBEAF5" w:rsidR="00B37CA5" w:rsidRPr="004F4D2B" w:rsidRDefault="00B37CA5" w:rsidP="004F4D2B">
      <w:pPr>
        <w:numPr>
          <w:ilvl w:val="0"/>
          <w:numId w:val="11"/>
        </w:numPr>
        <w:tabs>
          <w:tab w:val="clear" w:pos="567"/>
        </w:tabs>
        <w:snapToGrid/>
        <w:spacing w:before="0" w:after="200" w:line="276" w:lineRule="auto"/>
        <w:ind w:left="1276" w:hanging="425"/>
        <w:contextualSpacing/>
        <w:rPr>
          <w:rFonts w:eastAsia="Times New Roman"/>
          <w:szCs w:val="22"/>
          <w:lang w:eastAsia="en-US"/>
        </w:rPr>
      </w:pPr>
      <w:r w:rsidRPr="00FB10B5">
        <w:rPr>
          <w:rFonts w:eastAsia="Times New Roman"/>
          <w:szCs w:val="22"/>
          <w:lang w:eastAsia="en-US"/>
        </w:rPr>
        <w:t>Decide neve</w:t>
      </w:r>
      <w:r w:rsidR="004F4D2B">
        <w:rPr>
          <w:rFonts w:eastAsia="Times New Roman"/>
          <w:szCs w:val="22"/>
          <w:lang w:eastAsia="en-US"/>
        </w:rPr>
        <w:t>r to make use of the procedure.</w:t>
      </w:r>
    </w:p>
    <w:p w14:paraId="1FA4618A" w14:textId="77777777" w:rsidR="00B37CA5" w:rsidRPr="00937CBC" w:rsidRDefault="00B37CA5" w:rsidP="00B37CA5">
      <w:pPr>
        <w:pStyle w:val="Heading4"/>
        <w:rPr>
          <w:sz w:val="20"/>
          <w:lang w:val="en-GB"/>
        </w:rPr>
      </w:pPr>
      <w:bookmarkStart w:id="2" w:name="_Toc303589725"/>
      <w:bookmarkStart w:id="3" w:name="_Toc320219330"/>
      <w:r w:rsidRPr="00937CBC">
        <w:rPr>
          <w:sz w:val="20"/>
          <w:lang w:val="en-GB"/>
        </w:rPr>
        <w:t>Definitions and concepts</w:t>
      </w:r>
      <w:bookmarkEnd w:id="2"/>
      <w:bookmarkEnd w:id="3"/>
    </w:p>
    <w:p w14:paraId="003EADD3" w14:textId="77777777" w:rsidR="00B37CA5" w:rsidRPr="00937CBC" w:rsidRDefault="00B37CA5" w:rsidP="00B37CA5">
      <w:pPr>
        <w:pStyle w:val="Heading4"/>
        <w:rPr>
          <w:rFonts w:eastAsia="Times New Roman"/>
          <w:lang w:val="en-GB"/>
        </w:rPr>
      </w:pPr>
      <w:r w:rsidRPr="00937CBC">
        <w:rPr>
          <w:rFonts w:eastAsia="Times New Roman"/>
          <w:lang w:val="en-GB"/>
        </w:rPr>
        <w:t>Question 6</w:t>
      </w:r>
    </w:p>
    <w:p w14:paraId="7F9F1E16" w14:textId="586C243E" w:rsidR="00B37CA5" w:rsidRPr="00937CBC" w:rsidRDefault="00B37CA5" w:rsidP="00B37CA5">
      <w:pPr>
        <w:pStyle w:val="Texte1"/>
        <w:rPr>
          <w:lang w:val="en-US"/>
        </w:rPr>
      </w:pPr>
      <w:r w:rsidRPr="00937CBC">
        <w:rPr>
          <w:lang w:val="en-US"/>
        </w:rPr>
        <w:t>Does gender differentiation of tasks or practices within ICH elements always const</w:t>
      </w:r>
      <w:r w:rsidR="004F4D2B">
        <w:rPr>
          <w:lang w:val="en-US"/>
        </w:rPr>
        <w:t>itute a human rights violation?</w:t>
      </w:r>
    </w:p>
    <w:p w14:paraId="1652392B" w14:textId="19E00A9C" w:rsidR="00B37CA5" w:rsidRPr="00FB10B5" w:rsidRDefault="00B37CA5" w:rsidP="00B37CA5">
      <w:pPr>
        <w:numPr>
          <w:ilvl w:val="0"/>
          <w:numId w:val="12"/>
        </w:numPr>
        <w:tabs>
          <w:tab w:val="clear" w:pos="567"/>
        </w:tabs>
        <w:ind w:left="1276" w:hanging="425"/>
        <w:rPr>
          <w:lang w:eastAsia="en-US"/>
        </w:rPr>
      </w:pPr>
      <w:r w:rsidRPr="00FB10B5">
        <w:rPr>
          <w:lang w:eastAsia="en-US"/>
        </w:rPr>
        <w:t>No, gender differentiation does not cons</w:t>
      </w:r>
      <w:r w:rsidR="004F4D2B">
        <w:rPr>
          <w:lang w:eastAsia="en-US"/>
        </w:rPr>
        <w:t>titute a human rights violation.</w:t>
      </w:r>
    </w:p>
    <w:p w14:paraId="6B67DC31" w14:textId="77777777" w:rsidR="00B37CA5" w:rsidRPr="00FB10B5" w:rsidRDefault="00B37CA5" w:rsidP="00B37CA5">
      <w:pPr>
        <w:numPr>
          <w:ilvl w:val="0"/>
          <w:numId w:val="12"/>
        </w:numPr>
        <w:tabs>
          <w:tab w:val="clear" w:pos="567"/>
        </w:tabs>
        <w:ind w:left="1276" w:hanging="425"/>
        <w:rPr>
          <w:lang w:eastAsia="en-US"/>
        </w:rPr>
      </w:pPr>
      <w:r w:rsidRPr="00FB10B5">
        <w:rPr>
          <w:lang w:eastAsia="en-US"/>
        </w:rPr>
        <w:t>Differentiation by gender within ICH elements does not always constitute a human rights violation.</w:t>
      </w:r>
    </w:p>
    <w:p w14:paraId="0A773F23" w14:textId="77777777" w:rsidR="00B37CA5" w:rsidRPr="00FB10B5" w:rsidRDefault="00B37CA5" w:rsidP="00B37CA5">
      <w:pPr>
        <w:numPr>
          <w:ilvl w:val="0"/>
          <w:numId w:val="12"/>
        </w:numPr>
        <w:tabs>
          <w:tab w:val="clear" w:pos="567"/>
        </w:tabs>
        <w:ind w:left="1276" w:hanging="425"/>
        <w:rPr>
          <w:lang w:eastAsia="en-US"/>
        </w:rPr>
      </w:pPr>
      <w:r w:rsidRPr="00FB10B5">
        <w:rPr>
          <w:lang w:eastAsia="en-US"/>
        </w:rPr>
        <w:t>Yes, any gender differentiation is a human rights violation.</w:t>
      </w:r>
    </w:p>
    <w:p w14:paraId="5C918B81" w14:textId="77777777" w:rsidR="00B37CA5" w:rsidRPr="00937CBC" w:rsidRDefault="00B37CA5" w:rsidP="00B37CA5">
      <w:pPr>
        <w:pStyle w:val="Heading4"/>
        <w:rPr>
          <w:sz w:val="20"/>
          <w:lang w:val="en-GB"/>
        </w:rPr>
      </w:pPr>
      <w:bookmarkStart w:id="4" w:name="_Toc303589726"/>
      <w:bookmarkStart w:id="5" w:name="_Toc320219331"/>
      <w:r w:rsidRPr="00937CBC">
        <w:rPr>
          <w:sz w:val="20"/>
          <w:lang w:val="en-GB"/>
        </w:rPr>
        <w:t>Inventorying</w:t>
      </w:r>
      <w:bookmarkEnd w:id="4"/>
      <w:bookmarkEnd w:id="5"/>
    </w:p>
    <w:p w14:paraId="56A1CE38" w14:textId="77777777" w:rsidR="00B37CA5" w:rsidRPr="00937CBC" w:rsidRDefault="00B37CA5" w:rsidP="00B37CA5">
      <w:pPr>
        <w:pStyle w:val="Heading4"/>
        <w:rPr>
          <w:rFonts w:eastAsia="Times New Roman"/>
          <w:lang w:val="en-GB"/>
        </w:rPr>
      </w:pPr>
      <w:r w:rsidRPr="00937CBC">
        <w:rPr>
          <w:rFonts w:eastAsia="Times New Roman"/>
          <w:lang w:val="en-GB"/>
        </w:rPr>
        <w:t>Question 7</w:t>
      </w:r>
    </w:p>
    <w:p w14:paraId="18712BF0" w14:textId="77777777" w:rsidR="00B37CA5" w:rsidRPr="00937CBC" w:rsidRDefault="00B37CA5" w:rsidP="00B37CA5">
      <w:pPr>
        <w:pStyle w:val="Texte1"/>
        <w:rPr>
          <w:lang w:val="en-US"/>
        </w:rPr>
      </w:pPr>
      <w:r w:rsidRPr="00937CBC">
        <w:rPr>
          <w:lang w:val="en-US"/>
        </w:rPr>
        <w:t>Country B intends to develop one inventory for all of the ICH present in its territory. The Ministry of Culture needs to choose a name for the inventory. Which name would be most in line with the spirit of the Convention?</w:t>
      </w:r>
    </w:p>
    <w:p w14:paraId="48AF57C0" w14:textId="77777777" w:rsidR="00B37CA5" w:rsidRPr="00FB10B5" w:rsidRDefault="00B37CA5" w:rsidP="00B37CA5">
      <w:pPr>
        <w:numPr>
          <w:ilvl w:val="0"/>
          <w:numId w:val="13"/>
        </w:numPr>
        <w:tabs>
          <w:tab w:val="clear" w:pos="567"/>
        </w:tabs>
        <w:ind w:left="1276" w:hanging="425"/>
        <w:rPr>
          <w:lang w:eastAsia="en-US"/>
        </w:rPr>
      </w:pPr>
      <w:r w:rsidRPr="00FB10B5">
        <w:rPr>
          <w:lang w:eastAsia="en-US"/>
        </w:rPr>
        <w:t>The national inventory of the ICH of Country B.</w:t>
      </w:r>
    </w:p>
    <w:p w14:paraId="09C6381F" w14:textId="77777777" w:rsidR="00B37CA5" w:rsidRPr="00FB10B5" w:rsidRDefault="00B37CA5" w:rsidP="00B37CA5">
      <w:pPr>
        <w:numPr>
          <w:ilvl w:val="0"/>
          <w:numId w:val="13"/>
        </w:numPr>
        <w:tabs>
          <w:tab w:val="clear" w:pos="567"/>
        </w:tabs>
        <w:ind w:left="1276" w:hanging="425"/>
        <w:rPr>
          <w:lang w:eastAsia="en-US"/>
        </w:rPr>
      </w:pPr>
      <w:r w:rsidRPr="00FB10B5">
        <w:rPr>
          <w:lang w:eastAsia="en-US"/>
        </w:rPr>
        <w:t>The inventory of ICH from Country B.</w:t>
      </w:r>
    </w:p>
    <w:p w14:paraId="1463A8CC" w14:textId="38945B7E" w:rsidR="00B37CA5" w:rsidRPr="00FB10B5" w:rsidRDefault="00B37CA5" w:rsidP="00B37CA5">
      <w:pPr>
        <w:numPr>
          <w:ilvl w:val="0"/>
          <w:numId w:val="13"/>
        </w:numPr>
        <w:tabs>
          <w:tab w:val="clear" w:pos="567"/>
        </w:tabs>
        <w:ind w:left="1276" w:hanging="425"/>
        <w:rPr>
          <w:lang w:eastAsia="en-US"/>
        </w:rPr>
      </w:pPr>
      <w:r w:rsidRPr="00FB10B5">
        <w:rPr>
          <w:lang w:eastAsia="en-US"/>
        </w:rPr>
        <w:t>The inventory of ICH in Country B.</w:t>
      </w:r>
    </w:p>
    <w:p w14:paraId="168FABE6" w14:textId="77777777" w:rsidR="00B37CA5" w:rsidRPr="00937CBC" w:rsidRDefault="00B37CA5" w:rsidP="00B37CA5">
      <w:pPr>
        <w:pStyle w:val="Heading4"/>
        <w:rPr>
          <w:rFonts w:eastAsia="Times New Roman"/>
          <w:lang w:val="en-GB"/>
        </w:rPr>
      </w:pPr>
      <w:r w:rsidRPr="00937CBC">
        <w:rPr>
          <w:rFonts w:eastAsia="Times New Roman"/>
          <w:lang w:val="en-GB"/>
        </w:rPr>
        <w:t>Question 8</w:t>
      </w:r>
    </w:p>
    <w:p w14:paraId="20C24A55" w14:textId="77777777" w:rsidR="00B37CA5" w:rsidRPr="00937CBC" w:rsidRDefault="00B37CA5" w:rsidP="00B37CA5">
      <w:pPr>
        <w:pStyle w:val="Texte1"/>
        <w:rPr>
          <w:lang w:val="en-US"/>
        </w:rPr>
      </w:pPr>
      <w:r w:rsidRPr="00937CBC">
        <w:rPr>
          <w:lang w:val="en-US"/>
        </w:rPr>
        <w:t>Can States Parties to the Convention adopt their own definitions of ICH for national or local inventories?</w:t>
      </w:r>
    </w:p>
    <w:p w14:paraId="58AA660F" w14:textId="77777777" w:rsidR="00B37CA5" w:rsidRPr="00FB10B5" w:rsidRDefault="00B37CA5" w:rsidP="00B37CA5">
      <w:pPr>
        <w:numPr>
          <w:ilvl w:val="0"/>
          <w:numId w:val="14"/>
        </w:numPr>
        <w:tabs>
          <w:tab w:val="clear" w:pos="567"/>
        </w:tabs>
        <w:ind w:left="1276" w:hanging="425"/>
        <w:rPr>
          <w:lang w:eastAsia="en-US"/>
        </w:rPr>
      </w:pPr>
      <w:r w:rsidRPr="00FB10B5">
        <w:rPr>
          <w:lang w:eastAsia="en-US"/>
        </w:rPr>
        <w:t>Yes, as they are allowed to draw up their inventories in ways geared to their own circumstances.</w:t>
      </w:r>
    </w:p>
    <w:p w14:paraId="1C1A3CB8" w14:textId="77777777" w:rsidR="00B37CA5" w:rsidRPr="00FB10B5" w:rsidRDefault="00B37CA5" w:rsidP="00B37CA5">
      <w:pPr>
        <w:numPr>
          <w:ilvl w:val="0"/>
          <w:numId w:val="14"/>
        </w:numPr>
        <w:tabs>
          <w:tab w:val="clear" w:pos="567"/>
        </w:tabs>
        <w:ind w:left="1276" w:hanging="425"/>
        <w:rPr>
          <w:lang w:eastAsia="en-US"/>
        </w:rPr>
      </w:pPr>
      <w:r w:rsidRPr="00FB10B5">
        <w:rPr>
          <w:lang w:eastAsia="en-US"/>
        </w:rPr>
        <w:t>No, they have to comply with the Convention’s definition of ICH.</w:t>
      </w:r>
    </w:p>
    <w:p w14:paraId="35982E92" w14:textId="02BFC6D7" w:rsidR="00B37CA5" w:rsidRPr="00FB10B5" w:rsidRDefault="00B37CA5" w:rsidP="00B37CA5">
      <w:pPr>
        <w:numPr>
          <w:ilvl w:val="0"/>
          <w:numId w:val="14"/>
        </w:numPr>
        <w:tabs>
          <w:tab w:val="clear" w:pos="567"/>
        </w:tabs>
        <w:ind w:left="1276" w:hanging="425"/>
        <w:rPr>
          <w:lang w:eastAsia="en-US"/>
        </w:rPr>
      </w:pPr>
      <w:r w:rsidRPr="00FB10B5">
        <w:rPr>
          <w:lang w:eastAsia="en-US"/>
        </w:rPr>
        <w:t xml:space="preserve">No, they have to comply with the Convention’s definition of ICH but a special case can </w:t>
      </w:r>
      <w:r w:rsidR="004F4D2B">
        <w:rPr>
          <w:lang w:eastAsia="en-US"/>
        </w:rPr>
        <w:t>be made if they ask permission.</w:t>
      </w:r>
    </w:p>
    <w:p w14:paraId="5AA16A09" w14:textId="77777777" w:rsidR="00B37CA5" w:rsidRPr="00937CBC" w:rsidRDefault="00B37CA5" w:rsidP="00B37CA5">
      <w:pPr>
        <w:pStyle w:val="Heading4"/>
        <w:rPr>
          <w:rFonts w:eastAsia="Times New Roman"/>
          <w:lang w:val="en-GB"/>
        </w:rPr>
      </w:pPr>
      <w:r w:rsidRPr="00937CBC">
        <w:rPr>
          <w:rFonts w:eastAsia="Times New Roman"/>
          <w:lang w:val="en-GB"/>
        </w:rPr>
        <w:lastRenderedPageBreak/>
        <w:t>Question 9</w:t>
      </w:r>
    </w:p>
    <w:p w14:paraId="7D6DC3A4" w14:textId="77777777" w:rsidR="00B37CA5" w:rsidRPr="00937CBC" w:rsidRDefault="00B37CA5" w:rsidP="00B37CA5">
      <w:pPr>
        <w:pStyle w:val="Texte1"/>
        <w:rPr>
          <w:lang w:val="en-US"/>
        </w:rPr>
      </w:pPr>
      <w:r w:rsidRPr="00937CBC">
        <w:rPr>
          <w:lang w:val="en-US"/>
        </w:rPr>
        <w:t>If elements in national or local inventories do not comply with the definition of ICH in the Convention, can they be inscribed on the Lists of the Convention?</w:t>
      </w:r>
    </w:p>
    <w:p w14:paraId="76F76BC0" w14:textId="77777777" w:rsidR="00B37CA5" w:rsidRPr="00FB10B5" w:rsidRDefault="00B37CA5" w:rsidP="00B37CA5">
      <w:pPr>
        <w:numPr>
          <w:ilvl w:val="0"/>
          <w:numId w:val="15"/>
        </w:numPr>
        <w:tabs>
          <w:tab w:val="clear" w:pos="567"/>
        </w:tabs>
        <w:ind w:left="1276" w:hanging="425"/>
        <w:rPr>
          <w:lang w:eastAsia="en-US"/>
        </w:rPr>
      </w:pPr>
      <w:r w:rsidRPr="00FB10B5">
        <w:rPr>
          <w:lang w:eastAsia="en-US"/>
        </w:rPr>
        <w:t>Yes, elements on national or local inventories can be inscribed on the Lists of the Convention even if they do not comply with the definition of ICH in the Convention.</w:t>
      </w:r>
    </w:p>
    <w:p w14:paraId="0CEDAAA6" w14:textId="1C48041E" w:rsidR="00B37CA5" w:rsidRPr="00FB10B5" w:rsidRDefault="00B37CA5" w:rsidP="00B37CA5">
      <w:pPr>
        <w:numPr>
          <w:ilvl w:val="0"/>
          <w:numId w:val="15"/>
        </w:numPr>
        <w:tabs>
          <w:tab w:val="clear" w:pos="567"/>
        </w:tabs>
        <w:ind w:left="1276" w:hanging="425"/>
        <w:rPr>
          <w:lang w:eastAsia="en-US"/>
        </w:rPr>
      </w:pPr>
      <w:r w:rsidRPr="00FB10B5">
        <w:rPr>
          <w:lang w:eastAsia="en-US"/>
        </w:rPr>
        <w:t xml:space="preserve">No, elements on national or local inventories that do not comply with the definition of ICH in the Convention cannot be inscribed </w:t>
      </w:r>
      <w:r w:rsidR="004F4D2B">
        <w:rPr>
          <w:lang w:eastAsia="en-US"/>
        </w:rPr>
        <w:t>on the Lists of the Convention.</w:t>
      </w:r>
    </w:p>
    <w:p w14:paraId="14B86C90" w14:textId="77777777" w:rsidR="00B37CA5" w:rsidRPr="00FB10B5" w:rsidRDefault="00B37CA5" w:rsidP="00B37CA5">
      <w:pPr>
        <w:numPr>
          <w:ilvl w:val="0"/>
          <w:numId w:val="15"/>
        </w:numPr>
        <w:tabs>
          <w:tab w:val="clear" w:pos="567"/>
        </w:tabs>
        <w:ind w:left="1276" w:hanging="425"/>
        <w:rPr>
          <w:lang w:eastAsia="en-US"/>
        </w:rPr>
      </w:pPr>
      <w:r w:rsidRPr="00FB10B5">
        <w:rPr>
          <w:lang w:eastAsia="en-US"/>
        </w:rPr>
        <w:t>Yes, elements on national or local inventories that do not comply with the definition of ICH in the Convention can be inscribed on the Lists of the Convention if special permission is obtained from the Intergovernmental Committee.</w:t>
      </w:r>
    </w:p>
    <w:p w14:paraId="0DBA4DAC" w14:textId="77777777" w:rsidR="00B37CA5" w:rsidRPr="00937CBC" w:rsidRDefault="00B37CA5" w:rsidP="00B37CA5">
      <w:pPr>
        <w:pStyle w:val="Heading4"/>
        <w:rPr>
          <w:rFonts w:eastAsia="Times New Roman"/>
          <w:lang w:val="en-GB"/>
        </w:rPr>
      </w:pPr>
      <w:r w:rsidRPr="00937CBC">
        <w:rPr>
          <w:rFonts w:eastAsia="Times New Roman"/>
          <w:lang w:val="en-GB"/>
        </w:rPr>
        <w:t>Question 10</w:t>
      </w:r>
    </w:p>
    <w:p w14:paraId="3F426626" w14:textId="0E2B7434" w:rsidR="00B37CA5" w:rsidRPr="00937CBC" w:rsidRDefault="008575BD" w:rsidP="00B37CA5">
      <w:pPr>
        <w:pStyle w:val="Texte1"/>
        <w:rPr>
          <w:lang w:val="en-US"/>
        </w:rPr>
      </w:pPr>
      <w:r>
        <w:rPr>
          <w:lang w:val="en-US"/>
        </w:rPr>
        <w:t>Which statements are true</w:t>
      </w:r>
      <w:r w:rsidR="00B37CA5" w:rsidRPr="00937CBC">
        <w:rPr>
          <w:lang w:val="en-US"/>
        </w:rPr>
        <w:t>?</w:t>
      </w:r>
    </w:p>
    <w:p w14:paraId="7155A627" w14:textId="77777777" w:rsidR="00B37CA5" w:rsidRPr="00FB10B5" w:rsidRDefault="00B37CA5" w:rsidP="00B37CA5">
      <w:pPr>
        <w:numPr>
          <w:ilvl w:val="0"/>
          <w:numId w:val="16"/>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Safeguarding measures must have been developed for an ICH element before it can be inventoried.</w:t>
      </w:r>
    </w:p>
    <w:p w14:paraId="7DD42B03" w14:textId="77777777" w:rsidR="00B37CA5" w:rsidRPr="00FB10B5" w:rsidRDefault="00B37CA5" w:rsidP="00B37CA5">
      <w:pPr>
        <w:numPr>
          <w:ilvl w:val="0"/>
          <w:numId w:val="16"/>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An ICH element must have been inventoried before any safeguarding activity can be undertaken.</w:t>
      </w:r>
    </w:p>
    <w:p w14:paraId="4F83143D" w14:textId="5B1FCD35" w:rsidR="00B37CA5" w:rsidRPr="00FB10B5" w:rsidRDefault="00B37CA5" w:rsidP="00B37CA5">
      <w:pPr>
        <w:numPr>
          <w:ilvl w:val="0"/>
          <w:numId w:val="16"/>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 xml:space="preserve">Safeguarding measures must have been implemented for an ICH element before it can be nominated to one </w:t>
      </w:r>
      <w:r w:rsidR="004F4D2B">
        <w:rPr>
          <w:rFonts w:eastAsia="Times New Roman"/>
          <w:szCs w:val="22"/>
          <w:lang w:eastAsia="en-US"/>
        </w:rPr>
        <w:t>of the Lists of the Convention.</w:t>
      </w:r>
    </w:p>
    <w:p w14:paraId="585DE9CA" w14:textId="05C49A30" w:rsidR="00B37CA5" w:rsidRPr="004F4D2B" w:rsidRDefault="00B37CA5" w:rsidP="004F4D2B">
      <w:pPr>
        <w:numPr>
          <w:ilvl w:val="0"/>
          <w:numId w:val="16"/>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An ICH element must have been inventoried before it can be nominated to one of the Lists of the Convention.</w:t>
      </w:r>
    </w:p>
    <w:p w14:paraId="7BF58890" w14:textId="77777777" w:rsidR="00B37CA5" w:rsidRPr="00937CBC" w:rsidRDefault="00B37CA5" w:rsidP="00B37CA5">
      <w:pPr>
        <w:pStyle w:val="Heading4"/>
        <w:rPr>
          <w:sz w:val="20"/>
          <w:lang w:val="en-GB"/>
        </w:rPr>
      </w:pPr>
      <w:bookmarkStart w:id="6" w:name="_Toc303589727"/>
      <w:bookmarkStart w:id="7" w:name="_Toc320219332"/>
      <w:r w:rsidRPr="00937CBC">
        <w:rPr>
          <w:sz w:val="20"/>
          <w:lang w:val="en-GB"/>
        </w:rPr>
        <w:t>Safeguarding</w:t>
      </w:r>
      <w:bookmarkEnd w:id="6"/>
      <w:bookmarkEnd w:id="7"/>
    </w:p>
    <w:p w14:paraId="15850296" w14:textId="77777777" w:rsidR="00B37CA5" w:rsidRPr="00937CBC" w:rsidRDefault="00B37CA5" w:rsidP="00B37CA5">
      <w:pPr>
        <w:pStyle w:val="Heading4"/>
        <w:rPr>
          <w:rFonts w:eastAsia="Times New Roman"/>
          <w:lang w:val="en-GB"/>
        </w:rPr>
      </w:pPr>
      <w:r w:rsidRPr="00937CBC">
        <w:rPr>
          <w:rFonts w:eastAsia="Times New Roman"/>
          <w:lang w:val="en-GB"/>
        </w:rPr>
        <w:t>Question 11</w:t>
      </w:r>
    </w:p>
    <w:p w14:paraId="2AC0FB27" w14:textId="77777777" w:rsidR="00B37CA5" w:rsidRPr="00937CBC" w:rsidRDefault="00B37CA5" w:rsidP="00B37CA5">
      <w:pPr>
        <w:pStyle w:val="Texte1"/>
        <w:rPr>
          <w:lang w:val="en-US"/>
        </w:rPr>
      </w:pPr>
      <w:r w:rsidRPr="00937CBC">
        <w:rPr>
          <w:lang w:val="en-US"/>
        </w:rPr>
        <w:t xml:space="preserve">Would a safeguarding plan that proposes staging endangered community dances as part of the professional repertoire of a State’s National Theatre </w:t>
      </w:r>
      <w:proofErr w:type="gramStart"/>
      <w:r w:rsidRPr="00937CBC">
        <w:rPr>
          <w:lang w:val="en-US"/>
        </w:rPr>
        <w:t>be</w:t>
      </w:r>
      <w:proofErr w:type="gramEnd"/>
      <w:r w:rsidRPr="00937CBC">
        <w:rPr>
          <w:lang w:val="en-US"/>
        </w:rPr>
        <w:t xml:space="preserve"> in the spirit of the Convention?</w:t>
      </w:r>
    </w:p>
    <w:p w14:paraId="486FC5A8" w14:textId="77777777" w:rsidR="00B37CA5" w:rsidRPr="00FB10B5" w:rsidRDefault="00B37CA5" w:rsidP="00B37CA5">
      <w:pPr>
        <w:numPr>
          <w:ilvl w:val="0"/>
          <w:numId w:val="17"/>
        </w:numPr>
        <w:tabs>
          <w:tab w:val="clear" w:pos="567"/>
        </w:tabs>
        <w:ind w:left="1276" w:hanging="425"/>
        <w:rPr>
          <w:lang w:eastAsia="en-US"/>
        </w:rPr>
      </w:pPr>
      <w:r w:rsidRPr="00FB10B5">
        <w:rPr>
          <w:lang w:eastAsia="en-US"/>
        </w:rPr>
        <w:t>No, the Convention wishes elements to be safeguarded in their original context only.</w:t>
      </w:r>
    </w:p>
    <w:p w14:paraId="02FEAA9B" w14:textId="77777777" w:rsidR="00B37CA5" w:rsidRPr="00FB10B5" w:rsidRDefault="00B37CA5" w:rsidP="00B37CA5">
      <w:pPr>
        <w:numPr>
          <w:ilvl w:val="0"/>
          <w:numId w:val="17"/>
        </w:numPr>
        <w:tabs>
          <w:tab w:val="clear" w:pos="567"/>
        </w:tabs>
        <w:ind w:left="1276" w:hanging="425"/>
        <w:rPr>
          <w:lang w:eastAsia="en-US"/>
        </w:rPr>
      </w:pPr>
      <w:r w:rsidRPr="00FB10B5">
        <w:rPr>
          <w:lang w:eastAsia="en-US"/>
        </w:rPr>
        <w:t>Yes, because safeguarding the element may include adapting it to changing circumstances.</w:t>
      </w:r>
    </w:p>
    <w:p w14:paraId="251FD4A7" w14:textId="21D0C085" w:rsidR="00B37CA5" w:rsidRPr="00FB10B5" w:rsidRDefault="00B37CA5" w:rsidP="004F4D2B">
      <w:pPr>
        <w:numPr>
          <w:ilvl w:val="0"/>
          <w:numId w:val="17"/>
        </w:numPr>
        <w:tabs>
          <w:tab w:val="clear" w:pos="567"/>
        </w:tabs>
        <w:ind w:left="1276" w:hanging="425"/>
        <w:rPr>
          <w:lang w:eastAsia="en-US"/>
        </w:rPr>
      </w:pPr>
      <w:r w:rsidRPr="00FB10B5">
        <w:rPr>
          <w:lang w:eastAsia="en-US"/>
        </w:rPr>
        <w:t>No, but a safeguarding plan aimed at revitalizing the dances within the community, but also staging performances, might be appropriate.</w:t>
      </w:r>
    </w:p>
    <w:p w14:paraId="512DCF4E" w14:textId="77777777" w:rsidR="00B37CA5" w:rsidRPr="00937CBC" w:rsidRDefault="00B37CA5" w:rsidP="00B37CA5">
      <w:pPr>
        <w:pStyle w:val="Heading4"/>
        <w:rPr>
          <w:sz w:val="20"/>
          <w:lang w:val="en-GB"/>
        </w:rPr>
      </w:pPr>
      <w:bookmarkStart w:id="8" w:name="_Toc303589728"/>
      <w:bookmarkStart w:id="9" w:name="_Toc320219333"/>
      <w:r w:rsidRPr="00937CBC">
        <w:rPr>
          <w:sz w:val="20"/>
          <w:lang w:val="en-GB"/>
        </w:rPr>
        <w:t>Nominations</w:t>
      </w:r>
      <w:bookmarkEnd w:id="8"/>
      <w:bookmarkEnd w:id="9"/>
    </w:p>
    <w:p w14:paraId="6576B0FF" w14:textId="77777777" w:rsidR="00B37CA5" w:rsidRPr="00937CBC" w:rsidRDefault="00B37CA5" w:rsidP="00B37CA5">
      <w:pPr>
        <w:pStyle w:val="Heading4"/>
        <w:rPr>
          <w:rFonts w:eastAsia="Times New Roman"/>
          <w:lang w:val="en-GB"/>
        </w:rPr>
      </w:pPr>
      <w:r w:rsidRPr="00937CBC">
        <w:rPr>
          <w:rFonts w:eastAsia="Times New Roman"/>
          <w:lang w:val="en-GB"/>
        </w:rPr>
        <w:t>Question 12</w:t>
      </w:r>
    </w:p>
    <w:p w14:paraId="15711E13" w14:textId="62BD2B25" w:rsidR="00B37CA5" w:rsidRPr="00937CBC" w:rsidRDefault="00B37CA5" w:rsidP="00B37CA5">
      <w:pPr>
        <w:pStyle w:val="Texte1"/>
        <w:rPr>
          <w:lang w:val="en-US"/>
        </w:rPr>
      </w:pPr>
      <w:r w:rsidRPr="00937CBC">
        <w:rPr>
          <w:lang w:val="en-US"/>
        </w:rPr>
        <w:t>States Parties submit nominations to the Lists of the Convention. Many stakeholders may be involved in the preparation of a nomination, but</w:t>
      </w:r>
      <w:r w:rsidR="004F4D2B">
        <w:rPr>
          <w:lang w:val="en-US"/>
        </w:rPr>
        <w:t xml:space="preserve"> which of them can initiate it?</w:t>
      </w:r>
    </w:p>
    <w:p w14:paraId="2F9B86E9" w14:textId="77777777" w:rsidR="00B37CA5" w:rsidRPr="00FB10B5" w:rsidRDefault="00B37CA5" w:rsidP="00B37CA5">
      <w:pPr>
        <w:numPr>
          <w:ilvl w:val="0"/>
          <w:numId w:val="18"/>
        </w:numPr>
        <w:tabs>
          <w:tab w:val="clear" w:pos="567"/>
        </w:tabs>
        <w:snapToGrid/>
        <w:spacing w:before="0" w:after="200" w:line="276" w:lineRule="auto"/>
        <w:ind w:left="1276" w:hanging="425"/>
        <w:contextualSpacing/>
        <w:jc w:val="left"/>
        <w:rPr>
          <w:rFonts w:eastAsia="Times New Roman"/>
        </w:rPr>
      </w:pPr>
      <w:r w:rsidRPr="00FB10B5">
        <w:rPr>
          <w:rFonts w:eastAsia="Times New Roman"/>
        </w:rPr>
        <w:t>Any group or agency may initiate the process, as long as the relevant communities, groups and individuals participate and agree to it.</w:t>
      </w:r>
    </w:p>
    <w:p w14:paraId="7C936179" w14:textId="77777777" w:rsidR="00B37CA5" w:rsidRPr="00FB10B5" w:rsidRDefault="00B37CA5" w:rsidP="00B37CA5">
      <w:pPr>
        <w:numPr>
          <w:ilvl w:val="0"/>
          <w:numId w:val="18"/>
        </w:numPr>
        <w:tabs>
          <w:tab w:val="clear" w:pos="567"/>
        </w:tabs>
        <w:snapToGrid/>
        <w:spacing w:before="0" w:after="200" w:line="276" w:lineRule="auto"/>
        <w:ind w:left="1276" w:hanging="425"/>
        <w:contextualSpacing/>
        <w:rPr>
          <w:rFonts w:eastAsia="Times New Roman"/>
        </w:rPr>
      </w:pPr>
      <w:r w:rsidRPr="00FB10B5">
        <w:rPr>
          <w:rFonts w:eastAsia="Times New Roman"/>
        </w:rPr>
        <w:t>Communities, or their representatives, must initiate the process because they are the ones who need to give prior informed consent.</w:t>
      </w:r>
    </w:p>
    <w:p w14:paraId="0F331722" w14:textId="7B86081C" w:rsidR="00B37CA5" w:rsidRPr="004F4D2B" w:rsidRDefault="00B37CA5" w:rsidP="004F4D2B">
      <w:pPr>
        <w:numPr>
          <w:ilvl w:val="0"/>
          <w:numId w:val="18"/>
        </w:numPr>
        <w:tabs>
          <w:tab w:val="clear" w:pos="567"/>
        </w:tabs>
        <w:snapToGrid/>
        <w:spacing w:before="0" w:after="200" w:line="276" w:lineRule="auto"/>
        <w:ind w:left="1276" w:hanging="425"/>
        <w:contextualSpacing/>
        <w:rPr>
          <w:rFonts w:eastAsia="Times New Roman"/>
        </w:rPr>
      </w:pPr>
      <w:r w:rsidRPr="00FB10B5">
        <w:rPr>
          <w:rFonts w:eastAsia="Times New Roman"/>
        </w:rPr>
        <w:t>Researchers or specialized institutions must start the process because they are the best informed about the ICH being nominated.</w:t>
      </w:r>
    </w:p>
    <w:p w14:paraId="65DCC2F0" w14:textId="77777777" w:rsidR="00B37CA5" w:rsidRPr="00937CBC" w:rsidRDefault="00B37CA5" w:rsidP="00B37CA5">
      <w:pPr>
        <w:pStyle w:val="Heading4"/>
        <w:rPr>
          <w:rFonts w:eastAsia="Times New Roman"/>
          <w:lang w:val="en-GB"/>
        </w:rPr>
      </w:pPr>
      <w:r w:rsidRPr="00937CBC">
        <w:rPr>
          <w:rFonts w:eastAsia="Times New Roman"/>
          <w:lang w:val="en-GB"/>
        </w:rPr>
        <w:t>Question 13</w:t>
      </w:r>
    </w:p>
    <w:p w14:paraId="612F6074" w14:textId="77777777" w:rsidR="00B37CA5" w:rsidRPr="00937CBC" w:rsidRDefault="00B37CA5" w:rsidP="00B37CA5">
      <w:pPr>
        <w:pStyle w:val="Texte1"/>
        <w:rPr>
          <w:lang w:val="en-US"/>
        </w:rPr>
      </w:pPr>
      <w:r w:rsidRPr="00937CBC">
        <w:rPr>
          <w:lang w:val="en-US"/>
        </w:rPr>
        <w:t>Can countries that are not States Parties to the Convention nominate elements for inscription on the Lists of the Convention?</w:t>
      </w:r>
    </w:p>
    <w:p w14:paraId="7194383A" w14:textId="77777777" w:rsidR="00B37CA5" w:rsidRPr="00FB10B5" w:rsidRDefault="00B37CA5" w:rsidP="00B37CA5">
      <w:pPr>
        <w:numPr>
          <w:ilvl w:val="0"/>
          <w:numId w:val="19"/>
        </w:numPr>
        <w:tabs>
          <w:tab w:val="clear" w:pos="567"/>
        </w:tabs>
        <w:ind w:left="1276" w:hanging="425"/>
        <w:rPr>
          <w:lang w:eastAsia="en-US"/>
        </w:rPr>
      </w:pPr>
      <w:r w:rsidRPr="00FB10B5">
        <w:rPr>
          <w:lang w:eastAsia="en-US"/>
        </w:rPr>
        <w:lastRenderedPageBreak/>
        <w:t>Yes, but only if the element is in need of extremely urgent safeguarding.</w:t>
      </w:r>
    </w:p>
    <w:p w14:paraId="5E3DED19" w14:textId="77777777" w:rsidR="00B37CA5" w:rsidRPr="00FB10B5" w:rsidRDefault="00B37CA5" w:rsidP="00B37CA5">
      <w:pPr>
        <w:numPr>
          <w:ilvl w:val="0"/>
          <w:numId w:val="19"/>
        </w:numPr>
        <w:tabs>
          <w:tab w:val="clear" w:pos="567"/>
        </w:tabs>
        <w:ind w:left="1276" w:hanging="425"/>
        <w:rPr>
          <w:lang w:eastAsia="en-US"/>
        </w:rPr>
      </w:pPr>
      <w:r w:rsidRPr="00FB10B5">
        <w:rPr>
          <w:lang w:eastAsia="en-US"/>
        </w:rPr>
        <w:t>No, not until they become States Parties.</w:t>
      </w:r>
    </w:p>
    <w:p w14:paraId="08BDC4CF" w14:textId="77777777" w:rsidR="00B37CA5" w:rsidRPr="00FB10B5" w:rsidRDefault="00B37CA5" w:rsidP="00B37CA5">
      <w:pPr>
        <w:numPr>
          <w:ilvl w:val="0"/>
          <w:numId w:val="19"/>
        </w:numPr>
        <w:tabs>
          <w:tab w:val="clear" w:pos="567"/>
        </w:tabs>
        <w:ind w:left="1276" w:hanging="425"/>
        <w:rPr>
          <w:lang w:eastAsia="en-US"/>
        </w:rPr>
      </w:pPr>
      <w:r w:rsidRPr="00FB10B5">
        <w:rPr>
          <w:lang w:eastAsia="en-US"/>
        </w:rPr>
        <w:t>Yes, but only if they are part of a multi-national nomination submitted by one or more other countries who are already States Parties to the Convention.</w:t>
      </w:r>
    </w:p>
    <w:p w14:paraId="2784B79F" w14:textId="77777777" w:rsidR="00B37CA5" w:rsidRPr="00937CBC" w:rsidRDefault="00B37CA5" w:rsidP="00B37CA5">
      <w:pPr>
        <w:pStyle w:val="Heading4"/>
        <w:rPr>
          <w:rFonts w:eastAsia="Times New Roman"/>
          <w:lang w:val="en-GB"/>
        </w:rPr>
      </w:pPr>
      <w:r w:rsidRPr="00937CBC">
        <w:rPr>
          <w:rFonts w:eastAsia="Times New Roman"/>
          <w:lang w:val="en-GB"/>
        </w:rPr>
        <w:t>Question 14</w:t>
      </w:r>
    </w:p>
    <w:p w14:paraId="29850862" w14:textId="77777777" w:rsidR="00B37CA5" w:rsidRPr="00937CBC" w:rsidRDefault="00B37CA5" w:rsidP="00B37CA5">
      <w:pPr>
        <w:pStyle w:val="Texte1"/>
        <w:rPr>
          <w:lang w:val="en-US"/>
        </w:rPr>
      </w:pPr>
      <w:r w:rsidRPr="00937CBC">
        <w:rPr>
          <w:lang w:val="en-US"/>
        </w:rPr>
        <w:t>Can languages as such be inscribed on the Convention’s Lists?</w:t>
      </w:r>
    </w:p>
    <w:p w14:paraId="6F9F653A" w14:textId="77777777" w:rsidR="00B37CA5" w:rsidRPr="00FB10B5" w:rsidRDefault="00B37CA5" w:rsidP="00A51981">
      <w:pPr>
        <w:numPr>
          <w:ilvl w:val="0"/>
          <w:numId w:val="20"/>
        </w:numPr>
        <w:tabs>
          <w:tab w:val="clear" w:pos="567"/>
        </w:tabs>
        <w:ind w:left="1276" w:hanging="425"/>
        <w:rPr>
          <w:lang w:eastAsia="en-US"/>
        </w:rPr>
      </w:pPr>
      <w:r w:rsidRPr="00FB10B5">
        <w:rPr>
          <w:lang w:eastAsia="en-US"/>
        </w:rPr>
        <w:t>Yes, languages can be inscribed on the Lists because they are intrinsic to ICH.</w:t>
      </w:r>
    </w:p>
    <w:p w14:paraId="50FB42CD" w14:textId="77777777" w:rsidR="00B37CA5" w:rsidRPr="00FB10B5" w:rsidRDefault="00B37CA5" w:rsidP="00A51981">
      <w:pPr>
        <w:numPr>
          <w:ilvl w:val="0"/>
          <w:numId w:val="20"/>
        </w:numPr>
        <w:tabs>
          <w:tab w:val="clear" w:pos="567"/>
        </w:tabs>
        <w:ind w:left="1276" w:hanging="425"/>
        <w:rPr>
          <w:lang w:eastAsia="en-US"/>
        </w:rPr>
      </w:pPr>
      <w:r w:rsidRPr="00FB10B5">
        <w:rPr>
          <w:lang w:eastAsia="en-US"/>
        </w:rPr>
        <w:t>No, languages cannot be mentioned in nominations to the Lists because language is not relevant as an ICH domain.</w:t>
      </w:r>
    </w:p>
    <w:p w14:paraId="42B06A79" w14:textId="049BCE0C" w:rsidR="00B37CA5" w:rsidRPr="00FB10B5" w:rsidRDefault="00B37CA5" w:rsidP="004F4D2B">
      <w:pPr>
        <w:numPr>
          <w:ilvl w:val="0"/>
          <w:numId w:val="20"/>
        </w:numPr>
        <w:tabs>
          <w:tab w:val="clear" w:pos="567"/>
        </w:tabs>
        <w:ind w:left="1276" w:hanging="425"/>
        <w:rPr>
          <w:lang w:eastAsia="en-US"/>
        </w:rPr>
      </w:pPr>
      <w:r w:rsidRPr="00FB10B5">
        <w:rPr>
          <w:lang w:eastAsia="en-US"/>
        </w:rPr>
        <w:t>No, the Convention indicates that languages may only be part of an inscription when considered as vehicles of ICH.</w:t>
      </w:r>
    </w:p>
    <w:p w14:paraId="04F1831F" w14:textId="77777777" w:rsidR="00B37CA5" w:rsidRPr="00937CBC" w:rsidRDefault="00B37CA5" w:rsidP="00B37CA5">
      <w:pPr>
        <w:pStyle w:val="Heading4"/>
        <w:rPr>
          <w:rFonts w:eastAsia="Times New Roman"/>
          <w:lang w:val="en-GB"/>
        </w:rPr>
      </w:pPr>
      <w:r w:rsidRPr="00937CBC">
        <w:rPr>
          <w:rFonts w:eastAsia="Times New Roman"/>
          <w:lang w:val="en-GB"/>
        </w:rPr>
        <w:t>Question 15</w:t>
      </w:r>
    </w:p>
    <w:p w14:paraId="403FEF10" w14:textId="77777777" w:rsidR="00B37CA5" w:rsidRPr="00937CBC" w:rsidRDefault="00B37CA5" w:rsidP="00B37CA5">
      <w:pPr>
        <w:pStyle w:val="Texte1"/>
        <w:rPr>
          <w:lang w:val="en-US"/>
        </w:rPr>
      </w:pPr>
      <w:r w:rsidRPr="00937CBC">
        <w:rPr>
          <w:lang w:val="en-US"/>
        </w:rPr>
        <w:t>Can several States Parties to the Convention nominate a shared element together, rather than making separate nominations?</w:t>
      </w:r>
    </w:p>
    <w:p w14:paraId="6FC3187E" w14:textId="77777777" w:rsidR="00B37CA5" w:rsidRPr="00FB10B5" w:rsidRDefault="00B37CA5" w:rsidP="00B37CA5">
      <w:pPr>
        <w:numPr>
          <w:ilvl w:val="0"/>
          <w:numId w:val="21"/>
        </w:numPr>
        <w:tabs>
          <w:tab w:val="clear" w:pos="567"/>
        </w:tabs>
        <w:ind w:left="1276" w:hanging="425"/>
        <w:rPr>
          <w:lang w:eastAsia="en-US"/>
        </w:rPr>
      </w:pPr>
      <w:r w:rsidRPr="00FB10B5">
        <w:rPr>
          <w:lang w:eastAsia="en-US"/>
        </w:rPr>
        <w:t>Yes, the Convention and the ODs encourage multi-national nominations for the same element if it is shared across borders.</w:t>
      </w:r>
    </w:p>
    <w:p w14:paraId="2A8F9841" w14:textId="77777777" w:rsidR="00B37CA5" w:rsidRPr="00FB10B5" w:rsidRDefault="00B37CA5" w:rsidP="00B37CA5">
      <w:pPr>
        <w:numPr>
          <w:ilvl w:val="0"/>
          <w:numId w:val="21"/>
        </w:numPr>
        <w:tabs>
          <w:tab w:val="clear" w:pos="567"/>
        </w:tabs>
        <w:ind w:left="1276" w:hanging="425"/>
        <w:rPr>
          <w:lang w:eastAsia="en-US"/>
        </w:rPr>
      </w:pPr>
      <w:r w:rsidRPr="00FB10B5">
        <w:rPr>
          <w:lang w:eastAsia="en-US"/>
        </w:rPr>
        <w:t>No, if an element occurs in two States, they must find a way of differentiating them so that two different nominations can be made.</w:t>
      </w:r>
    </w:p>
    <w:p w14:paraId="307958D2" w14:textId="62BAE580" w:rsidR="00B37CA5" w:rsidRPr="00FB10B5" w:rsidRDefault="00B37CA5" w:rsidP="004F4D2B">
      <w:pPr>
        <w:numPr>
          <w:ilvl w:val="0"/>
          <w:numId w:val="21"/>
        </w:numPr>
        <w:tabs>
          <w:tab w:val="clear" w:pos="567"/>
        </w:tabs>
        <w:ind w:left="1276" w:hanging="425"/>
        <w:rPr>
          <w:lang w:eastAsia="en-US"/>
        </w:rPr>
      </w:pPr>
      <w:r w:rsidRPr="00FB10B5">
        <w:rPr>
          <w:lang w:eastAsia="en-US"/>
        </w:rPr>
        <w:t>No, only the State Party where the element has the longest history of uninterrupted practice is allo</w:t>
      </w:r>
      <w:r w:rsidR="004F4D2B">
        <w:rPr>
          <w:lang w:eastAsia="en-US"/>
        </w:rPr>
        <w:t>wed to submit a nomination file.</w:t>
      </w:r>
    </w:p>
    <w:p w14:paraId="3A514050" w14:textId="77777777" w:rsidR="00B37CA5" w:rsidRPr="00937CBC" w:rsidRDefault="00B37CA5" w:rsidP="00B37CA5">
      <w:pPr>
        <w:pStyle w:val="Heading4"/>
        <w:rPr>
          <w:rFonts w:eastAsia="Times New Roman"/>
          <w:lang w:val="en-GB"/>
        </w:rPr>
      </w:pPr>
      <w:r w:rsidRPr="00937CBC">
        <w:rPr>
          <w:rFonts w:eastAsia="Times New Roman"/>
          <w:lang w:val="en-GB"/>
        </w:rPr>
        <w:t>Question 16</w:t>
      </w:r>
    </w:p>
    <w:p w14:paraId="5A1D169A" w14:textId="77777777" w:rsidR="00B37CA5" w:rsidRPr="00937CBC" w:rsidRDefault="00B37CA5" w:rsidP="00B37CA5">
      <w:pPr>
        <w:pStyle w:val="Texte1"/>
        <w:rPr>
          <w:lang w:val="en-US"/>
        </w:rPr>
      </w:pPr>
      <w:r w:rsidRPr="00937CBC">
        <w:rPr>
          <w:lang w:val="en-US"/>
        </w:rPr>
        <w:t>Does the ICH of immigrant communities qualify for inclusion on the Lists of the Convention?</w:t>
      </w:r>
    </w:p>
    <w:p w14:paraId="28F8EE1C" w14:textId="77777777" w:rsidR="00B37CA5" w:rsidRPr="00FB10B5" w:rsidRDefault="00B37CA5" w:rsidP="00B37CA5">
      <w:pPr>
        <w:numPr>
          <w:ilvl w:val="0"/>
          <w:numId w:val="22"/>
        </w:numPr>
        <w:tabs>
          <w:tab w:val="clear" w:pos="567"/>
        </w:tabs>
        <w:ind w:left="1276" w:hanging="425"/>
        <w:rPr>
          <w:lang w:eastAsia="en-US"/>
        </w:rPr>
      </w:pPr>
      <w:r w:rsidRPr="00FB10B5">
        <w:rPr>
          <w:lang w:eastAsia="en-US"/>
        </w:rPr>
        <w:t>Yes, nominations to the Lists of the Convention that include ICH elements from immigrant communities located in a particular State may be inscribed if these elements meet the criteria set out in the ODs.</w:t>
      </w:r>
    </w:p>
    <w:p w14:paraId="70D36BAE" w14:textId="77777777" w:rsidR="00B37CA5" w:rsidRPr="00FB10B5" w:rsidRDefault="00B37CA5" w:rsidP="00B37CA5">
      <w:pPr>
        <w:numPr>
          <w:ilvl w:val="0"/>
          <w:numId w:val="22"/>
        </w:numPr>
        <w:tabs>
          <w:tab w:val="clear" w:pos="567"/>
        </w:tabs>
        <w:ind w:left="1276" w:hanging="425"/>
        <w:rPr>
          <w:lang w:eastAsia="en-US"/>
        </w:rPr>
      </w:pPr>
      <w:r w:rsidRPr="00FB10B5">
        <w:rPr>
          <w:lang w:eastAsia="en-US"/>
        </w:rPr>
        <w:t>Yes, elements nominated to the Lists of the Convention that include ICH of immigrant communities may be inscribed, but only if special permission is sought from the countries of origin of the immigrants concerned.</w:t>
      </w:r>
    </w:p>
    <w:p w14:paraId="79D6E54C" w14:textId="4941699D" w:rsidR="00B37CA5" w:rsidRPr="00FB10B5" w:rsidRDefault="00B37CA5" w:rsidP="00B37CA5">
      <w:pPr>
        <w:numPr>
          <w:ilvl w:val="0"/>
          <w:numId w:val="22"/>
        </w:numPr>
        <w:tabs>
          <w:tab w:val="clear" w:pos="567"/>
        </w:tabs>
        <w:ind w:left="1276" w:hanging="425"/>
        <w:rPr>
          <w:lang w:eastAsia="en-US"/>
        </w:rPr>
      </w:pPr>
      <w:r w:rsidRPr="00FB10B5">
        <w:rPr>
          <w:lang w:eastAsia="en-US"/>
        </w:rPr>
        <w:t>No, only elements that are indigenous to the submitting States Parties, and that are relevant to their national identity or to that of majority groups present in them, may be included on the Lists of the Convention</w:t>
      </w:r>
      <w:r w:rsidR="00B97D12">
        <w:rPr>
          <w:lang w:eastAsia="en-US"/>
        </w:rPr>
        <w:t>.</w:t>
      </w:r>
    </w:p>
    <w:p w14:paraId="6CEC0D8D" w14:textId="77777777" w:rsidR="00B37CA5" w:rsidRPr="00937CBC" w:rsidRDefault="00B37CA5" w:rsidP="00B37CA5">
      <w:pPr>
        <w:pStyle w:val="Heading4"/>
        <w:rPr>
          <w:rFonts w:eastAsia="Times New Roman"/>
          <w:lang w:val="en-GB"/>
        </w:rPr>
      </w:pPr>
      <w:r w:rsidRPr="00937CBC">
        <w:rPr>
          <w:rFonts w:eastAsia="Times New Roman"/>
          <w:lang w:val="en-GB"/>
        </w:rPr>
        <w:t>Question 17</w:t>
      </w:r>
    </w:p>
    <w:p w14:paraId="36D0CCB7" w14:textId="782937EB" w:rsidR="00B37CA5" w:rsidRPr="00937CBC" w:rsidRDefault="00B37CA5" w:rsidP="008575BD">
      <w:pPr>
        <w:pStyle w:val="Texte1"/>
        <w:rPr>
          <w:lang w:val="en-US"/>
        </w:rPr>
      </w:pPr>
      <w:r w:rsidRPr="00937CBC">
        <w:rPr>
          <w:lang w:val="en-US"/>
        </w:rPr>
        <w:t>Can inscribing an element on the Lists of the Convention be used to establish a community or group’s intellectual property rights over an element?</w:t>
      </w:r>
    </w:p>
    <w:p w14:paraId="034A50F1" w14:textId="6AF38284" w:rsidR="00B37CA5" w:rsidRPr="00FB10B5" w:rsidRDefault="00B37CA5" w:rsidP="00B37CA5">
      <w:pPr>
        <w:numPr>
          <w:ilvl w:val="0"/>
          <w:numId w:val="23"/>
        </w:numPr>
        <w:tabs>
          <w:tab w:val="clear" w:pos="567"/>
        </w:tabs>
        <w:ind w:left="1276" w:hanging="425"/>
        <w:rPr>
          <w:lang w:eastAsia="en-US"/>
        </w:rPr>
      </w:pPr>
      <w:r w:rsidRPr="00FB10B5">
        <w:rPr>
          <w:lang w:eastAsia="en-US"/>
        </w:rPr>
        <w:t xml:space="preserve">No, the Convention cannot establish </w:t>
      </w:r>
      <w:r w:rsidR="008575BD">
        <w:rPr>
          <w:lang w:eastAsia="en-US"/>
        </w:rPr>
        <w:t>intellectual property rights</w:t>
      </w:r>
      <w:r w:rsidRPr="00FB10B5">
        <w:rPr>
          <w:lang w:eastAsia="en-US"/>
        </w:rPr>
        <w:t xml:space="preserve"> over an ICH element through inscription on its Lists.</w:t>
      </w:r>
    </w:p>
    <w:p w14:paraId="550FD377" w14:textId="77777777" w:rsidR="00B37CA5" w:rsidRPr="00FB10B5" w:rsidRDefault="00B37CA5" w:rsidP="00B37CA5">
      <w:pPr>
        <w:numPr>
          <w:ilvl w:val="0"/>
          <w:numId w:val="23"/>
        </w:numPr>
        <w:tabs>
          <w:tab w:val="clear" w:pos="567"/>
        </w:tabs>
        <w:ind w:left="1276" w:hanging="425"/>
        <w:rPr>
          <w:lang w:eastAsia="en-US"/>
        </w:rPr>
      </w:pPr>
      <w:r w:rsidRPr="00FB10B5">
        <w:rPr>
          <w:lang w:eastAsia="en-US"/>
        </w:rPr>
        <w:t>Yes, inscription on one of the Convention’s Lists gives communities and groups the automatic right to sue for damages if anyone else practises their ICH element.</w:t>
      </w:r>
    </w:p>
    <w:p w14:paraId="5B3052A0" w14:textId="77777777" w:rsidR="00B37CA5" w:rsidRPr="00FB10B5" w:rsidRDefault="00B37CA5" w:rsidP="00B37CA5">
      <w:pPr>
        <w:numPr>
          <w:ilvl w:val="0"/>
          <w:numId w:val="23"/>
        </w:numPr>
        <w:tabs>
          <w:tab w:val="clear" w:pos="567"/>
        </w:tabs>
        <w:ind w:left="1276" w:hanging="425"/>
        <w:rPr>
          <w:lang w:eastAsia="en-US"/>
        </w:rPr>
      </w:pPr>
      <w:r w:rsidRPr="00FB10B5">
        <w:rPr>
          <w:lang w:eastAsia="en-US"/>
        </w:rPr>
        <w:t>Yes, inscription on one of the Convention’s Lists gives the communities and groups concerned IPR over their heritage.</w:t>
      </w:r>
    </w:p>
    <w:p w14:paraId="50ED8D0F" w14:textId="77777777" w:rsidR="00B37CA5" w:rsidRPr="00937CBC" w:rsidRDefault="00B37CA5" w:rsidP="00B37CA5">
      <w:pPr>
        <w:pStyle w:val="Heading4"/>
        <w:rPr>
          <w:rFonts w:eastAsia="Times New Roman"/>
          <w:lang w:val="en-GB"/>
        </w:rPr>
      </w:pPr>
      <w:r w:rsidRPr="00937CBC">
        <w:rPr>
          <w:rFonts w:eastAsia="Times New Roman"/>
          <w:lang w:val="en-GB"/>
        </w:rPr>
        <w:lastRenderedPageBreak/>
        <w:t>Question 18</w:t>
      </w:r>
    </w:p>
    <w:p w14:paraId="44494CAB" w14:textId="77777777" w:rsidR="00B37CA5" w:rsidRPr="00937CBC" w:rsidRDefault="00B37CA5" w:rsidP="00B37CA5">
      <w:pPr>
        <w:pStyle w:val="Texte1"/>
        <w:rPr>
          <w:lang w:val="en-US"/>
        </w:rPr>
      </w:pPr>
      <w:r w:rsidRPr="00937CBC">
        <w:rPr>
          <w:lang w:val="en-US"/>
        </w:rPr>
        <w:t>UNESCO proclaimed ninety ICH elements as Masterpieces of the Oral and Intangible Heritage of Humanity. What happened to these elements after the entry into force of the Convention?</w:t>
      </w:r>
    </w:p>
    <w:p w14:paraId="4B0F1C41" w14:textId="77777777" w:rsidR="00B37CA5" w:rsidRPr="00FB10B5" w:rsidRDefault="00B37CA5" w:rsidP="00B37CA5">
      <w:pPr>
        <w:numPr>
          <w:ilvl w:val="0"/>
          <w:numId w:val="24"/>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The list of Masterpieces was not affected by the entry into force of the Convention and continues to be promoted by UNESCO.</w:t>
      </w:r>
    </w:p>
    <w:p w14:paraId="1DBBC52E" w14:textId="77777777" w:rsidR="00B37CA5" w:rsidRPr="00FB10B5" w:rsidRDefault="00B37CA5" w:rsidP="00B37CA5">
      <w:pPr>
        <w:numPr>
          <w:ilvl w:val="0"/>
          <w:numId w:val="24"/>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The Masterpieces were inscribed on a separate list of the Convention in 2008 and are still referred to as Masterpieces.</w:t>
      </w:r>
    </w:p>
    <w:p w14:paraId="1A61548D" w14:textId="634D6BFA" w:rsidR="001179A8" w:rsidRPr="004F4D2B" w:rsidRDefault="00B37CA5" w:rsidP="004F4D2B">
      <w:pPr>
        <w:numPr>
          <w:ilvl w:val="0"/>
          <w:numId w:val="24"/>
        </w:numPr>
        <w:tabs>
          <w:tab w:val="clear" w:pos="567"/>
        </w:tabs>
        <w:snapToGrid/>
        <w:spacing w:before="0" w:after="200" w:line="276" w:lineRule="auto"/>
        <w:ind w:left="1276" w:hanging="425"/>
        <w:contextualSpacing/>
        <w:jc w:val="left"/>
        <w:rPr>
          <w:rFonts w:eastAsia="Times New Roman"/>
          <w:szCs w:val="22"/>
          <w:lang w:eastAsia="en-US"/>
        </w:rPr>
      </w:pPr>
      <w:r w:rsidRPr="00FB10B5">
        <w:rPr>
          <w:rFonts w:eastAsia="Times New Roman"/>
          <w:szCs w:val="22"/>
          <w:lang w:eastAsia="en-US"/>
        </w:rPr>
        <w:t>The elements proclaimed as Masterpieces were incorporated onto one of the Lists of the Convention in 2008 and are no longer referred to as Masterpieces.</w:t>
      </w:r>
      <w:bookmarkEnd w:id="0"/>
    </w:p>
    <w:sectPr w:rsidR="001179A8" w:rsidRPr="004F4D2B" w:rsidSect="00A51981">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ED7B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12AEC" w14:textId="77777777" w:rsidR="002643A0" w:rsidRDefault="002643A0" w:rsidP="00AF0B75">
      <w:pPr>
        <w:spacing w:before="0" w:after="0"/>
      </w:pPr>
      <w:r>
        <w:separator/>
      </w:r>
    </w:p>
  </w:endnote>
  <w:endnote w:type="continuationSeparator" w:id="0">
    <w:p w14:paraId="61B402F3" w14:textId="77777777" w:rsidR="002643A0" w:rsidRDefault="002643A0" w:rsidP="00AF0B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54755" w14:textId="14B858C6" w:rsidR="00311F77" w:rsidRDefault="0096043F" w:rsidP="00311F77">
    <w:pPr>
      <w:pStyle w:val="Footer"/>
    </w:pPr>
    <w:r w:rsidRPr="006021AD">
      <w:rPr>
        <w:noProof/>
        <w:sz w:val="22"/>
        <w:lang w:val="fr-FR" w:eastAsia="fr-FR"/>
      </w:rPr>
      <w:drawing>
        <wp:anchor distT="0" distB="0" distL="114300" distR="114300" simplePos="0" relativeHeight="251673600" behindDoc="0" locked="0" layoutInCell="1" allowOverlap="1" wp14:anchorId="1355B2AE" wp14:editId="7F32681C">
          <wp:simplePos x="0" y="0"/>
          <wp:positionH relativeFrom="column">
            <wp:posOffset>2266315</wp:posOffset>
          </wp:positionH>
          <wp:positionV relativeFrom="paragraph">
            <wp:posOffset>-30480</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11F77" w:rsidRPr="002A3923">
      <w:rPr>
        <w:noProof/>
        <w:lang w:val="fr-FR" w:eastAsia="fr-FR"/>
      </w:rPr>
      <w:drawing>
        <wp:anchor distT="0" distB="0" distL="114300" distR="114300" simplePos="0" relativeHeight="251663360" behindDoc="0" locked="1" layoutInCell="1" allowOverlap="0" wp14:anchorId="268E6A69" wp14:editId="047E8E52">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311F77">
      <w:tab/>
    </w:r>
    <w:r w:rsidR="00311F77">
      <w:tab/>
      <w:t>U017-v1.</w:t>
    </w:r>
    <w:r w:rsidR="00675911">
      <w:t>1</w:t>
    </w:r>
    <w:r w:rsidR="00311F77">
      <w:t>-HO2-EN</w:t>
    </w:r>
  </w:p>
  <w:p w14:paraId="6FE2338A" w14:textId="77777777" w:rsidR="007A3669" w:rsidRDefault="007A3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86B70" w14:textId="70A6EDB7" w:rsidR="002643A0" w:rsidRDefault="0096043F" w:rsidP="00E25093">
    <w:pPr>
      <w:pStyle w:val="Footer"/>
    </w:pPr>
    <w:r w:rsidRPr="006021AD">
      <w:rPr>
        <w:noProof/>
        <w:sz w:val="22"/>
        <w:lang w:val="fr-FR" w:eastAsia="fr-FR"/>
      </w:rPr>
      <w:drawing>
        <wp:anchor distT="0" distB="0" distL="114300" distR="114300" simplePos="0" relativeHeight="251675648" behindDoc="0" locked="0" layoutInCell="1" allowOverlap="1" wp14:anchorId="4EFA87C8" wp14:editId="475EBFBC">
          <wp:simplePos x="0" y="0"/>
          <wp:positionH relativeFrom="column">
            <wp:posOffset>2733040</wp:posOffset>
          </wp:positionH>
          <wp:positionV relativeFrom="paragraph">
            <wp:posOffset>-42545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643A0" w:rsidRPr="00C47641">
      <w:t>U017-v1.</w:t>
    </w:r>
    <w:r w:rsidR="00675911">
      <w:t>1</w:t>
    </w:r>
    <w:r w:rsidR="002643A0" w:rsidRPr="00C47641">
      <w:t>-HO2-EN</w:t>
    </w:r>
    <w:r w:rsidR="002643A0" w:rsidRPr="00C47641">
      <w:tab/>
    </w:r>
    <w:r w:rsidR="002643A0">
      <w:tab/>
    </w:r>
    <w:r w:rsidR="002643A0" w:rsidRPr="00052719">
      <w:rPr>
        <w:noProof/>
        <w:lang w:val="fr-FR" w:eastAsia="fr-FR"/>
      </w:rPr>
      <w:drawing>
        <wp:anchor distT="0" distB="0" distL="114300" distR="114300" simplePos="0" relativeHeight="251659264" behindDoc="0" locked="1" layoutInCell="1" allowOverlap="0" wp14:anchorId="1C3CA6C0" wp14:editId="78C0C6AE">
          <wp:simplePos x="0" y="0"/>
          <wp:positionH relativeFrom="margin">
            <wp:posOffset>4680585</wp:posOffset>
          </wp:positionH>
          <wp:positionV relativeFrom="margin">
            <wp:posOffset>8641080</wp:posOffset>
          </wp:positionV>
          <wp:extent cx="942975" cy="538480"/>
          <wp:effectExtent l="0" t="0" r="0" b="0"/>
          <wp:wrapSquare wrapText="bothSides"/>
          <wp:docPr id="2"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747D" w14:textId="61719C63" w:rsidR="007A3669" w:rsidRDefault="0096043F" w:rsidP="004F4D2B">
    <w:pPr>
      <w:pStyle w:val="Footer"/>
    </w:pPr>
    <w:r w:rsidRPr="006021AD">
      <w:rPr>
        <w:noProof/>
        <w:sz w:val="22"/>
        <w:lang w:val="fr-FR" w:eastAsia="fr-FR"/>
      </w:rPr>
      <w:drawing>
        <wp:anchor distT="0" distB="0" distL="114300" distR="114300" simplePos="0" relativeHeight="251671552" behindDoc="0" locked="0" layoutInCell="1" allowOverlap="1" wp14:anchorId="5E897295" wp14:editId="59FD9831">
          <wp:simplePos x="0" y="0"/>
          <wp:positionH relativeFrom="column">
            <wp:posOffset>2580640</wp:posOffset>
          </wp:positionH>
          <wp:positionV relativeFrom="paragraph">
            <wp:posOffset>-109220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A3669">
      <w:t>U017-v1.</w:t>
    </w:r>
    <w:r w:rsidR="00675911">
      <w:t>1</w:t>
    </w:r>
    <w:r w:rsidR="007A3669">
      <w:t>-HO2-EN</w:t>
    </w:r>
    <w:r w:rsidR="007A3669">
      <w:tab/>
    </w:r>
    <w:r w:rsidR="007A3669">
      <w:tab/>
    </w:r>
    <w:r w:rsidR="007A3669" w:rsidRPr="00473E47">
      <w:rPr>
        <w:noProof/>
        <w:lang w:val="fr-FR" w:eastAsia="fr-FR"/>
      </w:rPr>
      <w:drawing>
        <wp:anchor distT="0" distB="0" distL="114300" distR="114300" simplePos="0" relativeHeight="251661312" behindDoc="0" locked="1" layoutInCell="1" allowOverlap="0" wp14:anchorId="6E5494AA" wp14:editId="3DD8333F">
          <wp:simplePos x="0" y="0"/>
          <wp:positionH relativeFrom="margin">
            <wp:posOffset>4681855</wp:posOffset>
          </wp:positionH>
          <wp:positionV relativeFrom="margin">
            <wp:posOffset>8641080</wp:posOffset>
          </wp:positionV>
          <wp:extent cx="942975" cy="538480"/>
          <wp:effectExtent l="0" t="0" r="0" b="0"/>
          <wp:wrapSquare wrapText="bothSides"/>
          <wp:docPr id="369" name="Imag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15677" w14:textId="77777777" w:rsidR="002643A0" w:rsidRDefault="002643A0" w:rsidP="00AF0B75">
      <w:pPr>
        <w:spacing w:before="0" w:after="0"/>
      </w:pPr>
      <w:r>
        <w:separator/>
      </w:r>
    </w:p>
  </w:footnote>
  <w:footnote w:type="continuationSeparator" w:id="0">
    <w:p w14:paraId="51B9EFFB" w14:textId="77777777" w:rsidR="002643A0" w:rsidRDefault="002643A0" w:rsidP="00AF0B7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EFA15" w14:textId="448F8DD6" w:rsidR="007A3669" w:rsidRDefault="007A3669" w:rsidP="004F4D2B">
    <w:pPr>
      <w:pStyle w:val="Header"/>
      <w:tabs>
        <w:tab w:val="clear" w:pos="4423"/>
        <w:tab w:val="clear" w:pos="8845"/>
        <w:tab w:val="left" w:pos="3402"/>
        <w:tab w:val="left" w:pos="7938"/>
      </w:tabs>
    </w:pPr>
    <w:r>
      <w:rPr>
        <w:rStyle w:val="PageNumber"/>
      </w:rPr>
      <w:fldChar w:fldCharType="begin"/>
    </w:r>
    <w:r>
      <w:rPr>
        <w:rStyle w:val="PageNumber"/>
      </w:rPr>
      <w:instrText xml:space="preserve"> PAGE </w:instrText>
    </w:r>
    <w:r>
      <w:rPr>
        <w:rStyle w:val="PageNumber"/>
      </w:rPr>
      <w:fldChar w:fldCharType="separate"/>
    </w:r>
    <w:r w:rsidR="0096043F">
      <w:rPr>
        <w:rStyle w:val="PageNumber"/>
        <w:noProof/>
      </w:rPr>
      <w:t>4</w:t>
    </w:r>
    <w:r>
      <w:rPr>
        <w:rStyle w:val="PageNumber"/>
      </w:rPr>
      <w:fldChar w:fldCharType="end"/>
    </w:r>
    <w:r>
      <w:rPr>
        <w:rStyle w:val="PageNumber"/>
      </w:rPr>
      <w:tab/>
      <w:t xml:space="preserve">Unit </w:t>
    </w:r>
    <w:r w:rsidR="00311F77">
      <w:rPr>
        <w:rStyle w:val="PageNumber"/>
      </w:rPr>
      <w:t>17</w:t>
    </w:r>
    <w:r>
      <w:rPr>
        <w:rStyle w:val="PageNumber"/>
      </w:rPr>
      <w:t xml:space="preserve">: </w:t>
    </w:r>
    <w:r w:rsidR="00311F77">
      <w:rPr>
        <w:rStyle w:val="PageNumber"/>
      </w:rPr>
      <w:t>Ratifying the Convention</w:t>
    </w:r>
    <w:r>
      <w:tab/>
      <w:t>Hand-out</w:t>
    </w:r>
    <w:r w:rsidR="00311F77">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F00C" w14:textId="03B82A13" w:rsidR="002643A0" w:rsidRDefault="00311F77" w:rsidP="00A51981">
    <w:pPr>
      <w:pStyle w:val="Header"/>
      <w:tabs>
        <w:tab w:val="clear" w:pos="4423"/>
        <w:tab w:val="left" w:pos="3402"/>
      </w:tabs>
    </w:pPr>
    <w:r>
      <w:t>Hand-out 2</w:t>
    </w:r>
    <w:r>
      <w:tab/>
    </w:r>
    <w:r>
      <w:rPr>
        <w:rStyle w:val="PageNumber"/>
      </w:rPr>
      <w:t>Unit 17: Ratifying the Convention</w:t>
    </w:r>
    <w:r>
      <w:tab/>
    </w:r>
    <w:r>
      <w:rPr>
        <w:rStyle w:val="PageNumber"/>
      </w:rPr>
      <w:fldChar w:fldCharType="begin"/>
    </w:r>
    <w:r>
      <w:rPr>
        <w:rStyle w:val="PageNumber"/>
      </w:rPr>
      <w:instrText xml:space="preserve"> PAGE </w:instrText>
    </w:r>
    <w:r>
      <w:rPr>
        <w:rStyle w:val="PageNumber"/>
      </w:rPr>
      <w:fldChar w:fldCharType="separate"/>
    </w:r>
    <w:r w:rsidR="0096043F">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1BC5F" w14:textId="2C343654" w:rsidR="002643A0" w:rsidRDefault="007A3669" w:rsidP="004F4D2B">
    <w:pPr>
      <w:pStyle w:val="Header"/>
    </w:pPr>
    <w:r>
      <w:tab/>
      <w:t>Hand-out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87D"/>
    <w:multiLevelType w:val="hybridMultilevel"/>
    <w:tmpl w:val="DF58DEA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
    <w:nsid w:val="08567E0E"/>
    <w:multiLevelType w:val="hybridMultilevel"/>
    <w:tmpl w:val="71761D7A"/>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
    <w:nsid w:val="09CE5975"/>
    <w:multiLevelType w:val="hybridMultilevel"/>
    <w:tmpl w:val="3ACAB2B4"/>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3">
    <w:nsid w:val="0E115BBC"/>
    <w:multiLevelType w:val="hybridMultilevel"/>
    <w:tmpl w:val="29CCE288"/>
    <w:lvl w:ilvl="0" w:tplc="F4AC2EF0">
      <w:start w:val="1"/>
      <w:numFmt w:val="lowerLetter"/>
      <w:lvlText w:val="(%1)"/>
      <w:lvlJc w:val="left"/>
      <w:pPr>
        <w:tabs>
          <w:tab w:val="num" w:pos="-360"/>
        </w:tabs>
        <w:ind w:left="720" w:hanging="360"/>
      </w:pPr>
      <w:rPr>
        <w:rFonts w:cs="Times New Roman" w:hint="default"/>
      </w:rPr>
    </w:lvl>
    <w:lvl w:ilvl="1" w:tplc="08090019">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4">
    <w:nsid w:val="13BE1408"/>
    <w:multiLevelType w:val="hybridMultilevel"/>
    <w:tmpl w:val="3FFAEDB2"/>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5">
    <w:nsid w:val="17FA1368"/>
    <w:multiLevelType w:val="hybridMultilevel"/>
    <w:tmpl w:val="EFBA74EE"/>
    <w:lvl w:ilvl="0" w:tplc="F4AC2EF0">
      <w:start w:val="1"/>
      <w:numFmt w:val="lowerLetter"/>
      <w:lvlText w:val="(%1)"/>
      <w:lvlJc w:val="left"/>
      <w:pPr>
        <w:tabs>
          <w:tab w:val="num" w:pos="-360"/>
        </w:tabs>
        <w:ind w:left="720" w:hanging="360"/>
      </w:pPr>
      <w:rPr>
        <w:rFonts w:cs="Times New Roman"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3C730FC"/>
    <w:multiLevelType w:val="hybridMultilevel"/>
    <w:tmpl w:val="D6729014"/>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7">
    <w:nsid w:val="2EC15AC8"/>
    <w:multiLevelType w:val="hybridMultilevel"/>
    <w:tmpl w:val="019E805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8">
    <w:nsid w:val="2FC72E67"/>
    <w:multiLevelType w:val="hybridMultilevel"/>
    <w:tmpl w:val="E0EEA97A"/>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9">
    <w:nsid w:val="34D04922"/>
    <w:multiLevelType w:val="hybridMultilevel"/>
    <w:tmpl w:val="E2AEAE16"/>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0">
    <w:nsid w:val="38E14412"/>
    <w:multiLevelType w:val="hybridMultilevel"/>
    <w:tmpl w:val="3234677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1">
    <w:nsid w:val="3A7C6C4E"/>
    <w:multiLevelType w:val="hybridMultilevel"/>
    <w:tmpl w:val="882A4976"/>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2">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nsid w:val="3E9A6657"/>
    <w:multiLevelType w:val="hybridMultilevel"/>
    <w:tmpl w:val="AB4E5356"/>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4">
    <w:nsid w:val="41826997"/>
    <w:multiLevelType w:val="hybridMultilevel"/>
    <w:tmpl w:val="41D86AA2"/>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5">
    <w:nsid w:val="45AB7403"/>
    <w:multiLevelType w:val="hybridMultilevel"/>
    <w:tmpl w:val="D9CE4D1E"/>
    <w:lvl w:ilvl="0" w:tplc="F4AC2EF0">
      <w:start w:val="1"/>
      <w:numFmt w:val="lowerLetter"/>
      <w:lvlText w:val="(%1)"/>
      <w:lvlJc w:val="left"/>
      <w:pPr>
        <w:tabs>
          <w:tab w:val="num" w:pos="-360"/>
        </w:tabs>
        <w:ind w:left="720" w:hanging="360"/>
      </w:pPr>
      <w:rPr>
        <w:rFonts w:cs="Times New Roman" w:hint="default"/>
      </w:rPr>
    </w:lvl>
    <w:lvl w:ilvl="1" w:tplc="08090019">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6">
    <w:nsid w:val="46A02BD3"/>
    <w:multiLevelType w:val="hybridMultilevel"/>
    <w:tmpl w:val="CCB605DA"/>
    <w:lvl w:ilvl="0" w:tplc="C18E1786">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B274A04"/>
    <w:multiLevelType w:val="hybridMultilevel"/>
    <w:tmpl w:val="9B7AFC8A"/>
    <w:lvl w:ilvl="0" w:tplc="1C09000F">
      <w:start w:val="1"/>
      <w:numFmt w:val="decimal"/>
      <w:lvlText w:val="%1."/>
      <w:lvlJc w:val="left"/>
      <w:pPr>
        <w:ind w:left="720" w:hanging="360"/>
      </w:pPr>
      <w:rPr>
        <w:rFonts w:ascii="Arial" w:hAnsi="Arial" w:cs="Times New Roman" w:hint="default"/>
      </w:rPr>
    </w:lvl>
    <w:lvl w:ilvl="1" w:tplc="1C090017">
      <w:start w:val="1"/>
      <w:numFmt w:val="lowerLetter"/>
      <w:lvlText w:val="%2)"/>
      <w:lvlJc w:val="left"/>
      <w:pPr>
        <w:ind w:left="1440" w:hanging="360"/>
      </w:pPr>
      <w:rPr>
        <w:rFonts w:hint="default"/>
      </w:rPr>
    </w:lvl>
    <w:lvl w:ilvl="2" w:tplc="1C09001B">
      <w:start w:val="1"/>
      <w:numFmt w:val="lowerRoman"/>
      <w:lvlText w:val="%3."/>
      <w:lvlJc w:val="right"/>
      <w:pPr>
        <w:ind w:left="2160" w:hanging="180"/>
      </w:pPr>
      <w:rPr>
        <w:rFonts w:ascii="Times New Roman" w:hAnsi="Times New Roman" w:cs="Times New Roman"/>
      </w:rPr>
    </w:lvl>
    <w:lvl w:ilvl="3" w:tplc="9DAC6294">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8">
    <w:nsid w:val="528A482F"/>
    <w:multiLevelType w:val="hybridMultilevel"/>
    <w:tmpl w:val="D5420352"/>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9">
    <w:nsid w:val="61A704E8"/>
    <w:multiLevelType w:val="hybridMultilevel"/>
    <w:tmpl w:val="BA46AC70"/>
    <w:lvl w:ilvl="0" w:tplc="1C090017">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B1F521F"/>
    <w:multiLevelType w:val="hybridMultilevel"/>
    <w:tmpl w:val="75B8A2C4"/>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21">
    <w:nsid w:val="78E23977"/>
    <w:multiLevelType w:val="hybridMultilevel"/>
    <w:tmpl w:val="76EE1F78"/>
    <w:lvl w:ilvl="0" w:tplc="F4AC2EF0">
      <w:start w:val="1"/>
      <w:numFmt w:val="lowerLetter"/>
      <w:lvlText w:val="(%1)"/>
      <w:lvlJc w:val="left"/>
      <w:pPr>
        <w:tabs>
          <w:tab w:val="num" w:pos="-360"/>
        </w:tabs>
        <w:ind w:left="720" w:hanging="360"/>
      </w:pPr>
      <w:rPr>
        <w:rFonts w:cs="Times New Roman" w:hint="default"/>
      </w:rPr>
    </w:lvl>
    <w:lvl w:ilvl="1" w:tplc="08090019">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num w:numId="1">
    <w:abstractNumId w:val="17"/>
  </w:num>
  <w:num w:numId="2">
    <w:abstractNumId w:val="16"/>
  </w:num>
  <w:num w:numId="3">
    <w:abstractNumId w:val="16"/>
  </w:num>
  <w:num w:numId="4">
    <w:abstractNumId w:val="16"/>
  </w:num>
  <w:num w:numId="5">
    <w:abstractNumId w:val="19"/>
  </w:num>
  <w:num w:numId="6">
    <w:abstractNumId w:val="12"/>
  </w:num>
  <w:num w:numId="7">
    <w:abstractNumId w:val="5"/>
  </w:num>
  <w:num w:numId="8">
    <w:abstractNumId w:val="21"/>
  </w:num>
  <w:num w:numId="9">
    <w:abstractNumId w:val="13"/>
  </w:num>
  <w:num w:numId="10">
    <w:abstractNumId w:val="3"/>
  </w:num>
  <w:num w:numId="11">
    <w:abstractNumId w:val="2"/>
  </w:num>
  <w:num w:numId="12">
    <w:abstractNumId w:val="8"/>
  </w:num>
  <w:num w:numId="13">
    <w:abstractNumId w:val="11"/>
  </w:num>
  <w:num w:numId="14">
    <w:abstractNumId w:val="15"/>
  </w:num>
  <w:num w:numId="15">
    <w:abstractNumId w:val="18"/>
  </w:num>
  <w:num w:numId="16">
    <w:abstractNumId w:val="6"/>
  </w:num>
  <w:num w:numId="17">
    <w:abstractNumId w:val="9"/>
  </w:num>
  <w:num w:numId="18">
    <w:abstractNumId w:val="14"/>
  </w:num>
  <w:num w:numId="19">
    <w:abstractNumId w:val="20"/>
  </w:num>
  <w:num w:numId="20">
    <w:abstractNumId w:val="7"/>
  </w:num>
  <w:num w:numId="21">
    <w:abstractNumId w:val="1"/>
  </w:num>
  <w:num w:numId="22">
    <w:abstractNumId w:val="10"/>
  </w:num>
  <w:num w:numId="23">
    <w:abstractNumId w:val="4"/>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Schnuttgen">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720"/>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FA"/>
    <w:rsid w:val="000A4395"/>
    <w:rsid w:val="000E1CC7"/>
    <w:rsid w:val="001179A8"/>
    <w:rsid w:val="00136E6B"/>
    <w:rsid w:val="00145A55"/>
    <w:rsid w:val="001530D4"/>
    <w:rsid w:val="00170EFC"/>
    <w:rsid w:val="0022445C"/>
    <w:rsid w:val="002343D1"/>
    <w:rsid w:val="00241513"/>
    <w:rsid w:val="002643A0"/>
    <w:rsid w:val="00292325"/>
    <w:rsid w:val="002B1AA9"/>
    <w:rsid w:val="002C039D"/>
    <w:rsid w:val="002D5ADE"/>
    <w:rsid w:val="002E0E69"/>
    <w:rsid w:val="002F0A2C"/>
    <w:rsid w:val="002F76F8"/>
    <w:rsid w:val="00311F77"/>
    <w:rsid w:val="003A2AFA"/>
    <w:rsid w:val="003C4FA0"/>
    <w:rsid w:val="00425E37"/>
    <w:rsid w:val="00444049"/>
    <w:rsid w:val="0045506D"/>
    <w:rsid w:val="004A24F1"/>
    <w:rsid w:val="004F4D2B"/>
    <w:rsid w:val="005D3D8A"/>
    <w:rsid w:val="005E169D"/>
    <w:rsid w:val="005F303F"/>
    <w:rsid w:val="006618BE"/>
    <w:rsid w:val="00662B57"/>
    <w:rsid w:val="00675911"/>
    <w:rsid w:val="00692609"/>
    <w:rsid w:val="006A217F"/>
    <w:rsid w:val="006A3852"/>
    <w:rsid w:val="006C2139"/>
    <w:rsid w:val="007200DA"/>
    <w:rsid w:val="00727A8B"/>
    <w:rsid w:val="0079265A"/>
    <w:rsid w:val="007A3669"/>
    <w:rsid w:val="00831927"/>
    <w:rsid w:val="00831E36"/>
    <w:rsid w:val="008335B1"/>
    <w:rsid w:val="008575BD"/>
    <w:rsid w:val="00867754"/>
    <w:rsid w:val="00883D2B"/>
    <w:rsid w:val="008E5E81"/>
    <w:rsid w:val="008F5D26"/>
    <w:rsid w:val="00921484"/>
    <w:rsid w:val="0094779A"/>
    <w:rsid w:val="00955A85"/>
    <w:rsid w:val="0096043F"/>
    <w:rsid w:val="009627FA"/>
    <w:rsid w:val="009939FC"/>
    <w:rsid w:val="0099556C"/>
    <w:rsid w:val="009A3E88"/>
    <w:rsid w:val="009B65F7"/>
    <w:rsid w:val="009C2206"/>
    <w:rsid w:val="009F5352"/>
    <w:rsid w:val="00A13B1B"/>
    <w:rsid w:val="00A45718"/>
    <w:rsid w:val="00A51981"/>
    <w:rsid w:val="00A74B63"/>
    <w:rsid w:val="00AA25C4"/>
    <w:rsid w:val="00AF0B75"/>
    <w:rsid w:val="00B00CE7"/>
    <w:rsid w:val="00B26AB7"/>
    <w:rsid w:val="00B37CA5"/>
    <w:rsid w:val="00B97D12"/>
    <w:rsid w:val="00C22D9C"/>
    <w:rsid w:val="00C47641"/>
    <w:rsid w:val="00C51629"/>
    <w:rsid w:val="00C55BC1"/>
    <w:rsid w:val="00C72650"/>
    <w:rsid w:val="00C742BA"/>
    <w:rsid w:val="00CA145B"/>
    <w:rsid w:val="00CA16D7"/>
    <w:rsid w:val="00CB3E13"/>
    <w:rsid w:val="00D2728C"/>
    <w:rsid w:val="00D42C40"/>
    <w:rsid w:val="00D711F5"/>
    <w:rsid w:val="00DC7F27"/>
    <w:rsid w:val="00DF48FF"/>
    <w:rsid w:val="00E25093"/>
    <w:rsid w:val="00EA552D"/>
    <w:rsid w:val="00EF55C0"/>
    <w:rsid w:val="00F258BD"/>
    <w:rsid w:val="00F40135"/>
    <w:rsid w:val="00F70A17"/>
    <w:rsid w:val="00F71190"/>
    <w:rsid w:val="00FC26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E9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qFormat/>
    <w:rsid w:val="006A217F"/>
    <w:pPr>
      <w:tabs>
        <w:tab w:val="left" w:pos="567"/>
      </w:tabs>
      <w:snapToGrid w:val="0"/>
      <w:spacing w:before="120" w:after="120" w:line="240" w:lineRule="auto"/>
      <w:jc w:val="both"/>
    </w:pPr>
    <w:rPr>
      <w:rFonts w:ascii="Arial" w:eastAsia="SimSun" w:hAnsi="Arial" w:cs="Arial"/>
      <w:snapToGrid w:val="0"/>
      <w:sz w:val="20"/>
      <w:szCs w:val="20"/>
      <w:lang w:eastAsia="zh-CN"/>
    </w:rPr>
  </w:style>
  <w:style w:type="paragraph" w:styleId="Heading1">
    <w:name w:val="heading 1"/>
    <w:basedOn w:val="Title"/>
    <w:next w:val="Normal"/>
    <w:link w:val="Heading1Char"/>
    <w:uiPriority w:val="9"/>
    <w:qFormat/>
    <w:rsid w:val="006A217F"/>
    <w:pPr>
      <w:jc w:val="left"/>
      <w:outlineLvl w:val="0"/>
    </w:pPr>
    <w:rPr>
      <w:rFonts w:ascii="Arial Bold" w:hAnsi="Arial Bold" w:cs="Arial"/>
      <w:b/>
      <w:caps/>
      <w:color w:val="548DD4" w:themeColor="text2" w:themeTint="99"/>
      <w:sz w:val="72"/>
      <w:szCs w:val="72"/>
    </w:rPr>
  </w:style>
  <w:style w:type="paragraph" w:styleId="Heading2">
    <w:name w:val="heading 2"/>
    <w:basedOn w:val="Normal"/>
    <w:next w:val="Normal"/>
    <w:link w:val="Heading2Char"/>
    <w:uiPriority w:val="9"/>
    <w:unhideWhenUsed/>
    <w:qFormat/>
    <w:rsid w:val="006A217F"/>
    <w:pPr>
      <w:keepNext/>
      <w:widowControl w:val="0"/>
      <w:tabs>
        <w:tab w:val="clear" w:pos="567"/>
        <w:tab w:val="left" w:pos="851"/>
      </w:tabs>
      <w:spacing w:before="720" w:after="240" w:line="360" w:lineRule="auto"/>
      <w:contextualSpacing/>
      <w:jc w:val="left"/>
      <w:outlineLvl w:val="1"/>
    </w:pPr>
    <w:rPr>
      <w:rFonts w:ascii="Arial Gras" w:hAnsi="Arial Gras"/>
      <w:b/>
      <w:caps/>
      <w:snapToGrid/>
      <w:color w:val="3366FF"/>
      <w:spacing w:val="5"/>
      <w:sz w:val="24"/>
      <w:szCs w:val="24"/>
      <w:lang w:val="en-US"/>
    </w:rPr>
  </w:style>
  <w:style w:type="paragraph" w:styleId="Heading3">
    <w:name w:val="heading 3"/>
    <w:basedOn w:val="Normal"/>
    <w:next w:val="Normal"/>
    <w:link w:val="Heading3Char"/>
    <w:uiPriority w:val="9"/>
    <w:semiHidden/>
    <w:unhideWhenUsed/>
    <w:qFormat/>
    <w:rsid w:val="006A217F"/>
    <w:pPr>
      <w:keepNext/>
      <w:keepLines/>
      <w:spacing w:before="200" w:after="0"/>
      <w:outlineLvl w:val="2"/>
    </w:pPr>
    <w:rPr>
      <w:rFonts w:eastAsiaTheme="majorEastAsia"/>
      <w:b/>
      <w:bCs/>
      <w:caps/>
      <w:sz w:val="22"/>
      <w:szCs w:val="22"/>
      <w:lang w:val="en-US"/>
    </w:rPr>
  </w:style>
  <w:style w:type="paragraph" w:styleId="Heading4">
    <w:name w:val="heading 4"/>
    <w:basedOn w:val="Normal"/>
    <w:next w:val="Normal"/>
    <w:link w:val="Heading4Char"/>
    <w:uiPriority w:val="9"/>
    <w:semiHidden/>
    <w:unhideWhenUsed/>
    <w:qFormat/>
    <w:rsid w:val="006A217F"/>
    <w:pPr>
      <w:keepNext/>
      <w:keepLines/>
      <w:spacing w:before="200" w:after="0"/>
      <w:outlineLvl w:val="3"/>
    </w:pPr>
    <w:rPr>
      <w:rFonts w:eastAsiaTheme="majorEastAsia"/>
      <w:b/>
      <w:bCs/>
      <w:iCs/>
      <w:caps/>
      <w:sz w:val="18"/>
      <w:szCs w:val="18"/>
      <w:lang w:val="en-US"/>
    </w:rPr>
  </w:style>
  <w:style w:type="paragraph" w:styleId="Heading5">
    <w:name w:val="heading 5"/>
    <w:basedOn w:val="Normal"/>
    <w:next w:val="Normal"/>
    <w:link w:val="Heading5Char"/>
    <w:uiPriority w:val="9"/>
    <w:semiHidden/>
    <w:unhideWhenUsed/>
    <w:qFormat/>
    <w:rsid w:val="006A21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CB3E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uiPriority w:val="9"/>
    <w:semiHidden/>
    <w:unhideWhenUsed/>
    <w:qFormat/>
    <w:rsid w:val="006A217F"/>
    <w:pPr>
      <w:tabs>
        <w:tab w:val="clear" w:pos="567"/>
      </w:tabs>
      <w:snapToGrid/>
      <w:spacing w:before="480" w:after="60" w:line="300" w:lineRule="exact"/>
      <w:jc w:val="left"/>
      <w:outlineLvl w:val="6"/>
    </w:pPr>
    <w:rPr>
      <w:rFonts w:ascii="Arial Gras" w:eastAsia="SimSun" w:hAnsi="Arial Gras" w:cs="Times New Roman"/>
      <w:b/>
      <w:bCs/>
      <w:i w:val="0"/>
      <w:iCs w:val="0"/>
      <w:caps/>
      <w:snapToGrid/>
      <w:color w:val="008000"/>
      <w:sz w:val="24"/>
      <w:szCs w:val="22"/>
      <w:lang w:eastAsia="en-US"/>
    </w:rPr>
  </w:style>
  <w:style w:type="paragraph" w:styleId="Heading9">
    <w:name w:val="heading 9"/>
    <w:basedOn w:val="Normal"/>
    <w:next w:val="Normal"/>
    <w:link w:val="Heading9Char"/>
    <w:uiPriority w:val="9"/>
    <w:semiHidden/>
    <w:unhideWhenUsed/>
    <w:qFormat/>
    <w:rsid w:val="006A217F"/>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17F"/>
    <w:rPr>
      <w:rFonts w:ascii="Arial Bold" w:eastAsiaTheme="majorEastAsia" w:hAnsi="Arial Bold" w:cs="Arial"/>
      <w:b/>
      <w:caps/>
      <w:snapToGrid w:val="0"/>
      <w:color w:val="548DD4" w:themeColor="text2" w:themeTint="99"/>
      <w:spacing w:val="5"/>
      <w:kern w:val="28"/>
      <w:sz w:val="72"/>
      <w:szCs w:val="72"/>
      <w:lang w:eastAsia="zh-CN"/>
    </w:rPr>
  </w:style>
  <w:style w:type="character" w:customStyle="1" w:styleId="Heading4Char">
    <w:name w:val="Heading 4 Char"/>
    <w:basedOn w:val="DefaultParagraphFont"/>
    <w:link w:val="Heading4"/>
    <w:uiPriority w:val="9"/>
    <w:semiHidden/>
    <w:rsid w:val="006A217F"/>
    <w:rPr>
      <w:rFonts w:ascii="Arial" w:eastAsiaTheme="majorEastAsia" w:hAnsi="Arial" w:cs="Arial"/>
      <w:b/>
      <w:bCs/>
      <w:iCs/>
      <w:caps/>
      <w:snapToGrid w:val="0"/>
      <w:sz w:val="18"/>
      <w:szCs w:val="18"/>
      <w:lang w:val="en-US" w:eastAsia="zh-CN"/>
    </w:rPr>
  </w:style>
  <w:style w:type="character" w:styleId="CommentReference">
    <w:name w:val="annotation reference"/>
    <w:basedOn w:val="DefaultParagraphFont"/>
    <w:uiPriority w:val="99"/>
    <w:semiHidden/>
    <w:unhideWhenUsed/>
    <w:rsid w:val="00241513"/>
    <w:rPr>
      <w:sz w:val="16"/>
      <w:szCs w:val="16"/>
    </w:rPr>
  </w:style>
  <w:style w:type="paragraph" w:styleId="CommentText">
    <w:name w:val="annotation text"/>
    <w:basedOn w:val="Normal"/>
    <w:link w:val="CommentTextChar"/>
    <w:uiPriority w:val="99"/>
    <w:semiHidden/>
    <w:unhideWhenUsed/>
    <w:rsid w:val="00241513"/>
  </w:style>
  <w:style w:type="character" w:customStyle="1" w:styleId="CommentTextChar">
    <w:name w:val="Comment Text Char"/>
    <w:basedOn w:val="DefaultParagraphFont"/>
    <w:link w:val="CommentText"/>
    <w:uiPriority w:val="99"/>
    <w:semiHidden/>
    <w:rsid w:val="00241513"/>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241513"/>
    <w:rPr>
      <w:b/>
      <w:bCs/>
    </w:rPr>
  </w:style>
  <w:style w:type="character" w:customStyle="1" w:styleId="CommentSubjectChar">
    <w:name w:val="Comment Subject Char"/>
    <w:basedOn w:val="CommentTextChar"/>
    <w:link w:val="CommentSubject"/>
    <w:uiPriority w:val="99"/>
    <w:semiHidden/>
    <w:rsid w:val="00241513"/>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2415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13"/>
    <w:rPr>
      <w:rFonts w:ascii="Tahoma" w:eastAsia="SimSun" w:hAnsi="Tahoma" w:cs="Tahoma"/>
      <w:snapToGrid w:val="0"/>
      <w:sz w:val="16"/>
      <w:szCs w:val="16"/>
      <w:lang w:val="en-US" w:eastAsia="zh-CN"/>
    </w:rPr>
  </w:style>
  <w:style w:type="character" w:customStyle="1" w:styleId="Heading3Char">
    <w:name w:val="Heading 3 Char"/>
    <w:basedOn w:val="DefaultParagraphFont"/>
    <w:link w:val="Heading3"/>
    <w:uiPriority w:val="9"/>
    <w:semiHidden/>
    <w:rsid w:val="006A217F"/>
    <w:rPr>
      <w:rFonts w:ascii="Arial" w:eastAsiaTheme="majorEastAsia" w:hAnsi="Arial" w:cs="Arial"/>
      <w:b/>
      <w:bCs/>
      <w:caps/>
      <w:snapToGrid w:val="0"/>
      <w:lang w:val="en-US" w:eastAsia="zh-CN"/>
    </w:rPr>
  </w:style>
  <w:style w:type="character" w:customStyle="1" w:styleId="Heading7Char">
    <w:name w:val="Heading 7 Char"/>
    <w:basedOn w:val="DefaultParagraphFont"/>
    <w:link w:val="Heading7"/>
    <w:uiPriority w:val="9"/>
    <w:semiHidden/>
    <w:rsid w:val="006A217F"/>
    <w:rPr>
      <w:rFonts w:ascii="Arial Gras" w:eastAsia="SimSun" w:hAnsi="Arial Gras" w:cs="Times New Roman"/>
      <w:b/>
      <w:bCs/>
      <w:caps/>
      <w:color w:val="008000"/>
      <w:sz w:val="24"/>
    </w:rPr>
  </w:style>
  <w:style w:type="character" w:customStyle="1" w:styleId="Heading6Char">
    <w:name w:val="Heading 6 Char"/>
    <w:basedOn w:val="DefaultParagraphFont"/>
    <w:link w:val="Heading6"/>
    <w:uiPriority w:val="9"/>
    <w:semiHidden/>
    <w:rsid w:val="00CB3E13"/>
    <w:rPr>
      <w:rFonts w:asciiTheme="majorHAnsi" w:eastAsiaTheme="majorEastAsia" w:hAnsiTheme="majorHAnsi" w:cstheme="majorBidi"/>
      <w:i/>
      <w:iCs/>
      <w:snapToGrid w:val="0"/>
      <w:color w:val="243F60" w:themeColor="accent1" w:themeShade="7F"/>
      <w:sz w:val="20"/>
      <w:szCs w:val="20"/>
      <w:lang w:eastAsia="zh-CN"/>
    </w:rPr>
  </w:style>
  <w:style w:type="paragraph" w:styleId="ListParagraph">
    <w:name w:val="List Paragraph"/>
    <w:basedOn w:val="Normal"/>
    <w:uiPriority w:val="34"/>
    <w:qFormat/>
    <w:rsid w:val="006A217F"/>
    <w:pPr>
      <w:numPr>
        <w:numId w:val="4"/>
      </w:numPr>
      <w:tabs>
        <w:tab w:val="clear" w:pos="567"/>
      </w:tabs>
    </w:pPr>
  </w:style>
  <w:style w:type="character" w:customStyle="1" w:styleId="Heading2Char">
    <w:name w:val="Heading 2 Char"/>
    <w:link w:val="Heading2"/>
    <w:uiPriority w:val="9"/>
    <w:rsid w:val="006A217F"/>
    <w:rPr>
      <w:rFonts w:ascii="Arial Gras" w:eastAsia="SimSun" w:hAnsi="Arial Gras" w:cs="Arial"/>
      <w:b/>
      <w:caps/>
      <w:color w:val="3366FF"/>
      <w:spacing w:val="5"/>
      <w:sz w:val="24"/>
      <w:szCs w:val="24"/>
      <w:lang w:val="en-US" w:eastAsia="zh-CN"/>
    </w:rPr>
  </w:style>
  <w:style w:type="paragraph" w:styleId="Header">
    <w:name w:val="header"/>
    <w:basedOn w:val="Normal"/>
    <w:link w:val="HeaderChar"/>
    <w:uiPriority w:val="99"/>
    <w:unhideWhenUsed/>
    <w:rsid w:val="00A74B63"/>
    <w:pPr>
      <w:tabs>
        <w:tab w:val="clear" w:pos="567"/>
        <w:tab w:val="left" w:pos="4423"/>
        <w:tab w:val="left" w:pos="8845"/>
      </w:tabs>
      <w:spacing w:before="0" w:after="200" w:line="240" w:lineRule="exact"/>
      <w:jc w:val="left"/>
    </w:pPr>
    <w:rPr>
      <w:sz w:val="16"/>
    </w:rPr>
  </w:style>
  <w:style w:type="character" w:customStyle="1" w:styleId="HeaderChar">
    <w:name w:val="Header Char"/>
    <w:basedOn w:val="DefaultParagraphFont"/>
    <w:link w:val="Header"/>
    <w:uiPriority w:val="99"/>
    <w:rsid w:val="00A74B63"/>
    <w:rPr>
      <w:rFonts w:ascii="Arial" w:eastAsia="SimSun" w:hAnsi="Arial" w:cs="Arial"/>
      <w:snapToGrid w:val="0"/>
      <w:sz w:val="16"/>
      <w:szCs w:val="20"/>
      <w:lang w:eastAsia="zh-CN"/>
    </w:rPr>
  </w:style>
  <w:style w:type="paragraph" w:styleId="Footer">
    <w:name w:val="footer"/>
    <w:basedOn w:val="Normal"/>
    <w:link w:val="FooterChar"/>
    <w:unhideWhenUsed/>
    <w:rsid w:val="00E25093"/>
    <w:pPr>
      <w:tabs>
        <w:tab w:val="clear" w:pos="567"/>
        <w:tab w:val="center" w:pos="4513"/>
        <w:tab w:val="right" w:pos="9026"/>
      </w:tabs>
      <w:spacing w:before="0" w:after="0"/>
    </w:pPr>
    <w:rPr>
      <w:sz w:val="16"/>
    </w:rPr>
  </w:style>
  <w:style w:type="character" w:customStyle="1" w:styleId="FooterChar">
    <w:name w:val="Footer Char"/>
    <w:basedOn w:val="DefaultParagraphFont"/>
    <w:link w:val="Footer"/>
    <w:rsid w:val="00E25093"/>
    <w:rPr>
      <w:rFonts w:ascii="Arial" w:eastAsia="SimSun" w:hAnsi="Arial" w:cs="Arial"/>
      <w:snapToGrid w:val="0"/>
      <w:sz w:val="16"/>
      <w:szCs w:val="20"/>
      <w:lang w:eastAsia="zh-CN"/>
    </w:rPr>
  </w:style>
  <w:style w:type="character" w:styleId="PageNumber">
    <w:name w:val="page number"/>
    <w:rsid w:val="005D3D8A"/>
  </w:style>
  <w:style w:type="paragraph" w:styleId="Title">
    <w:name w:val="Title"/>
    <w:basedOn w:val="Normal"/>
    <w:next w:val="Normal"/>
    <w:link w:val="TitleChar"/>
    <w:uiPriority w:val="10"/>
    <w:qFormat/>
    <w:rsid w:val="006A217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6A217F"/>
    <w:rPr>
      <w:rFonts w:asciiTheme="majorHAnsi" w:eastAsiaTheme="majorEastAsia" w:hAnsiTheme="majorHAnsi" w:cstheme="majorBidi"/>
      <w:snapToGrid w:val="0"/>
      <w:color w:val="17365D" w:themeColor="text2" w:themeShade="BF"/>
      <w:spacing w:val="5"/>
      <w:kern w:val="28"/>
      <w:sz w:val="52"/>
      <w:szCs w:val="52"/>
      <w:lang w:eastAsia="zh-CN"/>
    </w:rPr>
  </w:style>
  <w:style w:type="character" w:customStyle="1" w:styleId="Heading5Char">
    <w:name w:val="Heading 5 Char"/>
    <w:link w:val="Heading5"/>
    <w:uiPriority w:val="9"/>
    <w:semiHidden/>
    <w:rsid w:val="006A217F"/>
    <w:rPr>
      <w:rFonts w:asciiTheme="majorHAnsi" w:eastAsiaTheme="majorEastAsia" w:hAnsiTheme="majorHAnsi" w:cstheme="majorBidi"/>
      <w:snapToGrid w:val="0"/>
      <w:color w:val="243F60" w:themeColor="accent1" w:themeShade="7F"/>
      <w:sz w:val="20"/>
      <w:szCs w:val="20"/>
      <w:lang w:eastAsia="zh-CN"/>
    </w:rPr>
  </w:style>
  <w:style w:type="character" w:customStyle="1" w:styleId="Heading9Char">
    <w:name w:val="Heading 9 Char"/>
    <w:basedOn w:val="DefaultParagraphFont"/>
    <w:link w:val="Heading9"/>
    <w:uiPriority w:val="9"/>
    <w:semiHidden/>
    <w:rsid w:val="006A217F"/>
    <w:rPr>
      <w:rFonts w:asciiTheme="majorHAnsi" w:eastAsiaTheme="majorEastAsia" w:hAnsiTheme="majorHAnsi" w:cstheme="majorBidi"/>
      <w:i/>
      <w:iCs/>
      <w:snapToGrid w:val="0"/>
      <w:color w:val="404040" w:themeColor="text1" w:themeTint="BF"/>
      <w:sz w:val="20"/>
      <w:szCs w:val="20"/>
      <w:lang w:eastAsia="zh-CN"/>
    </w:rPr>
  </w:style>
  <w:style w:type="paragraph" w:styleId="NoSpacing">
    <w:name w:val="No Spacing"/>
    <w:uiPriority w:val="1"/>
    <w:qFormat/>
    <w:rsid w:val="006A217F"/>
    <w:pPr>
      <w:tabs>
        <w:tab w:val="left" w:pos="567"/>
      </w:tabs>
      <w:snapToGrid w:val="0"/>
      <w:spacing w:after="0" w:line="240" w:lineRule="auto"/>
      <w:jc w:val="both"/>
    </w:pPr>
    <w:rPr>
      <w:rFonts w:ascii="Arial" w:eastAsia="SimSun" w:hAnsi="Arial" w:cs="Arial"/>
      <w:snapToGrid w:val="0"/>
      <w:sz w:val="20"/>
      <w:szCs w:val="20"/>
      <w:lang w:eastAsia="zh-CN"/>
    </w:rPr>
  </w:style>
  <w:style w:type="paragraph" w:styleId="TOCHeading">
    <w:name w:val="TOC Heading"/>
    <w:basedOn w:val="Heading1"/>
    <w:next w:val="Normal"/>
    <w:uiPriority w:val="39"/>
    <w:semiHidden/>
    <w:unhideWhenUsed/>
    <w:qFormat/>
    <w:rsid w:val="006A217F"/>
    <w:pPr>
      <w:outlineLvl w:val="9"/>
    </w:pPr>
  </w:style>
  <w:style w:type="character" w:styleId="Emphasis">
    <w:name w:val="Emphasis"/>
    <w:basedOn w:val="DefaultParagraphFont"/>
    <w:uiPriority w:val="20"/>
    <w:qFormat/>
    <w:rsid w:val="006A217F"/>
    <w:rPr>
      <w:i/>
      <w:iCs/>
    </w:rPr>
  </w:style>
  <w:style w:type="character" w:styleId="Hyperlink">
    <w:name w:val="Hyperlink"/>
    <w:basedOn w:val="DefaultParagraphFont"/>
    <w:uiPriority w:val="99"/>
    <w:unhideWhenUsed/>
    <w:rsid w:val="00DF48FF"/>
    <w:rPr>
      <w:color w:val="0000FF" w:themeColor="hyperlink"/>
      <w:u w:val="single"/>
    </w:rPr>
  </w:style>
  <w:style w:type="character" w:styleId="FollowedHyperlink">
    <w:name w:val="FollowedHyperlink"/>
    <w:basedOn w:val="DefaultParagraphFont"/>
    <w:uiPriority w:val="99"/>
    <w:semiHidden/>
    <w:unhideWhenUsed/>
    <w:rsid w:val="001530D4"/>
    <w:rPr>
      <w:color w:val="800080" w:themeColor="followedHyperlink"/>
      <w:u w:val="single"/>
    </w:rPr>
  </w:style>
  <w:style w:type="paragraph" w:customStyle="1" w:styleId="Chapitre">
    <w:name w:val="Chapitre"/>
    <w:basedOn w:val="Heading1"/>
    <w:link w:val="ChapitreCar"/>
    <w:rsid w:val="00C51629"/>
    <w:pPr>
      <w:keepNext/>
      <w:keepLines/>
      <w:pBdr>
        <w:bottom w:val="single" w:sz="4" w:space="14" w:color="3366FF"/>
      </w:pBdr>
      <w:spacing w:before="240" w:after="480" w:line="840" w:lineRule="exact"/>
      <w:contextualSpacing w:val="0"/>
    </w:pPr>
    <w:rPr>
      <w:rFonts w:ascii="Arial" w:eastAsia="Times New Roman" w:hAnsi="Arial"/>
      <w:bCs/>
      <w:noProof/>
      <w:color w:val="3366FF"/>
      <w:spacing w:val="0"/>
      <w:sz w:val="70"/>
      <w:szCs w:val="70"/>
    </w:rPr>
  </w:style>
  <w:style w:type="character" w:customStyle="1" w:styleId="ChapitreCar">
    <w:name w:val="Chapitre Car"/>
    <w:link w:val="Chapitre"/>
    <w:rsid w:val="00C51629"/>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C51629"/>
    <w:pPr>
      <w:keepNext/>
      <w:keepLines/>
      <w:spacing w:before="480" w:after="0" w:line="480" w:lineRule="exact"/>
      <w:jc w:val="left"/>
      <w:outlineLvl w:val="0"/>
    </w:pPr>
    <w:rPr>
      <w:rFonts w:eastAsia="Times New Roman"/>
      <w:b/>
      <w:bCs/>
      <w:noProof/>
      <w:color w:val="3366FF"/>
      <w:kern w:val="28"/>
      <w:sz w:val="32"/>
      <w:szCs w:val="32"/>
      <w:lang w:val="en-US"/>
    </w:rPr>
  </w:style>
  <w:style w:type="character" w:customStyle="1" w:styleId="HO1Car">
    <w:name w:val="HO1 Car"/>
    <w:basedOn w:val="DefaultParagraphFont"/>
    <w:link w:val="HO1"/>
    <w:rsid w:val="00C51629"/>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C51629"/>
    <w:pPr>
      <w:spacing w:before="0" w:after="480"/>
    </w:pPr>
    <w:rPr>
      <w:caps/>
    </w:rPr>
  </w:style>
  <w:style w:type="character" w:customStyle="1" w:styleId="HO2Car">
    <w:name w:val="HO2 Car"/>
    <w:basedOn w:val="HO1Car"/>
    <w:link w:val="HO2"/>
    <w:rsid w:val="00C51629"/>
    <w:rPr>
      <w:rFonts w:ascii="Arial" w:eastAsia="Times New Roman" w:hAnsi="Arial" w:cs="Arial"/>
      <w:b/>
      <w:bCs/>
      <w:caps/>
      <w:noProof/>
      <w:snapToGrid w:val="0"/>
      <w:color w:val="3366FF"/>
      <w:kern w:val="28"/>
      <w:sz w:val="32"/>
      <w:szCs w:val="32"/>
      <w:lang w:val="en-US" w:eastAsia="zh-CN"/>
    </w:rPr>
  </w:style>
  <w:style w:type="paragraph" w:customStyle="1" w:styleId="numrationa">
    <w:name w:val="énumération (a)"/>
    <w:basedOn w:val="Normal"/>
    <w:rsid w:val="00727A8B"/>
    <w:pPr>
      <w:tabs>
        <w:tab w:val="clear" w:pos="567"/>
      </w:tabs>
      <w:spacing w:before="0" w:after="60" w:line="280" w:lineRule="exact"/>
      <w:ind w:left="1191" w:hanging="340"/>
    </w:pPr>
    <w:rPr>
      <w:snapToGrid/>
      <w:szCs w:val="22"/>
      <w:lang w:val="fr-FR"/>
    </w:rPr>
  </w:style>
  <w:style w:type="paragraph" w:customStyle="1" w:styleId="Texte1">
    <w:name w:val="Texte1"/>
    <w:basedOn w:val="Normal"/>
    <w:link w:val="Texte1Car"/>
    <w:qFormat/>
    <w:rsid w:val="00727A8B"/>
    <w:pPr>
      <w:tabs>
        <w:tab w:val="clear" w:pos="567"/>
      </w:tabs>
      <w:snapToGrid/>
      <w:spacing w:after="0" w:line="280" w:lineRule="exact"/>
      <w:ind w:left="851"/>
    </w:pPr>
  </w:style>
  <w:style w:type="paragraph" w:customStyle="1" w:styleId="Encadr">
    <w:name w:val="Encadré"/>
    <w:basedOn w:val="Normal"/>
    <w:link w:val="EncadrCar"/>
    <w:rsid w:val="00FC2626"/>
    <w:pPr>
      <w:pBdr>
        <w:top w:val="single" w:sz="4" w:space="5" w:color="auto"/>
        <w:left w:val="single" w:sz="4" w:space="6" w:color="auto"/>
        <w:bottom w:val="single" w:sz="4" w:space="5" w:color="auto"/>
        <w:right w:val="single" w:sz="4" w:space="6" w:color="auto"/>
      </w:pBdr>
      <w:spacing w:after="60" w:line="280" w:lineRule="exact"/>
      <w:ind w:left="1021" w:right="284"/>
    </w:pPr>
    <w:rPr>
      <w:rFonts w:eastAsia="Calibri"/>
      <w:snapToGrid/>
      <w:szCs w:val="24"/>
      <w:lang w:val="fr-FR"/>
    </w:rPr>
  </w:style>
  <w:style w:type="character" w:customStyle="1" w:styleId="EncadrCar">
    <w:name w:val="Encadré Car"/>
    <w:basedOn w:val="DefaultParagraphFont"/>
    <w:link w:val="Encadr"/>
    <w:rsid w:val="00FC2626"/>
    <w:rPr>
      <w:rFonts w:ascii="Arial" w:eastAsia="Calibri" w:hAnsi="Arial" w:cs="Arial"/>
      <w:sz w:val="20"/>
      <w:szCs w:val="24"/>
      <w:lang w:val="fr-FR" w:eastAsia="zh-CN"/>
    </w:rPr>
  </w:style>
  <w:style w:type="character" w:customStyle="1" w:styleId="Texte1Car">
    <w:name w:val="Texte1 Car"/>
    <w:link w:val="Texte1"/>
    <w:rsid w:val="00B37CA5"/>
    <w:rPr>
      <w:rFonts w:ascii="Arial" w:eastAsia="SimSun" w:hAnsi="Arial" w:cs="Arial"/>
      <w:snapToGrid w:val="0"/>
      <w:sz w:val="20"/>
      <w:szCs w:val="20"/>
      <w:lang w:eastAsia="zh-CN"/>
    </w:rPr>
  </w:style>
  <w:style w:type="paragraph" w:customStyle="1" w:styleId="Txtpucegras">
    <w:name w:val="Txtpucegras"/>
    <w:basedOn w:val="Texte1"/>
    <w:rsid w:val="00B37CA5"/>
    <w:pPr>
      <w:numPr>
        <w:numId w:val="6"/>
      </w:numPr>
      <w:tabs>
        <w:tab w:val="left" w:pos="567"/>
      </w:tabs>
      <w:snapToGrid w:val="0"/>
      <w:spacing w:before="0" w:after="60"/>
    </w:pPr>
    <w:rPr>
      <w:noProof/>
      <w:snapToGrid/>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qFormat/>
    <w:rsid w:val="006A217F"/>
    <w:pPr>
      <w:tabs>
        <w:tab w:val="left" w:pos="567"/>
      </w:tabs>
      <w:snapToGrid w:val="0"/>
      <w:spacing w:before="120" w:after="120" w:line="240" w:lineRule="auto"/>
      <w:jc w:val="both"/>
    </w:pPr>
    <w:rPr>
      <w:rFonts w:ascii="Arial" w:eastAsia="SimSun" w:hAnsi="Arial" w:cs="Arial"/>
      <w:snapToGrid w:val="0"/>
      <w:sz w:val="20"/>
      <w:szCs w:val="20"/>
      <w:lang w:eastAsia="zh-CN"/>
    </w:rPr>
  </w:style>
  <w:style w:type="paragraph" w:styleId="Heading1">
    <w:name w:val="heading 1"/>
    <w:basedOn w:val="Title"/>
    <w:next w:val="Normal"/>
    <w:link w:val="Heading1Char"/>
    <w:uiPriority w:val="9"/>
    <w:qFormat/>
    <w:rsid w:val="006A217F"/>
    <w:pPr>
      <w:jc w:val="left"/>
      <w:outlineLvl w:val="0"/>
    </w:pPr>
    <w:rPr>
      <w:rFonts w:ascii="Arial Bold" w:hAnsi="Arial Bold" w:cs="Arial"/>
      <w:b/>
      <w:caps/>
      <w:color w:val="548DD4" w:themeColor="text2" w:themeTint="99"/>
      <w:sz w:val="72"/>
      <w:szCs w:val="72"/>
    </w:rPr>
  </w:style>
  <w:style w:type="paragraph" w:styleId="Heading2">
    <w:name w:val="heading 2"/>
    <w:basedOn w:val="Normal"/>
    <w:next w:val="Normal"/>
    <w:link w:val="Heading2Char"/>
    <w:uiPriority w:val="9"/>
    <w:unhideWhenUsed/>
    <w:qFormat/>
    <w:rsid w:val="006A217F"/>
    <w:pPr>
      <w:keepNext/>
      <w:widowControl w:val="0"/>
      <w:tabs>
        <w:tab w:val="clear" w:pos="567"/>
        <w:tab w:val="left" w:pos="851"/>
      </w:tabs>
      <w:spacing w:before="720" w:after="240" w:line="360" w:lineRule="auto"/>
      <w:contextualSpacing/>
      <w:jc w:val="left"/>
      <w:outlineLvl w:val="1"/>
    </w:pPr>
    <w:rPr>
      <w:rFonts w:ascii="Arial Gras" w:hAnsi="Arial Gras"/>
      <w:b/>
      <w:caps/>
      <w:snapToGrid/>
      <w:color w:val="3366FF"/>
      <w:spacing w:val="5"/>
      <w:sz w:val="24"/>
      <w:szCs w:val="24"/>
      <w:lang w:val="en-US"/>
    </w:rPr>
  </w:style>
  <w:style w:type="paragraph" w:styleId="Heading3">
    <w:name w:val="heading 3"/>
    <w:basedOn w:val="Normal"/>
    <w:next w:val="Normal"/>
    <w:link w:val="Heading3Char"/>
    <w:uiPriority w:val="9"/>
    <w:semiHidden/>
    <w:unhideWhenUsed/>
    <w:qFormat/>
    <w:rsid w:val="006A217F"/>
    <w:pPr>
      <w:keepNext/>
      <w:keepLines/>
      <w:spacing w:before="200" w:after="0"/>
      <w:outlineLvl w:val="2"/>
    </w:pPr>
    <w:rPr>
      <w:rFonts w:eastAsiaTheme="majorEastAsia"/>
      <w:b/>
      <w:bCs/>
      <w:caps/>
      <w:sz w:val="22"/>
      <w:szCs w:val="22"/>
      <w:lang w:val="en-US"/>
    </w:rPr>
  </w:style>
  <w:style w:type="paragraph" w:styleId="Heading4">
    <w:name w:val="heading 4"/>
    <w:basedOn w:val="Normal"/>
    <w:next w:val="Normal"/>
    <w:link w:val="Heading4Char"/>
    <w:uiPriority w:val="9"/>
    <w:semiHidden/>
    <w:unhideWhenUsed/>
    <w:qFormat/>
    <w:rsid w:val="006A217F"/>
    <w:pPr>
      <w:keepNext/>
      <w:keepLines/>
      <w:spacing w:before="200" w:after="0"/>
      <w:outlineLvl w:val="3"/>
    </w:pPr>
    <w:rPr>
      <w:rFonts w:eastAsiaTheme="majorEastAsia"/>
      <w:b/>
      <w:bCs/>
      <w:iCs/>
      <w:caps/>
      <w:sz w:val="18"/>
      <w:szCs w:val="18"/>
      <w:lang w:val="en-US"/>
    </w:rPr>
  </w:style>
  <w:style w:type="paragraph" w:styleId="Heading5">
    <w:name w:val="heading 5"/>
    <w:basedOn w:val="Normal"/>
    <w:next w:val="Normal"/>
    <w:link w:val="Heading5Char"/>
    <w:uiPriority w:val="9"/>
    <w:semiHidden/>
    <w:unhideWhenUsed/>
    <w:qFormat/>
    <w:rsid w:val="006A21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CB3E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uiPriority w:val="9"/>
    <w:semiHidden/>
    <w:unhideWhenUsed/>
    <w:qFormat/>
    <w:rsid w:val="006A217F"/>
    <w:pPr>
      <w:tabs>
        <w:tab w:val="clear" w:pos="567"/>
      </w:tabs>
      <w:snapToGrid/>
      <w:spacing w:before="480" w:after="60" w:line="300" w:lineRule="exact"/>
      <w:jc w:val="left"/>
      <w:outlineLvl w:val="6"/>
    </w:pPr>
    <w:rPr>
      <w:rFonts w:ascii="Arial Gras" w:eastAsia="SimSun" w:hAnsi="Arial Gras" w:cs="Times New Roman"/>
      <w:b/>
      <w:bCs/>
      <w:i w:val="0"/>
      <w:iCs w:val="0"/>
      <w:caps/>
      <w:snapToGrid/>
      <w:color w:val="008000"/>
      <w:sz w:val="24"/>
      <w:szCs w:val="22"/>
      <w:lang w:eastAsia="en-US"/>
    </w:rPr>
  </w:style>
  <w:style w:type="paragraph" w:styleId="Heading9">
    <w:name w:val="heading 9"/>
    <w:basedOn w:val="Normal"/>
    <w:next w:val="Normal"/>
    <w:link w:val="Heading9Char"/>
    <w:uiPriority w:val="9"/>
    <w:semiHidden/>
    <w:unhideWhenUsed/>
    <w:qFormat/>
    <w:rsid w:val="006A217F"/>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17F"/>
    <w:rPr>
      <w:rFonts w:ascii="Arial Bold" w:eastAsiaTheme="majorEastAsia" w:hAnsi="Arial Bold" w:cs="Arial"/>
      <w:b/>
      <w:caps/>
      <w:snapToGrid w:val="0"/>
      <w:color w:val="548DD4" w:themeColor="text2" w:themeTint="99"/>
      <w:spacing w:val="5"/>
      <w:kern w:val="28"/>
      <w:sz w:val="72"/>
      <w:szCs w:val="72"/>
      <w:lang w:eastAsia="zh-CN"/>
    </w:rPr>
  </w:style>
  <w:style w:type="character" w:customStyle="1" w:styleId="Heading4Char">
    <w:name w:val="Heading 4 Char"/>
    <w:basedOn w:val="DefaultParagraphFont"/>
    <w:link w:val="Heading4"/>
    <w:uiPriority w:val="9"/>
    <w:semiHidden/>
    <w:rsid w:val="006A217F"/>
    <w:rPr>
      <w:rFonts w:ascii="Arial" w:eastAsiaTheme="majorEastAsia" w:hAnsi="Arial" w:cs="Arial"/>
      <w:b/>
      <w:bCs/>
      <w:iCs/>
      <w:caps/>
      <w:snapToGrid w:val="0"/>
      <w:sz w:val="18"/>
      <w:szCs w:val="18"/>
      <w:lang w:val="en-US" w:eastAsia="zh-CN"/>
    </w:rPr>
  </w:style>
  <w:style w:type="character" w:styleId="CommentReference">
    <w:name w:val="annotation reference"/>
    <w:basedOn w:val="DefaultParagraphFont"/>
    <w:uiPriority w:val="99"/>
    <w:semiHidden/>
    <w:unhideWhenUsed/>
    <w:rsid w:val="00241513"/>
    <w:rPr>
      <w:sz w:val="16"/>
      <w:szCs w:val="16"/>
    </w:rPr>
  </w:style>
  <w:style w:type="paragraph" w:styleId="CommentText">
    <w:name w:val="annotation text"/>
    <w:basedOn w:val="Normal"/>
    <w:link w:val="CommentTextChar"/>
    <w:uiPriority w:val="99"/>
    <w:semiHidden/>
    <w:unhideWhenUsed/>
    <w:rsid w:val="00241513"/>
  </w:style>
  <w:style w:type="character" w:customStyle="1" w:styleId="CommentTextChar">
    <w:name w:val="Comment Text Char"/>
    <w:basedOn w:val="DefaultParagraphFont"/>
    <w:link w:val="CommentText"/>
    <w:uiPriority w:val="99"/>
    <w:semiHidden/>
    <w:rsid w:val="00241513"/>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241513"/>
    <w:rPr>
      <w:b/>
      <w:bCs/>
    </w:rPr>
  </w:style>
  <w:style w:type="character" w:customStyle="1" w:styleId="CommentSubjectChar">
    <w:name w:val="Comment Subject Char"/>
    <w:basedOn w:val="CommentTextChar"/>
    <w:link w:val="CommentSubject"/>
    <w:uiPriority w:val="99"/>
    <w:semiHidden/>
    <w:rsid w:val="00241513"/>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2415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13"/>
    <w:rPr>
      <w:rFonts w:ascii="Tahoma" w:eastAsia="SimSun" w:hAnsi="Tahoma" w:cs="Tahoma"/>
      <w:snapToGrid w:val="0"/>
      <w:sz w:val="16"/>
      <w:szCs w:val="16"/>
      <w:lang w:val="en-US" w:eastAsia="zh-CN"/>
    </w:rPr>
  </w:style>
  <w:style w:type="character" w:customStyle="1" w:styleId="Heading3Char">
    <w:name w:val="Heading 3 Char"/>
    <w:basedOn w:val="DefaultParagraphFont"/>
    <w:link w:val="Heading3"/>
    <w:uiPriority w:val="9"/>
    <w:semiHidden/>
    <w:rsid w:val="006A217F"/>
    <w:rPr>
      <w:rFonts w:ascii="Arial" w:eastAsiaTheme="majorEastAsia" w:hAnsi="Arial" w:cs="Arial"/>
      <w:b/>
      <w:bCs/>
      <w:caps/>
      <w:snapToGrid w:val="0"/>
      <w:lang w:val="en-US" w:eastAsia="zh-CN"/>
    </w:rPr>
  </w:style>
  <w:style w:type="character" w:customStyle="1" w:styleId="Heading7Char">
    <w:name w:val="Heading 7 Char"/>
    <w:basedOn w:val="DefaultParagraphFont"/>
    <w:link w:val="Heading7"/>
    <w:uiPriority w:val="9"/>
    <w:semiHidden/>
    <w:rsid w:val="006A217F"/>
    <w:rPr>
      <w:rFonts w:ascii="Arial Gras" w:eastAsia="SimSun" w:hAnsi="Arial Gras" w:cs="Times New Roman"/>
      <w:b/>
      <w:bCs/>
      <w:caps/>
      <w:color w:val="008000"/>
      <w:sz w:val="24"/>
    </w:rPr>
  </w:style>
  <w:style w:type="character" w:customStyle="1" w:styleId="Heading6Char">
    <w:name w:val="Heading 6 Char"/>
    <w:basedOn w:val="DefaultParagraphFont"/>
    <w:link w:val="Heading6"/>
    <w:uiPriority w:val="9"/>
    <w:semiHidden/>
    <w:rsid w:val="00CB3E13"/>
    <w:rPr>
      <w:rFonts w:asciiTheme="majorHAnsi" w:eastAsiaTheme="majorEastAsia" w:hAnsiTheme="majorHAnsi" w:cstheme="majorBidi"/>
      <w:i/>
      <w:iCs/>
      <w:snapToGrid w:val="0"/>
      <w:color w:val="243F60" w:themeColor="accent1" w:themeShade="7F"/>
      <w:sz w:val="20"/>
      <w:szCs w:val="20"/>
      <w:lang w:eastAsia="zh-CN"/>
    </w:rPr>
  </w:style>
  <w:style w:type="paragraph" w:styleId="ListParagraph">
    <w:name w:val="List Paragraph"/>
    <w:basedOn w:val="Normal"/>
    <w:uiPriority w:val="34"/>
    <w:qFormat/>
    <w:rsid w:val="006A217F"/>
    <w:pPr>
      <w:numPr>
        <w:numId w:val="4"/>
      </w:numPr>
      <w:tabs>
        <w:tab w:val="clear" w:pos="567"/>
      </w:tabs>
    </w:pPr>
  </w:style>
  <w:style w:type="character" w:customStyle="1" w:styleId="Heading2Char">
    <w:name w:val="Heading 2 Char"/>
    <w:link w:val="Heading2"/>
    <w:uiPriority w:val="9"/>
    <w:rsid w:val="006A217F"/>
    <w:rPr>
      <w:rFonts w:ascii="Arial Gras" w:eastAsia="SimSun" w:hAnsi="Arial Gras" w:cs="Arial"/>
      <w:b/>
      <w:caps/>
      <w:color w:val="3366FF"/>
      <w:spacing w:val="5"/>
      <w:sz w:val="24"/>
      <w:szCs w:val="24"/>
      <w:lang w:val="en-US" w:eastAsia="zh-CN"/>
    </w:rPr>
  </w:style>
  <w:style w:type="paragraph" w:styleId="Header">
    <w:name w:val="header"/>
    <w:basedOn w:val="Normal"/>
    <w:link w:val="HeaderChar"/>
    <w:uiPriority w:val="99"/>
    <w:unhideWhenUsed/>
    <w:rsid w:val="00A74B63"/>
    <w:pPr>
      <w:tabs>
        <w:tab w:val="clear" w:pos="567"/>
        <w:tab w:val="left" w:pos="4423"/>
        <w:tab w:val="left" w:pos="8845"/>
      </w:tabs>
      <w:spacing w:before="0" w:after="200" w:line="240" w:lineRule="exact"/>
      <w:jc w:val="left"/>
    </w:pPr>
    <w:rPr>
      <w:sz w:val="16"/>
    </w:rPr>
  </w:style>
  <w:style w:type="character" w:customStyle="1" w:styleId="HeaderChar">
    <w:name w:val="Header Char"/>
    <w:basedOn w:val="DefaultParagraphFont"/>
    <w:link w:val="Header"/>
    <w:uiPriority w:val="99"/>
    <w:rsid w:val="00A74B63"/>
    <w:rPr>
      <w:rFonts w:ascii="Arial" w:eastAsia="SimSun" w:hAnsi="Arial" w:cs="Arial"/>
      <w:snapToGrid w:val="0"/>
      <w:sz w:val="16"/>
      <w:szCs w:val="20"/>
      <w:lang w:eastAsia="zh-CN"/>
    </w:rPr>
  </w:style>
  <w:style w:type="paragraph" w:styleId="Footer">
    <w:name w:val="footer"/>
    <w:basedOn w:val="Normal"/>
    <w:link w:val="FooterChar"/>
    <w:unhideWhenUsed/>
    <w:rsid w:val="00E25093"/>
    <w:pPr>
      <w:tabs>
        <w:tab w:val="clear" w:pos="567"/>
        <w:tab w:val="center" w:pos="4513"/>
        <w:tab w:val="right" w:pos="9026"/>
      </w:tabs>
      <w:spacing w:before="0" w:after="0"/>
    </w:pPr>
    <w:rPr>
      <w:sz w:val="16"/>
    </w:rPr>
  </w:style>
  <w:style w:type="character" w:customStyle="1" w:styleId="FooterChar">
    <w:name w:val="Footer Char"/>
    <w:basedOn w:val="DefaultParagraphFont"/>
    <w:link w:val="Footer"/>
    <w:rsid w:val="00E25093"/>
    <w:rPr>
      <w:rFonts w:ascii="Arial" w:eastAsia="SimSun" w:hAnsi="Arial" w:cs="Arial"/>
      <w:snapToGrid w:val="0"/>
      <w:sz w:val="16"/>
      <w:szCs w:val="20"/>
      <w:lang w:eastAsia="zh-CN"/>
    </w:rPr>
  </w:style>
  <w:style w:type="character" w:styleId="PageNumber">
    <w:name w:val="page number"/>
    <w:rsid w:val="005D3D8A"/>
  </w:style>
  <w:style w:type="paragraph" w:styleId="Title">
    <w:name w:val="Title"/>
    <w:basedOn w:val="Normal"/>
    <w:next w:val="Normal"/>
    <w:link w:val="TitleChar"/>
    <w:uiPriority w:val="10"/>
    <w:qFormat/>
    <w:rsid w:val="006A217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6A217F"/>
    <w:rPr>
      <w:rFonts w:asciiTheme="majorHAnsi" w:eastAsiaTheme="majorEastAsia" w:hAnsiTheme="majorHAnsi" w:cstheme="majorBidi"/>
      <w:snapToGrid w:val="0"/>
      <w:color w:val="17365D" w:themeColor="text2" w:themeShade="BF"/>
      <w:spacing w:val="5"/>
      <w:kern w:val="28"/>
      <w:sz w:val="52"/>
      <w:szCs w:val="52"/>
      <w:lang w:eastAsia="zh-CN"/>
    </w:rPr>
  </w:style>
  <w:style w:type="character" w:customStyle="1" w:styleId="Heading5Char">
    <w:name w:val="Heading 5 Char"/>
    <w:link w:val="Heading5"/>
    <w:uiPriority w:val="9"/>
    <w:semiHidden/>
    <w:rsid w:val="006A217F"/>
    <w:rPr>
      <w:rFonts w:asciiTheme="majorHAnsi" w:eastAsiaTheme="majorEastAsia" w:hAnsiTheme="majorHAnsi" w:cstheme="majorBidi"/>
      <w:snapToGrid w:val="0"/>
      <w:color w:val="243F60" w:themeColor="accent1" w:themeShade="7F"/>
      <w:sz w:val="20"/>
      <w:szCs w:val="20"/>
      <w:lang w:eastAsia="zh-CN"/>
    </w:rPr>
  </w:style>
  <w:style w:type="character" w:customStyle="1" w:styleId="Heading9Char">
    <w:name w:val="Heading 9 Char"/>
    <w:basedOn w:val="DefaultParagraphFont"/>
    <w:link w:val="Heading9"/>
    <w:uiPriority w:val="9"/>
    <w:semiHidden/>
    <w:rsid w:val="006A217F"/>
    <w:rPr>
      <w:rFonts w:asciiTheme="majorHAnsi" w:eastAsiaTheme="majorEastAsia" w:hAnsiTheme="majorHAnsi" w:cstheme="majorBidi"/>
      <w:i/>
      <w:iCs/>
      <w:snapToGrid w:val="0"/>
      <w:color w:val="404040" w:themeColor="text1" w:themeTint="BF"/>
      <w:sz w:val="20"/>
      <w:szCs w:val="20"/>
      <w:lang w:eastAsia="zh-CN"/>
    </w:rPr>
  </w:style>
  <w:style w:type="paragraph" w:styleId="NoSpacing">
    <w:name w:val="No Spacing"/>
    <w:uiPriority w:val="1"/>
    <w:qFormat/>
    <w:rsid w:val="006A217F"/>
    <w:pPr>
      <w:tabs>
        <w:tab w:val="left" w:pos="567"/>
      </w:tabs>
      <w:snapToGrid w:val="0"/>
      <w:spacing w:after="0" w:line="240" w:lineRule="auto"/>
      <w:jc w:val="both"/>
    </w:pPr>
    <w:rPr>
      <w:rFonts w:ascii="Arial" w:eastAsia="SimSun" w:hAnsi="Arial" w:cs="Arial"/>
      <w:snapToGrid w:val="0"/>
      <w:sz w:val="20"/>
      <w:szCs w:val="20"/>
      <w:lang w:eastAsia="zh-CN"/>
    </w:rPr>
  </w:style>
  <w:style w:type="paragraph" w:styleId="TOCHeading">
    <w:name w:val="TOC Heading"/>
    <w:basedOn w:val="Heading1"/>
    <w:next w:val="Normal"/>
    <w:uiPriority w:val="39"/>
    <w:semiHidden/>
    <w:unhideWhenUsed/>
    <w:qFormat/>
    <w:rsid w:val="006A217F"/>
    <w:pPr>
      <w:outlineLvl w:val="9"/>
    </w:pPr>
  </w:style>
  <w:style w:type="character" w:styleId="Emphasis">
    <w:name w:val="Emphasis"/>
    <w:basedOn w:val="DefaultParagraphFont"/>
    <w:uiPriority w:val="20"/>
    <w:qFormat/>
    <w:rsid w:val="006A217F"/>
    <w:rPr>
      <w:i/>
      <w:iCs/>
    </w:rPr>
  </w:style>
  <w:style w:type="character" w:styleId="Hyperlink">
    <w:name w:val="Hyperlink"/>
    <w:basedOn w:val="DefaultParagraphFont"/>
    <w:uiPriority w:val="99"/>
    <w:unhideWhenUsed/>
    <w:rsid w:val="00DF48FF"/>
    <w:rPr>
      <w:color w:val="0000FF" w:themeColor="hyperlink"/>
      <w:u w:val="single"/>
    </w:rPr>
  </w:style>
  <w:style w:type="character" w:styleId="FollowedHyperlink">
    <w:name w:val="FollowedHyperlink"/>
    <w:basedOn w:val="DefaultParagraphFont"/>
    <w:uiPriority w:val="99"/>
    <w:semiHidden/>
    <w:unhideWhenUsed/>
    <w:rsid w:val="001530D4"/>
    <w:rPr>
      <w:color w:val="800080" w:themeColor="followedHyperlink"/>
      <w:u w:val="single"/>
    </w:rPr>
  </w:style>
  <w:style w:type="paragraph" w:customStyle="1" w:styleId="Chapitre">
    <w:name w:val="Chapitre"/>
    <w:basedOn w:val="Heading1"/>
    <w:link w:val="ChapitreCar"/>
    <w:rsid w:val="00C51629"/>
    <w:pPr>
      <w:keepNext/>
      <w:keepLines/>
      <w:pBdr>
        <w:bottom w:val="single" w:sz="4" w:space="14" w:color="3366FF"/>
      </w:pBdr>
      <w:spacing w:before="240" w:after="480" w:line="840" w:lineRule="exact"/>
      <w:contextualSpacing w:val="0"/>
    </w:pPr>
    <w:rPr>
      <w:rFonts w:ascii="Arial" w:eastAsia="Times New Roman" w:hAnsi="Arial"/>
      <w:bCs/>
      <w:noProof/>
      <w:color w:val="3366FF"/>
      <w:spacing w:val="0"/>
      <w:sz w:val="70"/>
      <w:szCs w:val="70"/>
    </w:rPr>
  </w:style>
  <w:style w:type="character" w:customStyle="1" w:styleId="ChapitreCar">
    <w:name w:val="Chapitre Car"/>
    <w:link w:val="Chapitre"/>
    <w:rsid w:val="00C51629"/>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C51629"/>
    <w:pPr>
      <w:keepNext/>
      <w:keepLines/>
      <w:spacing w:before="480" w:after="0" w:line="480" w:lineRule="exact"/>
      <w:jc w:val="left"/>
      <w:outlineLvl w:val="0"/>
    </w:pPr>
    <w:rPr>
      <w:rFonts w:eastAsia="Times New Roman"/>
      <w:b/>
      <w:bCs/>
      <w:noProof/>
      <w:color w:val="3366FF"/>
      <w:kern w:val="28"/>
      <w:sz w:val="32"/>
      <w:szCs w:val="32"/>
      <w:lang w:val="en-US"/>
    </w:rPr>
  </w:style>
  <w:style w:type="character" w:customStyle="1" w:styleId="HO1Car">
    <w:name w:val="HO1 Car"/>
    <w:basedOn w:val="DefaultParagraphFont"/>
    <w:link w:val="HO1"/>
    <w:rsid w:val="00C51629"/>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C51629"/>
    <w:pPr>
      <w:spacing w:before="0" w:after="480"/>
    </w:pPr>
    <w:rPr>
      <w:caps/>
    </w:rPr>
  </w:style>
  <w:style w:type="character" w:customStyle="1" w:styleId="HO2Car">
    <w:name w:val="HO2 Car"/>
    <w:basedOn w:val="HO1Car"/>
    <w:link w:val="HO2"/>
    <w:rsid w:val="00C51629"/>
    <w:rPr>
      <w:rFonts w:ascii="Arial" w:eastAsia="Times New Roman" w:hAnsi="Arial" w:cs="Arial"/>
      <w:b/>
      <w:bCs/>
      <w:caps/>
      <w:noProof/>
      <w:snapToGrid w:val="0"/>
      <w:color w:val="3366FF"/>
      <w:kern w:val="28"/>
      <w:sz w:val="32"/>
      <w:szCs w:val="32"/>
      <w:lang w:val="en-US" w:eastAsia="zh-CN"/>
    </w:rPr>
  </w:style>
  <w:style w:type="paragraph" w:customStyle="1" w:styleId="numrationa">
    <w:name w:val="énumération (a)"/>
    <w:basedOn w:val="Normal"/>
    <w:rsid w:val="00727A8B"/>
    <w:pPr>
      <w:tabs>
        <w:tab w:val="clear" w:pos="567"/>
      </w:tabs>
      <w:spacing w:before="0" w:after="60" w:line="280" w:lineRule="exact"/>
      <w:ind w:left="1191" w:hanging="340"/>
    </w:pPr>
    <w:rPr>
      <w:snapToGrid/>
      <w:szCs w:val="22"/>
      <w:lang w:val="fr-FR"/>
    </w:rPr>
  </w:style>
  <w:style w:type="paragraph" w:customStyle="1" w:styleId="Texte1">
    <w:name w:val="Texte1"/>
    <w:basedOn w:val="Normal"/>
    <w:link w:val="Texte1Car"/>
    <w:qFormat/>
    <w:rsid w:val="00727A8B"/>
    <w:pPr>
      <w:tabs>
        <w:tab w:val="clear" w:pos="567"/>
      </w:tabs>
      <w:snapToGrid/>
      <w:spacing w:after="0" w:line="280" w:lineRule="exact"/>
      <w:ind w:left="851"/>
    </w:pPr>
  </w:style>
  <w:style w:type="paragraph" w:customStyle="1" w:styleId="Encadr">
    <w:name w:val="Encadré"/>
    <w:basedOn w:val="Normal"/>
    <w:link w:val="EncadrCar"/>
    <w:rsid w:val="00FC2626"/>
    <w:pPr>
      <w:pBdr>
        <w:top w:val="single" w:sz="4" w:space="5" w:color="auto"/>
        <w:left w:val="single" w:sz="4" w:space="6" w:color="auto"/>
        <w:bottom w:val="single" w:sz="4" w:space="5" w:color="auto"/>
        <w:right w:val="single" w:sz="4" w:space="6" w:color="auto"/>
      </w:pBdr>
      <w:spacing w:after="60" w:line="280" w:lineRule="exact"/>
      <w:ind w:left="1021" w:right="284"/>
    </w:pPr>
    <w:rPr>
      <w:rFonts w:eastAsia="Calibri"/>
      <w:snapToGrid/>
      <w:szCs w:val="24"/>
      <w:lang w:val="fr-FR"/>
    </w:rPr>
  </w:style>
  <w:style w:type="character" w:customStyle="1" w:styleId="EncadrCar">
    <w:name w:val="Encadré Car"/>
    <w:basedOn w:val="DefaultParagraphFont"/>
    <w:link w:val="Encadr"/>
    <w:rsid w:val="00FC2626"/>
    <w:rPr>
      <w:rFonts w:ascii="Arial" w:eastAsia="Calibri" w:hAnsi="Arial" w:cs="Arial"/>
      <w:sz w:val="20"/>
      <w:szCs w:val="24"/>
      <w:lang w:val="fr-FR" w:eastAsia="zh-CN"/>
    </w:rPr>
  </w:style>
  <w:style w:type="character" w:customStyle="1" w:styleId="Texte1Car">
    <w:name w:val="Texte1 Car"/>
    <w:link w:val="Texte1"/>
    <w:rsid w:val="00B37CA5"/>
    <w:rPr>
      <w:rFonts w:ascii="Arial" w:eastAsia="SimSun" w:hAnsi="Arial" w:cs="Arial"/>
      <w:snapToGrid w:val="0"/>
      <w:sz w:val="20"/>
      <w:szCs w:val="20"/>
      <w:lang w:eastAsia="zh-CN"/>
    </w:rPr>
  </w:style>
  <w:style w:type="paragraph" w:customStyle="1" w:styleId="Txtpucegras">
    <w:name w:val="Txtpucegras"/>
    <w:basedOn w:val="Texte1"/>
    <w:rsid w:val="00B37CA5"/>
    <w:pPr>
      <w:numPr>
        <w:numId w:val="6"/>
      </w:numPr>
      <w:tabs>
        <w:tab w:val="left" w:pos="567"/>
      </w:tabs>
      <w:snapToGrid w:val="0"/>
      <w:spacing w:before="0" w:after="60"/>
    </w:pPr>
    <w:rPr>
      <w:noProof/>
      <w:snapToGri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62D7-5D9D-45DA-8002-7989FA99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7658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2014-11-13T17:07:00Z</dcterms:created>
  <dcterms:modified xsi:type="dcterms:W3CDTF">2018-02-21T13:54:00Z</dcterms:modified>
</cp:coreProperties>
</file>