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38D02" w14:textId="63E05734" w:rsidR="009F28BC" w:rsidRPr="004936EF" w:rsidRDefault="009F28BC" w:rsidP="009F28BC">
      <w:pPr>
        <w:pStyle w:val="Chapitre"/>
        <w:rPr>
          <w:lang w:val="en-US"/>
        </w:rPr>
      </w:pPr>
      <w:bookmarkStart w:id="0" w:name="_Toc241229778"/>
      <w:bookmarkStart w:id="1" w:name="_Toc241229982"/>
      <w:bookmarkStart w:id="2" w:name="_Toc242165676"/>
      <w:r w:rsidRPr="002662A9">
        <w:rPr>
          <w:lang w:val="en-US"/>
        </w:rPr>
        <w:t xml:space="preserve">Unit </w:t>
      </w:r>
      <w:r>
        <w:rPr>
          <w:lang w:val="en-US"/>
        </w:rPr>
        <w:t>6</w:t>
      </w:r>
    </w:p>
    <w:p w14:paraId="46C994E5" w14:textId="6A1ADB58" w:rsidR="006C700E" w:rsidRDefault="006C700E" w:rsidP="006C700E">
      <w:pPr>
        <w:pStyle w:val="HO1"/>
      </w:pPr>
      <w:r w:rsidRPr="00EA4847">
        <w:t>Hand-out:</w:t>
      </w:r>
    </w:p>
    <w:p w14:paraId="0A32421E" w14:textId="01D93FFA" w:rsidR="0031587B" w:rsidRPr="00616C56" w:rsidRDefault="0031587B" w:rsidP="00C73E9C">
      <w:pPr>
        <w:pStyle w:val="HO2"/>
      </w:pPr>
      <w:r w:rsidRPr="0035794D">
        <w:t>Inventorying questionnaire</w:t>
      </w:r>
      <w:bookmarkEnd w:id="0"/>
      <w:bookmarkEnd w:id="1"/>
      <w:bookmarkEnd w:id="2"/>
    </w:p>
    <w:p w14:paraId="451F28DA" w14:textId="7F8DFB73" w:rsidR="0031587B" w:rsidRPr="00C73E9C" w:rsidRDefault="0031587B" w:rsidP="0031587B">
      <w:pPr>
        <w:pStyle w:val="Soustitre"/>
        <w:rPr>
          <w:i w:val="0"/>
          <w:w w:val="107"/>
          <w:lang w:val="en-US"/>
        </w:rPr>
      </w:pPr>
      <w:r w:rsidRPr="00616C56">
        <w:rPr>
          <w:rFonts w:hint="eastAsia"/>
          <w:w w:val="106"/>
          <w:lang w:val="en-US"/>
        </w:rPr>
        <w:t>Model</w:t>
      </w:r>
      <w:r w:rsidRPr="00616C56">
        <w:rPr>
          <w:rFonts w:hint="eastAsia"/>
          <w:spacing w:val="2"/>
          <w:w w:val="106"/>
          <w:lang w:val="en-US"/>
        </w:rPr>
        <w:t xml:space="preserve"> </w:t>
      </w:r>
      <w:r w:rsidRPr="00616C56">
        <w:rPr>
          <w:rFonts w:hint="eastAsia"/>
          <w:w w:val="106"/>
          <w:lang w:val="en-US"/>
        </w:rPr>
        <w:t>questionnaire</w:t>
      </w:r>
      <w:r w:rsidRPr="00616C56">
        <w:rPr>
          <w:rFonts w:hint="eastAsia"/>
          <w:spacing w:val="2"/>
          <w:w w:val="106"/>
          <w:lang w:val="en-US"/>
        </w:rPr>
        <w:t xml:space="preserve"> </w:t>
      </w:r>
      <w:r w:rsidRPr="00616C56">
        <w:rPr>
          <w:rFonts w:hint="eastAsia"/>
          <w:w w:val="106"/>
          <w:lang w:val="en-US"/>
        </w:rPr>
        <w:t>for</w:t>
      </w:r>
      <w:r w:rsidRPr="00616C56">
        <w:rPr>
          <w:rFonts w:hint="eastAsia"/>
          <w:spacing w:val="2"/>
          <w:w w:val="106"/>
          <w:lang w:val="en-US"/>
        </w:rPr>
        <w:t xml:space="preserve"> </w:t>
      </w:r>
      <w:r w:rsidRPr="00616C56">
        <w:rPr>
          <w:rFonts w:hint="eastAsia"/>
          <w:w w:val="106"/>
          <w:lang w:val="en-US"/>
        </w:rPr>
        <w:t>identifying</w:t>
      </w:r>
      <w:r w:rsidRPr="00616C56">
        <w:rPr>
          <w:rFonts w:hint="eastAsia"/>
          <w:spacing w:val="2"/>
          <w:w w:val="106"/>
          <w:lang w:val="en-US"/>
        </w:rPr>
        <w:t xml:space="preserve"> </w:t>
      </w:r>
      <w:r w:rsidRPr="00616C56">
        <w:rPr>
          <w:rFonts w:hint="eastAsia"/>
          <w:w w:val="106"/>
          <w:lang w:val="en-US"/>
        </w:rPr>
        <w:t>ICH</w:t>
      </w:r>
      <w:r w:rsidRPr="00616C56">
        <w:rPr>
          <w:rFonts w:hint="eastAsia"/>
          <w:spacing w:val="2"/>
          <w:w w:val="106"/>
          <w:lang w:val="en-US"/>
        </w:rPr>
        <w:t xml:space="preserve"> </w:t>
      </w:r>
      <w:r w:rsidRPr="00616C56">
        <w:rPr>
          <w:rFonts w:hint="eastAsia"/>
          <w:w w:val="106"/>
          <w:lang w:val="en-US"/>
        </w:rPr>
        <w:t>elements</w:t>
      </w:r>
      <w:r w:rsidRPr="00616C56">
        <w:rPr>
          <w:rFonts w:hint="eastAsia"/>
          <w:spacing w:val="2"/>
          <w:w w:val="106"/>
          <w:lang w:val="en-US"/>
        </w:rPr>
        <w:t xml:space="preserve"> </w:t>
      </w:r>
      <w:r w:rsidRPr="00616C56">
        <w:rPr>
          <w:rFonts w:hint="eastAsia"/>
          <w:w w:val="106"/>
          <w:lang w:val="en-US"/>
        </w:rPr>
        <w:t>when</w:t>
      </w:r>
      <w:r w:rsidRPr="00616C56">
        <w:rPr>
          <w:rFonts w:hint="eastAsia"/>
          <w:spacing w:val="2"/>
          <w:w w:val="106"/>
          <w:lang w:val="en-US"/>
        </w:rPr>
        <w:t xml:space="preserve"> </w:t>
      </w:r>
      <w:r w:rsidRPr="00616C56">
        <w:rPr>
          <w:rFonts w:hint="eastAsia"/>
          <w:w w:val="106"/>
          <w:lang w:val="en-US"/>
        </w:rPr>
        <w:t>drawing</w:t>
      </w:r>
      <w:r w:rsidRPr="00616C56">
        <w:rPr>
          <w:rFonts w:hint="eastAsia"/>
          <w:spacing w:val="2"/>
          <w:w w:val="106"/>
          <w:lang w:val="en-US"/>
        </w:rPr>
        <w:t xml:space="preserve"> </w:t>
      </w:r>
      <w:r w:rsidRPr="00616C56">
        <w:rPr>
          <w:rFonts w:hint="eastAsia"/>
          <w:w w:val="106"/>
          <w:lang w:val="en-US"/>
        </w:rPr>
        <w:t>up</w:t>
      </w:r>
      <w:r w:rsidRPr="00616C56">
        <w:rPr>
          <w:rFonts w:hint="eastAsia"/>
          <w:spacing w:val="1"/>
          <w:w w:val="106"/>
          <w:lang w:val="en-US"/>
        </w:rPr>
        <w:t xml:space="preserve"> </w:t>
      </w:r>
      <w:r w:rsidRPr="00616C56">
        <w:rPr>
          <w:rFonts w:hint="eastAsia"/>
          <w:w w:val="107"/>
          <w:lang w:val="en-US"/>
        </w:rPr>
        <w:t>i</w:t>
      </w:r>
      <w:r w:rsidRPr="00616C56">
        <w:rPr>
          <w:rFonts w:hint="eastAsia"/>
          <w:spacing w:val="-3"/>
          <w:w w:val="107"/>
          <w:lang w:val="en-US"/>
        </w:rPr>
        <w:t>nv</w:t>
      </w:r>
      <w:r w:rsidRPr="00616C56">
        <w:rPr>
          <w:rFonts w:hint="eastAsia"/>
          <w:w w:val="107"/>
          <w:lang w:val="en-US"/>
        </w:rPr>
        <w:t>entories</w:t>
      </w:r>
      <w:r w:rsidR="009113F3">
        <w:rPr>
          <w:rStyle w:val="FootnoteReference"/>
          <w:w w:val="107"/>
          <w:lang w:val="en-US"/>
        </w:rPr>
        <w:footnoteReference w:customMarkFollows="1" w:id="1"/>
        <w:t>*</w:t>
      </w:r>
    </w:p>
    <w:tbl>
      <w:tblPr>
        <w:tblW w:w="884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2"/>
        <w:gridCol w:w="8373"/>
      </w:tblGrid>
      <w:tr w:rsidR="0031587B" w:rsidRPr="00B155BD" w14:paraId="02915FF3" w14:textId="77777777" w:rsidTr="00C73E9C">
        <w:tc>
          <w:tcPr>
            <w:tcW w:w="472" w:type="dxa"/>
            <w:shd w:val="clear" w:color="auto" w:fill="F2F2F2"/>
          </w:tcPr>
          <w:p w14:paraId="576F16A0" w14:textId="77777777" w:rsidR="0031587B" w:rsidRPr="00C73E9C" w:rsidRDefault="0031587B" w:rsidP="0035794D">
            <w:pPr>
              <w:pStyle w:val="Tabtxt"/>
              <w:widowControl w:val="0"/>
              <w:spacing w:before="80" w:after="80"/>
              <w:jc w:val="right"/>
              <w:rPr>
                <w:b/>
              </w:rPr>
            </w:pPr>
            <w:r w:rsidRPr="005B58E1">
              <w:rPr>
                <w:b/>
              </w:rPr>
              <w:t>1.</w:t>
            </w:r>
          </w:p>
        </w:tc>
        <w:tc>
          <w:tcPr>
            <w:tcW w:w="8373" w:type="dxa"/>
            <w:shd w:val="clear" w:color="auto" w:fill="F2F2F2"/>
          </w:tcPr>
          <w:p w14:paraId="5BC3D363" w14:textId="77777777" w:rsidR="0031587B" w:rsidRPr="00C73E9C" w:rsidRDefault="0031587B" w:rsidP="0035794D">
            <w:pPr>
              <w:pStyle w:val="Tabtxt"/>
              <w:widowControl w:val="0"/>
              <w:spacing w:before="80" w:after="80"/>
              <w:ind w:left="113" w:right="113"/>
              <w:jc w:val="both"/>
              <w:rPr>
                <w:b/>
                <w:lang w:val="en-GB"/>
              </w:rPr>
            </w:pPr>
            <w:r w:rsidRPr="00B155BD">
              <w:rPr>
                <w:b/>
                <w:lang w:val="en-GB"/>
              </w:rPr>
              <w:t>IDENTIFICATION OF THE ICH ELEMENT</w:t>
            </w:r>
          </w:p>
        </w:tc>
      </w:tr>
      <w:tr w:rsidR="0031587B" w:rsidRPr="00B155BD" w14:paraId="34FD2D5D" w14:textId="77777777" w:rsidTr="00C73E9C">
        <w:tc>
          <w:tcPr>
            <w:tcW w:w="472" w:type="dxa"/>
            <w:shd w:val="clear" w:color="auto" w:fill="auto"/>
          </w:tcPr>
          <w:p w14:paraId="1E1A9EBB" w14:textId="77777777" w:rsidR="0031587B" w:rsidRPr="00C73E9C" w:rsidRDefault="0031587B" w:rsidP="0035794D">
            <w:pPr>
              <w:pStyle w:val="Tabtxt"/>
              <w:widowControl w:val="0"/>
              <w:spacing w:before="80" w:after="480"/>
              <w:jc w:val="right"/>
            </w:pPr>
            <w:r w:rsidRPr="00B155BD">
              <w:t>1.1.</w:t>
            </w:r>
          </w:p>
        </w:tc>
        <w:tc>
          <w:tcPr>
            <w:tcW w:w="8373" w:type="dxa"/>
            <w:shd w:val="clear" w:color="auto" w:fill="auto"/>
          </w:tcPr>
          <w:p w14:paraId="7E484147" w14:textId="77777777" w:rsidR="0031587B" w:rsidRPr="00C73E9C" w:rsidRDefault="0031587B" w:rsidP="0035794D">
            <w:pPr>
              <w:pStyle w:val="Tabtxt"/>
              <w:widowControl w:val="0"/>
              <w:spacing w:before="80" w:after="480"/>
              <w:ind w:left="113" w:right="113"/>
              <w:jc w:val="both"/>
              <w:rPr>
                <w:lang w:val="en-GB"/>
              </w:rPr>
            </w:pPr>
            <w:r w:rsidRPr="00B155BD">
              <w:rPr>
                <w:lang w:val="en-GB"/>
              </w:rPr>
              <w:t xml:space="preserve">Name </w:t>
            </w:r>
            <w:r w:rsidRPr="00B155BD">
              <w:rPr>
                <w:spacing w:val="-2"/>
                <w:lang w:val="en-GB"/>
              </w:rPr>
              <w:t>o</w:t>
            </w:r>
            <w:r w:rsidRPr="00B155BD">
              <w:rPr>
                <w:lang w:val="en-GB"/>
              </w:rPr>
              <w:t>f the eleme</w:t>
            </w:r>
            <w:r w:rsidRPr="00B155BD">
              <w:rPr>
                <w:spacing w:val="-3"/>
                <w:lang w:val="en-GB"/>
              </w:rPr>
              <w:t>n</w:t>
            </w:r>
            <w:r w:rsidRPr="00B155BD">
              <w:rPr>
                <w:lang w:val="en-GB"/>
              </w:rPr>
              <w:t>t, as us</w:t>
            </w:r>
            <w:r w:rsidRPr="00B155BD">
              <w:rPr>
                <w:spacing w:val="-1"/>
                <w:lang w:val="en-GB"/>
              </w:rPr>
              <w:t>e</w:t>
            </w:r>
            <w:r w:rsidRPr="00B155BD">
              <w:rPr>
                <w:lang w:val="en-GB"/>
              </w:rPr>
              <w:t xml:space="preserve">d </w:t>
            </w:r>
            <w:r w:rsidRPr="00B155BD">
              <w:rPr>
                <w:spacing w:val="-1"/>
                <w:lang w:val="en-GB"/>
              </w:rPr>
              <w:t>b</w:t>
            </w:r>
            <w:r w:rsidRPr="00B155BD">
              <w:rPr>
                <w:lang w:val="en-GB"/>
              </w:rPr>
              <w:t xml:space="preserve">y the </w:t>
            </w:r>
            <w:r w:rsidRPr="00B155BD">
              <w:rPr>
                <w:spacing w:val="-2"/>
                <w:lang w:val="en-GB"/>
              </w:rPr>
              <w:t>c</w:t>
            </w:r>
            <w:r w:rsidRPr="00B155BD">
              <w:rPr>
                <w:spacing w:val="-3"/>
                <w:lang w:val="en-GB"/>
              </w:rPr>
              <w:t>o</w:t>
            </w:r>
            <w:r w:rsidRPr="00B155BD">
              <w:rPr>
                <w:lang w:val="en-GB"/>
              </w:rPr>
              <w:t>mm</w:t>
            </w:r>
            <w:r w:rsidRPr="00B155BD">
              <w:rPr>
                <w:spacing w:val="-3"/>
                <w:lang w:val="en-GB"/>
              </w:rPr>
              <w:t>u</w:t>
            </w:r>
            <w:r w:rsidRPr="00B155BD">
              <w:rPr>
                <w:lang w:val="en-GB"/>
              </w:rPr>
              <w:t>n</w:t>
            </w:r>
            <w:r w:rsidRPr="00B155BD">
              <w:rPr>
                <w:spacing w:val="-1"/>
                <w:lang w:val="en-GB"/>
              </w:rPr>
              <w:t>i</w:t>
            </w:r>
            <w:r w:rsidRPr="00B155BD">
              <w:rPr>
                <w:lang w:val="en-GB"/>
              </w:rPr>
              <w:t xml:space="preserve">ty </w:t>
            </w:r>
            <w:r w:rsidRPr="00B155BD">
              <w:rPr>
                <w:spacing w:val="-2"/>
                <w:lang w:val="en-GB"/>
              </w:rPr>
              <w:t>c</w:t>
            </w:r>
            <w:r w:rsidRPr="00B155BD">
              <w:rPr>
                <w:lang w:val="en-GB"/>
              </w:rPr>
              <w:t>o</w:t>
            </w:r>
            <w:r w:rsidRPr="00B155BD">
              <w:rPr>
                <w:spacing w:val="-1"/>
                <w:lang w:val="en-GB"/>
              </w:rPr>
              <w:t>nc</w:t>
            </w:r>
            <w:r w:rsidRPr="00B155BD">
              <w:rPr>
                <w:lang w:val="en-GB"/>
              </w:rPr>
              <w:t>erned</w:t>
            </w:r>
          </w:p>
        </w:tc>
      </w:tr>
      <w:tr w:rsidR="0031587B" w:rsidRPr="00B155BD" w14:paraId="0A4CDD69" w14:textId="77777777" w:rsidTr="00C73E9C">
        <w:tc>
          <w:tcPr>
            <w:tcW w:w="472" w:type="dxa"/>
            <w:shd w:val="clear" w:color="auto" w:fill="auto"/>
          </w:tcPr>
          <w:p w14:paraId="6FC22A44" w14:textId="77777777" w:rsidR="0031587B" w:rsidRPr="00C73E9C" w:rsidRDefault="0031587B" w:rsidP="0035794D">
            <w:pPr>
              <w:pStyle w:val="Tabtxt"/>
              <w:widowControl w:val="0"/>
              <w:spacing w:before="80" w:after="480"/>
              <w:jc w:val="right"/>
            </w:pPr>
            <w:r w:rsidRPr="00B155BD">
              <w:t>1.2.</w:t>
            </w:r>
          </w:p>
        </w:tc>
        <w:tc>
          <w:tcPr>
            <w:tcW w:w="8373" w:type="dxa"/>
            <w:shd w:val="clear" w:color="auto" w:fill="auto"/>
          </w:tcPr>
          <w:p w14:paraId="06DC589C" w14:textId="77777777" w:rsidR="0031587B" w:rsidRPr="00C73E9C" w:rsidRDefault="0031587B" w:rsidP="0035794D">
            <w:pPr>
              <w:pStyle w:val="Tabtxt"/>
              <w:widowControl w:val="0"/>
              <w:spacing w:before="80" w:after="480"/>
              <w:ind w:left="113" w:right="113"/>
              <w:jc w:val="both"/>
              <w:rPr>
                <w:lang w:val="en-GB"/>
              </w:rPr>
            </w:pPr>
            <w:r w:rsidRPr="00B155BD">
              <w:rPr>
                <w:lang w:val="en-GB"/>
              </w:rPr>
              <w:t>Sh</w:t>
            </w:r>
            <w:r w:rsidRPr="00B155BD">
              <w:rPr>
                <w:spacing w:val="-2"/>
                <w:lang w:val="en-GB"/>
              </w:rPr>
              <w:t>o</w:t>
            </w:r>
            <w:r w:rsidRPr="00B155BD">
              <w:rPr>
                <w:lang w:val="en-GB"/>
              </w:rPr>
              <w:t>rt, i</w:t>
            </w:r>
            <w:r w:rsidRPr="00B155BD">
              <w:rPr>
                <w:spacing w:val="-2"/>
                <w:lang w:val="en-GB"/>
              </w:rPr>
              <w:t>n</w:t>
            </w:r>
            <w:r w:rsidRPr="00B155BD">
              <w:rPr>
                <w:lang w:val="en-GB"/>
              </w:rPr>
              <w:t>f</w:t>
            </w:r>
            <w:r w:rsidRPr="00B155BD">
              <w:rPr>
                <w:spacing w:val="-2"/>
                <w:lang w:val="en-GB"/>
              </w:rPr>
              <w:t>o</w:t>
            </w:r>
            <w:r w:rsidRPr="00B155BD">
              <w:rPr>
                <w:lang w:val="en-GB"/>
              </w:rPr>
              <w:t>rm</w:t>
            </w:r>
            <w:r w:rsidRPr="00B155BD">
              <w:rPr>
                <w:spacing w:val="-3"/>
                <w:lang w:val="en-GB"/>
              </w:rPr>
              <w:t>a</w:t>
            </w:r>
            <w:r w:rsidRPr="00B155BD">
              <w:rPr>
                <w:lang w:val="en-GB"/>
              </w:rPr>
              <w:t>ti</w:t>
            </w:r>
            <w:r w:rsidRPr="00B155BD">
              <w:rPr>
                <w:spacing w:val="-3"/>
                <w:lang w:val="en-GB"/>
              </w:rPr>
              <w:t>v</w:t>
            </w:r>
            <w:r w:rsidRPr="00B155BD">
              <w:rPr>
                <w:lang w:val="en-GB"/>
              </w:rPr>
              <w:t xml:space="preserve">e title </w:t>
            </w:r>
            <w:r w:rsidRPr="00B155BD">
              <w:rPr>
                <w:spacing w:val="-2"/>
                <w:lang w:val="en-GB"/>
              </w:rPr>
              <w:t>o</w:t>
            </w:r>
            <w:r w:rsidRPr="00B155BD">
              <w:rPr>
                <w:lang w:val="en-GB"/>
              </w:rPr>
              <w:t>f the eleme</w:t>
            </w:r>
            <w:r w:rsidRPr="00B155BD">
              <w:rPr>
                <w:spacing w:val="-3"/>
                <w:lang w:val="en-GB"/>
              </w:rPr>
              <w:t>n</w:t>
            </w:r>
            <w:r w:rsidRPr="00B155BD">
              <w:rPr>
                <w:lang w:val="en-GB"/>
              </w:rPr>
              <w:t xml:space="preserve">t </w:t>
            </w:r>
            <w:r w:rsidRPr="00B155BD">
              <w:rPr>
                <w:spacing w:val="-2"/>
                <w:lang w:val="en-GB"/>
              </w:rPr>
              <w:t>(</w:t>
            </w:r>
            <w:r w:rsidRPr="00B155BD">
              <w:rPr>
                <w:lang w:val="en-GB"/>
              </w:rPr>
              <w:t>inc</w:t>
            </w:r>
            <w:r w:rsidRPr="00B155BD">
              <w:rPr>
                <w:spacing w:val="-1"/>
                <w:lang w:val="en-GB"/>
              </w:rPr>
              <w:t>l</w:t>
            </w:r>
            <w:r w:rsidRPr="00B155BD">
              <w:rPr>
                <w:lang w:val="en-GB"/>
              </w:rPr>
              <w:t>u</w:t>
            </w:r>
            <w:r w:rsidRPr="00B155BD">
              <w:rPr>
                <w:spacing w:val="-1"/>
                <w:lang w:val="en-GB"/>
              </w:rPr>
              <w:t>di</w:t>
            </w:r>
            <w:r w:rsidRPr="00B155BD">
              <w:rPr>
                <w:lang w:val="en-GB"/>
              </w:rPr>
              <w:t>ng in</w:t>
            </w:r>
            <w:r w:rsidRPr="00B155BD">
              <w:rPr>
                <w:spacing w:val="-1"/>
                <w:lang w:val="en-GB"/>
              </w:rPr>
              <w:t>di</w:t>
            </w:r>
            <w:r w:rsidRPr="00B155BD">
              <w:rPr>
                <w:lang w:val="en-GB"/>
              </w:rPr>
              <w:t>c</w:t>
            </w:r>
            <w:r w:rsidRPr="00B155BD">
              <w:rPr>
                <w:spacing w:val="-1"/>
                <w:lang w:val="en-GB"/>
              </w:rPr>
              <w:t>a</w:t>
            </w:r>
            <w:r w:rsidRPr="00B155BD">
              <w:rPr>
                <w:lang w:val="en-GB"/>
              </w:rPr>
              <w:t>ti</w:t>
            </w:r>
            <w:r w:rsidRPr="00B155BD">
              <w:rPr>
                <w:spacing w:val="-1"/>
                <w:lang w:val="en-GB"/>
              </w:rPr>
              <w:t>o</w:t>
            </w:r>
            <w:r w:rsidRPr="00B155BD">
              <w:rPr>
                <w:lang w:val="en-GB"/>
              </w:rPr>
              <w:t xml:space="preserve">n </w:t>
            </w:r>
            <w:r w:rsidRPr="00B155BD">
              <w:rPr>
                <w:spacing w:val="-3"/>
                <w:lang w:val="en-GB"/>
              </w:rPr>
              <w:t>o</w:t>
            </w:r>
            <w:r w:rsidRPr="00B155BD">
              <w:rPr>
                <w:lang w:val="en-GB"/>
              </w:rPr>
              <w:t>f the I</w:t>
            </w:r>
            <w:r w:rsidRPr="00B155BD">
              <w:rPr>
                <w:spacing w:val="-1"/>
                <w:lang w:val="en-GB"/>
              </w:rPr>
              <w:t>C</w:t>
            </w:r>
            <w:r w:rsidRPr="00B155BD">
              <w:rPr>
                <w:lang w:val="en-GB"/>
              </w:rPr>
              <w:t>H d</w:t>
            </w:r>
            <w:r w:rsidRPr="00B155BD">
              <w:rPr>
                <w:spacing w:val="-1"/>
                <w:lang w:val="en-GB"/>
              </w:rPr>
              <w:t>o</w:t>
            </w:r>
            <w:r w:rsidRPr="00B155BD">
              <w:rPr>
                <w:lang w:val="en-GB"/>
              </w:rPr>
              <w:t>ma</w:t>
            </w:r>
            <w:r w:rsidRPr="00B155BD">
              <w:rPr>
                <w:spacing w:val="-1"/>
                <w:lang w:val="en-GB"/>
              </w:rPr>
              <w:t>i</w:t>
            </w:r>
            <w:r w:rsidRPr="00B155BD">
              <w:rPr>
                <w:lang w:val="en-GB"/>
              </w:rPr>
              <w:t xml:space="preserve">n(s) </w:t>
            </w:r>
            <w:r w:rsidRPr="00B155BD">
              <w:rPr>
                <w:spacing w:val="-1"/>
                <w:lang w:val="en-GB"/>
              </w:rPr>
              <w:t>c</w:t>
            </w:r>
            <w:r w:rsidRPr="00B155BD">
              <w:rPr>
                <w:lang w:val="en-GB"/>
              </w:rPr>
              <w:t>o</w:t>
            </w:r>
            <w:r w:rsidRPr="00B155BD">
              <w:rPr>
                <w:spacing w:val="-1"/>
                <w:lang w:val="en-GB"/>
              </w:rPr>
              <w:t>nc</w:t>
            </w:r>
            <w:r w:rsidRPr="00B155BD">
              <w:rPr>
                <w:spacing w:val="-3"/>
                <w:lang w:val="en-GB"/>
              </w:rPr>
              <w:t>e</w:t>
            </w:r>
            <w:r w:rsidRPr="00B155BD">
              <w:rPr>
                <w:lang w:val="en-GB"/>
              </w:rPr>
              <w:t>rned)</w:t>
            </w:r>
          </w:p>
          <w:p w14:paraId="4E400D59" w14:textId="77777777" w:rsidR="0031587B" w:rsidRPr="00C73E9C" w:rsidRDefault="0031587B" w:rsidP="0035794D">
            <w:pPr>
              <w:pStyle w:val="Tabtxt"/>
              <w:widowControl w:val="0"/>
              <w:tabs>
                <w:tab w:val="center" w:pos="4423"/>
                <w:tab w:val="right" w:pos="8845"/>
              </w:tabs>
              <w:spacing w:before="80" w:after="480"/>
              <w:ind w:left="113" w:right="113"/>
              <w:jc w:val="both"/>
              <w:rPr>
                <w:lang w:val="en-GB"/>
              </w:rPr>
            </w:pPr>
          </w:p>
        </w:tc>
      </w:tr>
      <w:tr w:rsidR="0031587B" w:rsidRPr="00B155BD" w14:paraId="45CB4AB0" w14:textId="77777777" w:rsidTr="00C73E9C">
        <w:tc>
          <w:tcPr>
            <w:tcW w:w="472" w:type="dxa"/>
            <w:shd w:val="clear" w:color="auto" w:fill="auto"/>
          </w:tcPr>
          <w:p w14:paraId="41D6C2F6" w14:textId="77777777" w:rsidR="0031587B" w:rsidRPr="00C73E9C" w:rsidRDefault="0031587B" w:rsidP="0035794D">
            <w:pPr>
              <w:pStyle w:val="Tabtxt"/>
              <w:widowControl w:val="0"/>
              <w:spacing w:before="80" w:after="480"/>
              <w:jc w:val="right"/>
            </w:pPr>
            <w:r w:rsidRPr="00B155BD">
              <w:t>1.3.</w:t>
            </w:r>
          </w:p>
        </w:tc>
        <w:tc>
          <w:tcPr>
            <w:tcW w:w="8373" w:type="dxa"/>
            <w:shd w:val="clear" w:color="auto" w:fill="auto"/>
          </w:tcPr>
          <w:p w14:paraId="67022B96" w14:textId="77777777" w:rsidR="0031587B" w:rsidRPr="00C73E9C" w:rsidRDefault="0031587B" w:rsidP="0035794D">
            <w:pPr>
              <w:pStyle w:val="Tabtxt"/>
              <w:widowControl w:val="0"/>
              <w:spacing w:before="80" w:after="480"/>
              <w:ind w:left="113" w:right="113"/>
              <w:jc w:val="both"/>
              <w:rPr>
                <w:vertAlign w:val="superscript"/>
              </w:rPr>
            </w:pPr>
            <w:proofErr w:type="spellStart"/>
            <w:proofErr w:type="gramStart"/>
            <w:r w:rsidRPr="00B155BD">
              <w:t>Community</w:t>
            </w:r>
            <w:proofErr w:type="spellEnd"/>
            <w:r w:rsidRPr="00B155BD">
              <w:t>(</w:t>
            </w:r>
            <w:proofErr w:type="spellStart"/>
            <w:proofErr w:type="gramEnd"/>
            <w:r w:rsidRPr="00B155BD">
              <w:t>ies</w:t>
            </w:r>
            <w:proofErr w:type="spellEnd"/>
            <w:r w:rsidRPr="00B155BD">
              <w:t>) concerned</w:t>
            </w:r>
            <w:r w:rsidRPr="00B155BD">
              <w:rPr>
                <w:vertAlign w:val="superscript"/>
              </w:rPr>
              <w:t>1</w:t>
            </w:r>
          </w:p>
          <w:p w14:paraId="594EF9A0" w14:textId="77777777" w:rsidR="0031587B" w:rsidRPr="00C73E9C" w:rsidRDefault="0031587B" w:rsidP="0035794D">
            <w:pPr>
              <w:pStyle w:val="Tabtxt"/>
              <w:widowControl w:val="0"/>
              <w:tabs>
                <w:tab w:val="center" w:pos="4423"/>
                <w:tab w:val="right" w:pos="8845"/>
              </w:tabs>
              <w:spacing w:before="80" w:after="480"/>
              <w:ind w:left="113" w:right="113"/>
              <w:jc w:val="both"/>
            </w:pPr>
          </w:p>
        </w:tc>
      </w:tr>
      <w:tr w:rsidR="0031587B" w:rsidRPr="00B155BD" w14:paraId="40799AD6" w14:textId="77777777" w:rsidTr="00C73E9C">
        <w:tc>
          <w:tcPr>
            <w:tcW w:w="472" w:type="dxa"/>
            <w:shd w:val="clear" w:color="auto" w:fill="auto"/>
          </w:tcPr>
          <w:p w14:paraId="22FD1A6E" w14:textId="77777777" w:rsidR="0031587B" w:rsidRPr="00C73E9C" w:rsidRDefault="0031587B" w:rsidP="0035794D">
            <w:pPr>
              <w:pStyle w:val="Tabtxt"/>
              <w:widowControl w:val="0"/>
              <w:spacing w:before="80" w:after="960"/>
              <w:jc w:val="right"/>
            </w:pPr>
            <w:r w:rsidRPr="00B155BD">
              <w:t>1.4.</w:t>
            </w:r>
          </w:p>
        </w:tc>
        <w:tc>
          <w:tcPr>
            <w:tcW w:w="8373" w:type="dxa"/>
            <w:shd w:val="clear" w:color="auto" w:fill="auto"/>
          </w:tcPr>
          <w:p w14:paraId="62EBB54A" w14:textId="77777777" w:rsidR="0031587B" w:rsidRPr="00C73E9C" w:rsidRDefault="0031587B" w:rsidP="0035794D">
            <w:pPr>
              <w:pStyle w:val="Tabtxt"/>
              <w:widowControl w:val="0"/>
              <w:spacing w:before="80" w:after="960"/>
              <w:ind w:left="113" w:right="113"/>
              <w:jc w:val="both"/>
              <w:rPr>
                <w:vertAlign w:val="superscript"/>
                <w:lang w:val="en-GB"/>
              </w:rPr>
            </w:pPr>
            <w:r w:rsidRPr="00B155BD">
              <w:rPr>
                <w:lang w:val="en-GB"/>
              </w:rPr>
              <w:t>Physical location(s)/distribution frequency of enactment of the element</w:t>
            </w:r>
            <w:r w:rsidRPr="00B155BD">
              <w:rPr>
                <w:vertAlign w:val="superscript"/>
                <w:lang w:val="en-GB"/>
              </w:rPr>
              <w:t>2</w:t>
            </w:r>
          </w:p>
          <w:p w14:paraId="0796D517"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0952DC17" w14:textId="77777777" w:rsidTr="00EB2FEC">
        <w:trPr>
          <w:trHeight w:val="5381"/>
        </w:trPr>
        <w:tc>
          <w:tcPr>
            <w:tcW w:w="472" w:type="dxa"/>
            <w:tcBorders>
              <w:bottom w:val="single" w:sz="4" w:space="0" w:color="auto"/>
            </w:tcBorders>
            <w:shd w:val="clear" w:color="auto" w:fill="auto"/>
          </w:tcPr>
          <w:p w14:paraId="1435E886" w14:textId="77777777" w:rsidR="0031587B" w:rsidRPr="00C73E9C" w:rsidRDefault="0031587B" w:rsidP="0035794D">
            <w:pPr>
              <w:pStyle w:val="Tabtxt"/>
              <w:widowControl w:val="0"/>
              <w:spacing w:before="80" w:after="480"/>
              <w:jc w:val="right"/>
            </w:pPr>
            <w:r w:rsidRPr="00B155BD">
              <w:lastRenderedPageBreak/>
              <w:t>1.5.</w:t>
            </w:r>
          </w:p>
        </w:tc>
        <w:tc>
          <w:tcPr>
            <w:tcW w:w="8373" w:type="dxa"/>
            <w:tcBorders>
              <w:bottom w:val="single" w:sz="4" w:space="0" w:color="auto"/>
            </w:tcBorders>
            <w:shd w:val="clear" w:color="auto" w:fill="auto"/>
          </w:tcPr>
          <w:p w14:paraId="1C29A6D4" w14:textId="4B5D0F0C" w:rsidR="0031587B" w:rsidRDefault="0031587B" w:rsidP="00EB2FEC">
            <w:pPr>
              <w:pStyle w:val="Tabtxt"/>
              <w:widowControl w:val="0"/>
              <w:spacing w:before="80" w:after="1920"/>
              <w:ind w:left="113" w:right="113"/>
              <w:jc w:val="both"/>
              <w:rPr>
                <w:lang w:val="en-GB"/>
              </w:rPr>
            </w:pPr>
            <w:r w:rsidRPr="00B155BD">
              <w:rPr>
                <w:lang w:val="en-GB"/>
              </w:rPr>
              <w:t>Short description of the element (preferably no more than 200 words)</w:t>
            </w:r>
          </w:p>
          <w:p w14:paraId="4FABB530" w14:textId="77777777" w:rsidR="00C363DB" w:rsidRPr="00C73E9C" w:rsidRDefault="00C363DB" w:rsidP="0035794D">
            <w:pPr>
              <w:pStyle w:val="Tabtxt"/>
              <w:widowControl w:val="0"/>
              <w:tabs>
                <w:tab w:val="center" w:pos="4423"/>
                <w:tab w:val="right" w:pos="8845"/>
              </w:tabs>
              <w:spacing w:before="80" w:after="1920"/>
              <w:ind w:left="113" w:right="113"/>
              <w:jc w:val="both"/>
              <w:rPr>
                <w:lang w:val="en-GB"/>
              </w:rPr>
            </w:pPr>
          </w:p>
        </w:tc>
      </w:tr>
      <w:tr w:rsidR="0031587B" w:rsidRPr="00B155BD" w14:paraId="1ECDCBC6" w14:textId="77777777" w:rsidTr="00C73E9C">
        <w:tc>
          <w:tcPr>
            <w:tcW w:w="472" w:type="dxa"/>
            <w:shd w:val="clear" w:color="auto" w:fill="F2F2F2"/>
          </w:tcPr>
          <w:p w14:paraId="4AD2162D" w14:textId="77777777" w:rsidR="0031587B" w:rsidRPr="00C73E9C" w:rsidRDefault="0031587B" w:rsidP="0035794D">
            <w:pPr>
              <w:pStyle w:val="Tabtxt"/>
              <w:widowControl w:val="0"/>
              <w:spacing w:before="80" w:after="80"/>
              <w:jc w:val="right"/>
              <w:rPr>
                <w:b/>
              </w:rPr>
            </w:pPr>
            <w:r w:rsidRPr="00B155BD">
              <w:rPr>
                <w:b/>
              </w:rPr>
              <w:t>2.</w:t>
            </w:r>
          </w:p>
        </w:tc>
        <w:tc>
          <w:tcPr>
            <w:tcW w:w="8373" w:type="dxa"/>
            <w:shd w:val="clear" w:color="auto" w:fill="F2F2F2"/>
          </w:tcPr>
          <w:p w14:paraId="78A9A28C" w14:textId="77777777" w:rsidR="0031587B" w:rsidRPr="00C73E9C" w:rsidRDefault="0031587B" w:rsidP="0035794D">
            <w:pPr>
              <w:pStyle w:val="Tabtxt"/>
              <w:widowControl w:val="0"/>
              <w:spacing w:before="80" w:after="80"/>
              <w:ind w:left="113" w:right="113"/>
              <w:jc w:val="both"/>
              <w:rPr>
                <w:b/>
                <w:lang w:val="en-GB"/>
              </w:rPr>
            </w:pPr>
            <w:r w:rsidRPr="00B155BD">
              <w:rPr>
                <w:b/>
                <w:lang w:val="en-GB"/>
              </w:rPr>
              <w:t>CHARACTERISTICS OF THE ICH ELEMENT</w:t>
            </w:r>
          </w:p>
        </w:tc>
      </w:tr>
      <w:tr w:rsidR="0031587B" w:rsidRPr="00B155BD" w14:paraId="0E7CAF36" w14:textId="77777777" w:rsidTr="00C73E9C">
        <w:tc>
          <w:tcPr>
            <w:tcW w:w="472" w:type="dxa"/>
            <w:shd w:val="clear" w:color="auto" w:fill="auto"/>
          </w:tcPr>
          <w:p w14:paraId="580F2898" w14:textId="77777777" w:rsidR="0031587B" w:rsidRPr="00C73E9C" w:rsidRDefault="0031587B" w:rsidP="0035794D">
            <w:pPr>
              <w:pStyle w:val="Tabtxt"/>
              <w:widowControl w:val="0"/>
              <w:spacing w:before="80" w:after="480"/>
              <w:jc w:val="right"/>
            </w:pPr>
            <w:r w:rsidRPr="00B155BD">
              <w:t>2.1.</w:t>
            </w:r>
          </w:p>
        </w:tc>
        <w:tc>
          <w:tcPr>
            <w:tcW w:w="8373" w:type="dxa"/>
            <w:shd w:val="clear" w:color="auto" w:fill="auto"/>
          </w:tcPr>
          <w:p w14:paraId="58953BDD" w14:textId="77777777" w:rsidR="0031587B" w:rsidRPr="00C73E9C" w:rsidRDefault="0031587B" w:rsidP="0035794D">
            <w:pPr>
              <w:pStyle w:val="Tabtxt"/>
              <w:widowControl w:val="0"/>
              <w:spacing w:before="80" w:after="960"/>
              <w:ind w:left="113" w:right="113"/>
              <w:jc w:val="both"/>
              <w:rPr>
                <w:lang w:val="en-GB"/>
              </w:rPr>
            </w:pPr>
            <w:r w:rsidRPr="00B155BD">
              <w:rPr>
                <w:lang w:val="en-GB"/>
              </w:rPr>
              <w:t>Practitioner(s)/performer(s) directly involved in the enactment or practice of the element (include name, age, gender, professional category, etc.)</w:t>
            </w:r>
          </w:p>
          <w:p w14:paraId="702675A8"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bl>
    <w:p w14:paraId="4E5233AA" w14:textId="77777777" w:rsidR="00C363DB" w:rsidRDefault="00C363DB">
      <w:pPr>
        <w:jc w:val="left"/>
      </w:pPr>
      <w:r>
        <w:br w:type="page"/>
      </w:r>
    </w:p>
    <w:tbl>
      <w:tblPr>
        <w:tblW w:w="884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2"/>
        <w:gridCol w:w="8373"/>
      </w:tblGrid>
      <w:tr w:rsidR="0031587B" w:rsidRPr="00B155BD" w14:paraId="79E3A17A" w14:textId="77777777" w:rsidTr="00C73E9C">
        <w:tc>
          <w:tcPr>
            <w:tcW w:w="472" w:type="dxa"/>
            <w:shd w:val="clear" w:color="auto" w:fill="auto"/>
          </w:tcPr>
          <w:p w14:paraId="605A63C9" w14:textId="04F1E105" w:rsidR="0031587B" w:rsidRPr="00C73E9C" w:rsidRDefault="0031587B" w:rsidP="0035794D">
            <w:pPr>
              <w:pStyle w:val="Tabtxt"/>
              <w:widowControl w:val="0"/>
              <w:spacing w:before="80" w:after="480"/>
              <w:jc w:val="right"/>
            </w:pPr>
            <w:r w:rsidRPr="00B155BD">
              <w:lastRenderedPageBreak/>
              <w:t>2.2.</w:t>
            </w:r>
          </w:p>
        </w:tc>
        <w:tc>
          <w:tcPr>
            <w:tcW w:w="8373" w:type="dxa"/>
            <w:shd w:val="clear" w:color="auto" w:fill="auto"/>
          </w:tcPr>
          <w:p w14:paraId="06B30691" w14:textId="77777777" w:rsidR="0031587B" w:rsidRPr="00C73E9C" w:rsidRDefault="0031587B" w:rsidP="0035794D">
            <w:pPr>
              <w:pStyle w:val="Tabtxt"/>
              <w:widowControl w:val="0"/>
              <w:spacing w:before="80" w:after="1920"/>
              <w:ind w:left="113" w:right="113"/>
              <w:jc w:val="both"/>
              <w:rPr>
                <w:lang w:val="en-GB"/>
              </w:rPr>
            </w:pPr>
            <w:r w:rsidRPr="00B155BD">
              <w:rPr>
                <w:lang w:val="en-GB"/>
              </w:rPr>
              <w:t>Other people in the community who are less directly involved, but who contribute to the practice of the element or facilitate its practice or transmission (e.g. preparing stages, costumes, training, supervising, sponsoring)</w:t>
            </w:r>
          </w:p>
          <w:p w14:paraId="1D0F9569" w14:textId="77777777" w:rsidR="0031587B" w:rsidRPr="00C73E9C" w:rsidRDefault="0031587B" w:rsidP="0035794D">
            <w:pPr>
              <w:pStyle w:val="Tabtxt"/>
              <w:widowControl w:val="0"/>
              <w:tabs>
                <w:tab w:val="center" w:pos="4423"/>
                <w:tab w:val="right" w:pos="8845"/>
              </w:tabs>
              <w:spacing w:before="80" w:after="1920"/>
              <w:ind w:left="113" w:right="113"/>
              <w:jc w:val="both"/>
              <w:rPr>
                <w:lang w:val="en-GB"/>
              </w:rPr>
            </w:pPr>
          </w:p>
        </w:tc>
      </w:tr>
      <w:tr w:rsidR="0031587B" w:rsidRPr="00B155BD" w14:paraId="3F510D92" w14:textId="77777777" w:rsidTr="00C73E9C">
        <w:tc>
          <w:tcPr>
            <w:tcW w:w="472" w:type="dxa"/>
            <w:shd w:val="clear" w:color="auto" w:fill="auto"/>
          </w:tcPr>
          <w:p w14:paraId="2CB6B856" w14:textId="77777777" w:rsidR="0031587B" w:rsidRPr="00C73E9C" w:rsidRDefault="0031587B" w:rsidP="0035794D">
            <w:pPr>
              <w:pStyle w:val="Tabtxt"/>
              <w:widowControl w:val="0"/>
              <w:spacing w:before="80" w:after="480"/>
              <w:jc w:val="right"/>
            </w:pPr>
            <w:r w:rsidRPr="00B155BD">
              <w:t>2.3.</w:t>
            </w:r>
          </w:p>
        </w:tc>
        <w:tc>
          <w:tcPr>
            <w:tcW w:w="8373" w:type="dxa"/>
            <w:shd w:val="clear" w:color="auto" w:fill="auto"/>
          </w:tcPr>
          <w:p w14:paraId="78CA8E2F" w14:textId="77777777" w:rsidR="0031587B" w:rsidRPr="00C73E9C" w:rsidRDefault="0031587B" w:rsidP="0035794D">
            <w:pPr>
              <w:pStyle w:val="Tabtxt"/>
              <w:widowControl w:val="0"/>
              <w:spacing w:before="80" w:after="480"/>
              <w:ind w:left="113" w:right="113"/>
              <w:jc w:val="both"/>
              <w:rPr>
                <w:lang w:val="en-GB"/>
              </w:rPr>
            </w:pPr>
            <w:r w:rsidRPr="00B155BD">
              <w:rPr>
                <w:lang w:val="en-GB"/>
              </w:rPr>
              <w:t>Language(s) or language register(s) involved</w:t>
            </w:r>
          </w:p>
          <w:p w14:paraId="0DBDA434" w14:textId="77777777" w:rsidR="0031587B" w:rsidRPr="00C73E9C" w:rsidRDefault="0031587B" w:rsidP="0035794D">
            <w:pPr>
              <w:pStyle w:val="Tabtxt"/>
              <w:widowControl w:val="0"/>
              <w:tabs>
                <w:tab w:val="center" w:pos="4423"/>
                <w:tab w:val="right" w:pos="8845"/>
              </w:tabs>
              <w:spacing w:before="80" w:after="480"/>
              <w:ind w:left="113" w:right="113"/>
              <w:jc w:val="both"/>
              <w:rPr>
                <w:lang w:val="en-GB"/>
              </w:rPr>
            </w:pPr>
          </w:p>
        </w:tc>
      </w:tr>
      <w:tr w:rsidR="0031587B" w:rsidRPr="00B155BD" w14:paraId="127247D4" w14:textId="77777777" w:rsidTr="00C73E9C">
        <w:tc>
          <w:tcPr>
            <w:tcW w:w="472" w:type="dxa"/>
            <w:shd w:val="clear" w:color="auto" w:fill="auto"/>
          </w:tcPr>
          <w:p w14:paraId="23827A19" w14:textId="77777777" w:rsidR="0031587B" w:rsidRPr="00C73E9C" w:rsidRDefault="0031587B" w:rsidP="0035794D">
            <w:pPr>
              <w:pStyle w:val="Tabtxt"/>
              <w:widowControl w:val="0"/>
              <w:spacing w:before="80" w:after="480"/>
              <w:jc w:val="right"/>
            </w:pPr>
            <w:r w:rsidRPr="00B155BD">
              <w:t>2.4.</w:t>
            </w:r>
          </w:p>
        </w:tc>
        <w:tc>
          <w:tcPr>
            <w:tcW w:w="8373" w:type="dxa"/>
            <w:shd w:val="clear" w:color="auto" w:fill="auto"/>
          </w:tcPr>
          <w:p w14:paraId="5F92E5AD" w14:textId="5B1D6C92" w:rsidR="0031587B" w:rsidRPr="00C73E9C" w:rsidRDefault="0031587B" w:rsidP="0035794D">
            <w:pPr>
              <w:pStyle w:val="Tabtxt"/>
              <w:widowControl w:val="0"/>
              <w:spacing w:before="80" w:after="960"/>
              <w:ind w:left="113" w:right="113"/>
              <w:jc w:val="both"/>
              <w:rPr>
                <w:lang w:val="en-GB"/>
              </w:rPr>
            </w:pPr>
            <w:r w:rsidRPr="00B155BD">
              <w:rPr>
                <w:lang w:val="en-GB"/>
              </w:rPr>
              <w:t>Tangible elements (such as instruments, specific clothing or space(s), ritual objects) (if any) associated with the enactment or transmission of the element</w:t>
            </w:r>
          </w:p>
          <w:p w14:paraId="2181FA76"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54FB2E7B" w14:textId="77777777" w:rsidTr="00C73E9C">
        <w:tc>
          <w:tcPr>
            <w:tcW w:w="472" w:type="dxa"/>
            <w:shd w:val="clear" w:color="auto" w:fill="auto"/>
          </w:tcPr>
          <w:p w14:paraId="453A4404" w14:textId="77777777" w:rsidR="0031587B" w:rsidRPr="00C73E9C" w:rsidRDefault="0031587B" w:rsidP="0035794D">
            <w:pPr>
              <w:pStyle w:val="Tabtxt"/>
              <w:widowControl w:val="0"/>
              <w:spacing w:before="80" w:after="480"/>
              <w:jc w:val="right"/>
            </w:pPr>
            <w:r w:rsidRPr="00B155BD">
              <w:t>2.5.</w:t>
            </w:r>
          </w:p>
        </w:tc>
        <w:tc>
          <w:tcPr>
            <w:tcW w:w="8373" w:type="dxa"/>
            <w:shd w:val="clear" w:color="auto" w:fill="auto"/>
          </w:tcPr>
          <w:p w14:paraId="6750298A" w14:textId="77777777" w:rsidR="0031587B" w:rsidRPr="00C73E9C" w:rsidRDefault="0031587B" w:rsidP="0035794D">
            <w:pPr>
              <w:pStyle w:val="Tabtxt"/>
              <w:widowControl w:val="0"/>
              <w:spacing w:before="80" w:after="480"/>
              <w:ind w:left="113" w:right="113"/>
              <w:jc w:val="both"/>
              <w:rPr>
                <w:lang w:val="en-GB"/>
              </w:rPr>
            </w:pPr>
            <w:r w:rsidRPr="00B155BD">
              <w:rPr>
                <w:lang w:val="en-GB"/>
              </w:rPr>
              <w:t>Other intangible elements (if any) associated with the enactment or transmission of the element</w:t>
            </w:r>
          </w:p>
          <w:p w14:paraId="0956760B" w14:textId="77777777" w:rsidR="0031587B" w:rsidRPr="00C73E9C" w:rsidRDefault="0031587B" w:rsidP="0035794D">
            <w:pPr>
              <w:pStyle w:val="Tabtxt"/>
              <w:widowControl w:val="0"/>
              <w:tabs>
                <w:tab w:val="center" w:pos="4423"/>
                <w:tab w:val="right" w:pos="8845"/>
              </w:tabs>
              <w:spacing w:before="80" w:after="480"/>
              <w:ind w:left="113" w:right="113"/>
              <w:jc w:val="both"/>
              <w:rPr>
                <w:lang w:val="en-GB"/>
              </w:rPr>
            </w:pPr>
          </w:p>
        </w:tc>
      </w:tr>
      <w:tr w:rsidR="0031587B" w:rsidRPr="00B155BD" w14:paraId="7CF95333" w14:textId="77777777" w:rsidTr="00C73E9C">
        <w:tc>
          <w:tcPr>
            <w:tcW w:w="472" w:type="dxa"/>
            <w:shd w:val="clear" w:color="auto" w:fill="auto"/>
          </w:tcPr>
          <w:p w14:paraId="4332FE26" w14:textId="77777777" w:rsidR="0031587B" w:rsidRPr="00C73E9C" w:rsidRDefault="0031587B" w:rsidP="0035794D">
            <w:pPr>
              <w:pStyle w:val="Tabtxt"/>
              <w:widowControl w:val="0"/>
              <w:spacing w:before="80" w:after="480"/>
              <w:jc w:val="right"/>
            </w:pPr>
            <w:r w:rsidRPr="00B155BD">
              <w:t>2.6.</w:t>
            </w:r>
          </w:p>
        </w:tc>
        <w:tc>
          <w:tcPr>
            <w:tcW w:w="8373" w:type="dxa"/>
            <w:shd w:val="clear" w:color="auto" w:fill="auto"/>
          </w:tcPr>
          <w:p w14:paraId="164CCD00" w14:textId="77777777" w:rsidR="0031587B" w:rsidRPr="00C73E9C" w:rsidRDefault="0031587B" w:rsidP="0035794D">
            <w:pPr>
              <w:pStyle w:val="Tabtxt"/>
              <w:widowControl w:val="0"/>
              <w:spacing w:before="80" w:after="960"/>
              <w:ind w:left="113" w:right="113"/>
              <w:jc w:val="both"/>
              <w:rPr>
                <w:vertAlign w:val="superscript"/>
                <w:lang w:val="en-GB"/>
              </w:rPr>
            </w:pPr>
            <w:r w:rsidRPr="00B155BD">
              <w:rPr>
                <w:lang w:val="en-GB"/>
              </w:rPr>
              <w:t>Customary practices (if any) governing access to the element or to aspects of it</w:t>
            </w:r>
            <w:r w:rsidRPr="00B155BD">
              <w:rPr>
                <w:vertAlign w:val="superscript"/>
                <w:lang w:val="en-GB"/>
              </w:rPr>
              <w:t>3</w:t>
            </w:r>
          </w:p>
          <w:p w14:paraId="1B6140A2"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37E8DB91" w14:textId="77777777" w:rsidTr="00C73E9C">
        <w:tc>
          <w:tcPr>
            <w:tcW w:w="472" w:type="dxa"/>
            <w:shd w:val="clear" w:color="auto" w:fill="auto"/>
          </w:tcPr>
          <w:p w14:paraId="03F9CF41" w14:textId="77777777" w:rsidR="0031587B" w:rsidRPr="00C73E9C" w:rsidRDefault="0031587B" w:rsidP="0035794D">
            <w:pPr>
              <w:pStyle w:val="Tabtxt"/>
              <w:widowControl w:val="0"/>
              <w:spacing w:before="80" w:after="480"/>
              <w:jc w:val="right"/>
            </w:pPr>
            <w:r w:rsidRPr="00B155BD">
              <w:lastRenderedPageBreak/>
              <w:t>2.7.</w:t>
            </w:r>
          </w:p>
        </w:tc>
        <w:tc>
          <w:tcPr>
            <w:tcW w:w="8373" w:type="dxa"/>
            <w:shd w:val="clear" w:color="auto" w:fill="auto"/>
          </w:tcPr>
          <w:p w14:paraId="2190B0AE" w14:textId="77777777" w:rsidR="0031587B" w:rsidRPr="00C73E9C" w:rsidRDefault="0031587B" w:rsidP="0035794D">
            <w:pPr>
              <w:pStyle w:val="Tabtxt"/>
              <w:widowControl w:val="0"/>
              <w:spacing w:before="80" w:after="960"/>
              <w:ind w:left="113" w:right="113"/>
              <w:jc w:val="both"/>
              <w:rPr>
                <w:lang w:val="en-GB"/>
              </w:rPr>
            </w:pPr>
            <w:r w:rsidRPr="00B155BD">
              <w:rPr>
                <w:lang w:val="en-GB"/>
              </w:rPr>
              <w:t>Modes of transmission to others in the community</w:t>
            </w:r>
          </w:p>
          <w:p w14:paraId="46D6C24D"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51D9B84F" w14:textId="77777777" w:rsidTr="00C73E9C">
        <w:tc>
          <w:tcPr>
            <w:tcW w:w="472" w:type="dxa"/>
            <w:tcBorders>
              <w:bottom w:val="single" w:sz="4" w:space="0" w:color="auto"/>
            </w:tcBorders>
            <w:shd w:val="clear" w:color="auto" w:fill="auto"/>
          </w:tcPr>
          <w:p w14:paraId="7B3C0A1C" w14:textId="77777777" w:rsidR="0031587B" w:rsidRPr="00C73E9C" w:rsidRDefault="0031587B" w:rsidP="0035794D">
            <w:pPr>
              <w:pStyle w:val="Tabtxt"/>
              <w:widowControl w:val="0"/>
              <w:spacing w:before="80" w:after="480"/>
              <w:jc w:val="right"/>
            </w:pPr>
            <w:r w:rsidRPr="00B155BD">
              <w:t>2.8.</w:t>
            </w:r>
          </w:p>
        </w:tc>
        <w:tc>
          <w:tcPr>
            <w:tcW w:w="8373" w:type="dxa"/>
            <w:tcBorders>
              <w:bottom w:val="single" w:sz="4" w:space="0" w:color="auto"/>
            </w:tcBorders>
            <w:shd w:val="clear" w:color="auto" w:fill="auto"/>
          </w:tcPr>
          <w:p w14:paraId="495CDC77" w14:textId="77777777" w:rsidR="0031587B" w:rsidRPr="00C73E9C" w:rsidRDefault="0031587B" w:rsidP="0035794D">
            <w:pPr>
              <w:pStyle w:val="Tabtxt"/>
              <w:widowControl w:val="0"/>
              <w:spacing w:before="80" w:after="960"/>
              <w:ind w:left="113" w:right="113"/>
              <w:jc w:val="both"/>
              <w:rPr>
                <w:lang w:val="en-GB"/>
              </w:rPr>
            </w:pPr>
            <w:r w:rsidRPr="00B155BD">
              <w:rPr>
                <w:lang w:val="en-GB"/>
              </w:rPr>
              <w:t>Relevant organizations (community organizations, NGOs or others – if any)</w:t>
            </w:r>
          </w:p>
          <w:p w14:paraId="0A82AAA8"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3F482325" w14:textId="77777777" w:rsidTr="00C73E9C">
        <w:tc>
          <w:tcPr>
            <w:tcW w:w="472" w:type="dxa"/>
            <w:shd w:val="clear" w:color="auto" w:fill="F2F2F2"/>
          </w:tcPr>
          <w:p w14:paraId="2880A144" w14:textId="77777777" w:rsidR="0031587B" w:rsidRPr="00C73E9C" w:rsidRDefault="0031587B" w:rsidP="0035794D">
            <w:pPr>
              <w:pStyle w:val="Tabtxt"/>
              <w:widowControl w:val="0"/>
              <w:spacing w:before="80" w:after="80"/>
              <w:jc w:val="right"/>
              <w:rPr>
                <w:b/>
              </w:rPr>
            </w:pPr>
            <w:r w:rsidRPr="00B155BD">
              <w:rPr>
                <w:b/>
              </w:rPr>
              <w:t>3.</w:t>
            </w:r>
          </w:p>
        </w:tc>
        <w:tc>
          <w:tcPr>
            <w:tcW w:w="8373" w:type="dxa"/>
            <w:shd w:val="clear" w:color="auto" w:fill="F2F2F2"/>
          </w:tcPr>
          <w:p w14:paraId="69B77D20" w14:textId="37F0F258" w:rsidR="0031587B" w:rsidRPr="00C73E9C" w:rsidRDefault="0031587B" w:rsidP="0035794D">
            <w:pPr>
              <w:pStyle w:val="Tabtxt"/>
              <w:widowControl w:val="0"/>
              <w:spacing w:before="80" w:after="80"/>
              <w:ind w:left="113" w:right="113"/>
              <w:jc w:val="both"/>
              <w:rPr>
                <w:b/>
                <w:vertAlign w:val="superscript"/>
                <w:lang w:val="en-GB"/>
              </w:rPr>
            </w:pPr>
            <w:r w:rsidRPr="00B155BD">
              <w:rPr>
                <w:b/>
                <w:lang w:val="en-GB"/>
              </w:rPr>
              <w:t>STATE OF THE ICH ELEMENT: VIABILITY</w:t>
            </w:r>
            <w:r w:rsidR="00900609">
              <w:rPr>
                <w:b/>
                <w:vertAlign w:val="superscript"/>
                <w:lang w:val="en-GB"/>
              </w:rPr>
              <w:t>4</w:t>
            </w:r>
          </w:p>
        </w:tc>
      </w:tr>
      <w:tr w:rsidR="0031587B" w:rsidRPr="00B155BD" w14:paraId="77D2DF6C" w14:textId="77777777" w:rsidTr="00C73E9C">
        <w:tc>
          <w:tcPr>
            <w:tcW w:w="472" w:type="dxa"/>
            <w:shd w:val="clear" w:color="auto" w:fill="auto"/>
          </w:tcPr>
          <w:p w14:paraId="4D791935" w14:textId="77777777" w:rsidR="0031587B" w:rsidRPr="00C73E9C" w:rsidRDefault="0031587B" w:rsidP="0035794D">
            <w:pPr>
              <w:pStyle w:val="Tabtxt"/>
              <w:widowControl w:val="0"/>
              <w:spacing w:before="80" w:after="80"/>
              <w:jc w:val="right"/>
            </w:pPr>
            <w:r w:rsidRPr="00B155BD">
              <w:t>3.1.</w:t>
            </w:r>
          </w:p>
        </w:tc>
        <w:tc>
          <w:tcPr>
            <w:tcW w:w="8373" w:type="dxa"/>
            <w:shd w:val="clear" w:color="auto" w:fill="auto"/>
          </w:tcPr>
          <w:p w14:paraId="6C3DF3E3" w14:textId="2D178C3C" w:rsidR="0031587B" w:rsidRPr="00C73E9C" w:rsidRDefault="0031587B" w:rsidP="00EB2FEC">
            <w:pPr>
              <w:pStyle w:val="Tabtxt"/>
              <w:widowControl w:val="0"/>
              <w:spacing w:before="80" w:after="960"/>
              <w:ind w:left="113" w:right="113"/>
              <w:jc w:val="both"/>
              <w:rPr>
                <w:lang w:val="en-GB"/>
              </w:rPr>
            </w:pPr>
            <w:r w:rsidRPr="00B155BD">
              <w:rPr>
                <w:lang w:val="en-GB"/>
              </w:rPr>
              <w:t xml:space="preserve">Threats (if any) to the continued enactment </w:t>
            </w:r>
            <w:r w:rsidR="00FD55EC">
              <w:rPr>
                <w:lang w:val="en-GB"/>
              </w:rPr>
              <w:t xml:space="preserve">and transmission </w:t>
            </w:r>
            <w:r w:rsidRPr="00FD55EC">
              <w:rPr>
                <w:lang w:val="en-GB"/>
              </w:rPr>
              <w:t>of the element within the relevant community(</w:t>
            </w:r>
            <w:proofErr w:type="spellStart"/>
            <w:r w:rsidRPr="00FD55EC">
              <w:rPr>
                <w:lang w:val="en-GB"/>
              </w:rPr>
              <w:t>ies</w:t>
            </w:r>
            <w:proofErr w:type="spellEnd"/>
            <w:r w:rsidRPr="00FD55EC">
              <w:rPr>
                <w:lang w:val="en-GB"/>
              </w:rPr>
              <w:t>)</w:t>
            </w:r>
          </w:p>
          <w:p w14:paraId="1FC230B2"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0E98241B" w14:textId="77777777" w:rsidTr="00C73E9C">
        <w:tc>
          <w:tcPr>
            <w:tcW w:w="472" w:type="dxa"/>
            <w:shd w:val="clear" w:color="auto" w:fill="auto"/>
          </w:tcPr>
          <w:p w14:paraId="606A0B17" w14:textId="77777777" w:rsidR="0031587B" w:rsidRPr="00C73E9C" w:rsidRDefault="0031587B" w:rsidP="0035794D">
            <w:pPr>
              <w:pStyle w:val="Tabtxt"/>
              <w:widowControl w:val="0"/>
              <w:spacing w:before="80" w:after="80"/>
              <w:jc w:val="right"/>
            </w:pPr>
            <w:r w:rsidRPr="00B155BD">
              <w:t>3.2.</w:t>
            </w:r>
          </w:p>
        </w:tc>
        <w:tc>
          <w:tcPr>
            <w:tcW w:w="8373" w:type="dxa"/>
            <w:shd w:val="clear" w:color="auto" w:fill="auto"/>
          </w:tcPr>
          <w:p w14:paraId="4294D919" w14:textId="77777777" w:rsidR="0031587B" w:rsidRDefault="0031587B" w:rsidP="0035794D">
            <w:pPr>
              <w:pStyle w:val="Tabtxt"/>
              <w:widowControl w:val="0"/>
              <w:spacing w:before="80" w:after="960"/>
              <w:ind w:left="113" w:right="113"/>
              <w:jc w:val="both"/>
              <w:rPr>
                <w:lang w:val="en-GB"/>
              </w:rPr>
            </w:pPr>
            <w:r w:rsidRPr="00B155BD">
              <w:rPr>
                <w:lang w:val="en-GB"/>
              </w:rPr>
              <w:t>Threats to the sustainability of access to tangible elements and resources (if any) associated with the element</w:t>
            </w:r>
          </w:p>
          <w:p w14:paraId="5F385169" w14:textId="77777777" w:rsidR="00C363DB" w:rsidRPr="00C73E9C" w:rsidRDefault="00C363DB" w:rsidP="0035794D">
            <w:pPr>
              <w:pStyle w:val="Tabtxt"/>
              <w:widowControl w:val="0"/>
              <w:tabs>
                <w:tab w:val="center" w:pos="4423"/>
                <w:tab w:val="right" w:pos="8845"/>
              </w:tabs>
              <w:spacing w:before="80" w:after="960"/>
              <w:ind w:left="113" w:right="113"/>
              <w:jc w:val="both"/>
              <w:rPr>
                <w:lang w:val="en-GB"/>
              </w:rPr>
            </w:pPr>
          </w:p>
        </w:tc>
      </w:tr>
    </w:tbl>
    <w:p w14:paraId="79BDDE30" w14:textId="77777777" w:rsidR="00C363DB" w:rsidRDefault="00C363DB">
      <w:pPr>
        <w:jc w:val="left"/>
      </w:pPr>
      <w:r>
        <w:br w:type="page"/>
      </w:r>
    </w:p>
    <w:tbl>
      <w:tblPr>
        <w:tblW w:w="884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2"/>
        <w:gridCol w:w="8373"/>
      </w:tblGrid>
      <w:tr w:rsidR="0031587B" w:rsidRPr="00B155BD" w14:paraId="7465B6D6" w14:textId="77777777" w:rsidTr="00C73E9C">
        <w:tc>
          <w:tcPr>
            <w:tcW w:w="472" w:type="dxa"/>
            <w:shd w:val="clear" w:color="auto" w:fill="auto"/>
          </w:tcPr>
          <w:p w14:paraId="7DADD60E" w14:textId="635973D7" w:rsidR="0031587B" w:rsidRPr="00C73E9C" w:rsidRDefault="0031587B" w:rsidP="0035794D">
            <w:pPr>
              <w:pStyle w:val="Tabtxt"/>
              <w:widowControl w:val="0"/>
              <w:spacing w:before="80" w:after="80"/>
              <w:jc w:val="right"/>
            </w:pPr>
            <w:r w:rsidRPr="00B155BD">
              <w:lastRenderedPageBreak/>
              <w:t>3.3.</w:t>
            </w:r>
          </w:p>
        </w:tc>
        <w:tc>
          <w:tcPr>
            <w:tcW w:w="8373" w:type="dxa"/>
            <w:shd w:val="clear" w:color="auto" w:fill="auto"/>
          </w:tcPr>
          <w:p w14:paraId="58F0A438" w14:textId="7B6BADCA" w:rsidR="0031587B" w:rsidRPr="00C73E9C" w:rsidRDefault="0031587B" w:rsidP="00EB2FEC">
            <w:pPr>
              <w:pStyle w:val="Tabtxt"/>
              <w:widowControl w:val="0"/>
              <w:spacing w:before="80" w:after="960"/>
              <w:ind w:left="113" w:right="113"/>
              <w:jc w:val="both"/>
              <w:rPr>
                <w:lang w:val="en-GB"/>
              </w:rPr>
            </w:pPr>
            <w:r w:rsidRPr="00B155BD">
              <w:rPr>
                <w:lang w:val="en-GB"/>
              </w:rPr>
              <w:t>Viability of other intangible heritage elements (if any) associated with the element</w:t>
            </w:r>
          </w:p>
          <w:p w14:paraId="22D8DB67" w14:textId="77777777" w:rsidR="0031587B" w:rsidRPr="00C73E9C" w:rsidRDefault="0031587B" w:rsidP="0035794D">
            <w:pPr>
              <w:pStyle w:val="Tabtxt"/>
              <w:widowControl w:val="0"/>
              <w:tabs>
                <w:tab w:val="center" w:pos="4423"/>
                <w:tab w:val="right" w:pos="8845"/>
              </w:tabs>
              <w:spacing w:before="80" w:after="960"/>
              <w:ind w:left="113" w:right="113"/>
              <w:jc w:val="both"/>
              <w:rPr>
                <w:lang w:val="en-GB"/>
              </w:rPr>
            </w:pPr>
          </w:p>
        </w:tc>
      </w:tr>
      <w:tr w:rsidR="0031587B" w:rsidRPr="00B155BD" w14:paraId="75725B98" w14:textId="77777777" w:rsidTr="00C73E9C">
        <w:tc>
          <w:tcPr>
            <w:tcW w:w="472" w:type="dxa"/>
            <w:tcBorders>
              <w:bottom w:val="single" w:sz="4" w:space="0" w:color="auto"/>
            </w:tcBorders>
            <w:shd w:val="clear" w:color="auto" w:fill="auto"/>
          </w:tcPr>
          <w:p w14:paraId="7D242753" w14:textId="77777777" w:rsidR="0031587B" w:rsidRPr="00C73E9C" w:rsidRDefault="0031587B" w:rsidP="0035794D">
            <w:pPr>
              <w:pStyle w:val="Tabtxt"/>
              <w:widowControl w:val="0"/>
              <w:spacing w:before="80" w:after="80"/>
              <w:jc w:val="right"/>
            </w:pPr>
            <w:r w:rsidRPr="00B155BD">
              <w:t>3.4.</w:t>
            </w:r>
          </w:p>
        </w:tc>
        <w:tc>
          <w:tcPr>
            <w:tcW w:w="8373" w:type="dxa"/>
            <w:tcBorders>
              <w:bottom w:val="single" w:sz="4" w:space="0" w:color="auto"/>
            </w:tcBorders>
            <w:shd w:val="clear" w:color="auto" w:fill="auto"/>
          </w:tcPr>
          <w:p w14:paraId="44904A88" w14:textId="6CF70FF9" w:rsidR="0031587B" w:rsidRPr="00C73E9C" w:rsidRDefault="0031587B" w:rsidP="00EB2FEC">
            <w:pPr>
              <w:pStyle w:val="Tabtxt"/>
              <w:widowControl w:val="0"/>
              <w:spacing w:before="80" w:after="960"/>
              <w:ind w:left="113" w:right="113"/>
              <w:jc w:val="left"/>
              <w:rPr>
                <w:lang w:val="en-GB"/>
              </w:rPr>
            </w:pPr>
            <w:r w:rsidRPr="00B155BD">
              <w:rPr>
                <w:lang w:val="en-GB"/>
              </w:rPr>
              <w:t>Safeguarding or other measures in place (if any) to address any of these threats and encourage future enactment and transmission of the element</w:t>
            </w:r>
          </w:p>
          <w:p w14:paraId="6E8813F4" w14:textId="77777777" w:rsidR="0031587B" w:rsidRPr="00C73E9C" w:rsidRDefault="0031587B" w:rsidP="0035794D">
            <w:pPr>
              <w:pStyle w:val="Tabtxt"/>
              <w:widowControl w:val="0"/>
              <w:tabs>
                <w:tab w:val="center" w:pos="4423"/>
                <w:tab w:val="right" w:pos="8845"/>
              </w:tabs>
              <w:spacing w:before="80" w:after="960"/>
              <w:ind w:left="113" w:right="113"/>
              <w:jc w:val="left"/>
              <w:rPr>
                <w:lang w:val="en-GB"/>
              </w:rPr>
            </w:pPr>
          </w:p>
        </w:tc>
      </w:tr>
      <w:tr w:rsidR="0031587B" w:rsidRPr="00B155BD" w14:paraId="773FEA06" w14:textId="77777777" w:rsidTr="00C73E9C">
        <w:tc>
          <w:tcPr>
            <w:tcW w:w="472" w:type="dxa"/>
            <w:shd w:val="clear" w:color="auto" w:fill="F2F2F2"/>
          </w:tcPr>
          <w:p w14:paraId="3F30BC0C" w14:textId="77777777" w:rsidR="0031587B" w:rsidRPr="00C73E9C" w:rsidRDefault="0031587B" w:rsidP="0035794D">
            <w:pPr>
              <w:pStyle w:val="Tabtxt"/>
              <w:widowControl w:val="0"/>
              <w:spacing w:before="80" w:after="80"/>
              <w:jc w:val="right"/>
              <w:rPr>
                <w:b/>
              </w:rPr>
            </w:pPr>
            <w:r w:rsidRPr="00B155BD">
              <w:rPr>
                <w:b/>
              </w:rPr>
              <w:t>4.</w:t>
            </w:r>
          </w:p>
        </w:tc>
        <w:tc>
          <w:tcPr>
            <w:tcW w:w="8373" w:type="dxa"/>
            <w:shd w:val="clear" w:color="auto" w:fill="F2F2F2"/>
          </w:tcPr>
          <w:p w14:paraId="4BAAEC81" w14:textId="77777777" w:rsidR="0031587B" w:rsidRPr="00C73E9C" w:rsidRDefault="0031587B" w:rsidP="0035794D">
            <w:pPr>
              <w:pStyle w:val="Tabtxt"/>
              <w:widowControl w:val="0"/>
              <w:spacing w:before="80" w:after="80"/>
              <w:ind w:left="113" w:right="113"/>
              <w:jc w:val="left"/>
              <w:rPr>
                <w:b/>
              </w:rPr>
            </w:pPr>
            <w:r w:rsidRPr="00B155BD">
              <w:rPr>
                <w:b/>
              </w:rPr>
              <w:t>DATA RESTRICTIONS AND PERMISSIONS</w:t>
            </w:r>
          </w:p>
        </w:tc>
      </w:tr>
      <w:tr w:rsidR="0031587B" w:rsidRPr="00B155BD" w14:paraId="5E797F29" w14:textId="77777777" w:rsidTr="00C73E9C">
        <w:tc>
          <w:tcPr>
            <w:tcW w:w="472" w:type="dxa"/>
            <w:shd w:val="clear" w:color="auto" w:fill="auto"/>
          </w:tcPr>
          <w:p w14:paraId="6A01EE39" w14:textId="77777777" w:rsidR="0031587B" w:rsidRPr="00C73E9C" w:rsidRDefault="0031587B" w:rsidP="0035794D">
            <w:pPr>
              <w:pStyle w:val="Tabtxt"/>
              <w:widowControl w:val="0"/>
              <w:spacing w:before="80" w:after="80"/>
              <w:jc w:val="right"/>
            </w:pPr>
            <w:r w:rsidRPr="00B155BD">
              <w:t>4.1.</w:t>
            </w:r>
          </w:p>
        </w:tc>
        <w:tc>
          <w:tcPr>
            <w:tcW w:w="8373" w:type="dxa"/>
            <w:shd w:val="clear" w:color="auto" w:fill="auto"/>
          </w:tcPr>
          <w:p w14:paraId="671CFF42" w14:textId="5D2CAB62" w:rsidR="0031587B" w:rsidRPr="00C73E9C" w:rsidRDefault="0031587B" w:rsidP="008C48AD">
            <w:pPr>
              <w:pStyle w:val="Tabtxt"/>
              <w:widowControl w:val="0"/>
              <w:spacing w:before="80" w:after="480"/>
              <w:ind w:left="113" w:right="113"/>
              <w:jc w:val="left"/>
              <w:rPr>
                <w:lang w:val="en-GB"/>
              </w:rPr>
            </w:pPr>
            <w:r w:rsidRPr="00B155BD">
              <w:rPr>
                <w:lang w:val="en-GB"/>
              </w:rPr>
              <w:t>Consent from, and involvement of, the community(</w:t>
            </w:r>
            <w:proofErr w:type="spellStart"/>
            <w:r w:rsidRPr="00B155BD">
              <w:rPr>
                <w:lang w:val="en-GB"/>
              </w:rPr>
              <w:t>ies</w:t>
            </w:r>
            <w:proofErr w:type="spellEnd"/>
            <w:r w:rsidRPr="00B155BD">
              <w:rPr>
                <w:lang w:val="en-GB"/>
              </w:rPr>
              <w:t xml:space="preserve">) concerned </w:t>
            </w:r>
            <w:r w:rsidR="008C48AD">
              <w:rPr>
                <w:lang w:val="en-GB"/>
              </w:rPr>
              <w:t>in the process of collecting information</w:t>
            </w:r>
          </w:p>
        </w:tc>
      </w:tr>
      <w:tr w:rsidR="0031587B" w:rsidRPr="00B155BD" w14:paraId="3C36BF62" w14:textId="77777777" w:rsidTr="00B86FD2">
        <w:trPr>
          <w:trHeight w:val="1541"/>
        </w:trPr>
        <w:tc>
          <w:tcPr>
            <w:tcW w:w="472" w:type="dxa"/>
            <w:shd w:val="clear" w:color="auto" w:fill="auto"/>
          </w:tcPr>
          <w:p w14:paraId="76102F38" w14:textId="77777777" w:rsidR="0031587B" w:rsidRPr="00C73E9C" w:rsidRDefault="0031587B" w:rsidP="0035794D">
            <w:pPr>
              <w:pStyle w:val="Tabtxt"/>
              <w:widowControl w:val="0"/>
              <w:spacing w:before="80" w:after="80"/>
              <w:jc w:val="right"/>
            </w:pPr>
            <w:r w:rsidRPr="00B155BD">
              <w:t>4.2.</w:t>
            </w:r>
          </w:p>
        </w:tc>
        <w:tc>
          <w:tcPr>
            <w:tcW w:w="8373" w:type="dxa"/>
            <w:shd w:val="clear" w:color="auto" w:fill="auto"/>
          </w:tcPr>
          <w:p w14:paraId="522D49F4" w14:textId="15B7A60C" w:rsidR="0031587B" w:rsidRPr="00C73E9C" w:rsidRDefault="0031587B" w:rsidP="00EB2FEC">
            <w:pPr>
              <w:pStyle w:val="Tabtxt"/>
              <w:widowControl w:val="0"/>
              <w:spacing w:before="80" w:after="480"/>
              <w:ind w:left="113" w:right="113"/>
              <w:jc w:val="left"/>
              <w:rPr>
                <w:lang w:val="en-GB"/>
              </w:rPr>
            </w:pPr>
            <w:r w:rsidRPr="00B155BD">
              <w:rPr>
                <w:lang w:val="en-GB"/>
              </w:rPr>
              <w:t>Restrictions, if any, on the use of (or access to) information</w:t>
            </w:r>
          </w:p>
          <w:p w14:paraId="2E7AE883" w14:textId="77777777" w:rsidR="0031587B" w:rsidRPr="00C73E9C" w:rsidRDefault="0031587B" w:rsidP="0035794D">
            <w:pPr>
              <w:pStyle w:val="Tabtxt"/>
              <w:widowControl w:val="0"/>
              <w:tabs>
                <w:tab w:val="center" w:pos="4423"/>
                <w:tab w:val="right" w:pos="8845"/>
              </w:tabs>
              <w:spacing w:before="80" w:after="480"/>
              <w:ind w:left="113" w:right="113"/>
              <w:jc w:val="left"/>
              <w:rPr>
                <w:lang w:val="en-GB"/>
              </w:rPr>
            </w:pPr>
          </w:p>
        </w:tc>
      </w:tr>
      <w:tr w:rsidR="0031587B" w:rsidRPr="00B155BD" w14:paraId="557E11CC" w14:textId="77777777" w:rsidTr="00C73E9C">
        <w:tc>
          <w:tcPr>
            <w:tcW w:w="472" w:type="dxa"/>
            <w:shd w:val="clear" w:color="auto" w:fill="auto"/>
          </w:tcPr>
          <w:p w14:paraId="1B58EB9E" w14:textId="77777777" w:rsidR="0031587B" w:rsidRPr="00C73E9C" w:rsidRDefault="0031587B" w:rsidP="0035794D">
            <w:pPr>
              <w:pStyle w:val="Tabtxt"/>
              <w:widowControl w:val="0"/>
              <w:spacing w:before="80" w:after="960"/>
              <w:jc w:val="right"/>
            </w:pPr>
            <w:r w:rsidRPr="00B155BD">
              <w:t>4.3.</w:t>
            </w:r>
          </w:p>
        </w:tc>
        <w:tc>
          <w:tcPr>
            <w:tcW w:w="8373" w:type="dxa"/>
            <w:shd w:val="clear" w:color="auto" w:fill="auto"/>
          </w:tcPr>
          <w:p w14:paraId="3D53DE25" w14:textId="77777777" w:rsidR="0031587B" w:rsidRPr="00C73E9C" w:rsidRDefault="0031587B" w:rsidP="0035794D">
            <w:pPr>
              <w:pStyle w:val="Tabtxt"/>
              <w:widowControl w:val="0"/>
              <w:spacing w:before="80" w:after="960"/>
              <w:ind w:left="113" w:right="113"/>
              <w:jc w:val="left"/>
              <w:rPr>
                <w:lang w:val="en-GB"/>
              </w:rPr>
            </w:pPr>
            <w:r w:rsidRPr="00B155BD">
              <w:rPr>
                <w:lang w:val="en-GB"/>
              </w:rPr>
              <w:t>Resource person(s): name and status or affiliation</w:t>
            </w:r>
          </w:p>
        </w:tc>
      </w:tr>
      <w:tr w:rsidR="0031587B" w:rsidRPr="00B155BD" w14:paraId="306EAD95" w14:textId="77777777" w:rsidTr="00C73E9C">
        <w:tc>
          <w:tcPr>
            <w:tcW w:w="472" w:type="dxa"/>
            <w:tcBorders>
              <w:bottom w:val="single" w:sz="4" w:space="0" w:color="auto"/>
            </w:tcBorders>
            <w:shd w:val="clear" w:color="auto" w:fill="auto"/>
          </w:tcPr>
          <w:p w14:paraId="607DAF93" w14:textId="77777777" w:rsidR="0031587B" w:rsidRPr="00C73E9C" w:rsidRDefault="0031587B" w:rsidP="0035794D">
            <w:pPr>
              <w:pStyle w:val="Tabtxt"/>
              <w:widowControl w:val="0"/>
              <w:spacing w:before="80" w:after="80"/>
              <w:jc w:val="right"/>
            </w:pPr>
            <w:r w:rsidRPr="00B155BD">
              <w:t>4.4.</w:t>
            </w:r>
          </w:p>
        </w:tc>
        <w:tc>
          <w:tcPr>
            <w:tcW w:w="8373" w:type="dxa"/>
            <w:tcBorders>
              <w:bottom w:val="single" w:sz="4" w:space="0" w:color="auto"/>
            </w:tcBorders>
            <w:shd w:val="clear" w:color="auto" w:fill="auto"/>
          </w:tcPr>
          <w:p w14:paraId="50C58CE4" w14:textId="77777777" w:rsidR="0031587B" w:rsidRPr="00C73E9C" w:rsidRDefault="0031587B" w:rsidP="0035794D">
            <w:pPr>
              <w:pStyle w:val="Tabtxt"/>
              <w:widowControl w:val="0"/>
              <w:spacing w:before="80" w:after="480"/>
              <w:ind w:left="113" w:right="113"/>
              <w:jc w:val="left"/>
              <w:rPr>
                <w:lang w:val="en-GB"/>
              </w:rPr>
            </w:pPr>
            <w:r w:rsidRPr="00B155BD">
              <w:rPr>
                <w:lang w:val="en-GB"/>
              </w:rPr>
              <w:t>Date(s) and place(s) of information generated</w:t>
            </w:r>
          </w:p>
          <w:p w14:paraId="45BAF5A6" w14:textId="77777777" w:rsidR="0031587B" w:rsidRPr="00C73E9C" w:rsidRDefault="0031587B" w:rsidP="0035794D">
            <w:pPr>
              <w:pStyle w:val="Tabtxt"/>
              <w:widowControl w:val="0"/>
              <w:tabs>
                <w:tab w:val="center" w:pos="4423"/>
                <w:tab w:val="right" w:pos="8845"/>
              </w:tabs>
              <w:spacing w:before="80" w:after="480"/>
              <w:ind w:left="113" w:right="113"/>
              <w:jc w:val="left"/>
              <w:rPr>
                <w:lang w:val="en-GB"/>
              </w:rPr>
            </w:pPr>
          </w:p>
        </w:tc>
      </w:tr>
      <w:tr w:rsidR="0031587B" w:rsidRPr="00B155BD" w14:paraId="7116169F" w14:textId="77777777" w:rsidTr="00C73E9C">
        <w:tc>
          <w:tcPr>
            <w:tcW w:w="472" w:type="dxa"/>
            <w:shd w:val="clear" w:color="auto" w:fill="F2F2F2"/>
          </w:tcPr>
          <w:p w14:paraId="21060386" w14:textId="77777777" w:rsidR="0031587B" w:rsidRPr="00C73E9C" w:rsidRDefault="0031587B" w:rsidP="0035794D">
            <w:pPr>
              <w:pStyle w:val="Tabtxt"/>
              <w:widowControl w:val="0"/>
              <w:spacing w:before="80" w:after="80"/>
              <w:jc w:val="right"/>
              <w:rPr>
                <w:b/>
              </w:rPr>
            </w:pPr>
            <w:r w:rsidRPr="00B155BD">
              <w:rPr>
                <w:b/>
              </w:rPr>
              <w:t>5.</w:t>
            </w:r>
          </w:p>
        </w:tc>
        <w:tc>
          <w:tcPr>
            <w:tcW w:w="8373" w:type="dxa"/>
            <w:shd w:val="clear" w:color="auto" w:fill="F2F2F2"/>
          </w:tcPr>
          <w:p w14:paraId="7EC1EFB6" w14:textId="77777777" w:rsidR="0031587B" w:rsidRPr="00C73E9C" w:rsidRDefault="0031587B" w:rsidP="0035794D">
            <w:pPr>
              <w:pStyle w:val="Tabtxt"/>
              <w:widowControl w:val="0"/>
              <w:spacing w:before="80" w:after="80"/>
              <w:ind w:left="113" w:right="113"/>
              <w:jc w:val="left"/>
              <w:rPr>
                <w:b/>
                <w:vertAlign w:val="superscript"/>
                <w:lang w:val="en-GB"/>
              </w:rPr>
            </w:pPr>
            <w:r w:rsidRPr="00B155BD">
              <w:rPr>
                <w:b/>
                <w:lang w:val="en-GB"/>
              </w:rPr>
              <w:t>REFERENCES CONCERNING THE ICH ELEMENT (IF ANY)</w:t>
            </w:r>
            <w:r w:rsidRPr="00B155BD">
              <w:rPr>
                <w:b/>
                <w:vertAlign w:val="superscript"/>
                <w:lang w:val="en-GB"/>
              </w:rPr>
              <w:t>5</w:t>
            </w:r>
          </w:p>
        </w:tc>
      </w:tr>
      <w:tr w:rsidR="0031587B" w:rsidRPr="00B155BD" w14:paraId="5DC64966" w14:textId="77777777" w:rsidTr="00C73E9C">
        <w:tc>
          <w:tcPr>
            <w:tcW w:w="472" w:type="dxa"/>
            <w:shd w:val="clear" w:color="auto" w:fill="auto"/>
          </w:tcPr>
          <w:p w14:paraId="776EB530" w14:textId="77777777" w:rsidR="0031587B" w:rsidRPr="00C73E9C" w:rsidRDefault="0031587B" w:rsidP="0035794D">
            <w:pPr>
              <w:pStyle w:val="Tabtxt"/>
              <w:widowControl w:val="0"/>
              <w:spacing w:before="80" w:after="80"/>
              <w:jc w:val="right"/>
            </w:pPr>
            <w:r w:rsidRPr="00B155BD">
              <w:t>5.1.</w:t>
            </w:r>
          </w:p>
        </w:tc>
        <w:tc>
          <w:tcPr>
            <w:tcW w:w="8373" w:type="dxa"/>
            <w:shd w:val="clear" w:color="auto" w:fill="auto"/>
          </w:tcPr>
          <w:p w14:paraId="6D29F423" w14:textId="77777777" w:rsidR="0031587B" w:rsidRPr="00C73E9C" w:rsidRDefault="0031587B" w:rsidP="0035794D">
            <w:pPr>
              <w:pStyle w:val="Tabtxt"/>
              <w:widowControl w:val="0"/>
              <w:spacing w:before="80" w:after="960"/>
              <w:ind w:left="113" w:right="113"/>
              <w:jc w:val="left"/>
            </w:pPr>
            <w:proofErr w:type="spellStart"/>
            <w:r w:rsidRPr="00B155BD">
              <w:t>Literature</w:t>
            </w:r>
            <w:proofErr w:type="spellEnd"/>
            <w:r w:rsidRPr="00B155BD">
              <w:t xml:space="preserve"> (if </w:t>
            </w:r>
            <w:proofErr w:type="spellStart"/>
            <w:r w:rsidRPr="00B155BD">
              <w:t>any</w:t>
            </w:r>
            <w:proofErr w:type="spellEnd"/>
            <w:r w:rsidRPr="00B155BD">
              <w:t>)</w:t>
            </w:r>
          </w:p>
          <w:p w14:paraId="7D87CCBC" w14:textId="77777777" w:rsidR="0031587B" w:rsidRPr="00C73E9C" w:rsidRDefault="0031587B" w:rsidP="0035794D">
            <w:pPr>
              <w:pStyle w:val="Tabtxt"/>
              <w:widowControl w:val="0"/>
              <w:tabs>
                <w:tab w:val="center" w:pos="4423"/>
                <w:tab w:val="right" w:pos="8845"/>
              </w:tabs>
              <w:spacing w:before="80" w:after="960"/>
              <w:ind w:left="113" w:right="113"/>
              <w:jc w:val="left"/>
            </w:pPr>
          </w:p>
        </w:tc>
      </w:tr>
      <w:tr w:rsidR="0031587B" w:rsidRPr="00B155BD" w14:paraId="193767D5" w14:textId="77777777" w:rsidTr="00C73E9C">
        <w:tc>
          <w:tcPr>
            <w:tcW w:w="472" w:type="dxa"/>
            <w:shd w:val="clear" w:color="auto" w:fill="auto"/>
          </w:tcPr>
          <w:p w14:paraId="1AFAA6B3" w14:textId="77777777" w:rsidR="0031587B" w:rsidRPr="00C73E9C" w:rsidRDefault="0031587B" w:rsidP="0035794D">
            <w:pPr>
              <w:pStyle w:val="Tabtxt"/>
              <w:widowControl w:val="0"/>
              <w:spacing w:before="80" w:after="80"/>
              <w:jc w:val="right"/>
            </w:pPr>
            <w:r w:rsidRPr="00B155BD">
              <w:lastRenderedPageBreak/>
              <w:t>5.2.</w:t>
            </w:r>
          </w:p>
        </w:tc>
        <w:tc>
          <w:tcPr>
            <w:tcW w:w="8373" w:type="dxa"/>
            <w:shd w:val="clear" w:color="auto" w:fill="auto"/>
          </w:tcPr>
          <w:p w14:paraId="1CD9CFEF" w14:textId="77777777" w:rsidR="0031587B" w:rsidRPr="00C73E9C" w:rsidRDefault="0031587B" w:rsidP="0035794D">
            <w:pPr>
              <w:pStyle w:val="Tabtxt"/>
              <w:widowControl w:val="0"/>
              <w:spacing w:before="80" w:after="960"/>
              <w:ind w:left="113" w:right="113"/>
              <w:jc w:val="left"/>
              <w:rPr>
                <w:lang w:val="en-GB"/>
              </w:rPr>
            </w:pPr>
            <w:proofErr w:type="spellStart"/>
            <w:r w:rsidRPr="00B155BD">
              <w:rPr>
                <w:lang w:val="en-GB"/>
              </w:rPr>
              <w:t>Audiovisual</w:t>
            </w:r>
            <w:proofErr w:type="spellEnd"/>
            <w:r w:rsidRPr="00B155BD">
              <w:rPr>
                <w:lang w:val="en-GB"/>
              </w:rPr>
              <w:t xml:space="preserve"> materials, recordings, etc. in archives, museums and private collections (if any)</w:t>
            </w:r>
          </w:p>
          <w:p w14:paraId="6B0AD26C" w14:textId="77777777" w:rsidR="0031587B" w:rsidRPr="00C73E9C" w:rsidRDefault="0031587B" w:rsidP="0035794D">
            <w:pPr>
              <w:pStyle w:val="Tabtxt"/>
              <w:widowControl w:val="0"/>
              <w:tabs>
                <w:tab w:val="center" w:pos="4423"/>
                <w:tab w:val="right" w:pos="8845"/>
              </w:tabs>
              <w:spacing w:before="80" w:after="960"/>
              <w:ind w:left="113" w:right="113"/>
              <w:jc w:val="left"/>
              <w:rPr>
                <w:lang w:val="en-GB"/>
              </w:rPr>
            </w:pPr>
          </w:p>
        </w:tc>
      </w:tr>
      <w:tr w:rsidR="0031587B" w:rsidRPr="00B155BD" w14:paraId="58DA8F29" w14:textId="77777777" w:rsidTr="00C73E9C">
        <w:tc>
          <w:tcPr>
            <w:tcW w:w="472" w:type="dxa"/>
            <w:tcBorders>
              <w:bottom w:val="single" w:sz="4" w:space="0" w:color="auto"/>
            </w:tcBorders>
            <w:shd w:val="clear" w:color="auto" w:fill="auto"/>
          </w:tcPr>
          <w:p w14:paraId="7D970DBF" w14:textId="77777777" w:rsidR="0031587B" w:rsidRPr="00C73E9C" w:rsidRDefault="0031587B" w:rsidP="0035794D">
            <w:pPr>
              <w:pStyle w:val="Tabtxt"/>
              <w:widowControl w:val="0"/>
              <w:spacing w:before="80" w:after="80"/>
              <w:jc w:val="right"/>
            </w:pPr>
            <w:r w:rsidRPr="00B155BD">
              <w:t>5.3.</w:t>
            </w:r>
          </w:p>
        </w:tc>
        <w:tc>
          <w:tcPr>
            <w:tcW w:w="8373" w:type="dxa"/>
            <w:tcBorders>
              <w:bottom w:val="single" w:sz="4" w:space="0" w:color="auto"/>
            </w:tcBorders>
            <w:shd w:val="clear" w:color="auto" w:fill="auto"/>
          </w:tcPr>
          <w:p w14:paraId="26F76182" w14:textId="77777777" w:rsidR="0031587B" w:rsidRPr="00C73E9C" w:rsidRDefault="0031587B" w:rsidP="0035794D">
            <w:pPr>
              <w:pStyle w:val="Tabtxt"/>
              <w:widowControl w:val="0"/>
              <w:spacing w:before="80" w:after="960"/>
              <w:ind w:left="113" w:right="113"/>
              <w:jc w:val="left"/>
              <w:rPr>
                <w:lang w:val="en-GB"/>
              </w:rPr>
            </w:pPr>
            <w:r w:rsidRPr="00B155BD">
              <w:rPr>
                <w:lang w:val="en-GB"/>
              </w:rPr>
              <w:t>Documentary material and objects in archives, museums and private collections (if any)</w:t>
            </w:r>
          </w:p>
          <w:p w14:paraId="7B647B49" w14:textId="77777777" w:rsidR="0031587B" w:rsidRPr="00C73E9C" w:rsidRDefault="0031587B" w:rsidP="0035794D">
            <w:pPr>
              <w:pStyle w:val="Tabtxt"/>
              <w:widowControl w:val="0"/>
              <w:tabs>
                <w:tab w:val="center" w:pos="4423"/>
                <w:tab w:val="right" w:pos="8845"/>
              </w:tabs>
              <w:spacing w:before="80" w:after="960"/>
              <w:ind w:left="113" w:right="113"/>
              <w:jc w:val="left"/>
              <w:rPr>
                <w:lang w:val="en-GB"/>
              </w:rPr>
            </w:pPr>
          </w:p>
        </w:tc>
      </w:tr>
      <w:tr w:rsidR="0031587B" w:rsidRPr="00B155BD" w14:paraId="3461792F" w14:textId="77777777" w:rsidTr="00C73E9C">
        <w:tc>
          <w:tcPr>
            <w:tcW w:w="472" w:type="dxa"/>
            <w:shd w:val="clear" w:color="auto" w:fill="F2F2F2"/>
          </w:tcPr>
          <w:p w14:paraId="53B30A9C" w14:textId="77777777" w:rsidR="0031587B" w:rsidRPr="00C73E9C" w:rsidRDefault="0031587B" w:rsidP="0035794D">
            <w:pPr>
              <w:pStyle w:val="Tabtxt"/>
              <w:widowControl w:val="0"/>
              <w:spacing w:before="80" w:after="80"/>
              <w:jc w:val="right"/>
              <w:rPr>
                <w:b/>
              </w:rPr>
            </w:pPr>
            <w:r w:rsidRPr="00B155BD">
              <w:rPr>
                <w:b/>
              </w:rPr>
              <w:t>6.</w:t>
            </w:r>
          </w:p>
        </w:tc>
        <w:tc>
          <w:tcPr>
            <w:tcW w:w="8373" w:type="dxa"/>
            <w:shd w:val="clear" w:color="auto" w:fill="F2F2F2"/>
          </w:tcPr>
          <w:p w14:paraId="16AAE009" w14:textId="77777777" w:rsidR="0031587B" w:rsidRPr="00C73E9C" w:rsidRDefault="0031587B" w:rsidP="0035794D">
            <w:pPr>
              <w:pStyle w:val="Tabtxt"/>
              <w:widowControl w:val="0"/>
              <w:spacing w:before="80" w:after="80"/>
              <w:ind w:left="113" w:right="113"/>
              <w:jc w:val="left"/>
              <w:rPr>
                <w:b/>
              </w:rPr>
            </w:pPr>
            <w:r w:rsidRPr="00B155BD">
              <w:rPr>
                <w:b/>
              </w:rPr>
              <w:t>INVENTORYING DATA</w:t>
            </w:r>
          </w:p>
        </w:tc>
      </w:tr>
      <w:tr w:rsidR="0031587B" w:rsidRPr="00B155BD" w14:paraId="424A96E3" w14:textId="77777777" w:rsidTr="00C73E9C">
        <w:tc>
          <w:tcPr>
            <w:tcW w:w="472" w:type="dxa"/>
            <w:shd w:val="clear" w:color="auto" w:fill="auto"/>
          </w:tcPr>
          <w:p w14:paraId="1A72D798" w14:textId="77777777" w:rsidR="0031587B" w:rsidRPr="00C73E9C" w:rsidRDefault="0031587B" w:rsidP="0035794D">
            <w:pPr>
              <w:pStyle w:val="Tabtxt"/>
              <w:widowControl w:val="0"/>
              <w:spacing w:before="80" w:after="80"/>
              <w:jc w:val="right"/>
            </w:pPr>
            <w:r w:rsidRPr="00B155BD">
              <w:t>6.1.</w:t>
            </w:r>
          </w:p>
        </w:tc>
        <w:tc>
          <w:tcPr>
            <w:tcW w:w="8373" w:type="dxa"/>
            <w:shd w:val="clear" w:color="auto" w:fill="auto"/>
          </w:tcPr>
          <w:p w14:paraId="42C59BB0" w14:textId="77777777" w:rsidR="0031587B" w:rsidRPr="00C73E9C" w:rsidRDefault="0031587B" w:rsidP="0035794D">
            <w:pPr>
              <w:pStyle w:val="Tabtxt"/>
              <w:widowControl w:val="0"/>
              <w:spacing w:before="80" w:after="480"/>
              <w:ind w:left="113" w:right="113"/>
              <w:jc w:val="left"/>
              <w:rPr>
                <w:lang w:val="en-GB"/>
              </w:rPr>
            </w:pPr>
            <w:r w:rsidRPr="00B155BD">
              <w:rPr>
                <w:lang w:val="en-GB"/>
              </w:rPr>
              <w:t>Person(s) who compiled the inventory entry</w:t>
            </w:r>
          </w:p>
          <w:p w14:paraId="31F294FE" w14:textId="77777777" w:rsidR="0031587B" w:rsidRPr="00C73E9C" w:rsidRDefault="0031587B" w:rsidP="0035794D">
            <w:pPr>
              <w:pStyle w:val="Tabtxt"/>
              <w:widowControl w:val="0"/>
              <w:tabs>
                <w:tab w:val="center" w:pos="4423"/>
                <w:tab w:val="right" w:pos="8845"/>
              </w:tabs>
              <w:spacing w:before="80" w:after="480"/>
              <w:ind w:left="113" w:right="113"/>
              <w:jc w:val="left"/>
              <w:rPr>
                <w:lang w:val="en-GB"/>
              </w:rPr>
            </w:pPr>
          </w:p>
        </w:tc>
      </w:tr>
      <w:tr w:rsidR="0031587B" w:rsidRPr="00B155BD" w14:paraId="1D432C99" w14:textId="77777777" w:rsidTr="00EB2FEC">
        <w:trPr>
          <w:trHeight w:val="1884"/>
        </w:trPr>
        <w:tc>
          <w:tcPr>
            <w:tcW w:w="472" w:type="dxa"/>
            <w:shd w:val="clear" w:color="auto" w:fill="auto"/>
          </w:tcPr>
          <w:p w14:paraId="428B484C" w14:textId="77777777" w:rsidR="0031587B" w:rsidRPr="00C73E9C" w:rsidRDefault="0031587B" w:rsidP="0035794D">
            <w:pPr>
              <w:pStyle w:val="Tabtxt"/>
              <w:widowControl w:val="0"/>
              <w:spacing w:before="80" w:after="80"/>
              <w:jc w:val="right"/>
            </w:pPr>
            <w:r w:rsidRPr="00B155BD">
              <w:t>6.2.</w:t>
            </w:r>
          </w:p>
        </w:tc>
        <w:tc>
          <w:tcPr>
            <w:tcW w:w="8373" w:type="dxa"/>
            <w:shd w:val="clear" w:color="auto" w:fill="auto"/>
          </w:tcPr>
          <w:p w14:paraId="59272B4F" w14:textId="4169CCDC" w:rsidR="0031587B" w:rsidRPr="00C73E9C" w:rsidRDefault="0031587B" w:rsidP="00EB2FEC">
            <w:pPr>
              <w:pStyle w:val="Tabtxt"/>
              <w:widowControl w:val="0"/>
              <w:spacing w:before="80" w:after="480"/>
              <w:ind w:left="113" w:right="113"/>
              <w:jc w:val="left"/>
              <w:rPr>
                <w:lang w:val="en-GB"/>
              </w:rPr>
            </w:pPr>
            <w:r w:rsidRPr="00B155BD">
              <w:rPr>
                <w:lang w:val="en-GB"/>
              </w:rPr>
              <w:t>Proof of consent of the community(</w:t>
            </w:r>
            <w:proofErr w:type="spellStart"/>
            <w:r w:rsidRPr="00B155BD">
              <w:rPr>
                <w:lang w:val="en-GB"/>
              </w:rPr>
              <w:t>ies</w:t>
            </w:r>
            <w:proofErr w:type="spellEnd"/>
            <w:r w:rsidRPr="00B155BD">
              <w:rPr>
                <w:lang w:val="en-GB"/>
              </w:rPr>
              <w:t>) concerned for: (a) inventorying the element; and (b) the information to be provided in the inventory</w:t>
            </w:r>
          </w:p>
          <w:p w14:paraId="4EB55322" w14:textId="77777777" w:rsidR="0031587B" w:rsidRPr="00C73E9C" w:rsidRDefault="0031587B" w:rsidP="0035794D">
            <w:pPr>
              <w:pStyle w:val="Tabtxt"/>
              <w:widowControl w:val="0"/>
              <w:tabs>
                <w:tab w:val="center" w:pos="4423"/>
                <w:tab w:val="right" w:pos="8845"/>
              </w:tabs>
              <w:spacing w:before="80" w:after="480"/>
              <w:ind w:left="113" w:right="113"/>
              <w:jc w:val="left"/>
              <w:rPr>
                <w:lang w:val="en-GB"/>
              </w:rPr>
            </w:pPr>
          </w:p>
        </w:tc>
      </w:tr>
      <w:tr w:rsidR="0031587B" w:rsidRPr="00B155BD" w14:paraId="0E987B46" w14:textId="77777777" w:rsidTr="00C73E9C">
        <w:tc>
          <w:tcPr>
            <w:tcW w:w="472" w:type="dxa"/>
            <w:shd w:val="clear" w:color="auto" w:fill="auto"/>
          </w:tcPr>
          <w:p w14:paraId="3512BCFA" w14:textId="77777777" w:rsidR="0031587B" w:rsidRPr="00C73E9C" w:rsidRDefault="0031587B" w:rsidP="0035794D">
            <w:pPr>
              <w:pStyle w:val="Tabtxt"/>
              <w:widowControl w:val="0"/>
              <w:spacing w:before="80" w:after="80"/>
              <w:jc w:val="right"/>
            </w:pPr>
            <w:r w:rsidRPr="00B155BD">
              <w:t>6.3.</w:t>
            </w:r>
          </w:p>
        </w:tc>
        <w:tc>
          <w:tcPr>
            <w:tcW w:w="8373" w:type="dxa"/>
            <w:shd w:val="clear" w:color="auto" w:fill="auto"/>
          </w:tcPr>
          <w:p w14:paraId="39C32613" w14:textId="12E4FE19" w:rsidR="00E62275" w:rsidRPr="00C73E9C" w:rsidRDefault="0031587B" w:rsidP="002D27EA">
            <w:pPr>
              <w:pStyle w:val="Tabtxt"/>
              <w:widowControl w:val="0"/>
              <w:spacing w:before="80" w:after="480"/>
              <w:ind w:left="113" w:right="113"/>
              <w:jc w:val="left"/>
              <w:rPr>
                <w:lang w:val="en-GB"/>
              </w:rPr>
            </w:pPr>
            <w:r w:rsidRPr="00B155BD">
              <w:rPr>
                <w:lang w:val="en-GB"/>
              </w:rPr>
              <w:t>Date of entering the information in the inventory</w:t>
            </w:r>
          </w:p>
        </w:tc>
      </w:tr>
    </w:tbl>
    <w:p w14:paraId="0ABDF424" w14:textId="5AA8EA34" w:rsidR="0031587B" w:rsidRPr="00B155BD" w:rsidRDefault="0031587B" w:rsidP="0031587B">
      <w:pPr>
        <w:pStyle w:val="FootnoteText"/>
        <w:numPr>
          <w:ilvl w:val="0"/>
          <w:numId w:val="145"/>
        </w:numPr>
        <w:tabs>
          <w:tab w:val="clear" w:pos="284"/>
        </w:tabs>
        <w:spacing w:before="120"/>
        <w:ind w:left="357" w:hanging="357"/>
      </w:pPr>
      <w:r w:rsidRPr="00B155BD">
        <w:t>See Participant’s</w:t>
      </w:r>
      <w:r w:rsidR="00202F8F">
        <w:t> </w:t>
      </w:r>
      <w:r w:rsidRPr="00B155BD">
        <w:t>text Unit</w:t>
      </w:r>
      <w:r w:rsidR="00202F8F">
        <w:t> </w:t>
      </w:r>
      <w:r w:rsidRPr="00B155BD">
        <w:t>3.</w:t>
      </w:r>
    </w:p>
    <w:p w14:paraId="344BB609" w14:textId="77777777" w:rsidR="0031587B" w:rsidRPr="00B155BD" w:rsidRDefault="0031587B" w:rsidP="0031587B">
      <w:pPr>
        <w:pStyle w:val="FootnoteText"/>
        <w:numPr>
          <w:ilvl w:val="0"/>
          <w:numId w:val="145"/>
        </w:numPr>
        <w:tabs>
          <w:tab w:val="clear" w:pos="284"/>
        </w:tabs>
        <w:spacing w:before="120"/>
        <w:ind w:left="357" w:hanging="357"/>
      </w:pPr>
      <w:r w:rsidRPr="00B155BD">
        <w:t xml:space="preserve">The location where the practice or expression is enacted and transmitted should be specified. ICH elements may be associated with one specific location (such as a single town) or associated with a much broader geographical area, including </w:t>
      </w:r>
      <w:proofErr w:type="spellStart"/>
      <w:r w:rsidRPr="00B155BD">
        <w:t>neighbouring</w:t>
      </w:r>
      <w:proofErr w:type="spellEnd"/>
      <w:r w:rsidRPr="00B155BD">
        <w:t xml:space="preserve"> States. The occurrence of an element in other States may be referred to in an inventory of ICH elements.</w:t>
      </w:r>
    </w:p>
    <w:p w14:paraId="57935082" w14:textId="75F4C751" w:rsidR="0031587B" w:rsidRPr="00B155BD" w:rsidRDefault="0031587B" w:rsidP="0031587B">
      <w:pPr>
        <w:pStyle w:val="FootnoteText"/>
        <w:numPr>
          <w:ilvl w:val="0"/>
          <w:numId w:val="145"/>
        </w:numPr>
        <w:tabs>
          <w:tab w:val="clear" w:pos="284"/>
        </w:tabs>
        <w:spacing w:before="120"/>
        <w:ind w:left="357" w:hanging="357"/>
      </w:pPr>
      <w:r w:rsidRPr="00B155BD">
        <w:t>It often happens that, traditionally, a specific practice or expression cannot be performed or attended by just anyone. Often, people of a certain gender, age or background must play specific roles. There may also be restrictions on who may be part of the audience. The Convention requires such restrictions to be respected, if that is the wish of the communities concerned. Sometimes community members propose, and the community at large accepts, that certain roles within an ICH practice can be fulfilled by other categories of persons than was traditionally the case so that viability can be ensured.</w:t>
      </w:r>
    </w:p>
    <w:p w14:paraId="498471E1" w14:textId="77777777" w:rsidR="0031587B" w:rsidRPr="00B155BD" w:rsidRDefault="0031587B" w:rsidP="00C73E9C">
      <w:pPr>
        <w:pStyle w:val="FootnoteText"/>
        <w:tabs>
          <w:tab w:val="clear" w:pos="284"/>
        </w:tabs>
        <w:spacing w:before="120"/>
        <w:ind w:left="357" w:firstLine="0"/>
      </w:pPr>
      <w:r w:rsidRPr="00B155BD">
        <w:t>Article 13(d</w:t>
      </w:r>
      <w:proofErr w:type="gramStart"/>
      <w:r w:rsidRPr="00B155BD">
        <w:t>)(</w:t>
      </w:r>
      <w:proofErr w:type="gramEnd"/>
      <w:r w:rsidRPr="00B155BD">
        <w:t>ii) of the Convention requests States Parties to take measures that aim at ‘ensuring access to the intangible cultural heritage while respecting customary practices governing access to specific aspects of such heritage’. So if ICH practices that cannot be attended by everyone (for example, not by men) are recorded or documented, there must be a discussion with the communities and groups concerned about whether these recordings can be made accessible or shown in places that are open to all. Recordings can, of course, only be made with the explicit prior and informed consent of the tradition bearers concerned.</w:t>
      </w:r>
    </w:p>
    <w:p w14:paraId="791198BB" w14:textId="7DF467FD" w:rsidR="0031587B" w:rsidRPr="00B155BD" w:rsidRDefault="0031587B" w:rsidP="0031587B">
      <w:pPr>
        <w:pStyle w:val="FootnoteText"/>
        <w:numPr>
          <w:ilvl w:val="0"/>
          <w:numId w:val="145"/>
        </w:numPr>
        <w:tabs>
          <w:tab w:val="clear" w:pos="284"/>
        </w:tabs>
        <w:spacing w:before="120"/>
        <w:ind w:left="357" w:hanging="357"/>
      </w:pPr>
      <w:r w:rsidRPr="00B155BD">
        <w:t>See Participant’s text Unit</w:t>
      </w:r>
      <w:r w:rsidR="00202F8F">
        <w:t> </w:t>
      </w:r>
      <w:r w:rsidRPr="00B155BD">
        <w:t>3.</w:t>
      </w:r>
    </w:p>
    <w:p w14:paraId="331D2F87" w14:textId="77777777" w:rsidR="0031587B" w:rsidRDefault="0031587B" w:rsidP="0031587B">
      <w:pPr>
        <w:pStyle w:val="FootnoteText"/>
        <w:numPr>
          <w:ilvl w:val="0"/>
          <w:numId w:val="145"/>
        </w:numPr>
        <w:tabs>
          <w:tab w:val="clear" w:pos="284"/>
        </w:tabs>
        <w:spacing w:before="120"/>
        <w:ind w:left="357" w:hanging="357"/>
      </w:pPr>
      <w:r w:rsidRPr="00B155BD">
        <w:lastRenderedPageBreak/>
        <w:t>Inventorying is about identifying and defining ICH; it is different from documentation or research. For the insertion of an element in an inventory, no extensive research or documentation is required. If versions of the element have already been recorded, studied or otherwise written about, then information is welcome and section 5 is the place to indicate the appropriate references. This is also the place to indicate the existence of collections of objects or instruments that are associated with living ICH expressions or practices.</w:t>
      </w:r>
    </w:p>
    <w:sectPr w:rsidR="0031587B" w:rsidSect="009B3A94">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509CE9A3" w:rsidR="00044005" w:rsidRDefault="00044005" w:rsidP="004936EF">
    <w:pPr>
      <w:pStyle w:val="Foote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t>U0</w:t>
    </w:r>
    <w:r w:rsidR="00254C5C">
      <w:t>06</w:t>
    </w:r>
    <w:r w:rsidR="00F6608F">
      <w:t>-v1.</w:t>
    </w:r>
    <w:proofErr w:type="gramStart"/>
    <w:r w:rsidR="00F6608F">
      <w:t>1</w:t>
    </w:r>
    <w:r>
      <w:t>-HO-EN</w:t>
    </w:r>
    <w:proofErr w:type="gramEnd"/>
    <w:r w:rsidDel="00F22FFD">
      <w:rPr>
        <w:rStyle w:val="PageNumber"/>
      </w:rPr>
      <w:t xml:space="preserve"> </w:t>
    </w:r>
  </w:p>
  <w:p w14:paraId="43055D74"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6C56857A" w:rsidR="00044005" w:rsidRPr="007D60D5" w:rsidRDefault="00044005">
    <w:pPr>
      <w:pStyle w:val="Footer"/>
    </w:pPr>
    <w:r>
      <w:t>U0</w:t>
    </w:r>
    <w:r w:rsidR="00254C5C">
      <w:t>06</w:t>
    </w:r>
    <w:r w:rsidR="00F6608F">
      <w:t>-v1.</w:t>
    </w:r>
    <w:proofErr w:type="gramStart"/>
    <w:r w:rsidR="00F6608F">
      <w:t>1</w:t>
    </w:r>
    <w:r>
      <w:t>-HO-EN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5B7AFC">
      <w:rPr>
        <w:noProof/>
        <w:lang w:val="es-ES_tradnl" w:eastAsia="es-ES_tradnl"/>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E157" w14:textId="75760447" w:rsidR="005B432B" w:rsidRDefault="00F6608F" w:rsidP="005B432B">
    <w:pPr>
      <w:pStyle w:val="Footer"/>
      <w:tabs>
        <w:tab w:val="left" w:pos="2093"/>
      </w:tabs>
    </w:pPr>
    <w:r>
      <w:t>U006-v1.</w:t>
    </w:r>
    <w:proofErr w:type="gramStart"/>
    <w:r>
      <w:t>1</w:t>
    </w:r>
    <w:bookmarkStart w:id="3" w:name="_GoBack"/>
    <w:bookmarkEnd w:id="3"/>
    <w:r w:rsidR="005B432B">
      <w:t>-HO-EN</w:t>
    </w:r>
    <w:proofErr w:type="gramEnd"/>
    <w:r w:rsidR="005B432B">
      <w:tab/>
      <w:t xml:space="preserve">© UNESCO • </w:t>
    </w:r>
    <w:proofErr w:type="spellStart"/>
    <w:r w:rsidR="005B432B">
      <w:t>Not</w:t>
    </w:r>
    <w:proofErr w:type="spellEnd"/>
    <w:r w:rsidR="005B432B">
      <w:t xml:space="preserve"> to be </w:t>
    </w:r>
    <w:proofErr w:type="spellStart"/>
    <w:r w:rsidR="005B432B">
      <w:t>reproduced</w:t>
    </w:r>
    <w:proofErr w:type="spellEnd"/>
    <w:r w:rsidR="005B432B">
      <w:t xml:space="preserve"> </w:t>
    </w:r>
    <w:proofErr w:type="spellStart"/>
    <w:r w:rsidR="005B432B">
      <w:t>without</w:t>
    </w:r>
    <w:proofErr w:type="spellEnd"/>
    <w:r w:rsidR="005B432B">
      <w:t xml:space="preserve"> </w:t>
    </w:r>
    <w:proofErr w:type="spellStart"/>
    <w:r w:rsidR="005B432B">
      <w:t>permission</w:t>
    </w:r>
    <w:proofErr w:type="spellEnd"/>
    <w:r w:rsidR="005B432B">
      <w:tab/>
    </w:r>
    <w:r w:rsidR="005B432B" w:rsidRPr="00473E47">
      <w:rPr>
        <w:noProof/>
        <w:szCs w:val="20"/>
        <w:lang w:val="es-ES_tradnl" w:eastAsia="es-ES_tradnl"/>
      </w:rPr>
      <w:drawing>
        <wp:anchor distT="0" distB="0" distL="114300" distR="114300" simplePos="0" relativeHeight="251776000" behindDoc="0" locked="1" layoutInCell="1" allowOverlap="0" wp14:anchorId="5E3A2480" wp14:editId="779733F0">
          <wp:simplePos x="0" y="0"/>
          <wp:positionH relativeFrom="margin">
            <wp:posOffset>4681855</wp:posOffset>
          </wp:positionH>
          <wp:positionV relativeFrom="margin">
            <wp:posOffset>8641080</wp:posOffset>
          </wp:positionV>
          <wp:extent cx="942975" cy="538480"/>
          <wp:effectExtent l="0" t="0" r="0" b="0"/>
          <wp:wrapSquare wrapText="bothSides"/>
          <wp:docPr id="450"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6F62C8AD" w14:textId="01D425C3" w:rsidR="00044005" w:rsidRPr="00F6608F" w:rsidRDefault="00044005" w:rsidP="00F6608F">
      <w:pPr>
        <w:pStyle w:val="FootnoteText"/>
      </w:pPr>
      <w:r w:rsidRPr="00F6608F">
        <w:rPr>
          <w:rStyle w:val="FootnoteReference"/>
          <w:vertAlign w:val="baseline"/>
        </w:rPr>
        <w:t>*</w:t>
      </w:r>
      <w:r w:rsidRPr="00F6608F">
        <w:tab/>
        <w:t>This form is adapted from the one on UNESCO’s website (http://www.unesco.org/culture/ich/). States Parties are free to design their own inventories and develop their own questionnaires; this form simply offers a few suggestions. States are encouraged to adapt it to their needs if they so wish. Please note that inventories are meant to identify and define, not to fully document ICH elements; they must also be regularly updated. The answers to questions 1–5 should, therefore, preferably not take (in total) more than a few pages.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6A5A327A" w:rsidR="00044005" w:rsidRDefault="00044005">
    <w:pPr>
      <w:pStyle w:val="Header"/>
    </w:pPr>
    <w:r>
      <w:rPr>
        <w:rStyle w:val="PageNumber"/>
      </w:rPr>
      <w:fldChar w:fldCharType="begin"/>
    </w:r>
    <w:r>
      <w:rPr>
        <w:rStyle w:val="PageNumber"/>
      </w:rPr>
      <w:instrText xml:space="preserve"> PAGE </w:instrText>
    </w:r>
    <w:r>
      <w:rPr>
        <w:rStyle w:val="PageNumber"/>
      </w:rPr>
      <w:fldChar w:fldCharType="separate"/>
    </w:r>
    <w:r w:rsidR="00F6608F">
      <w:rPr>
        <w:rStyle w:val="PageNumber"/>
        <w:noProof/>
      </w:rPr>
      <w:t>2</w:t>
    </w:r>
    <w:r>
      <w:rPr>
        <w:rStyle w:val="PageNumber"/>
      </w:rPr>
      <w:fldChar w:fldCharType="end"/>
    </w:r>
    <w:r>
      <w:rPr>
        <w:rStyle w:val="PageNumber"/>
      </w:rPr>
      <w:tab/>
    </w:r>
    <w:r w:rsidR="005B432B">
      <w:rPr>
        <w:rStyle w:val="PageNumber"/>
      </w:rPr>
      <w:t xml:space="preserve">Unit 6: </w:t>
    </w:r>
    <w:proofErr w:type="spellStart"/>
    <w:r w:rsidR="005B432B">
      <w:rPr>
        <w:rStyle w:val="PageNumber"/>
      </w:rPr>
      <w:t>Identification</w:t>
    </w:r>
    <w:proofErr w:type="spellEnd"/>
    <w:r w:rsidR="005B432B">
      <w:rPr>
        <w:rStyle w:val="PageNumber"/>
      </w:rPr>
      <w:t xml:space="preserve"> and </w:t>
    </w:r>
    <w:proofErr w:type="spellStart"/>
    <w:r w:rsidR="005B432B">
      <w:rPr>
        <w:rStyle w:val="PageNumber"/>
      </w:rPr>
      <w:t>inventorying</w:t>
    </w:r>
    <w:proofErr w:type="spellEnd"/>
    <w:r>
      <w:tab/>
    </w:r>
    <w:proofErr w:type="spellStart"/>
    <w:r>
      <w:t>Hand</w:t>
    </w:r>
    <w:proofErr w:type="spellEnd"/>
    <w:r>
      <w:t>-out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65F6AB01" w:rsidR="00044005" w:rsidRPr="004A4AD6" w:rsidRDefault="00044005" w:rsidP="00D25BBB">
    <w:pPr>
      <w:pStyle w:val="Header"/>
    </w:pPr>
    <w:proofErr w:type="spellStart"/>
    <w:r>
      <w:t>Hand</w:t>
    </w:r>
    <w:proofErr w:type="spellEnd"/>
    <w:r>
      <w:t>-out</w:t>
    </w:r>
    <w:r>
      <w:tab/>
    </w:r>
    <w:r w:rsidR="005B432B">
      <w:rPr>
        <w:rStyle w:val="PageNumber"/>
      </w:rPr>
      <w:t xml:space="preserve">Unit 6: </w:t>
    </w:r>
    <w:proofErr w:type="spellStart"/>
    <w:r w:rsidR="005B432B">
      <w:rPr>
        <w:rStyle w:val="PageNumber"/>
      </w:rPr>
      <w:t>Identification</w:t>
    </w:r>
    <w:proofErr w:type="spellEnd"/>
    <w:r w:rsidR="005B432B">
      <w:rPr>
        <w:rStyle w:val="PageNumber"/>
      </w:rPr>
      <w:t xml:space="preserve"> and </w:t>
    </w:r>
    <w:proofErr w:type="spellStart"/>
    <w:r w:rsidR="005B432B">
      <w:rPr>
        <w:rStyle w:val="PageNumber"/>
      </w:rPr>
      <w:t>inventorying</w:t>
    </w:r>
    <w:proofErr w:type="spellEnd"/>
    <w:r w:rsidR="005B432B"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F6608F">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2F4594A5" w:rsidR="00044005" w:rsidRPr="002305AA" w:rsidRDefault="00254C5C">
    <w:pPr>
      <w:pStyle w:val="Header"/>
    </w:pPr>
    <w:r>
      <w:tab/>
    </w:r>
    <w:proofErr w:type="spellStart"/>
    <w:r>
      <w:t>Hand</w:t>
    </w:r>
    <w:proofErr w:type="spellEnd"/>
    <w:r>
      <w:t>-out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9E1"/>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95"/>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2F8F"/>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5AA"/>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5C"/>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445"/>
    <w:rsid w:val="002C4A1A"/>
    <w:rsid w:val="002C4C57"/>
    <w:rsid w:val="002C4D33"/>
    <w:rsid w:val="002C4FA5"/>
    <w:rsid w:val="002C5082"/>
    <w:rsid w:val="002C519A"/>
    <w:rsid w:val="002C5358"/>
    <w:rsid w:val="002C5365"/>
    <w:rsid w:val="002C5768"/>
    <w:rsid w:val="002C59D2"/>
    <w:rsid w:val="002C5AB9"/>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27E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32B"/>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59E"/>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473A"/>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6EE1"/>
    <w:rsid w:val="007D71E9"/>
    <w:rsid w:val="007D7566"/>
    <w:rsid w:val="007D7A40"/>
    <w:rsid w:val="007D7A77"/>
    <w:rsid w:val="007D7F0C"/>
    <w:rsid w:val="007E00AA"/>
    <w:rsid w:val="007E0BBE"/>
    <w:rsid w:val="007E0C78"/>
    <w:rsid w:val="007E11AF"/>
    <w:rsid w:val="007E12F6"/>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8AD"/>
    <w:rsid w:val="008C4BC4"/>
    <w:rsid w:val="008C4DF2"/>
    <w:rsid w:val="008C4F88"/>
    <w:rsid w:val="008C5235"/>
    <w:rsid w:val="008C5865"/>
    <w:rsid w:val="008C595C"/>
    <w:rsid w:val="008C5BAD"/>
    <w:rsid w:val="008C63CD"/>
    <w:rsid w:val="008C65A8"/>
    <w:rsid w:val="008C6CFE"/>
    <w:rsid w:val="008C6F60"/>
    <w:rsid w:val="008C724A"/>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6F9"/>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41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325"/>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6FD2"/>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3E9C"/>
    <w:rsid w:val="00C7413B"/>
    <w:rsid w:val="00C7421C"/>
    <w:rsid w:val="00C74278"/>
    <w:rsid w:val="00C742EB"/>
    <w:rsid w:val="00C74679"/>
    <w:rsid w:val="00C74EBD"/>
    <w:rsid w:val="00C75194"/>
    <w:rsid w:val="00C756DD"/>
    <w:rsid w:val="00C75A6D"/>
    <w:rsid w:val="00C75AE2"/>
    <w:rsid w:val="00C760AB"/>
    <w:rsid w:val="00C76159"/>
    <w:rsid w:val="00C769F6"/>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5E92"/>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B36"/>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275"/>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2FEC"/>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08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4204"/>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8E87-EC52-4505-AE0A-FECA38B3D7E4}">
  <ds:schemaRefs>
    <ds:schemaRef ds:uri="http://schemas.openxmlformats.org/officeDocument/2006/bibliography"/>
  </ds:schemaRefs>
</ds:datastoreItem>
</file>

<file path=customXml/itemProps2.xml><?xml version="1.0" encoding="utf-8"?>
<ds:datastoreItem xmlns:ds="http://schemas.openxmlformats.org/officeDocument/2006/customXml" ds:itemID="{3F78A444-1FA3-423F-A935-A2279619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780</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5066</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2014-07-23T14:14:00Z</dcterms:created>
  <dcterms:modified xsi:type="dcterms:W3CDTF">2015-09-28T07:37:00Z</dcterms:modified>
</cp:coreProperties>
</file>