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3E" w:rsidRPr="004C39EC" w:rsidRDefault="00C334A4" w:rsidP="00F87781">
      <w:pPr>
        <w:pStyle w:val="Chapitre"/>
        <w:rPr>
          <w:lang w:val="fr-FR"/>
        </w:rPr>
      </w:pPr>
      <w:bookmarkStart w:id="0" w:name="_Toc301443323"/>
      <w:bookmarkStart w:id="1" w:name="_Toc321406967"/>
      <w:bookmarkStart w:id="2" w:name="_Toc354486590"/>
      <w:bookmarkStart w:id="3" w:name="_Toc354486896"/>
      <w:bookmarkStart w:id="4" w:name="_Toc247360156"/>
      <w:r w:rsidRPr="004C39EC">
        <w:rPr>
          <w:lang w:val="fr-FR"/>
        </w:rPr>
        <w:t xml:space="preserve">UnitÉ </w:t>
      </w:r>
      <w:r w:rsidR="00B0489C" w:rsidRPr="004C39EC">
        <w:rPr>
          <w:lang w:val="fr-FR"/>
        </w:rPr>
        <w:t>4</w:t>
      </w:r>
      <w:bookmarkStart w:id="5" w:name="_Toc238963158"/>
      <w:bookmarkStart w:id="6" w:name="_Toc241065044"/>
    </w:p>
    <w:bookmarkEnd w:id="0"/>
    <w:bookmarkEnd w:id="1"/>
    <w:bookmarkEnd w:id="2"/>
    <w:bookmarkEnd w:id="3"/>
    <w:bookmarkEnd w:id="4"/>
    <w:bookmarkEnd w:id="5"/>
    <w:bookmarkEnd w:id="6"/>
    <w:p w:rsidR="00A85C7B" w:rsidRPr="004C39EC" w:rsidRDefault="00A85C7B" w:rsidP="00F87781">
      <w:pPr>
        <w:pStyle w:val="UPlan"/>
        <w:rPr>
          <w:lang w:val="fr-FR"/>
        </w:rPr>
      </w:pPr>
      <w:r w:rsidRPr="004C39EC">
        <w:rPr>
          <w:lang w:val="fr-FR"/>
        </w:rPr>
        <w:t>Qui peut faire quoi dans la mise en œuvr</w:t>
      </w:r>
      <w:r w:rsidR="006A07C9" w:rsidRPr="004C39EC">
        <w:rPr>
          <w:lang w:val="fr-FR"/>
        </w:rPr>
        <w:t>e de la Convention</w:t>
      </w:r>
      <w:r w:rsidR="0026188C">
        <w:rPr>
          <w:lang w:val="fr-FR"/>
        </w:rPr>
        <w:t> </w:t>
      </w:r>
      <w:bookmarkStart w:id="7" w:name="_GoBack"/>
      <w:bookmarkEnd w:id="7"/>
      <w:r w:rsidR="0026188C">
        <w:rPr>
          <w:lang w:val="fr-FR"/>
        </w:rPr>
        <w:t>?</w:t>
      </w:r>
    </w:p>
    <w:p w:rsidR="00A85C7B" w:rsidRPr="00E56067" w:rsidRDefault="00F87781" w:rsidP="00F87781">
      <w:pPr>
        <w:pStyle w:val="Titcoul"/>
        <w:rPr>
          <w:sz w:val="48"/>
          <w:szCs w:val="48"/>
          <w:lang w:val="fr-FR"/>
        </w:rPr>
      </w:pPr>
      <w:r w:rsidRPr="00AD244C">
        <w:rPr>
          <w:rFonts w:hint="eastAsia"/>
          <w:noProof/>
          <w:lang w:val="es-ES_tradnl" w:eastAsia="es-ES_tradnl"/>
        </w:rPr>
        <w:drawing>
          <wp:anchor distT="0" distB="0" distL="114300" distR="114300" simplePos="0" relativeHeight="252003840" behindDoc="1" locked="0" layoutInCell="1" allowOverlap="0" wp14:anchorId="392ADB42" wp14:editId="3C2A4FAA">
            <wp:simplePos x="0" y="0"/>
            <wp:positionH relativeFrom="margin">
              <wp:posOffset>588645</wp:posOffset>
            </wp:positionH>
            <wp:positionV relativeFrom="margin">
              <wp:posOffset>2571750</wp:posOffset>
            </wp:positionV>
            <wp:extent cx="4869815" cy="4497705"/>
            <wp:effectExtent l="0" t="0" r="6985" b="0"/>
            <wp:wrapNone/>
            <wp:docPr id="1"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sidR="004D4553" w:rsidRPr="00E56067">
        <w:rPr>
          <w:lang w:val="fr-FR"/>
        </w:rPr>
        <w:t>textE DU participant</w:t>
      </w:r>
    </w:p>
    <w:p w:rsidR="004325DC" w:rsidRPr="00646AA4" w:rsidRDefault="008D60AA" w:rsidP="000C41FA">
      <w:pPr>
        <w:pStyle w:val="Sschap"/>
      </w:pPr>
      <w:r w:rsidRPr="004C39EC">
        <w:rPr>
          <w:rFonts w:hint="eastAsia"/>
          <w:lang w:val="fr-FR"/>
        </w:rPr>
        <w:t>Cette unit</w:t>
      </w:r>
      <w:r w:rsidR="0071539A" w:rsidRPr="004C39EC">
        <w:rPr>
          <w:lang w:val="fr-FR"/>
        </w:rPr>
        <w:t>é</w:t>
      </w:r>
      <w:r w:rsidR="00C10A1F" w:rsidRPr="004C39EC">
        <w:rPr>
          <w:rFonts w:hint="eastAsia"/>
          <w:lang w:val="fr-FR"/>
        </w:rPr>
        <w:t xml:space="preserve"> </w:t>
      </w:r>
      <w:r w:rsidR="006A07C9" w:rsidRPr="004C39EC">
        <w:rPr>
          <w:lang w:val="fr-FR"/>
        </w:rPr>
        <w:t>discute de la question de savoir</w:t>
      </w:r>
      <w:r w:rsidR="00C10A1F" w:rsidRPr="004C39EC">
        <w:rPr>
          <w:rFonts w:hint="eastAsia"/>
          <w:lang w:val="fr-FR"/>
        </w:rPr>
        <w:t xml:space="preserve"> qui est </w:t>
      </w:r>
      <w:r w:rsidR="00231010" w:rsidRPr="004C39EC">
        <w:rPr>
          <w:rFonts w:hint="eastAsia"/>
          <w:lang w:val="fr-FR"/>
        </w:rPr>
        <w:t>habilit</w:t>
      </w:r>
      <w:r w:rsidR="00231010" w:rsidRPr="004C39EC">
        <w:rPr>
          <w:lang w:val="fr-FR"/>
        </w:rPr>
        <w:t>é</w:t>
      </w:r>
      <w:r w:rsidR="006A07C9" w:rsidRPr="004C39EC">
        <w:rPr>
          <w:lang w:val="fr-FR"/>
        </w:rPr>
        <w:t>, peut faire</w:t>
      </w:r>
      <w:r w:rsidR="00231010" w:rsidRPr="004C39EC">
        <w:rPr>
          <w:rFonts w:hint="eastAsia"/>
          <w:lang w:val="fr-FR"/>
        </w:rPr>
        <w:t xml:space="preserve"> </w:t>
      </w:r>
      <w:r w:rsidR="00C10A1F" w:rsidRPr="004C39EC">
        <w:rPr>
          <w:rFonts w:hint="eastAsia"/>
          <w:lang w:val="fr-FR"/>
        </w:rPr>
        <w:t xml:space="preserve">ou doit faire quoi dans la mise en </w:t>
      </w:r>
      <w:r w:rsidR="00B96532" w:rsidRPr="004C39EC">
        <w:rPr>
          <w:lang w:val="fr-FR"/>
        </w:rPr>
        <w:t>œ</w:t>
      </w:r>
      <w:r w:rsidR="00C10A1F" w:rsidRPr="004C39EC">
        <w:rPr>
          <w:rFonts w:hint="eastAsia"/>
          <w:lang w:val="fr-FR"/>
        </w:rPr>
        <w:t xml:space="preserve">uvre de la </w:t>
      </w:r>
      <w:r w:rsidR="004C0123" w:rsidRPr="004C39EC">
        <w:rPr>
          <w:lang w:val="fr-FR"/>
        </w:rPr>
        <w:t>Convention pour la sauvegarde du patrimoine culturel immatériel</w:t>
      </w:r>
      <w:r w:rsidR="004C0123" w:rsidRPr="00646AA4">
        <w:rPr>
          <w:rStyle w:val="FootnoteReference"/>
          <w:sz w:val="24"/>
        </w:rPr>
        <w:footnoteReference w:id="1"/>
      </w:r>
      <w:r w:rsidR="004C0123" w:rsidRPr="004C39EC" w:rsidDel="004C0123">
        <w:rPr>
          <w:rFonts w:hint="eastAsia"/>
          <w:lang w:val="fr-FR"/>
        </w:rPr>
        <w:t xml:space="preserve"> </w:t>
      </w:r>
      <w:r w:rsidR="00C10A1F" w:rsidRPr="004C39EC">
        <w:rPr>
          <w:rFonts w:hint="eastAsia"/>
          <w:lang w:val="fr-FR"/>
        </w:rPr>
        <w:t xml:space="preserve">au niveau national. </w:t>
      </w:r>
      <w:r w:rsidR="00C10A1F" w:rsidRPr="00646AA4">
        <w:rPr>
          <w:rFonts w:hint="eastAsia"/>
        </w:rPr>
        <w:t xml:space="preserve">Les </w:t>
      </w:r>
      <w:proofErr w:type="spellStart"/>
      <w:r w:rsidR="00C10A1F" w:rsidRPr="00646AA4">
        <w:rPr>
          <w:rFonts w:hint="eastAsia"/>
        </w:rPr>
        <w:t>sujets</w:t>
      </w:r>
      <w:proofErr w:type="spellEnd"/>
      <w:r w:rsidR="00C10A1F" w:rsidRPr="00646AA4">
        <w:rPr>
          <w:rFonts w:hint="eastAsia"/>
        </w:rPr>
        <w:t xml:space="preserve"> </w:t>
      </w:r>
      <w:proofErr w:type="spellStart"/>
      <w:r w:rsidR="003A23D4" w:rsidRPr="00646AA4">
        <w:rPr>
          <w:rFonts w:hint="eastAsia"/>
        </w:rPr>
        <w:t>couverts</w:t>
      </w:r>
      <w:proofErr w:type="spellEnd"/>
      <w:r w:rsidR="003A23D4" w:rsidRPr="00646AA4">
        <w:rPr>
          <w:rFonts w:hint="eastAsia"/>
        </w:rPr>
        <w:t xml:space="preserve"> </w:t>
      </w:r>
      <w:proofErr w:type="spellStart"/>
      <w:r w:rsidR="00C10A1F" w:rsidRPr="00646AA4">
        <w:rPr>
          <w:rFonts w:hint="eastAsia"/>
        </w:rPr>
        <w:t>sont</w:t>
      </w:r>
      <w:proofErr w:type="spellEnd"/>
      <w:r w:rsidR="003A23D4" w:rsidRPr="00646AA4">
        <w:rPr>
          <w:rFonts w:hint="eastAsia"/>
        </w:rPr>
        <w:t xml:space="preserve"> </w:t>
      </w:r>
      <w:r w:rsidR="003A23D4" w:rsidRPr="00646AA4">
        <w:t xml:space="preserve">les </w:t>
      </w:r>
      <w:proofErr w:type="spellStart"/>
      <w:proofErr w:type="gramStart"/>
      <w:r w:rsidR="003A23D4" w:rsidRPr="00646AA4">
        <w:rPr>
          <w:rFonts w:hint="eastAsia"/>
        </w:rPr>
        <w:t>suivants</w:t>
      </w:r>
      <w:proofErr w:type="spellEnd"/>
      <w:r w:rsidR="003A23D4" w:rsidRPr="00646AA4">
        <w:t> </w:t>
      </w:r>
      <w:r w:rsidR="00EA1FE1" w:rsidRPr="00646AA4">
        <w:rPr>
          <w:rFonts w:hint="eastAsia"/>
        </w:rPr>
        <w:t>:</w:t>
      </w:r>
      <w:proofErr w:type="gramEnd"/>
    </w:p>
    <w:p w:rsidR="004325DC" w:rsidRPr="004C39EC" w:rsidRDefault="008F1F90" w:rsidP="00150FFB">
      <w:pPr>
        <w:pStyle w:val="Txtchap"/>
        <w:rPr>
          <w:lang w:val="fr-FR"/>
        </w:rPr>
      </w:pPr>
      <w:r w:rsidRPr="004C39EC">
        <w:rPr>
          <w:lang w:val="fr-FR"/>
        </w:rPr>
        <w:t xml:space="preserve">Le </w:t>
      </w:r>
      <w:r w:rsidR="00C10A1F" w:rsidRPr="004C39EC">
        <w:rPr>
          <w:lang w:val="fr-FR"/>
        </w:rPr>
        <w:t>rôle des États parties</w:t>
      </w:r>
      <w:r w:rsidRPr="004C39EC">
        <w:rPr>
          <w:lang w:val="fr-FR"/>
        </w:rPr>
        <w:t>.</w:t>
      </w:r>
    </w:p>
    <w:p w:rsidR="004325DC" w:rsidRPr="004C39EC" w:rsidRDefault="008F1F90" w:rsidP="00150FFB">
      <w:pPr>
        <w:pStyle w:val="Txtchap"/>
        <w:rPr>
          <w:lang w:val="fr-FR"/>
        </w:rPr>
      </w:pPr>
      <w:r w:rsidRPr="004C39EC">
        <w:rPr>
          <w:lang w:val="fr-FR"/>
        </w:rPr>
        <w:t xml:space="preserve">Le </w:t>
      </w:r>
      <w:r w:rsidR="00C10A1F" w:rsidRPr="004C39EC">
        <w:rPr>
          <w:lang w:val="fr-FR"/>
        </w:rPr>
        <w:t>rôle des communautés, groupes et individus concernés</w:t>
      </w:r>
      <w:r w:rsidRPr="004C39EC">
        <w:rPr>
          <w:lang w:val="fr-FR"/>
        </w:rPr>
        <w:t>.</w:t>
      </w:r>
    </w:p>
    <w:p w:rsidR="004325DC" w:rsidRPr="004C39EC" w:rsidRDefault="008F1F90" w:rsidP="00150FFB">
      <w:pPr>
        <w:pStyle w:val="Txtchap"/>
        <w:rPr>
          <w:lang w:val="fr-FR"/>
        </w:rPr>
      </w:pPr>
      <w:r w:rsidRPr="004C39EC">
        <w:rPr>
          <w:lang w:val="fr-FR"/>
        </w:rPr>
        <w:t xml:space="preserve">Le </w:t>
      </w:r>
      <w:r w:rsidR="00C10A1F" w:rsidRPr="004C39EC">
        <w:rPr>
          <w:lang w:val="fr-FR"/>
        </w:rPr>
        <w:t>rôle des ONG, experts, centres d</w:t>
      </w:r>
      <w:r w:rsidR="00A61E6D" w:rsidRPr="004C39EC">
        <w:rPr>
          <w:lang w:val="fr-FR"/>
        </w:rPr>
        <w:t>’</w:t>
      </w:r>
      <w:r w:rsidR="00C10A1F" w:rsidRPr="004C39EC">
        <w:rPr>
          <w:lang w:val="fr-FR"/>
        </w:rPr>
        <w:t>expertise et instituts de recherche.</w:t>
      </w:r>
    </w:p>
    <w:p w:rsidR="004325DC" w:rsidRPr="004C39EC" w:rsidRDefault="00C10A1F" w:rsidP="00150FFB">
      <w:pPr>
        <w:pStyle w:val="Chapinfo"/>
        <w:rPr>
          <w:lang w:val="fr-FR"/>
        </w:rPr>
      </w:pPr>
      <w:r w:rsidRPr="004C39EC">
        <w:rPr>
          <w:lang w:val="fr-FR"/>
        </w:rPr>
        <w:t xml:space="preserve">Rubriques pertinentes </w:t>
      </w:r>
      <w:r w:rsidR="006A07C9" w:rsidRPr="004C39EC">
        <w:rPr>
          <w:lang w:val="fr-FR"/>
        </w:rPr>
        <w:t>dans le</w:t>
      </w:r>
      <w:r w:rsidR="00B0489C" w:rsidRPr="004C39EC">
        <w:rPr>
          <w:lang w:val="fr-FR"/>
        </w:rPr>
        <w:t xml:space="preserve"> </w:t>
      </w:r>
      <w:r w:rsidR="00646D3D" w:rsidRPr="004C39EC">
        <w:rPr>
          <w:lang w:val="fr-FR"/>
        </w:rPr>
        <w:t>Texte du participant</w:t>
      </w:r>
      <w:r w:rsidR="00C62DAB" w:rsidRPr="004C39EC">
        <w:rPr>
          <w:lang w:val="fr-FR"/>
        </w:rPr>
        <w:t xml:space="preserve"> de l’</w:t>
      </w:r>
      <w:r w:rsidR="001E517D" w:rsidRPr="004C39EC">
        <w:rPr>
          <w:lang w:val="fr-FR"/>
        </w:rPr>
        <w:t>Unité 3</w:t>
      </w:r>
      <w:r w:rsidR="00EA1FE1" w:rsidRPr="004C39EC">
        <w:rPr>
          <w:lang w:val="fr-FR"/>
        </w:rPr>
        <w:t>:</w:t>
      </w:r>
      <w:r w:rsidR="00043DFF" w:rsidRPr="004C39EC">
        <w:rPr>
          <w:lang w:val="fr-FR"/>
        </w:rPr>
        <w:t xml:space="preserve"> « </w:t>
      </w:r>
      <w:r w:rsidR="003A23D4" w:rsidRPr="004C39EC">
        <w:rPr>
          <w:lang w:val="fr-FR"/>
        </w:rPr>
        <w:t>Centres de catégorie 2</w:t>
      </w:r>
      <w:r w:rsidR="00461004" w:rsidRPr="004C39EC">
        <w:rPr>
          <w:lang w:val="fr-FR"/>
        </w:rPr>
        <w:t xml:space="preserve"> », </w:t>
      </w:r>
      <w:r w:rsidR="00043DFF" w:rsidRPr="004C39EC">
        <w:rPr>
          <w:lang w:val="fr-FR"/>
        </w:rPr>
        <w:t>« </w:t>
      </w:r>
      <w:r w:rsidRPr="004C39EC">
        <w:rPr>
          <w:lang w:val="fr-FR"/>
        </w:rPr>
        <w:t>Communautés, groupes et individus</w:t>
      </w:r>
      <w:r w:rsidR="00146D1E" w:rsidRPr="004C39EC">
        <w:rPr>
          <w:lang w:val="fr-FR"/>
        </w:rPr>
        <w:t> </w:t>
      </w:r>
      <w:r w:rsidR="00043DFF" w:rsidRPr="004C39EC">
        <w:rPr>
          <w:lang w:val="fr-FR"/>
        </w:rPr>
        <w:t>»</w:t>
      </w:r>
      <w:r w:rsidR="00146D1E" w:rsidRPr="004C39EC">
        <w:rPr>
          <w:lang w:val="fr-FR"/>
        </w:rPr>
        <w:t xml:space="preserve"> </w:t>
      </w:r>
      <w:r w:rsidRPr="004C39EC">
        <w:rPr>
          <w:lang w:val="fr-FR"/>
        </w:rPr>
        <w:t>et</w:t>
      </w:r>
      <w:r w:rsidR="00043DFF" w:rsidRPr="004C39EC">
        <w:rPr>
          <w:lang w:val="fr-FR"/>
        </w:rPr>
        <w:t xml:space="preserve"> « </w:t>
      </w:r>
      <w:r w:rsidRPr="004C39EC">
        <w:rPr>
          <w:lang w:val="fr-FR"/>
        </w:rPr>
        <w:t xml:space="preserve">International, régional, </w:t>
      </w:r>
      <w:proofErr w:type="spellStart"/>
      <w:r w:rsidRPr="004C39EC">
        <w:rPr>
          <w:lang w:val="fr-FR"/>
        </w:rPr>
        <w:t>sous-régional</w:t>
      </w:r>
      <w:proofErr w:type="spellEnd"/>
      <w:r w:rsidRPr="004C39EC">
        <w:rPr>
          <w:lang w:val="fr-FR"/>
        </w:rPr>
        <w:t>, local</w:t>
      </w:r>
      <w:r w:rsidR="00461004" w:rsidRPr="004C39EC">
        <w:rPr>
          <w:lang w:val="fr-FR"/>
        </w:rPr>
        <w:t> ».</w:t>
      </w:r>
    </w:p>
    <w:p w:rsidR="00347851" w:rsidRPr="004C39EC" w:rsidRDefault="00166B67" w:rsidP="00347851">
      <w:pPr>
        <w:pStyle w:val="Chapinfo"/>
        <w:rPr>
          <w:lang w:val="fr-FR"/>
        </w:rPr>
      </w:pPr>
      <w:r w:rsidRPr="004C39EC">
        <w:rPr>
          <w:lang w:val="fr-FR"/>
        </w:rPr>
        <w:t>On</w:t>
      </w:r>
      <w:r w:rsidR="006E0951" w:rsidRPr="004C39EC">
        <w:rPr>
          <w:lang w:val="fr-FR"/>
        </w:rPr>
        <w:t xml:space="preserve"> </w:t>
      </w:r>
      <w:r w:rsidR="00C22D41" w:rsidRPr="004C39EC">
        <w:rPr>
          <w:lang w:val="fr-FR"/>
        </w:rPr>
        <w:t>trouver</w:t>
      </w:r>
      <w:r w:rsidRPr="004C39EC">
        <w:rPr>
          <w:lang w:val="fr-FR"/>
        </w:rPr>
        <w:t>a</w:t>
      </w:r>
      <w:r w:rsidR="006E0951" w:rsidRPr="004C39EC">
        <w:rPr>
          <w:lang w:val="fr-FR"/>
        </w:rPr>
        <w:t xml:space="preserve"> des exemples </w:t>
      </w:r>
      <w:r w:rsidR="005B3992" w:rsidRPr="004C39EC">
        <w:rPr>
          <w:lang w:val="fr-FR"/>
        </w:rPr>
        <w:t>illustr</w:t>
      </w:r>
      <w:r w:rsidR="006E0951" w:rsidRPr="004C39EC">
        <w:rPr>
          <w:lang w:val="fr-FR"/>
        </w:rPr>
        <w:t>atifs de</w:t>
      </w:r>
      <w:r w:rsidR="00C22D41" w:rsidRPr="004C39EC">
        <w:rPr>
          <w:lang w:val="fr-FR"/>
        </w:rPr>
        <w:t xml:space="preserve"> </w:t>
      </w:r>
      <w:r w:rsidR="00366DC7" w:rsidRPr="004C39EC">
        <w:rPr>
          <w:lang w:val="fr-FR"/>
        </w:rPr>
        <w:t>la présente</w:t>
      </w:r>
      <w:r w:rsidR="00C22D41" w:rsidRPr="004C39EC">
        <w:rPr>
          <w:lang w:val="fr-FR"/>
        </w:rPr>
        <w:t xml:space="preserve"> unité</w:t>
      </w:r>
      <w:r w:rsidR="00C22D41" w:rsidRPr="004C39EC" w:rsidDel="0071539A">
        <w:rPr>
          <w:lang w:val="fr-FR"/>
        </w:rPr>
        <w:t xml:space="preserve"> </w:t>
      </w:r>
      <w:r w:rsidR="00C10A1F" w:rsidRPr="004C39EC">
        <w:rPr>
          <w:lang w:val="fr-FR"/>
        </w:rPr>
        <w:t xml:space="preserve">dans </w:t>
      </w:r>
      <w:r w:rsidR="001E517D" w:rsidRPr="004C39EC">
        <w:rPr>
          <w:lang w:val="fr-FR"/>
        </w:rPr>
        <w:t>l</w:t>
      </w:r>
      <w:r w:rsidR="00A61E6D" w:rsidRPr="004C39EC">
        <w:rPr>
          <w:lang w:val="fr-FR"/>
        </w:rPr>
        <w:t>’</w:t>
      </w:r>
      <w:r w:rsidR="00DD5438" w:rsidRPr="004C39EC">
        <w:rPr>
          <w:lang w:val="fr-FR"/>
        </w:rPr>
        <w:t>É</w:t>
      </w:r>
      <w:r w:rsidR="00366DC7" w:rsidRPr="004C39EC">
        <w:rPr>
          <w:lang w:val="fr-FR"/>
        </w:rPr>
        <w:t>tude de cas </w:t>
      </w:r>
      <w:r w:rsidR="00C10A1F" w:rsidRPr="004C39EC">
        <w:rPr>
          <w:lang w:val="fr-FR"/>
        </w:rPr>
        <w:t>1.</w:t>
      </w:r>
    </w:p>
    <w:p w:rsidR="00347851" w:rsidRPr="00646AA4" w:rsidRDefault="00347851">
      <w:pPr>
        <w:keepNext w:val="0"/>
        <w:tabs>
          <w:tab w:val="clear" w:pos="567"/>
        </w:tabs>
        <w:snapToGrid/>
        <w:spacing w:line="240" w:lineRule="auto"/>
        <w:ind w:left="0"/>
        <w:jc w:val="left"/>
        <w:rPr>
          <w:i/>
          <w:iCs/>
          <w:color w:val="3366FF"/>
        </w:rPr>
      </w:pPr>
      <w:r w:rsidRPr="00646AA4">
        <w:br w:type="page"/>
      </w:r>
    </w:p>
    <w:p w:rsidR="004325DC" w:rsidRPr="00F87781" w:rsidRDefault="001E517D" w:rsidP="00F87781">
      <w:pPr>
        <w:pStyle w:val="Titcoul"/>
        <w:ind w:left="853" w:hanging="570"/>
        <w:rPr>
          <w:lang w:val="fr-FR"/>
        </w:rPr>
      </w:pPr>
      <w:bookmarkStart w:id="8" w:name="_Toc238963159"/>
      <w:bookmarkStart w:id="9" w:name="_Toc241065045"/>
      <w:bookmarkStart w:id="10" w:name="_Toc301443324"/>
      <w:bookmarkStart w:id="11" w:name="_Toc321406968"/>
      <w:bookmarkStart w:id="12" w:name="_Toc354486591"/>
      <w:bookmarkStart w:id="13" w:name="_Toc354486897"/>
      <w:bookmarkStart w:id="14" w:name="_Toc247360157"/>
      <w:r w:rsidRPr="00F87781">
        <w:rPr>
          <w:lang w:val="fr-FR"/>
        </w:rPr>
        <w:lastRenderedPageBreak/>
        <w:t>4</w:t>
      </w:r>
      <w:r w:rsidR="00C10A1F" w:rsidRPr="00F87781">
        <w:rPr>
          <w:lang w:val="fr-FR"/>
        </w:rPr>
        <w:t>.1</w:t>
      </w:r>
      <w:bookmarkEnd w:id="8"/>
      <w:bookmarkEnd w:id="9"/>
      <w:r w:rsidR="003C4F1D" w:rsidRPr="00F87781">
        <w:rPr>
          <w:lang w:val="fr-FR"/>
        </w:rPr>
        <w:tab/>
      </w:r>
      <w:bookmarkStart w:id="15" w:name="_Toc238963160"/>
      <w:bookmarkStart w:id="16" w:name="_Toc241065046"/>
      <w:r w:rsidR="00C10A1F" w:rsidRPr="00F87781">
        <w:rPr>
          <w:lang w:val="fr-FR"/>
        </w:rPr>
        <w:t xml:space="preserve">Acteurs </w:t>
      </w:r>
      <w:r w:rsidR="00EA1FE1" w:rsidRPr="00F87781">
        <w:rPr>
          <w:lang w:val="fr-FR"/>
        </w:rPr>
        <w:t xml:space="preserve">de </w:t>
      </w:r>
      <w:r w:rsidR="00C10A1F" w:rsidRPr="00F87781">
        <w:rPr>
          <w:lang w:val="fr-FR"/>
        </w:rPr>
        <w:t>la</w:t>
      </w:r>
      <w:r w:rsidR="00F87781" w:rsidRPr="00F87781">
        <w:rPr>
          <w:lang w:val="fr-FR"/>
        </w:rPr>
        <w:t xml:space="preserve"> mise en œuvre de la Convention </w:t>
      </w:r>
      <w:r w:rsidR="00C10A1F" w:rsidRPr="00F87781">
        <w:rPr>
          <w:lang w:val="fr-FR"/>
        </w:rPr>
        <w:t>au niveau national</w:t>
      </w:r>
      <w:bookmarkEnd w:id="10"/>
      <w:bookmarkEnd w:id="11"/>
      <w:bookmarkEnd w:id="12"/>
      <w:bookmarkEnd w:id="13"/>
      <w:bookmarkEnd w:id="14"/>
      <w:bookmarkEnd w:id="15"/>
      <w:bookmarkEnd w:id="16"/>
    </w:p>
    <w:p w:rsidR="004325DC" w:rsidRPr="004C39EC" w:rsidRDefault="00C10A1F" w:rsidP="00914287">
      <w:pPr>
        <w:pStyle w:val="Texte1"/>
        <w:rPr>
          <w:lang w:val="fr-FR"/>
        </w:rPr>
      </w:pPr>
      <w:r w:rsidRPr="004C39EC">
        <w:rPr>
          <w:lang w:val="fr-FR"/>
        </w:rPr>
        <w:t xml:space="preserve">Il y a plusieurs acteurs </w:t>
      </w:r>
      <w:r w:rsidR="00BC5D87" w:rsidRPr="004C39EC">
        <w:rPr>
          <w:lang w:val="fr-FR"/>
        </w:rPr>
        <w:t xml:space="preserve">impliqués </w:t>
      </w:r>
      <w:r w:rsidRPr="004C39EC">
        <w:rPr>
          <w:lang w:val="fr-FR"/>
        </w:rPr>
        <w:t>dans la mise en œuvre de la Convention au niveau national</w:t>
      </w:r>
      <w:r w:rsidR="00EA1FE1" w:rsidRPr="004C39EC">
        <w:rPr>
          <w:lang w:val="fr-FR"/>
        </w:rPr>
        <w:t> :</w:t>
      </w:r>
      <w:r w:rsidRPr="004C39EC">
        <w:rPr>
          <w:lang w:val="fr-FR"/>
        </w:rPr>
        <w:t xml:space="preserve"> les États, les communautés concernées et autres.</w:t>
      </w:r>
    </w:p>
    <w:p w:rsidR="004325DC" w:rsidRPr="004C39EC" w:rsidRDefault="00C10A1F" w:rsidP="00914287">
      <w:pPr>
        <w:pStyle w:val="Texte1"/>
        <w:rPr>
          <w:lang w:val="fr-FR"/>
        </w:rPr>
      </w:pPr>
      <w:r w:rsidRPr="004C39EC">
        <w:rPr>
          <w:kern w:val="28"/>
          <w:lang w:val="fr-FR"/>
        </w:rPr>
        <w:t xml:space="preserve">Pour </w:t>
      </w:r>
      <w:r w:rsidR="00366DC7" w:rsidRPr="004C39EC">
        <w:rPr>
          <w:kern w:val="28"/>
          <w:lang w:val="fr-FR"/>
        </w:rPr>
        <w:t>avoi</w:t>
      </w:r>
      <w:r w:rsidRPr="004C39EC">
        <w:rPr>
          <w:kern w:val="28"/>
          <w:lang w:val="fr-FR"/>
        </w:rPr>
        <w:t>r un exemple de la manière dont ils peuvent travailler ensemble à la sauvegarde d</w:t>
      </w:r>
      <w:r w:rsidR="00A61E6D" w:rsidRPr="004C39EC">
        <w:rPr>
          <w:kern w:val="28"/>
          <w:lang w:val="fr-FR"/>
        </w:rPr>
        <w:t>’</w:t>
      </w:r>
      <w:r w:rsidRPr="004C39EC">
        <w:rPr>
          <w:kern w:val="28"/>
          <w:lang w:val="fr-FR"/>
        </w:rPr>
        <w:t xml:space="preserve">éléments du </w:t>
      </w:r>
      <w:r w:rsidR="004C0123" w:rsidRPr="004C39EC">
        <w:rPr>
          <w:lang w:val="fr-FR"/>
        </w:rPr>
        <w:t>patrimoine culturel immatériel (PCI)</w:t>
      </w:r>
      <w:r w:rsidRPr="004C39EC">
        <w:rPr>
          <w:kern w:val="28"/>
          <w:lang w:val="fr-FR"/>
        </w:rPr>
        <w:t xml:space="preserve">, se </w:t>
      </w:r>
      <w:r w:rsidRPr="004C39EC">
        <w:rPr>
          <w:lang w:val="fr-FR"/>
        </w:rPr>
        <w:t>référer à l</w:t>
      </w:r>
      <w:r w:rsidR="00A61E6D" w:rsidRPr="004C39EC">
        <w:rPr>
          <w:lang w:val="fr-FR"/>
        </w:rPr>
        <w:t>’</w:t>
      </w:r>
      <w:r w:rsidR="003F5CA8" w:rsidRPr="004C39EC">
        <w:rPr>
          <w:lang w:val="fr-FR"/>
        </w:rPr>
        <w:t>É</w:t>
      </w:r>
      <w:r w:rsidRPr="004C39EC">
        <w:rPr>
          <w:lang w:val="fr-FR"/>
        </w:rPr>
        <w:t xml:space="preserve">tude de </w:t>
      </w:r>
      <w:r w:rsidR="00577621" w:rsidRPr="004C39EC">
        <w:rPr>
          <w:lang w:val="fr-FR"/>
        </w:rPr>
        <w:t>cas </w:t>
      </w:r>
      <w:r w:rsidRPr="004C39EC">
        <w:rPr>
          <w:lang w:val="fr-FR"/>
        </w:rPr>
        <w:t>1</w:t>
      </w:r>
      <w:r w:rsidR="00BC5D87" w:rsidRPr="004C39EC">
        <w:rPr>
          <w:lang w:val="fr-FR"/>
        </w:rPr>
        <w:t xml:space="preserve"> qui décrit le rôle</w:t>
      </w:r>
      <w:r w:rsidRPr="004C39EC">
        <w:rPr>
          <w:lang w:val="fr-FR"/>
        </w:rPr>
        <w:t xml:space="preserve"> du gouvernement, des communautés et des organisations dans la sauvegarde du </w:t>
      </w:r>
      <w:r w:rsidR="001E517D" w:rsidRPr="00646AA4">
        <w:rPr>
          <w:noProof/>
          <w:lang w:val="es-ES_tradnl" w:eastAsia="es-ES_tradnl"/>
        </w:rPr>
        <w:drawing>
          <wp:anchor distT="0" distB="0" distL="114300" distR="114300" simplePos="0" relativeHeight="251817472"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proofErr w:type="spellStart"/>
      <w:r w:rsidRPr="004C39EC">
        <w:rPr>
          <w:lang w:val="fr-FR"/>
        </w:rPr>
        <w:t>Yamahoko</w:t>
      </w:r>
      <w:proofErr w:type="spellEnd"/>
      <w:r w:rsidRPr="004C39EC">
        <w:rPr>
          <w:lang w:val="fr-FR"/>
        </w:rPr>
        <w:t xml:space="preserve">, </w:t>
      </w:r>
      <w:r w:rsidR="000B1EB7" w:rsidRPr="004C39EC">
        <w:rPr>
          <w:lang w:val="fr-FR"/>
        </w:rPr>
        <w:t xml:space="preserve">cérémonie des chars du festival de </w:t>
      </w:r>
      <w:proofErr w:type="spellStart"/>
      <w:r w:rsidR="000B1EB7" w:rsidRPr="004C39EC">
        <w:rPr>
          <w:lang w:val="fr-FR"/>
        </w:rPr>
        <w:t>Gion</w:t>
      </w:r>
      <w:proofErr w:type="spellEnd"/>
      <w:r w:rsidR="000B1EB7" w:rsidRPr="004C39EC">
        <w:rPr>
          <w:lang w:val="fr-FR"/>
        </w:rPr>
        <w:t xml:space="preserve"> à Kyoto </w:t>
      </w:r>
      <w:r w:rsidRPr="004C39EC">
        <w:rPr>
          <w:lang w:val="fr-FR"/>
        </w:rPr>
        <w:t>au Japon.</w:t>
      </w:r>
    </w:p>
    <w:p w:rsidR="00C10A1F" w:rsidRPr="00646AA4" w:rsidRDefault="00C10A1F">
      <w:pPr>
        <w:pStyle w:val="Heading4"/>
        <w:rPr>
          <w:sz w:val="20"/>
        </w:rPr>
      </w:pPr>
      <w:bookmarkStart w:id="17" w:name="_Toc247360158"/>
      <w:r w:rsidRPr="00646AA4">
        <w:rPr>
          <w:sz w:val="20"/>
        </w:rPr>
        <w:t>États</w:t>
      </w:r>
      <w:bookmarkEnd w:id="17"/>
    </w:p>
    <w:p w:rsidR="004325DC" w:rsidRPr="004C39EC" w:rsidRDefault="00C10A1F" w:rsidP="00914287">
      <w:pPr>
        <w:pStyle w:val="Texte1"/>
        <w:rPr>
          <w:lang w:val="fr-FR"/>
        </w:rPr>
      </w:pPr>
      <w:r w:rsidRPr="004C39EC">
        <w:rPr>
          <w:lang w:val="fr-FR"/>
        </w:rPr>
        <w:t xml:space="preserve">La Convention est un accord entre États </w:t>
      </w:r>
      <w:r w:rsidR="00A56F37" w:rsidRPr="004C39EC">
        <w:rPr>
          <w:lang w:val="fr-FR"/>
        </w:rPr>
        <w:t>qui</w:t>
      </w:r>
      <w:r w:rsidRPr="004C39EC">
        <w:rPr>
          <w:lang w:val="fr-FR"/>
        </w:rPr>
        <w:t xml:space="preserve"> acceptent diverses obligations en la ratifiant. Les États parties assument l</w:t>
      </w:r>
      <w:r w:rsidR="00A61E6D" w:rsidRPr="004C39EC">
        <w:rPr>
          <w:lang w:val="fr-FR"/>
        </w:rPr>
        <w:t>’</w:t>
      </w:r>
      <w:r w:rsidRPr="004C39EC">
        <w:rPr>
          <w:lang w:val="fr-FR"/>
        </w:rPr>
        <w:t>obligation, par exemple, de prendre</w:t>
      </w:r>
      <w:r w:rsidR="00043DFF" w:rsidRPr="004C39EC">
        <w:rPr>
          <w:lang w:val="fr-FR"/>
        </w:rPr>
        <w:t xml:space="preserve"> « </w:t>
      </w:r>
      <w:r w:rsidRPr="004C39EC">
        <w:rPr>
          <w:lang w:val="fr-FR"/>
        </w:rPr>
        <w:t>les mesures nécessaires</w:t>
      </w:r>
      <w:r w:rsidR="00043DFF" w:rsidRPr="004C39EC">
        <w:rPr>
          <w:lang w:val="fr-FR"/>
        </w:rPr>
        <w:t xml:space="preserve"> » </w:t>
      </w:r>
      <w:r w:rsidRPr="004C39EC">
        <w:rPr>
          <w:lang w:val="fr-FR"/>
        </w:rPr>
        <w:t>requises pour assurer la représentation continue, le développement et la transmission du PCI présent sur leur territoire. C</w:t>
      </w:r>
      <w:r w:rsidR="00A61E6D" w:rsidRPr="004C39EC">
        <w:rPr>
          <w:lang w:val="fr-FR"/>
        </w:rPr>
        <w:t>’</w:t>
      </w:r>
      <w:r w:rsidRPr="004C39EC">
        <w:rPr>
          <w:lang w:val="fr-FR"/>
        </w:rPr>
        <w:t>est aussi l</w:t>
      </w:r>
      <w:r w:rsidR="00A61E6D" w:rsidRPr="004C39EC">
        <w:rPr>
          <w:lang w:val="fr-FR"/>
        </w:rPr>
        <w:t>’</w:t>
      </w:r>
      <w:r w:rsidRPr="004C39EC">
        <w:rPr>
          <w:lang w:val="fr-FR"/>
        </w:rPr>
        <w:t xml:space="preserve">État, </w:t>
      </w:r>
      <w:r w:rsidR="00ED6A81" w:rsidRPr="004C39EC">
        <w:rPr>
          <w:lang w:val="fr-FR"/>
        </w:rPr>
        <w:t>par le biais d</w:t>
      </w:r>
      <w:r w:rsidRPr="004C39EC">
        <w:rPr>
          <w:lang w:val="fr-FR"/>
        </w:rPr>
        <w:t xml:space="preserve">es </w:t>
      </w:r>
      <w:r w:rsidR="00ED6A81" w:rsidRPr="004C39EC">
        <w:rPr>
          <w:lang w:val="fr-FR"/>
        </w:rPr>
        <w:t>instan</w:t>
      </w:r>
      <w:r w:rsidRPr="004C39EC">
        <w:rPr>
          <w:lang w:val="fr-FR"/>
        </w:rPr>
        <w:t xml:space="preserve">ces </w:t>
      </w:r>
      <w:r w:rsidR="00ED6A81" w:rsidRPr="004C39EC">
        <w:rPr>
          <w:lang w:val="fr-FR"/>
        </w:rPr>
        <w:t>compétent</w:t>
      </w:r>
      <w:r w:rsidRPr="004C39EC">
        <w:rPr>
          <w:lang w:val="fr-FR"/>
        </w:rPr>
        <w:t>es, qui communique avec les Organes</w:t>
      </w:r>
      <w:r w:rsidR="006254FE" w:rsidRPr="004C39EC">
        <w:rPr>
          <w:lang w:val="fr-FR"/>
        </w:rPr>
        <w:t xml:space="preserve"> qui gèrent la Convention</w:t>
      </w:r>
      <w:r w:rsidRPr="004C39EC">
        <w:rPr>
          <w:lang w:val="fr-FR"/>
        </w:rPr>
        <w:t xml:space="preserve">, rend compte </w:t>
      </w:r>
      <w:r w:rsidR="006254FE" w:rsidRPr="004C39EC">
        <w:rPr>
          <w:lang w:val="fr-FR"/>
        </w:rPr>
        <w:t xml:space="preserve">périodiquement </w:t>
      </w:r>
      <w:r w:rsidRPr="004C39EC">
        <w:rPr>
          <w:lang w:val="fr-FR"/>
        </w:rPr>
        <w:t>de la mise en œuvre de la Convention au niveau national et assume la responsabilité finale pour toutes les mesures prises dans le cadre de la mise en œuvre de la Convention au niveau international, telles que les demandes d</w:t>
      </w:r>
      <w:r w:rsidR="00A61E6D" w:rsidRPr="004C39EC">
        <w:rPr>
          <w:lang w:val="fr-FR"/>
        </w:rPr>
        <w:t>’</w:t>
      </w:r>
      <w:r w:rsidRPr="004C39EC">
        <w:rPr>
          <w:lang w:val="fr-FR"/>
        </w:rPr>
        <w:t>aide financière et les propositions d</w:t>
      </w:r>
      <w:r w:rsidR="00A61E6D" w:rsidRPr="004C39EC">
        <w:rPr>
          <w:lang w:val="fr-FR"/>
        </w:rPr>
        <w:t>’</w:t>
      </w:r>
      <w:r w:rsidRPr="004C39EC">
        <w:rPr>
          <w:lang w:val="fr-FR"/>
        </w:rPr>
        <w:t>inscription sur les Listes et le Registre de la Convention.</w:t>
      </w:r>
    </w:p>
    <w:p w:rsidR="00C10A1F" w:rsidRPr="00646AA4" w:rsidRDefault="00C10A1F">
      <w:pPr>
        <w:pStyle w:val="Heading4"/>
        <w:rPr>
          <w:sz w:val="20"/>
        </w:rPr>
      </w:pPr>
      <w:bookmarkStart w:id="18" w:name="_Toc247360159"/>
      <w:r w:rsidRPr="00646AA4">
        <w:rPr>
          <w:sz w:val="20"/>
        </w:rPr>
        <w:t>Communaut</w:t>
      </w:r>
      <w:r w:rsidR="00187C60" w:rsidRPr="00646AA4">
        <w:rPr>
          <w:sz w:val="20"/>
        </w:rPr>
        <w:t>É</w:t>
      </w:r>
      <w:r w:rsidRPr="00646AA4">
        <w:rPr>
          <w:sz w:val="20"/>
        </w:rPr>
        <w:t xml:space="preserve">s </w:t>
      </w:r>
      <w:bookmarkEnd w:id="18"/>
      <w:r w:rsidR="00187C60" w:rsidRPr="00646AA4">
        <w:rPr>
          <w:sz w:val="20"/>
        </w:rPr>
        <w:t>concernÉes</w:t>
      </w:r>
    </w:p>
    <w:p w:rsidR="004325DC" w:rsidRPr="004C39EC" w:rsidRDefault="00C10A1F" w:rsidP="00914287">
      <w:pPr>
        <w:pStyle w:val="Texte1"/>
        <w:rPr>
          <w:lang w:val="fr-FR"/>
        </w:rPr>
      </w:pPr>
      <w:r w:rsidRPr="004C39EC">
        <w:rPr>
          <w:lang w:val="fr-FR"/>
        </w:rPr>
        <w:t>Les communautés ne sont pas signataires de la Convention et les États n</w:t>
      </w:r>
      <w:r w:rsidR="00A61E6D" w:rsidRPr="004C39EC">
        <w:rPr>
          <w:lang w:val="fr-FR"/>
        </w:rPr>
        <w:t>’</w:t>
      </w:r>
      <w:r w:rsidRPr="004C39EC">
        <w:rPr>
          <w:lang w:val="fr-FR"/>
        </w:rPr>
        <w:t>ont pas besoin de leur consentement pour la ratifier. Néanmoins, la Convention traite du patrimoine vivant créé, représenté, adapté et transmis par la population</w:t>
      </w:r>
      <w:r w:rsidR="007D6C78" w:rsidRPr="004C39EC">
        <w:rPr>
          <w:lang w:val="fr-FR"/>
        </w:rPr>
        <w:t>, autrement dit les gens</w:t>
      </w:r>
      <w:r w:rsidRPr="004C39EC">
        <w:rPr>
          <w:lang w:val="fr-FR"/>
        </w:rPr>
        <w:t xml:space="preserve"> sans </w:t>
      </w:r>
      <w:r w:rsidR="00E0162F" w:rsidRPr="004C39EC">
        <w:rPr>
          <w:lang w:val="fr-FR"/>
        </w:rPr>
        <w:t xml:space="preserve">qui </w:t>
      </w:r>
      <w:r w:rsidR="007D6C78" w:rsidRPr="004C39EC">
        <w:rPr>
          <w:lang w:val="fr-FR"/>
        </w:rPr>
        <w:t>il n’y a pas</w:t>
      </w:r>
      <w:r w:rsidRPr="004C39EC">
        <w:rPr>
          <w:lang w:val="fr-FR"/>
        </w:rPr>
        <w:t xml:space="preserve"> </w:t>
      </w:r>
      <w:r w:rsidR="007D6C78" w:rsidRPr="004C39EC">
        <w:rPr>
          <w:lang w:val="fr-FR"/>
        </w:rPr>
        <w:t xml:space="preserve">de </w:t>
      </w:r>
      <w:r w:rsidRPr="004C39EC">
        <w:rPr>
          <w:lang w:val="fr-FR"/>
        </w:rPr>
        <w:t>PCI. Ces gens sont évoqués dans la Convention comme étant</w:t>
      </w:r>
      <w:r w:rsidR="007D5A36" w:rsidRPr="004C39EC">
        <w:rPr>
          <w:lang w:val="fr-FR"/>
        </w:rPr>
        <w:t xml:space="preserve"> </w:t>
      </w:r>
      <w:r w:rsidRPr="004C39EC">
        <w:rPr>
          <w:lang w:val="fr-FR"/>
        </w:rPr>
        <w:t xml:space="preserve">les communautés, les groupes et </w:t>
      </w:r>
      <w:r w:rsidR="00BB70F2" w:rsidRPr="004C39EC">
        <w:rPr>
          <w:lang w:val="fr-FR"/>
        </w:rPr>
        <w:t>– </w:t>
      </w:r>
      <w:r w:rsidRPr="004C39EC">
        <w:rPr>
          <w:lang w:val="fr-FR"/>
        </w:rPr>
        <w:t>le cas échéant</w:t>
      </w:r>
      <w:r w:rsidR="00BB70F2" w:rsidRPr="004C39EC">
        <w:rPr>
          <w:lang w:val="fr-FR"/>
        </w:rPr>
        <w:t> –</w:t>
      </w:r>
      <w:r w:rsidRPr="004C39EC">
        <w:rPr>
          <w:lang w:val="fr-FR"/>
        </w:rPr>
        <w:t xml:space="preserve"> les individus concernés</w:t>
      </w:r>
      <w:r w:rsidR="00461004" w:rsidRPr="004C39EC">
        <w:rPr>
          <w:lang w:val="fr-FR"/>
        </w:rPr>
        <w:t xml:space="preserve">. </w:t>
      </w:r>
      <w:r w:rsidR="007D5A36" w:rsidRPr="004C39EC">
        <w:rPr>
          <w:lang w:val="fr-FR"/>
        </w:rPr>
        <w:t>Aucune sauvegarde d’</w:t>
      </w:r>
      <w:r w:rsidRPr="004C39EC">
        <w:rPr>
          <w:lang w:val="fr-FR"/>
        </w:rPr>
        <w:t xml:space="preserve">éléments de leur PCI ne peut avoir lieu sans leur implication et leur engagement, </w:t>
      </w:r>
      <w:r w:rsidR="007D5A36" w:rsidRPr="004C39EC">
        <w:rPr>
          <w:lang w:val="fr-FR"/>
        </w:rPr>
        <w:t>surtout</w:t>
      </w:r>
      <w:r w:rsidRPr="004C39EC">
        <w:rPr>
          <w:lang w:val="fr-FR"/>
        </w:rPr>
        <w:t xml:space="preserve"> celui des praticiens et autres détenteurs de tradition actifs. C</w:t>
      </w:r>
      <w:r w:rsidR="00A61E6D" w:rsidRPr="004C39EC">
        <w:rPr>
          <w:lang w:val="fr-FR"/>
        </w:rPr>
        <w:t>’</w:t>
      </w:r>
      <w:r w:rsidRPr="004C39EC">
        <w:rPr>
          <w:lang w:val="fr-FR"/>
        </w:rPr>
        <w:t>est pourquoi la Convention exige qu</w:t>
      </w:r>
      <w:r w:rsidR="00A61E6D" w:rsidRPr="004C39EC">
        <w:rPr>
          <w:lang w:val="fr-FR"/>
        </w:rPr>
        <w:t>’</w:t>
      </w:r>
      <w:r w:rsidRPr="004C39EC">
        <w:rPr>
          <w:lang w:val="fr-FR"/>
        </w:rPr>
        <w:t>ils soient impliqués dans l</w:t>
      </w:r>
      <w:r w:rsidR="00A61E6D" w:rsidRPr="004C39EC">
        <w:rPr>
          <w:lang w:val="fr-FR"/>
        </w:rPr>
        <w:t>’</w:t>
      </w:r>
      <w:r w:rsidRPr="004C39EC">
        <w:rPr>
          <w:lang w:val="fr-FR"/>
        </w:rPr>
        <w:t>identification et la définition de leur PCI, et dans sa gestion. C</w:t>
      </w:r>
      <w:r w:rsidR="00A61E6D" w:rsidRPr="004C39EC">
        <w:rPr>
          <w:lang w:val="fr-FR"/>
        </w:rPr>
        <w:t>’</w:t>
      </w:r>
      <w:r w:rsidRPr="004C39EC">
        <w:rPr>
          <w:lang w:val="fr-FR"/>
        </w:rPr>
        <w:t>est aussi pourquoi les Directives opérationnelles (DO) insistent sur la participa</w:t>
      </w:r>
      <w:r w:rsidR="007D5A36" w:rsidRPr="004C39EC">
        <w:rPr>
          <w:lang w:val="fr-FR"/>
        </w:rPr>
        <w:t>tion des communautés concernées et leur consentement</w:t>
      </w:r>
      <w:r w:rsidRPr="004C39EC">
        <w:rPr>
          <w:lang w:val="fr-FR"/>
        </w:rPr>
        <w:t xml:space="preserve"> à </w:t>
      </w:r>
      <w:r w:rsidR="007D5A36" w:rsidRPr="004C39EC">
        <w:rPr>
          <w:lang w:val="fr-FR"/>
        </w:rPr>
        <w:t>toute</w:t>
      </w:r>
      <w:r w:rsidRPr="004C39EC">
        <w:rPr>
          <w:lang w:val="fr-FR"/>
        </w:rPr>
        <w:t xml:space="preserve"> sauvegard</w:t>
      </w:r>
      <w:r w:rsidR="007D5A36" w:rsidRPr="004C39EC">
        <w:rPr>
          <w:lang w:val="fr-FR"/>
        </w:rPr>
        <w:t>e ou autre activité menée</w:t>
      </w:r>
      <w:r w:rsidRPr="004C39EC">
        <w:rPr>
          <w:lang w:val="fr-FR"/>
        </w:rPr>
        <w:t xml:space="preserve"> dans les États parties concernant leur PCI.</w:t>
      </w:r>
    </w:p>
    <w:p w:rsidR="00C10A1F" w:rsidRPr="00646AA4" w:rsidRDefault="00C10A1F" w:rsidP="00EA1FE1">
      <w:pPr>
        <w:pStyle w:val="Heading4"/>
        <w:rPr>
          <w:sz w:val="20"/>
        </w:rPr>
      </w:pPr>
      <w:bookmarkStart w:id="19" w:name="_Toc247360160"/>
      <w:r w:rsidRPr="00646AA4">
        <w:rPr>
          <w:sz w:val="20"/>
        </w:rPr>
        <w:t>Autres acteurs</w:t>
      </w:r>
      <w:bookmarkEnd w:id="19"/>
    </w:p>
    <w:p w:rsidR="004325DC" w:rsidRPr="004C39EC" w:rsidRDefault="00C10A1F" w:rsidP="00914287">
      <w:pPr>
        <w:pStyle w:val="Texte1"/>
        <w:rPr>
          <w:lang w:val="fr-FR"/>
        </w:rPr>
      </w:pPr>
      <w:r w:rsidRPr="004C39EC">
        <w:rPr>
          <w:lang w:val="fr-FR"/>
        </w:rPr>
        <w:t>Bien que l</w:t>
      </w:r>
      <w:r w:rsidR="00A61E6D" w:rsidRPr="004C39EC">
        <w:rPr>
          <w:lang w:val="fr-FR"/>
        </w:rPr>
        <w:t>’</w:t>
      </w:r>
      <w:r w:rsidRPr="004C39EC">
        <w:rPr>
          <w:lang w:val="fr-FR"/>
        </w:rPr>
        <w:t xml:space="preserve">État et les communautés concernées soient les principaux acteurs </w:t>
      </w:r>
      <w:r w:rsidR="000A23A8" w:rsidRPr="004C39EC">
        <w:rPr>
          <w:lang w:val="fr-FR"/>
        </w:rPr>
        <w:t>engagés</w:t>
      </w:r>
      <w:r w:rsidRPr="004C39EC">
        <w:rPr>
          <w:lang w:val="fr-FR"/>
        </w:rPr>
        <w:t xml:space="preserve"> dans la mise en œuvre de la Convention, </w:t>
      </w:r>
      <w:r w:rsidR="003B1C8D" w:rsidRPr="004C39EC">
        <w:rPr>
          <w:lang w:val="fr-FR"/>
        </w:rPr>
        <w:t xml:space="preserve">il y en a </w:t>
      </w:r>
      <w:r w:rsidRPr="004C39EC">
        <w:rPr>
          <w:lang w:val="fr-FR"/>
        </w:rPr>
        <w:t>d</w:t>
      </w:r>
      <w:r w:rsidR="00A61E6D" w:rsidRPr="004C39EC">
        <w:rPr>
          <w:lang w:val="fr-FR"/>
        </w:rPr>
        <w:t>’</w:t>
      </w:r>
      <w:r w:rsidR="003B1C8D" w:rsidRPr="004C39EC">
        <w:rPr>
          <w:lang w:val="fr-FR"/>
        </w:rPr>
        <w:t>autres</w:t>
      </w:r>
      <w:r w:rsidRPr="004C39EC">
        <w:rPr>
          <w:lang w:val="fr-FR"/>
        </w:rPr>
        <w:t xml:space="preserve"> </w:t>
      </w:r>
      <w:r w:rsidR="003B1C8D" w:rsidRPr="004C39EC">
        <w:rPr>
          <w:lang w:val="fr-FR"/>
        </w:rPr>
        <w:t xml:space="preserve">qui </w:t>
      </w:r>
      <w:r w:rsidRPr="004C39EC">
        <w:rPr>
          <w:lang w:val="fr-FR"/>
        </w:rPr>
        <w:t>peuvent aussi jouer un rôle important. Ce sont les ONG, les exper</w:t>
      </w:r>
      <w:r w:rsidR="00FC383D" w:rsidRPr="004C39EC">
        <w:rPr>
          <w:lang w:val="fr-FR"/>
        </w:rPr>
        <w:t>ts individuels, les organes consultatif</w:t>
      </w:r>
      <w:r w:rsidRPr="004C39EC">
        <w:rPr>
          <w:lang w:val="fr-FR"/>
        </w:rPr>
        <w:t>s, les mécanismes de coordination, les centres d</w:t>
      </w:r>
      <w:r w:rsidR="00A61E6D" w:rsidRPr="004C39EC">
        <w:rPr>
          <w:lang w:val="fr-FR"/>
        </w:rPr>
        <w:t>’</w:t>
      </w:r>
      <w:r w:rsidRPr="004C39EC">
        <w:rPr>
          <w:lang w:val="fr-FR"/>
        </w:rPr>
        <w:t xml:space="preserve">expertise, les centres de documentation, </w:t>
      </w:r>
      <w:r w:rsidR="00FC383D" w:rsidRPr="004C39EC">
        <w:rPr>
          <w:lang w:val="fr-FR"/>
        </w:rPr>
        <w:t xml:space="preserve">les musées et les archives (tous </w:t>
      </w:r>
      <w:r w:rsidRPr="004C39EC">
        <w:rPr>
          <w:lang w:val="fr-FR"/>
        </w:rPr>
        <w:t>sont mentionn</w:t>
      </w:r>
      <w:r w:rsidR="003B1C8D" w:rsidRPr="004C39EC">
        <w:rPr>
          <w:lang w:val="fr-FR"/>
        </w:rPr>
        <w:t>és dans la Convention et/ou</w:t>
      </w:r>
      <w:r w:rsidRPr="004C39EC">
        <w:rPr>
          <w:lang w:val="fr-FR"/>
        </w:rPr>
        <w:t xml:space="preserve"> les DO).</w:t>
      </w:r>
    </w:p>
    <w:p w:rsidR="004325DC" w:rsidRPr="004C39EC" w:rsidRDefault="00C10A1F" w:rsidP="00914287">
      <w:pPr>
        <w:pStyle w:val="Texte1"/>
        <w:rPr>
          <w:lang w:val="fr-FR"/>
        </w:rPr>
      </w:pPr>
      <w:r w:rsidRPr="004C39EC">
        <w:rPr>
          <w:lang w:val="fr-FR"/>
        </w:rPr>
        <w:t>Dans b</w:t>
      </w:r>
      <w:r w:rsidR="00FC383D" w:rsidRPr="004C39EC">
        <w:rPr>
          <w:lang w:val="fr-FR"/>
        </w:rPr>
        <w:t xml:space="preserve">eaucoup </w:t>
      </w:r>
      <w:r w:rsidRPr="004C39EC">
        <w:rPr>
          <w:lang w:val="fr-FR"/>
        </w:rPr>
        <w:t>de pays, qu</w:t>
      </w:r>
      <w:r w:rsidR="00A61E6D" w:rsidRPr="004C39EC">
        <w:rPr>
          <w:lang w:val="fr-FR"/>
        </w:rPr>
        <w:t>’</w:t>
      </w:r>
      <w:r w:rsidRPr="004C39EC">
        <w:rPr>
          <w:lang w:val="fr-FR"/>
        </w:rPr>
        <w:t xml:space="preserve">ils soient ou non États parties à la Convention du </w:t>
      </w:r>
      <w:r w:rsidR="00DC1CC5" w:rsidRPr="004C39EC">
        <w:rPr>
          <w:lang w:val="fr-FR"/>
        </w:rPr>
        <w:t xml:space="preserve">patrimoine </w:t>
      </w:r>
      <w:r w:rsidR="00BB2FF5" w:rsidRPr="004C39EC">
        <w:rPr>
          <w:lang w:val="fr-FR"/>
        </w:rPr>
        <w:t>immatériel</w:t>
      </w:r>
      <w:r w:rsidRPr="004C39EC">
        <w:rPr>
          <w:lang w:val="fr-FR"/>
        </w:rPr>
        <w:t xml:space="preserve">, </w:t>
      </w:r>
      <w:r w:rsidR="00FC383D" w:rsidRPr="004C39EC">
        <w:rPr>
          <w:lang w:val="fr-FR"/>
        </w:rPr>
        <w:t xml:space="preserve">tous </w:t>
      </w:r>
      <w:r w:rsidRPr="004C39EC">
        <w:rPr>
          <w:lang w:val="fr-FR"/>
        </w:rPr>
        <w:t>ces organis</w:t>
      </w:r>
      <w:r w:rsidR="00FC383D" w:rsidRPr="004C39EC">
        <w:rPr>
          <w:lang w:val="fr-FR"/>
        </w:rPr>
        <w:t>mes, institut</w:t>
      </w:r>
      <w:r w:rsidRPr="004C39EC">
        <w:rPr>
          <w:lang w:val="fr-FR"/>
        </w:rPr>
        <w:t>s et experts individuels ont</w:t>
      </w:r>
      <w:r w:rsidR="00C45EE6" w:rsidRPr="004C39EC">
        <w:rPr>
          <w:lang w:val="fr-FR"/>
        </w:rPr>
        <w:t xml:space="preserve"> déjà travaillé (souvent</w:t>
      </w:r>
      <w:r w:rsidRPr="004C39EC">
        <w:rPr>
          <w:lang w:val="fr-FR"/>
        </w:rPr>
        <w:t xml:space="preserve"> </w:t>
      </w:r>
      <w:r w:rsidR="00C45EE6" w:rsidRPr="004C39EC">
        <w:rPr>
          <w:lang w:val="fr-FR"/>
        </w:rPr>
        <w:lastRenderedPageBreak/>
        <w:t xml:space="preserve">pendant très </w:t>
      </w:r>
      <w:r w:rsidR="00FB249B" w:rsidRPr="004C39EC">
        <w:rPr>
          <w:lang w:val="fr-FR"/>
        </w:rPr>
        <w:t>long</w:t>
      </w:r>
      <w:r w:rsidRPr="004C39EC">
        <w:rPr>
          <w:lang w:val="fr-FR"/>
        </w:rPr>
        <w:t xml:space="preserve">temps) à la sauvegarde du PCI, souvent selon les modes préconisés par la Convention. La Convention </w:t>
      </w:r>
      <w:r w:rsidR="00C45EE6" w:rsidRPr="004C39EC">
        <w:rPr>
          <w:lang w:val="fr-FR"/>
        </w:rPr>
        <w:t>tient compte de</w:t>
      </w:r>
      <w:r w:rsidRPr="004C39EC">
        <w:rPr>
          <w:lang w:val="fr-FR"/>
        </w:rPr>
        <w:t xml:space="preserve"> cette situation lorsqu</w:t>
      </w:r>
      <w:r w:rsidR="00A61E6D" w:rsidRPr="004C39EC">
        <w:rPr>
          <w:lang w:val="fr-FR"/>
        </w:rPr>
        <w:t>’</w:t>
      </w:r>
      <w:r w:rsidRPr="004C39EC">
        <w:rPr>
          <w:lang w:val="fr-FR"/>
        </w:rPr>
        <w:t xml:space="preserve">elle encourage les États parties à </w:t>
      </w:r>
      <w:r w:rsidR="00C45EE6" w:rsidRPr="004C39EC">
        <w:rPr>
          <w:lang w:val="fr-FR"/>
        </w:rPr>
        <w:t>créer ou désigner d</w:t>
      </w:r>
      <w:r w:rsidRPr="004C39EC">
        <w:rPr>
          <w:lang w:val="fr-FR"/>
        </w:rPr>
        <w:t xml:space="preserve">es instances compétentes </w:t>
      </w:r>
      <w:r w:rsidR="00C45EE6" w:rsidRPr="004C39EC">
        <w:rPr>
          <w:lang w:val="fr-FR"/>
        </w:rPr>
        <w:t>qui</w:t>
      </w:r>
      <w:r w:rsidRPr="004C39EC">
        <w:rPr>
          <w:lang w:val="fr-FR"/>
        </w:rPr>
        <w:t xml:space="preserve"> </w:t>
      </w:r>
      <w:r w:rsidR="00C45EE6" w:rsidRPr="004C39EC">
        <w:rPr>
          <w:lang w:val="fr-FR"/>
        </w:rPr>
        <w:t>contribuent</w:t>
      </w:r>
      <w:r w:rsidRPr="004C39EC">
        <w:rPr>
          <w:lang w:val="fr-FR"/>
        </w:rPr>
        <w:t xml:space="preserve"> à la sauvegarde du PCI (</w:t>
      </w:r>
      <w:r w:rsidR="00043DFF" w:rsidRPr="004C39EC">
        <w:rPr>
          <w:lang w:val="fr-FR"/>
        </w:rPr>
        <w:t>article </w:t>
      </w:r>
      <w:r w:rsidRPr="004C39EC">
        <w:rPr>
          <w:lang w:val="fr-FR"/>
        </w:rPr>
        <w:t>13).</w:t>
      </w:r>
    </w:p>
    <w:p w:rsidR="004325DC" w:rsidRPr="004C39EC" w:rsidRDefault="00C10A1F" w:rsidP="00914287">
      <w:pPr>
        <w:pStyle w:val="Texte1"/>
        <w:rPr>
          <w:lang w:val="fr-FR"/>
        </w:rPr>
      </w:pPr>
      <w:r w:rsidRPr="004C39EC">
        <w:rPr>
          <w:lang w:val="fr-FR"/>
        </w:rPr>
        <w:t xml:space="preserve">Les rôles </w:t>
      </w:r>
      <w:r w:rsidR="00364D62" w:rsidRPr="004C39EC">
        <w:rPr>
          <w:lang w:val="fr-FR"/>
        </w:rPr>
        <w:t xml:space="preserve">que </w:t>
      </w:r>
      <w:r w:rsidRPr="004C39EC">
        <w:rPr>
          <w:lang w:val="fr-FR"/>
        </w:rPr>
        <w:t>jou</w:t>
      </w:r>
      <w:r w:rsidR="00364D62" w:rsidRPr="004C39EC">
        <w:rPr>
          <w:lang w:val="fr-FR"/>
        </w:rPr>
        <w:t>ent</w:t>
      </w:r>
      <w:r w:rsidRPr="004C39EC">
        <w:rPr>
          <w:lang w:val="fr-FR"/>
        </w:rPr>
        <w:t xml:space="preserve"> tous ces </w:t>
      </w:r>
      <w:r w:rsidR="00364D62" w:rsidRPr="004C39EC">
        <w:rPr>
          <w:lang w:val="fr-FR"/>
        </w:rPr>
        <w:t>protagonistes</w:t>
      </w:r>
      <w:r w:rsidR="00FB249B" w:rsidRPr="004C39EC">
        <w:rPr>
          <w:lang w:val="fr-FR"/>
        </w:rPr>
        <w:t xml:space="preserve"> </w:t>
      </w:r>
      <w:r w:rsidRPr="004C39EC">
        <w:rPr>
          <w:lang w:val="fr-FR"/>
        </w:rPr>
        <w:t xml:space="preserve">dans la mise en œuvre de la Convention et la sauvegarde du PCI </w:t>
      </w:r>
      <w:r w:rsidR="00364D62" w:rsidRPr="004C39EC">
        <w:rPr>
          <w:lang w:val="fr-FR"/>
        </w:rPr>
        <w:t>peuvent varier dans de larges proportions</w:t>
      </w:r>
      <w:r w:rsidRPr="004C39EC">
        <w:rPr>
          <w:lang w:val="fr-FR"/>
        </w:rPr>
        <w:t xml:space="preserve"> selon la façon dont l</w:t>
      </w:r>
      <w:r w:rsidR="00A61E6D" w:rsidRPr="004C39EC">
        <w:rPr>
          <w:lang w:val="fr-FR"/>
        </w:rPr>
        <w:t>’</w:t>
      </w:r>
      <w:r w:rsidRPr="004C39EC">
        <w:rPr>
          <w:lang w:val="fr-FR"/>
        </w:rPr>
        <w:t>État a organisé la mise en œuvre de la Convention à l</w:t>
      </w:r>
      <w:r w:rsidR="00A61E6D" w:rsidRPr="004C39EC">
        <w:rPr>
          <w:lang w:val="fr-FR"/>
        </w:rPr>
        <w:t>’</w:t>
      </w:r>
      <w:r w:rsidRPr="004C39EC">
        <w:rPr>
          <w:lang w:val="fr-FR"/>
        </w:rPr>
        <w:t>échelon national, selon les capacités, les re</w:t>
      </w:r>
      <w:r w:rsidR="00FB249B" w:rsidRPr="004C39EC">
        <w:rPr>
          <w:lang w:val="fr-FR"/>
        </w:rPr>
        <w:t xml:space="preserve">ssources et les intérêts des </w:t>
      </w:r>
      <w:r w:rsidR="00364D62" w:rsidRPr="004C39EC">
        <w:rPr>
          <w:lang w:val="fr-FR"/>
        </w:rPr>
        <w:t>parties prenantes</w:t>
      </w:r>
      <w:r w:rsidRPr="004C39EC">
        <w:rPr>
          <w:lang w:val="fr-FR"/>
        </w:rPr>
        <w:t>, et selon les besoins, les souhaits et les capacités des communautés concernées. Quand leurs actions concernent des éléments spécifiques du PCI, ils doivent travailler dès le début avec les communautés concernées et ne pas se lancer sans leur consentement.</w:t>
      </w:r>
    </w:p>
    <w:p w:rsidR="004325DC" w:rsidRPr="004C39EC" w:rsidRDefault="001E517D" w:rsidP="00A75027">
      <w:pPr>
        <w:pStyle w:val="Titcoul"/>
        <w:ind w:left="0" w:firstLine="0"/>
        <w:rPr>
          <w:lang w:val="fr-FR"/>
        </w:rPr>
      </w:pPr>
      <w:bookmarkStart w:id="20" w:name="_Toc238963161"/>
      <w:bookmarkStart w:id="21" w:name="_Toc241065047"/>
      <w:bookmarkStart w:id="22" w:name="_Toc301443325"/>
      <w:bookmarkStart w:id="23" w:name="_Toc321406969"/>
      <w:bookmarkStart w:id="24" w:name="_Toc354486592"/>
      <w:bookmarkStart w:id="25" w:name="_Toc354486898"/>
      <w:bookmarkStart w:id="26" w:name="_Toc247360161"/>
      <w:r w:rsidRPr="004C39EC">
        <w:rPr>
          <w:lang w:val="fr-FR"/>
        </w:rPr>
        <w:t>4</w:t>
      </w:r>
      <w:r w:rsidR="00C10A1F" w:rsidRPr="004C39EC">
        <w:rPr>
          <w:lang w:val="fr-FR"/>
        </w:rPr>
        <w:t>.2</w:t>
      </w:r>
      <w:bookmarkEnd w:id="20"/>
      <w:bookmarkEnd w:id="21"/>
      <w:r w:rsidR="00901A6A" w:rsidRPr="004C39EC">
        <w:rPr>
          <w:lang w:val="fr-FR"/>
        </w:rPr>
        <w:tab/>
      </w:r>
      <w:bookmarkStart w:id="27" w:name="_Toc238963162"/>
      <w:bookmarkStart w:id="28" w:name="_Toc241065048"/>
      <w:r w:rsidR="00C10A1F" w:rsidRPr="004C39EC">
        <w:rPr>
          <w:lang w:val="fr-FR"/>
        </w:rPr>
        <w:t>R</w:t>
      </w:r>
      <w:r w:rsidR="00187C60" w:rsidRPr="004C39EC">
        <w:rPr>
          <w:lang w:val="fr-FR"/>
        </w:rPr>
        <w:t>Ô</w:t>
      </w:r>
      <w:r w:rsidR="00E319C3" w:rsidRPr="004C39EC">
        <w:rPr>
          <w:lang w:val="fr-FR"/>
        </w:rPr>
        <w:t>le</w:t>
      </w:r>
      <w:r w:rsidR="00C10A1F" w:rsidRPr="004C39EC">
        <w:rPr>
          <w:lang w:val="fr-FR"/>
        </w:rPr>
        <w:t xml:space="preserve"> </w:t>
      </w:r>
      <w:r w:rsidR="00EA1FE1" w:rsidRPr="004C39EC">
        <w:rPr>
          <w:lang w:val="fr-FR"/>
        </w:rPr>
        <w:t>des</w:t>
      </w:r>
      <w:r w:rsidR="00C10A1F" w:rsidRPr="004C39EC">
        <w:rPr>
          <w:lang w:val="fr-FR"/>
        </w:rPr>
        <w:t xml:space="preserve"> États parties</w:t>
      </w:r>
      <w:bookmarkEnd w:id="22"/>
      <w:bookmarkEnd w:id="23"/>
      <w:bookmarkEnd w:id="24"/>
      <w:bookmarkEnd w:id="25"/>
      <w:bookmarkEnd w:id="26"/>
      <w:bookmarkEnd w:id="27"/>
      <w:bookmarkEnd w:id="28"/>
    </w:p>
    <w:p w:rsidR="00E319C3" w:rsidRPr="00646AA4" w:rsidRDefault="00E319C3" w:rsidP="00E319C3">
      <w:pPr>
        <w:pStyle w:val="Heading4"/>
        <w:rPr>
          <w:sz w:val="20"/>
        </w:rPr>
      </w:pPr>
      <w:r w:rsidRPr="00646AA4">
        <w:rPr>
          <w:sz w:val="20"/>
        </w:rPr>
        <w:t>RôLE des étaTS PARTIES Au niveau NATIONAL</w:t>
      </w:r>
    </w:p>
    <w:p w:rsidR="00E319C3" w:rsidRPr="00646AA4" w:rsidRDefault="00E319C3" w:rsidP="00E319C3">
      <w:pPr>
        <w:ind w:left="0"/>
        <w:rPr>
          <w:sz w:val="20"/>
        </w:rPr>
      </w:pPr>
      <w:r w:rsidRPr="00646AA4">
        <w:rPr>
          <w:b/>
          <w:sz w:val="20"/>
        </w:rPr>
        <w:t>Obligations</w:t>
      </w:r>
    </w:p>
    <w:p w:rsidR="004325DC" w:rsidRPr="004C39EC" w:rsidRDefault="00C10A1F" w:rsidP="00E319C3">
      <w:pPr>
        <w:pStyle w:val="Texte1"/>
        <w:rPr>
          <w:lang w:val="fr-FR"/>
        </w:rPr>
      </w:pPr>
      <w:r w:rsidRPr="004C39EC">
        <w:rPr>
          <w:lang w:val="fr-FR"/>
        </w:rPr>
        <w:t xml:space="preserve">Les obligations des États parties à la Convention </w:t>
      </w:r>
      <w:r w:rsidR="00EC0259" w:rsidRPr="004C39EC">
        <w:rPr>
          <w:lang w:val="fr-FR"/>
        </w:rPr>
        <w:t>s</w:t>
      </w:r>
      <w:r w:rsidRPr="004C39EC">
        <w:rPr>
          <w:lang w:val="fr-FR"/>
        </w:rPr>
        <w:t xml:space="preserve">ont </w:t>
      </w:r>
      <w:r w:rsidR="00EC0259" w:rsidRPr="004C39EC">
        <w:rPr>
          <w:lang w:val="fr-FR"/>
        </w:rPr>
        <w:t>également mentionn</w:t>
      </w:r>
      <w:r w:rsidRPr="004C39EC">
        <w:rPr>
          <w:lang w:val="fr-FR"/>
        </w:rPr>
        <w:t xml:space="preserve">ées dans </w:t>
      </w:r>
      <w:r w:rsidR="00B72F39" w:rsidRPr="004C39EC">
        <w:rPr>
          <w:lang w:val="fr-FR"/>
        </w:rPr>
        <w:t xml:space="preserve">le </w:t>
      </w:r>
      <w:r w:rsidR="00646D3D" w:rsidRPr="004C39EC">
        <w:rPr>
          <w:lang w:val="fr-FR"/>
        </w:rPr>
        <w:t>Texte du participant</w:t>
      </w:r>
      <w:r w:rsidR="00C62DAB" w:rsidRPr="004C39EC">
        <w:rPr>
          <w:lang w:val="fr-FR"/>
        </w:rPr>
        <w:t xml:space="preserve"> de l’</w:t>
      </w:r>
      <w:r w:rsidR="00B72F39" w:rsidRPr="004C39EC">
        <w:rPr>
          <w:lang w:val="fr-FR"/>
        </w:rPr>
        <w:t>Unité </w:t>
      </w:r>
      <w:r w:rsidRPr="004C39EC">
        <w:rPr>
          <w:lang w:val="fr-FR"/>
        </w:rPr>
        <w:t>2. Il y a quatre catégories d</w:t>
      </w:r>
      <w:r w:rsidR="00A61E6D" w:rsidRPr="004C39EC">
        <w:rPr>
          <w:lang w:val="fr-FR"/>
        </w:rPr>
        <w:t>’</w:t>
      </w:r>
      <w:r w:rsidRPr="004C39EC">
        <w:rPr>
          <w:lang w:val="fr-FR"/>
        </w:rPr>
        <w:t xml:space="preserve">activités principales que les États parties à </w:t>
      </w:r>
      <w:r w:rsidR="003F5CA8" w:rsidRPr="00646AA4">
        <w:rPr>
          <w:noProof/>
          <w:lang w:val="es-ES_tradnl" w:eastAsia="es-ES_tradnl"/>
        </w:rPr>
        <w:drawing>
          <wp:anchor distT="0" distB="0" distL="114300" distR="114300" simplePos="0" relativeHeight="252001792" behindDoc="0" locked="1" layoutInCell="1" allowOverlap="0">
            <wp:simplePos x="0" y="0"/>
            <wp:positionH relativeFrom="column">
              <wp:posOffset>0</wp:posOffset>
            </wp:positionH>
            <wp:positionV relativeFrom="paragraph">
              <wp:posOffset>33655</wp:posOffset>
            </wp:positionV>
            <wp:extent cx="283210" cy="358775"/>
            <wp:effectExtent l="0" t="0" r="0" b="0"/>
            <wp:wrapThrough wrapText="bothSides">
              <wp:wrapPolygon edited="0">
                <wp:start x="0" y="0"/>
                <wp:lineTo x="0" y="19880"/>
                <wp:lineTo x="19372" y="19880"/>
                <wp:lineTo x="19372" y="0"/>
                <wp:lineTo x="0" y="0"/>
              </wp:wrapPolygon>
            </wp:wrapThrough>
            <wp:docPr id="335" name="Imag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4C39EC">
        <w:rPr>
          <w:lang w:val="fr-FR"/>
        </w:rPr>
        <w:t xml:space="preserve">la Convention du </w:t>
      </w:r>
      <w:r w:rsidR="00EC0259" w:rsidRPr="004C39EC">
        <w:rPr>
          <w:lang w:val="fr-FR"/>
        </w:rPr>
        <w:t xml:space="preserve">patrimoine </w:t>
      </w:r>
      <w:r w:rsidR="00BB2FF5" w:rsidRPr="004C39EC">
        <w:rPr>
          <w:lang w:val="fr-FR"/>
        </w:rPr>
        <w:t>immatériel</w:t>
      </w:r>
      <w:r w:rsidRPr="004C39EC">
        <w:rPr>
          <w:lang w:val="fr-FR"/>
        </w:rPr>
        <w:t xml:space="preserve"> sont encouragés ou, dans certains cas, oblig</w:t>
      </w:r>
      <w:r w:rsidR="00B02AAA" w:rsidRPr="004C39EC">
        <w:rPr>
          <w:lang w:val="fr-FR"/>
        </w:rPr>
        <w:t>és</w:t>
      </w:r>
      <w:r w:rsidRPr="004C39EC">
        <w:rPr>
          <w:lang w:val="fr-FR"/>
        </w:rPr>
        <w:t xml:space="preserve"> d</w:t>
      </w:r>
      <w:r w:rsidR="00A61E6D" w:rsidRPr="004C39EC">
        <w:rPr>
          <w:lang w:val="fr-FR"/>
        </w:rPr>
        <w:t>’</w:t>
      </w:r>
      <w:r w:rsidRPr="004C39EC">
        <w:rPr>
          <w:lang w:val="fr-FR"/>
        </w:rPr>
        <w:t>entreprendre au niveau national</w:t>
      </w:r>
      <w:r w:rsidR="00EA1FE1" w:rsidRPr="004C39EC">
        <w:rPr>
          <w:lang w:val="fr-FR"/>
        </w:rPr>
        <w:t> :</w:t>
      </w:r>
    </w:p>
    <w:p w:rsidR="004325DC" w:rsidRPr="004C39EC" w:rsidRDefault="00C10A1F" w:rsidP="00914287">
      <w:pPr>
        <w:pStyle w:val="Txtpucegras"/>
        <w:rPr>
          <w:lang w:val="fr-FR"/>
        </w:rPr>
      </w:pPr>
      <w:r w:rsidRPr="004C39EC">
        <w:rPr>
          <w:lang w:val="fr-FR"/>
        </w:rPr>
        <w:t xml:space="preserve">Prendre les </w:t>
      </w:r>
      <w:r w:rsidRPr="004C39EC">
        <w:rPr>
          <w:b/>
          <w:lang w:val="fr-FR"/>
        </w:rPr>
        <w:t>mesures</w:t>
      </w:r>
      <w:r w:rsidRPr="004C39EC">
        <w:rPr>
          <w:lang w:val="fr-FR"/>
        </w:rPr>
        <w:t xml:space="preserve"> nécessaires </w:t>
      </w:r>
      <w:r w:rsidR="00B02AAA" w:rsidRPr="004C39EC">
        <w:rPr>
          <w:lang w:val="fr-FR"/>
        </w:rPr>
        <w:t xml:space="preserve">(générales) </w:t>
      </w:r>
      <w:r w:rsidRPr="004C39EC">
        <w:rPr>
          <w:b/>
          <w:lang w:val="fr-FR"/>
        </w:rPr>
        <w:t>pour</w:t>
      </w:r>
      <w:r w:rsidRPr="004C39EC">
        <w:rPr>
          <w:lang w:val="fr-FR"/>
        </w:rPr>
        <w:t xml:space="preserve"> </w:t>
      </w:r>
      <w:r w:rsidRPr="004C39EC">
        <w:rPr>
          <w:b/>
          <w:lang w:val="fr-FR"/>
        </w:rPr>
        <w:t>assurer la sauvegarde du PCI</w:t>
      </w:r>
      <w:r w:rsidRPr="004C39EC">
        <w:rPr>
          <w:lang w:val="fr-FR"/>
        </w:rPr>
        <w:t xml:space="preserve"> présent sur leur territoire (</w:t>
      </w:r>
      <w:r w:rsidR="00043DFF" w:rsidRPr="004C39EC">
        <w:rPr>
          <w:lang w:val="fr-FR"/>
        </w:rPr>
        <w:t>article </w:t>
      </w:r>
      <w:r w:rsidRPr="004C39EC">
        <w:rPr>
          <w:lang w:val="fr-FR"/>
        </w:rPr>
        <w:t xml:space="preserve">11(a)), avec la participation active des communautés concernées lorsque les mesures </w:t>
      </w:r>
      <w:r w:rsidR="00B02AAA" w:rsidRPr="004C39EC">
        <w:rPr>
          <w:lang w:val="fr-FR"/>
        </w:rPr>
        <w:t>port</w:t>
      </w:r>
      <w:r w:rsidRPr="004C39EC">
        <w:rPr>
          <w:lang w:val="fr-FR"/>
        </w:rPr>
        <w:t xml:space="preserve">ent </w:t>
      </w:r>
      <w:r w:rsidR="00B02AAA" w:rsidRPr="004C39EC">
        <w:rPr>
          <w:lang w:val="fr-FR"/>
        </w:rPr>
        <w:t xml:space="preserve">sur </w:t>
      </w:r>
      <w:r w:rsidRPr="004C39EC">
        <w:rPr>
          <w:lang w:val="fr-FR"/>
        </w:rPr>
        <w:t>des éléments spécifiques du PCI (article</w:t>
      </w:r>
      <w:r w:rsidR="00953DB9" w:rsidRPr="004C39EC">
        <w:rPr>
          <w:lang w:val="fr-FR"/>
        </w:rPr>
        <w:t> 1</w:t>
      </w:r>
      <w:r w:rsidRPr="004C39EC">
        <w:rPr>
          <w:lang w:val="fr-FR"/>
        </w:rPr>
        <w:t>5)</w:t>
      </w:r>
      <w:r w:rsidR="00CB0318" w:rsidRPr="004C39EC">
        <w:rPr>
          <w:lang w:val="fr-FR"/>
        </w:rPr>
        <w:t>.</w:t>
      </w:r>
    </w:p>
    <w:p w:rsidR="004325DC" w:rsidRPr="004C39EC" w:rsidRDefault="00C10A1F" w:rsidP="00914287">
      <w:pPr>
        <w:pStyle w:val="Txtpucegras"/>
        <w:rPr>
          <w:lang w:val="fr-FR"/>
        </w:rPr>
      </w:pPr>
      <w:r w:rsidRPr="004C39EC">
        <w:rPr>
          <w:b/>
          <w:lang w:val="fr-FR"/>
        </w:rPr>
        <w:t>Sensibiliser</w:t>
      </w:r>
      <w:r w:rsidRPr="004C39EC">
        <w:rPr>
          <w:lang w:val="fr-FR"/>
        </w:rPr>
        <w:t xml:space="preserve"> (recommandation émise dans les </w:t>
      </w:r>
      <w:r w:rsidR="00043DFF" w:rsidRPr="004C39EC">
        <w:rPr>
          <w:lang w:val="fr-FR"/>
        </w:rPr>
        <w:t>articles </w:t>
      </w:r>
      <w:r w:rsidRPr="004C39EC">
        <w:rPr>
          <w:lang w:val="fr-FR"/>
        </w:rPr>
        <w:t xml:space="preserve">1(b) et 14, les </w:t>
      </w:r>
      <w:r w:rsidR="00461004" w:rsidRPr="004C39EC">
        <w:rPr>
          <w:lang w:val="fr-FR"/>
        </w:rPr>
        <w:t>DO </w:t>
      </w:r>
      <w:r w:rsidR="00CB0318" w:rsidRPr="004C39EC">
        <w:rPr>
          <w:lang w:val="fr-FR"/>
        </w:rPr>
        <w:t>81, 100-106</w:t>
      </w:r>
      <w:r w:rsidRPr="004C39EC">
        <w:rPr>
          <w:lang w:val="fr-FR"/>
        </w:rPr>
        <w:t>)</w:t>
      </w:r>
      <w:r w:rsidR="00EA1FE1" w:rsidRPr="004C39EC">
        <w:rPr>
          <w:lang w:val="fr-FR"/>
        </w:rPr>
        <w:t> :</w:t>
      </w:r>
      <w:r w:rsidRPr="004C39EC">
        <w:rPr>
          <w:lang w:val="fr-FR"/>
        </w:rPr>
        <w:t xml:space="preserve"> mieux faire connaître le PCI de manière générale, garantir l</w:t>
      </w:r>
      <w:r w:rsidR="00A61E6D" w:rsidRPr="004C39EC">
        <w:rPr>
          <w:lang w:val="fr-FR"/>
        </w:rPr>
        <w:t>’</w:t>
      </w:r>
      <w:r w:rsidRPr="004C39EC">
        <w:rPr>
          <w:lang w:val="fr-FR"/>
        </w:rPr>
        <w:t>accès approprié au PCI (</w:t>
      </w:r>
      <w:r w:rsidR="00043DFF" w:rsidRPr="004C39EC">
        <w:rPr>
          <w:rFonts w:eastAsia="Calibri"/>
          <w:szCs w:val="22"/>
          <w:lang w:val="fr-FR"/>
        </w:rPr>
        <w:t>article </w:t>
      </w:r>
      <w:r w:rsidRPr="004C39EC">
        <w:rPr>
          <w:rFonts w:eastAsia="Calibri"/>
          <w:szCs w:val="22"/>
          <w:lang w:val="fr-FR"/>
        </w:rPr>
        <w:t>13(d)</w:t>
      </w:r>
      <w:r w:rsidR="00577621" w:rsidRPr="004C39EC">
        <w:rPr>
          <w:rFonts w:eastAsia="Calibri"/>
          <w:szCs w:val="22"/>
          <w:lang w:val="fr-FR"/>
        </w:rPr>
        <w:t xml:space="preserve"> </w:t>
      </w:r>
      <w:r w:rsidRPr="004C39EC">
        <w:rPr>
          <w:rFonts w:eastAsia="Calibri"/>
          <w:szCs w:val="22"/>
          <w:lang w:val="fr-FR"/>
        </w:rPr>
        <w:t>(ii))</w:t>
      </w:r>
      <w:r w:rsidRPr="004C39EC">
        <w:rPr>
          <w:lang w:val="fr-FR"/>
        </w:rPr>
        <w:t>, encourager le respect général et l</w:t>
      </w:r>
      <w:r w:rsidR="00A61E6D" w:rsidRPr="004C39EC">
        <w:rPr>
          <w:lang w:val="fr-FR"/>
        </w:rPr>
        <w:t>’</w:t>
      </w:r>
      <w:r w:rsidRPr="004C39EC">
        <w:rPr>
          <w:lang w:val="fr-FR"/>
        </w:rPr>
        <w:t>appréciation de ce patrimoine et informer le public sur la fonction du PCI dans la société et l</w:t>
      </w:r>
      <w:r w:rsidR="00A61E6D" w:rsidRPr="004C39EC">
        <w:rPr>
          <w:lang w:val="fr-FR"/>
        </w:rPr>
        <w:t>’</w:t>
      </w:r>
      <w:r w:rsidRPr="004C39EC">
        <w:rPr>
          <w:lang w:val="fr-FR"/>
        </w:rPr>
        <w:t xml:space="preserve">importance de sa sauvegarde. Cela comprend également une action de sensibilisation à la Convention et </w:t>
      </w:r>
      <w:r w:rsidR="0098127D" w:rsidRPr="004C39EC">
        <w:rPr>
          <w:lang w:val="fr-FR"/>
        </w:rPr>
        <w:t xml:space="preserve">à </w:t>
      </w:r>
      <w:r w:rsidRPr="004C39EC">
        <w:rPr>
          <w:lang w:val="fr-FR"/>
        </w:rPr>
        <w:t>son rôle dans la sauvegarde du PCI</w:t>
      </w:r>
      <w:r w:rsidR="0098127D" w:rsidRPr="004C39EC">
        <w:rPr>
          <w:lang w:val="fr-FR"/>
        </w:rPr>
        <w:t>.</w:t>
      </w:r>
    </w:p>
    <w:p w:rsidR="004325DC" w:rsidRPr="004C39EC" w:rsidRDefault="00C10A1F" w:rsidP="00914287">
      <w:pPr>
        <w:pStyle w:val="Txtpucegras"/>
        <w:rPr>
          <w:lang w:val="fr-FR"/>
        </w:rPr>
      </w:pPr>
      <w:r w:rsidRPr="004C39EC">
        <w:rPr>
          <w:b/>
          <w:lang w:val="fr-FR"/>
        </w:rPr>
        <w:t>Identifier, définir et inventorier les éléments du PCI</w:t>
      </w:r>
      <w:r w:rsidRPr="004C39EC">
        <w:rPr>
          <w:lang w:val="fr-FR"/>
        </w:rPr>
        <w:t xml:space="preserve"> (obligation </w:t>
      </w:r>
      <w:r w:rsidR="00993AEE" w:rsidRPr="004C39EC">
        <w:rPr>
          <w:lang w:val="fr-FR"/>
        </w:rPr>
        <w:t xml:space="preserve">formulée </w:t>
      </w:r>
      <w:r w:rsidRPr="004C39EC">
        <w:rPr>
          <w:lang w:val="fr-FR"/>
        </w:rPr>
        <w:t>d</w:t>
      </w:r>
      <w:r w:rsidR="00993AEE" w:rsidRPr="004C39EC">
        <w:rPr>
          <w:lang w:val="fr-FR"/>
        </w:rPr>
        <w:t>ans l</w:t>
      </w:r>
      <w:r w:rsidRPr="004C39EC">
        <w:rPr>
          <w:lang w:val="fr-FR"/>
        </w:rPr>
        <w:t xml:space="preserve">es </w:t>
      </w:r>
      <w:r w:rsidR="00043DFF" w:rsidRPr="004C39EC">
        <w:rPr>
          <w:lang w:val="fr-FR"/>
        </w:rPr>
        <w:t>articles </w:t>
      </w:r>
      <w:r w:rsidRPr="004C39EC">
        <w:rPr>
          <w:lang w:val="fr-FR"/>
        </w:rPr>
        <w:t>11 et</w:t>
      </w:r>
      <w:r w:rsidR="00953DB9" w:rsidRPr="004C39EC">
        <w:rPr>
          <w:lang w:val="fr-FR"/>
        </w:rPr>
        <w:t> </w:t>
      </w:r>
      <w:r w:rsidR="00993AEE" w:rsidRPr="004C39EC">
        <w:rPr>
          <w:lang w:val="fr-FR"/>
        </w:rPr>
        <w:t>12) sur leur territoire</w:t>
      </w:r>
      <w:r w:rsidRPr="004C39EC">
        <w:rPr>
          <w:lang w:val="fr-FR"/>
        </w:rPr>
        <w:t xml:space="preserve">, avec la participation des communautés, groupes et ONG pertinents, pour </w:t>
      </w:r>
      <w:r w:rsidR="00993AEE" w:rsidRPr="004C39EC">
        <w:rPr>
          <w:lang w:val="fr-FR"/>
        </w:rPr>
        <w:t>contribuer à</w:t>
      </w:r>
      <w:r w:rsidRPr="004C39EC">
        <w:rPr>
          <w:lang w:val="fr-FR"/>
        </w:rPr>
        <w:t xml:space="preserve"> la sauvegarde et l</w:t>
      </w:r>
      <w:r w:rsidR="00013C2A" w:rsidRPr="004C39EC">
        <w:rPr>
          <w:lang w:val="fr-FR"/>
        </w:rPr>
        <w:t>a</w:t>
      </w:r>
      <w:r w:rsidRPr="004C39EC">
        <w:rPr>
          <w:lang w:val="fr-FR"/>
        </w:rPr>
        <w:t xml:space="preserve"> sensibilisation</w:t>
      </w:r>
      <w:r w:rsidR="00A56F37" w:rsidRPr="004C39EC">
        <w:rPr>
          <w:lang w:val="fr-FR"/>
        </w:rPr>
        <w:t>.</w:t>
      </w:r>
    </w:p>
    <w:p w:rsidR="00013C2A" w:rsidRPr="004C39EC" w:rsidRDefault="00C10A1F" w:rsidP="00914287">
      <w:pPr>
        <w:pStyle w:val="Txtpucegras"/>
        <w:rPr>
          <w:lang w:val="fr-FR"/>
        </w:rPr>
      </w:pPr>
      <w:r w:rsidRPr="004C39EC">
        <w:rPr>
          <w:b/>
          <w:lang w:val="fr-FR"/>
        </w:rPr>
        <w:t>Créer un contexte</w:t>
      </w:r>
      <w:r w:rsidRPr="004C39EC">
        <w:rPr>
          <w:lang w:val="fr-FR"/>
        </w:rPr>
        <w:t xml:space="preserve"> </w:t>
      </w:r>
      <w:r w:rsidRPr="004C39EC">
        <w:rPr>
          <w:b/>
          <w:lang w:val="fr-FR"/>
        </w:rPr>
        <w:t xml:space="preserve">juridique et administratif </w:t>
      </w:r>
      <w:r w:rsidRPr="004C39EC">
        <w:rPr>
          <w:lang w:val="fr-FR"/>
        </w:rPr>
        <w:t>pour soutenir la sauvegarde du PCI (recommandation de l</w:t>
      </w:r>
      <w:r w:rsidR="00A61E6D" w:rsidRPr="004C39EC">
        <w:rPr>
          <w:lang w:val="fr-FR"/>
        </w:rPr>
        <w:t>’</w:t>
      </w:r>
      <w:r w:rsidR="00043DFF" w:rsidRPr="004C39EC">
        <w:rPr>
          <w:lang w:val="fr-FR"/>
        </w:rPr>
        <w:t>article </w:t>
      </w:r>
      <w:r w:rsidRPr="004C39EC">
        <w:rPr>
          <w:lang w:val="fr-FR"/>
        </w:rPr>
        <w:t>13 et références dans de nombreuses DO).</w:t>
      </w:r>
    </w:p>
    <w:p w:rsidR="00013C2A" w:rsidRPr="00646AA4" w:rsidRDefault="00013C2A" w:rsidP="00013C2A">
      <w:pPr>
        <w:pStyle w:val="Textegras"/>
        <w:rPr>
          <w:lang w:val="fr-FR"/>
        </w:rPr>
      </w:pPr>
      <w:r w:rsidRPr="00646AA4">
        <w:rPr>
          <w:lang w:val="fr-FR"/>
        </w:rPr>
        <w:t>Droits</w:t>
      </w:r>
    </w:p>
    <w:p w:rsidR="005C0851" w:rsidRPr="004C39EC" w:rsidRDefault="005C0851" w:rsidP="005C0851">
      <w:pPr>
        <w:pStyle w:val="Texte1"/>
        <w:rPr>
          <w:lang w:val="fr-FR"/>
        </w:rPr>
      </w:pPr>
      <w:r w:rsidRPr="004C39EC">
        <w:rPr>
          <w:lang w:val="fr-FR"/>
        </w:rPr>
        <w:t>Les États parties peuvent faire une demande d’assi</w:t>
      </w:r>
      <w:r w:rsidR="006D4E00" w:rsidRPr="004C39EC">
        <w:rPr>
          <w:lang w:val="fr-FR"/>
        </w:rPr>
        <w:t>stance internationale (DO 8-12) et</w:t>
      </w:r>
      <w:r w:rsidRPr="004C39EC">
        <w:rPr>
          <w:lang w:val="fr-FR"/>
        </w:rPr>
        <w:t xml:space="preserve"> sont aussi habilités à soumettre des dossiers de candidature sur les Listes et le Registre de la Convention (DO 1</w:t>
      </w:r>
      <w:r w:rsidR="006D4E00" w:rsidRPr="004C39EC">
        <w:rPr>
          <w:lang w:val="fr-FR"/>
        </w:rPr>
        <w:t>-7</w:t>
      </w:r>
      <w:r w:rsidRPr="004C39EC">
        <w:rPr>
          <w:lang w:val="fr-FR"/>
        </w:rPr>
        <w:t>).</w:t>
      </w:r>
    </w:p>
    <w:p w:rsidR="004325DC" w:rsidRPr="004C39EC" w:rsidRDefault="00C10A1F" w:rsidP="00A75027">
      <w:pPr>
        <w:pStyle w:val="Titcoul"/>
        <w:ind w:left="0" w:firstLine="0"/>
        <w:rPr>
          <w:color w:val="000000" w:themeColor="text1"/>
          <w:sz w:val="20"/>
          <w:lang w:val="fr-FR"/>
        </w:rPr>
      </w:pPr>
      <w:bookmarkStart w:id="29" w:name="_Toc301443326"/>
      <w:bookmarkStart w:id="30" w:name="_Toc321406970"/>
      <w:bookmarkStart w:id="31" w:name="_Toc354486593"/>
      <w:bookmarkStart w:id="32" w:name="_Toc354486899"/>
      <w:bookmarkStart w:id="33" w:name="_Toc247360162"/>
      <w:bookmarkStart w:id="34" w:name="_Toc238963164"/>
      <w:bookmarkStart w:id="35" w:name="_Toc241065050"/>
      <w:r w:rsidRPr="004C39EC">
        <w:rPr>
          <w:color w:val="000000" w:themeColor="text1"/>
          <w:sz w:val="20"/>
          <w:lang w:val="fr-FR"/>
        </w:rPr>
        <w:lastRenderedPageBreak/>
        <w:t>R</w:t>
      </w:r>
      <w:r w:rsidR="00187C60" w:rsidRPr="004C39EC">
        <w:rPr>
          <w:color w:val="000000" w:themeColor="text1"/>
          <w:sz w:val="20"/>
          <w:lang w:val="fr-FR"/>
        </w:rPr>
        <w:t>Ô</w:t>
      </w:r>
      <w:r w:rsidR="001619B1" w:rsidRPr="004C39EC">
        <w:rPr>
          <w:color w:val="000000" w:themeColor="text1"/>
          <w:sz w:val="20"/>
          <w:lang w:val="fr-FR"/>
        </w:rPr>
        <w:t>le</w:t>
      </w:r>
      <w:r w:rsidRPr="004C39EC">
        <w:rPr>
          <w:color w:val="000000" w:themeColor="text1"/>
          <w:sz w:val="20"/>
          <w:lang w:val="fr-FR"/>
        </w:rPr>
        <w:t xml:space="preserve"> </w:t>
      </w:r>
      <w:r w:rsidR="002E5028" w:rsidRPr="004C39EC">
        <w:rPr>
          <w:color w:val="000000" w:themeColor="text1"/>
          <w:sz w:val="20"/>
          <w:lang w:val="fr-FR"/>
        </w:rPr>
        <w:t>des</w:t>
      </w:r>
      <w:r w:rsidRPr="004C39EC">
        <w:rPr>
          <w:color w:val="000000" w:themeColor="text1"/>
          <w:sz w:val="20"/>
          <w:lang w:val="fr-FR"/>
        </w:rPr>
        <w:t xml:space="preserve"> États parties au niveau international</w:t>
      </w:r>
      <w:bookmarkEnd w:id="29"/>
      <w:bookmarkEnd w:id="30"/>
      <w:bookmarkEnd w:id="31"/>
      <w:bookmarkEnd w:id="32"/>
      <w:bookmarkEnd w:id="33"/>
      <w:bookmarkEnd w:id="34"/>
      <w:bookmarkEnd w:id="35"/>
    </w:p>
    <w:p w:rsidR="004325DC" w:rsidRPr="004C39EC" w:rsidRDefault="00C10A1F" w:rsidP="00914287">
      <w:pPr>
        <w:pStyle w:val="Texte1"/>
        <w:rPr>
          <w:lang w:val="fr-FR"/>
        </w:rPr>
      </w:pPr>
      <w:r w:rsidRPr="004C39EC">
        <w:rPr>
          <w:lang w:val="fr-FR"/>
        </w:rPr>
        <w:t xml:space="preserve">Sur le plan international, les États parties ont </w:t>
      </w:r>
      <w:r w:rsidR="001619B1" w:rsidRPr="004C39EC">
        <w:rPr>
          <w:lang w:val="fr-FR"/>
        </w:rPr>
        <w:t>deux</w:t>
      </w:r>
      <w:r w:rsidRPr="004C39EC">
        <w:rPr>
          <w:lang w:val="fr-FR"/>
        </w:rPr>
        <w:t xml:space="preserve"> obligation</w:t>
      </w:r>
      <w:r w:rsidR="001619B1" w:rsidRPr="004C39EC">
        <w:rPr>
          <w:lang w:val="fr-FR"/>
        </w:rPr>
        <w:t>s</w:t>
      </w:r>
      <w:r w:rsidRPr="004C39EC">
        <w:rPr>
          <w:lang w:val="fr-FR"/>
        </w:rPr>
        <w:t xml:space="preserve"> et plusieurs droits.</w:t>
      </w:r>
    </w:p>
    <w:p w:rsidR="00C10A1F" w:rsidRPr="00646AA4" w:rsidRDefault="001619B1">
      <w:pPr>
        <w:pStyle w:val="Heading4"/>
        <w:rPr>
          <w:caps w:val="0"/>
          <w:sz w:val="20"/>
        </w:rPr>
      </w:pPr>
      <w:bookmarkStart w:id="36" w:name="_Toc247360163"/>
      <w:r w:rsidRPr="00646AA4">
        <w:rPr>
          <w:caps w:val="0"/>
          <w:sz w:val="20"/>
        </w:rPr>
        <w:t>O</w:t>
      </w:r>
      <w:r w:rsidR="00C10A1F" w:rsidRPr="00646AA4">
        <w:rPr>
          <w:caps w:val="0"/>
          <w:sz w:val="20"/>
        </w:rPr>
        <w:t>bligation</w:t>
      </w:r>
      <w:bookmarkEnd w:id="36"/>
      <w:r w:rsidRPr="00646AA4">
        <w:rPr>
          <w:caps w:val="0"/>
          <w:sz w:val="20"/>
        </w:rPr>
        <w:t>s</w:t>
      </w:r>
    </w:p>
    <w:p w:rsidR="001619B1" w:rsidRPr="004C39EC" w:rsidRDefault="00C10A1F" w:rsidP="00914287">
      <w:pPr>
        <w:pStyle w:val="Texte1"/>
        <w:rPr>
          <w:lang w:val="fr-FR"/>
        </w:rPr>
      </w:pPr>
      <w:r w:rsidRPr="004C39EC">
        <w:rPr>
          <w:lang w:val="fr-FR"/>
        </w:rPr>
        <w:t xml:space="preserve">Les États parties </w:t>
      </w:r>
      <w:r w:rsidR="001619B1" w:rsidRPr="004C39EC">
        <w:rPr>
          <w:lang w:val="fr-FR"/>
        </w:rPr>
        <w:t>s’engagent à verser une contribution au Fonds du PCI.</w:t>
      </w:r>
    </w:p>
    <w:p w:rsidR="001619B1" w:rsidRPr="004D4553" w:rsidRDefault="001619B1" w:rsidP="00914287">
      <w:pPr>
        <w:pStyle w:val="Texte1"/>
        <w:rPr>
          <w:lang w:val="fr-FR"/>
        </w:rPr>
      </w:pPr>
      <w:r w:rsidRPr="004D4553">
        <w:rPr>
          <w:lang w:val="fr-FR"/>
        </w:rPr>
        <w:t>Article 26.1 : Sans préjudice de toute contribution volontaire supplémentaire</w:t>
      </w:r>
      <w:r w:rsidR="00C44726" w:rsidRPr="004D4553">
        <w:rPr>
          <w:lang w:val="fr-FR"/>
        </w:rPr>
        <w:t xml:space="preserve">, les États parties à la présente Convention s’engagent à verser au Fonds, au moins tous les deux ans, une contribution dont le montant, calculé selon un pourcentage uniforme applicable à tous les États, sera </w:t>
      </w:r>
      <w:proofErr w:type="gramStart"/>
      <w:r w:rsidR="00C44726" w:rsidRPr="004D4553">
        <w:rPr>
          <w:lang w:val="fr-FR"/>
        </w:rPr>
        <w:t>décidé</w:t>
      </w:r>
      <w:proofErr w:type="gramEnd"/>
      <w:r w:rsidR="00C44726" w:rsidRPr="004D4553">
        <w:rPr>
          <w:lang w:val="fr-FR"/>
        </w:rPr>
        <w:t xml:space="preserve"> par l’Assemblée générale.</w:t>
      </w:r>
    </w:p>
    <w:p w:rsidR="00C44726" w:rsidRPr="004D4553" w:rsidRDefault="00C44726" w:rsidP="00914287">
      <w:pPr>
        <w:pStyle w:val="Texte1"/>
        <w:rPr>
          <w:lang w:val="fr-FR"/>
        </w:rPr>
      </w:pPr>
      <w:r w:rsidRPr="004D4553">
        <w:rPr>
          <w:lang w:val="fr-FR"/>
        </w:rPr>
        <w:t xml:space="preserve">Les États parties </w:t>
      </w:r>
      <w:r w:rsidR="00C10A1F" w:rsidRPr="004D4553">
        <w:rPr>
          <w:lang w:val="fr-FR"/>
        </w:rPr>
        <w:t>sont obligés de rendre compte périodiquement au Comité de leurs progrès dans la mise en œuvre de la Convention au plan national et international.</w:t>
      </w:r>
    </w:p>
    <w:p w:rsidR="004325DC" w:rsidRPr="004D4553" w:rsidRDefault="00043DFF" w:rsidP="00914287">
      <w:pPr>
        <w:pStyle w:val="Texte1"/>
        <w:rPr>
          <w:lang w:val="fr-FR"/>
        </w:rPr>
      </w:pPr>
      <w:r w:rsidRPr="004D4553">
        <w:rPr>
          <w:bCs/>
          <w:lang w:val="fr-FR"/>
        </w:rPr>
        <w:t>Article </w:t>
      </w:r>
      <w:r w:rsidR="00C10A1F" w:rsidRPr="004D4553">
        <w:rPr>
          <w:bCs/>
          <w:lang w:val="fr-FR"/>
        </w:rPr>
        <w:t>29</w:t>
      </w:r>
      <w:r w:rsidR="00EA1FE1" w:rsidRPr="004D4553">
        <w:rPr>
          <w:bCs/>
          <w:lang w:val="fr-FR"/>
        </w:rPr>
        <w:t> </w:t>
      </w:r>
      <w:r w:rsidR="00EA1FE1" w:rsidRPr="004D4553">
        <w:rPr>
          <w:b/>
          <w:bCs/>
          <w:lang w:val="fr-FR"/>
        </w:rPr>
        <w:t>:</w:t>
      </w:r>
      <w:r w:rsidR="00C10A1F" w:rsidRPr="004D4553">
        <w:rPr>
          <w:b/>
          <w:bCs/>
          <w:lang w:val="fr-FR"/>
        </w:rPr>
        <w:t xml:space="preserve"> </w:t>
      </w:r>
      <w:r w:rsidR="00C10A1F" w:rsidRPr="004D4553">
        <w:rPr>
          <w:lang w:val="fr-FR"/>
        </w:rPr>
        <w:t xml:space="preserve">Les États parties présentent au Comité, dans les formes et selon </w:t>
      </w:r>
      <w:proofErr w:type="gramStart"/>
      <w:r w:rsidR="00C10A1F" w:rsidRPr="004D4553">
        <w:rPr>
          <w:lang w:val="fr-FR"/>
        </w:rPr>
        <w:t>la périodicité prescrites</w:t>
      </w:r>
      <w:proofErr w:type="gramEnd"/>
      <w:r w:rsidR="00C10A1F" w:rsidRPr="004D4553">
        <w:rPr>
          <w:lang w:val="fr-FR"/>
        </w:rPr>
        <w:t xml:space="preserve"> par ce dernier, des rapports sur les dispositions législatives, réglementaires ou autres prises pour la mise en œuvre de la présente Convention.</w:t>
      </w:r>
    </w:p>
    <w:p w:rsidR="004325DC" w:rsidRPr="004C39EC" w:rsidRDefault="00C10A1F" w:rsidP="00914287">
      <w:pPr>
        <w:pStyle w:val="Texte1"/>
        <w:rPr>
          <w:lang w:val="fr-FR"/>
        </w:rPr>
      </w:pPr>
      <w:r w:rsidRPr="004C39EC">
        <w:rPr>
          <w:lang w:val="fr-FR"/>
        </w:rPr>
        <w:t>Ces rapports périodiques généraux sont à présenter tous les six ans (</w:t>
      </w:r>
      <w:r w:rsidR="00461004" w:rsidRPr="004C39EC">
        <w:rPr>
          <w:lang w:val="fr-FR"/>
        </w:rPr>
        <w:t>DO </w:t>
      </w:r>
      <w:r w:rsidRPr="004C39EC">
        <w:rPr>
          <w:lang w:val="fr-FR"/>
        </w:rPr>
        <w:t>151</w:t>
      </w:r>
      <w:r w:rsidR="009867A4" w:rsidRPr="004C39EC">
        <w:rPr>
          <w:lang w:val="fr-FR"/>
        </w:rPr>
        <w:t>-</w:t>
      </w:r>
      <w:r w:rsidRPr="004C39EC">
        <w:rPr>
          <w:lang w:val="fr-FR"/>
        </w:rPr>
        <w:t xml:space="preserve">169). Tous les quatre ans, les États parties doivent rendre compte des éléments inscrits sur la </w:t>
      </w:r>
      <w:r w:rsidR="00CC5381" w:rsidRPr="004C39EC">
        <w:rPr>
          <w:lang w:val="fr-FR"/>
        </w:rPr>
        <w:t>Liste de sauvegarde</w:t>
      </w:r>
      <w:r w:rsidR="002800D8" w:rsidRPr="004C39EC">
        <w:rPr>
          <w:lang w:val="fr-FR"/>
        </w:rPr>
        <w:t xml:space="preserve"> urgente</w:t>
      </w:r>
      <w:r w:rsidRPr="004C39EC">
        <w:rPr>
          <w:lang w:val="fr-FR"/>
        </w:rPr>
        <w:t xml:space="preserve">. Les </w:t>
      </w:r>
      <w:r w:rsidR="00461004" w:rsidRPr="004C39EC">
        <w:rPr>
          <w:lang w:val="fr-FR"/>
        </w:rPr>
        <w:t>DO</w:t>
      </w:r>
      <w:r w:rsidR="00953DB9" w:rsidRPr="004C39EC">
        <w:rPr>
          <w:lang w:val="fr-FR"/>
        </w:rPr>
        <w:t xml:space="preserve"> </w:t>
      </w:r>
      <w:r w:rsidRPr="004C39EC">
        <w:rPr>
          <w:lang w:val="fr-FR"/>
        </w:rPr>
        <w:t>(et le formulaire ICH</w:t>
      </w:r>
      <w:r w:rsidR="006F4D7E" w:rsidRPr="004C39EC">
        <w:rPr>
          <w:lang w:val="fr-FR"/>
        </w:rPr>
        <w:t> </w:t>
      </w:r>
      <w:r w:rsidRPr="004C39EC">
        <w:rPr>
          <w:lang w:val="fr-FR"/>
        </w:rPr>
        <w:t>10) indiquent les types d</w:t>
      </w:r>
      <w:r w:rsidR="00A61E6D" w:rsidRPr="004C39EC">
        <w:rPr>
          <w:lang w:val="fr-FR"/>
        </w:rPr>
        <w:t>’</w:t>
      </w:r>
      <w:r w:rsidRPr="004C39EC">
        <w:rPr>
          <w:lang w:val="fr-FR"/>
        </w:rPr>
        <w:t>information que les États parties sont tenus de présenter dans ces rapports</w:t>
      </w:r>
      <w:r w:rsidR="00C44726" w:rsidRPr="004C39EC">
        <w:rPr>
          <w:lang w:val="fr-FR"/>
        </w:rPr>
        <w:t xml:space="preserve"> périodiques</w:t>
      </w:r>
      <w:r w:rsidRPr="004C39EC">
        <w:rPr>
          <w:lang w:val="fr-FR"/>
        </w:rPr>
        <w:t>.</w:t>
      </w:r>
    </w:p>
    <w:p w:rsidR="00C10A1F" w:rsidRPr="00646AA4" w:rsidRDefault="00C44726">
      <w:pPr>
        <w:pStyle w:val="Heading4"/>
        <w:rPr>
          <w:caps w:val="0"/>
          <w:sz w:val="20"/>
        </w:rPr>
      </w:pPr>
      <w:bookmarkStart w:id="37" w:name="_Toc247360164"/>
      <w:r w:rsidRPr="00646AA4">
        <w:rPr>
          <w:caps w:val="0"/>
          <w:sz w:val="20"/>
        </w:rPr>
        <w:t>D</w:t>
      </w:r>
      <w:r w:rsidR="00C10A1F" w:rsidRPr="00646AA4">
        <w:rPr>
          <w:caps w:val="0"/>
          <w:sz w:val="20"/>
        </w:rPr>
        <w:t>roits</w:t>
      </w:r>
      <w:bookmarkEnd w:id="37"/>
    </w:p>
    <w:p w:rsidR="004325DC" w:rsidRPr="004C39EC" w:rsidRDefault="00C10A1F" w:rsidP="00914287">
      <w:pPr>
        <w:pStyle w:val="Texte1"/>
        <w:rPr>
          <w:lang w:val="fr-FR"/>
        </w:rPr>
      </w:pPr>
      <w:r w:rsidRPr="004C39EC">
        <w:rPr>
          <w:lang w:val="fr-FR"/>
        </w:rPr>
        <w:t>Les États parties ont également plusieurs droits</w:t>
      </w:r>
      <w:r w:rsidR="002F3C39" w:rsidRPr="004C39EC">
        <w:rPr>
          <w:lang w:val="fr-FR"/>
        </w:rPr>
        <w:t xml:space="preserve"> au niveau international</w:t>
      </w:r>
      <w:r w:rsidRPr="004C39EC">
        <w:rPr>
          <w:lang w:val="fr-FR"/>
        </w:rPr>
        <w:t>. En premier lieu, ils constituent l</w:t>
      </w:r>
      <w:r w:rsidR="00A61E6D" w:rsidRPr="004C39EC">
        <w:rPr>
          <w:lang w:val="fr-FR"/>
        </w:rPr>
        <w:t>’</w:t>
      </w:r>
      <w:r w:rsidRPr="004C39EC">
        <w:rPr>
          <w:lang w:val="fr-FR"/>
        </w:rPr>
        <w:t>Assemblée générale</w:t>
      </w:r>
      <w:r w:rsidR="002F3C39" w:rsidRPr="004C39EC">
        <w:rPr>
          <w:lang w:val="fr-FR"/>
        </w:rPr>
        <w:t xml:space="preserve"> (article 4)</w:t>
      </w:r>
      <w:r w:rsidRPr="004C39EC">
        <w:rPr>
          <w:lang w:val="fr-FR"/>
        </w:rPr>
        <w:t xml:space="preserve">, </w:t>
      </w:r>
      <w:r w:rsidR="002F3C39" w:rsidRPr="004C39EC">
        <w:rPr>
          <w:lang w:val="fr-FR"/>
        </w:rPr>
        <w:t>O</w:t>
      </w:r>
      <w:r w:rsidRPr="004C39EC">
        <w:rPr>
          <w:lang w:val="fr-FR"/>
        </w:rPr>
        <w:t>rgane suprême de la Convention. Les États parties</w:t>
      </w:r>
      <w:r w:rsidR="002F3C39" w:rsidRPr="004C39EC">
        <w:rPr>
          <w:lang w:val="fr-FR"/>
        </w:rPr>
        <w:t>, réunis en A</w:t>
      </w:r>
      <w:r w:rsidRPr="004C39EC">
        <w:rPr>
          <w:lang w:val="fr-FR"/>
        </w:rPr>
        <w:t xml:space="preserve">ssemblée générale, élisent le Comité intergouvernemental </w:t>
      </w:r>
      <w:r w:rsidR="002F3C39" w:rsidRPr="004C39EC">
        <w:rPr>
          <w:lang w:val="fr-FR"/>
        </w:rPr>
        <w:t xml:space="preserve">(articles 5-10) </w:t>
      </w:r>
      <w:r w:rsidRPr="004C39EC">
        <w:rPr>
          <w:lang w:val="fr-FR"/>
        </w:rPr>
        <w:t>et peuvent y siéger.</w:t>
      </w:r>
    </w:p>
    <w:p w:rsidR="004325DC" w:rsidRPr="004C39EC" w:rsidRDefault="00C10A1F" w:rsidP="00914287">
      <w:pPr>
        <w:pStyle w:val="Texte1"/>
        <w:rPr>
          <w:lang w:val="fr-FR"/>
        </w:rPr>
      </w:pPr>
      <w:r w:rsidRPr="004C39EC">
        <w:rPr>
          <w:lang w:val="fr-FR"/>
        </w:rPr>
        <w:t xml:space="preserve">Les États parties sont encouragés à coopérer </w:t>
      </w:r>
      <w:r w:rsidR="009D2DA1" w:rsidRPr="004C39EC">
        <w:rPr>
          <w:lang w:val="fr-FR"/>
        </w:rPr>
        <w:t xml:space="preserve">dans </w:t>
      </w:r>
      <w:r w:rsidRPr="004C39EC">
        <w:rPr>
          <w:lang w:val="fr-FR"/>
        </w:rPr>
        <w:t>tout</w:t>
      </w:r>
      <w:r w:rsidR="009D2DA1" w:rsidRPr="004C39EC">
        <w:rPr>
          <w:lang w:val="fr-FR"/>
        </w:rPr>
        <w:t>e la mesure du</w:t>
      </w:r>
      <w:r w:rsidRPr="004C39EC">
        <w:rPr>
          <w:lang w:val="fr-FR"/>
        </w:rPr>
        <w:t xml:space="preserve"> possible </w:t>
      </w:r>
      <w:r w:rsidR="00BB70F2" w:rsidRPr="004C39EC">
        <w:rPr>
          <w:lang w:val="fr-FR"/>
        </w:rPr>
        <w:t>– </w:t>
      </w:r>
      <w:r w:rsidRPr="004C39EC">
        <w:rPr>
          <w:lang w:val="fr-FR"/>
        </w:rPr>
        <w:t xml:space="preserve">par exemple, </w:t>
      </w:r>
      <w:r w:rsidR="00666EFA" w:rsidRPr="004C39EC">
        <w:rPr>
          <w:lang w:val="fr-FR"/>
        </w:rPr>
        <w:t>à travers l’échange d</w:t>
      </w:r>
      <w:r w:rsidR="00A61E6D" w:rsidRPr="004C39EC">
        <w:rPr>
          <w:lang w:val="fr-FR"/>
        </w:rPr>
        <w:t>’</w:t>
      </w:r>
      <w:r w:rsidRPr="004C39EC">
        <w:rPr>
          <w:lang w:val="fr-FR"/>
        </w:rPr>
        <w:t>information</w:t>
      </w:r>
      <w:r w:rsidR="00666EFA" w:rsidRPr="004C39EC">
        <w:rPr>
          <w:lang w:val="fr-FR"/>
        </w:rPr>
        <w:t>s et d</w:t>
      </w:r>
      <w:r w:rsidR="00A61E6D" w:rsidRPr="004C39EC">
        <w:rPr>
          <w:lang w:val="fr-FR"/>
        </w:rPr>
        <w:t>’</w:t>
      </w:r>
      <w:r w:rsidRPr="004C39EC">
        <w:rPr>
          <w:lang w:val="fr-FR"/>
        </w:rPr>
        <w:t>exp</w:t>
      </w:r>
      <w:r w:rsidR="00666EFA" w:rsidRPr="004C39EC">
        <w:rPr>
          <w:lang w:val="fr-FR"/>
        </w:rPr>
        <w:t>ériences</w:t>
      </w:r>
      <w:r w:rsidRPr="004C39EC">
        <w:rPr>
          <w:lang w:val="fr-FR"/>
        </w:rPr>
        <w:t xml:space="preserve"> avec les autres États parties</w:t>
      </w:r>
      <w:r w:rsidR="002476A6" w:rsidRPr="004C39EC">
        <w:rPr>
          <w:lang w:val="fr-FR"/>
        </w:rPr>
        <w:t xml:space="preserve">, </w:t>
      </w:r>
      <w:r w:rsidR="00666EFA" w:rsidRPr="004C39EC">
        <w:rPr>
          <w:lang w:val="fr-FR"/>
        </w:rPr>
        <w:t>la</w:t>
      </w:r>
      <w:r w:rsidR="009D2DA1" w:rsidRPr="004C39EC">
        <w:rPr>
          <w:lang w:val="fr-FR"/>
        </w:rPr>
        <w:t xml:space="preserve"> demande</w:t>
      </w:r>
      <w:r w:rsidR="002476A6" w:rsidRPr="004C39EC">
        <w:rPr>
          <w:lang w:val="fr-FR"/>
        </w:rPr>
        <w:t xml:space="preserve"> d’assistance internationale (DO 8-12)</w:t>
      </w:r>
      <w:r w:rsidRPr="004C39EC">
        <w:rPr>
          <w:lang w:val="fr-FR"/>
        </w:rPr>
        <w:t xml:space="preserve"> et </w:t>
      </w:r>
      <w:r w:rsidR="00666EFA" w:rsidRPr="004C39EC">
        <w:rPr>
          <w:lang w:val="fr-FR"/>
        </w:rPr>
        <w:t>en</w:t>
      </w:r>
      <w:r w:rsidRPr="004C39EC">
        <w:rPr>
          <w:lang w:val="fr-FR"/>
        </w:rPr>
        <w:t xml:space="preserve"> soumettant des projets de sauvegarde m</w:t>
      </w:r>
      <w:r w:rsidR="00666EFA" w:rsidRPr="004C39EC">
        <w:rPr>
          <w:lang w:val="fr-FR"/>
        </w:rPr>
        <w:t>ultinationaux et des</w:t>
      </w:r>
      <w:r w:rsidRPr="004C39EC">
        <w:rPr>
          <w:lang w:val="fr-FR"/>
        </w:rPr>
        <w:t xml:space="preserve"> candidature</w:t>
      </w:r>
      <w:r w:rsidR="00666EFA" w:rsidRPr="004C39EC">
        <w:rPr>
          <w:lang w:val="fr-FR"/>
        </w:rPr>
        <w:t>s</w:t>
      </w:r>
      <w:r w:rsidRPr="004C39EC">
        <w:rPr>
          <w:lang w:val="fr-FR"/>
        </w:rPr>
        <w:t xml:space="preserve"> sur les Listes de la Convention (voir </w:t>
      </w:r>
      <w:r w:rsidR="00043DFF" w:rsidRPr="004C39EC">
        <w:rPr>
          <w:lang w:val="fr-FR"/>
        </w:rPr>
        <w:t>article </w:t>
      </w:r>
      <w:r w:rsidRPr="004C39EC">
        <w:rPr>
          <w:lang w:val="fr-FR"/>
        </w:rPr>
        <w:t>19</w:t>
      </w:r>
      <w:r w:rsidR="00EA1FE1" w:rsidRPr="004C39EC">
        <w:rPr>
          <w:lang w:val="fr-FR"/>
        </w:rPr>
        <w:t> ;</w:t>
      </w:r>
      <w:r w:rsidRPr="004C39EC">
        <w:rPr>
          <w:lang w:val="fr-FR"/>
        </w:rPr>
        <w:t xml:space="preserve"> </w:t>
      </w:r>
      <w:r w:rsidR="00461004" w:rsidRPr="004C39EC">
        <w:rPr>
          <w:lang w:val="fr-FR"/>
        </w:rPr>
        <w:t>DO </w:t>
      </w:r>
      <w:r w:rsidR="007F783B" w:rsidRPr="004C39EC">
        <w:rPr>
          <w:lang w:val="fr-FR"/>
        </w:rPr>
        <w:t>13-</w:t>
      </w:r>
      <w:r w:rsidRPr="004C39EC">
        <w:rPr>
          <w:lang w:val="fr-FR"/>
        </w:rPr>
        <w:t>15</w:t>
      </w:r>
      <w:r w:rsidR="007F783B" w:rsidRPr="004C39EC">
        <w:rPr>
          <w:lang w:val="fr-FR"/>
        </w:rPr>
        <w:t xml:space="preserve"> et 1-7</w:t>
      </w:r>
      <w:r w:rsidRPr="004C39EC">
        <w:rPr>
          <w:lang w:val="fr-FR"/>
        </w:rPr>
        <w:t>).</w:t>
      </w:r>
    </w:p>
    <w:p w:rsidR="004325DC" w:rsidRPr="004C39EC" w:rsidRDefault="00EC358A" w:rsidP="00A75027">
      <w:pPr>
        <w:pStyle w:val="Titcoul"/>
        <w:ind w:left="0" w:firstLine="0"/>
        <w:rPr>
          <w:color w:val="000000" w:themeColor="text1"/>
          <w:sz w:val="20"/>
          <w:lang w:val="fr-FR"/>
        </w:rPr>
      </w:pPr>
      <w:bookmarkStart w:id="38" w:name="_Toc301443327"/>
      <w:bookmarkStart w:id="39" w:name="_Toc321406971"/>
      <w:bookmarkStart w:id="40" w:name="_Toc354486594"/>
      <w:bookmarkStart w:id="41" w:name="_Toc354486900"/>
      <w:bookmarkStart w:id="42" w:name="_Toc247360165"/>
      <w:bookmarkStart w:id="43" w:name="_Toc238963166"/>
      <w:bookmarkStart w:id="44" w:name="_Toc241065052"/>
      <w:r w:rsidRPr="004C39EC">
        <w:rPr>
          <w:color w:val="000000" w:themeColor="text1"/>
          <w:sz w:val="20"/>
          <w:lang w:val="fr-FR"/>
        </w:rPr>
        <w:t xml:space="preserve">RÉsumÉ </w:t>
      </w:r>
      <w:r w:rsidR="002E5028" w:rsidRPr="004C39EC">
        <w:rPr>
          <w:color w:val="000000" w:themeColor="text1"/>
          <w:sz w:val="20"/>
          <w:lang w:val="fr-FR"/>
        </w:rPr>
        <w:t>des</w:t>
      </w:r>
      <w:r w:rsidR="00C10A1F" w:rsidRPr="004C39EC">
        <w:rPr>
          <w:color w:val="000000" w:themeColor="text1"/>
          <w:sz w:val="20"/>
          <w:lang w:val="fr-FR"/>
        </w:rPr>
        <w:t xml:space="preserve"> r</w:t>
      </w:r>
      <w:r w:rsidRPr="004C39EC">
        <w:rPr>
          <w:color w:val="000000" w:themeColor="text1"/>
          <w:sz w:val="20"/>
          <w:lang w:val="fr-FR"/>
        </w:rPr>
        <w:t>Ô</w:t>
      </w:r>
      <w:r w:rsidR="00C10A1F" w:rsidRPr="004C39EC">
        <w:rPr>
          <w:color w:val="000000" w:themeColor="text1"/>
          <w:sz w:val="20"/>
          <w:lang w:val="fr-FR"/>
        </w:rPr>
        <w:t xml:space="preserve">les </w:t>
      </w:r>
      <w:r w:rsidR="002E5028" w:rsidRPr="004C39EC">
        <w:rPr>
          <w:color w:val="000000" w:themeColor="text1"/>
          <w:sz w:val="20"/>
          <w:lang w:val="fr-FR"/>
        </w:rPr>
        <w:t>des</w:t>
      </w:r>
      <w:r w:rsidR="00C10A1F" w:rsidRPr="004C39EC">
        <w:rPr>
          <w:color w:val="000000" w:themeColor="text1"/>
          <w:sz w:val="20"/>
          <w:lang w:val="fr-FR"/>
        </w:rPr>
        <w:t xml:space="preserve"> États parties</w:t>
      </w:r>
      <w:bookmarkEnd w:id="38"/>
      <w:bookmarkEnd w:id="39"/>
      <w:bookmarkEnd w:id="40"/>
      <w:bookmarkEnd w:id="41"/>
      <w:bookmarkEnd w:id="42"/>
      <w:bookmarkEnd w:id="43"/>
      <w:bookmarkEnd w:id="44"/>
    </w:p>
    <w:p w:rsidR="004325DC" w:rsidRPr="004C39EC" w:rsidRDefault="00C10A1F" w:rsidP="00914287">
      <w:pPr>
        <w:pStyle w:val="Texte1"/>
        <w:rPr>
          <w:lang w:val="fr-FR"/>
        </w:rPr>
      </w:pPr>
      <w:r w:rsidRPr="004C39EC">
        <w:rPr>
          <w:lang w:val="fr-FR"/>
        </w:rPr>
        <w:t>En résumé, les États parties peuvent (ou doivent) jouer les rôles suivants sur le plan national et international, comme indiqué dans la Convention et les DO</w:t>
      </w:r>
      <w:r w:rsidR="00EA1FE1" w:rsidRPr="004C39EC">
        <w:rPr>
          <w:lang w:val="fr-FR"/>
        </w:rPr>
        <w:t> :</w:t>
      </w:r>
    </w:p>
    <w:p w:rsidR="004325DC" w:rsidRPr="004C39EC" w:rsidRDefault="00C10A1F" w:rsidP="00603A8C">
      <w:pPr>
        <w:pStyle w:val="Soustitre"/>
        <w:rPr>
          <w:lang w:val="fr-FR"/>
        </w:rPr>
      </w:pPr>
      <w:r w:rsidRPr="004C39EC">
        <w:rPr>
          <w:lang w:val="fr-FR"/>
        </w:rPr>
        <w:t>Prendre des mesures pour sauvegarder le PCI présent sur leur territoire</w:t>
      </w:r>
      <w:r w:rsidR="00EA1FE1" w:rsidRPr="004C39EC">
        <w:rPr>
          <w:lang w:val="fr-FR"/>
        </w:rPr>
        <w:t> :</w:t>
      </w:r>
    </w:p>
    <w:p w:rsidR="006C3387" w:rsidRPr="004C39EC" w:rsidRDefault="00C10A1F" w:rsidP="00490CA5">
      <w:pPr>
        <w:pStyle w:val="Enutiret"/>
        <w:numPr>
          <w:ilvl w:val="0"/>
          <w:numId w:val="11"/>
        </w:numPr>
        <w:rPr>
          <w:lang w:val="fr-FR"/>
        </w:rPr>
      </w:pPr>
      <w:r w:rsidRPr="004C39EC">
        <w:rPr>
          <w:lang w:val="fr-FR"/>
        </w:rPr>
        <w:t>assurer la reconnaissance, le respect et la mise en valeur du PCI (</w:t>
      </w:r>
      <w:r w:rsidR="00043DFF" w:rsidRPr="004C39EC">
        <w:rPr>
          <w:lang w:val="fr-FR"/>
        </w:rPr>
        <w:t>article </w:t>
      </w:r>
      <w:r w:rsidRPr="004C39EC">
        <w:rPr>
          <w:lang w:val="fr-FR"/>
        </w:rPr>
        <w:t>14</w:t>
      </w:r>
      <w:r w:rsidR="00EA1FE1" w:rsidRPr="004C39EC">
        <w:rPr>
          <w:lang w:val="fr-FR"/>
        </w:rPr>
        <w:t> ;</w:t>
      </w:r>
      <w:r w:rsidRPr="004C39EC">
        <w:rPr>
          <w:lang w:val="fr-FR"/>
        </w:rPr>
        <w:t xml:space="preserve"> </w:t>
      </w:r>
      <w:r w:rsidR="00461004" w:rsidRPr="004C39EC">
        <w:rPr>
          <w:lang w:val="fr-FR"/>
        </w:rPr>
        <w:t>DO </w:t>
      </w:r>
      <w:r w:rsidRPr="004C39EC">
        <w:rPr>
          <w:lang w:val="fr-FR"/>
        </w:rPr>
        <w:t>103</w:t>
      </w:r>
      <w:r w:rsidR="009867A4" w:rsidRPr="004C39EC">
        <w:rPr>
          <w:lang w:val="fr-FR"/>
        </w:rPr>
        <w:t>-</w:t>
      </w:r>
      <w:r w:rsidRPr="004C39EC">
        <w:rPr>
          <w:lang w:val="fr-FR"/>
        </w:rPr>
        <w:t>107)</w:t>
      </w:r>
      <w:r w:rsidR="00EA1FE1" w:rsidRPr="004C39EC">
        <w:rPr>
          <w:lang w:val="fr-FR"/>
        </w:rPr>
        <w:t> ;</w:t>
      </w:r>
    </w:p>
    <w:p w:rsidR="006C3387" w:rsidRPr="004C39EC" w:rsidRDefault="00C10A1F" w:rsidP="00490CA5">
      <w:pPr>
        <w:pStyle w:val="Enutiret"/>
        <w:numPr>
          <w:ilvl w:val="0"/>
          <w:numId w:val="11"/>
        </w:numPr>
        <w:rPr>
          <w:lang w:val="fr-FR"/>
        </w:rPr>
      </w:pPr>
      <w:r w:rsidRPr="004C39EC">
        <w:rPr>
          <w:lang w:val="fr-FR"/>
        </w:rPr>
        <w:t>renforcer les capacités de sauvegarde (</w:t>
      </w:r>
      <w:r w:rsidR="00043DFF" w:rsidRPr="004C39EC">
        <w:rPr>
          <w:lang w:val="fr-FR"/>
        </w:rPr>
        <w:t>articles </w:t>
      </w:r>
      <w:r w:rsidRPr="004C39EC">
        <w:rPr>
          <w:lang w:val="fr-FR"/>
        </w:rPr>
        <w:t>13(d</w:t>
      </w:r>
      <w:proofErr w:type="gramStart"/>
      <w:r w:rsidRPr="004C39EC">
        <w:rPr>
          <w:lang w:val="fr-FR"/>
        </w:rPr>
        <w:t>)(</w:t>
      </w:r>
      <w:proofErr w:type="gramEnd"/>
      <w:r w:rsidRPr="004C39EC">
        <w:rPr>
          <w:lang w:val="fr-FR"/>
        </w:rPr>
        <w:t>i) et 14</w:t>
      </w:r>
      <w:r w:rsidR="00EA1FE1" w:rsidRPr="004C39EC">
        <w:rPr>
          <w:lang w:val="fr-FR"/>
        </w:rPr>
        <w:t> ;</w:t>
      </w:r>
      <w:r w:rsidRPr="004C39EC">
        <w:rPr>
          <w:lang w:val="fr-FR"/>
        </w:rPr>
        <w:t xml:space="preserve"> </w:t>
      </w:r>
      <w:r w:rsidR="00461004" w:rsidRPr="004C39EC">
        <w:rPr>
          <w:lang w:val="fr-FR"/>
        </w:rPr>
        <w:t>DO </w:t>
      </w:r>
      <w:r w:rsidRPr="004C39EC">
        <w:rPr>
          <w:lang w:val="fr-FR"/>
        </w:rPr>
        <w:t>82, 105(b) et 107)</w:t>
      </w:r>
      <w:r w:rsidR="00EA1FE1" w:rsidRPr="004C39EC">
        <w:rPr>
          <w:lang w:val="fr-FR"/>
        </w:rPr>
        <w:t> ;</w:t>
      </w:r>
    </w:p>
    <w:p w:rsidR="006C3387" w:rsidRPr="004C39EC" w:rsidRDefault="00C10A1F" w:rsidP="00490CA5">
      <w:pPr>
        <w:pStyle w:val="Enutiret"/>
        <w:numPr>
          <w:ilvl w:val="0"/>
          <w:numId w:val="11"/>
        </w:numPr>
        <w:rPr>
          <w:lang w:val="fr-FR"/>
        </w:rPr>
      </w:pPr>
      <w:r w:rsidRPr="004C39EC">
        <w:rPr>
          <w:lang w:val="fr-FR"/>
        </w:rPr>
        <w:lastRenderedPageBreak/>
        <w:t xml:space="preserve">identifier et définir le PCI (avec les communautés et </w:t>
      </w:r>
      <w:r w:rsidR="00D54262" w:rsidRPr="004C39EC">
        <w:rPr>
          <w:lang w:val="fr-FR"/>
        </w:rPr>
        <w:t xml:space="preserve">les </w:t>
      </w:r>
      <w:r w:rsidRPr="004C39EC">
        <w:rPr>
          <w:lang w:val="fr-FR"/>
        </w:rPr>
        <w:t>ONG pertinentes) (</w:t>
      </w:r>
      <w:r w:rsidR="00043DFF" w:rsidRPr="004C39EC">
        <w:rPr>
          <w:lang w:val="fr-FR"/>
        </w:rPr>
        <w:t>article </w:t>
      </w:r>
      <w:r w:rsidRPr="004C39EC">
        <w:rPr>
          <w:lang w:val="fr-FR"/>
        </w:rPr>
        <w:t>11(b))</w:t>
      </w:r>
      <w:r w:rsidR="00EA1FE1" w:rsidRPr="004C39EC">
        <w:rPr>
          <w:lang w:val="fr-FR"/>
        </w:rPr>
        <w:t> ;</w:t>
      </w:r>
    </w:p>
    <w:p w:rsidR="006C3387" w:rsidRPr="004C39EC" w:rsidRDefault="00C10A1F" w:rsidP="00490CA5">
      <w:pPr>
        <w:pStyle w:val="Enutiret"/>
        <w:numPr>
          <w:ilvl w:val="0"/>
          <w:numId w:val="11"/>
        </w:numPr>
        <w:rPr>
          <w:lang w:val="fr-FR"/>
        </w:rPr>
      </w:pPr>
      <w:r w:rsidRPr="004C39EC">
        <w:rPr>
          <w:lang w:val="fr-FR"/>
        </w:rPr>
        <w:t>dresser des inventaires du PCI (</w:t>
      </w:r>
      <w:r w:rsidR="00043DFF" w:rsidRPr="004C39EC">
        <w:rPr>
          <w:lang w:val="fr-FR"/>
        </w:rPr>
        <w:t>article </w:t>
      </w:r>
      <w:r w:rsidRPr="004C39EC">
        <w:rPr>
          <w:lang w:val="fr-FR"/>
        </w:rPr>
        <w:t>12.1)</w:t>
      </w:r>
      <w:r w:rsidR="00EA1FE1" w:rsidRPr="004C39EC">
        <w:rPr>
          <w:lang w:val="fr-FR"/>
        </w:rPr>
        <w:t> ;</w:t>
      </w:r>
      <w:r w:rsidRPr="004C39EC">
        <w:rPr>
          <w:lang w:val="fr-FR"/>
        </w:rPr>
        <w:t xml:space="preserve"> et</w:t>
      </w:r>
    </w:p>
    <w:p w:rsidR="006C3387" w:rsidRPr="004C39EC" w:rsidRDefault="00C10A1F" w:rsidP="00490CA5">
      <w:pPr>
        <w:pStyle w:val="Enutiret"/>
        <w:numPr>
          <w:ilvl w:val="0"/>
          <w:numId w:val="11"/>
        </w:numPr>
        <w:rPr>
          <w:lang w:val="fr-FR"/>
        </w:rPr>
      </w:pPr>
      <w:r w:rsidRPr="004C39EC">
        <w:rPr>
          <w:lang w:val="fr-FR"/>
        </w:rPr>
        <w:t xml:space="preserve">engager ou soutenir des actions de sauvegarde spécifiques </w:t>
      </w:r>
      <w:r w:rsidR="00D54262" w:rsidRPr="004C39EC">
        <w:rPr>
          <w:lang w:val="fr-FR"/>
        </w:rPr>
        <w:t>en faveur du</w:t>
      </w:r>
      <w:r w:rsidRPr="004C39EC">
        <w:rPr>
          <w:lang w:val="fr-FR"/>
        </w:rPr>
        <w:t xml:space="preserve"> PCI (</w:t>
      </w:r>
      <w:r w:rsidR="00043DFF" w:rsidRPr="004C39EC">
        <w:rPr>
          <w:lang w:val="fr-FR"/>
        </w:rPr>
        <w:t>articles </w:t>
      </w:r>
      <w:r w:rsidR="00490CA5" w:rsidRPr="004C39EC">
        <w:rPr>
          <w:lang w:val="fr-FR"/>
        </w:rPr>
        <w:t>11(a), 13-</w:t>
      </w:r>
      <w:r w:rsidRPr="004C39EC">
        <w:rPr>
          <w:lang w:val="fr-FR"/>
        </w:rPr>
        <w:t>15).</w:t>
      </w:r>
    </w:p>
    <w:p w:rsidR="004325DC" w:rsidRPr="004C39EC" w:rsidRDefault="00C10A1F" w:rsidP="00603A8C">
      <w:pPr>
        <w:pStyle w:val="Soustitre"/>
        <w:rPr>
          <w:lang w:val="fr-FR"/>
        </w:rPr>
      </w:pPr>
      <w:r w:rsidRPr="004C39EC">
        <w:rPr>
          <w:lang w:val="fr-FR"/>
        </w:rPr>
        <w:t>Créer une infrastructure générale pour assurer la sauvegarde</w:t>
      </w:r>
      <w:r w:rsidR="00EA1FE1" w:rsidRPr="004C39EC">
        <w:rPr>
          <w:lang w:val="fr-FR"/>
        </w:rPr>
        <w:t> :</w:t>
      </w:r>
    </w:p>
    <w:p w:rsidR="004325DC" w:rsidRPr="004C39EC" w:rsidRDefault="00C10A1F" w:rsidP="00490CA5">
      <w:pPr>
        <w:pStyle w:val="Enutiret"/>
        <w:numPr>
          <w:ilvl w:val="0"/>
          <w:numId w:val="10"/>
        </w:numPr>
        <w:rPr>
          <w:lang w:val="fr-FR"/>
        </w:rPr>
      </w:pPr>
      <w:r w:rsidRPr="004C39EC">
        <w:rPr>
          <w:lang w:val="fr-FR"/>
        </w:rPr>
        <w:t>en élaborant une politique générale, une réglementation et une législation relatives au PCI (</w:t>
      </w:r>
      <w:r w:rsidR="00043DFF" w:rsidRPr="004C39EC">
        <w:rPr>
          <w:lang w:val="fr-FR"/>
        </w:rPr>
        <w:t>article </w:t>
      </w:r>
      <w:r w:rsidRPr="004C39EC">
        <w:rPr>
          <w:lang w:val="fr-FR"/>
        </w:rPr>
        <w:t>13</w:t>
      </w:r>
      <w:r w:rsidR="00EA1FE1" w:rsidRPr="004C39EC">
        <w:rPr>
          <w:lang w:val="fr-FR"/>
        </w:rPr>
        <w:t> ;</w:t>
      </w:r>
      <w:r w:rsidRPr="004C39EC">
        <w:rPr>
          <w:lang w:val="fr-FR"/>
        </w:rPr>
        <w:t xml:space="preserve"> </w:t>
      </w:r>
      <w:r w:rsidR="00461004" w:rsidRPr="004C39EC">
        <w:rPr>
          <w:lang w:val="fr-FR"/>
        </w:rPr>
        <w:t>DO </w:t>
      </w:r>
      <w:r w:rsidRPr="004C39EC">
        <w:rPr>
          <w:lang w:val="fr-FR"/>
        </w:rPr>
        <w:t>103</w:t>
      </w:r>
      <w:r w:rsidR="00BB70F2" w:rsidRPr="004C39EC">
        <w:rPr>
          <w:lang w:val="fr-FR"/>
        </w:rPr>
        <w:t>-</w:t>
      </w:r>
      <w:r w:rsidRPr="004C39EC">
        <w:rPr>
          <w:lang w:val="fr-FR"/>
        </w:rPr>
        <w:t>105)</w:t>
      </w:r>
      <w:r w:rsidR="00EA1FE1" w:rsidRPr="004C39EC">
        <w:rPr>
          <w:lang w:val="fr-FR"/>
        </w:rPr>
        <w:t> ;</w:t>
      </w:r>
    </w:p>
    <w:p w:rsidR="004325DC" w:rsidRPr="004C39EC" w:rsidRDefault="00C10A1F" w:rsidP="00490CA5">
      <w:pPr>
        <w:pStyle w:val="Enutiret"/>
        <w:numPr>
          <w:ilvl w:val="0"/>
          <w:numId w:val="10"/>
        </w:numPr>
        <w:rPr>
          <w:lang w:val="fr-FR"/>
        </w:rPr>
      </w:pPr>
      <w:r w:rsidRPr="004C39EC">
        <w:rPr>
          <w:lang w:val="fr-FR"/>
        </w:rPr>
        <w:t xml:space="preserve">en établissant ou en désignant des organismes pour </w:t>
      </w:r>
      <w:r w:rsidR="00F85E02" w:rsidRPr="004C39EC">
        <w:rPr>
          <w:lang w:val="fr-FR"/>
        </w:rPr>
        <w:t>contribu</w:t>
      </w:r>
      <w:r w:rsidRPr="004C39EC">
        <w:rPr>
          <w:lang w:val="fr-FR"/>
        </w:rPr>
        <w:t>er à sauvegarder le PCI (</w:t>
      </w:r>
      <w:r w:rsidR="00043DFF" w:rsidRPr="004C39EC">
        <w:rPr>
          <w:lang w:val="fr-FR"/>
        </w:rPr>
        <w:t>article </w:t>
      </w:r>
      <w:r w:rsidRPr="004C39EC">
        <w:rPr>
          <w:lang w:val="fr-FR"/>
        </w:rPr>
        <w:t>13(b)</w:t>
      </w:r>
      <w:r w:rsidR="00EA1FE1" w:rsidRPr="004C39EC">
        <w:rPr>
          <w:lang w:val="fr-FR"/>
        </w:rPr>
        <w:t> ;</w:t>
      </w:r>
      <w:r w:rsidRPr="004C39EC">
        <w:rPr>
          <w:lang w:val="fr-FR"/>
        </w:rPr>
        <w:t xml:space="preserve"> </w:t>
      </w:r>
      <w:r w:rsidR="00461004" w:rsidRPr="004C39EC">
        <w:rPr>
          <w:lang w:val="fr-FR"/>
        </w:rPr>
        <w:t>DO </w:t>
      </w:r>
      <w:r w:rsidRPr="004C39EC">
        <w:rPr>
          <w:lang w:val="fr-FR"/>
        </w:rPr>
        <w:t>154)</w:t>
      </w:r>
      <w:r w:rsidR="00EA1FE1" w:rsidRPr="004C39EC">
        <w:rPr>
          <w:lang w:val="fr-FR"/>
        </w:rPr>
        <w:t> ;</w:t>
      </w:r>
    </w:p>
    <w:p w:rsidR="004325DC" w:rsidRPr="004C39EC" w:rsidRDefault="001A3C71" w:rsidP="00490CA5">
      <w:pPr>
        <w:pStyle w:val="Enutiret"/>
        <w:numPr>
          <w:ilvl w:val="0"/>
          <w:numId w:val="10"/>
        </w:numPr>
        <w:rPr>
          <w:lang w:val="fr-FR"/>
        </w:rPr>
      </w:pPr>
      <w:r w:rsidRPr="004C39EC">
        <w:rPr>
          <w:lang w:val="fr-FR"/>
        </w:rPr>
        <w:t>en</w:t>
      </w:r>
      <w:r w:rsidR="00C10A1F" w:rsidRPr="004C39EC">
        <w:rPr>
          <w:lang w:val="fr-FR"/>
        </w:rPr>
        <w:t xml:space="preserve"> créa</w:t>
      </w:r>
      <w:r w:rsidR="00F85E02" w:rsidRPr="004C39EC">
        <w:rPr>
          <w:lang w:val="fr-FR"/>
        </w:rPr>
        <w:t>n</w:t>
      </w:r>
      <w:r w:rsidRPr="004C39EC">
        <w:rPr>
          <w:lang w:val="fr-FR"/>
        </w:rPr>
        <w:t>t</w:t>
      </w:r>
      <w:r w:rsidR="00F85E02" w:rsidRPr="004C39EC">
        <w:rPr>
          <w:lang w:val="fr-FR"/>
        </w:rPr>
        <w:t xml:space="preserve"> </w:t>
      </w:r>
      <w:r w:rsidRPr="004C39EC">
        <w:rPr>
          <w:lang w:val="fr-FR"/>
        </w:rPr>
        <w:t xml:space="preserve">ou </w:t>
      </w:r>
      <w:r w:rsidR="00F85E02" w:rsidRPr="004C39EC">
        <w:rPr>
          <w:lang w:val="fr-FR"/>
        </w:rPr>
        <w:t>en procédant au</w:t>
      </w:r>
      <w:r w:rsidR="00C10A1F" w:rsidRPr="004C39EC">
        <w:rPr>
          <w:lang w:val="fr-FR"/>
        </w:rPr>
        <w:t xml:space="preserve"> renfor</w:t>
      </w:r>
      <w:r w:rsidR="005628ED" w:rsidRPr="004C39EC">
        <w:rPr>
          <w:lang w:val="fr-FR"/>
        </w:rPr>
        <w:t>ceme</w:t>
      </w:r>
      <w:r w:rsidR="00C10A1F" w:rsidRPr="004C39EC">
        <w:rPr>
          <w:lang w:val="fr-FR"/>
        </w:rPr>
        <w:t>nt des centres de documentation pour la gestion et l</w:t>
      </w:r>
      <w:r w:rsidR="00A61E6D" w:rsidRPr="004C39EC">
        <w:rPr>
          <w:lang w:val="fr-FR"/>
        </w:rPr>
        <w:t>’</w:t>
      </w:r>
      <w:r w:rsidR="00C10A1F" w:rsidRPr="004C39EC">
        <w:rPr>
          <w:lang w:val="fr-FR"/>
        </w:rPr>
        <w:t>accès à l</w:t>
      </w:r>
      <w:r w:rsidR="00A61E6D" w:rsidRPr="004C39EC">
        <w:rPr>
          <w:lang w:val="fr-FR"/>
        </w:rPr>
        <w:t>’</w:t>
      </w:r>
      <w:r w:rsidR="00C10A1F" w:rsidRPr="004C39EC">
        <w:rPr>
          <w:lang w:val="fr-FR"/>
        </w:rPr>
        <w:t>information sur le PCI (</w:t>
      </w:r>
      <w:r w:rsidR="00043DFF" w:rsidRPr="004C39EC">
        <w:rPr>
          <w:lang w:val="fr-FR"/>
        </w:rPr>
        <w:t>article </w:t>
      </w:r>
      <w:r w:rsidR="00C10A1F" w:rsidRPr="004C39EC">
        <w:rPr>
          <w:lang w:val="fr-FR"/>
        </w:rPr>
        <w:t>13(d)</w:t>
      </w:r>
      <w:r w:rsidR="00EA1FE1" w:rsidRPr="004C39EC">
        <w:rPr>
          <w:lang w:val="fr-FR"/>
        </w:rPr>
        <w:t> ;</w:t>
      </w:r>
      <w:r w:rsidR="00C10A1F" w:rsidRPr="004C39EC">
        <w:rPr>
          <w:lang w:val="fr-FR"/>
        </w:rPr>
        <w:t xml:space="preserve"> </w:t>
      </w:r>
      <w:r w:rsidR="00461004" w:rsidRPr="004C39EC">
        <w:rPr>
          <w:lang w:val="fr-FR"/>
        </w:rPr>
        <w:t>DO </w:t>
      </w:r>
      <w:r w:rsidR="00C10A1F" w:rsidRPr="004C39EC">
        <w:rPr>
          <w:lang w:val="fr-FR"/>
        </w:rPr>
        <w:t>154)</w:t>
      </w:r>
      <w:r w:rsidR="00EA1FE1" w:rsidRPr="004C39EC">
        <w:rPr>
          <w:lang w:val="fr-FR"/>
        </w:rPr>
        <w:t> ;</w:t>
      </w:r>
      <w:r w:rsidR="00C10A1F" w:rsidRPr="004C39EC">
        <w:rPr>
          <w:lang w:val="fr-FR"/>
        </w:rPr>
        <w:t xml:space="preserve"> et</w:t>
      </w:r>
    </w:p>
    <w:p w:rsidR="004325DC" w:rsidRPr="00646AA4" w:rsidRDefault="00C10A1F" w:rsidP="00490CA5">
      <w:pPr>
        <w:pStyle w:val="Enutiret"/>
        <w:numPr>
          <w:ilvl w:val="0"/>
          <w:numId w:val="10"/>
        </w:numPr>
      </w:pPr>
      <w:r w:rsidRPr="004C39EC">
        <w:rPr>
          <w:lang w:val="fr-FR"/>
        </w:rPr>
        <w:t>en créant des organes consultatifs ou des mécanismes de coordination pour l</w:t>
      </w:r>
      <w:r w:rsidR="00A61E6D" w:rsidRPr="004C39EC">
        <w:rPr>
          <w:lang w:val="fr-FR"/>
        </w:rPr>
        <w:t>’</w:t>
      </w:r>
      <w:r w:rsidRPr="004C39EC">
        <w:rPr>
          <w:lang w:val="fr-FR"/>
        </w:rPr>
        <w:t>identification du PCI, le travail d</w:t>
      </w:r>
      <w:r w:rsidR="00A61E6D" w:rsidRPr="004C39EC">
        <w:rPr>
          <w:lang w:val="fr-FR"/>
        </w:rPr>
        <w:t>’</w:t>
      </w:r>
      <w:r w:rsidRPr="004C39EC">
        <w:rPr>
          <w:lang w:val="fr-FR"/>
        </w:rPr>
        <w:t xml:space="preserve">inventaire, les programmes de mise en œuvre, etc. </w:t>
      </w:r>
      <w:r w:rsidRPr="00646AA4">
        <w:t>(</w:t>
      </w:r>
      <w:r w:rsidR="00461004" w:rsidRPr="00646AA4">
        <w:t>DO </w:t>
      </w:r>
      <w:r w:rsidRPr="00646AA4">
        <w:t>80).</w:t>
      </w:r>
    </w:p>
    <w:p w:rsidR="004325DC" w:rsidRPr="004C39EC" w:rsidRDefault="00C10A1F" w:rsidP="00603A8C">
      <w:pPr>
        <w:pStyle w:val="Soustitre"/>
        <w:rPr>
          <w:lang w:val="fr-FR"/>
        </w:rPr>
      </w:pPr>
      <w:r w:rsidRPr="004C39EC">
        <w:rPr>
          <w:lang w:val="fr-FR"/>
        </w:rPr>
        <w:t>Amener les communautés à</w:t>
      </w:r>
      <w:r w:rsidR="001A3C71" w:rsidRPr="004C39EC">
        <w:rPr>
          <w:lang w:val="fr-FR"/>
        </w:rPr>
        <w:t xml:space="preserve"> (article 15)</w:t>
      </w:r>
      <w:r w:rsidR="00EA1FE1" w:rsidRPr="004C39EC">
        <w:rPr>
          <w:lang w:val="fr-FR"/>
        </w:rPr>
        <w:t> :</w:t>
      </w:r>
    </w:p>
    <w:p w:rsidR="004325DC" w:rsidRPr="004C39EC" w:rsidRDefault="00C10A1F" w:rsidP="001A3C71">
      <w:pPr>
        <w:pStyle w:val="Enutiret"/>
        <w:numPr>
          <w:ilvl w:val="0"/>
          <w:numId w:val="12"/>
        </w:numPr>
        <w:rPr>
          <w:lang w:val="fr-FR"/>
        </w:rPr>
      </w:pPr>
      <w:r w:rsidRPr="004C39EC">
        <w:rPr>
          <w:lang w:val="fr-FR"/>
        </w:rPr>
        <w:t>identifier et définir leur PCI (</w:t>
      </w:r>
      <w:r w:rsidR="008D246A" w:rsidRPr="004C39EC">
        <w:rPr>
          <w:lang w:val="fr-FR"/>
        </w:rPr>
        <w:t>article</w:t>
      </w:r>
      <w:r w:rsidR="00043DFF" w:rsidRPr="004C39EC">
        <w:rPr>
          <w:lang w:val="fr-FR"/>
        </w:rPr>
        <w:t> </w:t>
      </w:r>
      <w:r w:rsidR="008D246A" w:rsidRPr="004C39EC">
        <w:rPr>
          <w:lang w:val="fr-FR"/>
        </w:rPr>
        <w:t>11(b)</w:t>
      </w:r>
      <w:r w:rsidRPr="004C39EC">
        <w:rPr>
          <w:lang w:val="fr-FR"/>
        </w:rPr>
        <w:t>)</w:t>
      </w:r>
      <w:r w:rsidR="00EA1FE1" w:rsidRPr="004C39EC">
        <w:rPr>
          <w:lang w:val="fr-FR"/>
        </w:rPr>
        <w:t> ;</w:t>
      </w:r>
    </w:p>
    <w:p w:rsidR="004325DC" w:rsidRPr="00646AA4" w:rsidRDefault="00C10A1F" w:rsidP="001A3C71">
      <w:pPr>
        <w:pStyle w:val="Enutiret"/>
        <w:numPr>
          <w:ilvl w:val="0"/>
          <w:numId w:val="12"/>
        </w:numPr>
      </w:pPr>
      <w:proofErr w:type="spellStart"/>
      <w:r w:rsidRPr="00646AA4">
        <w:t>inventorier</w:t>
      </w:r>
      <w:proofErr w:type="spellEnd"/>
      <w:r w:rsidRPr="00646AA4">
        <w:t xml:space="preserve"> </w:t>
      </w:r>
      <w:proofErr w:type="spellStart"/>
      <w:r w:rsidRPr="00646AA4">
        <w:t>leur</w:t>
      </w:r>
      <w:proofErr w:type="spellEnd"/>
      <w:r w:rsidRPr="00646AA4">
        <w:t xml:space="preserve"> PCI (</w:t>
      </w:r>
      <w:r w:rsidR="008D246A" w:rsidRPr="00646AA4">
        <w:t>article</w:t>
      </w:r>
      <w:r w:rsidR="00043DFF" w:rsidRPr="00646AA4">
        <w:t> </w:t>
      </w:r>
      <w:r w:rsidR="008D246A" w:rsidRPr="00646AA4">
        <w:t>12</w:t>
      </w:r>
      <w:r w:rsidRPr="00646AA4">
        <w:t>)</w:t>
      </w:r>
      <w:r w:rsidR="00EA1FE1" w:rsidRPr="00646AA4">
        <w:t> ;</w:t>
      </w:r>
    </w:p>
    <w:p w:rsidR="004325DC" w:rsidRPr="004C39EC" w:rsidRDefault="00F803AC" w:rsidP="001A3C71">
      <w:pPr>
        <w:pStyle w:val="Enutiret"/>
        <w:numPr>
          <w:ilvl w:val="0"/>
          <w:numId w:val="12"/>
        </w:numPr>
        <w:rPr>
          <w:lang w:val="fr-FR"/>
        </w:rPr>
      </w:pPr>
      <w:r w:rsidRPr="004C39EC">
        <w:rPr>
          <w:lang w:val="fr-FR"/>
        </w:rPr>
        <w:t xml:space="preserve">élaborer </w:t>
      </w:r>
      <w:r w:rsidR="00C10A1F" w:rsidRPr="004C39EC">
        <w:rPr>
          <w:lang w:val="fr-FR"/>
        </w:rPr>
        <w:t xml:space="preserve">et </w:t>
      </w:r>
      <w:r w:rsidRPr="004C39EC">
        <w:rPr>
          <w:lang w:val="fr-FR"/>
        </w:rPr>
        <w:t>appliquer</w:t>
      </w:r>
      <w:r w:rsidR="00C10A1F" w:rsidRPr="004C39EC">
        <w:rPr>
          <w:lang w:val="fr-FR"/>
        </w:rPr>
        <w:t xml:space="preserve"> des </w:t>
      </w:r>
      <w:r w:rsidRPr="004C39EC">
        <w:rPr>
          <w:lang w:val="fr-FR"/>
        </w:rPr>
        <w:t>mesure</w:t>
      </w:r>
      <w:r w:rsidR="00C10A1F" w:rsidRPr="004C39EC">
        <w:rPr>
          <w:lang w:val="fr-FR"/>
        </w:rPr>
        <w:t xml:space="preserve">s de sauvegarde </w:t>
      </w:r>
      <w:r w:rsidRPr="004C39EC">
        <w:rPr>
          <w:lang w:val="fr-FR"/>
        </w:rPr>
        <w:t>pour</w:t>
      </w:r>
      <w:r w:rsidR="00C10A1F" w:rsidRPr="004C39EC">
        <w:rPr>
          <w:lang w:val="fr-FR"/>
        </w:rPr>
        <w:t xml:space="preserve"> leur PCI (</w:t>
      </w:r>
      <w:r w:rsidR="00461004" w:rsidRPr="004C39EC">
        <w:rPr>
          <w:lang w:val="fr-FR"/>
        </w:rPr>
        <w:t>DO </w:t>
      </w:r>
      <w:r w:rsidR="00C10A1F" w:rsidRPr="004C39EC">
        <w:rPr>
          <w:lang w:val="fr-FR"/>
        </w:rPr>
        <w:t>1</w:t>
      </w:r>
      <w:r w:rsidR="008D246A" w:rsidRPr="004C39EC">
        <w:rPr>
          <w:lang w:val="fr-FR"/>
        </w:rPr>
        <w:t xml:space="preserve">, </w:t>
      </w:r>
      <w:r w:rsidR="00C10A1F" w:rsidRPr="004C39EC">
        <w:rPr>
          <w:lang w:val="fr-FR"/>
        </w:rPr>
        <w:t>2</w:t>
      </w:r>
      <w:r w:rsidR="008D246A" w:rsidRPr="004C39EC">
        <w:rPr>
          <w:lang w:val="fr-FR"/>
        </w:rPr>
        <w:t xml:space="preserve"> et</w:t>
      </w:r>
      <w:r w:rsidR="00C10A1F" w:rsidRPr="004C39EC">
        <w:rPr>
          <w:lang w:val="fr-FR"/>
        </w:rPr>
        <w:t xml:space="preserve"> 7)</w:t>
      </w:r>
      <w:r w:rsidR="00EA1FE1" w:rsidRPr="004C39EC">
        <w:rPr>
          <w:lang w:val="fr-FR"/>
        </w:rPr>
        <w:t> ;</w:t>
      </w:r>
      <w:r w:rsidR="00C10A1F" w:rsidRPr="004C39EC">
        <w:rPr>
          <w:lang w:val="fr-FR"/>
        </w:rPr>
        <w:t xml:space="preserve"> et</w:t>
      </w:r>
    </w:p>
    <w:p w:rsidR="004325DC" w:rsidRPr="004C39EC" w:rsidRDefault="00C10A1F" w:rsidP="001A3C71">
      <w:pPr>
        <w:pStyle w:val="Enutiret"/>
        <w:numPr>
          <w:ilvl w:val="0"/>
          <w:numId w:val="12"/>
        </w:numPr>
        <w:rPr>
          <w:lang w:val="fr-FR"/>
        </w:rPr>
      </w:pPr>
      <w:r w:rsidRPr="004C39EC">
        <w:rPr>
          <w:lang w:val="fr-FR"/>
        </w:rPr>
        <w:t>préparer des dossiers de candidature concernant leur PCI pour les Listes et le Registre de la Convention (</w:t>
      </w:r>
      <w:r w:rsidR="00461004" w:rsidRPr="004C39EC">
        <w:rPr>
          <w:lang w:val="fr-FR"/>
        </w:rPr>
        <w:t>DO </w:t>
      </w:r>
      <w:r w:rsidRPr="004C39EC">
        <w:rPr>
          <w:lang w:val="fr-FR"/>
        </w:rPr>
        <w:t>1</w:t>
      </w:r>
      <w:r w:rsidR="00F06ABD" w:rsidRPr="004C39EC">
        <w:rPr>
          <w:lang w:val="fr-FR"/>
        </w:rPr>
        <w:t xml:space="preserve">, </w:t>
      </w:r>
      <w:r w:rsidRPr="004C39EC">
        <w:rPr>
          <w:lang w:val="fr-FR"/>
        </w:rPr>
        <w:t>2 et 7).</w:t>
      </w:r>
    </w:p>
    <w:p w:rsidR="004325DC" w:rsidRPr="004C39EC" w:rsidRDefault="00F550C9" w:rsidP="00603A8C">
      <w:pPr>
        <w:pStyle w:val="Soustitre"/>
        <w:rPr>
          <w:lang w:val="fr-FR"/>
        </w:rPr>
      </w:pPr>
      <w:r w:rsidRPr="004C39EC">
        <w:rPr>
          <w:lang w:val="fr-FR"/>
        </w:rPr>
        <w:t>Renforcer la capacité</w:t>
      </w:r>
      <w:r w:rsidR="00C10A1F" w:rsidRPr="004C39EC">
        <w:rPr>
          <w:lang w:val="fr-FR"/>
        </w:rPr>
        <w:t xml:space="preserve"> de sauvegarde</w:t>
      </w:r>
      <w:r w:rsidR="00EA1FE1" w:rsidRPr="004C39EC">
        <w:rPr>
          <w:lang w:val="fr-FR"/>
        </w:rPr>
        <w:t> :</w:t>
      </w:r>
    </w:p>
    <w:p w:rsidR="004325DC" w:rsidRPr="004C39EC" w:rsidRDefault="00C10A1F" w:rsidP="005628ED">
      <w:pPr>
        <w:pStyle w:val="Enutiret"/>
        <w:numPr>
          <w:ilvl w:val="0"/>
          <w:numId w:val="13"/>
        </w:numPr>
        <w:rPr>
          <w:lang w:val="fr-FR"/>
        </w:rPr>
      </w:pPr>
      <w:r w:rsidRPr="004C39EC">
        <w:rPr>
          <w:lang w:val="fr-FR"/>
        </w:rPr>
        <w:t>au sein des communautés concernées (</w:t>
      </w:r>
      <w:r w:rsidR="00043DFF" w:rsidRPr="004C39EC">
        <w:rPr>
          <w:lang w:val="fr-FR"/>
        </w:rPr>
        <w:t>articles </w:t>
      </w:r>
      <w:r w:rsidRPr="004C39EC">
        <w:rPr>
          <w:lang w:val="fr-FR"/>
        </w:rPr>
        <w:t>1(a) et 14(a</w:t>
      </w:r>
      <w:proofErr w:type="gramStart"/>
      <w:r w:rsidRPr="004C39EC">
        <w:rPr>
          <w:lang w:val="fr-FR"/>
        </w:rPr>
        <w:t>)(</w:t>
      </w:r>
      <w:proofErr w:type="gramEnd"/>
      <w:r w:rsidRPr="004C39EC">
        <w:rPr>
          <w:lang w:val="fr-FR"/>
        </w:rPr>
        <w:t>ii)</w:t>
      </w:r>
      <w:r w:rsidR="00EA1FE1" w:rsidRPr="004C39EC">
        <w:rPr>
          <w:lang w:val="fr-FR"/>
        </w:rPr>
        <w:t> ;</w:t>
      </w:r>
      <w:r w:rsidRPr="004C39EC">
        <w:rPr>
          <w:lang w:val="fr-FR"/>
        </w:rPr>
        <w:t xml:space="preserve"> </w:t>
      </w:r>
      <w:r w:rsidR="00461004" w:rsidRPr="004C39EC">
        <w:rPr>
          <w:lang w:val="fr-FR"/>
        </w:rPr>
        <w:t>DO </w:t>
      </w:r>
      <w:r w:rsidRPr="004C39EC">
        <w:rPr>
          <w:lang w:val="fr-FR"/>
        </w:rPr>
        <w:t>82)</w:t>
      </w:r>
      <w:r w:rsidR="00EA1FE1" w:rsidRPr="004C39EC">
        <w:rPr>
          <w:lang w:val="fr-FR"/>
        </w:rPr>
        <w:t> ;</w:t>
      </w:r>
    </w:p>
    <w:p w:rsidR="004325DC" w:rsidRPr="004C39EC" w:rsidRDefault="00C10A1F" w:rsidP="005628ED">
      <w:pPr>
        <w:pStyle w:val="Enutiret"/>
        <w:numPr>
          <w:ilvl w:val="0"/>
          <w:numId w:val="13"/>
        </w:numPr>
        <w:rPr>
          <w:lang w:val="fr-FR"/>
        </w:rPr>
      </w:pPr>
      <w:r w:rsidRPr="004C39EC">
        <w:rPr>
          <w:lang w:val="fr-FR"/>
        </w:rPr>
        <w:t>au sein des ONG, parmi les chercheurs et les universitaires (</w:t>
      </w:r>
      <w:r w:rsidR="00043DFF" w:rsidRPr="004C39EC">
        <w:rPr>
          <w:lang w:val="fr-FR"/>
        </w:rPr>
        <w:t>article </w:t>
      </w:r>
      <w:r w:rsidRPr="004C39EC">
        <w:rPr>
          <w:lang w:val="fr-FR"/>
        </w:rPr>
        <w:t>14(a</w:t>
      </w:r>
      <w:proofErr w:type="gramStart"/>
      <w:r w:rsidRPr="004C39EC">
        <w:rPr>
          <w:lang w:val="fr-FR"/>
        </w:rPr>
        <w:t>)(</w:t>
      </w:r>
      <w:proofErr w:type="gramEnd"/>
      <w:r w:rsidRPr="004C39EC">
        <w:rPr>
          <w:lang w:val="fr-FR"/>
        </w:rPr>
        <w:t>iii))</w:t>
      </w:r>
      <w:r w:rsidR="00EA1FE1" w:rsidRPr="004C39EC">
        <w:rPr>
          <w:lang w:val="fr-FR"/>
        </w:rPr>
        <w:t> ;</w:t>
      </w:r>
    </w:p>
    <w:p w:rsidR="004325DC" w:rsidRPr="004C39EC" w:rsidRDefault="00C10A1F" w:rsidP="005628ED">
      <w:pPr>
        <w:pStyle w:val="Enutiret"/>
        <w:numPr>
          <w:ilvl w:val="0"/>
          <w:numId w:val="13"/>
        </w:numPr>
        <w:rPr>
          <w:lang w:val="fr-FR"/>
        </w:rPr>
      </w:pPr>
      <w:r w:rsidRPr="004C39EC">
        <w:rPr>
          <w:lang w:val="fr-FR"/>
        </w:rPr>
        <w:t>parmi le personnel compétent de la fonction publique (</w:t>
      </w:r>
      <w:r w:rsidR="00043DFF" w:rsidRPr="004C39EC">
        <w:rPr>
          <w:lang w:val="fr-FR"/>
        </w:rPr>
        <w:t>article </w:t>
      </w:r>
      <w:r w:rsidRPr="004C39EC">
        <w:rPr>
          <w:lang w:val="fr-FR"/>
        </w:rPr>
        <w:t>14(a</w:t>
      </w:r>
      <w:proofErr w:type="gramStart"/>
      <w:r w:rsidRPr="004C39EC">
        <w:rPr>
          <w:lang w:val="fr-FR"/>
        </w:rPr>
        <w:t>)(</w:t>
      </w:r>
      <w:proofErr w:type="gramEnd"/>
      <w:r w:rsidRPr="004C39EC">
        <w:rPr>
          <w:lang w:val="fr-FR"/>
        </w:rPr>
        <w:t>iii))</w:t>
      </w:r>
      <w:r w:rsidR="00EA1FE1" w:rsidRPr="004C39EC">
        <w:rPr>
          <w:lang w:val="fr-FR"/>
        </w:rPr>
        <w:t> ;</w:t>
      </w:r>
    </w:p>
    <w:p w:rsidR="004325DC" w:rsidRPr="004C39EC" w:rsidRDefault="00C10A1F" w:rsidP="005628ED">
      <w:pPr>
        <w:pStyle w:val="Enutiret"/>
        <w:numPr>
          <w:ilvl w:val="0"/>
          <w:numId w:val="13"/>
        </w:numPr>
        <w:rPr>
          <w:lang w:val="fr-FR"/>
        </w:rPr>
      </w:pPr>
      <w:r w:rsidRPr="004C39EC">
        <w:rPr>
          <w:lang w:val="fr-FR"/>
        </w:rPr>
        <w:t>en encourageant la recherche pour une sauvegarde du PCI (</w:t>
      </w:r>
      <w:r w:rsidR="00043DFF" w:rsidRPr="004C39EC">
        <w:rPr>
          <w:lang w:val="fr-FR"/>
        </w:rPr>
        <w:t>article </w:t>
      </w:r>
      <w:r w:rsidRPr="004C39EC">
        <w:rPr>
          <w:lang w:val="fr-FR"/>
        </w:rPr>
        <w:t>13(c)</w:t>
      </w:r>
      <w:r w:rsidR="00EA1FE1" w:rsidRPr="004C39EC">
        <w:rPr>
          <w:lang w:val="fr-FR"/>
        </w:rPr>
        <w:t> ;</w:t>
      </w:r>
      <w:r w:rsidRPr="004C39EC">
        <w:rPr>
          <w:lang w:val="fr-FR"/>
        </w:rPr>
        <w:t xml:space="preserve"> </w:t>
      </w:r>
      <w:r w:rsidR="00461004" w:rsidRPr="004C39EC">
        <w:rPr>
          <w:lang w:val="fr-FR"/>
        </w:rPr>
        <w:t>DO </w:t>
      </w:r>
      <w:r w:rsidRPr="004C39EC">
        <w:rPr>
          <w:lang w:val="fr-FR"/>
        </w:rPr>
        <w:t>86 et 107(k))</w:t>
      </w:r>
      <w:r w:rsidR="00EA1FE1" w:rsidRPr="004C39EC">
        <w:rPr>
          <w:lang w:val="fr-FR"/>
        </w:rPr>
        <w:t> ;</w:t>
      </w:r>
    </w:p>
    <w:p w:rsidR="004325DC" w:rsidRPr="004C39EC" w:rsidRDefault="005628ED" w:rsidP="005628ED">
      <w:pPr>
        <w:pStyle w:val="Enutiret"/>
        <w:numPr>
          <w:ilvl w:val="0"/>
          <w:numId w:val="13"/>
        </w:numPr>
        <w:rPr>
          <w:lang w:val="fr-FR"/>
        </w:rPr>
      </w:pPr>
      <w:r w:rsidRPr="004C39EC">
        <w:rPr>
          <w:lang w:val="fr-FR"/>
        </w:rPr>
        <w:t>en favorisant</w:t>
      </w:r>
      <w:r w:rsidR="00C10A1F" w:rsidRPr="004C39EC">
        <w:rPr>
          <w:lang w:val="fr-FR"/>
        </w:rPr>
        <w:t xml:space="preserve"> la création ou le renforcement d</w:t>
      </w:r>
      <w:r w:rsidR="00A61E6D" w:rsidRPr="004C39EC">
        <w:rPr>
          <w:lang w:val="fr-FR"/>
        </w:rPr>
        <w:t>’</w:t>
      </w:r>
      <w:r w:rsidRPr="004C39EC">
        <w:rPr>
          <w:lang w:val="fr-FR"/>
        </w:rPr>
        <w:t>institution</w:t>
      </w:r>
      <w:r w:rsidR="00C10A1F" w:rsidRPr="004C39EC">
        <w:rPr>
          <w:lang w:val="fr-FR"/>
        </w:rPr>
        <w:t>s de formation à la gestion du PCI et à sa transmission (</w:t>
      </w:r>
      <w:r w:rsidR="00043DFF" w:rsidRPr="004C39EC">
        <w:rPr>
          <w:lang w:val="fr-FR"/>
        </w:rPr>
        <w:t>article </w:t>
      </w:r>
      <w:r w:rsidR="00C10A1F" w:rsidRPr="004C39EC">
        <w:rPr>
          <w:lang w:val="fr-FR"/>
        </w:rPr>
        <w:t>13(d</w:t>
      </w:r>
      <w:proofErr w:type="gramStart"/>
      <w:r w:rsidR="00C10A1F" w:rsidRPr="004C39EC">
        <w:rPr>
          <w:lang w:val="fr-FR"/>
        </w:rPr>
        <w:t>)(</w:t>
      </w:r>
      <w:proofErr w:type="gramEnd"/>
      <w:r w:rsidR="00C10A1F" w:rsidRPr="004C39EC">
        <w:rPr>
          <w:lang w:val="fr-FR"/>
        </w:rPr>
        <w:t>i)</w:t>
      </w:r>
      <w:r w:rsidR="00EA1FE1" w:rsidRPr="004C39EC">
        <w:rPr>
          <w:lang w:val="fr-FR"/>
        </w:rPr>
        <w:t> ;</w:t>
      </w:r>
      <w:r w:rsidR="00C10A1F" w:rsidRPr="004C39EC">
        <w:rPr>
          <w:lang w:val="fr-FR"/>
        </w:rPr>
        <w:t xml:space="preserve"> et</w:t>
      </w:r>
    </w:p>
    <w:p w:rsidR="004325DC" w:rsidRPr="004C39EC" w:rsidRDefault="00C10A1F" w:rsidP="005628ED">
      <w:pPr>
        <w:pStyle w:val="Enutiret"/>
        <w:numPr>
          <w:ilvl w:val="0"/>
          <w:numId w:val="13"/>
        </w:numPr>
        <w:rPr>
          <w:lang w:val="fr-FR"/>
        </w:rPr>
      </w:pPr>
      <w:r w:rsidRPr="004C39EC">
        <w:rPr>
          <w:lang w:val="fr-FR"/>
        </w:rPr>
        <w:t>en encourageant la coopération et le travail en réseau entre communautés, experts, centres d</w:t>
      </w:r>
      <w:r w:rsidR="00A61E6D" w:rsidRPr="004C39EC">
        <w:rPr>
          <w:lang w:val="fr-FR"/>
        </w:rPr>
        <w:t>’</w:t>
      </w:r>
      <w:r w:rsidRPr="004C39EC">
        <w:rPr>
          <w:lang w:val="fr-FR"/>
        </w:rPr>
        <w:t>expertise et instituts de recherche (</w:t>
      </w:r>
      <w:r w:rsidR="00461004" w:rsidRPr="004C39EC">
        <w:rPr>
          <w:lang w:val="fr-FR"/>
        </w:rPr>
        <w:t>DO </w:t>
      </w:r>
      <w:r w:rsidRPr="004C39EC">
        <w:rPr>
          <w:lang w:val="fr-FR"/>
        </w:rPr>
        <w:t>79</w:t>
      </w:r>
      <w:r w:rsidR="002E5028" w:rsidRPr="004C39EC">
        <w:rPr>
          <w:lang w:val="fr-FR"/>
        </w:rPr>
        <w:t>-</w:t>
      </w:r>
      <w:r w:rsidRPr="004C39EC">
        <w:rPr>
          <w:lang w:val="fr-FR"/>
        </w:rPr>
        <w:t>80, 86 et 88).</w:t>
      </w:r>
    </w:p>
    <w:p w:rsidR="004325DC" w:rsidRPr="004C39EC" w:rsidRDefault="007E215E" w:rsidP="00603A8C">
      <w:pPr>
        <w:pStyle w:val="Soustitre"/>
        <w:rPr>
          <w:lang w:val="fr-FR"/>
        </w:rPr>
      </w:pPr>
      <w:r w:rsidRPr="004C39EC">
        <w:rPr>
          <w:lang w:val="fr-FR"/>
        </w:rPr>
        <w:t>F</w:t>
      </w:r>
      <w:r w:rsidR="00C10A1F" w:rsidRPr="004C39EC">
        <w:rPr>
          <w:lang w:val="fr-FR"/>
        </w:rPr>
        <w:t xml:space="preserve">aire </w:t>
      </w:r>
      <w:r w:rsidRPr="004C39EC">
        <w:rPr>
          <w:lang w:val="fr-FR"/>
        </w:rPr>
        <w:t xml:space="preserve">davantage </w:t>
      </w:r>
      <w:r w:rsidR="00C10A1F" w:rsidRPr="004C39EC">
        <w:rPr>
          <w:lang w:val="fr-FR"/>
        </w:rPr>
        <w:t>prendre conscience du PCI</w:t>
      </w:r>
      <w:r w:rsidR="00EA1FE1" w:rsidRPr="004C39EC">
        <w:rPr>
          <w:lang w:val="fr-FR"/>
        </w:rPr>
        <w:t> :</w:t>
      </w:r>
    </w:p>
    <w:p w:rsidR="002B68D0" w:rsidRPr="004C39EC" w:rsidRDefault="00C10A1F" w:rsidP="002B68D0">
      <w:pPr>
        <w:pStyle w:val="Enutiret"/>
        <w:numPr>
          <w:ilvl w:val="0"/>
          <w:numId w:val="14"/>
        </w:numPr>
        <w:rPr>
          <w:lang w:val="fr-FR"/>
        </w:rPr>
      </w:pPr>
      <w:r w:rsidRPr="004C39EC">
        <w:rPr>
          <w:lang w:val="fr-FR"/>
        </w:rPr>
        <w:t>aux niveaux local, national et international, en encourageant l</w:t>
      </w:r>
      <w:r w:rsidR="00A61E6D" w:rsidRPr="004C39EC">
        <w:rPr>
          <w:lang w:val="fr-FR"/>
        </w:rPr>
        <w:t>’</w:t>
      </w:r>
      <w:r w:rsidRPr="004C39EC">
        <w:rPr>
          <w:lang w:val="fr-FR"/>
        </w:rPr>
        <w:t>appréciation et le respect du PCI (</w:t>
      </w:r>
      <w:r w:rsidR="00043DFF" w:rsidRPr="004C39EC">
        <w:rPr>
          <w:lang w:val="fr-FR"/>
        </w:rPr>
        <w:t>articles </w:t>
      </w:r>
      <w:r w:rsidRPr="004C39EC">
        <w:rPr>
          <w:lang w:val="fr-FR"/>
        </w:rPr>
        <w:t>1(b)</w:t>
      </w:r>
      <w:r w:rsidR="002E5028" w:rsidRPr="004C39EC">
        <w:rPr>
          <w:lang w:val="fr-FR"/>
        </w:rPr>
        <w:t>-</w:t>
      </w:r>
      <w:r w:rsidRPr="004C39EC">
        <w:rPr>
          <w:lang w:val="fr-FR"/>
        </w:rPr>
        <w:t>1(c) et 14</w:t>
      </w:r>
      <w:r w:rsidR="00EA1FE1" w:rsidRPr="004C39EC">
        <w:rPr>
          <w:lang w:val="fr-FR"/>
        </w:rPr>
        <w:t> ;</w:t>
      </w:r>
      <w:r w:rsidRPr="004C39EC">
        <w:rPr>
          <w:lang w:val="fr-FR"/>
        </w:rPr>
        <w:t xml:space="preserve"> </w:t>
      </w:r>
      <w:r w:rsidR="00461004" w:rsidRPr="004C39EC">
        <w:rPr>
          <w:lang w:val="fr-FR"/>
        </w:rPr>
        <w:t>DO </w:t>
      </w:r>
      <w:r w:rsidRPr="004C39EC">
        <w:rPr>
          <w:lang w:val="fr-FR"/>
        </w:rPr>
        <w:t>100</w:t>
      </w:r>
      <w:r w:rsidR="002E5028" w:rsidRPr="004C39EC">
        <w:rPr>
          <w:lang w:val="fr-FR"/>
        </w:rPr>
        <w:t>-</w:t>
      </w:r>
      <w:r w:rsidRPr="004C39EC">
        <w:rPr>
          <w:lang w:val="fr-FR"/>
        </w:rPr>
        <w:t>117)</w:t>
      </w:r>
      <w:r w:rsidR="00EA1FE1" w:rsidRPr="004C39EC">
        <w:rPr>
          <w:lang w:val="fr-FR"/>
        </w:rPr>
        <w:t> ;</w:t>
      </w:r>
    </w:p>
    <w:p w:rsidR="004325DC" w:rsidRPr="004C39EC" w:rsidRDefault="002B68D0" w:rsidP="002B68D0">
      <w:pPr>
        <w:pStyle w:val="Enutiret"/>
        <w:numPr>
          <w:ilvl w:val="0"/>
          <w:numId w:val="14"/>
        </w:numPr>
        <w:rPr>
          <w:lang w:val="fr-FR"/>
        </w:rPr>
      </w:pPr>
      <w:r w:rsidRPr="004C39EC">
        <w:rPr>
          <w:lang w:val="fr-FR"/>
        </w:rPr>
        <w:t>auprès du public, en particulier chez les jeunes (articles 14 (a)(i) ;</w:t>
      </w:r>
    </w:p>
    <w:p w:rsidR="004325DC" w:rsidRPr="004C39EC" w:rsidRDefault="00C10A1F" w:rsidP="002B68D0">
      <w:pPr>
        <w:pStyle w:val="Enutiret"/>
        <w:numPr>
          <w:ilvl w:val="0"/>
          <w:numId w:val="14"/>
        </w:numPr>
        <w:rPr>
          <w:lang w:val="fr-FR"/>
        </w:rPr>
      </w:pPr>
      <w:r w:rsidRPr="004C39EC">
        <w:rPr>
          <w:lang w:val="fr-FR"/>
        </w:rPr>
        <w:t>au sein des communautés (</w:t>
      </w:r>
      <w:r w:rsidR="007E215E" w:rsidRPr="004C39EC">
        <w:rPr>
          <w:lang w:val="fr-FR"/>
        </w:rPr>
        <w:t>le cas échéant</w:t>
      </w:r>
      <w:r w:rsidRPr="004C39EC">
        <w:rPr>
          <w:lang w:val="fr-FR"/>
        </w:rPr>
        <w:t xml:space="preserve">, surtout là où leur PCI est </w:t>
      </w:r>
      <w:r w:rsidR="007E215E" w:rsidRPr="004C39EC">
        <w:rPr>
          <w:lang w:val="fr-FR"/>
        </w:rPr>
        <w:t>menacé</w:t>
      </w:r>
      <w:r w:rsidRPr="004C39EC">
        <w:rPr>
          <w:lang w:val="fr-FR"/>
        </w:rPr>
        <w:t>) (</w:t>
      </w:r>
      <w:r w:rsidR="00043DFF" w:rsidRPr="004C39EC">
        <w:rPr>
          <w:lang w:val="fr-FR"/>
        </w:rPr>
        <w:t>article </w:t>
      </w:r>
      <w:r w:rsidRPr="004C39EC">
        <w:rPr>
          <w:lang w:val="fr-FR"/>
        </w:rPr>
        <w:t>14</w:t>
      </w:r>
      <w:r w:rsidR="00EA1FE1" w:rsidRPr="004C39EC">
        <w:rPr>
          <w:lang w:val="fr-FR"/>
        </w:rPr>
        <w:t> ;</w:t>
      </w:r>
      <w:r w:rsidRPr="004C39EC">
        <w:rPr>
          <w:lang w:val="fr-FR"/>
        </w:rPr>
        <w:t xml:space="preserve"> </w:t>
      </w:r>
      <w:r w:rsidR="00461004" w:rsidRPr="004C39EC">
        <w:rPr>
          <w:lang w:val="fr-FR"/>
        </w:rPr>
        <w:t>DO </w:t>
      </w:r>
      <w:r w:rsidRPr="004C39EC">
        <w:rPr>
          <w:lang w:val="fr-FR"/>
        </w:rPr>
        <w:t>107)</w:t>
      </w:r>
      <w:r w:rsidR="00EA1FE1" w:rsidRPr="004C39EC">
        <w:rPr>
          <w:lang w:val="fr-FR"/>
        </w:rPr>
        <w:t> ;</w:t>
      </w:r>
    </w:p>
    <w:p w:rsidR="004325DC" w:rsidRPr="004C39EC" w:rsidRDefault="00C10A1F" w:rsidP="002B68D0">
      <w:pPr>
        <w:pStyle w:val="Enutiret"/>
        <w:numPr>
          <w:ilvl w:val="0"/>
          <w:numId w:val="14"/>
        </w:numPr>
        <w:rPr>
          <w:lang w:val="fr-FR"/>
        </w:rPr>
      </w:pPr>
      <w:r w:rsidRPr="004C39EC">
        <w:rPr>
          <w:lang w:val="fr-FR"/>
        </w:rPr>
        <w:t>en soutenant la diffusion d</w:t>
      </w:r>
      <w:r w:rsidR="00A61E6D" w:rsidRPr="004C39EC">
        <w:rPr>
          <w:lang w:val="fr-FR"/>
        </w:rPr>
        <w:t>’</w:t>
      </w:r>
      <w:r w:rsidRPr="004C39EC">
        <w:rPr>
          <w:lang w:val="fr-FR"/>
        </w:rPr>
        <w:t xml:space="preserve">informations appropriées sur le PCI </w:t>
      </w:r>
      <w:r w:rsidR="002B68D0" w:rsidRPr="004C39EC">
        <w:rPr>
          <w:lang w:val="fr-FR"/>
        </w:rPr>
        <w:t>à l’intérieur de</w:t>
      </w:r>
      <w:r w:rsidRPr="004C39EC">
        <w:rPr>
          <w:lang w:val="fr-FR"/>
        </w:rPr>
        <w:t xml:space="preserve"> leur territoire, </w:t>
      </w:r>
      <w:r w:rsidR="002B68D0" w:rsidRPr="004C39EC">
        <w:rPr>
          <w:lang w:val="fr-FR"/>
        </w:rPr>
        <w:t>grâce à</w:t>
      </w:r>
      <w:r w:rsidRPr="004C39EC">
        <w:rPr>
          <w:lang w:val="fr-FR"/>
        </w:rPr>
        <w:t xml:space="preserve"> des campagnes médiatiques, des programmes éducatifs et des ateliers (</w:t>
      </w:r>
      <w:r w:rsidR="00043DFF" w:rsidRPr="004C39EC">
        <w:rPr>
          <w:lang w:val="fr-FR"/>
        </w:rPr>
        <w:t>article </w:t>
      </w:r>
      <w:r w:rsidRPr="004C39EC">
        <w:rPr>
          <w:lang w:val="fr-FR"/>
        </w:rPr>
        <w:t>14</w:t>
      </w:r>
      <w:r w:rsidR="00EA1FE1" w:rsidRPr="004C39EC">
        <w:rPr>
          <w:lang w:val="fr-FR"/>
        </w:rPr>
        <w:t> ;</w:t>
      </w:r>
      <w:r w:rsidRPr="004C39EC">
        <w:rPr>
          <w:lang w:val="fr-FR"/>
        </w:rPr>
        <w:t xml:space="preserve"> </w:t>
      </w:r>
      <w:r w:rsidR="00461004" w:rsidRPr="004C39EC">
        <w:rPr>
          <w:lang w:val="fr-FR"/>
        </w:rPr>
        <w:t>DO </w:t>
      </w:r>
      <w:r w:rsidRPr="004C39EC">
        <w:rPr>
          <w:lang w:val="fr-FR"/>
        </w:rPr>
        <w:t>100</w:t>
      </w:r>
      <w:r w:rsidR="002E5028" w:rsidRPr="004C39EC">
        <w:rPr>
          <w:lang w:val="fr-FR"/>
        </w:rPr>
        <w:t>-</w:t>
      </w:r>
      <w:r w:rsidRPr="004C39EC">
        <w:rPr>
          <w:lang w:val="fr-FR"/>
        </w:rPr>
        <w:t>115)</w:t>
      </w:r>
      <w:r w:rsidR="00EA1FE1" w:rsidRPr="004C39EC">
        <w:rPr>
          <w:lang w:val="fr-FR"/>
        </w:rPr>
        <w:t> ;</w:t>
      </w:r>
    </w:p>
    <w:p w:rsidR="004325DC" w:rsidRPr="004C39EC" w:rsidRDefault="00C10A1F" w:rsidP="002B68D0">
      <w:pPr>
        <w:pStyle w:val="Enutiret"/>
        <w:numPr>
          <w:ilvl w:val="0"/>
          <w:numId w:val="14"/>
        </w:numPr>
        <w:rPr>
          <w:lang w:val="fr-FR"/>
        </w:rPr>
      </w:pPr>
      <w:r w:rsidRPr="004C39EC">
        <w:rPr>
          <w:lang w:val="fr-FR"/>
        </w:rPr>
        <w:lastRenderedPageBreak/>
        <w:t>en</w:t>
      </w:r>
      <w:r w:rsidR="00461004" w:rsidRPr="004C39EC">
        <w:rPr>
          <w:lang w:val="fr-FR"/>
        </w:rPr>
        <w:t xml:space="preserve"> </w:t>
      </w:r>
      <w:r w:rsidRPr="004C39EC">
        <w:rPr>
          <w:lang w:val="fr-FR"/>
        </w:rPr>
        <w:t xml:space="preserve">préconisant de </w:t>
      </w:r>
      <w:r w:rsidR="002B68D0" w:rsidRPr="004C39EC">
        <w:rPr>
          <w:lang w:val="fr-FR"/>
        </w:rPr>
        <w:t>bonn</w:t>
      </w:r>
      <w:r w:rsidR="00461004" w:rsidRPr="004C39EC">
        <w:rPr>
          <w:lang w:val="fr-FR"/>
        </w:rPr>
        <w:t>es pratiques de sauvegarde</w:t>
      </w:r>
      <w:r w:rsidRPr="004C39EC">
        <w:rPr>
          <w:lang w:val="fr-FR"/>
        </w:rPr>
        <w:t xml:space="preserve">, </w:t>
      </w:r>
      <w:r w:rsidR="00C0075E" w:rsidRPr="004C39EC">
        <w:rPr>
          <w:lang w:val="fr-FR"/>
        </w:rPr>
        <w:t>y compris</w:t>
      </w:r>
      <w:r w:rsidRPr="004C39EC">
        <w:rPr>
          <w:lang w:val="fr-FR"/>
        </w:rPr>
        <w:t xml:space="preserve"> celles inscrites </w:t>
      </w:r>
      <w:r w:rsidR="00C0075E" w:rsidRPr="004C39EC">
        <w:rPr>
          <w:lang w:val="fr-FR"/>
        </w:rPr>
        <w:t>au</w:t>
      </w:r>
      <w:r w:rsidRPr="004C39EC">
        <w:rPr>
          <w:lang w:val="fr-FR"/>
        </w:rPr>
        <w:t xml:space="preserve"> </w:t>
      </w:r>
      <w:r w:rsidR="00461004" w:rsidRPr="004C39EC">
        <w:rPr>
          <w:lang w:val="fr-FR"/>
        </w:rPr>
        <w:t>Registre des meilleures pratiques de sauvegarde</w:t>
      </w:r>
      <w:r w:rsidRPr="004C39EC">
        <w:rPr>
          <w:lang w:val="fr-FR"/>
        </w:rPr>
        <w:t xml:space="preserve"> (</w:t>
      </w:r>
      <w:r w:rsidR="00043DFF" w:rsidRPr="004C39EC">
        <w:rPr>
          <w:lang w:val="fr-FR"/>
        </w:rPr>
        <w:t>article </w:t>
      </w:r>
      <w:r w:rsidRPr="004C39EC">
        <w:rPr>
          <w:lang w:val="fr-FR"/>
        </w:rPr>
        <w:t>18</w:t>
      </w:r>
      <w:r w:rsidR="00EA1FE1" w:rsidRPr="004C39EC">
        <w:rPr>
          <w:lang w:val="fr-FR"/>
        </w:rPr>
        <w:t> ;</w:t>
      </w:r>
      <w:r w:rsidRPr="004C39EC">
        <w:rPr>
          <w:lang w:val="fr-FR"/>
        </w:rPr>
        <w:t xml:space="preserve"> </w:t>
      </w:r>
      <w:r w:rsidR="00461004" w:rsidRPr="004C39EC">
        <w:rPr>
          <w:lang w:val="fr-FR"/>
        </w:rPr>
        <w:t>DO </w:t>
      </w:r>
      <w:r w:rsidRPr="004C39EC">
        <w:rPr>
          <w:lang w:val="fr-FR"/>
        </w:rPr>
        <w:t>3</w:t>
      </w:r>
      <w:r w:rsidR="002E5028" w:rsidRPr="004C39EC">
        <w:rPr>
          <w:lang w:val="fr-FR"/>
        </w:rPr>
        <w:t>-</w:t>
      </w:r>
      <w:r w:rsidRPr="004C39EC">
        <w:rPr>
          <w:lang w:val="fr-FR"/>
        </w:rPr>
        <w:t>7)</w:t>
      </w:r>
      <w:r w:rsidR="00EA1FE1" w:rsidRPr="004C39EC">
        <w:rPr>
          <w:lang w:val="fr-FR"/>
        </w:rPr>
        <w:t> ;</w:t>
      </w:r>
      <w:r w:rsidRPr="004C39EC">
        <w:rPr>
          <w:lang w:val="fr-FR"/>
        </w:rPr>
        <w:t xml:space="preserve"> et</w:t>
      </w:r>
    </w:p>
    <w:p w:rsidR="004325DC" w:rsidRPr="004C39EC" w:rsidRDefault="00C10A1F" w:rsidP="002B68D0">
      <w:pPr>
        <w:pStyle w:val="Enutiret"/>
        <w:numPr>
          <w:ilvl w:val="0"/>
          <w:numId w:val="14"/>
        </w:numPr>
        <w:rPr>
          <w:lang w:val="fr-FR"/>
        </w:rPr>
      </w:pPr>
      <w:r w:rsidRPr="004C39EC">
        <w:rPr>
          <w:lang w:val="fr-FR"/>
        </w:rPr>
        <w:t xml:space="preserve">en </w:t>
      </w:r>
      <w:r w:rsidR="00C0075E" w:rsidRPr="004C39EC">
        <w:rPr>
          <w:lang w:val="fr-FR"/>
        </w:rPr>
        <w:t xml:space="preserve">faisant la </w:t>
      </w:r>
      <w:r w:rsidRPr="004C39EC">
        <w:rPr>
          <w:lang w:val="fr-FR"/>
        </w:rPr>
        <w:t>promo</w:t>
      </w:r>
      <w:r w:rsidR="00C0075E" w:rsidRPr="004C39EC">
        <w:rPr>
          <w:lang w:val="fr-FR"/>
        </w:rPr>
        <w:t>tion du</w:t>
      </w:r>
      <w:r w:rsidRPr="004C39EC">
        <w:rPr>
          <w:lang w:val="fr-FR"/>
        </w:rPr>
        <w:t xml:space="preserve"> PCI sur les Listes de la Convention (</w:t>
      </w:r>
      <w:r w:rsidR="00461004" w:rsidRPr="004C39EC">
        <w:rPr>
          <w:lang w:val="fr-FR"/>
        </w:rPr>
        <w:t>DO </w:t>
      </w:r>
      <w:r w:rsidRPr="004C39EC">
        <w:rPr>
          <w:lang w:val="fr-FR"/>
        </w:rPr>
        <w:t>157(d)).</w:t>
      </w:r>
    </w:p>
    <w:p w:rsidR="004325DC" w:rsidRPr="004C39EC" w:rsidRDefault="00C10A1F" w:rsidP="00914287">
      <w:pPr>
        <w:pStyle w:val="Texte1"/>
        <w:rPr>
          <w:lang w:val="fr-FR"/>
        </w:rPr>
      </w:pPr>
      <w:r w:rsidRPr="004C39EC">
        <w:rPr>
          <w:rStyle w:val="SoustitreCar"/>
          <w:lang w:val="fr-FR"/>
        </w:rPr>
        <w:t xml:space="preserve">Soumettre des </w:t>
      </w:r>
      <w:r w:rsidR="004409FC" w:rsidRPr="004C39EC">
        <w:rPr>
          <w:rStyle w:val="SoustitreCar"/>
          <w:lang w:val="fr-FR"/>
        </w:rPr>
        <w:t>candidatures</w:t>
      </w:r>
      <w:r w:rsidRPr="004C39EC">
        <w:rPr>
          <w:rStyle w:val="SoustitreCar"/>
          <w:lang w:val="fr-FR"/>
        </w:rPr>
        <w:t xml:space="preserve"> </w:t>
      </w:r>
      <w:r w:rsidR="004409FC" w:rsidRPr="004C39EC">
        <w:rPr>
          <w:rStyle w:val="SoustitreCar"/>
          <w:lang w:val="fr-FR"/>
        </w:rPr>
        <w:t>po</w:t>
      </w:r>
      <w:r w:rsidRPr="004C39EC">
        <w:rPr>
          <w:rStyle w:val="SoustitreCar"/>
          <w:lang w:val="fr-FR"/>
        </w:rPr>
        <w:t>ur les Listes de la Convention et le</w:t>
      </w:r>
      <w:r w:rsidRPr="004C39EC">
        <w:rPr>
          <w:b/>
          <w:lang w:val="fr-FR"/>
        </w:rPr>
        <w:t xml:space="preserve"> Registre ou les retirer</w:t>
      </w:r>
      <w:r w:rsidR="008A7083" w:rsidRPr="004C39EC">
        <w:rPr>
          <w:b/>
          <w:lang w:val="fr-FR"/>
        </w:rPr>
        <w:t> :</w:t>
      </w:r>
      <w:r w:rsidRPr="004C39EC">
        <w:rPr>
          <w:lang w:val="fr-FR"/>
        </w:rPr>
        <w:t xml:space="preserve"> présenter des demandes d</w:t>
      </w:r>
      <w:r w:rsidR="00A61E6D" w:rsidRPr="004C39EC">
        <w:rPr>
          <w:lang w:val="fr-FR"/>
        </w:rPr>
        <w:t>’</w:t>
      </w:r>
      <w:r w:rsidRPr="004C39EC">
        <w:rPr>
          <w:lang w:val="fr-FR"/>
        </w:rPr>
        <w:t>assistance internationale avec l</w:t>
      </w:r>
      <w:r w:rsidR="00A61E6D" w:rsidRPr="004C39EC">
        <w:rPr>
          <w:lang w:val="fr-FR"/>
        </w:rPr>
        <w:t>’</w:t>
      </w:r>
      <w:r w:rsidRPr="004C39EC">
        <w:rPr>
          <w:lang w:val="fr-FR"/>
        </w:rPr>
        <w:t>engagement et le consentement libre, préalable et éclairé des communautés concernées (</w:t>
      </w:r>
      <w:r w:rsidR="00043DFF" w:rsidRPr="004C39EC">
        <w:rPr>
          <w:lang w:val="fr-FR"/>
        </w:rPr>
        <w:t>articles </w:t>
      </w:r>
      <w:r w:rsidRPr="004C39EC">
        <w:rPr>
          <w:lang w:val="fr-FR"/>
        </w:rPr>
        <w:t>15, 16</w:t>
      </w:r>
      <w:r w:rsidR="00BB70F2" w:rsidRPr="004C39EC">
        <w:rPr>
          <w:lang w:val="fr-FR"/>
        </w:rPr>
        <w:t>-</w:t>
      </w:r>
      <w:r w:rsidRPr="004C39EC">
        <w:rPr>
          <w:lang w:val="fr-FR"/>
        </w:rPr>
        <w:t>18 et 19</w:t>
      </w:r>
      <w:r w:rsidR="002E5028" w:rsidRPr="004C39EC">
        <w:rPr>
          <w:lang w:val="fr-FR"/>
        </w:rPr>
        <w:t>-</w:t>
      </w:r>
      <w:r w:rsidRPr="004C39EC">
        <w:rPr>
          <w:lang w:val="fr-FR"/>
        </w:rPr>
        <w:t>24</w:t>
      </w:r>
      <w:r w:rsidR="00EA1FE1" w:rsidRPr="004C39EC">
        <w:rPr>
          <w:lang w:val="fr-FR"/>
        </w:rPr>
        <w:t> ;</w:t>
      </w:r>
      <w:r w:rsidRPr="004C39EC">
        <w:rPr>
          <w:lang w:val="fr-FR"/>
        </w:rPr>
        <w:t xml:space="preserve"> </w:t>
      </w:r>
      <w:r w:rsidR="00461004" w:rsidRPr="004C39EC">
        <w:rPr>
          <w:lang w:val="fr-FR"/>
        </w:rPr>
        <w:t>DO </w:t>
      </w:r>
      <w:r w:rsidRPr="004C39EC">
        <w:rPr>
          <w:lang w:val="fr-FR"/>
        </w:rPr>
        <w:t>1</w:t>
      </w:r>
      <w:r w:rsidR="002E5028" w:rsidRPr="004C39EC">
        <w:rPr>
          <w:lang w:val="fr-FR"/>
        </w:rPr>
        <w:t>-</w:t>
      </w:r>
      <w:r w:rsidRPr="004C39EC">
        <w:rPr>
          <w:lang w:val="fr-FR"/>
        </w:rPr>
        <w:t>2, 7, 8</w:t>
      </w:r>
      <w:r w:rsidR="002E5028" w:rsidRPr="004C39EC">
        <w:rPr>
          <w:lang w:val="fr-FR"/>
        </w:rPr>
        <w:t>-</w:t>
      </w:r>
      <w:r w:rsidRPr="004C39EC">
        <w:rPr>
          <w:lang w:val="fr-FR"/>
        </w:rPr>
        <w:t>12 et 13</w:t>
      </w:r>
      <w:r w:rsidR="002E5028" w:rsidRPr="004C39EC">
        <w:rPr>
          <w:lang w:val="fr-FR"/>
        </w:rPr>
        <w:t>-</w:t>
      </w:r>
      <w:r w:rsidRPr="004C39EC">
        <w:rPr>
          <w:lang w:val="fr-FR"/>
        </w:rPr>
        <w:t>2</w:t>
      </w:r>
      <w:r w:rsidR="008A7083" w:rsidRPr="004C39EC">
        <w:rPr>
          <w:lang w:val="fr-FR"/>
        </w:rPr>
        <w:t>5</w:t>
      </w:r>
      <w:r w:rsidRPr="004C39EC">
        <w:rPr>
          <w:lang w:val="fr-FR"/>
        </w:rPr>
        <w:t>).</w:t>
      </w:r>
    </w:p>
    <w:p w:rsidR="004325DC" w:rsidRPr="004C39EC" w:rsidRDefault="00C10A1F" w:rsidP="00603A8C">
      <w:pPr>
        <w:pStyle w:val="Soustitre"/>
        <w:rPr>
          <w:lang w:val="fr-FR"/>
        </w:rPr>
      </w:pPr>
      <w:r w:rsidRPr="004C39EC">
        <w:rPr>
          <w:lang w:val="fr-FR"/>
        </w:rPr>
        <w:t>Encourager/s</w:t>
      </w:r>
      <w:r w:rsidR="00A61E6D" w:rsidRPr="004C39EC">
        <w:rPr>
          <w:lang w:val="fr-FR"/>
        </w:rPr>
        <w:t>’</w:t>
      </w:r>
      <w:r w:rsidRPr="004C39EC">
        <w:rPr>
          <w:lang w:val="fr-FR"/>
        </w:rPr>
        <w:t>engager dans la coopération internationale (</w:t>
      </w:r>
      <w:r w:rsidR="00043DFF" w:rsidRPr="004C39EC">
        <w:rPr>
          <w:lang w:val="fr-FR"/>
        </w:rPr>
        <w:t>articles </w:t>
      </w:r>
      <w:r w:rsidRPr="004C39EC">
        <w:rPr>
          <w:lang w:val="fr-FR"/>
        </w:rPr>
        <w:t>1(d) et 19)</w:t>
      </w:r>
      <w:r w:rsidR="00EA1FE1" w:rsidRPr="004C39EC">
        <w:rPr>
          <w:lang w:val="fr-FR"/>
        </w:rPr>
        <w:t> :</w:t>
      </w:r>
    </w:p>
    <w:p w:rsidR="004325DC" w:rsidRPr="004C39EC" w:rsidRDefault="008A7083" w:rsidP="008A7083">
      <w:pPr>
        <w:pStyle w:val="Enutiret"/>
        <w:numPr>
          <w:ilvl w:val="0"/>
          <w:numId w:val="15"/>
        </w:numPr>
        <w:rPr>
          <w:lang w:val="fr-FR"/>
        </w:rPr>
      </w:pPr>
      <w:r w:rsidRPr="004C39EC">
        <w:rPr>
          <w:lang w:val="fr-FR"/>
        </w:rPr>
        <w:t>par l’échange d’expériences et d’</w:t>
      </w:r>
      <w:r w:rsidR="00C10A1F" w:rsidRPr="004C39EC">
        <w:rPr>
          <w:lang w:val="fr-FR"/>
        </w:rPr>
        <w:t>information</w:t>
      </w:r>
      <w:r w:rsidRPr="004C39EC">
        <w:rPr>
          <w:lang w:val="fr-FR"/>
        </w:rPr>
        <w:t>s</w:t>
      </w:r>
      <w:r w:rsidR="00C10A1F" w:rsidRPr="004C39EC">
        <w:rPr>
          <w:lang w:val="fr-FR"/>
        </w:rPr>
        <w:t xml:space="preserve"> (</w:t>
      </w:r>
      <w:r w:rsidR="00461004" w:rsidRPr="004C39EC">
        <w:rPr>
          <w:lang w:val="fr-FR"/>
        </w:rPr>
        <w:t>DO </w:t>
      </w:r>
      <w:r w:rsidR="00C10A1F" w:rsidRPr="004C39EC">
        <w:rPr>
          <w:lang w:val="fr-FR"/>
        </w:rPr>
        <w:t>86</w:t>
      </w:r>
      <w:r w:rsidR="002E5028" w:rsidRPr="004C39EC">
        <w:rPr>
          <w:lang w:val="fr-FR"/>
        </w:rPr>
        <w:t>-</w:t>
      </w:r>
      <w:r w:rsidR="00C10A1F" w:rsidRPr="004C39EC">
        <w:rPr>
          <w:lang w:val="fr-FR"/>
        </w:rPr>
        <w:t>88)</w:t>
      </w:r>
      <w:r w:rsidR="00EA1FE1" w:rsidRPr="004C39EC">
        <w:rPr>
          <w:lang w:val="fr-FR"/>
        </w:rPr>
        <w:t> ;</w:t>
      </w:r>
    </w:p>
    <w:p w:rsidR="004325DC" w:rsidRPr="004C39EC" w:rsidRDefault="00C10A1F" w:rsidP="008A7083">
      <w:pPr>
        <w:pStyle w:val="Enutiret"/>
        <w:numPr>
          <w:ilvl w:val="0"/>
          <w:numId w:val="15"/>
        </w:numPr>
        <w:rPr>
          <w:lang w:val="fr-FR"/>
        </w:rPr>
      </w:pPr>
      <w:r w:rsidRPr="004C39EC">
        <w:rPr>
          <w:lang w:val="fr-FR"/>
        </w:rPr>
        <w:t>par le biais des réseaux internationa</w:t>
      </w:r>
      <w:r w:rsidR="008A7083" w:rsidRPr="004C39EC">
        <w:rPr>
          <w:lang w:val="fr-FR"/>
        </w:rPr>
        <w:t>ux d’institutions et de</w:t>
      </w:r>
      <w:r w:rsidRPr="004C39EC">
        <w:rPr>
          <w:lang w:val="fr-FR"/>
        </w:rPr>
        <w:t xml:space="preserve"> centres de catégorie </w:t>
      </w:r>
      <w:r w:rsidR="008A7083" w:rsidRPr="004C39EC">
        <w:rPr>
          <w:lang w:val="fr-FR"/>
        </w:rPr>
        <w:t>2</w:t>
      </w:r>
      <w:r w:rsidRPr="004C39EC">
        <w:rPr>
          <w:lang w:val="fr-FR"/>
        </w:rPr>
        <w:t xml:space="preserve"> </w:t>
      </w:r>
      <w:r w:rsidR="0075262A" w:rsidRPr="004C39EC">
        <w:rPr>
          <w:lang w:val="fr-FR"/>
        </w:rPr>
        <w:t>dans le domaine du</w:t>
      </w:r>
      <w:r w:rsidRPr="004C39EC">
        <w:rPr>
          <w:lang w:val="fr-FR"/>
        </w:rPr>
        <w:t xml:space="preserve"> PCI (</w:t>
      </w:r>
      <w:r w:rsidR="00461004" w:rsidRPr="004C39EC">
        <w:rPr>
          <w:lang w:val="fr-FR"/>
        </w:rPr>
        <w:t>DO </w:t>
      </w:r>
      <w:r w:rsidRPr="004C39EC">
        <w:rPr>
          <w:lang w:val="fr-FR"/>
        </w:rPr>
        <w:t>86</w:t>
      </w:r>
      <w:r w:rsidR="009867A4" w:rsidRPr="004C39EC">
        <w:rPr>
          <w:lang w:val="fr-FR"/>
        </w:rPr>
        <w:t>-</w:t>
      </w:r>
      <w:r w:rsidRPr="004C39EC">
        <w:rPr>
          <w:lang w:val="fr-FR"/>
        </w:rPr>
        <w:t>88)</w:t>
      </w:r>
      <w:r w:rsidR="00EA1FE1" w:rsidRPr="004C39EC">
        <w:rPr>
          <w:lang w:val="fr-FR"/>
        </w:rPr>
        <w:t> ;</w:t>
      </w:r>
    </w:p>
    <w:p w:rsidR="004325DC" w:rsidRPr="004C39EC" w:rsidRDefault="00C10A1F" w:rsidP="008A7083">
      <w:pPr>
        <w:pStyle w:val="Enutiret"/>
        <w:numPr>
          <w:ilvl w:val="0"/>
          <w:numId w:val="15"/>
        </w:numPr>
        <w:rPr>
          <w:lang w:val="fr-FR"/>
        </w:rPr>
      </w:pPr>
      <w:r w:rsidRPr="004C39EC">
        <w:rPr>
          <w:lang w:val="fr-FR"/>
        </w:rPr>
        <w:t xml:space="preserve">en </w:t>
      </w:r>
      <w:r w:rsidR="0075262A" w:rsidRPr="004C39EC">
        <w:rPr>
          <w:lang w:val="fr-FR"/>
        </w:rPr>
        <w:t>établissant</w:t>
      </w:r>
      <w:r w:rsidRPr="004C39EC">
        <w:rPr>
          <w:lang w:val="fr-FR"/>
        </w:rPr>
        <w:t xml:space="preserve"> ou en </w:t>
      </w:r>
      <w:r w:rsidR="0075262A" w:rsidRPr="004C39EC">
        <w:rPr>
          <w:lang w:val="fr-FR"/>
        </w:rPr>
        <w:t xml:space="preserve">soutenant des candidatures </w:t>
      </w:r>
      <w:r w:rsidRPr="004C39EC">
        <w:rPr>
          <w:lang w:val="fr-FR"/>
        </w:rPr>
        <w:t xml:space="preserve">multinationales </w:t>
      </w:r>
      <w:r w:rsidR="0075262A" w:rsidRPr="004C39EC">
        <w:rPr>
          <w:lang w:val="fr-FR"/>
        </w:rPr>
        <w:t xml:space="preserve">de projets de sauvegarde et </w:t>
      </w:r>
      <w:r w:rsidRPr="004C39EC">
        <w:rPr>
          <w:lang w:val="fr-FR"/>
        </w:rPr>
        <w:t xml:space="preserve">de patrimoine </w:t>
      </w:r>
      <w:r w:rsidR="00A032AC" w:rsidRPr="004C39EC">
        <w:rPr>
          <w:lang w:val="fr-FR"/>
        </w:rPr>
        <w:t>commun</w:t>
      </w:r>
      <w:r w:rsidRPr="004C39EC">
        <w:rPr>
          <w:lang w:val="fr-FR"/>
        </w:rPr>
        <w:t>s (</w:t>
      </w:r>
      <w:r w:rsidR="00461004" w:rsidRPr="004C39EC">
        <w:rPr>
          <w:lang w:val="fr-FR"/>
        </w:rPr>
        <w:t>DO </w:t>
      </w:r>
      <w:r w:rsidRPr="004C39EC">
        <w:rPr>
          <w:lang w:val="fr-FR"/>
        </w:rPr>
        <w:t>13</w:t>
      </w:r>
      <w:r w:rsidR="009867A4" w:rsidRPr="004C39EC">
        <w:rPr>
          <w:lang w:val="fr-FR"/>
        </w:rPr>
        <w:t>-</w:t>
      </w:r>
      <w:r w:rsidR="008A7083" w:rsidRPr="004C39EC">
        <w:rPr>
          <w:lang w:val="fr-FR"/>
        </w:rPr>
        <w:t>15</w:t>
      </w:r>
      <w:r w:rsidRPr="004C39EC">
        <w:rPr>
          <w:lang w:val="fr-FR"/>
        </w:rPr>
        <w:t>)</w:t>
      </w:r>
      <w:r w:rsidR="00EA1FE1" w:rsidRPr="004C39EC">
        <w:rPr>
          <w:lang w:val="fr-FR"/>
        </w:rPr>
        <w:t> ;</w:t>
      </w:r>
      <w:r w:rsidRPr="004C39EC">
        <w:rPr>
          <w:lang w:val="fr-FR"/>
        </w:rPr>
        <w:t xml:space="preserve"> et</w:t>
      </w:r>
    </w:p>
    <w:p w:rsidR="004325DC" w:rsidRPr="004C39EC" w:rsidRDefault="00C10A1F" w:rsidP="008A7083">
      <w:pPr>
        <w:pStyle w:val="Enutiret"/>
        <w:numPr>
          <w:ilvl w:val="0"/>
          <w:numId w:val="15"/>
        </w:numPr>
        <w:rPr>
          <w:lang w:val="fr-FR"/>
        </w:rPr>
      </w:pPr>
      <w:r w:rsidRPr="004C39EC">
        <w:rPr>
          <w:lang w:val="fr-FR"/>
        </w:rPr>
        <w:t>en faisant des demandes conjointes d</w:t>
      </w:r>
      <w:r w:rsidR="00A61E6D" w:rsidRPr="004C39EC">
        <w:rPr>
          <w:lang w:val="fr-FR"/>
        </w:rPr>
        <w:t>’</w:t>
      </w:r>
      <w:r w:rsidRPr="004C39EC">
        <w:rPr>
          <w:lang w:val="fr-FR"/>
        </w:rPr>
        <w:t>assistance internationale (</w:t>
      </w:r>
      <w:r w:rsidR="00461004" w:rsidRPr="004C39EC">
        <w:rPr>
          <w:lang w:val="fr-FR"/>
        </w:rPr>
        <w:t>DO </w:t>
      </w:r>
      <w:r w:rsidRPr="004C39EC">
        <w:rPr>
          <w:lang w:val="fr-FR"/>
        </w:rPr>
        <w:t>10(a)).</w:t>
      </w:r>
    </w:p>
    <w:p w:rsidR="004325DC" w:rsidRPr="004C39EC" w:rsidRDefault="001E517D">
      <w:pPr>
        <w:pStyle w:val="Titcoul"/>
        <w:rPr>
          <w:lang w:val="fr-FR"/>
        </w:rPr>
      </w:pPr>
      <w:bookmarkStart w:id="45" w:name="_Toc238963167"/>
      <w:bookmarkStart w:id="46" w:name="_Toc241065053"/>
      <w:bookmarkStart w:id="47" w:name="_Toc301443328"/>
      <w:bookmarkStart w:id="48" w:name="_Toc321406972"/>
      <w:bookmarkStart w:id="49" w:name="_Toc354486595"/>
      <w:bookmarkStart w:id="50" w:name="_Toc354486901"/>
      <w:bookmarkStart w:id="51" w:name="_Toc247360166"/>
      <w:r w:rsidRPr="004C39EC">
        <w:rPr>
          <w:lang w:val="fr-FR"/>
        </w:rPr>
        <w:t>4</w:t>
      </w:r>
      <w:r w:rsidR="00C10A1F" w:rsidRPr="004C39EC">
        <w:rPr>
          <w:lang w:val="fr-FR"/>
        </w:rPr>
        <w:t>.</w:t>
      </w:r>
      <w:bookmarkEnd w:id="45"/>
      <w:bookmarkEnd w:id="46"/>
      <w:r w:rsidR="00A032AC" w:rsidRPr="004C39EC">
        <w:rPr>
          <w:lang w:val="fr-FR"/>
        </w:rPr>
        <w:t>3</w:t>
      </w:r>
      <w:r w:rsidR="00901A6A" w:rsidRPr="004C39EC">
        <w:rPr>
          <w:lang w:val="fr-FR"/>
        </w:rPr>
        <w:tab/>
      </w:r>
      <w:bookmarkStart w:id="52" w:name="_Toc238963168"/>
      <w:bookmarkStart w:id="53" w:name="_Toc241065054"/>
      <w:r w:rsidR="00C10A1F" w:rsidRPr="004C39EC">
        <w:rPr>
          <w:lang w:val="fr-FR"/>
        </w:rPr>
        <w:t>R</w:t>
      </w:r>
      <w:r w:rsidR="00EC358A" w:rsidRPr="004C39EC">
        <w:rPr>
          <w:lang w:val="fr-FR"/>
        </w:rPr>
        <w:t>Ô</w:t>
      </w:r>
      <w:r w:rsidR="00C10A1F" w:rsidRPr="004C39EC">
        <w:rPr>
          <w:lang w:val="fr-FR"/>
        </w:rPr>
        <w:t xml:space="preserve">les </w:t>
      </w:r>
      <w:r w:rsidR="002E5028" w:rsidRPr="004C39EC">
        <w:rPr>
          <w:lang w:val="fr-FR"/>
        </w:rPr>
        <w:t>des</w:t>
      </w:r>
      <w:r w:rsidR="00C10A1F" w:rsidRPr="004C39EC">
        <w:rPr>
          <w:lang w:val="fr-FR"/>
        </w:rPr>
        <w:t xml:space="preserve"> communaut</w:t>
      </w:r>
      <w:r w:rsidR="003A524E" w:rsidRPr="004C39EC">
        <w:rPr>
          <w:lang w:val="fr-FR"/>
        </w:rPr>
        <w:t>É</w:t>
      </w:r>
      <w:r w:rsidR="00C10A1F" w:rsidRPr="004C39EC">
        <w:rPr>
          <w:lang w:val="fr-FR"/>
        </w:rPr>
        <w:t xml:space="preserve">s, </w:t>
      </w:r>
      <w:r w:rsidR="00901A6A" w:rsidRPr="004C39EC">
        <w:rPr>
          <w:lang w:val="fr-FR"/>
        </w:rPr>
        <w:br/>
      </w:r>
      <w:r w:rsidR="00C10A1F" w:rsidRPr="004C39EC">
        <w:rPr>
          <w:lang w:val="fr-FR"/>
        </w:rPr>
        <w:t xml:space="preserve">groupes et individus </w:t>
      </w:r>
      <w:bookmarkEnd w:id="47"/>
      <w:bookmarkEnd w:id="48"/>
      <w:r w:rsidR="002E5028" w:rsidRPr="004C39EC">
        <w:rPr>
          <w:lang w:val="fr-FR"/>
        </w:rPr>
        <w:t>concern</w:t>
      </w:r>
      <w:r w:rsidR="00901A6A" w:rsidRPr="004C39EC">
        <w:rPr>
          <w:lang w:val="fr-FR"/>
        </w:rPr>
        <w:t>é</w:t>
      </w:r>
      <w:r w:rsidR="002E5028" w:rsidRPr="004C39EC">
        <w:rPr>
          <w:lang w:val="fr-FR"/>
        </w:rPr>
        <w:t>s</w:t>
      </w:r>
      <w:bookmarkEnd w:id="49"/>
      <w:bookmarkEnd w:id="50"/>
      <w:bookmarkEnd w:id="51"/>
      <w:bookmarkEnd w:id="52"/>
      <w:bookmarkEnd w:id="53"/>
    </w:p>
    <w:p w:rsidR="004325DC" w:rsidRPr="004C39EC" w:rsidRDefault="00C10A1F" w:rsidP="00914287">
      <w:pPr>
        <w:pStyle w:val="Texte1"/>
        <w:rPr>
          <w:lang w:val="fr-FR"/>
        </w:rPr>
      </w:pPr>
      <w:r w:rsidRPr="004C39EC">
        <w:rPr>
          <w:lang w:val="fr-FR"/>
        </w:rPr>
        <w:t>La Convention n</w:t>
      </w:r>
      <w:r w:rsidR="00A61E6D" w:rsidRPr="004C39EC">
        <w:rPr>
          <w:lang w:val="fr-FR"/>
        </w:rPr>
        <w:t>’</w:t>
      </w:r>
      <w:r w:rsidRPr="004C39EC">
        <w:rPr>
          <w:lang w:val="fr-FR"/>
        </w:rPr>
        <w:t xml:space="preserve">impose aucune obligation aux communautés, aux groupes ni aux </w:t>
      </w:r>
      <w:r w:rsidR="00F317CF" w:rsidRPr="00646AA4">
        <w:rPr>
          <w:noProof/>
          <w:lang w:val="es-ES_tradnl" w:eastAsia="es-ES_tradnl"/>
        </w:rPr>
        <w:drawing>
          <wp:anchor distT="0" distB="0" distL="114300" distR="114300" simplePos="0" relativeHeight="251821568"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Pr="004C39EC">
        <w:rPr>
          <w:lang w:val="fr-FR"/>
        </w:rPr>
        <w:t xml:space="preserve">individus, mais </w:t>
      </w:r>
      <w:r w:rsidR="00DA1116" w:rsidRPr="004C39EC">
        <w:rPr>
          <w:lang w:val="fr-FR"/>
        </w:rPr>
        <w:t>uniqu</w:t>
      </w:r>
      <w:r w:rsidRPr="004C39EC">
        <w:rPr>
          <w:lang w:val="fr-FR"/>
        </w:rPr>
        <w:t>ement aux États parties.</w:t>
      </w:r>
    </w:p>
    <w:p w:rsidR="004325DC" w:rsidRPr="004C39EC" w:rsidRDefault="00C10A1F" w:rsidP="00914287">
      <w:pPr>
        <w:pStyle w:val="Texte1"/>
        <w:rPr>
          <w:lang w:val="fr-FR"/>
        </w:rPr>
      </w:pPr>
      <w:r w:rsidRPr="004C39EC">
        <w:rPr>
          <w:lang w:val="fr-FR"/>
        </w:rPr>
        <w:t>Bien que les populations ne soient pas en mesure d</w:t>
      </w:r>
      <w:r w:rsidR="00A61E6D" w:rsidRPr="004C39EC">
        <w:rPr>
          <w:lang w:val="fr-FR"/>
        </w:rPr>
        <w:t>’</w:t>
      </w:r>
      <w:r w:rsidRPr="004C39EC">
        <w:rPr>
          <w:lang w:val="fr-FR"/>
        </w:rPr>
        <w:t>invoquer la Convention pour établir des droits de propriété intellectuelle sur leur PCI ou justifier des revendications territoriales ou historiques, la Convention reconnaît véritablement la maîtrise des communautés concernées sur leur PCI. Une préoccupation majeure de la Convention est d</w:t>
      </w:r>
      <w:r w:rsidR="00A61E6D" w:rsidRPr="004C39EC">
        <w:rPr>
          <w:lang w:val="fr-FR"/>
        </w:rPr>
        <w:t>’</w:t>
      </w:r>
      <w:r w:rsidRPr="004C39EC">
        <w:rPr>
          <w:lang w:val="fr-FR"/>
        </w:rPr>
        <w:t>assurer la participation et le consentement des communautés dans chaque aspect de la sauvegarde de leur PCI aux fins de la Convention.</w:t>
      </w:r>
    </w:p>
    <w:p w:rsidR="004325DC" w:rsidRPr="004C39EC" w:rsidRDefault="007C5461" w:rsidP="00914287">
      <w:pPr>
        <w:pStyle w:val="Texte1"/>
        <w:rPr>
          <w:lang w:val="fr-FR"/>
        </w:rPr>
      </w:pPr>
      <w:r w:rsidRPr="004C39EC">
        <w:rPr>
          <w:lang w:val="fr-FR"/>
        </w:rPr>
        <w:t>En</w:t>
      </w:r>
      <w:r w:rsidR="00C10A1F" w:rsidRPr="004C39EC">
        <w:rPr>
          <w:lang w:val="fr-FR"/>
        </w:rPr>
        <w:t xml:space="preserve"> même</w:t>
      </w:r>
      <w:r w:rsidRPr="004C39EC">
        <w:rPr>
          <w:lang w:val="fr-FR"/>
        </w:rPr>
        <w:t xml:space="preserve"> temps, il ne serait</w:t>
      </w:r>
      <w:r w:rsidR="00C10A1F" w:rsidRPr="004C39EC">
        <w:rPr>
          <w:lang w:val="fr-FR"/>
        </w:rPr>
        <w:t xml:space="preserve"> justifié pour quiconque </w:t>
      </w:r>
      <w:r w:rsidRPr="004C39EC">
        <w:rPr>
          <w:lang w:val="fr-FR"/>
        </w:rPr>
        <w:t>au sein de</w:t>
      </w:r>
      <w:r w:rsidR="00C10A1F" w:rsidRPr="004C39EC">
        <w:rPr>
          <w:lang w:val="fr-FR"/>
        </w:rPr>
        <w:t xml:space="preserve"> </w:t>
      </w:r>
      <w:r w:rsidRPr="004C39EC">
        <w:rPr>
          <w:lang w:val="fr-FR"/>
        </w:rPr>
        <w:t>la Convention de forcer d</w:t>
      </w:r>
      <w:r w:rsidR="00C10A1F" w:rsidRPr="004C39EC">
        <w:rPr>
          <w:lang w:val="fr-FR"/>
        </w:rPr>
        <w:t>es gens à définir, pratiquer ou transmettre leur PCI selon des moyens qui leur s</w:t>
      </w:r>
      <w:r w:rsidRPr="004C39EC">
        <w:rPr>
          <w:lang w:val="fr-FR"/>
        </w:rPr>
        <w:t>o</w:t>
      </w:r>
      <w:r w:rsidR="00C10A1F" w:rsidRPr="004C39EC">
        <w:rPr>
          <w:lang w:val="fr-FR"/>
        </w:rPr>
        <w:t>nt inacceptables.</w:t>
      </w:r>
    </w:p>
    <w:p w:rsidR="004325DC" w:rsidRPr="004C39EC" w:rsidRDefault="00EC358A" w:rsidP="00A75027">
      <w:pPr>
        <w:pStyle w:val="Titcoul"/>
        <w:ind w:left="0" w:firstLine="0"/>
        <w:rPr>
          <w:color w:val="000000" w:themeColor="text1"/>
          <w:sz w:val="20"/>
          <w:lang w:val="fr-FR"/>
        </w:rPr>
      </w:pPr>
      <w:bookmarkStart w:id="54" w:name="_Toc301443329"/>
      <w:bookmarkStart w:id="55" w:name="_Toc321406973"/>
      <w:bookmarkStart w:id="56" w:name="_Toc354486596"/>
      <w:bookmarkStart w:id="57" w:name="_Toc354486902"/>
      <w:bookmarkStart w:id="58" w:name="_Toc247360167"/>
      <w:bookmarkStart w:id="59" w:name="_Toc238963170"/>
      <w:bookmarkStart w:id="60" w:name="_Toc241065056"/>
      <w:r w:rsidRPr="004C39EC">
        <w:rPr>
          <w:color w:val="000000" w:themeColor="text1"/>
          <w:sz w:val="20"/>
          <w:lang w:val="fr-FR"/>
        </w:rPr>
        <w:t xml:space="preserve">RÉsumÉ </w:t>
      </w:r>
      <w:r w:rsidR="002E5028" w:rsidRPr="004C39EC">
        <w:rPr>
          <w:color w:val="000000" w:themeColor="text1"/>
          <w:sz w:val="20"/>
          <w:lang w:val="fr-FR"/>
        </w:rPr>
        <w:t>des</w:t>
      </w:r>
      <w:r w:rsidR="00C10A1F" w:rsidRPr="004C39EC">
        <w:rPr>
          <w:color w:val="000000" w:themeColor="text1"/>
          <w:sz w:val="20"/>
          <w:lang w:val="fr-FR"/>
        </w:rPr>
        <w:t xml:space="preserve"> r</w:t>
      </w:r>
      <w:r w:rsidRPr="004C39EC">
        <w:rPr>
          <w:color w:val="000000" w:themeColor="text1"/>
          <w:sz w:val="20"/>
          <w:lang w:val="fr-FR"/>
        </w:rPr>
        <w:t>Ô</w:t>
      </w:r>
      <w:r w:rsidR="00C10A1F" w:rsidRPr="004C39EC">
        <w:rPr>
          <w:color w:val="000000" w:themeColor="text1"/>
          <w:sz w:val="20"/>
          <w:lang w:val="fr-FR"/>
        </w:rPr>
        <w:t xml:space="preserve">les </w:t>
      </w:r>
      <w:r w:rsidR="002E5028" w:rsidRPr="004C39EC">
        <w:rPr>
          <w:color w:val="000000" w:themeColor="text1"/>
          <w:sz w:val="20"/>
          <w:lang w:val="fr-FR"/>
        </w:rPr>
        <w:t>des</w:t>
      </w:r>
      <w:r w:rsidR="00C10A1F" w:rsidRPr="004C39EC">
        <w:rPr>
          <w:color w:val="000000" w:themeColor="text1"/>
          <w:sz w:val="20"/>
          <w:lang w:val="fr-FR"/>
        </w:rPr>
        <w:t xml:space="preserve"> communaut</w:t>
      </w:r>
      <w:r w:rsidR="003A524E" w:rsidRPr="004C39EC">
        <w:rPr>
          <w:color w:val="000000" w:themeColor="text1"/>
          <w:sz w:val="20"/>
          <w:lang w:val="fr-FR"/>
        </w:rPr>
        <w:t>É</w:t>
      </w:r>
      <w:r w:rsidR="00C10A1F" w:rsidRPr="004C39EC">
        <w:rPr>
          <w:color w:val="000000" w:themeColor="text1"/>
          <w:sz w:val="20"/>
          <w:lang w:val="fr-FR"/>
        </w:rPr>
        <w:t xml:space="preserve">s </w:t>
      </w:r>
      <w:bookmarkEnd w:id="54"/>
      <w:bookmarkEnd w:id="55"/>
      <w:r w:rsidR="002E5028" w:rsidRPr="004C39EC">
        <w:rPr>
          <w:color w:val="000000" w:themeColor="text1"/>
          <w:sz w:val="20"/>
          <w:lang w:val="fr-FR"/>
        </w:rPr>
        <w:t>concern</w:t>
      </w:r>
      <w:r w:rsidR="003A524E" w:rsidRPr="004C39EC">
        <w:rPr>
          <w:color w:val="000000" w:themeColor="text1"/>
          <w:sz w:val="20"/>
          <w:lang w:val="fr-FR"/>
        </w:rPr>
        <w:t>É</w:t>
      </w:r>
      <w:r w:rsidR="002E5028" w:rsidRPr="004C39EC">
        <w:rPr>
          <w:color w:val="000000" w:themeColor="text1"/>
          <w:sz w:val="20"/>
          <w:lang w:val="fr-FR"/>
        </w:rPr>
        <w:t>es</w:t>
      </w:r>
      <w:bookmarkEnd w:id="56"/>
      <w:bookmarkEnd w:id="57"/>
      <w:bookmarkEnd w:id="58"/>
      <w:bookmarkEnd w:id="59"/>
      <w:bookmarkEnd w:id="60"/>
    </w:p>
    <w:p w:rsidR="004325DC" w:rsidRPr="004C39EC" w:rsidRDefault="00C51266" w:rsidP="00914287">
      <w:pPr>
        <w:pStyle w:val="Texte1"/>
        <w:rPr>
          <w:lang w:val="fr-FR"/>
        </w:rPr>
      </w:pPr>
      <w:r w:rsidRPr="004C39EC">
        <w:rPr>
          <w:lang w:val="fr-FR"/>
        </w:rPr>
        <w:t>Les communautés concernées</w:t>
      </w:r>
      <w:r w:rsidR="00C10A1F" w:rsidRPr="004C39EC">
        <w:rPr>
          <w:lang w:val="fr-FR"/>
        </w:rPr>
        <w:t xml:space="preserve"> qui repr</w:t>
      </w:r>
      <w:r w:rsidRPr="004C39EC">
        <w:rPr>
          <w:lang w:val="fr-FR"/>
        </w:rPr>
        <w:t>ésentent et transmettent le PCI</w:t>
      </w:r>
      <w:r w:rsidR="00C10A1F" w:rsidRPr="004C39EC">
        <w:rPr>
          <w:lang w:val="fr-FR"/>
        </w:rPr>
        <w:t xml:space="preserve"> doivent bénéficier de la Convention (</w:t>
      </w:r>
      <w:r w:rsidR="00461004" w:rsidRPr="004C39EC">
        <w:rPr>
          <w:lang w:val="fr-FR"/>
        </w:rPr>
        <w:t>DO </w:t>
      </w:r>
      <w:r w:rsidR="00C10A1F" w:rsidRPr="004C39EC">
        <w:rPr>
          <w:lang w:val="fr-FR"/>
        </w:rPr>
        <w:t xml:space="preserve">81). Au titre de la Convention, elles peuvent </w:t>
      </w:r>
      <w:r w:rsidR="007C5461" w:rsidRPr="004C39EC">
        <w:rPr>
          <w:lang w:val="fr-FR"/>
        </w:rPr>
        <w:t xml:space="preserve">ou doivent </w:t>
      </w:r>
      <w:r w:rsidR="00C10A1F" w:rsidRPr="004C39EC">
        <w:rPr>
          <w:lang w:val="fr-FR"/>
        </w:rPr>
        <w:t>jouer les rôles récapitulés ci-dessous.</w:t>
      </w:r>
    </w:p>
    <w:p w:rsidR="004325DC" w:rsidRPr="004C39EC" w:rsidRDefault="00C10A1F" w:rsidP="00603A8C">
      <w:pPr>
        <w:pStyle w:val="Soustitre"/>
        <w:rPr>
          <w:lang w:val="fr-FR"/>
        </w:rPr>
      </w:pPr>
      <w:r w:rsidRPr="004C39EC">
        <w:rPr>
          <w:lang w:val="fr-FR"/>
        </w:rPr>
        <w:t>Les communautés concernées peuvent ou doivent être impliquées dans </w:t>
      </w:r>
      <w:r w:rsidR="00EA1FE1" w:rsidRPr="004C39EC">
        <w:rPr>
          <w:lang w:val="fr-FR"/>
        </w:rPr>
        <w:t>:</w:t>
      </w:r>
    </w:p>
    <w:p w:rsidR="006C3387" w:rsidRPr="004C39EC" w:rsidRDefault="00C10A1F" w:rsidP="00F87781">
      <w:pPr>
        <w:pStyle w:val="Enutiret"/>
        <w:numPr>
          <w:ilvl w:val="0"/>
          <w:numId w:val="16"/>
        </w:numPr>
        <w:ind w:left="1496"/>
        <w:rPr>
          <w:lang w:val="fr-FR"/>
        </w:rPr>
      </w:pPr>
      <w:r w:rsidRPr="004C39EC">
        <w:rPr>
          <w:lang w:val="fr-FR"/>
        </w:rPr>
        <w:t>l</w:t>
      </w:r>
      <w:r w:rsidR="00A61E6D" w:rsidRPr="004C39EC">
        <w:rPr>
          <w:lang w:val="fr-FR"/>
        </w:rPr>
        <w:t>’</w:t>
      </w:r>
      <w:r w:rsidRPr="004C39EC">
        <w:rPr>
          <w:lang w:val="fr-FR"/>
        </w:rPr>
        <w:t>identification et la définition de leur PCI (</w:t>
      </w:r>
      <w:r w:rsidR="00043DFF" w:rsidRPr="004C39EC">
        <w:rPr>
          <w:lang w:val="fr-FR"/>
        </w:rPr>
        <w:t>article </w:t>
      </w:r>
      <w:r w:rsidRPr="004C39EC">
        <w:rPr>
          <w:lang w:val="fr-FR"/>
        </w:rPr>
        <w:t>11(b))</w:t>
      </w:r>
      <w:r w:rsidR="00EA1FE1" w:rsidRPr="004C39EC">
        <w:rPr>
          <w:lang w:val="fr-FR"/>
        </w:rPr>
        <w:t> ;</w:t>
      </w:r>
    </w:p>
    <w:p w:rsidR="006C3387" w:rsidRPr="004C39EC" w:rsidRDefault="00C10A1F" w:rsidP="00F87781">
      <w:pPr>
        <w:pStyle w:val="Enutiret"/>
        <w:numPr>
          <w:ilvl w:val="0"/>
          <w:numId w:val="16"/>
        </w:numPr>
        <w:ind w:left="1496"/>
        <w:rPr>
          <w:lang w:val="fr-FR"/>
        </w:rPr>
      </w:pPr>
      <w:r w:rsidRPr="004C39EC">
        <w:rPr>
          <w:lang w:val="fr-FR"/>
        </w:rPr>
        <w:t>l</w:t>
      </w:r>
      <w:r w:rsidR="00A61E6D" w:rsidRPr="004C39EC">
        <w:rPr>
          <w:lang w:val="fr-FR"/>
        </w:rPr>
        <w:t>’</w:t>
      </w:r>
      <w:r w:rsidRPr="004C39EC">
        <w:rPr>
          <w:lang w:val="fr-FR"/>
        </w:rPr>
        <w:t>inventaire de leur PCI (</w:t>
      </w:r>
      <w:r w:rsidR="00043DFF" w:rsidRPr="004C39EC">
        <w:rPr>
          <w:lang w:val="fr-FR"/>
        </w:rPr>
        <w:t>article </w:t>
      </w:r>
      <w:r w:rsidR="00B66889" w:rsidRPr="004C39EC">
        <w:rPr>
          <w:lang w:val="fr-FR"/>
        </w:rPr>
        <w:t>12.1)</w:t>
      </w:r>
      <w:r w:rsidR="00EA1FE1" w:rsidRPr="004C39EC">
        <w:rPr>
          <w:lang w:val="fr-FR"/>
        </w:rPr>
        <w:t> ;</w:t>
      </w:r>
    </w:p>
    <w:p w:rsidR="00B66889" w:rsidRPr="004D4553" w:rsidRDefault="00C10A1F" w:rsidP="00F87781">
      <w:pPr>
        <w:pStyle w:val="Enutiret"/>
        <w:numPr>
          <w:ilvl w:val="0"/>
          <w:numId w:val="16"/>
        </w:numPr>
        <w:ind w:left="1496"/>
        <w:rPr>
          <w:lang w:val="fr-FR"/>
        </w:rPr>
      </w:pPr>
      <w:r w:rsidRPr="004D4553">
        <w:rPr>
          <w:lang w:val="fr-FR"/>
        </w:rPr>
        <w:t>l</w:t>
      </w:r>
      <w:r w:rsidR="00A61E6D" w:rsidRPr="004D4553">
        <w:rPr>
          <w:lang w:val="fr-FR"/>
        </w:rPr>
        <w:t>’</w:t>
      </w:r>
      <w:r w:rsidRPr="004D4553">
        <w:rPr>
          <w:lang w:val="fr-FR"/>
        </w:rPr>
        <w:t>élaboration et la mise en œuvre de plans de sauvegarde pour leur PCI (</w:t>
      </w:r>
      <w:r w:rsidR="00043DFF" w:rsidRPr="004D4553">
        <w:rPr>
          <w:lang w:val="fr-FR"/>
        </w:rPr>
        <w:t>article </w:t>
      </w:r>
      <w:r w:rsidRPr="004D4553">
        <w:rPr>
          <w:lang w:val="fr-FR"/>
        </w:rPr>
        <w:t>15</w:t>
      </w:r>
      <w:r w:rsidR="00EA1FE1" w:rsidRPr="004D4553">
        <w:rPr>
          <w:lang w:val="fr-FR"/>
        </w:rPr>
        <w:t> ;</w:t>
      </w:r>
      <w:r w:rsidRPr="004D4553">
        <w:rPr>
          <w:lang w:val="fr-FR"/>
        </w:rPr>
        <w:t xml:space="preserve"> </w:t>
      </w:r>
      <w:r w:rsidR="00461004" w:rsidRPr="004D4553">
        <w:rPr>
          <w:lang w:val="fr-FR"/>
        </w:rPr>
        <w:t>DO </w:t>
      </w:r>
      <w:r w:rsidRPr="004D4553">
        <w:rPr>
          <w:lang w:val="fr-FR"/>
        </w:rPr>
        <w:t>23)</w:t>
      </w:r>
      <w:r w:rsidR="00EA1FE1" w:rsidRPr="004D4553">
        <w:rPr>
          <w:lang w:val="fr-FR"/>
        </w:rPr>
        <w:t> ;</w:t>
      </w:r>
    </w:p>
    <w:p w:rsidR="006C3387" w:rsidRPr="004C39EC" w:rsidRDefault="00B66889" w:rsidP="00F87781">
      <w:pPr>
        <w:pStyle w:val="Enutiret"/>
        <w:numPr>
          <w:ilvl w:val="0"/>
          <w:numId w:val="16"/>
        </w:numPr>
        <w:ind w:left="1496"/>
        <w:rPr>
          <w:lang w:val="fr-FR"/>
        </w:rPr>
      </w:pPr>
      <w:r w:rsidRPr="004C39EC">
        <w:rPr>
          <w:lang w:val="fr-FR"/>
        </w:rPr>
        <w:t>la gestion de leur PCI (article 15) ;</w:t>
      </w:r>
    </w:p>
    <w:p w:rsidR="006C3387" w:rsidRPr="004C39EC" w:rsidRDefault="00C10A1F" w:rsidP="00F87781">
      <w:pPr>
        <w:pStyle w:val="Enutiret"/>
        <w:numPr>
          <w:ilvl w:val="0"/>
          <w:numId w:val="16"/>
        </w:numPr>
        <w:ind w:left="1496"/>
        <w:rPr>
          <w:lang w:val="fr-FR"/>
        </w:rPr>
      </w:pPr>
      <w:r w:rsidRPr="004C39EC">
        <w:rPr>
          <w:lang w:val="fr-FR"/>
        </w:rPr>
        <w:lastRenderedPageBreak/>
        <w:t xml:space="preserve">la </w:t>
      </w:r>
      <w:r w:rsidR="00B66889" w:rsidRPr="004C39EC">
        <w:rPr>
          <w:lang w:val="fr-FR"/>
        </w:rPr>
        <w:t>mise au point</w:t>
      </w:r>
      <w:r w:rsidRPr="004C39EC">
        <w:rPr>
          <w:lang w:val="fr-FR"/>
        </w:rPr>
        <w:t xml:space="preserve"> de dossiers de candidature </w:t>
      </w:r>
      <w:r w:rsidR="00C51266" w:rsidRPr="004C39EC">
        <w:rPr>
          <w:lang w:val="fr-FR"/>
        </w:rPr>
        <w:t>de</w:t>
      </w:r>
      <w:r w:rsidRPr="004C39EC">
        <w:rPr>
          <w:lang w:val="fr-FR"/>
        </w:rPr>
        <w:t xml:space="preserve"> leur PCI sur les Listes et le Registre de la Convention </w:t>
      </w:r>
      <w:r w:rsidR="00C51266" w:rsidRPr="004C39EC">
        <w:rPr>
          <w:lang w:val="fr-FR"/>
        </w:rPr>
        <w:t>à</w:t>
      </w:r>
      <w:r w:rsidRPr="004C39EC">
        <w:rPr>
          <w:lang w:val="fr-FR"/>
        </w:rPr>
        <w:t xml:space="preserve"> </w:t>
      </w:r>
      <w:r w:rsidR="00CD5315" w:rsidRPr="004C39EC">
        <w:rPr>
          <w:lang w:val="fr-FR"/>
        </w:rPr>
        <w:t>présenter</w:t>
      </w:r>
      <w:r w:rsidRPr="004C39EC">
        <w:rPr>
          <w:lang w:val="fr-FR"/>
        </w:rPr>
        <w:t xml:space="preserve"> par l</w:t>
      </w:r>
      <w:r w:rsidR="00A61E6D" w:rsidRPr="004C39EC">
        <w:rPr>
          <w:lang w:val="fr-FR"/>
        </w:rPr>
        <w:t>’</w:t>
      </w:r>
      <w:r w:rsidRPr="004C39EC">
        <w:rPr>
          <w:lang w:val="fr-FR"/>
        </w:rPr>
        <w:t>État partie (</w:t>
      </w:r>
      <w:r w:rsidR="00461004" w:rsidRPr="004C39EC">
        <w:rPr>
          <w:lang w:val="fr-FR"/>
        </w:rPr>
        <w:t>DO </w:t>
      </w:r>
      <w:r w:rsidR="00B66889" w:rsidRPr="004C39EC">
        <w:rPr>
          <w:lang w:val="fr-FR"/>
        </w:rPr>
        <w:t>24</w:t>
      </w:r>
      <w:r w:rsidRPr="004C39EC">
        <w:rPr>
          <w:lang w:val="fr-FR"/>
        </w:rPr>
        <w:t>)</w:t>
      </w:r>
      <w:r w:rsidR="00EA1FE1" w:rsidRPr="004C39EC">
        <w:rPr>
          <w:lang w:val="fr-FR"/>
        </w:rPr>
        <w:t> ;</w:t>
      </w:r>
      <w:r w:rsidRPr="004C39EC">
        <w:rPr>
          <w:lang w:val="fr-FR"/>
        </w:rPr>
        <w:t xml:space="preserve"> et</w:t>
      </w:r>
    </w:p>
    <w:p w:rsidR="006C3387" w:rsidRPr="004C39EC" w:rsidRDefault="00C10A1F" w:rsidP="00F87781">
      <w:pPr>
        <w:pStyle w:val="Enutiret"/>
        <w:numPr>
          <w:ilvl w:val="0"/>
          <w:numId w:val="16"/>
        </w:numPr>
        <w:ind w:left="1496"/>
        <w:rPr>
          <w:lang w:val="fr-FR"/>
        </w:rPr>
      </w:pPr>
      <w:r w:rsidRPr="004C39EC">
        <w:rPr>
          <w:lang w:val="fr-FR"/>
        </w:rPr>
        <w:t>l</w:t>
      </w:r>
      <w:r w:rsidR="00A61E6D" w:rsidRPr="004C39EC">
        <w:rPr>
          <w:lang w:val="fr-FR"/>
        </w:rPr>
        <w:t>’</w:t>
      </w:r>
      <w:r w:rsidR="00B66889" w:rsidRPr="004C39EC">
        <w:rPr>
          <w:lang w:val="fr-FR"/>
        </w:rPr>
        <w:t>élaboration de</w:t>
      </w:r>
      <w:r w:rsidRPr="004C39EC">
        <w:rPr>
          <w:lang w:val="fr-FR"/>
        </w:rPr>
        <w:t xml:space="preserve"> demandes d</w:t>
      </w:r>
      <w:r w:rsidR="00A61E6D" w:rsidRPr="004C39EC">
        <w:rPr>
          <w:lang w:val="fr-FR"/>
        </w:rPr>
        <w:t>’</w:t>
      </w:r>
      <w:r w:rsidRPr="004C39EC">
        <w:rPr>
          <w:lang w:val="fr-FR"/>
        </w:rPr>
        <w:t xml:space="preserve">assistance internationale au titre de la Convention </w:t>
      </w:r>
      <w:r w:rsidR="00C51266" w:rsidRPr="004C39EC">
        <w:rPr>
          <w:lang w:val="fr-FR"/>
        </w:rPr>
        <w:t xml:space="preserve">à </w:t>
      </w:r>
      <w:r w:rsidR="00CD5315" w:rsidRPr="004C39EC">
        <w:rPr>
          <w:lang w:val="fr-FR"/>
        </w:rPr>
        <w:t>présenter</w:t>
      </w:r>
      <w:r w:rsidRPr="004C39EC">
        <w:rPr>
          <w:lang w:val="fr-FR"/>
        </w:rPr>
        <w:t xml:space="preserve"> par l</w:t>
      </w:r>
      <w:r w:rsidR="00A61E6D" w:rsidRPr="004C39EC">
        <w:rPr>
          <w:lang w:val="fr-FR"/>
        </w:rPr>
        <w:t>’</w:t>
      </w:r>
      <w:r w:rsidRPr="004C39EC">
        <w:rPr>
          <w:lang w:val="fr-FR"/>
        </w:rPr>
        <w:t>État partie (</w:t>
      </w:r>
      <w:r w:rsidR="00461004" w:rsidRPr="004C39EC">
        <w:rPr>
          <w:lang w:val="fr-FR"/>
        </w:rPr>
        <w:t>DO </w:t>
      </w:r>
      <w:r w:rsidRPr="004C39EC">
        <w:rPr>
          <w:lang w:val="fr-FR"/>
        </w:rPr>
        <w:t>12(A.1)).</w:t>
      </w:r>
    </w:p>
    <w:p w:rsidR="004325DC" w:rsidRPr="004C39EC" w:rsidRDefault="00C10A1F" w:rsidP="00603A8C">
      <w:pPr>
        <w:pStyle w:val="Soustitre"/>
        <w:rPr>
          <w:lang w:val="fr-FR"/>
        </w:rPr>
      </w:pPr>
      <w:r w:rsidRPr="004C39EC">
        <w:rPr>
          <w:lang w:val="fr-FR"/>
        </w:rPr>
        <w:t>Elles peuvent donner (ou refuser) un consentement libre, préalable et éclairé</w:t>
      </w:r>
      <w:r w:rsidR="00EA1FE1" w:rsidRPr="004C39EC">
        <w:rPr>
          <w:lang w:val="fr-FR"/>
        </w:rPr>
        <w:t> :</w:t>
      </w:r>
    </w:p>
    <w:p w:rsidR="006C3387" w:rsidRPr="004C39EC" w:rsidRDefault="003A524E" w:rsidP="00F87781">
      <w:pPr>
        <w:pStyle w:val="Enutiret"/>
        <w:numPr>
          <w:ilvl w:val="0"/>
          <w:numId w:val="17"/>
        </w:numPr>
        <w:ind w:left="1496"/>
        <w:rPr>
          <w:lang w:val="fr-FR"/>
        </w:rPr>
      </w:pPr>
      <w:r w:rsidRPr="004C39EC">
        <w:rPr>
          <w:lang w:val="fr-FR"/>
        </w:rPr>
        <w:t xml:space="preserve">à </w:t>
      </w:r>
      <w:r w:rsidR="00C10A1F" w:rsidRPr="004C39EC">
        <w:rPr>
          <w:lang w:val="fr-FR"/>
        </w:rPr>
        <w:t>l</w:t>
      </w:r>
      <w:r w:rsidR="00A61E6D" w:rsidRPr="004C39EC">
        <w:rPr>
          <w:lang w:val="fr-FR"/>
        </w:rPr>
        <w:t>’</w:t>
      </w:r>
      <w:r w:rsidR="00C10A1F" w:rsidRPr="004C39EC">
        <w:rPr>
          <w:lang w:val="fr-FR"/>
        </w:rPr>
        <w:t>inventaire de leur PCI (</w:t>
      </w:r>
      <w:r w:rsidR="00043DFF" w:rsidRPr="004C39EC">
        <w:rPr>
          <w:lang w:val="fr-FR"/>
        </w:rPr>
        <w:t>article </w:t>
      </w:r>
      <w:r w:rsidR="00C10A1F" w:rsidRPr="004C39EC">
        <w:rPr>
          <w:lang w:val="fr-FR"/>
        </w:rPr>
        <w:t>12.1)</w:t>
      </w:r>
      <w:r w:rsidR="00EA1FE1" w:rsidRPr="004C39EC">
        <w:rPr>
          <w:lang w:val="fr-FR"/>
        </w:rPr>
        <w:t> ;</w:t>
      </w:r>
    </w:p>
    <w:p w:rsidR="006C3387" w:rsidRPr="004C39EC" w:rsidRDefault="003A524E" w:rsidP="00F87781">
      <w:pPr>
        <w:pStyle w:val="Enutiret"/>
        <w:numPr>
          <w:ilvl w:val="0"/>
          <w:numId w:val="17"/>
        </w:numPr>
        <w:ind w:left="1496"/>
        <w:rPr>
          <w:lang w:val="fr-FR"/>
        </w:rPr>
      </w:pPr>
      <w:r w:rsidRPr="004C39EC">
        <w:rPr>
          <w:lang w:val="fr-FR"/>
        </w:rPr>
        <w:t xml:space="preserve">à </w:t>
      </w:r>
      <w:r w:rsidR="00C10A1F" w:rsidRPr="004C39EC">
        <w:rPr>
          <w:lang w:val="fr-FR"/>
        </w:rPr>
        <w:t>l</w:t>
      </w:r>
      <w:r w:rsidR="005B3026" w:rsidRPr="004C39EC">
        <w:rPr>
          <w:lang w:val="fr-FR"/>
        </w:rPr>
        <w:t>a proposition d</w:t>
      </w:r>
      <w:r w:rsidR="00A61E6D" w:rsidRPr="004C39EC">
        <w:rPr>
          <w:lang w:val="fr-FR"/>
        </w:rPr>
        <w:t>’</w:t>
      </w:r>
      <w:r w:rsidR="00C10A1F" w:rsidRPr="004C39EC">
        <w:rPr>
          <w:lang w:val="fr-FR"/>
        </w:rPr>
        <w:t>inscription d</w:t>
      </w:r>
      <w:r w:rsidR="00C51266" w:rsidRPr="004C39EC">
        <w:rPr>
          <w:lang w:val="fr-FR"/>
        </w:rPr>
        <w:t>’un élément d</w:t>
      </w:r>
      <w:r w:rsidR="00C10A1F" w:rsidRPr="004C39EC">
        <w:rPr>
          <w:lang w:val="fr-FR"/>
        </w:rPr>
        <w:t>e leur PCI sur</w:t>
      </w:r>
      <w:r w:rsidR="00461004" w:rsidRPr="004C39EC">
        <w:rPr>
          <w:lang w:val="fr-FR"/>
        </w:rPr>
        <w:t xml:space="preserve"> </w:t>
      </w:r>
      <w:r w:rsidR="00C10A1F" w:rsidRPr="004C39EC">
        <w:rPr>
          <w:lang w:val="fr-FR"/>
        </w:rPr>
        <w:t>les Listes ou</w:t>
      </w:r>
      <w:r w:rsidR="005B3026" w:rsidRPr="004C39EC">
        <w:rPr>
          <w:lang w:val="fr-FR"/>
        </w:rPr>
        <w:t xml:space="preserve"> </w:t>
      </w:r>
      <w:r w:rsidR="00C10A1F" w:rsidRPr="004C39EC">
        <w:rPr>
          <w:lang w:val="fr-FR"/>
        </w:rPr>
        <w:t>de projets de sauvegarde impliquant leur PCI sur le Registre de la Convention (</w:t>
      </w:r>
      <w:r w:rsidR="00461004" w:rsidRPr="004C39EC">
        <w:rPr>
          <w:lang w:val="fr-FR"/>
        </w:rPr>
        <w:t>DO </w:t>
      </w:r>
      <w:r w:rsidR="00C10A1F" w:rsidRPr="004C39EC">
        <w:rPr>
          <w:lang w:val="fr-FR"/>
        </w:rPr>
        <w:t>1</w:t>
      </w:r>
      <w:r w:rsidR="002E5028" w:rsidRPr="004C39EC">
        <w:rPr>
          <w:lang w:val="fr-FR"/>
        </w:rPr>
        <w:t>-</w:t>
      </w:r>
      <w:r w:rsidR="005B3026" w:rsidRPr="004C39EC">
        <w:rPr>
          <w:lang w:val="fr-FR"/>
        </w:rPr>
        <w:t>2, 7 et 24</w:t>
      </w:r>
      <w:r w:rsidR="00C10A1F" w:rsidRPr="004C39EC">
        <w:rPr>
          <w:lang w:val="fr-FR"/>
        </w:rPr>
        <w:t>)</w:t>
      </w:r>
      <w:r w:rsidR="00EA1FE1" w:rsidRPr="004C39EC">
        <w:rPr>
          <w:lang w:val="fr-FR"/>
        </w:rPr>
        <w:t> ;</w:t>
      </w:r>
      <w:r w:rsidR="00C10A1F" w:rsidRPr="004C39EC">
        <w:rPr>
          <w:lang w:val="fr-FR"/>
        </w:rPr>
        <w:t xml:space="preserve"> et</w:t>
      </w:r>
    </w:p>
    <w:p w:rsidR="006C3387" w:rsidRPr="004C39EC" w:rsidRDefault="003A524E" w:rsidP="00F87781">
      <w:pPr>
        <w:pStyle w:val="Enutiret"/>
        <w:numPr>
          <w:ilvl w:val="0"/>
          <w:numId w:val="17"/>
        </w:numPr>
        <w:ind w:left="1496"/>
        <w:rPr>
          <w:lang w:val="fr-FR"/>
        </w:rPr>
      </w:pPr>
      <w:r w:rsidRPr="004C39EC">
        <w:rPr>
          <w:lang w:val="fr-FR"/>
        </w:rPr>
        <w:t xml:space="preserve">aux </w:t>
      </w:r>
      <w:r w:rsidR="00C10A1F" w:rsidRPr="004C39EC">
        <w:rPr>
          <w:lang w:val="fr-FR"/>
        </w:rPr>
        <w:t>acti</w:t>
      </w:r>
      <w:r w:rsidR="005B3026" w:rsidRPr="004C39EC">
        <w:rPr>
          <w:lang w:val="fr-FR"/>
        </w:rPr>
        <w:t>ons</w:t>
      </w:r>
      <w:r w:rsidR="00C10A1F" w:rsidRPr="004C39EC">
        <w:rPr>
          <w:lang w:val="fr-FR"/>
        </w:rPr>
        <w:t xml:space="preserve"> de sensibilisation relatives à leur PCI (</w:t>
      </w:r>
      <w:r w:rsidR="00461004" w:rsidRPr="004C39EC">
        <w:rPr>
          <w:lang w:val="fr-FR"/>
        </w:rPr>
        <w:t>DO </w:t>
      </w:r>
      <w:r w:rsidR="00C10A1F" w:rsidRPr="004C39EC">
        <w:rPr>
          <w:lang w:val="fr-FR"/>
        </w:rPr>
        <w:t>101(b)).</w:t>
      </w:r>
    </w:p>
    <w:p w:rsidR="004325DC" w:rsidRPr="004C39EC" w:rsidRDefault="00F317CF">
      <w:pPr>
        <w:pStyle w:val="Titcoul"/>
        <w:rPr>
          <w:lang w:val="fr-FR"/>
        </w:rPr>
      </w:pPr>
      <w:bookmarkStart w:id="61" w:name="_Toc238963171"/>
      <w:bookmarkStart w:id="62" w:name="_Toc241065057"/>
      <w:bookmarkStart w:id="63" w:name="_Toc301443330"/>
      <w:bookmarkStart w:id="64" w:name="_Toc321406974"/>
      <w:bookmarkStart w:id="65" w:name="_Toc354486597"/>
      <w:bookmarkStart w:id="66" w:name="_Toc354486903"/>
      <w:bookmarkStart w:id="67" w:name="_Toc247360168"/>
      <w:r w:rsidRPr="004C39EC">
        <w:rPr>
          <w:lang w:val="fr-FR"/>
        </w:rPr>
        <w:t>4</w:t>
      </w:r>
      <w:r w:rsidR="00C10A1F" w:rsidRPr="004C39EC">
        <w:rPr>
          <w:lang w:val="fr-FR"/>
        </w:rPr>
        <w:t>.</w:t>
      </w:r>
      <w:bookmarkEnd w:id="61"/>
      <w:bookmarkEnd w:id="62"/>
      <w:r w:rsidR="005B3026" w:rsidRPr="004C39EC">
        <w:rPr>
          <w:lang w:val="fr-FR"/>
        </w:rPr>
        <w:t>4</w:t>
      </w:r>
      <w:r w:rsidR="00901A6A" w:rsidRPr="004C39EC">
        <w:rPr>
          <w:lang w:val="fr-FR"/>
        </w:rPr>
        <w:tab/>
      </w:r>
      <w:bookmarkStart w:id="68" w:name="_Toc238963172"/>
      <w:bookmarkStart w:id="69" w:name="_Toc241065058"/>
      <w:r w:rsidR="00C10A1F" w:rsidRPr="004C39EC">
        <w:rPr>
          <w:lang w:val="fr-FR"/>
        </w:rPr>
        <w:t>R</w:t>
      </w:r>
      <w:r w:rsidR="006C20E9" w:rsidRPr="004C39EC">
        <w:rPr>
          <w:lang w:val="fr-FR"/>
        </w:rPr>
        <w:t>Ô</w:t>
      </w:r>
      <w:r w:rsidR="00C10A1F" w:rsidRPr="004C39EC">
        <w:rPr>
          <w:lang w:val="fr-FR"/>
        </w:rPr>
        <w:t xml:space="preserve">les </w:t>
      </w:r>
      <w:r w:rsidR="002E5028" w:rsidRPr="004C39EC">
        <w:rPr>
          <w:lang w:val="fr-FR"/>
        </w:rPr>
        <w:t>des</w:t>
      </w:r>
      <w:r w:rsidR="00C10A1F" w:rsidRPr="004C39EC">
        <w:rPr>
          <w:lang w:val="fr-FR"/>
        </w:rPr>
        <w:t xml:space="preserve"> ONG, experts, centres d</w:t>
      </w:r>
      <w:r w:rsidR="00A61E6D" w:rsidRPr="004C39EC">
        <w:rPr>
          <w:lang w:val="fr-FR"/>
        </w:rPr>
        <w:t>’</w:t>
      </w:r>
      <w:r w:rsidR="00C10A1F" w:rsidRPr="004C39EC">
        <w:rPr>
          <w:lang w:val="fr-FR"/>
        </w:rPr>
        <w:t>expertise et institut</w:t>
      </w:r>
      <w:r w:rsidR="0039071B" w:rsidRPr="004C39EC">
        <w:rPr>
          <w:lang w:val="fr-FR"/>
        </w:rPr>
        <w:t>ion</w:t>
      </w:r>
      <w:r w:rsidR="00C10A1F" w:rsidRPr="004C39EC">
        <w:rPr>
          <w:lang w:val="fr-FR"/>
        </w:rPr>
        <w:t>s de recherche</w:t>
      </w:r>
      <w:bookmarkEnd w:id="63"/>
      <w:bookmarkEnd w:id="64"/>
      <w:bookmarkEnd w:id="65"/>
      <w:bookmarkEnd w:id="66"/>
      <w:bookmarkEnd w:id="67"/>
      <w:bookmarkEnd w:id="68"/>
      <w:bookmarkEnd w:id="69"/>
    </w:p>
    <w:p w:rsidR="004325DC" w:rsidRPr="004C39EC" w:rsidRDefault="00C10A1F" w:rsidP="00914287">
      <w:pPr>
        <w:pStyle w:val="Texte1"/>
        <w:rPr>
          <w:lang w:val="fr-FR"/>
        </w:rPr>
      </w:pPr>
      <w:r w:rsidRPr="004C39EC">
        <w:rPr>
          <w:lang w:val="fr-FR"/>
        </w:rPr>
        <w:t>Un grand nombre de tâches possibles sont indiquées pour les ONG, les experts et différents types d</w:t>
      </w:r>
      <w:r w:rsidR="00A61E6D" w:rsidRPr="004C39EC">
        <w:rPr>
          <w:lang w:val="fr-FR"/>
        </w:rPr>
        <w:t>’</w:t>
      </w:r>
      <w:r w:rsidRPr="004C39EC">
        <w:rPr>
          <w:lang w:val="fr-FR"/>
        </w:rPr>
        <w:t>institutions et d</w:t>
      </w:r>
      <w:r w:rsidR="00A61E6D" w:rsidRPr="004C39EC">
        <w:rPr>
          <w:lang w:val="fr-FR"/>
        </w:rPr>
        <w:t>’</w:t>
      </w:r>
      <w:r w:rsidRPr="004C39EC">
        <w:rPr>
          <w:lang w:val="fr-FR"/>
        </w:rPr>
        <w:t>organisations dans la mise en œuvre de la Convention, tant sur le plan national qu</w:t>
      </w:r>
      <w:r w:rsidR="00A61E6D" w:rsidRPr="004C39EC">
        <w:rPr>
          <w:lang w:val="fr-FR"/>
        </w:rPr>
        <w:t>’</w:t>
      </w:r>
      <w:r w:rsidRPr="004C39EC">
        <w:rPr>
          <w:lang w:val="fr-FR"/>
        </w:rPr>
        <w:t>international (</w:t>
      </w:r>
      <w:r w:rsidR="00043DFF" w:rsidRPr="004C39EC">
        <w:rPr>
          <w:lang w:val="fr-FR"/>
        </w:rPr>
        <w:t>articles </w:t>
      </w:r>
      <w:r w:rsidRPr="004C39EC">
        <w:rPr>
          <w:lang w:val="fr-FR"/>
        </w:rPr>
        <w:t>8, 9 et 11(b)</w:t>
      </w:r>
      <w:r w:rsidR="00EA1FE1" w:rsidRPr="004C39EC">
        <w:rPr>
          <w:lang w:val="fr-FR"/>
        </w:rPr>
        <w:t> ;</w:t>
      </w:r>
      <w:r w:rsidRPr="004C39EC">
        <w:rPr>
          <w:lang w:val="fr-FR"/>
        </w:rPr>
        <w:t xml:space="preserve"> </w:t>
      </w:r>
      <w:r w:rsidR="00461004" w:rsidRPr="004C39EC">
        <w:rPr>
          <w:lang w:val="fr-FR"/>
        </w:rPr>
        <w:t>DO </w:t>
      </w:r>
      <w:r w:rsidRPr="004C39EC">
        <w:rPr>
          <w:lang w:val="fr-FR"/>
        </w:rPr>
        <w:t>79</w:t>
      </w:r>
      <w:r w:rsidR="002E5028" w:rsidRPr="004C39EC">
        <w:rPr>
          <w:lang w:val="fr-FR"/>
        </w:rPr>
        <w:t>-</w:t>
      </w:r>
      <w:r w:rsidR="000D1049" w:rsidRPr="004C39EC">
        <w:rPr>
          <w:lang w:val="fr-FR"/>
        </w:rPr>
        <w:t>99</w:t>
      </w:r>
      <w:r w:rsidRPr="004C39EC">
        <w:rPr>
          <w:lang w:val="fr-FR"/>
        </w:rPr>
        <w:t>).</w:t>
      </w:r>
    </w:p>
    <w:p w:rsidR="004325DC" w:rsidRPr="004C39EC" w:rsidRDefault="00C10A1F" w:rsidP="00914287">
      <w:pPr>
        <w:pStyle w:val="Texte1"/>
        <w:rPr>
          <w:lang w:val="fr-FR"/>
        </w:rPr>
      </w:pPr>
      <w:r w:rsidRPr="004C39EC">
        <w:rPr>
          <w:lang w:val="fr-FR"/>
        </w:rPr>
        <w:t xml:space="preserve">La Convention se réfère explicitement aux tâches possibles pour les ONG (dans les </w:t>
      </w:r>
      <w:r w:rsidR="00043DFF" w:rsidRPr="004C39EC">
        <w:rPr>
          <w:lang w:val="fr-FR"/>
        </w:rPr>
        <w:t>articles </w:t>
      </w:r>
      <w:r w:rsidRPr="004C39EC">
        <w:rPr>
          <w:lang w:val="fr-FR"/>
        </w:rPr>
        <w:t>9 et 11(b)), mais dit peu de chose</w:t>
      </w:r>
      <w:r w:rsidR="00061260" w:rsidRPr="004C39EC">
        <w:rPr>
          <w:lang w:val="fr-FR"/>
        </w:rPr>
        <w:t>s</w:t>
      </w:r>
      <w:r w:rsidRPr="004C39EC">
        <w:rPr>
          <w:lang w:val="fr-FR"/>
        </w:rPr>
        <w:t xml:space="preserve"> sur les autres types d</w:t>
      </w:r>
      <w:r w:rsidR="00A61E6D" w:rsidRPr="004C39EC">
        <w:rPr>
          <w:lang w:val="fr-FR"/>
        </w:rPr>
        <w:t>’</w:t>
      </w:r>
      <w:r w:rsidRPr="004C39EC">
        <w:rPr>
          <w:lang w:val="fr-FR"/>
        </w:rPr>
        <w:t>organisations. Elle mentionne uniquement qu</w:t>
      </w:r>
      <w:r w:rsidR="00A61E6D" w:rsidRPr="004C39EC">
        <w:rPr>
          <w:lang w:val="fr-FR"/>
        </w:rPr>
        <w:t>’</w:t>
      </w:r>
      <w:r w:rsidRPr="004C39EC">
        <w:rPr>
          <w:lang w:val="fr-FR"/>
        </w:rPr>
        <w:t>il est souhaitable d</w:t>
      </w:r>
      <w:r w:rsidR="00A61E6D" w:rsidRPr="004C39EC">
        <w:rPr>
          <w:lang w:val="fr-FR"/>
        </w:rPr>
        <w:t>’</w:t>
      </w:r>
      <w:r w:rsidRPr="004C39EC">
        <w:rPr>
          <w:lang w:val="fr-FR"/>
        </w:rPr>
        <w:t>avoir des instances compétentes à l</w:t>
      </w:r>
      <w:r w:rsidR="00A61E6D" w:rsidRPr="004C39EC">
        <w:rPr>
          <w:lang w:val="fr-FR"/>
        </w:rPr>
        <w:t>’</w:t>
      </w:r>
      <w:r w:rsidRPr="004C39EC">
        <w:rPr>
          <w:lang w:val="fr-FR"/>
        </w:rPr>
        <w:t>échel</w:t>
      </w:r>
      <w:r w:rsidR="00061260" w:rsidRPr="004C39EC">
        <w:rPr>
          <w:lang w:val="fr-FR"/>
        </w:rPr>
        <w:t>le</w:t>
      </w:r>
      <w:r w:rsidRPr="004C39EC">
        <w:rPr>
          <w:lang w:val="fr-FR"/>
        </w:rPr>
        <w:t xml:space="preserve"> national</w:t>
      </w:r>
      <w:r w:rsidR="00061260" w:rsidRPr="004C39EC">
        <w:rPr>
          <w:lang w:val="fr-FR"/>
        </w:rPr>
        <w:t>e</w:t>
      </w:r>
      <w:r w:rsidRPr="004C39EC">
        <w:rPr>
          <w:lang w:val="fr-FR"/>
        </w:rPr>
        <w:t xml:space="preserve"> pour </w:t>
      </w:r>
      <w:r w:rsidR="00061260" w:rsidRPr="004C39EC">
        <w:rPr>
          <w:lang w:val="fr-FR"/>
        </w:rPr>
        <w:t xml:space="preserve">assurer </w:t>
      </w:r>
      <w:r w:rsidRPr="004C39EC">
        <w:rPr>
          <w:lang w:val="fr-FR"/>
        </w:rPr>
        <w:t>la sauvegarde du PCI, ainsi que des institutions de formation et de documentation (</w:t>
      </w:r>
      <w:r w:rsidR="00043DFF" w:rsidRPr="004C39EC">
        <w:rPr>
          <w:lang w:val="fr-FR"/>
        </w:rPr>
        <w:t>article </w:t>
      </w:r>
      <w:r w:rsidRPr="004C39EC">
        <w:rPr>
          <w:lang w:val="fr-FR"/>
        </w:rPr>
        <w:t>13). Les DO, d</w:t>
      </w:r>
      <w:r w:rsidR="00A61E6D" w:rsidRPr="004C39EC">
        <w:rPr>
          <w:lang w:val="fr-FR"/>
        </w:rPr>
        <w:t>’</w:t>
      </w:r>
      <w:r w:rsidRPr="004C39EC">
        <w:rPr>
          <w:lang w:val="fr-FR"/>
        </w:rPr>
        <w:t xml:space="preserve">autre part, </w:t>
      </w:r>
      <w:r w:rsidR="00061260" w:rsidRPr="004C39EC">
        <w:rPr>
          <w:lang w:val="fr-FR"/>
        </w:rPr>
        <w:t xml:space="preserve">recommandent </w:t>
      </w:r>
      <w:r w:rsidRPr="004C39EC">
        <w:rPr>
          <w:lang w:val="fr-FR"/>
        </w:rPr>
        <w:t>beaucoup d</w:t>
      </w:r>
      <w:r w:rsidR="00A61E6D" w:rsidRPr="004C39EC">
        <w:rPr>
          <w:lang w:val="fr-FR"/>
        </w:rPr>
        <w:t>’</w:t>
      </w:r>
      <w:r w:rsidRPr="004C39EC">
        <w:rPr>
          <w:lang w:val="fr-FR"/>
        </w:rPr>
        <w:t>activités p</w:t>
      </w:r>
      <w:r w:rsidR="007F4D6E" w:rsidRPr="004C39EC">
        <w:rPr>
          <w:lang w:val="fr-FR"/>
        </w:rPr>
        <w:t>ossibles que</w:t>
      </w:r>
      <w:r w:rsidRPr="004C39EC">
        <w:rPr>
          <w:lang w:val="fr-FR"/>
        </w:rPr>
        <w:t xml:space="preserve"> peuvent </w:t>
      </w:r>
      <w:r w:rsidR="007F4D6E" w:rsidRPr="004C39EC">
        <w:rPr>
          <w:lang w:val="fr-FR"/>
        </w:rPr>
        <w:t>entreprendre</w:t>
      </w:r>
      <w:r w:rsidRPr="004C39EC">
        <w:rPr>
          <w:lang w:val="fr-FR"/>
        </w:rPr>
        <w:t xml:space="preserve"> des experts, des centres d</w:t>
      </w:r>
      <w:r w:rsidR="00A61E6D" w:rsidRPr="004C39EC">
        <w:rPr>
          <w:lang w:val="fr-FR"/>
        </w:rPr>
        <w:t>’</w:t>
      </w:r>
      <w:r w:rsidRPr="004C39EC">
        <w:rPr>
          <w:lang w:val="fr-FR"/>
        </w:rPr>
        <w:t>expertise et des instituts de recherche, ainsi que des ONG, lors de la mise en œuvre de la Convention aux niveaux national et régional.</w:t>
      </w:r>
    </w:p>
    <w:p w:rsidR="004325DC" w:rsidRPr="004C39EC" w:rsidRDefault="00C10A1F">
      <w:pPr>
        <w:pStyle w:val="Titcoul"/>
        <w:rPr>
          <w:color w:val="000000" w:themeColor="text1"/>
          <w:sz w:val="20"/>
          <w:lang w:val="fr-FR"/>
        </w:rPr>
      </w:pPr>
      <w:bookmarkStart w:id="70" w:name="_Toc301443331"/>
      <w:bookmarkStart w:id="71" w:name="_Toc321406975"/>
      <w:bookmarkStart w:id="72" w:name="_Toc354486598"/>
      <w:bookmarkStart w:id="73" w:name="_Toc354486904"/>
      <w:bookmarkStart w:id="74" w:name="_Toc247360169"/>
      <w:bookmarkStart w:id="75" w:name="_Toc238963174"/>
      <w:bookmarkStart w:id="76" w:name="_Toc241065060"/>
      <w:r w:rsidRPr="004C39EC">
        <w:rPr>
          <w:color w:val="000000" w:themeColor="text1"/>
          <w:sz w:val="20"/>
          <w:lang w:val="fr-FR"/>
        </w:rPr>
        <w:t>R</w:t>
      </w:r>
      <w:r w:rsidR="00A656ED" w:rsidRPr="004C39EC">
        <w:rPr>
          <w:color w:val="000000" w:themeColor="text1"/>
          <w:sz w:val="20"/>
          <w:lang w:val="fr-FR"/>
        </w:rPr>
        <w:t>É</w:t>
      </w:r>
      <w:r w:rsidRPr="004C39EC">
        <w:rPr>
          <w:color w:val="000000" w:themeColor="text1"/>
          <w:sz w:val="20"/>
          <w:lang w:val="fr-FR"/>
        </w:rPr>
        <w:t>sum</w:t>
      </w:r>
      <w:r w:rsidR="00A656ED" w:rsidRPr="004C39EC">
        <w:rPr>
          <w:color w:val="000000" w:themeColor="text1"/>
          <w:sz w:val="20"/>
          <w:lang w:val="fr-FR"/>
        </w:rPr>
        <w:t>É</w:t>
      </w:r>
      <w:r w:rsidRPr="004C39EC">
        <w:rPr>
          <w:color w:val="000000" w:themeColor="text1"/>
          <w:sz w:val="20"/>
          <w:lang w:val="fr-FR"/>
        </w:rPr>
        <w:t xml:space="preserve"> </w:t>
      </w:r>
      <w:r w:rsidR="002E5028" w:rsidRPr="004C39EC">
        <w:rPr>
          <w:color w:val="000000" w:themeColor="text1"/>
          <w:sz w:val="20"/>
          <w:lang w:val="fr-FR"/>
        </w:rPr>
        <w:t>des</w:t>
      </w:r>
      <w:r w:rsidRPr="004C39EC">
        <w:rPr>
          <w:color w:val="000000" w:themeColor="text1"/>
          <w:sz w:val="20"/>
          <w:lang w:val="fr-FR"/>
        </w:rPr>
        <w:t xml:space="preserve"> r</w:t>
      </w:r>
      <w:r w:rsidR="00D55935" w:rsidRPr="004C39EC">
        <w:rPr>
          <w:color w:val="000000" w:themeColor="text1"/>
          <w:sz w:val="20"/>
          <w:lang w:val="fr-FR"/>
        </w:rPr>
        <w:t>Ô</w:t>
      </w:r>
      <w:r w:rsidRPr="004C39EC">
        <w:rPr>
          <w:color w:val="000000" w:themeColor="text1"/>
          <w:sz w:val="20"/>
          <w:lang w:val="fr-FR"/>
        </w:rPr>
        <w:t xml:space="preserve">les </w:t>
      </w:r>
      <w:r w:rsidR="002E5028" w:rsidRPr="004C39EC">
        <w:rPr>
          <w:color w:val="000000" w:themeColor="text1"/>
          <w:sz w:val="20"/>
          <w:lang w:val="fr-FR"/>
        </w:rPr>
        <w:t>des</w:t>
      </w:r>
      <w:r w:rsidRPr="004C39EC">
        <w:rPr>
          <w:color w:val="000000" w:themeColor="text1"/>
          <w:sz w:val="20"/>
          <w:lang w:val="fr-FR"/>
        </w:rPr>
        <w:t xml:space="preserve"> ONG et </w:t>
      </w:r>
      <w:r w:rsidR="002E5028" w:rsidRPr="004C39EC">
        <w:rPr>
          <w:color w:val="000000" w:themeColor="text1"/>
          <w:sz w:val="20"/>
          <w:lang w:val="fr-FR"/>
        </w:rPr>
        <w:t>autres</w:t>
      </w:r>
      <w:r w:rsidRPr="004C39EC">
        <w:rPr>
          <w:color w:val="000000" w:themeColor="text1"/>
          <w:sz w:val="20"/>
          <w:lang w:val="fr-FR"/>
        </w:rPr>
        <w:t xml:space="preserve"> organisations</w:t>
      </w:r>
      <w:bookmarkEnd w:id="70"/>
      <w:bookmarkEnd w:id="71"/>
      <w:bookmarkEnd w:id="72"/>
      <w:bookmarkEnd w:id="73"/>
      <w:bookmarkEnd w:id="74"/>
      <w:bookmarkEnd w:id="75"/>
      <w:bookmarkEnd w:id="76"/>
    </w:p>
    <w:p w:rsidR="004325DC" w:rsidRPr="004C39EC" w:rsidRDefault="00C10A1F" w:rsidP="00914287">
      <w:pPr>
        <w:pStyle w:val="Texte1"/>
        <w:rPr>
          <w:lang w:val="fr-FR"/>
        </w:rPr>
      </w:pPr>
      <w:r w:rsidRPr="004C39EC">
        <w:rPr>
          <w:lang w:val="fr-FR"/>
        </w:rPr>
        <w:t xml:space="preserve">Les ONG et les institutions de recherche et </w:t>
      </w:r>
      <w:r w:rsidR="00041697" w:rsidRPr="004C39EC">
        <w:rPr>
          <w:lang w:val="fr-FR"/>
        </w:rPr>
        <w:t xml:space="preserve">de </w:t>
      </w:r>
      <w:r w:rsidRPr="004C39EC">
        <w:rPr>
          <w:lang w:val="fr-FR"/>
        </w:rPr>
        <w:t xml:space="preserve">documentation, </w:t>
      </w:r>
      <w:r w:rsidR="00061260" w:rsidRPr="004C39EC">
        <w:rPr>
          <w:lang w:val="fr-FR"/>
        </w:rPr>
        <w:t>de même</w:t>
      </w:r>
      <w:r w:rsidRPr="004C39EC">
        <w:rPr>
          <w:lang w:val="fr-FR"/>
        </w:rPr>
        <w:t xml:space="preserve"> que les experts, sont encouragés à jouer les rôles suivants dans la mise en œuvre de la Convention aux niveaux national et international</w:t>
      </w:r>
      <w:r w:rsidR="00EA1FE1" w:rsidRPr="004C39EC">
        <w:rPr>
          <w:lang w:val="fr-FR"/>
        </w:rPr>
        <w:t> :</w:t>
      </w:r>
    </w:p>
    <w:p w:rsidR="004325DC" w:rsidRPr="004C39EC" w:rsidRDefault="000D6D71" w:rsidP="00F87781">
      <w:pPr>
        <w:pStyle w:val="Txtpucegras"/>
        <w:ind w:left="1496"/>
        <w:rPr>
          <w:lang w:val="fr-FR"/>
        </w:rPr>
      </w:pPr>
      <w:r w:rsidRPr="004C39EC">
        <w:rPr>
          <w:lang w:val="fr-FR"/>
        </w:rPr>
        <w:t>Identifier</w:t>
      </w:r>
      <w:r w:rsidR="00C10A1F" w:rsidRPr="004C39EC">
        <w:rPr>
          <w:lang w:val="fr-FR"/>
        </w:rPr>
        <w:t>, définir et inventorier le PCI (</w:t>
      </w:r>
      <w:r w:rsidR="00043DFF" w:rsidRPr="004C39EC">
        <w:rPr>
          <w:lang w:val="fr-FR"/>
        </w:rPr>
        <w:t>articles </w:t>
      </w:r>
      <w:r w:rsidR="00C10A1F" w:rsidRPr="004C39EC">
        <w:rPr>
          <w:lang w:val="fr-FR"/>
        </w:rPr>
        <w:t>11(b) et 12</w:t>
      </w:r>
      <w:r w:rsidR="00EA1FE1" w:rsidRPr="004C39EC">
        <w:rPr>
          <w:lang w:val="fr-FR"/>
        </w:rPr>
        <w:t> ;</w:t>
      </w:r>
      <w:r w:rsidR="00C10A1F" w:rsidRPr="004C39EC">
        <w:rPr>
          <w:lang w:val="fr-FR"/>
        </w:rPr>
        <w:t xml:space="preserve"> </w:t>
      </w:r>
      <w:r w:rsidR="00461004" w:rsidRPr="004C39EC">
        <w:rPr>
          <w:lang w:val="fr-FR"/>
        </w:rPr>
        <w:t>DO </w:t>
      </w:r>
      <w:r w:rsidR="00C10A1F" w:rsidRPr="004C39EC">
        <w:rPr>
          <w:lang w:val="fr-FR"/>
        </w:rPr>
        <w:t>80 et 90)</w:t>
      </w:r>
      <w:r w:rsidRPr="004C39EC">
        <w:rPr>
          <w:lang w:val="fr-FR"/>
        </w:rPr>
        <w:t>.</w:t>
      </w:r>
    </w:p>
    <w:p w:rsidR="004325DC" w:rsidRPr="004C39EC" w:rsidRDefault="000D6D71" w:rsidP="00F87781">
      <w:pPr>
        <w:pStyle w:val="Txtpucegras"/>
        <w:ind w:left="1496"/>
        <w:rPr>
          <w:lang w:val="fr-FR"/>
        </w:rPr>
      </w:pPr>
      <w:r w:rsidRPr="004C39EC">
        <w:rPr>
          <w:lang w:val="fr-FR"/>
        </w:rPr>
        <w:t xml:space="preserve">Documenter </w:t>
      </w:r>
      <w:r w:rsidR="00C10A1F" w:rsidRPr="004C39EC">
        <w:rPr>
          <w:lang w:val="fr-FR"/>
        </w:rPr>
        <w:t>le PCI (</w:t>
      </w:r>
      <w:r w:rsidR="00043DFF" w:rsidRPr="004C39EC">
        <w:rPr>
          <w:lang w:val="fr-FR"/>
        </w:rPr>
        <w:t>article </w:t>
      </w:r>
      <w:r w:rsidR="00C10A1F" w:rsidRPr="004C39EC">
        <w:rPr>
          <w:lang w:val="fr-FR"/>
        </w:rPr>
        <w:t>13(d</w:t>
      </w:r>
      <w:proofErr w:type="gramStart"/>
      <w:r w:rsidR="00C10A1F" w:rsidRPr="004C39EC">
        <w:rPr>
          <w:lang w:val="fr-FR"/>
        </w:rPr>
        <w:t>)(</w:t>
      </w:r>
      <w:proofErr w:type="gramEnd"/>
      <w:r w:rsidR="00C10A1F" w:rsidRPr="004C39EC">
        <w:rPr>
          <w:lang w:val="fr-FR"/>
        </w:rPr>
        <w:t>iii)</w:t>
      </w:r>
      <w:r w:rsidR="00EA1FE1" w:rsidRPr="004C39EC">
        <w:rPr>
          <w:lang w:val="fr-FR"/>
        </w:rPr>
        <w:t> ;</w:t>
      </w:r>
      <w:r w:rsidR="00C10A1F" w:rsidRPr="004C39EC">
        <w:rPr>
          <w:lang w:val="fr-FR"/>
        </w:rPr>
        <w:t xml:space="preserve"> </w:t>
      </w:r>
      <w:r w:rsidR="00461004" w:rsidRPr="004C39EC">
        <w:rPr>
          <w:lang w:val="fr-FR"/>
        </w:rPr>
        <w:t>DO </w:t>
      </w:r>
      <w:r w:rsidR="00C10A1F" w:rsidRPr="004C39EC">
        <w:rPr>
          <w:lang w:val="fr-FR"/>
        </w:rPr>
        <w:t>85)</w:t>
      </w:r>
      <w:r w:rsidRPr="004C39EC">
        <w:rPr>
          <w:lang w:val="fr-FR"/>
        </w:rPr>
        <w:t>.</w:t>
      </w:r>
    </w:p>
    <w:p w:rsidR="004325DC" w:rsidRPr="004C39EC" w:rsidRDefault="000D6D71" w:rsidP="00F87781">
      <w:pPr>
        <w:pStyle w:val="Txtpucegras"/>
        <w:ind w:left="1496"/>
        <w:rPr>
          <w:lang w:val="fr-FR"/>
        </w:rPr>
      </w:pPr>
      <w:r w:rsidRPr="004C39EC">
        <w:rPr>
          <w:lang w:val="fr-FR"/>
        </w:rPr>
        <w:t xml:space="preserve">Développer </w:t>
      </w:r>
      <w:r w:rsidR="00C10A1F" w:rsidRPr="004C39EC">
        <w:rPr>
          <w:lang w:val="fr-FR"/>
        </w:rPr>
        <w:t>et mettre en œuvre des activités de sauvegarde (</w:t>
      </w:r>
      <w:r w:rsidR="00043DFF" w:rsidRPr="004C39EC">
        <w:rPr>
          <w:lang w:val="fr-FR"/>
        </w:rPr>
        <w:t>article </w:t>
      </w:r>
      <w:r w:rsidR="00C10A1F" w:rsidRPr="004C39EC">
        <w:rPr>
          <w:lang w:val="fr-FR"/>
        </w:rPr>
        <w:t>13(b))</w:t>
      </w:r>
      <w:r w:rsidRPr="004C39EC">
        <w:rPr>
          <w:lang w:val="fr-FR"/>
        </w:rPr>
        <w:t>.</w:t>
      </w:r>
    </w:p>
    <w:p w:rsidR="004325DC" w:rsidRPr="004C39EC" w:rsidRDefault="000D6D71" w:rsidP="00F87781">
      <w:pPr>
        <w:pStyle w:val="Txtpucegras"/>
        <w:ind w:left="1496"/>
        <w:rPr>
          <w:lang w:val="fr-FR"/>
        </w:rPr>
      </w:pPr>
      <w:r w:rsidRPr="004C39EC">
        <w:rPr>
          <w:lang w:val="fr-FR"/>
        </w:rPr>
        <w:t xml:space="preserve">Dispenser </w:t>
      </w:r>
      <w:r w:rsidR="00C10A1F" w:rsidRPr="004C39EC">
        <w:rPr>
          <w:lang w:val="fr-FR"/>
        </w:rPr>
        <w:t xml:space="preserve">une formation </w:t>
      </w:r>
      <w:r w:rsidR="00CF3B71" w:rsidRPr="004C39EC">
        <w:rPr>
          <w:lang w:val="fr-FR"/>
        </w:rPr>
        <w:t>à</w:t>
      </w:r>
      <w:r w:rsidR="00C10A1F" w:rsidRPr="004C39EC">
        <w:rPr>
          <w:lang w:val="fr-FR"/>
        </w:rPr>
        <w:t xml:space="preserve"> la gestion et la transmission appropriée du PCI (</w:t>
      </w:r>
      <w:r w:rsidR="00043DFF" w:rsidRPr="004C39EC">
        <w:rPr>
          <w:lang w:val="fr-FR"/>
        </w:rPr>
        <w:t>article </w:t>
      </w:r>
      <w:r w:rsidR="00C10A1F" w:rsidRPr="004C39EC">
        <w:rPr>
          <w:lang w:val="fr-FR"/>
        </w:rPr>
        <w:t>13(d</w:t>
      </w:r>
      <w:proofErr w:type="gramStart"/>
      <w:r w:rsidR="00C10A1F" w:rsidRPr="004C39EC">
        <w:rPr>
          <w:lang w:val="fr-FR"/>
        </w:rPr>
        <w:t>)(</w:t>
      </w:r>
      <w:proofErr w:type="gramEnd"/>
      <w:r w:rsidR="00C10A1F" w:rsidRPr="004C39EC">
        <w:rPr>
          <w:lang w:val="fr-FR"/>
        </w:rPr>
        <w:t>i)</w:t>
      </w:r>
      <w:r w:rsidR="00EA1FE1" w:rsidRPr="004C39EC">
        <w:rPr>
          <w:lang w:val="fr-FR"/>
        </w:rPr>
        <w:t> ;</w:t>
      </w:r>
      <w:r w:rsidR="00C10A1F" w:rsidRPr="004C39EC">
        <w:rPr>
          <w:lang w:val="fr-FR"/>
        </w:rPr>
        <w:t xml:space="preserve"> </w:t>
      </w:r>
      <w:r w:rsidR="00461004" w:rsidRPr="004C39EC">
        <w:rPr>
          <w:lang w:val="fr-FR"/>
        </w:rPr>
        <w:t>DO </w:t>
      </w:r>
      <w:r w:rsidR="00CF3B71" w:rsidRPr="004C39EC">
        <w:rPr>
          <w:lang w:val="fr-FR"/>
        </w:rPr>
        <w:t>82</w:t>
      </w:r>
      <w:r w:rsidR="00C10A1F" w:rsidRPr="004C39EC">
        <w:rPr>
          <w:lang w:val="fr-FR"/>
        </w:rPr>
        <w:t>)</w:t>
      </w:r>
      <w:r w:rsidRPr="004C39EC">
        <w:rPr>
          <w:lang w:val="fr-FR"/>
        </w:rPr>
        <w:t>.</w:t>
      </w:r>
    </w:p>
    <w:p w:rsidR="004325DC" w:rsidRPr="004C39EC" w:rsidRDefault="000D6D71" w:rsidP="00F87781">
      <w:pPr>
        <w:pStyle w:val="Txtpucegras"/>
        <w:ind w:left="1496"/>
        <w:rPr>
          <w:lang w:val="fr-FR"/>
        </w:rPr>
      </w:pPr>
      <w:r w:rsidRPr="004C39EC">
        <w:rPr>
          <w:lang w:val="fr-FR"/>
        </w:rPr>
        <w:t xml:space="preserve">Entreprendre </w:t>
      </w:r>
      <w:r w:rsidR="00C10A1F" w:rsidRPr="004C39EC">
        <w:rPr>
          <w:lang w:val="fr-FR"/>
        </w:rPr>
        <w:t>et/ou coordonner des études scientifiques, techniques, juridiques, économiques et autres sur le PCI (</w:t>
      </w:r>
      <w:r w:rsidR="00043DFF" w:rsidRPr="004C39EC">
        <w:rPr>
          <w:lang w:val="fr-FR"/>
        </w:rPr>
        <w:t>article </w:t>
      </w:r>
      <w:r w:rsidR="00C10A1F" w:rsidRPr="004C39EC">
        <w:rPr>
          <w:lang w:val="fr-FR"/>
        </w:rPr>
        <w:t>13(c)</w:t>
      </w:r>
      <w:r w:rsidR="00EA1FE1" w:rsidRPr="004C39EC">
        <w:rPr>
          <w:lang w:val="fr-FR"/>
        </w:rPr>
        <w:t> ;</w:t>
      </w:r>
      <w:r w:rsidR="00C10A1F" w:rsidRPr="004C39EC">
        <w:rPr>
          <w:lang w:val="fr-FR"/>
        </w:rPr>
        <w:t xml:space="preserve"> </w:t>
      </w:r>
      <w:r w:rsidR="00461004" w:rsidRPr="004C39EC">
        <w:rPr>
          <w:lang w:val="fr-FR"/>
        </w:rPr>
        <w:t>DO </w:t>
      </w:r>
      <w:r w:rsidR="00C10A1F" w:rsidRPr="004C39EC">
        <w:rPr>
          <w:lang w:val="fr-FR"/>
        </w:rPr>
        <w:t>105(b), 105(c) et 107(k))</w:t>
      </w:r>
      <w:r w:rsidRPr="004C39EC">
        <w:rPr>
          <w:lang w:val="fr-FR"/>
        </w:rPr>
        <w:t>.</w:t>
      </w:r>
    </w:p>
    <w:p w:rsidR="004325DC" w:rsidRPr="004C39EC" w:rsidRDefault="000D6D71" w:rsidP="00F87781">
      <w:pPr>
        <w:pStyle w:val="Txtpucegras"/>
        <w:ind w:left="1496"/>
        <w:rPr>
          <w:lang w:val="fr-FR"/>
        </w:rPr>
      </w:pPr>
      <w:r w:rsidRPr="004C39EC">
        <w:rPr>
          <w:lang w:val="fr-FR"/>
        </w:rPr>
        <w:t xml:space="preserve">Faire </w:t>
      </w:r>
      <w:r w:rsidR="00C10A1F" w:rsidRPr="004C39EC">
        <w:rPr>
          <w:lang w:val="fr-FR"/>
        </w:rPr>
        <w:t xml:space="preserve">prendre conscience de la valeur et </w:t>
      </w:r>
      <w:r w:rsidR="002839B8" w:rsidRPr="004C39EC">
        <w:rPr>
          <w:lang w:val="fr-FR"/>
        </w:rPr>
        <w:t xml:space="preserve">de </w:t>
      </w:r>
      <w:r w:rsidR="00C10A1F" w:rsidRPr="004C39EC">
        <w:rPr>
          <w:lang w:val="fr-FR"/>
        </w:rPr>
        <w:t xml:space="preserve">la diversité du PCI et en </w:t>
      </w:r>
      <w:r w:rsidR="002839B8" w:rsidRPr="004C39EC">
        <w:rPr>
          <w:lang w:val="fr-FR"/>
        </w:rPr>
        <w:t>assure</w:t>
      </w:r>
      <w:r w:rsidR="00C10A1F" w:rsidRPr="004C39EC">
        <w:rPr>
          <w:lang w:val="fr-FR"/>
        </w:rPr>
        <w:t>r le respect, par exemple en rendant l</w:t>
      </w:r>
      <w:r w:rsidR="00A61E6D" w:rsidRPr="004C39EC">
        <w:rPr>
          <w:lang w:val="fr-FR"/>
        </w:rPr>
        <w:t>’</w:t>
      </w:r>
      <w:r w:rsidR="00C10A1F" w:rsidRPr="004C39EC">
        <w:rPr>
          <w:lang w:val="fr-FR"/>
        </w:rPr>
        <w:t>information sur le PCI facilement accessible (</w:t>
      </w:r>
      <w:r w:rsidR="00043DFF" w:rsidRPr="004C39EC">
        <w:rPr>
          <w:lang w:val="fr-FR"/>
        </w:rPr>
        <w:t>articles </w:t>
      </w:r>
      <w:r w:rsidR="00C10A1F" w:rsidRPr="004C39EC">
        <w:rPr>
          <w:lang w:val="fr-FR"/>
        </w:rPr>
        <w:t>1(b), 1(c), 13(d</w:t>
      </w:r>
      <w:proofErr w:type="gramStart"/>
      <w:r w:rsidR="00C10A1F" w:rsidRPr="004C39EC">
        <w:rPr>
          <w:lang w:val="fr-FR"/>
        </w:rPr>
        <w:t>)(</w:t>
      </w:r>
      <w:proofErr w:type="gramEnd"/>
      <w:r w:rsidR="00C10A1F" w:rsidRPr="004C39EC">
        <w:rPr>
          <w:lang w:val="fr-FR"/>
        </w:rPr>
        <w:t>ii) et 14(a)</w:t>
      </w:r>
      <w:r w:rsidR="00EA1FE1" w:rsidRPr="004C39EC">
        <w:rPr>
          <w:lang w:val="fr-FR"/>
        </w:rPr>
        <w:t> ;</w:t>
      </w:r>
      <w:r w:rsidR="00C10A1F" w:rsidRPr="004C39EC">
        <w:rPr>
          <w:lang w:val="fr-FR"/>
        </w:rPr>
        <w:t xml:space="preserve"> </w:t>
      </w:r>
      <w:r w:rsidR="00461004" w:rsidRPr="004C39EC">
        <w:rPr>
          <w:lang w:val="fr-FR"/>
        </w:rPr>
        <w:t>DO </w:t>
      </w:r>
      <w:r w:rsidR="00C10A1F" w:rsidRPr="004C39EC">
        <w:rPr>
          <w:lang w:val="fr-FR"/>
        </w:rPr>
        <w:t>85, 105 et 107(b))</w:t>
      </w:r>
      <w:r w:rsidRPr="004C39EC">
        <w:rPr>
          <w:lang w:val="fr-FR"/>
        </w:rPr>
        <w:t>.</w:t>
      </w:r>
    </w:p>
    <w:p w:rsidR="004325DC" w:rsidRPr="004C39EC" w:rsidRDefault="000D6D71" w:rsidP="00F87781">
      <w:pPr>
        <w:pStyle w:val="Txtpucegras"/>
        <w:ind w:left="1496"/>
        <w:rPr>
          <w:lang w:val="fr-FR"/>
        </w:rPr>
      </w:pPr>
      <w:r w:rsidRPr="004C39EC">
        <w:rPr>
          <w:lang w:val="fr-FR"/>
        </w:rPr>
        <w:lastRenderedPageBreak/>
        <w:t xml:space="preserve">Contribuer </w:t>
      </w:r>
      <w:r w:rsidR="00C10A1F" w:rsidRPr="004C39EC">
        <w:rPr>
          <w:lang w:val="fr-FR"/>
        </w:rPr>
        <w:t>à la coopération et aux échanges internationaux (</w:t>
      </w:r>
      <w:r w:rsidR="00043DFF" w:rsidRPr="004C39EC">
        <w:rPr>
          <w:lang w:val="fr-FR"/>
        </w:rPr>
        <w:t>article </w:t>
      </w:r>
      <w:r w:rsidR="00C10A1F" w:rsidRPr="004C39EC">
        <w:rPr>
          <w:lang w:val="fr-FR"/>
        </w:rPr>
        <w:t>8.4</w:t>
      </w:r>
      <w:r w:rsidR="00EA1FE1" w:rsidRPr="004C39EC">
        <w:rPr>
          <w:lang w:val="fr-FR"/>
        </w:rPr>
        <w:t> ;</w:t>
      </w:r>
      <w:r w:rsidR="00C10A1F" w:rsidRPr="004C39EC">
        <w:rPr>
          <w:lang w:val="fr-FR"/>
        </w:rPr>
        <w:t xml:space="preserve"> </w:t>
      </w:r>
      <w:r w:rsidR="00461004" w:rsidRPr="004C39EC">
        <w:rPr>
          <w:lang w:val="fr-FR"/>
        </w:rPr>
        <w:t>DO </w:t>
      </w:r>
      <w:r w:rsidR="00C10A1F" w:rsidRPr="004C39EC">
        <w:rPr>
          <w:lang w:val="fr-FR"/>
        </w:rPr>
        <w:t>84, 86</w:t>
      </w:r>
      <w:r w:rsidR="00BB70F2" w:rsidRPr="004C39EC">
        <w:rPr>
          <w:lang w:val="fr-FR"/>
        </w:rPr>
        <w:t>-</w:t>
      </w:r>
      <w:r w:rsidR="00C10A1F" w:rsidRPr="004C39EC">
        <w:rPr>
          <w:lang w:val="fr-FR"/>
        </w:rPr>
        <w:t>88 et 123(b))</w:t>
      </w:r>
      <w:r w:rsidRPr="004C39EC">
        <w:rPr>
          <w:lang w:val="fr-FR"/>
        </w:rPr>
        <w:t>.</w:t>
      </w:r>
    </w:p>
    <w:p w:rsidR="004325DC" w:rsidRPr="004C39EC" w:rsidRDefault="000D6D71" w:rsidP="00F87781">
      <w:pPr>
        <w:pStyle w:val="Txtpucegras"/>
        <w:ind w:left="1496"/>
        <w:rPr>
          <w:lang w:val="fr-FR"/>
        </w:rPr>
      </w:pPr>
      <w:r w:rsidRPr="004C39EC">
        <w:rPr>
          <w:lang w:val="fr-FR"/>
        </w:rPr>
        <w:t xml:space="preserve">Préparer </w:t>
      </w:r>
      <w:r w:rsidR="00C10A1F" w:rsidRPr="004C39EC">
        <w:rPr>
          <w:lang w:val="fr-FR"/>
        </w:rPr>
        <w:t xml:space="preserve">des dossiers de candidature </w:t>
      </w:r>
      <w:r w:rsidR="00C61AF9" w:rsidRPr="004C39EC">
        <w:rPr>
          <w:lang w:val="fr-FR"/>
        </w:rPr>
        <w:t>pour</w:t>
      </w:r>
      <w:r w:rsidR="00C10A1F" w:rsidRPr="004C39EC">
        <w:rPr>
          <w:lang w:val="fr-FR"/>
        </w:rPr>
        <w:t xml:space="preserve"> les Listes et le Registre de la Convention</w:t>
      </w:r>
      <w:r w:rsidR="00C61AF9" w:rsidRPr="004C39EC">
        <w:rPr>
          <w:lang w:val="fr-FR"/>
        </w:rPr>
        <w:t xml:space="preserve"> à présenter par l’</w:t>
      </w:r>
      <w:r w:rsidR="00646AA4" w:rsidRPr="004C39EC">
        <w:rPr>
          <w:lang w:val="fr-FR"/>
        </w:rPr>
        <w:t>État</w:t>
      </w:r>
      <w:r w:rsidR="00C61AF9" w:rsidRPr="004C39EC">
        <w:rPr>
          <w:lang w:val="fr-FR"/>
        </w:rPr>
        <w:t xml:space="preserve"> partie</w:t>
      </w:r>
      <w:r w:rsidR="00C10A1F" w:rsidRPr="004C39EC">
        <w:rPr>
          <w:lang w:val="fr-FR"/>
        </w:rPr>
        <w:t xml:space="preserve"> (</w:t>
      </w:r>
      <w:r w:rsidR="00461004" w:rsidRPr="004C39EC">
        <w:rPr>
          <w:lang w:val="fr-FR"/>
        </w:rPr>
        <w:t>DO </w:t>
      </w:r>
      <w:r w:rsidR="00C10A1F" w:rsidRPr="004C39EC">
        <w:rPr>
          <w:lang w:val="fr-FR"/>
        </w:rPr>
        <w:t>80(d))</w:t>
      </w:r>
      <w:r w:rsidRPr="004C39EC">
        <w:rPr>
          <w:lang w:val="fr-FR"/>
        </w:rPr>
        <w:t>.</w:t>
      </w:r>
    </w:p>
    <w:p w:rsidR="004325DC" w:rsidRPr="004C39EC" w:rsidRDefault="00CC0F74" w:rsidP="00F87781">
      <w:pPr>
        <w:pStyle w:val="Txtpucegras"/>
        <w:ind w:left="1496"/>
        <w:rPr>
          <w:lang w:val="fr-FR"/>
        </w:rPr>
      </w:pPr>
      <w:r w:rsidRPr="004C39EC">
        <w:rPr>
          <w:lang w:val="fr-FR"/>
        </w:rPr>
        <w:t>Assure</w:t>
      </w:r>
      <w:r w:rsidR="000D6D71" w:rsidRPr="004C39EC">
        <w:rPr>
          <w:lang w:val="fr-FR"/>
        </w:rPr>
        <w:t xml:space="preserve">r </w:t>
      </w:r>
      <w:r w:rsidR="00C10A1F" w:rsidRPr="004C39EC">
        <w:rPr>
          <w:lang w:val="fr-FR"/>
        </w:rPr>
        <w:t xml:space="preserve">la participation et le consentement des communautés </w:t>
      </w:r>
      <w:r w:rsidRPr="004C39EC">
        <w:rPr>
          <w:lang w:val="fr-FR"/>
        </w:rPr>
        <w:t>à</w:t>
      </w:r>
      <w:r w:rsidR="00C10A1F" w:rsidRPr="004C39EC">
        <w:rPr>
          <w:lang w:val="fr-FR"/>
        </w:rPr>
        <w:t xml:space="preserve"> toutes les activités concernant leur PCI, par exemple</w:t>
      </w:r>
      <w:r w:rsidR="00EA1FE1" w:rsidRPr="004C39EC">
        <w:rPr>
          <w:lang w:val="fr-FR"/>
        </w:rPr>
        <w:t> :</w:t>
      </w:r>
    </w:p>
    <w:p w:rsidR="004325DC" w:rsidRPr="004C39EC" w:rsidRDefault="00C10A1F" w:rsidP="00234D40">
      <w:pPr>
        <w:pStyle w:val="Enutiret"/>
        <w:numPr>
          <w:ilvl w:val="0"/>
          <w:numId w:val="22"/>
        </w:numPr>
        <w:ind w:left="1891"/>
        <w:rPr>
          <w:lang w:val="fr-FR"/>
        </w:rPr>
      </w:pPr>
      <w:r w:rsidRPr="004C39EC">
        <w:rPr>
          <w:lang w:val="fr-FR"/>
        </w:rPr>
        <w:t>en les tenant informées et impliquées dans toutes les affaires qui concernent leur PCI (</w:t>
      </w:r>
      <w:r w:rsidR="00043DFF" w:rsidRPr="004C39EC">
        <w:rPr>
          <w:lang w:val="fr-FR"/>
        </w:rPr>
        <w:t>article </w:t>
      </w:r>
      <w:r w:rsidRPr="004C39EC">
        <w:rPr>
          <w:lang w:val="fr-FR"/>
        </w:rPr>
        <w:t>15</w:t>
      </w:r>
      <w:r w:rsidR="00EA1FE1" w:rsidRPr="004C39EC">
        <w:rPr>
          <w:lang w:val="fr-FR"/>
        </w:rPr>
        <w:t> ;</w:t>
      </w:r>
      <w:r w:rsidRPr="004C39EC">
        <w:rPr>
          <w:lang w:val="fr-FR"/>
        </w:rPr>
        <w:t xml:space="preserve"> </w:t>
      </w:r>
      <w:r w:rsidR="00461004" w:rsidRPr="004C39EC">
        <w:rPr>
          <w:lang w:val="fr-FR"/>
        </w:rPr>
        <w:t>DO </w:t>
      </w:r>
      <w:r w:rsidRPr="004C39EC">
        <w:rPr>
          <w:lang w:val="fr-FR"/>
        </w:rPr>
        <w:t>79</w:t>
      </w:r>
      <w:r w:rsidR="00BB70F2" w:rsidRPr="004C39EC">
        <w:rPr>
          <w:lang w:val="fr-FR"/>
        </w:rPr>
        <w:t>-</w:t>
      </w:r>
      <w:r w:rsidRPr="004C39EC">
        <w:rPr>
          <w:lang w:val="fr-FR"/>
        </w:rPr>
        <w:t>89)</w:t>
      </w:r>
      <w:r w:rsidR="00EA1FE1" w:rsidRPr="004C39EC">
        <w:rPr>
          <w:lang w:val="fr-FR"/>
        </w:rPr>
        <w:t> ;</w:t>
      </w:r>
    </w:p>
    <w:p w:rsidR="004325DC" w:rsidRPr="004C39EC" w:rsidRDefault="00CC0F74" w:rsidP="00234D40">
      <w:pPr>
        <w:pStyle w:val="Enutiret"/>
        <w:numPr>
          <w:ilvl w:val="0"/>
          <w:numId w:val="22"/>
        </w:numPr>
        <w:ind w:left="1891"/>
        <w:rPr>
          <w:lang w:val="fr-FR"/>
        </w:rPr>
      </w:pPr>
      <w:r w:rsidRPr="004C39EC">
        <w:rPr>
          <w:lang w:val="fr-FR"/>
        </w:rPr>
        <w:t>en assurant</w:t>
      </w:r>
      <w:r w:rsidR="00C10A1F" w:rsidRPr="004C39EC">
        <w:rPr>
          <w:lang w:val="fr-FR"/>
        </w:rPr>
        <w:t xml:space="preserve"> le renforcement de</w:t>
      </w:r>
      <w:r w:rsidRPr="004C39EC">
        <w:rPr>
          <w:lang w:val="fr-FR"/>
        </w:rPr>
        <w:t xml:space="preserve"> leur</w:t>
      </w:r>
      <w:r w:rsidR="00C10A1F" w:rsidRPr="004C39EC">
        <w:rPr>
          <w:lang w:val="fr-FR"/>
        </w:rPr>
        <w:t>s capacités (</w:t>
      </w:r>
      <w:r w:rsidR="00461004" w:rsidRPr="004C39EC">
        <w:rPr>
          <w:lang w:val="fr-FR"/>
        </w:rPr>
        <w:t>DO </w:t>
      </w:r>
      <w:r w:rsidR="00C10A1F" w:rsidRPr="004C39EC">
        <w:rPr>
          <w:lang w:val="fr-FR"/>
        </w:rPr>
        <w:t xml:space="preserve">82) </w:t>
      </w:r>
      <w:r w:rsidRPr="004C39EC">
        <w:rPr>
          <w:lang w:val="fr-FR"/>
        </w:rPr>
        <w:t>le cas échéant</w:t>
      </w:r>
      <w:r w:rsidR="00EA1FE1" w:rsidRPr="004C39EC">
        <w:rPr>
          <w:lang w:val="fr-FR"/>
        </w:rPr>
        <w:t> ;</w:t>
      </w:r>
    </w:p>
    <w:p w:rsidR="006C3387" w:rsidRPr="004C39EC" w:rsidRDefault="00CC0F74" w:rsidP="00234D40">
      <w:pPr>
        <w:pStyle w:val="Enutiret"/>
        <w:numPr>
          <w:ilvl w:val="0"/>
          <w:numId w:val="22"/>
        </w:numPr>
        <w:ind w:left="1891"/>
        <w:rPr>
          <w:lang w:val="fr-FR"/>
        </w:rPr>
      </w:pPr>
      <w:r w:rsidRPr="004C39EC">
        <w:rPr>
          <w:lang w:val="fr-FR"/>
        </w:rPr>
        <w:t>en facilitant</w:t>
      </w:r>
      <w:r w:rsidR="00C10A1F" w:rsidRPr="004C39EC">
        <w:rPr>
          <w:lang w:val="fr-FR"/>
        </w:rPr>
        <w:t xml:space="preserve"> leur participation à des organismes consultatifs et des mécanismes de coordination (</w:t>
      </w:r>
      <w:r w:rsidR="00461004" w:rsidRPr="004C39EC">
        <w:rPr>
          <w:lang w:val="fr-FR"/>
        </w:rPr>
        <w:t>DO </w:t>
      </w:r>
      <w:r w:rsidR="00C10A1F" w:rsidRPr="004C39EC">
        <w:rPr>
          <w:lang w:val="fr-FR"/>
        </w:rPr>
        <w:t>80)</w:t>
      </w:r>
      <w:r w:rsidR="00EA1FE1" w:rsidRPr="004C39EC">
        <w:rPr>
          <w:lang w:val="fr-FR"/>
        </w:rPr>
        <w:t> ;</w:t>
      </w:r>
      <w:r w:rsidR="00C10A1F" w:rsidRPr="004C39EC">
        <w:rPr>
          <w:lang w:val="fr-FR"/>
        </w:rPr>
        <w:t xml:space="preserve"> et</w:t>
      </w:r>
    </w:p>
    <w:p w:rsidR="006C3387" w:rsidRPr="004C39EC" w:rsidRDefault="00CC0F74" w:rsidP="00234D40">
      <w:pPr>
        <w:pStyle w:val="Enutiret"/>
        <w:numPr>
          <w:ilvl w:val="0"/>
          <w:numId w:val="22"/>
        </w:numPr>
        <w:ind w:left="1891"/>
        <w:rPr>
          <w:lang w:val="fr-FR"/>
        </w:rPr>
      </w:pPr>
      <w:r w:rsidRPr="004C39EC">
        <w:rPr>
          <w:lang w:val="fr-FR"/>
        </w:rPr>
        <w:t xml:space="preserve">en </w:t>
      </w:r>
      <w:r w:rsidR="00C10A1F" w:rsidRPr="004C39EC">
        <w:rPr>
          <w:lang w:val="fr-FR"/>
        </w:rPr>
        <w:t>veill</w:t>
      </w:r>
      <w:r w:rsidRPr="004C39EC">
        <w:rPr>
          <w:lang w:val="fr-FR"/>
        </w:rPr>
        <w:t>ant</w:t>
      </w:r>
      <w:r w:rsidR="00C61AF9" w:rsidRPr="004C39EC">
        <w:rPr>
          <w:lang w:val="fr-FR"/>
        </w:rPr>
        <w:t xml:space="preserve"> à</w:t>
      </w:r>
      <w:r w:rsidRPr="004C39EC">
        <w:rPr>
          <w:lang w:val="fr-FR"/>
        </w:rPr>
        <w:t xml:space="preserve"> prot</w:t>
      </w:r>
      <w:r w:rsidR="00C61AF9" w:rsidRPr="004C39EC">
        <w:rPr>
          <w:lang w:val="fr-FR"/>
        </w:rPr>
        <w:t>éger</w:t>
      </w:r>
      <w:r w:rsidR="00C10A1F" w:rsidRPr="004C39EC">
        <w:rPr>
          <w:lang w:val="fr-FR"/>
        </w:rPr>
        <w:t xml:space="preserve"> leurs droits </w:t>
      </w:r>
      <w:r w:rsidRPr="004C39EC">
        <w:rPr>
          <w:lang w:val="fr-FR"/>
        </w:rPr>
        <w:t>dans</w:t>
      </w:r>
      <w:r w:rsidR="00C10A1F" w:rsidRPr="004C39EC">
        <w:rPr>
          <w:lang w:val="fr-FR"/>
        </w:rPr>
        <w:t xml:space="preserve"> les actions de sensibilisation (</w:t>
      </w:r>
      <w:r w:rsidR="00461004" w:rsidRPr="004C39EC">
        <w:rPr>
          <w:lang w:val="fr-FR"/>
        </w:rPr>
        <w:t>DO </w:t>
      </w:r>
      <w:r w:rsidR="00C10A1F" w:rsidRPr="004C39EC">
        <w:rPr>
          <w:lang w:val="fr-FR"/>
        </w:rPr>
        <w:t>104).</w:t>
      </w:r>
    </w:p>
    <w:p w:rsidR="004325DC" w:rsidRPr="004C39EC" w:rsidRDefault="00C10A1F" w:rsidP="00914287">
      <w:pPr>
        <w:pStyle w:val="Texte1"/>
        <w:rPr>
          <w:lang w:val="fr-FR"/>
        </w:rPr>
      </w:pPr>
      <w:r w:rsidRPr="004C39EC">
        <w:rPr>
          <w:lang w:val="fr-FR"/>
        </w:rPr>
        <w:t>Si elle est accréditée au titre de la Convention, une ONG peut soutenir sa mise en œuvre à l</w:t>
      </w:r>
      <w:r w:rsidR="00A61E6D" w:rsidRPr="004C39EC">
        <w:rPr>
          <w:lang w:val="fr-FR"/>
        </w:rPr>
        <w:t>’</w:t>
      </w:r>
      <w:r w:rsidR="00E940A2" w:rsidRPr="004C39EC">
        <w:rPr>
          <w:lang w:val="fr-FR"/>
        </w:rPr>
        <w:t>échelle</w:t>
      </w:r>
      <w:r w:rsidRPr="004C39EC">
        <w:rPr>
          <w:lang w:val="fr-FR"/>
        </w:rPr>
        <w:t xml:space="preserve"> international</w:t>
      </w:r>
      <w:r w:rsidR="00E940A2" w:rsidRPr="004C39EC">
        <w:rPr>
          <w:lang w:val="fr-FR"/>
        </w:rPr>
        <w:t>e</w:t>
      </w:r>
      <w:r w:rsidRPr="004C39EC">
        <w:rPr>
          <w:lang w:val="fr-FR"/>
        </w:rPr>
        <w:t xml:space="preserve"> en conseillant le Comité </w:t>
      </w:r>
      <w:r w:rsidR="00E940A2" w:rsidRPr="004C39EC">
        <w:rPr>
          <w:lang w:val="fr-FR"/>
        </w:rPr>
        <w:t>si</w:t>
      </w:r>
      <w:r w:rsidRPr="004C39EC">
        <w:rPr>
          <w:lang w:val="fr-FR"/>
        </w:rPr>
        <w:t xml:space="preserve"> nécessaire et en </w:t>
      </w:r>
      <w:r w:rsidR="00C61AF9" w:rsidRPr="004C39EC">
        <w:rPr>
          <w:lang w:val="fr-FR"/>
        </w:rPr>
        <w:t>assistant le</w:t>
      </w:r>
      <w:r w:rsidRPr="004C39EC">
        <w:rPr>
          <w:lang w:val="fr-FR"/>
        </w:rPr>
        <w:t xml:space="preserve"> Secrétariat dans l</w:t>
      </w:r>
      <w:r w:rsidR="00A61E6D" w:rsidRPr="004C39EC">
        <w:rPr>
          <w:lang w:val="fr-FR"/>
        </w:rPr>
        <w:t>’</w:t>
      </w:r>
      <w:r w:rsidRPr="004C39EC">
        <w:rPr>
          <w:lang w:val="fr-FR"/>
        </w:rPr>
        <w:t>échange d</w:t>
      </w:r>
      <w:r w:rsidR="00A61E6D" w:rsidRPr="004C39EC">
        <w:rPr>
          <w:lang w:val="fr-FR"/>
        </w:rPr>
        <w:t>’</w:t>
      </w:r>
      <w:r w:rsidRPr="004C39EC">
        <w:rPr>
          <w:lang w:val="fr-FR"/>
        </w:rPr>
        <w:t>informations sur le PCI (</w:t>
      </w:r>
      <w:r w:rsidR="00043DFF" w:rsidRPr="004C39EC">
        <w:rPr>
          <w:lang w:val="fr-FR"/>
        </w:rPr>
        <w:t>article </w:t>
      </w:r>
      <w:r w:rsidRPr="004C39EC">
        <w:rPr>
          <w:lang w:val="fr-FR"/>
        </w:rPr>
        <w:t>9</w:t>
      </w:r>
      <w:r w:rsidR="00EA1FE1" w:rsidRPr="004C39EC">
        <w:rPr>
          <w:lang w:val="fr-FR"/>
        </w:rPr>
        <w:t> ;</w:t>
      </w:r>
      <w:r w:rsidRPr="004C39EC">
        <w:rPr>
          <w:lang w:val="fr-FR"/>
        </w:rPr>
        <w:t xml:space="preserve"> </w:t>
      </w:r>
      <w:r w:rsidR="00461004" w:rsidRPr="004C39EC">
        <w:rPr>
          <w:lang w:val="fr-FR"/>
        </w:rPr>
        <w:t>DO </w:t>
      </w:r>
      <w:r w:rsidRPr="004C39EC">
        <w:rPr>
          <w:lang w:val="fr-FR"/>
        </w:rPr>
        <w:t>96).</w:t>
      </w:r>
    </w:p>
    <w:p w:rsidR="004325DC" w:rsidRPr="004C39EC" w:rsidRDefault="00E940A2" w:rsidP="004A78E2">
      <w:pPr>
        <w:pStyle w:val="Titcoul"/>
        <w:rPr>
          <w:color w:val="000000" w:themeColor="text1"/>
          <w:sz w:val="20"/>
          <w:lang w:val="fr-FR"/>
        </w:rPr>
      </w:pPr>
      <w:bookmarkStart w:id="77" w:name="_Toc301443332"/>
      <w:bookmarkStart w:id="78" w:name="_Toc321406976"/>
      <w:bookmarkStart w:id="79" w:name="_Toc354486599"/>
      <w:bookmarkStart w:id="80" w:name="_Toc354486905"/>
      <w:bookmarkStart w:id="81" w:name="_Toc247360170"/>
      <w:bookmarkStart w:id="82" w:name="_Toc238963176"/>
      <w:bookmarkStart w:id="83" w:name="_Toc241065062"/>
      <w:r w:rsidRPr="004C39EC">
        <w:rPr>
          <w:color w:val="000000" w:themeColor="text1"/>
          <w:sz w:val="20"/>
          <w:lang w:val="fr-FR"/>
        </w:rPr>
        <w:t>ONG : AccrÉditation</w:t>
      </w:r>
      <w:bookmarkEnd w:id="77"/>
      <w:bookmarkEnd w:id="78"/>
      <w:bookmarkEnd w:id="79"/>
      <w:bookmarkEnd w:id="80"/>
      <w:bookmarkEnd w:id="81"/>
      <w:bookmarkEnd w:id="82"/>
      <w:bookmarkEnd w:id="83"/>
    </w:p>
    <w:p w:rsidR="004325DC" w:rsidRPr="004C39EC" w:rsidRDefault="00C10A1F" w:rsidP="00914287">
      <w:pPr>
        <w:pStyle w:val="Texte1"/>
        <w:rPr>
          <w:lang w:val="fr-FR"/>
        </w:rPr>
      </w:pPr>
      <w:r w:rsidRPr="004C39EC">
        <w:rPr>
          <w:lang w:val="fr-FR"/>
        </w:rPr>
        <w:t>Les ONG peuvent être accréditées en tant qu</w:t>
      </w:r>
      <w:r w:rsidR="00A61E6D" w:rsidRPr="004C39EC">
        <w:rPr>
          <w:lang w:val="fr-FR"/>
        </w:rPr>
        <w:t>’</w:t>
      </w:r>
      <w:r w:rsidR="00CD5315" w:rsidRPr="004C39EC">
        <w:rPr>
          <w:lang w:val="fr-FR"/>
        </w:rPr>
        <w:t>organ</w:t>
      </w:r>
      <w:r w:rsidRPr="004C39EC">
        <w:rPr>
          <w:lang w:val="fr-FR"/>
        </w:rPr>
        <w:t>es consultatifs du Comité</w:t>
      </w:r>
      <w:r w:rsidR="00EA1FE1" w:rsidRPr="004C39EC">
        <w:rPr>
          <w:lang w:val="fr-FR"/>
        </w:rPr>
        <w:t> :</w:t>
      </w:r>
    </w:p>
    <w:p w:rsidR="004325DC" w:rsidRPr="004C39EC" w:rsidRDefault="004325DC" w:rsidP="00914287">
      <w:pPr>
        <w:pStyle w:val="Texte1"/>
        <w:rPr>
          <w:lang w:val="fr-FR"/>
        </w:rPr>
      </w:pPr>
      <w:r w:rsidRPr="004C39EC">
        <w:rPr>
          <w:lang w:val="fr-FR"/>
        </w:rPr>
        <w:t>Article 9.1 :</w:t>
      </w:r>
      <w:r w:rsidRPr="004C39EC">
        <w:rPr>
          <w:b/>
          <w:i/>
          <w:lang w:val="fr-FR"/>
        </w:rPr>
        <w:t xml:space="preserve"> </w:t>
      </w:r>
      <w:r w:rsidR="00C10A1F" w:rsidRPr="004C39EC">
        <w:rPr>
          <w:lang w:val="fr-FR"/>
        </w:rPr>
        <w:t>Le Comité propose à l</w:t>
      </w:r>
      <w:r w:rsidR="00A61E6D" w:rsidRPr="004C39EC">
        <w:rPr>
          <w:lang w:val="fr-FR"/>
        </w:rPr>
        <w:t>’</w:t>
      </w:r>
      <w:r w:rsidR="00C10A1F" w:rsidRPr="004C39EC">
        <w:rPr>
          <w:lang w:val="fr-FR"/>
        </w:rPr>
        <w:t>Assemblée générale l</w:t>
      </w:r>
      <w:r w:rsidR="00A61E6D" w:rsidRPr="004C39EC">
        <w:rPr>
          <w:lang w:val="fr-FR"/>
        </w:rPr>
        <w:t>’</w:t>
      </w:r>
      <w:r w:rsidR="00C10A1F" w:rsidRPr="004C39EC">
        <w:rPr>
          <w:lang w:val="fr-FR"/>
        </w:rPr>
        <w:t>accréditation d</w:t>
      </w:r>
      <w:r w:rsidR="00A61E6D" w:rsidRPr="004C39EC">
        <w:rPr>
          <w:lang w:val="fr-FR"/>
        </w:rPr>
        <w:t>’</w:t>
      </w:r>
      <w:r w:rsidR="00C10A1F" w:rsidRPr="004C39EC">
        <w:rPr>
          <w:lang w:val="fr-FR"/>
        </w:rPr>
        <w:t xml:space="preserve">organisations non gouvernementales possédant des compétences avérées dans le domaine du </w:t>
      </w:r>
      <w:r w:rsidR="00EC0259" w:rsidRPr="004C39EC">
        <w:rPr>
          <w:lang w:val="fr-FR"/>
        </w:rPr>
        <w:t xml:space="preserve">patrimoine </w:t>
      </w:r>
      <w:r w:rsidR="00CD5315" w:rsidRPr="004C39EC">
        <w:rPr>
          <w:lang w:val="fr-FR"/>
        </w:rPr>
        <w:t xml:space="preserve">culturel </w:t>
      </w:r>
      <w:r w:rsidR="00EC0259" w:rsidRPr="004C39EC">
        <w:rPr>
          <w:lang w:val="fr-FR"/>
        </w:rPr>
        <w:t>immatériel</w:t>
      </w:r>
      <w:r w:rsidR="00E940A2" w:rsidRPr="004C39EC">
        <w:rPr>
          <w:lang w:val="fr-FR"/>
        </w:rPr>
        <w:t xml:space="preserve"> </w:t>
      </w:r>
      <w:r w:rsidR="00C10A1F" w:rsidRPr="004C39EC">
        <w:rPr>
          <w:lang w:val="fr-FR"/>
        </w:rPr>
        <w:t>et qui auront des fonctions consultatives auprès du Comité.</w:t>
      </w:r>
    </w:p>
    <w:p w:rsidR="004325DC" w:rsidRPr="004C39EC" w:rsidRDefault="004325DC" w:rsidP="00914287">
      <w:pPr>
        <w:pStyle w:val="Texte1"/>
        <w:rPr>
          <w:lang w:val="fr-FR"/>
        </w:rPr>
      </w:pPr>
      <w:r w:rsidRPr="004C39EC">
        <w:rPr>
          <w:lang w:val="fr-FR"/>
        </w:rPr>
        <w:t>Article 9.2 :</w:t>
      </w:r>
      <w:r w:rsidR="00C10A1F" w:rsidRPr="004C39EC">
        <w:rPr>
          <w:lang w:val="fr-FR"/>
        </w:rPr>
        <w:t xml:space="preserve"> Le Comité propose également à l</w:t>
      </w:r>
      <w:r w:rsidR="00A61E6D" w:rsidRPr="004C39EC">
        <w:rPr>
          <w:lang w:val="fr-FR"/>
        </w:rPr>
        <w:t>’</w:t>
      </w:r>
      <w:r w:rsidR="00C10A1F" w:rsidRPr="004C39EC">
        <w:rPr>
          <w:lang w:val="fr-FR"/>
        </w:rPr>
        <w:t>Assemblée générale les critères et modalités de cette accréditation.</w:t>
      </w:r>
    </w:p>
    <w:p w:rsidR="004325DC" w:rsidRPr="004C39EC" w:rsidRDefault="00C10A1F" w:rsidP="00914287">
      <w:pPr>
        <w:pStyle w:val="Texte1"/>
        <w:rPr>
          <w:lang w:val="fr-FR"/>
        </w:rPr>
      </w:pPr>
      <w:r w:rsidRPr="004C39EC">
        <w:rPr>
          <w:lang w:val="fr-FR"/>
        </w:rPr>
        <w:t>Les ONG sont encouragées à demander l</w:t>
      </w:r>
      <w:r w:rsidR="00A61E6D" w:rsidRPr="004C39EC">
        <w:rPr>
          <w:lang w:val="fr-FR"/>
        </w:rPr>
        <w:t>’</w:t>
      </w:r>
      <w:r w:rsidRPr="004C39EC">
        <w:rPr>
          <w:lang w:val="fr-FR"/>
        </w:rPr>
        <w:t>accréditation si elles remplissent les critères de sélection (</w:t>
      </w:r>
      <w:r w:rsidR="00461004" w:rsidRPr="004C39EC">
        <w:rPr>
          <w:lang w:val="fr-FR"/>
        </w:rPr>
        <w:t>DO </w:t>
      </w:r>
      <w:r w:rsidRPr="004C39EC">
        <w:rPr>
          <w:lang w:val="fr-FR"/>
        </w:rPr>
        <w:t>91). Elles peuvent</w:t>
      </w:r>
      <w:r w:rsidR="00461004" w:rsidRPr="004C39EC">
        <w:rPr>
          <w:lang w:val="fr-FR"/>
        </w:rPr>
        <w:t xml:space="preserve"> </w:t>
      </w:r>
      <w:r w:rsidRPr="004C39EC">
        <w:rPr>
          <w:lang w:val="fr-FR"/>
        </w:rPr>
        <w:t xml:space="preserve">demander leur accréditation en suivant les procédures exposées dans les </w:t>
      </w:r>
      <w:r w:rsidR="00461004" w:rsidRPr="004C39EC">
        <w:rPr>
          <w:lang w:val="fr-FR"/>
        </w:rPr>
        <w:t>DO </w:t>
      </w:r>
      <w:r w:rsidRPr="004C39EC">
        <w:rPr>
          <w:lang w:val="fr-FR"/>
        </w:rPr>
        <w:t>92</w:t>
      </w:r>
      <w:r w:rsidR="009867A4" w:rsidRPr="004C39EC">
        <w:rPr>
          <w:lang w:val="fr-FR"/>
        </w:rPr>
        <w:t>-</w:t>
      </w:r>
      <w:r w:rsidRPr="004C39EC">
        <w:rPr>
          <w:lang w:val="fr-FR"/>
        </w:rPr>
        <w:t>95 et 97</w:t>
      </w:r>
      <w:r w:rsidR="004272A4" w:rsidRPr="004C39EC">
        <w:rPr>
          <w:lang w:val="fr-FR"/>
        </w:rPr>
        <w:t>-</w:t>
      </w:r>
      <w:r w:rsidRPr="004C39EC">
        <w:rPr>
          <w:lang w:val="fr-FR"/>
        </w:rPr>
        <w:t>9</w:t>
      </w:r>
      <w:r w:rsidR="00A50FD1" w:rsidRPr="004C39EC">
        <w:rPr>
          <w:lang w:val="fr-FR"/>
        </w:rPr>
        <w:t>9</w:t>
      </w:r>
      <w:r w:rsidRPr="004C39EC">
        <w:rPr>
          <w:lang w:val="fr-FR"/>
        </w:rPr>
        <w:t>. Le Comité examine les dem</w:t>
      </w:r>
      <w:r w:rsidR="00A50FD1" w:rsidRPr="004C39EC">
        <w:rPr>
          <w:lang w:val="fr-FR"/>
        </w:rPr>
        <w:t>andes</w:t>
      </w:r>
      <w:r w:rsidRPr="004C39EC">
        <w:rPr>
          <w:lang w:val="fr-FR"/>
        </w:rPr>
        <w:t xml:space="preserve"> reçues et </w:t>
      </w:r>
      <w:r w:rsidR="00A50FD1" w:rsidRPr="004C39EC">
        <w:rPr>
          <w:lang w:val="fr-FR"/>
        </w:rPr>
        <w:t>les</w:t>
      </w:r>
      <w:r w:rsidRPr="004C39EC">
        <w:rPr>
          <w:lang w:val="fr-FR"/>
        </w:rPr>
        <w:t xml:space="preserve"> propose (ou non) à l</w:t>
      </w:r>
      <w:r w:rsidR="00A61E6D" w:rsidRPr="004C39EC">
        <w:rPr>
          <w:lang w:val="fr-FR"/>
        </w:rPr>
        <w:t>’</w:t>
      </w:r>
      <w:r w:rsidRPr="004C39EC">
        <w:rPr>
          <w:lang w:val="fr-FR"/>
        </w:rPr>
        <w:t>Assemblée générale</w:t>
      </w:r>
      <w:r w:rsidR="00A50FD1" w:rsidRPr="004C39EC">
        <w:rPr>
          <w:lang w:val="fr-FR"/>
        </w:rPr>
        <w:t xml:space="preserve"> pour accréditation</w:t>
      </w:r>
      <w:r w:rsidRPr="004C39EC">
        <w:rPr>
          <w:lang w:val="fr-FR"/>
        </w:rPr>
        <w:t>.</w:t>
      </w:r>
      <w:r w:rsidR="00A50FD1" w:rsidRPr="004C39EC">
        <w:rPr>
          <w:lang w:val="fr-FR"/>
        </w:rPr>
        <w:t xml:space="preserve"> Les ONG accréditées pour offrir de</w:t>
      </w:r>
      <w:r w:rsidR="00F10D36" w:rsidRPr="004C39EC">
        <w:rPr>
          <w:lang w:val="fr-FR"/>
        </w:rPr>
        <w:t>s services consultatifs a</w:t>
      </w:r>
      <w:r w:rsidR="00A50FD1" w:rsidRPr="004C39EC">
        <w:rPr>
          <w:lang w:val="fr-FR"/>
        </w:rPr>
        <w:t xml:space="preserve">u Comité intergouvernemental ont créé un Forum d’ONG du PCI pour faciliter la communication et la coopération entre elles (voir : </w:t>
      </w:r>
      <w:r w:rsidR="008275FB" w:rsidRPr="004C39EC">
        <w:rPr>
          <w:iCs/>
          <w:lang w:val="fr-FR"/>
        </w:rPr>
        <w:t>http://www.ichngoforum.org/).</w:t>
      </w:r>
    </w:p>
    <w:p w:rsidR="004325DC" w:rsidRPr="00234D40" w:rsidRDefault="00234D40" w:rsidP="00234D40">
      <w:pPr>
        <w:pStyle w:val="Texte1"/>
        <w:jc w:val="left"/>
        <w:rPr>
          <w:i/>
          <w:color w:val="3366FF"/>
          <w:lang w:val="fr-FR"/>
        </w:rPr>
      </w:pPr>
      <w:r w:rsidRPr="00234D40">
        <w:rPr>
          <w:noProof/>
          <w:lang w:val="es-ES_tradnl" w:eastAsia="es-ES_tradnl"/>
        </w:rPr>
        <w:drawing>
          <wp:anchor distT="0" distB="0" distL="114300" distR="114300" simplePos="0" relativeHeight="252005888" behindDoc="0" locked="1" layoutInCell="1" allowOverlap="0" wp14:anchorId="37DB2B14" wp14:editId="6E10799A">
            <wp:simplePos x="0" y="0"/>
            <wp:positionH relativeFrom="margin">
              <wp:posOffset>-635</wp:posOffset>
            </wp:positionH>
            <wp:positionV relativeFrom="paragraph">
              <wp:posOffset>-53975</wp:posOffset>
            </wp:positionV>
            <wp:extent cx="276225" cy="3429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225" cy="342900"/>
                    </a:xfrm>
                    <a:prstGeom prst="rect">
                      <a:avLst/>
                    </a:prstGeom>
                  </pic:spPr>
                </pic:pic>
              </a:graphicData>
            </a:graphic>
            <wp14:sizeRelH relativeFrom="page">
              <wp14:pctWidth>0</wp14:pctWidth>
            </wp14:sizeRelH>
            <wp14:sizeRelV relativeFrom="page">
              <wp14:pctHeight>0</wp14:pctHeight>
            </wp14:sizeRelV>
          </wp:anchor>
        </w:drawing>
      </w:r>
      <w:r>
        <w:rPr>
          <w:i/>
          <w:color w:val="3366FF"/>
          <w:lang w:val="fr-FR"/>
        </w:rPr>
        <w:t xml:space="preserve">Pour la liste actuelle </w:t>
      </w:r>
      <w:r w:rsidR="00495B3F" w:rsidRPr="00234D40">
        <w:rPr>
          <w:i/>
          <w:color w:val="3366FF"/>
          <w:lang w:val="fr-FR"/>
        </w:rPr>
        <w:t>des ONG accréditées, v</w:t>
      </w:r>
      <w:r w:rsidR="00C10A1F" w:rsidRPr="00234D40">
        <w:rPr>
          <w:i/>
          <w:color w:val="3366FF"/>
          <w:lang w:val="fr-FR"/>
        </w:rPr>
        <w:t>oir</w:t>
      </w:r>
      <w:r w:rsidR="00EA1FE1" w:rsidRPr="00234D40">
        <w:rPr>
          <w:i/>
          <w:color w:val="3366FF"/>
          <w:lang w:val="fr-FR"/>
        </w:rPr>
        <w:t> </w:t>
      </w:r>
      <w:proofErr w:type="gramStart"/>
      <w:r w:rsidR="00EA1FE1" w:rsidRPr="00234D40">
        <w:rPr>
          <w:i/>
          <w:color w:val="3366FF"/>
          <w:lang w:val="fr-FR"/>
        </w:rPr>
        <w:t>:</w:t>
      </w:r>
      <w:r w:rsidR="003C2E83" w:rsidRPr="00234D40">
        <w:rPr>
          <w:i/>
          <w:color w:val="3366FF"/>
          <w:lang w:val="fr-FR"/>
        </w:rPr>
        <w:t xml:space="preserve"> </w:t>
      </w:r>
      <w:r w:rsidR="00D55935" w:rsidRPr="00234D40">
        <w:rPr>
          <w:i/>
          <w:color w:val="3366FF"/>
          <w:lang w:val="fr-FR"/>
        </w:rPr>
        <w:t xml:space="preserve"> http</w:t>
      </w:r>
      <w:proofErr w:type="gramEnd"/>
      <w:r w:rsidR="00D55935" w:rsidRPr="00234D40">
        <w:rPr>
          <w:i/>
          <w:color w:val="3366FF"/>
          <w:lang w:val="fr-FR"/>
        </w:rPr>
        <w:t>://www.unesco.org/culture/ich/index.php?lg=fr&amp;pg=00331</w:t>
      </w:r>
    </w:p>
    <w:p w:rsidR="004325DC" w:rsidRPr="004C39EC" w:rsidRDefault="00C10A1F" w:rsidP="00914287">
      <w:pPr>
        <w:pStyle w:val="Texte1"/>
        <w:rPr>
          <w:lang w:val="fr-FR"/>
        </w:rPr>
      </w:pPr>
      <w:r w:rsidRPr="004C39EC">
        <w:rPr>
          <w:lang w:val="fr-FR"/>
        </w:rPr>
        <w:t>L</w:t>
      </w:r>
      <w:r w:rsidR="00A61E6D" w:rsidRPr="004C39EC">
        <w:rPr>
          <w:lang w:val="fr-FR"/>
        </w:rPr>
        <w:t>’</w:t>
      </w:r>
      <w:r w:rsidRPr="004C39EC">
        <w:rPr>
          <w:lang w:val="fr-FR"/>
        </w:rPr>
        <w:t>accréditation n</w:t>
      </w:r>
      <w:r w:rsidR="00A61E6D" w:rsidRPr="004C39EC">
        <w:rPr>
          <w:lang w:val="fr-FR"/>
        </w:rPr>
        <w:t>’</w:t>
      </w:r>
      <w:r w:rsidRPr="004C39EC">
        <w:rPr>
          <w:lang w:val="fr-FR"/>
        </w:rPr>
        <w:t>exige l</w:t>
      </w:r>
      <w:r w:rsidR="00A61E6D" w:rsidRPr="004C39EC">
        <w:rPr>
          <w:lang w:val="fr-FR"/>
        </w:rPr>
        <w:t>’</w:t>
      </w:r>
      <w:r w:rsidRPr="004C39EC">
        <w:rPr>
          <w:lang w:val="fr-FR"/>
        </w:rPr>
        <w:t>intervention d</w:t>
      </w:r>
      <w:r w:rsidR="00A61E6D" w:rsidRPr="004C39EC">
        <w:rPr>
          <w:lang w:val="fr-FR"/>
        </w:rPr>
        <w:t>’</w:t>
      </w:r>
      <w:r w:rsidRPr="004C39EC">
        <w:rPr>
          <w:lang w:val="fr-FR"/>
        </w:rPr>
        <w:t xml:space="preserve">aucun État partie. Les ONG peuvent elles-mêmes </w:t>
      </w:r>
      <w:r w:rsidR="00E03886" w:rsidRPr="004C39EC">
        <w:rPr>
          <w:lang w:val="fr-FR"/>
        </w:rPr>
        <w:t>adresser</w:t>
      </w:r>
      <w:r w:rsidRPr="004C39EC">
        <w:rPr>
          <w:lang w:val="fr-FR"/>
        </w:rPr>
        <w:t xml:space="preserve"> leur demande d</w:t>
      </w:r>
      <w:r w:rsidR="00A61E6D" w:rsidRPr="004C39EC">
        <w:rPr>
          <w:lang w:val="fr-FR"/>
        </w:rPr>
        <w:t>’</w:t>
      </w:r>
      <w:r w:rsidRPr="004C39EC">
        <w:rPr>
          <w:lang w:val="fr-FR"/>
        </w:rPr>
        <w:t>accréditation au Comité</w:t>
      </w:r>
      <w:r w:rsidR="001C1D5D" w:rsidRPr="004C39EC">
        <w:rPr>
          <w:lang w:val="fr-FR"/>
        </w:rPr>
        <w:t xml:space="preserve"> par l’intermédiaire du Secrétariat</w:t>
      </w:r>
      <w:r w:rsidR="00E03886" w:rsidRPr="004C39EC">
        <w:rPr>
          <w:lang w:val="fr-FR"/>
        </w:rPr>
        <w:t xml:space="preserve">. Certaines ONG accréditées </w:t>
      </w:r>
      <w:r w:rsidRPr="004C39EC">
        <w:rPr>
          <w:lang w:val="fr-FR"/>
        </w:rPr>
        <w:t xml:space="preserve">ont </w:t>
      </w:r>
      <w:r w:rsidR="00E03886" w:rsidRPr="004C39EC">
        <w:rPr>
          <w:lang w:val="fr-FR"/>
        </w:rPr>
        <w:t>leur siège</w:t>
      </w:r>
      <w:r w:rsidRPr="004C39EC">
        <w:rPr>
          <w:lang w:val="fr-FR"/>
        </w:rPr>
        <w:t xml:space="preserve"> dans des États qui ne sont pas encore parties à la Convention.</w:t>
      </w:r>
    </w:p>
    <w:p w:rsidR="00C10A1F" w:rsidRPr="00646AA4" w:rsidRDefault="00C10A1F">
      <w:pPr>
        <w:pStyle w:val="Heading4"/>
        <w:rPr>
          <w:caps w:val="0"/>
          <w:sz w:val="20"/>
        </w:rPr>
      </w:pPr>
      <w:bookmarkStart w:id="84" w:name="_Toc247360171"/>
      <w:r w:rsidRPr="00646AA4">
        <w:rPr>
          <w:caps w:val="0"/>
          <w:sz w:val="20"/>
        </w:rPr>
        <w:t>R</w:t>
      </w:r>
      <w:r w:rsidR="00775EC4" w:rsidRPr="00646AA4">
        <w:rPr>
          <w:caps w:val="0"/>
          <w:sz w:val="20"/>
        </w:rPr>
        <w:t>ô</w:t>
      </w:r>
      <w:r w:rsidRPr="00646AA4">
        <w:rPr>
          <w:caps w:val="0"/>
          <w:sz w:val="20"/>
        </w:rPr>
        <w:t xml:space="preserve">le des ONG </w:t>
      </w:r>
      <w:bookmarkEnd w:id="84"/>
      <w:r w:rsidR="00775EC4" w:rsidRPr="00646AA4">
        <w:rPr>
          <w:caps w:val="0"/>
          <w:sz w:val="20"/>
        </w:rPr>
        <w:t>accrédité</w:t>
      </w:r>
      <w:r w:rsidR="00D55935" w:rsidRPr="00646AA4">
        <w:rPr>
          <w:caps w:val="0"/>
          <w:sz w:val="20"/>
        </w:rPr>
        <w:t>es</w:t>
      </w:r>
    </w:p>
    <w:p w:rsidR="004325DC" w:rsidRPr="004C39EC" w:rsidRDefault="00C10A1F" w:rsidP="00914287">
      <w:pPr>
        <w:pStyle w:val="Texte1"/>
        <w:rPr>
          <w:lang w:val="fr-FR"/>
        </w:rPr>
      </w:pPr>
      <w:r w:rsidRPr="004C39EC">
        <w:rPr>
          <w:lang w:val="fr-FR"/>
        </w:rPr>
        <w:t>L</w:t>
      </w:r>
      <w:r w:rsidR="00A61E6D" w:rsidRPr="004C39EC">
        <w:rPr>
          <w:lang w:val="fr-FR"/>
        </w:rPr>
        <w:t>’</w:t>
      </w:r>
      <w:r w:rsidR="00043DFF" w:rsidRPr="004C39EC">
        <w:rPr>
          <w:lang w:val="fr-FR"/>
        </w:rPr>
        <w:t>article </w:t>
      </w:r>
      <w:r w:rsidRPr="004C39EC">
        <w:rPr>
          <w:lang w:val="fr-FR"/>
        </w:rPr>
        <w:t>9.1 de la Convention se limite à</w:t>
      </w:r>
      <w:r w:rsidR="00461004" w:rsidRPr="004C39EC">
        <w:rPr>
          <w:lang w:val="fr-FR"/>
        </w:rPr>
        <w:t xml:space="preserve"> </w:t>
      </w:r>
      <w:r w:rsidRPr="004C39EC">
        <w:rPr>
          <w:lang w:val="fr-FR"/>
        </w:rPr>
        <w:t xml:space="preserve">affirmer que les ONG accréditées peuvent être appelées à </w:t>
      </w:r>
      <w:r w:rsidR="00775EC4" w:rsidRPr="004C39EC">
        <w:rPr>
          <w:lang w:val="fr-FR"/>
        </w:rPr>
        <w:t>avoi</w:t>
      </w:r>
      <w:r w:rsidRPr="004C39EC">
        <w:rPr>
          <w:lang w:val="fr-FR"/>
        </w:rPr>
        <w:t xml:space="preserve">r des fonctions consultatives auprès du Comité. La </w:t>
      </w:r>
      <w:r w:rsidR="00461004" w:rsidRPr="004C39EC">
        <w:rPr>
          <w:lang w:val="fr-FR"/>
        </w:rPr>
        <w:t>DO </w:t>
      </w:r>
      <w:r w:rsidRPr="004C39EC">
        <w:rPr>
          <w:lang w:val="fr-FR"/>
        </w:rPr>
        <w:t>96 est plus précise et présente une liste non exhaustive de tâches spécifiques</w:t>
      </w:r>
      <w:r w:rsidR="00EA1FE1" w:rsidRPr="004C39EC">
        <w:rPr>
          <w:lang w:val="fr-FR"/>
        </w:rPr>
        <w:t> :</w:t>
      </w:r>
    </w:p>
    <w:p w:rsidR="004325DC" w:rsidRPr="004C39EC" w:rsidRDefault="00C10A1F" w:rsidP="00150FFB">
      <w:pPr>
        <w:pStyle w:val="citation"/>
        <w:rPr>
          <w:lang w:val="fr-FR"/>
        </w:rPr>
      </w:pPr>
      <w:r w:rsidRPr="004C39EC">
        <w:rPr>
          <w:lang w:val="fr-FR"/>
        </w:rPr>
        <w:lastRenderedPageBreak/>
        <w:t>Les organisations non gouvernementales accréditées qui, selon l</w:t>
      </w:r>
      <w:r w:rsidR="00A61E6D" w:rsidRPr="004C39EC">
        <w:rPr>
          <w:lang w:val="fr-FR"/>
        </w:rPr>
        <w:t>’</w:t>
      </w:r>
      <w:r w:rsidR="00043DFF" w:rsidRPr="004C39EC">
        <w:rPr>
          <w:lang w:val="fr-FR"/>
        </w:rPr>
        <w:t>article </w:t>
      </w:r>
      <w:r w:rsidRPr="004C39EC">
        <w:rPr>
          <w:lang w:val="fr-FR"/>
        </w:rPr>
        <w:t>9.1 de la Convention, auront des fonctions consultatives auprès du Comité, peuvent être invitées par le Comité à lui fournir, entre autres, des rapports d</w:t>
      </w:r>
      <w:r w:rsidR="00A61E6D" w:rsidRPr="004C39EC">
        <w:rPr>
          <w:lang w:val="fr-FR"/>
        </w:rPr>
        <w:t>’</w:t>
      </w:r>
      <w:r w:rsidRPr="004C39EC">
        <w:rPr>
          <w:lang w:val="fr-FR"/>
        </w:rPr>
        <w:t>examen à titre de référence pour l</w:t>
      </w:r>
      <w:r w:rsidR="00A61E6D" w:rsidRPr="004C39EC">
        <w:rPr>
          <w:lang w:val="fr-FR"/>
        </w:rPr>
        <w:t>’</w:t>
      </w:r>
      <w:r w:rsidRPr="004C39EC">
        <w:rPr>
          <w:lang w:val="fr-FR"/>
        </w:rPr>
        <w:t>évaluation par le Comité</w:t>
      </w:r>
      <w:r w:rsidR="00EA1FE1" w:rsidRPr="004C39EC">
        <w:rPr>
          <w:lang w:val="fr-FR"/>
        </w:rPr>
        <w:t> :</w:t>
      </w:r>
    </w:p>
    <w:p w:rsidR="004325DC" w:rsidRPr="004C39EC" w:rsidRDefault="00D90C20" w:rsidP="00914287">
      <w:pPr>
        <w:pStyle w:val="numrationa"/>
        <w:rPr>
          <w:lang w:val="fr-FR"/>
        </w:rPr>
      </w:pPr>
      <w:r w:rsidRPr="004C39EC">
        <w:rPr>
          <w:lang w:val="fr-FR"/>
        </w:rPr>
        <w:t>(a)</w:t>
      </w:r>
      <w:r w:rsidRPr="004C39EC">
        <w:rPr>
          <w:lang w:val="fr-FR"/>
        </w:rPr>
        <w:tab/>
      </w:r>
      <w:r w:rsidR="00C10A1F" w:rsidRPr="004C39EC">
        <w:rPr>
          <w:lang w:val="fr-FR"/>
        </w:rPr>
        <w:t xml:space="preserve">des dossiers de candidature à la Liste du </w:t>
      </w:r>
      <w:r w:rsidR="00EC0259" w:rsidRPr="004C39EC">
        <w:rPr>
          <w:lang w:val="fr-FR"/>
        </w:rPr>
        <w:t>patrimoine</w:t>
      </w:r>
      <w:r w:rsidR="00775EC4" w:rsidRPr="004C39EC">
        <w:rPr>
          <w:lang w:val="fr-FR"/>
        </w:rPr>
        <w:t xml:space="preserve"> culturel</w:t>
      </w:r>
      <w:r w:rsidR="00EC0259" w:rsidRPr="004C39EC">
        <w:rPr>
          <w:lang w:val="fr-FR"/>
        </w:rPr>
        <w:t xml:space="preserve"> immatériel</w:t>
      </w:r>
      <w:r w:rsidR="00775EC4" w:rsidRPr="004C39EC">
        <w:rPr>
          <w:lang w:val="fr-FR"/>
        </w:rPr>
        <w:t xml:space="preserve"> </w:t>
      </w:r>
      <w:r w:rsidR="00C10A1F" w:rsidRPr="004C39EC">
        <w:rPr>
          <w:lang w:val="fr-FR"/>
        </w:rPr>
        <w:t>nécessitant une sauvegarde urgente</w:t>
      </w:r>
      <w:r w:rsidR="00EA1FE1" w:rsidRPr="004C39EC">
        <w:rPr>
          <w:lang w:val="fr-FR"/>
        </w:rPr>
        <w:t> ;</w:t>
      </w:r>
    </w:p>
    <w:p w:rsidR="004325DC" w:rsidRPr="004C39EC" w:rsidRDefault="00D90C20" w:rsidP="00914287">
      <w:pPr>
        <w:pStyle w:val="numrationa"/>
        <w:rPr>
          <w:lang w:val="fr-FR"/>
        </w:rPr>
      </w:pPr>
      <w:r w:rsidRPr="004C39EC">
        <w:rPr>
          <w:lang w:val="fr-FR"/>
        </w:rPr>
        <w:t>(b)</w:t>
      </w:r>
      <w:r w:rsidRPr="004C39EC">
        <w:rPr>
          <w:lang w:val="fr-FR"/>
        </w:rPr>
        <w:tab/>
      </w:r>
      <w:r w:rsidR="00775EC4" w:rsidRPr="004C39EC">
        <w:rPr>
          <w:lang w:val="fr-FR"/>
        </w:rPr>
        <w:t>d</w:t>
      </w:r>
      <w:r w:rsidR="00C10A1F" w:rsidRPr="004C39EC">
        <w:rPr>
          <w:lang w:val="fr-FR"/>
        </w:rPr>
        <w:t>es programmes, projets et activités mentionnés à l</w:t>
      </w:r>
      <w:r w:rsidR="00A61E6D" w:rsidRPr="004C39EC">
        <w:rPr>
          <w:lang w:val="fr-FR"/>
        </w:rPr>
        <w:t>’</w:t>
      </w:r>
      <w:r w:rsidR="00043DFF" w:rsidRPr="004C39EC">
        <w:rPr>
          <w:lang w:val="fr-FR"/>
        </w:rPr>
        <w:t>article </w:t>
      </w:r>
      <w:r w:rsidR="00C10A1F" w:rsidRPr="004C39EC">
        <w:rPr>
          <w:lang w:val="fr-FR"/>
        </w:rPr>
        <w:t>18 de la Convention qui peuvent être qualifiés de meilleures pratiques</w:t>
      </w:r>
      <w:r w:rsidR="00EA1FE1" w:rsidRPr="004C39EC">
        <w:rPr>
          <w:lang w:val="fr-FR"/>
        </w:rPr>
        <w:t> ;</w:t>
      </w:r>
    </w:p>
    <w:p w:rsidR="004325DC" w:rsidRPr="004C39EC" w:rsidRDefault="00D90C20" w:rsidP="00914287">
      <w:pPr>
        <w:pStyle w:val="numrationa"/>
        <w:rPr>
          <w:lang w:val="fr-FR"/>
        </w:rPr>
      </w:pPr>
      <w:r w:rsidRPr="004C39EC">
        <w:rPr>
          <w:lang w:val="fr-FR"/>
        </w:rPr>
        <w:t>(c)</w:t>
      </w:r>
      <w:r w:rsidRPr="004C39EC">
        <w:rPr>
          <w:lang w:val="fr-FR"/>
        </w:rPr>
        <w:tab/>
      </w:r>
      <w:r w:rsidR="0082423F" w:rsidRPr="004C39EC">
        <w:rPr>
          <w:lang w:val="fr-FR"/>
        </w:rPr>
        <w:t>des demandes d</w:t>
      </w:r>
      <w:r w:rsidR="00A61E6D" w:rsidRPr="004C39EC">
        <w:rPr>
          <w:lang w:val="fr-FR"/>
        </w:rPr>
        <w:t>’</w:t>
      </w:r>
      <w:r w:rsidR="0082423F" w:rsidRPr="004C39EC">
        <w:rPr>
          <w:lang w:val="fr-FR"/>
        </w:rPr>
        <w:t>assistance internationale ;</w:t>
      </w:r>
      <w:r w:rsidR="00E03886" w:rsidRPr="004C39EC">
        <w:rPr>
          <w:lang w:val="fr-FR"/>
        </w:rPr>
        <w:t xml:space="preserve"> et</w:t>
      </w:r>
    </w:p>
    <w:p w:rsidR="004325DC" w:rsidRPr="004C39EC" w:rsidRDefault="00D90C20" w:rsidP="00914287">
      <w:pPr>
        <w:pStyle w:val="numrationa"/>
        <w:rPr>
          <w:lang w:val="fr-FR"/>
        </w:rPr>
      </w:pPr>
      <w:r w:rsidRPr="004C39EC">
        <w:rPr>
          <w:lang w:val="fr-FR"/>
        </w:rPr>
        <w:t>(d)</w:t>
      </w:r>
      <w:r w:rsidRPr="004C39EC">
        <w:rPr>
          <w:lang w:val="fr-FR"/>
        </w:rPr>
        <w:tab/>
      </w:r>
      <w:r w:rsidR="00C10A1F" w:rsidRPr="004C39EC">
        <w:rPr>
          <w:lang w:val="fr-FR"/>
        </w:rPr>
        <w:t>des effets des plans de sauvegarde d</w:t>
      </w:r>
      <w:r w:rsidR="00E03886" w:rsidRPr="004C39EC">
        <w:rPr>
          <w:lang w:val="fr-FR"/>
        </w:rPr>
        <w:t xml:space="preserve">es </w:t>
      </w:r>
      <w:r w:rsidR="00C10A1F" w:rsidRPr="004C39EC">
        <w:rPr>
          <w:lang w:val="fr-FR"/>
        </w:rPr>
        <w:t>éléments inscrits sur la Liste du patrimoine culturel immatériel nécessitant une sauvegarde urgente.</w:t>
      </w:r>
    </w:p>
    <w:p w:rsidR="004325DC" w:rsidRPr="004C39EC" w:rsidRDefault="00C10A1F">
      <w:pPr>
        <w:pStyle w:val="Titcoul"/>
        <w:rPr>
          <w:color w:val="000000" w:themeColor="text1"/>
          <w:sz w:val="20"/>
          <w:lang w:val="fr-FR"/>
        </w:rPr>
      </w:pPr>
      <w:bookmarkStart w:id="85" w:name="_Toc301443333"/>
      <w:bookmarkStart w:id="86" w:name="_Toc321406977"/>
      <w:bookmarkStart w:id="87" w:name="_Toc354486600"/>
      <w:bookmarkStart w:id="88" w:name="_Toc354486906"/>
      <w:bookmarkStart w:id="89" w:name="_Toc247360172"/>
      <w:bookmarkStart w:id="90" w:name="_Toc241065064"/>
      <w:bookmarkStart w:id="91" w:name="_Toc238963178"/>
      <w:r w:rsidRPr="004C39EC">
        <w:rPr>
          <w:color w:val="000000" w:themeColor="text1"/>
          <w:sz w:val="20"/>
          <w:lang w:val="fr-FR"/>
        </w:rPr>
        <w:t>Consultation d</w:t>
      </w:r>
      <w:r w:rsidR="00A61E6D" w:rsidRPr="004C39EC">
        <w:rPr>
          <w:color w:val="000000" w:themeColor="text1"/>
          <w:sz w:val="20"/>
          <w:lang w:val="fr-FR"/>
        </w:rPr>
        <w:t>’</w:t>
      </w:r>
      <w:r w:rsidRPr="004C39EC">
        <w:rPr>
          <w:color w:val="000000" w:themeColor="text1"/>
          <w:sz w:val="20"/>
          <w:lang w:val="fr-FR"/>
        </w:rPr>
        <w:t xml:space="preserve">organisations </w:t>
      </w:r>
      <w:r w:rsidR="00684202" w:rsidRPr="004C39EC">
        <w:rPr>
          <w:color w:val="000000" w:themeColor="text1"/>
          <w:sz w:val="20"/>
          <w:lang w:val="fr-FR"/>
        </w:rPr>
        <w:br/>
      </w:r>
      <w:r w:rsidR="00775EC4" w:rsidRPr="004C39EC">
        <w:rPr>
          <w:color w:val="000000" w:themeColor="text1"/>
          <w:sz w:val="20"/>
          <w:lang w:val="fr-FR"/>
        </w:rPr>
        <w:t xml:space="preserve">et d’experts </w:t>
      </w:r>
      <w:r w:rsidRPr="004C39EC">
        <w:rPr>
          <w:color w:val="000000" w:themeColor="text1"/>
          <w:sz w:val="20"/>
          <w:lang w:val="fr-FR"/>
        </w:rPr>
        <w:t>par le Comit</w:t>
      </w:r>
      <w:r w:rsidR="000D6D71" w:rsidRPr="004C39EC">
        <w:rPr>
          <w:color w:val="000000" w:themeColor="text1"/>
          <w:sz w:val="20"/>
          <w:lang w:val="fr-FR"/>
        </w:rPr>
        <w:t>É</w:t>
      </w:r>
      <w:bookmarkEnd w:id="85"/>
      <w:bookmarkEnd w:id="86"/>
      <w:bookmarkEnd w:id="87"/>
      <w:bookmarkEnd w:id="88"/>
      <w:bookmarkEnd w:id="89"/>
      <w:bookmarkEnd w:id="90"/>
      <w:bookmarkEnd w:id="91"/>
    </w:p>
    <w:p w:rsidR="004325DC" w:rsidRPr="004C39EC" w:rsidRDefault="00C10A1F" w:rsidP="00914287">
      <w:pPr>
        <w:pStyle w:val="Texte1"/>
        <w:rPr>
          <w:lang w:val="fr-FR"/>
        </w:rPr>
      </w:pPr>
      <w:r w:rsidRPr="004C39EC">
        <w:rPr>
          <w:lang w:val="fr-FR"/>
        </w:rPr>
        <w:t>Le Comité peut inviter des experts individuels ainsi que des organismes de toutes sortes pour les consulter</w:t>
      </w:r>
      <w:r w:rsidR="00A81DC8" w:rsidRPr="004C39EC">
        <w:rPr>
          <w:lang w:val="fr-FR"/>
        </w:rPr>
        <w:t xml:space="preserve"> lors de ses réunions </w:t>
      </w:r>
      <w:r w:rsidRPr="004C39EC">
        <w:rPr>
          <w:lang w:val="fr-FR"/>
        </w:rPr>
        <w:t>(</w:t>
      </w:r>
      <w:r w:rsidR="00043DFF" w:rsidRPr="004C39EC">
        <w:rPr>
          <w:lang w:val="fr-FR"/>
        </w:rPr>
        <w:t>article </w:t>
      </w:r>
      <w:r w:rsidRPr="004C39EC">
        <w:rPr>
          <w:lang w:val="fr-FR"/>
        </w:rPr>
        <w:t>8.4). Aucune accréditation n</w:t>
      </w:r>
      <w:r w:rsidR="00A61E6D" w:rsidRPr="004C39EC">
        <w:rPr>
          <w:lang w:val="fr-FR"/>
        </w:rPr>
        <w:t>’</w:t>
      </w:r>
      <w:r w:rsidRPr="004C39EC">
        <w:rPr>
          <w:lang w:val="fr-FR"/>
        </w:rPr>
        <w:t>est requise à cet effet.</w:t>
      </w:r>
    </w:p>
    <w:p w:rsidR="004325DC" w:rsidRPr="004C39EC" w:rsidRDefault="00C10A1F" w:rsidP="00914287">
      <w:pPr>
        <w:pStyle w:val="Texte1"/>
        <w:rPr>
          <w:lang w:val="fr-FR"/>
        </w:rPr>
      </w:pPr>
      <w:r w:rsidRPr="004C39EC">
        <w:rPr>
          <w:lang w:val="fr-FR"/>
        </w:rPr>
        <w:t xml:space="preserve">Cette disposition est formulée de manière élargie dans la </w:t>
      </w:r>
      <w:r w:rsidR="00461004" w:rsidRPr="004C39EC">
        <w:rPr>
          <w:lang w:val="fr-FR"/>
        </w:rPr>
        <w:t>DO </w:t>
      </w:r>
      <w:r w:rsidRPr="004C39EC">
        <w:rPr>
          <w:lang w:val="fr-FR"/>
        </w:rPr>
        <w:t>89</w:t>
      </w:r>
      <w:r w:rsidR="00EA1FE1" w:rsidRPr="004C39EC">
        <w:rPr>
          <w:lang w:val="fr-FR"/>
        </w:rPr>
        <w:t> :</w:t>
      </w:r>
    </w:p>
    <w:p w:rsidR="004325DC" w:rsidRPr="004C39EC" w:rsidRDefault="00C10A1F" w:rsidP="00150FFB">
      <w:pPr>
        <w:pStyle w:val="citation"/>
        <w:rPr>
          <w:lang w:val="fr-FR"/>
        </w:rPr>
      </w:pPr>
      <w:r w:rsidRPr="004C39EC">
        <w:rPr>
          <w:lang w:val="fr-FR"/>
        </w:rPr>
        <w:t>Dans la limite des ressources disponibles, le Comité peut inviter tout organisme public ou privé (y compris les centres d</w:t>
      </w:r>
      <w:r w:rsidR="00A61E6D" w:rsidRPr="004C39EC">
        <w:rPr>
          <w:lang w:val="fr-FR"/>
        </w:rPr>
        <w:t>’</w:t>
      </w:r>
      <w:r w:rsidRPr="004C39EC">
        <w:rPr>
          <w:lang w:val="fr-FR"/>
        </w:rPr>
        <w:t xml:space="preserve">expertise et les instituts de recherche), ainsi que toute personne physique possédant des compétences avérées dans le domaine du </w:t>
      </w:r>
      <w:r w:rsidR="00EC0259" w:rsidRPr="004C39EC">
        <w:rPr>
          <w:lang w:val="fr-FR"/>
        </w:rPr>
        <w:t>patrimoine immatériel</w:t>
      </w:r>
      <w:r w:rsidR="00776533" w:rsidRPr="004C39EC">
        <w:rPr>
          <w:lang w:val="fr-FR"/>
        </w:rPr>
        <w:t xml:space="preserve"> </w:t>
      </w:r>
      <w:r w:rsidRPr="004C39EC">
        <w:rPr>
          <w:lang w:val="fr-FR"/>
        </w:rPr>
        <w:t>(y compris les communautés, les groupes et les autres experts), à participer à ses réunions afin d</w:t>
      </w:r>
      <w:r w:rsidR="00A61E6D" w:rsidRPr="004C39EC">
        <w:rPr>
          <w:lang w:val="fr-FR"/>
        </w:rPr>
        <w:t>’</w:t>
      </w:r>
      <w:r w:rsidRPr="004C39EC">
        <w:rPr>
          <w:lang w:val="fr-FR"/>
        </w:rPr>
        <w:t>entretenir un dialogue interactif et de les consulter sur toute question particulière, conformément à l</w:t>
      </w:r>
      <w:r w:rsidR="00A61E6D" w:rsidRPr="004C39EC">
        <w:rPr>
          <w:lang w:val="fr-FR"/>
        </w:rPr>
        <w:t>’</w:t>
      </w:r>
      <w:r w:rsidR="00043DFF" w:rsidRPr="004C39EC">
        <w:rPr>
          <w:lang w:val="fr-FR"/>
        </w:rPr>
        <w:t>article </w:t>
      </w:r>
      <w:r w:rsidRPr="004C39EC">
        <w:rPr>
          <w:lang w:val="fr-FR"/>
        </w:rPr>
        <w:t>8.4 de la Convention.</w:t>
      </w:r>
    </w:p>
    <w:p w:rsidR="004325DC" w:rsidRPr="004C39EC" w:rsidRDefault="00C10A1F" w:rsidP="00914287">
      <w:pPr>
        <w:pStyle w:val="Texte1"/>
        <w:rPr>
          <w:lang w:val="fr-FR"/>
        </w:rPr>
      </w:pPr>
      <w:r w:rsidRPr="004C39EC">
        <w:rPr>
          <w:lang w:val="fr-FR"/>
        </w:rPr>
        <w:t>Cela reflète le désir du Comité et de l</w:t>
      </w:r>
      <w:r w:rsidR="00A61E6D" w:rsidRPr="004C39EC">
        <w:rPr>
          <w:lang w:val="fr-FR"/>
        </w:rPr>
        <w:t>’</w:t>
      </w:r>
      <w:r w:rsidRPr="004C39EC">
        <w:rPr>
          <w:lang w:val="fr-FR"/>
        </w:rPr>
        <w:t>Assemblée générale de souligner l</w:t>
      </w:r>
      <w:r w:rsidR="00A61E6D" w:rsidRPr="004C39EC">
        <w:rPr>
          <w:lang w:val="fr-FR"/>
        </w:rPr>
        <w:t>’</w:t>
      </w:r>
      <w:r w:rsidRPr="004C39EC">
        <w:rPr>
          <w:lang w:val="fr-FR"/>
        </w:rPr>
        <w:t>importance (et la possibilité) de faire intervenir des experts individuels et un plus large éventail d</w:t>
      </w:r>
      <w:r w:rsidR="00A61E6D" w:rsidRPr="004C39EC">
        <w:rPr>
          <w:lang w:val="fr-FR"/>
        </w:rPr>
        <w:t>’</w:t>
      </w:r>
      <w:r w:rsidRPr="004C39EC">
        <w:rPr>
          <w:lang w:val="fr-FR"/>
        </w:rPr>
        <w:t>institutions et d</w:t>
      </w:r>
      <w:r w:rsidR="00A61E6D" w:rsidRPr="004C39EC">
        <w:rPr>
          <w:lang w:val="fr-FR"/>
        </w:rPr>
        <w:t>’</w:t>
      </w:r>
      <w:r w:rsidRPr="004C39EC">
        <w:rPr>
          <w:lang w:val="fr-FR"/>
        </w:rPr>
        <w:t>organismes que les ONG (accréditées) dans la mise en œuvre de la Convention.</w:t>
      </w:r>
    </w:p>
    <w:sectPr w:rsidR="004325DC" w:rsidRPr="004C39EC" w:rsidSect="00A4193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09BCF" w15:done="0"/>
  <w15:commentEx w15:paraId="311725F1" w15:done="0"/>
  <w15:commentEx w15:paraId="59BC89B0" w15:done="0"/>
  <w15:commentEx w15:paraId="6A351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36" w:rsidRDefault="00F10D36" w:rsidP="000F4C6A">
      <w:r>
        <w:separator/>
      </w:r>
    </w:p>
    <w:p w:rsidR="00F10D36" w:rsidRDefault="00F10D36"/>
    <w:p w:rsidR="00F10D36" w:rsidRDefault="00F10D36"/>
  </w:endnote>
  <w:endnote w:type="continuationSeparator" w:id="0">
    <w:p w:rsidR="00F10D36" w:rsidRDefault="00F10D36" w:rsidP="000F4C6A">
      <w:r>
        <w:continuationSeparator/>
      </w:r>
    </w:p>
    <w:p w:rsidR="00F10D36" w:rsidRDefault="00F10D36"/>
    <w:p w:rsidR="00F10D36" w:rsidRDefault="00F10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36" w:rsidRDefault="00F10D36" w:rsidP="00A31863">
    <w:pPr>
      <w:pStyle w:val="Footer"/>
    </w:pPr>
    <w:r>
      <w:rPr>
        <w:noProof/>
        <w:lang w:val="es-ES_tradnl" w:eastAsia="es-ES_tradnl"/>
      </w:rPr>
      <w:drawing>
        <wp:anchor distT="0" distB="0" distL="114300" distR="114300" simplePos="0" relativeHeight="251995136" behindDoc="1" locked="1" layoutInCell="1" allowOverlap="0" wp14:anchorId="4542F9C0" wp14:editId="35742680">
          <wp:simplePos x="0" y="0"/>
          <wp:positionH relativeFrom="margin">
            <wp:posOffset>635</wp:posOffset>
          </wp:positionH>
          <wp:positionV relativeFrom="margin">
            <wp:posOffset>8641715</wp:posOffset>
          </wp:positionV>
          <wp:extent cx="904240" cy="607060"/>
          <wp:effectExtent l="0" t="0" r="0" b="2540"/>
          <wp:wrapThrough wrapText="bothSides">
            <wp:wrapPolygon edited="0">
              <wp:start x="0" y="0"/>
              <wp:lineTo x="0" y="21013"/>
              <wp:lineTo x="20933" y="21013"/>
              <wp:lineTo x="20933" y="0"/>
              <wp:lineTo x="0" y="0"/>
            </wp:wrapPolygon>
          </wp:wrapThrough>
          <wp:docPr id="32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607060"/>
                  </a:xfrm>
                  <a:prstGeom prst="rect">
                    <a:avLst/>
                  </a:prstGeom>
                  <a:noFill/>
                  <a:ln>
                    <a:noFill/>
                  </a:ln>
                </pic:spPr>
              </pic:pic>
            </a:graphicData>
          </a:graphic>
        </wp:anchor>
      </w:drawing>
    </w:r>
    <w:r>
      <w:tab/>
      <w:t>© UNESCO • Ne pas reprod</w:t>
    </w:r>
    <w:r w:rsidR="00234D40">
      <w:t>uire sans autorisation</w:t>
    </w:r>
    <w:r w:rsidR="00234D40">
      <w:tab/>
      <w:t>U004-v1.1</w:t>
    </w:r>
    <w:r>
      <w:t>-PT-FR</w:t>
    </w:r>
    <w:r w:rsidRPr="00BA76B0" w:rsidDel="00D80F7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36" w:rsidRPr="00A21469" w:rsidRDefault="00F10D36" w:rsidP="00A21469">
    <w:pPr>
      <w:pStyle w:val="Footer"/>
      <w:tabs>
        <w:tab w:val="left" w:pos="2600"/>
      </w:tabs>
      <w:rPr>
        <w:sz w:val="20"/>
      </w:rPr>
    </w:pPr>
    <w:r>
      <w:rPr>
        <w:noProof/>
        <w:lang w:val="es-ES_tradnl" w:eastAsia="es-ES_tradnl"/>
      </w:rPr>
      <w:drawing>
        <wp:anchor distT="0" distB="0" distL="114300" distR="114300" simplePos="0" relativeHeight="251964416" behindDoc="1" locked="1" layoutInCell="1" allowOverlap="0" wp14:anchorId="43F5CE9F" wp14:editId="48048699">
          <wp:simplePos x="0" y="0"/>
          <wp:positionH relativeFrom="margin">
            <wp:posOffset>4681855</wp:posOffset>
          </wp:positionH>
          <wp:positionV relativeFrom="margin">
            <wp:posOffset>8641715</wp:posOffset>
          </wp:positionV>
          <wp:extent cx="904240" cy="599440"/>
          <wp:effectExtent l="0" t="0" r="0" b="0"/>
          <wp:wrapThrough wrapText="bothSides">
            <wp:wrapPolygon edited="0">
              <wp:start x="0" y="0"/>
              <wp:lineTo x="0" y="20593"/>
              <wp:lineTo x="20933" y="20593"/>
              <wp:lineTo x="20933" y="0"/>
              <wp:lineTo x="0" y="0"/>
            </wp:wrapPolygon>
          </wp:wrapThrough>
          <wp:docPr id="9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599440"/>
                  </a:xfrm>
                  <a:prstGeom prst="rect">
                    <a:avLst/>
                  </a:prstGeom>
                  <a:noFill/>
                  <a:ln>
                    <a:noFill/>
                  </a:ln>
                </pic:spPr>
              </pic:pic>
            </a:graphicData>
          </a:graphic>
        </wp:anchor>
      </w:drawing>
    </w:r>
    <w:r w:rsidR="00234D40">
      <w:t>U004-v1.1</w:t>
    </w:r>
    <w:r>
      <w:t>-PT-FR</w:t>
    </w:r>
    <w:r>
      <w:tab/>
      <w:t>© UNESCO • Ne pas reproduire sans autorisation</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36" w:rsidRPr="00150FFB" w:rsidRDefault="00F10D36" w:rsidP="009633A3">
    <w:pPr>
      <w:pStyle w:val="Footer"/>
      <w:tabs>
        <w:tab w:val="left" w:pos="2600"/>
      </w:tabs>
      <w:rPr>
        <w:sz w:val="20"/>
      </w:rPr>
    </w:pPr>
    <w:r>
      <w:rPr>
        <w:noProof/>
        <w:lang w:val="es-ES_tradnl" w:eastAsia="es-ES_tradnl"/>
      </w:rPr>
      <w:drawing>
        <wp:anchor distT="0" distB="0" distL="114300" distR="114300" simplePos="0" relativeHeight="251962368" behindDoc="1" locked="1" layoutInCell="1" allowOverlap="0" wp14:anchorId="70AC7771" wp14:editId="236F1E6B">
          <wp:simplePos x="0" y="0"/>
          <wp:positionH relativeFrom="margin">
            <wp:posOffset>4681855</wp:posOffset>
          </wp:positionH>
          <wp:positionV relativeFrom="margin">
            <wp:posOffset>8641715</wp:posOffset>
          </wp:positionV>
          <wp:extent cx="904240" cy="614045"/>
          <wp:effectExtent l="0" t="0" r="0" b="0"/>
          <wp:wrapThrough wrapText="bothSides">
            <wp:wrapPolygon edited="0">
              <wp:start x="0" y="0"/>
              <wp:lineTo x="0" y="20774"/>
              <wp:lineTo x="20933" y="20774"/>
              <wp:lineTo x="20933" y="0"/>
              <wp:lineTo x="0" y="0"/>
            </wp:wrapPolygon>
          </wp:wrapThrough>
          <wp:docPr id="9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614045"/>
                  </a:xfrm>
                  <a:prstGeom prst="rect">
                    <a:avLst/>
                  </a:prstGeom>
                  <a:noFill/>
                  <a:ln>
                    <a:noFill/>
                  </a:ln>
                </pic:spPr>
              </pic:pic>
            </a:graphicData>
          </a:graphic>
        </wp:anchor>
      </w:drawing>
    </w:r>
    <w:r w:rsidR="00F87781">
      <w:t>U004-v1.1</w:t>
    </w:r>
    <w:r>
      <w:t>-PT-FR</w:t>
    </w:r>
    <w:r>
      <w:tab/>
      <w:t>© UNESCO • Ne pas reproduire sans autorisation</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36" w:rsidRDefault="00F10D36" w:rsidP="00150FFB">
      <w:pPr>
        <w:spacing w:after="60"/>
        <w:ind w:left="0"/>
      </w:pPr>
      <w:r>
        <w:separator/>
      </w:r>
    </w:p>
  </w:footnote>
  <w:footnote w:type="continuationSeparator" w:id="0">
    <w:p w:rsidR="00F10D36" w:rsidRDefault="00F10D36" w:rsidP="000F4C6A">
      <w:r>
        <w:continuationSeparator/>
      </w:r>
    </w:p>
    <w:p w:rsidR="00F10D36" w:rsidRDefault="00F10D36"/>
    <w:p w:rsidR="00F10D36" w:rsidRDefault="00F10D36"/>
  </w:footnote>
  <w:footnote w:id="1">
    <w:p w:rsidR="00F10D36" w:rsidRDefault="00F10D36">
      <w:pPr>
        <w:pStyle w:val="FootnoteText"/>
      </w:pPr>
      <w:r w:rsidRPr="00475B87">
        <w:rPr>
          <w:rStyle w:val="FootnoteReference"/>
          <w:sz w:val="16"/>
          <w:szCs w:val="16"/>
          <w:vertAlign w:val="baseline"/>
        </w:rPr>
        <w:footnoteRef/>
      </w:r>
      <w:r>
        <w:rPr>
          <w:rStyle w:val="hps"/>
        </w:rPr>
        <w:t>.</w:t>
      </w:r>
      <w:r>
        <w:rPr>
          <w:rStyle w:val="hps"/>
        </w:rPr>
        <w:tab/>
        <w:t>Fréquemment appelée « Convention du patrimoine</w:t>
      </w:r>
      <w:r>
        <w:t xml:space="preserve"> </w:t>
      </w:r>
      <w:r>
        <w:rPr>
          <w:rStyle w:val="hps"/>
        </w:rPr>
        <w:t>immatériel », « Convention de 2003 » et, aux fins de la présente unité</w:t>
      </w:r>
      <w:r>
        <w:t>, dite</w:t>
      </w:r>
      <w:r>
        <w:rPr>
          <w:rStyle w:val="hps"/>
        </w:rPr>
        <w:t xml:space="preserve"> simplement</w:t>
      </w:r>
      <w:r>
        <w:t xml:space="preserve"> « </w:t>
      </w:r>
      <w:r>
        <w:rPr>
          <w:rStyle w:val="hps"/>
        </w:rPr>
        <w:t>la Convention »</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36" w:rsidRPr="00603A8C" w:rsidRDefault="00F10D36" w:rsidP="00150FFB">
    <w:pPr>
      <w:pStyle w:val="Header"/>
      <w:rPr>
        <w:lang w:val="fr-FR"/>
      </w:rPr>
    </w:pPr>
    <w:r>
      <w:rPr>
        <w:rStyle w:val="PageNumber"/>
      </w:rPr>
      <w:fldChar w:fldCharType="begin"/>
    </w:r>
    <w:r w:rsidRPr="00603A8C">
      <w:rPr>
        <w:rStyle w:val="PageNumber"/>
        <w:lang w:val="fr-FR"/>
      </w:rPr>
      <w:instrText xml:space="preserve"> PAGE </w:instrText>
    </w:r>
    <w:r>
      <w:rPr>
        <w:rStyle w:val="PageNumber"/>
      </w:rPr>
      <w:fldChar w:fldCharType="separate"/>
    </w:r>
    <w:r w:rsidR="0026188C">
      <w:rPr>
        <w:rStyle w:val="PageNumber"/>
        <w:noProof/>
        <w:lang w:val="fr-FR"/>
      </w:rPr>
      <w:t>8</w:t>
    </w:r>
    <w:r>
      <w:rPr>
        <w:rStyle w:val="PageNumber"/>
      </w:rPr>
      <w:fldChar w:fldCharType="end"/>
    </w:r>
    <w:r w:rsidRPr="00603A8C">
      <w:rPr>
        <w:lang w:val="fr-FR"/>
      </w:rPr>
      <w:tab/>
    </w:r>
    <w:r w:rsidRPr="00150FFB">
      <w:rPr>
        <w:lang w:val="fr-FR"/>
      </w:rPr>
      <w:t xml:space="preserve">Unité </w:t>
    </w:r>
    <w:r>
      <w:rPr>
        <w:lang w:val="fr-FR"/>
      </w:rPr>
      <w:t>4 : Qui peut faire quoi dans la mise en œuvre de la Convention</w:t>
    </w:r>
    <w:r w:rsidR="0026188C">
      <w:rPr>
        <w:lang w:val="fr-FR"/>
      </w:rPr>
      <w:t> ?</w:t>
    </w:r>
    <w:r>
      <w:rPr>
        <w:lang w:val="fr-FR"/>
      </w:rPr>
      <w:tab/>
    </w:r>
    <w:r w:rsidRPr="00603A8C">
      <w:rPr>
        <w:lang w:val="fr-FR"/>
      </w:rPr>
      <w:t>Texte du participant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36" w:rsidRPr="00603A8C" w:rsidRDefault="00F10D36" w:rsidP="00150FFB">
    <w:pPr>
      <w:pStyle w:val="Header"/>
      <w:rPr>
        <w:lang w:val="fr-FR"/>
      </w:rPr>
    </w:pPr>
    <w:r w:rsidRPr="00603A8C">
      <w:rPr>
        <w:lang w:val="fr-FR"/>
      </w:rPr>
      <w:t>Texte du participant</w:t>
    </w:r>
    <w:r w:rsidRPr="00603A8C">
      <w:rPr>
        <w:lang w:val="fr-FR"/>
      </w:rPr>
      <w:tab/>
    </w:r>
    <w:r w:rsidRPr="00150FFB">
      <w:rPr>
        <w:lang w:val="fr-FR"/>
      </w:rPr>
      <w:t xml:space="preserve">Unité </w:t>
    </w:r>
    <w:r>
      <w:rPr>
        <w:lang w:val="fr-FR"/>
      </w:rPr>
      <w:t>4 : Qui peut faire quoi dans la mise en œuvre de la Convention</w:t>
    </w:r>
    <w:r w:rsidR="0026188C">
      <w:rPr>
        <w:lang w:val="fr-FR"/>
      </w:rPr>
      <w:t> ?</w:t>
    </w:r>
    <w:r w:rsidRPr="00603A8C">
      <w:rPr>
        <w:lang w:val="fr-FR"/>
      </w:rPr>
      <w:tab/>
    </w:r>
    <w:r>
      <w:rPr>
        <w:rStyle w:val="PageNumber"/>
      </w:rPr>
      <w:fldChar w:fldCharType="begin"/>
    </w:r>
    <w:r w:rsidRPr="00603A8C">
      <w:rPr>
        <w:rStyle w:val="PageNumber"/>
        <w:lang w:val="fr-FR"/>
      </w:rPr>
      <w:instrText xml:space="preserve"> PAGE </w:instrText>
    </w:r>
    <w:r>
      <w:rPr>
        <w:rStyle w:val="PageNumber"/>
      </w:rPr>
      <w:fldChar w:fldCharType="separate"/>
    </w:r>
    <w:r w:rsidR="0026188C">
      <w:rPr>
        <w:rStyle w:val="PageNumber"/>
        <w:noProof/>
        <w:lang w:val="fr-FR"/>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36" w:rsidRPr="00603A8C" w:rsidRDefault="00F10D36" w:rsidP="00A41931">
    <w:pPr>
      <w:pStyle w:val="Header"/>
      <w:ind w:right="360"/>
      <w:rPr>
        <w:lang w:val="fr-FR"/>
      </w:rPr>
    </w:pPr>
    <w:r>
      <w:rPr>
        <w:rStyle w:val="PageNumber"/>
      </w:rPr>
      <w:tab/>
    </w:r>
    <w:proofErr w:type="spellStart"/>
    <w:r>
      <w:rPr>
        <w:rStyle w:val="PageNumber"/>
      </w:rPr>
      <w:t>Texte</w:t>
    </w:r>
    <w:proofErr w:type="spellEnd"/>
    <w:r>
      <w:rPr>
        <w:rStyle w:val="PageNumber"/>
      </w:rPr>
      <w:t xml:space="preserve"> du participant</w: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09DB"/>
    <w:multiLevelType w:val="hybridMultilevel"/>
    <w:tmpl w:val="F9000E08"/>
    <w:lvl w:ilvl="0" w:tplc="B04E0E06">
      <w:numFmt w:val="bullet"/>
      <w:lvlText w:val=""/>
      <w:lvlJc w:val="left"/>
      <w:pPr>
        <w:tabs>
          <w:tab w:val="num" w:pos="1559"/>
        </w:tabs>
        <w:ind w:left="1559" w:hanging="283"/>
      </w:pPr>
      <w:rPr>
        <w:rFonts w:ascii="Symbol" w:hAnsi="Symbol" w:hint="default"/>
      </w:rPr>
    </w:lvl>
    <w:lvl w:ilvl="1" w:tplc="1C090003">
      <w:start w:val="1"/>
      <w:numFmt w:val="bullet"/>
      <w:lvlText w:val="o"/>
      <w:lvlJc w:val="left"/>
      <w:pPr>
        <w:ind w:left="2356" w:hanging="360"/>
      </w:pPr>
      <w:rPr>
        <w:rFonts w:ascii="Courier New" w:hAnsi="Courier New" w:hint="default"/>
      </w:rPr>
    </w:lvl>
    <w:lvl w:ilvl="2" w:tplc="1C090005" w:tentative="1">
      <w:start w:val="1"/>
      <w:numFmt w:val="bullet"/>
      <w:lvlText w:val=""/>
      <w:lvlJc w:val="left"/>
      <w:pPr>
        <w:ind w:left="3076" w:hanging="360"/>
      </w:pPr>
      <w:rPr>
        <w:rFonts w:ascii="Wingdings" w:hAnsi="Wingdings" w:hint="default"/>
      </w:rPr>
    </w:lvl>
    <w:lvl w:ilvl="3" w:tplc="1C090001" w:tentative="1">
      <w:start w:val="1"/>
      <w:numFmt w:val="bullet"/>
      <w:lvlText w:val=""/>
      <w:lvlJc w:val="left"/>
      <w:pPr>
        <w:ind w:left="3796" w:hanging="360"/>
      </w:pPr>
      <w:rPr>
        <w:rFonts w:ascii="Symbol" w:hAnsi="Symbol" w:hint="default"/>
      </w:rPr>
    </w:lvl>
    <w:lvl w:ilvl="4" w:tplc="1C090003" w:tentative="1">
      <w:start w:val="1"/>
      <w:numFmt w:val="bullet"/>
      <w:lvlText w:val="o"/>
      <w:lvlJc w:val="left"/>
      <w:pPr>
        <w:ind w:left="4516" w:hanging="360"/>
      </w:pPr>
      <w:rPr>
        <w:rFonts w:ascii="Courier New" w:hAnsi="Courier New" w:hint="default"/>
      </w:rPr>
    </w:lvl>
    <w:lvl w:ilvl="5" w:tplc="1C090005" w:tentative="1">
      <w:start w:val="1"/>
      <w:numFmt w:val="bullet"/>
      <w:lvlText w:val=""/>
      <w:lvlJc w:val="left"/>
      <w:pPr>
        <w:ind w:left="5236" w:hanging="360"/>
      </w:pPr>
      <w:rPr>
        <w:rFonts w:ascii="Wingdings" w:hAnsi="Wingdings" w:hint="default"/>
      </w:rPr>
    </w:lvl>
    <w:lvl w:ilvl="6" w:tplc="1C090001" w:tentative="1">
      <w:start w:val="1"/>
      <w:numFmt w:val="bullet"/>
      <w:lvlText w:val=""/>
      <w:lvlJc w:val="left"/>
      <w:pPr>
        <w:ind w:left="5956" w:hanging="360"/>
      </w:pPr>
      <w:rPr>
        <w:rFonts w:ascii="Symbol" w:hAnsi="Symbol" w:hint="default"/>
      </w:rPr>
    </w:lvl>
    <w:lvl w:ilvl="7" w:tplc="1C090003" w:tentative="1">
      <w:start w:val="1"/>
      <w:numFmt w:val="bullet"/>
      <w:lvlText w:val="o"/>
      <w:lvlJc w:val="left"/>
      <w:pPr>
        <w:ind w:left="6676" w:hanging="360"/>
      </w:pPr>
      <w:rPr>
        <w:rFonts w:ascii="Courier New" w:hAnsi="Courier New" w:hint="default"/>
      </w:rPr>
    </w:lvl>
    <w:lvl w:ilvl="8" w:tplc="1C090005" w:tentative="1">
      <w:start w:val="1"/>
      <w:numFmt w:val="bullet"/>
      <w:lvlText w:val=""/>
      <w:lvlJc w:val="left"/>
      <w:pPr>
        <w:ind w:left="7396" w:hanging="360"/>
      </w:pPr>
      <w:rPr>
        <w:rFonts w:ascii="Wingdings" w:hAnsi="Wingdings" w:hint="default"/>
      </w:rPr>
    </w:lvl>
  </w:abstractNum>
  <w:abstractNum w:abstractNumId="1">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0947F6"/>
    <w:multiLevelType w:val="hybridMultilevel"/>
    <w:tmpl w:val="31FE440C"/>
    <w:lvl w:ilvl="0" w:tplc="325C787C">
      <w:start w:val="1"/>
      <w:numFmt w:val="decimal"/>
      <w:pStyle w:val="Enumrotation"/>
      <w:lvlText w:val="%1."/>
      <w:lvlJc w:val="left"/>
      <w:pPr>
        <w:tabs>
          <w:tab w:val="num" w:pos="1191"/>
        </w:tabs>
        <w:ind w:left="1191" w:hanging="340"/>
      </w:pPr>
      <w:rPr>
        <w:rFonts w:ascii="Arial" w:eastAsia="SimSun" w:hAnsi="Arial" w:cs="Courier New"/>
      </w:rPr>
    </w:lvl>
    <w:lvl w:ilvl="1" w:tplc="040C0003">
      <w:start w:val="1"/>
      <w:numFmt w:val="lowerLetter"/>
      <w:lvlText w:val="%2."/>
      <w:lvlJc w:val="left"/>
      <w:pPr>
        <w:ind w:left="2234" w:hanging="360"/>
      </w:pPr>
    </w:lvl>
    <w:lvl w:ilvl="2" w:tplc="040C0005" w:tentative="1">
      <w:start w:val="1"/>
      <w:numFmt w:val="lowerRoman"/>
      <w:lvlText w:val="%3."/>
      <w:lvlJc w:val="right"/>
      <w:pPr>
        <w:ind w:left="2954" w:hanging="180"/>
      </w:pPr>
    </w:lvl>
    <w:lvl w:ilvl="3" w:tplc="040C0001" w:tentative="1">
      <w:start w:val="1"/>
      <w:numFmt w:val="decimal"/>
      <w:lvlText w:val="%4."/>
      <w:lvlJc w:val="left"/>
      <w:pPr>
        <w:ind w:left="3674" w:hanging="360"/>
      </w:pPr>
    </w:lvl>
    <w:lvl w:ilvl="4" w:tplc="040C0003" w:tentative="1">
      <w:start w:val="1"/>
      <w:numFmt w:val="lowerLetter"/>
      <w:lvlText w:val="%5."/>
      <w:lvlJc w:val="left"/>
      <w:pPr>
        <w:ind w:left="4394" w:hanging="360"/>
      </w:pPr>
    </w:lvl>
    <w:lvl w:ilvl="5" w:tplc="040C0005" w:tentative="1">
      <w:start w:val="1"/>
      <w:numFmt w:val="lowerRoman"/>
      <w:lvlText w:val="%6."/>
      <w:lvlJc w:val="right"/>
      <w:pPr>
        <w:ind w:left="5114" w:hanging="180"/>
      </w:pPr>
    </w:lvl>
    <w:lvl w:ilvl="6" w:tplc="040C0001" w:tentative="1">
      <w:start w:val="1"/>
      <w:numFmt w:val="decimal"/>
      <w:lvlText w:val="%7."/>
      <w:lvlJc w:val="left"/>
      <w:pPr>
        <w:ind w:left="5834" w:hanging="360"/>
      </w:pPr>
    </w:lvl>
    <w:lvl w:ilvl="7" w:tplc="040C0003" w:tentative="1">
      <w:start w:val="1"/>
      <w:numFmt w:val="lowerLetter"/>
      <w:lvlText w:val="%8."/>
      <w:lvlJc w:val="left"/>
      <w:pPr>
        <w:ind w:left="6554" w:hanging="360"/>
      </w:pPr>
    </w:lvl>
    <w:lvl w:ilvl="8" w:tplc="040C0005" w:tentative="1">
      <w:start w:val="1"/>
      <w:numFmt w:val="lowerRoman"/>
      <w:lvlText w:val="%9."/>
      <w:lvlJc w:val="right"/>
      <w:pPr>
        <w:ind w:left="7274" w:hanging="180"/>
      </w:pPr>
    </w:lvl>
  </w:abstractNum>
  <w:abstractNum w:abstractNumId="3">
    <w:nsid w:val="142218D2"/>
    <w:multiLevelType w:val="hybridMultilevel"/>
    <w:tmpl w:val="AF026D52"/>
    <w:lvl w:ilvl="0" w:tplc="040C0003">
      <w:start w:val="1"/>
      <w:numFmt w:val="bullet"/>
      <w:lvlText w:val="o"/>
      <w:lvlJc w:val="left"/>
      <w:pPr>
        <w:ind w:left="1933" w:hanging="360"/>
      </w:pPr>
      <w:rPr>
        <w:rFonts w:ascii="Courier New" w:hAnsi="Courier New" w:cs="Courier New" w:hint="default"/>
      </w:rPr>
    </w:lvl>
    <w:lvl w:ilvl="1" w:tplc="040C0003" w:tentative="1">
      <w:start w:val="1"/>
      <w:numFmt w:val="bullet"/>
      <w:lvlText w:val="o"/>
      <w:lvlJc w:val="left"/>
      <w:pPr>
        <w:ind w:left="2653" w:hanging="360"/>
      </w:pPr>
      <w:rPr>
        <w:rFonts w:ascii="Courier New" w:hAnsi="Courier New" w:cs="Courier New" w:hint="default"/>
      </w:rPr>
    </w:lvl>
    <w:lvl w:ilvl="2" w:tplc="040C0005" w:tentative="1">
      <w:start w:val="1"/>
      <w:numFmt w:val="bullet"/>
      <w:lvlText w:val=""/>
      <w:lvlJc w:val="left"/>
      <w:pPr>
        <w:ind w:left="3373" w:hanging="360"/>
      </w:pPr>
      <w:rPr>
        <w:rFonts w:ascii="Wingdings" w:hAnsi="Wingdings" w:hint="default"/>
      </w:rPr>
    </w:lvl>
    <w:lvl w:ilvl="3" w:tplc="040C0001" w:tentative="1">
      <w:start w:val="1"/>
      <w:numFmt w:val="bullet"/>
      <w:lvlText w:val=""/>
      <w:lvlJc w:val="left"/>
      <w:pPr>
        <w:ind w:left="4093" w:hanging="360"/>
      </w:pPr>
      <w:rPr>
        <w:rFonts w:ascii="Symbol" w:hAnsi="Symbol" w:hint="default"/>
      </w:rPr>
    </w:lvl>
    <w:lvl w:ilvl="4" w:tplc="040C0003" w:tentative="1">
      <w:start w:val="1"/>
      <w:numFmt w:val="bullet"/>
      <w:lvlText w:val="o"/>
      <w:lvlJc w:val="left"/>
      <w:pPr>
        <w:ind w:left="4813" w:hanging="360"/>
      </w:pPr>
      <w:rPr>
        <w:rFonts w:ascii="Courier New" w:hAnsi="Courier New" w:cs="Courier New" w:hint="default"/>
      </w:rPr>
    </w:lvl>
    <w:lvl w:ilvl="5" w:tplc="040C0005" w:tentative="1">
      <w:start w:val="1"/>
      <w:numFmt w:val="bullet"/>
      <w:lvlText w:val=""/>
      <w:lvlJc w:val="left"/>
      <w:pPr>
        <w:ind w:left="5533" w:hanging="360"/>
      </w:pPr>
      <w:rPr>
        <w:rFonts w:ascii="Wingdings" w:hAnsi="Wingdings" w:hint="default"/>
      </w:rPr>
    </w:lvl>
    <w:lvl w:ilvl="6" w:tplc="040C0001" w:tentative="1">
      <w:start w:val="1"/>
      <w:numFmt w:val="bullet"/>
      <w:lvlText w:val=""/>
      <w:lvlJc w:val="left"/>
      <w:pPr>
        <w:ind w:left="6253" w:hanging="360"/>
      </w:pPr>
      <w:rPr>
        <w:rFonts w:ascii="Symbol" w:hAnsi="Symbol" w:hint="default"/>
      </w:rPr>
    </w:lvl>
    <w:lvl w:ilvl="7" w:tplc="040C0003" w:tentative="1">
      <w:start w:val="1"/>
      <w:numFmt w:val="bullet"/>
      <w:lvlText w:val="o"/>
      <w:lvlJc w:val="left"/>
      <w:pPr>
        <w:ind w:left="6973" w:hanging="360"/>
      </w:pPr>
      <w:rPr>
        <w:rFonts w:ascii="Courier New" w:hAnsi="Courier New" w:cs="Courier New" w:hint="default"/>
      </w:rPr>
    </w:lvl>
    <w:lvl w:ilvl="8" w:tplc="040C0005" w:tentative="1">
      <w:start w:val="1"/>
      <w:numFmt w:val="bullet"/>
      <w:lvlText w:val=""/>
      <w:lvlJc w:val="left"/>
      <w:pPr>
        <w:ind w:left="7693" w:hanging="360"/>
      </w:pPr>
      <w:rPr>
        <w:rFonts w:ascii="Wingdings" w:hAnsi="Wingdings" w:hint="default"/>
      </w:rPr>
    </w:lvl>
  </w:abstractNum>
  <w:abstractNum w:abstractNumId="4">
    <w:nsid w:val="17E25D1A"/>
    <w:multiLevelType w:val="hybridMultilevel"/>
    <w:tmpl w:val="F9000E08"/>
    <w:lvl w:ilvl="0" w:tplc="B04E0E06">
      <w:numFmt w:val="bullet"/>
      <w:lvlText w:val=""/>
      <w:lvlJc w:val="left"/>
      <w:pPr>
        <w:tabs>
          <w:tab w:val="num" w:pos="1134"/>
        </w:tabs>
        <w:ind w:left="1134" w:hanging="283"/>
      </w:pPr>
      <w:rPr>
        <w:rFonts w:ascii="Symbol" w:hAnsi="Symbol"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
    <w:nsid w:val="180B1971"/>
    <w:multiLevelType w:val="hybridMultilevel"/>
    <w:tmpl w:val="F9000E08"/>
    <w:lvl w:ilvl="0" w:tplc="B04E0E06">
      <w:numFmt w:val="bullet"/>
      <w:lvlText w:val=""/>
      <w:lvlJc w:val="left"/>
      <w:pPr>
        <w:tabs>
          <w:tab w:val="num" w:pos="1134"/>
        </w:tabs>
        <w:ind w:left="1134" w:hanging="283"/>
      </w:pPr>
      <w:rPr>
        <w:rFonts w:ascii="Symbol" w:hAnsi="Symbol"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6">
    <w:nsid w:val="1B1233EA"/>
    <w:multiLevelType w:val="hybridMultilevel"/>
    <w:tmpl w:val="F9000E08"/>
    <w:lvl w:ilvl="0" w:tplc="B04E0E06">
      <w:numFmt w:val="bullet"/>
      <w:lvlText w:val=""/>
      <w:lvlJc w:val="left"/>
      <w:pPr>
        <w:tabs>
          <w:tab w:val="num" w:pos="1134"/>
        </w:tabs>
        <w:ind w:left="1134" w:hanging="283"/>
      </w:pPr>
      <w:rPr>
        <w:rFonts w:ascii="Symbol" w:hAnsi="Symbol"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7">
    <w:nsid w:val="21C54298"/>
    <w:multiLevelType w:val="hybridMultilevel"/>
    <w:tmpl w:val="F9000E08"/>
    <w:lvl w:ilvl="0" w:tplc="B04E0E06">
      <w:numFmt w:val="bullet"/>
      <w:lvlText w:val=""/>
      <w:lvlJc w:val="left"/>
      <w:pPr>
        <w:tabs>
          <w:tab w:val="num" w:pos="1559"/>
        </w:tabs>
        <w:ind w:left="1559" w:hanging="283"/>
      </w:pPr>
      <w:rPr>
        <w:rFonts w:ascii="Symbol" w:hAnsi="Symbol" w:hint="default"/>
      </w:rPr>
    </w:lvl>
    <w:lvl w:ilvl="1" w:tplc="1C090003">
      <w:start w:val="1"/>
      <w:numFmt w:val="bullet"/>
      <w:lvlText w:val="o"/>
      <w:lvlJc w:val="left"/>
      <w:pPr>
        <w:ind w:left="2356" w:hanging="360"/>
      </w:pPr>
      <w:rPr>
        <w:rFonts w:ascii="Courier New" w:hAnsi="Courier New" w:hint="default"/>
      </w:rPr>
    </w:lvl>
    <w:lvl w:ilvl="2" w:tplc="1C090005" w:tentative="1">
      <w:start w:val="1"/>
      <w:numFmt w:val="bullet"/>
      <w:lvlText w:val=""/>
      <w:lvlJc w:val="left"/>
      <w:pPr>
        <w:ind w:left="3076" w:hanging="360"/>
      </w:pPr>
      <w:rPr>
        <w:rFonts w:ascii="Wingdings" w:hAnsi="Wingdings" w:hint="default"/>
      </w:rPr>
    </w:lvl>
    <w:lvl w:ilvl="3" w:tplc="1C090001" w:tentative="1">
      <w:start w:val="1"/>
      <w:numFmt w:val="bullet"/>
      <w:lvlText w:val=""/>
      <w:lvlJc w:val="left"/>
      <w:pPr>
        <w:ind w:left="3796" w:hanging="360"/>
      </w:pPr>
      <w:rPr>
        <w:rFonts w:ascii="Symbol" w:hAnsi="Symbol" w:hint="default"/>
      </w:rPr>
    </w:lvl>
    <w:lvl w:ilvl="4" w:tplc="1C090003" w:tentative="1">
      <w:start w:val="1"/>
      <w:numFmt w:val="bullet"/>
      <w:lvlText w:val="o"/>
      <w:lvlJc w:val="left"/>
      <w:pPr>
        <w:ind w:left="4516" w:hanging="360"/>
      </w:pPr>
      <w:rPr>
        <w:rFonts w:ascii="Courier New" w:hAnsi="Courier New" w:hint="default"/>
      </w:rPr>
    </w:lvl>
    <w:lvl w:ilvl="5" w:tplc="1C090005" w:tentative="1">
      <w:start w:val="1"/>
      <w:numFmt w:val="bullet"/>
      <w:lvlText w:val=""/>
      <w:lvlJc w:val="left"/>
      <w:pPr>
        <w:ind w:left="5236" w:hanging="360"/>
      </w:pPr>
      <w:rPr>
        <w:rFonts w:ascii="Wingdings" w:hAnsi="Wingdings" w:hint="default"/>
      </w:rPr>
    </w:lvl>
    <w:lvl w:ilvl="6" w:tplc="1C090001" w:tentative="1">
      <w:start w:val="1"/>
      <w:numFmt w:val="bullet"/>
      <w:lvlText w:val=""/>
      <w:lvlJc w:val="left"/>
      <w:pPr>
        <w:ind w:left="5956" w:hanging="360"/>
      </w:pPr>
      <w:rPr>
        <w:rFonts w:ascii="Symbol" w:hAnsi="Symbol" w:hint="default"/>
      </w:rPr>
    </w:lvl>
    <w:lvl w:ilvl="7" w:tplc="1C090003" w:tentative="1">
      <w:start w:val="1"/>
      <w:numFmt w:val="bullet"/>
      <w:lvlText w:val="o"/>
      <w:lvlJc w:val="left"/>
      <w:pPr>
        <w:ind w:left="6676" w:hanging="360"/>
      </w:pPr>
      <w:rPr>
        <w:rFonts w:ascii="Courier New" w:hAnsi="Courier New" w:hint="default"/>
      </w:rPr>
    </w:lvl>
    <w:lvl w:ilvl="8" w:tplc="1C090005" w:tentative="1">
      <w:start w:val="1"/>
      <w:numFmt w:val="bullet"/>
      <w:lvlText w:val=""/>
      <w:lvlJc w:val="left"/>
      <w:pPr>
        <w:ind w:left="7396" w:hanging="360"/>
      </w:pPr>
      <w:rPr>
        <w:rFonts w:ascii="Wingdings" w:hAnsi="Wingdings" w:hint="default"/>
      </w:rPr>
    </w:lvl>
  </w:abstractNum>
  <w:abstractNum w:abstractNumId="8">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3B5F62D0"/>
    <w:multiLevelType w:val="hybridMultilevel"/>
    <w:tmpl w:val="6316AAD6"/>
    <w:lvl w:ilvl="0" w:tplc="CB46B42E">
      <w:start w:val="1"/>
      <w:numFmt w:val="bullet"/>
      <w:lvlText w:val=""/>
      <w:lvlJc w:val="left"/>
      <w:pPr>
        <w:tabs>
          <w:tab w:val="num" w:pos="720"/>
        </w:tabs>
        <w:ind w:left="720" w:hanging="360"/>
      </w:pPr>
      <w:rPr>
        <w:rFonts w:ascii="Wingdings 2" w:hAnsi="Wingdings 2" w:hint="default"/>
      </w:rPr>
    </w:lvl>
    <w:lvl w:ilvl="1" w:tplc="EB4A1FBE">
      <w:start w:val="1"/>
      <w:numFmt w:val="bullet"/>
      <w:pStyle w:val="Txtpucemaitre"/>
      <w:lvlText w:val="o"/>
      <w:lvlJc w:val="left"/>
      <w:pPr>
        <w:tabs>
          <w:tab w:val="num" w:pos="1440"/>
        </w:tabs>
        <w:ind w:left="1440" w:hanging="360"/>
      </w:pPr>
      <w:rPr>
        <w:rFonts w:ascii="Courier New" w:hAnsi="Courier New" w:cs="MS Gothic" w:hint="default"/>
      </w:rPr>
    </w:lvl>
    <w:lvl w:ilvl="2" w:tplc="1D627D7C">
      <w:start w:val="1"/>
      <w:numFmt w:val="decimal"/>
      <w:lvlText w:val="%3."/>
      <w:lvlJc w:val="left"/>
      <w:pPr>
        <w:tabs>
          <w:tab w:val="num" w:pos="2160"/>
        </w:tabs>
        <w:ind w:left="2160" w:hanging="360"/>
      </w:pPr>
    </w:lvl>
    <w:lvl w:ilvl="3" w:tplc="7C96E4E0">
      <w:start w:val="1"/>
      <w:numFmt w:val="decimal"/>
      <w:lvlText w:val="%4."/>
      <w:lvlJc w:val="left"/>
      <w:pPr>
        <w:tabs>
          <w:tab w:val="num" w:pos="2880"/>
        </w:tabs>
        <w:ind w:left="2880" w:hanging="360"/>
      </w:pPr>
    </w:lvl>
    <w:lvl w:ilvl="4" w:tplc="10B42EF8">
      <w:start w:val="1"/>
      <w:numFmt w:val="decimal"/>
      <w:lvlText w:val="%5."/>
      <w:lvlJc w:val="left"/>
      <w:pPr>
        <w:tabs>
          <w:tab w:val="num" w:pos="3600"/>
        </w:tabs>
        <w:ind w:left="3600" w:hanging="360"/>
      </w:pPr>
    </w:lvl>
    <w:lvl w:ilvl="5" w:tplc="61CAE1D0">
      <w:start w:val="1"/>
      <w:numFmt w:val="decimal"/>
      <w:lvlText w:val="%6."/>
      <w:lvlJc w:val="left"/>
      <w:pPr>
        <w:tabs>
          <w:tab w:val="num" w:pos="4320"/>
        </w:tabs>
        <w:ind w:left="4320" w:hanging="360"/>
      </w:pPr>
    </w:lvl>
    <w:lvl w:ilvl="6" w:tplc="7152B256">
      <w:start w:val="1"/>
      <w:numFmt w:val="decimal"/>
      <w:lvlText w:val="%7."/>
      <w:lvlJc w:val="left"/>
      <w:pPr>
        <w:tabs>
          <w:tab w:val="num" w:pos="5040"/>
        </w:tabs>
        <w:ind w:left="5040" w:hanging="360"/>
      </w:pPr>
    </w:lvl>
    <w:lvl w:ilvl="7" w:tplc="3F3C6D9C">
      <w:start w:val="1"/>
      <w:numFmt w:val="decimal"/>
      <w:lvlText w:val="%8."/>
      <w:lvlJc w:val="left"/>
      <w:pPr>
        <w:tabs>
          <w:tab w:val="num" w:pos="5760"/>
        </w:tabs>
        <w:ind w:left="5760" w:hanging="360"/>
      </w:pPr>
    </w:lvl>
    <w:lvl w:ilvl="8" w:tplc="5290CE94">
      <w:start w:val="1"/>
      <w:numFmt w:val="decimal"/>
      <w:lvlText w:val="%9."/>
      <w:lvlJc w:val="left"/>
      <w:pPr>
        <w:tabs>
          <w:tab w:val="num" w:pos="6480"/>
        </w:tabs>
        <w:ind w:left="6480" w:hanging="360"/>
      </w:pPr>
    </w:lvl>
  </w:abstractNum>
  <w:abstractNum w:abstractNumId="10">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9E637A"/>
    <w:multiLevelType w:val="hybridMultilevel"/>
    <w:tmpl w:val="F9000E08"/>
    <w:lvl w:ilvl="0" w:tplc="B04E0E06">
      <w:numFmt w:val="bullet"/>
      <w:lvlText w:val=""/>
      <w:lvlJc w:val="left"/>
      <w:pPr>
        <w:tabs>
          <w:tab w:val="num" w:pos="1559"/>
        </w:tabs>
        <w:ind w:left="1559" w:hanging="283"/>
      </w:pPr>
      <w:rPr>
        <w:rFonts w:ascii="Symbol" w:hAnsi="Symbol" w:hint="default"/>
      </w:rPr>
    </w:lvl>
    <w:lvl w:ilvl="1" w:tplc="1C090003">
      <w:start w:val="1"/>
      <w:numFmt w:val="bullet"/>
      <w:lvlText w:val="o"/>
      <w:lvlJc w:val="left"/>
      <w:pPr>
        <w:ind w:left="2356" w:hanging="360"/>
      </w:pPr>
      <w:rPr>
        <w:rFonts w:ascii="Courier New" w:hAnsi="Courier New" w:hint="default"/>
      </w:rPr>
    </w:lvl>
    <w:lvl w:ilvl="2" w:tplc="1C090005" w:tentative="1">
      <w:start w:val="1"/>
      <w:numFmt w:val="bullet"/>
      <w:lvlText w:val=""/>
      <w:lvlJc w:val="left"/>
      <w:pPr>
        <w:ind w:left="3076" w:hanging="360"/>
      </w:pPr>
      <w:rPr>
        <w:rFonts w:ascii="Wingdings" w:hAnsi="Wingdings" w:hint="default"/>
      </w:rPr>
    </w:lvl>
    <w:lvl w:ilvl="3" w:tplc="1C090001" w:tentative="1">
      <w:start w:val="1"/>
      <w:numFmt w:val="bullet"/>
      <w:lvlText w:val=""/>
      <w:lvlJc w:val="left"/>
      <w:pPr>
        <w:ind w:left="3796" w:hanging="360"/>
      </w:pPr>
      <w:rPr>
        <w:rFonts w:ascii="Symbol" w:hAnsi="Symbol" w:hint="default"/>
      </w:rPr>
    </w:lvl>
    <w:lvl w:ilvl="4" w:tplc="1C090003" w:tentative="1">
      <w:start w:val="1"/>
      <w:numFmt w:val="bullet"/>
      <w:lvlText w:val="o"/>
      <w:lvlJc w:val="left"/>
      <w:pPr>
        <w:ind w:left="4516" w:hanging="360"/>
      </w:pPr>
      <w:rPr>
        <w:rFonts w:ascii="Courier New" w:hAnsi="Courier New" w:hint="default"/>
      </w:rPr>
    </w:lvl>
    <w:lvl w:ilvl="5" w:tplc="1C090005" w:tentative="1">
      <w:start w:val="1"/>
      <w:numFmt w:val="bullet"/>
      <w:lvlText w:val=""/>
      <w:lvlJc w:val="left"/>
      <w:pPr>
        <w:ind w:left="5236" w:hanging="360"/>
      </w:pPr>
      <w:rPr>
        <w:rFonts w:ascii="Wingdings" w:hAnsi="Wingdings" w:hint="default"/>
      </w:rPr>
    </w:lvl>
    <w:lvl w:ilvl="6" w:tplc="1C090001" w:tentative="1">
      <w:start w:val="1"/>
      <w:numFmt w:val="bullet"/>
      <w:lvlText w:val=""/>
      <w:lvlJc w:val="left"/>
      <w:pPr>
        <w:ind w:left="5956" w:hanging="360"/>
      </w:pPr>
      <w:rPr>
        <w:rFonts w:ascii="Symbol" w:hAnsi="Symbol" w:hint="default"/>
      </w:rPr>
    </w:lvl>
    <w:lvl w:ilvl="7" w:tplc="1C090003" w:tentative="1">
      <w:start w:val="1"/>
      <w:numFmt w:val="bullet"/>
      <w:lvlText w:val="o"/>
      <w:lvlJc w:val="left"/>
      <w:pPr>
        <w:ind w:left="6676" w:hanging="360"/>
      </w:pPr>
      <w:rPr>
        <w:rFonts w:ascii="Courier New" w:hAnsi="Courier New" w:hint="default"/>
      </w:rPr>
    </w:lvl>
    <w:lvl w:ilvl="8" w:tplc="1C090005" w:tentative="1">
      <w:start w:val="1"/>
      <w:numFmt w:val="bullet"/>
      <w:lvlText w:val=""/>
      <w:lvlJc w:val="left"/>
      <w:pPr>
        <w:ind w:left="7396" w:hanging="360"/>
      </w:pPr>
      <w:rPr>
        <w:rFonts w:ascii="Wingdings" w:hAnsi="Wingdings" w:hint="default"/>
      </w:rPr>
    </w:lvl>
  </w:abstractNum>
  <w:abstractNum w:abstractNumId="12">
    <w:nsid w:val="46B42992"/>
    <w:multiLevelType w:val="hybridMultilevel"/>
    <w:tmpl w:val="F9000E08"/>
    <w:lvl w:ilvl="0" w:tplc="B04E0E06">
      <w:numFmt w:val="bullet"/>
      <w:lvlText w:val=""/>
      <w:lvlJc w:val="left"/>
      <w:pPr>
        <w:tabs>
          <w:tab w:val="num" w:pos="1559"/>
        </w:tabs>
        <w:ind w:left="1559" w:hanging="283"/>
      </w:pPr>
      <w:rPr>
        <w:rFonts w:ascii="Symbol" w:hAnsi="Symbol" w:hint="default"/>
      </w:rPr>
    </w:lvl>
    <w:lvl w:ilvl="1" w:tplc="1C090003">
      <w:start w:val="1"/>
      <w:numFmt w:val="bullet"/>
      <w:lvlText w:val="o"/>
      <w:lvlJc w:val="left"/>
      <w:pPr>
        <w:ind w:left="2356" w:hanging="360"/>
      </w:pPr>
      <w:rPr>
        <w:rFonts w:ascii="Courier New" w:hAnsi="Courier New" w:hint="default"/>
      </w:rPr>
    </w:lvl>
    <w:lvl w:ilvl="2" w:tplc="1C090005" w:tentative="1">
      <w:start w:val="1"/>
      <w:numFmt w:val="bullet"/>
      <w:lvlText w:val=""/>
      <w:lvlJc w:val="left"/>
      <w:pPr>
        <w:ind w:left="3076" w:hanging="360"/>
      </w:pPr>
      <w:rPr>
        <w:rFonts w:ascii="Wingdings" w:hAnsi="Wingdings" w:hint="default"/>
      </w:rPr>
    </w:lvl>
    <w:lvl w:ilvl="3" w:tplc="1C090001" w:tentative="1">
      <w:start w:val="1"/>
      <w:numFmt w:val="bullet"/>
      <w:lvlText w:val=""/>
      <w:lvlJc w:val="left"/>
      <w:pPr>
        <w:ind w:left="3796" w:hanging="360"/>
      </w:pPr>
      <w:rPr>
        <w:rFonts w:ascii="Symbol" w:hAnsi="Symbol" w:hint="default"/>
      </w:rPr>
    </w:lvl>
    <w:lvl w:ilvl="4" w:tplc="1C090003" w:tentative="1">
      <w:start w:val="1"/>
      <w:numFmt w:val="bullet"/>
      <w:lvlText w:val="o"/>
      <w:lvlJc w:val="left"/>
      <w:pPr>
        <w:ind w:left="4516" w:hanging="360"/>
      </w:pPr>
      <w:rPr>
        <w:rFonts w:ascii="Courier New" w:hAnsi="Courier New" w:hint="default"/>
      </w:rPr>
    </w:lvl>
    <w:lvl w:ilvl="5" w:tplc="1C090005" w:tentative="1">
      <w:start w:val="1"/>
      <w:numFmt w:val="bullet"/>
      <w:lvlText w:val=""/>
      <w:lvlJc w:val="left"/>
      <w:pPr>
        <w:ind w:left="5236" w:hanging="360"/>
      </w:pPr>
      <w:rPr>
        <w:rFonts w:ascii="Wingdings" w:hAnsi="Wingdings" w:hint="default"/>
      </w:rPr>
    </w:lvl>
    <w:lvl w:ilvl="6" w:tplc="1C090001" w:tentative="1">
      <w:start w:val="1"/>
      <w:numFmt w:val="bullet"/>
      <w:lvlText w:val=""/>
      <w:lvlJc w:val="left"/>
      <w:pPr>
        <w:ind w:left="5956" w:hanging="360"/>
      </w:pPr>
      <w:rPr>
        <w:rFonts w:ascii="Symbol" w:hAnsi="Symbol" w:hint="default"/>
      </w:rPr>
    </w:lvl>
    <w:lvl w:ilvl="7" w:tplc="1C090003" w:tentative="1">
      <w:start w:val="1"/>
      <w:numFmt w:val="bullet"/>
      <w:lvlText w:val="o"/>
      <w:lvlJc w:val="left"/>
      <w:pPr>
        <w:ind w:left="6676" w:hanging="360"/>
      </w:pPr>
      <w:rPr>
        <w:rFonts w:ascii="Courier New" w:hAnsi="Courier New" w:hint="default"/>
      </w:rPr>
    </w:lvl>
    <w:lvl w:ilvl="8" w:tplc="1C090005" w:tentative="1">
      <w:start w:val="1"/>
      <w:numFmt w:val="bullet"/>
      <w:lvlText w:val=""/>
      <w:lvlJc w:val="left"/>
      <w:pPr>
        <w:ind w:left="7396" w:hanging="360"/>
      </w:pPr>
      <w:rPr>
        <w:rFonts w:ascii="Wingdings" w:hAnsi="Wingdings" w:hint="default"/>
      </w:rPr>
    </w:lvl>
  </w:abstractNum>
  <w:abstractNum w:abstractNumId="13">
    <w:nsid w:val="4A184EAC"/>
    <w:multiLevelType w:val="hybridMultilevel"/>
    <w:tmpl w:val="F9000E08"/>
    <w:lvl w:ilvl="0" w:tplc="B04E0E06">
      <w:numFmt w:val="bullet"/>
      <w:lvlText w:val=""/>
      <w:lvlJc w:val="left"/>
      <w:pPr>
        <w:tabs>
          <w:tab w:val="num" w:pos="1559"/>
        </w:tabs>
        <w:ind w:left="1559" w:hanging="283"/>
      </w:pPr>
      <w:rPr>
        <w:rFonts w:ascii="Symbol" w:hAnsi="Symbol" w:hint="default"/>
      </w:rPr>
    </w:lvl>
    <w:lvl w:ilvl="1" w:tplc="1C090003">
      <w:start w:val="1"/>
      <w:numFmt w:val="bullet"/>
      <w:lvlText w:val="o"/>
      <w:lvlJc w:val="left"/>
      <w:pPr>
        <w:ind w:left="2356" w:hanging="360"/>
      </w:pPr>
      <w:rPr>
        <w:rFonts w:ascii="Courier New" w:hAnsi="Courier New" w:hint="default"/>
      </w:rPr>
    </w:lvl>
    <w:lvl w:ilvl="2" w:tplc="1C090005" w:tentative="1">
      <w:start w:val="1"/>
      <w:numFmt w:val="bullet"/>
      <w:lvlText w:val=""/>
      <w:lvlJc w:val="left"/>
      <w:pPr>
        <w:ind w:left="3076" w:hanging="360"/>
      </w:pPr>
      <w:rPr>
        <w:rFonts w:ascii="Wingdings" w:hAnsi="Wingdings" w:hint="default"/>
      </w:rPr>
    </w:lvl>
    <w:lvl w:ilvl="3" w:tplc="1C090001" w:tentative="1">
      <w:start w:val="1"/>
      <w:numFmt w:val="bullet"/>
      <w:lvlText w:val=""/>
      <w:lvlJc w:val="left"/>
      <w:pPr>
        <w:ind w:left="3796" w:hanging="360"/>
      </w:pPr>
      <w:rPr>
        <w:rFonts w:ascii="Symbol" w:hAnsi="Symbol" w:hint="default"/>
      </w:rPr>
    </w:lvl>
    <w:lvl w:ilvl="4" w:tplc="1C090003" w:tentative="1">
      <w:start w:val="1"/>
      <w:numFmt w:val="bullet"/>
      <w:lvlText w:val="o"/>
      <w:lvlJc w:val="left"/>
      <w:pPr>
        <w:ind w:left="4516" w:hanging="360"/>
      </w:pPr>
      <w:rPr>
        <w:rFonts w:ascii="Courier New" w:hAnsi="Courier New" w:hint="default"/>
      </w:rPr>
    </w:lvl>
    <w:lvl w:ilvl="5" w:tplc="1C090005" w:tentative="1">
      <w:start w:val="1"/>
      <w:numFmt w:val="bullet"/>
      <w:lvlText w:val=""/>
      <w:lvlJc w:val="left"/>
      <w:pPr>
        <w:ind w:left="5236" w:hanging="360"/>
      </w:pPr>
      <w:rPr>
        <w:rFonts w:ascii="Wingdings" w:hAnsi="Wingdings" w:hint="default"/>
      </w:rPr>
    </w:lvl>
    <w:lvl w:ilvl="6" w:tplc="1C090001" w:tentative="1">
      <w:start w:val="1"/>
      <w:numFmt w:val="bullet"/>
      <w:lvlText w:val=""/>
      <w:lvlJc w:val="left"/>
      <w:pPr>
        <w:ind w:left="5956" w:hanging="360"/>
      </w:pPr>
      <w:rPr>
        <w:rFonts w:ascii="Symbol" w:hAnsi="Symbol" w:hint="default"/>
      </w:rPr>
    </w:lvl>
    <w:lvl w:ilvl="7" w:tplc="1C090003" w:tentative="1">
      <w:start w:val="1"/>
      <w:numFmt w:val="bullet"/>
      <w:lvlText w:val="o"/>
      <w:lvlJc w:val="left"/>
      <w:pPr>
        <w:ind w:left="6676" w:hanging="360"/>
      </w:pPr>
      <w:rPr>
        <w:rFonts w:ascii="Courier New" w:hAnsi="Courier New" w:hint="default"/>
      </w:rPr>
    </w:lvl>
    <w:lvl w:ilvl="8" w:tplc="1C090005" w:tentative="1">
      <w:start w:val="1"/>
      <w:numFmt w:val="bullet"/>
      <w:lvlText w:val=""/>
      <w:lvlJc w:val="left"/>
      <w:pPr>
        <w:ind w:left="7396" w:hanging="360"/>
      </w:pPr>
      <w:rPr>
        <w:rFonts w:ascii="Wingdings" w:hAnsi="Wingdings" w:hint="default"/>
      </w:rPr>
    </w:lvl>
  </w:abstractNum>
  <w:abstractNum w:abstractNumId="14">
    <w:nsid w:val="58AD26BF"/>
    <w:multiLevelType w:val="hybridMultilevel"/>
    <w:tmpl w:val="653E8370"/>
    <w:lvl w:ilvl="0" w:tplc="EF8EBF3A">
      <w:start w:val="1"/>
      <w:numFmt w:val="decimal"/>
      <w:pStyle w:val="Enu1"/>
      <w:lvlText w:val="%1."/>
      <w:lvlJc w:val="left"/>
      <w:pPr>
        <w:tabs>
          <w:tab w:val="num" w:pos="1191"/>
        </w:tabs>
        <w:ind w:left="1191" w:hanging="340"/>
      </w:pPr>
      <w:rPr>
        <w:rFonts w:hint="default"/>
      </w:rPr>
    </w:lvl>
    <w:lvl w:ilvl="1" w:tplc="A03A5938" w:tentative="1">
      <w:start w:val="1"/>
      <w:numFmt w:val="lowerLetter"/>
      <w:lvlText w:val="%2."/>
      <w:lvlJc w:val="left"/>
      <w:pPr>
        <w:ind w:left="1950" w:hanging="360"/>
      </w:pPr>
    </w:lvl>
    <w:lvl w:ilvl="2" w:tplc="36B29294" w:tentative="1">
      <w:start w:val="1"/>
      <w:numFmt w:val="lowerRoman"/>
      <w:lvlText w:val="%3."/>
      <w:lvlJc w:val="right"/>
      <w:pPr>
        <w:ind w:left="2670" w:hanging="180"/>
      </w:pPr>
    </w:lvl>
    <w:lvl w:ilvl="3" w:tplc="B1BE578A" w:tentative="1">
      <w:start w:val="1"/>
      <w:numFmt w:val="decimal"/>
      <w:lvlText w:val="%4."/>
      <w:lvlJc w:val="left"/>
      <w:pPr>
        <w:ind w:left="3390" w:hanging="360"/>
      </w:pPr>
    </w:lvl>
    <w:lvl w:ilvl="4" w:tplc="ADF62B08" w:tentative="1">
      <w:start w:val="1"/>
      <w:numFmt w:val="lowerLetter"/>
      <w:lvlText w:val="%5."/>
      <w:lvlJc w:val="left"/>
      <w:pPr>
        <w:ind w:left="4110" w:hanging="360"/>
      </w:pPr>
    </w:lvl>
    <w:lvl w:ilvl="5" w:tplc="1D4C3500" w:tentative="1">
      <w:start w:val="1"/>
      <w:numFmt w:val="lowerRoman"/>
      <w:lvlText w:val="%6."/>
      <w:lvlJc w:val="right"/>
      <w:pPr>
        <w:ind w:left="4830" w:hanging="180"/>
      </w:pPr>
    </w:lvl>
    <w:lvl w:ilvl="6" w:tplc="B964C2D6" w:tentative="1">
      <w:start w:val="1"/>
      <w:numFmt w:val="decimal"/>
      <w:lvlText w:val="%7."/>
      <w:lvlJc w:val="left"/>
      <w:pPr>
        <w:ind w:left="5550" w:hanging="360"/>
      </w:pPr>
    </w:lvl>
    <w:lvl w:ilvl="7" w:tplc="20B06C6E" w:tentative="1">
      <w:start w:val="1"/>
      <w:numFmt w:val="lowerLetter"/>
      <w:lvlText w:val="%8."/>
      <w:lvlJc w:val="left"/>
      <w:pPr>
        <w:ind w:left="6270" w:hanging="360"/>
      </w:pPr>
    </w:lvl>
    <w:lvl w:ilvl="8" w:tplc="524238CE" w:tentative="1">
      <w:start w:val="1"/>
      <w:numFmt w:val="lowerRoman"/>
      <w:lvlText w:val="%9."/>
      <w:lvlJc w:val="right"/>
      <w:pPr>
        <w:ind w:left="6990" w:hanging="180"/>
      </w:pPr>
    </w:lvl>
  </w:abstractNum>
  <w:abstractNum w:abstractNumId="15">
    <w:nsid w:val="5B587C39"/>
    <w:multiLevelType w:val="hybridMultilevel"/>
    <w:tmpl w:val="ACAA8AD0"/>
    <w:lvl w:ilvl="0" w:tplc="D24E78FE">
      <w:start w:val="1"/>
      <w:numFmt w:val="bullet"/>
      <w:lvlText w:val=""/>
      <w:lvlJc w:val="left"/>
      <w:pPr>
        <w:tabs>
          <w:tab w:val="num" w:pos="567"/>
        </w:tabs>
        <w:ind w:left="567" w:hanging="567"/>
      </w:pPr>
      <w:rPr>
        <w:rFonts w:ascii="Wingdings 2" w:hAnsi="Wingdings 2" w:hint="default"/>
      </w:rPr>
    </w:lvl>
    <w:lvl w:ilvl="1" w:tplc="040C0019" w:tentative="1">
      <w:start w:val="1"/>
      <w:numFmt w:val="bullet"/>
      <w:lvlText w:val="o"/>
      <w:lvlJc w:val="left"/>
      <w:pPr>
        <w:tabs>
          <w:tab w:val="num" w:pos="1440"/>
        </w:tabs>
        <w:ind w:left="1440" w:hanging="360"/>
      </w:pPr>
      <w:rPr>
        <w:rFonts w:ascii="Courier New" w:hAnsi="Courier New" w:cs="Symbol"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Symbol"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Symbol"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6">
    <w:nsid w:val="6EBD194B"/>
    <w:multiLevelType w:val="hybridMultilevel"/>
    <w:tmpl w:val="C240C04E"/>
    <w:lvl w:ilvl="0" w:tplc="95A6A61A">
      <w:start w:val="1"/>
      <w:numFmt w:val="bullet"/>
      <w:pStyle w:val="Txtpucegras"/>
      <w:lvlText w:val=""/>
      <w:lvlJc w:val="left"/>
      <w:pPr>
        <w:tabs>
          <w:tab w:val="num" w:pos="1134"/>
        </w:tabs>
        <w:ind w:left="1134" w:hanging="283"/>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70413DCE"/>
    <w:multiLevelType w:val="hybridMultilevel"/>
    <w:tmpl w:val="F9000E08"/>
    <w:lvl w:ilvl="0" w:tplc="B04E0E06">
      <w:numFmt w:val="bullet"/>
      <w:lvlText w:val=""/>
      <w:lvlJc w:val="left"/>
      <w:pPr>
        <w:tabs>
          <w:tab w:val="num" w:pos="1559"/>
        </w:tabs>
        <w:ind w:left="1559" w:hanging="283"/>
      </w:pPr>
      <w:rPr>
        <w:rFonts w:ascii="Symbol" w:hAnsi="Symbol" w:hint="default"/>
      </w:rPr>
    </w:lvl>
    <w:lvl w:ilvl="1" w:tplc="1C090003">
      <w:start w:val="1"/>
      <w:numFmt w:val="bullet"/>
      <w:lvlText w:val="o"/>
      <w:lvlJc w:val="left"/>
      <w:pPr>
        <w:ind w:left="2356" w:hanging="360"/>
      </w:pPr>
      <w:rPr>
        <w:rFonts w:ascii="Courier New" w:hAnsi="Courier New" w:hint="default"/>
      </w:rPr>
    </w:lvl>
    <w:lvl w:ilvl="2" w:tplc="1C090005" w:tentative="1">
      <w:start w:val="1"/>
      <w:numFmt w:val="bullet"/>
      <w:lvlText w:val=""/>
      <w:lvlJc w:val="left"/>
      <w:pPr>
        <w:ind w:left="3076" w:hanging="360"/>
      </w:pPr>
      <w:rPr>
        <w:rFonts w:ascii="Wingdings" w:hAnsi="Wingdings" w:hint="default"/>
      </w:rPr>
    </w:lvl>
    <w:lvl w:ilvl="3" w:tplc="1C090001" w:tentative="1">
      <w:start w:val="1"/>
      <w:numFmt w:val="bullet"/>
      <w:lvlText w:val=""/>
      <w:lvlJc w:val="left"/>
      <w:pPr>
        <w:ind w:left="3796" w:hanging="360"/>
      </w:pPr>
      <w:rPr>
        <w:rFonts w:ascii="Symbol" w:hAnsi="Symbol" w:hint="default"/>
      </w:rPr>
    </w:lvl>
    <w:lvl w:ilvl="4" w:tplc="1C090003" w:tentative="1">
      <w:start w:val="1"/>
      <w:numFmt w:val="bullet"/>
      <w:lvlText w:val="o"/>
      <w:lvlJc w:val="left"/>
      <w:pPr>
        <w:ind w:left="4516" w:hanging="360"/>
      </w:pPr>
      <w:rPr>
        <w:rFonts w:ascii="Courier New" w:hAnsi="Courier New" w:hint="default"/>
      </w:rPr>
    </w:lvl>
    <w:lvl w:ilvl="5" w:tplc="1C090005" w:tentative="1">
      <w:start w:val="1"/>
      <w:numFmt w:val="bullet"/>
      <w:lvlText w:val=""/>
      <w:lvlJc w:val="left"/>
      <w:pPr>
        <w:ind w:left="5236" w:hanging="360"/>
      </w:pPr>
      <w:rPr>
        <w:rFonts w:ascii="Wingdings" w:hAnsi="Wingdings" w:hint="default"/>
      </w:rPr>
    </w:lvl>
    <w:lvl w:ilvl="6" w:tplc="1C090001" w:tentative="1">
      <w:start w:val="1"/>
      <w:numFmt w:val="bullet"/>
      <w:lvlText w:val=""/>
      <w:lvlJc w:val="left"/>
      <w:pPr>
        <w:ind w:left="5956" w:hanging="360"/>
      </w:pPr>
      <w:rPr>
        <w:rFonts w:ascii="Symbol" w:hAnsi="Symbol" w:hint="default"/>
      </w:rPr>
    </w:lvl>
    <w:lvl w:ilvl="7" w:tplc="1C090003" w:tentative="1">
      <w:start w:val="1"/>
      <w:numFmt w:val="bullet"/>
      <w:lvlText w:val="o"/>
      <w:lvlJc w:val="left"/>
      <w:pPr>
        <w:ind w:left="6676" w:hanging="360"/>
      </w:pPr>
      <w:rPr>
        <w:rFonts w:ascii="Courier New" w:hAnsi="Courier New" w:hint="default"/>
      </w:rPr>
    </w:lvl>
    <w:lvl w:ilvl="8" w:tplc="1C090005" w:tentative="1">
      <w:start w:val="1"/>
      <w:numFmt w:val="bullet"/>
      <w:lvlText w:val=""/>
      <w:lvlJc w:val="left"/>
      <w:pPr>
        <w:ind w:left="7396" w:hanging="360"/>
      </w:pPr>
      <w:rPr>
        <w:rFonts w:ascii="Wingdings" w:hAnsi="Wingdings" w:hint="default"/>
      </w:rPr>
    </w:lvl>
  </w:abstractNum>
  <w:abstractNum w:abstractNumId="18">
    <w:nsid w:val="70C57F62"/>
    <w:multiLevelType w:val="hybridMultilevel"/>
    <w:tmpl w:val="F9000E08"/>
    <w:lvl w:ilvl="0" w:tplc="B04E0E06">
      <w:numFmt w:val="bullet"/>
      <w:lvlText w:val="–"/>
      <w:lvlJc w:val="left"/>
      <w:pPr>
        <w:tabs>
          <w:tab w:val="num" w:pos="1559"/>
        </w:tabs>
        <w:ind w:left="1559" w:hanging="283"/>
      </w:pPr>
      <w:rPr>
        <w:rFonts w:ascii="Arial" w:eastAsia="SimSun" w:hAnsi="Arial" w:hint="default"/>
      </w:rPr>
    </w:lvl>
    <w:lvl w:ilvl="1" w:tplc="1C090003">
      <w:start w:val="1"/>
      <w:numFmt w:val="bullet"/>
      <w:lvlText w:val="o"/>
      <w:lvlJc w:val="left"/>
      <w:pPr>
        <w:ind w:left="2356" w:hanging="360"/>
      </w:pPr>
      <w:rPr>
        <w:rFonts w:ascii="Courier New" w:hAnsi="Courier New" w:hint="default"/>
      </w:rPr>
    </w:lvl>
    <w:lvl w:ilvl="2" w:tplc="1C090005" w:tentative="1">
      <w:start w:val="1"/>
      <w:numFmt w:val="bullet"/>
      <w:lvlText w:val=""/>
      <w:lvlJc w:val="left"/>
      <w:pPr>
        <w:ind w:left="3076" w:hanging="360"/>
      </w:pPr>
      <w:rPr>
        <w:rFonts w:ascii="Wingdings" w:hAnsi="Wingdings" w:hint="default"/>
      </w:rPr>
    </w:lvl>
    <w:lvl w:ilvl="3" w:tplc="1C090001" w:tentative="1">
      <w:start w:val="1"/>
      <w:numFmt w:val="bullet"/>
      <w:lvlText w:val=""/>
      <w:lvlJc w:val="left"/>
      <w:pPr>
        <w:ind w:left="3796" w:hanging="360"/>
      </w:pPr>
      <w:rPr>
        <w:rFonts w:ascii="Symbol" w:hAnsi="Symbol" w:hint="default"/>
      </w:rPr>
    </w:lvl>
    <w:lvl w:ilvl="4" w:tplc="1C090003" w:tentative="1">
      <w:start w:val="1"/>
      <w:numFmt w:val="bullet"/>
      <w:lvlText w:val="o"/>
      <w:lvlJc w:val="left"/>
      <w:pPr>
        <w:ind w:left="4516" w:hanging="360"/>
      </w:pPr>
      <w:rPr>
        <w:rFonts w:ascii="Courier New" w:hAnsi="Courier New" w:hint="default"/>
      </w:rPr>
    </w:lvl>
    <w:lvl w:ilvl="5" w:tplc="1C090005" w:tentative="1">
      <w:start w:val="1"/>
      <w:numFmt w:val="bullet"/>
      <w:lvlText w:val=""/>
      <w:lvlJc w:val="left"/>
      <w:pPr>
        <w:ind w:left="5236" w:hanging="360"/>
      </w:pPr>
      <w:rPr>
        <w:rFonts w:ascii="Wingdings" w:hAnsi="Wingdings" w:hint="default"/>
      </w:rPr>
    </w:lvl>
    <w:lvl w:ilvl="6" w:tplc="1C090001" w:tentative="1">
      <w:start w:val="1"/>
      <w:numFmt w:val="bullet"/>
      <w:lvlText w:val=""/>
      <w:lvlJc w:val="left"/>
      <w:pPr>
        <w:ind w:left="5956" w:hanging="360"/>
      </w:pPr>
      <w:rPr>
        <w:rFonts w:ascii="Symbol" w:hAnsi="Symbol" w:hint="default"/>
      </w:rPr>
    </w:lvl>
    <w:lvl w:ilvl="7" w:tplc="1C090003" w:tentative="1">
      <w:start w:val="1"/>
      <w:numFmt w:val="bullet"/>
      <w:lvlText w:val="o"/>
      <w:lvlJc w:val="left"/>
      <w:pPr>
        <w:ind w:left="6676" w:hanging="360"/>
      </w:pPr>
      <w:rPr>
        <w:rFonts w:ascii="Courier New" w:hAnsi="Courier New" w:hint="default"/>
      </w:rPr>
    </w:lvl>
    <w:lvl w:ilvl="8" w:tplc="1C090005" w:tentative="1">
      <w:start w:val="1"/>
      <w:numFmt w:val="bullet"/>
      <w:lvlText w:val=""/>
      <w:lvlJc w:val="left"/>
      <w:pPr>
        <w:ind w:left="7396" w:hanging="360"/>
      </w:pPr>
      <w:rPr>
        <w:rFonts w:ascii="Wingdings" w:hAnsi="Wingdings" w:hint="default"/>
      </w:rPr>
    </w:lvl>
  </w:abstractNum>
  <w:abstractNum w:abstractNumId="19">
    <w:nsid w:val="7BD74204"/>
    <w:multiLevelType w:val="hybridMultilevel"/>
    <w:tmpl w:val="8FB6C784"/>
    <w:lvl w:ilvl="0" w:tplc="801410F2">
      <w:start w:val="1"/>
      <w:numFmt w:val="bullet"/>
      <w:pStyle w:val="Puceannexe"/>
      <w:lvlText w:val=""/>
      <w:lvlJc w:val="left"/>
      <w:pPr>
        <w:ind w:left="927" w:hanging="927"/>
      </w:pPr>
      <w:rPr>
        <w:rFonts w:ascii="Symbol" w:hAnsi="Symbol" w:hint="default"/>
      </w:rPr>
    </w:lvl>
    <w:lvl w:ilvl="1" w:tplc="7C58B450" w:tentative="1">
      <w:start w:val="1"/>
      <w:numFmt w:val="bullet"/>
      <w:lvlText w:val="o"/>
      <w:lvlJc w:val="left"/>
      <w:pPr>
        <w:ind w:left="930" w:hanging="360"/>
      </w:pPr>
      <w:rPr>
        <w:rFonts w:ascii="Courier New" w:hAnsi="Courier New" w:hint="default"/>
      </w:rPr>
    </w:lvl>
    <w:lvl w:ilvl="2" w:tplc="017A157E" w:tentative="1">
      <w:start w:val="1"/>
      <w:numFmt w:val="bullet"/>
      <w:lvlText w:val=""/>
      <w:lvlJc w:val="left"/>
      <w:pPr>
        <w:ind w:left="1650" w:hanging="360"/>
      </w:pPr>
      <w:rPr>
        <w:rFonts w:ascii="Wingdings" w:hAnsi="Wingdings" w:hint="default"/>
      </w:rPr>
    </w:lvl>
    <w:lvl w:ilvl="3" w:tplc="F918D15A" w:tentative="1">
      <w:start w:val="1"/>
      <w:numFmt w:val="bullet"/>
      <w:lvlText w:val=""/>
      <w:lvlJc w:val="left"/>
      <w:pPr>
        <w:ind w:left="2370" w:hanging="360"/>
      </w:pPr>
      <w:rPr>
        <w:rFonts w:ascii="Symbol" w:hAnsi="Symbol" w:hint="default"/>
      </w:rPr>
    </w:lvl>
    <w:lvl w:ilvl="4" w:tplc="0C8A47C8" w:tentative="1">
      <w:start w:val="1"/>
      <w:numFmt w:val="bullet"/>
      <w:lvlText w:val="o"/>
      <w:lvlJc w:val="left"/>
      <w:pPr>
        <w:ind w:left="3090" w:hanging="360"/>
      </w:pPr>
      <w:rPr>
        <w:rFonts w:ascii="Courier New" w:hAnsi="Courier New" w:hint="default"/>
      </w:rPr>
    </w:lvl>
    <w:lvl w:ilvl="5" w:tplc="4B66FE94" w:tentative="1">
      <w:start w:val="1"/>
      <w:numFmt w:val="bullet"/>
      <w:lvlText w:val=""/>
      <w:lvlJc w:val="left"/>
      <w:pPr>
        <w:ind w:left="3810" w:hanging="360"/>
      </w:pPr>
      <w:rPr>
        <w:rFonts w:ascii="Wingdings" w:hAnsi="Wingdings" w:hint="default"/>
      </w:rPr>
    </w:lvl>
    <w:lvl w:ilvl="6" w:tplc="F78A0D2E" w:tentative="1">
      <w:start w:val="1"/>
      <w:numFmt w:val="bullet"/>
      <w:lvlText w:val=""/>
      <w:lvlJc w:val="left"/>
      <w:pPr>
        <w:ind w:left="4530" w:hanging="360"/>
      </w:pPr>
      <w:rPr>
        <w:rFonts w:ascii="Symbol" w:hAnsi="Symbol" w:hint="default"/>
      </w:rPr>
    </w:lvl>
    <w:lvl w:ilvl="7" w:tplc="FD927292" w:tentative="1">
      <w:start w:val="1"/>
      <w:numFmt w:val="bullet"/>
      <w:lvlText w:val="o"/>
      <w:lvlJc w:val="left"/>
      <w:pPr>
        <w:ind w:left="5250" w:hanging="360"/>
      </w:pPr>
      <w:rPr>
        <w:rFonts w:ascii="Courier New" w:hAnsi="Courier New" w:hint="default"/>
      </w:rPr>
    </w:lvl>
    <w:lvl w:ilvl="8" w:tplc="C1DCB4C6" w:tentative="1">
      <w:start w:val="1"/>
      <w:numFmt w:val="bullet"/>
      <w:lvlText w:val=""/>
      <w:lvlJc w:val="left"/>
      <w:pPr>
        <w:ind w:left="5970" w:hanging="360"/>
      </w:pPr>
      <w:rPr>
        <w:rFonts w:ascii="Wingdings" w:hAnsi="Wingdings" w:hint="default"/>
      </w:rPr>
    </w:lvl>
  </w:abstractNum>
  <w:abstractNum w:abstractNumId="20">
    <w:nsid w:val="7ED741CB"/>
    <w:multiLevelType w:val="hybridMultilevel"/>
    <w:tmpl w:val="6C2646DC"/>
    <w:lvl w:ilvl="0" w:tplc="590A27DA">
      <w:start w:val="2"/>
      <w:numFmt w:val="none"/>
      <w:pStyle w:val="citationa"/>
      <w:lvlText w:val="(a)"/>
      <w:lvlJc w:val="left"/>
      <w:pPr>
        <w:tabs>
          <w:tab w:val="num" w:pos="1418"/>
        </w:tabs>
        <w:ind w:left="1418" w:hanging="284"/>
      </w:pPr>
      <w:rPr>
        <w:rFonts w:hint="default"/>
      </w:rPr>
    </w:lvl>
    <w:lvl w:ilvl="1" w:tplc="040C0003">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16"/>
  </w:num>
  <w:num w:numId="2">
    <w:abstractNumId w:val="9"/>
  </w:num>
  <w:num w:numId="3">
    <w:abstractNumId w:val="8"/>
  </w:num>
  <w:num w:numId="4">
    <w:abstractNumId w:val="19"/>
  </w:num>
  <w:num w:numId="5">
    <w:abstractNumId w:val="20"/>
  </w:num>
  <w:num w:numId="6">
    <w:abstractNumId w:val="14"/>
  </w:num>
  <w:num w:numId="7">
    <w:abstractNumId w:val="2"/>
  </w:num>
  <w:num w:numId="8">
    <w:abstractNumId w:val="18"/>
  </w:num>
  <w:num w:numId="9">
    <w:abstractNumId w:val="15"/>
  </w:num>
  <w:num w:numId="10">
    <w:abstractNumId w:val="12"/>
  </w:num>
  <w:num w:numId="11">
    <w:abstractNumId w:val="17"/>
  </w:num>
  <w:num w:numId="12">
    <w:abstractNumId w:val="0"/>
  </w:num>
  <w:num w:numId="13">
    <w:abstractNumId w:val="13"/>
  </w:num>
  <w:num w:numId="14">
    <w:abstractNumId w:val="11"/>
  </w:num>
  <w:num w:numId="15">
    <w:abstractNumId w:val="7"/>
  </w:num>
  <w:num w:numId="16">
    <w:abstractNumId w:val="5"/>
  </w:num>
  <w:num w:numId="17">
    <w:abstractNumId w:val="6"/>
  </w:num>
  <w:num w:numId="18">
    <w:abstractNumId w:val="4"/>
  </w:num>
  <w:num w:numId="19">
    <w:abstractNumId w:val="10"/>
  </w:num>
  <w:num w:numId="20">
    <w:abstractNumId w:val="16"/>
  </w:num>
  <w:num w:numId="21">
    <w:abstractNumId w:val="1"/>
  </w:num>
  <w:num w:numId="22">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3E"/>
    <w:rsid w:val="000006EA"/>
    <w:rsid w:val="00000D1F"/>
    <w:rsid w:val="00000DB8"/>
    <w:rsid w:val="00013C2A"/>
    <w:rsid w:val="00014873"/>
    <w:rsid w:val="0001493B"/>
    <w:rsid w:val="000151E5"/>
    <w:rsid w:val="0001741F"/>
    <w:rsid w:val="00017D71"/>
    <w:rsid w:val="000213A8"/>
    <w:rsid w:val="00021C91"/>
    <w:rsid w:val="00022302"/>
    <w:rsid w:val="0002511C"/>
    <w:rsid w:val="00026DC2"/>
    <w:rsid w:val="00027DD9"/>
    <w:rsid w:val="000349C0"/>
    <w:rsid w:val="00036517"/>
    <w:rsid w:val="00040131"/>
    <w:rsid w:val="00041697"/>
    <w:rsid w:val="00041EBF"/>
    <w:rsid w:val="000424D8"/>
    <w:rsid w:val="00043DFF"/>
    <w:rsid w:val="00044417"/>
    <w:rsid w:val="00047780"/>
    <w:rsid w:val="00053368"/>
    <w:rsid w:val="00054243"/>
    <w:rsid w:val="000542FD"/>
    <w:rsid w:val="00054EE0"/>
    <w:rsid w:val="00061260"/>
    <w:rsid w:val="00062885"/>
    <w:rsid w:val="000651E6"/>
    <w:rsid w:val="00066E72"/>
    <w:rsid w:val="0007094A"/>
    <w:rsid w:val="00073751"/>
    <w:rsid w:val="00074FFC"/>
    <w:rsid w:val="00075D7D"/>
    <w:rsid w:val="00076221"/>
    <w:rsid w:val="000800C0"/>
    <w:rsid w:val="00080DAF"/>
    <w:rsid w:val="000819F8"/>
    <w:rsid w:val="000826E1"/>
    <w:rsid w:val="0008417E"/>
    <w:rsid w:val="00085406"/>
    <w:rsid w:val="0008620C"/>
    <w:rsid w:val="00086C3C"/>
    <w:rsid w:val="00094E6C"/>
    <w:rsid w:val="000A0716"/>
    <w:rsid w:val="000A137F"/>
    <w:rsid w:val="000A13AA"/>
    <w:rsid w:val="000A23A8"/>
    <w:rsid w:val="000A7857"/>
    <w:rsid w:val="000B0472"/>
    <w:rsid w:val="000B1EB7"/>
    <w:rsid w:val="000B2122"/>
    <w:rsid w:val="000B3E37"/>
    <w:rsid w:val="000B710C"/>
    <w:rsid w:val="000C0E6A"/>
    <w:rsid w:val="000C41FA"/>
    <w:rsid w:val="000C7105"/>
    <w:rsid w:val="000D0602"/>
    <w:rsid w:val="000D1049"/>
    <w:rsid w:val="000D176D"/>
    <w:rsid w:val="000D6983"/>
    <w:rsid w:val="000D6D71"/>
    <w:rsid w:val="000D7317"/>
    <w:rsid w:val="000D7964"/>
    <w:rsid w:val="000E0530"/>
    <w:rsid w:val="000E4179"/>
    <w:rsid w:val="000F4C6A"/>
    <w:rsid w:val="00103657"/>
    <w:rsid w:val="001060CE"/>
    <w:rsid w:val="00107DB1"/>
    <w:rsid w:val="00117B78"/>
    <w:rsid w:val="00123B89"/>
    <w:rsid w:val="00132CAD"/>
    <w:rsid w:val="00132D15"/>
    <w:rsid w:val="00133E1B"/>
    <w:rsid w:val="0014251F"/>
    <w:rsid w:val="00145A5C"/>
    <w:rsid w:val="00146D1E"/>
    <w:rsid w:val="00147F5C"/>
    <w:rsid w:val="00150FFB"/>
    <w:rsid w:val="00152FA0"/>
    <w:rsid w:val="001533D4"/>
    <w:rsid w:val="0015366F"/>
    <w:rsid w:val="00154EA2"/>
    <w:rsid w:val="001619B1"/>
    <w:rsid w:val="00164331"/>
    <w:rsid w:val="00164F5F"/>
    <w:rsid w:val="00166843"/>
    <w:rsid w:val="00166B67"/>
    <w:rsid w:val="00167480"/>
    <w:rsid w:val="0017028D"/>
    <w:rsid w:val="00170BFE"/>
    <w:rsid w:val="001757F9"/>
    <w:rsid w:val="00180896"/>
    <w:rsid w:val="001843B4"/>
    <w:rsid w:val="00186060"/>
    <w:rsid w:val="00186D10"/>
    <w:rsid w:val="0018741A"/>
    <w:rsid w:val="00187C35"/>
    <w:rsid w:val="00187C60"/>
    <w:rsid w:val="00191322"/>
    <w:rsid w:val="00191B71"/>
    <w:rsid w:val="0019481E"/>
    <w:rsid w:val="0019585B"/>
    <w:rsid w:val="00195959"/>
    <w:rsid w:val="001A171D"/>
    <w:rsid w:val="001A242D"/>
    <w:rsid w:val="001A2B13"/>
    <w:rsid w:val="001A3C71"/>
    <w:rsid w:val="001A5977"/>
    <w:rsid w:val="001A69CA"/>
    <w:rsid w:val="001B04F6"/>
    <w:rsid w:val="001B0F2D"/>
    <w:rsid w:val="001B34BC"/>
    <w:rsid w:val="001B3C85"/>
    <w:rsid w:val="001B586D"/>
    <w:rsid w:val="001C1D5D"/>
    <w:rsid w:val="001C2F9D"/>
    <w:rsid w:val="001C5D26"/>
    <w:rsid w:val="001D13FF"/>
    <w:rsid w:val="001D39F7"/>
    <w:rsid w:val="001D5A7D"/>
    <w:rsid w:val="001D70CD"/>
    <w:rsid w:val="001D739A"/>
    <w:rsid w:val="001E0C39"/>
    <w:rsid w:val="001E1505"/>
    <w:rsid w:val="001E4B93"/>
    <w:rsid w:val="001E517D"/>
    <w:rsid w:val="001E7E3A"/>
    <w:rsid w:val="001F1D67"/>
    <w:rsid w:val="001F43D8"/>
    <w:rsid w:val="001F506C"/>
    <w:rsid w:val="001F5D28"/>
    <w:rsid w:val="002032E2"/>
    <w:rsid w:val="00206C1F"/>
    <w:rsid w:val="00210D69"/>
    <w:rsid w:val="002132D2"/>
    <w:rsid w:val="00216A23"/>
    <w:rsid w:val="002171D7"/>
    <w:rsid w:val="002207C3"/>
    <w:rsid w:val="00221195"/>
    <w:rsid w:val="002216BA"/>
    <w:rsid w:val="00221F26"/>
    <w:rsid w:val="0022235D"/>
    <w:rsid w:val="0022656C"/>
    <w:rsid w:val="00227E50"/>
    <w:rsid w:val="00231010"/>
    <w:rsid w:val="00231A87"/>
    <w:rsid w:val="00233749"/>
    <w:rsid w:val="0023454D"/>
    <w:rsid w:val="00234B2D"/>
    <w:rsid w:val="00234D40"/>
    <w:rsid w:val="00235024"/>
    <w:rsid w:val="0023521F"/>
    <w:rsid w:val="00236B5B"/>
    <w:rsid w:val="0023733F"/>
    <w:rsid w:val="00242B77"/>
    <w:rsid w:val="00242EE4"/>
    <w:rsid w:val="00243F4E"/>
    <w:rsid w:val="002440CE"/>
    <w:rsid w:val="0024481B"/>
    <w:rsid w:val="0024620F"/>
    <w:rsid w:val="00246AAF"/>
    <w:rsid w:val="002476A6"/>
    <w:rsid w:val="00251A4E"/>
    <w:rsid w:val="00255220"/>
    <w:rsid w:val="0025578B"/>
    <w:rsid w:val="00255A53"/>
    <w:rsid w:val="00257542"/>
    <w:rsid w:val="00257BD7"/>
    <w:rsid w:val="00260AF8"/>
    <w:rsid w:val="0026188C"/>
    <w:rsid w:val="002640FF"/>
    <w:rsid w:val="00265203"/>
    <w:rsid w:val="002712FD"/>
    <w:rsid w:val="00275601"/>
    <w:rsid w:val="002758DA"/>
    <w:rsid w:val="00277EB4"/>
    <w:rsid w:val="002800D8"/>
    <w:rsid w:val="002832A1"/>
    <w:rsid w:val="002839B8"/>
    <w:rsid w:val="00284539"/>
    <w:rsid w:val="00285F80"/>
    <w:rsid w:val="002869EB"/>
    <w:rsid w:val="00290880"/>
    <w:rsid w:val="00291E2F"/>
    <w:rsid w:val="002934E6"/>
    <w:rsid w:val="00294972"/>
    <w:rsid w:val="00294FD3"/>
    <w:rsid w:val="00296070"/>
    <w:rsid w:val="002A025C"/>
    <w:rsid w:val="002A2F7A"/>
    <w:rsid w:val="002A447B"/>
    <w:rsid w:val="002A4ED4"/>
    <w:rsid w:val="002A5E66"/>
    <w:rsid w:val="002A6D5B"/>
    <w:rsid w:val="002A7352"/>
    <w:rsid w:val="002B1505"/>
    <w:rsid w:val="002B33DC"/>
    <w:rsid w:val="002B3D30"/>
    <w:rsid w:val="002B68D0"/>
    <w:rsid w:val="002B6A2C"/>
    <w:rsid w:val="002C0C94"/>
    <w:rsid w:val="002C1D8C"/>
    <w:rsid w:val="002C3A25"/>
    <w:rsid w:val="002C3A7E"/>
    <w:rsid w:val="002C7ABF"/>
    <w:rsid w:val="002D200B"/>
    <w:rsid w:val="002D2B81"/>
    <w:rsid w:val="002D41E4"/>
    <w:rsid w:val="002D6696"/>
    <w:rsid w:val="002D6CF6"/>
    <w:rsid w:val="002E0878"/>
    <w:rsid w:val="002E1E8D"/>
    <w:rsid w:val="002E5028"/>
    <w:rsid w:val="002E55CB"/>
    <w:rsid w:val="002E5AC2"/>
    <w:rsid w:val="002E71FB"/>
    <w:rsid w:val="002F2551"/>
    <w:rsid w:val="002F3C39"/>
    <w:rsid w:val="002F67A4"/>
    <w:rsid w:val="002F739D"/>
    <w:rsid w:val="0030168E"/>
    <w:rsid w:val="00307D34"/>
    <w:rsid w:val="00310563"/>
    <w:rsid w:val="00310CD0"/>
    <w:rsid w:val="00312970"/>
    <w:rsid w:val="00316B26"/>
    <w:rsid w:val="00316B5B"/>
    <w:rsid w:val="003226CC"/>
    <w:rsid w:val="003238D3"/>
    <w:rsid w:val="003259DC"/>
    <w:rsid w:val="0032659F"/>
    <w:rsid w:val="00330A6B"/>
    <w:rsid w:val="00330E2D"/>
    <w:rsid w:val="003356E3"/>
    <w:rsid w:val="003370CB"/>
    <w:rsid w:val="003372C9"/>
    <w:rsid w:val="00340932"/>
    <w:rsid w:val="003422E3"/>
    <w:rsid w:val="00344D75"/>
    <w:rsid w:val="00347851"/>
    <w:rsid w:val="00354854"/>
    <w:rsid w:val="00356218"/>
    <w:rsid w:val="00360416"/>
    <w:rsid w:val="00364D62"/>
    <w:rsid w:val="00366DC7"/>
    <w:rsid w:val="003677D8"/>
    <w:rsid w:val="00370391"/>
    <w:rsid w:val="00370EBE"/>
    <w:rsid w:val="00374529"/>
    <w:rsid w:val="00374E95"/>
    <w:rsid w:val="00375BFE"/>
    <w:rsid w:val="00377639"/>
    <w:rsid w:val="00384E33"/>
    <w:rsid w:val="00387787"/>
    <w:rsid w:val="0039071B"/>
    <w:rsid w:val="0039446A"/>
    <w:rsid w:val="00396190"/>
    <w:rsid w:val="00396571"/>
    <w:rsid w:val="0039745B"/>
    <w:rsid w:val="003A1010"/>
    <w:rsid w:val="003A23D4"/>
    <w:rsid w:val="003A524E"/>
    <w:rsid w:val="003B09E7"/>
    <w:rsid w:val="003B1901"/>
    <w:rsid w:val="003B1C8D"/>
    <w:rsid w:val="003B2A6E"/>
    <w:rsid w:val="003B4704"/>
    <w:rsid w:val="003B5874"/>
    <w:rsid w:val="003B6B98"/>
    <w:rsid w:val="003B70C7"/>
    <w:rsid w:val="003B711B"/>
    <w:rsid w:val="003B7DFC"/>
    <w:rsid w:val="003B7F45"/>
    <w:rsid w:val="003C16F8"/>
    <w:rsid w:val="003C2E83"/>
    <w:rsid w:val="003C4F1D"/>
    <w:rsid w:val="003C76B1"/>
    <w:rsid w:val="003C7BEB"/>
    <w:rsid w:val="003D020C"/>
    <w:rsid w:val="003D19E1"/>
    <w:rsid w:val="003D2709"/>
    <w:rsid w:val="003E15E2"/>
    <w:rsid w:val="003E5E70"/>
    <w:rsid w:val="003F104E"/>
    <w:rsid w:val="003F1597"/>
    <w:rsid w:val="003F3288"/>
    <w:rsid w:val="003F50EC"/>
    <w:rsid w:val="003F5CA8"/>
    <w:rsid w:val="003F6B5C"/>
    <w:rsid w:val="00402839"/>
    <w:rsid w:val="0040373D"/>
    <w:rsid w:val="00403A1B"/>
    <w:rsid w:val="00404EAE"/>
    <w:rsid w:val="00406030"/>
    <w:rsid w:val="00411833"/>
    <w:rsid w:val="004120B8"/>
    <w:rsid w:val="004124FE"/>
    <w:rsid w:val="00412910"/>
    <w:rsid w:val="004139B2"/>
    <w:rsid w:val="0042393B"/>
    <w:rsid w:val="004272A4"/>
    <w:rsid w:val="0043040A"/>
    <w:rsid w:val="00430B70"/>
    <w:rsid w:val="004315D8"/>
    <w:rsid w:val="004325DC"/>
    <w:rsid w:val="00433FAD"/>
    <w:rsid w:val="00434788"/>
    <w:rsid w:val="00434BA5"/>
    <w:rsid w:val="00434CAC"/>
    <w:rsid w:val="00436ECC"/>
    <w:rsid w:val="0043725F"/>
    <w:rsid w:val="004406B6"/>
    <w:rsid w:val="004409FC"/>
    <w:rsid w:val="004449EE"/>
    <w:rsid w:val="004468CE"/>
    <w:rsid w:val="00447076"/>
    <w:rsid w:val="00447861"/>
    <w:rsid w:val="00447F1C"/>
    <w:rsid w:val="00450EF9"/>
    <w:rsid w:val="00455CF9"/>
    <w:rsid w:val="00460771"/>
    <w:rsid w:val="00461004"/>
    <w:rsid w:val="00461C5C"/>
    <w:rsid w:val="00464E9D"/>
    <w:rsid w:val="00472E0F"/>
    <w:rsid w:val="00475B87"/>
    <w:rsid w:val="00477C3F"/>
    <w:rsid w:val="0048121B"/>
    <w:rsid w:val="00481229"/>
    <w:rsid w:val="00483E5F"/>
    <w:rsid w:val="00485AA9"/>
    <w:rsid w:val="00490881"/>
    <w:rsid w:val="00490CA5"/>
    <w:rsid w:val="00493341"/>
    <w:rsid w:val="00495197"/>
    <w:rsid w:val="00495B3F"/>
    <w:rsid w:val="00496C7F"/>
    <w:rsid w:val="004A3569"/>
    <w:rsid w:val="004A3A76"/>
    <w:rsid w:val="004A4557"/>
    <w:rsid w:val="004A60E9"/>
    <w:rsid w:val="004A66F4"/>
    <w:rsid w:val="004A6AB4"/>
    <w:rsid w:val="004A7115"/>
    <w:rsid w:val="004A78E2"/>
    <w:rsid w:val="004A7ED8"/>
    <w:rsid w:val="004B1D4C"/>
    <w:rsid w:val="004B45C3"/>
    <w:rsid w:val="004C0123"/>
    <w:rsid w:val="004C0416"/>
    <w:rsid w:val="004C39EC"/>
    <w:rsid w:val="004C5C50"/>
    <w:rsid w:val="004D37AA"/>
    <w:rsid w:val="004D4553"/>
    <w:rsid w:val="004D5579"/>
    <w:rsid w:val="004D571E"/>
    <w:rsid w:val="004D57C8"/>
    <w:rsid w:val="004D5C00"/>
    <w:rsid w:val="004D5F7F"/>
    <w:rsid w:val="004D6197"/>
    <w:rsid w:val="004D6B01"/>
    <w:rsid w:val="004E05B0"/>
    <w:rsid w:val="004E095F"/>
    <w:rsid w:val="004E49F5"/>
    <w:rsid w:val="004E5B44"/>
    <w:rsid w:val="004E7D6C"/>
    <w:rsid w:val="004F008E"/>
    <w:rsid w:val="004F369E"/>
    <w:rsid w:val="004F3C16"/>
    <w:rsid w:val="004F46C9"/>
    <w:rsid w:val="004F5CF8"/>
    <w:rsid w:val="004F6ED7"/>
    <w:rsid w:val="004F6F32"/>
    <w:rsid w:val="004F7122"/>
    <w:rsid w:val="00501117"/>
    <w:rsid w:val="005027DA"/>
    <w:rsid w:val="00502E0B"/>
    <w:rsid w:val="005058A4"/>
    <w:rsid w:val="00505F03"/>
    <w:rsid w:val="00506791"/>
    <w:rsid w:val="005068B2"/>
    <w:rsid w:val="00517B96"/>
    <w:rsid w:val="00520241"/>
    <w:rsid w:val="005203EA"/>
    <w:rsid w:val="00520CB3"/>
    <w:rsid w:val="00521245"/>
    <w:rsid w:val="00526259"/>
    <w:rsid w:val="0052680E"/>
    <w:rsid w:val="00527E16"/>
    <w:rsid w:val="00531E23"/>
    <w:rsid w:val="005322A5"/>
    <w:rsid w:val="0053768F"/>
    <w:rsid w:val="00547581"/>
    <w:rsid w:val="00550074"/>
    <w:rsid w:val="0055379C"/>
    <w:rsid w:val="00554DE9"/>
    <w:rsid w:val="00555900"/>
    <w:rsid w:val="00556D69"/>
    <w:rsid w:val="0056051F"/>
    <w:rsid w:val="0056138E"/>
    <w:rsid w:val="005628ED"/>
    <w:rsid w:val="0056329E"/>
    <w:rsid w:val="00565F12"/>
    <w:rsid w:val="005666D2"/>
    <w:rsid w:val="00567F81"/>
    <w:rsid w:val="00573B3D"/>
    <w:rsid w:val="0057532F"/>
    <w:rsid w:val="00575BF8"/>
    <w:rsid w:val="00577621"/>
    <w:rsid w:val="00581F97"/>
    <w:rsid w:val="00584506"/>
    <w:rsid w:val="00590B2E"/>
    <w:rsid w:val="0059714B"/>
    <w:rsid w:val="005A0707"/>
    <w:rsid w:val="005A0AB6"/>
    <w:rsid w:val="005A207D"/>
    <w:rsid w:val="005A69B3"/>
    <w:rsid w:val="005B0DA6"/>
    <w:rsid w:val="005B1C14"/>
    <w:rsid w:val="005B3026"/>
    <w:rsid w:val="005B3992"/>
    <w:rsid w:val="005B5D26"/>
    <w:rsid w:val="005B5EC6"/>
    <w:rsid w:val="005B703B"/>
    <w:rsid w:val="005B79DB"/>
    <w:rsid w:val="005C0851"/>
    <w:rsid w:val="005C10EB"/>
    <w:rsid w:val="005C21E7"/>
    <w:rsid w:val="005C7ACF"/>
    <w:rsid w:val="005D01EF"/>
    <w:rsid w:val="005D1F45"/>
    <w:rsid w:val="005D5337"/>
    <w:rsid w:val="005D65C8"/>
    <w:rsid w:val="005D6A14"/>
    <w:rsid w:val="005D72E2"/>
    <w:rsid w:val="005E17CB"/>
    <w:rsid w:val="005E221C"/>
    <w:rsid w:val="005E39EF"/>
    <w:rsid w:val="005E4961"/>
    <w:rsid w:val="005E4F57"/>
    <w:rsid w:val="005E7EEB"/>
    <w:rsid w:val="005F2FEC"/>
    <w:rsid w:val="005F3D8C"/>
    <w:rsid w:val="005F5631"/>
    <w:rsid w:val="006004EC"/>
    <w:rsid w:val="00600B60"/>
    <w:rsid w:val="00603A8C"/>
    <w:rsid w:val="0060489A"/>
    <w:rsid w:val="006073FB"/>
    <w:rsid w:val="0061203C"/>
    <w:rsid w:val="006173A9"/>
    <w:rsid w:val="006206CE"/>
    <w:rsid w:val="00625277"/>
    <w:rsid w:val="006254FE"/>
    <w:rsid w:val="0062637E"/>
    <w:rsid w:val="00630AC3"/>
    <w:rsid w:val="00631706"/>
    <w:rsid w:val="006346F4"/>
    <w:rsid w:val="006358F9"/>
    <w:rsid w:val="00640A46"/>
    <w:rsid w:val="00641FC4"/>
    <w:rsid w:val="0064362E"/>
    <w:rsid w:val="00645717"/>
    <w:rsid w:val="00645EA9"/>
    <w:rsid w:val="00646AA4"/>
    <w:rsid w:val="00646C0C"/>
    <w:rsid w:val="00646D3D"/>
    <w:rsid w:val="0065068A"/>
    <w:rsid w:val="00651766"/>
    <w:rsid w:val="00651D31"/>
    <w:rsid w:val="00652F82"/>
    <w:rsid w:val="00653FD6"/>
    <w:rsid w:val="00657072"/>
    <w:rsid w:val="00660FC7"/>
    <w:rsid w:val="0066356D"/>
    <w:rsid w:val="00664974"/>
    <w:rsid w:val="00665D0F"/>
    <w:rsid w:val="00666EFA"/>
    <w:rsid w:val="0067217E"/>
    <w:rsid w:val="006733E3"/>
    <w:rsid w:val="00674799"/>
    <w:rsid w:val="006757EA"/>
    <w:rsid w:val="00682587"/>
    <w:rsid w:val="00682B52"/>
    <w:rsid w:val="00684202"/>
    <w:rsid w:val="006858F6"/>
    <w:rsid w:val="0069346B"/>
    <w:rsid w:val="006A07C9"/>
    <w:rsid w:val="006A2B07"/>
    <w:rsid w:val="006B1B3A"/>
    <w:rsid w:val="006C20E9"/>
    <w:rsid w:val="006C3387"/>
    <w:rsid w:val="006C362F"/>
    <w:rsid w:val="006C6F2C"/>
    <w:rsid w:val="006D283B"/>
    <w:rsid w:val="006D313C"/>
    <w:rsid w:val="006D4E00"/>
    <w:rsid w:val="006E0048"/>
    <w:rsid w:val="006E0951"/>
    <w:rsid w:val="006E147C"/>
    <w:rsid w:val="006E1BCC"/>
    <w:rsid w:val="006E38CC"/>
    <w:rsid w:val="006E4984"/>
    <w:rsid w:val="006E6DDC"/>
    <w:rsid w:val="006F2551"/>
    <w:rsid w:val="006F42AA"/>
    <w:rsid w:val="006F42B3"/>
    <w:rsid w:val="006F4396"/>
    <w:rsid w:val="006F4D7E"/>
    <w:rsid w:val="006F61A0"/>
    <w:rsid w:val="006F64E6"/>
    <w:rsid w:val="00700755"/>
    <w:rsid w:val="00701EE2"/>
    <w:rsid w:val="00702EB3"/>
    <w:rsid w:val="007102EC"/>
    <w:rsid w:val="00712B1C"/>
    <w:rsid w:val="00713917"/>
    <w:rsid w:val="00713A6D"/>
    <w:rsid w:val="0071539A"/>
    <w:rsid w:val="00722302"/>
    <w:rsid w:val="00726F77"/>
    <w:rsid w:val="007278A8"/>
    <w:rsid w:val="007342F5"/>
    <w:rsid w:val="00734A13"/>
    <w:rsid w:val="00740702"/>
    <w:rsid w:val="00744425"/>
    <w:rsid w:val="00746321"/>
    <w:rsid w:val="00750512"/>
    <w:rsid w:val="00751114"/>
    <w:rsid w:val="007521EC"/>
    <w:rsid w:val="0075262A"/>
    <w:rsid w:val="00752A0F"/>
    <w:rsid w:val="0075609B"/>
    <w:rsid w:val="00756390"/>
    <w:rsid w:val="0075652A"/>
    <w:rsid w:val="00757DCB"/>
    <w:rsid w:val="00761C46"/>
    <w:rsid w:val="00765959"/>
    <w:rsid w:val="00765B7E"/>
    <w:rsid w:val="0077206E"/>
    <w:rsid w:val="00772169"/>
    <w:rsid w:val="007728F8"/>
    <w:rsid w:val="007729B5"/>
    <w:rsid w:val="00772D1E"/>
    <w:rsid w:val="00773186"/>
    <w:rsid w:val="00775EC4"/>
    <w:rsid w:val="00775F40"/>
    <w:rsid w:val="00776533"/>
    <w:rsid w:val="007800DA"/>
    <w:rsid w:val="007808BE"/>
    <w:rsid w:val="007814F9"/>
    <w:rsid w:val="00785367"/>
    <w:rsid w:val="00795C6B"/>
    <w:rsid w:val="00795D4A"/>
    <w:rsid w:val="00795D56"/>
    <w:rsid w:val="00795FF0"/>
    <w:rsid w:val="00797896"/>
    <w:rsid w:val="00797C96"/>
    <w:rsid w:val="00797EB9"/>
    <w:rsid w:val="007A1531"/>
    <w:rsid w:val="007A1860"/>
    <w:rsid w:val="007A5C03"/>
    <w:rsid w:val="007A7CB3"/>
    <w:rsid w:val="007B1EE5"/>
    <w:rsid w:val="007B2C2D"/>
    <w:rsid w:val="007B69C9"/>
    <w:rsid w:val="007C119C"/>
    <w:rsid w:val="007C5461"/>
    <w:rsid w:val="007C5C15"/>
    <w:rsid w:val="007C70FB"/>
    <w:rsid w:val="007D1DA1"/>
    <w:rsid w:val="007D222B"/>
    <w:rsid w:val="007D5A36"/>
    <w:rsid w:val="007D6C78"/>
    <w:rsid w:val="007E03FC"/>
    <w:rsid w:val="007E04EC"/>
    <w:rsid w:val="007E0DC4"/>
    <w:rsid w:val="007E215E"/>
    <w:rsid w:val="007E60D0"/>
    <w:rsid w:val="007E6695"/>
    <w:rsid w:val="007E6806"/>
    <w:rsid w:val="007F3170"/>
    <w:rsid w:val="007F4D6E"/>
    <w:rsid w:val="007F577A"/>
    <w:rsid w:val="007F783B"/>
    <w:rsid w:val="00801003"/>
    <w:rsid w:val="0080154D"/>
    <w:rsid w:val="00801CFC"/>
    <w:rsid w:val="00803BA6"/>
    <w:rsid w:val="008043B8"/>
    <w:rsid w:val="0080530D"/>
    <w:rsid w:val="00807F0C"/>
    <w:rsid w:val="008130C5"/>
    <w:rsid w:val="0081317D"/>
    <w:rsid w:val="00813717"/>
    <w:rsid w:val="00816623"/>
    <w:rsid w:val="00816DE1"/>
    <w:rsid w:val="008177E6"/>
    <w:rsid w:val="00817F26"/>
    <w:rsid w:val="0082004C"/>
    <w:rsid w:val="008207E0"/>
    <w:rsid w:val="0082423F"/>
    <w:rsid w:val="008250BF"/>
    <w:rsid w:val="00826E06"/>
    <w:rsid w:val="008275FB"/>
    <w:rsid w:val="00827C34"/>
    <w:rsid w:val="00833165"/>
    <w:rsid w:val="00836155"/>
    <w:rsid w:val="00841563"/>
    <w:rsid w:val="00843B5B"/>
    <w:rsid w:val="00851BFE"/>
    <w:rsid w:val="00854D3E"/>
    <w:rsid w:val="00855427"/>
    <w:rsid w:val="00861557"/>
    <w:rsid w:val="00862BBA"/>
    <w:rsid w:val="0086683E"/>
    <w:rsid w:val="00870EC7"/>
    <w:rsid w:val="008763F7"/>
    <w:rsid w:val="008772A2"/>
    <w:rsid w:val="008821BC"/>
    <w:rsid w:val="00882ED1"/>
    <w:rsid w:val="0088366C"/>
    <w:rsid w:val="00883EB9"/>
    <w:rsid w:val="008A24E5"/>
    <w:rsid w:val="008A7083"/>
    <w:rsid w:val="008A7E01"/>
    <w:rsid w:val="008B0D35"/>
    <w:rsid w:val="008B14CC"/>
    <w:rsid w:val="008B4150"/>
    <w:rsid w:val="008B6993"/>
    <w:rsid w:val="008B6C89"/>
    <w:rsid w:val="008C739C"/>
    <w:rsid w:val="008C7B0E"/>
    <w:rsid w:val="008D0008"/>
    <w:rsid w:val="008D07D5"/>
    <w:rsid w:val="008D07E3"/>
    <w:rsid w:val="008D246A"/>
    <w:rsid w:val="008D59A2"/>
    <w:rsid w:val="008D5B4A"/>
    <w:rsid w:val="008D60AA"/>
    <w:rsid w:val="008D7E7E"/>
    <w:rsid w:val="008E0ADF"/>
    <w:rsid w:val="008E5022"/>
    <w:rsid w:val="008F1F90"/>
    <w:rsid w:val="008F50F6"/>
    <w:rsid w:val="008F5CBB"/>
    <w:rsid w:val="008F6F29"/>
    <w:rsid w:val="008F743C"/>
    <w:rsid w:val="008F7BC2"/>
    <w:rsid w:val="00901A6A"/>
    <w:rsid w:val="00903EAE"/>
    <w:rsid w:val="00906C0A"/>
    <w:rsid w:val="0091201E"/>
    <w:rsid w:val="00913F6A"/>
    <w:rsid w:val="00914287"/>
    <w:rsid w:val="0091635C"/>
    <w:rsid w:val="009169F6"/>
    <w:rsid w:val="00916B13"/>
    <w:rsid w:val="00924A7C"/>
    <w:rsid w:val="009270A5"/>
    <w:rsid w:val="0093206D"/>
    <w:rsid w:val="009373AE"/>
    <w:rsid w:val="00946729"/>
    <w:rsid w:val="00953DB9"/>
    <w:rsid w:val="00954D9A"/>
    <w:rsid w:val="00957A73"/>
    <w:rsid w:val="00960EC7"/>
    <w:rsid w:val="009633A3"/>
    <w:rsid w:val="00965850"/>
    <w:rsid w:val="0096685C"/>
    <w:rsid w:val="0097251E"/>
    <w:rsid w:val="00972FD9"/>
    <w:rsid w:val="00975132"/>
    <w:rsid w:val="009760C0"/>
    <w:rsid w:val="0098041F"/>
    <w:rsid w:val="00980A8F"/>
    <w:rsid w:val="0098127D"/>
    <w:rsid w:val="009815DB"/>
    <w:rsid w:val="00983C57"/>
    <w:rsid w:val="009867A4"/>
    <w:rsid w:val="009877B9"/>
    <w:rsid w:val="00990912"/>
    <w:rsid w:val="00991578"/>
    <w:rsid w:val="00992155"/>
    <w:rsid w:val="00992359"/>
    <w:rsid w:val="00993722"/>
    <w:rsid w:val="00993AEE"/>
    <w:rsid w:val="009940E0"/>
    <w:rsid w:val="0099702B"/>
    <w:rsid w:val="009A05B3"/>
    <w:rsid w:val="009A1ED4"/>
    <w:rsid w:val="009A2E34"/>
    <w:rsid w:val="009A36C2"/>
    <w:rsid w:val="009A45EE"/>
    <w:rsid w:val="009B1865"/>
    <w:rsid w:val="009B3F88"/>
    <w:rsid w:val="009C7D5E"/>
    <w:rsid w:val="009D2DA1"/>
    <w:rsid w:val="009D3429"/>
    <w:rsid w:val="009D7E32"/>
    <w:rsid w:val="009E080E"/>
    <w:rsid w:val="009E3ADA"/>
    <w:rsid w:val="009E3CFB"/>
    <w:rsid w:val="009E47DA"/>
    <w:rsid w:val="009E59B1"/>
    <w:rsid w:val="009E788F"/>
    <w:rsid w:val="009F3192"/>
    <w:rsid w:val="009F3A1F"/>
    <w:rsid w:val="009F5434"/>
    <w:rsid w:val="009F6C90"/>
    <w:rsid w:val="009F7A02"/>
    <w:rsid w:val="00A032AC"/>
    <w:rsid w:val="00A03989"/>
    <w:rsid w:val="00A0403A"/>
    <w:rsid w:val="00A0517A"/>
    <w:rsid w:val="00A129FC"/>
    <w:rsid w:val="00A1335D"/>
    <w:rsid w:val="00A14E17"/>
    <w:rsid w:val="00A1544C"/>
    <w:rsid w:val="00A16235"/>
    <w:rsid w:val="00A162F3"/>
    <w:rsid w:val="00A16ADB"/>
    <w:rsid w:val="00A201D9"/>
    <w:rsid w:val="00A202A2"/>
    <w:rsid w:val="00A21469"/>
    <w:rsid w:val="00A228F7"/>
    <w:rsid w:val="00A27F81"/>
    <w:rsid w:val="00A31863"/>
    <w:rsid w:val="00A326D2"/>
    <w:rsid w:val="00A3457B"/>
    <w:rsid w:val="00A36C3F"/>
    <w:rsid w:val="00A371A3"/>
    <w:rsid w:val="00A41931"/>
    <w:rsid w:val="00A44F41"/>
    <w:rsid w:val="00A45603"/>
    <w:rsid w:val="00A4618E"/>
    <w:rsid w:val="00A507FB"/>
    <w:rsid w:val="00A50FD1"/>
    <w:rsid w:val="00A516C3"/>
    <w:rsid w:val="00A556BF"/>
    <w:rsid w:val="00A5684F"/>
    <w:rsid w:val="00A56F37"/>
    <w:rsid w:val="00A570C0"/>
    <w:rsid w:val="00A60D82"/>
    <w:rsid w:val="00A61E6D"/>
    <w:rsid w:val="00A65008"/>
    <w:rsid w:val="00A656ED"/>
    <w:rsid w:val="00A6597D"/>
    <w:rsid w:val="00A667F7"/>
    <w:rsid w:val="00A73131"/>
    <w:rsid w:val="00A734AC"/>
    <w:rsid w:val="00A7443E"/>
    <w:rsid w:val="00A75027"/>
    <w:rsid w:val="00A753E3"/>
    <w:rsid w:val="00A76CE7"/>
    <w:rsid w:val="00A76D04"/>
    <w:rsid w:val="00A80468"/>
    <w:rsid w:val="00A81058"/>
    <w:rsid w:val="00A81184"/>
    <w:rsid w:val="00A81DC8"/>
    <w:rsid w:val="00A84586"/>
    <w:rsid w:val="00A84F89"/>
    <w:rsid w:val="00A85270"/>
    <w:rsid w:val="00A85C7B"/>
    <w:rsid w:val="00A85E99"/>
    <w:rsid w:val="00A9799B"/>
    <w:rsid w:val="00AA0D95"/>
    <w:rsid w:val="00AA43B4"/>
    <w:rsid w:val="00AA6AD3"/>
    <w:rsid w:val="00AA72B4"/>
    <w:rsid w:val="00AB28D2"/>
    <w:rsid w:val="00AB3F98"/>
    <w:rsid w:val="00AB434F"/>
    <w:rsid w:val="00AB54CF"/>
    <w:rsid w:val="00AC0706"/>
    <w:rsid w:val="00AC1382"/>
    <w:rsid w:val="00AC2953"/>
    <w:rsid w:val="00AC47B8"/>
    <w:rsid w:val="00AC4CF8"/>
    <w:rsid w:val="00AC63A5"/>
    <w:rsid w:val="00AC69F4"/>
    <w:rsid w:val="00AC733B"/>
    <w:rsid w:val="00AC798B"/>
    <w:rsid w:val="00AD1B89"/>
    <w:rsid w:val="00AE0451"/>
    <w:rsid w:val="00AE129F"/>
    <w:rsid w:val="00AE399F"/>
    <w:rsid w:val="00AE6787"/>
    <w:rsid w:val="00AF6608"/>
    <w:rsid w:val="00AF7C55"/>
    <w:rsid w:val="00B001B1"/>
    <w:rsid w:val="00B0030C"/>
    <w:rsid w:val="00B01BD4"/>
    <w:rsid w:val="00B01E6B"/>
    <w:rsid w:val="00B02977"/>
    <w:rsid w:val="00B02AAA"/>
    <w:rsid w:val="00B042E9"/>
    <w:rsid w:val="00B0489C"/>
    <w:rsid w:val="00B05628"/>
    <w:rsid w:val="00B11970"/>
    <w:rsid w:val="00B121E6"/>
    <w:rsid w:val="00B139E0"/>
    <w:rsid w:val="00B16DDE"/>
    <w:rsid w:val="00B24530"/>
    <w:rsid w:val="00B26124"/>
    <w:rsid w:val="00B26706"/>
    <w:rsid w:val="00B305BD"/>
    <w:rsid w:val="00B32948"/>
    <w:rsid w:val="00B3365B"/>
    <w:rsid w:val="00B36CC3"/>
    <w:rsid w:val="00B407F2"/>
    <w:rsid w:val="00B4292D"/>
    <w:rsid w:val="00B42F77"/>
    <w:rsid w:val="00B53DDB"/>
    <w:rsid w:val="00B545FC"/>
    <w:rsid w:val="00B54D98"/>
    <w:rsid w:val="00B554D7"/>
    <w:rsid w:val="00B55B6D"/>
    <w:rsid w:val="00B64FC0"/>
    <w:rsid w:val="00B66889"/>
    <w:rsid w:val="00B7011E"/>
    <w:rsid w:val="00B72F39"/>
    <w:rsid w:val="00B7470A"/>
    <w:rsid w:val="00B7724F"/>
    <w:rsid w:val="00B804E1"/>
    <w:rsid w:val="00B81E78"/>
    <w:rsid w:val="00B81F8F"/>
    <w:rsid w:val="00B82578"/>
    <w:rsid w:val="00B828E6"/>
    <w:rsid w:val="00B854EA"/>
    <w:rsid w:val="00B86A10"/>
    <w:rsid w:val="00B91342"/>
    <w:rsid w:val="00B928D8"/>
    <w:rsid w:val="00B948BC"/>
    <w:rsid w:val="00B958DB"/>
    <w:rsid w:val="00B96532"/>
    <w:rsid w:val="00B9689C"/>
    <w:rsid w:val="00B9709E"/>
    <w:rsid w:val="00B977B7"/>
    <w:rsid w:val="00BA06FF"/>
    <w:rsid w:val="00BA6A78"/>
    <w:rsid w:val="00BA76B0"/>
    <w:rsid w:val="00BB2FF5"/>
    <w:rsid w:val="00BB3178"/>
    <w:rsid w:val="00BB443B"/>
    <w:rsid w:val="00BB5F18"/>
    <w:rsid w:val="00BB680F"/>
    <w:rsid w:val="00BB70F2"/>
    <w:rsid w:val="00BC0558"/>
    <w:rsid w:val="00BC1988"/>
    <w:rsid w:val="00BC19B9"/>
    <w:rsid w:val="00BC3A82"/>
    <w:rsid w:val="00BC3B18"/>
    <w:rsid w:val="00BC4742"/>
    <w:rsid w:val="00BC5D87"/>
    <w:rsid w:val="00BD3762"/>
    <w:rsid w:val="00BD56B6"/>
    <w:rsid w:val="00BE17CC"/>
    <w:rsid w:val="00BE4746"/>
    <w:rsid w:val="00BE6789"/>
    <w:rsid w:val="00BF2A19"/>
    <w:rsid w:val="00BF2BD1"/>
    <w:rsid w:val="00BF300D"/>
    <w:rsid w:val="00BF4B81"/>
    <w:rsid w:val="00BF4F33"/>
    <w:rsid w:val="00C0075E"/>
    <w:rsid w:val="00C01032"/>
    <w:rsid w:val="00C02EE8"/>
    <w:rsid w:val="00C049EB"/>
    <w:rsid w:val="00C05A18"/>
    <w:rsid w:val="00C06182"/>
    <w:rsid w:val="00C1027D"/>
    <w:rsid w:val="00C10A1F"/>
    <w:rsid w:val="00C1515E"/>
    <w:rsid w:val="00C153F4"/>
    <w:rsid w:val="00C16C54"/>
    <w:rsid w:val="00C17136"/>
    <w:rsid w:val="00C1743B"/>
    <w:rsid w:val="00C17588"/>
    <w:rsid w:val="00C209BC"/>
    <w:rsid w:val="00C22D41"/>
    <w:rsid w:val="00C243AB"/>
    <w:rsid w:val="00C24C96"/>
    <w:rsid w:val="00C26AEB"/>
    <w:rsid w:val="00C312F9"/>
    <w:rsid w:val="00C31DD4"/>
    <w:rsid w:val="00C31E6E"/>
    <w:rsid w:val="00C334A4"/>
    <w:rsid w:val="00C34622"/>
    <w:rsid w:val="00C349F9"/>
    <w:rsid w:val="00C35139"/>
    <w:rsid w:val="00C35191"/>
    <w:rsid w:val="00C40C54"/>
    <w:rsid w:val="00C4116A"/>
    <w:rsid w:val="00C420E9"/>
    <w:rsid w:val="00C430F5"/>
    <w:rsid w:val="00C44726"/>
    <w:rsid w:val="00C44811"/>
    <w:rsid w:val="00C457EB"/>
    <w:rsid w:val="00C45EE6"/>
    <w:rsid w:val="00C476D5"/>
    <w:rsid w:val="00C50F42"/>
    <w:rsid w:val="00C51266"/>
    <w:rsid w:val="00C525E8"/>
    <w:rsid w:val="00C52844"/>
    <w:rsid w:val="00C558BD"/>
    <w:rsid w:val="00C55AA0"/>
    <w:rsid w:val="00C61AF9"/>
    <w:rsid w:val="00C62DAB"/>
    <w:rsid w:val="00C654E8"/>
    <w:rsid w:val="00C6634A"/>
    <w:rsid w:val="00C66927"/>
    <w:rsid w:val="00C736DB"/>
    <w:rsid w:val="00C748C9"/>
    <w:rsid w:val="00C74BC2"/>
    <w:rsid w:val="00C752EC"/>
    <w:rsid w:val="00C7655A"/>
    <w:rsid w:val="00C77B75"/>
    <w:rsid w:val="00C83ADA"/>
    <w:rsid w:val="00C867D7"/>
    <w:rsid w:val="00C86D17"/>
    <w:rsid w:val="00C976FF"/>
    <w:rsid w:val="00CA12A3"/>
    <w:rsid w:val="00CA1C08"/>
    <w:rsid w:val="00CA4EBB"/>
    <w:rsid w:val="00CA73D6"/>
    <w:rsid w:val="00CB0318"/>
    <w:rsid w:val="00CB61D9"/>
    <w:rsid w:val="00CB743E"/>
    <w:rsid w:val="00CC0F74"/>
    <w:rsid w:val="00CC2817"/>
    <w:rsid w:val="00CC5381"/>
    <w:rsid w:val="00CC6610"/>
    <w:rsid w:val="00CC7911"/>
    <w:rsid w:val="00CD1F3D"/>
    <w:rsid w:val="00CD5315"/>
    <w:rsid w:val="00CF2C59"/>
    <w:rsid w:val="00CF307D"/>
    <w:rsid w:val="00CF36AB"/>
    <w:rsid w:val="00CF3B71"/>
    <w:rsid w:val="00CF51AF"/>
    <w:rsid w:val="00CF6884"/>
    <w:rsid w:val="00D003D1"/>
    <w:rsid w:val="00D02AFE"/>
    <w:rsid w:val="00D03555"/>
    <w:rsid w:val="00D056C2"/>
    <w:rsid w:val="00D0612E"/>
    <w:rsid w:val="00D07828"/>
    <w:rsid w:val="00D10237"/>
    <w:rsid w:val="00D103B9"/>
    <w:rsid w:val="00D11A58"/>
    <w:rsid w:val="00D14D4A"/>
    <w:rsid w:val="00D20673"/>
    <w:rsid w:val="00D20766"/>
    <w:rsid w:val="00D22ADD"/>
    <w:rsid w:val="00D23759"/>
    <w:rsid w:val="00D2523A"/>
    <w:rsid w:val="00D261A5"/>
    <w:rsid w:val="00D279E8"/>
    <w:rsid w:val="00D314A0"/>
    <w:rsid w:val="00D31866"/>
    <w:rsid w:val="00D32C21"/>
    <w:rsid w:val="00D371C9"/>
    <w:rsid w:val="00D40709"/>
    <w:rsid w:val="00D43E06"/>
    <w:rsid w:val="00D53AD7"/>
    <w:rsid w:val="00D54262"/>
    <w:rsid w:val="00D55935"/>
    <w:rsid w:val="00D56549"/>
    <w:rsid w:val="00D57EC4"/>
    <w:rsid w:val="00D6399E"/>
    <w:rsid w:val="00D639A1"/>
    <w:rsid w:val="00D65E8C"/>
    <w:rsid w:val="00D66C2C"/>
    <w:rsid w:val="00D7049C"/>
    <w:rsid w:val="00D727EE"/>
    <w:rsid w:val="00D74536"/>
    <w:rsid w:val="00D758ED"/>
    <w:rsid w:val="00D762C8"/>
    <w:rsid w:val="00D8057F"/>
    <w:rsid w:val="00D80F71"/>
    <w:rsid w:val="00D816A5"/>
    <w:rsid w:val="00D84651"/>
    <w:rsid w:val="00D85449"/>
    <w:rsid w:val="00D857B6"/>
    <w:rsid w:val="00D906B5"/>
    <w:rsid w:val="00D90C20"/>
    <w:rsid w:val="00D915D7"/>
    <w:rsid w:val="00D91F3A"/>
    <w:rsid w:val="00D926D0"/>
    <w:rsid w:val="00D93B77"/>
    <w:rsid w:val="00D9524B"/>
    <w:rsid w:val="00DA1116"/>
    <w:rsid w:val="00DA27FA"/>
    <w:rsid w:val="00DA3996"/>
    <w:rsid w:val="00DA5D47"/>
    <w:rsid w:val="00DA5E10"/>
    <w:rsid w:val="00DA65C2"/>
    <w:rsid w:val="00DB037E"/>
    <w:rsid w:val="00DB2C83"/>
    <w:rsid w:val="00DB401E"/>
    <w:rsid w:val="00DB5E57"/>
    <w:rsid w:val="00DB6DE5"/>
    <w:rsid w:val="00DC1CC5"/>
    <w:rsid w:val="00DC1DA8"/>
    <w:rsid w:val="00DC2C8F"/>
    <w:rsid w:val="00DC4B45"/>
    <w:rsid w:val="00DC58B1"/>
    <w:rsid w:val="00DC5FF4"/>
    <w:rsid w:val="00DD24F5"/>
    <w:rsid w:val="00DD2F61"/>
    <w:rsid w:val="00DD501A"/>
    <w:rsid w:val="00DD5438"/>
    <w:rsid w:val="00DD675B"/>
    <w:rsid w:val="00DD78E7"/>
    <w:rsid w:val="00DE1867"/>
    <w:rsid w:val="00DE28E1"/>
    <w:rsid w:val="00DE36C4"/>
    <w:rsid w:val="00DE4E32"/>
    <w:rsid w:val="00DE57EC"/>
    <w:rsid w:val="00DF23DD"/>
    <w:rsid w:val="00DF35DF"/>
    <w:rsid w:val="00DF5F13"/>
    <w:rsid w:val="00DF7123"/>
    <w:rsid w:val="00E00393"/>
    <w:rsid w:val="00E00DAC"/>
    <w:rsid w:val="00E0162F"/>
    <w:rsid w:val="00E03886"/>
    <w:rsid w:val="00E03E22"/>
    <w:rsid w:val="00E05D49"/>
    <w:rsid w:val="00E067A0"/>
    <w:rsid w:val="00E07B52"/>
    <w:rsid w:val="00E10650"/>
    <w:rsid w:val="00E122E3"/>
    <w:rsid w:val="00E157D0"/>
    <w:rsid w:val="00E16472"/>
    <w:rsid w:val="00E24688"/>
    <w:rsid w:val="00E251C3"/>
    <w:rsid w:val="00E25329"/>
    <w:rsid w:val="00E302F4"/>
    <w:rsid w:val="00E319C3"/>
    <w:rsid w:val="00E33B74"/>
    <w:rsid w:val="00E3474D"/>
    <w:rsid w:val="00E363FB"/>
    <w:rsid w:val="00E41C39"/>
    <w:rsid w:val="00E45A7D"/>
    <w:rsid w:val="00E52727"/>
    <w:rsid w:val="00E5533D"/>
    <w:rsid w:val="00E56067"/>
    <w:rsid w:val="00E60684"/>
    <w:rsid w:val="00E61FAB"/>
    <w:rsid w:val="00E62F35"/>
    <w:rsid w:val="00E6591E"/>
    <w:rsid w:val="00E66191"/>
    <w:rsid w:val="00E70A86"/>
    <w:rsid w:val="00E71272"/>
    <w:rsid w:val="00E720C2"/>
    <w:rsid w:val="00E821BF"/>
    <w:rsid w:val="00E82F06"/>
    <w:rsid w:val="00E82FF1"/>
    <w:rsid w:val="00E86257"/>
    <w:rsid w:val="00E90CD6"/>
    <w:rsid w:val="00E91BF9"/>
    <w:rsid w:val="00E92B87"/>
    <w:rsid w:val="00E940A2"/>
    <w:rsid w:val="00E9441D"/>
    <w:rsid w:val="00E94B5D"/>
    <w:rsid w:val="00E969E6"/>
    <w:rsid w:val="00E9723C"/>
    <w:rsid w:val="00EA065F"/>
    <w:rsid w:val="00EA0AC0"/>
    <w:rsid w:val="00EA1FE1"/>
    <w:rsid w:val="00EA316C"/>
    <w:rsid w:val="00EA331F"/>
    <w:rsid w:val="00EA3B75"/>
    <w:rsid w:val="00EB2F19"/>
    <w:rsid w:val="00EB4F91"/>
    <w:rsid w:val="00EB66C5"/>
    <w:rsid w:val="00EB6DF4"/>
    <w:rsid w:val="00EC0259"/>
    <w:rsid w:val="00EC358A"/>
    <w:rsid w:val="00ED1093"/>
    <w:rsid w:val="00ED2393"/>
    <w:rsid w:val="00ED27F2"/>
    <w:rsid w:val="00ED4698"/>
    <w:rsid w:val="00ED5080"/>
    <w:rsid w:val="00ED6A81"/>
    <w:rsid w:val="00EE0085"/>
    <w:rsid w:val="00EE00FD"/>
    <w:rsid w:val="00EE0760"/>
    <w:rsid w:val="00EE1902"/>
    <w:rsid w:val="00EE26DE"/>
    <w:rsid w:val="00EE53FB"/>
    <w:rsid w:val="00EF6DBD"/>
    <w:rsid w:val="00EF7621"/>
    <w:rsid w:val="00F01719"/>
    <w:rsid w:val="00F02484"/>
    <w:rsid w:val="00F0629B"/>
    <w:rsid w:val="00F062B5"/>
    <w:rsid w:val="00F06ABD"/>
    <w:rsid w:val="00F07B6D"/>
    <w:rsid w:val="00F10D36"/>
    <w:rsid w:val="00F10FF2"/>
    <w:rsid w:val="00F114B4"/>
    <w:rsid w:val="00F12863"/>
    <w:rsid w:val="00F13199"/>
    <w:rsid w:val="00F13D41"/>
    <w:rsid w:val="00F15C08"/>
    <w:rsid w:val="00F16CE1"/>
    <w:rsid w:val="00F17A82"/>
    <w:rsid w:val="00F22996"/>
    <w:rsid w:val="00F265C9"/>
    <w:rsid w:val="00F26DCC"/>
    <w:rsid w:val="00F27E3A"/>
    <w:rsid w:val="00F31468"/>
    <w:rsid w:val="00F317CF"/>
    <w:rsid w:val="00F32FEC"/>
    <w:rsid w:val="00F35B62"/>
    <w:rsid w:val="00F37F65"/>
    <w:rsid w:val="00F47762"/>
    <w:rsid w:val="00F5360E"/>
    <w:rsid w:val="00F545F0"/>
    <w:rsid w:val="00F549E5"/>
    <w:rsid w:val="00F550C9"/>
    <w:rsid w:val="00F5757A"/>
    <w:rsid w:val="00F61C8F"/>
    <w:rsid w:val="00F64D90"/>
    <w:rsid w:val="00F67023"/>
    <w:rsid w:val="00F70AFB"/>
    <w:rsid w:val="00F74B2E"/>
    <w:rsid w:val="00F75E79"/>
    <w:rsid w:val="00F764DC"/>
    <w:rsid w:val="00F76AC7"/>
    <w:rsid w:val="00F803AC"/>
    <w:rsid w:val="00F8143B"/>
    <w:rsid w:val="00F847AD"/>
    <w:rsid w:val="00F85E02"/>
    <w:rsid w:val="00F87781"/>
    <w:rsid w:val="00F904CC"/>
    <w:rsid w:val="00F93546"/>
    <w:rsid w:val="00F948EA"/>
    <w:rsid w:val="00F94A0E"/>
    <w:rsid w:val="00F94F36"/>
    <w:rsid w:val="00FA2700"/>
    <w:rsid w:val="00FA45E4"/>
    <w:rsid w:val="00FA6F2B"/>
    <w:rsid w:val="00FB11E9"/>
    <w:rsid w:val="00FB1DF7"/>
    <w:rsid w:val="00FB249B"/>
    <w:rsid w:val="00FB255B"/>
    <w:rsid w:val="00FB3B65"/>
    <w:rsid w:val="00FB5823"/>
    <w:rsid w:val="00FB605B"/>
    <w:rsid w:val="00FB659C"/>
    <w:rsid w:val="00FC01AC"/>
    <w:rsid w:val="00FC0627"/>
    <w:rsid w:val="00FC383D"/>
    <w:rsid w:val="00FC7191"/>
    <w:rsid w:val="00FD2A81"/>
    <w:rsid w:val="00FD2BBC"/>
    <w:rsid w:val="00FE099C"/>
    <w:rsid w:val="00FE120E"/>
    <w:rsid w:val="00FE2223"/>
    <w:rsid w:val="00FE65D5"/>
    <w:rsid w:val="00FF2E03"/>
    <w:rsid w:val="00FF4245"/>
    <w:rsid w:val="00FF48A7"/>
    <w:rsid w:val="00FF4DAA"/>
    <w:rsid w:val="00FF7F34"/>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zh-CN"/>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
    <w:rsid w:val="00F87781"/>
    <w:pPr>
      <w:numPr>
        <w:numId w:val="21"/>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left" w:pos="747"/>
        <w:tab w:val="left" w:pos="2183"/>
      </w:tabs>
      <w:ind w:left="1985" w:hanging="1134"/>
    </w:pPr>
  </w:style>
  <w:style w:type="character" w:customStyle="1" w:styleId="Texte1Car">
    <w:name w:val="Texte1 Car"/>
    <w:link w:val="Texte1"/>
    <w:rsid w:val="00234D40"/>
    <w:rPr>
      <w:rFonts w:ascii="Arial" w:eastAsia="SimSun" w:hAnsi="Arial" w:cs="Arial"/>
      <w:sz w:val="20"/>
      <w:szCs w:val="20"/>
      <w:lang w:val="en-GB"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eastAsia="zh-CN"/>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rPr>
  </w:style>
  <w:style w:type="character" w:customStyle="1" w:styleId="Heading7Char">
    <w:name w:val="Heading 7 Char"/>
    <w:link w:val="Heading7"/>
    <w:rsid w:val="00701EE2"/>
    <w:rPr>
      <w:rFonts w:ascii="Arial" w:eastAsia="SimSun" w:hAnsi="Arial"/>
      <w:i/>
      <w:snapToGrid w:val="0"/>
      <w:lang w:eastAsia="zh-CN"/>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7"/>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lang w:val="en-US" w:eastAsia="zh-CN"/>
    </w:rPr>
  </w:style>
  <w:style w:type="paragraph" w:styleId="Revision">
    <w:name w:val="Revision"/>
    <w:hidden/>
    <w:rsid w:val="002B6A2C"/>
    <w:rPr>
      <w:rFonts w:ascii="Arial" w:eastAsia="SimSun" w:hAnsi="Arial" w:cs="Arial"/>
      <w:snapToGrid w:val="0"/>
      <w:sz w:val="22"/>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rPr>
  </w:style>
  <w:style w:type="paragraph" w:customStyle="1" w:styleId="Txtpuce">
    <w:name w:val="Txtpuce"/>
    <w:basedOn w:val="Normal"/>
    <w:rsid w:val="00D727EE"/>
    <w:pPr>
      <w:tabs>
        <w:tab w:val="clear" w:pos="567"/>
        <w:tab w:val="left" w:pos="397"/>
      </w:tabs>
      <w:spacing w:line="360" w:lineRule="exact"/>
      <w:ind w:left="0" w:hanging="397"/>
    </w:pPr>
  </w:style>
  <w:style w:type="paragraph" w:customStyle="1" w:styleId="Txtpucegras">
    <w:name w:val="Txtpucegras"/>
    <w:basedOn w:val="Texte1"/>
    <w:rsid w:val="00F87781"/>
    <w:pPr>
      <w:numPr>
        <w:numId w:val="20"/>
      </w:numPr>
    </w:pPr>
  </w:style>
  <w:style w:type="paragraph" w:customStyle="1" w:styleId="Titcoul">
    <w:name w:val="Titcoul"/>
    <w:basedOn w:val="Title"/>
    <w:link w:val="TitcoulCar"/>
    <w:rsid w:val="00F87781"/>
    <w:pPr>
      <w:widowControl w:val="0"/>
      <w:tabs>
        <w:tab w:val="left" w:pos="851"/>
      </w:tabs>
      <w:spacing w:before="720" w:after="240" w:line="320" w:lineRule="exact"/>
      <w:ind w:left="851" w:hanging="851"/>
    </w:pPr>
    <w:rPr>
      <w:rFonts w:ascii="Arial" w:eastAsia="SimSun" w:hAnsi="Arial"/>
      <w:bCs/>
      <w:color w:val="3366FF"/>
      <w:sz w:val="24"/>
      <w:szCs w:val="24"/>
      <w:lang w:val="en-US"/>
    </w:rPr>
  </w:style>
  <w:style w:type="character" w:customStyle="1" w:styleId="TitcoulCar">
    <w:name w:val="Titcoul Car"/>
    <w:link w:val="Titcoul"/>
    <w:rsid w:val="00F87781"/>
    <w:rPr>
      <w:rFonts w:ascii="Arial" w:eastAsia="SimSun" w:hAnsi="Arial" w:cs="Arial"/>
      <w:b/>
      <w:bCs/>
      <w:caps/>
      <w:snapToGrid w:val="0"/>
      <w:color w:val="3366FF"/>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234D40"/>
    <w:pPr>
      <w:keepNext w:val="0"/>
      <w:tabs>
        <w:tab w:val="clear" w:pos="567"/>
      </w:tabs>
      <w:spacing w:after="60"/>
    </w:pPr>
    <w:rPr>
      <w:sz w:val="20"/>
      <w:szCs w:val="20"/>
      <w:lang w:val="en-GB"/>
    </w:r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5"/>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6"/>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Heading1"/>
    <w:link w:val="ChapitreCar"/>
    <w:rsid w:val="00F87781"/>
    <w:pPr>
      <w:numPr>
        <w:numId w:val="0"/>
      </w:numPr>
      <w:pBdr>
        <w:bottom w:val="single" w:sz="4" w:space="14" w:color="3366FF"/>
      </w:pBdr>
      <w:spacing w:before="240" w:after="480" w:line="840" w:lineRule="exact"/>
    </w:pPr>
    <w:rPr>
      <w:b/>
      <w:caps/>
      <w:noProof/>
      <w:snapToGrid w:val="0"/>
      <w:color w:val="3366FF"/>
      <w:sz w:val="70"/>
      <w:szCs w:val="70"/>
      <w:lang w:val="en-GB"/>
    </w:rPr>
  </w:style>
  <w:style w:type="paragraph" w:customStyle="1" w:styleId="Sschapitre">
    <w:name w:val="Sschapitre"/>
    <w:basedOn w:val="Txtgras"/>
    <w:autoRedefine/>
    <w:rsid w:val="00B0489C"/>
  </w:style>
  <w:style w:type="paragraph" w:customStyle="1" w:styleId="Txtchap">
    <w:name w:val="Txtchap"/>
    <w:basedOn w:val="Txtpuce"/>
    <w:link w:val="TxtchapCar"/>
    <w:autoRedefine/>
    <w:rsid w:val="00F87781"/>
    <w:pPr>
      <w:keepNext w:val="0"/>
      <w:numPr>
        <w:numId w:val="19"/>
      </w:numPr>
      <w:tabs>
        <w:tab w:val="clear" w:pos="397"/>
      </w:tabs>
      <w:spacing w:after="120"/>
    </w:pPr>
    <w:rPr>
      <w:lang w:val="en-GB"/>
    </w:rPr>
  </w:style>
  <w:style w:type="paragraph" w:customStyle="1" w:styleId="Chapinfo">
    <w:name w:val="Chapinfo"/>
    <w:basedOn w:val="Txtchap"/>
    <w:link w:val="ChapinfoCar"/>
    <w:rsid w:val="00F87781"/>
    <w:pPr>
      <w:numPr>
        <w:numId w:val="0"/>
      </w:numPr>
      <w:spacing w:before="480" w:after="0" w:line="320" w:lineRule="exact"/>
      <w:ind w:left="567"/>
    </w:pPr>
    <w:rPr>
      <w:i/>
      <w:iCs/>
      <w:color w:val="3366FF"/>
    </w:rPr>
  </w:style>
  <w:style w:type="character" w:customStyle="1" w:styleId="ChapinfoCar">
    <w:name w:val="Chapinfo Car"/>
    <w:link w:val="Chapinfo"/>
    <w:rsid w:val="00F87781"/>
    <w:rPr>
      <w:rFonts w:ascii="Arial" w:eastAsia="SimSun" w:hAnsi="Arial" w:cs="Arial"/>
      <w:i/>
      <w:iCs/>
      <w:color w:val="3366FF"/>
      <w:lang w:val="en-GB"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F87781"/>
    <w:pPr>
      <w:widowControl w:val="0"/>
      <w:tabs>
        <w:tab w:val="clear" w:pos="567"/>
      </w:tabs>
      <w:spacing w:before="1200" w:after="480"/>
      <w:jc w:val="left"/>
    </w:pPr>
    <w:rPr>
      <w:rFonts w:ascii="Arial" w:hAnsi="Arial"/>
      <w:smallCaps w:val="0"/>
      <w:lang w:val="en-GB"/>
    </w:rPr>
  </w:style>
  <w:style w:type="character" w:customStyle="1" w:styleId="TxtchapCar">
    <w:name w:val="Txtchap Car"/>
    <w:basedOn w:val="DefaultParagraphFont"/>
    <w:link w:val="Txtchap"/>
    <w:rsid w:val="00F87781"/>
    <w:rPr>
      <w:rFonts w:ascii="Arial" w:eastAsia="SimSun" w:hAnsi="Arial" w:cs="Arial"/>
      <w:lang w:val="en-GB" w:eastAsia="zh-CN"/>
    </w:rPr>
  </w:style>
  <w:style w:type="paragraph" w:customStyle="1" w:styleId="Key">
    <w:name w:val="Key"/>
    <w:basedOn w:val="Titcoul"/>
    <w:link w:val="KeyCar"/>
    <w:qFormat/>
    <w:rsid w:val="00DA5D47"/>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rPr>
  </w:style>
  <w:style w:type="character" w:customStyle="1" w:styleId="TextegrasCar">
    <w:name w:val="Textegras Car"/>
    <w:basedOn w:val="Texte1Car"/>
    <w:link w:val="Textegras"/>
    <w:rsid w:val="0057532F"/>
    <w:rPr>
      <w:rFonts w:ascii="Arial" w:eastAsia="SimSun" w:hAnsi="Arial" w:cs="Arial"/>
      <w:b/>
      <w:w w:val="95"/>
      <w:sz w:val="20"/>
      <w:szCs w:val="20"/>
      <w:lang w:val="en-GB" w:eastAsia="zh-CN"/>
    </w:rPr>
  </w:style>
  <w:style w:type="character" w:customStyle="1" w:styleId="EnutiretCar">
    <w:name w:val="Enutiret Car"/>
    <w:basedOn w:val="Texte1Car"/>
    <w:link w:val="Enutiret"/>
    <w:rsid w:val="00F87781"/>
    <w:rPr>
      <w:rFonts w:ascii="Arial" w:eastAsia="SimSun" w:hAnsi="Arial" w:cs="Arial"/>
      <w:sz w:val="20"/>
      <w:szCs w:val="20"/>
      <w:lang w:val="en-GB" w:eastAsia="zh-CN"/>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F87781"/>
    <w:rPr>
      <w:rFonts w:ascii="Arial" w:eastAsia="Times New Roman" w:hAnsi="Arial" w:cs="Arial"/>
      <w:b/>
      <w:bCs/>
      <w:caps/>
      <w:noProof/>
      <w:snapToGrid w:val="0"/>
      <w:color w:val="3366FF"/>
      <w:kern w:val="28"/>
      <w:sz w:val="70"/>
      <w:szCs w:val="70"/>
      <w:lang w:val="en-GB"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customStyle="1" w:styleId="UPlan">
    <w:name w:val="UPlan"/>
    <w:basedOn w:val="Titcoul"/>
    <w:link w:val="UPlanCar"/>
    <w:rsid w:val="00F87781"/>
    <w:pPr>
      <w:keepLines/>
      <w:widowControl/>
      <w:tabs>
        <w:tab w:val="clear" w:pos="851"/>
        <w:tab w:val="left" w:pos="567"/>
      </w:tabs>
      <w:spacing w:before="480" w:after="0" w:line="480" w:lineRule="exact"/>
      <w:ind w:left="0" w:firstLine="0"/>
      <w:outlineLvl w:val="0"/>
    </w:pPr>
    <w:rPr>
      <w:bCs w:val="0"/>
      <w:noProof/>
      <w:kern w:val="28"/>
      <w:sz w:val="48"/>
      <w:szCs w:val="48"/>
      <w:lang w:val="en-GB"/>
    </w:rPr>
  </w:style>
  <w:style w:type="character" w:customStyle="1" w:styleId="UPlanCar">
    <w:name w:val="UPlan Car"/>
    <w:basedOn w:val="TitcoulCar"/>
    <w:link w:val="UPlan"/>
    <w:rsid w:val="00F87781"/>
    <w:rPr>
      <w:rFonts w:ascii="Arial" w:eastAsia="SimSun" w:hAnsi="Arial" w:cs="Arial"/>
      <w:b/>
      <w:bCs w:val="0"/>
      <w:caps/>
      <w:noProof/>
      <w:snapToGrid w:val="0"/>
      <w:color w:val="3366FF"/>
      <w:kern w:val="28"/>
      <w:sz w:val="48"/>
      <w:szCs w:val="4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fr-FR" w:eastAsia="fr-FR" w:bidi="ar-SA"/>
      </w:rPr>
    </w:rPrDefault>
    <w:pPrDefault/>
  </w:docDefaults>
  <w:latentStyles w:defLockedState="0" w:defUIPriority="0" w:defSemiHidden="0" w:defUnhideWhenUsed="0" w:defQFormat="0" w:count="267"/>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zh-CN"/>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
    <w:rsid w:val="00F87781"/>
    <w:pPr>
      <w:numPr>
        <w:numId w:val="21"/>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left" w:pos="747"/>
        <w:tab w:val="left" w:pos="2183"/>
      </w:tabs>
      <w:ind w:left="1985" w:hanging="1134"/>
    </w:pPr>
  </w:style>
  <w:style w:type="character" w:customStyle="1" w:styleId="Texte1Car">
    <w:name w:val="Texte1 Car"/>
    <w:link w:val="Texte1"/>
    <w:rsid w:val="00234D40"/>
    <w:rPr>
      <w:rFonts w:ascii="Arial" w:eastAsia="SimSun" w:hAnsi="Arial" w:cs="Arial"/>
      <w:sz w:val="20"/>
      <w:szCs w:val="20"/>
      <w:lang w:val="en-GB"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eastAsia="zh-CN"/>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rPr>
  </w:style>
  <w:style w:type="character" w:customStyle="1" w:styleId="Heading7Char">
    <w:name w:val="Heading 7 Char"/>
    <w:link w:val="Heading7"/>
    <w:rsid w:val="00701EE2"/>
    <w:rPr>
      <w:rFonts w:ascii="Arial" w:eastAsia="SimSun" w:hAnsi="Arial"/>
      <w:i/>
      <w:snapToGrid w:val="0"/>
      <w:lang w:eastAsia="zh-CN"/>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7"/>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lang w:val="en-US" w:eastAsia="zh-CN"/>
    </w:rPr>
  </w:style>
  <w:style w:type="paragraph" w:styleId="Revision">
    <w:name w:val="Revision"/>
    <w:hidden/>
    <w:rsid w:val="002B6A2C"/>
    <w:rPr>
      <w:rFonts w:ascii="Arial" w:eastAsia="SimSun" w:hAnsi="Arial" w:cs="Arial"/>
      <w:snapToGrid w:val="0"/>
      <w:sz w:val="22"/>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rPr>
  </w:style>
  <w:style w:type="paragraph" w:customStyle="1" w:styleId="Txtpuce">
    <w:name w:val="Txtpuce"/>
    <w:basedOn w:val="Normal"/>
    <w:rsid w:val="00D727EE"/>
    <w:pPr>
      <w:tabs>
        <w:tab w:val="clear" w:pos="567"/>
        <w:tab w:val="left" w:pos="397"/>
      </w:tabs>
      <w:spacing w:line="360" w:lineRule="exact"/>
      <w:ind w:left="0" w:hanging="397"/>
    </w:pPr>
  </w:style>
  <w:style w:type="paragraph" w:customStyle="1" w:styleId="Txtpucegras">
    <w:name w:val="Txtpucegras"/>
    <w:basedOn w:val="Texte1"/>
    <w:rsid w:val="00F87781"/>
    <w:pPr>
      <w:numPr>
        <w:numId w:val="20"/>
      </w:numPr>
    </w:pPr>
  </w:style>
  <w:style w:type="paragraph" w:customStyle="1" w:styleId="Titcoul">
    <w:name w:val="Titcoul"/>
    <w:basedOn w:val="Title"/>
    <w:link w:val="TitcoulCar"/>
    <w:rsid w:val="00F87781"/>
    <w:pPr>
      <w:widowControl w:val="0"/>
      <w:tabs>
        <w:tab w:val="left" w:pos="851"/>
      </w:tabs>
      <w:spacing w:before="720" w:after="240" w:line="320" w:lineRule="exact"/>
      <w:ind w:left="851" w:hanging="851"/>
    </w:pPr>
    <w:rPr>
      <w:rFonts w:ascii="Arial" w:eastAsia="SimSun" w:hAnsi="Arial"/>
      <w:bCs/>
      <w:color w:val="3366FF"/>
      <w:sz w:val="24"/>
      <w:szCs w:val="24"/>
      <w:lang w:val="en-US"/>
    </w:rPr>
  </w:style>
  <w:style w:type="character" w:customStyle="1" w:styleId="TitcoulCar">
    <w:name w:val="Titcoul Car"/>
    <w:link w:val="Titcoul"/>
    <w:rsid w:val="00F87781"/>
    <w:rPr>
      <w:rFonts w:ascii="Arial" w:eastAsia="SimSun" w:hAnsi="Arial" w:cs="Arial"/>
      <w:b/>
      <w:bCs/>
      <w:caps/>
      <w:snapToGrid w:val="0"/>
      <w:color w:val="3366FF"/>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234D40"/>
    <w:pPr>
      <w:keepNext w:val="0"/>
      <w:tabs>
        <w:tab w:val="clear" w:pos="567"/>
      </w:tabs>
      <w:spacing w:after="60"/>
    </w:pPr>
    <w:rPr>
      <w:sz w:val="20"/>
      <w:szCs w:val="20"/>
      <w:lang w:val="en-GB"/>
    </w:r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5"/>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6"/>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Heading1"/>
    <w:link w:val="ChapitreCar"/>
    <w:rsid w:val="00F87781"/>
    <w:pPr>
      <w:numPr>
        <w:numId w:val="0"/>
      </w:numPr>
      <w:pBdr>
        <w:bottom w:val="single" w:sz="4" w:space="14" w:color="3366FF"/>
      </w:pBdr>
      <w:spacing w:before="240" w:after="480" w:line="840" w:lineRule="exact"/>
    </w:pPr>
    <w:rPr>
      <w:b/>
      <w:caps/>
      <w:noProof/>
      <w:snapToGrid w:val="0"/>
      <w:color w:val="3366FF"/>
      <w:sz w:val="70"/>
      <w:szCs w:val="70"/>
      <w:lang w:val="en-GB"/>
    </w:rPr>
  </w:style>
  <w:style w:type="paragraph" w:customStyle="1" w:styleId="Sschapitre">
    <w:name w:val="Sschapitre"/>
    <w:basedOn w:val="Txtgras"/>
    <w:autoRedefine/>
    <w:rsid w:val="00B0489C"/>
  </w:style>
  <w:style w:type="paragraph" w:customStyle="1" w:styleId="Txtchap">
    <w:name w:val="Txtchap"/>
    <w:basedOn w:val="Txtpuce"/>
    <w:link w:val="TxtchapCar"/>
    <w:autoRedefine/>
    <w:rsid w:val="00F87781"/>
    <w:pPr>
      <w:keepNext w:val="0"/>
      <w:numPr>
        <w:numId w:val="19"/>
      </w:numPr>
      <w:tabs>
        <w:tab w:val="clear" w:pos="397"/>
      </w:tabs>
      <w:spacing w:after="120"/>
    </w:pPr>
    <w:rPr>
      <w:lang w:val="en-GB"/>
    </w:rPr>
  </w:style>
  <w:style w:type="paragraph" w:customStyle="1" w:styleId="Chapinfo">
    <w:name w:val="Chapinfo"/>
    <w:basedOn w:val="Txtchap"/>
    <w:link w:val="ChapinfoCar"/>
    <w:rsid w:val="00F87781"/>
    <w:pPr>
      <w:numPr>
        <w:numId w:val="0"/>
      </w:numPr>
      <w:spacing w:before="480" w:after="0" w:line="320" w:lineRule="exact"/>
      <w:ind w:left="567"/>
    </w:pPr>
    <w:rPr>
      <w:i/>
      <w:iCs/>
      <w:color w:val="3366FF"/>
    </w:rPr>
  </w:style>
  <w:style w:type="character" w:customStyle="1" w:styleId="ChapinfoCar">
    <w:name w:val="Chapinfo Car"/>
    <w:link w:val="Chapinfo"/>
    <w:rsid w:val="00F87781"/>
    <w:rPr>
      <w:rFonts w:ascii="Arial" w:eastAsia="SimSun" w:hAnsi="Arial" w:cs="Arial"/>
      <w:i/>
      <w:iCs/>
      <w:color w:val="3366FF"/>
      <w:lang w:val="en-GB"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F87781"/>
    <w:pPr>
      <w:widowControl w:val="0"/>
      <w:tabs>
        <w:tab w:val="clear" w:pos="567"/>
      </w:tabs>
      <w:spacing w:before="1200" w:after="480"/>
      <w:jc w:val="left"/>
    </w:pPr>
    <w:rPr>
      <w:rFonts w:ascii="Arial" w:hAnsi="Arial"/>
      <w:smallCaps w:val="0"/>
      <w:lang w:val="en-GB"/>
    </w:rPr>
  </w:style>
  <w:style w:type="character" w:customStyle="1" w:styleId="TxtchapCar">
    <w:name w:val="Txtchap Car"/>
    <w:basedOn w:val="DefaultParagraphFont"/>
    <w:link w:val="Txtchap"/>
    <w:rsid w:val="00F87781"/>
    <w:rPr>
      <w:rFonts w:ascii="Arial" w:eastAsia="SimSun" w:hAnsi="Arial" w:cs="Arial"/>
      <w:lang w:val="en-GB" w:eastAsia="zh-CN"/>
    </w:rPr>
  </w:style>
  <w:style w:type="paragraph" w:customStyle="1" w:styleId="Key">
    <w:name w:val="Key"/>
    <w:basedOn w:val="Titcoul"/>
    <w:link w:val="KeyCar"/>
    <w:qFormat/>
    <w:rsid w:val="00DA5D47"/>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rPr>
  </w:style>
  <w:style w:type="character" w:customStyle="1" w:styleId="TextegrasCar">
    <w:name w:val="Textegras Car"/>
    <w:basedOn w:val="Texte1Car"/>
    <w:link w:val="Textegras"/>
    <w:rsid w:val="0057532F"/>
    <w:rPr>
      <w:rFonts w:ascii="Arial" w:eastAsia="SimSun" w:hAnsi="Arial" w:cs="Arial"/>
      <w:b/>
      <w:w w:val="95"/>
      <w:sz w:val="20"/>
      <w:szCs w:val="20"/>
      <w:lang w:val="en-GB" w:eastAsia="zh-CN"/>
    </w:rPr>
  </w:style>
  <w:style w:type="character" w:customStyle="1" w:styleId="EnutiretCar">
    <w:name w:val="Enutiret Car"/>
    <w:basedOn w:val="Texte1Car"/>
    <w:link w:val="Enutiret"/>
    <w:rsid w:val="00F87781"/>
    <w:rPr>
      <w:rFonts w:ascii="Arial" w:eastAsia="SimSun" w:hAnsi="Arial" w:cs="Arial"/>
      <w:sz w:val="20"/>
      <w:szCs w:val="20"/>
      <w:lang w:val="en-GB" w:eastAsia="zh-CN"/>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F87781"/>
    <w:rPr>
      <w:rFonts w:ascii="Arial" w:eastAsia="Times New Roman" w:hAnsi="Arial" w:cs="Arial"/>
      <w:b/>
      <w:bCs/>
      <w:caps/>
      <w:noProof/>
      <w:snapToGrid w:val="0"/>
      <w:color w:val="3366FF"/>
      <w:kern w:val="28"/>
      <w:sz w:val="70"/>
      <w:szCs w:val="70"/>
      <w:lang w:val="en-GB"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 w:type="paragraph" w:customStyle="1" w:styleId="UPlan">
    <w:name w:val="UPlan"/>
    <w:basedOn w:val="Titcoul"/>
    <w:link w:val="UPlanCar"/>
    <w:rsid w:val="00F87781"/>
    <w:pPr>
      <w:keepLines/>
      <w:widowControl/>
      <w:tabs>
        <w:tab w:val="clear" w:pos="851"/>
        <w:tab w:val="left" w:pos="567"/>
      </w:tabs>
      <w:spacing w:before="480" w:after="0" w:line="480" w:lineRule="exact"/>
      <w:ind w:left="0" w:firstLine="0"/>
      <w:outlineLvl w:val="0"/>
    </w:pPr>
    <w:rPr>
      <w:bCs w:val="0"/>
      <w:noProof/>
      <w:kern w:val="28"/>
      <w:sz w:val="48"/>
      <w:szCs w:val="48"/>
      <w:lang w:val="en-GB"/>
    </w:rPr>
  </w:style>
  <w:style w:type="character" w:customStyle="1" w:styleId="UPlanCar">
    <w:name w:val="UPlan Car"/>
    <w:basedOn w:val="TitcoulCar"/>
    <w:link w:val="UPlan"/>
    <w:rsid w:val="00F87781"/>
    <w:rPr>
      <w:rFonts w:ascii="Arial" w:eastAsia="SimSun" w:hAnsi="Arial" w:cs="Arial"/>
      <w:b/>
      <w:bCs w:val="0"/>
      <w:caps/>
      <w:noProof/>
      <w:snapToGrid w:val="0"/>
      <w:color w:val="3366FF"/>
      <w:kern w:val="28"/>
      <w:sz w:val="48"/>
      <w:szCs w:val="4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81">
      <w:bodyDiv w:val="1"/>
      <w:marLeft w:val="0"/>
      <w:marRight w:val="0"/>
      <w:marTop w:val="0"/>
      <w:marBottom w:val="0"/>
      <w:divBdr>
        <w:top w:val="none" w:sz="0" w:space="0" w:color="auto"/>
        <w:left w:val="none" w:sz="0" w:space="0" w:color="auto"/>
        <w:bottom w:val="none" w:sz="0" w:space="0" w:color="auto"/>
        <w:right w:val="none" w:sz="0" w:space="0" w:color="auto"/>
      </w:divBdr>
    </w:div>
    <w:div w:id="113601826">
      <w:bodyDiv w:val="1"/>
      <w:marLeft w:val="0"/>
      <w:marRight w:val="0"/>
      <w:marTop w:val="0"/>
      <w:marBottom w:val="0"/>
      <w:divBdr>
        <w:top w:val="none" w:sz="0" w:space="0" w:color="auto"/>
        <w:left w:val="none" w:sz="0" w:space="0" w:color="auto"/>
        <w:bottom w:val="none" w:sz="0" w:space="0" w:color="auto"/>
        <w:right w:val="none" w:sz="0" w:space="0" w:color="auto"/>
      </w:divBdr>
    </w:div>
    <w:div w:id="282462822">
      <w:bodyDiv w:val="1"/>
      <w:marLeft w:val="0"/>
      <w:marRight w:val="0"/>
      <w:marTop w:val="0"/>
      <w:marBottom w:val="0"/>
      <w:divBdr>
        <w:top w:val="none" w:sz="0" w:space="0" w:color="auto"/>
        <w:left w:val="none" w:sz="0" w:space="0" w:color="auto"/>
        <w:bottom w:val="none" w:sz="0" w:space="0" w:color="auto"/>
        <w:right w:val="none" w:sz="0" w:space="0" w:color="auto"/>
      </w:divBdr>
    </w:div>
    <w:div w:id="714740110">
      <w:bodyDiv w:val="1"/>
      <w:marLeft w:val="0"/>
      <w:marRight w:val="0"/>
      <w:marTop w:val="0"/>
      <w:marBottom w:val="0"/>
      <w:divBdr>
        <w:top w:val="none" w:sz="0" w:space="0" w:color="auto"/>
        <w:left w:val="none" w:sz="0" w:space="0" w:color="auto"/>
        <w:bottom w:val="none" w:sz="0" w:space="0" w:color="auto"/>
        <w:right w:val="none" w:sz="0" w:space="0" w:color="auto"/>
      </w:divBdr>
    </w:div>
    <w:div w:id="772746003">
      <w:bodyDiv w:val="1"/>
      <w:marLeft w:val="0"/>
      <w:marRight w:val="0"/>
      <w:marTop w:val="0"/>
      <w:marBottom w:val="0"/>
      <w:divBdr>
        <w:top w:val="none" w:sz="0" w:space="0" w:color="auto"/>
        <w:left w:val="none" w:sz="0" w:space="0" w:color="auto"/>
        <w:bottom w:val="none" w:sz="0" w:space="0" w:color="auto"/>
        <w:right w:val="none" w:sz="0" w:space="0" w:color="auto"/>
      </w:divBdr>
    </w:div>
    <w:div w:id="1169442940">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535">
      <w:bodyDiv w:val="1"/>
      <w:marLeft w:val="0"/>
      <w:marRight w:val="0"/>
      <w:marTop w:val="0"/>
      <w:marBottom w:val="0"/>
      <w:divBdr>
        <w:top w:val="none" w:sz="0" w:space="0" w:color="auto"/>
        <w:left w:val="none" w:sz="0" w:space="0" w:color="auto"/>
        <w:bottom w:val="none" w:sz="0" w:space="0" w:color="auto"/>
        <w:right w:val="none" w:sz="0" w:space="0" w:color="auto"/>
      </w:divBdr>
    </w:div>
    <w:div w:id="1706253258">
      <w:bodyDiv w:val="1"/>
      <w:marLeft w:val="0"/>
      <w:marRight w:val="0"/>
      <w:marTop w:val="0"/>
      <w:marBottom w:val="0"/>
      <w:divBdr>
        <w:top w:val="none" w:sz="0" w:space="0" w:color="auto"/>
        <w:left w:val="none" w:sz="0" w:space="0" w:color="auto"/>
        <w:bottom w:val="none" w:sz="0" w:space="0" w:color="auto"/>
        <w:right w:val="none" w:sz="0" w:space="0" w:color="auto"/>
      </w:divBdr>
    </w:div>
    <w:div w:id="1743871822">
      <w:bodyDiv w:val="1"/>
      <w:marLeft w:val="0"/>
      <w:marRight w:val="0"/>
      <w:marTop w:val="0"/>
      <w:marBottom w:val="0"/>
      <w:divBdr>
        <w:top w:val="none" w:sz="0" w:space="0" w:color="auto"/>
        <w:left w:val="none" w:sz="0" w:space="0" w:color="auto"/>
        <w:bottom w:val="none" w:sz="0" w:space="0" w:color="auto"/>
        <w:right w:val="none" w:sz="0" w:space="0" w:color="auto"/>
      </w:divBdr>
    </w:div>
    <w:div w:id="1899439127">
      <w:bodyDiv w:val="1"/>
      <w:marLeft w:val="0"/>
      <w:marRight w:val="0"/>
      <w:marTop w:val="0"/>
      <w:marBottom w:val="0"/>
      <w:divBdr>
        <w:top w:val="none" w:sz="0" w:space="0" w:color="auto"/>
        <w:left w:val="none" w:sz="0" w:space="0" w:color="auto"/>
        <w:bottom w:val="none" w:sz="0" w:space="0" w:color="auto"/>
        <w:right w:val="none" w:sz="0" w:space="0" w:color="auto"/>
      </w:divBdr>
    </w:div>
    <w:div w:id="1934430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124"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12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D4198-B852-45DE-B2DD-61A04E30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3148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U004-v1.0-PT-FRA.docx</vt:lpstr>
    </vt:vector>
  </TitlesOfParts>
  <Company/>
  <LinksUpToDate>false</LinksUpToDate>
  <CharactersWithSpaces>20426</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U004-v1.0-PT-FRA.docx</dc:title>
  <dc:creator>FLUFFY</dc:creator>
  <cp:lastModifiedBy>A. Cunningham</cp:lastModifiedBy>
  <cp:revision>8</cp:revision>
  <cp:lastPrinted>2014-04-20T10:57:00Z</cp:lastPrinted>
  <dcterms:created xsi:type="dcterms:W3CDTF">2015-08-21T14:36:00Z</dcterms:created>
  <dcterms:modified xsi:type="dcterms:W3CDTF">2015-10-22T12:53:00Z</dcterms:modified>
</cp:coreProperties>
</file>