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CA085" w14:textId="4C94EDB7" w:rsidR="00AF2898" w:rsidRPr="0037666D" w:rsidRDefault="0037666D" w:rsidP="00AF2898">
      <w:pPr>
        <w:pStyle w:val="Chapitre"/>
        <w:keepNext w:val="0"/>
        <w:widowControl w:val="0"/>
        <w:rPr>
          <w:lang w:val="ru-RU"/>
        </w:rPr>
      </w:pPr>
      <w:bookmarkStart w:id="0" w:name="_Toc241229668"/>
      <w:bookmarkStart w:id="1" w:name="_Toc241229872"/>
      <w:bookmarkStart w:id="2" w:name="_Toc242165566"/>
      <w:r>
        <w:rPr>
          <w:lang w:val="ru-RU"/>
        </w:rPr>
        <w:t>раздел</w:t>
      </w:r>
      <w:r w:rsidR="00AF2898" w:rsidRPr="0037666D">
        <w:rPr>
          <w:lang w:val="ru-RU"/>
        </w:rPr>
        <w:t xml:space="preserve"> 3</w:t>
      </w:r>
    </w:p>
    <w:p w14:paraId="56683A23" w14:textId="22501352" w:rsidR="00A409A3" w:rsidRPr="0037666D" w:rsidRDefault="0037666D" w:rsidP="00FB422A">
      <w:pPr>
        <w:pStyle w:val="UPlan"/>
        <w:tabs>
          <w:tab w:val="clear" w:pos="567"/>
        </w:tabs>
        <w:rPr>
          <w:lang w:val="ru-RU"/>
        </w:rPr>
      </w:pPr>
      <w:r>
        <w:rPr>
          <w:lang w:val="ru-RU"/>
        </w:rPr>
        <w:t>ключевые понятия конвенции</w:t>
      </w:r>
    </w:p>
    <w:p w14:paraId="3CD8E008" w14:textId="097981AA" w:rsidR="00A409A3" w:rsidRPr="0037666D" w:rsidRDefault="0037666D" w:rsidP="00FB422A">
      <w:pPr>
        <w:pStyle w:val="Titcoul"/>
        <w:tabs>
          <w:tab w:val="clear" w:pos="851"/>
        </w:tabs>
        <w:rPr>
          <w:lang w:val="ru-RU"/>
        </w:rPr>
      </w:pPr>
      <w:r>
        <w:rPr>
          <w:lang w:val="ru-RU"/>
        </w:rPr>
        <w:t>текст участников</w:t>
      </w:r>
    </w:p>
    <w:p w14:paraId="3E223855" w14:textId="7891EE51" w:rsidR="00AF2898" w:rsidRPr="00AA0745" w:rsidRDefault="0037666D" w:rsidP="00FF3DCE">
      <w:pPr>
        <w:pStyle w:val="Txtchap"/>
        <w:rPr>
          <w:lang w:val="ru-RU"/>
        </w:rPr>
      </w:pPr>
      <w:r>
        <w:rPr>
          <w:lang w:val="ru-RU"/>
        </w:rPr>
        <w:t>Хотя в Конвенции об охране нематериального культурного наследия</w:t>
      </w:r>
      <w:r w:rsidRPr="00A674BB">
        <w:rPr>
          <w:rStyle w:val="FootnoteReference"/>
          <w:sz w:val="24"/>
          <w:szCs w:val="24"/>
        </w:rPr>
        <w:footnoteReference w:id="1"/>
      </w:r>
      <w:r w:rsidRPr="0037666D">
        <w:rPr>
          <w:lang w:val="ru-RU"/>
        </w:rPr>
        <w:t xml:space="preserve"> </w:t>
      </w:r>
      <w:r>
        <w:rPr>
          <w:lang w:val="ru-RU"/>
        </w:rPr>
        <w:t>и её Оперативном руководстве (ОР) представлено много понятий, в тексте Конвенции даётся определение только нескольких из них. В</w:t>
      </w:r>
      <w:r w:rsidRPr="0037666D">
        <w:rPr>
          <w:lang w:val="ru-RU"/>
        </w:rPr>
        <w:t xml:space="preserve"> </w:t>
      </w:r>
      <w:r>
        <w:rPr>
          <w:lang w:val="ru-RU"/>
        </w:rPr>
        <w:t>данном</w:t>
      </w:r>
      <w:r w:rsidRPr="0037666D">
        <w:rPr>
          <w:lang w:val="ru-RU"/>
        </w:rPr>
        <w:t xml:space="preserve"> </w:t>
      </w:r>
      <w:r>
        <w:rPr>
          <w:lang w:val="ru-RU"/>
        </w:rPr>
        <w:t>разделе</w:t>
      </w:r>
      <w:r w:rsidRPr="0037666D">
        <w:rPr>
          <w:lang w:val="ru-RU"/>
        </w:rPr>
        <w:t xml:space="preserve"> </w:t>
      </w:r>
      <w:r>
        <w:rPr>
          <w:lang w:val="ru-RU"/>
        </w:rPr>
        <w:t>даётся</w:t>
      </w:r>
      <w:r w:rsidRPr="0037666D">
        <w:rPr>
          <w:lang w:val="ru-RU"/>
        </w:rPr>
        <w:t xml:space="preserve"> </w:t>
      </w:r>
      <w:r>
        <w:rPr>
          <w:lang w:val="ru-RU"/>
        </w:rPr>
        <w:t>неофициальное</w:t>
      </w:r>
      <w:r w:rsidRPr="0037666D">
        <w:rPr>
          <w:lang w:val="ru-RU"/>
        </w:rPr>
        <w:t xml:space="preserve"> </w:t>
      </w:r>
      <w:r>
        <w:rPr>
          <w:lang w:val="ru-RU"/>
        </w:rPr>
        <w:t xml:space="preserve">разъяснение некоторых понятий, используемых в Конвенции и/или ОР, и основная информация о них. </w:t>
      </w:r>
    </w:p>
    <w:p w14:paraId="770D1D0B" w14:textId="267413DC" w:rsidR="00FA3FE2" w:rsidRPr="00546D90" w:rsidRDefault="00546D90" w:rsidP="00FF3DCE">
      <w:pPr>
        <w:pStyle w:val="Txtchap"/>
        <w:rPr>
          <w:lang w:val="ru-RU"/>
        </w:rPr>
      </w:pPr>
      <w:r>
        <w:rPr>
          <w:lang w:val="ru-RU"/>
        </w:rPr>
        <w:t>Хотя</w:t>
      </w:r>
      <w:r w:rsidRPr="00546D90">
        <w:rPr>
          <w:lang w:val="ru-RU"/>
        </w:rPr>
        <w:t xml:space="preserve"> </w:t>
      </w:r>
      <w:r>
        <w:rPr>
          <w:lang w:val="ru-RU"/>
        </w:rPr>
        <w:t>г</w:t>
      </w:r>
      <w:r w:rsidR="00FD4041">
        <w:rPr>
          <w:lang w:val="ru-RU"/>
        </w:rPr>
        <w:t>осударства</w:t>
      </w:r>
      <w:r w:rsidR="00FD4041" w:rsidRPr="00546D90">
        <w:rPr>
          <w:lang w:val="ru-RU"/>
        </w:rPr>
        <w:t>-</w:t>
      </w:r>
      <w:r w:rsidR="00FD4041">
        <w:rPr>
          <w:lang w:val="ru-RU"/>
        </w:rPr>
        <w:t>участники</w:t>
      </w:r>
      <w:r w:rsidR="00FD4041" w:rsidRPr="00546D90">
        <w:rPr>
          <w:lang w:val="ru-RU"/>
        </w:rPr>
        <w:t xml:space="preserve"> </w:t>
      </w:r>
      <w:r w:rsidR="00FD4041">
        <w:rPr>
          <w:lang w:val="ru-RU"/>
        </w:rPr>
        <w:t>свободны</w:t>
      </w:r>
      <w:r w:rsidR="00FD4041" w:rsidRPr="00546D90">
        <w:rPr>
          <w:lang w:val="ru-RU"/>
        </w:rPr>
        <w:t xml:space="preserve"> </w:t>
      </w:r>
      <w:r w:rsidR="00FD4041">
        <w:rPr>
          <w:lang w:val="ru-RU"/>
        </w:rPr>
        <w:t>в</w:t>
      </w:r>
      <w:r w:rsidR="00FD4041" w:rsidRPr="00546D90">
        <w:rPr>
          <w:lang w:val="ru-RU"/>
        </w:rPr>
        <w:t xml:space="preserve"> </w:t>
      </w:r>
      <w:r w:rsidR="00FD4041">
        <w:rPr>
          <w:lang w:val="ru-RU"/>
        </w:rPr>
        <w:t>разработке</w:t>
      </w:r>
      <w:r w:rsidR="00FD4041" w:rsidRPr="00546D90">
        <w:rPr>
          <w:lang w:val="ru-RU"/>
        </w:rPr>
        <w:t xml:space="preserve"> </w:t>
      </w:r>
      <w:r w:rsidR="00FD4041">
        <w:rPr>
          <w:lang w:val="ru-RU"/>
        </w:rPr>
        <w:t>собственной</w:t>
      </w:r>
      <w:r w:rsidR="00FD4041" w:rsidRPr="00546D90">
        <w:rPr>
          <w:lang w:val="ru-RU"/>
        </w:rPr>
        <w:t xml:space="preserve"> </w:t>
      </w:r>
      <w:r w:rsidR="00FD4041">
        <w:rPr>
          <w:lang w:val="ru-RU"/>
        </w:rPr>
        <w:t>политики</w:t>
      </w:r>
      <w:r w:rsidR="00FD4041" w:rsidRPr="00546D90">
        <w:rPr>
          <w:lang w:val="ru-RU"/>
        </w:rPr>
        <w:t xml:space="preserve"> </w:t>
      </w:r>
      <w:r w:rsidR="00FD4041">
        <w:rPr>
          <w:lang w:val="ru-RU"/>
        </w:rPr>
        <w:t>и</w:t>
      </w:r>
      <w:r w:rsidR="00FD4041" w:rsidRPr="00546D90">
        <w:rPr>
          <w:lang w:val="ru-RU"/>
        </w:rPr>
        <w:t xml:space="preserve"> </w:t>
      </w:r>
      <w:r w:rsidR="00FD4041">
        <w:rPr>
          <w:lang w:val="ru-RU"/>
        </w:rPr>
        <w:t>правил</w:t>
      </w:r>
      <w:r w:rsidR="00FD4041" w:rsidRPr="00546D90">
        <w:rPr>
          <w:lang w:val="ru-RU"/>
        </w:rPr>
        <w:t xml:space="preserve"> </w:t>
      </w:r>
      <w:r w:rsidR="00FD4041">
        <w:rPr>
          <w:lang w:val="ru-RU"/>
        </w:rPr>
        <w:t>по</w:t>
      </w:r>
      <w:r w:rsidR="00FD4041" w:rsidRPr="00546D90">
        <w:rPr>
          <w:lang w:val="ru-RU"/>
        </w:rPr>
        <w:t xml:space="preserve"> </w:t>
      </w:r>
      <w:r w:rsidR="00FD4041">
        <w:rPr>
          <w:lang w:val="ru-RU"/>
        </w:rPr>
        <w:t>охране</w:t>
      </w:r>
      <w:r w:rsidR="00FD4041" w:rsidRPr="00546D90">
        <w:rPr>
          <w:lang w:val="ru-RU"/>
        </w:rPr>
        <w:t xml:space="preserve"> </w:t>
      </w:r>
      <w:r w:rsidR="00FD4041">
        <w:rPr>
          <w:lang w:val="ru-RU"/>
        </w:rPr>
        <w:t>нематериального</w:t>
      </w:r>
      <w:r w:rsidR="00FD4041" w:rsidRPr="00546D90">
        <w:rPr>
          <w:lang w:val="ru-RU"/>
        </w:rPr>
        <w:t xml:space="preserve"> </w:t>
      </w:r>
      <w:r w:rsidR="00FD4041">
        <w:rPr>
          <w:lang w:val="ru-RU"/>
        </w:rPr>
        <w:t>культурного</w:t>
      </w:r>
      <w:r w:rsidR="00FD4041" w:rsidRPr="00546D90">
        <w:rPr>
          <w:lang w:val="ru-RU"/>
        </w:rPr>
        <w:t xml:space="preserve"> </w:t>
      </w:r>
      <w:r w:rsidR="00FD4041">
        <w:rPr>
          <w:lang w:val="ru-RU"/>
        </w:rPr>
        <w:t>наследия</w:t>
      </w:r>
      <w:r w:rsidR="00FD4041" w:rsidRPr="00546D90">
        <w:rPr>
          <w:lang w:val="ru-RU"/>
        </w:rPr>
        <w:t xml:space="preserve"> (</w:t>
      </w:r>
      <w:r w:rsidR="00FD4041">
        <w:rPr>
          <w:lang w:val="ru-RU"/>
        </w:rPr>
        <w:t>НКН</w:t>
      </w:r>
      <w:r w:rsidR="00FD4041" w:rsidRPr="00546D90">
        <w:rPr>
          <w:lang w:val="ru-RU"/>
        </w:rPr>
        <w:t xml:space="preserve">) </w:t>
      </w:r>
      <w:r w:rsidR="00FD4041">
        <w:rPr>
          <w:lang w:val="ru-RU"/>
        </w:rPr>
        <w:t>согласно</w:t>
      </w:r>
      <w:r w:rsidR="00FD4041" w:rsidRPr="00546D90">
        <w:rPr>
          <w:lang w:val="ru-RU"/>
        </w:rPr>
        <w:t xml:space="preserve"> </w:t>
      </w:r>
      <w:r w:rsidR="00FD4041">
        <w:rPr>
          <w:lang w:val="ru-RU"/>
        </w:rPr>
        <w:t>Конвенции</w:t>
      </w:r>
      <w:r w:rsidRPr="00546D90">
        <w:rPr>
          <w:lang w:val="ru-RU"/>
        </w:rPr>
        <w:t xml:space="preserve">, </w:t>
      </w:r>
      <w:r w:rsidR="008A3BB7" w:rsidRPr="00AD244C">
        <w:rPr>
          <w:noProof/>
          <w:lang w:val="es-ES_tradnl" w:eastAsia="es-ES_tradnl"/>
        </w:rPr>
        <w:drawing>
          <wp:anchor distT="0" distB="0" distL="114300" distR="114300" simplePos="0" relativeHeight="252031488" behindDoc="1" locked="0" layoutInCell="1" allowOverlap="0" wp14:anchorId="473E500E" wp14:editId="10AA5EA4">
            <wp:simplePos x="0" y="0"/>
            <wp:positionH relativeFrom="margin">
              <wp:posOffset>360045</wp:posOffset>
            </wp:positionH>
            <wp:positionV relativeFrom="margin">
              <wp:posOffset>1800225</wp:posOffset>
            </wp:positionV>
            <wp:extent cx="4870411" cy="4498145"/>
            <wp:effectExtent l="0" t="0" r="6985" b="0"/>
            <wp:wrapNone/>
            <wp:docPr id="278" name="Imag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r w:rsidR="00FD4041">
        <w:rPr>
          <w:lang w:val="ru-RU"/>
        </w:rPr>
        <w:t>имеет</w:t>
      </w:r>
      <w:r w:rsidR="00FD4041" w:rsidRPr="00546D90">
        <w:rPr>
          <w:lang w:val="ru-RU"/>
        </w:rPr>
        <w:t xml:space="preserve"> </w:t>
      </w:r>
      <w:r w:rsidR="00FD4041">
        <w:rPr>
          <w:lang w:val="ru-RU"/>
        </w:rPr>
        <w:t>смысл</w:t>
      </w:r>
      <w:r w:rsidR="00FD4041" w:rsidRPr="00546D90">
        <w:rPr>
          <w:lang w:val="ru-RU"/>
        </w:rPr>
        <w:t xml:space="preserve"> </w:t>
      </w:r>
      <w:r w:rsidR="00FD4041">
        <w:rPr>
          <w:lang w:val="ru-RU"/>
        </w:rPr>
        <w:t>не</w:t>
      </w:r>
      <w:r w:rsidR="00FD4041" w:rsidRPr="00546D90">
        <w:rPr>
          <w:lang w:val="ru-RU"/>
        </w:rPr>
        <w:t xml:space="preserve"> </w:t>
      </w:r>
      <w:r w:rsidR="00A22AD3">
        <w:rPr>
          <w:lang w:val="ru-RU"/>
        </w:rPr>
        <w:t xml:space="preserve">слишком </w:t>
      </w:r>
      <w:r w:rsidR="00FD4041">
        <w:rPr>
          <w:lang w:val="ru-RU"/>
        </w:rPr>
        <w:t>отклоняться</w:t>
      </w:r>
      <w:r w:rsidR="00FD4041" w:rsidRPr="00546D90">
        <w:rPr>
          <w:lang w:val="ru-RU"/>
        </w:rPr>
        <w:t xml:space="preserve"> </w:t>
      </w:r>
      <w:r w:rsidR="00FD4041">
        <w:rPr>
          <w:lang w:val="ru-RU"/>
        </w:rPr>
        <w:t>от</w:t>
      </w:r>
      <w:r w:rsidR="00FD4041" w:rsidRPr="00546D90">
        <w:rPr>
          <w:lang w:val="ru-RU"/>
        </w:rPr>
        <w:t xml:space="preserve"> </w:t>
      </w:r>
      <w:r w:rsidR="00FD4041">
        <w:rPr>
          <w:lang w:val="ru-RU"/>
        </w:rPr>
        <w:t>терминологии</w:t>
      </w:r>
      <w:r w:rsidR="00FD4041" w:rsidRPr="00546D90">
        <w:rPr>
          <w:lang w:val="ru-RU"/>
        </w:rPr>
        <w:t xml:space="preserve"> </w:t>
      </w:r>
      <w:r w:rsidR="00FD4041">
        <w:rPr>
          <w:lang w:val="ru-RU"/>
        </w:rPr>
        <w:t>и</w:t>
      </w:r>
      <w:r w:rsidR="00FD4041" w:rsidRPr="00546D90">
        <w:rPr>
          <w:lang w:val="ru-RU"/>
        </w:rPr>
        <w:t xml:space="preserve"> </w:t>
      </w:r>
      <w:r w:rsidR="00FD4041">
        <w:rPr>
          <w:lang w:val="ru-RU"/>
        </w:rPr>
        <w:t>определений</w:t>
      </w:r>
      <w:r w:rsidR="00FD4041" w:rsidRPr="00546D90">
        <w:rPr>
          <w:lang w:val="ru-RU"/>
        </w:rPr>
        <w:t xml:space="preserve">, </w:t>
      </w:r>
      <w:r w:rsidR="00FD4041">
        <w:rPr>
          <w:lang w:val="ru-RU"/>
        </w:rPr>
        <w:t>использ</w:t>
      </w:r>
      <w:r>
        <w:rPr>
          <w:lang w:val="ru-RU"/>
        </w:rPr>
        <w:t>уемых</w:t>
      </w:r>
      <w:r w:rsidR="00FD4041" w:rsidRPr="00546D90">
        <w:rPr>
          <w:lang w:val="ru-RU"/>
        </w:rPr>
        <w:t xml:space="preserve"> </w:t>
      </w:r>
      <w:r w:rsidR="00FD4041">
        <w:rPr>
          <w:lang w:val="ru-RU"/>
        </w:rPr>
        <w:t>в</w:t>
      </w:r>
      <w:r w:rsidR="00FD4041" w:rsidRPr="00546D90">
        <w:rPr>
          <w:lang w:val="ru-RU"/>
        </w:rPr>
        <w:t xml:space="preserve"> </w:t>
      </w:r>
      <w:r w:rsidR="00FD4041">
        <w:rPr>
          <w:lang w:val="ru-RU"/>
        </w:rPr>
        <w:t>Конвенции</w:t>
      </w:r>
      <w:r w:rsidR="00FD4041" w:rsidRPr="00546D90">
        <w:rPr>
          <w:lang w:val="ru-RU"/>
        </w:rPr>
        <w:t xml:space="preserve">, </w:t>
      </w:r>
      <w:r>
        <w:rPr>
          <w:lang w:val="ru-RU"/>
        </w:rPr>
        <w:t>хотя</w:t>
      </w:r>
      <w:r w:rsidRPr="00546D90">
        <w:rPr>
          <w:lang w:val="ru-RU"/>
        </w:rPr>
        <w:t xml:space="preserve"> </w:t>
      </w:r>
      <w:r>
        <w:rPr>
          <w:lang w:val="ru-RU"/>
        </w:rPr>
        <w:t>бы</w:t>
      </w:r>
      <w:r w:rsidRPr="00546D90">
        <w:rPr>
          <w:lang w:val="ru-RU"/>
        </w:rPr>
        <w:t xml:space="preserve"> </w:t>
      </w:r>
      <w:r>
        <w:rPr>
          <w:lang w:val="ru-RU"/>
        </w:rPr>
        <w:t>потому</w:t>
      </w:r>
      <w:r w:rsidRPr="00546D90">
        <w:rPr>
          <w:lang w:val="ru-RU"/>
        </w:rPr>
        <w:t xml:space="preserve">, </w:t>
      </w:r>
      <w:r>
        <w:rPr>
          <w:lang w:val="ru-RU"/>
        </w:rPr>
        <w:t>что</w:t>
      </w:r>
      <w:r w:rsidRPr="00546D90">
        <w:rPr>
          <w:lang w:val="ru-RU"/>
        </w:rPr>
        <w:t xml:space="preserve"> </w:t>
      </w:r>
      <w:r>
        <w:rPr>
          <w:lang w:val="ru-RU"/>
        </w:rPr>
        <w:t>государства</w:t>
      </w:r>
      <w:r w:rsidRPr="00546D90">
        <w:rPr>
          <w:lang w:val="ru-RU"/>
        </w:rPr>
        <w:t xml:space="preserve"> </w:t>
      </w:r>
      <w:r>
        <w:rPr>
          <w:lang w:val="ru-RU"/>
        </w:rPr>
        <w:t>должны</w:t>
      </w:r>
      <w:r w:rsidRPr="00546D90">
        <w:rPr>
          <w:lang w:val="ru-RU"/>
        </w:rPr>
        <w:t xml:space="preserve"> </w:t>
      </w:r>
      <w:r>
        <w:rPr>
          <w:lang w:val="ru-RU"/>
        </w:rPr>
        <w:t>использовать</w:t>
      </w:r>
      <w:r w:rsidRPr="00546D90">
        <w:rPr>
          <w:lang w:val="ru-RU"/>
        </w:rPr>
        <w:t xml:space="preserve"> </w:t>
      </w:r>
      <w:r>
        <w:rPr>
          <w:lang w:val="ru-RU"/>
        </w:rPr>
        <w:t>их</w:t>
      </w:r>
      <w:r w:rsidRPr="00546D90">
        <w:rPr>
          <w:lang w:val="ru-RU"/>
        </w:rPr>
        <w:t xml:space="preserve"> </w:t>
      </w:r>
      <w:r>
        <w:rPr>
          <w:lang w:val="ru-RU"/>
        </w:rPr>
        <w:t>в</w:t>
      </w:r>
      <w:r w:rsidRPr="00546D90">
        <w:rPr>
          <w:lang w:val="ru-RU"/>
        </w:rPr>
        <w:t xml:space="preserve"> </w:t>
      </w:r>
      <w:r>
        <w:rPr>
          <w:lang w:val="ru-RU"/>
        </w:rPr>
        <w:t>периодических</w:t>
      </w:r>
      <w:r w:rsidRPr="00546D90">
        <w:rPr>
          <w:lang w:val="ru-RU"/>
        </w:rPr>
        <w:t xml:space="preserve"> </w:t>
      </w:r>
      <w:r>
        <w:rPr>
          <w:lang w:val="ru-RU"/>
        </w:rPr>
        <w:t>докладах</w:t>
      </w:r>
      <w:r w:rsidRPr="00546D90">
        <w:rPr>
          <w:lang w:val="ru-RU"/>
        </w:rPr>
        <w:t xml:space="preserve">, </w:t>
      </w:r>
      <w:r>
        <w:rPr>
          <w:lang w:val="ru-RU"/>
        </w:rPr>
        <w:t xml:space="preserve">заявках и номинациях, представляемых Комитету, а также в другой </w:t>
      </w:r>
      <w:proofErr w:type="gramStart"/>
      <w:r>
        <w:rPr>
          <w:lang w:val="ru-RU"/>
        </w:rPr>
        <w:t>корреспонденции</w:t>
      </w:r>
      <w:proofErr w:type="gramEnd"/>
      <w:r>
        <w:rPr>
          <w:lang w:val="ru-RU"/>
        </w:rPr>
        <w:t xml:space="preserve"> как с Комитетом, так и с прочими государствами-участниками, с которыми они желают сотрудничать</w:t>
      </w:r>
      <w:r w:rsidR="00AF2898" w:rsidRPr="00546D90">
        <w:rPr>
          <w:lang w:val="ru-RU"/>
        </w:rPr>
        <w:t>.</w:t>
      </w:r>
    </w:p>
    <w:p w14:paraId="5B8222DC" w14:textId="77777777" w:rsidR="00FA3FE2" w:rsidRPr="00546D90" w:rsidRDefault="00FA3FE2">
      <w:pPr>
        <w:tabs>
          <w:tab w:val="clear" w:pos="567"/>
        </w:tabs>
        <w:snapToGrid/>
        <w:spacing w:line="240" w:lineRule="auto"/>
        <w:ind w:left="0"/>
        <w:jc w:val="left"/>
        <w:rPr>
          <w:sz w:val="24"/>
          <w:szCs w:val="24"/>
          <w:lang w:val="ru-RU"/>
        </w:rPr>
      </w:pPr>
      <w:r w:rsidRPr="00546D90">
        <w:rPr>
          <w:lang w:val="ru-RU"/>
        </w:rPr>
        <w:br w:type="page"/>
      </w:r>
    </w:p>
    <w:p w14:paraId="3347D343" w14:textId="0EB1DB80" w:rsidR="00174650" w:rsidRDefault="00174650" w:rsidP="00A674BB">
      <w:pPr>
        <w:pStyle w:val="Titcoul"/>
        <w:keepNext w:val="0"/>
        <w:spacing w:before="0"/>
        <w:rPr>
          <w:lang w:val="ru-RU"/>
        </w:rPr>
      </w:pPr>
      <w:r>
        <w:rPr>
          <w:lang w:val="ru-RU"/>
        </w:rPr>
        <w:lastRenderedPageBreak/>
        <w:t>аутентичность</w:t>
      </w:r>
    </w:p>
    <w:p w14:paraId="6FBD1860" w14:textId="66F0F315" w:rsidR="00174650" w:rsidRPr="00AF2276" w:rsidRDefault="00174650" w:rsidP="00174650">
      <w:pPr>
        <w:pStyle w:val="Texte1"/>
        <w:rPr>
          <w:lang w:val="ru-RU"/>
        </w:rPr>
      </w:pPr>
      <w:r>
        <w:rPr>
          <w:lang w:val="ru-RU"/>
        </w:rPr>
        <w:t>Аутентичность</w:t>
      </w:r>
      <w:r w:rsidRPr="00AA0745">
        <w:rPr>
          <w:lang w:val="ru-RU"/>
        </w:rPr>
        <w:t xml:space="preserve"> – </w:t>
      </w:r>
      <w:r>
        <w:rPr>
          <w:lang w:val="ru-RU"/>
        </w:rPr>
        <w:t>термин</w:t>
      </w:r>
      <w:r w:rsidRPr="00AA0745">
        <w:rPr>
          <w:lang w:val="ru-RU"/>
        </w:rPr>
        <w:t xml:space="preserve">, </w:t>
      </w:r>
      <w:r>
        <w:rPr>
          <w:lang w:val="ru-RU"/>
        </w:rPr>
        <w:t>не</w:t>
      </w:r>
      <w:r w:rsidRPr="00AA0745">
        <w:rPr>
          <w:lang w:val="ru-RU"/>
        </w:rPr>
        <w:t xml:space="preserve"> </w:t>
      </w:r>
      <w:r>
        <w:rPr>
          <w:lang w:val="ru-RU"/>
        </w:rPr>
        <w:t>использующийся</w:t>
      </w:r>
      <w:r w:rsidRPr="00AA0745">
        <w:rPr>
          <w:lang w:val="ru-RU"/>
        </w:rPr>
        <w:t xml:space="preserve"> </w:t>
      </w:r>
      <w:r>
        <w:rPr>
          <w:lang w:val="ru-RU"/>
        </w:rPr>
        <w:t>в</w:t>
      </w:r>
      <w:r w:rsidRPr="00AA0745">
        <w:rPr>
          <w:lang w:val="ru-RU"/>
        </w:rPr>
        <w:t xml:space="preserve"> </w:t>
      </w:r>
      <w:r>
        <w:rPr>
          <w:lang w:val="ru-RU"/>
        </w:rPr>
        <w:t>Конвенции</w:t>
      </w:r>
      <w:r w:rsidRPr="00AA0745">
        <w:rPr>
          <w:lang w:val="ru-RU"/>
        </w:rPr>
        <w:t xml:space="preserve"> </w:t>
      </w:r>
      <w:r>
        <w:rPr>
          <w:lang w:val="ru-RU"/>
        </w:rPr>
        <w:t>о</w:t>
      </w:r>
      <w:r w:rsidRPr="00AA0745">
        <w:rPr>
          <w:lang w:val="ru-RU"/>
        </w:rPr>
        <w:t xml:space="preserve"> </w:t>
      </w:r>
      <w:r>
        <w:rPr>
          <w:lang w:val="ru-RU"/>
        </w:rPr>
        <w:t>нематериальном</w:t>
      </w:r>
      <w:r w:rsidRPr="00AA0745">
        <w:rPr>
          <w:lang w:val="ru-RU"/>
        </w:rPr>
        <w:t xml:space="preserve"> </w:t>
      </w:r>
      <w:r>
        <w:rPr>
          <w:lang w:val="ru-RU"/>
        </w:rPr>
        <w:t>наследии</w:t>
      </w:r>
      <w:r w:rsidRPr="00AA0745">
        <w:rPr>
          <w:lang w:val="ru-RU"/>
        </w:rPr>
        <w:t xml:space="preserve"> </w:t>
      </w:r>
      <w:r>
        <w:rPr>
          <w:lang w:val="ru-RU"/>
        </w:rPr>
        <w:t>и</w:t>
      </w:r>
      <w:r w:rsidRPr="00AA0745">
        <w:rPr>
          <w:lang w:val="ru-RU"/>
        </w:rPr>
        <w:t xml:space="preserve"> </w:t>
      </w:r>
      <w:r>
        <w:rPr>
          <w:lang w:val="ru-RU"/>
        </w:rPr>
        <w:t>ОР</w:t>
      </w:r>
      <w:r w:rsidRPr="00AA0745">
        <w:rPr>
          <w:lang w:val="ru-RU"/>
        </w:rPr>
        <w:t xml:space="preserve">, </w:t>
      </w:r>
      <w:r>
        <w:rPr>
          <w:lang w:val="ru-RU"/>
        </w:rPr>
        <w:t>как</w:t>
      </w:r>
      <w:r w:rsidRPr="00AA0745">
        <w:rPr>
          <w:lang w:val="ru-RU"/>
        </w:rPr>
        <w:t xml:space="preserve"> </w:t>
      </w:r>
      <w:r>
        <w:rPr>
          <w:lang w:val="ru-RU"/>
        </w:rPr>
        <w:t>и</w:t>
      </w:r>
      <w:r w:rsidRPr="00AA0745">
        <w:rPr>
          <w:lang w:val="ru-RU"/>
        </w:rPr>
        <w:t xml:space="preserve"> </w:t>
      </w:r>
      <w:r>
        <w:rPr>
          <w:lang w:val="ru-RU"/>
        </w:rPr>
        <w:t>такие</w:t>
      </w:r>
      <w:r w:rsidRPr="00AA0745">
        <w:rPr>
          <w:lang w:val="ru-RU"/>
        </w:rPr>
        <w:t xml:space="preserve"> </w:t>
      </w:r>
      <w:r>
        <w:rPr>
          <w:lang w:val="ru-RU"/>
        </w:rPr>
        <w:t>термины</w:t>
      </w:r>
      <w:r w:rsidRPr="00AA0745">
        <w:rPr>
          <w:lang w:val="ru-RU"/>
        </w:rPr>
        <w:t xml:space="preserve"> </w:t>
      </w:r>
      <w:r>
        <w:rPr>
          <w:lang w:val="ru-RU"/>
        </w:rPr>
        <w:t>как</w:t>
      </w:r>
      <w:r w:rsidRPr="00AA0745">
        <w:rPr>
          <w:lang w:val="ru-RU"/>
        </w:rPr>
        <w:t xml:space="preserve"> «</w:t>
      </w:r>
      <w:r>
        <w:rPr>
          <w:lang w:val="ru-RU"/>
        </w:rPr>
        <w:t>целостность</w:t>
      </w:r>
      <w:r w:rsidRPr="00AA0745">
        <w:rPr>
          <w:lang w:val="ru-RU"/>
        </w:rPr>
        <w:t xml:space="preserve">» </w:t>
      </w:r>
      <w:r>
        <w:rPr>
          <w:lang w:val="ru-RU"/>
        </w:rPr>
        <w:t>или</w:t>
      </w:r>
      <w:r w:rsidRPr="00AA0745">
        <w:rPr>
          <w:lang w:val="ru-RU"/>
        </w:rPr>
        <w:t xml:space="preserve"> «</w:t>
      </w:r>
      <w:r>
        <w:rPr>
          <w:lang w:val="ru-RU"/>
        </w:rPr>
        <w:t>древность</w:t>
      </w:r>
      <w:r w:rsidRPr="00AA0745">
        <w:rPr>
          <w:lang w:val="ru-RU"/>
        </w:rPr>
        <w:t xml:space="preserve">». </w:t>
      </w:r>
      <w:r>
        <w:rPr>
          <w:lang w:val="ru-RU"/>
        </w:rPr>
        <w:t>Конвенция</w:t>
      </w:r>
      <w:r w:rsidRPr="00AA0745">
        <w:rPr>
          <w:lang w:val="ru-RU"/>
        </w:rPr>
        <w:t xml:space="preserve"> </w:t>
      </w:r>
      <w:r>
        <w:rPr>
          <w:lang w:val="ru-RU"/>
        </w:rPr>
        <w:t>определяет</w:t>
      </w:r>
      <w:r w:rsidRPr="00AA0745">
        <w:rPr>
          <w:lang w:val="ru-RU"/>
        </w:rPr>
        <w:t xml:space="preserve"> </w:t>
      </w:r>
      <w:r>
        <w:rPr>
          <w:lang w:val="ru-RU"/>
        </w:rPr>
        <w:t>НКН</w:t>
      </w:r>
      <w:r w:rsidRPr="00AA0745">
        <w:rPr>
          <w:lang w:val="ru-RU"/>
        </w:rPr>
        <w:t xml:space="preserve"> </w:t>
      </w:r>
      <w:r>
        <w:rPr>
          <w:lang w:val="ru-RU"/>
        </w:rPr>
        <w:t>как</w:t>
      </w:r>
      <w:r w:rsidRPr="00AA0745">
        <w:rPr>
          <w:lang w:val="ru-RU"/>
        </w:rPr>
        <w:t xml:space="preserve"> </w:t>
      </w:r>
      <w:r>
        <w:rPr>
          <w:lang w:val="ru-RU"/>
        </w:rPr>
        <w:t>живое</w:t>
      </w:r>
      <w:r w:rsidRPr="00AA0745">
        <w:rPr>
          <w:lang w:val="ru-RU"/>
        </w:rPr>
        <w:t xml:space="preserve"> </w:t>
      </w:r>
      <w:r>
        <w:rPr>
          <w:lang w:val="ru-RU"/>
        </w:rPr>
        <w:t>наследие</w:t>
      </w:r>
      <w:r w:rsidRPr="00AA0745">
        <w:rPr>
          <w:lang w:val="ru-RU"/>
        </w:rPr>
        <w:t xml:space="preserve">, </w:t>
      </w:r>
      <w:r>
        <w:rPr>
          <w:lang w:val="ru-RU"/>
        </w:rPr>
        <w:t>которое</w:t>
      </w:r>
      <w:r w:rsidRPr="00AA0745">
        <w:rPr>
          <w:lang w:val="ru-RU"/>
        </w:rPr>
        <w:t xml:space="preserve"> </w:t>
      </w:r>
      <w:r>
        <w:rPr>
          <w:lang w:val="ru-RU"/>
        </w:rPr>
        <w:t>передаётся</w:t>
      </w:r>
      <w:r w:rsidRPr="00AA0745">
        <w:rPr>
          <w:lang w:val="ru-RU"/>
        </w:rPr>
        <w:t xml:space="preserve">, </w:t>
      </w:r>
      <w:r>
        <w:rPr>
          <w:lang w:val="ru-RU"/>
        </w:rPr>
        <w:t>постоянно</w:t>
      </w:r>
      <w:r w:rsidRPr="00AA0745">
        <w:rPr>
          <w:lang w:val="ru-RU"/>
        </w:rPr>
        <w:t xml:space="preserve"> </w:t>
      </w:r>
      <w:r>
        <w:rPr>
          <w:lang w:val="ru-RU"/>
        </w:rPr>
        <w:t>воссоздаваясь</w:t>
      </w:r>
      <w:r w:rsidRPr="00AA0745">
        <w:rPr>
          <w:lang w:val="ru-RU"/>
        </w:rPr>
        <w:t xml:space="preserve">; </w:t>
      </w:r>
      <w:r>
        <w:rPr>
          <w:lang w:val="ru-RU"/>
        </w:rPr>
        <w:t>поэтому</w:t>
      </w:r>
      <w:r w:rsidRPr="00AA0745">
        <w:rPr>
          <w:lang w:val="ru-RU"/>
        </w:rPr>
        <w:t xml:space="preserve"> </w:t>
      </w:r>
      <w:r>
        <w:rPr>
          <w:lang w:val="ru-RU"/>
        </w:rPr>
        <w:t>современные</w:t>
      </w:r>
      <w:r w:rsidRPr="00AA0745">
        <w:rPr>
          <w:lang w:val="ru-RU"/>
        </w:rPr>
        <w:t xml:space="preserve"> </w:t>
      </w:r>
      <w:r>
        <w:rPr>
          <w:lang w:val="ru-RU"/>
        </w:rPr>
        <w:t>формы</w:t>
      </w:r>
      <w:r w:rsidRPr="00AA0745">
        <w:rPr>
          <w:lang w:val="ru-RU"/>
        </w:rPr>
        <w:t xml:space="preserve"> </w:t>
      </w:r>
      <w:r>
        <w:rPr>
          <w:lang w:val="ru-RU"/>
        </w:rPr>
        <w:t>НКН</w:t>
      </w:r>
      <w:r w:rsidRPr="00AA0745">
        <w:rPr>
          <w:lang w:val="ru-RU"/>
        </w:rPr>
        <w:t xml:space="preserve"> </w:t>
      </w:r>
      <w:r>
        <w:rPr>
          <w:lang w:val="ru-RU"/>
        </w:rPr>
        <w:t>не</w:t>
      </w:r>
      <w:r w:rsidRPr="00AA0745">
        <w:rPr>
          <w:lang w:val="ru-RU"/>
        </w:rPr>
        <w:t xml:space="preserve"> </w:t>
      </w:r>
      <w:r>
        <w:rPr>
          <w:lang w:val="ru-RU"/>
        </w:rPr>
        <w:t>рассматриваются</w:t>
      </w:r>
      <w:r w:rsidRPr="00AA0745">
        <w:rPr>
          <w:lang w:val="ru-RU"/>
        </w:rPr>
        <w:t xml:space="preserve"> </w:t>
      </w:r>
      <w:r>
        <w:rPr>
          <w:lang w:val="ru-RU"/>
        </w:rPr>
        <w:t>как</w:t>
      </w:r>
      <w:r w:rsidRPr="00AA0745">
        <w:rPr>
          <w:lang w:val="ru-RU"/>
        </w:rPr>
        <w:t xml:space="preserve"> </w:t>
      </w:r>
      <w:r>
        <w:rPr>
          <w:lang w:val="ru-RU"/>
        </w:rPr>
        <w:t>менее</w:t>
      </w:r>
      <w:r w:rsidRPr="00AA0745">
        <w:rPr>
          <w:lang w:val="ru-RU"/>
        </w:rPr>
        <w:t xml:space="preserve"> </w:t>
      </w:r>
      <w:r>
        <w:rPr>
          <w:lang w:val="ru-RU"/>
        </w:rPr>
        <w:t>подлинные</w:t>
      </w:r>
      <w:r w:rsidR="00A1108F">
        <w:rPr>
          <w:lang w:val="ru-RU"/>
        </w:rPr>
        <w:t xml:space="preserve"> по сравнению с </w:t>
      </w:r>
      <w:proofErr w:type="gramStart"/>
      <w:r>
        <w:rPr>
          <w:lang w:val="ru-RU"/>
        </w:rPr>
        <w:t>исторически</w:t>
      </w:r>
      <w:r w:rsidR="00A1108F">
        <w:rPr>
          <w:lang w:val="ru-RU"/>
        </w:rPr>
        <w:t>ми</w:t>
      </w:r>
      <w:proofErr w:type="gramEnd"/>
      <w:r w:rsidRPr="00AA0745">
        <w:rPr>
          <w:lang w:val="ru-RU"/>
        </w:rPr>
        <w:t xml:space="preserve">. </w:t>
      </w:r>
      <w:r>
        <w:rPr>
          <w:lang w:val="ru-RU"/>
        </w:rPr>
        <w:t>Соответствующие сообщества должны решать, какое НКН принадлежит их культурному наследию, а какое нет. Поэтому</w:t>
      </w:r>
      <w:r w:rsidRPr="00AF2276">
        <w:rPr>
          <w:lang w:val="ru-RU"/>
        </w:rPr>
        <w:t xml:space="preserve"> </w:t>
      </w:r>
      <w:r>
        <w:rPr>
          <w:lang w:val="ru-RU"/>
        </w:rPr>
        <w:t>от</w:t>
      </w:r>
      <w:r w:rsidRPr="00AF2276">
        <w:rPr>
          <w:lang w:val="ru-RU"/>
        </w:rPr>
        <w:t xml:space="preserve"> </w:t>
      </w:r>
      <w:r>
        <w:rPr>
          <w:lang w:val="ru-RU"/>
        </w:rPr>
        <w:t>внешних</w:t>
      </w:r>
      <w:r w:rsidRPr="00AF2276">
        <w:rPr>
          <w:lang w:val="ru-RU"/>
        </w:rPr>
        <w:t xml:space="preserve"> </w:t>
      </w:r>
      <w:r>
        <w:rPr>
          <w:lang w:val="ru-RU"/>
        </w:rPr>
        <w:t>заинтересованных</w:t>
      </w:r>
      <w:r w:rsidRPr="00AF2276">
        <w:rPr>
          <w:lang w:val="ru-RU"/>
        </w:rPr>
        <w:t xml:space="preserve"> </w:t>
      </w:r>
      <w:r>
        <w:rPr>
          <w:lang w:val="ru-RU"/>
        </w:rPr>
        <w:t>сторон</w:t>
      </w:r>
      <w:r w:rsidRPr="00AF2276">
        <w:rPr>
          <w:lang w:val="ru-RU"/>
        </w:rPr>
        <w:t xml:space="preserve">, </w:t>
      </w:r>
      <w:r>
        <w:rPr>
          <w:lang w:val="ru-RU"/>
        </w:rPr>
        <w:t>таких</w:t>
      </w:r>
      <w:r w:rsidRPr="00AF2276">
        <w:rPr>
          <w:lang w:val="ru-RU"/>
        </w:rPr>
        <w:t xml:space="preserve"> </w:t>
      </w:r>
      <w:r>
        <w:rPr>
          <w:lang w:val="ru-RU"/>
        </w:rPr>
        <w:t>как</w:t>
      </w:r>
      <w:r w:rsidRPr="00AF2276">
        <w:rPr>
          <w:lang w:val="ru-RU"/>
        </w:rPr>
        <w:t xml:space="preserve"> </w:t>
      </w:r>
      <w:r>
        <w:rPr>
          <w:lang w:val="ru-RU"/>
        </w:rPr>
        <w:t>государство</w:t>
      </w:r>
      <w:r w:rsidRPr="00AF2276">
        <w:rPr>
          <w:lang w:val="ru-RU"/>
        </w:rPr>
        <w:t xml:space="preserve">, </w:t>
      </w:r>
      <w:r>
        <w:rPr>
          <w:lang w:val="ru-RU"/>
        </w:rPr>
        <w:t>эксперты</w:t>
      </w:r>
      <w:r w:rsidRPr="00AF2276">
        <w:rPr>
          <w:lang w:val="ru-RU"/>
        </w:rPr>
        <w:t xml:space="preserve"> </w:t>
      </w:r>
      <w:r>
        <w:rPr>
          <w:lang w:val="ru-RU"/>
        </w:rPr>
        <w:t>или</w:t>
      </w:r>
      <w:r w:rsidRPr="00AF2276">
        <w:rPr>
          <w:lang w:val="ru-RU"/>
        </w:rPr>
        <w:t xml:space="preserve"> </w:t>
      </w:r>
      <w:r>
        <w:rPr>
          <w:lang w:val="ru-RU"/>
        </w:rPr>
        <w:t>профессиональные</w:t>
      </w:r>
      <w:r w:rsidRPr="00AF2276">
        <w:rPr>
          <w:lang w:val="ru-RU"/>
        </w:rPr>
        <w:t xml:space="preserve"> </w:t>
      </w:r>
      <w:r>
        <w:rPr>
          <w:lang w:val="ru-RU"/>
        </w:rPr>
        <w:t>исполнители</w:t>
      </w:r>
      <w:r w:rsidRPr="00AF2276">
        <w:rPr>
          <w:lang w:val="ru-RU"/>
        </w:rPr>
        <w:t xml:space="preserve">, </w:t>
      </w:r>
      <w:r>
        <w:rPr>
          <w:lang w:val="ru-RU"/>
        </w:rPr>
        <w:t>не</w:t>
      </w:r>
      <w:r w:rsidRPr="00AF2276">
        <w:rPr>
          <w:lang w:val="ru-RU"/>
        </w:rPr>
        <w:t xml:space="preserve"> </w:t>
      </w:r>
      <w:r>
        <w:rPr>
          <w:lang w:val="ru-RU"/>
        </w:rPr>
        <w:t>требуется</w:t>
      </w:r>
      <w:r w:rsidRPr="00AF2276">
        <w:rPr>
          <w:lang w:val="ru-RU"/>
        </w:rPr>
        <w:t xml:space="preserve"> </w:t>
      </w:r>
      <w:r>
        <w:rPr>
          <w:lang w:val="ru-RU"/>
        </w:rPr>
        <w:t>выносить</w:t>
      </w:r>
      <w:r w:rsidRPr="00AF2276">
        <w:rPr>
          <w:lang w:val="ru-RU"/>
        </w:rPr>
        <w:t xml:space="preserve"> </w:t>
      </w:r>
      <w:r>
        <w:rPr>
          <w:lang w:val="ru-RU"/>
        </w:rPr>
        <w:t xml:space="preserve">суждение о том, правильно или </w:t>
      </w:r>
      <w:proofErr w:type="gramStart"/>
      <w:r>
        <w:rPr>
          <w:lang w:val="ru-RU"/>
        </w:rPr>
        <w:t>нет</w:t>
      </w:r>
      <w:proofErr w:type="gramEnd"/>
      <w:r>
        <w:rPr>
          <w:lang w:val="ru-RU"/>
        </w:rPr>
        <w:t xml:space="preserve"> практикуется или передаётся тот или иной элемент.</w:t>
      </w:r>
    </w:p>
    <w:p w14:paraId="445D002E" w14:textId="77777777" w:rsidR="00174650" w:rsidRPr="00AF2276" w:rsidRDefault="00174650" w:rsidP="00174650">
      <w:pPr>
        <w:pStyle w:val="Texte1"/>
        <w:rPr>
          <w:lang w:val="ru-RU"/>
        </w:rPr>
      </w:pPr>
      <w:r>
        <w:rPr>
          <w:lang w:val="ru-RU"/>
        </w:rPr>
        <w:t xml:space="preserve">В этой связи стоит процитировать параграф 8 Декларации </w:t>
      </w:r>
      <w:proofErr w:type="spellStart"/>
      <w:r>
        <w:rPr>
          <w:lang w:val="ru-RU"/>
        </w:rPr>
        <w:t>Ямато</w:t>
      </w:r>
      <w:proofErr w:type="spellEnd"/>
      <w:r>
        <w:rPr>
          <w:lang w:val="ru-RU"/>
        </w:rPr>
        <w:t>, принятой экспертами по материальному и нематериальному наследию в г. Нара (Япония) в 2004 г.:</w:t>
      </w:r>
    </w:p>
    <w:p w14:paraId="331A14D4" w14:textId="77777777" w:rsidR="00174650" w:rsidRDefault="00174650" w:rsidP="00174650">
      <w:pPr>
        <w:pStyle w:val="Texte1"/>
        <w:rPr>
          <w:lang w:val="ru-RU"/>
        </w:rPr>
      </w:pPr>
      <w:r>
        <w:rPr>
          <w:lang w:val="ru-RU"/>
        </w:rPr>
        <w:t>«</w:t>
      </w:r>
      <w:r w:rsidRPr="004967F2">
        <w:rPr>
          <w:lang w:val="ru-RU"/>
        </w:rPr>
        <w:t xml:space="preserve">... </w:t>
      </w:r>
      <w:r>
        <w:rPr>
          <w:lang w:val="ru-RU"/>
        </w:rPr>
        <w:t>учитывая</w:t>
      </w:r>
      <w:r w:rsidRPr="004967F2">
        <w:rPr>
          <w:lang w:val="ru-RU"/>
        </w:rPr>
        <w:t xml:space="preserve">, </w:t>
      </w:r>
      <w:r>
        <w:rPr>
          <w:lang w:val="ru-RU"/>
        </w:rPr>
        <w:t>что</w:t>
      </w:r>
      <w:r w:rsidRPr="004967F2">
        <w:rPr>
          <w:lang w:val="ru-RU"/>
        </w:rPr>
        <w:t xml:space="preserve"> </w:t>
      </w:r>
      <w:r>
        <w:rPr>
          <w:lang w:val="ru-RU"/>
        </w:rPr>
        <w:t>нематериальное культурное наследие постоянно воссоздаётся, термин «аутентичность», применяемый по отношению к материальному культурному наследию, не подходит при идентификации и охране нематериального культурного наследия»</w:t>
      </w:r>
      <w:r w:rsidRPr="004967F2">
        <w:rPr>
          <w:lang w:val="ru-RU"/>
        </w:rPr>
        <w:t>.</w:t>
      </w:r>
    </w:p>
    <w:p w14:paraId="3196A7F2" w14:textId="0B4D02E0" w:rsidR="008409D7" w:rsidRPr="0056681C" w:rsidRDefault="0056681C" w:rsidP="008B4139">
      <w:pPr>
        <w:pStyle w:val="Titcoul"/>
        <w:rPr>
          <w:lang w:val="ru-RU"/>
        </w:rPr>
      </w:pPr>
      <w:r>
        <w:rPr>
          <w:lang w:val="ru-RU"/>
        </w:rPr>
        <w:t>внесение поправок в конвенцию и сопутствующие тексты</w:t>
      </w:r>
    </w:p>
    <w:p w14:paraId="7BB5B2A5" w14:textId="770CE53D" w:rsidR="008409D7" w:rsidRPr="001525AB" w:rsidRDefault="0056681C" w:rsidP="008409D7">
      <w:pPr>
        <w:pStyle w:val="Texte1"/>
        <w:rPr>
          <w:lang w:val="ru-RU"/>
        </w:rPr>
      </w:pPr>
      <w:r>
        <w:rPr>
          <w:lang w:val="ru-RU"/>
        </w:rPr>
        <w:t>Статья</w:t>
      </w:r>
      <w:r w:rsidR="008409D7" w:rsidRPr="00787639">
        <w:t> </w:t>
      </w:r>
      <w:r w:rsidR="008409D7" w:rsidRPr="0056681C">
        <w:rPr>
          <w:lang w:val="ru-RU"/>
        </w:rPr>
        <w:t>39</w:t>
      </w:r>
      <w:r w:rsidRPr="0056681C">
        <w:rPr>
          <w:lang w:val="ru-RU"/>
        </w:rPr>
        <w:t xml:space="preserve"> </w:t>
      </w:r>
      <w:r>
        <w:rPr>
          <w:lang w:val="ru-RU"/>
        </w:rPr>
        <w:t>Венской</w:t>
      </w:r>
      <w:r w:rsidRPr="0056681C">
        <w:rPr>
          <w:lang w:val="ru-RU"/>
        </w:rPr>
        <w:t xml:space="preserve"> </w:t>
      </w:r>
      <w:r>
        <w:rPr>
          <w:lang w:val="ru-RU"/>
        </w:rPr>
        <w:t>конвенции</w:t>
      </w:r>
      <w:r w:rsidRPr="0056681C">
        <w:rPr>
          <w:lang w:val="ru-RU"/>
        </w:rPr>
        <w:t xml:space="preserve"> </w:t>
      </w:r>
      <w:r>
        <w:rPr>
          <w:lang w:val="ru-RU"/>
        </w:rPr>
        <w:t>о</w:t>
      </w:r>
      <w:r w:rsidRPr="0056681C">
        <w:rPr>
          <w:lang w:val="ru-RU"/>
        </w:rPr>
        <w:t xml:space="preserve"> </w:t>
      </w:r>
      <w:r>
        <w:rPr>
          <w:lang w:val="ru-RU"/>
        </w:rPr>
        <w:t>праве</w:t>
      </w:r>
      <w:r w:rsidRPr="0056681C">
        <w:rPr>
          <w:lang w:val="ru-RU"/>
        </w:rPr>
        <w:t xml:space="preserve"> </w:t>
      </w:r>
      <w:r>
        <w:rPr>
          <w:lang w:val="ru-RU"/>
        </w:rPr>
        <w:t>международных</w:t>
      </w:r>
      <w:r w:rsidRPr="0056681C">
        <w:rPr>
          <w:lang w:val="ru-RU"/>
        </w:rPr>
        <w:t xml:space="preserve"> </w:t>
      </w:r>
      <w:r>
        <w:rPr>
          <w:lang w:val="ru-RU"/>
        </w:rPr>
        <w:t>договоров</w:t>
      </w:r>
      <w:r w:rsidRPr="0056681C">
        <w:rPr>
          <w:lang w:val="ru-RU"/>
        </w:rPr>
        <w:t xml:space="preserve"> 1969</w:t>
      </w:r>
      <w:r w:rsidRPr="0056681C">
        <w:rPr>
          <w:lang w:val="en-US"/>
        </w:rPr>
        <w:t> </w:t>
      </w:r>
      <w:r>
        <w:rPr>
          <w:lang w:val="ru-RU"/>
        </w:rPr>
        <w:t>г</w:t>
      </w:r>
      <w:r w:rsidRPr="0056681C">
        <w:rPr>
          <w:lang w:val="ru-RU"/>
        </w:rPr>
        <w:t xml:space="preserve">. </w:t>
      </w:r>
      <w:r w:rsidR="00A1108F">
        <w:rPr>
          <w:lang w:val="ru-RU"/>
        </w:rPr>
        <w:t>у</w:t>
      </w:r>
      <w:r>
        <w:rPr>
          <w:lang w:val="ru-RU"/>
        </w:rPr>
        <w:t>станавливает</w:t>
      </w:r>
      <w:r w:rsidRPr="0056681C">
        <w:rPr>
          <w:lang w:val="ru-RU"/>
        </w:rPr>
        <w:t xml:space="preserve"> </w:t>
      </w:r>
      <w:r>
        <w:rPr>
          <w:lang w:val="ru-RU"/>
        </w:rPr>
        <w:t>правило</w:t>
      </w:r>
      <w:r w:rsidRPr="0056681C">
        <w:rPr>
          <w:lang w:val="ru-RU"/>
        </w:rPr>
        <w:t>: «</w:t>
      </w:r>
      <w:r>
        <w:rPr>
          <w:lang w:val="ru-RU"/>
        </w:rPr>
        <w:t>Договор может быть изменён по соглашению между участниками».</w:t>
      </w:r>
      <w:r w:rsidR="001525AB">
        <w:rPr>
          <w:lang w:val="ru-RU"/>
        </w:rPr>
        <w:t xml:space="preserve"> В</w:t>
      </w:r>
      <w:r w:rsidR="001525AB" w:rsidRPr="001525AB">
        <w:rPr>
          <w:lang w:val="ru-RU"/>
        </w:rPr>
        <w:t xml:space="preserve"> </w:t>
      </w:r>
      <w:r w:rsidR="001525AB">
        <w:rPr>
          <w:lang w:val="ru-RU"/>
        </w:rPr>
        <w:t>статье</w:t>
      </w:r>
      <w:r w:rsidR="001525AB" w:rsidRPr="001525AB">
        <w:rPr>
          <w:lang w:val="en-US"/>
        </w:rPr>
        <w:t> </w:t>
      </w:r>
      <w:r w:rsidR="001525AB" w:rsidRPr="001525AB">
        <w:rPr>
          <w:lang w:val="ru-RU"/>
        </w:rPr>
        <w:t xml:space="preserve">38 </w:t>
      </w:r>
      <w:r w:rsidR="001525AB">
        <w:rPr>
          <w:lang w:val="ru-RU"/>
        </w:rPr>
        <w:t xml:space="preserve">Конвенции нематериального наследия объясняется, как в </w:t>
      </w:r>
      <w:r w:rsidR="00097548">
        <w:rPr>
          <w:lang w:val="ru-RU"/>
        </w:rPr>
        <w:t>неё</w:t>
      </w:r>
      <w:r w:rsidR="001525AB">
        <w:rPr>
          <w:lang w:val="ru-RU"/>
        </w:rPr>
        <w:t xml:space="preserve"> могут быть внесены поправки, но это сложный и, вероятно, длительный процесс. Любое государство-участник может предложить поправки путём письменного сообщения, направленного Генеральному директору ЮНЕСКО. Если</w:t>
      </w:r>
      <w:r w:rsidR="001525AB" w:rsidRPr="001525AB">
        <w:rPr>
          <w:lang w:val="ru-RU"/>
        </w:rPr>
        <w:t xml:space="preserve"> </w:t>
      </w:r>
      <w:r w:rsidR="001525AB">
        <w:rPr>
          <w:lang w:val="ru-RU"/>
        </w:rPr>
        <w:t>в</w:t>
      </w:r>
      <w:r w:rsidR="001525AB" w:rsidRPr="001525AB">
        <w:rPr>
          <w:lang w:val="ru-RU"/>
        </w:rPr>
        <w:t xml:space="preserve"> </w:t>
      </w:r>
      <w:r w:rsidR="001525AB">
        <w:rPr>
          <w:lang w:val="ru-RU"/>
        </w:rPr>
        <w:t>течение</w:t>
      </w:r>
      <w:r w:rsidR="001525AB" w:rsidRPr="001525AB">
        <w:rPr>
          <w:lang w:val="ru-RU"/>
        </w:rPr>
        <w:t xml:space="preserve"> </w:t>
      </w:r>
      <w:r w:rsidR="001525AB">
        <w:rPr>
          <w:lang w:val="ru-RU"/>
        </w:rPr>
        <w:t>шести</w:t>
      </w:r>
      <w:r w:rsidR="001525AB" w:rsidRPr="001525AB">
        <w:rPr>
          <w:lang w:val="ru-RU"/>
        </w:rPr>
        <w:t xml:space="preserve"> </w:t>
      </w:r>
      <w:r w:rsidR="001525AB">
        <w:rPr>
          <w:lang w:val="ru-RU"/>
        </w:rPr>
        <w:t>месяцев</w:t>
      </w:r>
      <w:r w:rsidR="001525AB" w:rsidRPr="001525AB">
        <w:rPr>
          <w:lang w:val="ru-RU"/>
        </w:rPr>
        <w:t xml:space="preserve"> </w:t>
      </w:r>
      <w:proofErr w:type="gramStart"/>
      <w:r w:rsidR="001525AB">
        <w:rPr>
          <w:lang w:val="ru-RU"/>
        </w:rPr>
        <w:t>с</w:t>
      </w:r>
      <w:r w:rsidR="001525AB" w:rsidRPr="001525AB">
        <w:rPr>
          <w:lang w:val="ru-RU"/>
        </w:rPr>
        <w:t xml:space="preserve"> </w:t>
      </w:r>
      <w:r w:rsidR="001525AB">
        <w:rPr>
          <w:lang w:val="ru-RU"/>
        </w:rPr>
        <w:t>даты</w:t>
      </w:r>
      <w:r w:rsidR="001525AB" w:rsidRPr="001525AB">
        <w:rPr>
          <w:lang w:val="ru-RU"/>
        </w:rPr>
        <w:t xml:space="preserve"> </w:t>
      </w:r>
      <w:r w:rsidR="001525AB">
        <w:rPr>
          <w:lang w:val="ru-RU"/>
        </w:rPr>
        <w:t>рассылки</w:t>
      </w:r>
      <w:proofErr w:type="gramEnd"/>
      <w:r w:rsidR="001525AB" w:rsidRPr="001525AB">
        <w:rPr>
          <w:lang w:val="ru-RU"/>
        </w:rPr>
        <w:t xml:space="preserve"> </w:t>
      </w:r>
      <w:r w:rsidR="001525AB">
        <w:rPr>
          <w:lang w:val="ru-RU"/>
        </w:rPr>
        <w:t>такого</w:t>
      </w:r>
      <w:r w:rsidR="001525AB" w:rsidRPr="001525AB">
        <w:rPr>
          <w:lang w:val="ru-RU"/>
        </w:rPr>
        <w:t xml:space="preserve"> </w:t>
      </w:r>
      <w:r w:rsidR="001525AB">
        <w:rPr>
          <w:lang w:val="ru-RU"/>
        </w:rPr>
        <w:t>сообщения</w:t>
      </w:r>
      <w:r w:rsidR="001525AB" w:rsidRPr="001525AB">
        <w:rPr>
          <w:lang w:val="ru-RU"/>
        </w:rPr>
        <w:t xml:space="preserve"> </w:t>
      </w:r>
      <w:r w:rsidR="001525AB">
        <w:rPr>
          <w:lang w:val="ru-RU"/>
        </w:rPr>
        <w:t>государствам</w:t>
      </w:r>
      <w:r w:rsidR="001525AB" w:rsidRPr="001525AB">
        <w:rPr>
          <w:lang w:val="ru-RU"/>
        </w:rPr>
        <w:t>-</w:t>
      </w:r>
      <w:r w:rsidR="001525AB">
        <w:rPr>
          <w:lang w:val="ru-RU"/>
        </w:rPr>
        <w:t>участникам</w:t>
      </w:r>
      <w:r w:rsidR="001525AB" w:rsidRPr="001525AB">
        <w:rPr>
          <w:lang w:val="ru-RU"/>
        </w:rPr>
        <w:t xml:space="preserve"> </w:t>
      </w:r>
      <w:r w:rsidR="001525AB">
        <w:rPr>
          <w:lang w:val="ru-RU"/>
        </w:rPr>
        <w:t>Генеральным</w:t>
      </w:r>
      <w:r w:rsidR="001525AB" w:rsidRPr="001525AB">
        <w:rPr>
          <w:lang w:val="ru-RU"/>
        </w:rPr>
        <w:t xml:space="preserve"> </w:t>
      </w:r>
      <w:r w:rsidR="001525AB">
        <w:rPr>
          <w:lang w:val="ru-RU"/>
        </w:rPr>
        <w:t>директором</w:t>
      </w:r>
      <w:r w:rsidR="001525AB" w:rsidRPr="001525AB">
        <w:rPr>
          <w:lang w:val="ru-RU"/>
        </w:rPr>
        <w:t xml:space="preserve"> </w:t>
      </w:r>
      <w:r w:rsidR="001525AB">
        <w:rPr>
          <w:lang w:val="ru-RU"/>
        </w:rPr>
        <w:t>не</w:t>
      </w:r>
      <w:r w:rsidR="001525AB" w:rsidRPr="001525AB">
        <w:rPr>
          <w:lang w:val="ru-RU"/>
        </w:rPr>
        <w:t xml:space="preserve"> </w:t>
      </w:r>
      <w:r w:rsidR="001525AB">
        <w:rPr>
          <w:lang w:val="ru-RU"/>
        </w:rPr>
        <w:t>менее</w:t>
      </w:r>
      <w:r w:rsidR="001525AB" w:rsidRPr="001525AB">
        <w:rPr>
          <w:lang w:val="ru-RU"/>
        </w:rPr>
        <w:t xml:space="preserve"> </w:t>
      </w:r>
      <w:r w:rsidR="001525AB">
        <w:rPr>
          <w:lang w:val="ru-RU"/>
        </w:rPr>
        <w:t>половины</w:t>
      </w:r>
      <w:r w:rsidR="001525AB" w:rsidRPr="001525AB">
        <w:rPr>
          <w:lang w:val="ru-RU"/>
        </w:rPr>
        <w:t xml:space="preserve"> </w:t>
      </w:r>
      <w:r w:rsidR="001525AB">
        <w:rPr>
          <w:lang w:val="ru-RU"/>
        </w:rPr>
        <w:t>государств</w:t>
      </w:r>
      <w:r w:rsidR="001525AB" w:rsidRPr="001525AB">
        <w:rPr>
          <w:lang w:val="ru-RU"/>
        </w:rPr>
        <w:t>-</w:t>
      </w:r>
      <w:r w:rsidR="001525AB">
        <w:rPr>
          <w:lang w:val="ru-RU"/>
        </w:rPr>
        <w:t>участников</w:t>
      </w:r>
      <w:r w:rsidR="001525AB" w:rsidRPr="001525AB">
        <w:rPr>
          <w:lang w:val="ru-RU"/>
        </w:rPr>
        <w:t xml:space="preserve"> </w:t>
      </w:r>
      <w:r w:rsidR="001525AB">
        <w:rPr>
          <w:lang w:val="ru-RU"/>
        </w:rPr>
        <w:t>одобр</w:t>
      </w:r>
      <w:r w:rsidR="00680D44">
        <w:rPr>
          <w:lang w:val="ru-RU"/>
        </w:rPr>
        <w:t>и</w:t>
      </w:r>
      <w:r w:rsidR="001525AB">
        <w:rPr>
          <w:lang w:val="ru-RU"/>
        </w:rPr>
        <w:t>т</w:t>
      </w:r>
      <w:r w:rsidR="001525AB" w:rsidRPr="001525AB">
        <w:rPr>
          <w:lang w:val="ru-RU"/>
        </w:rPr>
        <w:t xml:space="preserve"> </w:t>
      </w:r>
      <w:r w:rsidR="001525AB">
        <w:rPr>
          <w:lang w:val="ru-RU"/>
        </w:rPr>
        <w:t>обсуждение</w:t>
      </w:r>
      <w:r w:rsidR="001525AB" w:rsidRPr="001525AB">
        <w:rPr>
          <w:lang w:val="ru-RU"/>
        </w:rPr>
        <w:t xml:space="preserve"> </w:t>
      </w:r>
      <w:r w:rsidR="001525AB">
        <w:rPr>
          <w:lang w:val="ru-RU"/>
        </w:rPr>
        <w:t>такой</w:t>
      </w:r>
      <w:r w:rsidR="001525AB" w:rsidRPr="001525AB">
        <w:rPr>
          <w:lang w:val="ru-RU"/>
        </w:rPr>
        <w:t xml:space="preserve"> </w:t>
      </w:r>
      <w:r w:rsidR="001525AB">
        <w:rPr>
          <w:lang w:val="ru-RU"/>
        </w:rPr>
        <w:t>поправки</w:t>
      </w:r>
      <w:r w:rsidR="001525AB" w:rsidRPr="001525AB">
        <w:rPr>
          <w:lang w:val="ru-RU"/>
        </w:rPr>
        <w:t xml:space="preserve">, </w:t>
      </w:r>
      <w:r w:rsidR="001525AB">
        <w:rPr>
          <w:lang w:val="ru-RU"/>
        </w:rPr>
        <w:t xml:space="preserve">она будет представлена для рассмотрения на </w:t>
      </w:r>
      <w:r w:rsidR="00680D44">
        <w:rPr>
          <w:lang w:val="ru-RU"/>
        </w:rPr>
        <w:t>очередной</w:t>
      </w:r>
      <w:r w:rsidR="001525AB">
        <w:rPr>
          <w:lang w:val="ru-RU"/>
        </w:rPr>
        <w:t xml:space="preserve"> сессии Генеральной ассамблеи. Для принятия поправки требуется большинство в две трети участвующих в голосовании государств-участников. После</w:t>
      </w:r>
      <w:r w:rsidR="001525AB" w:rsidRPr="001525AB">
        <w:rPr>
          <w:lang w:val="ru-RU"/>
        </w:rPr>
        <w:t xml:space="preserve"> </w:t>
      </w:r>
      <w:r w:rsidR="001525AB">
        <w:rPr>
          <w:lang w:val="ru-RU"/>
        </w:rPr>
        <w:t>принятия</w:t>
      </w:r>
      <w:r w:rsidR="001525AB" w:rsidRPr="001525AB">
        <w:rPr>
          <w:lang w:val="ru-RU"/>
        </w:rPr>
        <w:t xml:space="preserve"> </w:t>
      </w:r>
      <w:r w:rsidR="001525AB">
        <w:rPr>
          <w:lang w:val="ru-RU"/>
        </w:rPr>
        <w:t>поправка</w:t>
      </w:r>
      <w:r w:rsidR="001525AB" w:rsidRPr="001525AB">
        <w:rPr>
          <w:lang w:val="ru-RU"/>
        </w:rPr>
        <w:t xml:space="preserve"> </w:t>
      </w:r>
      <w:r w:rsidR="001525AB">
        <w:rPr>
          <w:lang w:val="ru-RU"/>
        </w:rPr>
        <w:t>передаётся</w:t>
      </w:r>
      <w:r w:rsidR="001525AB" w:rsidRPr="001525AB">
        <w:rPr>
          <w:lang w:val="ru-RU"/>
        </w:rPr>
        <w:t xml:space="preserve"> </w:t>
      </w:r>
      <w:r w:rsidR="001525AB">
        <w:rPr>
          <w:lang w:val="ru-RU"/>
        </w:rPr>
        <w:t>государствам</w:t>
      </w:r>
      <w:r w:rsidR="001525AB" w:rsidRPr="001525AB">
        <w:rPr>
          <w:lang w:val="ru-RU"/>
        </w:rPr>
        <w:t>-</w:t>
      </w:r>
      <w:r w:rsidR="001525AB">
        <w:rPr>
          <w:lang w:val="ru-RU"/>
        </w:rPr>
        <w:t>участникам</w:t>
      </w:r>
      <w:r w:rsidR="001525AB" w:rsidRPr="001525AB">
        <w:rPr>
          <w:lang w:val="ru-RU"/>
        </w:rPr>
        <w:t xml:space="preserve"> </w:t>
      </w:r>
      <w:r w:rsidR="001525AB">
        <w:rPr>
          <w:lang w:val="ru-RU"/>
        </w:rPr>
        <w:t>на ратификацию, принятие, утверждение или присоединение.</w:t>
      </w:r>
    </w:p>
    <w:p w14:paraId="04936BF1" w14:textId="2CBFBE5E" w:rsidR="008409D7" w:rsidRPr="00807F89" w:rsidRDefault="00807F89" w:rsidP="008409D7">
      <w:pPr>
        <w:pStyle w:val="Texte1"/>
        <w:rPr>
          <w:lang w:val="ru-RU"/>
        </w:rPr>
      </w:pPr>
      <w:r>
        <w:rPr>
          <w:lang w:val="ru-RU"/>
        </w:rPr>
        <w:t>В</w:t>
      </w:r>
      <w:r w:rsidRPr="00807F89">
        <w:rPr>
          <w:lang w:val="ru-RU"/>
        </w:rPr>
        <w:t xml:space="preserve"> </w:t>
      </w:r>
      <w:r>
        <w:rPr>
          <w:lang w:val="ru-RU"/>
        </w:rPr>
        <w:t>отличие</w:t>
      </w:r>
      <w:r w:rsidRPr="00807F89">
        <w:rPr>
          <w:lang w:val="ru-RU"/>
        </w:rPr>
        <w:t xml:space="preserve"> </w:t>
      </w:r>
      <w:r>
        <w:rPr>
          <w:lang w:val="ru-RU"/>
        </w:rPr>
        <w:t>от</w:t>
      </w:r>
      <w:r w:rsidRPr="00807F89">
        <w:rPr>
          <w:lang w:val="ru-RU"/>
        </w:rPr>
        <w:t xml:space="preserve"> </w:t>
      </w:r>
      <w:r>
        <w:rPr>
          <w:lang w:val="ru-RU"/>
        </w:rPr>
        <w:t>текста</w:t>
      </w:r>
      <w:r w:rsidRPr="00807F89">
        <w:rPr>
          <w:lang w:val="ru-RU"/>
        </w:rPr>
        <w:t xml:space="preserve"> </w:t>
      </w:r>
      <w:r>
        <w:rPr>
          <w:lang w:val="ru-RU"/>
        </w:rPr>
        <w:t>Конвенции</w:t>
      </w:r>
      <w:r w:rsidRPr="00807F89">
        <w:rPr>
          <w:lang w:val="ru-RU"/>
        </w:rPr>
        <w:t xml:space="preserve"> </w:t>
      </w:r>
      <w:r>
        <w:rPr>
          <w:lang w:val="ru-RU"/>
        </w:rPr>
        <w:t>ОР может быть изменено, адаптировано и расширено сравнительно легко. Любое</w:t>
      </w:r>
      <w:r w:rsidRPr="00807F89">
        <w:rPr>
          <w:lang w:val="ru-RU"/>
        </w:rPr>
        <w:t xml:space="preserve"> </w:t>
      </w:r>
      <w:r>
        <w:rPr>
          <w:lang w:val="ru-RU"/>
        </w:rPr>
        <w:t>изменение</w:t>
      </w:r>
      <w:r w:rsidRPr="00807F89">
        <w:rPr>
          <w:lang w:val="ru-RU"/>
        </w:rPr>
        <w:t xml:space="preserve">, </w:t>
      </w:r>
      <w:r>
        <w:rPr>
          <w:lang w:val="ru-RU"/>
        </w:rPr>
        <w:t>подготовленное</w:t>
      </w:r>
      <w:r w:rsidRPr="00807F89">
        <w:rPr>
          <w:lang w:val="ru-RU"/>
        </w:rPr>
        <w:t xml:space="preserve"> </w:t>
      </w:r>
      <w:r>
        <w:rPr>
          <w:lang w:val="ru-RU"/>
        </w:rPr>
        <w:t>Комитетом</w:t>
      </w:r>
      <w:r w:rsidRPr="00807F89">
        <w:rPr>
          <w:lang w:val="ru-RU"/>
        </w:rPr>
        <w:t xml:space="preserve">, </w:t>
      </w:r>
      <w:r>
        <w:rPr>
          <w:lang w:val="ru-RU"/>
        </w:rPr>
        <w:t xml:space="preserve">должно быть внесено на рассмотрение (и одобрено) Генеральной ассамблеей, собирающейся один раз в два года. Генеральная ассамблея может также собираться на внеочередные сессии между </w:t>
      </w:r>
      <w:proofErr w:type="gramStart"/>
      <w:r>
        <w:rPr>
          <w:lang w:val="ru-RU"/>
        </w:rPr>
        <w:t>очередными</w:t>
      </w:r>
      <w:proofErr w:type="gramEnd"/>
      <w:r>
        <w:rPr>
          <w:lang w:val="ru-RU"/>
        </w:rPr>
        <w:t>.</w:t>
      </w:r>
      <w:r w:rsidR="008409D7" w:rsidRPr="00807F89">
        <w:rPr>
          <w:lang w:val="ru-RU"/>
        </w:rPr>
        <w:t xml:space="preserve"> </w:t>
      </w:r>
      <w:r>
        <w:rPr>
          <w:lang w:val="ru-RU"/>
        </w:rPr>
        <w:t>Первая</w:t>
      </w:r>
      <w:r w:rsidRPr="00807F89">
        <w:rPr>
          <w:lang w:val="ru-RU"/>
        </w:rPr>
        <w:t xml:space="preserve"> </w:t>
      </w:r>
      <w:r>
        <w:rPr>
          <w:lang w:val="ru-RU"/>
        </w:rPr>
        <w:t>версия</w:t>
      </w:r>
      <w:r w:rsidRPr="00807F89">
        <w:rPr>
          <w:lang w:val="ru-RU"/>
        </w:rPr>
        <w:t xml:space="preserve"> </w:t>
      </w:r>
      <w:r>
        <w:rPr>
          <w:lang w:val="ru-RU"/>
        </w:rPr>
        <w:t>ОР</w:t>
      </w:r>
      <w:r w:rsidRPr="00807F89">
        <w:rPr>
          <w:lang w:val="ru-RU"/>
        </w:rPr>
        <w:t xml:space="preserve"> </w:t>
      </w:r>
      <w:r>
        <w:rPr>
          <w:lang w:val="ru-RU"/>
        </w:rPr>
        <w:t>утверждена</w:t>
      </w:r>
      <w:r w:rsidRPr="00807F89">
        <w:rPr>
          <w:lang w:val="ru-RU"/>
        </w:rPr>
        <w:t xml:space="preserve"> </w:t>
      </w:r>
      <w:r>
        <w:rPr>
          <w:lang w:val="ru-RU"/>
        </w:rPr>
        <w:t>в</w:t>
      </w:r>
      <w:r w:rsidRPr="00807F89">
        <w:rPr>
          <w:lang w:val="ru-RU"/>
        </w:rPr>
        <w:t xml:space="preserve"> </w:t>
      </w:r>
      <w:r>
        <w:rPr>
          <w:lang w:val="ru-RU"/>
        </w:rPr>
        <w:t>июне</w:t>
      </w:r>
      <w:r w:rsidRPr="00807F89">
        <w:rPr>
          <w:lang w:val="ru-RU"/>
        </w:rPr>
        <w:t xml:space="preserve"> 2008</w:t>
      </w:r>
      <w:r w:rsidRPr="00807F89">
        <w:rPr>
          <w:lang w:val="en-US"/>
        </w:rPr>
        <w:t> </w:t>
      </w:r>
      <w:r>
        <w:rPr>
          <w:lang w:val="ru-RU"/>
        </w:rPr>
        <w:t>г</w:t>
      </w:r>
      <w:r w:rsidRPr="00807F89">
        <w:rPr>
          <w:lang w:val="ru-RU"/>
        </w:rPr>
        <w:t>.;</w:t>
      </w:r>
      <w:r>
        <w:rPr>
          <w:lang w:val="ru-RU"/>
        </w:rPr>
        <w:t xml:space="preserve"> в последующем она исправлялась и расширялась в 2010, 2012 и 2014 гг.</w:t>
      </w:r>
    </w:p>
    <w:p w14:paraId="26A0A3BD" w14:textId="0E9FFCBD" w:rsidR="008409D7" w:rsidRPr="0082496E" w:rsidRDefault="008409D7" w:rsidP="008409D7">
      <w:pPr>
        <w:pStyle w:val="Texte1"/>
        <w:rPr>
          <w:lang w:val="ru-RU"/>
        </w:rPr>
      </w:pPr>
      <w:r w:rsidRPr="00AD244C">
        <w:rPr>
          <w:noProof/>
          <w:lang w:val="es-ES_tradnl" w:eastAsia="es-ES_tradnl"/>
        </w:rPr>
        <w:drawing>
          <wp:anchor distT="0" distB="0" distL="114300" distR="114300" simplePos="0" relativeHeight="251980288" behindDoc="0" locked="0" layoutInCell="1" allowOverlap="0" wp14:anchorId="27B71ADA" wp14:editId="368DD5D8">
            <wp:simplePos x="0" y="0"/>
            <wp:positionH relativeFrom="column">
              <wp:posOffset>0</wp:posOffset>
            </wp:positionH>
            <wp:positionV relativeFrom="paragraph">
              <wp:posOffset>864235</wp:posOffset>
            </wp:positionV>
            <wp:extent cx="283695" cy="358970"/>
            <wp:effectExtent l="0" t="0" r="0" b="0"/>
            <wp:wrapThrough wrapText="bothSides">
              <wp:wrapPolygon edited="0">
                <wp:start x="0" y="0"/>
                <wp:lineTo x="0" y="19880"/>
                <wp:lineTo x="19372" y="19880"/>
                <wp:lineTo x="19372" y="0"/>
                <wp:lineTo x="0" y="0"/>
              </wp:wrapPolygon>
            </wp:wrapThrough>
            <wp:docPr id="219" name="Imag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00807F89">
        <w:rPr>
          <w:lang w:val="ru-RU"/>
        </w:rPr>
        <w:t>И</w:t>
      </w:r>
      <w:r w:rsidR="00807F89" w:rsidRPr="00AA0745">
        <w:rPr>
          <w:lang w:val="ru-RU"/>
        </w:rPr>
        <w:t xml:space="preserve"> </w:t>
      </w:r>
      <w:r w:rsidR="00807F89">
        <w:rPr>
          <w:lang w:val="ru-RU"/>
        </w:rPr>
        <w:t>Генеральная</w:t>
      </w:r>
      <w:r w:rsidR="00807F89" w:rsidRPr="00AA0745">
        <w:rPr>
          <w:lang w:val="ru-RU"/>
        </w:rPr>
        <w:t xml:space="preserve"> </w:t>
      </w:r>
      <w:r w:rsidR="00807F89">
        <w:rPr>
          <w:lang w:val="ru-RU"/>
        </w:rPr>
        <w:t>ассамблея</w:t>
      </w:r>
      <w:r w:rsidR="00807F89" w:rsidRPr="00AA0745">
        <w:rPr>
          <w:lang w:val="ru-RU"/>
        </w:rPr>
        <w:t xml:space="preserve">, </w:t>
      </w:r>
      <w:r w:rsidR="00807F89">
        <w:rPr>
          <w:lang w:val="ru-RU"/>
        </w:rPr>
        <w:t>и</w:t>
      </w:r>
      <w:r w:rsidR="00807F89" w:rsidRPr="00AA0745">
        <w:rPr>
          <w:lang w:val="ru-RU"/>
        </w:rPr>
        <w:t xml:space="preserve"> </w:t>
      </w:r>
      <w:r w:rsidR="00807F89">
        <w:rPr>
          <w:lang w:val="ru-RU"/>
        </w:rPr>
        <w:t>Комитет</w:t>
      </w:r>
      <w:r w:rsidR="00807F89" w:rsidRPr="00AA0745">
        <w:rPr>
          <w:lang w:val="ru-RU"/>
        </w:rPr>
        <w:t xml:space="preserve"> </w:t>
      </w:r>
      <w:r w:rsidR="00807F89">
        <w:rPr>
          <w:lang w:val="ru-RU"/>
        </w:rPr>
        <w:t>составляют</w:t>
      </w:r>
      <w:r w:rsidR="00807F89" w:rsidRPr="00AA0745">
        <w:rPr>
          <w:lang w:val="ru-RU"/>
        </w:rPr>
        <w:t xml:space="preserve"> </w:t>
      </w:r>
      <w:r w:rsidR="00807F89">
        <w:rPr>
          <w:lang w:val="ru-RU"/>
        </w:rPr>
        <w:t>и</w:t>
      </w:r>
      <w:r w:rsidR="00807F89" w:rsidRPr="00AA0745">
        <w:rPr>
          <w:lang w:val="ru-RU"/>
        </w:rPr>
        <w:t xml:space="preserve"> </w:t>
      </w:r>
      <w:r w:rsidR="00807F89">
        <w:rPr>
          <w:lang w:val="ru-RU"/>
        </w:rPr>
        <w:t>принимают</w:t>
      </w:r>
      <w:r w:rsidR="00807F89" w:rsidRPr="00AA0745">
        <w:rPr>
          <w:lang w:val="ru-RU"/>
        </w:rPr>
        <w:t xml:space="preserve"> </w:t>
      </w:r>
      <w:r w:rsidR="00807F89">
        <w:rPr>
          <w:lang w:val="ru-RU"/>
        </w:rPr>
        <w:t>Правила</w:t>
      </w:r>
      <w:r w:rsidR="00807F89" w:rsidRPr="00AA0745">
        <w:rPr>
          <w:lang w:val="ru-RU"/>
        </w:rPr>
        <w:t xml:space="preserve"> </w:t>
      </w:r>
      <w:r w:rsidR="00807F89">
        <w:rPr>
          <w:lang w:val="ru-RU"/>
        </w:rPr>
        <w:t>процедуры</w:t>
      </w:r>
      <w:r w:rsidR="00807F89" w:rsidRPr="00AA0745">
        <w:rPr>
          <w:lang w:val="ru-RU"/>
        </w:rPr>
        <w:t xml:space="preserve">, </w:t>
      </w:r>
      <w:r w:rsidR="00807F89">
        <w:rPr>
          <w:lang w:val="ru-RU"/>
        </w:rPr>
        <w:t>как</w:t>
      </w:r>
      <w:r w:rsidR="00807F89" w:rsidRPr="00AA0745">
        <w:rPr>
          <w:lang w:val="ru-RU"/>
        </w:rPr>
        <w:t xml:space="preserve"> </w:t>
      </w:r>
      <w:r w:rsidR="00807F89">
        <w:rPr>
          <w:lang w:val="ru-RU"/>
        </w:rPr>
        <w:t>это</w:t>
      </w:r>
      <w:r w:rsidR="00807F89" w:rsidRPr="00AA0745">
        <w:rPr>
          <w:lang w:val="ru-RU"/>
        </w:rPr>
        <w:t xml:space="preserve"> </w:t>
      </w:r>
      <w:r w:rsidR="00807F89">
        <w:rPr>
          <w:lang w:val="ru-RU"/>
        </w:rPr>
        <w:t>предусмотрено</w:t>
      </w:r>
      <w:r w:rsidR="00807F89" w:rsidRPr="00AA0745">
        <w:rPr>
          <w:lang w:val="ru-RU"/>
        </w:rPr>
        <w:t xml:space="preserve"> </w:t>
      </w:r>
      <w:r w:rsidR="00807F89">
        <w:rPr>
          <w:lang w:val="ru-RU"/>
        </w:rPr>
        <w:t>статьями</w:t>
      </w:r>
      <w:r w:rsidR="00807F89" w:rsidRPr="00807F89">
        <w:rPr>
          <w:lang w:val="en-US"/>
        </w:rPr>
        <w:t> </w:t>
      </w:r>
      <w:r w:rsidR="00807F89" w:rsidRPr="00AA0745">
        <w:rPr>
          <w:lang w:val="ru-RU"/>
        </w:rPr>
        <w:t xml:space="preserve">4.3. </w:t>
      </w:r>
      <w:r w:rsidR="00807F89">
        <w:rPr>
          <w:lang w:val="ru-RU"/>
        </w:rPr>
        <w:t>и</w:t>
      </w:r>
      <w:r w:rsidR="00807F89" w:rsidRPr="00AA0745">
        <w:rPr>
          <w:lang w:val="ru-RU"/>
        </w:rPr>
        <w:t xml:space="preserve"> 8.2 </w:t>
      </w:r>
      <w:r w:rsidR="00807F89">
        <w:rPr>
          <w:lang w:val="ru-RU"/>
        </w:rPr>
        <w:t>соответственно</w:t>
      </w:r>
      <w:r w:rsidR="00807F89" w:rsidRPr="00AA0745">
        <w:rPr>
          <w:lang w:val="ru-RU"/>
        </w:rPr>
        <w:t xml:space="preserve">. </w:t>
      </w:r>
      <w:r w:rsidR="00807F89">
        <w:rPr>
          <w:lang w:val="ru-RU"/>
        </w:rPr>
        <w:t>Эти Правила процедуры опубликованы в издании «Основные тексты Международной конвенции об охране нематериального культурного наследия» и могут быть загружены с веб-сайта НКН. Поправки</w:t>
      </w:r>
      <w:r w:rsidR="00807F89" w:rsidRPr="0082496E">
        <w:rPr>
          <w:lang w:val="ru-RU"/>
        </w:rPr>
        <w:t xml:space="preserve"> </w:t>
      </w:r>
      <w:r w:rsidR="00807F89">
        <w:rPr>
          <w:lang w:val="ru-RU"/>
        </w:rPr>
        <w:t>в</w:t>
      </w:r>
      <w:r w:rsidR="00807F89" w:rsidRPr="0082496E">
        <w:rPr>
          <w:lang w:val="ru-RU"/>
        </w:rPr>
        <w:t xml:space="preserve"> </w:t>
      </w:r>
      <w:r w:rsidR="00807F89">
        <w:rPr>
          <w:lang w:val="ru-RU"/>
        </w:rPr>
        <w:t>Правила</w:t>
      </w:r>
      <w:r w:rsidR="00807F89" w:rsidRPr="0082496E">
        <w:rPr>
          <w:lang w:val="ru-RU"/>
        </w:rPr>
        <w:t xml:space="preserve"> </w:t>
      </w:r>
      <w:r w:rsidR="00807F89">
        <w:rPr>
          <w:lang w:val="ru-RU"/>
        </w:rPr>
        <w:t>процедуры</w:t>
      </w:r>
      <w:r w:rsidR="00807F89" w:rsidRPr="0082496E">
        <w:rPr>
          <w:lang w:val="ru-RU"/>
        </w:rPr>
        <w:t xml:space="preserve"> </w:t>
      </w:r>
      <w:r w:rsidR="00807F89">
        <w:rPr>
          <w:lang w:val="ru-RU"/>
        </w:rPr>
        <w:t>вносятся</w:t>
      </w:r>
      <w:r w:rsidR="00807F89" w:rsidRPr="0082496E">
        <w:rPr>
          <w:lang w:val="ru-RU"/>
        </w:rPr>
        <w:t xml:space="preserve"> </w:t>
      </w:r>
      <w:r w:rsidR="00807F89">
        <w:rPr>
          <w:lang w:val="ru-RU"/>
        </w:rPr>
        <w:t>сравнительно</w:t>
      </w:r>
      <w:r w:rsidR="00807F89" w:rsidRPr="0082496E">
        <w:rPr>
          <w:lang w:val="ru-RU"/>
        </w:rPr>
        <w:t xml:space="preserve"> </w:t>
      </w:r>
      <w:r w:rsidR="00807F89">
        <w:rPr>
          <w:lang w:val="ru-RU"/>
        </w:rPr>
        <w:t>легко</w:t>
      </w:r>
      <w:r w:rsidRPr="0082496E">
        <w:rPr>
          <w:lang w:val="ru-RU"/>
        </w:rPr>
        <w:t>.</w:t>
      </w:r>
    </w:p>
    <w:p w14:paraId="7BB6636C" w14:textId="778888EA" w:rsidR="008409D7" w:rsidRPr="0082496E" w:rsidRDefault="00807F89" w:rsidP="008409D7">
      <w:pPr>
        <w:pStyle w:val="Informations"/>
        <w:rPr>
          <w:lang w:val="ru-RU"/>
        </w:rPr>
      </w:pPr>
      <w:r>
        <w:rPr>
          <w:lang w:val="ru-RU"/>
        </w:rPr>
        <w:t>См</w:t>
      </w:r>
      <w:r w:rsidRPr="0082496E">
        <w:rPr>
          <w:lang w:val="ru-RU"/>
        </w:rPr>
        <w:t xml:space="preserve">. </w:t>
      </w:r>
      <w:r>
        <w:rPr>
          <w:lang w:val="ru-RU"/>
        </w:rPr>
        <w:t>статью</w:t>
      </w:r>
      <w:r w:rsidR="008409D7" w:rsidRPr="00787639">
        <w:t> </w:t>
      </w:r>
      <w:r w:rsidR="008409D7" w:rsidRPr="0082496E">
        <w:rPr>
          <w:lang w:val="ru-RU"/>
        </w:rPr>
        <w:t>38.</w:t>
      </w:r>
    </w:p>
    <w:p w14:paraId="0B4FA898" w14:textId="0A03767C" w:rsidR="00327A13" w:rsidRDefault="00174650" w:rsidP="008B4139">
      <w:pPr>
        <w:pStyle w:val="Titcoul"/>
        <w:rPr>
          <w:lang w:val="ru-RU"/>
        </w:rPr>
      </w:pPr>
      <w:r>
        <w:rPr>
          <w:lang w:val="ru-RU"/>
        </w:rPr>
        <w:t>возрождение</w:t>
      </w:r>
      <w:r w:rsidRPr="00004064">
        <w:rPr>
          <w:lang w:val="ru-RU"/>
        </w:rPr>
        <w:t xml:space="preserve"> (</w:t>
      </w:r>
      <w:r>
        <w:rPr>
          <w:lang w:val="ru-RU"/>
        </w:rPr>
        <w:t>как мера по охране</w:t>
      </w:r>
      <w:r w:rsidRPr="00004064">
        <w:rPr>
          <w:lang w:val="ru-RU"/>
        </w:rPr>
        <w:t>)</w:t>
      </w:r>
    </w:p>
    <w:p w14:paraId="609F1273" w14:textId="77777777" w:rsidR="00327A13" w:rsidRPr="002E428B" w:rsidRDefault="00327A13" w:rsidP="00327A13">
      <w:pPr>
        <w:pStyle w:val="Texte1"/>
        <w:rPr>
          <w:lang w:val="ru-RU"/>
        </w:rPr>
      </w:pPr>
      <w:r>
        <w:rPr>
          <w:lang w:val="ru-RU"/>
        </w:rPr>
        <w:t>Возрождение НКН означает укрепление практик, форм представления и выражения НКН, которым</w:t>
      </w:r>
      <w:r w:rsidRPr="001D688E">
        <w:rPr>
          <w:lang w:val="ru-RU"/>
        </w:rPr>
        <w:t xml:space="preserve"> </w:t>
      </w:r>
      <w:r>
        <w:rPr>
          <w:lang w:val="ru-RU"/>
        </w:rPr>
        <w:t>угрожает</w:t>
      </w:r>
      <w:r w:rsidRPr="001D688E">
        <w:rPr>
          <w:lang w:val="ru-RU"/>
        </w:rPr>
        <w:t xml:space="preserve"> </w:t>
      </w:r>
      <w:r>
        <w:rPr>
          <w:lang w:val="ru-RU"/>
        </w:rPr>
        <w:t>серьёзная</w:t>
      </w:r>
      <w:r w:rsidRPr="001D688E">
        <w:rPr>
          <w:lang w:val="ru-RU"/>
        </w:rPr>
        <w:t xml:space="preserve"> </w:t>
      </w:r>
      <w:r>
        <w:rPr>
          <w:lang w:val="ru-RU"/>
        </w:rPr>
        <w:t>опасность</w:t>
      </w:r>
      <w:r w:rsidRPr="001D688E">
        <w:rPr>
          <w:lang w:val="ru-RU"/>
        </w:rPr>
        <w:t xml:space="preserve">. </w:t>
      </w:r>
      <w:r>
        <w:rPr>
          <w:lang w:val="ru-RU"/>
        </w:rPr>
        <w:t>Возрождение</w:t>
      </w:r>
      <w:r w:rsidRPr="001D688E">
        <w:rPr>
          <w:lang w:val="ru-RU"/>
        </w:rPr>
        <w:t xml:space="preserve"> </w:t>
      </w:r>
      <w:r>
        <w:rPr>
          <w:lang w:val="ru-RU"/>
        </w:rPr>
        <w:t>считается</w:t>
      </w:r>
      <w:r w:rsidRPr="001D688E">
        <w:rPr>
          <w:lang w:val="ru-RU"/>
        </w:rPr>
        <w:t xml:space="preserve"> </w:t>
      </w:r>
      <w:r>
        <w:rPr>
          <w:lang w:val="ru-RU"/>
        </w:rPr>
        <w:t>приемлемой</w:t>
      </w:r>
      <w:r w:rsidRPr="001D688E">
        <w:rPr>
          <w:lang w:val="ru-RU"/>
        </w:rPr>
        <w:t xml:space="preserve"> </w:t>
      </w:r>
      <w:r>
        <w:rPr>
          <w:lang w:val="ru-RU"/>
        </w:rPr>
        <w:t>мерой</w:t>
      </w:r>
      <w:r w:rsidRPr="001D688E">
        <w:rPr>
          <w:lang w:val="ru-RU"/>
        </w:rPr>
        <w:t xml:space="preserve"> </w:t>
      </w:r>
      <w:r>
        <w:rPr>
          <w:lang w:val="ru-RU"/>
        </w:rPr>
        <w:t>только</w:t>
      </w:r>
      <w:r w:rsidRPr="001D688E">
        <w:rPr>
          <w:lang w:val="ru-RU"/>
        </w:rPr>
        <w:t xml:space="preserve"> </w:t>
      </w:r>
      <w:r>
        <w:rPr>
          <w:lang w:val="ru-RU"/>
        </w:rPr>
        <w:t>в</w:t>
      </w:r>
      <w:r w:rsidRPr="001D688E">
        <w:rPr>
          <w:lang w:val="ru-RU"/>
        </w:rPr>
        <w:t xml:space="preserve"> </w:t>
      </w:r>
      <w:r>
        <w:rPr>
          <w:lang w:val="ru-RU"/>
        </w:rPr>
        <w:t>том</w:t>
      </w:r>
      <w:r w:rsidRPr="001D688E">
        <w:rPr>
          <w:lang w:val="ru-RU"/>
        </w:rPr>
        <w:t xml:space="preserve"> </w:t>
      </w:r>
      <w:r>
        <w:rPr>
          <w:lang w:val="ru-RU"/>
        </w:rPr>
        <w:t>случае</w:t>
      </w:r>
      <w:r w:rsidRPr="001D688E">
        <w:rPr>
          <w:lang w:val="ru-RU"/>
        </w:rPr>
        <w:t xml:space="preserve">, </w:t>
      </w:r>
      <w:r>
        <w:rPr>
          <w:lang w:val="ru-RU"/>
        </w:rPr>
        <w:t>если</w:t>
      </w:r>
      <w:r w:rsidRPr="001D688E">
        <w:rPr>
          <w:lang w:val="ru-RU"/>
        </w:rPr>
        <w:t xml:space="preserve"> </w:t>
      </w:r>
      <w:r>
        <w:rPr>
          <w:lang w:val="ru-RU"/>
        </w:rPr>
        <w:t>НКН</w:t>
      </w:r>
      <w:r w:rsidRPr="001D688E">
        <w:rPr>
          <w:lang w:val="ru-RU"/>
        </w:rPr>
        <w:t xml:space="preserve"> </w:t>
      </w:r>
      <w:r>
        <w:rPr>
          <w:lang w:val="ru-RU"/>
        </w:rPr>
        <w:t>демонстрирует</w:t>
      </w:r>
      <w:r w:rsidRPr="001D688E">
        <w:rPr>
          <w:lang w:val="ru-RU"/>
        </w:rPr>
        <w:t xml:space="preserve"> </w:t>
      </w:r>
      <w:r>
        <w:rPr>
          <w:lang w:val="ru-RU"/>
        </w:rPr>
        <w:t>хотя бы минимальный уровень жизнеспособности внутри соответствующего сообщества или группы и продолжает оставаться живым НКН. Согласно</w:t>
      </w:r>
      <w:r w:rsidRPr="002E428B">
        <w:rPr>
          <w:lang w:val="ru-RU"/>
        </w:rPr>
        <w:t xml:space="preserve"> </w:t>
      </w:r>
      <w:r>
        <w:rPr>
          <w:lang w:val="ru-RU"/>
        </w:rPr>
        <w:t>Конвенции</w:t>
      </w:r>
      <w:r w:rsidRPr="002E428B">
        <w:rPr>
          <w:lang w:val="ru-RU"/>
        </w:rPr>
        <w:t xml:space="preserve">, </w:t>
      </w:r>
      <w:r>
        <w:rPr>
          <w:lang w:val="ru-RU"/>
        </w:rPr>
        <w:t>реконструкция</w:t>
      </w:r>
      <w:r w:rsidRPr="002E428B">
        <w:rPr>
          <w:lang w:val="ru-RU"/>
        </w:rPr>
        <w:t xml:space="preserve"> </w:t>
      </w:r>
      <w:r>
        <w:rPr>
          <w:lang w:val="ru-RU"/>
        </w:rPr>
        <w:t>и</w:t>
      </w:r>
      <w:r w:rsidRPr="002E428B">
        <w:rPr>
          <w:lang w:val="ru-RU"/>
        </w:rPr>
        <w:t xml:space="preserve"> </w:t>
      </w:r>
      <w:r>
        <w:rPr>
          <w:lang w:val="ru-RU"/>
        </w:rPr>
        <w:t>укрепление</w:t>
      </w:r>
      <w:r w:rsidRPr="002E428B">
        <w:rPr>
          <w:lang w:val="ru-RU"/>
        </w:rPr>
        <w:t xml:space="preserve"> </w:t>
      </w:r>
      <w:r>
        <w:rPr>
          <w:lang w:val="ru-RU"/>
        </w:rPr>
        <w:t>ослабленного</w:t>
      </w:r>
      <w:r w:rsidRPr="002E428B">
        <w:rPr>
          <w:lang w:val="ru-RU"/>
        </w:rPr>
        <w:t xml:space="preserve"> </w:t>
      </w:r>
      <w:r>
        <w:rPr>
          <w:lang w:val="ru-RU"/>
        </w:rPr>
        <w:t>и</w:t>
      </w:r>
      <w:r w:rsidRPr="002E428B">
        <w:rPr>
          <w:lang w:val="ru-RU"/>
        </w:rPr>
        <w:t xml:space="preserve"> </w:t>
      </w:r>
      <w:r>
        <w:rPr>
          <w:lang w:val="ru-RU"/>
        </w:rPr>
        <w:t>находящегося</w:t>
      </w:r>
      <w:r w:rsidRPr="002E428B">
        <w:rPr>
          <w:lang w:val="ru-RU"/>
        </w:rPr>
        <w:t xml:space="preserve"> </w:t>
      </w:r>
      <w:r>
        <w:rPr>
          <w:lang w:val="ru-RU"/>
        </w:rPr>
        <w:t>в</w:t>
      </w:r>
      <w:r w:rsidRPr="002E428B">
        <w:rPr>
          <w:lang w:val="ru-RU"/>
        </w:rPr>
        <w:t xml:space="preserve"> </w:t>
      </w:r>
      <w:r>
        <w:rPr>
          <w:lang w:val="ru-RU"/>
        </w:rPr>
        <w:t>опасности</w:t>
      </w:r>
      <w:r w:rsidRPr="002E428B">
        <w:rPr>
          <w:lang w:val="ru-RU"/>
        </w:rPr>
        <w:t xml:space="preserve"> </w:t>
      </w:r>
      <w:r>
        <w:rPr>
          <w:lang w:val="ru-RU"/>
        </w:rPr>
        <w:t>НКН</w:t>
      </w:r>
      <w:r w:rsidRPr="002E428B">
        <w:rPr>
          <w:lang w:val="ru-RU"/>
        </w:rPr>
        <w:t xml:space="preserve"> (</w:t>
      </w:r>
      <w:r>
        <w:rPr>
          <w:lang w:val="ru-RU"/>
        </w:rPr>
        <w:t>т</w:t>
      </w:r>
      <w:r w:rsidRPr="002E428B">
        <w:rPr>
          <w:lang w:val="ru-RU"/>
        </w:rPr>
        <w:t>.</w:t>
      </w:r>
      <w:r>
        <w:rPr>
          <w:lang w:val="ru-RU"/>
        </w:rPr>
        <w:t>е</w:t>
      </w:r>
      <w:r w:rsidRPr="002E428B">
        <w:rPr>
          <w:lang w:val="ru-RU"/>
        </w:rPr>
        <w:t xml:space="preserve">. </w:t>
      </w:r>
      <w:r>
        <w:rPr>
          <w:lang w:val="ru-RU"/>
        </w:rPr>
        <w:t>возрождение) приветствуется как основная мера по охране; воскрешение угасших элементов, называемое также оживлением, выходит за рамки настоящей Конвенции.</w:t>
      </w:r>
    </w:p>
    <w:p w14:paraId="5193B98A" w14:textId="77777777" w:rsidR="00327A13" w:rsidRPr="00E35FF4" w:rsidRDefault="00327A13" w:rsidP="00327A13">
      <w:pPr>
        <w:pStyle w:val="Informations"/>
        <w:rPr>
          <w:lang w:val="ru-RU"/>
        </w:rPr>
      </w:pPr>
      <w:r w:rsidRPr="00AD244C">
        <w:rPr>
          <w:noProof/>
          <w:lang w:val="es-ES_tradnl" w:eastAsia="es-ES_tradnl"/>
        </w:rPr>
        <w:drawing>
          <wp:anchor distT="0" distB="0" distL="114300" distR="114300" simplePos="0" relativeHeight="252192256" behindDoc="0" locked="0" layoutInCell="1" allowOverlap="0" wp14:anchorId="2B41D553" wp14:editId="17A1A41A">
            <wp:simplePos x="0" y="0"/>
            <wp:positionH relativeFrom="column">
              <wp:posOffset>0</wp:posOffset>
            </wp:positionH>
            <wp:positionV relativeFrom="paragraph">
              <wp:posOffset>-57785</wp:posOffset>
            </wp:positionV>
            <wp:extent cx="283210" cy="358775"/>
            <wp:effectExtent l="0" t="0" r="0" b="0"/>
            <wp:wrapThrough wrapText="bothSides">
              <wp:wrapPolygon edited="0">
                <wp:start x="0" y="0"/>
                <wp:lineTo x="0" y="19880"/>
                <wp:lineTo x="19372" y="19880"/>
                <wp:lineTo x="19372" y="0"/>
                <wp:lineTo x="0" y="0"/>
              </wp:wrapPolygon>
            </wp:wrapThrough>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E35FF4">
        <w:rPr>
          <w:lang w:val="ru-RU"/>
        </w:rPr>
        <w:t xml:space="preserve">. </w:t>
      </w:r>
      <w:r>
        <w:rPr>
          <w:lang w:val="ru-RU"/>
        </w:rPr>
        <w:t>статью</w:t>
      </w:r>
      <w:r w:rsidRPr="00787639">
        <w:t> </w:t>
      </w:r>
      <w:r w:rsidRPr="00E35FF4">
        <w:rPr>
          <w:lang w:val="ru-RU"/>
        </w:rPr>
        <w:t>2.3.</w:t>
      </w:r>
    </w:p>
    <w:p w14:paraId="2735465D" w14:textId="77777777" w:rsidR="00327A13" w:rsidRPr="001A254E" w:rsidRDefault="00327A13" w:rsidP="00327A13">
      <w:pPr>
        <w:pStyle w:val="Titcoul"/>
        <w:rPr>
          <w:lang w:val="ru-RU"/>
        </w:rPr>
      </w:pPr>
      <w:r>
        <w:rPr>
          <w:lang w:val="ru-RU"/>
        </w:rPr>
        <w:t>вспомогательный</w:t>
      </w:r>
      <w:r w:rsidRPr="001A254E">
        <w:rPr>
          <w:lang w:val="ru-RU"/>
        </w:rPr>
        <w:t xml:space="preserve"> </w:t>
      </w:r>
      <w:r>
        <w:rPr>
          <w:lang w:val="ru-RU"/>
        </w:rPr>
        <w:t>орган</w:t>
      </w:r>
    </w:p>
    <w:p w14:paraId="6B026372" w14:textId="77777777" w:rsidR="001A254E" w:rsidRPr="00573622" w:rsidRDefault="001A254E" w:rsidP="001A254E">
      <w:pPr>
        <w:pStyle w:val="Texte1"/>
        <w:rPr>
          <w:lang w:val="ru-RU"/>
        </w:rPr>
      </w:pPr>
      <w:r>
        <w:rPr>
          <w:lang w:val="ru-RU"/>
        </w:rPr>
        <w:t>В</w:t>
      </w:r>
      <w:r w:rsidRPr="00327A13">
        <w:rPr>
          <w:lang w:val="ru-RU"/>
        </w:rPr>
        <w:t xml:space="preserve"> </w:t>
      </w:r>
      <w:r>
        <w:rPr>
          <w:lang w:val="ru-RU"/>
        </w:rPr>
        <w:t>соответствии</w:t>
      </w:r>
      <w:r w:rsidRPr="00327A13">
        <w:rPr>
          <w:lang w:val="ru-RU"/>
        </w:rPr>
        <w:t xml:space="preserve"> </w:t>
      </w:r>
      <w:r>
        <w:rPr>
          <w:lang w:val="ru-RU"/>
        </w:rPr>
        <w:t>со</w:t>
      </w:r>
      <w:r w:rsidRPr="00327A13">
        <w:rPr>
          <w:lang w:val="ru-RU"/>
        </w:rPr>
        <w:t xml:space="preserve"> </w:t>
      </w:r>
      <w:r>
        <w:rPr>
          <w:lang w:val="ru-RU"/>
        </w:rPr>
        <w:t>статьёй</w:t>
      </w:r>
      <w:r w:rsidRPr="00327A13">
        <w:rPr>
          <w:lang w:val="ru-RU"/>
        </w:rPr>
        <w:t xml:space="preserve"> 21 </w:t>
      </w:r>
      <w:r>
        <w:rPr>
          <w:lang w:val="ru-RU"/>
        </w:rPr>
        <w:t>Правил</w:t>
      </w:r>
      <w:r w:rsidRPr="00327A13">
        <w:rPr>
          <w:lang w:val="ru-RU"/>
        </w:rPr>
        <w:t xml:space="preserve"> </w:t>
      </w:r>
      <w:r>
        <w:rPr>
          <w:lang w:val="ru-RU"/>
        </w:rPr>
        <w:t>процедуры</w:t>
      </w:r>
      <w:r w:rsidRPr="00327A13">
        <w:rPr>
          <w:lang w:val="ru-RU"/>
        </w:rPr>
        <w:t>, «</w:t>
      </w:r>
      <w:r>
        <w:rPr>
          <w:lang w:val="ru-RU"/>
        </w:rPr>
        <w:t>Комитет</w:t>
      </w:r>
      <w:r w:rsidRPr="00327A13">
        <w:rPr>
          <w:lang w:val="ru-RU"/>
        </w:rPr>
        <w:t xml:space="preserve"> </w:t>
      </w:r>
      <w:r>
        <w:rPr>
          <w:lang w:val="ru-RU"/>
        </w:rPr>
        <w:t>может</w:t>
      </w:r>
      <w:r w:rsidRPr="00327A13">
        <w:rPr>
          <w:lang w:val="ru-RU"/>
        </w:rPr>
        <w:t xml:space="preserve"> </w:t>
      </w:r>
      <w:r>
        <w:rPr>
          <w:lang w:val="ru-RU"/>
        </w:rPr>
        <w:t>учреждать</w:t>
      </w:r>
      <w:r w:rsidRPr="00327A13">
        <w:rPr>
          <w:lang w:val="ru-RU"/>
        </w:rPr>
        <w:t xml:space="preserve"> </w:t>
      </w:r>
      <w:r>
        <w:rPr>
          <w:lang w:val="ru-RU"/>
        </w:rPr>
        <w:t>такие</w:t>
      </w:r>
      <w:r w:rsidRPr="00327A13">
        <w:rPr>
          <w:lang w:val="ru-RU"/>
        </w:rPr>
        <w:t xml:space="preserve"> </w:t>
      </w:r>
      <w:r>
        <w:rPr>
          <w:lang w:val="ru-RU"/>
        </w:rPr>
        <w:t>вспомогательные</w:t>
      </w:r>
      <w:r w:rsidRPr="00327A13">
        <w:rPr>
          <w:lang w:val="ru-RU"/>
        </w:rPr>
        <w:t xml:space="preserve"> </w:t>
      </w:r>
      <w:r>
        <w:rPr>
          <w:lang w:val="ru-RU"/>
        </w:rPr>
        <w:t>органы</w:t>
      </w:r>
      <w:r w:rsidRPr="00327A13">
        <w:rPr>
          <w:lang w:val="ru-RU"/>
        </w:rPr>
        <w:t xml:space="preserve">, </w:t>
      </w:r>
      <w:r>
        <w:rPr>
          <w:lang w:val="ru-RU"/>
        </w:rPr>
        <w:t>которые</w:t>
      </w:r>
      <w:r w:rsidRPr="00327A13">
        <w:rPr>
          <w:lang w:val="ru-RU"/>
        </w:rPr>
        <w:t xml:space="preserve"> </w:t>
      </w:r>
      <w:r>
        <w:rPr>
          <w:lang w:val="ru-RU"/>
        </w:rPr>
        <w:t>он</w:t>
      </w:r>
      <w:r w:rsidRPr="00327A13">
        <w:rPr>
          <w:lang w:val="ru-RU"/>
        </w:rPr>
        <w:t xml:space="preserve"> </w:t>
      </w:r>
      <w:r>
        <w:rPr>
          <w:lang w:val="ru-RU"/>
        </w:rPr>
        <w:t>сочтёт</w:t>
      </w:r>
      <w:r w:rsidRPr="00327A13">
        <w:rPr>
          <w:lang w:val="ru-RU"/>
        </w:rPr>
        <w:t xml:space="preserve"> </w:t>
      </w:r>
      <w:r>
        <w:rPr>
          <w:lang w:val="ru-RU"/>
        </w:rPr>
        <w:t>необходимыми</w:t>
      </w:r>
      <w:r w:rsidRPr="00327A13">
        <w:rPr>
          <w:lang w:val="ru-RU"/>
        </w:rPr>
        <w:t xml:space="preserve"> </w:t>
      </w:r>
      <w:r>
        <w:rPr>
          <w:lang w:val="ru-RU"/>
        </w:rPr>
        <w:t>для</w:t>
      </w:r>
      <w:r w:rsidRPr="00327A13">
        <w:rPr>
          <w:lang w:val="ru-RU"/>
        </w:rPr>
        <w:t xml:space="preserve"> </w:t>
      </w:r>
      <w:r>
        <w:rPr>
          <w:lang w:val="ru-RU"/>
        </w:rPr>
        <w:t>проведения</w:t>
      </w:r>
      <w:r w:rsidRPr="00327A13">
        <w:rPr>
          <w:lang w:val="ru-RU"/>
        </w:rPr>
        <w:t xml:space="preserve"> </w:t>
      </w:r>
      <w:r>
        <w:rPr>
          <w:lang w:val="ru-RU"/>
        </w:rPr>
        <w:t>своей</w:t>
      </w:r>
      <w:r w:rsidRPr="00327A13">
        <w:rPr>
          <w:lang w:val="ru-RU"/>
        </w:rPr>
        <w:t xml:space="preserve"> </w:t>
      </w:r>
      <w:r>
        <w:rPr>
          <w:lang w:val="ru-RU"/>
        </w:rPr>
        <w:t>работы</w:t>
      </w:r>
      <w:r w:rsidRPr="00327A13">
        <w:rPr>
          <w:lang w:val="ru-RU"/>
        </w:rPr>
        <w:t xml:space="preserve">». </w:t>
      </w:r>
      <w:r>
        <w:rPr>
          <w:lang w:val="ru-RU"/>
        </w:rPr>
        <w:t>Вспомогательные органы состояли из представителей шести государств-членов Межправительственного комитета.</w:t>
      </w:r>
    </w:p>
    <w:p w14:paraId="55ADFC95" w14:textId="67D1B65F" w:rsidR="001A254E" w:rsidRPr="001A254E" w:rsidRDefault="001A254E" w:rsidP="001A254E">
      <w:pPr>
        <w:pStyle w:val="Textegras"/>
        <w:rPr>
          <w:lang w:val="ru-RU"/>
        </w:rPr>
      </w:pPr>
      <w:r>
        <w:rPr>
          <w:lang w:val="ru-RU"/>
        </w:rPr>
        <w:t>Первые</w:t>
      </w:r>
      <w:r w:rsidRPr="001A254E">
        <w:rPr>
          <w:lang w:val="ru-RU"/>
        </w:rPr>
        <w:t xml:space="preserve"> </w:t>
      </w:r>
      <w:r>
        <w:rPr>
          <w:lang w:val="ru-RU"/>
        </w:rPr>
        <w:t>два</w:t>
      </w:r>
      <w:r w:rsidRPr="001A254E">
        <w:rPr>
          <w:lang w:val="ru-RU"/>
        </w:rPr>
        <w:t xml:space="preserve"> </w:t>
      </w:r>
      <w:r>
        <w:rPr>
          <w:lang w:val="ru-RU"/>
        </w:rPr>
        <w:t>вспомогательны</w:t>
      </w:r>
      <w:r w:rsidR="00870FDC">
        <w:rPr>
          <w:lang w:val="ru-RU"/>
        </w:rPr>
        <w:t>х</w:t>
      </w:r>
      <w:r w:rsidRPr="001A254E">
        <w:rPr>
          <w:lang w:val="ru-RU"/>
        </w:rPr>
        <w:t xml:space="preserve"> </w:t>
      </w:r>
      <w:r>
        <w:rPr>
          <w:lang w:val="ru-RU"/>
        </w:rPr>
        <w:t>органа</w:t>
      </w:r>
    </w:p>
    <w:p w14:paraId="0EBFB6D3" w14:textId="734E5444" w:rsidR="001A254E" w:rsidRPr="002B7C27" w:rsidRDefault="001A254E" w:rsidP="001A254E">
      <w:pPr>
        <w:pStyle w:val="Texte1"/>
        <w:rPr>
          <w:lang w:val="ru-RU"/>
        </w:rPr>
      </w:pPr>
      <w:proofErr w:type="gramStart"/>
      <w:r>
        <w:rPr>
          <w:lang w:val="ru-RU"/>
        </w:rPr>
        <w:t>На</w:t>
      </w:r>
      <w:r w:rsidRPr="00573622">
        <w:rPr>
          <w:lang w:val="ru-RU"/>
        </w:rPr>
        <w:t xml:space="preserve"> </w:t>
      </w:r>
      <w:r>
        <w:rPr>
          <w:lang w:val="ru-RU"/>
        </w:rPr>
        <w:t>второй</w:t>
      </w:r>
      <w:r w:rsidRPr="00573622">
        <w:rPr>
          <w:lang w:val="ru-RU"/>
        </w:rPr>
        <w:t xml:space="preserve"> </w:t>
      </w:r>
      <w:r>
        <w:rPr>
          <w:lang w:val="ru-RU"/>
        </w:rPr>
        <w:t>сессии</w:t>
      </w:r>
      <w:r w:rsidRPr="00573622">
        <w:rPr>
          <w:lang w:val="ru-RU"/>
        </w:rPr>
        <w:t xml:space="preserve"> </w:t>
      </w:r>
      <w:r>
        <w:rPr>
          <w:lang w:val="ru-RU"/>
        </w:rPr>
        <w:t>в</w:t>
      </w:r>
      <w:r w:rsidRPr="00573622">
        <w:rPr>
          <w:lang w:val="ru-RU"/>
        </w:rPr>
        <w:t xml:space="preserve"> 2007</w:t>
      </w:r>
      <w:r w:rsidRPr="00573622">
        <w:rPr>
          <w:lang w:val="en-US"/>
        </w:rPr>
        <w:t> </w:t>
      </w:r>
      <w:r>
        <w:rPr>
          <w:lang w:val="ru-RU"/>
        </w:rPr>
        <w:t>г</w:t>
      </w:r>
      <w:r w:rsidRPr="00573622">
        <w:rPr>
          <w:lang w:val="ru-RU"/>
        </w:rPr>
        <w:t xml:space="preserve">. </w:t>
      </w:r>
      <w:r>
        <w:rPr>
          <w:lang w:val="ru-RU"/>
        </w:rPr>
        <w:t>Комитет</w:t>
      </w:r>
      <w:r w:rsidRPr="00573622">
        <w:rPr>
          <w:lang w:val="ru-RU"/>
        </w:rPr>
        <w:t xml:space="preserve"> </w:t>
      </w:r>
      <w:r>
        <w:rPr>
          <w:lang w:val="ru-RU"/>
        </w:rPr>
        <w:t>создал</w:t>
      </w:r>
      <w:r w:rsidRPr="00573622">
        <w:rPr>
          <w:lang w:val="ru-RU"/>
        </w:rPr>
        <w:t xml:space="preserve"> </w:t>
      </w:r>
      <w:r>
        <w:rPr>
          <w:lang w:val="ru-RU"/>
        </w:rPr>
        <w:t>вспомогательный</w:t>
      </w:r>
      <w:r w:rsidRPr="00573622">
        <w:rPr>
          <w:lang w:val="ru-RU"/>
        </w:rPr>
        <w:t xml:space="preserve"> </w:t>
      </w:r>
      <w:r>
        <w:rPr>
          <w:lang w:val="ru-RU"/>
        </w:rPr>
        <w:t>орган</w:t>
      </w:r>
      <w:r w:rsidRPr="00573622">
        <w:rPr>
          <w:lang w:val="ru-RU"/>
        </w:rPr>
        <w:t xml:space="preserve"> </w:t>
      </w:r>
      <w:r>
        <w:rPr>
          <w:lang w:val="ru-RU"/>
        </w:rPr>
        <w:t>для</w:t>
      </w:r>
      <w:r w:rsidRPr="00573622">
        <w:rPr>
          <w:lang w:val="ru-RU"/>
        </w:rPr>
        <w:t xml:space="preserve"> </w:t>
      </w:r>
      <w:r>
        <w:rPr>
          <w:lang w:val="ru-RU"/>
        </w:rPr>
        <w:t>подготовки</w:t>
      </w:r>
      <w:r w:rsidRPr="00573622">
        <w:rPr>
          <w:lang w:val="ru-RU"/>
        </w:rPr>
        <w:t xml:space="preserve"> </w:t>
      </w:r>
      <w:r>
        <w:rPr>
          <w:lang w:val="ru-RU"/>
        </w:rPr>
        <w:t>документа</w:t>
      </w:r>
      <w:r w:rsidRPr="00573622">
        <w:rPr>
          <w:lang w:val="ru-RU"/>
        </w:rPr>
        <w:t xml:space="preserve"> </w:t>
      </w:r>
      <w:r>
        <w:rPr>
          <w:lang w:val="ru-RU"/>
        </w:rPr>
        <w:t>по</w:t>
      </w:r>
      <w:r w:rsidRPr="00573622">
        <w:rPr>
          <w:lang w:val="ru-RU"/>
        </w:rPr>
        <w:t xml:space="preserve"> </w:t>
      </w:r>
      <w:r>
        <w:rPr>
          <w:lang w:val="ru-RU"/>
        </w:rPr>
        <w:t>вопросу</w:t>
      </w:r>
      <w:r w:rsidRPr="00573622">
        <w:rPr>
          <w:lang w:val="ru-RU"/>
        </w:rPr>
        <w:t xml:space="preserve"> </w:t>
      </w:r>
      <w:r>
        <w:rPr>
          <w:lang w:val="ru-RU"/>
        </w:rPr>
        <w:t>участия</w:t>
      </w:r>
      <w:r w:rsidRPr="00573622">
        <w:rPr>
          <w:lang w:val="ru-RU"/>
        </w:rPr>
        <w:t xml:space="preserve"> </w:t>
      </w:r>
      <w:r>
        <w:rPr>
          <w:lang w:val="ru-RU"/>
        </w:rPr>
        <w:t>сообществ</w:t>
      </w:r>
      <w:r w:rsidRPr="00573622">
        <w:rPr>
          <w:lang w:val="ru-RU"/>
        </w:rPr>
        <w:t xml:space="preserve"> </w:t>
      </w:r>
      <w:r>
        <w:rPr>
          <w:lang w:val="ru-RU"/>
        </w:rPr>
        <w:t>или</w:t>
      </w:r>
      <w:r w:rsidRPr="00573622">
        <w:rPr>
          <w:lang w:val="ru-RU"/>
        </w:rPr>
        <w:t xml:space="preserve"> </w:t>
      </w:r>
      <w:r>
        <w:rPr>
          <w:lang w:val="ru-RU"/>
        </w:rPr>
        <w:t>их</w:t>
      </w:r>
      <w:r w:rsidRPr="00573622">
        <w:rPr>
          <w:lang w:val="ru-RU"/>
        </w:rPr>
        <w:t xml:space="preserve"> </w:t>
      </w:r>
      <w:r>
        <w:rPr>
          <w:lang w:val="ru-RU"/>
        </w:rPr>
        <w:t>представителей</w:t>
      </w:r>
      <w:r w:rsidRPr="00573622">
        <w:rPr>
          <w:lang w:val="ru-RU"/>
        </w:rPr>
        <w:t xml:space="preserve">, </w:t>
      </w:r>
      <w:r>
        <w:rPr>
          <w:lang w:val="ru-RU"/>
        </w:rPr>
        <w:t>носителей</w:t>
      </w:r>
      <w:r w:rsidRPr="00573622">
        <w:rPr>
          <w:lang w:val="ru-RU"/>
        </w:rPr>
        <w:t xml:space="preserve">, </w:t>
      </w:r>
      <w:r>
        <w:rPr>
          <w:lang w:val="ru-RU"/>
        </w:rPr>
        <w:t>практических</w:t>
      </w:r>
      <w:r w:rsidRPr="00573622">
        <w:rPr>
          <w:lang w:val="ru-RU"/>
        </w:rPr>
        <w:t xml:space="preserve"> </w:t>
      </w:r>
      <w:r>
        <w:rPr>
          <w:lang w:val="ru-RU"/>
        </w:rPr>
        <w:t>выразителей</w:t>
      </w:r>
      <w:r w:rsidRPr="00573622">
        <w:rPr>
          <w:lang w:val="ru-RU"/>
        </w:rPr>
        <w:t xml:space="preserve">, </w:t>
      </w:r>
      <w:r>
        <w:rPr>
          <w:lang w:val="ru-RU"/>
        </w:rPr>
        <w:t>экспертов</w:t>
      </w:r>
      <w:r w:rsidRPr="00573622">
        <w:rPr>
          <w:lang w:val="ru-RU"/>
        </w:rPr>
        <w:t xml:space="preserve">, </w:t>
      </w:r>
      <w:r>
        <w:rPr>
          <w:lang w:val="ru-RU"/>
        </w:rPr>
        <w:t>специализированных</w:t>
      </w:r>
      <w:r w:rsidRPr="00573622">
        <w:rPr>
          <w:lang w:val="ru-RU"/>
        </w:rPr>
        <w:t xml:space="preserve"> </w:t>
      </w:r>
      <w:r>
        <w:rPr>
          <w:lang w:val="ru-RU"/>
        </w:rPr>
        <w:t>центров</w:t>
      </w:r>
      <w:r w:rsidRPr="00573622">
        <w:rPr>
          <w:lang w:val="ru-RU"/>
        </w:rPr>
        <w:t xml:space="preserve"> </w:t>
      </w:r>
      <w:r>
        <w:rPr>
          <w:lang w:val="ru-RU"/>
        </w:rPr>
        <w:t>и</w:t>
      </w:r>
      <w:r w:rsidRPr="00573622">
        <w:rPr>
          <w:lang w:val="ru-RU"/>
        </w:rPr>
        <w:t xml:space="preserve"> </w:t>
      </w:r>
      <w:r>
        <w:rPr>
          <w:lang w:val="ru-RU"/>
        </w:rPr>
        <w:t>исследовательских</w:t>
      </w:r>
      <w:r w:rsidRPr="00573622">
        <w:rPr>
          <w:lang w:val="ru-RU"/>
        </w:rPr>
        <w:t xml:space="preserve"> </w:t>
      </w:r>
      <w:r>
        <w:rPr>
          <w:lang w:val="ru-RU"/>
        </w:rPr>
        <w:t>учреждений</w:t>
      </w:r>
      <w:r w:rsidRPr="00573622">
        <w:rPr>
          <w:lang w:val="ru-RU"/>
        </w:rPr>
        <w:t xml:space="preserve"> </w:t>
      </w:r>
      <w:r>
        <w:rPr>
          <w:lang w:val="ru-RU"/>
        </w:rPr>
        <w:t>в</w:t>
      </w:r>
      <w:r w:rsidRPr="00573622">
        <w:rPr>
          <w:lang w:val="ru-RU"/>
        </w:rPr>
        <w:t xml:space="preserve"> </w:t>
      </w:r>
      <w:r>
        <w:rPr>
          <w:lang w:val="ru-RU"/>
        </w:rPr>
        <w:t>имплементации</w:t>
      </w:r>
      <w:r w:rsidRPr="00573622">
        <w:rPr>
          <w:lang w:val="ru-RU"/>
        </w:rPr>
        <w:t xml:space="preserve"> </w:t>
      </w:r>
      <w:r>
        <w:rPr>
          <w:lang w:val="ru-RU"/>
        </w:rPr>
        <w:t>Конвенции</w:t>
      </w:r>
      <w:r w:rsidRPr="00573622">
        <w:rPr>
          <w:lang w:val="ru-RU"/>
        </w:rPr>
        <w:t xml:space="preserve"> (</w:t>
      </w:r>
      <w:r>
        <w:rPr>
          <w:lang w:val="ru-RU"/>
        </w:rPr>
        <w:t>Решение</w:t>
      </w:r>
      <w:r w:rsidRPr="00573622">
        <w:rPr>
          <w:lang w:val="ru-RU"/>
        </w:rPr>
        <w:t xml:space="preserve"> 2.</w:t>
      </w:r>
      <w:r w:rsidRPr="00A84809">
        <w:t>COM</w:t>
      </w:r>
      <w:r w:rsidRPr="00573622">
        <w:rPr>
          <w:lang w:val="ru-RU"/>
        </w:rPr>
        <w:t xml:space="preserve"> 8)</w:t>
      </w:r>
      <w:r>
        <w:rPr>
          <w:rStyle w:val="FootnoteReference"/>
          <w:lang w:val="ru-RU"/>
        </w:rPr>
        <w:footnoteReference w:id="2"/>
      </w:r>
      <w:r>
        <w:rPr>
          <w:lang w:val="ru-RU"/>
        </w:rPr>
        <w:t>.</w:t>
      </w:r>
      <w:r w:rsidRPr="00573622">
        <w:rPr>
          <w:lang w:val="ru-RU"/>
        </w:rPr>
        <w:t xml:space="preserve"> </w:t>
      </w:r>
      <w:r>
        <w:rPr>
          <w:lang w:val="ru-RU"/>
        </w:rPr>
        <w:t>Этот</w:t>
      </w:r>
      <w:r w:rsidRPr="002B7C27">
        <w:rPr>
          <w:lang w:val="ru-RU"/>
        </w:rPr>
        <w:t xml:space="preserve"> </w:t>
      </w:r>
      <w:r>
        <w:rPr>
          <w:lang w:val="ru-RU"/>
        </w:rPr>
        <w:t>орган</w:t>
      </w:r>
      <w:r w:rsidRPr="002B7C27">
        <w:rPr>
          <w:lang w:val="ru-RU"/>
        </w:rPr>
        <w:t xml:space="preserve"> </w:t>
      </w:r>
      <w:r>
        <w:rPr>
          <w:lang w:val="ru-RU"/>
        </w:rPr>
        <w:t>прекратил</w:t>
      </w:r>
      <w:r w:rsidRPr="002B7C27">
        <w:rPr>
          <w:lang w:val="ru-RU"/>
        </w:rPr>
        <w:t xml:space="preserve"> </w:t>
      </w:r>
      <w:r>
        <w:rPr>
          <w:lang w:val="ru-RU"/>
        </w:rPr>
        <w:t>своё существование после представления своего доклада на второй внеочередной сессии Комитета</w:t>
      </w:r>
      <w:r w:rsidRPr="002B7C27">
        <w:rPr>
          <w:lang w:val="ru-RU"/>
        </w:rPr>
        <w:t xml:space="preserve"> (</w:t>
      </w:r>
      <w:r>
        <w:rPr>
          <w:lang w:val="ru-RU"/>
        </w:rPr>
        <w:t>Решение</w:t>
      </w:r>
      <w:r w:rsidRPr="002B7C27">
        <w:rPr>
          <w:lang w:val="ru-RU"/>
        </w:rPr>
        <w:t xml:space="preserve"> 2.</w:t>
      </w:r>
      <w:r w:rsidRPr="00787639">
        <w:t>EXT</w:t>
      </w:r>
      <w:r w:rsidRPr="002B7C27">
        <w:rPr>
          <w:lang w:val="ru-RU"/>
        </w:rPr>
        <w:t>.</w:t>
      </w:r>
      <w:r w:rsidRPr="00787639">
        <w:t>COM</w:t>
      </w:r>
      <w:r w:rsidRPr="002B7C27">
        <w:rPr>
          <w:lang w:val="ru-RU"/>
        </w:rPr>
        <w:t xml:space="preserve"> 6;</w:t>
      </w:r>
      <w:proofErr w:type="gramEnd"/>
      <w:r w:rsidRPr="002B7C27">
        <w:rPr>
          <w:lang w:val="ru-RU"/>
        </w:rPr>
        <w:t xml:space="preserve"> 2008).</w:t>
      </w:r>
    </w:p>
    <w:p w14:paraId="6BD57632" w14:textId="6D344EF5" w:rsidR="001A254E" w:rsidRPr="002B7C27" w:rsidRDefault="001A254E" w:rsidP="001A254E">
      <w:pPr>
        <w:pStyle w:val="Texte1"/>
        <w:rPr>
          <w:lang w:val="ru-RU"/>
        </w:rPr>
      </w:pPr>
      <w:r>
        <w:rPr>
          <w:lang w:val="ru-RU"/>
        </w:rPr>
        <w:t>На</w:t>
      </w:r>
      <w:r w:rsidRPr="002B7C27">
        <w:rPr>
          <w:lang w:val="ru-RU"/>
        </w:rPr>
        <w:t xml:space="preserve"> </w:t>
      </w:r>
      <w:r>
        <w:rPr>
          <w:lang w:val="ru-RU"/>
        </w:rPr>
        <w:t>той</w:t>
      </w:r>
      <w:r w:rsidRPr="002B7C27">
        <w:rPr>
          <w:lang w:val="ru-RU"/>
        </w:rPr>
        <w:t xml:space="preserve"> </w:t>
      </w:r>
      <w:r>
        <w:rPr>
          <w:lang w:val="ru-RU"/>
        </w:rPr>
        <w:t>же</w:t>
      </w:r>
      <w:r w:rsidRPr="002B7C27">
        <w:rPr>
          <w:lang w:val="ru-RU"/>
        </w:rPr>
        <w:t xml:space="preserve"> </w:t>
      </w:r>
      <w:r>
        <w:rPr>
          <w:lang w:val="ru-RU"/>
        </w:rPr>
        <w:t>сессии</w:t>
      </w:r>
      <w:r w:rsidRPr="002B7C27">
        <w:rPr>
          <w:lang w:val="ru-RU"/>
        </w:rPr>
        <w:t xml:space="preserve"> </w:t>
      </w:r>
      <w:r>
        <w:rPr>
          <w:lang w:val="ru-RU"/>
        </w:rPr>
        <w:t>Комитет</w:t>
      </w:r>
      <w:r w:rsidRPr="002B7C27">
        <w:rPr>
          <w:lang w:val="ru-RU"/>
        </w:rPr>
        <w:t xml:space="preserve"> </w:t>
      </w:r>
      <w:r>
        <w:rPr>
          <w:lang w:val="ru-RU"/>
        </w:rPr>
        <w:t>сформировал</w:t>
      </w:r>
      <w:r w:rsidRPr="002B7C27">
        <w:rPr>
          <w:lang w:val="ru-RU"/>
        </w:rPr>
        <w:t xml:space="preserve"> </w:t>
      </w:r>
      <w:r>
        <w:rPr>
          <w:lang w:val="ru-RU"/>
        </w:rPr>
        <w:t>вспомогательный</w:t>
      </w:r>
      <w:r w:rsidRPr="002B7C27">
        <w:rPr>
          <w:lang w:val="ru-RU"/>
        </w:rPr>
        <w:t xml:space="preserve"> </w:t>
      </w:r>
      <w:r>
        <w:rPr>
          <w:lang w:val="ru-RU"/>
        </w:rPr>
        <w:t>орган</w:t>
      </w:r>
      <w:r w:rsidRPr="002B7C27">
        <w:rPr>
          <w:lang w:val="ru-RU"/>
        </w:rPr>
        <w:t xml:space="preserve"> </w:t>
      </w:r>
      <w:r>
        <w:rPr>
          <w:lang w:val="ru-RU"/>
        </w:rPr>
        <w:t>для</w:t>
      </w:r>
      <w:r w:rsidRPr="002B7C27">
        <w:rPr>
          <w:lang w:val="ru-RU"/>
        </w:rPr>
        <w:t xml:space="preserve"> </w:t>
      </w:r>
      <w:r>
        <w:rPr>
          <w:lang w:val="ru-RU"/>
        </w:rPr>
        <w:t>консультирования</w:t>
      </w:r>
      <w:r w:rsidRPr="002B7C27">
        <w:rPr>
          <w:lang w:val="ru-RU"/>
        </w:rPr>
        <w:t xml:space="preserve"> </w:t>
      </w:r>
      <w:r>
        <w:rPr>
          <w:lang w:val="ru-RU"/>
        </w:rPr>
        <w:t>Секретариата</w:t>
      </w:r>
      <w:r w:rsidRPr="002B7C27">
        <w:rPr>
          <w:lang w:val="ru-RU"/>
        </w:rPr>
        <w:t xml:space="preserve"> </w:t>
      </w:r>
      <w:r>
        <w:rPr>
          <w:lang w:val="ru-RU"/>
        </w:rPr>
        <w:t>в вопросах организации</w:t>
      </w:r>
      <w:r w:rsidRPr="002B7C27">
        <w:rPr>
          <w:lang w:val="ru-RU"/>
        </w:rPr>
        <w:t xml:space="preserve"> </w:t>
      </w:r>
      <w:r>
        <w:rPr>
          <w:lang w:val="ru-RU"/>
        </w:rPr>
        <w:t>конкурса</w:t>
      </w:r>
      <w:r w:rsidRPr="002B7C27">
        <w:rPr>
          <w:lang w:val="ru-RU"/>
        </w:rPr>
        <w:t xml:space="preserve"> </w:t>
      </w:r>
      <w:r>
        <w:rPr>
          <w:lang w:val="ru-RU"/>
        </w:rPr>
        <w:t>по</w:t>
      </w:r>
      <w:r w:rsidRPr="002B7C27">
        <w:rPr>
          <w:lang w:val="ru-RU"/>
        </w:rPr>
        <w:t xml:space="preserve"> </w:t>
      </w:r>
      <w:r>
        <w:rPr>
          <w:lang w:val="ru-RU"/>
        </w:rPr>
        <w:t>созданию</w:t>
      </w:r>
      <w:r w:rsidRPr="002B7C27">
        <w:rPr>
          <w:lang w:val="ru-RU"/>
        </w:rPr>
        <w:t xml:space="preserve"> </w:t>
      </w:r>
      <w:r>
        <w:rPr>
          <w:lang w:val="ru-RU"/>
        </w:rPr>
        <w:t>эмблемы</w:t>
      </w:r>
      <w:r w:rsidRPr="002B7C27">
        <w:rPr>
          <w:lang w:val="ru-RU"/>
        </w:rPr>
        <w:t xml:space="preserve"> </w:t>
      </w:r>
      <w:r>
        <w:rPr>
          <w:lang w:val="ru-RU"/>
        </w:rPr>
        <w:t>Конвенции</w:t>
      </w:r>
      <w:r w:rsidRPr="002B7C27">
        <w:rPr>
          <w:lang w:val="ru-RU"/>
        </w:rPr>
        <w:t xml:space="preserve">, </w:t>
      </w:r>
      <w:r>
        <w:rPr>
          <w:lang w:val="ru-RU"/>
        </w:rPr>
        <w:t>а</w:t>
      </w:r>
      <w:r w:rsidRPr="002B7C27">
        <w:rPr>
          <w:lang w:val="ru-RU"/>
        </w:rPr>
        <w:t xml:space="preserve"> </w:t>
      </w:r>
      <w:r>
        <w:rPr>
          <w:lang w:val="ru-RU"/>
        </w:rPr>
        <w:t>также</w:t>
      </w:r>
      <w:r w:rsidRPr="002B7C27">
        <w:rPr>
          <w:lang w:val="ru-RU"/>
        </w:rPr>
        <w:t xml:space="preserve"> </w:t>
      </w:r>
      <w:r>
        <w:rPr>
          <w:lang w:val="ru-RU"/>
        </w:rPr>
        <w:t>для</w:t>
      </w:r>
      <w:r w:rsidRPr="002B7C27">
        <w:rPr>
          <w:lang w:val="ru-RU"/>
        </w:rPr>
        <w:t xml:space="preserve"> </w:t>
      </w:r>
      <w:r>
        <w:rPr>
          <w:lang w:val="ru-RU"/>
        </w:rPr>
        <w:t>рассмотрения</w:t>
      </w:r>
      <w:r w:rsidRPr="002B7C27">
        <w:rPr>
          <w:lang w:val="ru-RU"/>
        </w:rPr>
        <w:t xml:space="preserve"> </w:t>
      </w:r>
      <w:r>
        <w:rPr>
          <w:lang w:val="ru-RU"/>
        </w:rPr>
        <w:t>и</w:t>
      </w:r>
      <w:r w:rsidRPr="002B7C27">
        <w:rPr>
          <w:lang w:val="ru-RU"/>
        </w:rPr>
        <w:t xml:space="preserve"> </w:t>
      </w:r>
      <w:r>
        <w:rPr>
          <w:lang w:val="ru-RU"/>
        </w:rPr>
        <w:t>предварительного</w:t>
      </w:r>
      <w:r w:rsidRPr="002B7C27">
        <w:rPr>
          <w:lang w:val="ru-RU"/>
        </w:rPr>
        <w:t xml:space="preserve"> </w:t>
      </w:r>
      <w:r>
        <w:rPr>
          <w:lang w:val="ru-RU"/>
        </w:rPr>
        <w:t>отбора</w:t>
      </w:r>
      <w:r w:rsidRPr="002B7C27">
        <w:rPr>
          <w:lang w:val="ru-RU"/>
        </w:rPr>
        <w:t xml:space="preserve"> </w:t>
      </w:r>
      <w:r>
        <w:rPr>
          <w:lang w:val="ru-RU"/>
        </w:rPr>
        <w:t>представленных</w:t>
      </w:r>
      <w:r w:rsidRPr="002B7C27">
        <w:rPr>
          <w:lang w:val="ru-RU"/>
        </w:rPr>
        <w:t xml:space="preserve"> </w:t>
      </w:r>
      <w:r>
        <w:rPr>
          <w:lang w:val="ru-RU"/>
        </w:rPr>
        <w:t>предложений</w:t>
      </w:r>
      <w:r w:rsidRPr="002B7C27">
        <w:rPr>
          <w:lang w:val="ru-RU"/>
        </w:rPr>
        <w:t xml:space="preserve"> (</w:t>
      </w:r>
      <w:r>
        <w:rPr>
          <w:lang w:val="ru-RU"/>
        </w:rPr>
        <w:t>Решение</w:t>
      </w:r>
      <w:r w:rsidRPr="002B7C27">
        <w:rPr>
          <w:lang w:val="ru-RU"/>
        </w:rPr>
        <w:t xml:space="preserve"> 2.</w:t>
      </w:r>
      <w:r w:rsidRPr="00787639">
        <w:t>COM</w:t>
      </w:r>
      <w:r w:rsidRPr="002B7C27">
        <w:rPr>
          <w:lang w:val="ru-RU"/>
        </w:rPr>
        <w:t xml:space="preserve"> 13). </w:t>
      </w:r>
      <w:r>
        <w:rPr>
          <w:lang w:val="ru-RU"/>
        </w:rPr>
        <w:t>Второй</w:t>
      </w:r>
      <w:r w:rsidRPr="002B7C27">
        <w:rPr>
          <w:lang w:val="ru-RU"/>
        </w:rPr>
        <w:t xml:space="preserve"> </w:t>
      </w:r>
      <w:r>
        <w:rPr>
          <w:lang w:val="ru-RU"/>
        </w:rPr>
        <w:t>вспомогательный</w:t>
      </w:r>
      <w:r w:rsidRPr="002B7C27">
        <w:rPr>
          <w:lang w:val="ru-RU"/>
        </w:rPr>
        <w:t xml:space="preserve"> </w:t>
      </w:r>
      <w:r>
        <w:rPr>
          <w:lang w:val="ru-RU"/>
        </w:rPr>
        <w:t>орган</w:t>
      </w:r>
      <w:r w:rsidRPr="002B7C27">
        <w:rPr>
          <w:lang w:val="ru-RU"/>
        </w:rPr>
        <w:t xml:space="preserve"> </w:t>
      </w:r>
      <w:r>
        <w:rPr>
          <w:lang w:val="ru-RU"/>
        </w:rPr>
        <w:t>прекратил</w:t>
      </w:r>
      <w:r w:rsidRPr="002B7C27">
        <w:rPr>
          <w:lang w:val="ru-RU"/>
        </w:rPr>
        <w:t xml:space="preserve"> </w:t>
      </w:r>
      <w:r>
        <w:rPr>
          <w:lang w:val="ru-RU"/>
        </w:rPr>
        <w:t>существование</w:t>
      </w:r>
      <w:r w:rsidRPr="002B7C27">
        <w:rPr>
          <w:lang w:val="ru-RU"/>
        </w:rPr>
        <w:t xml:space="preserve"> </w:t>
      </w:r>
      <w:r>
        <w:rPr>
          <w:lang w:val="ru-RU"/>
        </w:rPr>
        <w:t>после</w:t>
      </w:r>
      <w:r w:rsidRPr="002B7C27">
        <w:rPr>
          <w:lang w:val="ru-RU"/>
        </w:rPr>
        <w:t xml:space="preserve"> </w:t>
      </w:r>
      <w:r>
        <w:rPr>
          <w:lang w:val="ru-RU"/>
        </w:rPr>
        <w:t>представления</w:t>
      </w:r>
      <w:r w:rsidRPr="002B7C27">
        <w:rPr>
          <w:lang w:val="ru-RU"/>
        </w:rPr>
        <w:t xml:space="preserve"> </w:t>
      </w:r>
      <w:r>
        <w:rPr>
          <w:lang w:val="ru-RU"/>
        </w:rPr>
        <w:t>своего</w:t>
      </w:r>
      <w:r w:rsidRPr="002B7C27">
        <w:rPr>
          <w:lang w:val="ru-RU"/>
        </w:rPr>
        <w:t xml:space="preserve"> </w:t>
      </w:r>
      <w:r>
        <w:rPr>
          <w:lang w:val="ru-RU"/>
        </w:rPr>
        <w:t>доклада</w:t>
      </w:r>
      <w:r w:rsidRPr="002B7C27">
        <w:rPr>
          <w:lang w:val="ru-RU"/>
        </w:rPr>
        <w:t xml:space="preserve"> </w:t>
      </w:r>
      <w:r>
        <w:rPr>
          <w:lang w:val="ru-RU"/>
        </w:rPr>
        <w:t>на</w:t>
      </w:r>
      <w:r w:rsidRPr="002B7C27">
        <w:rPr>
          <w:lang w:val="ru-RU"/>
        </w:rPr>
        <w:t xml:space="preserve"> </w:t>
      </w:r>
      <w:r>
        <w:rPr>
          <w:lang w:val="ru-RU"/>
        </w:rPr>
        <w:t>третьей</w:t>
      </w:r>
      <w:r w:rsidRPr="002B7C27">
        <w:rPr>
          <w:lang w:val="ru-RU"/>
        </w:rPr>
        <w:t xml:space="preserve"> </w:t>
      </w:r>
      <w:r>
        <w:rPr>
          <w:lang w:val="ru-RU"/>
        </w:rPr>
        <w:t xml:space="preserve">внеочередной сессии </w:t>
      </w:r>
      <w:r w:rsidR="00870FDC">
        <w:rPr>
          <w:lang w:val="ru-RU"/>
        </w:rPr>
        <w:t>К</w:t>
      </w:r>
      <w:r>
        <w:rPr>
          <w:lang w:val="ru-RU"/>
        </w:rPr>
        <w:t>омитета в 2008 г.</w:t>
      </w:r>
    </w:p>
    <w:p w14:paraId="7724492F" w14:textId="77777777" w:rsidR="001A254E" w:rsidRPr="002B7C27" w:rsidRDefault="001A254E" w:rsidP="001A254E">
      <w:pPr>
        <w:pStyle w:val="Textegras"/>
        <w:rPr>
          <w:lang w:val="ru-RU"/>
        </w:rPr>
      </w:pPr>
      <w:r>
        <w:rPr>
          <w:lang w:val="ru-RU"/>
        </w:rPr>
        <w:t xml:space="preserve">Вспомогательные органы, созданные на временной основе для рассмотрения номинаций </w:t>
      </w:r>
    </w:p>
    <w:p w14:paraId="46187501" w14:textId="0CF3A57A" w:rsidR="001A254E" w:rsidRPr="002B7C27" w:rsidRDefault="001A254E" w:rsidP="001A254E">
      <w:pPr>
        <w:pStyle w:val="Texte1"/>
        <w:rPr>
          <w:lang w:val="ru-RU"/>
        </w:rPr>
      </w:pPr>
      <w:proofErr w:type="gramStart"/>
      <w:r>
        <w:rPr>
          <w:lang w:val="ru-RU"/>
        </w:rPr>
        <w:t>Начиная</w:t>
      </w:r>
      <w:r w:rsidRPr="002B7C27">
        <w:rPr>
          <w:lang w:val="ru-RU"/>
        </w:rPr>
        <w:t xml:space="preserve"> </w:t>
      </w:r>
      <w:r>
        <w:rPr>
          <w:lang w:val="ru-RU"/>
        </w:rPr>
        <w:t>с</w:t>
      </w:r>
      <w:r w:rsidRPr="002B7C27">
        <w:rPr>
          <w:lang w:val="ru-RU"/>
        </w:rPr>
        <w:t xml:space="preserve"> </w:t>
      </w:r>
      <w:r>
        <w:rPr>
          <w:lang w:val="ru-RU"/>
        </w:rPr>
        <w:t>третьей</w:t>
      </w:r>
      <w:r w:rsidRPr="002B7C27">
        <w:rPr>
          <w:lang w:val="ru-RU"/>
        </w:rPr>
        <w:t xml:space="preserve"> </w:t>
      </w:r>
      <w:r>
        <w:rPr>
          <w:lang w:val="ru-RU"/>
        </w:rPr>
        <w:t>сессии</w:t>
      </w:r>
      <w:r w:rsidRPr="002B7C27">
        <w:rPr>
          <w:lang w:val="ru-RU"/>
        </w:rPr>
        <w:t xml:space="preserve"> 2008</w:t>
      </w:r>
      <w:r w:rsidRPr="002B7C27">
        <w:rPr>
          <w:lang w:val="en-US"/>
        </w:rPr>
        <w:t> </w:t>
      </w:r>
      <w:r>
        <w:rPr>
          <w:lang w:val="ru-RU"/>
        </w:rPr>
        <w:t>г</w:t>
      </w:r>
      <w:r w:rsidRPr="002B7C27">
        <w:rPr>
          <w:lang w:val="ru-RU"/>
        </w:rPr>
        <w:t xml:space="preserve">. </w:t>
      </w:r>
      <w:r>
        <w:rPr>
          <w:lang w:val="ru-RU"/>
        </w:rPr>
        <w:t>Комитет</w:t>
      </w:r>
      <w:r w:rsidRPr="002B7C27">
        <w:rPr>
          <w:lang w:val="ru-RU"/>
        </w:rPr>
        <w:t xml:space="preserve"> </w:t>
      </w:r>
      <w:r>
        <w:rPr>
          <w:lang w:val="ru-RU"/>
        </w:rPr>
        <w:t>учреждал</w:t>
      </w:r>
      <w:r w:rsidRPr="002B7C27">
        <w:rPr>
          <w:lang w:val="ru-RU"/>
        </w:rPr>
        <w:t xml:space="preserve"> </w:t>
      </w:r>
      <w:r>
        <w:rPr>
          <w:lang w:val="ru-RU"/>
        </w:rPr>
        <w:t>вспомогательный</w:t>
      </w:r>
      <w:r w:rsidRPr="002B7C27">
        <w:rPr>
          <w:lang w:val="ru-RU"/>
        </w:rPr>
        <w:t xml:space="preserve"> </w:t>
      </w:r>
      <w:r>
        <w:rPr>
          <w:lang w:val="ru-RU"/>
        </w:rPr>
        <w:t>орган</w:t>
      </w:r>
      <w:r w:rsidRPr="002B7C27">
        <w:rPr>
          <w:lang w:val="ru-RU"/>
        </w:rPr>
        <w:t xml:space="preserve"> </w:t>
      </w:r>
      <w:r>
        <w:rPr>
          <w:lang w:val="ru-RU"/>
        </w:rPr>
        <w:t>на</w:t>
      </w:r>
      <w:r w:rsidRPr="002B7C27">
        <w:rPr>
          <w:lang w:val="ru-RU"/>
        </w:rPr>
        <w:t xml:space="preserve"> </w:t>
      </w:r>
      <w:r>
        <w:rPr>
          <w:lang w:val="ru-RU"/>
        </w:rPr>
        <w:t>каждой</w:t>
      </w:r>
      <w:r w:rsidRPr="002B7C27">
        <w:rPr>
          <w:lang w:val="ru-RU"/>
        </w:rPr>
        <w:t xml:space="preserve"> </w:t>
      </w:r>
      <w:r>
        <w:rPr>
          <w:lang w:val="ru-RU"/>
        </w:rPr>
        <w:t>своей</w:t>
      </w:r>
      <w:r w:rsidRPr="002B7C27">
        <w:rPr>
          <w:lang w:val="ru-RU"/>
        </w:rPr>
        <w:t xml:space="preserve"> </w:t>
      </w:r>
      <w:r>
        <w:rPr>
          <w:lang w:val="ru-RU"/>
        </w:rPr>
        <w:t>сессии</w:t>
      </w:r>
      <w:r w:rsidRPr="002B7C27">
        <w:rPr>
          <w:lang w:val="ru-RU"/>
        </w:rPr>
        <w:t xml:space="preserve"> </w:t>
      </w:r>
      <w:r>
        <w:rPr>
          <w:lang w:val="ru-RU"/>
        </w:rPr>
        <w:t>для</w:t>
      </w:r>
      <w:r w:rsidRPr="002B7C27">
        <w:rPr>
          <w:lang w:val="ru-RU"/>
        </w:rPr>
        <w:t xml:space="preserve"> </w:t>
      </w:r>
      <w:r>
        <w:rPr>
          <w:lang w:val="ru-RU"/>
        </w:rPr>
        <w:t>рассмотрения</w:t>
      </w:r>
      <w:r w:rsidRPr="002B7C27">
        <w:rPr>
          <w:lang w:val="ru-RU"/>
        </w:rPr>
        <w:t xml:space="preserve"> </w:t>
      </w:r>
      <w:r>
        <w:rPr>
          <w:lang w:val="ru-RU"/>
        </w:rPr>
        <w:t>номинаций</w:t>
      </w:r>
      <w:r w:rsidRPr="002B7C27">
        <w:rPr>
          <w:lang w:val="ru-RU"/>
        </w:rPr>
        <w:t xml:space="preserve"> </w:t>
      </w:r>
      <w:r>
        <w:rPr>
          <w:lang w:val="ru-RU"/>
        </w:rPr>
        <w:t>в</w:t>
      </w:r>
      <w:r w:rsidRPr="002B7C27">
        <w:rPr>
          <w:lang w:val="ru-RU"/>
        </w:rPr>
        <w:t xml:space="preserve"> </w:t>
      </w:r>
      <w:r>
        <w:rPr>
          <w:lang w:val="ru-RU"/>
        </w:rPr>
        <w:t>Репрезентативный</w:t>
      </w:r>
      <w:r w:rsidRPr="002B7C27">
        <w:rPr>
          <w:lang w:val="ru-RU"/>
        </w:rPr>
        <w:t xml:space="preserve"> </w:t>
      </w:r>
      <w:r>
        <w:rPr>
          <w:lang w:val="ru-RU"/>
        </w:rPr>
        <w:t>список</w:t>
      </w:r>
      <w:r w:rsidRPr="002B7C27">
        <w:rPr>
          <w:lang w:val="ru-RU"/>
        </w:rPr>
        <w:t xml:space="preserve">; </w:t>
      </w:r>
      <w:r>
        <w:rPr>
          <w:lang w:val="ru-RU"/>
        </w:rPr>
        <w:t>эти органы обладали двухлетним мандатом и прекращали существование на соответствующих сессиях Комитета, на которых</w:t>
      </w:r>
      <w:r w:rsidRPr="002B7C27">
        <w:rPr>
          <w:lang w:val="ru-RU"/>
        </w:rPr>
        <w:t xml:space="preserve"> </w:t>
      </w:r>
      <w:r>
        <w:rPr>
          <w:lang w:val="ru-RU"/>
        </w:rPr>
        <w:t>создавался</w:t>
      </w:r>
      <w:r w:rsidRPr="002B7C27">
        <w:rPr>
          <w:lang w:val="ru-RU"/>
        </w:rPr>
        <w:t xml:space="preserve"> </w:t>
      </w:r>
      <w:r>
        <w:rPr>
          <w:lang w:val="ru-RU"/>
        </w:rPr>
        <w:t>новый</w:t>
      </w:r>
      <w:r w:rsidRPr="002B7C27">
        <w:rPr>
          <w:lang w:val="ru-RU"/>
        </w:rPr>
        <w:t xml:space="preserve"> </w:t>
      </w:r>
      <w:r>
        <w:rPr>
          <w:lang w:val="ru-RU"/>
        </w:rPr>
        <w:t>вспомогательный</w:t>
      </w:r>
      <w:r w:rsidRPr="002B7C27">
        <w:rPr>
          <w:lang w:val="ru-RU"/>
        </w:rPr>
        <w:t xml:space="preserve"> </w:t>
      </w:r>
      <w:r>
        <w:rPr>
          <w:lang w:val="ru-RU"/>
        </w:rPr>
        <w:t xml:space="preserve">орган для выполнения тех же задач в новом цикле рассмотрения </w:t>
      </w:r>
      <w:proofErr w:type="spellStart"/>
      <w:r>
        <w:rPr>
          <w:lang w:val="ru-RU"/>
        </w:rPr>
        <w:t>номинационных</w:t>
      </w:r>
      <w:proofErr w:type="spellEnd"/>
      <w:r>
        <w:rPr>
          <w:lang w:val="ru-RU"/>
        </w:rPr>
        <w:t xml:space="preserve"> досье в РС.</w:t>
      </w:r>
      <w:proofErr w:type="gramEnd"/>
    </w:p>
    <w:p w14:paraId="334D749E" w14:textId="77777777" w:rsidR="001A254E" w:rsidRPr="00AD5D77" w:rsidRDefault="001A254E" w:rsidP="001A254E">
      <w:pPr>
        <w:pStyle w:val="Texte1"/>
        <w:rPr>
          <w:lang w:val="ru-RU"/>
        </w:rPr>
      </w:pPr>
      <w:r>
        <w:rPr>
          <w:lang w:val="ru-RU"/>
        </w:rPr>
        <w:t>Доклады</w:t>
      </w:r>
      <w:r w:rsidRPr="00AD5D77">
        <w:rPr>
          <w:lang w:val="ru-RU"/>
        </w:rPr>
        <w:t xml:space="preserve"> </w:t>
      </w:r>
      <w:r>
        <w:rPr>
          <w:lang w:val="ru-RU"/>
        </w:rPr>
        <w:t>вспомогательных</w:t>
      </w:r>
      <w:r w:rsidRPr="00AD5D77">
        <w:rPr>
          <w:lang w:val="ru-RU"/>
        </w:rPr>
        <w:t xml:space="preserve"> </w:t>
      </w:r>
      <w:r>
        <w:rPr>
          <w:lang w:val="ru-RU"/>
        </w:rPr>
        <w:t>органов</w:t>
      </w:r>
      <w:r w:rsidRPr="00AD5D77">
        <w:rPr>
          <w:lang w:val="ru-RU"/>
        </w:rPr>
        <w:t xml:space="preserve">, </w:t>
      </w:r>
      <w:r>
        <w:rPr>
          <w:lang w:val="ru-RU"/>
        </w:rPr>
        <w:t>где</w:t>
      </w:r>
      <w:r w:rsidRPr="00AD5D77">
        <w:rPr>
          <w:lang w:val="ru-RU"/>
        </w:rPr>
        <w:t xml:space="preserve"> </w:t>
      </w:r>
      <w:r>
        <w:rPr>
          <w:lang w:val="ru-RU"/>
        </w:rPr>
        <w:t>подведены</w:t>
      </w:r>
      <w:r w:rsidRPr="00AD5D77">
        <w:rPr>
          <w:lang w:val="ru-RU"/>
        </w:rPr>
        <w:t xml:space="preserve"> </w:t>
      </w:r>
      <w:r>
        <w:rPr>
          <w:lang w:val="ru-RU"/>
        </w:rPr>
        <w:t>итоги</w:t>
      </w:r>
      <w:r w:rsidRPr="00AD5D77">
        <w:rPr>
          <w:lang w:val="ru-RU"/>
        </w:rPr>
        <w:t xml:space="preserve"> </w:t>
      </w:r>
      <w:r>
        <w:rPr>
          <w:lang w:val="ru-RU"/>
        </w:rPr>
        <w:t>их</w:t>
      </w:r>
      <w:r w:rsidRPr="00AD5D77">
        <w:rPr>
          <w:lang w:val="ru-RU"/>
        </w:rPr>
        <w:t xml:space="preserve"> </w:t>
      </w:r>
      <w:r>
        <w:rPr>
          <w:lang w:val="ru-RU"/>
        </w:rPr>
        <w:t>обсуждений</w:t>
      </w:r>
      <w:r w:rsidRPr="00AD5D77">
        <w:rPr>
          <w:lang w:val="ru-RU"/>
        </w:rPr>
        <w:t xml:space="preserve"> </w:t>
      </w:r>
      <w:r>
        <w:rPr>
          <w:lang w:val="ru-RU"/>
        </w:rPr>
        <w:t>и</w:t>
      </w:r>
      <w:r w:rsidRPr="00AD5D77">
        <w:rPr>
          <w:lang w:val="ru-RU"/>
        </w:rPr>
        <w:t xml:space="preserve"> </w:t>
      </w:r>
      <w:r>
        <w:rPr>
          <w:lang w:val="ru-RU"/>
        </w:rPr>
        <w:t>размышлений</w:t>
      </w:r>
      <w:r w:rsidRPr="00AD5D77">
        <w:rPr>
          <w:lang w:val="ru-RU"/>
        </w:rPr>
        <w:t xml:space="preserve"> </w:t>
      </w:r>
      <w:r>
        <w:rPr>
          <w:lang w:val="ru-RU"/>
        </w:rPr>
        <w:t>по</w:t>
      </w:r>
      <w:r w:rsidRPr="00AD5D77">
        <w:rPr>
          <w:lang w:val="ru-RU"/>
        </w:rPr>
        <w:t xml:space="preserve"> </w:t>
      </w:r>
      <w:r>
        <w:rPr>
          <w:lang w:val="ru-RU"/>
        </w:rPr>
        <w:t>вопросам</w:t>
      </w:r>
      <w:r w:rsidRPr="00AD5D77">
        <w:rPr>
          <w:lang w:val="ru-RU"/>
        </w:rPr>
        <w:t xml:space="preserve"> </w:t>
      </w:r>
      <w:r>
        <w:rPr>
          <w:lang w:val="ru-RU"/>
        </w:rPr>
        <w:t>оценки</w:t>
      </w:r>
      <w:r w:rsidRPr="00AD5D77">
        <w:rPr>
          <w:lang w:val="ru-RU"/>
        </w:rPr>
        <w:t xml:space="preserve">, </w:t>
      </w:r>
      <w:r>
        <w:rPr>
          <w:lang w:val="ru-RU"/>
        </w:rPr>
        <w:t>доступны</w:t>
      </w:r>
      <w:r w:rsidRPr="00AD5D77">
        <w:rPr>
          <w:lang w:val="ru-RU"/>
        </w:rPr>
        <w:t xml:space="preserve"> </w:t>
      </w:r>
      <w:r>
        <w:rPr>
          <w:lang w:val="ru-RU"/>
        </w:rPr>
        <w:t>на</w:t>
      </w:r>
      <w:r w:rsidRPr="00AD5D77">
        <w:rPr>
          <w:lang w:val="ru-RU"/>
        </w:rPr>
        <w:t xml:space="preserve"> </w:t>
      </w:r>
      <w:r>
        <w:rPr>
          <w:lang w:val="ru-RU"/>
        </w:rPr>
        <w:t>веб</w:t>
      </w:r>
      <w:r w:rsidRPr="00AD5D77">
        <w:rPr>
          <w:lang w:val="ru-RU"/>
        </w:rPr>
        <w:t>-</w:t>
      </w:r>
      <w:r>
        <w:rPr>
          <w:lang w:val="ru-RU"/>
        </w:rPr>
        <w:t>страницах</w:t>
      </w:r>
      <w:r w:rsidRPr="00AD5D77">
        <w:rPr>
          <w:lang w:val="ru-RU"/>
        </w:rPr>
        <w:t xml:space="preserve"> </w:t>
      </w:r>
      <w:r>
        <w:rPr>
          <w:lang w:val="ru-RU"/>
        </w:rPr>
        <w:t>соответствующих</w:t>
      </w:r>
      <w:r w:rsidRPr="00AD5D77">
        <w:rPr>
          <w:lang w:val="ru-RU"/>
        </w:rPr>
        <w:t xml:space="preserve"> </w:t>
      </w:r>
      <w:r>
        <w:rPr>
          <w:lang w:val="ru-RU"/>
        </w:rPr>
        <w:t>сессий</w:t>
      </w:r>
      <w:r w:rsidRPr="00AD5D77">
        <w:rPr>
          <w:lang w:val="ru-RU"/>
        </w:rPr>
        <w:t xml:space="preserve"> </w:t>
      </w:r>
      <w:r>
        <w:rPr>
          <w:lang w:val="ru-RU"/>
        </w:rPr>
        <w:t>Комитета</w:t>
      </w:r>
      <w:r w:rsidRPr="00AD5D77">
        <w:rPr>
          <w:lang w:val="ru-RU"/>
        </w:rPr>
        <w:t xml:space="preserve">; </w:t>
      </w:r>
      <w:r>
        <w:rPr>
          <w:lang w:val="ru-RU"/>
        </w:rPr>
        <w:t>они</w:t>
      </w:r>
      <w:r w:rsidRPr="00AD5D77">
        <w:rPr>
          <w:lang w:val="ru-RU"/>
        </w:rPr>
        <w:t xml:space="preserve"> </w:t>
      </w:r>
      <w:r>
        <w:rPr>
          <w:lang w:val="ru-RU"/>
        </w:rPr>
        <w:t>являются</w:t>
      </w:r>
      <w:r w:rsidRPr="00AD5D77">
        <w:rPr>
          <w:lang w:val="ru-RU"/>
        </w:rPr>
        <w:t xml:space="preserve"> </w:t>
      </w:r>
      <w:r>
        <w:rPr>
          <w:lang w:val="ru-RU"/>
        </w:rPr>
        <w:t>значимыми</w:t>
      </w:r>
      <w:r w:rsidRPr="00AD5D77">
        <w:rPr>
          <w:lang w:val="ru-RU"/>
        </w:rPr>
        <w:t xml:space="preserve"> </w:t>
      </w:r>
      <w:r>
        <w:rPr>
          <w:lang w:val="ru-RU"/>
        </w:rPr>
        <w:t>документами</w:t>
      </w:r>
      <w:r w:rsidRPr="00AD5D77">
        <w:rPr>
          <w:lang w:val="ru-RU"/>
        </w:rPr>
        <w:t xml:space="preserve">, </w:t>
      </w:r>
      <w:r>
        <w:rPr>
          <w:lang w:val="ru-RU"/>
        </w:rPr>
        <w:t>вызывавшими</w:t>
      </w:r>
      <w:r w:rsidRPr="00AD5D77">
        <w:rPr>
          <w:lang w:val="ru-RU"/>
        </w:rPr>
        <w:t xml:space="preserve"> </w:t>
      </w:r>
      <w:r>
        <w:rPr>
          <w:lang w:val="ru-RU"/>
        </w:rPr>
        <w:t>продолжительные дискуссии в Комитете.</w:t>
      </w:r>
    </w:p>
    <w:p w14:paraId="3D7F8F4A" w14:textId="10F6D6CC" w:rsidR="001A254E" w:rsidRPr="001A254E" w:rsidRDefault="001A254E" w:rsidP="001A254E">
      <w:pPr>
        <w:pStyle w:val="Texte1"/>
        <w:rPr>
          <w:lang w:val="ru-RU"/>
        </w:rPr>
      </w:pPr>
      <w:r>
        <w:rPr>
          <w:lang w:val="ru-RU"/>
        </w:rPr>
        <w:t>На</w:t>
      </w:r>
      <w:r w:rsidRPr="00BE6B8B">
        <w:rPr>
          <w:lang w:val="ru-RU"/>
        </w:rPr>
        <w:t xml:space="preserve"> </w:t>
      </w:r>
      <w:r>
        <w:rPr>
          <w:lang w:val="ru-RU"/>
        </w:rPr>
        <w:t>восьмой</w:t>
      </w:r>
      <w:r w:rsidRPr="00BE6B8B">
        <w:rPr>
          <w:lang w:val="ru-RU"/>
        </w:rPr>
        <w:t xml:space="preserve"> </w:t>
      </w:r>
      <w:r>
        <w:rPr>
          <w:lang w:val="ru-RU"/>
        </w:rPr>
        <w:t>сессии</w:t>
      </w:r>
      <w:r w:rsidRPr="00BE6B8B">
        <w:rPr>
          <w:lang w:val="ru-RU"/>
        </w:rPr>
        <w:t xml:space="preserve"> </w:t>
      </w:r>
      <w:r>
        <w:rPr>
          <w:lang w:val="ru-RU"/>
        </w:rPr>
        <w:t>в</w:t>
      </w:r>
      <w:r w:rsidRPr="00BE6B8B">
        <w:rPr>
          <w:lang w:val="ru-RU"/>
        </w:rPr>
        <w:t xml:space="preserve"> </w:t>
      </w:r>
      <w:r>
        <w:rPr>
          <w:lang w:val="ru-RU"/>
        </w:rPr>
        <w:t>декабре</w:t>
      </w:r>
      <w:r w:rsidRPr="00BE6B8B">
        <w:rPr>
          <w:lang w:val="ru-RU"/>
        </w:rPr>
        <w:t xml:space="preserve"> 2013</w:t>
      </w:r>
      <w:r w:rsidRPr="00AD5D77">
        <w:rPr>
          <w:lang w:val="en-US"/>
        </w:rPr>
        <w:t> </w:t>
      </w:r>
      <w:r>
        <w:rPr>
          <w:lang w:val="ru-RU"/>
        </w:rPr>
        <w:t>г</w:t>
      </w:r>
      <w:r w:rsidRPr="00BE6B8B">
        <w:rPr>
          <w:lang w:val="ru-RU"/>
        </w:rPr>
        <w:t xml:space="preserve">. </w:t>
      </w:r>
      <w:r>
        <w:rPr>
          <w:lang w:val="ru-RU"/>
        </w:rPr>
        <w:t>Комитет</w:t>
      </w:r>
      <w:r w:rsidRPr="00BE6B8B">
        <w:rPr>
          <w:lang w:val="ru-RU"/>
        </w:rPr>
        <w:t xml:space="preserve"> </w:t>
      </w:r>
      <w:r>
        <w:rPr>
          <w:lang w:val="ru-RU"/>
        </w:rPr>
        <w:t>предложил</w:t>
      </w:r>
      <w:r w:rsidRPr="00BE6B8B">
        <w:rPr>
          <w:lang w:val="ru-RU"/>
        </w:rPr>
        <w:t xml:space="preserve"> </w:t>
      </w:r>
      <w:r>
        <w:rPr>
          <w:lang w:val="ru-RU"/>
        </w:rPr>
        <w:t>объединить</w:t>
      </w:r>
      <w:r w:rsidRPr="00BE6B8B">
        <w:rPr>
          <w:lang w:val="ru-RU"/>
        </w:rPr>
        <w:t xml:space="preserve"> </w:t>
      </w:r>
      <w:r>
        <w:rPr>
          <w:lang w:val="ru-RU"/>
        </w:rPr>
        <w:t>оценку</w:t>
      </w:r>
      <w:r w:rsidRPr="00BE6B8B">
        <w:rPr>
          <w:lang w:val="ru-RU"/>
        </w:rPr>
        <w:t xml:space="preserve"> </w:t>
      </w:r>
      <w:r>
        <w:rPr>
          <w:lang w:val="ru-RU"/>
        </w:rPr>
        <w:t>всех</w:t>
      </w:r>
      <w:r w:rsidRPr="00BE6B8B">
        <w:rPr>
          <w:lang w:val="ru-RU"/>
        </w:rPr>
        <w:t xml:space="preserve"> </w:t>
      </w:r>
      <w:r>
        <w:rPr>
          <w:lang w:val="ru-RU"/>
        </w:rPr>
        <w:t>номинаций</w:t>
      </w:r>
      <w:r w:rsidRPr="00BE6B8B">
        <w:rPr>
          <w:lang w:val="ru-RU"/>
        </w:rPr>
        <w:t xml:space="preserve"> </w:t>
      </w:r>
      <w:r>
        <w:rPr>
          <w:lang w:val="ru-RU"/>
        </w:rPr>
        <w:t>в</w:t>
      </w:r>
      <w:r w:rsidRPr="00BE6B8B">
        <w:rPr>
          <w:lang w:val="ru-RU"/>
        </w:rPr>
        <w:t xml:space="preserve"> </w:t>
      </w:r>
      <w:r>
        <w:rPr>
          <w:lang w:val="ru-RU"/>
        </w:rPr>
        <w:t>рамках</w:t>
      </w:r>
      <w:r w:rsidRPr="00BE6B8B">
        <w:rPr>
          <w:lang w:val="ru-RU"/>
        </w:rPr>
        <w:t xml:space="preserve"> </w:t>
      </w:r>
      <w:r>
        <w:rPr>
          <w:lang w:val="ru-RU"/>
        </w:rPr>
        <w:t>одного</w:t>
      </w:r>
      <w:r w:rsidRPr="00BE6B8B">
        <w:rPr>
          <w:lang w:val="ru-RU"/>
        </w:rPr>
        <w:t xml:space="preserve"> </w:t>
      </w:r>
      <w:r>
        <w:rPr>
          <w:lang w:val="ru-RU"/>
        </w:rPr>
        <w:t>органа</w:t>
      </w:r>
      <w:r w:rsidRPr="00BE6B8B">
        <w:rPr>
          <w:lang w:val="ru-RU"/>
        </w:rPr>
        <w:t xml:space="preserve"> </w:t>
      </w:r>
      <w:r>
        <w:rPr>
          <w:lang w:val="ru-RU"/>
        </w:rPr>
        <w:t>под</w:t>
      </w:r>
      <w:r w:rsidRPr="00BE6B8B">
        <w:rPr>
          <w:lang w:val="ru-RU"/>
        </w:rPr>
        <w:t xml:space="preserve"> </w:t>
      </w:r>
      <w:r>
        <w:rPr>
          <w:lang w:val="ru-RU"/>
        </w:rPr>
        <w:t>названием</w:t>
      </w:r>
      <w:r w:rsidRPr="00BE6B8B">
        <w:rPr>
          <w:lang w:val="ru-RU"/>
        </w:rPr>
        <w:t xml:space="preserve"> «</w:t>
      </w:r>
      <w:r>
        <w:rPr>
          <w:lang w:val="ru-RU"/>
        </w:rPr>
        <w:t>Оценочный</w:t>
      </w:r>
      <w:r w:rsidRPr="00BE6B8B">
        <w:rPr>
          <w:lang w:val="ru-RU"/>
        </w:rPr>
        <w:t xml:space="preserve"> </w:t>
      </w:r>
      <w:r>
        <w:rPr>
          <w:lang w:val="ru-RU"/>
        </w:rPr>
        <w:t>орган</w:t>
      </w:r>
      <w:r w:rsidRPr="00BE6B8B">
        <w:rPr>
          <w:lang w:val="ru-RU"/>
        </w:rPr>
        <w:t>» (</w:t>
      </w:r>
      <w:r>
        <w:rPr>
          <w:lang w:val="ru-RU"/>
        </w:rPr>
        <w:t>Решение</w:t>
      </w:r>
      <w:r w:rsidR="00356FE1">
        <w:fldChar w:fldCharType="begin"/>
      </w:r>
      <w:r w:rsidR="00356FE1" w:rsidRPr="00356FE1">
        <w:rPr>
          <w:lang w:val="ru-RU"/>
        </w:rPr>
        <w:instrText xml:space="preserve"> </w:instrText>
      </w:r>
      <w:r w:rsidR="00356FE1">
        <w:instrText>HYPERLINK</w:instrText>
      </w:r>
      <w:r w:rsidR="00356FE1" w:rsidRPr="00356FE1">
        <w:rPr>
          <w:lang w:val="ru-RU"/>
        </w:rPr>
        <w:instrText xml:space="preserve"> "</w:instrText>
      </w:r>
      <w:r w:rsidR="00356FE1">
        <w:instrText>http</w:instrText>
      </w:r>
      <w:r w:rsidR="00356FE1" w:rsidRPr="00356FE1">
        <w:rPr>
          <w:lang w:val="ru-RU"/>
        </w:rPr>
        <w:instrText>://</w:instrText>
      </w:r>
      <w:r w:rsidR="00356FE1">
        <w:instrText>www</w:instrText>
      </w:r>
      <w:r w:rsidR="00356FE1" w:rsidRPr="00356FE1">
        <w:rPr>
          <w:lang w:val="ru-RU"/>
        </w:rPr>
        <w:instrText>.</w:instrText>
      </w:r>
      <w:r w:rsidR="00356FE1">
        <w:instrText>unesco</w:instrText>
      </w:r>
      <w:r w:rsidR="00356FE1" w:rsidRPr="00356FE1">
        <w:rPr>
          <w:lang w:val="ru-RU"/>
        </w:rPr>
        <w:instrText>.</w:instrText>
      </w:r>
      <w:r w:rsidR="00356FE1">
        <w:instrText>org</w:instrText>
      </w:r>
      <w:r w:rsidR="00356FE1" w:rsidRPr="00356FE1">
        <w:rPr>
          <w:lang w:val="ru-RU"/>
        </w:rPr>
        <w:instrText>/</w:instrText>
      </w:r>
      <w:r w:rsidR="00356FE1">
        <w:instrText>culture</w:instrText>
      </w:r>
      <w:r w:rsidR="00356FE1" w:rsidRPr="00356FE1">
        <w:rPr>
          <w:lang w:val="ru-RU"/>
        </w:rPr>
        <w:instrText>/</w:instrText>
      </w:r>
      <w:r w:rsidR="00356FE1">
        <w:instrText>ich</w:instrText>
      </w:r>
      <w:r w:rsidR="00356FE1" w:rsidRPr="00356FE1">
        <w:rPr>
          <w:lang w:val="ru-RU"/>
        </w:rPr>
        <w:instrText>/</w:instrText>
      </w:r>
      <w:r w:rsidR="00356FE1">
        <w:instrText>doc</w:instrText>
      </w:r>
      <w:r w:rsidR="00356FE1" w:rsidRPr="00356FE1">
        <w:rPr>
          <w:lang w:val="ru-RU"/>
        </w:rPr>
        <w:instrText>/</w:instrText>
      </w:r>
      <w:r w:rsidR="00356FE1">
        <w:instrText>src</w:instrText>
      </w:r>
      <w:r w:rsidR="00356FE1" w:rsidRPr="00356FE1">
        <w:rPr>
          <w:lang w:val="ru-RU"/>
        </w:rPr>
        <w:instrText>/</w:instrText>
      </w:r>
      <w:r w:rsidR="00356FE1">
        <w:instrText>ITH</w:instrText>
      </w:r>
      <w:r w:rsidR="00356FE1" w:rsidRPr="00356FE1">
        <w:rPr>
          <w:lang w:val="ru-RU"/>
        </w:rPr>
        <w:instrText>-13-8.</w:instrText>
      </w:r>
      <w:r w:rsidR="00356FE1">
        <w:instrText>COM</w:instrText>
      </w:r>
      <w:r w:rsidR="00356FE1" w:rsidRPr="00356FE1">
        <w:rPr>
          <w:lang w:val="ru-RU"/>
        </w:rPr>
        <w:instrText>-</w:instrText>
      </w:r>
      <w:r w:rsidR="00356FE1">
        <w:instrText>Decisions</w:instrText>
      </w:r>
      <w:r w:rsidR="00356FE1" w:rsidRPr="00356FE1">
        <w:rPr>
          <w:lang w:val="ru-RU"/>
        </w:rPr>
        <w:instrText>-</w:instrText>
      </w:r>
      <w:r w:rsidR="00356FE1">
        <w:instrText>EN</w:instrText>
      </w:r>
      <w:r w:rsidR="00356FE1" w:rsidRPr="00356FE1">
        <w:rPr>
          <w:lang w:val="ru-RU"/>
        </w:rPr>
        <w:instrText>.</w:instrText>
      </w:r>
      <w:r w:rsidR="00356FE1">
        <w:instrText>doc</w:instrText>
      </w:r>
      <w:r w:rsidR="00356FE1" w:rsidRPr="00356FE1">
        <w:rPr>
          <w:lang w:val="ru-RU"/>
        </w:rPr>
        <w:instrText xml:space="preserve">" </w:instrText>
      </w:r>
      <w:r w:rsidR="00356FE1">
        <w:fldChar w:fldCharType="separate"/>
      </w:r>
      <w:r>
        <w:rPr>
          <w:lang w:val="ru-RU"/>
        </w:rPr>
        <w:t xml:space="preserve"> </w:t>
      </w:r>
      <w:r w:rsidRPr="00BE6B8B">
        <w:rPr>
          <w:rStyle w:val="Hyperlink"/>
          <w:color w:val="auto"/>
          <w:u w:val="none"/>
          <w:lang w:val="ru-RU"/>
        </w:rPr>
        <w:t>8.</w:t>
      </w:r>
      <w:r w:rsidRPr="00E31A16">
        <w:rPr>
          <w:rStyle w:val="Hyperlink"/>
          <w:color w:val="auto"/>
          <w:u w:val="none"/>
        </w:rPr>
        <w:t>COM</w:t>
      </w:r>
      <w:r w:rsidRPr="00BE6B8B">
        <w:rPr>
          <w:rStyle w:val="Hyperlink"/>
          <w:color w:val="auto"/>
          <w:u w:val="none"/>
          <w:lang w:val="ru-RU"/>
        </w:rPr>
        <w:t xml:space="preserve"> 13.</w:t>
      </w:r>
      <w:r w:rsidRPr="00E31A16">
        <w:rPr>
          <w:rStyle w:val="Hyperlink"/>
          <w:color w:val="auto"/>
          <w:u w:val="none"/>
        </w:rPr>
        <w:t>d</w:t>
      </w:r>
      <w:r w:rsidR="00356FE1">
        <w:rPr>
          <w:rStyle w:val="Hyperlink"/>
          <w:color w:val="auto"/>
          <w:u w:val="none"/>
        </w:rPr>
        <w:fldChar w:fldCharType="end"/>
      </w:r>
      <w:r w:rsidRPr="00BE6B8B">
        <w:rPr>
          <w:lang w:val="ru-RU"/>
        </w:rPr>
        <w:t xml:space="preserve">) </w:t>
      </w:r>
      <w:r>
        <w:rPr>
          <w:lang w:val="ru-RU"/>
        </w:rPr>
        <w:t xml:space="preserve">и внести поправки в соответствующие пункты ОР </w:t>
      </w:r>
      <w:r w:rsidRPr="00BE6B8B">
        <w:rPr>
          <w:lang w:val="ru-RU"/>
        </w:rPr>
        <w:t>(</w:t>
      </w:r>
      <w:proofErr w:type="gramStart"/>
      <w:r w:rsidRPr="00766E4E">
        <w:t>O</w:t>
      </w:r>
      <w:proofErr w:type="gramEnd"/>
      <w:r>
        <w:rPr>
          <w:lang w:val="ru-RU"/>
        </w:rPr>
        <w:t>Р</w:t>
      </w:r>
      <w:r w:rsidRPr="00766E4E">
        <w:t> </w:t>
      </w:r>
      <w:r w:rsidRPr="00BE6B8B">
        <w:rPr>
          <w:lang w:val="ru-RU"/>
        </w:rPr>
        <w:t>26-31).</w:t>
      </w:r>
      <w:r>
        <w:rPr>
          <w:lang w:val="ru-RU"/>
        </w:rPr>
        <w:t xml:space="preserve"> В</w:t>
      </w:r>
      <w:r w:rsidRPr="00BE6B8B">
        <w:rPr>
          <w:lang w:val="ru-RU"/>
        </w:rPr>
        <w:t xml:space="preserve"> </w:t>
      </w:r>
      <w:r>
        <w:rPr>
          <w:lang w:val="ru-RU"/>
        </w:rPr>
        <w:t>июне</w:t>
      </w:r>
      <w:r w:rsidRPr="00BE6B8B">
        <w:rPr>
          <w:lang w:val="ru-RU"/>
        </w:rPr>
        <w:t xml:space="preserve"> 2014</w:t>
      </w:r>
      <w:r w:rsidRPr="00BE6B8B">
        <w:rPr>
          <w:lang w:val="en-US"/>
        </w:rPr>
        <w:t> </w:t>
      </w:r>
      <w:r>
        <w:rPr>
          <w:lang w:val="ru-RU"/>
        </w:rPr>
        <w:t>г</w:t>
      </w:r>
      <w:r w:rsidRPr="00BE6B8B">
        <w:rPr>
          <w:lang w:val="ru-RU"/>
        </w:rPr>
        <w:t xml:space="preserve">. </w:t>
      </w:r>
      <w:r>
        <w:rPr>
          <w:lang w:val="ru-RU"/>
        </w:rPr>
        <w:t>Генеральная</w:t>
      </w:r>
      <w:r w:rsidRPr="00BE6B8B">
        <w:rPr>
          <w:lang w:val="ru-RU"/>
        </w:rPr>
        <w:t xml:space="preserve"> </w:t>
      </w:r>
      <w:r>
        <w:rPr>
          <w:lang w:val="ru-RU"/>
        </w:rPr>
        <w:t>ассамблея</w:t>
      </w:r>
      <w:r w:rsidRPr="00BE6B8B">
        <w:rPr>
          <w:lang w:val="ru-RU"/>
        </w:rPr>
        <w:t xml:space="preserve"> </w:t>
      </w:r>
      <w:r>
        <w:rPr>
          <w:lang w:val="ru-RU"/>
        </w:rPr>
        <w:t>утвердила</w:t>
      </w:r>
      <w:r w:rsidRPr="00BE6B8B">
        <w:rPr>
          <w:lang w:val="ru-RU"/>
        </w:rPr>
        <w:t xml:space="preserve"> </w:t>
      </w:r>
      <w:r>
        <w:rPr>
          <w:lang w:val="ru-RU"/>
        </w:rPr>
        <w:t>это</w:t>
      </w:r>
      <w:r w:rsidRPr="00BE6B8B">
        <w:rPr>
          <w:lang w:val="ru-RU"/>
        </w:rPr>
        <w:t xml:space="preserve"> </w:t>
      </w:r>
      <w:r>
        <w:rPr>
          <w:lang w:val="ru-RU"/>
        </w:rPr>
        <w:t>предложение</w:t>
      </w:r>
      <w:r w:rsidRPr="00BE6B8B">
        <w:rPr>
          <w:lang w:val="ru-RU"/>
        </w:rPr>
        <w:t xml:space="preserve"> </w:t>
      </w:r>
      <w:r>
        <w:rPr>
          <w:lang w:val="ru-RU"/>
        </w:rPr>
        <w:t>и</w:t>
      </w:r>
      <w:r w:rsidRPr="00BE6B8B">
        <w:rPr>
          <w:lang w:val="ru-RU"/>
        </w:rPr>
        <w:t xml:space="preserve"> </w:t>
      </w:r>
      <w:r>
        <w:rPr>
          <w:lang w:val="ru-RU"/>
        </w:rPr>
        <w:t>постановила</w:t>
      </w:r>
      <w:r w:rsidRPr="00BE6B8B">
        <w:rPr>
          <w:lang w:val="ru-RU"/>
        </w:rPr>
        <w:t xml:space="preserve">, </w:t>
      </w:r>
      <w:r>
        <w:rPr>
          <w:lang w:val="ru-RU"/>
        </w:rPr>
        <w:t>что</w:t>
      </w:r>
      <w:r w:rsidRPr="00BE6B8B">
        <w:rPr>
          <w:lang w:val="ru-RU"/>
        </w:rPr>
        <w:t xml:space="preserve"> </w:t>
      </w:r>
      <w:r>
        <w:rPr>
          <w:lang w:val="ru-RU"/>
        </w:rPr>
        <w:t>на</w:t>
      </w:r>
      <w:r w:rsidRPr="00BE6B8B">
        <w:rPr>
          <w:lang w:val="ru-RU"/>
        </w:rPr>
        <w:t xml:space="preserve"> </w:t>
      </w:r>
      <w:r>
        <w:rPr>
          <w:lang w:val="ru-RU"/>
        </w:rPr>
        <w:t>экспериментальной</w:t>
      </w:r>
      <w:r w:rsidRPr="00BE6B8B">
        <w:rPr>
          <w:lang w:val="ru-RU"/>
        </w:rPr>
        <w:t xml:space="preserve"> </w:t>
      </w:r>
      <w:r>
        <w:rPr>
          <w:lang w:val="ru-RU"/>
        </w:rPr>
        <w:t>основе</w:t>
      </w:r>
      <w:r w:rsidRPr="00BE6B8B">
        <w:rPr>
          <w:lang w:val="ru-RU"/>
        </w:rPr>
        <w:t xml:space="preserve"> </w:t>
      </w:r>
      <w:r>
        <w:rPr>
          <w:lang w:val="ru-RU"/>
        </w:rPr>
        <w:t>все</w:t>
      </w:r>
      <w:r w:rsidRPr="00BE6B8B">
        <w:rPr>
          <w:lang w:val="ru-RU"/>
        </w:rPr>
        <w:t xml:space="preserve"> </w:t>
      </w:r>
      <w:r>
        <w:rPr>
          <w:lang w:val="ru-RU"/>
        </w:rPr>
        <w:t>номинации</w:t>
      </w:r>
      <w:r w:rsidRPr="00BE6B8B">
        <w:rPr>
          <w:lang w:val="ru-RU"/>
        </w:rPr>
        <w:t xml:space="preserve"> </w:t>
      </w:r>
      <w:r>
        <w:rPr>
          <w:lang w:val="ru-RU"/>
        </w:rPr>
        <w:t>будут</w:t>
      </w:r>
      <w:r w:rsidRPr="00BE6B8B">
        <w:rPr>
          <w:lang w:val="ru-RU"/>
        </w:rPr>
        <w:t xml:space="preserve"> </w:t>
      </w:r>
      <w:r>
        <w:rPr>
          <w:lang w:val="ru-RU"/>
        </w:rPr>
        <w:t>рассматриваться</w:t>
      </w:r>
      <w:r w:rsidRPr="00BE6B8B">
        <w:rPr>
          <w:lang w:val="ru-RU"/>
        </w:rPr>
        <w:t xml:space="preserve"> </w:t>
      </w:r>
      <w:r>
        <w:rPr>
          <w:lang w:val="ru-RU"/>
        </w:rPr>
        <w:t>Оценочным</w:t>
      </w:r>
      <w:r w:rsidRPr="00BE6B8B">
        <w:rPr>
          <w:lang w:val="ru-RU"/>
        </w:rPr>
        <w:t xml:space="preserve"> </w:t>
      </w:r>
      <w:r>
        <w:rPr>
          <w:lang w:val="ru-RU"/>
        </w:rPr>
        <w:t>органом</w:t>
      </w:r>
      <w:r w:rsidRPr="00BE6B8B">
        <w:rPr>
          <w:lang w:val="ru-RU"/>
        </w:rPr>
        <w:t xml:space="preserve"> (</w:t>
      </w:r>
      <w:r>
        <w:rPr>
          <w:lang w:val="ru-RU"/>
        </w:rPr>
        <w:t>Резолюция</w:t>
      </w:r>
      <w:r w:rsidRPr="00BE6B8B">
        <w:rPr>
          <w:lang w:val="ru-RU"/>
        </w:rPr>
        <w:t xml:space="preserve"> 5.</w:t>
      </w:r>
      <w:r w:rsidRPr="00766E4E">
        <w:t>GA </w:t>
      </w:r>
      <w:r w:rsidRPr="00BE6B8B">
        <w:rPr>
          <w:lang w:val="ru-RU"/>
        </w:rPr>
        <w:t xml:space="preserve">5.1). </w:t>
      </w:r>
      <w:r>
        <w:rPr>
          <w:lang w:val="ru-RU"/>
        </w:rPr>
        <w:t>Первый</w:t>
      </w:r>
      <w:r w:rsidRPr="001A254E">
        <w:rPr>
          <w:lang w:val="ru-RU"/>
        </w:rPr>
        <w:t xml:space="preserve"> </w:t>
      </w:r>
      <w:r>
        <w:rPr>
          <w:lang w:val="ru-RU"/>
        </w:rPr>
        <w:t>Оценочный</w:t>
      </w:r>
      <w:r w:rsidRPr="001A254E">
        <w:rPr>
          <w:lang w:val="ru-RU"/>
        </w:rPr>
        <w:t xml:space="preserve"> </w:t>
      </w:r>
      <w:r>
        <w:rPr>
          <w:lang w:val="ru-RU"/>
        </w:rPr>
        <w:t>орган</w:t>
      </w:r>
      <w:r w:rsidRPr="001A254E">
        <w:rPr>
          <w:lang w:val="ru-RU"/>
        </w:rPr>
        <w:t xml:space="preserve"> </w:t>
      </w:r>
      <w:r>
        <w:rPr>
          <w:lang w:val="ru-RU"/>
        </w:rPr>
        <w:t>учреждён</w:t>
      </w:r>
      <w:r w:rsidRPr="001A254E">
        <w:rPr>
          <w:lang w:val="ru-RU"/>
        </w:rPr>
        <w:t xml:space="preserve"> </w:t>
      </w:r>
      <w:r>
        <w:rPr>
          <w:lang w:val="ru-RU"/>
        </w:rPr>
        <w:t>в</w:t>
      </w:r>
      <w:r w:rsidRPr="001A254E">
        <w:rPr>
          <w:lang w:val="ru-RU"/>
        </w:rPr>
        <w:t xml:space="preserve"> 2014</w:t>
      </w:r>
      <w:r w:rsidRPr="00BE6B8B">
        <w:rPr>
          <w:lang w:val="en-US"/>
        </w:rPr>
        <w:t> </w:t>
      </w:r>
      <w:r>
        <w:rPr>
          <w:lang w:val="ru-RU"/>
        </w:rPr>
        <w:t>г</w:t>
      </w:r>
      <w:r w:rsidRPr="001A254E">
        <w:rPr>
          <w:lang w:val="ru-RU"/>
        </w:rPr>
        <w:t xml:space="preserve">. </w:t>
      </w:r>
    </w:p>
    <w:p w14:paraId="0657E4CA" w14:textId="77777777" w:rsidR="001A254E" w:rsidRPr="00AE6668" w:rsidRDefault="001A254E" w:rsidP="001A254E">
      <w:pPr>
        <w:pStyle w:val="Titcoul"/>
        <w:rPr>
          <w:lang w:val="ru-RU"/>
        </w:rPr>
      </w:pPr>
      <w:r>
        <w:rPr>
          <w:lang w:val="ru-RU"/>
        </w:rPr>
        <w:t>генеральная</w:t>
      </w:r>
      <w:r w:rsidRPr="00AE6668">
        <w:rPr>
          <w:lang w:val="ru-RU"/>
        </w:rPr>
        <w:t xml:space="preserve"> </w:t>
      </w:r>
      <w:r>
        <w:rPr>
          <w:lang w:val="ru-RU"/>
        </w:rPr>
        <w:t>ассамблея</w:t>
      </w:r>
    </w:p>
    <w:p w14:paraId="74F0BDDF" w14:textId="3C9B66F9" w:rsidR="001A254E" w:rsidRPr="00AA1A03" w:rsidRDefault="001A254E" w:rsidP="001A254E">
      <w:pPr>
        <w:pStyle w:val="Texte1"/>
        <w:rPr>
          <w:lang w:val="ru-RU"/>
        </w:rPr>
      </w:pPr>
      <w:r>
        <w:rPr>
          <w:lang w:val="ru-RU"/>
        </w:rPr>
        <w:t>Генеральная</w:t>
      </w:r>
      <w:r w:rsidRPr="00AE6668">
        <w:rPr>
          <w:lang w:val="ru-RU"/>
        </w:rPr>
        <w:t xml:space="preserve"> </w:t>
      </w:r>
      <w:r>
        <w:rPr>
          <w:lang w:val="ru-RU"/>
        </w:rPr>
        <w:t>ассамблея</w:t>
      </w:r>
      <w:r w:rsidRPr="00AE6668">
        <w:rPr>
          <w:lang w:val="ru-RU"/>
        </w:rPr>
        <w:t xml:space="preserve"> </w:t>
      </w:r>
      <w:r>
        <w:rPr>
          <w:lang w:val="ru-RU"/>
        </w:rPr>
        <w:t>государств</w:t>
      </w:r>
      <w:r w:rsidRPr="00AE6668">
        <w:rPr>
          <w:lang w:val="ru-RU"/>
        </w:rPr>
        <w:t>-</w:t>
      </w:r>
      <w:r>
        <w:rPr>
          <w:lang w:val="ru-RU"/>
        </w:rPr>
        <w:t>участников</w:t>
      </w:r>
      <w:r w:rsidRPr="00AE6668">
        <w:rPr>
          <w:lang w:val="ru-RU"/>
        </w:rPr>
        <w:t xml:space="preserve"> </w:t>
      </w:r>
      <w:r>
        <w:rPr>
          <w:lang w:val="ru-RU"/>
        </w:rPr>
        <w:t>является</w:t>
      </w:r>
      <w:r w:rsidRPr="00AE6668">
        <w:rPr>
          <w:lang w:val="ru-RU"/>
        </w:rPr>
        <w:t xml:space="preserve"> </w:t>
      </w:r>
      <w:r>
        <w:rPr>
          <w:lang w:val="ru-RU"/>
        </w:rPr>
        <w:t>полновластным</w:t>
      </w:r>
      <w:r w:rsidRPr="00AE6668">
        <w:rPr>
          <w:lang w:val="ru-RU"/>
        </w:rPr>
        <w:t xml:space="preserve"> </w:t>
      </w:r>
      <w:r>
        <w:rPr>
          <w:lang w:val="ru-RU"/>
        </w:rPr>
        <w:t>органом</w:t>
      </w:r>
      <w:r w:rsidRPr="00AE6668">
        <w:rPr>
          <w:lang w:val="ru-RU"/>
        </w:rPr>
        <w:t xml:space="preserve"> </w:t>
      </w:r>
      <w:r>
        <w:rPr>
          <w:lang w:val="ru-RU"/>
        </w:rPr>
        <w:t>Конвенции</w:t>
      </w:r>
      <w:r w:rsidRPr="00AE6668">
        <w:rPr>
          <w:lang w:val="ru-RU"/>
        </w:rPr>
        <w:t xml:space="preserve">: </w:t>
      </w:r>
      <w:r>
        <w:rPr>
          <w:lang w:val="ru-RU"/>
        </w:rPr>
        <w:t>она</w:t>
      </w:r>
      <w:r w:rsidRPr="00AE6668">
        <w:rPr>
          <w:lang w:val="ru-RU"/>
        </w:rPr>
        <w:t xml:space="preserve"> </w:t>
      </w:r>
      <w:r>
        <w:rPr>
          <w:lang w:val="ru-RU"/>
        </w:rPr>
        <w:t>не</w:t>
      </w:r>
      <w:r w:rsidRPr="00AE6668">
        <w:rPr>
          <w:lang w:val="ru-RU"/>
        </w:rPr>
        <w:t xml:space="preserve"> </w:t>
      </w:r>
      <w:r>
        <w:rPr>
          <w:lang w:val="ru-RU"/>
        </w:rPr>
        <w:t>подчиняется</w:t>
      </w:r>
      <w:r w:rsidRPr="00AE6668">
        <w:rPr>
          <w:lang w:val="ru-RU"/>
        </w:rPr>
        <w:t xml:space="preserve"> </w:t>
      </w:r>
      <w:r>
        <w:rPr>
          <w:lang w:val="ru-RU"/>
        </w:rPr>
        <w:t>ЮНЕСКО</w:t>
      </w:r>
      <w:r w:rsidRPr="00AE6668">
        <w:rPr>
          <w:lang w:val="ru-RU"/>
        </w:rPr>
        <w:t xml:space="preserve"> </w:t>
      </w:r>
      <w:r>
        <w:rPr>
          <w:lang w:val="ru-RU"/>
        </w:rPr>
        <w:t>или</w:t>
      </w:r>
      <w:r w:rsidRPr="00AE6668">
        <w:rPr>
          <w:lang w:val="ru-RU"/>
        </w:rPr>
        <w:t xml:space="preserve"> </w:t>
      </w:r>
      <w:r>
        <w:rPr>
          <w:lang w:val="ru-RU"/>
        </w:rPr>
        <w:t>какой</w:t>
      </w:r>
      <w:r w:rsidRPr="00AE6668">
        <w:rPr>
          <w:lang w:val="ru-RU"/>
        </w:rPr>
        <w:t>-</w:t>
      </w:r>
      <w:r>
        <w:rPr>
          <w:lang w:val="ru-RU"/>
        </w:rPr>
        <w:t>либо</w:t>
      </w:r>
      <w:r w:rsidRPr="00AE6668">
        <w:rPr>
          <w:lang w:val="ru-RU"/>
        </w:rPr>
        <w:t xml:space="preserve"> </w:t>
      </w:r>
      <w:r>
        <w:rPr>
          <w:lang w:val="ru-RU"/>
        </w:rPr>
        <w:t>другой</w:t>
      </w:r>
      <w:r w:rsidRPr="00AE6668">
        <w:rPr>
          <w:lang w:val="ru-RU"/>
        </w:rPr>
        <w:t xml:space="preserve"> </w:t>
      </w:r>
      <w:r>
        <w:rPr>
          <w:lang w:val="ru-RU"/>
        </w:rPr>
        <w:t>организации</w:t>
      </w:r>
      <w:r w:rsidRPr="00AE6668">
        <w:rPr>
          <w:lang w:val="ru-RU"/>
        </w:rPr>
        <w:t xml:space="preserve"> </w:t>
      </w:r>
      <w:r>
        <w:rPr>
          <w:lang w:val="ru-RU"/>
        </w:rPr>
        <w:t>или</w:t>
      </w:r>
      <w:r w:rsidRPr="00AE6668">
        <w:rPr>
          <w:lang w:val="ru-RU"/>
        </w:rPr>
        <w:t xml:space="preserve"> </w:t>
      </w:r>
      <w:r>
        <w:rPr>
          <w:lang w:val="ru-RU"/>
        </w:rPr>
        <w:t>органу</w:t>
      </w:r>
      <w:r w:rsidRPr="00AE6668">
        <w:rPr>
          <w:lang w:val="ru-RU"/>
        </w:rPr>
        <w:t xml:space="preserve">. </w:t>
      </w:r>
      <w:r>
        <w:rPr>
          <w:lang w:val="ru-RU"/>
        </w:rPr>
        <w:t>Все</w:t>
      </w:r>
      <w:r w:rsidRPr="001D1BE7">
        <w:rPr>
          <w:lang w:val="ru-RU"/>
        </w:rPr>
        <w:t xml:space="preserve"> </w:t>
      </w:r>
      <w:r>
        <w:rPr>
          <w:lang w:val="ru-RU"/>
        </w:rPr>
        <w:t>государства</w:t>
      </w:r>
      <w:r w:rsidRPr="001D1BE7">
        <w:rPr>
          <w:lang w:val="ru-RU"/>
        </w:rPr>
        <w:t>-</w:t>
      </w:r>
      <w:r>
        <w:rPr>
          <w:lang w:val="ru-RU"/>
        </w:rPr>
        <w:t>участники</w:t>
      </w:r>
      <w:r w:rsidRPr="001D1BE7">
        <w:rPr>
          <w:lang w:val="ru-RU"/>
        </w:rPr>
        <w:t xml:space="preserve"> </w:t>
      </w:r>
      <w:r>
        <w:rPr>
          <w:lang w:val="ru-RU"/>
        </w:rPr>
        <w:t>Конвенции</w:t>
      </w:r>
      <w:r w:rsidRPr="001D1BE7">
        <w:rPr>
          <w:lang w:val="ru-RU"/>
        </w:rPr>
        <w:t xml:space="preserve"> </w:t>
      </w:r>
      <w:r>
        <w:rPr>
          <w:lang w:val="ru-RU"/>
        </w:rPr>
        <w:t>являются</w:t>
      </w:r>
      <w:r w:rsidRPr="001D1BE7">
        <w:rPr>
          <w:lang w:val="ru-RU"/>
        </w:rPr>
        <w:t xml:space="preserve"> </w:t>
      </w:r>
      <w:r>
        <w:rPr>
          <w:lang w:val="ru-RU"/>
        </w:rPr>
        <w:t>членами</w:t>
      </w:r>
      <w:r w:rsidRPr="001D1BE7">
        <w:rPr>
          <w:lang w:val="ru-RU"/>
        </w:rPr>
        <w:t xml:space="preserve"> </w:t>
      </w:r>
      <w:r>
        <w:rPr>
          <w:lang w:val="ru-RU"/>
        </w:rPr>
        <w:t>Генеральной</w:t>
      </w:r>
      <w:r w:rsidRPr="001D1BE7">
        <w:rPr>
          <w:lang w:val="ru-RU"/>
        </w:rPr>
        <w:t xml:space="preserve"> </w:t>
      </w:r>
      <w:r>
        <w:rPr>
          <w:lang w:val="ru-RU"/>
        </w:rPr>
        <w:t>ассамблеи</w:t>
      </w:r>
      <w:r w:rsidRPr="001D1BE7">
        <w:rPr>
          <w:lang w:val="ru-RU"/>
        </w:rPr>
        <w:t xml:space="preserve">, </w:t>
      </w:r>
      <w:r>
        <w:rPr>
          <w:lang w:val="ru-RU"/>
        </w:rPr>
        <w:t>которая</w:t>
      </w:r>
      <w:r w:rsidRPr="001D1BE7">
        <w:rPr>
          <w:lang w:val="ru-RU"/>
        </w:rPr>
        <w:t xml:space="preserve"> </w:t>
      </w:r>
      <w:r>
        <w:rPr>
          <w:lang w:val="ru-RU"/>
        </w:rPr>
        <w:t>избирает</w:t>
      </w:r>
      <w:r w:rsidRPr="001D1BE7">
        <w:rPr>
          <w:lang w:val="ru-RU"/>
        </w:rPr>
        <w:t xml:space="preserve"> </w:t>
      </w:r>
      <w:r>
        <w:rPr>
          <w:lang w:val="ru-RU"/>
        </w:rPr>
        <w:t>Межправительственный</w:t>
      </w:r>
      <w:r w:rsidRPr="001D1BE7">
        <w:rPr>
          <w:lang w:val="ru-RU"/>
        </w:rPr>
        <w:t xml:space="preserve"> </w:t>
      </w:r>
      <w:r>
        <w:rPr>
          <w:lang w:val="ru-RU"/>
        </w:rPr>
        <w:t>комитет</w:t>
      </w:r>
      <w:r w:rsidRPr="001D1BE7">
        <w:rPr>
          <w:lang w:val="ru-RU"/>
        </w:rPr>
        <w:t xml:space="preserve"> </w:t>
      </w:r>
      <w:r>
        <w:rPr>
          <w:lang w:val="ru-RU"/>
        </w:rPr>
        <w:t>и</w:t>
      </w:r>
      <w:r w:rsidRPr="001D1BE7">
        <w:rPr>
          <w:lang w:val="ru-RU"/>
        </w:rPr>
        <w:t xml:space="preserve"> </w:t>
      </w:r>
      <w:r>
        <w:rPr>
          <w:lang w:val="ru-RU"/>
        </w:rPr>
        <w:t>даёт</w:t>
      </w:r>
      <w:r w:rsidRPr="001D1BE7">
        <w:rPr>
          <w:lang w:val="ru-RU"/>
        </w:rPr>
        <w:t xml:space="preserve"> </w:t>
      </w:r>
      <w:r>
        <w:rPr>
          <w:lang w:val="ru-RU"/>
        </w:rPr>
        <w:t>ему</w:t>
      </w:r>
      <w:r w:rsidRPr="001D1BE7">
        <w:rPr>
          <w:lang w:val="ru-RU"/>
        </w:rPr>
        <w:t xml:space="preserve"> </w:t>
      </w:r>
      <w:r>
        <w:rPr>
          <w:lang w:val="ru-RU"/>
        </w:rPr>
        <w:t>указания</w:t>
      </w:r>
      <w:r w:rsidRPr="001D1BE7">
        <w:rPr>
          <w:lang w:val="ru-RU"/>
        </w:rPr>
        <w:t xml:space="preserve">; </w:t>
      </w:r>
      <w:r>
        <w:rPr>
          <w:lang w:val="ru-RU"/>
        </w:rPr>
        <w:t>она</w:t>
      </w:r>
      <w:r w:rsidRPr="001D1BE7">
        <w:rPr>
          <w:lang w:val="ru-RU"/>
        </w:rPr>
        <w:t xml:space="preserve"> </w:t>
      </w:r>
      <w:r>
        <w:rPr>
          <w:lang w:val="ru-RU"/>
        </w:rPr>
        <w:t>обладает</w:t>
      </w:r>
      <w:r w:rsidRPr="001D1BE7">
        <w:rPr>
          <w:lang w:val="ru-RU"/>
        </w:rPr>
        <w:t xml:space="preserve"> </w:t>
      </w:r>
      <w:r>
        <w:rPr>
          <w:lang w:val="ru-RU"/>
        </w:rPr>
        <w:t>последним</w:t>
      </w:r>
      <w:r w:rsidRPr="001D1BE7">
        <w:rPr>
          <w:lang w:val="ru-RU"/>
        </w:rPr>
        <w:t xml:space="preserve"> </w:t>
      </w:r>
      <w:r>
        <w:rPr>
          <w:lang w:val="ru-RU"/>
        </w:rPr>
        <w:t>словом</w:t>
      </w:r>
      <w:r w:rsidRPr="001D1BE7">
        <w:rPr>
          <w:lang w:val="ru-RU"/>
        </w:rPr>
        <w:t xml:space="preserve"> </w:t>
      </w:r>
      <w:r>
        <w:rPr>
          <w:lang w:val="ru-RU"/>
        </w:rPr>
        <w:t>в</w:t>
      </w:r>
      <w:r w:rsidRPr="001D1BE7">
        <w:rPr>
          <w:lang w:val="ru-RU"/>
        </w:rPr>
        <w:t xml:space="preserve"> </w:t>
      </w:r>
      <w:r>
        <w:rPr>
          <w:lang w:val="ru-RU"/>
        </w:rPr>
        <w:t>вопросах</w:t>
      </w:r>
      <w:r w:rsidRPr="001D1BE7">
        <w:rPr>
          <w:lang w:val="ru-RU"/>
        </w:rPr>
        <w:t xml:space="preserve"> </w:t>
      </w:r>
      <w:r>
        <w:rPr>
          <w:lang w:val="ru-RU"/>
        </w:rPr>
        <w:t>толкования</w:t>
      </w:r>
      <w:r w:rsidRPr="001D1BE7">
        <w:rPr>
          <w:lang w:val="ru-RU"/>
        </w:rPr>
        <w:t xml:space="preserve"> </w:t>
      </w:r>
      <w:r>
        <w:rPr>
          <w:lang w:val="ru-RU"/>
        </w:rPr>
        <w:t xml:space="preserve">Конвенции. Генеральная ассамблея собирается на очередные сессии каждые два года в июне в штаб-квартире ЮНЕСКО в Париже (Франция). Правила её процедуры опубликованы в </w:t>
      </w:r>
      <w:r w:rsidRPr="001D1BE7">
        <w:rPr>
          <w:i/>
          <w:lang w:val="ru-RU"/>
        </w:rPr>
        <w:t>Основных текстах</w:t>
      </w:r>
      <w:r>
        <w:rPr>
          <w:lang w:val="ru-RU"/>
        </w:rPr>
        <w:t>.</w:t>
      </w:r>
    </w:p>
    <w:p w14:paraId="52B0FF75" w14:textId="77777777" w:rsidR="001A254E" w:rsidRPr="00AA1A03" w:rsidRDefault="001A254E" w:rsidP="001A254E">
      <w:pPr>
        <w:pStyle w:val="Textegras"/>
        <w:rPr>
          <w:lang w:val="ru-RU"/>
        </w:rPr>
      </w:pPr>
      <w:r>
        <w:rPr>
          <w:lang w:val="ru-RU"/>
        </w:rPr>
        <w:t>Сессии Генеральной ассамблеи</w:t>
      </w:r>
    </w:p>
    <w:p w14:paraId="6B4517A0" w14:textId="2BC533B5" w:rsidR="001A254E" w:rsidRPr="00896CEC" w:rsidRDefault="001A254E" w:rsidP="001A254E">
      <w:pPr>
        <w:pStyle w:val="Informations"/>
        <w:rPr>
          <w:color w:val="FF0000"/>
          <w:lang w:val="ru-RU"/>
        </w:rPr>
      </w:pPr>
      <w:r>
        <w:rPr>
          <w:lang w:val="ru-RU"/>
        </w:rPr>
        <w:t>Информация</w:t>
      </w:r>
      <w:r w:rsidRPr="00AA1A03">
        <w:rPr>
          <w:lang w:val="ru-RU"/>
        </w:rPr>
        <w:t xml:space="preserve"> </w:t>
      </w:r>
      <w:r>
        <w:rPr>
          <w:lang w:val="ru-RU"/>
        </w:rPr>
        <w:t>о</w:t>
      </w:r>
      <w:r w:rsidRPr="00AA1A03">
        <w:rPr>
          <w:lang w:val="ru-RU"/>
        </w:rPr>
        <w:t xml:space="preserve"> </w:t>
      </w:r>
      <w:r>
        <w:rPr>
          <w:lang w:val="ru-RU"/>
        </w:rPr>
        <w:t>сессиях</w:t>
      </w:r>
      <w:r w:rsidRPr="00AA1A03">
        <w:rPr>
          <w:lang w:val="ru-RU"/>
        </w:rPr>
        <w:t xml:space="preserve"> </w:t>
      </w:r>
      <w:r>
        <w:rPr>
          <w:lang w:val="ru-RU"/>
        </w:rPr>
        <w:t>Генеральной</w:t>
      </w:r>
      <w:r w:rsidRPr="00AA1A03">
        <w:rPr>
          <w:lang w:val="ru-RU"/>
        </w:rPr>
        <w:t xml:space="preserve"> </w:t>
      </w:r>
      <w:r>
        <w:rPr>
          <w:lang w:val="ru-RU"/>
        </w:rPr>
        <w:t>ассамблеи</w:t>
      </w:r>
      <w:r w:rsidRPr="00AA1A03">
        <w:rPr>
          <w:lang w:val="ru-RU"/>
        </w:rPr>
        <w:t xml:space="preserve"> </w:t>
      </w:r>
      <w:r>
        <w:rPr>
          <w:lang w:val="ru-RU"/>
        </w:rPr>
        <w:t>представлена</w:t>
      </w:r>
      <w:r w:rsidRPr="00AA1A03">
        <w:rPr>
          <w:lang w:val="ru-RU"/>
        </w:rPr>
        <w:t xml:space="preserve"> </w:t>
      </w:r>
      <w:r>
        <w:rPr>
          <w:lang w:val="ru-RU"/>
        </w:rPr>
        <w:t>на</w:t>
      </w:r>
      <w:r w:rsidR="00713E53">
        <w:rPr>
          <w:lang w:val="ru-RU"/>
        </w:rPr>
        <w:t xml:space="preserve"> справочной веб-странице</w:t>
      </w:r>
      <w:r w:rsidRPr="00896CEC">
        <w:rPr>
          <w:noProof/>
          <w:color w:val="FF0000"/>
          <w:lang w:val="es-ES_tradnl" w:eastAsia="es-ES_tradnl"/>
        </w:rPr>
        <w:drawing>
          <wp:anchor distT="0" distB="0" distL="114300" distR="114300" simplePos="0" relativeHeight="252194304" behindDoc="0" locked="1" layoutInCell="1" allowOverlap="0" wp14:anchorId="06FD478A" wp14:editId="3DAE2D5C">
            <wp:simplePos x="0" y="0"/>
            <wp:positionH relativeFrom="column">
              <wp:posOffset>-73660</wp:posOffset>
            </wp:positionH>
            <wp:positionV relativeFrom="paragraph">
              <wp:posOffset>8255</wp:posOffset>
            </wp:positionV>
            <wp:extent cx="273685" cy="346710"/>
            <wp:effectExtent l="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713E53">
        <w:rPr>
          <w:lang w:val="ru-RU"/>
        </w:rPr>
        <w:t>.</w:t>
      </w:r>
    </w:p>
    <w:p w14:paraId="54A83316" w14:textId="77777777" w:rsidR="001A254E" w:rsidRPr="00AA1A03" w:rsidRDefault="001A254E" w:rsidP="001A254E">
      <w:pPr>
        <w:pStyle w:val="Informations"/>
        <w:rPr>
          <w:lang w:val="ru-RU"/>
        </w:rPr>
      </w:pPr>
      <w:r>
        <w:rPr>
          <w:lang w:val="ru-RU"/>
        </w:rPr>
        <w:t>Отчёты</w:t>
      </w:r>
      <w:r w:rsidRPr="00AA1A03">
        <w:rPr>
          <w:lang w:val="ru-RU"/>
        </w:rPr>
        <w:t xml:space="preserve"> </w:t>
      </w:r>
      <w:r>
        <w:rPr>
          <w:lang w:val="ru-RU"/>
        </w:rPr>
        <w:t>и</w:t>
      </w:r>
      <w:r w:rsidRPr="00AA1A03">
        <w:rPr>
          <w:lang w:val="ru-RU"/>
        </w:rPr>
        <w:t xml:space="preserve"> </w:t>
      </w:r>
      <w:r>
        <w:rPr>
          <w:lang w:val="ru-RU"/>
        </w:rPr>
        <w:t>резолюции</w:t>
      </w:r>
      <w:r w:rsidRPr="00AA1A03">
        <w:rPr>
          <w:lang w:val="ru-RU"/>
        </w:rPr>
        <w:t xml:space="preserve"> </w:t>
      </w:r>
      <w:r>
        <w:rPr>
          <w:lang w:val="ru-RU"/>
        </w:rPr>
        <w:t>сессий</w:t>
      </w:r>
      <w:r w:rsidRPr="00AA1A03">
        <w:rPr>
          <w:lang w:val="ru-RU"/>
        </w:rPr>
        <w:t xml:space="preserve"> </w:t>
      </w:r>
      <w:r>
        <w:rPr>
          <w:lang w:val="ru-RU"/>
        </w:rPr>
        <w:t>Генеральной</w:t>
      </w:r>
      <w:r w:rsidRPr="00AA1A03">
        <w:rPr>
          <w:lang w:val="ru-RU"/>
        </w:rPr>
        <w:t xml:space="preserve"> </w:t>
      </w:r>
      <w:r>
        <w:rPr>
          <w:lang w:val="ru-RU"/>
        </w:rPr>
        <w:t>ассамблеи, а также Правила её процедуры доступны по адресу</w:t>
      </w:r>
      <w:r w:rsidRPr="00AA1A03">
        <w:rPr>
          <w:lang w:val="ru-RU"/>
        </w:rPr>
        <w:t xml:space="preserve">: </w:t>
      </w:r>
      <w:r w:rsidRPr="00D90418">
        <w:t>http</w:t>
      </w:r>
      <w:r w:rsidRPr="00AA1A03">
        <w:rPr>
          <w:lang w:val="ru-RU"/>
        </w:rPr>
        <w:t>://</w:t>
      </w:r>
      <w:r w:rsidRPr="00D90418">
        <w:t>www</w:t>
      </w:r>
      <w:r w:rsidRPr="00AA1A03">
        <w:rPr>
          <w:lang w:val="ru-RU"/>
        </w:rPr>
        <w:t>.</w:t>
      </w:r>
      <w:proofErr w:type="spellStart"/>
      <w:r w:rsidRPr="00D90418">
        <w:t>unesco</w:t>
      </w:r>
      <w:proofErr w:type="spellEnd"/>
      <w:r w:rsidRPr="00AA1A03">
        <w:rPr>
          <w:lang w:val="ru-RU"/>
        </w:rPr>
        <w:t>.</w:t>
      </w:r>
      <w:r w:rsidRPr="00D90418">
        <w:t>org</w:t>
      </w:r>
      <w:r w:rsidRPr="00AA1A03">
        <w:rPr>
          <w:lang w:val="ru-RU"/>
        </w:rPr>
        <w:t>/</w:t>
      </w:r>
      <w:r w:rsidRPr="00D90418">
        <w:t>culture</w:t>
      </w:r>
      <w:r w:rsidRPr="00AA1A03">
        <w:rPr>
          <w:lang w:val="ru-RU"/>
        </w:rPr>
        <w:t>/</w:t>
      </w:r>
      <w:proofErr w:type="spellStart"/>
      <w:r w:rsidRPr="00787639">
        <w:t>ich</w:t>
      </w:r>
      <w:proofErr w:type="spellEnd"/>
      <w:r w:rsidRPr="00AA1A03">
        <w:rPr>
          <w:lang w:val="ru-RU"/>
        </w:rPr>
        <w:t>/</w:t>
      </w:r>
      <w:r w:rsidRPr="00787639">
        <w:t>index</w:t>
      </w:r>
      <w:r w:rsidRPr="00AA1A03">
        <w:rPr>
          <w:lang w:val="ru-RU"/>
        </w:rPr>
        <w:t>.</w:t>
      </w:r>
      <w:proofErr w:type="spellStart"/>
      <w:r w:rsidRPr="00787639">
        <w:t>php</w:t>
      </w:r>
      <w:proofErr w:type="spellEnd"/>
      <w:r w:rsidRPr="00AA1A03">
        <w:rPr>
          <w:lang w:val="ru-RU"/>
        </w:rPr>
        <w:t>?</w:t>
      </w:r>
      <w:proofErr w:type="spellStart"/>
      <w:r w:rsidRPr="00787639">
        <w:t>lg</w:t>
      </w:r>
      <w:proofErr w:type="spellEnd"/>
      <w:r w:rsidRPr="00AA1A03">
        <w:rPr>
          <w:lang w:val="ru-RU"/>
        </w:rPr>
        <w:t>=</w:t>
      </w:r>
      <w:proofErr w:type="spellStart"/>
      <w:r w:rsidRPr="00787639">
        <w:t>en</w:t>
      </w:r>
      <w:proofErr w:type="spellEnd"/>
      <w:r w:rsidRPr="00AA1A03">
        <w:rPr>
          <w:lang w:val="ru-RU"/>
        </w:rPr>
        <w:t>&amp;</w:t>
      </w:r>
      <w:proofErr w:type="spellStart"/>
      <w:r w:rsidRPr="00787639">
        <w:t>pg</w:t>
      </w:r>
      <w:proofErr w:type="spellEnd"/>
      <w:r w:rsidRPr="00AA1A03">
        <w:rPr>
          <w:lang w:val="ru-RU"/>
        </w:rPr>
        <w:t>=00008</w:t>
      </w:r>
    </w:p>
    <w:p w14:paraId="5314B126" w14:textId="30CA360D" w:rsidR="00B15298" w:rsidRDefault="00D476FF" w:rsidP="001A254E">
      <w:pPr>
        <w:pStyle w:val="Informations"/>
        <w:rPr>
          <w:lang w:val="ru-RU"/>
        </w:rPr>
      </w:pPr>
      <w:r w:rsidRPr="00AD244C">
        <w:rPr>
          <w:noProof/>
          <w:lang w:val="es-ES_tradnl" w:eastAsia="es-ES_tradnl"/>
        </w:rPr>
        <w:drawing>
          <wp:anchor distT="0" distB="0" distL="114300" distR="114300" simplePos="0" relativeHeight="252274176" behindDoc="0" locked="0" layoutInCell="1" allowOverlap="0" wp14:anchorId="67BFDE5E" wp14:editId="59CE4F00">
            <wp:simplePos x="0" y="0"/>
            <wp:positionH relativeFrom="column">
              <wp:posOffset>44450</wp:posOffset>
            </wp:positionH>
            <wp:positionV relativeFrom="paragraph">
              <wp:posOffset>151765</wp:posOffset>
            </wp:positionV>
            <wp:extent cx="283210" cy="358775"/>
            <wp:effectExtent l="0" t="0" r="2540" b="3175"/>
            <wp:wrapThrough wrapText="bothSides">
              <wp:wrapPolygon edited="0">
                <wp:start x="0" y="0"/>
                <wp:lineTo x="0" y="20644"/>
                <wp:lineTo x="20341" y="20644"/>
                <wp:lineTo x="20341" y="0"/>
                <wp:lineTo x="0" y="0"/>
              </wp:wrapPolygon>
            </wp:wrapThrough>
            <wp:docPr id="1"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
    <w:p w14:paraId="53BCA470" w14:textId="77777777" w:rsidR="001A254E" w:rsidRPr="00720743" w:rsidRDefault="001A254E" w:rsidP="001A254E">
      <w:pPr>
        <w:pStyle w:val="Informations"/>
        <w:rPr>
          <w:lang w:val="ru-RU"/>
        </w:rPr>
      </w:pPr>
      <w:r>
        <w:rPr>
          <w:lang w:val="ru-RU"/>
        </w:rPr>
        <w:t>См</w:t>
      </w:r>
      <w:r w:rsidRPr="00720743">
        <w:rPr>
          <w:lang w:val="ru-RU"/>
        </w:rPr>
        <w:t xml:space="preserve">. </w:t>
      </w:r>
      <w:r>
        <w:rPr>
          <w:lang w:val="ru-RU"/>
        </w:rPr>
        <w:t>статью</w:t>
      </w:r>
      <w:r w:rsidRPr="00787639">
        <w:t> </w:t>
      </w:r>
      <w:r w:rsidRPr="00720743">
        <w:rPr>
          <w:lang w:val="ru-RU"/>
        </w:rPr>
        <w:t xml:space="preserve">4 </w:t>
      </w:r>
      <w:r>
        <w:rPr>
          <w:lang w:val="ru-RU"/>
        </w:rPr>
        <w:t>Конвенции</w:t>
      </w:r>
      <w:r w:rsidRPr="00720743">
        <w:rPr>
          <w:lang w:val="ru-RU"/>
        </w:rPr>
        <w:t>.</w:t>
      </w:r>
    </w:p>
    <w:p w14:paraId="14C4023A" w14:textId="77777777" w:rsidR="001C6EBD" w:rsidRPr="00D476FF" w:rsidRDefault="001C6EBD" w:rsidP="001E5C94">
      <w:pPr>
        <w:pStyle w:val="Titcoul"/>
        <w:spacing w:after="460"/>
        <w:rPr>
          <w:lang w:val="ru-RU"/>
        </w:rPr>
      </w:pPr>
      <w:r>
        <w:rPr>
          <w:lang w:val="ru-RU"/>
        </w:rPr>
        <w:t>государства</w:t>
      </w:r>
      <w:r w:rsidRPr="00D476FF">
        <w:rPr>
          <w:lang w:val="ru-RU"/>
        </w:rPr>
        <w:t>-</w:t>
      </w:r>
      <w:r>
        <w:rPr>
          <w:lang w:val="ru-RU"/>
        </w:rPr>
        <w:t>участники</w:t>
      </w:r>
    </w:p>
    <w:p w14:paraId="3E9614A8" w14:textId="77777777" w:rsidR="001C6EBD" w:rsidRPr="00247E45" w:rsidRDefault="001C6EBD" w:rsidP="00D476FF">
      <w:pPr>
        <w:pStyle w:val="Texte1"/>
        <w:spacing w:after="40"/>
        <w:rPr>
          <w:lang w:val="ru-RU"/>
        </w:rPr>
      </w:pPr>
      <w:r>
        <w:rPr>
          <w:lang w:val="ru-RU"/>
        </w:rPr>
        <w:t>В</w:t>
      </w:r>
      <w:r w:rsidRPr="00247E45">
        <w:rPr>
          <w:lang w:val="ru-RU"/>
        </w:rPr>
        <w:t xml:space="preserve"> </w:t>
      </w:r>
      <w:r>
        <w:rPr>
          <w:lang w:val="ru-RU"/>
        </w:rPr>
        <w:t>статье</w:t>
      </w:r>
      <w:r w:rsidRPr="00787639">
        <w:t> </w:t>
      </w:r>
      <w:r w:rsidRPr="00247E45">
        <w:rPr>
          <w:lang w:val="ru-RU"/>
        </w:rPr>
        <w:t xml:space="preserve">2.4 </w:t>
      </w:r>
      <w:r>
        <w:rPr>
          <w:lang w:val="ru-RU"/>
        </w:rPr>
        <w:t>государства</w:t>
      </w:r>
      <w:r w:rsidRPr="00247E45">
        <w:rPr>
          <w:lang w:val="ru-RU"/>
        </w:rPr>
        <w:t>-</w:t>
      </w:r>
      <w:r>
        <w:rPr>
          <w:lang w:val="ru-RU"/>
        </w:rPr>
        <w:t>участники</w:t>
      </w:r>
      <w:r w:rsidRPr="00247E45">
        <w:rPr>
          <w:lang w:val="ru-RU"/>
        </w:rPr>
        <w:t xml:space="preserve"> </w:t>
      </w:r>
      <w:r>
        <w:rPr>
          <w:lang w:val="ru-RU"/>
        </w:rPr>
        <w:t>определены</w:t>
      </w:r>
      <w:r w:rsidRPr="00247E45">
        <w:rPr>
          <w:lang w:val="ru-RU"/>
        </w:rPr>
        <w:t xml:space="preserve"> </w:t>
      </w:r>
      <w:r>
        <w:rPr>
          <w:lang w:val="ru-RU"/>
        </w:rPr>
        <w:t>как</w:t>
      </w:r>
      <w:r w:rsidRPr="00247E45">
        <w:rPr>
          <w:lang w:val="ru-RU"/>
        </w:rPr>
        <w:t xml:space="preserve"> </w:t>
      </w:r>
      <w:r>
        <w:rPr>
          <w:lang w:val="ru-RU"/>
        </w:rPr>
        <w:t>государства</w:t>
      </w:r>
      <w:r w:rsidRPr="00247E45">
        <w:rPr>
          <w:lang w:val="ru-RU"/>
        </w:rPr>
        <w:t xml:space="preserve">, </w:t>
      </w:r>
      <w:r>
        <w:rPr>
          <w:lang w:val="ru-RU"/>
        </w:rPr>
        <w:t>которые</w:t>
      </w:r>
      <w:r w:rsidRPr="00247E45">
        <w:rPr>
          <w:lang w:val="ru-RU"/>
        </w:rPr>
        <w:t xml:space="preserve"> </w:t>
      </w:r>
      <w:r>
        <w:rPr>
          <w:lang w:val="ru-RU"/>
        </w:rPr>
        <w:t>связаны</w:t>
      </w:r>
      <w:r w:rsidRPr="00247E45">
        <w:rPr>
          <w:lang w:val="ru-RU"/>
        </w:rPr>
        <w:t xml:space="preserve"> </w:t>
      </w:r>
      <w:r>
        <w:rPr>
          <w:lang w:val="ru-RU"/>
        </w:rPr>
        <w:t>Конвенцией</w:t>
      </w:r>
      <w:r w:rsidRPr="00247E45">
        <w:rPr>
          <w:lang w:val="ru-RU"/>
        </w:rPr>
        <w:t xml:space="preserve"> </w:t>
      </w:r>
      <w:r>
        <w:rPr>
          <w:lang w:val="ru-RU"/>
        </w:rPr>
        <w:t>и</w:t>
      </w:r>
      <w:r w:rsidRPr="00247E45">
        <w:rPr>
          <w:lang w:val="ru-RU"/>
        </w:rPr>
        <w:t xml:space="preserve"> </w:t>
      </w:r>
      <w:r>
        <w:rPr>
          <w:lang w:val="ru-RU"/>
        </w:rPr>
        <w:t>в</w:t>
      </w:r>
      <w:r w:rsidRPr="00247E45">
        <w:rPr>
          <w:lang w:val="ru-RU"/>
        </w:rPr>
        <w:t xml:space="preserve"> </w:t>
      </w:r>
      <w:r>
        <w:rPr>
          <w:lang w:val="ru-RU"/>
        </w:rPr>
        <w:t>отношении</w:t>
      </w:r>
      <w:r w:rsidRPr="00247E45">
        <w:rPr>
          <w:lang w:val="ru-RU"/>
        </w:rPr>
        <w:t xml:space="preserve"> </w:t>
      </w:r>
      <w:r>
        <w:rPr>
          <w:lang w:val="ru-RU"/>
        </w:rPr>
        <w:t>которых</w:t>
      </w:r>
      <w:r w:rsidRPr="00247E45">
        <w:rPr>
          <w:lang w:val="ru-RU"/>
        </w:rPr>
        <w:t xml:space="preserve"> </w:t>
      </w:r>
      <w:r>
        <w:rPr>
          <w:lang w:val="ru-RU"/>
        </w:rPr>
        <w:t>она</w:t>
      </w:r>
      <w:r w:rsidRPr="00247E45">
        <w:rPr>
          <w:lang w:val="ru-RU"/>
        </w:rPr>
        <w:t xml:space="preserve"> </w:t>
      </w:r>
      <w:r>
        <w:rPr>
          <w:lang w:val="ru-RU"/>
        </w:rPr>
        <w:t>вступила</w:t>
      </w:r>
      <w:r w:rsidRPr="00247E45">
        <w:rPr>
          <w:lang w:val="ru-RU"/>
        </w:rPr>
        <w:t xml:space="preserve"> </w:t>
      </w:r>
      <w:r>
        <w:rPr>
          <w:lang w:val="ru-RU"/>
        </w:rPr>
        <w:t>в</w:t>
      </w:r>
      <w:r w:rsidRPr="00247E45">
        <w:rPr>
          <w:lang w:val="ru-RU"/>
        </w:rPr>
        <w:t xml:space="preserve"> </w:t>
      </w:r>
      <w:r>
        <w:rPr>
          <w:lang w:val="ru-RU"/>
        </w:rPr>
        <w:t>силу</w:t>
      </w:r>
      <w:r w:rsidRPr="00247E45">
        <w:rPr>
          <w:lang w:val="ru-RU"/>
        </w:rPr>
        <w:t xml:space="preserve">. </w:t>
      </w:r>
      <w:r>
        <w:rPr>
          <w:lang w:val="ru-RU"/>
        </w:rPr>
        <w:t>Статьёй</w:t>
      </w:r>
      <w:r w:rsidRPr="00D90418">
        <w:t> </w:t>
      </w:r>
      <w:r w:rsidRPr="00247E45">
        <w:rPr>
          <w:lang w:val="ru-RU"/>
        </w:rPr>
        <w:t xml:space="preserve">32.1 </w:t>
      </w:r>
      <w:r>
        <w:rPr>
          <w:lang w:val="ru-RU"/>
        </w:rPr>
        <w:t>предусмотрено, что государства-члены ЮНЕСКО могут ратифицировать, принимать или утверждать Конвенцию. Кроме того, «Конвенция открыта также для присоединения всех государств, не являющихся членами ЮНЕСКО, которым Генеральная конференция Организации предлагает присоединиться к этой Конвенции»</w:t>
      </w:r>
      <w:r w:rsidRPr="00247E45">
        <w:rPr>
          <w:lang w:val="ru-RU"/>
        </w:rPr>
        <w:t xml:space="preserve"> (</w:t>
      </w:r>
      <w:r>
        <w:rPr>
          <w:lang w:val="ru-RU"/>
        </w:rPr>
        <w:t>статья</w:t>
      </w:r>
      <w:r w:rsidRPr="00787639">
        <w:t> </w:t>
      </w:r>
      <w:r w:rsidRPr="00247E45">
        <w:rPr>
          <w:lang w:val="ru-RU"/>
        </w:rPr>
        <w:t>33).</w:t>
      </w:r>
    </w:p>
    <w:p w14:paraId="1EA3439B" w14:textId="77777777" w:rsidR="001C6EBD" w:rsidRPr="001C6EBD" w:rsidRDefault="001C6EBD" w:rsidP="001C6EBD">
      <w:pPr>
        <w:pStyle w:val="Texte1"/>
        <w:rPr>
          <w:lang w:val="ru-RU"/>
        </w:rPr>
      </w:pPr>
      <w:r>
        <w:rPr>
          <w:lang w:val="ru-RU"/>
        </w:rPr>
        <w:t>Государства становятся участниками Конвенции спустя три месяца после сдачи на хранение надлежащим образом заверенных ратификационных грамот и пр. Генеральному</w:t>
      </w:r>
      <w:r w:rsidRPr="001C6EBD">
        <w:rPr>
          <w:lang w:val="ru-RU"/>
        </w:rPr>
        <w:t xml:space="preserve"> </w:t>
      </w:r>
      <w:r>
        <w:rPr>
          <w:lang w:val="ru-RU"/>
        </w:rPr>
        <w:t>директору</w:t>
      </w:r>
      <w:r w:rsidRPr="001C6EBD">
        <w:rPr>
          <w:lang w:val="ru-RU"/>
        </w:rPr>
        <w:t xml:space="preserve"> </w:t>
      </w:r>
      <w:r>
        <w:rPr>
          <w:lang w:val="ru-RU"/>
        </w:rPr>
        <w:t>ЮНЕСКО</w:t>
      </w:r>
      <w:r w:rsidRPr="001C6EBD">
        <w:rPr>
          <w:lang w:val="ru-RU"/>
        </w:rPr>
        <w:t>.</w:t>
      </w:r>
    </w:p>
    <w:p w14:paraId="78654B3A" w14:textId="77777777" w:rsidR="001C6EBD" w:rsidRPr="00B3311D" w:rsidRDefault="001C6EBD" w:rsidP="001C6EBD">
      <w:pPr>
        <w:pStyle w:val="Texte1"/>
        <w:rPr>
          <w:lang w:val="ru-RU"/>
        </w:rPr>
      </w:pPr>
      <w:proofErr w:type="gramStart"/>
      <w:r>
        <w:rPr>
          <w:lang w:val="ru-RU"/>
        </w:rPr>
        <w:t>Кроме</w:t>
      </w:r>
      <w:r w:rsidRPr="00B3311D">
        <w:rPr>
          <w:lang w:val="ru-RU"/>
        </w:rPr>
        <w:t xml:space="preserve"> </w:t>
      </w:r>
      <w:r>
        <w:rPr>
          <w:lang w:val="ru-RU"/>
        </w:rPr>
        <w:t>того</w:t>
      </w:r>
      <w:r w:rsidRPr="00B3311D">
        <w:rPr>
          <w:lang w:val="ru-RU"/>
        </w:rPr>
        <w:t xml:space="preserve">, </w:t>
      </w:r>
      <w:r>
        <w:rPr>
          <w:lang w:val="ru-RU"/>
        </w:rPr>
        <w:t>благодаря</w:t>
      </w:r>
      <w:r w:rsidRPr="00B3311D">
        <w:rPr>
          <w:lang w:val="ru-RU"/>
        </w:rPr>
        <w:t xml:space="preserve"> </w:t>
      </w:r>
      <w:r>
        <w:rPr>
          <w:lang w:val="ru-RU"/>
        </w:rPr>
        <w:t>статье</w:t>
      </w:r>
      <w:r w:rsidRPr="00787639">
        <w:t> </w:t>
      </w:r>
      <w:r w:rsidRPr="00B3311D">
        <w:rPr>
          <w:lang w:val="ru-RU"/>
        </w:rPr>
        <w:t>33.2, «</w:t>
      </w:r>
      <w:r>
        <w:rPr>
          <w:lang w:val="ru-RU"/>
        </w:rPr>
        <w:t>Конвенция</w:t>
      </w:r>
      <w:r w:rsidRPr="00B3311D">
        <w:rPr>
          <w:lang w:val="ru-RU"/>
        </w:rPr>
        <w:t xml:space="preserve"> </w:t>
      </w:r>
      <w:r>
        <w:rPr>
          <w:lang w:val="ru-RU"/>
        </w:rPr>
        <w:t>открыта</w:t>
      </w:r>
      <w:r w:rsidRPr="00B3311D">
        <w:rPr>
          <w:lang w:val="ru-RU"/>
        </w:rPr>
        <w:t xml:space="preserve"> </w:t>
      </w:r>
      <w:r>
        <w:rPr>
          <w:lang w:val="ru-RU"/>
        </w:rPr>
        <w:t>также</w:t>
      </w:r>
      <w:r w:rsidRPr="00B3311D">
        <w:rPr>
          <w:lang w:val="ru-RU"/>
        </w:rPr>
        <w:t xml:space="preserve"> </w:t>
      </w:r>
      <w:r>
        <w:rPr>
          <w:lang w:val="ru-RU"/>
        </w:rPr>
        <w:t>для</w:t>
      </w:r>
      <w:r w:rsidRPr="00B3311D">
        <w:rPr>
          <w:lang w:val="ru-RU"/>
        </w:rPr>
        <w:t xml:space="preserve"> </w:t>
      </w:r>
      <w:r>
        <w:rPr>
          <w:lang w:val="ru-RU"/>
        </w:rPr>
        <w:t>присоединения</w:t>
      </w:r>
      <w:r w:rsidRPr="00B3311D">
        <w:rPr>
          <w:lang w:val="ru-RU"/>
        </w:rPr>
        <w:t xml:space="preserve"> </w:t>
      </w:r>
      <w:r>
        <w:rPr>
          <w:lang w:val="ru-RU"/>
        </w:rPr>
        <w:t>территорий</w:t>
      </w:r>
      <w:r w:rsidRPr="00B3311D">
        <w:rPr>
          <w:lang w:val="ru-RU"/>
        </w:rPr>
        <w:t xml:space="preserve">, </w:t>
      </w:r>
      <w:r>
        <w:rPr>
          <w:lang w:val="ru-RU"/>
        </w:rPr>
        <w:t>имеющих</w:t>
      </w:r>
      <w:r w:rsidRPr="00B3311D">
        <w:rPr>
          <w:lang w:val="ru-RU"/>
        </w:rPr>
        <w:t xml:space="preserve"> </w:t>
      </w:r>
      <w:r>
        <w:rPr>
          <w:lang w:val="ru-RU"/>
        </w:rPr>
        <w:t>полное</w:t>
      </w:r>
      <w:r w:rsidRPr="00B3311D">
        <w:rPr>
          <w:lang w:val="ru-RU"/>
        </w:rPr>
        <w:t xml:space="preserve"> </w:t>
      </w:r>
      <w:r>
        <w:rPr>
          <w:lang w:val="ru-RU"/>
        </w:rPr>
        <w:t>внутреннее</w:t>
      </w:r>
      <w:r w:rsidRPr="00B3311D">
        <w:rPr>
          <w:lang w:val="ru-RU"/>
        </w:rPr>
        <w:t xml:space="preserve"> </w:t>
      </w:r>
      <w:r>
        <w:rPr>
          <w:lang w:val="ru-RU"/>
        </w:rPr>
        <w:t>самоуправление</w:t>
      </w:r>
      <w:r w:rsidRPr="00B3311D">
        <w:rPr>
          <w:lang w:val="ru-RU"/>
        </w:rPr>
        <w:t xml:space="preserve">, </w:t>
      </w:r>
      <w:r>
        <w:rPr>
          <w:lang w:val="ru-RU"/>
        </w:rPr>
        <w:t>которые</w:t>
      </w:r>
      <w:r w:rsidRPr="00B3311D">
        <w:rPr>
          <w:lang w:val="ru-RU"/>
        </w:rPr>
        <w:t xml:space="preserve"> </w:t>
      </w:r>
      <w:r>
        <w:rPr>
          <w:lang w:val="ru-RU"/>
        </w:rPr>
        <w:t>признаются</w:t>
      </w:r>
      <w:r w:rsidRPr="00B3311D">
        <w:rPr>
          <w:lang w:val="ru-RU"/>
        </w:rPr>
        <w:t xml:space="preserve"> </w:t>
      </w:r>
      <w:r>
        <w:rPr>
          <w:lang w:val="ru-RU"/>
        </w:rPr>
        <w:t>как</w:t>
      </w:r>
      <w:r w:rsidRPr="00B3311D">
        <w:rPr>
          <w:lang w:val="ru-RU"/>
        </w:rPr>
        <w:t xml:space="preserve"> </w:t>
      </w:r>
      <w:r>
        <w:rPr>
          <w:lang w:val="ru-RU"/>
        </w:rPr>
        <w:t>таковые</w:t>
      </w:r>
      <w:r w:rsidRPr="00B3311D">
        <w:rPr>
          <w:lang w:val="ru-RU"/>
        </w:rPr>
        <w:t xml:space="preserve"> </w:t>
      </w:r>
      <w:r>
        <w:rPr>
          <w:lang w:val="ru-RU"/>
        </w:rPr>
        <w:t>Организацией</w:t>
      </w:r>
      <w:r w:rsidRPr="00B3311D">
        <w:rPr>
          <w:lang w:val="ru-RU"/>
        </w:rPr>
        <w:t xml:space="preserve"> </w:t>
      </w:r>
      <w:r>
        <w:rPr>
          <w:lang w:val="ru-RU"/>
        </w:rPr>
        <w:t>Объединённых</w:t>
      </w:r>
      <w:r w:rsidRPr="00B3311D">
        <w:rPr>
          <w:lang w:val="ru-RU"/>
        </w:rPr>
        <w:t xml:space="preserve"> </w:t>
      </w:r>
      <w:r>
        <w:rPr>
          <w:lang w:val="ru-RU"/>
        </w:rPr>
        <w:t>Наций</w:t>
      </w:r>
      <w:r w:rsidRPr="00B3311D">
        <w:rPr>
          <w:lang w:val="ru-RU"/>
        </w:rPr>
        <w:t xml:space="preserve">, </w:t>
      </w:r>
      <w:r>
        <w:rPr>
          <w:lang w:val="ru-RU"/>
        </w:rPr>
        <w:t>но</w:t>
      </w:r>
      <w:r w:rsidRPr="00B3311D">
        <w:rPr>
          <w:lang w:val="ru-RU"/>
        </w:rPr>
        <w:t xml:space="preserve"> </w:t>
      </w:r>
      <w:r>
        <w:rPr>
          <w:lang w:val="ru-RU"/>
        </w:rPr>
        <w:t>не</w:t>
      </w:r>
      <w:r w:rsidRPr="00B3311D">
        <w:rPr>
          <w:lang w:val="ru-RU"/>
        </w:rPr>
        <w:t xml:space="preserve"> </w:t>
      </w:r>
      <w:r>
        <w:rPr>
          <w:lang w:val="ru-RU"/>
        </w:rPr>
        <w:t>достигли</w:t>
      </w:r>
      <w:r w:rsidRPr="00B3311D">
        <w:rPr>
          <w:lang w:val="ru-RU"/>
        </w:rPr>
        <w:t xml:space="preserve"> </w:t>
      </w:r>
      <w:r>
        <w:rPr>
          <w:lang w:val="ru-RU"/>
        </w:rPr>
        <w:t>полной</w:t>
      </w:r>
      <w:r w:rsidRPr="00B3311D">
        <w:rPr>
          <w:lang w:val="ru-RU"/>
        </w:rPr>
        <w:t xml:space="preserve"> </w:t>
      </w:r>
      <w:r>
        <w:rPr>
          <w:lang w:val="ru-RU"/>
        </w:rPr>
        <w:t>независимости</w:t>
      </w:r>
      <w:r w:rsidRPr="00B3311D">
        <w:rPr>
          <w:lang w:val="ru-RU"/>
        </w:rPr>
        <w:t xml:space="preserve"> </w:t>
      </w:r>
      <w:r>
        <w:rPr>
          <w:lang w:val="ru-RU"/>
        </w:rPr>
        <w:t>в</w:t>
      </w:r>
      <w:r w:rsidRPr="00B3311D">
        <w:rPr>
          <w:lang w:val="ru-RU"/>
        </w:rPr>
        <w:t xml:space="preserve"> </w:t>
      </w:r>
      <w:r>
        <w:rPr>
          <w:lang w:val="ru-RU"/>
        </w:rPr>
        <w:t>соответствии</w:t>
      </w:r>
      <w:r w:rsidRPr="00B3311D">
        <w:rPr>
          <w:lang w:val="ru-RU"/>
        </w:rPr>
        <w:t xml:space="preserve"> </w:t>
      </w:r>
      <w:r>
        <w:rPr>
          <w:lang w:val="ru-RU"/>
        </w:rPr>
        <w:t>с</w:t>
      </w:r>
      <w:r w:rsidRPr="00B3311D">
        <w:rPr>
          <w:lang w:val="ru-RU"/>
        </w:rPr>
        <w:t xml:space="preserve"> </w:t>
      </w:r>
      <w:r>
        <w:rPr>
          <w:lang w:val="ru-RU"/>
        </w:rPr>
        <w:t>резолюцией</w:t>
      </w:r>
      <w:r w:rsidRPr="00B3311D">
        <w:rPr>
          <w:lang w:val="ru-RU"/>
        </w:rPr>
        <w:t xml:space="preserve"> 1514 (</w:t>
      </w:r>
      <w:r w:rsidRPr="00787639">
        <w:t>XV</w:t>
      </w:r>
      <w:r w:rsidRPr="00B3311D">
        <w:rPr>
          <w:lang w:val="ru-RU"/>
        </w:rPr>
        <w:t>)</w:t>
      </w:r>
      <w:r>
        <w:rPr>
          <w:lang w:val="ru-RU"/>
        </w:rPr>
        <w:t xml:space="preserve"> Генеральной Ассамблеи Организации Объединённых Наций, и обладающих компетенцией в вопросах, регулируемых настоящей Конвенцией, в том числе компетенцией по заключению договоров, относящихся к таким вопросам».</w:t>
      </w:r>
      <w:proofErr w:type="gramEnd"/>
      <w:r w:rsidRPr="00B3311D">
        <w:rPr>
          <w:lang w:val="ru-RU"/>
        </w:rPr>
        <w:t xml:space="preserve"> </w:t>
      </w:r>
      <w:r>
        <w:rPr>
          <w:lang w:val="ru-RU"/>
        </w:rPr>
        <w:t xml:space="preserve">Использование в Конвенции выражения «государства-участники» имеет в виду и такие территории </w:t>
      </w:r>
      <w:r w:rsidRPr="00B3311D">
        <w:rPr>
          <w:lang w:val="ru-RU"/>
        </w:rPr>
        <w:t>(</w:t>
      </w:r>
      <w:r>
        <w:rPr>
          <w:lang w:val="ru-RU"/>
        </w:rPr>
        <w:t>статья</w:t>
      </w:r>
      <w:r w:rsidRPr="00787639">
        <w:t> </w:t>
      </w:r>
      <w:r w:rsidRPr="00B3311D">
        <w:rPr>
          <w:lang w:val="ru-RU"/>
        </w:rPr>
        <w:t>2.5).</w:t>
      </w:r>
    </w:p>
    <w:p w14:paraId="6103D991" w14:textId="77777777" w:rsidR="001C6EBD" w:rsidRPr="00381586" w:rsidRDefault="001C6EBD" w:rsidP="001C6EBD">
      <w:pPr>
        <w:pStyle w:val="Texte1"/>
        <w:rPr>
          <w:lang w:val="ru-RU"/>
        </w:rPr>
      </w:pPr>
      <w:r w:rsidRPr="00FA489B">
        <w:rPr>
          <w:noProof/>
          <w:lang w:val="es-ES_tradnl" w:eastAsia="es-ES_tradnl"/>
        </w:rPr>
        <w:drawing>
          <wp:anchor distT="0" distB="0" distL="114300" distR="114300" simplePos="0" relativeHeight="252196352" behindDoc="0" locked="0" layoutInCell="1" allowOverlap="1" wp14:anchorId="07328CF8" wp14:editId="3956AFAE">
            <wp:simplePos x="0" y="0"/>
            <wp:positionH relativeFrom="column">
              <wp:posOffset>0</wp:posOffset>
            </wp:positionH>
            <wp:positionV relativeFrom="paragraph">
              <wp:posOffset>144145</wp:posOffset>
            </wp:positionV>
            <wp:extent cx="283695" cy="358970"/>
            <wp:effectExtent l="0" t="0" r="0" b="0"/>
            <wp:wrapThrough wrapText="bothSides">
              <wp:wrapPolygon edited="0">
                <wp:start x="0" y="0"/>
                <wp:lineTo x="0" y="19880"/>
                <wp:lineTo x="19372" y="19880"/>
                <wp:lineTo x="19372" y="0"/>
                <wp:lineTo x="0" y="0"/>
              </wp:wrapPolygon>
            </wp:wrapThrough>
            <wp:docPr id="264" name="Imag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Pr>
          <w:lang w:val="ru-RU"/>
        </w:rPr>
        <w:t>Пока</w:t>
      </w:r>
      <w:r w:rsidRPr="00381586">
        <w:rPr>
          <w:lang w:val="ru-RU"/>
        </w:rPr>
        <w:t xml:space="preserve"> </w:t>
      </w:r>
      <w:r>
        <w:rPr>
          <w:lang w:val="ru-RU"/>
        </w:rPr>
        <w:t>Конвенцию ратифицировали только</w:t>
      </w:r>
      <w:r w:rsidRPr="00381586">
        <w:rPr>
          <w:lang w:val="ru-RU"/>
        </w:rPr>
        <w:t xml:space="preserve"> </w:t>
      </w:r>
      <w:r>
        <w:rPr>
          <w:lang w:val="ru-RU"/>
        </w:rPr>
        <w:t>государства</w:t>
      </w:r>
      <w:r w:rsidRPr="00381586">
        <w:rPr>
          <w:lang w:val="ru-RU"/>
        </w:rPr>
        <w:t>-</w:t>
      </w:r>
      <w:r>
        <w:rPr>
          <w:lang w:val="ru-RU"/>
        </w:rPr>
        <w:t>члены</w:t>
      </w:r>
      <w:r w:rsidRPr="00381586">
        <w:rPr>
          <w:lang w:val="ru-RU"/>
        </w:rPr>
        <w:t>.</w:t>
      </w:r>
    </w:p>
    <w:p w14:paraId="6BBE8649" w14:textId="77777777" w:rsidR="001C6EBD" w:rsidRPr="0062175A" w:rsidRDefault="001C6EBD" w:rsidP="001C6EBD">
      <w:pPr>
        <w:pStyle w:val="Informations"/>
        <w:rPr>
          <w:lang w:val="ru-RU"/>
        </w:rPr>
      </w:pPr>
      <w:r>
        <w:rPr>
          <w:lang w:val="ru-RU"/>
        </w:rPr>
        <w:t>См</w:t>
      </w:r>
      <w:r w:rsidRPr="0062175A">
        <w:rPr>
          <w:lang w:val="ru-RU"/>
        </w:rPr>
        <w:t xml:space="preserve">. </w:t>
      </w:r>
      <w:r>
        <w:rPr>
          <w:lang w:val="ru-RU"/>
        </w:rPr>
        <w:t>статьи</w:t>
      </w:r>
      <w:r w:rsidRPr="0062175A">
        <w:rPr>
          <w:lang w:val="ru-RU"/>
        </w:rPr>
        <w:t xml:space="preserve"> 2, 32–34.</w:t>
      </w:r>
    </w:p>
    <w:p w14:paraId="16BF5D89" w14:textId="77777777" w:rsidR="0062175A" w:rsidRPr="00AA0745" w:rsidRDefault="0062175A" w:rsidP="001E5C94">
      <w:pPr>
        <w:pStyle w:val="Titcoul"/>
        <w:spacing w:after="200"/>
        <w:rPr>
          <w:lang w:val="ru-RU"/>
        </w:rPr>
      </w:pPr>
      <w:r>
        <w:rPr>
          <w:lang w:val="ru-RU"/>
        </w:rPr>
        <w:t>деконтекстуализация</w:t>
      </w:r>
    </w:p>
    <w:p w14:paraId="4674049F" w14:textId="77777777" w:rsidR="0062175A" w:rsidRPr="003A4D55" w:rsidRDefault="0062175A" w:rsidP="001E5C94">
      <w:pPr>
        <w:pStyle w:val="Texte1"/>
        <w:spacing w:after="20"/>
        <w:rPr>
          <w:lang w:val="ru-RU"/>
        </w:rPr>
      </w:pPr>
      <w:r>
        <w:rPr>
          <w:lang w:val="ru-RU"/>
        </w:rPr>
        <w:t>В</w:t>
      </w:r>
      <w:r w:rsidRPr="003A4D55">
        <w:rPr>
          <w:lang w:val="ru-RU"/>
        </w:rPr>
        <w:t xml:space="preserve"> </w:t>
      </w:r>
      <w:r>
        <w:rPr>
          <w:lang w:val="ru-RU"/>
        </w:rPr>
        <w:t>Оперативном</w:t>
      </w:r>
      <w:r w:rsidRPr="003A4D55">
        <w:rPr>
          <w:lang w:val="ru-RU"/>
        </w:rPr>
        <w:t xml:space="preserve"> </w:t>
      </w:r>
      <w:r>
        <w:rPr>
          <w:lang w:val="ru-RU"/>
        </w:rPr>
        <w:t>руководстве</w:t>
      </w:r>
      <w:r w:rsidRPr="003A4D55">
        <w:rPr>
          <w:lang w:val="ru-RU"/>
        </w:rPr>
        <w:t xml:space="preserve"> </w:t>
      </w:r>
      <w:r>
        <w:rPr>
          <w:lang w:val="ru-RU"/>
        </w:rPr>
        <w:t>утверждается</w:t>
      </w:r>
      <w:r w:rsidRPr="003A4D55">
        <w:rPr>
          <w:lang w:val="ru-RU"/>
        </w:rPr>
        <w:t xml:space="preserve">, </w:t>
      </w:r>
      <w:r>
        <w:rPr>
          <w:lang w:val="ru-RU"/>
        </w:rPr>
        <w:t>что</w:t>
      </w:r>
      <w:r w:rsidRPr="003A4D55">
        <w:rPr>
          <w:lang w:val="ru-RU"/>
        </w:rPr>
        <w:t xml:space="preserve"> </w:t>
      </w:r>
      <w:r>
        <w:rPr>
          <w:lang w:val="ru-RU"/>
        </w:rPr>
        <w:t>все</w:t>
      </w:r>
      <w:r w:rsidRPr="003A4D55">
        <w:rPr>
          <w:lang w:val="ru-RU"/>
        </w:rPr>
        <w:t xml:space="preserve"> </w:t>
      </w:r>
      <w:r>
        <w:rPr>
          <w:lang w:val="ru-RU"/>
        </w:rPr>
        <w:t>стороны</w:t>
      </w:r>
      <w:r w:rsidRPr="003A4D55">
        <w:rPr>
          <w:lang w:val="ru-RU"/>
        </w:rPr>
        <w:t xml:space="preserve"> </w:t>
      </w:r>
      <w:r>
        <w:rPr>
          <w:lang w:val="ru-RU"/>
        </w:rPr>
        <w:t>призываются</w:t>
      </w:r>
      <w:r w:rsidRPr="003A4D55">
        <w:rPr>
          <w:lang w:val="ru-RU"/>
        </w:rPr>
        <w:t xml:space="preserve"> </w:t>
      </w:r>
      <w:r>
        <w:rPr>
          <w:lang w:val="ru-RU"/>
        </w:rPr>
        <w:t>проявлять</w:t>
      </w:r>
      <w:r w:rsidRPr="003A4D55">
        <w:rPr>
          <w:lang w:val="ru-RU"/>
        </w:rPr>
        <w:t xml:space="preserve"> </w:t>
      </w:r>
      <w:r>
        <w:rPr>
          <w:lang w:val="ru-RU"/>
        </w:rPr>
        <w:t>особую</w:t>
      </w:r>
      <w:r w:rsidRPr="003A4D55">
        <w:rPr>
          <w:lang w:val="ru-RU"/>
        </w:rPr>
        <w:t xml:space="preserve"> </w:t>
      </w:r>
      <w:r>
        <w:rPr>
          <w:lang w:val="ru-RU"/>
        </w:rPr>
        <w:t>осторожность</w:t>
      </w:r>
      <w:r w:rsidRPr="003A4D55">
        <w:rPr>
          <w:lang w:val="ru-RU"/>
        </w:rPr>
        <w:t xml:space="preserve"> </w:t>
      </w:r>
      <w:r>
        <w:rPr>
          <w:lang w:val="ru-RU"/>
        </w:rPr>
        <w:t>с</w:t>
      </w:r>
      <w:r w:rsidRPr="003A4D55">
        <w:rPr>
          <w:lang w:val="ru-RU"/>
        </w:rPr>
        <w:t xml:space="preserve"> </w:t>
      </w:r>
      <w:r>
        <w:rPr>
          <w:lang w:val="ru-RU"/>
        </w:rPr>
        <w:t>тем</w:t>
      </w:r>
      <w:r w:rsidRPr="003A4D55">
        <w:rPr>
          <w:lang w:val="ru-RU"/>
        </w:rPr>
        <w:t xml:space="preserve">, </w:t>
      </w:r>
      <w:r>
        <w:rPr>
          <w:lang w:val="ru-RU"/>
        </w:rPr>
        <w:t>чтобы</w:t>
      </w:r>
      <w:r w:rsidRPr="003A4D55">
        <w:rPr>
          <w:lang w:val="ru-RU"/>
        </w:rPr>
        <w:t xml:space="preserve"> </w:t>
      </w:r>
      <w:r>
        <w:rPr>
          <w:lang w:val="ru-RU"/>
        </w:rPr>
        <w:t>деятельность</w:t>
      </w:r>
      <w:r w:rsidRPr="003A4D55">
        <w:rPr>
          <w:lang w:val="ru-RU"/>
        </w:rPr>
        <w:t xml:space="preserve"> </w:t>
      </w:r>
      <w:r>
        <w:rPr>
          <w:lang w:val="ru-RU"/>
        </w:rPr>
        <w:t>по</w:t>
      </w:r>
      <w:r w:rsidRPr="003A4D55">
        <w:rPr>
          <w:lang w:val="ru-RU"/>
        </w:rPr>
        <w:t xml:space="preserve"> </w:t>
      </w:r>
      <w:r>
        <w:rPr>
          <w:lang w:val="ru-RU"/>
        </w:rPr>
        <w:t>повышению</w:t>
      </w:r>
      <w:r w:rsidRPr="003A4D55">
        <w:rPr>
          <w:lang w:val="ru-RU"/>
        </w:rPr>
        <w:t xml:space="preserve"> </w:t>
      </w:r>
      <w:r>
        <w:rPr>
          <w:lang w:val="ru-RU"/>
        </w:rPr>
        <w:t>осведомлённости</w:t>
      </w:r>
      <w:r w:rsidRPr="003A4D55">
        <w:rPr>
          <w:lang w:val="ru-RU"/>
        </w:rPr>
        <w:t xml:space="preserve"> </w:t>
      </w:r>
      <w:r>
        <w:rPr>
          <w:lang w:val="ru-RU"/>
        </w:rPr>
        <w:t>общественности</w:t>
      </w:r>
      <w:r w:rsidRPr="003A4D55">
        <w:rPr>
          <w:lang w:val="ru-RU"/>
        </w:rPr>
        <w:t xml:space="preserve"> </w:t>
      </w:r>
      <w:r>
        <w:rPr>
          <w:lang w:val="ru-RU"/>
        </w:rPr>
        <w:t>не</w:t>
      </w:r>
      <w:r w:rsidRPr="003A4D55">
        <w:rPr>
          <w:lang w:val="ru-RU"/>
        </w:rPr>
        <w:t xml:space="preserve"> </w:t>
      </w:r>
      <w:r>
        <w:rPr>
          <w:lang w:val="ru-RU"/>
        </w:rPr>
        <w:t>приводила</w:t>
      </w:r>
      <w:r w:rsidRPr="003A4D55">
        <w:rPr>
          <w:lang w:val="ru-RU"/>
        </w:rPr>
        <w:t xml:space="preserve"> </w:t>
      </w:r>
      <w:r>
        <w:rPr>
          <w:lang w:val="ru-RU"/>
        </w:rPr>
        <w:t>к</w:t>
      </w:r>
      <w:r w:rsidRPr="003A4D55">
        <w:rPr>
          <w:lang w:val="ru-RU"/>
        </w:rPr>
        <w:t xml:space="preserve"> </w:t>
      </w:r>
      <w:r>
        <w:rPr>
          <w:lang w:val="ru-RU"/>
        </w:rPr>
        <w:t>отрыву</w:t>
      </w:r>
      <w:r w:rsidRPr="003A4D55">
        <w:rPr>
          <w:lang w:val="ru-RU"/>
        </w:rPr>
        <w:t xml:space="preserve"> </w:t>
      </w:r>
      <w:r>
        <w:rPr>
          <w:lang w:val="ru-RU"/>
        </w:rPr>
        <w:t>соответствующих</w:t>
      </w:r>
      <w:r w:rsidRPr="003A4D55">
        <w:rPr>
          <w:lang w:val="ru-RU"/>
        </w:rPr>
        <w:t xml:space="preserve"> </w:t>
      </w:r>
      <w:r>
        <w:rPr>
          <w:lang w:val="ru-RU"/>
        </w:rPr>
        <w:t>форм</w:t>
      </w:r>
      <w:r w:rsidRPr="003A4D55">
        <w:rPr>
          <w:lang w:val="ru-RU"/>
        </w:rPr>
        <w:t xml:space="preserve"> </w:t>
      </w:r>
      <w:r>
        <w:rPr>
          <w:lang w:val="ru-RU"/>
        </w:rPr>
        <w:t>проявления</w:t>
      </w:r>
      <w:r w:rsidRPr="003A4D55">
        <w:rPr>
          <w:lang w:val="ru-RU"/>
        </w:rPr>
        <w:t xml:space="preserve"> </w:t>
      </w:r>
      <w:r>
        <w:rPr>
          <w:lang w:val="ru-RU"/>
        </w:rPr>
        <w:t>или</w:t>
      </w:r>
      <w:r w:rsidRPr="003A4D55">
        <w:rPr>
          <w:lang w:val="ru-RU"/>
        </w:rPr>
        <w:t xml:space="preserve"> </w:t>
      </w:r>
      <w:r>
        <w:rPr>
          <w:lang w:val="ru-RU"/>
        </w:rPr>
        <w:t>выражения</w:t>
      </w:r>
      <w:r w:rsidRPr="003A4D55">
        <w:rPr>
          <w:lang w:val="ru-RU"/>
        </w:rPr>
        <w:t xml:space="preserve"> </w:t>
      </w:r>
      <w:r>
        <w:rPr>
          <w:lang w:val="ru-RU"/>
        </w:rPr>
        <w:t>НКН</w:t>
      </w:r>
      <w:r w:rsidRPr="003A4D55">
        <w:rPr>
          <w:lang w:val="ru-RU"/>
        </w:rPr>
        <w:t xml:space="preserve"> </w:t>
      </w:r>
      <w:r>
        <w:rPr>
          <w:lang w:val="ru-RU"/>
        </w:rPr>
        <w:t>от</w:t>
      </w:r>
      <w:r w:rsidRPr="003A4D55">
        <w:rPr>
          <w:lang w:val="ru-RU"/>
        </w:rPr>
        <w:t xml:space="preserve"> </w:t>
      </w:r>
      <w:r>
        <w:rPr>
          <w:lang w:val="ru-RU"/>
        </w:rPr>
        <w:t>их</w:t>
      </w:r>
      <w:r w:rsidRPr="003A4D55">
        <w:rPr>
          <w:lang w:val="ru-RU"/>
        </w:rPr>
        <w:t xml:space="preserve"> </w:t>
      </w:r>
      <w:r>
        <w:rPr>
          <w:lang w:val="ru-RU"/>
        </w:rPr>
        <w:t>контекста</w:t>
      </w:r>
      <w:r w:rsidRPr="003A4D55">
        <w:rPr>
          <w:lang w:val="ru-RU"/>
        </w:rPr>
        <w:t xml:space="preserve"> </w:t>
      </w:r>
      <w:r>
        <w:rPr>
          <w:lang w:val="ru-RU"/>
        </w:rPr>
        <w:t>или</w:t>
      </w:r>
      <w:r w:rsidRPr="003A4D55">
        <w:rPr>
          <w:lang w:val="ru-RU"/>
        </w:rPr>
        <w:t xml:space="preserve"> </w:t>
      </w:r>
      <w:r>
        <w:rPr>
          <w:lang w:val="ru-RU"/>
        </w:rPr>
        <w:t>естественной</w:t>
      </w:r>
      <w:r w:rsidRPr="003A4D55">
        <w:rPr>
          <w:lang w:val="ru-RU"/>
        </w:rPr>
        <w:t xml:space="preserve"> </w:t>
      </w:r>
      <w:r>
        <w:rPr>
          <w:lang w:val="ru-RU"/>
        </w:rPr>
        <w:t>среды</w:t>
      </w:r>
      <w:r w:rsidRPr="003A4D55">
        <w:rPr>
          <w:lang w:val="ru-RU"/>
        </w:rPr>
        <w:t xml:space="preserve"> (</w:t>
      </w:r>
      <w:proofErr w:type="gramStart"/>
      <w:r>
        <w:t>O</w:t>
      </w:r>
      <w:proofErr w:type="gramEnd"/>
      <w:r>
        <w:rPr>
          <w:lang w:val="ru-RU"/>
        </w:rPr>
        <w:t>Р</w:t>
      </w:r>
      <w:r>
        <w:t> </w:t>
      </w:r>
      <w:r w:rsidRPr="003A4D55">
        <w:rPr>
          <w:lang w:val="ru-RU"/>
        </w:rPr>
        <w:t>102(</w:t>
      </w:r>
      <w:r w:rsidRPr="004D0140">
        <w:t>a</w:t>
      </w:r>
      <w:r w:rsidRPr="003A4D55">
        <w:rPr>
          <w:lang w:val="ru-RU"/>
        </w:rPr>
        <w:t>)).</w:t>
      </w:r>
    </w:p>
    <w:p w14:paraId="6BE215E9" w14:textId="7B4F95D2" w:rsidR="0062175A" w:rsidRPr="00A863A5" w:rsidRDefault="0062175A" w:rsidP="0062175A">
      <w:pPr>
        <w:pStyle w:val="Texte1"/>
        <w:rPr>
          <w:lang w:val="ru-RU"/>
        </w:rPr>
      </w:pPr>
      <w:r>
        <w:rPr>
          <w:lang w:val="ru-RU"/>
        </w:rPr>
        <w:t>Иногда</w:t>
      </w:r>
      <w:r w:rsidRPr="003A4D55">
        <w:rPr>
          <w:lang w:val="ru-RU"/>
        </w:rPr>
        <w:t xml:space="preserve"> </w:t>
      </w:r>
      <w:r>
        <w:rPr>
          <w:lang w:val="ru-RU"/>
        </w:rPr>
        <w:t>некоторые</w:t>
      </w:r>
      <w:r w:rsidRPr="003A4D55">
        <w:rPr>
          <w:lang w:val="ru-RU"/>
        </w:rPr>
        <w:t xml:space="preserve"> </w:t>
      </w:r>
      <w:r>
        <w:rPr>
          <w:lang w:val="ru-RU"/>
        </w:rPr>
        <w:t>части</w:t>
      </w:r>
      <w:r w:rsidRPr="003A4D55">
        <w:rPr>
          <w:lang w:val="ru-RU"/>
        </w:rPr>
        <w:t xml:space="preserve"> </w:t>
      </w:r>
      <w:r>
        <w:rPr>
          <w:lang w:val="ru-RU"/>
        </w:rPr>
        <w:t>практик</w:t>
      </w:r>
      <w:r w:rsidRPr="003A4D55">
        <w:rPr>
          <w:lang w:val="ru-RU"/>
        </w:rPr>
        <w:t xml:space="preserve"> </w:t>
      </w:r>
      <w:r>
        <w:rPr>
          <w:lang w:val="ru-RU"/>
        </w:rPr>
        <w:t>НКН</w:t>
      </w:r>
      <w:r w:rsidRPr="003A4D55">
        <w:rPr>
          <w:lang w:val="ru-RU"/>
        </w:rPr>
        <w:t xml:space="preserve"> </w:t>
      </w:r>
      <w:r>
        <w:rPr>
          <w:lang w:val="ru-RU"/>
        </w:rPr>
        <w:t>«упакованы» или сокращены для показа туристам и прочим внешним зрителям. Представления могут также приурочиваться скорее к туристическому сезону, а не, скажем, к принятому земледельческому календарю. Подобные</w:t>
      </w:r>
      <w:r w:rsidRPr="00A863A5">
        <w:rPr>
          <w:lang w:val="ru-RU"/>
        </w:rPr>
        <w:t xml:space="preserve"> </w:t>
      </w:r>
      <w:r>
        <w:rPr>
          <w:lang w:val="ru-RU"/>
        </w:rPr>
        <w:t>вмешательства</w:t>
      </w:r>
      <w:r w:rsidRPr="00A863A5">
        <w:rPr>
          <w:lang w:val="ru-RU"/>
        </w:rPr>
        <w:t xml:space="preserve"> </w:t>
      </w:r>
      <w:r>
        <w:rPr>
          <w:lang w:val="ru-RU"/>
        </w:rPr>
        <w:t>вырывают</w:t>
      </w:r>
      <w:r w:rsidRPr="00A863A5">
        <w:rPr>
          <w:lang w:val="ru-RU"/>
        </w:rPr>
        <w:t xml:space="preserve"> </w:t>
      </w:r>
      <w:r>
        <w:rPr>
          <w:lang w:val="ru-RU"/>
        </w:rPr>
        <w:t>НКН</w:t>
      </w:r>
      <w:r w:rsidRPr="00A863A5">
        <w:rPr>
          <w:lang w:val="ru-RU"/>
        </w:rPr>
        <w:t xml:space="preserve"> </w:t>
      </w:r>
      <w:r>
        <w:rPr>
          <w:lang w:val="ru-RU"/>
        </w:rPr>
        <w:t>из</w:t>
      </w:r>
      <w:r w:rsidRPr="00A863A5">
        <w:rPr>
          <w:lang w:val="ru-RU"/>
        </w:rPr>
        <w:t xml:space="preserve"> </w:t>
      </w:r>
      <w:r>
        <w:rPr>
          <w:lang w:val="ru-RU"/>
        </w:rPr>
        <w:t>контекста</w:t>
      </w:r>
      <w:r w:rsidRPr="00A863A5">
        <w:rPr>
          <w:lang w:val="ru-RU"/>
        </w:rPr>
        <w:t xml:space="preserve"> </w:t>
      </w:r>
      <w:r>
        <w:rPr>
          <w:lang w:val="ru-RU"/>
        </w:rPr>
        <w:t>и</w:t>
      </w:r>
      <w:r w:rsidRPr="00A863A5">
        <w:rPr>
          <w:lang w:val="ru-RU"/>
        </w:rPr>
        <w:t xml:space="preserve"> </w:t>
      </w:r>
      <w:r>
        <w:rPr>
          <w:lang w:val="ru-RU"/>
        </w:rPr>
        <w:t>могут</w:t>
      </w:r>
      <w:r w:rsidRPr="00A863A5">
        <w:rPr>
          <w:lang w:val="ru-RU"/>
        </w:rPr>
        <w:t xml:space="preserve"> </w:t>
      </w:r>
      <w:r>
        <w:rPr>
          <w:lang w:val="ru-RU"/>
        </w:rPr>
        <w:t>негативно</w:t>
      </w:r>
      <w:r w:rsidRPr="00A863A5">
        <w:rPr>
          <w:lang w:val="ru-RU"/>
        </w:rPr>
        <w:t xml:space="preserve"> </w:t>
      </w:r>
      <w:r>
        <w:rPr>
          <w:lang w:val="ru-RU"/>
        </w:rPr>
        <w:t>влиять</w:t>
      </w:r>
      <w:r w:rsidRPr="00A863A5">
        <w:rPr>
          <w:lang w:val="ru-RU"/>
        </w:rPr>
        <w:t xml:space="preserve"> </w:t>
      </w:r>
      <w:r>
        <w:rPr>
          <w:lang w:val="ru-RU"/>
        </w:rPr>
        <w:t>на</w:t>
      </w:r>
      <w:r w:rsidRPr="00A863A5">
        <w:rPr>
          <w:lang w:val="ru-RU"/>
        </w:rPr>
        <w:t xml:space="preserve"> </w:t>
      </w:r>
      <w:r>
        <w:rPr>
          <w:lang w:val="ru-RU"/>
        </w:rPr>
        <w:t>процессы обычного воспроизведения и передачи внутри сообщества.</w:t>
      </w:r>
      <w:r w:rsidRPr="00A863A5">
        <w:rPr>
          <w:lang w:val="ru-RU"/>
        </w:rPr>
        <w:t xml:space="preserve"> </w:t>
      </w:r>
      <w:proofErr w:type="spellStart"/>
      <w:r>
        <w:rPr>
          <w:lang w:val="ru-RU"/>
        </w:rPr>
        <w:t>Деконтекстуализация</w:t>
      </w:r>
      <w:proofErr w:type="spellEnd"/>
      <w:r>
        <w:rPr>
          <w:lang w:val="ru-RU"/>
        </w:rPr>
        <w:t xml:space="preserve"> может вести к утрате сообществом интереса </w:t>
      </w:r>
      <w:r w:rsidR="00713E53">
        <w:rPr>
          <w:lang w:val="ru-RU"/>
        </w:rPr>
        <w:t>к</w:t>
      </w:r>
      <w:r>
        <w:rPr>
          <w:lang w:val="ru-RU"/>
        </w:rPr>
        <w:t xml:space="preserve"> непрерывной практике своего НКН, поскольку его члены могут почувствовать, что соответствующие элементы теряют для них значение и функцию и больше им не принадлежат. В скором времени такие элементы могут </w:t>
      </w:r>
      <w:r w:rsidR="00105250">
        <w:rPr>
          <w:lang w:val="ru-RU"/>
        </w:rPr>
        <w:t xml:space="preserve">перестать </w:t>
      </w:r>
      <w:r>
        <w:rPr>
          <w:lang w:val="ru-RU"/>
        </w:rPr>
        <w:t>соответств</w:t>
      </w:r>
      <w:r w:rsidR="00105250">
        <w:rPr>
          <w:lang w:val="ru-RU"/>
        </w:rPr>
        <w:t>овать</w:t>
      </w:r>
      <w:r>
        <w:rPr>
          <w:lang w:val="ru-RU"/>
        </w:rPr>
        <w:t xml:space="preserve"> определению НКН Конвенции</w:t>
      </w:r>
      <w:r w:rsidRPr="00A863A5">
        <w:rPr>
          <w:lang w:val="ru-RU"/>
        </w:rPr>
        <w:t>.</w:t>
      </w:r>
    </w:p>
    <w:p w14:paraId="5B6F76CA" w14:textId="77777777" w:rsidR="0062175A" w:rsidRPr="00F0328C" w:rsidRDefault="0062175A" w:rsidP="0062175A">
      <w:pPr>
        <w:pStyle w:val="Texte1"/>
        <w:rPr>
          <w:lang w:val="ru-RU"/>
        </w:rPr>
      </w:pPr>
      <w:r w:rsidRPr="00AD244C">
        <w:rPr>
          <w:noProof/>
          <w:lang w:val="es-ES_tradnl" w:eastAsia="es-ES_tradnl"/>
        </w:rPr>
        <w:drawing>
          <wp:anchor distT="0" distB="0" distL="114300" distR="114300" simplePos="0" relativeHeight="252198400" behindDoc="0" locked="0" layoutInCell="1" allowOverlap="0" wp14:anchorId="034B13B9" wp14:editId="724049A4">
            <wp:simplePos x="0" y="0"/>
            <wp:positionH relativeFrom="column">
              <wp:posOffset>0</wp:posOffset>
            </wp:positionH>
            <wp:positionV relativeFrom="paragraph">
              <wp:posOffset>680720</wp:posOffset>
            </wp:positionV>
            <wp:extent cx="283210" cy="358775"/>
            <wp:effectExtent l="0" t="0" r="0" b="0"/>
            <wp:wrapThrough wrapText="bothSides">
              <wp:wrapPolygon edited="0">
                <wp:start x="0" y="0"/>
                <wp:lineTo x="0" y="19880"/>
                <wp:lineTo x="19372" y="19880"/>
                <wp:lineTo x="19372" y="0"/>
                <wp:lineTo x="0" y="0"/>
              </wp:wrapPolygon>
            </wp:wrapThrough>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Если</w:t>
      </w:r>
      <w:r w:rsidRPr="00F0328C">
        <w:rPr>
          <w:lang w:val="ru-RU"/>
        </w:rPr>
        <w:t xml:space="preserve"> </w:t>
      </w:r>
      <w:proofErr w:type="spellStart"/>
      <w:r>
        <w:rPr>
          <w:lang w:val="ru-RU"/>
        </w:rPr>
        <w:t>деконтекстуализация</w:t>
      </w:r>
      <w:proofErr w:type="spellEnd"/>
      <w:r w:rsidRPr="00F0328C">
        <w:rPr>
          <w:lang w:val="ru-RU"/>
        </w:rPr>
        <w:t xml:space="preserve"> </w:t>
      </w:r>
      <w:r>
        <w:rPr>
          <w:lang w:val="ru-RU"/>
        </w:rPr>
        <w:t>инициирована</w:t>
      </w:r>
      <w:r w:rsidRPr="00F0328C">
        <w:rPr>
          <w:lang w:val="ru-RU"/>
        </w:rPr>
        <w:t xml:space="preserve"> </w:t>
      </w:r>
      <w:r>
        <w:rPr>
          <w:lang w:val="ru-RU"/>
        </w:rPr>
        <w:t>внутри</w:t>
      </w:r>
      <w:r w:rsidRPr="00F0328C">
        <w:rPr>
          <w:lang w:val="ru-RU"/>
        </w:rPr>
        <w:t xml:space="preserve"> </w:t>
      </w:r>
      <w:r>
        <w:rPr>
          <w:lang w:val="ru-RU"/>
        </w:rPr>
        <w:t>сообщества</w:t>
      </w:r>
      <w:r w:rsidRPr="00F0328C">
        <w:rPr>
          <w:lang w:val="ru-RU"/>
        </w:rPr>
        <w:t xml:space="preserve"> </w:t>
      </w:r>
      <w:r>
        <w:rPr>
          <w:lang w:val="ru-RU"/>
        </w:rPr>
        <w:t>и</w:t>
      </w:r>
      <w:r w:rsidRPr="00F0328C">
        <w:rPr>
          <w:lang w:val="ru-RU"/>
        </w:rPr>
        <w:t>/</w:t>
      </w:r>
      <w:r>
        <w:rPr>
          <w:lang w:val="ru-RU"/>
        </w:rPr>
        <w:t>или</w:t>
      </w:r>
      <w:r w:rsidRPr="00F0328C">
        <w:rPr>
          <w:lang w:val="ru-RU"/>
        </w:rPr>
        <w:t xml:space="preserve"> </w:t>
      </w:r>
      <w:r>
        <w:rPr>
          <w:lang w:val="ru-RU"/>
        </w:rPr>
        <w:t>в</w:t>
      </w:r>
      <w:r w:rsidRPr="00F0328C">
        <w:rPr>
          <w:lang w:val="ru-RU"/>
        </w:rPr>
        <w:t xml:space="preserve"> </w:t>
      </w:r>
      <w:r>
        <w:rPr>
          <w:lang w:val="ru-RU"/>
        </w:rPr>
        <w:t>целом</w:t>
      </w:r>
      <w:r w:rsidRPr="00F0328C">
        <w:rPr>
          <w:lang w:val="ru-RU"/>
        </w:rPr>
        <w:t xml:space="preserve"> </w:t>
      </w:r>
      <w:r>
        <w:rPr>
          <w:lang w:val="ru-RU"/>
        </w:rPr>
        <w:t>приветствуется</w:t>
      </w:r>
      <w:r w:rsidRPr="00F0328C">
        <w:rPr>
          <w:lang w:val="ru-RU"/>
        </w:rPr>
        <w:t xml:space="preserve"> </w:t>
      </w:r>
      <w:r>
        <w:rPr>
          <w:lang w:val="ru-RU"/>
        </w:rPr>
        <w:t>его</w:t>
      </w:r>
      <w:r w:rsidRPr="00F0328C">
        <w:rPr>
          <w:lang w:val="ru-RU"/>
        </w:rPr>
        <w:t xml:space="preserve"> </w:t>
      </w:r>
      <w:r>
        <w:rPr>
          <w:lang w:val="ru-RU"/>
        </w:rPr>
        <w:t>членами</w:t>
      </w:r>
      <w:r w:rsidRPr="00F0328C">
        <w:rPr>
          <w:lang w:val="ru-RU"/>
        </w:rPr>
        <w:t xml:space="preserve">, </w:t>
      </w:r>
      <w:r>
        <w:rPr>
          <w:lang w:val="ru-RU"/>
        </w:rPr>
        <w:t>посторонние</w:t>
      </w:r>
      <w:r w:rsidRPr="00F0328C">
        <w:rPr>
          <w:lang w:val="ru-RU"/>
        </w:rPr>
        <w:t xml:space="preserve"> </w:t>
      </w:r>
      <w:r>
        <w:rPr>
          <w:lang w:val="ru-RU"/>
        </w:rPr>
        <w:t>лица</w:t>
      </w:r>
      <w:r w:rsidRPr="00F0328C">
        <w:rPr>
          <w:lang w:val="ru-RU"/>
        </w:rPr>
        <w:t xml:space="preserve"> </w:t>
      </w:r>
      <w:r>
        <w:rPr>
          <w:lang w:val="ru-RU"/>
        </w:rPr>
        <w:t>могут</w:t>
      </w:r>
      <w:r w:rsidRPr="00F0328C">
        <w:rPr>
          <w:lang w:val="ru-RU"/>
        </w:rPr>
        <w:t xml:space="preserve"> </w:t>
      </w:r>
      <w:r>
        <w:rPr>
          <w:lang w:val="ru-RU"/>
        </w:rPr>
        <w:t>указать на</w:t>
      </w:r>
      <w:r w:rsidRPr="00F0328C">
        <w:rPr>
          <w:lang w:val="ru-RU"/>
        </w:rPr>
        <w:t xml:space="preserve"> </w:t>
      </w:r>
      <w:r>
        <w:rPr>
          <w:lang w:val="ru-RU"/>
        </w:rPr>
        <w:t>потенциальные проблемы, но не должны стараться удерживать членов сообщества от изменения своего НКН или даже отказа от него: это их прерогатива.</w:t>
      </w:r>
    </w:p>
    <w:p w14:paraId="5E2D19FE" w14:textId="77777777" w:rsidR="0062175A" w:rsidRPr="00F0328C" w:rsidRDefault="0062175A" w:rsidP="0062175A">
      <w:pPr>
        <w:pStyle w:val="Informations"/>
        <w:rPr>
          <w:lang w:val="ru-RU"/>
        </w:rPr>
      </w:pPr>
      <w:r>
        <w:rPr>
          <w:lang w:val="ru-RU"/>
        </w:rPr>
        <w:t>См.</w:t>
      </w:r>
      <w:r w:rsidRPr="00F0328C">
        <w:rPr>
          <w:lang w:val="ru-RU"/>
        </w:rPr>
        <w:t xml:space="preserve"> </w:t>
      </w:r>
      <w:proofErr w:type="gramStart"/>
      <w:r>
        <w:t>O</w:t>
      </w:r>
      <w:proofErr w:type="gramEnd"/>
      <w:r>
        <w:rPr>
          <w:lang w:val="ru-RU"/>
        </w:rPr>
        <w:t>Р</w:t>
      </w:r>
      <w:r>
        <w:t> </w:t>
      </w:r>
      <w:r w:rsidRPr="00F0328C">
        <w:rPr>
          <w:lang w:val="ru-RU"/>
        </w:rPr>
        <w:t>102(</w:t>
      </w:r>
      <w:r w:rsidRPr="004D0140">
        <w:t>a</w:t>
      </w:r>
      <w:r w:rsidRPr="00F0328C">
        <w:rPr>
          <w:lang w:val="ru-RU"/>
        </w:rPr>
        <w:t>).</w:t>
      </w:r>
    </w:p>
    <w:p w14:paraId="4D5127AF" w14:textId="77777777" w:rsidR="004634FF" w:rsidRPr="00F0328C" w:rsidRDefault="004634FF" w:rsidP="004634FF">
      <w:pPr>
        <w:pStyle w:val="Titcoul"/>
        <w:rPr>
          <w:lang w:val="ru-RU"/>
        </w:rPr>
      </w:pPr>
      <w:r>
        <w:rPr>
          <w:lang w:val="ru-RU"/>
        </w:rPr>
        <w:t>документирование и исследование (как меры по охране</w:t>
      </w:r>
      <w:r w:rsidRPr="00F0328C">
        <w:rPr>
          <w:lang w:val="ru-RU"/>
        </w:rPr>
        <w:t>)</w:t>
      </w:r>
    </w:p>
    <w:p w14:paraId="3D6C538B" w14:textId="77777777" w:rsidR="004634FF" w:rsidRPr="00AA0745" w:rsidRDefault="004634FF" w:rsidP="004634FF">
      <w:pPr>
        <w:pStyle w:val="Textegras"/>
        <w:rPr>
          <w:lang w:val="ru-RU"/>
        </w:rPr>
      </w:pPr>
      <w:r>
        <w:rPr>
          <w:lang w:val="ru-RU"/>
        </w:rPr>
        <w:t>Документирование</w:t>
      </w:r>
    </w:p>
    <w:p w14:paraId="7FCDD5B5" w14:textId="77777777" w:rsidR="004634FF" w:rsidRPr="00F0328C" w:rsidRDefault="004634FF" w:rsidP="004634FF">
      <w:pPr>
        <w:pStyle w:val="Texte1"/>
        <w:rPr>
          <w:lang w:val="ru-RU"/>
        </w:rPr>
      </w:pPr>
      <w:r>
        <w:rPr>
          <w:lang w:val="ru-RU"/>
        </w:rPr>
        <w:t>Документирование</w:t>
      </w:r>
      <w:r w:rsidRPr="00F0328C">
        <w:rPr>
          <w:lang w:val="ru-RU"/>
        </w:rPr>
        <w:t xml:space="preserve"> </w:t>
      </w:r>
      <w:r>
        <w:rPr>
          <w:lang w:val="ru-RU"/>
        </w:rPr>
        <w:t>состоит</w:t>
      </w:r>
      <w:r w:rsidRPr="00F0328C">
        <w:rPr>
          <w:lang w:val="ru-RU"/>
        </w:rPr>
        <w:t xml:space="preserve"> </w:t>
      </w:r>
      <w:r>
        <w:rPr>
          <w:lang w:val="ru-RU"/>
        </w:rPr>
        <w:t>из</w:t>
      </w:r>
      <w:r w:rsidRPr="00F0328C">
        <w:rPr>
          <w:lang w:val="ru-RU"/>
        </w:rPr>
        <w:t xml:space="preserve"> </w:t>
      </w:r>
      <w:r>
        <w:rPr>
          <w:lang w:val="ru-RU"/>
        </w:rPr>
        <w:t>фиксации</w:t>
      </w:r>
      <w:r w:rsidRPr="00F0328C">
        <w:rPr>
          <w:lang w:val="ru-RU"/>
        </w:rPr>
        <w:t xml:space="preserve"> </w:t>
      </w:r>
      <w:r>
        <w:rPr>
          <w:lang w:val="ru-RU"/>
        </w:rPr>
        <w:t>НКН</w:t>
      </w:r>
      <w:r w:rsidRPr="00F0328C">
        <w:rPr>
          <w:lang w:val="ru-RU"/>
        </w:rPr>
        <w:t xml:space="preserve"> </w:t>
      </w:r>
      <w:r>
        <w:rPr>
          <w:lang w:val="ru-RU"/>
        </w:rPr>
        <w:t>в</w:t>
      </w:r>
      <w:r w:rsidRPr="00F0328C">
        <w:rPr>
          <w:lang w:val="ru-RU"/>
        </w:rPr>
        <w:t xml:space="preserve"> </w:t>
      </w:r>
      <w:r>
        <w:rPr>
          <w:lang w:val="ru-RU"/>
        </w:rPr>
        <w:t>его</w:t>
      </w:r>
      <w:r w:rsidRPr="00F0328C">
        <w:rPr>
          <w:lang w:val="ru-RU"/>
        </w:rPr>
        <w:t xml:space="preserve"> </w:t>
      </w:r>
      <w:r>
        <w:rPr>
          <w:lang w:val="ru-RU"/>
        </w:rPr>
        <w:t>современном</w:t>
      </w:r>
      <w:r w:rsidRPr="00F0328C">
        <w:rPr>
          <w:lang w:val="ru-RU"/>
        </w:rPr>
        <w:t xml:space="preserve"> </w:t>
      </w:r>
      <w:r>
        <w:rPr>
          <w:lang w:val="ru-RU"/>
        </w:rPr>
        <w:t>состоянии</w:t>
      </w:r>
      <w:r w:rsidRPr="00F0328C">
        <w:rPr>
          <w:lang w:val="ru-RU"/>
        </w:rPr>
        <w:t xml:space="preserve"> </w:t>
      </w:r>
      <w:r>
        <w:rPr>
          <w:lang w:val="ru-RU"/>
        </w:rPr>
        <w:t>и</w:t>
      </w:r>
      <w:r w:rsidRPr="00F0328C">
        <w:rPr>
          <w:lang w:val="ru-RU"/>
        </w:rPr>
        <w:t xml:space="preserve"> </w:t>
      </w:r>
      <w:r>
        <w:rPr>
          <w:lang w:val="ru-RU"/>
        </w:rPr>
        <w:t>разнообразии</w:t>
      </w:r>
      <w:r w:rsidRPr="00F0328C">
        <w:rPr>
          <w:lang w:val="ru-RU"/>
        </w:rPr>
        <w:t xml:space="preserve"> </w:t>
      </w:r>
      <w:r>
        <w:rPr>
          <w:lang w:val="ru-RU"/>
        </w:rPr>
        <w:t>путём</w:t>
      </w:r>
      <w:r w:rsidRPr="00F0328C">
        <w:rPr>
          <w:lang w:val="ru-RU"/>
        </w:rPr>
        <w:t xml:space="preserve"> </w:t>
      </w:r>
      <w:r>
        <w:rPr>
          <w:lang w:val="ru-RU"/>
        </w:rPr>
        <w:t>записи</w:t>
      </w:r>
      <w:r w:rsidRPr="00F0328C">
        <w:rPr>
          <w:lang w:val="ru-RU"/>
        </w:rPr>
        <w:t xml:space="preserve"> </w:t>
      </w:r>
      <w:r>
        <w:rPr>
          <w:lang w:val="ru-RU"/>
        </w:rPr>
        <w:t>и</w:t>
      </w:r>
      <w:r w:rsidRPr="00F0328C">
        <w:rPr>
          <w:lang w:val="ru-RU"/>
        </w:rPr>
        <w:t>/</w:t>
      </w:r>
      <w:r>
        <w:rPr>
          <w:lang w:val="ru-RU"/>
        </w:rPr>
        <w:t>или</w:t>
      </w:r>
      <w:r w:rsidRPr="00F0328C">
        <w:rPr>
          <w:lang w:val="ru-RU"/>
        </w:rPr>
        <w:t xml:space="preserve"> </w:t>
      </w:r>
      <w:r>
        <w:rPr>
          <w:lang w:val="ru-RU"/>
        </w:rPr>
        <w:t>аудиовизуальными средствами, а также сбора документов, имеющих отношение к данному наследию. Записи</w:t>
      </w:r>
      <w:r w:rsidRPr="00F0328C">
        <w:rPr>
          <w:lang w:val="ru-RU"/>
        </w:rPr>
        <w:t xml:space="preserve"> </w:t>
      </w:r>
      <w:r>
        <w:rPr>
          <w:lang w:val="ru-RU"/>
        </w:rPr>
        <w:t>и</w:t>
      </w:r>
      <w:r w:rsidRPr="00F0328C">
        <w:rPr>
          <w:lang w:val="ru-RU"/>
        </w:rPr>
        <w:t xml:space="preserve"> </w:t>
      </w:r>
      <w:r>
        <w:rPr>
          <w:lang w:val="ru-RU"/>
        </w:rPr>
        <w:t>собранные</w:t>
      </w:r>
      <w:r w:rsidRPr="00F0328C">
        <w:rPr>
          <w:lang w:val="ru-RU"/>
        </w:rPr>
        <w:t xml:space="preserve"> </w:t>
      </w:r>
      <w:r>
        <w:rPr>
          <w:lang w:val="ru-RU"/>
        </w:rPr>
        <w:t>документы</w:t>
      </w:r>
      <w:r w:rsidRPr="00F0328C">
        <w:rPr>
          <w:lang w:val="ru-RU"/>
        </w:rPr>
        <w:t xml:space="preserve"> </w:t>
      </w:r>
      <w:r>
        <w:rPr>
          <w:lang w:val="ru-RU"/>
        </w:rPr>
        <w:t>обычно</w:t>
      </w:r>
      <w:r w:rsidRPr="00F0328C">
        <w:rPr>
          <w:lang w:val="ru-RU"/>
        </w:rPr>
        <w:t xml:space="preserve"> </w:t>
      </w:r>
      <w:r>
        <w:rPr>
          <w:lang w:val="ru-RU"/>
        </w:rPr>
        <w:t>хранятся</w:t>
      </w:r>
      <w:r w:rsidRPr="00F0328C">
        <w:rPr>
          <w:lang w:val="ru-RU"/>
        </w:rPr>
        <w:t xml:space="preserve"> </w:t>
      </w:r>
      <w:r>
        <w:rPr>
          <w:lang w:val="ru-RU"/>
        </w:rPr>
        <w:t>в</w:t>
      </w:r>
      <w:r w:rsidRPr="00F0328C">
        <w:rPr>
          <w:lang w:val="ru-RU"/>
        </w:rPr>
        <w:t xml:space="preserve"> </w:t>
      </w:r>
      <w:r>
        <w:rPr>
          <w:lang w:val="ru-RU"/>
        </w:rPr>
        <w:t xml:space="preserve">библиотеках, архивах, на веб-сайтах, куда заинтересованные лица, в том числе члены сообщества </w:t>
      </w:r>
      <w:r w:rsidRPr="00F0328C">
        <w:rPr>
          <w:lang w:val="ru-RU"/>
        </w:rPr>
        <w:t>(</w:t>
      </w:r>
      <w:proofErr w:type="gramStart"/>
      <w:r w:rsidRPr="00DF4FE4">
        <w:t>O</w:t>
      </w:r>
      <w:proofErr w:type="gramEnd"/>
      <w:r>
        <w:rPr>
          <w:lang w:val="ru-RU"/>
        </w:rPr>
        <w:t>Р</w:t>
      </w:r>
      <w:r>
        <w:t> </w:t>
      </w:r>
      <w:r w:rsidRPr="00F0328C">
        <w:rPr>
          <w:lang w:val="ru-RU"/>
        </w:rPr>
        <w:t xml:space="preserve">85 </w:t>
      </w:r>
      <w:r>
        <w:rPr>
          <w:lang w:val="ru-RU"/>
        </w:rPr>
        <w:t>и</w:t>
      </w:r>
      <w:r w:rsidRPr="00F0328C">
        <w:rPr>
          <w:lang w:val="ru-RU"/>
        </w:rPr>
        <w:t xml:space="preserve"> 87), </w:t>
      </w:r>
      <w:r>
        <w:rPr>
          <w:lang w:val="ru-RU"/>
        </w:rPr>
        <w:t>могут обратиться за консультацией. Доступ</w:t>
      </w:r>
      <w:r w:rsidRPr="00F0328C">
        <w:rPr>
          <w:lang w:val="ru-RU"/>
        </w:rPr>
        <w:t xml:space="preserve"> </w:t>
      </w:r>
      <w:r>
        <w:rPr>
          <w:lang w:val="ru-RU"/>
        </w:rPr>
        <w:t>к</w:t>
      </w:r>
      <w:r w:rsidRPr="00F0328C">
        <w:rPr>
          <w:lang w:val="ru-RU"/>
        </w:rPr>
        <w:t xml:space="preserve"> </w:t>
      </w:r>
      <w:r>
        <w:rPr>
          <w:lang w:val="ru-RU"/>
        </w:rPr>
        <w:t>ним</w:t>
      </w:r>
      <w:r w:rsidRPr="00F0328C">
        <w:rPr>
          <w:lang w:val="ru-RU"/>
        </w:rPr>
        <w:t xml:space="preserve"> </w:t>
      </w:r>
      <w:r>
        <w:rPr>
          <w:lang w:val="ru-RU"/>
        </w:rPr>
        <w:t>должен</w:t>
      </w:r>
      <w:r w:rsidRPr="00F0328C">
        <w:rPr>
          <w:lang w:val="ru-RU"/>
        </w:rPr>
        <w:t xml:space="preserve"> </w:t>
      </w:r>
      <w:r>
        <w:rPr>
          <w:lang w:val="ru-RU"/>
        </w:rPr>
        <w:t>регулироваться</w:t>
      </w:r>
      <w:r w:rsidRPr="00F0328C">
        <w:rPr>
          <w:lang w:val="ru-RU"/>
        </w:rPr>
        <w:t xml:space="preserve"> </w:t>
      </w:r>
      <w:r>
        <w:rPr>
          <w:lang w:val="ru-RU"/>
        </w:rPr>
        <w:t>при</w:t>
      </w:r>
      <w:r w:rsidRPr="00F0328C">
        <w:rPr>
          <w:lang w:val="ru-RU"/>
        </w:rPr>
        <w:t xml:space="preserve"> </w:t>
      </w:r>
      <w:r>
        <w:rPr>
          <w:lang w:val="ru-RU"/>
        </w:rPr>
        <w:t>соблюдении</w:t>
      </w:r>
      <w:r w:rsidRPr="00F0328C">
        <w:rPr>
          <w:lang w:val="ru-RU"/>
        </w:rPr>
        <w:t xml:space="preserve"> </w:t>
      </w:r>
      <w:r>
        <w:rPr>
          <w:lang w:val="ru-RU"/>
        </w:rPr>
        <w:t>принятой</w:t>
      </w:r>
      <w:r w:rsidRPr="00F0328C">
        <w:rPr>
          <w:lang w:val="ru-RU"/>
        </w:rPr>
        <w:t xml:space="preserve"> </w:t>
      </w:r>
      <w:r>
        <w:rPr>
          <w:lang w:val="ru-RU"/>
        </w:rPr>
        <w:t xml:space="preserve">практики </w:t>
      </w:r>
      <w:r w:rsidRPr="00F0328C">
        <w:rPr>
          <w:lang w:val="ru-RU"/>
        </w:rPr>
        <w:t>(</w:t>
      </w:r>
      <w:r>
        <w:rPr>
          <w:lang w:val="ru-RU"/>
        </w:rPr>
        <w:t>статья</w:t>
      </w:r>
      <w:r w:rsidRPr="00787639">
        <w:t> </w:t>
      </w:r>
      <w:r w:rsidRPr="00F0328C">
        <w:rPr>
          <w:lang w:val="ru-RU"/>
        </w:rPr>
        <w:t>13(</w:t>
      </w:r>
      <w:r w:rsidRPr="00787639">
        <w:t>d</w:t>
      </w:r>
      <w:r w:rsidRPr="00F0328C">
        <w:rPr>
          <w:lang w:val="ru-RU"/>
        </w:rPr>
        <w:t>)(</w:t>
      </w:r>
      <w:r w:rsidRPr="00787639">
        <w:t>ii</w:t>
      </w:r>
      <w:r w:rsidRPr="00F0328C">
        <w:rPr>
          <w:lang w:val="ru-RU"/>
        </w:rPr>
        <w:t>)).</w:t>
      </w:r>
    </w:p>
    <w:p w14:paraId="168C7545" w14:textId="52468080" w:rsidR="004634FF" w:rsidRPr="00AA0745" w:rsidRDefault="004634FF" w:rsidP="004634FF">
      <w:pPr>
        <w:pStyle w:val="Texte1"/>
        <w:rPr>
          <w:lang w:val="ru-RU"/>
        </w:rPr>
      </w:pPr>
      <w:r>
        <w:rPr>
          <w:lang w:val="ru-RU"/>
        </w:rPr>
        <w:t>В некоторых сообществах и группах приняты собственные формы документирования проявлений НКН и знаний, такие как песенники, священные тексты, образцы вышивки, сборники узоров, знаки или изображения. В некоторых случаях доступ к подобным записям ограничен и регулируется принятыми практиками, которые необходимо уважать. Сегодня</w:t>
      </w:r>
      <w:r w:rsidRPr="006F0F13">
        <w:rPr>
          <w:lang w:val="ru-RU"/>
        </w:rPr>
        <w:t xml:space="preserve"> </w:t>
      </w:r>
      <w:r>
        <w:rPr>
          <w:lang w:val="ru-RU"/>
        </w:rPr>
        <w:t>во</w:t>
      </w:r>
      <w:r w:rsidRPr="006F0F13">
        <w:rPr>
          <w:lang w:val="ru-RU"/>
        </w:rPr>
        <w:t xml:space="preserve"> </w:t>
      </w:r>
      <w:r>
        <w:rPr>
          <w:lang w:val="ru-RU"/>
        </w:rPr>
        <w:t>многих</w:t>
      </w:r>
      <w:r w:rsidRPr="006F0F13">
        <w:rPr>
          <w:lang w:val="ru-RU"/>
        </w:rPr>
        <w:t xml:space="preserve"> </w:t>
      </w:r>
      <w:r>
        <w:rPr>
          <w:lang w:val="ru-RU"/>
        </w:rPr>
        <w:t>сообществах</w:t>
      </w:r>
      <w:r w:rsidRPr="006F0F13">
        <w:rPr>
          <w:lang w:val="ru-RU"/>
        </w:rPr>
        <w:t xml:space="preserve"> </w:t>
      </w:r>
      <w:r>
        <w:rPr>
          <w:lang w:val="ru-RU"/>
        </w:rPr>
        <w:t>люди</w:t>
      </w:r>
      <w:r w:rsidRPr="006F0F13">
        <w:rPr>
          <w:lang w:val="ru-RU"/>
        </w:rPr>
        <w:t xml:space="preserve"> </w:t>
      </w:r>
      <w:r>
        <w:rPr>
          <w:lang w:val="ru-RU"/>
        </w:rPr>
        <w:t>записывают</w:t>
      </w:r>
      <w:r w:rsidRPr="006F0F13">
        <w:rPr>
          <w:lang w:val="ru-RU"/>
        </w:rPr>
        <w:t xml:space="preserve"> </w:t>
      </w:r>
      <w:r>
        <w:rPr>
          <w:lang w:val="ru-RU"/>
        </w:rPr>
        <w:t>своё</w:t>
      </w:r>
      <w:r w:rsidRPr="006F0F13">
        <w:rPr>
          <w:lang w:val="ru-RU"/>
        </w:rPr>
        <w:t xml:space="preserve"> </w:t>
      </w:r>
      <w:r>
        <w:rPr>
          <w:lang w:val="ru-RU"/>
        </w:rPr>
        <w:t>НКН</w:t>
      </w:r>
      <w:r w:rsidRPr="006F0F13">
        <w:rPr>
          <w:lang w:val="ru-RU"/>
        </w:rPr>
        <w:t xml:space="preserve"> </w:t>
      </w:r>
      <w:r>
        <w:rPr>
          <w:lang w:val="ru-RU"/>
        </w:rPr>
        <w:t>и</w:t>
      </w:r>
      <w:r w:rsidRPr="006F0F13">
        <w:rPr>
          <w:lang w:val="ru-RU"/>
        </w:rPr>
        <w:t xml:space="preserve"> </w:t>
      </w:r>
      <w:r>
        <w:rPr>
          <w:lang w:val="ru-RU"/>
        </w:rPr>
        <w:t>делают</w:t>
      </w:r>
      <w:r w:rsidRPr="006F0F13">
        <w:rPr>
          <w:lang w:val="ru-RU"/>
        </w:rPr>
        <w:t xml:space="preserve"> </w:t>
      </w:r>
      <w:r>
        <w:rPr>
          <w:lang w:val="ru-RU"/>
        </w:rPr>
        <w:t>его</w:t>
      </w:r>
      <w:r w:rsidRPr="006F0F13">
        <w:rPr>
          <w:lang w:val="ru-RU"/>
        </w:rPr>
        <w:t xml:space="preserve"> </w:t>
      </w:r>
      <w:r>
        <w:rPr>
          <w:lang w:val="ru-RU"/>
        </w:rPr>
        <w:t>доступным</w:t>
      </w:r>
      <w:r w:rsidRPr="006F0F13">
        <w:rPr>
          <w:lang w:val="ru-RU"/>
        </w:rPr>
        <w:t xml:space="preserve"> (</w:t>
      </w:r>
      <w:r>
        <w:rPr>
          <w:lang w:val="ru-RU"/>
        </w:rPr>
        <w:t>часто</w:t>
      </w:r>
      <w:r w:rsidRPr="006F0F13">
        <w:rPr>
          <w:lang w:val="ru-RU"/>
        </w:rPr>
        <w:t xml:space="preserve"> </w:t>
      </w:r>
      <w:r>
        <w:rPr>
          <w:lang w:val="ru-RU"/>
        </w:rPr>
        <w:t>онлайн</w:t>
      </w:r>
      <w:r w:rsidRPr="006F0F13">
        <w:rPr>
          <w:lang w:val="ru-RU"/>
        </w:rPr>
        <w:t xml:space="preserve">) </w:t>
      </w:r>
      <w:r>
        <w:rPr>
          <w:lang w:val="ru-RU"/>
        </w:rPr>
        <w:t>друг для друга и для широкой общественности. Также сегодня с целью содействия непрерывному творчеству среди прочих стратегий по охране используются новаторские подходы, при которых сообщества документируют сами себя, а также программы по возвращению или распространению архивных документов</w:t>
      </w:r>
      <w:r w:rsidRPr="00AA0745">
        <w:rPr>
          <w:lang w:val="ru-RU"/>
        </w:rPr>
        <w:t xml:space="preserve"> (</w:t>
      </w:r>
      <w:r>
        <w:rPr>
          <w:lang w:val="ru-RU"/>
        </w:rPr>
        <w:t>см. также</w:t>
      </w:r>
      <w:r w:rsidRPr="00AA0745">
        <w:rPr>
          <w:lang w:val="ru-RU"/>
        </w:rPr>
        <w:t xml:space="preserve"> </w:t>
      </w:r>
      <w:proofErr w:type="gramStart"/>
      <w:r w:rsidRPr="00133A74">
        <w:t>O</w:t>
      </w:r>
      <w:proofErr w:type="gramEnd"/>
      <w:r>
        <w:rPr>
          <w:lang w:val="ru-RU"/>
        </w:rPr>
        <w:t>Р</w:t>
      </w:r>
      <w:r>
        <w:t> </w:t>
      </w:r>
      <w:r w:rsidRPr="00AA0745">
        <w:rPr>
          <w:lang w:val="ru-RU"/>
        </w:rPr>
        <w:t>87).</w:t>
      </w:r>
    </w:p>
    <w:p w14:paraId="257B9CED" w14:textId="77777777" w:rsidR="004634FF" w:rsidRPr="00406A8B" w:rsidRDefault="004634FF" w:rsidP="004634FF">
      <w:pPr>
        <w:pStyle w:val="Textegras"/>
        <w:rPr>
          <w:lang w:val="ru-RU"/>
        </w:rPr>
      </w:pPr>
      <w:r>
        <w:rPr>
          <w:lang w:val="ru-RU"/>
        </w:rPr>
        <w:t>Исследование</w:t>
      </w:r>
    </w:p>
    <w:p w14:paraId="1240072B" w14:textId="77777777" w:rsidR="004634FF" w:rsidRPr="00406A8B" w:rsidRDefault="004634FF" w:rsidP="004634FF">
      <w:pPr>
        <w:pStyle w:val="Texte1"/>
        <w:rPr>
          <w:lang w:val="ru-RU"/>
        </w:rPr>
      </w:pPr>
      <w:r>
        <w:rPr>
          <w:lang w:val="ru-RU"/>
        </w:rPr>
        <w:t>Исследование направлено на лучшее понимание элемента (или группы элементов) НКН через изучение его форм, социальных, культурных и экономических функций, практики, методов передачи, художественных и эстетических особенностей, истории и движущих сил, которые его создают и воссоздают.</w:t>
      </w:r>
      <w:r w:rsidRPr="00406A8B">
        <w:rPr>
          <w:lang w:val="ru-RU"/>
        </w:rPr>
        <w:t xml:space="preserve"> </w:t>
      </w:r>
      <w:r>
        <w:rPr>
          <w:lang w:val="ru-RU"/>
        </w:rPr>
        <w:t>Исследование может помочь при составлении планов по охране элементов НКН, которым угрожает опасность, но первоочередные меры по охране, которые могут решить очевидные проблемы, не должны откладываться и-за продолжительных исторических или сравнительных исследований</w:t>
      </w:r>
      <w:r w:rsidRPr="00406A8B">
        <w:rPr>
          <w:lang w:val="ru-RU"/>
        </w:rPr>
        <w:t>.</w:t>
      </w:r>
    </w:p>
    <w:p w14:paraId="3D5FB2A5" w14:textId="3DE58218" w:rsidR="004634FF" w:rsidRPr="00B320CA" w:rsidRDefault="004634FF" w:rsidP="004634FF">
      <w:pPr>
        <w:pStyle w:val="Texte1"/>
        <w:rPr>
          <w:lang w:val="ru-RU"/>
        </w:rPr>
      </w:pPr>
      <w:r>
        <w:rPr>
          <w:lang w:val="ru-RU"/>
        </w:rPr>
        <w:t>Чтобы</w:t>
      </w:r>
      <w:r w:rsidRPr="00406A8B">
        <w:rPr>
          <w:lang w:val="ru-RU"/>
        </w:rPr>
        <w:t xml:space="preserve"> </w:t>
      </w:r>
      <w:r>
        <w:rPr>
          <w:lang w:val="ru-RU"/>
        </w:rPr>
        <w:t>документирование</w:t>
      </w:r>
      <w:r w:rsidRPr="00406A8B">
        <w:rPr>
          <w:lang w:val="ru-RU"/>
        </w:rPr>
        <w:t xml:space="preserve"> </w:t>
      </w:r>
      <w:r>
        <w:rPr>
          <w:lang w:val="ru-RU"/>
        </w:rPr>
        <w:t>и</w:t>
      </w:r>
      <w:r w:rsidRPr="00406A8B">
        <w:rPr>
          <w:lang w:val="ru-RU"/>
        </w:rPr>
        <w:t xml:space="preserve"> </w:t>
      </w:r>
      <w:r>
        <w:rPr>
          <w:lang w:val="ru-RU"/>
        </w:rPr>
        <w:t>исследование</w:t>
      </w:r>
      <w:r w:rsidRPr="00406A8B">
        <w:rPr>
          <w:lang w:val="ru-RU"/>
        </w:rPr>
        <w:t xml:space="preserve"> </w:t>
      </w:r>
      <w:r>
        <w:rPr>
          <w:lang w:val="ru-RU"/>
        </w:rPr>
        <w:t>рассматривались</w:t>
      </w:r>
      <w:r w:rsidRPr="00406A8B">
        <w:rPr>
          <w:lang w:val="ru-RU"/>
        </w:rPr>
        <w:t xml:space="preserve"> </w:t>
      </w:r>
      <w:r>
        <w:rPr>
          <w:lang w:val="ru-RU"/>
        </w:rPr>
        <w:t>как</w:t>
      </w:r>
      <w:r w:rsidRPr="00406A8B">
        <w:rPr>
          <w:lang w:val="ru-RU"/>
        </w:rPr>
        <w:t xml:space="preserve"> </w:t>
      </w:r>
      <w:r>
        <w:rPr>
          <w:lang w:val="ru-RU"/>
        </w:rPr>
        <w:t>меры</w:t>
      </w:r>
      <w:r w:rsidRPr="00406A8B">
        <w:rPr>
          <w:lang w:val="ru-RU"/>
        </w:rPr>
        <w:t xml:space="preserve"> </w:t>
      </w:r>
      <w:r>
        <w:rPr>
          <w:lang w:val="ru-RU"/>
        </w:rPr>
        <w:t>по</w:t>
      </w:r>
      <w:r w:rsidRPr="00406A8B">
        <w:rPr>
          <w:lang w:val="ru-RU"/>
        </w:rPr>
        <w:t xml:space="preserve"> </w:t>
      </w:r>
      <w:r>
        <w:rPr>
          <w:lang w:val="ru-RU"/>
        </w:rPr>
        <w:t>охране</w:t>
      </w:r>
      <w:r w:rsidRPr="00406A8B">
        <w:rPr>
          <w:lang w:val="ru-RU"/>
        </w:rPr>
        <w:t xml:space="preserve">, </w:t>
      </w:r>
      <w:r>
        <w:rPr>
          <w:lang w:val="ru-RU"/>
        </w:rPr>
        <w:t>они</w:t>
      </w:r>
      <w:r w:rsidRPr="00406A8B">
        <w:rPr>
          <w:lang w:val="ru-RU"/>
        </w:rPr>
        <w:t xml:space="preserve"> </w:t>
      </w:r>
      <w:r>
        <w:rPr>
          <w:lang w:val="ru-RU"/>
        </w:rPr>
        <w:t>должны</w:t>
      </w:r>
      <w:r w:rsidRPr="00406A8B">
        <w:rPr>
          <w:lang w:val="ru-RU"/>
        </w:rPr>
        <w:t>: (</w:t>
      </w:r>
      <w:r w:rsidRPr="00787639">
        <w:t>a</w:t>
      </w:r>
      <w:r w:rsidRPr="00406A8B">
        <w:rPr>
          <w:lang w:val="ru-RU"/>
        </w:rPr>
        <w:t xml:space="preserve">) </w:t>
      </w:r>
      <w:r>
        <w:rPr>
          <w:lang w:val="ru-RU"/>
        </w:rPr>
        <w:t>быть направлены на содействие непрерывной практике и передаче НКН</w:t>
      </w:r>
      <w:r w:rsidRPr="00406A8B">
        <w:rPr>
          <w:lang w:val="ru-RU"/>
        </w:rPr>
        <w:t>; (</w:t>
      </w:r>
      <w:r w:rsidRPr="00787639">
        <w:t>b</w:t>
      </w:r>
      <w:r w:rsidRPr="00406A8B">
        <w:rPr>
          <w:lang w:val="ru-RU"/>
        </w:rPr>
        <w:t xml:space="preserve">) </w:t>
      </w:r>
      <w:r>
        <w:rPr>
          <w:lang w:val="ru-RU"/>
        </w:rPr>
        <w:t>быть подготовлены при участии соответствующих сообществ и с их согласия. Использование</w:t>
      </w:r>
      <w:r w:rsidRPr="00B320CA">
        <w:rPr>
          <w:lang w:val="ru-RU"/>
        </w:rPr>
        <w:t xml:space="preserve"> </w:t>
      </w:r>
      <w:r>
        <w:rPr>
          <w:lang w:val="ru-RU"/>
        </w:rPr>
        <w:t>документирования</w:t>
      </w:r>
      <w:r w:rsidRPr="00B320CA">
        <w:rPr>
          <w:lang w:val="ru-RU"/>
        </w:rPr>
        <w:t xml:space="preserve">, </w:t>
      </w:r>
      <w:r>
        <w:rPr>
          <w:lang w:val="ru-RU"/>
        </w:rPr>
        <w:t>исследования</w:t>
      </w:r>
      <w:r w:rsidRPr="00B320CA">
        <w:rPr>
          <w:lang w:val="ru-RU"/>
        </w:rPr>
        <w:t xml:space="preserve"> </w:t>
      </w:r>
      <w:r>
        <w:rPr>
          <w:lang w:val="ru-RU"/>
        </w:rPr>
        <w:t>или</w:t>
      </w:r>
      <w:r w:rsidRPr="00B320CA">
        <w:rPr>
          <w:lang w:val="ru-RU"/>
        </w:rPr>
        <w:t xml:space="preserve"> </w:t>
      </w:r>
      <w:r>
        <w:rPr>
          <w:lang w:val="ru-RU"/>
        </w:rPr>
        <w:t>инвентаризации</w:t>
      </w:r>
      <w:r w:rsidRPr="00B320CA">
        <w:rPr>
          <w:lang w:val="ru-RU"/>
        </w:rPr>
        <w:t xml:space="preserve"> </w:t>
      </w:r>
      <w:r>
        <w:rPr>
          <w:lang w:val="ru-RU"/>
        </w:rPr>
        <w:t>для</w:t>
      </w:r>
      <w:r w:rsidRPr="00B320CA">
        <w:rPr>
          <w:lang w:val="ru-RU"/>
        </w:rPr>
        <w:t xml:space="preserve"> </w:t>
      </w:r>
      <w:r>
        <w:rPr>
          <w:lang w:val="ru-RU"/>
        </w:rPr>
        <w:t>установлени</w:t>
      </w:r>
      <w:r w:rsidR="00BB5FB4">
        <w:rPr>
          <w:lang w:val="ru-RU"/>
        </w:rPr>
        <w:t>я</w:t>
      </w:r>
      <w:r w:rsidRPr="00B320CA">
        <w:rPr>
          <w:lang w:val="ru-RU"/>
        </w:rPr>
        <w:t xml:space="preserve"> </w:t>
      </w:r>
      <w:r>
        <w:rPr>
          <w:lang w:val="ru-RU"/>
        </w:rPr>
        <w:t>одного</w:t>
      </w:r>
      <w:r w:rsidRPr="00B320CA">
        <w:rPr>
          <w:lang w:val="ru-RU"/>
        </w:rPr>
        <w:t xml:space="preserve"> </w:t>
      </w:r>
      <w:r>
        <w:rPr>
          <w:lang w:val="ru-RU"/>
        </w:rPr>
        <w:t>фиксированного</w:t>
      </w:r>
      <w:r w:rsidRPr="00B320CA">
        <w:rPr>
          <w:lang w:val="ru-RU"/>
        </w:rPr>
        <w:t xml:space="preserve"> </w:t>
      </w:r>
      <w:r>
        <w:rPr>
          <w:lang w:val="ru-RU"/>
        </w:rPr>
        <w:t>аутентичного</w:t>
      </w:r>
      <w:r w:rsidRPr="00B320CA">
        <w:rPr>
          <w:lang w:val="ru-RU"/>
        </w:rPr>
        <w:t xml:space="preserve"> </w:t>
      </w:r>
      <w:r>
        <w:rPr>
          <w:lang w:val="ru-RU"/>
        </w:rPr>
        <w:t>или</w:t>
      </w:r>
      <w:r w:rsidRPr="00B320CA">
        <w:rPr>
          <w:lang w:val="ru-RU"/>
        </w:rPr>
        <w:t xml:space="preserve"> </w:t>
      </w:r>
      <w:r>
        <w:rPr>
          <w:lang w:val="ru-RU"/>
        </w:rPr>
        <w:t>канонического</w:t>
      </w:r>
      <w:r w:rsidRPr="00B320CA">
        <w:rPr>
          <w:lang w:val="ru-RU"/>
        </w:rPr>
        <w:t xml:space="preserve"> </w:t>
      </w:r>
      <w:r>
        <w:rPr>
          <w:lang w:val="ru-RU"/>
        </w:rPr>
        <w:t>способа</w:t>
      </w:r>
      <w:r w:rsidRPr="00B320CA">
        <w:rPr>
          <w:lang w:val="ru-RU"/>
        </w:rPr>
        <w:t xml:space="preserve"> </w:t>
      </w:r>
      <w:r>
        <w:rPr>
          <w:lang w:val="ru-RU"/>
        </w:rPr>
        <w:t>исполнения</w:t>
      </w:r>
      <w:r w:rsidRPr="00B320CA">
        <w:rPr>
          <w:lang w:val="ru-RU"/>
        </w:rPr>
        <w:t xml:space="preserve"> </w:t>
      </w:r>
      <w:r>
        <w:rPr>
          <w:lang w:val="ru-RU"/>
        </w:rPr>
        <w:t>или</w:t>
      </w:r>
      <w:r w:rsidRPr="00B320CA">
        <w:rPr>
          <w:lang w:val="ru-RU"/>
        </w:rPr>
        <w:t xml:space="preserve"> </w:t>
      </w:r>
      <w:r>
        <w:rPr>
          <w:lang w:val="ru-RU"/>
        </w:rPr>
        <w:t xml:space="preserve">проведения НКН не соответствует духу Конвенции. </w:t>
      </w:r>
    </w:p>
    <w:p w14:paraId="1B553C5C" w14:textId="77777777" w:rsidR="004634FF" w:rsidRPr="00991255" w:rsidRDefault="004634FF" w:rsidP="004634FF">
      <w:pPr>
        <w:pStyle w:val="Informations"/>
        <w:rPr>
          <w:lang w:val="ru-RU"/>
        </w:rPr>
      </w:pPr>
      <w:r w:rsidRPr="00AD244C">
        <w:rPr>
          <w:noProof/>
          <w:lang w:val="es-ES_tradnl" w:eastAsia="es-ES_tradnl"/>
        </w:rPr>
        <w:drawing>
          <wp:anchor distT="0" distB="0" distL="114300" distR="114300" simplePos="0" relativeHeight="252200448" behindDoc="0" locked="1" layoutInCell="1" allowOverlap="0" wp14:anchorId="2FF955C9" wp14:editId="0B5CDAFC">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991255">
        <w:rPr>
          <w:lang w:val="ru-RU"/>
        </w:rPr>
        <w:t xml:space="preserve">. </w:t>
      </w:r>
      <w:r>
        <w:rPr>
          <w:lang w:val="ru-RU"/>
        </w:rPr>
        <w:t>статьи</w:t>
      </w:r>
      <w:r>
        <w:t> </w:t>
      </w:r>
      <w:r w:rsidRPr="00991255">
        <w:rPr>
          <w:lang w:val="ru-RU"/>
        </w:rPr>
        <w:t>3, 13(</w:t>
      </w:r>
      <w:r w:rsidRPr="00D44CAC">
        <w:t>d</w:t>
      </w:r>
      <w:r w:rsidRPr="00991255">
        <w:rPr>
          <w:lang w:val="ru-RU"/>
        </w:rPr>
        <w:t>)(</w:t>
      </w:r>
      <w:r w:rsidRPr="00D44CAC">
        <w:t>ii</w:t>
      </w:r>
      <w:r w:rsidRPr="00991255">
        <w:rPr>
          <w:lang w:val="ru-RU"/>
        </w:rPr>
        <w:t xml:space="preserve">) </w:t>
      </w:r>
      <w:r>
        <w:rPr>
          <w:lang w:val="ru-RU"/>
        </w:rPr>
        <w:t>и</w:t>
      </w:r>
      <w:r w:rsidRPr="00991255">
        <w:rPr>
          <w:lang w:val="ru-RU"/>
        </w:rPr>
        <w:t xml:space="preserve"> 13(</w:t>
      </w:r>
      <w:r w:rsidRPr="00D44CAC">
        <w:t>d</w:t>
      </w:r>
      <w:r w:rsidRPr="00991255">
        <w:rPr>
          <w:lang w:val="ru-RU"/>
        </w:rPr>
        <w:t>)(</w:t>
      </w:r>
      <w:r w:rsidRPr="00D44CAC">
        <w:t>iii</w:t>
      </w:r>
      <w:r w:rsidRPr="00991255">
        <w:rPr>
          <w:lang w:val="ru-RU"/>
        </w:rPr>
        <w:t xml:space="preserve">); </w:t>
      </w:r>
      <w:proofErr w:type="gramStart"/>
      <w:r w:rsidRPr="00133A74">
        <w:t>O</w:t>
      </w:r>
      <w:proofErr w:type="gramEnd"/>
      <w:r>
        <w:rPr>
          <w:lang w:val="ru-RU"/>
        </w:rPr>
        <w:t>Р</w:t>
      </w:r>
      <w:r>
        <w:t> </w:t>
      </w:r>
      <w:r w:rsidRPr="00991255">
        <w:rPr>
          <w:lang w:val="ru-RU"/>
        </w:rPr>
        <w:t xml:space="preserve">85 </w:t>
      </w:r>
      <w:r>
        <w:rPr>
          <w:lang w:val="ru-RU"/>
        </w:rPr>
        <w:t>и</w:t>
      </w:r>
      <w:r w:rsidRPr="00991255">
        <w:rPr>
          <w:lang w:val="ru-RU"/>
        </w:rPr>
        <w:t xml:space="preserve"> 87.</w:t>
      </w:r>
    </w:p>
    <w:p w14:paraId="1EAB32E5" w14:textId="77777777" w:rsidR="0084363D" w:rsidRPr="004D1F93" w:rsidRDefault="0084363D" w:rsidP="0084363D">
      <w:pPr>
        <w:pStyle w:val="Titcoul"/>
        <w:rPr>
          <w:lang w:val="ru-RU"/>
        </w:rPr>
      </w:pPr>
      <w:r>
        <w:rPr>
          <w:lang w:val="ru-RU"/>
        </w:rPr>
        <w:t>живые сокровища человечества</w:t>
      </w:r>
    </w:p>
    <w:p w14:paraId="28CC4AD8" w14:textId="6C768B1C" w:rsidR="0084363D" w:rsidRPr="004D1F93" w:rsidRDefault="0084363D" w:rsidP="0084363D">
      <w:pPr>
        <w:pStyle w:val="Texte1"/>
        <w:rPr>
          <w:lang w:val="ru-RU"/>
        </w:rPr>
      </w:pPr>
      <w:r>
        <w:rPr>
          <w:lang w:val="ru-RU"/>
        </w:rPr>
        <w:t>С 1993 г</w:t>
      </w:r>
      <w:r w:rsidR="00894AE0">
        <w:rPr>
          <w:lang w:val="ru-RU"/>
        </w:rPr>
        <w:t>.</w:t>
      </w:r>
      <w:r>
        <w:rPr>
          <w:lang w:val="ru-RU"/>
        </w:rPr>
        <w:t>, следуя примеру Республики Корея, ЮНЕСКО учредила систему Живых сокровищ человечества (ЖСЧ) и подготовила руководящие принципы по её реализации. Системы</w:t>
      </w:r>
      <w:r w:rsidRPr="004D1F93">
        <w:rPr>
          <w:lang w:val="ru-RU"/>
        </w:rPr>
        <w:t xml:space="preserve"> </w:t>
      </w:r>
      <w:r>
        <w:rPr>
          <w:lang w:val="ru-RU"/>
        </w:rPr>
        <w:t>ЖСЧ</w:t>
      </w:r>
      <w:r w:rsidRPr="004D1F93">
        <w:rPr>
          <w:lang w:val="ru-RU"/>
        </w:rPr>
        <w:t xml:space="preserve"> </w:t>
      </w:r>
      <w:r>
        <w:rPr>
          <w:lang w:val="ru-RU"/>
        </w:rPr>
        <w:t>созданы</w:t>
      </w:r>
      <w:r w:rsidRPr="004D1F93">
        <w:rPr>
          <w:lang w:val="ru-RU"/>
        </w:rPr>
        <w:t xml:space="preserve"> </w:t>
      </w:r>
      <w:r>
        <w:rPr>
          <w:lang w:val="ru-RU"/>
        </w:rPr>
        <w:t>более</w:t>
      </w:r>
      <w:r w:rsidRPr="004D1F93">
        <w:rPr>
          <w:lang w:val="ru-RU"/>
        </w:rPr>
        <w:t xml:space="preserve"> </w:t>
      </w:r>
      <w:r>
        <w:rPr>
          <w:lang w:val="ru-RU"/>
        </w:rPr>
        <w:t>чем</w:t>
      </w:r>
      <w:r w:rsidRPr="004D1F93">
        <w:rPr>
          <w:lang w:val="ru-RU"/>
        </w:rPr>
        <w:t xml:space="preserve"> </w:t>
      </w:r>
      <w:r>
        <w:rPr>
          <w:lang w:val="ru-RU"/>
        </w:rPr>
        <w:t>в</w:t>
      </w:r>
      <w:r w:rsidRPr="004D1F93">
        <w:rPr>
          <w:lang w:val="ru-RU"/>
        </w:rPr>
        <w:t xml:space="preserve"> </w:t>
      </w:r>
      <w:r w:rsidR="00BB5FB4">
        <w:rPr>
          <w:lang w:val="ru-RU"/>
        </w:rPr>
        <w:t>двадцати</w:t>
      </w:r>
      <w:r w:rsidRPr="004D1F93">
        <w:rPr>
          <w:lang w:val="ru-RU"/>
        </w:rPr>
        <w:t xml:space="preserve"> </w:t>
      </w:r>
      <w:r>
        <w:rPr>
          <w:lang w:val="ru-RU"/>
        </w:rPr>
        <w:t>государствах</w:t>
      </w:r>
      <w:r w:rsidRPr="004D1F93">
        <w:rPr>
          <w:lang w:val="ru-RU"/>
        </w:rPr>
        <w:t xml:space="preserve">. </w:t>
      </w:r>
      <w:r>
        <w:rPr>
          <w:lang w:val="ru-RU"/>
        </w:rPr>
        <w:t>Они значительно отличаются в зависимости от страны, но большинство из них основано на официальном признании ключевых носителей НКН и вознаграждении их различными способами с тем, чтобы те передавали свои навыки и опыт другим людям. Обычно государства выбира</w:t>
      </w:r>
      <w:r w:rsidR="00BB5FB4">
        <w:rPr>
          <w:lang w:val="ru-RU"/>
        </w:rPr>
        <w:t>ют</w:t>
      </w:r>
      <w:r>
        <w:rPr>
          <w:lang w:val="ru-RU"/>
        </w:rPr>
        <w:t xml:space="preserve"> таких людей на основе их выдающихся достижений и готовности передавать другим свои знания и навыки</w:t>
      </w:r>
      <w:r w:rsidRPr="004D1F93">
        <w:rPr>
          <w:lang w:val="ru-RU"/>
        </w:rPr>
        <w:t>.</w:t>
      </w:r>
    </w:p>
    <w:p w14:paraId="405FF72B" w14:textId="478C98FC" w:rsidR="0084363D" w:rsidRPr="003009BA" w:rsidRDefault="0084363D" w:rsidP="0084363D">
      <w:pPr>
        <w:pStyle w:val="Texte1"/>
        <w:rPr>
          <w:lang w:val="ru-RU"/>
        </w:rPr>
      </w:pPr>
      <w:r>
        <w:rPr>
          <w:lang w:val="ru-RU"/>
        </w:rPr>
        <w:t>Некоторые</w:t>
      </w:r>
      <w:r w:rsidRPr="00B65F14">
        <w:rPr>
          <w:lang w:val="ru-RU"/>
        </w:rPr>
        <w:t xml:space="preserve"> </w:t>
      </w:r>
      <w:r>
        <w:rPr>
          <w:lang w:val="ru-RU"/>
        </w:rPr>
        <w:t>подобные</w:t>
      </w:r>
      <w:r w:rsidRPr="00B65F14">
        <w:rPr>
          <w:lang w:val="ru-RU"/>
        </w:rPr>
        <w:t xml:space="preserve"> </w:t>
      </w:r>
      <w:r>
        <w:rPr>
          <w:lang w:val="ru-RU"/>
        </w:rPr>
        <w:t>системы</w:t>
      </w:r>
      <w:r w:rsidRPr="00B65F14">
        <w:rPr>
          <w:lang w:val="ru-RU"/>
        </w:rPr>
        <w:t xml:space="preserve"> </w:t>
      </w:r>
      <w:r>
        <w:rPr>
          <w:lang w:val="ru-RU"/>
        </w:rPr>
        <w:t>дали</w:t>
      </w:r>
      <w:r w:rsidRPr="00B65F14">
        <w:rPr>
          <w:lang w:val="ru-RU"/>
        </w:rPr>
        <w:t xml:space="preserve"> </w:t>
      </w:r>
      <w:r>
        <w:rPr>
          <w:lang w:val="ru-RU"/>
        </w:rPr>
        <w:t>хорошие</w:t>
      </w:r>
      <w:r w:rsidRPr="00B65F14">
        <w:rPr>
          <w:lang w:val="ru-RU"/>
        </w:rPr>
        <w:t xml:space="preserve"> </w:t>
      </w:r>
      <w:r>
        <w:rPr>
          <w:lang w:val="ru-RU"/>
        </w:rPr>
        <w:t>результаты</w:t>
      </w:r>
      <w:r w:rsidRPr="00B65F14">
        <w:rPr>
          <w:lang w:val="ru-RU"/>
        </w:rPr>
        <w:t xml:space="preserve">, </w:t>
      </w:r>
      <w:r>
        <w:rPr>
          <w:lang w:val="ru-RU"/>
        </w:rPr>
        <w:t>но</w:t>
      </w:r>
      <w:r w:rsidRPr="00B65F14">
        <w:rPr>
          <w:lang w:val="ru-RU"/>
        </w:rPr>
        <w:t xml:space="preserve"> </w:t>
      </w:r>
      <w:r>
        <w:rPr>
          <w:lang w:val="ru-RU"/>
        </w:rPr>
        <w:t>сейчас</w:t>
      </w:r>
      <w:r w:rsidRPr="00B65F14">
        <w:rPr>
          <w:lang w:val="ru-RU"/>
        </w:rPr>
        <w:t xml:space="preserve"> </w:t>
      </w:r>
      <w:r>
        <w:rPr>
          <w:lang w:val="ru-RU"/>
        </w:rPr>
        <w:t>ЮНЕСКО</w:t>
      </w:r>
      <w:r w:rsidRPr="00B65F14">
        <w:rPr>
          <w:lang w:val="ru-RU"/>
        </w:rPr>
        <w:t xml:space="preserve"> </w:t>
      </w:r>
      <w:r>
        <w:rPr>
          <w:lang w:val="ru-RU"/>
        </w:rPr>
        <w:t>больше</w:t>
      </w:r>
      <w:r w:rsidRPr="00B65F14">
        <w:rPr>
          <w:lang w:val="ru-RU"/>
        </w:rPr>
        <w:t xml:space="preserve"> </w:t>
      </w:r>
      <w:r>
        <w:rPr>
          <w:lang w:val="ru-RU"/>
        </w:rPr>
        <w:t>не</w:t>
      </w:r>
      <w:r w:rsidRPr="00B65F14">
        <w:rPr>
          <w:lang w:val="ru-RU"/>
        </w:rPr>
        <w:t xml:space="preserve"> </w:t>
      </w:r>
      <w:r>
        <w:rPr>
          <w:lang w:val="ru-RU"/>
        </w:rPr>
        <w:t>может</w:t>
      </w:r>
      <w:r w:rsidRPr="00B65F14">
        <w:rPr>
          <w:lang w:val="ru-RU"/>
        </w:rPr>
        <w:t xml:space="preserve"> </w:t>
      </w:r>
      <w:r>
        <w:rPr>
          <w:lang w:val="ru-RU"/>
        </w:rPr>
        <w:t>поддерживать</w:t>
      </w:r>
      <w:r w:rsidRPr="00B65F14">
        <w:rPr>
          <w:lang w:val="ru-RU"/>
        </w:rPr>
        <w:t xml:space="preserve"> </w:t>
      </w:r>
      <w:r>
        <w:rPr>
          <w:lang w:val="ru-RU"/>
        </w:rPr>
        <w:t>их</w:t>
      </w:r>
      <w:r w:rsidRPr="00B65F14">
        <w:rPr>
          <w:lang w:val="ru-RU"/>
        </w:rPr>
        <w:t xml:space="preserve">, </w:t>
      </w:r>
      <w:r>
        <w:rPr>
          <w:lang w:val="ru-RU"/>
        </w:rPr>
        <w:t>поскольку</w:t>
      </w:r>
      <w:r w:rsidR="00574A88">
        <w:rPr>
          <w:lang w:val="ru-RU"/>
        </w:rPr>
        <w:t>,</w:t>
      </w:r>
      <w:r w:rsidRPr="00B65F14">
        <w:rPr>
          <w:lang w:val="ru-RU"/>
        </w:rPr>
        <w:t xml:space="preserve"> </w:t>
      </w:r>
      <w:r>
        <w:rPr>
          <w:lang w:val="ru-RU"/>
        </w:rPr>
        <w:t>в</w:t>
      </w:r>
      <w:r w:rsidRPr="00B65F14">
        <w:rPr>
          <w:lang w:val="ru-RU"/>
        </w:rPr>
        <w:t xml:space="preserve"> </w:t>
      </w:r>
      <w:r>
        <w:rPr>
          <w:lang w:val="ru-RU"/>
        </w:rPr>
        <w:t>духе</w:t>
      </w:r>
      <w:r w:rsidRPr="00B65F14">
        <w:rPr>
          <w:lang w:val="ru-RU"/>
        </w:rPr>
        <w:t xml:space="preserve"> </w:t>
      </w:r>
      <w:r>
        <w:rPr>
          <w:lang w:val="ru-RU"/>
        </w:rPr>
        <w:t>Конвенции</w:t>
      </w:r>
      <w:r w:rsidRPr="00B65F14">
        <w:rPr>
          <w:lang w:val="ru-RU"/>
        </w:rPr>
        <w:t xml:space="preserve"> </w:t>
      </w:r>
      <w:r>
        <w:rPr>
          <w:lang w:val="ru-RU"/>
        </w:rPr>
        <w:t>нематериального наследия</w:t>
      </w:r>
      <w:r w:rsidR="00574A88">
        <w:rPr>
          <w:lang w:val="ru-RU"/>
        </w:rPr>
        <w:t>,</w:t>
      </w:r>
      <w:r>
        <w:rPr>
          <w:lang w:val="ru-RU"/>
        </w:rPr>
        <w:t xml:space="preserve"> акцент </w:t>
      </w:r>
      <w:r w:rsidR="00574A88">
        <w:rPr>
          <w:lang w:val="ru-RU"/>
        </w:rPr>
        <w:t xml:space="preserve">должен </w:t>
      </w:r>
      <w:r>
        <w:rPr>
          <w:lang w:val="ru-RU"/>
        </w:rPr>
        <w:t>делат</w:t>
      </w:r>
      <w:r w:rsidR="00574A88">
        <w:rPr>
          <w:lang w:val="ru-RU"/>
        </w:rPr>
        <w:t>ь</w:t>
      </w:r>
      <w:r>
        <w:rPr>
          <w:lang w:val="ru-RU"/>
        </w:rPr>
        <w:t>ся на передаче в широком смысле, а не только от «превосходных» мастеров к их ученикам.</w:t>
      </w:r>
      <w:r w:rsidRPr="00B65F14">
        <w:rPr>
          <w:lang w:val="ru-RU"/>
        </w:rPr>
        <w:t xml:space="preserve"> </w:t>
      </w:r>
      <w:r>
        <w:rPr>
          <w:lang w:val="ru-RU"/>
        </w:rPr>
        <w:t>Кроме того</w:t>
      </w:r>
      <w:r w:rsidR="00574A88">
        <w:rPr>
          <w:lang w:val="ru-RU"/>
        </w:rPr>
        <w:t>,</w:t>
      </w:r>
      <w:r>
        <w:rPr>
          <w:lang w:val="ru-RU"/>
        </w:rPr>
        <w:t xml:space="preserve"> подобные проекты должны обращать внимание преимущественно на соответствующие знания и навыки, а не на отдельных лиц, которым в определённое время посчастливилось обладать этими навыками. Следует</w:t>
      </w:r>
      <w:r w:rsidRPr="003009BA">
        <w:rPr>
          <w:lang w:val="ru-RU"/>
        </w:rPr>
        <w:t xml:space="preserve"> </w:t>
      </w:r>
      <w:r>
        <w:rPr>
          <w:lang w:val="ru-RU"/>
        </w:rPr>
        <w:t>отметить</w:t>
      </w:r>
      <w:r w:rsidRPr="003009BA">
        <w:rPr>
          <w:lang w:val="ru-RU"/>
        </w:rPr>
        <w:t xml:space="preserve">, </w:t>
      </w:r>
      <w:r>
        <w:rPr>
          <w:lang w:val="ru-RU"/>
        </w:rPr>
        <w:t>что</w:t>
      </w:r>
      <w:r w:rsidRPr="003009BA">
        <w:rPr>
          <w:lang w:val="ru-RU"/>
        </w:rPr>
        <w:t xml:space="preserve"> </w:t>
      </w:r>
      <w:r>
        <w:rPr>
          <w:lang w:val="ru-RU"/>
        </w:rPr>
        <w:t>в</w:t>
      </w:r>
      <w:r w:rsidRPr="003009BA">
        <w:rPr>
          <w:lang w:val="ru-RU"/>
        </w:rPr>
        <w:t xml:space="preserve"> </w:t>
      </w:r>
      <w:r>
        <w:rPr>
          <w:lang w:val="ru-RU"/>
        </w:rPr>
        <w:t>Списки</w:t>
      </w:r>
      <w:r w:rsidRPr="003009BA">
        <w:rPr>
          <w:lang w:val="ru-RU"/>
        </w:rPr>
        <w:t xml:space="preserve"> </w:t>
      </w:r>
      <w:r>
        <w:rPr>
          <w:lang w:val="ru-RU"/>
        </w:rPr>
        <w:t>Конвенции</w:t>
      </w:r>
      <w:r w:rsidRPr="003009BA">
        <w:rPr>
          <w:lang w:val="ru-RU"/>
        </w:rPr>
        <w:t xml:space="preserve"> </w:t>
      </w:r>
      <w:r>
        <w:rPr>
          <w:lang w:val="ru-RU"/>
        </w:rPr>
        <w:t>в</w:t>
      </w:r>
      <w:r w:rsidRPr="003009BA">
        <w:rPr>
          <w:lang w:val="ru-RU"/>
        </w:rPr>
        <w:t xml:space="preserve"> </w:t>
      </w:r>
      <w:r>
        <w:rPr>
          <w:lang w:val="ru-RU"/>
        </w:rPr>
        <w:t>качестве</w:t>
      </w:r>
      <w:r w:rsidRPr="003009BA">
        <w:rPr>
          <w:lang w:val="ru-RU"/>
        </w:rPr>
        <w:t xml:space="preserve"> </w:t>
      </w:r>
      <w:r>
        <w:rPr>
          <w:lang w:val="ru-RU"/>
        </w:rPr>
        <w:t>элемента</w:t>
      </w:r>
      <w:r w:rsidRPr="003009BA">
        <w:rPr>
          <w:lang w:val="ru-RU"/>
        </w:rPr>
        <w:t xml:space="preserve"> </w:t>
      </w:r>
      <w:r>
        <w:rPr>
          <w:lang w:val="ru-RU"/>
        </w:rPr>
        <w:t>не</w:t>
      </w:r>
      <w:r w:rsidRPr="003009BA">
        <w:rPr>
          <w:lang w:val="ru-RU"/>
        </w:rPr>
        <w:t xml:space="preserve"> </w:t>
      </w:r>
      <w:r>
        <w:rPr>
          <w:lang w:val="ru-RU"/>
        </w:rPr>
        <w:t>могут</w:t>
      </w:r>
      <w:r w:rsidRPr="003009BA">
        <w:rPr>
          <w:lang w:val="ru-RU"/>
        </w:rPr>
        <w:t xml:space="preserve"> </w:t>
      </w:r>
      <w:r>
        <w:rPr>
          <w:lang w:val="ru-RU"/>
        </w:rPr>
        <w:t>включаться</w:t>
      </w:r>
      <w:r w:rsidRPr="003009BA">
        <w:rPr>
          <w:lang w:val="ru-RU"/>
        </w:rPr>
        <w:t xml:space="preserve"> </w:t>
      </w:r>
      <w:r>
        <w:rPr>
          <w:lang w:val="ru-RU"/>
        </w:rPr>
        <w:t>отдельные</w:t>
      </w:r>
      <w:r w:rsidRPr="003009BA">
        <w:rPr>
          <w:lang w:val="ru-RU"/>
        </w:rPr>
        <w:t xml:space="preserve"> </w:t>
      </w:r>
      <w:r>
        <w:rPr>
          <w:lang w:val="ru-RU"/>
        </w:rPr>
        <w:t>лица</w:t>
      </w:r>
      <w:r w:rsidRPr="003009BA">
        <w:rPr>
          <w:lang w:val="ru-RU"/>
        </w:rPr>
        <w:t xml:space="preserve">, </w:t>
      </w:r>
      <w:r>
        <w:rPr>
          <w:lang w:val="ru-RU"/>
        </w:rPr>
        <w:t>а</w:t>
      </w:r>
      <w:r w:rsidRPr="003009BA">
        <w:rPr>
          <w:lang w:val="ru-RU"/>
        </w:rPr>
        <w:t xml:space="preserve"> </w:t>
      </w:r>
      <w:r>
        <w:rPr>
          <w:lang w:val="ru-RU"/>
        </w:rPr>
        <w:t>только</w:t>
      </w:r>
      <w:r w:rsidRPr="003009BA">
        <w:rPr>
          <w:lang w:val="ru-RU"/>
        </w:rPr>
        <w:t xml:space="preserve"> </w:t>
      </w:r>
      <w:r>
        <w:rPr>
          <w:lang w:val="ru-RU"/>
        </w:rPr>
        <w:t>их</w:t>
      </w:r>
      <w:r w:rsidRPr="003009BA">
        <w:rPr>
          <w:lang w:val="ru-RU"/>
        </w:rPr>
        <w:t xml:space="preserve"> </w:t>
      </w:r>
      <w:r>
        <w:rPr>
          <w:lang w:val="ru-RU"/>
        </w:rPr>
        <w:t>знания</w:t>
      </w:r>
      <w:r w:rsidRPr="003009BA">
        <w:rPr>
          <w:lang w:val="ru-RU"/>
        </w:rPr>
        <w:t xml:space="preserve"> </w:t>
      </w:r>
      <w:r>
        <w:rPr>
          <w:lang w:val="ru-RU"/>
        </w:rPr>
        <w:t>и</w:t>
      </w:r>
      <w:r w:rsidRPr="003009BA">
        <w:rPr>
          <w:lang w:val="ru-RU"/>
        </w:rPr>
        <w:t xml:space="preserve"> </w:t>
      </w:r>
      <w:r>
        <w:rPr>
          <w:lang w:val="ru-RU"/>
        </w:rPr>
        <w:t>навыки.</w:t>
      </w:r>
    </w:p>
    <w:p w14:paraId="3C99F707" w14:textId="77777777" w:rsidR="0084363D" w:rsidRPr="003009BA" w:rsidRDefault="0084363D" w:rsidP="0084363D">
      <w:pPr>
        <w:pStyle w:val="Informations"/>
        <w:spacing w:after="0" w:line="240" w:lineRule="auto"/>
        <w:rPr>
          <w:lang w:val="ru-RU" w:eastAsia="fr-FR"/>
        </w:rPr>
      </w:pPr>
      <w:r>
        <w:rPr>
          <w:lang w:val="ru-RU"/>
        </w:rPr>
        <w:t>На веб-сайте ЮНЕСКО представлены руководящие принципы системы ЖСЧ, её общее описание и более подробная информация о системах ЖСЧ в некоторых странах</w:t>
      </w:r>
      <w:r w:rsidRPr="00473E47">
        <w:rPr>
          <w:noProof/>
          <w:lang w:val="es-ES_tradnl" w:eastAsia="es-ES_tradnl"/>
        </w:rPr>
        <w:drawing>
          <wp:anchor distT="0" distB="0" distL="114300" distR="114300" simplePos="0" relativeHeight="252202496" behindDoc="0" locked="1" layoutInCell="1" allowOverlap="0" wp14:anchorId="04E9880D" wp14:editId="0E150237">
            <wp:simplePos x="0" y="0"/>
            <wp:positionH relativeFrom="column">
              <wp:posOffset>-27940</wp:posOffset>
            </wp:positionH>
            <wp:positionV relativeFrom="paragraph">
              <wp:posOffset>133350</wp:posOffset>
            </wp:positionV>
            <wp:extent cx="273685" cy="346710"/>
            <wp:effectExtent l="0" t="0" r="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3009BA">
        <w:rPr>
          <w:lang w:val="ru-RU"/>
        </w:rPr>
        <w:t>:</w:t>
      </w:r>
      <w:r w:rsidRPr="003009BA">
        <w:rPr>
          <w:lang w:val="ru-RU"/>
        </w:rPr>
        <w:tab/>
      </w:r>
      <w:r w:rsidRPr="003009BA">
        <w:rPr>
          <w:lang w:val="ru-RU"/>
        </w:rPr>
        <w:br/>
      </w:r>
      <w:hyperlink r:id="rId12" w:history="1">
        <w:r w:rsidRPr="00F80C69">
          <w:rPr>
            <w:lang w:eastAsia="fr-FR"/>
          </w:rPr>
          <w:t>http</w:t>
        </w:r>
        <w:r w:rsidRPr="003009BA">
          <w:rPr>
            <w:lang w:val="ru-RU" w:eastAsia="fr-FR"/>
          </w:rPr>
          <w:t>://</w:t>
        </w:r>
        <w:r w:rsidRPr="00F80C69">
          <w:rPr>
            <w:lang w:eastAsia="fr-FR"/>
          </w:rPr>
          <w:t>www</w:t>
        </w:r>
        <w:r w:rsidRPr="003009BA">
          <w:rPr>
            <w:lang w:val="ru-RU" w:eastAsia="fr-FR"/>
          </w:rPr>
          <w:t>.</w:t>
        </w:r>
        <w:proofErr w:type="spellStart"/>
        <w:r w:rsidRPr="00F80C69">
          <w:rPr>
            <w:lang w:eastAsia="fr-FR"/>
          </w:rPr>
          <w:t>unesco</w:t>
        </w:r>
        <w:proofErr w:type="spellEnd"/>
        <w:r w:rsidRPr="003009BA">
          <w:rPr>
            <w:lang w:val="ru-RU" w:eastAsia="fr-FR"/>
          </w:rPr>
          <w:t>.</w:t>
        </w:r>
        <w:r w:rsidRPr="00F80C69">
          <w:rPr>
            <w:lang w:eastAsia="fr-FR"/>
          </w:rPr>
          <w:t>org</w:t>
        </w:r>
        <w:r w:rsidRPr="003009BA">
          <w:rPr>
            <w:lang w:val="ru-RU" w:eastAsia="fr-FR"/>
          </w:rPr>
          <w:t>/</w:t>
        </w:r>
        <w:r w:rsidRPr="00F80C69">
          <w:rPr>
            <w:lang w:eastAsia="fr-FR"/>
          </w:rPr>
          <w:t>culture</w:t>
        </w:r>
        <w:r w:rsidRPr="003009BA">
          <w:rPr>
            <w:lang w:val="ru-RU" w:eastAsia="fr-FR"/>
          </w:rPr>
          <w:t>/</w:t>
        </w:r>
        <w:proofErr w:type="spellStart"/>
        <w:r w:rsidRPr="00F80C69">
          <w:rPr>
            <w:lang w:eastAsia="fr-FR"/>
          </w:rPr>
          <w:t>ich</w:t>
        </w:r>
        <w:proofErr w:type="spellEnd"/>
        <w:r w:rsidRPr="003009BA">
          <w:rPr>
            <w:lang w:val="ru-RU" w:eastAsia="fr-FR"/>
          </w:rPr>
          <w:t>/</w:t>
        </w:r>
        <w:r w:rsidRPr="00F80C69">
          <w:rPr>
            <w:lang w:eastAsia="fr-FR"/>
          </w:rPr>
          <w:t>doc</w:t>
        </w:r>
        <w:r w:rsidRPr="003009BA">
          <w:rPr>
            <w:lang w:val="ru-RU" w:eastAsia="fr-FR"/>
          </w:rPr>
          <w:t>/</w:t>
        </w:r>
        <w:proofErr w:type="spellStart"/>
        <w:r w:rsidRPr="00F80C69">
          <w:rPr>
            <w:lang w:eastAsia="fr-FR"/>
          </w:rPr>
          <w:t>src</w:t>
        </w:r>
        <w:proofErr w:type="spellEnd"/>
        <w:r w:rsidRPr="003009BA">
          <w:rPr>
            <w:lang w:val="ru-RU" w:eastAsia="fr-FR"/>
          </w:rPr>
          <w:t>/00031-</w:t>
        </w:r>
        <w:r w:rsidRPr="00F80C69">
          <w:rPr>
            <w:lang w:eastAsia="fr-FR"/>
          </w:rPr>
          <w:t>EN</w:t>
        </w:r>
        <w:r w:rsidRPr="003009BA">
          <w:rPr>
            <w:lang w:val="ru-RU" w:eastAsia="fr-FR"/>
          </w:rPr>
          <w:t>.</w:t>
        </w:r>
        <w:r w:rsidRPr="00F80C69">
          <w:rPr>
            <w:lang w:eastAsia="fr-FR"/>
          </w:rPr>
          <w:t>pdf</w:t>
        </w:r>
      </w:hyperlink>
      <w:r w:rsidRPr="003009BA">
        <w:rPr>
          <w:lang w:val="ru-RU" w:eastAsia="fr-FR"/>
        </w:rPr>
        <w:tab/>
      </w:r>
    </w:p>
    <w:p w14:paraId="79A6892D" w14:textId="77777777" w:rsidR="0084363D" w:rsidRPr="0082496E" w:rsidRDefault="0084363D" w:rsidP="0084363D">
      <w:pPr>
        <w:pStyle w:val="Informations"/>
        <w:spacing w:after="0" w:line="240" w:lineRule="auto"/>
        <w:rPr>
          <w:lang w:val="ru-RU"/>
        </w:rPr>
      </w:pPr>
      <w:r w:rsidRPr="00410AD0">
        <w:t>http</w:t>
      </w:r>
      <w:r w:rsidRPr="0082496E">
        <w:rPr>
          <w:lang w:val="ru-RU"/>
        </w:rPr>
        <w:t>://</w:t>
      </w:r>
      <w:r w:rsidRPr="00410AD0">
        <w:t>www</w:t>
      </w:r>
      <w:r w:rsidRPr="0082496E">
        <w:rPr>
          <w:lang w:val="ru-RU"/>
        </w:rPr>
        <w:t>.</w:t>
      </w:r>
      <w:proofErr w:type="spellStart"/>
      <w:r w:rsidRPr="00410AD0">
        <w:t>unesco</w:t>
      </w:r>
      <w:proofErr w:type="spellEnd"/>
      <w:r w:rsidRPr="0082496E">
        <w:rPr>
          <w:lang w:val="ru-RU"/>
        </w:rPr>
        <w:t>.</w:t>
      </w:r>
      <w:r w:rsidRPr="00410AD0">
        <w:t>org</w:t>
      </w:r>
      <w:r w:rsidRPr="0082496E">
        <w:rPr>
          <w:lang w:val="ru-RU"/>
        </w:rPr>
        <w:t>/</w:t>
      </w:r>
      <w:r w:rsidRPr="00410AD0">
        <w:t>culture</w:t>
      </w:r>
      <w:r w:rsidRPr="0082496E">
        <w:rPr>
          <w:lang w:val="ru-RU"/>
        </w:rPr>
        <w:t>/</w:t>
      </w:r>
      <w:proofErr w:type="spellStart"/>
      <w:r w:rsidRPr="00410AD0">
        <w:t>ich</w:t>
      </w:r>
      <w:proofErr w:type="spellEnd"/>
      <w:r w:rsidRPr="0082496E">
        <w:rPr>
          <w:lang w:val="ru-RU"/>
        </w:rPr>
        <w:t>/</w:t>
      </w:r>
      <w:r w:rsidRPr="00410AD0">
        <w:t>index</w:t>
      </w:r>
      <w:r w:rsidRPr="0082496E">
        <w:rPr>
          <w:lang w:val="ru-RU"/>
        </w:rPr>
        <w:t>.</w:t>
      </w:r>
      <w:proofErr w:type="spellStart"/>
      <w:r w:rsidRPr="00410AD0">
        <w:t>php</w:t>
      </w:r>
      <w:proofErr w:type="spellEnd"/>
      <w:r w:rsidRPr="0082496E">
        <w:rPr>
          <w:lang w:val="ru-RU"/>
        </w:rPr>
        <w:t>?</w:t>
      </w:r>
      <w:proofErr w:type="spellStart"/>
      <w:r w:rsidRPr="00410AD0">
        <w:t>lg</w:t>
      </w:r>
      <w:proofErr w:type="spellEnd"/>
      <w:r w:rsidRPr="0082496E">
        <w:rPr>
          <w:lang w:val="ru-RU"/>
        </w:rPr>
        <w:t>=</w:t>
      </w:r>
      <w:proofErr w:type="spellStart"/>
      <w:r w:rsidRPr="00410AD0">
        <w:t>en</w:t>
      </w:r>
      <w:proofErr w:type="spellEnd"/>
      <w:r w:rsidRPr="0082496E">
        <w:rPr>
          <w:lang w:val="ru-RU"/>
        </w:rPr>
        <w:t>&amp;</w:t>
      </w:r>
      <w:proofErr w:type="spellStart"/>
      <w:r w:rsidRPr="00410AD0">
        <w:t>pg</w:t>
      </w:r>
      <w:proofErr w:type="spellEnd"/>
      <w:r w:rsidRPr="0082496E">
        <w:rPr>
          <w:lang w:val="ru-RU"/>
        </w:rPr>
        <w:t>=00061</w:t>
      </w:r>
    </w:p>
    <w:p w14:paraId="664CA676" w14:textId="77777777" w:rsidR="00BB3956" w:rsidRPr="00E95D81" w:rsidRDefault="00BB3956" w:rsidP="00BB3956">
      <w:pPr>
        <w:pStyle w:val="Titcoul"/>
        <w:rPr>
          <w:lang w:val="ru-RU"/>
        </w:rPr>
      </w:pPr>
      <w:r>
        <w:rPr>
          <w:lang w:val="ru-RU"/>
        </w:rPr>
        <w:t>жизнеспособность</w:t>
      </w:r>
    </w:p>
    <w:p w14:paraId="259AFB33" w14:textId="0FDE7E54" w:rsidR="00BB3956" w:rsidRPr="00E95D81" w:rsidRDefault="00BB3956" w:rsidP="00BB3956">
      <w:pPr>
        <w:pStyle w:val="Texte1"/>
        <w:keepNext/>
        <w:rPr>
          <w:lang w:val="ru-RU"/>
        </w:rPr>
      </w:pPr>
      <w:r w:rsidRPr="00AD244C">
        <w:rPr>
          <w:noProof/>
          <w:lang w:val="es-ES_tradnl" w:eastAsia="es-ES_tradnl"/>
        </w:rPr>
        <w:drawing>
          <wp:anchor distT="0" distB="0" distL="114300" distR="114300" simplePos="0" relativeHeight="252204544" behindDoc="0" locked="1" layoutInCell="1" allowOverlap="0" wp14:anchorId="2EE932BE" wp14:editId="434C67E2">
            <wp:simplePos x="0" y="0"/>
            <wp:positionH relativeFrom="column">
              <wp:posOffset>0</wp:posOffset>
            </wp:positionH>
            <wp:positionV relativeFrom="paragraph">
              <wp:posOffset>842645</wp:posOffset>
            </wp:positionV>
            <wp:extent cx="283210" cy="358775"/>
            <wp:effectExtent l="0" t="0" r="2540" b="3175"/>
            <wp:wrapThrough wrapText="bothSides">
              <wp:wrapPolygon edited="0">
                <wp:start x="0" y="0"/>
                <wp:lineTo x="0" y="20644"/>
                <wp:lineTo x="20341" y="20644"/>
                <wp:lineTo x="20341" y="0"/>
                <wp:lineTo x="0" y="0"/>
              </wp:wrapPolygon>
            </wp:wrapThrough>
            <wp:docPr id="267"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В Конвенции охрана определена как «меры с целью обеспечения жизнеспособности НКН»</w:t>
      </w:r>
      <w:r w:rsidRPr="00E95D81">
        <w:rPr>
          <w:lang w:val="ru-RU"/>
        </w:rPr>
        <w:t xml:space="preserve">. </w:t>
      </w:r>
      <w:r>
        <w:rPr>
          <w:lang w:val="ru-RU"/>
        </w:rPr>
        <w:t>Жизнеспособность</w:t>
      </w:r>
      <w:r w:rsidRPr="00E95D81">
        <w:rPr>
          <w:lang w:val="ru-RU"/>
        </w:rPr>
        <w:t xml:space="preserve"> </w:t>
      </w:r>
      <w:r>
        <w:rPr>
          <w:lang w:val="ru-RU"/>
        </w:rPr>
        <w:t>элемента</w:t>
      </w:r>
      <w:r w:rsidRPr="00E95D81">
        <w:rPr>
          <w:lang w:val="ru-RU"/>
        </w:rPr>
        <w:t xml:space="preserve"> </w:t>
      </w:r>
      <w:r>
        <w:rPr>
          <w:lang w:val="ru-RU"/>
        </w:rPr>
        <w:t>НКН</w:t>
      </w:r>
      <w:r w:rsidRPr="00E95D81">
        <w:rPr>
          <w:lang w:val="ru-RU"/>
        </w:rPr>
        <w:t xml:space="preserve"> – </w:t>
      </w:r>
      <w:r>
        <w:rPr>
          <w:lang w:val="ru-RU"/>
        </w:rPr>
        <w:t>это</w:t>
      </w:r>
      <w:r w:rsidRPr="00E95D81">
        <w:rPr>
          <w:lang w:val="ru-RU"/>
        </w:rPr>
        <w:t xml:space="preserve"> </w:t>
      </w:r>
      <w:r>
        <w:rPr>
          <w:lang w:val="ru-RU"/>
        </w:rPr>
        <w:t>его</w:t>
      </w:r>
      <w:r w:rsidRPr="00E95D81">
        <w:rPr>
          <w:lang w:val="ru-RU"/>
        </w:rPr>
        <w:t xml:space="preserve"> </w:t>
      </w:r>
      <w:r>
        <w:rPr>
          <w:lang w:val="ru-RU"/>
        </w:rPr>
        <w:t>способность</w:t>
      </w:r>
      <w:r w:rsidRPr="00E95D81">
        <w:rPr>
          <w:lang w:val="ru-RU"/>
        </w:rPr>
        <w:t xml:space="preserve"> </w:t>
      </w:r>
      <w:r>
        <w:rPr>
          <w:lang w:val="ru-RU"/>
        </w:rPr>
        <w:t>к</w:t>
      </w:r>
      <w:r w:rsidRPr="00E95D81">
        <w:rPr>
          <w:lang w:val="ru-RU"/>
        </w:rPr>
        <w:t xml:space="preserve"> </w:t>
      </w:r>
      <w:r>
        <w:rPr>
          <w:lang w:val="ru-RU"/>
        </w:rPr>
        <w:t>воспроизведению</w:t>
      </w:r>
      <w:r w:rsidRPr="00E95D81">
        <w:rPr>
          <w:lang w:val="ru-RU"/>
        </w:rPr>
        <w:t xml:space="preserve"> </w:t>
      </w:r>
      <w:r>
        <w:rPr>
          <w:lang w:val="ru-RU"/>
        </w:rPr>
        <w:t>и</w:t>
      </w:r>
      <w:r w:rsidRPr="00E95D81">
        <w:rPr>
          <w:lang w:val="ru-RU"/>
        </w:rPr>
        <w:t xml:space="preserve"> </w:t>
      </w:r>
      <w:r>
        <w:rPr>
          <w:lang w:val="ru-RU"/>
        </w:rPr>
        <w:t xml:space="preserve">передаче </w:t>
      </w:r>
      <w:r w:rsidR="00AE622B">
        <w:rPr>
          <w:lang w:val="ru-RU"/>
        </w:rPr>
        <w:t>при сохранении</w:t>
      </w:r>
      <w:r>
        <w:rPr>
          <w:lang w:val="ru-RU"/>
        </w:rPr>
        <w:t xml:space="preserve"> значимост</w:t>
      </w:r>
      <w:r w:rsidR="00AE622B">
        <w:rPr>
          <w:lang w:val="ru-RU"/>
        </w:rPr>
        <w:t>и</w:t>
      </w:r>
      <w:r>
        <w:rPr>
          <w:lang w:val="ru-RU"/>
        </w:rPr>
        <w:t xml:space="preserve"> для соответствующего сообщества или группы. Угрозы</w:t>
      </w:r>
      <w:r w:rsidRPr="00E95D81">
        <w:rPr>
          <w:lang w:val="ru-RU"/>
        </w:rPr>
        <w:t xml:space="preserve"> </w:t>
      </w:r>
      <w:r>
        <w:rPr>
          <w:lang w:val="ru-RU"/>
        </w:rPr>
        <w:t>и</w:t>
      </w:r>
      <w:r w:rsidRPr="00E95D81">
        <w:rPr>
          <w:lang w:val="ru-RU"/>
        </w:rPr>
        <w:t xml:space="preserve"> </w:t>
      </w:r>
      <w:r>
        <w:rPr>
          <w:lang w:val="ru-RU"/>
        </w:rPr>
        <w:t>риски</w:t>
      </w:r>
      <w:r w:rsidRPr="00E95D81">
        <w:rPr>
          <w:lang w:val="ru-RU"/>
        </w:rPr>
        <w:t xml:space="preserve"> </w:t>
      </w:r>
      <w:r>
        <w:rPr>
          <w:lang w:val="ru-RU"/>
        </w:rPr>
        <w:t>жизнеспособности</w:t>
      </w:r>
      <w:r w:rsidRPr="00E95D81">
        <w:rPr>
          <w:lang w:val="ru-RU"/>
        </w:rPr>
        <w:t xml:space="preserve"> </w:t>
      </w:r>
      <w:r>
        <w:rPr>
          <w:lang w:val="ru-RU"/>
        </w:rPr>
        <w:t>элемента – это всё, что препятствует его воспроизведению или п</w:t>
      </w:r>
      <w:r w:rsidR="00AE622B">
        <w:rPr>
          <w:lang w:val="ru-RU"/>
        </w:rPr>
        <w:t>е</w:t>
      </w:r>
      <w:r>
        <w:rPr>
          <w:lang w:val="ru-RU"/>
        </w:rPr>
        <w:t>редаче</w:t>
      </w:r>
      <w:r w:rsidRPr="00E95D81">
        <w:rPr>
          <w:lang w:val="ru-RU"/>
        </w:rPr>
        <w:t>.</w:t>
      </w:r>
    </w:p>
    <w:p w14:paraId="45A39072" w14:textId="77777777" w:rsidR="00BB3956" w:rsidRPr="00C713B8" w:rsidRDefault="00BB3956" w:rsidP="00BB3956">
      <w:pPr>
        <w:pStyle w:val="Informations"/>
        <w:keepLines/>
        <w:widowControl w:val="0"/>
        <w:rPr>
          <w:lang w:val="ru-RU"/>
        </w:rPr>
      </w:pPr>
      <w:r>
        <w:rPr>
          <w:lang w:val="ru-RU"/>
        </w:rPr>
        <w:t>См. статью</w:t>
      </w:r>
      <w:r>
        <w:t> </w:t>
      </w:r>
      <w:r w:rsidRPr="00C713B8">
        <w:rPr>
          <w:lang w:val="ru-RU"/>
        </w:rPr>
        <w:t>2.3</w:t>
      </w:r>
    </w:p>
    <w:p w14:paraId="5D2AFC65" w14:textId="77777777" w:rsidR="00C713B8" w:rsidRPr="00E35FF4" w:rsidRDefault="00C713B8" w:rsidP="00C713B8">
      <w:pPr>
        <w:pStyle w:val="Titcoul"/>
        <w:rPr>
          <w:lang w:val="ru-RU"/>
        </w:rPr>
      </w:pPr>
      <w:r>
        <w:rPr>
          <w:lang w:val="ru-RU"/>
        </w:rPr>
        <w:t>защита</w:t>
      </w:r>
    </w:p>
    <w:p w14:paraId="5521A60D" w14:textId="76F1BE24" w:rsidR="00C713B8" w:rsidRPr="00B45C79" w:rsidRDefault="00C713B8" w:rsidP="00C713B8">
      <w:pPr>
        <w:pStyle w:val="Texte1"/>
        <w:rPr>
          <w:lang w:val="ru-RU"/>
        </w:rPr>
      </w:pPr>
      <w:r>
        <w:rPr>
          <w:lang w:val="ru-RU"/>
        </w:rPr>
        <w:t>См</w:t>
      </w:r>
      <w:r w:rsidRPr="00B45C79">
        <w:rPr>
          <w:lang w:val="ru-RU"/>
        </w:rPr>
        <w:t xml:space="preserve">. </w:t>
      </w:r>
      <w:r>
        <w:rPr>
          <w:lang w:val="ru-RU"/>
        </w:rPr>
        <w:t>«Сохранение и защита (как меры по охране)</w:t>
      </w:r>
      <w:r w:rsidR="00AE622B">
        <w:rPr>
          <w:lang w:val="ru-RU"/>
        </w:rPr>
        <w:t>»</w:t>
      </w:r>
    </w:p>
    <w:p w14:paraId="7D154007" w14:textId="77777777" w:rsidR="00D84CDD" w:rsidRPr="00720743" w:rsidRDefault="00D84CDD" w:rsidP="00D84CDD">
      <w:pPr>
        <w:pStyle w:val="Titcoul"/>
        <w:rPr>
          <w:lang w:val="ru-RU"/>
        </w:rPr>
      </w:pPr>
      <w:r>
        <w:rPr>
          <w:lang w:val="ru-RU"/>
        </w:rPr>
        <w:t xml:space="preserve">Идентификация и определение </w:t>
      </w:r>
      <w:r w:rsidRPr="00720743">
        <w:rPr>
          <w:lang w:val="ru-RU"/>
        </w:rPr>
        <w:t>(</w:t>
      </w:r>
      <w:r>
        <w:rPr>
          <w:lang w:val="ru-RU"/>
        </w:rPr>
        <w:t>как меры по охране</w:t>
      </w:r>
      <w:r w:rsidRPr="00720743">
        <w:rPr>
          <w:lang w:val="ru-RU"/>
        </w:rPr>
        <w:t>)</w:t>
      </w:r>
    </w:p>
    <w:p w14:paraId="33463BE3" w14:textId="551DE8C7" w:rsidR="00D84CDD" w:rsidRPr="00AB26FF" w:rsidRDefault="00D84CDD" w:rsidP="00D84CDD">
      <w:pPr>
        <w:pStyle w:val="Texte1"/>
        <w:rPr>
          <w:lang w:val="ru-RU"/>
        </w:rPr>
      </w:pPr>
      <w:r>
        <w:rPr>
          <w:lang w:val="ru-RU"/>
        </w:rPr>
        <w:t>Согласно Конвенции нематериального наследия, идентификация элемента НКН означает придание ему названия, краткое описание в его контексте и проведение различия между ним и другими элементами. Если идентификация предполагает краткое описание элемента НКН, то определение предусматривает более полную его характеристику в конкретный момент времени. Идентификация</w:t>
      </w:r>
      <w:r w:rsidRPr="00505193">
        <w:rPr>
          <w:lang w:val="ru-RU"/>
        </w:rPr>
        <w:t xml:space="preserve"> </w:t>
      </w:r>
      <w:r>
        <w:rPr>
          <w:lang w:val="ru-RU"/>
        </w:rPr>
        <w:t>и</w:t>
      </w:r>
      <w:r w:rsidRPr="00505193">
        <w:rPr>
          <w:lang w:val="ru-RU"/>
        </w:rPr>
        <w:t xml:space="preserve"> </w:t>
      </w:r>
      <w:r>
        <w:rPr>
          <w:lang w:val="ru-RU"/>
        </w:rPr>
        <w:t>определение</w:t>
      </w:r>
      <w:r w:rsidRPr="00505193">
        <w:rPr>
          <w:lang w:val="ru-RU"/>
        </w:rPr>
        <w:t xml:space="preserve"> </w:t>
      </w:r>
      <w:r>
        <w:rPr>
          <w:lang w:val="ru-RU"/>
        </w:rPr>
        <w:t>НКН</w:t>
      </w:r>
      <w:r w:rsidRPr="00505193">
        <w:rPr>
          <w:lang w:val="ru-RU"/>
        </w:rPr>
        <w:t xml:space="preserve"> </w:t>
      </w:r>
      <w:r>
        <w:rPr>
          <w:lang w:val="ru-RU"/>
        </w:rPr>
        <w:t>должны</w:t>
      </w:r>
      <w:r w:rsidRPr="00505193">
        <w:rPr>
          <w:lang w:val="ru-RU"/>
        </w:rPr>
        <w:t xml:space="preserve"> </w:t>
      </w:r>
      <w:r>
        <w:rPr>
          <w:lang w:val="ru-RU"/>
        </w:rPr>
        <w:t>предприниматься</w:t>
      </w:r>
      <w:r w:rsidRPr="00505193">
        <w:rPr>
          <w:lang w:val="ru-RU"/>
        </w:rPr>
        <w:t xml:space="preserve"> </w:t>
      </w:r>
      <w:r>
        <w:rPr>
          <w:lang w:val="ru-RU"/>
        </w:rPr>
        <w:t>при</w:t>
      </w:r>
      <w:r w:rsidRPr="00505193">
        <w:rPr>
          <w:lang w:val="ru-RU"/>
        </w:rPr>
        <w:t xml:space="preserve"> </w:t>
      </w:r>
      <w:r>
        <w:rPr>
          <w:lang w:val="ru-RU"/>
        </w:rPr>
        <w:t>участии</w:t>
      </w:r>
      <w:r w:rsidRPr="00505193">
        <w:rPr>
          <w:lang w:val="ru-RU"/>
        </w:rPr>
        <w:t xml:space="preserve"> </w:t>
      </w:r>
      <w:r>
        <w:rPr>
          <w:lang w:val="ru-RU"/>
        </w:rPr>
        <w:t>заинтересованных</w:t>
      </w:r>
      <w:r w:rsidRPr="00505193">
        <w:rPr>
          <w:lang w:val="ru-RU"/>
        </w:rPr>
        <w:t xml:space="preserve"> </w:t>
      </w:r>
      <w:r>
        <w:rPr>
          <w:lang w:val="ru-RU"/>
        </w:rPr>
        <w:t>сообществ</w:t>
      </w:r>
      <w:r w:rsidRPr="00505193">
        <w:rPr>
          <w:lang w:val="ru-RU"/>
        </w:rPr>
        <w:t xml:space="preserve"> </w:t>
      </w:r>
      <w:r>
        <w:rPr>
          <w:lang w:val="ru-RU"/>
        </w:rPr>
        <w:t>и</w:t>
      </w:r>
      <w:r w:rsidRPr="00505193">
        <w:rPr>
          <w:lang w:val="ru-RU"/>
        </w:rPr>
        <w:t xml:space="preserve"> </w:t>
      </w:r>
      <w:r>
        <w:rPr>
          <w:lang w:val="ru-RU"/>
        </w:rPr>
        <w:t>групп</w:t>
      </w:r>
      <w:r w:rsidRPr="00505193">
        <w:rPr>
          <w:lang w:val="ru-RU"/>
        </w:rPr>
        <w:t xml:space="preserve">, </w:t>
      </w:r>
      <w:r>
        <w:rPr>
          <w:lang w:val="ru-RU"/>
        </w:rPr>
        <w:t>а</w:t>
      </w:r>
      <w:r w:rsidRPr="00505193">
        <w:rPr>
          <w:lang w:val="ru-RU"/>
        </w:rPr>
        <w:t xml:space="preserve"> </w:t>
      </w:r>
      <w:r>
        <w:rPr>
          <w:lang w:val="ru-RU"/>
        </w:rPr>
        <w:t>также</w:t>
      </w:r>
      <w:r w:rsidRPr="00505193">
        <w:rPr>
          <w:lang w:val="ru-RU"/>
        </w:rPr>
        <w:t xml:space="preserve"> </w:t>
      </w:r>
      <w:r>
        <w:rPr>
          <w:lang w:val="ru-RU"/>
        </w:rPr>
        <w:t>соответствующих НПО</w:t>
      </w:r>
      <w:r w:rsidRPr="00505193">
        <w:rPr>
          <w:lang w:val="ru-RU"/>
        </w:rPr>
        <w:t xml:space="preserve"> (</w:t>
      </w:r>
      <w:r>
        <w:rPr>
          <w:lang w:val="ru-RU"/>
        </w:rPr>
        <w:t>статья</w:t>
      </w:r>
      <w:r w:rsidRPr="00D90418">
        <w:t> </w:t>
      </w:r>
      <w:r w:rsidRPr="00505193">
        <w:rPr>
          <w:lang w:val="ru-RU"/>
        </w:rPr>
        <w:t>11(</w:t>
      </w:r>
      <w:r w:rsidRPr="00D90418">
        <w:t>b</w:t>
      </w:r>
      <w:r w:rsidRPr="00505193">
        <w:rPr>
          <w:lang w:val="ru-RU"/>
        </w:rPr>
        <w:t xml:space="preserve">); </w:t>
      </w:r>
      <w:proofErr w:type="gramStart"/>
      <w:r w:rsidRPr="00373086">
        <w:t>O</w:t>
      </w:r>
      <w:proofErr w:type="gramEnd"/>
      <w:r>
        <w:rPr>
          <w:lang w:val="ru-RU"/>
        </w:rPr>
        <w:t>Р</w:t>
      </w:r>
      <w:r>
        <w:t> </w:t>
      </w:r>
      <w:r w:rsidRPr="00505193">
        <w:rPr>
          <w:lang w:val="ru-RU"/>
        </w:rPr>
        <w:t>80(</w:t>
      </w:r>
      <w:r w:rsidRPr="00373086">
        <w:t>a</w:t>
      </w:r>
      <w:r w:rsidRPr="00505193">
        <w:rPr>
          <w:lang w:val="ru-RU"/>
        </w:rPr>
        <w:t xml:space="preserve">) </w:t>
      </w:r>
      <w:r>
        <w:rPr>
          <w:lang w:val="ru-RU"/>
        </w:rPr>
        <w:t>и</w:t>
      </w:r>
      <w:r w:rsidRPr="00505193">
        <w:rPr>
          <w:lang w:val="ru-RU"/>
        </w:rPr>
        <w:t xml:space="preserve"> 90). </w:t>
      </w:r>
      <w:r>
        <w:rPr>
          <w:lang w:val="ru-RU"/>
        </w:rPr>
        <w:t>Идентификация</w:t>
      </w:r>
      <w:r w:rsidRPr="00505193">
        <w:rPr>
          <w:lang w:val="ru-RU"/>
        </w:rPr>
        <w:t xml:space="preserve"> </w:t>
      </w:r>
      <w:r>
        <w:rPr>
          <w:lang w:val="ru-RU"/>
        </w:rPr>
        <w:t>и</w:t>
      </w:r>
      <w:r w:rsidRPr="00505193">
        <w:rPr>
          <w:lang w:val="ru-RU"/>
        </w:rPr>
        <w:t xml:space="preserve"> </w:t>
      </w:r>
      <w:r>
        <w:rPr>
          <w:lang w:val="ru-RU"/>
        </w:rPr>
        <w:t>определение</w:t>
      </w:r>
      <w:r w:rsidRPr="00505193">
        <w:rPr>
          <w:lang w:val="ru-RU"/>
        </w:rPr>
        <w:t xml:space="preserve"> </w:t>
      </w:r>
      <w:r>
        <w:rPr>
          <w:lang w:val="ru-RU"/>
        </w:rPr>
        <w:t>сопровождают</w:t>
      </w:r>
      <w:r w:rsidRPr="00505193">
        <w:rPr>
          <w:lang w:val="ru-RU"/>
        </w:rPr>
        <w:t xml:space="preserve"> </w:t>
      </w:r>
      <w:r>
        <w:rPr>
          <w:lang w:val="ru-RU"/>
        </w:rPr>
        <w:t>признание</w:t>
      </w:r>
      <w:r w:rsidRPr="00505193">
        <w:rPr>
          <w:lang w:val="ru-RU"/>
        </w:rPr>
        <w:t xml:space="preserve"> </w:t>
      </w:r>
      <w:r>
        <w:rPr>
          <w:lang w:val="ru-RU"/>
        </w:rPr>
        <w:t>соответствующими сообществами, группами и отдельными лицами обычаев, форм представления и выражения, знаний и навыков частью их культурного наследия</w:t>
      </w:r>
      <w:r w:rsidRPr="00AB26FF">
        <w:rPr>
          <w:lang w:val="ru-RU"/>
        </w:rPr>
        <w:t xml:space="preserve"> (</w:t>
      </w:r>
      <w:r>
        <w:rPr>
          <w:lang w:val="ru-RU"/>
        </w:rPr>
        <w:t>статья</w:t>
      </w:r>
      <w:r w:rsidRPr="00787639">
        <w:t> </w:t>
      </w:r>
      <w:r w:rsidRPr="00AB26FF">
        <w:rPr>
          <w:lang w:val="ru-RU"/>
        </w:rPr>
        <w:t xml:space="preserve">2.1); </w:t>
      </w:r>
      <w:r>
        <w:rPr>
          <w:lang w:val="ru-RU"/>
        </w:rPr>
        <w:t>они обязательно предшествуют включению информации об отдельном элементе в перечень НКН</w:t>
      </w:r>
      <w:r w:rsidRPr="00AB26FF">
        <w:rPr>
          <w:lang w:val="ru-RU"/>
        </w:rPr>
        <w:t xml:space="preserve"> (</w:t>
      </w:r>
      <w:r>
        <w:rPr>
          <w:lang w:val="ru-RU"/>
        </w:rPr>
        <w:t>статья</w:t>
      </w:r>
      <w:r w:rsidRPr="00787639">
        <w:t> </w:t>
      </w:r>
      <w:r w:rsidRPr="00AB26FF">
        <w:rPr>
          <w:lang w:val="ru-RU"/>
        </w:rPr>
        <w:t>12.1).</w:t>
      </w:r>
    </w:p>
    <w:p w14:paraId="28744A4F" w14:textId="77777777" w:rsidR="00D84CDD" w:rsidRPr="00720743" w:rsidRDefault="00D84CDD" w:rsidP="00D84CDD">
      <w:pPr>
        <w:pStyle w:val="Informations"/>
        <w:rPr>
          <w:lang w:val="ru-RU"/>
        </w:rPr>
      </w:pPr>
      <w:r w:rsidRPr="00AD244C">
        <w:rPr>
          <w:noProof/>
          <w:lang w:val="es-ES_tradnl" w:eastAsia="es-ES_tradnl"/>
        </w:rPr>
        <w:drawing>
          <wp:anchor distT="0" distB="0" distL="114300" distR="114300" simplePos="0" relativeHeight="252206592" behindDoc="0" locked="1" layoutInCell="1" allowOverlap="0" wp14:anchorId="1053802F" wp14:editId="6E69497D">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720743">
        <w:rPr>
          <w:lang w:val="ru-RU"/>
        </w:rPr>
        <w:t xml:space="preserve">. </w:t>
      </w:r>
      <w:r>
        <w:rPr>
          <w:lang w:val="ru-RU"/>
        </w:rPr>
        <w:t>статьи</w:t>
      </w:r>
      <w:r>
        <w:t> </w:t>
      </w:r>
      <w:r w:rsidRPr="00720743">
        <w:rPr>
          <w:lang w:val="ru-RU"/>
        </w:rPr>
        <w:t xml:space="preserve">2.3 </w:t>
      </w:r>
      <w:r>
        <w:rPr>
          <w:lang w:val="ru-RU"/>
        </w:rPr>
        <w:t>и</w:t>
      </w:r>
      <w:r w:rsidRPr="00720743">
        <w:rPr>
          <w:lang w:val="ru-RU"/>
        </w:rPr>
        <w:t xml:space="preserve"> 11(</w:t>
      </w:r>
      <w:r w:rsidRPr="00D44CAC">
        <w:t>b</w:t>
      </w:r>
      <w:r w:rsidRPr="00720743">
        <w:rPr>
          <w:lang w:val="ru-RU"/>
        </w:rPr>
        <w:t xml:space="preserve">); </w:t>
      </w:r>
      <w:proofErr w:type="gramStart"/>
      <w:r>
        <w:t>O</w:t>
      </w:r>
      <w:proofErr w:type="gramEnd"/>
      <w:r>
        <w:rPr>
          <w:lang w:val="ru-RU"/>
        </w:rPr>
        <w:t>Р</w:t>
      </w:r>
      <w:r>
        <w:t> </w:t>
      </w:r>
      <w:r w:rsidRPr="00720743">
        <w:rPr>
          <w:lang w:val="ru-RU"/>
        </w:rPr>
        <w:t>80(</w:t>
      </w:r>
      <w:r w:rsidRPr="00373086">
        <w:t>a</w:t>
      </w:r>
      <w:r w:rsidRPr="00720743">
        <w:rPr>
          <w:lang w:val="ru-RU"/>
        </w:rPr>
        <w:t xml:space="preserve">) </w:t>
      </w:r>
      <w:r>
        <w:rPr>
          <w:lang w:val="ru-RU"/>
        </w:rPr>
        <w:t>и</w:t>
      </w:r>
      <w:r w:rsidRPr="00720743">
        <w:rPr>
          <w:lang w:val="ru-RU"/>
        </w:rPr>
        <w:t xml:space="preserve"> 90.</w:t>
      </w:r>
    </w:p>
    <w:p w14:paraId="4F48D43C" w14:textId="77777777" w:rsidR="00AD6BBE" w:rsidRPr="00CF4D79" w:rsidRDefault="00AD6BBE" w:rsidP="00AD6BBE">
      <w:pPr>
        <w:pStyle w:val="Titcoul"/>
        <w:rPr>
          <w:lang w:val="ru-RU"/>
        </w:rPr>
      </w:pPr>
      <w:r>
        <w:rPr>
          <w:lang w:val="ru-RU"/>
        </w:rPr>
        <w:t>избирательная группа</w:t>
      </w:r>
    </w:p>
    <w:p w14:paraId="3802F437" w14:textId="77777777" w:rsidR="00AD6BBE" w:rsidRPr="00F80A09" w:rsidRDefault="00AD6BBE" w:rsidP="00AD6BBE">
      <w:pPr>
        <w:pStyle w:val="Texte1"/>
        <w:rPr>
          <w:lang w:val="ru-RU"/>
        </w:rPr>
      </w:pPr>
      <w:r>
        <w:rPr>
          <w:lang w:val="ru-RU"/>
        </w:rPr>
        <w:t>С целью обеспечения справедливого географического представительства членства в Комитете и его вспомогательных органах Комитет решил следовать принципу шести избирательных групп, широко используемому ЮНЕСКО в качестве основополагающей закономерности распределения мест.</w:t>
      </w:r>
      <w:r w:rsidRPr="00CF4D79">
        <w:rPr>
          <w:lang w:val="ru-RU"/>
        </w:rPr>
        <w:t xml:space="preserve"> </w:t>
      </w:r>
      <w:r>
        <w:rPr>
          <w:lang w:val="ru-RU"/>
        </w:rPr>
        <w:t>В</w:t>
      </w:r>
      <w:r w:rsidRPr="00F80A09">
        <w:rPr>
          <w:lang w:val="ru-RU"/>
        </w:rPr>
        <w:t xml:space="preserve"> </w:t>
      </w:r>
      <w:r>
        <w:rPr>
          <w:lang w:val="ru-RU"/>
        </w:rPr>
        <w:t>Межправительственном</w:t>
      </w:r>
      <w:r w:rsidRPr="00F80A09">
        <w:rPr>
          <w:lang w:val="ru-RU"/>
        </w:rPr>
        <w:t xml:space="preserve"> </w:t>
      </w:r>
      <w:r>
        <w:rPr>
          <w:lang w:val="ru-RU"/>
        </w:rPr>
        <w:t>комитете</w:t>
      </w:r>
      <w:r w:rsidRPr="00F80A09">
        <w:rPr>
          <w:lang w:val="ru-RU"/>
        </w:rPr>
        <w:t xml:space="preserve"> </w:t>
      </w:r>
      <w:r>
        <w:rPr>
          <w:lang w:val="ru-RU"/>
        </w:rPr>
        <w:t>24 места</w:t>
      </w:r>
      <w:r w:rsidRPr="00F80A09">
        <w:rPr>
          <w:lang w:val="ru-RU"/>
        </w:rPr>
        <w:t xml:space="preserve">, </w:t>
      </w:r>
      <w:r>
        <w:rPr>
          <w:lang w:val="ru-RU"/>
        </w:rPr>
        <w:t>и</w:t>
      </w:r>
      <w:r w:rsidRPr="00F80A09">
        <w:rPr>
          <w:lang w:val="ru-RU"/>
        </w:rPr>
        <w:t xml:space="preserve"> </w:t>
      </w:r>
      <w:r>
        <w:rPr>
          <w:lang w:val="ru-RU"/>
        </w:rPr>
        <w:t>каждая</w:t>
      </w:r>
      <w:r w:rsidRPr="00F80A09">
        <w:rPr>
          <w:lang w:val="ru-RU"/>
        </w:rPr>
        <w:t xml:space="preserve"> </w:t>
      </w:r>
      <w:r>
        <w:rPr>
          <w:lang w:val="ru-RU"/>
        </w:rPr>
        <w:t>из</w:t>
      </w:r>
      <w:r w:rsidRPr="00F80A09">
        <w:rPr>
          <w:lang w:val="ru-RU"/>
        </w:rPr>
        <w:t xml:space="preserve"> </w:t>
      </w:r>
      <w:r>
        <w:rPr>
          <w:lang w:val="ru-RU"/>
        </w:rPr>
        <w:t>шести</w:t>
      </w:r>
      <w:r w:rsidRPr="00F80A09">
        <w:rPr>
          <w:lang w:val="ru-RU"/>
        </w:rPr>
        <w:t xml:space="preserve"> </w:t>
      </w:r>
      <w:r>
        <w:rPr>
          <w:lang w:val="ru-RU"/>
        </w:rPr>
        <w:t>избирательных</w:t>
      </w:r>
      <w:r w:rsidRPr="00F80A09">
        <w:rPr>
          <w:lang w:val="ru-RU"/>
        </w:rPr>
        <w:t xml:space="preserve"> </w:t>
      </w:r>
      <w:r>
        <w:rPr>
          <w:lang w:val="ru-RU"/>
        </w:rPr>
        <w:t>групп</w:t>
      </w:r>
      <w:r w:rsidRPr="00F80A09">
        <w:rPr>
          <w:lang w:val="ru-RU"/>
        </w:rPr>
        <w:t xml:space="preserve"> </w:t>
      </w:r>
      <w:r>
        <w:rPr>
          <w:lang w:val="ru-RU"/>
        </w:rPr>
        <w:t>единовременно</w:t>
      </w:r>
      <w:r w:rsidRPr="00F80A09">
        <w:rPr>
          <w:lang w:val="ru-RU"/>
        </w:rPr>
        <w:t xml:space="preserve"> </w:t>
      </w:r>
      <w:r>
        <w:rPr>
          <w:lang w:val="ru-RU"/>
        </w:rPr>
        <w:t>имеет</w:t>
      </w:r>
      <w:r w:rsidRPr="00F80A09">
        <w:rPr>
          <w:lang w:val="ru-RU"/>
        </w:rPr>
        <w:t xml:space="preserve"> </w:t>
      </w:r>
      <w:r>
        <w:rPr>
          <w:lang w:val="ru-RU"/>
        </w:rPr>
        <w:t>в</w:t>
      </w:r>
      <w:r w:rsidRPr="00F80A09">
        <w:rPr>
          <w:lang w:val="ru-RU"/>
        </w:rPr>
        <w:t xml:space="preserve"> </w:t>
      </w:r>
      <w:r>
        <w:rPr>
          <w:lang w:val="ru-RU"/>
        </w:rPr>
        <w:t>Комитете</w:t>
      </w:r>
      <w:r w:rsidRPr="00F80A09">
        <w:rPr>
          <w:lang w:val="ru-RU"/>
        </w:rPr>
        <w:t xml:space="preserve">, </w:t>
      </w:r>
      <w:r>
        <w:rPr>
          <w:lang w:val="ru-RU"/>
        </w:rPr>
        <w:t>по</w:t>
      </w:r>
      <w:r w:rsidRPr="00F80A09">
        <w:rPr>
          <w:lang w:val="ru-RU"/>
        </w:rPr>
        <w:t xml:space="preserve"> </w:t>
      </w:r>
      <w:r>
        <w:rPr>
          <w:lang w:val="ru-RU"/>
        </w:rPr>
        <w:t>крайней</w:t>
      </w:r>
      <w:r w:rsidRPr="00F80A09">
        <w:rPr>
          <w:lang w:val="ru-RU"/>
        </w:rPr>
        <w:t xml:space="preserve"> </w:t>
      </w:r>
      <w:r>
        <w:rPr>
          <w:lang w:val="ru-RU"/>
        </w:rPr>
        <w:t>мере</w:t>
      </w:r>
      <w:r w:rsidRPr="00F80A09">
        <w:rPr>
          <w:lang w:val="ru-RU"/>
        </w:rPr>
        <w:t xml:space="preserve">, </w:t>
      </w:r>
      <w:r>
        <w:rPr>
          <w:lang w:val="ru-RU"/>
        </w:rPr>
        <w:t>три</w:t>
      </w:r>
      <w:r w:rsidRPr="00F80A09">
        <w:rPr>
          <w:lang w:val="ru-RU"/>
        </w:rPr>
        <w:t xml:space="preserve"> </w:t>
      </w:r>
      <w:r>
        <w:rPr>
          <w:lang w:val="ru-RU"/>
        </w:rPr>
        <w:t>места</w:t>
      </w:r>
      <w:r w:rsidRPr="00F80A09">
        <w:rPr>
          <w:lang w:val="ru-RU"/>
        </w:rPr>
        <w:t xml:space="preserve">; </w:t>
      </w:r>
      <w:r>
        <w:rPr>
          <w:lang w:val="ru-RU"/>
        </w:rPr>
        <w:t>оставшиеся</w:t>
      </w:r>
      <w:r w:rsidRPr="00F80A09">
        <w:rPr>
          <w:lang w:val="ru-RU"/>
        </w:rPr>
        <w:t xml:space="preserve"> </w:t>
      </w:r>
      <w:r>
        <w:rPr>
          <w:lang w:val="ru-RU"/>
        </w:rPr>
        <w:t>шесть</w:t>
      </w:r>
      <w:r w:rsidRPr="00F80A09">
        <w:rPr>
          <w:lang w:val="ru-RU"/>
        </w:rPr>
        <w:t xml:space="preserve"> </w:t>
      </w:r>
      <w:r>
        <w:rPr>
          <w:lang w:val="ru-RU"/>
        </w:rPr>
        <w:t>мест</w:t>
      </w:r>
      <w:r w:rsidRPr="00F80A09">
        <w:rPr>
          <w:lang w:val="ru-RU"/>
        </w:rPr>
        <w:t xml:space="preserve"> </w:t>
      </w:r>
      <w:r>
        <w:rPr>
          <w:lang w:val="ru-RU"/>
        </w:rPr>
        <w:t>распределяются</w:t>
      </w:r>
      <w:r w:rsidRPr="00F80A09">
        <w:rPr>
          <w:lang w:val="ru-RU"/>
        </w:rPr>
        <w:t xml:space="preserve"> </w:t>
      </w:r>
      <w:r>
        <w:rPr>
          <w:lang w:val="ru-RU"/>
        </w:rPr>
        <w:t>между</w:t>
      </w:r>
      <w:r w:rsidRPr="00F80A09">
        <w:rPr>
          <w:lang w:val="ru-RU"/>
        </w:rPr>
        <w:t xml:space="preserve"> </w:t>
      </w:r>
      <w:r>
        <w:rPr>
          <w:lang w:val="ru-RU"/>
        </w:rPr>
        <w:t>избирательными</w:t>
      </w:r>
      <w:r w:rsidRPr="00F80A09">
        <w:rPr>
          <w:lang w:val="ru-RU"/>
        </w:rPr>
        <w:t xml:space="preserve"> </w:t>
      </w:r>
      <w:r>
        <w:rPr>
          <w:lang w:val="ru-RU"/>
        </w:rPr>
        <w:t>группами</w:t>
      </w:r>
      <w:r w:rsidRPr="00F80A09">
        <w:rPr>
          <w:lang w:val="ru-RU"/>
        </w:rPr>
        <w:t xml:space="preserve"> </w:t>
      </w:r>
      <w:r>
        <w:rPr>
          <w:lang w:val="ru-RU"/>
        </w:rPr>
        <w:t>пропорционально</w:t>
      </w:r>
      <w:r w:rsidRPr="00F80A09">
        <w:rPr>
          <w:lang w:val="ru-RU"/>
        </w:rPr>
        <w:t xml:space="preserve"> </w:t>
      </w:r>
      <w:r>
        <w:rPr>
          <w:lang w:val="ru-RU"/>
        </w:rPr>
        <w:t>количеству</w:t>
      </w:r>
      <w:r w:rsidRPr="00F80A09">
        <w:rPr>
          <w:lang w:val="ru-RU"/>
        </w:rPr>
        <w:t xml:space="preserve"> </w:t>
      </w:r>
      <w:r>
        <w:rPr>
          <w:lang w:val="ru-RU"/>
        </w:rPr>
        <w:t>государств</w:t>
      </w:r>
      <w:r w:rsidRPr="00F80A09">
        <w:rPr>
          <w:lang w:val="ru-RU"/>
        </w:rPr>
        <w:t xml:space="preserve">, </w:t>
      </w:r>
      <w:r>
        <w:rPr>
          <w:lang w:val="ru-RU"/>
        </w:rPr>
        <w:t>относящихся</w:t>
      </w:r>
      <w:r w:rsidRPr="00F80A09">
        <w:rPr>
          <w:lang w:val="ru-RU"/>
        </w:rPr>
        <w:t xml:space="preserve"> </w:t>
      </w:r>
      <w:r>
        <w:rPr>
          <w:lang w:val="ru-RU"/>
        </w:rPr>
        <w:t>к</w:t>
      </w:r>
      <w:r w:rsidRPr="00F80A09">
        <w:rPr>
          <w:lang w:val="ru-RU"/>
        </w:rPr>
        <w:t xml:space="preserve"> </w:t>
      </w:r>
      <w:r>
        <w:rPr>
          <w:lang w:val="ru-RU"/>
        </w:rPr>
        <w:t>этим</w:t>
      </w:r>
      <w:r w:rsidRPr="00F80A09">
        <w:rPr>
          <w:lang w:val="ru-RU"/>
        </w:rPr>
        <w:t xml:space="preserve"> </w:t>
      </w:r>
      <w:r>
        <w:rPr>
          <w:lang w:val="ru-RU"/>
        </w:rPr>
        <w:t>группам</w:t>
      </w:r>
      <w:r w:rsidRPr="00F80A09">
        <w:rPr>
          <w:lang w:val="ru-RU"/>
        </w:rPr>
        <w:t xml:space="preserve"> (</w:t>
      </w:r>
      <w:r>
        <w:rPr>
          <w:lang w:val="ru-RU"/>
        </w:rPr>
        <w:t>см</w:t>
      </w:r>
      <w:r w:rsidRPr="00F80A09">
        <w:rPr>
          <w:lang w:val="ru-RU"/>
        </w:rPr>
        <w:t>.</w:t>
      </w:r>
      <w:r w:rsidRPr="00F80A09">
        <w:rPr>
          <w:lang w:val="en-US"/>
        </w:rPr>
        <w:t> </w:t>
      </w:r>
      <w:r>
        <w:rPr>
          <w:lang w:val="ru-RU"/>
        </w:rPr>
        <w:t>статью </w:t>
      </w:r>
      <w:r w:rsidRPr="00F80A09">
        <w:rPr>
          <w:lang w:val="ru-RU"/>
        </w:rPr>
        <w:t>13.2(</w:t>
      </w:r>
      <w:r w:rsidRPr="00787639">
        <w:t>ii</w:t>
      </w:r>
      <w:r w:rsidRPr="00F80A09">
        <w:rPr>
          <w:lang w:val="ru-RU"/>
        </w:rPr>
        <w:t xml:space="preserve">) </w:t>
      </w:r>
      <w:r>
        <w:rPr>
          <w:lang w:val="ru-RU"/>
        </w:rPr>
        <w:t>Правил процедуры Генеральной ассамблеи</w:t>
      </w:r>
      <w:r w:rsidRPr="00F80A09">
        <w:rPr>
          <w:lang w:val="ru-RU"/>
        </w:rPr>
        <w:t xml:space="preserve">). </w:t>
      </w:r>
      <w:r>
        <w:rPr>
          <w:lang w:val="ru-RU"/>
        </w:rPr>
        <w:t>Оценочный</w:t>
      </w:r>
      <w:r w:rsidRPr="00F80A09">
        <w:rPr>
          <w:lang w:val="ru-RU"/>
        </w:rPr>
        <w:t xml:space="preserve"> </w:t>
      </w:r>
      <w:r>
        <w:rPr>
          <w:lang w:val="ru-RU"/>
        </w:rPr>
        <w:t>орган</w:t>
      </w:r>
      <w:r w:rsidRPr="00F80A09">
        <w:rPr>
          <w:lang w:val="ru-RU"/>
        </w:rPr>
        <w:t xml:space="preserve"> </w:t>
      </w:r>
      <w:r>
        <w:rPr>
          <w:lang w:val="ru-RU"/>
        </w:rPr>
        <w:t>состоит</w:t>
      </w:r>
      <w:r w:rsidRPr="00F80A09">
        <w:rPr>
          <w:lang w:val="ru-RU"/>
        </w:rPr>
        <w:t xml:space="preserve"> </w:t>
      </w:r>
      <w:r>
        <w:rPr>
          <w:lang w:val="ru-RU"/>
        </w:rPr>
        <w:t>из</w:t>
      </w:r>
      <w:r w:rsidRPr="00F80A09">
        <w:rPr>
          <w:lang w:val="ru-RU"/>
        </w:rPr>
        <w:t xml:space="preserve"> 12 </w:t>
      </w:r>
      <w:r>
        <w:rPr>
          <w:lang w:val="ru-RU"/>
        </w:rPr>
        <w:t>членов</w:t>
      </w:r>
      <w:r w:rsidRPr="00F80A09">
        <w:rPr>
          <w:lang w:val="ru-RU"/>
        </w:rPr>
        <w:t xml:space="preserve">, </w:t>
      </w:r>
      <w:r>
        <w:rPr>
          <w:lang w:val="ru-RU"/>
        </w:rPr>
        <w:t>назначаемых</w:t>
      </w:r>
      <w:r w:rsidRPr="00F80A09">
        <w:rPr>
          <w:lang w:val="ru-RU"/>
        </w:rPr>
        <w:t xml:space="preserve"> </w:t>
      </w:r>
      <w:r>
        <w:rPr>
          <w:lang w:val="ru-RU"/>
        </w:rPr>
        <w:t>Комитетом</w:t>
      </w:r>
      <w:r w:rsidRPr="00F80A09">
        <w:rPr>
          <w:lang w:val="ru-RU"/>
        </w:rPr>
        <w:t xml:space="preserve">: </w:t>
      </w:r>
      <w:r>
        <w:rPr>
          <w:lang w:val="ru-RU"/>
        </w:rPr>
        <w:t>по два от избирательной группы, один эксперт и одна аккредитованная НПО</w:t>
      </w:r>
      <w:r w:rsidRPr="00F80A09">
        <w:rPr>
          <w:lang w:val="ru-RU"/>
        </w:rPr>
        <w:t xml:space="preserve"> (</w:t>
      </w:r>
      <w:r>
        <w:rPr>
          <w:lang w:val="ru-RU"/>
        </w:rPr>
        <w:t>см. </w:t>
      </w:r>
      <w:proofErr w:type="gramStart"/>
      <w:r>
        <w:t>O</w:t>
      </w:r>
      <w:proofErr w:type="gramEnd"/>
      <w:r>
        <w:rPr>
          <w:lang w:val="ru-RU"/>
        </w:rPr>
        <w:t>Р</w:t>
      </w:r>
      <w:r>
        <w:t> </w:t>
      </w:r>
      <w:r w:rsidRPr="00AE6668">
        <w:rPr>
          <w:lang w:val="ru-RU"/>
        </w:rPr>
        <w:t xml:space="preserve">27). </w:t>
      </w:r>
      <w:r>
        <w:rPr>
          <w:lang w:val="ru-RU"/>
        </w:rPr>
        <w:t>Более</w:t>
      </w:r>
      <w:r w:rsidRPr="00F80A09">
        <w:rPr>
          <w:lang w:val="ru-RU"/>
        </w:rPr>
        <w:t xml:space="preserve"> </w:t>
      </w:r>
      <w:r>
        <w:rPr>
          <w:lang w:val="ru-RU"/>
        </w:rPr>
        <w:t>подробно</w:t>
      </w:r>
      <w:r w:rsidRPr="00F80A09">
        <w:rPr>
          <w:lang w:val="ru-RU"/>
        </w:rPr>
        <w:t xml:space="preserve"> </w:t>
      </w:r>
      <w:r>
        <w:rPr>
          <w:lang w:val="ru-RU"/>
        </w:rPr>
        <w:t>см</w:t>
      </w:r>
      <w:r w:rsidRPr="00F80A09">
        <w:rPr>
          <w:lang w:val="ru-RU"/>
        </w:rPr>
        <w:t xml:space="preserve">. </w:t>
      </w:r>
      <w:r>
        <w:rPr>
          <w:lang w:val="ru-RU"/>
        </w:rPr>
        <w:t>«Оценочный орган»</w:t>
      </w:r>
      <w:r w:rsidRPr="00F80A09">
        <w:rPr>
          <w:lang w:val="ru-RU"/>
        </w:rPr>
        <w:t>.</w:t>
      </w:r>
    </w:p>
    <w:p w14:paraId="645FA377" w14:textId="77777777" w:rsidR="00AD6BBE" w:rsidRPr="00F80A09" w:rsidRDefault="00AD6BBE" w:rsidP="00AD6BBE">
      <w:pPr>
        <w:pStyle w:val="Texte1"/>
        <w:rPr>
          <w:lang w:val="ru-RU"/>
        </w:rPr>
      </w:pPr>
      <w:r>
        <w:rPr>
          <w:lang w:val="ru-RU"/>
        </w:rPr>
        <w:t>Избирательные группы ЮНЕСКО</w:t>
      </w:r>
      <w:r w:rsidRPr="00F80A09">
        <w:rPr>
          <w:lang w:val="ru-RU"/>
        </w:rPr>
        <w:t>:</w:t>
      </w:r>
    </w:p>
    <w:p w14:paraId="440F02FE" w14:textId="77777777" w:rsidR="00AD6BBE" w:rsidRPr="00F80A09" w:rsidRDefault="00AD6BBE" w:rsidP="00AD6BBE">
      <w:pPr>
        <w:pStyle w:val="Texte1"/>
        <w:rPr>
          <w:lang w:val="ru-RU"/>
        </w:rPr>
      </w:pPr>
      <w:r w:rsidRPr="00787639">
        <w:t>I</w:t>
      </w:r>
      <w:r w:rsidRPr="00F80A09">
        <w:rPr>
          <w:lang w:val="ru-RU"/>
        </w:rPr>
        <w:t xml:space="preserve">: </w:t>
      </w:r>
      <w:r w:rsidRPr="00F80A09">
        <w:rPr>
          <w:lang w:val="ru-RU"/>
        </w:rPr>
        <w:tab/>
      </w:r>
      <w:r>
        <w:rPr>
          <w:lang w:val="ru-RU"/>
        </w:rPr>
        <w:t>Западная Европа</w:t>
      </w:r>
      <w:r w:rsidRPr="00F80A09">
        <w:rPr>
          <w:lang w:val="ru-RU"/>
        </w:rPr>
        <w:t>/</w:t>
      </w:r>
      <w:r>
        <w:rPr>
          <w:lang w:val="ru-RU"/>
        </w:rPr>
        <w:t>Северная Америка</w:t>
      </w:r>
    </w:p>
    <w:p w14:paraId="0EF2A04B" w14:textId="77777777" w:rsidR="00AD6BBE" w:rsidRPr="00F80A09" w:rsidRDefault="00AD6BBE" w:rsidP="00AD6BBE">
      <w:pPr>
        <w:pStyle w:val="Texte1"/>
        <w:rPr>
          <w:lang w:val="ru-RU"/>
        </w:rPr>
      </w:pPr>
      <w:r w:rsidRPr="00787639">
        <w:t>II</w:t>
      </w:r>
      <w:r w:rsidRPr="00F80A09">
        <w:rPr>
          <w:lang w:val="ru-RU"/>
        </w:rPr>
        <w:t>:</w:t>
      </w:r>
      <w:r w:rsidRPr="00F80A09">
        <w:rPr>
          <w:lang w:val="ru-RU"/>
        </w:rPr>
        <w:tab/>
        <w:t xml:space="preserve"> </w:t>
      </w:r>
      <w:r>
        <w:rPr>
          <w:lang w:val="ru-RU"/>
        </w:rPr>
        <w:t>Восточная Европа</w:t>
      </w:r>
    </w:p>
    <w:p w14:paraId="0CFC24CE" w14:textId="77777777" w:rsidR="00AD6BBE" w:rsidRPr="00F80A09" w:rsidRDefault="00AD6BBE" w:rsidP="00AD6BBE">
      <w:pPr>
        <w:pStyle w:val="Texte1"/>
        <w:rPr>
          <w:lang w:val="ru-RU"/>
        </w:rPr>
      </w:pPr>
      <w:r w:rsidRPr="00787639">
        <w:t>III</w:t>
      </w:r>
      <w:r w:rsidRPr="00F80A09">
        <w:rPr>
          <w:lang w:val="ru-RU"/>
        </w:rPr>
        <w:t>:</w:t>
      </w:r>
      <w:r w:rsidRPr="00F80A09">
        <w:rPr>
          <w:lang w:val="ru-RU"/>
        </w:rPr>
        <w:tab/>
        <w:t xml:space="preserve"> </w:t>
      </w:r>
      <w:r>
        <w:rPr>
          <w:lang w:val="ru-RU"/>
        </w:rPr>
        <w:t>Латинская Америка и Карибский бассейн</w:t>
      </w:r>
    </w:p>
    <w:p w14:paraId="401CB838" w14:textId="77777777" w:rsidR="00AD6BBE" w:rsidRPr="00F80A09" w:rsidRDefault="00AD6BBE" w:rsidP="00AD6BBE">
      <w:pPr>
        <w:pStyle w:val="Texte1"/>
        <w:rPr>
          <w:lang w:val="ru-RU"/>
        </w:rPr>
      </w:pPr>
      <w:r w:rsidRPr="00787639">
        <w:t>IV</w:t>
      </w:r>
      <w:r w:rsidRPr="00F80A09">
        <w:rPr>
          <w:lang w:val="ru-RU"/>
        </w:rPr>
        <w:t>:</w:t>
      </w:r>
      <w:r w:rsidRPr="00F80A09">
        <w:rPr>
          <w:lang w:val="ru-RU"/>
        </w:rPr>
        <w:tab/>
        <w:t xml:space="preserve"> </w:t>
      </w:r>
      <w:r>
        <w:rPr>
          <w:lang w:val="ru-RU"/>
        </w:rPr>
        <w:t>Азия и Океания</w:t>
      </w:r>
    </w:p>
    <w:p w14:paraId="28D41DD4" w14:textId="77777777" w:rsidR="00AD6BBE" w:rsidRPr="00F80A09" w:rsidRDefault="00AD6BBE" w:rsidP="00AD6BBE">
      <w:pPr>
        <w:pStyle w:val="Texte1"/>
        <w:rPr>
          <w:lang w:val="ru-RU"/>
        </w:rPr>
      </w:pPr>
      <w:proofErr w:type="gramStart"/>
      <w:r w:rsidRPr="00787639">
        <w:t>V</w:t>
      </w:r>
      <w:r w:rsidRPr="00F80A09">
        <w:rPr>
          <w:lang w:val="ru-RU"/>
        </w:rPr>
        <w:t>(</w:t>
      </w:r>
      <w:proofErr w:type="gramEnd"/>
      <w:r w:rsidRPr="00787639">
        <w:t>a</w:t>
      </w:r>
      <w:r w:rsidRPr="00F80A09">
        <w:rPr>
          <w:lang w:val="ru-RU"/>
        </w:rPr>
        <w:t>):</w:t>
      </w:r>
      <w:r w:rsidRPr="00F80A09">
        <w:rPr>
          <w:lang w:val="ru-RU"/>
        </w:rPr>
        <w:tab/>
        <w:t xml:space="preserve"> </w:t>
      </w:r>
      <w:r>
        <w:rPr>
          <w:lang w:val="ru-RU"/>
        </w:rPr>
        <w:t>Африка южнее Сахары</w:t>
      </w:r>
    </w:p>
    <w:p w14:paraId="6C890D8D" w14:textId="77777777" w:rsidR="00AD6BBE" w:rsidRPr="00925756" w:rsidRDefault="00AD6BBE" w:rsidP="00AD6BBE">
      <w:pPr>
        <w:pStyle w:val="Texte1"/>
        <w:rPr>
          <w:lang w:val="ru-RU"/>
        </w:rPr>
      </w:pPr>
      <w:proofErr w:type="gramStart"/>
      <w:r w:rsidRPr="00787639">
        <w:t>V</w:t>
      </w:r>
      <w:r w:rsidRPr="00925756">
        <w:rPr>
          <w:lang w:val="ru-RU"/>
        </w:rPr>
        <w:t>(</w:t>
      </w:r>
      <w:proofErr w:type="gramEnd"/>
      <w:r w:rsidRPr="00787639">
        <w:t>b</w:t>
      </w:r>
      <w:r w:rsidRPr="00925756">
        <w:rPr>
          <w:lang w:val="ru-RU"/>
        </w:rPr>
        <w:t xml:space="preserve">): </w:t>
      </w:r>
      <w:r w:rsidRPr="00925756">
        <w:rPr>
          <w:lang w:val="ru-RU"/>
        </w:rPr>
        <w:tab/>
      </w:r>
      <w:r>
        <w:rPr>
          <w:lang w:val="ru-RU"/>
        </w:rPr>
        <w:t>Арабские государства</w:t>
      </w:r>
    </w:p>
    <w:p w14:paraId="34A0FC74" w14:textId="77777777" w:rsidR="00B8070E" w:rsidRPr="0082496E" w:rsidRDefault="00B8070E" w:rsidP="00B8070E">
      <w:pPr>
        <w:pStyle w:val="Titcoul"/>
        <w:rPr>
          <w:lang w:val="ru-RU"/>
        </w:rPr>
      </w:pPr>
      <w:r>
        <w:rPr>
          <w:lang w:val="ru-RU"/>
        </w:rPr>
        <w:t>инвентаризация</w:t>
      </w:r>
    </w:p>
    <w:p w14:paraId="1F01CE47" w14:textId="77777777" w:rsidR="00B8070E" w:rsidRPr="00754531" w:rsidRDefault="00B8070E" w:rsidP="00B8070E">
      <w:pPr>
        <w:pStyle w:val="Texte1"/>
        <w:rPr>
          <w:lang w:val="ru-RU"/>
        </w:rPr>
      </w:pPr>
      <w:r w:rsidRPr="00B864D3">
        <w:rPr>
          <w:bCs/>
          <w:noProof/>
          <w:lang w:val="es-ES_tradnl" w:eastAsia="es-ES_tradnl"/>
        </w:rPr>
        <w:drawing>
          <wp:anchor distT="0" distB="0" distL="114300" distR="114300" simplePos="0" relativeHeight="252272128" behindDoc="0" locked="1" layoutInCell="1" allowOverlap="0" wp14:anchorId="59E53A9C" wp14:editId="4A066085">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249" name="Imag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bCs/>
          <w:lang w:val="ru-RU"/>
        </w:rPr>
        <w:t>В</w:t>
      </w:r>
      <w:r w:rsidRPr="0082496E">
        <w:rPr>
          <w:bCs/>
          <w:lang w:val="ru-RU"/>
        </w:rPr>
        <w:t xml:space="preserve"> </w:t>
      </w:r>
      <w:r>
        <w:rPr>
          <w:bCs/>
          <w:lang w:val="ru-RU"/>
        </w:rPr>
        <w:t>соответствии</w:t>
      </w:r>
      <w:r w:rsidRPr="0082496E">
        <w:rPr>
          <w:bCs/>
          <w:lang w:val="ru-RU"/>
        </w:rPr>
        <w:t xml:space="preserve"> </w:t>
      </w:r>
      <w:r>
        <w:rPr>
          <w:bCs/>
          <w:lang w:val="ru-RU"/>
        </w:rPr>
        <w:t>со</w:t>
      </w:r>
      <w:r w:rsidRPr="0082496E">
        <w:rPr>
          <w:bCs/>
          <w:lang w:val="ru-RU"/>
        </w:rPr>
        <w:t xml:space="preserve"> </w:t>
      </w:r>
      <w:r>
        <w:rPr>
          <w:bCs/>
          <w:lang w:val="ru-RU"/>
        </w:rPr>
        <w:t>статьёй</w:t>
      </w:r>
      <w:r w:rsidRPr="00B864D3">
        <w:rPr>
          <w:bCs/>
        </w:rPr>
        <w:t> </w:t>
      </w:r>
      <w:r w:rsidRPr="0082496E">
        <w:rPr>
          <w:bCs/>
          <w:lang w:val="ru-RU"/>
        </w:rPr>
        <w:t>12</w:t>
      </w:r>
      <w:r w:rsidRPr="0082496E">
        <w:rPr>
          <w:lang w:val="ru-RU"/>
        </w:rPr>
        <w:t xml:space="preserve"> </w:t>
      </w:r>
      <w:r>
        <w:rPr>
          <w:lang w:val="ru-RU"/>
        </w:rPr>
        <w:t>Конвенции</w:t>
      </w:r>
      <w:r w:rsidRPr="0082496E">
        <w:rPr>
          <w:lang w:val="ru-RU"/>
        </w:rPr>
        <w:t xml:space="preserve"> </w:t>
      </w:r>
      <w:r>
        <w:rPr>
          <w:lang w:val="ru-RU"/>
        </w:rPr>
        <w:t>государства</w:t>
      </w:r>
      <w:r w:rsidRPr="0082496E">
        <w:rPr>
          <w:lang w:val="ru-RU"/>
        </w:rPr>
        <w:t>-</w:t>
      </w:r>
      <w:r>
        <w:rPr>
          <w:lang w:val="ru-RU"/>
        </w:rPr>
        <w:t>участники</w:t>
      </w:r>
      <w:r w:rsidRPr="0082496E">
        <w:rPr>
          <w:lang w:val="ru-RU"/>
        </w:rPr>
        <w:t xml:space="preserve"> </w:t>
      </w:r>
      <w:r>
        <w:rPr>
          <w:lang w:val="ru-RU"/>
        </w:rPr>
        <w:t>обязуются</w:t>
      </w:r>
      <w:r w:rsidRPr="0082496E">
        <w:rPr>
          <w:lang w:val="ru-RU"/>
        </w:rPr>
        <w:t xml:space="preserve"> </w:t>
      </w:r>
      <w:r>
        <w:rPr>
          <w:lang w:val="ru-RU"/>
        </w:rPr>
        <w:t>составлять</w:t>
      </w:r>
      <w:r w:rsidRPr="0082496E">
        <w:rPr>
          <w:lang w:val="ru-RU"/>
        </w:rPr>
        <w:t xml:space="preserve"> </w:t>
      </w:r>
      <w:r>
        <w:rPr>
          <w:lang w:val="ru-RU"/>
        </w:rPr>
        <w:t>один</w:t>
      </w:r>
      <w:r w:rsidRPr="0082496E">
        <w:rPr>
          <w:lang w:val="ru-RU"/>
        </w:rPr>
        <w:t xml:space="preserve"> </w:t>
      </w:r>
      <w:r>
        <w:rPr>
          <w:lang w:val="ru-RU"/>
        </w:rPr>
        <w:t>или</w:t>
      </w:r>
      <w:r w:rsidRPr="0082496E">
        <w:rPr>
          <w:lang w:val="ru-RU"/>
        </w:rPr>
        <w:t xml:space="preserve"> </w:t>
      </w:r>
      <w:r>
        <w:rPr>
          <w:lang w:val="ru-RU"/>
        </w:rPr>
        <w:t>несколько</w:t>
      </w:r>
      <w:r w:rsidRPr="0082496E">
        <w:rPr>
          <w:lang w:val="ru-RU"/>
        </w:rPr>
        <w:t xml:space="preserve"> </w:t>
      </w:r>
      <w:r>
        <w:rPr>
          <w:lang w:val="ru-RU"/>
        </w:rPr>
        <w:t>перечней</w:t>
      </w:r>
      <w:r w:rsidRPr="0082496E">
        <w:rPr>
          <w:lang w:val="ru-RU"/>
        </w:rPr>
        <w:t xml:space="preserve"> </w:t>
      </w:r>
      <w:r>
        <w:rPr>
          <w:lang w:val="ru-RU"/>
        </w:rPr>
        <w:t>НКН</w:t>
      </w:r>
      <w:r w:rsidRPr="0082496E">
        <w:rPr>
          <w:lang w:val="ru-RU"/>
        </w:rPr>
        <w:t xml:space="preserve">, </w:t>
      </w:r>
      <w:proofErr w:type="gramStart"/>
      <w:r>
        <w:rPr>
          <w:lang w:val="ru-RU"/>
        </w:rPr>
        <w:t>имеющегося</w:t>
      </w:r>
      <w:proofErr w:type="gramEnd"/>
      <w:r w:rsidRPr="0082496E">
        <w:rPr>
          <w:lang w:val="ru-RU"/>
        </w:rPr>
        <w:t xml:space="preserve"> </w:t>
      </w:r>
      <w:r>
        <w:rPr>
          <w:lang w:val="ru-RU"/>
        </w:rPr>
        <w:t>на</w:t>
      </w:r>
      <w:r w:rsidRPr="0082496E">
        <w:rPr>
          <w:lang w:val="ru-RU"/>
        </w:rPr>
        <w:t xml:space="preserve"> </w:t>
      </w:r>
      <w:r>
        <w:rPr>
          <w:lang w:val="ru-RU"/>
        </w:rPr>
        <w:t>их</w:t>
      </w:r>
      <w:r w:rsidRPr="0082496E">
        <w:rPr>
          <w:lang w:val="ru-RU"/>
        </w:rPr>
        <w:t xml:space="preserve"> </w:t>
      </w:r>
      <w:r>
        <w:rPr>
          <w:lang w:val="ru-RU"/>
        </w:rPr>
        <w:t>территории</w:t>
      </w:r>
      <w:r w:rsidRPr="0082496E">
        <w:rPr>
          <w:lang w:val="ru-RU"/>
        </w:rPr>
        <w:t xml:space="preserve">. </w:t>
      </w:r>
      <w:r>
        <w:rPr>
          <w:lang w:val="ru-RU"/>
        </w:rPr>
        <w:t>Составление перечней, или инвентаризация, включает сбор и представление информации об элементах НКН на систематической основе. Государства-участники могут организовывать перечни любым подходящим для них способом. Перечни</w:t>
      </w:r>
      <w:r w:rsidRPr="008B1D5E">
        <w:rPr>
          <w:lang w:val="ru-RU"/>
        </w:rPr>
        <w:t xml:space="preserve"> </w:t>
      </w:r>
      <w:r>
        <w:rPr>
          <w:lang w:val="ru-RU"/>
        </w:rPr>
        <w:t>НКН</w:t>
      </w:r>
      <w:r w:rsidRPr="008B1D5E">
        <w:rPr>
          <w:lang w:val="ru-RU"/>
        </w:rPr>
        <w:t xml:space="preserve"> </w:t>
      </w:r>
      <w:r>
        <w:rPr>
          <w:lang w:val="ru-RU"/>
        </w:rPr>
        <w:t>должны</w:t>
      </w:r>
      <w:r w:rsidRPr="008B1D5E">
        <w:rPr>
          <w:lang w:val="ru-RU"/>
        </w:rPr>
        <w:t xml:space="preserve"> </w:t>
      </w:r>
      <w:r>
        <w:rPr>
          <w:lang w:val="ru-RU"/>
        </w:rPr>
        <w:t>быть</w:t>
      </w:r>
      <w:r w:rsidRPr="008B1D5E">
        <w:rPr>
          <w:lang w:val="ru-RU"/>
        </w:rPr>
        <w:t xml:space="preserve"> </w:t>
      </w:r>
      <w:r>
        <w:rPr>
          <w:lang w:val="ru-RU"/>
        </w:rPr>
        <w:t>полными</w:t>
      </w:r>
      <w:r w:rsidRPr="008B1D5E">
        <w:rPr>
          <w:lang w:val="ru-RU"/>
        </w:rPr>
        <w:t xml:space="preserve"> </w:t>
      </w:r>
      <w:r>
        <w:rPr>
          <w:lang w:val="ru-RU"/>
        </w:rPr>
        <w:t>и</w:t>
      </w:r>
      <w:r w:rsidRPr="008B1D5E">
        <w:rPr>
          <w:lang w:val="ru-RU"/>
        </w:rPr>
        <w:t xml:space="preserve"> </w:t>
      </w:r>
      <w:r>
        <w:rPr>
          <w:lang w:val="ru-RU"/>
        </w:rPr>
        <w:t>подлежат</w:t>
      </w:r>
      <w:r w:rsidRPr="008B1D5E">
        <w:rPr>
          <w:lang w:val="ru-RU"/>
        </w:rPr>
        <w:t xml:space="preserve"> </w:t>
      </w:r>
      <w:r>
        <w:rPr>
          <w:lang w:val="ru-RU"/>
        </w:rPr>
        <w:t>регулярному</w:t>
      </w:r>
      <w:r w:rsidRPr="008B1D5E">
        <w:rPr>
          <w:lang w:val="ru-RU"/>
        </w:rPr>
        <w:t xml:space="preserve"> </w:t>
      </w:r>
      <w:r>
        <w:rPr>
          <w:lang w:val="ru-RU"/>
        </w:rPr>
        <w:t>обновлению</w:t>
      </w:r>
      <w:r w:rsidRPr="008B1D5E">
        <w:rPr>
          <w:lang w:val="ru-RU"/>
        </w:rPr>
        <w:t>.</w:t>
      </w:r>
      <w:r>
        <w:rPr>
          <w:lang w:val="ru-RU"/>
        </w:rPr>
        <w:t xml:space="preserve"> Инвентаризация</w:t>
      </w:r>
      <w:r w:rsidRPr="00754531">
        <w:rPr>
          <w:lang w:val="ru-RU"/>
        </w:rPr>
        <w:t xml:space="preserve"> </w:t>
      </w:r>
      <w:r>
        <w:rPr>
          <w:lang w:val="ru-RU"/>
        </w:rPr>
        <w:t>должна</w:t>
      </w:r>
      <w:r w:rsidRPr="00754531">
        <w:rPr>
          <w:lang w:val="ru-RU"/>
        </w:rPr>
        <w:t xml:space="preserve"> </w:t>
      </w:r>
      <w:r>
        <w:rPr>
          <w:lang w:val="ru-RU"/>
        </w:rPr>
        <w:t>предваряться</w:t>
      </w:r>
      <w:r w:rsidRPr="00754531">
        <w:rPr>
          <w:lang w:val="ru-RU"/>
        </w:rPr>
        <w:t xml:space="preserve"> </w:t>
      </w:r>
      <w:r>
        <w:rPr>
          <w:lang w:val="ru-RU"/>
        </w:rPr>
        <w:t>идентификацией</w:t>
      </w:r>
      <w:r w:rsidRPr="00754531">
        <w:rPr>
          <w:lang w:val="ru-RU"/>
        </w:rPr>
        <w:t xml:space="preserve"> </w:t>
      </w:r>
      <w:r>
        <w:rPr>
          <w:lang w:val="ru-RU"/>
        </w:rPr>
        <w:t>и</w:t>
      </w:r>
      <w:r w:rsidRPr="00754531">
        <w:rPr>
          <w:lang w:val="ru-RU"/>
        </w:rPr>
        <w:t xml:space="preserve"> </w:t>
      </w:r>
      <w:r>
        <w:rPr>
          <w:lang w:val="ru-RU"/>
        </w:rPr>
        <w:t>определением</w:t>
      </w:r>
      <w:r w:rsidRPr="00754531">
        <w:rPr>
          <w:lang w:val="ru-RU"/>
        </w:rPr>
        <w:t xml:space="preserve"> </w:t>
      </w:r>
      <w:r>
        <w:rPr>
          <w:lang w:val="ru-RU"/>
        </w:rPr>
        <w:t>элементов</w:t>
      </w:r>
      <w:r w:rsidRPr="00754531">
        <w:rPr>
          <w:lang w:val="ru-RU"/>
        </w:rPr>
        <w:t xml:space="preserve"> </w:t>
      </w:r>
      <w:r>
        <w:rPr>
          <w:lang w:val="ru-RU"/>
        </w:rPr>
        <w:t>в</w:t>
      </w:r>
      <w:r w:rsidRPr="00754531">
        <w:rPr>
          <w:lang w:val="ru-RU"/>
        </w:rPr>
        <w:t xml:space="preserve"> </w:t>
      </w:r>
      <w:r>
        <w:rPr>
          <w:lang w:val="ru-RU"/>
        </w:rPr>
        <w:t>тесном</w:t>
      </w:r>
      <w:r w:rsidRPr="00754531">
        <w:rPr>
          <w:lang w:val="ru-RU"/>
        </w:rPr>
        <w:t xml:space="preserve"> </w:t>
      </w:r>
      <w:r>
        <w:rPr>
          <w:lang w:val="ru-RU"/>
        </w:rPr>
        <w:t>сотрудничестве</w:t>
      </w:r>
      <w:r w:rsidRPr="00754531">
        <w:rPr>
          <w:lang w:val="ru-RU"/>
        </w:rPr>
        <w:t xml:space="preserve"> </w:t>
      </w:r>
      <w:r>
        <w:rPr>
          <w:lang w:val="ru-RU"/>
        </w:rPr>
        <w:t>с</w:t>
      </w:r>
      <w:r w:rsidRPr="00754531">
        <w:rPr>
          <w:lang w:val="ru-RU"/>
        </w:rPr>
        <w:t xml:space="preserve"> </w:t>
      </w:r>
      <w:r>
        <w:rPr>
          <w:lang w:val="ru-RU"/>
        </w:rPr>
        <w:t>заинтересованными</w:t>
      </w:r>
      <w:r w:rsidRPr="00754531">
        <w:rPr>
          <w:lang w:val="ru-RU"/>
        </w:rPr>
        <w:t xml:space="preserve"> </w:t>
      </w:r>
      <w:r>
        <w:rPr>
          <w:lang w:val="ru-RU"/>
        </w:rPr>
        <w:t>сообществами</w:t>
      </w:r>
      <w:r w:rsidRPr="00754531">
        <w:rPr>
          <w:lang w:val="ru-RU"/>
        </w:rPr>
        <w:t xml:space="preserve">, </w:t>
      </w:r>
      <w:r>
        <w:rPr>
          <w:lang w:val="ru-RU"/>
        </w:rPr>
        <w:t xml:space="preserve">группами и соответствующими НПО </w:t>
      </w:r>
      <w:r w:rsidRPr="00754531">
        <w:rPr>
          <w:lang w:val="ru-RU"/>
        </w:rPr>
        <w:t>(</w:t>
      </w:r>
      <w:r>
        <w:rPr>
          <w:lang w:val="ru-RU"/>
        </w:rPr>
        <w:t>статья</w:t>
      </w:r>
      <w:r w:rsidRPr="00787639">
        <w:t> </w:t>
      </w:r>
      <w:r w:rsidRPr="00754531">
        <w:rPr>
          <w:lang w:val="ru-RU"/>
        </w:rPr>
        <w:t>11(</w:t>
      </w:r>
      <w:r w:rsidRPr="00787639">
        <w:t>b</w:t>
      </w:r>
      <w:r w:rsidRPr="00754531">
        <w:rPr>
          <w:lang w:val="ru-RU"/>
        </w:rPr>
        <w:t>)).</w:t>
      </w:r>
    </w:p>
    <w:p w14:paraId="23532EFE" w14:textId="7B89A489" w:rsidR="00B8070E" w:rsidRPr="00752DA7" w:rsidRDefault="00B8070E" w:rsidP="00B8070E">
      <w:pPr>
        <w:pStyle w:val="Texte1"/>
        <w:rPr>
          <w:lang w:val="ru-RU"/>
        </w:rPr>
      </w:pPr>
      <w:r>
        <w:rPr>
          <w:lang w:val="ru-RU"/>
        </w:rPr>
        <w:t>Конвенция</w:t>
      </w:r>
      <w:r w:rsidRPr="00754531">
        <w:rPr>
          <w:lang w:val="ru-RU"/>
        </w:rPr>
        <w:t xml:space="preserve"> </w:t>
      </w:r>
      <w:r>
        <w:rPr>
          <w:lang w:val="ru-RU"/>
        </w:rPr>
        <w:t>требует</w:t>
      </w:r>
      <w:r w:rsidRPr="00754531">
        <w:rPr>
          <w:lang w:val="ru-RU"/>
        </w:rPr>
        <w:t xml:space="preserve">, </w:t>
      </w:r>
      <w:r>
        <w:rPr>
          <w:lang w:val="ru-RU"/>
        </w:rPr>
        <w:t>чтобы</w:t>
      </w:r>
      <w:r w:rsidRPr="00754531">
        <w:rPr>
          <w:lang w:val="ru-RU"/>
        </w:rPr>
        <w:t xml:space="preserve"> </w:t>
      </w:r>
      <w:r>
        <w:rPr>
          <w:lang w:val="ru-RU"/>
        </w:rPr>
        <w:t>инвентаризация</w:t>
      </w:r>
      <w:r w:rsidRPr="00754531">
        <w:rPr>
          <w:lang w:val="ru-RU"/>
        </w:rPr>
        <w:t xml:space="preserve"> </w:t>
      </w:r>
      <w:r>
        <w:rPr>
          <w:lang w:val="ru-RU"/>
        </w:rPr>
        <w:t>вносила</w:t>
      </w:r>
      <w:r w:rsidRPr="00754531">
        <w:rPr>
          <w:lang w:val="ru-RU"/>
        </w:rPr>
        <w:t xml:space="preserve"> </w:t>
      </w:r>
      <w:r>
        <w:rPr>
          <w:lang w:val="ru-RU"/>
        </w:rPr>
        <w:t>вклад</w:t>
      </w:r>
      <w:r w:rsidRPr="00754531">
        <w:rPr>
          <w:lang w:val="ru-RU"/>
        </w:rPr>
        <w:t xml:space="preserve"> </w:t>
      </w:r>
      <w:r>
        <w:rPr>
          <w:lang w:val="ru-RU"/>
        </w:rPr>
        <w:t>в</w:t>
      </w:r>
      <w:r w:rsidRPr="00754531">
        <w:rPr>
          <w:lang w:val="ru-RU"/>
        </w:rPr>
        <w:t xml:space="preserve"> </w:t>
      </w:r>
      <w:r>
        <w:rPr>
          <w:lang w:val="ru-RU"/>
        </w:rPr>
        <w:t>охрану</w:t>
      </w:r>
      <w:r w:rsidRPr="00754531">
        <w:rPr>
          <w:lang w:val="ru-RU"/>
        </w:rPr>
        <w:t xml:space="preserve">, </w:t>
      </w:r>
      <w:r>
        <w:rPr>
          <w:lang w:val="ru-RU"/>
        </w:rPr>
        <w:t>что</w:t>
      </w:r>
      <w:r w:rsidRPr="00754531">
        <w:rPr>
          <w:lang w:val="ru-RU"/>
        </w:rPr>
        <w:t xml:space="preserve"> </w:t>
      </w:r>
      <w:r>
        <w:rPr>
          <w:lang w:val="ru-RU"/>
        </w:rPr>
        <w:t>предполагает</w:t>
      </w:r>
      <w:r w:rsidRPr="00754531">
        <w:rPr>
          <w:lang w:val="ru-RU"/>
        </w:rPr>
        <w:t xml:space="preserve"> </w:t>
      </w:r>
      <w:r>
        <w:rPr>
          <w:lang w:val="ru-RU"/>
        </w:rPr>
        <w:t>оценку</w:t>
      </w:r>
      <w:r w:rsidRPr="00754531">
        <w:rPr>
          <w:lang w:val="ru-RU"/>
        </w:rPr>
        <w:t xml:space="preserve"> </w:t>
      </w:r>
      <w:r>
        <w:rPr>
          <w:lang w:val="ru-RU"/>
        </w:rPr>
        <w:t>и</w:t>
      </w:r>
      <w:r w:rsidRPr="00754531">
        <w:rPr>
          <w:lang w:val="ru-RU"/>
        </w:rPr>
        <w:t xml:space="preserve"> </w:t>
      </w:r>
      <w:r>
        <w:rPr>
          <w:lang w:val="ru-RU"/>
        </w:rPr>
        <w:t>указание</w:t>
      </w:r>
      <w:r w:rsidRPr="00754531">
        <w:rPr>
          <w:lang w:val="ru-RU"/>
        </w:rPr>
        <w:t xml:space="preserve"> </w:t>
      </w:r>
      <w:r w:rsidR="006976A1">
        <w:rPr>
          <w:lang w:val="ru-RU"/>
        </w:rPr>
        <w:t>жизнеспособности</w:t>
      </w:r>
      <w:r>
        <w:rPr>
          <w:lang w:val="ru-RU"/>
        </w:rPr>
        <w:t xml:space="preserve"> вносимых в перечни элементов.</w:t>
      </w:r>
      <w:r w:rsidRPr="00754531">
        <w:rPr>
          <w:lang w:val="ru-RU"/>
        </w:rPr>
        <w:t xml:space="preserve"> </w:t>
      </w:r>
      <w:r>
        <w:rPr>
          <w:lang w:val="ru-RU"/>
        </w:rPr>
        <w:t>Кроме того, перечни должны вносить вклад в повышение осведомлённости, что также является одной из целей Конвенции. В большинстве государств-участников составление перечней всё ещё продолжается.</w:t>
      </w:r>
    </w:p>
    <w:p w14:paraId="493E9EC3" w14:textId="77777777" w:rsidR="00B8070E" w:rsidRPr="00752DA7" w:rsidRDefault="00B8070E" w:rsidP="00B8070E">
      <w:pPr>
        <w:pStyle w:val="Texte1"/>
        <w:rPr>
          <w:lang w:val="ru-RU"/>
        </w:rPr>
      </w:pPr>
      <w:r>
        <w:rPr>
          <w:lang w:val="ru-RU"/>
        </w:rPr>
        <w:t>Перечень может распространяться на бумажном носителе, в виде мультимедийной базы данных или другого рода публикации. По требованию заинтересованных сообществ доступ к определённым видам информации может быть ограничен в соответствии со статьёй</w:t>
      </w:r>
      <w:r w:rsidRPr="00787639">
        <w:t> </w:t>
      </w:r>
      <w:r w:rsidRPr="00752DA7">
        <w:rPr>
          <w:lang w:val="ru-RU"/>
        </w:rPr>
        <w:t>13(</w:t>
      </w:r>
      <w:r w:rsidRPr="00787639">
        <w:t>d</w:t>
      </w:r>
      <w:r w:rsidRPr="00752DA7">
        <w:rPr>
          <w:lang w:val="ru-RU"/>
        </w:rPr>
        <w:t>)(</w:t>
      </w:r>
      <w:r w:rsidRPr="00787639">
        <w:t>ii</w:t>
      </w:r>
      <w:r w:rsidRPr="00752DA7">
        <w:rPr>
          <w:lang w:val="ru-RU"/>
        </w:rPr>
        <w:t>).</w:t>
      </w:r>
    </w:p>
    <w:p w14:paraId="025D8C8A" w14:textId="77777777" w:rsidR="00B8070E" w:rsidRPr="00FD0031" w:rsidRDefault="00B8070E" w:rsidP="00B8070E">
      <w:pPr>
        <w:pStyle w:val="Informations"/>
        <w:rPr>
          <w:lang w:val="ru-RU"/>
        </w:rPr>
      </w:pPr>
      <w:r w:rsidRPr="00AD244C">
        <w:rPr>
          <w:noProof/>
          <w:lang w:val="es-ES_tradnl" w:eastAsia="es-ES_tradnl"/>
        </w:rPr>
        <w:drawing>
          <wp:anchor distT="0" distB="0" distL="114300" distR="114300" simplePos="0" relativeHeight="252271104" behindDoc="0" locked="0" layoutInCell="1" allowOverlap="1" wp14:anchorId="71B1A3BB" wp14:editId="46E33FD5">
            <wp:simplePos x="0" y="0"/>
            <wp:positionH relativeFrom="column">
              <wp:posOffset>0</wp:posOffset>
            </wp:positionH>
            <wp:positionV relativeFrom="paragraph">
              <wp:posOffset>-71755</wp:posOffset>
            </wp:positionV>
            <wp:extent cx="283695" cy="358970"/>
            <wp:effectExtent l="0" t="0" r="0" b="0"/>
            <wp:wrapThrough wrapText="bothSides">
              <wp:wrapPolygon edited="0">
                <wp:start x="0" y="0"/>
                <wp:lineTo x="0" y="19880"/>
                <wp:lineTo x="19372" y="19880"/>
                <wp:lineTo x="19372" y="0"/>
                <wp:lineTo x="0" y="0"/>
              </wp:wrapPolygon>
            </wp:wrapThrough>
            <wp:docPr id="250" name="Imag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FD0031">
        <w:rPr>
          <w:lang w:val="ru-RU"/>
        </w:rPr>
        <w:t xml:space="preserve">. </w:t>
      </w:r>
      <w:r>
        <w:rPr>
          <w:lang w:val="ru-RU"/>
        </w:rPr>
        <w:t>статьи</w:t>
      </w:r>
      <w:r>
        <w:t> </w:t>
      </w:r>
      <w:r w:rsidRPr="00FD0031">
        <w:rPr>
          <w:lang w:val="ru-RU"/>
        </w:rPr>
        <w:t>11(</w:t>
      </w:r>
      <w:r w:rsidRPr="00D44CAC">
        <w:t>b</w:t>
      </w:r>
      <w:r w:rsidRPr="00FD0031">
        <w:rPr>
          <w:lang w:val="ru-RU"/>
        </w:rPr>
        <w:t xml:space="preserve">), 12 </w:t>
      </w:r>
      <w:r>
        <w:rPr>
          <w:lang w:val="ru-RU"/>
        </w:rPr>
        <w:t>и</w:t>
      </w:r>
      <w:r w:rsidRPr="00FD0031">
        <w:rPr>
          <w:lang w:val="ru-RU"/>
        </w:rPr>
        <w:t xml:space="preserve"> 13(</w:t>
      </w:r>
      <w:r w:rsidRPr="00D44CAC">
        <w:t>d</w:t>
      </w:r>
      <w:r w:rsidRPr="00FD0031">
        <w:rPr>
          <w:lang w:val="ru-RU"/>
        </w:rPr>
        <w:t>)(</w:t>
      </w:r>
      <w:r w:rsidRPr="00D44CAC">
        <w:t>ii</w:t>
      </w:r>
      <w:r w:rsidRPr="00FD0031">
        <w:rPr>
          <w:lang w:val="ru-RU"/>
        </w:rPr>
        <w:t>).</w:t>
      </w:r>
    </w:p>
    <w:p w14:paraId="15423347" w14:textId="77777777" w:rsidR="00D3448C" w:rsidRPr="0078511E" w:rsidRDefault="00D3448C" w:rsidP="00D3448C">
      <w:pPr>
        <w:pStyle w:val="Titcoul"/>
        <w:rPr>
          <w:lang w:val="ru-RU"/>
        </w:rPr>
      </w:pPr>
      <w:r>
        <w:rPr>
          <w:lang w:val="ru-RU"/>
        </w:rPr>
        <w:t>интеллектуальная</w:t>
      </w:r>
      <w:r w:rsidRPr="0078511E">
        <w:rPr>
          <w:lang w:val="ru-RU"/>
        </w:rPr>
        <w:t xml:space="preserve"> </w:t>
      </w:r>
      <w:r>
        <w:rPr>
          <w:lang w:val="ru-RU"/>
        </w:rPr>
        <w:t>собственность</w:t>
      </w:r>
    </w:p>
    <w:p w14:paraId="27B5EC35" w14:textId="2A6B23B9" w:rsidR="00D3448C" w:rsidRPr="00C037F3" w:rsidRDefault="00D3448C" w:rsidP="00D3448C">
      <w:pPr>
        <w:pStyle w:val="Texte1"/>
        <w:rPr>
          <w:lang w:val="ru-RU"/>
        </w:rPr>
      </w:pPr>
      <w:r>
        <w:rPr>
          <w:lang w:val="ru-RU"/>
        </w:rPr>
        <w:t>Государства</w:t>
      </w:r>
      <w:r w:rsidRPr="00C037F3">
        <w:rPr>
          <w:lang w:val="ru-RU"/>
        </w:rPr>
        <w:t xml:space="preserve"> </w:t>
      </w:r>
      <w:r>
        <w:rPr>
          <w:lang w:val="ru-RU"/>
        </w:rPr>
        <w:t>имеют</w:t>
      </w:r>
      <w:r w:rsidRPr="00C037F3">
        <w:rPr>
          <w:lang w:val="ru-RU"/>
        </w:rPr>
        <w:t xml:space="preserve"> </w:t>
      </w:r>
      <w:r>
        <w:rPr>
          <w:lang w:val="ru-RU"/>
        </w:rPr>
        <w:t>законы</w:t>
      </w:r>
      <w:r w:rsidRPr="00C037F3">
        <w:rPr>
          <w:lang w:val="ru-RU"/>
        </w:rPr>
        <w:t xml:space="preserve"> </w:t>
      </w:r>
      <w:r>
        <w:rPr>
          <w:lang w:val="ru-RU"/>
        </w:rPr>
        <w:t>об</w:t>
      </w:r>
      <w:r w:rsidRPr="00C037F3">
        <w:rPr>
          <w:lang w:val="ru-RU"/>
        </w:rPr>
        <w:t xml:space="preserve"> </w:t>
      </w:r>
      <w:r>
        <w:rPr>
          <w:lang w:val="ru-RU"/>
        </w:rPr>
        <w:t>интеллектуальной</w:t>
      </w:r>
      <w:r w:rsidRPr="00C037F3">
        <w:rPr>
          <w:lang w:val="ru-RU"/>
        </w:rPr>
        <w:t xml:space="preserve"> </w:t>
      </w:r>
      <w:r>
        <w:rPr>
          <w:lang w:val="ru-RU"/>
        </w:rPr>
        <w:t>собственности</w:t>
      </w:r>
      <w:r w:rsidR="006976A1">
        <w:rPr>
          <w:lang w:val="ru-RU"/>
        </w:rPr>
        <w:t xml:space="preserve"> для</w:t>
      </w:r>
      <w:r w:rsidRPr="00C037F3">
        <w:rPr>
          <w:lang w:val="ru-RU"/>
        </w:rPr>
        <w:t>: (</w:t>
      </w:r>
      <w:r w:rsidRPr="00A60F56">
        <w:t>a</w:t>
      </w:r>
      <w:r w:rsidRPr="00C037F3">
        <w:rPr>
          <w:lang w:val="ru-RU"/>
        </w:rPr>
        <w:t xml:space="preserve">) </w:t>
      </w:r>
      <w:r>
        <w:rPr>
          <w:lang w:val="ru-RU"/>
        </w:rPr>
        <w:t>защи</w:t>
      </w:r>
      <w:r w:rsidR="006976A1">
        <w:rPr>
          <w:lang w:val="ru-RU"/>
        </w:rPr>
        <w:t>ты</w:t>
      </w:r>
      <w:r w:rsidRPr="00C037F3">
        <w:rPr>
          <w:lang w:val="ru-RU"/>
        </w:rPr>
        <w:t xml:space="preserve"> </w:t>
      </w:r>
      <w:r>
        <w:rPr>
          <w:lang w:val="ru-RU"/>
        </w:rPr>
        <w:t>моральны</w:t>
      </w:r>
      <w:r w:rsidR="006976A1">
        <w:rPr>
          <w:lang w:val="ru-RU"/>
        </w:rPr>
        <w:t>х</w:t>
      </w:r>
      <w:r w:rsidRPr="00C037F3">
        <w:rPr>
          <w:lang w:val="ru-RU"/>
        </w:rPr>
        <w:t xml:space="preserve"> </w:t>
      </w:r>
      <w:r>
        <w:rPr>
          <w:lang w:val="ru-RU"/>
        </w:rPr>
        <w:t>и</w:t>
      </w:r>
      <w:r w:rsidRPr="00C037F3">
        <w:rPr>
          <w:lang w:val="ru-RU"/>
        </w:rPr>
        <w:t xml:space="preserve"> </w:t>
      </w:r>
      <w:r>
        <w:rPr>
          <w:lang w:val="ru-RU"/>
        </w:rPr>
        <w:t>экономически</w:t>
      </w:r>
      <w:r w:rsidR="006976A1">
        <w:rPr>
          <w:lang w:val="ru-RU"/>
        </w:rPr>
        <w:t>х</w:t>
      </w:r>
      <w:r w:rsidRPr="00C037F3">
        <w:rPr>
          <w:lang w:val="ru-RU"/>
        </w:rPr>
        <w:t xml:space="preserve"> </w:t>
      </w:r>
      <w:r w:rsidR="006976A1">
        <w:rPr>
          <w:lang w:val="ru-RU"/>
        </w:rPr>
        <w:t>прав</w:t>
      </w:r>
      <w:r w:rsidRPr="00C037F3">
        <w:rPr>
          <w:lang w:val="ru-RU"/>
        </w:rPr>
        <w:t xml:space="preserve"> </w:t>
      </w:r>
      <w:r>
        <w:rPr>
          <w:lang w:val="ru-RU"/>
        </w:rPr>
        <w:t>создателей</w:t>
      </w:r>
      <w:r w:rsidRPr="00C037F3">
        <w:rPr>
          <w:lang w:val="ru-RU"/>
        </w:rPr>
        <w:t xml:space="preserve"> </w:t>
      </w:r>
      <w:r>
        <w:rPr>
          <w:lang w:val="ru-RU"/>
        </w:rPr>
        <w:t>на</w:t>
      </w:r>
      <w:r w:rsidRPr="00C037F3">
        <w:rPr>
          <w:lang w:val="ru-RU"/>
        </w:rPr>
        <w:t xml:space="preserve"> </w:t>
      </w:r>
      <w:r>
        <w:rPr>
          <w:lang w:val="ru-RU"/>
        </w:rPr>
        <w:t>свои</w:t>
      </w:r>
      <w:r w:rsidRPr="00C037F3">
        <w:rPr>
          <w:lang w:val="ru-RU"/>
        </w:rPr>
        <w:t xml:space="preserve"> </w:t>
      </w:r>
      <w:r>
        <w:rPr>
          <w:lang w:val="ru-RU"/>
        </w:rPr>
        <w:t>изобретения</w:t>
      </w:r>
      <w:r w:rsidRPr="00C037F3">
        <w:rPr>
          <w:lang w:val="ru-RU"/>
        </w:rPr>
        <w:t xml:space="preserve">, </w:t>
      </w:r>
      <w:r>
        <w:rPr>
          <w:lang w:val="ru-RU"/>
        </w:rPr>
        <w:t>а</w:t>
      </w:r>
      <w:r w:rsidRPr="00C037F3">
        <w:rPr>
          <w:lang w:val="ru-RU"/>
        </w:rPr>
        <w:t xml:space="preserve"> </w:t>
      </w:r>
      <w:r>
        <w:rPr>
          <w:lang w:val="ru-RU"/>
        </w:rPr>
        <w:t>также</w:t>
      </w:r>
      <w:r w:rsidRPr="00C037F3">
        <w:rPr>
          <w:lang w:val="ru-RU"/>
        </w:rPr>
        <w:t xml:space="preserve"> </w:t>
      </w:r>
      <w:r>
        <w:rPr>
          <w:lang w:val="ru-RU"/>
        </w:rPr>
        <w:t>прав</w:t>
      </w:r>
      <w:r w:rsidR="006976A1">
        <w:rPr>
          <w:lang w:val="ru-RU"/>
        </w:rPr>
        <w:t>а</w:t>
      </w:r>
      <w:r w:rsidRPr="00C037F3">
        <w:rPr>
          <w:lang w:val="ru-RU"/>
        </w:rPr>
        <w:t xml:space="preserve"> </w:t>
      </w:r>
      <w:r>
        <w:rPr>
          <w:lang w:val="ru-RU"/>
        </w:rPr>
        <w:t>общественности</w:t>
      </w:r>
      <w:r w:rsidRPr="00C037F3">
        <w:rPr>
          <w:lang w:val="ru-RU"/>
        </w:rPr>
        <w:t xml:space="preserve"> </w:t>
      </w:r>
      <w:r>
        <w:rPr>
          <w:lang w:val="ru-RU"/>
        </w:rPr>
        <w:t>на</w:t>
      </w:r>
      <w:r w:rsidRPr="00C037F3">
        <w:rPr>
          <w:lang w:val="ru-RU"/>
        </w:rPr>
        <w:t xml:space="preserve"> </w:t>
      </w:r>
      <w:r>
        <w:rPr>
          <w:lang w:val="ru-RU"/>
        </w:rPr>
        <w:t>доступ</w:t>
      </w:r>
      <w:r w:rsidRPr="00C037F3">
        <w:rPr>
          <w:lang w:val="ru-RU"/>
        </w:rPr>
        <w:t xml:space="preserve"> </w:t>
      </w:r>
      <w:proofErr w:type="gramStart"/>
      <w:r>
        <w:rPr>
          <w:lang w:val="ru-RU"/>
        </w:rPr>
        <w:t>к</w:t>
      </w:r>
      <w:proofErr w:type="gramEnd"/>
      <w:r w:rsidRPr="00C037F3">
        <w:rPr>
          <w:lang w:val="ru-RU"/>
        </w:rPr>
        <w:t xml:space="preserve"> </w:t>
      </w:r>
      <w:proofErr w:type="gramStart"/>
      <w:r>
        <w:rPr>
          <w:lang w:val="ru-RU"/>
        </w:rPr>
        <w:t>таким</w:t>
      </w:r>
      <w:proofErr w:type="gramEnd"/>
      <w:r w:rsidRPr="00C037F3">
        <w:rPr>
          <w:lang w:val="ru-RU"/>
        </w:rPr>
        <w:t xml:space="preserve"> </w:t>
      </w:r>
      <w:r>
        <w:rPr>
          <w:lang w:val="ru-RU"/>
        </w:rPr>
        <w:t>изобретениям</w:t>
      </w:r>
      <w:r w:rsidRPr="00C037F3">
        <w:rPr>
          <w:lang w:val="ru-RU"/>
        </w:rPr>
        <w:t>; (</w:t>
      </w:r>
      <w:r w:rsidRPr="00A60F56">
        <w:t>b</w:t>
      </w:r>
      <w:r w:rsidRPr="00C037F3">
        <w:rPr>
          <w:lang w:val="ru-RU"/>
        </w:rPr>
        <w:t xml:space="preserve">) </w:t>
      </w:r>
      <w:r>
        <w:rPr>
          <w:lang w:val="ru-RU"/>
        </w:rPr>
        <w:t>с</w:t>
      </w:r>
      <w:r w:rsidR="006976A1">
        <w:rPr>
          <w:lang w:val="ru-RU"/>
        </w:rPr>
        <w:t>одействия</w:t>
      </w:r>
      <w:r>
        <w:rPr>
          <w:lang w:val="ru-RU"/>
        </w:rPr>
        <w:t xml:space="preserve"> творчеству, а также распространению и применению его результатов</w:t>
      </w:r>
      <w:r w:rsidRPr="00C037F3">
        <w:rPr>
          <w:lang w:val="ru-RU"/>
        </w:rPr>
        <w:t>; (</w:t>
      </w:r>
      <w:r w:rsidRPr="002815A7">
        <w:t>c</w:t>
      </w:r>
      <w:r w:rsidRPr="00C037F3">
        <w:rPr>
          <w:lang w:val="ru-RU"/>
        </w:rPr>
        <w:t xml:space="preserve">) </w:t>
      </w:r>
      <w:r>
        <w:rPr>
          <w:lang w:val="ru-RU"/>
        </w:rPr>
        <w:t>поощр</w:t>
      </w:r>
      <w:r w:rsidR="006976A1">
        <w:rPr>
          <w:lang w:val="ru-RU"/>
        </w:rPr>
        <w:t>ения</w:t>
      </w:r>
      <w:r w:rsidRPr="00C037F3">
        <w:rPr>
          <w:lang w:val="ru-RU"/>
        </w:rPr>
        <w:t xml:space="preserve"> </w:t>
      </w:r>
      <w:r>
        <w:rPr>
          <w:lang w:val="ru-RU"/>
        </w:rPr>
        <w:t>честн</w:t>
      </w:r>
      <w:r w:rsidR="006976A1">
        <w:rPr>
          <w:lang w:val="ru-RU"/>
        </w:rPr>
        <w:t>ой</w:t>
      </w:r>
      <w:r>
        <w:rPr>
          <w:lang w:val="ru-RU"/>
        </w:rPr>
        <w:t xml:space="preserve"> торговл</w:t>
      </w:r>
      <w:r w:rsidR="006976A1">
        <w:rPr>
          <w:lang w:val="ru-RU"/>
        </w:rPr>
        <w:t>и</w:t>
      </w:r>
      <w:r w:rsidRPr="00C037F3">
        <w:rPr>
          <w:lang w:val="ru-RU"/>
        </w:rPr>
        <w:t>.</w:t>
      </w:r>
    </w:p>
    <w:p w14:paraId="093376B0" w14:textId="26228D61" w:rsidR="00D3448C" w:rsidRPr="00D65ED9" w:rsidRDefault="00D3448C" w:rsidP="00D3448C">
      <w:pPr>
        <w:pStyle w:val="Texte1"/>
        <w:rPr>
          <w:lang w:val="ru-RU"/>
        </w:rPr>
      </w:pPr>
      <w:proofErr w:type="gramStart"/>
      <w:r>
        <w:rPr>
          <w:lang w:val="ru-RU"/>
        </w:rPr>
        <w:t>В идеале права интеллектуальной собственности регулируются на взаимной основе на национальном, региональном и международном уровнях.</w:t>
      </w:r>
      <w:proofErr w:type="gramEnd"/>
      <w:r>
        <w:rPr>
          <w:lang w:val="ru-RU"/>
        </w:rPr>
        <w:t xml:space="preserve"> У</w:t>
      </w:r>
      <w:r w:rsidRPr="00CC662E">
        <w:rPr>
          <w:lang w:val="ru-RU"/>
        </w:rPr>
        <w:t xml:space="preserve"> </w:t>
      </w:r>
      <w:r>
        <w:rPr>
          <w:lang w:val="ru-RU"/>
        </w:rPr>
        <w:t>государств</w:t>
      </w:r>
      <w:r w:rsidRPr="00CC662E">
        <w:rPr>
          <w:lang w:val="ru-RU"/>
        </w:rPr>
        <w:t>-</w:t>
      </w:r>
      <w:r>
        <w:rPr>
          <w:lang w:val="ru-RU"/>
        </w:rPr>
        <w:t>членов</w:t>
      </w:r>
      <w:r w:rsidRPr="00CC662E">
        <w:rPr>
          <w:lang w:val="ru-RU"/>
        </w:rPr>
        <w:t xml:space="preserve"> </w:t>
      </w:r>
      <w:r>
        <w:rPr>
          <w:lang w:val="ru-RU"/>
        </w:rPr>
        <w:t>Всемирной</w:t>
      </w:r>
      <w:r w:rsidRPr="00CC662E">
        <w:rPr>
          <w:lang w:val="ru-RU"/>
        </w:rPr>
        <w:t xml:space="preserve"> </w:t>
      </w:r>
      <w:r>
        <w:rPr>
          <w:lang w:val="ru-RU"/>
        </w:rPr>
        <w:t>торговой</w:t>
      </w:r>
      <w:r w:rsidRPr="00CC662E">
        <w:rPr>
          <w:lang w:val="ru-RU"/>
        </w:rPr>
        <w:t xml:space="preserve"> </w:t>
      </w:r>
      <w:r>
        <w:rPr>
          <w:lang w:val="ru-RU"/>
        </w:rPr>
        <w:t>организации</w:t>
      </w:r>
      <w:r w:rsidRPr="00CC662E">
        <w:rPr>
          <w:lang w:val="ru-RU"/>
        </w:rPr>
        <w:t xml:space="preserve"> (</w:t>
      </w:r>
      <w:r>
        <w:rPr>
          <w:lang w:val="ru-RU"/>
        </w:rPr>
        <w:t>ВТО</w:t>
      </w:r>
      <w:r w:rsidRPr="00CC662E">
        <w:rPr>
          <w:lang w:val="ru-RU"/>
        </w:rPr>
        <w:t xml:space="preserve">) </w:t>
      </w:r>
      <w:r>
        <w:rPr>
          <w:lang w:val="ru-RU"/>
        </w:rPr>
        <w:t>на</w:t>
      </w:r>
      <w:r w:rsidRPr="00CC662E">
        <w:rPr>
          <w:lang w:val="ru-RU"/>
        </w:rPr>
        <w:t xml:space="preserve"> </w:t>
      </w:r>
      <w:r>
        <w:rPr>
          <w:lang w:val="ru-RU"/>
        </w:rPr>
        <w:t>национальные</w:t>
      </w:r>
      <w:r w:rsidRPr="00CC662E">
        <w:rPr>
          <w:lang w:val="ru-RU"/>
        </w:rPr>
        <w:t xml:space="preserve"> </w:t>
      </w:r>
      <w:r>
        <w:rPr>
          <w:lang w:val="ru-RU"/>
        </w:rPr>
        <w:t>системы</w:t>
      </w:r>
      <w:r w:rsidRPr="00CC662E">
        <w:rPr>
          <w:lang w:val="ru-RU"/>
        </w:rPr>
        <w:t xml:space="preserve"> </w:t>
      </w:r>
      <w:r>
        <w:rPr>
          <w:lang w:val="ru-RU"/>
        </w:rPr>
        <w:t>прав интеллектуальной собственности влияют международные соглашения, например, Соглашение по торговым аспектам прав интеллектуальной собственности (ТРИПС</w:t>
      </w:r>
      <w:r w:rsidRPr="0078511E">
        <w:rPr>
          <w:lang w:val="ru-RU"/>
        </w:rPr>
        <w:t xml:space="preserve">). </w:t>
      </w:r>
      <w:r>
        <w:rPr>
          <w:lang w:val="ru-RU"/>
        </w:rPr>
        <w:t>Международные документы в области прав интеллектуальной собственности находятся в сфере компетенции Всемирной организации интеллектуальной собственности (ВОИС).</w:t>
      </w:r>
    </w:p>
    <w:p w14:paraId="165CF1B7" w14:textId="77777777" w:rsidR="00D3448C" w:rsidRPr="00D65ED9" w:rsidRDefault="00D3448C" w:rsidP="00D3448C">
      <w:pPr>
        <w:pStyle w:val="Textegras"/>
        <w:rPr>
          <w:lang w:val="ru-RU"/>
        </w:rPr>
      </w:pPr>
      <w:r>
        <w:rPr>
          <w:lang w:val="ru-RU"/>
        </w:rPr>
        <w:t>Установление прав собственности на НКН</w:t>
      </w:r>
    </w:p>
    <w:p w14:paraId="06B1C0AB" w14:textId="28595AAF" w:rsidR="00D3448C" w:rsidRPr="002B00E2" w:rsidRDefault="00D3448C" w:rsidP="00D3448C">
      <w:pPr>
        <w:pStyle w:val="Texte1"/>
        <w:rPr>
          <w:lang w:val="ru-RU"/>
        </w:rPr>
      </w:pPr>
      <w:r>
        <w:rPr>
          <w:lang w:val="ru-RU"/>
        </w:rPr>
        <w:t>Для</w:t>
      </w:r>
      <w:r w:rsidRPr="00D65ED9">
        <w:rPr>
          <w:lang w:val="ru-RU"/>
        </w:rPr>
        <w:t xml:space="preserve"> </w:t>
      </w:r>
      <w:r>
        <w:rPr>
          <w:lang w:val="ru-RU"/>
        </w:rPr>
        <w:t>защиты</w:t>
      </w:r>
      <w:r w:rsidRPr="00D65ED9">
        <w:rPr>
          <w:lang w:val="ru-RU"/>
        </w:rPr>
        <w:t xml:space="preserve"> </w:t>
      </w:r>
      <w:r>
        <w:rPr>
          <w:lang w:val="ru-RU"/>
        </w:rPr>
        <w:t>прав</w:t>
      </w:r>
      <w:r w:rsidRPr="00D65ED9">
        <w:rPr>
          <w:lang w:val="ru-RU"/>
        </w:rPr>
        <w:t xml:space="preserve"> </w:t>
      </w:r>
      <w:r>
        <w:rPr>
          <w:lang w:val="ru-RU"/>
        </w:rPr>
        <w:t>интеллектуальной</w:t>
      </w:r>
      <w:r w:rsidRPr="00D65ED9">
        <w:rPr>
          <w:lang w:val="ru-RU"/>
        </w:rPr>
        <w:t xml:space="preserve"> </w:t>
      </w:r>
      <w:r>
        <w:rPr>
          <w:lang w:val="ru-RU"/>
        </w:rPr>
        <w:t>собственности</w:t>
      </w:r>
      <w:r w:rsidRPr="00D65ED9">
        <w:rPr>
          <w:lang w:val="ru-RU"/>
        </w:rPr>
        <w:t xml:space="preserve"> </w:t>
      </w:r>
      <w:r>
        <w:rPr>
          <w:lang w:val="ru-RU"/>
        </w:rPr>
        <w:t>сообществ</w:t>
      </w:r>
      <w:r w:rsidRPr="00D65ED9">
        <w:rPr>
          <w:lang w:val="ru-RU"/>
        </w:rPr>
        <w:t xml:space="preserve"> </w:t>
      </w:r>
      <w:r>
        <w:rPr>
          <w:lang w:val="ru-RU"/>
        </w:rPr>
        <w:t>в</w:t>
      </w:r>
      <w:r w:rsidRPr="00D65ED9">
        <w:rPr>
          <w:lang w:val="ru-RU"/>
        </w:rPr>
        <w:t xml:space="preserve"> </w:t>
      </w:r>
      <w:r>
        <w:rPr>
          <w:lang w:val="ru-RU"/>
        </w:rPr>
        <w:t>отношении</w:t>
      </w:r>
      <w:r w:rsidRPr="00D65ED9">
        <w:rPr>
          <w:lang w:val="ru-RU"/>
        </w:rPr>
        <w:t xml:space="preserve"> </w:t>
      </w:r>
      <w:r>
        <w:rPr>
          <w:lang w:val="ru-RU"/>
        </w:rPr>
        <w:t>их</w:t>
      </w:r>
      <w:r w:rsidRPr="00D65ED9">
        <w:rPr>
          <w:lang w:val="ru-RU"/>
        </w:rPr>
        <w:t xml:space="preserve"> </w:t>
      </w:r>
      <w:r>
        <w:rPr>
          <w:lang w:val="ru-RU"/>
        </w:rPr>
        <w:t>НКН</w:t>
      </w:r>
      <w:r w:rsidRPr="00D65ED9">
        <w:rPr>
          <w:lang w:val="ru-RU"/>
        </w:rPr>
        <w:t xml:space="preserve"> </w:t>
      </w:r>
      <w:r>
        <w:rPr>
          <w:lang w:val="ru-RU"/>
        </w:rPr>
        <w:t>используются</w:t>
      </w:r>
      <w:r w:rsidRPr="00D65ED9">
        <w:rPr>
          <w:lang w:val="ru-RU"/>
        </w:rPr>
        <w:t xml:space="preserve"> </w:t>
      </w:r>
      <w:r>
        <w:rPr>
          <w:lang w:val="ru-RU"/>
        </w:rPr>
        <w:t>традиционные формы таких прав: патенты, торговые марки и авторские права. Однако</w:t>
      </w:r>
      <w:r w:rsidRPr="002B00E2">
        <w:rPr>
          <w:lang w:val="ru-RU"/>
        </w:rPr>
        <w:t xml:space="preserve"> </w:t>
      </w:r>
      <w:r>
        <w:rPr>
          <w:lang w:val="ru-RU"/>
        </w:rPr>
        <w:t>системы</w:t>
      </w:r>
      <w:r w:rsidRPr="002B00E2">
        <w:rPr>
          <w:lang w:val="ru-RU"/>
        </w:rPr>
        <w:t xml:space="preserve"> </w:t>
      </w:r>
      <w:r>
        <w:rPr>
          <w:lang w:val="ru-RU"/>
        </w:rPr>
        <w:t>прав</w:t>
      </w:r>
      <w:r w:rsidRPr="002B00E2">
        <w:rPr>
          <w:lang w:val="ru-RU"/>
        </w:rPr>
        <w:t xml:space="preserve"> </w:t>
      </w:r>
      <w:r>
        <w:rPr>
          <w:lang w:val="ru-RU"/>
        </w:rPr>
        <w:t>интеллектуальной</w:t>
      </w:r>
      <w:r w:rsidRPr="002B00E2">
        <w:rPr>
          <w:lang w:val="ru-RU"/>
        </w:rPr>
        <w:t xml:space="preserve"> </w:t>
      </w:r>
      <w:r>
        <w:rPr>
          <w:lang w:val="ru-RU"/>
        </w:rPr>
        <w:t>собственности</w:t>
      </w:r>
      <w:r w:rsidRPr="002B00E2">
        <w:rPr>
          <w:lang w:val="ru-RU"/>
        </w:rPr>
        <w:t xml:space="preserve"> </w:t>
      </w:r>
      <w:r>
        <w:rPr>
          <w:lang w:val="ru-RU"/>
        </w:rPr>
        <w:t>обычно</w:t>
      </w:r>
      <w:r w:rsidRPr="002B00E2">
        <w:rPr>
          <w:lang w:val="ru-RU"/>
        </w:rPr>
        <w:t xml:space="preserve"> </w:t>
      </w:r>
      <w:r>
        <w:rPr>
          <w:lang w:val="ru-RU"/>
        </w:rPr>
        <w:t>создаются</w:t>
      </w:r>
      <w:r w:rsidRPr="002B00E2">
        <w:rPr>
          <w:lang w:val="ru-RU"/>
        </w:rPr>
        <w:t xml:space="preserve"> </w:t>
      </w:r>
      <w:r>
        <w:rPr>
          <w:lang w:val="ru-RU"/>
        </w:rPr>
        <w:t>для</w:t>
      </w:r>
      <w:r w:rsidRPr="002B00E2">
        <w:rPr>
          <w:lang w:val="ru-RU"/>
        </w:rPr>
        <w:t xml:space="preserve"> </w:t>
      </w:r>
      <w:r>
        <w:rPr>
          <w:lang w:val="ru-RU"/>
        </w:rPr>
        <w:t>защиты</w:t>
      </w:r>
      <w:r w:rsidRPr="002B00E2">
        <w:rPr>
          <w:lang w:val="ru-RU"/>
        </w:rPr>
        <w:t xml:space="preserve"> </w:t>
      </w:r>
      <w:r>
        <w:rPr>
          <w:lang w:val="ru-RU"/>
        </w:rPr>
        <w:t>прав</w:t>
      </w:r>
      <w:r w:rsidRPr="002B00E2">
        <w:rPr>
          <w:lang w:val="ru-RU"/>
        </w:rPr>
        <w:t xml:space="preserve"> </w:t>
      </w:r>
      <w:r>
        <w:rPr>
          <w:lang w:val="ru-RU"/>
        </w:rPr>
        <w:t>отдельных</w:t>
      </w:r>
      <w:r w:rsidRPr="002B00E2">
        <w:rPr>
          <w:lang w:val="ru-RU"/>
        </w:rPr>
        <w:t xml:space="preserve"> </w:t>
      </w:r>
      <w:r>
        <w:rPr>
          <w:lang w:val="ru-RU"/>
        </w:rPr>
        <w:t>лиц</w:t>
      </w:r>
      <w:r w:rsidRPr="002B00E2">
        <w:rPr>
          <w:lang w:val="ru-RU"/>
        </w:rPr>
        <w:t xml:space="preserve"> </w:t>
      </w:r>
      <w:r>
        <w:rPr>
          <w:lang w:val="ru-RU"/>
        </w:rPr>
        <w:t>или</w:t>
      </w:r>
      <w:r w:rsidRPr="002B00E2">
        <w:rPr>
          <w:lang w:val="ru-RU"/>
        </w:rPr>
        <w:t xml:space="preserve"> </w:t>
      </w:r>
      <w:r>
        <w:rPr>
          <w:lang w:val="ru-RU"/>
        </w:rPr>
        <w:t>компаний</w:t>
      </w:r>
      <w:r w:rsidRPr="002B00E2">
        <w:rPr>
          <w:lang w:val="ru-RU"/>
        </w:rPr>
        <w:t xml:space="preserve"> </w:t>
      </w:r>
      <w:r>
        <w:rPr>
          <w:lang w:val="ru-RU"/>
        </w:rPr>
        <w:t>и</w:t>
      </w:r>
      <w:r w:rsidRPr="002B00E2">
        <w:rPr>
          <w:lang w:val="ru-RU"/>
        </w:rPr>
        <w:t xml:space="preserve"> </w:t>
      </w:r>
      <w:r>
        <w:rPr>
          <w:lang w:val="ru-RU"/>
        </w:rPr>
        <w:t>не</w:t>
      </w:r>
      <w:r w:rsidRPr="002B00E2">
        <w:rPr>
          <w:lang w:val="ru-RU"/>
        </w:rPr>
        <w:t xml:space="preserve"> </w:t>
      </w:r>
      <w:r>
        <w:rPr>
          <w:lang w:val="ru-RU"/>
        </w:rPr>
        <w:t>всегда</w:t>
      </w:r>
      <w:r w:rsidRPr="002B00E2">
        <w:rPr>
          <w:lang w:val="ru-RU"/>
        </w:rPr>
        <w:t xml:space="preserve"> </w:t>
      </w:r>
      <w:r>
        <w:rPr>
          <w:lang w:val="ru-RU"/>
        </w:rPr>
        <w:t>могут</w:t>
      </w:r>
      <w:r w:rsidRPr="002B00E2">
        <w:rPr>
          <w:lang w:val="ru-RU"/>
        </w:rPr>
        <w:t xml:space="preserve"> </w:t>
      </w:r>
      <w:r>
        <w:rPr>
          <w:lang w:val="ru-RU"/>
        </w:rPr>
        <w:t>подходить</w:t>
      </w:r>
      <w:r w:rsidRPr="002B00E2">
        <w:rPr>
          <w:lang w:val="ru-RU"/>
        </w:rPr>
        <w:t xml:space="preserve"> </w:t>
      </w:r>
      <w:r>
        <w:rPr>
          <w:lang w:val="ru-RU"/>
        </w:rPr>
        <w:t>для</w:t>
      </w:r>
      <w:r w:rsidRPr="002B00E2">
        <w:rPr>
          <w:lang w:val="ru-RU"/>
        </w:rPr>
        <w:t xml:space="preserve"> </w:t>
      </w:r>
      <w:r>
        <w:rPr>
          <w:lang w:val="ru-RU"/>
        </w:rPr>
        <w:t>защиты</w:t>
      </w:r>
      <w:r w:rsidRPr="002B00E2">
        <w:rPr>
          <w:lang w:val="ru-RU"/>
        </w:rPr>
        <w:t xml:space="preserve"> </w:t>
      </w:r>
      <w:r>
        <w:rPr>
          <w:lang w:val="ru-RU"/>
        </w:rPr>
        <w:t>связанных</w:t>
      </w:r>
      <w:r w:rsidRPr="002B00E2">
        <w:rPr>
          <w:lang w:val="ru-RU"/>
        </w:rPr>
        <w:t xml:space="preserve"> </w:t>
      </w:r>
      <w:r>
        <w:rPr>
          <w:lang w:val="ru-RU"/>
        </w:rPr>
        <w:t>с</w:t>
      </w:r>
      <w:r w:rsidRPr="002B00E2">
        <w:rPr>
          <w:lang w:val="ru-RU"/>
        </w:rPr>
        <w:t xml:space="preserve"> </w:t>
      </w:r>
      <w:r>
        <w:rPr>
          <w:lang w:val="ru-RU"/>
        </w:rPr>
        <w:t>НКН</w:t>
      </w:r>
      <w:r w:rsidRPr="002B00E2">
        <w:rPr>
          <w:lang w:val="ru-RU"/>
        </w:rPr>
        <w:t xml:space="preserve"> </w:t>
      </w:r>
      <w:r>
        <w:rPr>
          <w:lang w:val="ru-RU"/>
        </w:rPr>
        <w:t>прав</w:t>
      </w:r>
      <w:r w:rsidRPr="002B00E2">
        <w:rPr>
          <w:lang w:val="ru-RU"/>
        </w:rPr>
        <w:t xml:space="preserve"> </w:t>
      </w:r>
      <w:r>
        <w:rPr>
          <w:lang w:val="ru-RU"/>
        </w:rPr>
        <w:t>сообществ.</w:t>
      </w:r>
      <w:r w:rsidRPr="002B00E2">
        <w:rPr>
          <w:lang w:val="ru-RU"/>
        </w:rPr>
        <w:t xml:space="preserve"> </w:t>
      </w:r>
      <w:r>
        <w:rPr>
          <w:lang w:val="ru-RU"/>
        </w:rPr>
        <w:t>Поэтому многие страны, часто при поддержке ВОИС, модифицировали свои национальные системы прав интеллектуальной собственности. Также заключён ряд региональных соглашений в отношении прав интеллектуальной собственности на НКН.</w:t>
      </w:r>
    </w:p>
    <w:p w14:paraId="6C3902A9" w14:textId="77777777" w:rsidR="00D3448C" w:rsidRPr="00FB3638" w:rsidRDefault="00D3448C" w:rsidP="00D3448C">
      <w:pPr>
        <w:pStyle w:val="Texte1"/>
        <w:rPr>
          <w:lang w:val="ru-RU"/>
        </w:rPr>
      </w:pPr>
      <w:r>
        <w:rPr>
          <w:lang w:val="ru-RU"/>
        </w:rPr>
        <w:t>Тяжёлой задачей, которая была поставлена Межправительственному комитету по интеллектуальной собственности, генетическим ресурсам, традиционным знаниям и фольклору ВОИС, оказалось создание международно-правового акта по защите прав интеллектуальной собственности на НКН.</w:t>
      </w:r>
    </w:p>
    <w:p w14:paraId="6DC4C417" w14:textId="77777777" w:rsidR="001E5C94" w:rsidRDefault="00D3448C" w:rsidP="00D3448C">
      <w:pPr>
        <w:pStyle w:val="Informations"/>
        <w:rPr>
          <w:lang w:val="ru-RU"/>
        </w:rPr>
      </w:pPr>
      <w:r w:rsidRPr="00AD244C">
        <w:rPr>
          <w:noProof/>
          <w:lang w:val="es-ES_tradnl" w:eastAsia="es-ES_tradnl"/>
        </w:rPr>
        <w:drawing>
          <wp:anchor distT="0" distB="0" distL="114300" distR="114300" simplePos="0" relativeHeight="252208640" behindDoc="0" locked="1" layoutInCell="1" allowOverlap="0" wp14:anchorId="64D4C9C9" wp14:editId="524E0A72">
            <wp:simplePos x="0" y="0"/>
            <wp:positionH relativeFrom="column">
              <wp:posOffset>0</wp:posOffset>
            </wp:positionH>
            <wp:positionV relativeFrom="paragraph">
              <wp:posOffset>0</wp:posOffset>
            </wp:positionV>
            <wp:extent cx="283695" cy="358970"/>
            <wp:effectExtent l="0" t="0" r="0" b="0"/>
            <wp:wrapThrough wrapText="bothSides">
              <wp:wrapPolygon edited="0">
                <wp:start x="0" y="0"/>
                <wp:lineTo x="0" y="19880"/>
                <wp:lineTo x="19372" y="19880"/>
                <wp:lineTo x="19372" y="0"/>
                <wp:lineTo x="0" y="0"/>
              </wp:wrapPolygon>
            </wp:wrapThrough>
            <wp:docPr id="238" name="Imag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Pr>
          <w:lang w:val="ru-RU"/>
        </w:rPr>
        <w:t>Здесь можно найти полезную публикацию о правах интеллектуальной собственности в отношении НКН</w:t>
      </w:r>
      <w:r w:rsidRPr="00661158">
        <w:rPr>
          <w:lang w:val="ru-RU"/>
        </w:rPr>
        <w:t xml:space="preserve">: </w:t>
      </w:r>
    </w:p>
    <w:p w14:paraId="6228037B" w14:textId="30A39BEB" w:rsidR="00D3448C" w:rsidRPr="00661158" w:rsidRDefault="00D3448C" w:rsidP="00D3448C">
      <w:pPr>
        <w:pStyle w:val="Informations"/>
        <w:rPr>
          <w:lang w:val="ru-RU"/>
        </w:rPr>
      </w:pPr>
      <w:r w:rsidRPr="00787639">
        <w:t>http</w:t>
      </w:r>
      <w:r w:rsidRPr="00661158">
        <w:rPr>
          <w:lang w:val="ru-RU"/>
        </w:rPr>
        <w:t xml:space="preserve">:// </w:t>
      </w:r>
      <w:hyperlink r:id="rId14" w:history="1">
        <w:r w:rsidRPr="00F80C69">
          <w:t>www</w:t>
        </w:r>
        <w:r w:rsidRPr="00661158">
          <w:rPr>
            <w:lang w:val="ru-RU"/>
          </w:rPr>
          <w:t>.</w:t>
        </w:r>
        <w:proofErr w:type="spellStart"/>
        <w:r w:rsidRPr="00F80C69">
          <w:t>wipo</w:t>
        </w:r>
        <w:proofErr w:type="spellEnd"/>
        <w:r w:rsidRPr="00661158">
          <w:rPr>
            <w:lang w:val="ru-RU"/>
          </w:rPr>
          <w:t>.</w:t>
        </w:r>
        <w:proofErr w:type="spellStart"/>
        <w:r w:rsidRPr="00F80C69">
          <w:t>int</w:t>
        </w:r>
        <w:proofErr w:type="spellEnd"/>
        <w:r w:rsidRPr="00661158">
          <w:rPr>
            <w:lang w:val="ru-RU"/>
          </w:rPr>
          <w:t>/</w:t>
        </w:r>
        <w:proofErr w:type="spellStart"/>
        <w:r w:rsidRPr="00F80C69">
          <w:t>freepublications</w:t>
        </w:r>
        <w:proofErr w:type="spellEnd"/>
        <w:r w:rsidRPr="00661158">
          <w:rPr>
            <w:lang w:val="ru-RU"/>
          </w:rPr>
          <w:t>/</w:t>
        </w:r>
        <w:proofErr w:type="spellStart"/>
        <w:r w:rsidRPr="00F80C69">
          <w:t>en</w:t>
        </w:r>
        <w:proofErr w:type="spellEnd"/>
        <w:r w:rsidRPr="00661158">
          <w:rPr>
            <w:lang w:val="ru-RU"/>
          </w:rPr>
          <w:t>/</w:t>
        </w:r>
        <w:proofErr w:type="spellStart"/>
        <w:r w:rsidRPr="00F80C69">
          <w:t>tk</w:t>
        </w:r>
        <w:proofErr w:type="spellEnd"/>
        <w:r w:rsidRPr="00661158">
          <w:rPr>
            <w:lang w:val="ru-RU"/>
          </w:rPr>
          <w:t>/913/</w:t>
        </w:r>
        <w:proofErr w:type="spellStart"/>
        <w:r w:rsidRPr="00F80C69">
          <w:t>wipo</w:t>
        </w:r>
        <w:proofErr w:type="spellEnd"/>
        <w:r w:rsidRPr="00661158">
          <w:rPr>
            <w:lang w:val="ru-RU"/>
          </w:rPr>
          <w:t>_</w:t>
        </w:r>
        <w:r w:rsidRPr="00F80C69">
          <w:t>pub</w:t>
        </w:r>
        <w:r w:rsidRPr="00661158">
          <w:rPr>
            <w:lang w:val="ru-RU"/>
          </w:rPr>
          <w:t>_913.</w:t>
        </w:r>
        <w:r w:rsidRPr="00F80C69">
          <w:t>pdf</w:t>
        </w:r>
      </w:hyperlink>
      <w:r w:rsidRPr="00661158">
        <w:rPr>
          <w:lang w:val="ru-RU"/>
        </w:rPr>
        <w:t>.</w:t>
      </w:r>
    </w:p>
    <w:p w14:paraId="341A69B7" w14:textId="77777777" w:rsidR="00D3448C" w:rsidRPr="00661158" w:rsidRDefault="00D3448C" w:rsidP="00D3448C">
      <w:pPr>
        <w:pStyle w:val="Textegras"/>
        <w:rPr>
          <w:lang w:val="ru-RU"/>
        </w:rPr>
      </w:pPr>
      <w:r>
        <w:rPr>
          <w:lang w:val="ru-RU"/>
        </w:rPr>
        <w:t>Права и выгоды сообществ, предоставленные Конвенцией</w:t>
      </w:r>
    </w:p>
    <w:p w14:paraId="745657C3" w14:textId="77777777" w:rsidR="00D3448C" w:rsidRPr="0078511E" w:rsidRDefault="00D3448C" w:rsidP="00D3448C">
      <w:pPr>
        <w:pStyle w:val="Texte1"/>
        <w:rPr>
          <w:lang w:val="ru-RU"/>
        </w:rPr>
      </w:pPr>
      <w:r>
        <w:rPr>
          <w:lang w:val="ru-RU"/>
        </w:rPr>
        <w:t>В</w:t>
      </w:r>
      <w:r w:rsidRPr="0078511E">
        <w:rPr>
          <w:lang w:val="ru-RU"/>
        </w:rPr>
        <w:t xml:space="preserve"> </w:t>
      </w:r>
      <w:r>
        <w:rPr>
          <w:lang w:val="ru-RU"/>
        </w:rPr>
        <w:t>ОР</w:t>
      </w:r>
      <w:r w:rsidRPr="0078511E">
        <w:rPr>
          <w:lang w:val="ru-RU"/>
        </w:rPr>
        <w:t xml:space="preserve"> </w:t>
      </w:r>
      <w:r>
        <w:rPr>
          <w:lang w:val="ru-RU"/>
        </w:rPr>
        <w:t>говорится</w:t>
      </w:r>
      <w:r w:rsidRPr="0078511E">
        <w:rPr>
          <w:lang w:val="ru-RU"/>
        </w:rPr>
        <w:t>:</w:t>
      </w:r>
    </w:p>
    <w:p w14:paraId="2F71BC37" w14:textId="77777777" w:rsidR="00D3448C" w:rsidRPr="001C6D0C" w:rsidRDefault="00D3448C" w:rsidP="00D3448C">
      <w:pPr>
        <w:pStyle w:val="citation"/>
        <w:rPr>
          <w:lang w:val="ru-RU"/>
        </w:rPr>
      </w:pPr>
      <w:r>
        <w:rPr>
          <w:lang w:val="ru-RU"/>
        </w:rPr>
        <w:t>Государства</w:t>
      </w:r>
      <w:r w:rsidRPr="001C6D0C">
        <w:rPr>
          <w:lang w:val="ru-RU"/>
        </w:rPr>
        <w:t>-</w:t>
      </w:r>
      <w:r>
        <w:rPr>
          <w:lang w:val="ru-RU"/>
        </w:rPr>
        <w:t>участники</w:t>
      </w:r>
      <w:r w:rsidRPr="001C6D0C">
        <w:rPr>
          <w:lang w:val="ru-RU"/>
        </w:rPr>
        <w:t xml:space="preserve">, </w:t>
      </w:r>
      <w:r>
        <w:rPr>
          <w:lang w:val="ru-RU"/>
        </w:rPr>
        <w:t>в</w:t>
      </w:r>
      <w:r w:rsidRPr="001C6D0C">
        <w:rPr>
          <w:lang w:val="ru-RU"/>
        </w:rPr>
        <w:t xml:space="preserve"> </w:t>
      </w:r>
      <w:r>
        <w:rPr>
          <w:lang w:val="ru-RU"/>
        </w:rPr>
        <w:t>частности</w:t>
      </w:r>
      <w:r w:rsidRPr="001C6D0C">
        <w:rPr>
          <w:lang w:val="ru-RU"/>
        </w:rPr>
        <w:t xml:space="preserve"> </w:t>
      </w:r>
      <w:r>
        <w:rPr>
          <w:lang w:val="ru-RU"/>
        </w:rPr>
        <w:t>посредством</w:t>
      </w:r>
      <w:r w:rsidRPr="001C6D0C">
        <w:rPr>
          <w:lang w:val="ru-RU"/>
        </w:rPr>
        <w:t xml:space="preserve"> </w:t>
      </w:r>
      <w:r>
        <w:rPr>
          <w:lang w:val="ru-RU"/>
        </w:rPr>
        <w:t>применения</w:t>
      </w:r>
      <w:r w:rsidRPr="001C6D0C">
        <w:rPr>
          <w:lang w:val="ru-RU"/>
        </w:rPr>
        <w:t xml:space="preserve"> </w:t>
      </w:r>
      <w:r>
        <w:rPr>
          <w:lang w:val="ru-RU"/>
        </w:rPr>
        <w:t>прав</w:t>
      </w:r>
      <w:r w:rsidRPr="001C6D0C">
        <w:rPr>
          <w:lang w:val="ru-RU"/>
        </w:rPr>
        <w:t xml:space="preserve"> </w:t>
      </w:r>
      <w:r>
        <w:rPr>
          <w:lang w:val="ru-RU"/>
        </w:rPr>
        <w:t>интеллектуальной</w:t>
      </w:r>
      <w:r w:rsidRPr="001C6D0C">
        <w:rPr>
          <w:lang w:val="ru-RU"/>
        </w:rPr>
        <w:t xml:space="preserve"> </w:t>
      </w:r>
      <w:r>
        <w:rPr>
          <w:lang w:val="ru-RU"/>
        </w:rPr>
        <w:t>собственности</w:t>
      </w:r>
      <w:r w:rsidRPr="001C6D0C">
        <w:rPr>
          <w:lang w:val="ru-RU"/>
        </w:rPr>
        <w:t xml:space="preserve">, </w:t>
      </w:r>
      <w:r>
        <w:rPr>
          <w:lang w:val="ru-RU"/>
        </w:rPr>
        <w:t>прав</w:t>
      </w:r>
      <w:r w:rsidRPr="001C6D0C">
        <w:rPr>
          <w:lang w:val="ru-RU"/>
        </w:rPr>
        <w:t xml:space="preserve"> </w:t>
      </w:r>
      <w:r>
        <w:rPr>
          <w:lang w:val="ru-RU"/>
        </w:rPr>
        <w:t>на</w:t>
      </w:r>
      <w:r w:rsidRPr="001C6D0C">
        <w:rPr>
          <w:lang w:val="ru-RU"/>
        </w:rPr>
        <w:t xml:space="preserve"> </w:t>
      </w:r>
      <w:r>
        <w:rPr>
          <w:lang w:val="ru-RU"/>
        </w:rPr>
        <w:t>частную</w:t>
      </w:r>
      <w:r w:rsidRPr="001C6D0C">
        <w:rPr>
          <w:lang w:val="ru-RU"/>
        </w:rPr>
        <w:t xml:space="preserve"> </w:t>
      </w:r>
      <w:r>
        <w:rPr>
          <w:lang w:val="ru-RU"/>
        </w:rPr>
        <w:t>жизнь</w:t>
      </w:r>
      <w:r w:rsidRPr="001C6D0C">
        <w:rPr>
          <w:lang w:val="ru-RU"/>
        </w:rPr>
        <w:t xml:space="preserve"> </w:t>
      </w:r>
      <w:r>
        <w:rPr>
          <w:lang w:val="ru-RU"/>
        </w:rPr>
        <w:t>и</w:t>
      </w:r>
      <w:r w:rsidRPr="001C6D0C">
        <w:rPr>
          <w:lang w:val="ru-RU"/>
        </w:rPr>
        <w:t xml:space="preserve"> </w:t>
      </w:r>
      <w:r>
        <w:rPr>
          <w:lang w:val="ru-RU"/>
        </w:rPr>
        <w:t>других</w:t>
      </w:r>
      <w:r w:rsidRPr="001C6D0C">
        <w:rPr>
          <w:lang w:val="ru-RU"/>
        </w:rPr>
        <w:t xml:space="preserve"> </w:t>
      </w:r>
      <w:r>
        <w:rPr>
          <w:lang w:val="ru-RU"/>
        </w:rPr>
        <w:t>соответствующих</w:t>
      </w:r>
      <w:r w:rsidRPr="001C6D0C">
        <w:rPr>
          <w:lang w:val="ru-RU"/>
        </w:rPr>
        <w:t xml:space="preserve"> </w:t>
      </w:r>
      <w:r>
        <w:rPr>
          <w:lang w:val="ru-RU"/>
        </w:rPr>
        <w:t>форм</w:t>
      </w:r>
      <w:r w:rsidRPr="001C6D0C">
        <w:rPr>
          <w:lang w:val="ru-RU"/>
        </w:rPr>
        <w:t xml:space="preserve"> </w:t>
      </w:r>
      <w:r>
        <w:rPr>
          <w:lang w:val="ru-RU"/>
        </w:rPr>
        <w:t>правовой</w:t>
      </w:r>
      <w:r w:rsidRPr="001C6D0C">
        <w:rPr>
          <w:lang w:val="ru-RU"/>
        </w:rPr>
        <w:t xml:space="preserve"> </w:t>
      </w:r>
      <w:r>
        <w:rPr>
          <w:lang w:val="ru-RU"/>
        </w:rPr>
        <w:t>защиты</w:t>
      </w:r>
      <w:r w:rsidRPr="001C6D0C">
        <w:rPr>
          <w:lang w:val="ru-RU"/>
        </w:rPr>
        <w:t xml:space="preserve">, </w:t>
      </w:r>
      <w:r>
        <w:rPr>
          <w:lang w:val="ru-RU"/>
        </w:rPr>
        <w:t>стремятся</w:t>
      </w:r>
      <w:r w:rsidRPr="001C6D0C">
        <w:rPr>
          <w:lang w:val="ru-RU"/>
        </w:rPr>
        <w:t xml:space="preserve"> </w:t>
      </w:r>
      <w:r>
        <w:rPr>
          <w:lang w:val="ru-RU"/>
        </w:rPr>
        <w:t>к</w:t>
      </w:r>
      <w:r w:rsidRPr="001C6D0C">
        <w:rPr>
          <w:lang w:val="ru-RU"/>
        </w:rPr>
        <w:t xml:space="preserve"> </w:t>
      </w:r>
      <w:r>
        <w:rPr>
          <w:lang w:val="ru-RU"/>
        </w:rPr>
        <w:t>тому</w:t>
      </w:r>
      <w:r w:rsidRPr="001C6D0C">
        <w:rPr>
          <w:lang w:val="ru-RU"/>
        </w:rPr>
        <w:t xml:space="preserve">, </w:t>
      </w:r>
      <w:r>
        <w:rPr>
          <w:lang w:val="ru-RU"/>
        </w:rPr>
        <w:t>чтобы</w:t>
      </w:r>
      <w:r w:rsidRPr="001C6D0C">
        <w:rPr>
          <w:lang w:val="ru-RU"/>
        </w:rPr>
        <w:t xml:space="preserve"> </w:t>
      </w:r>
      <w:r>
        <w:rPr>
          <w:lang w:val="ru-RU"/>
        </w:rPr>
        <w:t>при</w:t>
      </w:r>
      <w:r w:rsidRPr="001C6D0C">
        <w:rPr>
          <w:lang w:val="ru-RU"/>
        </w:rPr>
        <w:t xml:space="preserve"> </w:t>
      </w:r>
      <w:r>
        <w:rPr>
          <w:lang w:val="ru-RU"/>
        </w:rPr>
        <w:t>повышении</w:t>
      </w:r>
      <w:r w:rsidRPr="001C6D0C">
        <w:rPr>
          <w:lang w:val="ru-RU"/>
        </w:rPr>
        <w:t xml:space="preserve"> </w:t>
      </w:r>
      <w:r>
        <w:rPr>
          <w:lang w:val="ru-RU"/>
        </w:rPr>
        <w:t>осведомлённости</w:t>
      </w:r>
      <w:r w:rsidRPr="001C6D0C">
        <w:rPr>
          <w:lang w:val="ru-RU"/>
        </w:rPr>
        <w:t xml:space="preserve"> </w:t>
      </w:r>
      <w:r>
        <w:rPr>
          <w:lang w:val="ru-RU"/>
        </w:rPr>
        <w:t>общественности</w:t>
      </w:r>
      <w:r w:rsidRPr="001C6D0C">
        <w:rPr>
          <w:lang w:val="ru-RU"/>
        </w:rPr>
        <w:t xml:space="preserve"> </w:t>
      </w:r>
      <w:r>
        <w:rPr>
          <w:lang w:val="ru-RU"/>
        </w:rPr>
        <w:t>в</w:t>
      </w:r>
      <w:r w:rsidRPr="001C6D0C">
        <w:rPr>
          <w:lang w:val="ru-RU"/>
        </w:rPr>
        <w:t xml:space="preserve"> </w:t>
      </w:r>
      <w:r>
        <w:rPr>
          <w:lang w:val="ru-RU"/>
        </w:rPr>
        <w:t>области</w:t>
      </w:r>
      <w:r w:rsidRPr="001C6D0C">
        <w:rPr>
          <w:lang w:val="ru-RU"/>
        </w:rPr>
        <w:t xml:space="preserve"> </w:t>
      </w:r>
      <w:r>
        <w:rPr>
          <w:lang w:val="ru-RU"/>
        </w:rPr>
        <w:t>НКН</w:t>
      </w:r>
      <w:r w:rsidRPr="001C6D0C">
        <w:rPr>
          <w:lang w:val="ru-RU"/>
        </w:rPr>
        <w:t xml:space="preserve"> </w:t>
      </w:r>
      <w:r>
        <w:rPr>
          <w:lang w:val="ru-RU"/>
        </w:rPr>
        <w:t>или</w:t>
      </w:r>
      <w:r w:rsidRPr="001C6D0C">
        <w:rPr>
          <w:lang w:val="ru-RU"/>
        </w:rPr>
        <w:t xml:space="preserve"> </w:t>
      </w:r>
      <w:r>
        <w:rPr>
          <w:lang w:val="ru-RU"/>
        </w:rPr>
        <w:t>при</w:t>
      </w:r>
      <w:r w:rsidRPr="001C6D0C">
        <w:rPr>
          <w:lang w:val="ru-RU"/>
        </w:rPr>
        <w:t xml:space="preserve"> </w:t>
      </w:r>
      <w:r>
        <w:rPr>
          <w:lang w:val="ru-RU"/>
        </w:rPr>
        <w:t>проведении</w:t>
      </w:r>
      <w:r w:rsidRPr="001C6D0C">
        <w:rPr>
          <w:lang w:val="ru-RU"/>
        </w:rPr>
        <w:t xml:space="preserve"> </w:t>
      </w:r>
      <w:r>
        <w:rPr>
          <w:lang w:val="ru-RU"/>
        </w:rPr>
        <w:t>коммерческой</w:t>
      </w:r>
      <w:r w:rsidRPr="001C6D0C">
        <w:rPr>
          <w:lang w:val="ru-RU"/>
        </w:rPr>
        <w:t xml:space="preserve"> </w:t>
      </w:r>
      <w:r>
        <w:rPr>
          <w:lang w:val="ru-RU"/>
        </w:rPr>
        <w:t>деятельности</w:t>
      </w:r>
      <w:r w:rsidRPr="001C6D0C">
        <w:rPr>
          <w:lang w:val="ru-RU"/>
        </w:rPr>
        <w:t xml:space="preserve"> </w:t>
      </w:r>
      <w:r>
        <w:rPr>
          <w:lang w:val="ru-RU"/>
        </w:rPr>
        <w:t>должным</w:t>
      </w:r>
      <w:r w:rsidRPr="001C6D0C">
        <w:rPr>
          <w:lang w:val="ru-RU"/>
        </w:rPr>
        <w:t xml:space="preserve"> </w:t>
      </w:r>
      <w:r>
        <w:rPr>
          <w:lang w:val="ru-RU"/>
        </w:rPr>
        <w:t>образом</w:t>
      </w:r>
      <w:r w:rsidRPr="001C6D0C">
        <w:rPr>
          <w:lang w:val="ru-RU"/>
        </w:rPr>
        <w:t xml:space="preserve"> </w:t>
      </w:r>
      <w:r>
        <w:rPr>
          <w:lang w:val="ru-RU"/>
        </w:rPr>
        <w:t>обеспечивалась</w:t>
      </w:r>
      <w:r w:rsidRPr="001C6D0C">
        <w:rPr>
          <w:lang w:val="ru-RU"/>
        </w:rPr>
        <w:t xml:space="preserve"> </w:t>
      </w:r>
      <w:r>
        <w:rPr>
          <w:lang w:val="ru-RU"/>
        </w:rPr>
        <w:t>защита</w:t>
      </w:r>
      <w:r w:rsidRPr="001C6D0C">
        <w:rPr>
          <w:lang w:val="ru-RU"/>
        </w:rPr>
        <w:t xml:space="preserve"> </w:t>
      </w:r>
      <w:r>
        <w:rPr>
          <w:lang w:val="ru-RU"/>
        </w:rPr>
        <w:t>прав</w:t>
      </w:r>
      <w:r w:rsidRPr="001C6D0C">
        <w:rPr>
          <w:lang w:val="ru-RU"/>
        </w:rPr>
        <w:t xml:space="preserve"> </w:t>
      </w:r>
      <w:r>
        <w:rPr>
          <w:lang w:val="ru-RU"/>
        </w:rPr>
        <w:t>сообществ</w:t>
      </w:r>
      <w:r w:rsidRPr="001C6D0C">
        <w:rPr>
          <w:lang w:val="ru-RU"/>
        </w:rPr>
        <w:t xml:space="preserve">, </w:t>
      </w:r>
      <w:r>
        <w:rPr>
          <w:lang w:val="ru-RU"/>
        </w:rPr>
        <w:t>групп</w:t>
      </w:r>
      <w:r w:rsidRPr="001C6D0C">
        <w:rPr>
          <w:lang w:val="ru-RU"/>
        </w:rPr>
        <w:t xml:space="preserve"> </w:t>
      </w:r>
      <w:r>
        <w:rPr>
          <w:lang w:val="ru-RU"/>
        </w:rPr>
        <w:t>и</w:t>
      </w:r>
      <w:r w:rsidRPr="001C6D0C">
        <w:rPr>
          <w:lang w:val="ru-RU"/>
        </w:rPr>
        <w:t xml:space="preserve"> </w:t>
      </w:r>
      <w:r>
        <w:rPr>
          <w:lang w:val="ru-RU"/>
        </w:rPr>
        <w:t>отдельных</w:t>
      </w:r>
      <w:r w:rsidRPr="001C6D0C">
        <w:rPr>
          <w:lang w:val="ru-RU"/>
        </w:rPr>
        <w:t xml:space="preserve"> </w:t>
      </w:r>
      <w:r>
        <w:rPr>
          <w:lang w:val="ru-RU"/>
        </w:rPr>
        <w:t>лиц</w:t>
      </w:r>
      <w:r w:rsidRPr="001C6D0C">
        <w:rPr>
          <w:lang w:val="ru-RU"/>
        </w:rPr>
        <w:t xml:space="preserve">, </w:t>
      </w:r>
      <w:r>
        <w:rPr>
          <w:lang w:val="ru-RU"/>
        </w:rPr>
        <w:t>которые</w:t>
      </w:r>
      <w:r w:rsidRPr="001C6D0C">
        <w:rPr>
          <w:lang w:val="ru-RU"/>
        </w:rPr>
        <w:t xml:space="preserve"> </w:t>
      </w:r>
      <w:r>
        <w:rPr>
          <w:lang w:val="ru-RU"/>
        </w:rPr>
        <w:t>являются</w:t>
      </w:r>
      <w:r w:rsidRPr="001C6D0C">
        <w:rPr>
          <w:lang w:val="ru-RU"/>
        </w:rPr>
        <w:t xml:space="preserve"> </w:t>
      </w:r>
      <w:r>
        <w:rPr>
          <w:lang w:val="ru-RU"/>
        </w:rPr>
        <w:t>создателями</w:t>
      </w:r>
      <w:r w:rsidRPr="001C6D0C">
        <w:rPr>
          <w:lang w:val="ru-RU"/>
        </w:rPr>
        <w:t xml:space="preserve"> </w:t>
      </w:r>
      <w:r>
        <w:rPr>
          <w:lang w:val="ru-RU"/>
        </w:rPr>
        <w:t>и</w:t>
      </w:r>
      <w:r w:rsidRPr="001C6D0C">
        <w:rPr>
          <w:lang w:val="ru-RU"/>
        </w:rPr>
        <w:t xml:space="preserve"> </w:t>
      </w:r>
      <w:r>
        <w:rPr>
          <w:lang w:val="ru-RU"/>
        </w:rPr>
        <w:t>носителями</w:t>
      </w:r>
      <w:r w:rsidRPr="001C6D0C">
        <w:rPr>
          <w:lang w:val="ru-RU"/>
        </w:rPr>
        <w:t xml:space="preserve"> </w:t>
      </w:r>
      <w:r>
        <w:rPr>
          <w:lang w:val="ru-RU"/>
        </w:rPr>
        <w:t>этого</w:t>
      </w:r>
      <w:r w:rsidRPr="001C6D0C">
        <w:rPr>
          <w:lang w:val="ru-RU"/>
        </w:rPr>
        <w:t xml:space="preserve"> </w:t>
      </w:r>
      <w:r>
        <w:rPr>
          <w:lang w:val="ru-RU"/>
        </w:rPr>
        <w:t>наследия</w:t>
      </w:r>
      <w:r w:rsidRPr="001C6D0C">
        <w:rPr>
          <w:lang w:val="ru-RU"/>
        </w:rPr>
        <w:t xml:space="preserve"> </w:t>
      </w:r>
      <w:r>
        <w:rPr>
          <w:lang w:val="ru-RU"/>
        </w:rPr>
        <w:t>и</w:t>
      </w:r>
      <w:r w:rsidRPr="001C6D0C">
        <w:rPr>
          <w:lang w:val="ru-RU"/>
        </w:rPr>
        <w:t xml:space="preserve"> </w:t>
      </w:r>
      <w:r>
        <w:rPr>
          <w:lang w:val="ru-RU"/>
        </w:rPr>
        <w:t>обеспечивают</w:t>
      </w:r>
      <w:r w:rsidRPr="001C6D0C">
        <w:rPr>
          <w:lang w:val="ru-RU"/>
        </w:rPr>
        <w:t xml:space="preserve"> </w:t>
      </w:r>
      <w:r>
        <w:rPr>
          <w:lang w:val="ru-RU"/>
        </w:rPr>
        <w:t>его</w:t>
      </w:r>
      <w:r w:rsidRPr="001C6D0C">
        <w:rPr>
          <w:lang w:val="ru-RU"/>
        </w:rPr>
        <w:t xml:space="preserve"> </w:t>
      </w:r>
      <w:r>
        <w:rPr>
          <w:lang w:val="ru-RU"/>
        </w:rPr>
        <w:t>передачу</w:t>
      </w:r>
      <w:r w:rsidRPr="001C6D0C">
        <w:rPr>
          <w:lang w:val="ru-RU"/>
        </w:rPr>
        <w:t xml:space="preserve"> (</w:t>
      </w:r>
      <w:proofErr w:type="gramStart"/>
      <w:r w:rsidRPr="004E3CFA">
        <w:t>O</w:t>
      </w:r>
      <w:proofErr w:type="gramEnd"/>
      <w:r>
        <w:rPr>
          <w:lang w:val="ru-RU"/>
        </w:rPr>
        <w:t>Р</w:t>
      </w:r>
      <w:r>
        <w:t> </w:t>
      </w:r>
      <w:r w:rsidRPr="001C6D0C">
        <w:rPr>
          <w:lang w:val="ru-RU"/>
        </w:rPr>
        <w:t>104).</w:t>
      </w:r>
    </w:p>
    <w:p w14:paraId="394E64DF" w14:textId="77777777" w:rsidR="00D3448C" w:rsidRPr="001C6D0C" w:rsidRDefault="00D3448C" w:rsidP="00D3448C">
      <w:pPr>
        <w:pStyle w:val="Texte1"/>
        <w:rPr>
          <w:lang w:val="ru-RU"/>
        </w:rPr>
      </w:pPr>
      <w:r>
        <w:rPr>
          <w:lang w:val="ru-RU"/>
        </w:rPr>
        <w:t>В</w:t>
      </w:r>
      <w:r w:rsidRPr="001C6D0C">
        <w:rPr>
          <w:lang w:val="ru-RU"/>
        </w:rPr>
        <w:t xml:space="preserve"> </w:t>
      </w:r>
      <w:r>
        <w:rPr>
          <w:lang w:val="ru-RU"/>
        </w:rPr>
        <w:t>Конвенции</w:t>
      </w:r>
      <w:r w:rsidRPr="001C6D0C">
        <w:rPr>
          <w:lang w:val="ru-RU"/>
        </w:rPr>
        <w:t xml:space="preserve"> </w:t>
      </w:r>
      <w:r>
        <w:rPr>
          <w:lang w:val="ru-RU"/>
        </w:rPr>
        <w:t>никак</w:t>
      </w:r>
      <w:r w:rsidRPr="001C6D0C">
        <w:rPr>
          <w:lang w:val="ru-RU"/>
        </w:rPr>
        <w:t xml:space="preserve"> </w:t>
      </w:r>
      <w:r>
        <w:rPr>
          <w:lang w:val="ru-RU"/>
        </w:rPr>
        <w:t>не</w:t>
      </w:r>
      <w:r w:rsidRPr="001C6D0C">
        <w:rPr>
          <w:lang w:val="ru-RU"/>
        </w:rPr>
        <w:t xml:space="preserve"> </w:t>
      </w:r>
      <w:r>
        <w:rPr>
          <w:lang w:val="ru-RU"/>
        </w:rPr>
        <w:t>определены</w:t>
      </w:r>
      <w:r w:rsidRPr="001C6D0C">
        <w:rPr>
          <w:lang w:val="ru-RU"/>
        </w:rPr>
        <w:t xml:space="preserve"> </w:t>
      </w:r>
      <w:r>
        <w:rPr>
          <w:lang w:val="ru-RU"/>
        </w:rPr>
        <w:t>права</w:t>
      </w:r>
      <w:r w:rsidRPr="001C6D0C">
        <w:rPr>
          <w:lang w:val="ru-RU"/>
        </w:rPr>
        <w:t xml:space="preserve">, </w:t>
      </w:r>
      <w:r>
        <w:rPr>
          <w:lang w:val="ru-RU"/>
        </w:rPr>
        <w:t>которыми</w:t>
      </w:r>
      <w:r w:rsidRPr="001C6D0C">
        <w:rPr>
          <w:lang w:val="ru-RU"/>
        </w:rPr>
        <w:t xml:space="preserve"> </w:t>
      </w:r>
      <w:r>
        <w:rPr>
          <w:lang w:val="ru-RU"/>
        </w:rPr>
        <w:t>должны</w:t>
      </w:r>
      <w:r w:rsidRPr="001C6D0C">
        <w:rPr>
          <w:lang w:val="ru-RU"/>
        </w:rPr>
        <w:t xml:space="preserve"> </w:t>
      </w:r>
      <w:r>
        <w:rPr>
          <w:lang w:val="ru-RU"/>
        </w:rPr>
        <w:t>обладать</w:t>
      </w:r>
      <w:r w:rsidRPr="001C6D0C">
        <w:rPr>
          <w:lang w:val="ru-RU"/>
        </w:rPr>
        <w:t xml:space="preserve"> </w:t>
      </w:r>
      <w:r>
        <w:rPr>
          <w:lang w:val="ru-RU"/>
        </w:rPr>
        <w:t>сообщества</w:t>
      </w:r>
      <w:r w:rsidRPr="001C6D0C">
        <w:rPr>
          <w:lang w:val="ru-RU"/>
        </w:rPr>
        <w:t xml:space="preserve"> </w:t>
      </w:r>
      <w:r>
        <w:rPr>
          <w:lang w:val="ru-RU"/>
        </w:rPr>
        <w:t>в</w:t>
      </w:r>
      <w:r w:rsidRPr="001C6D0C">
        <w:rPr>
          <w:lang w:val="ru-RU"/>
        </w:rPr>
        <w:t xml:space="preserve"> </w:t>
      </w:r>
      <w:r>
        <w:rPr>
          <w:lang w:val="ru-RU"/>
        </w:rPr>
        <w:t>отношении</w:t>
      </w:r>
      <w:r w:rsidRPr="001C6D0C">
        <w:rPr>
          <w:lang w:val="ru-RU"/>
        </w:rPr>
        <w:t xml:space="preserve"> </w:t>
      </w:r>
      <w:r>
        <w:rPr>
          <w:lang w:val="ru-RU"/>
        </w:rPr>
        <w:t>их</w:t>
      </w:r>
      <w:r w:rsidRPr="001C6D0C">
        <w:rPr>
          <w:lang w:val="ru-RU"/>
        </w:rPr>
        <w:t xml:space="preserve"> </w:t>
      </w:r>
      <w:r>
        <w:rPr>
          <w:lang w:val="ru-RU"/>
        </w:rPr>
        <w:t>НКН</w:t>
      </w:r>
      <w:r w:rsidRPr="001C6D0C">
        <w:rPr>
          <w:lang w:val="ru-RU"/>
        </w:rPr>
        <w:t xml:space="preserve">, </w:t>
      </w:r>
      <w:r>
        <w:rPr>
          <w:lang w:val="ru-RU"/>
        </w:rPr>
        <w:t>но</w:t>
      </w:r>
      <w:r w:rsidRPr="001C6D0C">
        <w:rPr>
          <w:lang w:val="ru-RU"/>
        </w:rPr>
        <w:t xml:space="preserve"> </w:t>
      </w:r>
      <w:r>
        <w:rPr>
          <w:lang w:val="ru-RU"/>
        </w:rPr>
        <w:t>в ОР</w:t>
      </w:r>
      <w:r w:rsidRPr="001C6D0C">
        <w:rPr>
          <w:lang w:val="ru-RU"/>
        </w:rPr>
        <w:t xml:space="preserve"> </w:t>
      </w:r>
      <w:r>
        <w:rPr>
          <w:lang w:val="ru-RU"/>
        </w:rPr>
        <w:t>отмечено, что:</w:t>
      </w:r>
    </w:p>
    <w:p w14:paraId="0F807F27" w14:textId="77777777" w:rsidR="00D3448C" w:rsidRPr="003D731E" w:rsidRDefault="00D3448C" w:rsidP="00D3448C">
      <w:pPr>
        <w:pStyle w:val="Txtpucegras"/>
        <w:rPr>
          <w:lang w:val="en-US"/>
        </w:rPr>
      </w:pPr>
      <w:r>
        <w:rPr>
          <w:lang w:val="ru-RU"/>
        </w:rPr>
        <w:t>Сообщества</w:t>
      </w:r>
      <w:r w:rsidRPr="003D731E">
        <w:rPr>
          <w:lang w:val="ru-RU"/>
        </w:rPr>
        <w:t xml:space="preserve"> </w:t>
      </w:r>
      <w:r>
        <w:rPr>
          <w:lang w:val="ru-RU"/>
        </w:rPr>
        <w:t>должны</w:t>
      </w:r>
      <w:r w:rsidRPr="003D731E">
        <w:rPr>
          <w:lang w:val="ru-RU"/>
        </w:rPr>
        <w:t xml:space="preserve"> </w:t>
      </w:r>
      <w:r>
        <w:rPr>
          <w:lang w:val="ru-RU"/>
        </w:rPr>
        <w:t>быть</w:t>
      </w:r>
      <w:r w:rsidRPr="003D731E">
        <w:rPr>
          <w:lang w:val="ru-RU"/>
        </w:rPr>
        <w:t xml:space="preserve"> </w:t>
      </w:r>
      <w:r>
        <w:rPr>
          <w:lang w:val="ru-RU"/>
        </w:rPr>
        <w:t>признаваемы и</w:t>
      </w:r>
      <w:r w:rsidRPr="003D731E">
        <w:rPr>
          <w:lang w:val="ru-RU"/>
        </w:rPr>
        <w:t xml:space="preserve"> </w:t>
      </w:r>
      <w:r>
        <w:rPr>
          <w:lang w:val="ru-RU"/>
        </w:rPr>
        <w:t>уважаемы в качестве носителей их НКН</w:t>
      </w:r>
      <w:r w:rsidRPr="003D731E">
        <w:rPr>
          <w:lang w:val="ru-RU"/>
        </w:rPr>
        <w:t xml:space="preserve"> </w:t>
      </w:r>
      <w:r w:rsidRPr="003D731E">
        <w:rPr>
          <w:bCs/>
          <w:lang w:val="ru-RU"/>
        </w:rPr>
        <w:t>(</w:t>
      </w:r>
      <w:proofErr w:type="gramStart"/>
      <w:r w:rsidRPr="004E3CFA">
        <w:t>O</w:t>
      </w:r>
      <w:proofErr w:type="gramEnd"/>
      <w:r>
        <w:rPr>
          <w:lang w:val="ru-RU"/>
        </w:rPr>
        <w:t>Р</w:t>
      </w:r>
      <w:r>
        <w:t> </w:t>
      </w:r>
      <w:r w:rsidRPr="003D731E">
        <w:rPr>
          <w:lang w:val="ru-RU"/>
        </w:rPr>
        <w:t>105(</w:t>
      </w:r>
      <w:r w:rsidRPr="004E3CFA">
        <w:t>d</w:t>
      </w:r>
      <w:r w:rsidRPr="003D731E">
        <w:rPr>
          <w:lang w:val="ru-RU"/>
        </w:rPr>
        <w:t xml:space="preserve">)); </w:t>
      </w:r>
      <w:r>
        <w:rPr>
          <w:lang w:val="ru-RU"/>
        </w:rPr>
        <w:t>их нельзя представлять в ложном свете</w:t>
      </w:r>
      <w:r w:rsidRPr="003D731E">
        <w:rPr>
          <w:lang w:val="ru-RU"/>
        </w:rPr>
        <w:t xml:space="preserve"> (</w:t>
      </w:r>
      <w:r>
        <w:rPr>
          <w:lang w:val="ru-RU"/>
        </w:rPr>
        <w:t>см.</w:t>
      </w:r>
      <w:r w:rsidRPr="003D731E">
        <w:rPr>
          <w:lang w:val="ru-RU"/>
        </w:rPr>
        <w:t xml:space="preserve"> </w:t>
      </w:r>
      <w:r w:rsidRPr="002B5778">
        <w:t>O</w:t>
      </w:r>
      <w:r>
        <w:rPr>
          <w:lang w:val="ru-RU"/>
        </w:rPr>
        <w:t>Р</w:t>
      </w:r>
      <w:r>
        <w:t> </w:t>
      </w:r>
      <w:r w:rsidRPr="003D731E">
        <w:rPr>
          <w:lang w:val="en-US"/>
        </w:rPr>
        <w:t xml:space="preserve">102, </w:t>
      </w:r>
      <w:r>
        <w:rPr>
          <w:lang w:val="ru-RU"/>
        </w:rPr>
        <w:t>т</w:t>
      </w:r>
      <w:r w:rsidRPr="003D731E">
        <w:rPr>
          <w:lang w:val="en-US"/>
        </w:rPr>
        <w:t>.</w:t>
      </w:r>
      <w:r>
        <w:rPr>
          <w:lang w:val="ru-RU"/>
        </w:rPr>
        <w:t>е</w:t>
      </w:r>
      <w:r w:rsidRPr="003D731E">
        <w:rPr>
          <w:lang w:val="en-US"/>
        </w:rPr>
        <w:t xml:space="preserve">. </w:t>
      </w:r>
      <w:r>
        <w:rPr>
          <w:lang w:val="ru-RU"/>
        </w:rPr>
        <w:t>следует уважать их моральные права</w:t>
      </w:r>
      <w:r w:rsidRPr="003D731E">
        <w:rPr>
          <w:lang w:val="en-US"/>
        </w:rPr>
        <w:t>).</w:t>
      </w:r>
    </w:p>
    <w:p w14:paraId="4F9AC13A" w14:textId="77777777" w:rsidR="00D3448C" w:rsidRPr="00077E0D" w:rsidRDefault="00D3448C" w:rsidP="00D3448C">
      <w:pPr>
        <w:pStyle w:val="Txtpucegras"/>
        <w:rPr>
          <w:lang w:val="ru-RU"/>
        </w:rPr>
      </w:pPr>
      <w:r>
        <w:rPr>
          <w:lang w:val="ru-RU"/>
        </w:rPr>
        <w:t>Сообщества</w:t>
      </w:r>
      <w:r w:rsidRPr="00077E0D">
        <w:rPr>
          <w:lang w:val="ru-RU"/>
        </w:rPr>
        <w:t xml:space="preserve"> </w:t>
      </w:r>
      <w:r>
        <w:rPr>
          <w:lang w:val="ru-RU"/>
        </w:rPr>
        <w:t>нельзя</w:t>
      </w:r>
      <w:r w:rsidRPr="00077E0D">
        <w:rPr>
          <w:lang w:val="ru-RU"/>
        </w:rPr>
        <w:t xml:space="preserve"> </w:t>
      </w:r>
      <w:r>
        <w:rPr>
          <w:lang w:val="ru-RU"/>
        </w:rPr>
        <w:t>принуждать</w:t>
      </w:r>
      <w:r w:rsidRPr="00077E0D">
        <w:rPr>
          <w:lang w:val="ru-RU"/>
        </w:rPr>
        <w:t xml:space="preserve"> </w:t>
      </w:r>
      <w:r>
        <w:rPr>
          <w:lang w:val="ru-RU"/>
        </w:rPr>
        <w:t>к</w:t>
      </w:r>
      <w:r w:rsidRPr="00077E0D">
        <w:rPr>
          <w:lang w:val="ru-RU"/>
        </w:rPr>
        <w:t xml:space="preserve"> </w:t>
      </w:r>
      <w:r>
        <w:rPr>
          <w:lang w:val="ru-RU"/>
        </w:rPr>
        <w:t>раскрытию</w:t>
      </w:r>
      <w:r w:rsidRPr="00077E0D">
        <w:rPr>
          <w:lang w:val="ru-RU"/>
        </w:rPr>
        <w:t xml:space="preserve"> </w:t>
      </w:r>
      <w:r>
        <w:rPr>
          <w:lang w:val="ru-RU"/>
        </w:rPr>
        <w:t>тайных</w:t>
      </w:r>
      <w:r w:rsidRPr="00077E0D">
        <w:rPr>
          <w:lang w:val="ru-RU"/>
        </w:rPr>
        <w:t xml:space="preserve"> </w:t>
      </w:r>
      <w:r>
        <w:rPr>
          <w:lang w:val="ru-RU"/>
        </w:rPr>
        <w:t>или</w:t>
      </w:r>
      <w:r w:rsidRPr="00077E0D">
        <w:rPr>
          <w:lang w:val="ru-RU"/>
        </w:rPr>
        <w:t xml:space="preserve"> </w:t>
      </w:r>
      <w:r>
        <w:rPr>
          <w:lang w:val="ru-RU"/>
        </w:rPr>
        <w:t>священных</w:t>
      </w:r>
      <w:r w:rsidRPr="00077E0D">
        <w:rPr>
          <w:lang w:val="ru-RU"/>
        </w:rPr>
        <w:t xml:space="preserve"> </w:t>
      </w:r>
      <w:r>
        <w:rPr>
          <w:lang w:val="ru-RU"/>
        </w:rPr>
        <w:t>знаний об их НКН</w:t>
      </w:r>
      <w:r w:rsidRPr="00077E0D">
        <w:rPr>
          <w:lang w:val="ru-RU"/>
        </w:rPr>
        <w:t xml:space="preserve"> (</w:t>
      </w:r>
      <w:r>
        <w:rPr>
          <w:lang w:val="ru-RU"/>
        </w:rPr>
        <w:t>см.</w:t>
      </w:r>
      <w:r w:rsidRPr="00077E0D">
        <w:rPr>
          <w:lang w:val="ru-RU"/>
        </w:rPr>
        <w:t xml:space="preserve"> </w:t>
      </w:r>
      <w:r>
        <w:rPr>
          <w:lang w:val="ru-RU"/>
        </w:rPr>
        <w:t>статью</w:t>
      </w:r>
      <w:r w:rsidRPr="00787639">
        <w:t> </w:t>
      </w:r>
      <w:r w:rsidRPr="00077E0D">
        <w:rPr>
          <w:lang w:val="ru-RU"/>
        </w:rPr>
        <w:t>13(</w:t>
      </w:r>
      <w:r w:rsidRPr="00787639">
        <w:t>d</w:t>
      </w:r>
      <w:r w:rsidRPr="00077E0D">
        <w:rPr>
          <w:lang w:val="ru-RU"/>
        </w:rPr>
        <w:t>)(</w:t>
      </w:r>
      <w:r w:rsidRPr="00787639">
        <w:t>ii</w:t>
      </w:r>
      <w:r w:rsidRPr="00077E0D">
        <w:rPr>
          <w:lang w:val="ru-RU"/>
        </w:rPr>
        <w:t xml:space="preserve">); </w:t>
      </w:r>
      <w:proofErr w:type="gramStart"/>
      <w:r w:rsidRPr="00361605">
        <w:t>O</w:t>
      </w:r>
      <w:proofErr w:type="gramEnd"/>
      <w:r>
        <w:rPr>
          <w:lang w:val="ru-RU"/>
        </w:rPr>
        <w:t>Р</w:t>
      </w:r>
      <w:r>
        <w:t> </w:t>
      </w:r>
      <w:r w:rsidRPr="00077E0D">
        <w:rPr>
          <w:lang w:val="ru-RU"/>
        </w:rPr>
        <w:t>101(</w:t>
      </w:r>
      <w:r w:rsidRPr="00361605">
        <w:t>c</w:t>
      </w:r>
      <w:r w:rsidRPr="00077E0D">
        <w:rPr>
          <w:lang w:val="ru-RU"/>
        </w:rPr>
        <w:t xml:space="preserve">) </w:t>
      </w:r>
      <w:r>
        <w:rPr>
          <w:lang w:val="ru-RU"/>
        </w:rPr>
        <w:t>и</w:t>
      </w:r>
      <w:r w:rsidRPr="00077E0D">
        <w:rPr>
          <w:bCs/>
          <w:lang w:val="ru-RU"/>
        </w:rPr>
        <w:t xml:space="preserve"> </w:t>
      </w:r>
      <w:r w:rsidRPr="00077E0D">
        <w:rPr>
          <w:lang w:val="ru-RU"/>
        </w:rPr>
        <w:t>153(</w:t>
      </w:r>
      <w:r w:rsidRPr="00361605">
        <w:t>b</w:t>
      </w:r>
      <w:r w:rsidRPr="00077E0D">
        <w:rPr>
          <w:lang w:val="ru-RU"/>
        </w:rPr>
        <w:t>)(</w:t>
      </w:r>
      <w:r w:rsidRPr="00361605">
        <w:t>iii</w:t>
      </w:r>
      <w:r w:rsidRPr="00077E0D">
        <w:rPr>
          <w:lang w:val="ru-RU"/>
        </w:rPr>
        <w:t xml:space="preserve">)), </w:t>
      </w:r>
      <w:r>
        <w:rPr>
          <w:lang w:val="ru-RU"/>
        </w:rPr>
        <w:t>т</w:t>
      </w:r>
      <w:r w:rsidRPr="00077E0D">
        <w:rPr>
          <w:lang w:val="ru-RU"/>
        </w:rPr>
        <w:t>.</w:t>
      </w:r>
      <w:r>
        <w:rPr>
          <w:lang w:val="ru-RU"/>
        </w:rPr>
        <w:t>е</w:t>
      </w:r>
      <w:r w:rsidRPr="00077E0D">
        <w:rPr>
          <w:lang w:val="ru-RU"/>
        </w:rPr>
        <w:t xml:space="preserve">. </w:t>
      </w:r>
      <w:r>
        <w:rPr>
          <w:lang w:val="ru-RU"/>
        </w:rPr>
        <w:t>необходимо уважать их право на частную жизнь</w:t>
      </w:r>
      <w:r w:rsidRPr="00077E0D">
        <w:rPr>
          <w:lang w:val="ru-RU"/>
        </w:rPr>
        <w:t>.</w:t>
      </w:r>
    </w:p>
    <w:p w14:paraId="7EF3A189" w14:textId="0EF9D95C" w:rsidR="00D3448C" w:rsidRPr="00826207" w:rsidRDefault="00D3448C" w:rsidP="00D3448C">
      <w:pPr>
        <w:pStyle w:val="Texte1"/>
        <w:rPr>
          <w:lang w:val="ru-RU"/>
        </w:rPr>
      </w:pPr>
      <w:r>
        <w:rPr>
          <w:lang w:val="ru-RU"/>
        </w:rPr>
        <w:t>Многие</w:t>
      </w:r>
      <w:r w:rsidRPr="00077E0D">
        <w:rPr>
          <w:lang w:val="ru-RU"/>
        </w:rPr>
        <w:t xml:space="preserve"> </w:t>
      </w:r>
      <w:r>
        <w:rPr>
          <w:lang w:val="ru-RU"/>
        </w:rPr>
        <w:t>сообщества</w:t>
      </w:r>
      <w:r w:rsidRPr="00077E0D">
        <w:rPr>
          <w:lang w:val="ru-RU"/>
        </w:rPr>
        <w:t xml:space="preserve"> </w:t>
      </w:r>
      <w:r>
        <w:rPr>
          <w:lang w:val="ru-RU"/>
        </w:rPr>
        <w:t>беспокоятся, как скажется инвентаризация и пропаганда их НКН на правах интеллектуальной собственности. В</w:t>
      </w:r>
      <w:r w:rsidRPr="00826207">
        <w:rPr>
          <w:lang w:val="ru-RU"/>
        </w:rPr>
        <w:t xml:space="preserve"> </w:t>
      </w:r>
      <w:r>
        <w:rPr>
          <w:lang w:val="ru-RU"/>
        </w:rPr>
        <w:t>ОР</w:t>
      </w:r>
      <w:r>
        <w:t> </w:t>
      </w:r>
      <w:r w:rsidRPr="00826207">
        <w:rPr>
          <w:lang w:val="ru-RU"/>
        </w:rPr>
        <w:t xml:space="preserve">81 </w:t>
      </w:r>
      <w:r>
        <w:rPr>
          <w:lang w:val="ru-RU"/>
        </w:rPr>
        <w:t>говорится</w:t>
      </w:r>
      <w:r w:rsidRPr="00826207">
        <w:rPr>
          <w:lang w:val="ru-RU"/>
        </w:rPr>
        <w:t xml:space="preserve">, </w:t>
      </w:r>
      <w:r>
        <w:rPr>
          <w:lang w:val="ru-RU"/>
        </w:rPr>
        <w:t>что</w:t>
      </w:r>
      <w:r w:rsidRPr="00826207">
        <w:rPr>
          <w:lang w:val="ru-RU"/>
        </w:rPr>
        <w:t xml:space="preserve"> </w:t>
      </w:r>
      <w:r>
        <w:rPr>
          <w:lang w:val="ru-RU"/>
        </w:rPr>
        <w:t>государства</w:t>
      </w:r>
      <w:r w:rsidRPr="00826207">
        <w:rPr>
          <w:lang w:val="ru-RU"/>
        </w:rPr>
        <w:t>-</w:t>
      </w:r>
      <w:r>
        <w:rPr>
          <w:lang w:val="ru-RU"/>
        </w:rPr>
        <w:t>участники</w:t>
      </w:r>
      <w:r w:rsidRPr="00826207">
        <w:rPr>
          <w:lang w:val="ru-RU"/>
        </w:rPr>
        <w:t xml:space="preserve"> </w:t>
      </w:r>
      <w:r>
        <w:rPr>
          <w:lang w:val="ru-RU"/>
        </w:rPr>
        <w:t>должны</w:t>
      </w:r>
      <w:r w:rsidRPr="00826207">
        <w:rPr>
          <w:lang w:val="ru-RU"/>
        </w:rPr>
        <w:t xml:space="preserve"> </w:t>
      </w:r>
      <w:r>
        <w:rPr>
          <w:lang w:val="ru-RU"/>
        </w:rPr>
        <w:t>принять</w:t>
      </w:r>
      <w:r w:rsidRPr="00826207">
        <w:rPr>
          <w:lang w:val="ru-RU"/>
        </w:rPr>
        <w:t xml:space="preserve"> </w:t>
      </w:r>
      <w:r>
        <w:rPr>
          <w:lang w:val="ru-RU"/>
        </w:rPr>
        <w:t>меры</w:t>
      </w:r>
      <w:r w:rsidRPr="00826207">
        <w:rPr>
          <w:lang w:val="ru-RU"/>
        </w:rPr>
        <w:t xml:space="preserve">, </w:t>
      </w:r>
      <w:r>
        <w:rPr>
          <w:lang w:val="ru-RU"/>
        </w:rPr>
        <w:t>направленные</w:t>
      </w:r>
      <w:r w:rsidRPr="00826207">
        <w:rPr>
          <w:lang w:val="ru-RU"/>
        </w:rPr>
        <w:t xml:space="preserve"> </w:t>
      </w:r>
      <w:r>
        <w:rPr>
          <w:lang w:val="ru-RU"/>
        </w:rPr>
        <w:t>на</w:t>
      </w:r>
      <w:r w:rsidRPr="00826207">
        <w:rPr>
          <w:lang w:val="ru-RU"/>
        </w:rPr>
        <w:t xml:space="preserve"> </w:t>
      </w:r>
      <w:r>
        <w:rPr>
          <w:lang w:val="ru-RU"/>
        </w:rPr>
        <w:t>повышение</w:t>
      </w:r>
      <w:r w:rsidRPr="00826207">
        <w:rPr>
          <w:lang w:val="ru-RU"/>
        </w:rPr>
        <w:t xml:space="preserve"> </w:t>
      </w:r>
      <w:r>
        <w:rPr>
          <w:lang w:val="ru-RU"/>
        </w:rPr>
        <w:t>осведомлённости</w:t>
      </w:r>
      <w:r w:rsidRPr="00826207">
        <w:rPr>
          <w:lang w:val="ru-RU"/>
        </w:rPr>
        <w:t xml:space="preserve"> </w:t>
      </w:r>
      <w:r>
        <w:rPr>
          <w:lang w:val="ru-RU"/>
        </w:rPr>
        <w:t>сообществ</w:t>
      </w:r>
      <w:r w:rsidRPr="00826207">
        <w:rPr>
          <w:lang w:val="ru-RU"/>
        </w:rPr>
        <w:t xml:space="preserve"> </w:t>
      </w:r>
      <w:r>
        <w:rPr>
          <w:lang w:val="ru-RU"/>
        </w:rPr>
        <w:t>«о</w:t>
      </w:r>
      <w:r w:rsidRPr="00826207">
        <w:rPr>
          <w:lang w:val="ru-RU"/>
        </w:rPr>
        <w:t xml:space="preserve"> </w:t>
      </w:r>
      <w:r>
        <w:rPr>
          <w:lang w:val="ru-RU"/>
        </w:rPr>
        <w:t>важности</w:t>
      </w:r>
      <w:r w:rsidRPr="00826207">
        <w:rPr>
          <w:lang w:val="ru-RU"/>
        </w:rPr>
        <w:t xml:space="preserve"> </w:t>
      </w:r>
      <w:r>
        <w:rPr>
          <w:lang w:val="ru-RU"/>
        </w:rPr>
        <w:t>и</w:t>
      </w:r>
      <w:r w:rsidRPr="00826207">
        <w:rPr>
          <w:lang w:val="ru-RU"/>
        </w:rPr>
        <w:t xml:space="preserve"> </w:t>
      </w:r>
      <w:r>
        <w:rPr>
          <w:lang w:val="ru-RU"/>
        </w:rPr>
        <w:t>ценности</w:t>
      </w:r>
      <w:r w:rsidRPr="00826207">
        <w:rPr>
          <w:lang w:val="ru-RU"/>
        </w:rPr>
        <w:t xml:space="preserve"> </w:t>
      </w:r>
      <w:r>
        <w:rPr>
          <w:lang w:val="ru-RU"/>
        </w:rPr>
        <w:t>своего</w:t>
      </w:r>
      <w:r w:rsidRPr="00826207">
        <w:rPr>
          <w:lang w:val="ru-RU"/>
        </w:rPr>
        <w:t xml:space="preserve"> </w:t>
      </w:r>
      <w:r>
        <w:rPr>
          <w:lang w:val="ru-RU"/>
        </w:rPr>
        <w:t>НКН</w:t>
      </w:r>
      <w:r w:rsidRPr="00826207">
        <w:rPr>
          <w:lang w:val="ru-RU"/>
        </w:rPr>
        <w:t xml:space="preserve">, </w:t>
      </w:r>
      <w:r>
        <w:rPr>
          <w:lang w:val="ru-RU"/>
        </w:rPr>
        <w:t>а</w:t>
      </w:r>
      <w:r w:rsidRPr="00826207">
        <w:rPr>
          <w:lang w:val="ru-RU"/>
        </w:rPr>
        <w:t xml:space="preserve"> </w:t>
      </w:r>
      <w:r>
        <w:rPr>
          <w:lang w:val="ru-RU"/>
        </w:rPr>
        <w:t>также</w:t>
      </w:r>
      <w:r w:rsidRPr="00826207">
        <w:rPr>
          <w:lang w:val="ru-RU"/>
        </w:rPr>
        <w:t xml:space="preserve"> </w:t>
      </w:r>
      <w:r>
        <w:rPr>
          <w:lang w:val="ru-RU"/>
        </w:rPr>
        <w:t>о</w:t>
      </w:r>
      <w:r w:rsidRPr="00826207">
        <w:rPr>
          <w:lang w:val="ru-RU"/>
        </w:rPr>
        <w:t xml:space="preserve"> </w:t>
      </w:r>
      <w:r>
        <w:rPr>
          <w:lang w:val="ru-RU"/>
        </w:rPr>
        <w:t>Конвенции</w:t>
      </w:r>
      <w:r w:rsidRPr="00826207">
        <w:rPr>
          <w:lang w:val="ru-RU"/>
        </w:rPr>
        <w:t xml:space="preserve"> </w:t>
      </w:r>
      <w:r>
        <w:rPr>
          <w:lang w:val="ru-RU"/>
        </w:rPr>
        <w:t>с</w:t>
      </w:r>
      <w:r w:rsidRPr="00826207">
        <w:rPr>
          <w:lang w:val="ru-RU"/>
        </w:rPr>
        <w:t xml:space="preserve"> </w:t>
      </w:r>
      <w:r>
        <w:rPr>
          <w:lang w:val="ru-RU"/>
        </w:rPr>
        <w:t>тем</w:t>
      </w:r>
      <w:r w:rsidR="006976A1">
        <w:rPr>
          <w:lang w:val="ru-RU"/>
        </w:rPr>
        <w:t>,</w:t>
      </w:r>
      <w:r w:rsidRPr="00826207">
        <w:rPr>
          <w:lang w:val="ru-RU"/>
        </w:rPr>
        <w:t xml:space="preserve"> </w:t>
      </w:r>
      <w:r>
        <w:rPr>
          <w:lang w:val="ru-RU"/>
        </w:rPr>
        <w:t>чтобы</w:t>
      </w:r>
      <w:r w:rsidRPr="00826207">
        <w:rPr>
          <w:lang w:val="ru-RU"/>
        </w:rPr>
        <w:t xml:space="preserve"> </w:t>
      </w:r>
      <w:r>
        <w:rPr>
          <w:lang w:val="ru-RU"/>
        </w:rPr>
        <w:t>носители</w:t>
      </w:r>
      <w:r w:rsidRPr="00826207">
        <w:rPr>
          <w:lang w:val="ru-RU"/>
        </w:rPr>
        <w:t xml:space="preserve"> </w:t>
      </w:r>
      <w:r>
        <w:rPr>
          <w:lang w:val="ru-RU"/>
        </w:rPr>
        <w:t>этого наследия могли в полной мере пользоваться» Конвенцией.</w:t>
      </w:r>
    </w:p>
    <w:p w14:paraId="6389124F" w14:textId="77777777" w:rsidR="00D3448C" w:rsidRPr="00D33A53" w:rsidRDefault="00D3448C" w:rsidP="00D3448C">
      <w:pPr>
        <w:pStyle w:val="Texte1"/>
        <w:rPr>
          <w:lang w:val="ru-RU"/>
        </w:rPr>
      </w:pPr>
      <w:r>
        <w:rPr>
          <w:lang w:val="ru-RU"/>
        </w:rPr>
        <w:t>Имплементация</w:t>
      </w:r>
      <w:r w:rsidRPr="00D33A53">
        <w:rPr>
          <w:lang w:val="ru-RU"/>
        </w:rPr>
        <w:t xml:space="preserve"> </w:t>
      </w:r>
      <w:r>
        <w:rPr>
          <w:lang w:val="ru-RU"/>
        </w:rPr>
        <w:t>Конвенции</w:t>
      </w:r>
      <w:r w:rsidRPr="00D33A53">
        <w:rPr>
          <w:lang w:val="ru-RU"/>
        </w:rPr>
        <w:t xml:space="preserve"> </w:t>
      </w:r>
      <w:r>
        <w:rPr>
          <w:lang w:val="ru-RU"/>
        </w:rPr>
        <w:t>нематериального</w:t>
      </w:r>
      <w:r w:rsidRPr="00D33A53">
        <w:rPr>
          <w:lang w:val="ru-RU"/>
        </w:rPr>
        <w:t xml:space="preserve"> </w:t>
      </w:r>
      <w:r>
        <w:rPr>
          <w:lang w:val="ru-RU"/>
        </w:rPr>
        <w:t>наследия</w:t>
      </w:r>
      <w:r w:rsidRPr="00D33A53">
        <w:rPr>
          <w:lang w:val="ru-RU"/>
        </w:rPr>
        <w:t xml:space="preserve"> </w:t>
      </w:r>
      <w:r>
        <w:rPr>
          <w:lang w:val="ru-RU"/>
        </w:rPr>
        <w:t>не</w:t>
      </w:r>
      <w:r w:rsidRPr="00D33A53">
        <w:rPr>
          <w:lang w:val="ru-RU"/>
        </w:rPr>
        <w:t xml:space="preserve"> </w:t>
      </w:r>
      <w:r>
        <w:rPr>
          <w:lang w:val="ru-RU"/>
        </w:rPr>
        <w:t>должна</w:t>
      </w:r>
      <w:r w:rsidRPr="00D33A53">
        <w:rPr>
          <w:lang w:val="ru-RU"/>
        </w:rPr>
        <w:t xml:space="preserve"> </w:t>
      </w:r>
      <w:r>
        <w:rPr>
          <w:lang w:val="ru-RU"/>
        </w:rPr>
        <w:t>затрагивать</w:t>
      </w:r>
      <w:r w:rsidRPr="00D33A53">
        <w:rPr>
          <w:lang w:val="ru-RU"/>
        </w:rPr>
        <w:t xml:space="preserve"> </w:t>
      </w:r>
      <w:r>
        <w:rPr>
          <w:lang w:val="ru-RU"/>
        </w:rPr>
        <w:t>существующие</w:t>
      </w:r>
      <w:r w:rsidRPr="00D33A53">
        <w:rPr>
          <w:lang w:val="ru-RU"/>
        </w:rPr>
        <w:t xml:space="preserve"> </w:t>
      </w:r>
      <w:r>
        <w:rPr>
          <w:lang w:val="ru-RU"/>
        </w:rPr>
        <w:t>права</w:t>
      </w:r>
      <w:r w:rsidRPr="00D33A53">
        <w:rPr>
          <w:lang w:val="ru-RU"/>
        </w:rPr>
        <w:t xml:space="preserve"> </w:t>
      </w:r>
      <w:r>
        <w:rPr>
          <w:lang w:val="ru-RU"/>
        </w:rPr>
        <w:t>и</w:t>
      </w:r>
      <w:r w:rsidRPr="00D33A53">
        <w:rPr>
          <w:lang w:val="ru-RU"/>
        </w:rPr>
        <w:t xml:space="preserve"> </w:t>
      </w:r>
      <w:r>
        <w:rPr>
          <w:lang w:val="ru-RU"/>
        </w:rPr>
        <w:t>обязательства</w:t>
      </w:r>
      <w:r w:rsidRPr="00D33A53">
        <w:rPr>
          <w:lang w:val="ru-RU"/>
        </w:rPr>
        <w:t xml:space="preserve"> </w:t>
      </w:r>
      <w:r>
        <w:rPr>
          <w:lang w:val="ru-RU"/>
        </w:rPr>
        <w:t>государств</w:t>
      </w:r>
      <w:r w:rsidRPr="00D33A53">
        <w:rPr>
          <w:lang w:val="ru-RU"/>
        </w:rPr>
        <w:t>-</w:t>
      </w:r>
      <w:r>
        <w:rPr>
          <w:lang w:val="ru-RU"/>
        </w:rPr>
        <w:t xml:space="preserve">участников, вытекающие из международно-правовых актов, относящихся к правам на интеллектуальную собственность, участниками которых они являются </w:t>
      </w:r>
      <w:r w:rsidRPr="00D33A53">
        <w:rPr>
          <w:lang w:val="ru-RU"/>
        </w:rPr>
        <w:t>(</w:t>
      </w:r>
      <w:r>
        <w:rPr>
          <w:lang w:val="ru-RU"/>
        </w:rPr>
        <w:t>статья</w:t>
      </w:r>
      <w:r w:rsidRPr="00787639">
        <w:t> </w:t>
      </w:r>
      <w:r w:rsidRPr="00D33A53">
        <w:rPr>
          <w:lang w:val="ru-RU"/>
        </w:rPr>
        <w:t>3(</w:t>
      </w:r>
      <w:r w:rsidRPr="00787639">
        <w:t>b</w:t>
      </w:r>
      <w:r w:rsidRPr="00D33A53">
        <w:rPr>
          <w:lang w:val="ru-RU"/>
        </w:rPr>
        <w:t xml:space="preserve">)). </w:t>
      </w:r>
      <w:r>
        <w:rPr>
          <w:lang w:val="ru-RU"/>
        </w:rPr>
        <w:t>Это</w:t>
      </w:r>
      <w:r w:rsidRPr="00D33A53">
        <w:rPr>
          <w:lang w:val="ru-RU"/>
        </w:rPr>
        <w:t xml:space="preserve"> </w:t>
      </w:r>
      <w:r>
        <w:rPr>
          <w:lang w:val="ru-RU"/>
        </w:rPr>
        <w:t>означает</w:t>
      </w:r>
      <w:r w:rsidRPr="00D33A53">
        <w:rPr>
          <w:lang w:val="ru-RU"/>
        </w:rPr>
        <w:t xml:space="preserve">, </w:t>
      </w:r>
      <w:r>
        <w:rPr>
          <w:lang w:val="ru-RU"/>
        </w:rPr>
        <w:t>среди</w:t>
      </w:r>
      <w:r w:rsidRPr="00D33A53">
        <w:rPr>
          <w:lang w:val="ru-RU"/>
        </w:rPr>
        <w:t xml:space="preserve"> </w:t>
      </w:r>
      <w:r>
        <w:rPr>
          <w:lang w:val="ru-RU"/>
        </w:rPr>
        <w:t>прочего</w:t>
      </w:r>
      <w:r w:rsidRPr="00D33A53">
        <w:rPr>
          <w:lang w:val="ru-RU"/>
        </w:rPr>
        <w:t xml:space="preserve">, </w:t>
      </w:r>
      <w:r>
        <w:rPr>
          <w:lang w:val="ru-RU"/>
        </w:rPr>
        <w:t>что</w:t>
      </w:r>
      <w:r w:rsidRPr="00D33A53">
        <w:rPr>
          <w:lang w:val="ru-RU"/>
        </w:rPr>
        <w:t xml:space="preserve"> </w:t>
      </w:r>
      <w:r>
        <w:rPr>
          <w:lang w:val="ru-RU"/>
        </w:rPr>
        <w:t>Конвенцией</w:t>
      </w:r>
      <w:r w:rsidRPr="00D33A53">
        <w:rPr>
          <w:lang w:val="ru-RU"/>
        </w:rPr>
        <w:t xml:space="preserve"> </w:t>
      </w:r>
      <w:r>
        <w:rPr>
          <w:lang w:val="ru-RU"/>
        </w:rPr>
        <w:t>не</w:t>
      </w:r>
      <w:r w:rsidRPr="00D33A53">
        <w:rPr>
          <w:lang w:val="ru-RU"/>
        </w:rPr>
        <w:t xml:space="preserve"> </w:t>
      </w:r>
      <w:r>
        <w:rPr>
          <w:lang w:val="ru-RU"/>
        </w:rPr>
        <w:t>устанавливаются</w:t>
      </w:r>
      <w:r w:rsidRPr="00D33A53">
        <w:rPr>
          <w:lang w:val="ru-RU"/>
        </w:rPr>
        <w:t xml:space="preserve"> </w:t>
      </w:r>
      <w:r>
        <w:rPr>
          <w:lang w:val="ru-RU"/>
        </w:rPr>
        <w:t>новые</w:t>
      </w:r>
      <w:r w:rsidRPr="00D33A53">
        <w:rPr>
          <w:lang w:val="ru-RU"/>
        </w:rPr>
        <w:t xml:space="preserve"> </w:t>
      </w:r>
      <w:r>
        <w:rPr>
          <w:lang w:val="ru-RU"/>
        </w:rPr>
        <w:t>права</w:t>
      </w:r>
      <w:r w:rsidRPr="00D33A53">
        <w:rPr>
          <w:lang w:val="ru-RU"/>
        </w:rPr>
        <w:t xml:space="preserve"> </w:t>
      </w:r>
      <w:r>
        <w:rPr>
          <w:lang w:val="ru-RU"/>
        </w:rPr>
        <w:t>интеллектуальной</w:t>
      </w:r>
      <w:r w:rsidRPr="00D33A53">
        <w:rPr>
          <w:lang w:val="ru-RU"/>
        </w:rPr>
        <w:t xml:space="preserve"> </w:t>
      </w:r>
      <w:r>
        <w:rPr>
          <w:lang w:val="ru-RU"/>
        </w:rPr>
        <w:t>собственности</w:t>
      </w:r>
      <w:r w:rsidRPr="00D33A53">
        <w:rPr>
          <w:lang w:val="ru-RU"/>
        </w:rPr>
        <w:t xml:space="preserve"> </w:t>
      </w:r>
      <w:r>
        <w:rPr>
          <w:lang w:val="ru-RU"/>
        </w:rPr>
        <w:t>кого</w:t>
      </w:r>
      <w:r w:rsidRPr="00D33A53">
        <w:rPr>
          <w:lang w:val="ru-RU"/>
        </w:rPr>
        <w:t xml:space="preserve"> </w:t>
      </w:r>
      <w:r>
        <w:rPr>
          <w:lang w:val="ru-RU"/>
        </w:rPr>
        <w:t>бы</w:t>
      </w:r>
      <w:r w:rsidRPr="00D33A53">
        <w:rPr>
          <w:lang w:val="ru-RU"/>
        </w:rPr>
        <w:t xml:space="preserve"> </w:t>
      </w:r>
      <w:r>
        <w:rPr>
          <w:lang w:val="ru-RU"/>
        </w:rPr>
        <w:t>то</w:t>
      </w:r>
      <w:r w:rsidRPr="00D33A53">
        <w:rPr>
          <w:lang w:val="ru-RU"/>
        </w:rPr>
        <w:t xml:space="preserve"> </w:t>
      </w:r>
      <w:r>
        <w:rPr>
          <w:lang w:val="ru-RU"/>
        </w:rPr>
        <w:t>ни</w:t>
      </w:r>
      <w:r w:rsidRPr="00D33A53">
        <w:rPr>
          <w:lang w:val="ru-RU"/>
        </w:rPr>
        <w:t xml:space="preserve"> </w:t>
      </w:r>
      <w:r>
        <w:rPr>
          <w:lang w:val="ru-RU"/>
        </w:rPr>
        <w:t>было</w:t>
      </w:r>
      <w:r w:rsidRPr="00D33A53">
        <w:rPr>
          <w:lang w:val="ru-RU"/>
        </w:rPr>
        <w:t xml:space="preserve"> </w:t>
      </w:r>
      <w:r>
        <w:rPr>
          <w:lang w:val="ru-RU"/>
        </w:rPr>
        <w:t>в</w:t>
      </w:r>
      <w:r w:rsidRPr="00D33A53">
        <w:rPr>
          <w:lang w:val="ru-RU"/>
        </w:rPr>
        <w:t xml:space="preserve"> </w:t>
      </w:r>
      <w:r>
        <w:rPr>
          <w:lang w:val="ru-RU"/>
        </w:rPr>
        <w:t>отношении</w:t>
      </w:r>
      <w:r w:rsidRPr="00D33A53">
        <w:rPr>
          <w:lang w:val="ru-RU"/>
        </w:rPr>
        <w:t xml:space="preserve"> </w:t>
      </w:r>
      <w:r>
        <w:rPr>
          <w:lang w:val="ru-RU"/>
        </w:rPr>
        <w:t>элементов</w:t>
      </w:r>
      <w:r w:rsidRPr="00D33A53">
        <w:rPr>
          <w:lang w:val="ru-RU"/>
        </w:rPr>
        <w:t xml:space="preserve"> </w:t>
      </w:r>
      <w:r>
        <w:rPr>
          <w:lang w:val="ru-RU"/>
        </w:rPr>
        <w:t>НКН, а также не налагаются на государства-участников никакие новые обязательства в этом отношении.</w:t>
      </w:r>
    </w:p>
    <w:p w14:paraId="1C903F30" w14:textId="77777777" w:rsidR="00D3448C" w:rsidRPr="009D77EF" w:rsidRDefault="00D3448C" w:rsidP="00D3448C">
      <w:pPr>
        <w:pStyle w:val="Informations"/>
        <w:rPr>
          <w:lang w:val="ru-RU"/>
        </w:rPr>
      </w:pPr>
      <w:r w:rsidRPr="00AD244C">
        <w:rPr>
          <w:noProof/>
          <w:lang w:val="es-ES_tradnl" w:eastAsia="es-ES_tradnl"/>
        </w:rPr>
        <w:drawing>
          <wp:anchor distT="0" distB="0" distL="114300" distR="114300" simplePos="0" relativeHeight="252209664" behindDoc="0" locked="0" layoutInCell="1" allowOverlap="0" wp14:anchorId="16F39CDF" wp14:editId="1AD5C83E">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239" name="Imag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9D77EF">
        <w:rPr>
          <w:lang w:val="ru-RU"/>
        </w:rPr>
        <w:t xml:space="preserve">. </w:t>
      </w:r>
      <w:r>
        <w:rPr>
          <w:lang w:val="ru-RU"/>
        </w:rPr>
        <w:t>статью</w:t>
      </w:r>
      <w:r w:rsidRPr="00D44CAC">
        <w:t> </w:t>
      </w:r>
      <w:r w:rsidRPr="009D77EF">
        <w:rPr>
          <w:lang w:val="ru-RU"/>
        </w:rPr>
        <w:t>3(</w:t>
      </w:r>
      <w:r w:rsidRPr="00D44CAC">
        <w:t>b</w:t>
      </w:r>
      <w:r w:rsidRPr="009D77EF">
        <w:rPr>
          <w:lang w:val="ru-RU"/>
        </w:rPr>
        <w:t xml:space="preserve">) </w:t>
      </w:r>
      <w:r>
        <w:rPr>
          <w:lang w:val="ru-RU"/>
        </w:rPr>
        <w:t>и</w:t>
      </w:r>
      <w:r w:rsidRPr="009D77EF">
        <w:rPr>
          <w:lang w:val="ru-RU"/>
        </w:rPr>
        <w:t xml:space="preserve"> </w:t>
      </w:r>
      <w:proofErr w:type="gramStart"/>
      <w:r w:rsidRPr="000449F8">
        <w:t>O</w:t>
      </w:r>
      <w:proofErr w:type="gramEnd"/>
      <w:r>
        <w:rPr>
          <w:lang w:val="ru-RU"/>
        </w:rPr>
        <w:t>Р</w:t>
      </w:r>
      <w:r>
        <w:t> </w:t>
      </w:r>
      <w:r w:rsidRPr="009D77EF">
        <w:rPr>
          <w:lang w:val="ru-RU"/>
        </w:rPr>
        <w:t>104.</w:t>
      </w:r>
    </w:p>
    <w:p w14:paraId="23AC5119" w14:textId="77777777" w:rsidR="00FA3B7F" w:rsidRPr="001D6437" w:rsidRDefault="00FA3B7F" w:rsidP="00FA3B7F">
      <w:pPr>
        <w:pStyle w:val="Titcoul"/>
        <w:rPr>
          <w:lang w:val="ru-RU"/>
        </w:rPr>
      </w:pPr>
      <w:r>
        <w:rPr>
          <w:lang w:val="ru-RU"/>
        </w:rPr>
        <w:t>исследование</w:t>
      </w:r>
    </w:p>
    <w:p w14:paraId="24AFEBFF" w14:textId="77777777" w:rsidR="00FA3B7F" w:rsidRPr="001D6437" w:rsidRDefault="00FA3B7F" w:rsidP="00FA3B7F">
      <w:pPr>
        <w:pStyle w:val="Texte1"/>
        <w:rPr>
          <w:lang w:val="ru-RU"/>
        </w:rPr>
      </w:pPr>
      <w:r>
        <w:rPr>
          <w:lang w:val="ru-RU"/>
        </w:rPr>
        <w:t>См. «Документирование и исследование (как меры по охране)»</w:t>
      </w:r>
    </w:p>
    <w:p w14:paraId="6FD62DD6" w14:textId="77777777" w:rsidR="00A21C98" w:rsidRPr="00BA0F60" w:rsidRDefault="00A21C98" w:rsidP="00A21C98">
      <w:pPr>
        <w:pStyle w:val="Titcoul"/>
        <w:rPr>
          <w:lang w:val="ru-RU"/>
        </w:rPr>
      </w:pPr>
      <w:r>
        <w:rPr>
          <w:lang w:val="ru-RU"/>
        </w:rPr>
        <w:t>коммерциализация</w:t>
      </w:r>
    </w:p>
    <w:p w14:paraId="06A9513F" w14:textId="77777777" w:rsidR="00A21C98" w:rsidRPr="00401C78" w:rsidRDefault="00A21C98" w:rsidP="00A21C98">
      <w:pPr>
        <w:pStyle w:val="Texte1"/>
        <w:rPr>
          <w:lang w:val="ru-RU"/>
        </w:rPr>
      </w:pPr>
      <w:r>
        <w:rPr>
          <w:lang w:val="ru-RU"/>
        </w:rPr>
        <w:t>Во многих случаях практика и передача элемента НКН была интегрирована в экономическую деятельность соответствующего сообщества или группы на протяжении десятилетий или даже столетий. Например</w:t>
      </w:r>
      <w:r w:rsidRPr="00401C78">
        <w:rPr>
          <w:lang w:val="ru-RU"/>
        </w:rPr>
        <w:t xml:space="preserve">, </w:t>
      </w:r>
      <w:r>
        <w:rPr>
          <w:lang w:val="ru-RU"/>
        </w:rPr>
        <w:t>традиционные</w:t>
      </w:r>
      <w:r w:rsidRPr="00401C78">
        <w:rPr>
          <w:lang w:val="ru-RU"/>
        </w:rPr>
        <w:t xml:space="preserve"> </w:t>
      </w:r>
      <w:r>
        <w:rPr>
          <w:lang w:val="ru-RU"/>
        </w:rPr>
        <w:t>знания</w:t>
      </w:r>
      <w:r w:rsidRPr="00401C78">
        <w:rPr>
          <w:lang w:val="ru-RU"/>
        </w:rPr>
        <w:t xml:space="preserve"> </w:t>
      </w:r>
      <w:r>
        <w:rPr>
          <w:lang w:val="ru-RU"/>
        </w:rPr>
        <w:t>и</w:t>
      </w:r>
      <w:r w:rsidRPr="00401C78">
        <w:rPr>
          <w:lang w:val="ru-RU"/>
        </w:rPr>
        <w:t xml:space="preserve"> </w:t>
      </w:r>
      <w:r>
        <w:rPr>
          <w:lang w:val="ru-RU"/>
        </w:rPr>
        <w:t>ремёсла</w:t>
      </w:r>
      <w:r w:rsidRPr="00401C78">
        <w:rPr>
          <w:lang w:val="ru-RU"/>
        </w:rPr>
        <w:t xml:space="preserve"> </w:t>
      </w:r>
      <w:r>
        <w:rPr>
          <w:lang w:val="ru-RU"/>
        </w:rPr>
        <w:t>могут</w:t>
      </w:r>
      <w:r w:rsidRPr="00401C78">
        <w:rPr>
          <w:lang w:val="ru-RU"/>
        </w:rPr>
        <w:t xml:space="preserve"> </w:t>
      </w:r>
      <w:r>
        <w:rPr>
          <w:lang w:val="ru-RU"/>
        </w:rPr>
        <w:t>являться основным источником дохода для какой-либо группы, музыканты получают вознаграждение за игру на свадьбах и т.д. Экономические ценности, связанные с НКН, могут поддерживать его на протяжении длительного времени, так же как и общественные ценности. При попытках возрождения элемента могут привноситься новые формы экономической ценности, особенно если его практика и передача требуют значительных инвестиций, как временных, так и материальных.</w:t>
      </w:r>
    </w:p>
    <w:p w14:paraId="289EA3F2" w14:textId="77777777" w:rsidR="00A21C98" w:rsidRPr="00A22AD3" w:rsidRDefault="00A21C98" w:rsidP="00A21C98">
      <w:pPr>
        <w:pStyle w:val="Texte1"/>
        <w:rPr>
          <w:lang w:val="ru-RU"/>
        </w:rPr>
      </w:pPr>
      <w:r>
        <w:rPr>
          <w:lang w:val="ru-RU"/>
        </w:rPr>
        <w:t>Коммерциализация</w:t>
      </w:r>
      <w:r w:rsidRPr="00401C78">
        <w:rPr>
          <w:lang w:val="ru-RU"/>
        </w:rPr>
        <w:t xml:space="preserve">, </w:t>
      </w:r>
      <w:r>
        <w:rPr>
          <w:lang w:val="ru-RU"/>
        </w:rPr>
        <w:t>или</w:t>
      </w:r>
      <w:r w:rsidRPr="00401C78">
        <w:rPr>
          <w:lang w:val="ru-RU"/>
        </w:rPr>
        <w:t xml:space="preserve"> </w:t>
      </w:r>
      <w:r>
        <w:rPr>
          <w:lang w:val="ru-RU"/>
        </w:rPr>
        <w:t>повышенный</w:t>
      </w:r>
      <w:r w:rsidRPr="00401C78">
        <w:rPr>
          <w:lang w:val="ru-RU"/>
        </w:rPr>
        <w:t xml:space="preserve"> </w:t>
      </w:r>
      <w:r>
        <w:rPr>
          <w:lang w:val="ru-RU"/>
        </w:rPr>
        <w:t>интерес</w:t>
      </w:r>
      <w:r w:rsidRPr="00401C78">
        <w:rPr>
          <w:lang w:val="ru-RU"/>
        </w:rPr>
        <w:t xml:space="preserve"> </w:t>
      </w:r>
      <w:r>
        <w:rPr>
          <w:lang w:val="ru-RU"/>
        </w:rPr>
        <w:t>к</w:t>
      </w:r>
      <w:r w:rsidRPr="00401C78">
        <w:rPr>
          <w:lang w:val="ru-RU"/>
        </w:rPr>
        <w:t xml:space="preserve"> </w:t>
      </w:r>
      <w:r>
        <w:rPr>
          <w:lang w:val="ru-RU"/>
        </w:rPr>
        <w:t>эксплуатации</w:t>
      </w:r>
      <w:r w:rsidRPr="00401C78">
        <w:rPr>
          <w:lang w:val="ru-RU"/>
        </w:rPr>
        <w:t xml:space="preserve"> </w:t>
      </w:r>
      <w:r>
        <w:rPr>
          <w:lang w:val="ru-RU"/>
        </w:rPr>
        <w:t>экономической</w:t>
      </w:r>
      <w:r w:rsidRPr="00401C78">
        <w:rPr>
          <w:lang w:val="ru-RU"/>
        </w:rPr>
        <w:t xml:space="preserve"> </w:t>
      </w:r>
      <w:r>
        <w:rPr>
          <w:lang w:val="ru-RU"/>
        </w:rPr>
        <w:t>ценности</w:t>
      </w:r>
      <w:r w:rsidRPr="00401C78">
        <w:rPr>
          <w:lang w:val="ru-RU"/>
        </w:rPr>
        <w:t xml:space="preserve"> </w:t>
      </w:r>
      <w:r>
        <w:rPr>
          <w:lang w:val="ru-RU"/>
        </w:rPr>
        <w:t>элемента</w:t>
      </w:r>
      <w:r w:rsidRPr="00401C78">
        <w:rPr>
          <w:lang w:val="ru-RU"/>
        </w:rPr>
        <w:t xml:space="preserve">, </w:t>
      </w:r>
      <w:r>
        <w:rPr>
          <w:lang w:val="ru-RU"/>
        </w:rPr>
        <w:t>не</w:t>
      </w:r>
      <w:r w:rsidRPr="00401C78">
        <w:rPr>
          <w:lang w:val="ru-RU"/>
        </w:rPr>
        <w:t xml:space="preserve"> </w:t>
      </w:r>
      <w:r>
        <w:rPr>
          <w:lang w:val="ru-RU"/>
        </w:rPr>
        <w:t>обязательно</w:t>
      </w:r>
      <w:r w:rsidRPr="00401C78">
        <w:rPr>
          <w:lang w:val="ru-RU"/>
        </w:rPr>
        <w:t xml:space="preserve"> </w:t>
      </w:r>
      <w:r>
        <w:rPr>
          <w:lang w:val="ru-RU"/>
        </w:rPr>
        <w:t>приносит вред его жизнеспособности и соответствующим практическим выразителям. Если</w:t>
      </w:r>
      <w:r w:rsidRPr="004B4CD6">
        <w:rPr>
          <w:lang w:val="ru-RU"/>
        </w:rPr>
        <w:t xml:space="preserve"> </w:t>
      </w:r>
      <w:r>
        <w:rPr>
          <w:lang w:val="ru-RU"/>
        </w:rPr>
        <w:t>же</w:t>
      </w:r>
      <w:r w:rsidRPr="004B4CD6">
        <w:rPr>
          <w:lang w:val="ru-RU"/>
        </w:rPr>
        <w:t xml:space="preserve"> </w:t>
      </w:r>
      <w:r>
        <w:rPr>
          <w:lang w:val="ru-RU"/>
        </w:rPr>
        <w:t>привлечение</w:t>
      </w:r>
      <w:r w:rsidRPr="004B4CD6">
        <w:rPr>
          <w:lang w:val="ru-RU"/>
        </w:rPr>
        <w:t xml:space="preserve"> </w:t>
      </w:r>
      <w:r>
        <w:rPr>
          <w:lang w:val="ru-RU"/>
        </w:rPr>
        <w:t>новой</w:t>
      </w:r>
      <w:r w:rsidRPr="004B4CD6">
        <w:rPr>
          <w:lang w:val="ru-RU"/>
        </w:rPr>
        <w:t xml:space="preserve"> </w:t>
      </w:r>
      <w:r>
        <w:rPr>
          <w:lang w:val="ru-RU"/>
        </w:rPr>
        <w:t>публики</w:t>
      </w:r>
      <w:r w:rsidRPr="004B4CD6">
        <w:rPr>
          <w:lang w:val="ru-RU"/>
        </w:rPr>
        <w:t xml:space="preserve">, </w:t>
      </w:r>
      <w:r>
        <w:rPr>
          <w:lang w:val="ru-RU"/>
        </w:rPr>
        <w:t>завоевание</w:t>
      </w:r>
      <w:r w:rsidRPr="004B4CD6">
        <w:rPr>
          <w:lang w:val="ru-RU"/>
        </w:rPr>
        <w:t xml:space="preserve"> </w:t>
      </w:r>
      <w:r>
        <w:rPr>
          <w:lang w:val="ru-RU"/>
        </w:rPr>
        <w:t>дополнительных</w:t>
      </w:r>
      <w:r w:rsidRPr="004B4CD6">
        <w:rPr>
          <w:lang w:val="ru-RU"/>
        </w:rPr>
        <w:t xml:space="preserve"> </w:t>
      </w:r>
      <w:r>
        <w:rPr>
          <w:lang w:val="ru-RU"/>
        </w:rPr>
        <w:t>рынков</w:t>
      </w:r>
      <w:r w:rsidRPr="004B4CD6">
        <w:rPr>
          <w:lang w:val="ru-RU"/>
        </w:rPr>
        <w:t xml:space="preserve"> </w:t>
      </w:r>
      <w:r>
        <w:rPr>
          <w:lang w:val="ru-RU"/>
        </w:rPr>
        <w:t>и</w:t>
      </w:r>
      <w:r w:rsidRPr="004B4CD6">
        <w:rPr>
          <w:lang w:val="ru-RU"/>
        </w:rPr>
        <w:t xml:space="preserve"> </w:t>
      </w:r>
      <w:r>
        <w:rPr>
          <w:lang w:val="ru-RU"/>
        </w:rPr>
        <w:t>выпуск</w:t>
      </w:r>
      <w:r w:rsidRPr="004B4CD6">
        <w:rPr>
          <w:lang w:val="ru-RU"/>
        </w:rPr>
        <w:t xml:space="preserve"> </w:t>
      </w:r>
      <w:r>
        <w:rPr>
          <w:lang w:val="ru-RU"/>
        </w:rPr>
        <w:t>новой</w:t>
      </w:r>
      <w:r w:rsidRPr="004B4CD6">
        <w:rPr>
          <w:lang w:val="ru-RU"/>
        </w:rPr>
        <w:t xml:space="preserve"> </w:t>
      </w:r>
      <w:r>
        <w:rPr>
          <w:lang w:val="ru-RU"/>
        </w:rPr>
        <w:t>продукции</w:t>
      </w:r>
      <w:r w:rsidRPr="004B4CD6">
        <w:rPr>
          <w:lang w:val="ru-RU"/>
        </w:rPr>
        <w:t xml:space="preserve"> </w:t>
      </w:r>
      <w:r>
        <w:rPr>
          <w:lang w:val="ru-RU"/>
        </w:rPr>
        <w:t xml:space="preserve">становятся самоцелью, это может угрожать жизнеспособности элемента в его естественной среде и вести к «чрезмерной коммерциализации» (см. </w:t>
      </w:r>
      <w:proofErr w:type="gramStart"/>
      <w:r w:rsidRPr="009067F2">
        <w:t>O</w:t>
      </w:r>
      <w:proofErr w:type="gramEnd"/>
      <w:r>
        <w:rPr>
          <w:lang w:val="ru-RU"/>
        </w:rPr>
        <w:t>Р</w:t>
      </w:r>
      <w:r>
        <w:t> </w:t>
      </w:r>
      <w:r w:rsidRPr="00A22AD3">
        <w:rPr>
          <w:lang w:val="ru-RU"/>
        </w:rPr>
        <w:t>102(</w:t>
      </w:r>
      <w:r w:rsidRPr="009067F2">
        <w:t>e</w:t>
      </w:r>
      <w:r w:rsidRPr="00A22AD3">
        <w:rPr>
          <w:lang w:val="ru-RU"/>
        </w:rPr>
        <w:t>)).</w:t>
      </w:r>
    </w:p>
    <w:p w14:paraId="69044E62" w14:textId="04C94ED8" w:rsidR="00A21C98" w:rsidRPr="00AA0745" w:rsidRDefault="00A21C98" w:rsidP="00A21C98">
      <w:pPr>
        <w:pStyle w:val="Texte1"/>
        <w:rPr>
          <w:color w:val="FF0000"/>
          <w:lang w:val="ru-RU"/>
        </w:rPr>
      </w:pPr>
      <w:r w:rsidRPr="00897041">
        <w:rPr>
          <w:noProof/>
          <w:lang w:val="es-ES_tradnl" w:eastAsia="es-ES_tradnl"/>
        </w:rPr>
        <w:drawing>
          <wp:anchor distT="0" distB="0" distL="114300" distR="114300" simplePos="0" relativeHeight="252211712" behindDoc="0" locked="0" layoutInCell="1" allowOverlap="0" wp14:anchorId="606B6CB3" wp14:editId="7547E60B">
            <wp:simplePos x="0" y="0"/>
            <wp:positionH relativeFrom="column">
              <wp:posOffset>0</wp:posOffset>
            </wp:positionH>
            <wp:positionV relativeFrom="paragraph">
              <wp:posOffset>488950</wp:posOffset>
            </wp:positionV>
            <wp:extent cx="283210" cy="358775"/>
            <wp:effectExtent l="0" t="0" r="2540" b="3175"/>
            <wp:wrapThrough wrapText="bothSides">
              <wp:wrapPolygon edited="0">
                <wp:start x="0" y="0"/>
                <wp:lineTo x="0" y="20644"/>
                <wp:lineTo x="20341" y="20644"/>
                <wp:lineTo x="20341" y="0"/>
                <wp:lineTo x="0" y="0"/>
              </wp:wrapPolygon>
            </wp:wrapThrough>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897041">
        <w:rPr>
          <w:lang w:val="ru-RU"/>
        </w:rPr>
        <w:t xml:space="preserve">Комитет </w:t>
      </w:r>
      <w:r w:rsidR="00897041" w:rsidRPr="00897041">
        <w:rPr>
          <w:lang w:val="ru-RU"/>
        </w:rPr>
        <w:t xml:space="preserve">на многих </w:t>
      </w:r>
      <w:r w:rsidRPr="00897041">
        <w:rPr>
          <w:lang w:val="ru-RU"/>
        </w:rPr>
        <w:t>своих сесси</w:t>
      </w:r>
      <w:r w:rsidR="00897041" w:rsidRPr="00897041">
        <w:rPr>
          <w:lang w:val="ru-RU"/>
        </w:rPr>
        <w:t>ях</w:t>
      </w:r>
      <w:r w:rsidRPr="00897041">
        <w:rPr>
          <w:lang w:val="ru-RU"/>
        </w:rPr>
        <w:t xml:space="preserve"> обращался к вопросу коммерциализации как </w:t>
      </w:r>
      <w:r w:rsidR="006829AE" w:rsidRPr="00897041">
        <w:rPr>
          <w:lang w:val="ru-RU"/>
        </w:rPr>
        <w:t>к одному из вопросов</w:t>
      </w:r>
      <w:r w:rsidR="00897041" w:rsidRPr="00897041">
        <w:rPr>
          <w:lang w:val="ru-RU"/>
        </w:rPr>
        <w:t xml:space="preserve"> общего характера</w:t>
      </w:r>
      <w:r w:rsidRPr="00897041">
        <w:rPr>
          <w:lang w:val="ru-RU"/>
        </w:rPr>
        <w:t xml:space="preserve"> (см. </w:t>
      </w:r>
      <w:r w:rsidRPr="00897041">
        <w:t>ITH</w:t>
      </w:r>
      <w:r w:rsidRPr="00897041">
        <w:rPr>
          <w:lang w:val="ru-RU"/>
        </w:rPr>
        <w:t>/12/7.</w:t>
      </w:r>
      <w:r w:rsidRPr="00897041">
        <w:t>COM</w:t>
      </w:r>
      <w:r w:rsidRPr="00897041">
        <w:rPr>
          <w:lang w:val="ru-RU"/>
        </w:rPr>
        <w:t>/</w:t>
      </w:r>
      <w:r w:rsidRPr="00897041">
        <w:t>INF</w:t>
      </w:r>
      <w:r w:rsidRPr="00897041">
        <w:rPr>
          <w:lang w:val="ru-RU"/>
        </w:rPr>
        <w:t xml:space="preserve">.7 </w:t>
      </w:r>
      <w:r w:rsidRPr="00897041">
        <w:t>Rev</w:t>
      </w:r>
      <w:r w:rsidRPr="00897041">
        <w:rPr>
          <w:lang w:val="ru-RU"/>
        </w:rPr>
        <w:t>).</w:t>
      </w:r>
    </w:p>
    <w:p w14:paraId="653FECC7" w14:textId="77777777" w:rsidR="00A21C98" w:rsidRPr="00AD4B3F" w:rsidRDefault="00A21C98" w:rsidP="00A21C98">
      <w:pPr>
        <w:pStyle w:val="Informations"/>
        <w:rPr>
          <w:lang w:val="ru-RU"/>
        </w:rPr>
      </w:pPr>
      <w:r>
        <w:rPr>
          <w:lang w:val="ru-RU"/>
        </w:rPr>
        <w:t>См</w:t>
      </w:r>
      <w:r w:rsidRPr="00AD4B3F">
        <w:rPr>
          <w:lang w:val="ru-RU"/>
        </w:rPr>
        <w:t xml:space="preserve">. </w:t>
      </w:r>
      <w:proofErr w:type="gramStart"/>
      <w:r w:rsidRPr="009067F2">
        <w:t>O</w:t>
      </w:r>
      <w:proofErr w:type="gramEnd"/>
      <w:r>
        <w:rPr>
          <w:lang w:val="ru-RU"/>
        </w:rPr>
        <w:t>Р</w:t>
      </w:r>
      <w:r>
        <w:t> </w:t>
      </w:r>
      <w:r w:rsidRPr="00AD4B3F">
        <w:rPr>
          <w:lang w:val="ru-RU"/>
        </w:rPr>
        <w:t>102(</w:t>
      </w:r>
      <w:r w:rsidRPr="009067F2">
        <w:t>e</w:t>
      </w:r>
      <w:r w:rsidRPr="00AD4B3F">
        <w:rPr>
          <w:lang w:val="ru-RU"/>
        </w:rPr>
        <w:t>), 107(</w:t>
      </w:r>
      <w:r w:rsidRPr="009067F2">
        <w:t>m</w:t>
      </w:r>
      <w:r w:rsidRPr="00AD4B3F">
        <w:rPr>
          <w:lang w:val="ru-RU"/>
        </w:rPr>
        <w:t xml:space="preserve">), 116 </w:t>
      </w:r>
      <w:r>
        <w:rPr>
          <w:lang w:val="ru-RU"/>
        </w:rPr>
        <w:t>и</w:t>
      </w:r>
      <w:r w:rsidRPr="00AD4B3F">
        <w:rPr>
          <w:lang w:val="ru-RU"/>
        </w:rPr>
        <w:t xml:space="preserve"> 117.</w:t>
      </w:r>
    </w:p>
    <w:p w14:paraId="6F63736E" w14:textId="77777777" w:rsidR="006572F3" w:rsidRPr="00C513E4" w:rsidRDefault="006572F3" w:rsidP="006572F3">
      <w:pPr>
        <w:pStyle w:val="Titcoul"/>
        <w:rPr>
          <w:lang w:val="ru-RU"/>
        </w:rPr>
      </w:pPr>
      <w:r>
        <w:rPr>
          <w:lang w:val="ru-RU"/>
        </w:rPr>
        <w:t>конвенции, рекомендации и декларации</w:t>
      </w:r>
    </w:p>
    <w:p w14:paraId="55503693" w14:textId="77777777" w:rsidR="006572F3" w:rsidRPr="00AA0745" w:rsidRDefault="006572F3" w:rsidP="006572F3">
      <w:pPr>
        <w:pStyle w:val="Texte1"/>
        <w:rPr>
          <w:lang w:val="ru-RU"/>
        </w:rPr>
      </w:pPr>
      <w:r>
        <w:rPr>
          <w:lang w:val="ru-RU"/>
        </w:rPr>
        <w:t>Международные</w:t>
      </w:r>
      <w:r w:rsidRPr="00C513E4">
        <w:rPr>
          <w:lang w:val="ru-RU"/>
        </w:rPr>
        <w:t xml:space="preserve"> </w:t>
      </w:r>
      <w:r>
        <w:rPr>
          <w:lang w:val="ru-RU"/>
        </w:rPr>
        <w:t>конвенции</w:t>
      </w:r>
      <w:r w:rsidRPr="00C513E4">
        <w:rPr>
          <w:lang w:val="ru-RU"/>
        </w:rPr>
        <w:t xml:space="preserve"> </w:t>
      </w:r>
      <w:r>
        <w:rPr>
          <w:lang w:val="ru-RU"/>
        </w:rPr>
        <w:t>подлежат</w:t>
      </w:r>
      <w:r w:rsidRPr="00C513E4">
        <w:rPr>
          <w:lang w:val="ru-RU"/>
        </w:rPr>
        <w:t xml:space="preserve"> </w:t>
      </w:r>
      <w:r>
        <w:rPr>
          <w:lang w:val="ru-RU"/>
        </w:rPr>
        <w:t>ратификации</w:t>
      </w:r>
      <w:r w:rsidRPr="00C513E4">
        <w:rPr>
          <w:lang w:val="ru-RU"/>
        </w:rPr>
        <w:t xml:space="preserve">, </w:t>
      </w:r>
      <w:r>
        <w:rPr>
          <w:lang w:val="ru-RU"/>
        </w:rPr>
        <w:t>принятию</w:t>
      </w:r>
      <w:r w:rsidRPr="00C513E4">
        <w:rPr>
          <w:lang w:val="ru-RU"/>
        </w:rPr>
        <w:t xml:space="preserve">, </w:t>
      </w:r>
      <w:r>
        <w:rPr>
          <w:lang w:val="ru-RU"/>
        </w:rPr>
        <w:t>утверждению</w:t>
      </w:r>
      <w:r w:rsidRPr="00C513E4">
        <w:rPr>
          <w:lang w:val="ru-RU"/>
        </w:rPr>
        <w:t xml:space="preserve"> </w:t>
      </w:r>
      <w:r>
        <w:rPr>
          <w:lang w:val="ru-RU"/>
        </w:rPr>
        <w:t>или</w:t>
      </w:r>
      <w:r w:rsidRPr="00C513E4">
        <w:rPr>
          <w:lang w:val="ru-RU"/>
        </w:rPr>
        <w:t xml:space="preserve"> </w:t>
      </w:r>
      <w:r>
        <w:rPr>
          <w:lang w:val="ru-RU"/>
        </w:rPr>
        <w:t>присоединению государствами. Они</w:t>
      </w:r>
      <w:r w:rsidRPr="00AA0745">
        <w:rPr>
          <w:lang w:val="ru-RU"/>
        </w:rPr>
        <w:t xml:space="preserve"> </w:t>
      </w:r>
      <w:r>
        <w:rPr>
          <w:lang w:val="ru-RU"/>
        </w:rPr>
        <w:t>определяют</w:t>
      </w:r>
      <w:r w:rsidRPr="00AA0745">
        <w:rPr>
          <w:lang w:val="ru-RU"/>
        </w:rPr>
        <w:t xml:space="preserve"> </w:t>
      </w:r>
      <w:r>
        <w:rPr>
          <w:lang w:val="ru-RU"/>
        </w:rPr>
        <w:t>правила</w:t>
      </w:r>
      <w:r w:rsidRPr="00AA0745">
        <w:rPr>
          <w:lang w:val="ru-RU"/>
        </w:rPr>
        <w:t xml:space="preserve">, </w:t>
      </w:r>
      <w:r>
        <w:rPr>
          <w:lang w:val="ru-RU"/>
        </w:rPr>
        <w:t>соблюдение</w:t>
      </w:r>
      <w:r w:rsidRPr="00AA0745">
        <w:rPr>
          <w:lang w:val="ru-RU"/>
        </w:rPr>
        <w:t xml:space="preserve"> </w:t>
      </w:r>
      <w:r>
        <w:rPr>
          <w:lang w:val="ru-RU"/>
        </w:rPr>
        <w:t>которых</w:t>
      </w:r>
      <w:r w:rsidRPr="00AA0745">
        <w:rPr>
          <w:lang w:val="ru-RU"/>
        </w:rPr>
        <w:t xml:space="preserve"> </w:t>
      </w:r>
      <w:r>
        <w:rPr>
          <w:lang w:val="ru-RU"/>
        </w:rPr>
        <w:t>берёт</w:t>
      </w:r>
      <w:r w:rsidRPr="00AA0745">
        <w:rPr>
          <w:lang w:val="ru-RU"/>
        </w:rPr>
        <w:t xml:space="preserve"> </w:t>
      </w:r>
      <w:r>
        <w:rPr>
          <w:lang w:val="ru-RU"/>
        </w:rPr>
        <w:t>на</w:t>
      </w:r>
      <w:r w:rsidRPr="00AA0745">
        <w:rPr>
          <w:lang w:val="ru-RU"/>
        </w:rPr>
        <w:t xml:space="preserve"> </w:t>
      </w:r>
      <w:r>
        <w:rPr>
          <w:lang w:val="ru-RU"/>
        </w:rPr>
        <w:t>себя</w:t>
      </w:r>
      <w:r w:rsidRPr="00AA0745">
        <w:rPr>
          <w:lang w:val="ru-RU"/>
        </w:rPr>
        <w:t xml:space="preserve"> </w:t>
      </w:r>
      <w:r>
        <w:rPr>
          <w:lang w:val="ru-RU"/>
        </w:rPr>
        <w:t>государство</w:t>
      </w:r>
      <w:r w:rsidRPr="00AA0745">
        <w:rPr>
          <w:lang w:val="ru-RU"/>
        </w:rPr>
        <w:t>.</w:t>
      </w:r>
    </w:p>
    <w:p w14:paraId="014A89BC" w14:textId="2A24C618" w:rsidR="006572F3" w:rsidRPr="003E0CAC" w:rsidRDefault="006572F3" w:rsidP="006572F3">
      <w:pPr>
        <w:pStyle w:val="Texte1"/>
        <w:rPr>
          <w:lang w:val="ru-RU"/>
        </w:rPr>
      </w:pPr>
      <w:r>
        <w:rPr>
          <w:lang w:val="ru-RU"/>
        </w:rPr>
        <w:t>Рекомендации</w:t>
      </w:r>
      <w:r w:rsidRPr="00AD65FD">
        <w:rPr>
          <w:lang w:val="ru-RU"/>
        </w:rPr>
        <w:t xml:space="preserve"> </w:t>
      </w:r>
      <w:r>
        <w:rPr>
          <w:lang w:val="ru-RU"/>
        </w:rPr>
        <w:t>ЮНЕСКО</w:t>
      </w:r>
      <w:r w:rsidRPr="00AD65FD">
        <w:rPr>
          <w:lang w:val="ru-RU"/>
        </w:rPr>
        <w:t xml:space="preserve"> </w:t>
      </w:r>
      <w:r>
        <w:rPr>
          <w:lang w:val="ru-RU"/>
        </w:rPr>
        <w:t>являются</w:t>
      </w:r>
      <w:r w:rsidRPr="00AD65FD">
        <w:rPr>
          <w:lang w:val="ru-RU"/>
        </w:rPr>
        <w:t xml:space="preserve"> </w:t>
      </w:r>
      <w:r>
        <w:rPr>
          <w:lang w:val="ru-RU"/>
        </w:rPr>
        <w:t>документами</w:t>
      </w:r>
      <w:r w:rsidRPr="00AD65FD">
        <w:rPr>
          <w:lang w:val="ru-RU"/>
        </w:rPr>
        <w:t xml:space="preserve">, </w:t>
      </w:r>
      <w:r>
        <w:rPr>
          <w:lang w:val="ru-RU"/>
        </w:rPr>
        <w:t>в</w:t>
      </w:r>
      <w:r w:rsidRPr="00AD65FD">
        <w:rPr>
          <w:lang w:val="ru-RU"/>
        </w:rPr>
        <w:t xml:space="preserve"> </w:t>
      </w:r>
      <w:r>
        <w:rPr>
          <w:lang w:val="ru-RU"/>
        </w:rPr>
        <w:t>которых</w:t>
      </w:r>
      <w:r w:rsidRPr="00AD65FD">
        <w:rPr>
          <w:lang w:val="ru-RU"/>
        </w:rPr>
        <w:t xml:space="preserve"> </w:t>
      </w:r>
      <w:r>
        <w:rPr>
          <w:lang w:val="ru-RU"/>
        </w:rPr>
        <w:t>Генеральная</w:t>
      </w:r>
      <w:r w:rsidRPr="00AD65FD">
        <w:rPr>
          <w:lang w:val="ru-RU"/>
        </w:rPr>
        <w:t xml:space="preserve"> </w:t>
      </w:r>
      <w:r>
        <w:rPr>
          <w:lang w:val="ru-RU"/>
        </w:rPr>
        <w:t>конференция</w:t>
      </w:r>
      <w:r w:rsidRPr="00AD65FD">
        <w:rPr>
          <w:lang w:val="ru-RU"/>
        </w:rPr>
        <w:t xml:space="preserve"> </w:t>
      </w:r>
      <w:r>
        <w:rPr>
          <w:lang w:val="ru-RU"/>
        </w:rPr>
        <w:t>ЮНЕСКО</w:t>
      </w:r>
      <w:r w:rsidRPr="00AD65FD">
        <w:rPr>
          <w:lang w:val="ru-RU"/>
        </w:rPr>
        <w:t xml:space="preserve"> </w:t>
      </w:r>
      <w:r>
        <w:rPr>
          <w:lang w:val="ru-RU"/>
        </w:rPr>
        <w:t>формулирует</w:t>
      </w:r>
      <w:r w:rsidRPr="00AD65FD">
        <w:rPr>
          <w:lang w:val="ru-RU"/>
        </w:rPr>
        <w:t xml:space="preserve"> </w:t>
      </w:r>
      <w:r>
        <w:rPr>
          <w:lang w:val="ru-RU"/>
        </w:rPr>
        <w:t>руководящие</w:t>
      </w:r>
      <w:r w:rsidRPr="00AD65FD">
        <w:rPr>
          <w:lang w:val="ru-RU"/>
        </w:rPr>
        <w:t xml:space="preserve"> </w:t>
      </w:r>
      <w:r>
        <w:rPr>
          <w:lang w:val="ru-RU"/>
        </w:rPr>
        <w:t>принципы</w:t>
      </w:r>
      <w:r w:rsidRPr="00AD65FD">
        <w:rPr>
          <w:lang w:val="ru-RU"/>
        </w:rPr>
        <w:t xml:space="preserve"> </w:t>
      </w:r>
      <w:r>
        <w:rPr>
          <w:lang w:val="ru-RU"/>
        </w:rPr>
        <w:t>и</w:t>
      </w:r>
      <w:r w:rsidRPr="00AD65FD">
        <w:rPr>
          <w:lang w:val="ru-RU"/>
        </w:rPr>
        <w:t xml:space="preserve"> </w:t>
      </w:r>
      <w:r>
        <w:rPr>
          <w:lang w:val="ru-RU"/>
        </w:rPr>
        <w:t>нормы</w:t>
      </w:r>
      <w:r w:rsidRPr="00AD65FD">
        <w:rPr>
          <w:lang w:val="ru-RU"/>
        </w:rPr>
        <w:t xml:space="preserve"> </w:t>
      </w:r>
      <w:r>
        <w:rPr>
          <w:lang w:val="ru-RU"/>
        </w:rPr>
        <w:t>по</w:t>
      </w:r>
      <w:r w:rsidRPr="00AD65FD">
        <w:rPr>
          <w:lang w:val="ru-RU"/>
        </w:rPr>
        <w:t xml:space="preserve"> </w:t>
      </w:r>
      <w:r>
        <w:rPr>
          <w:lang w:val="ru-RU"/>
        </w:rPr>
        <w:t>международному</w:t>
      </w:r>
      <w:r w:rsidRPr="00AD65FD">
        <w:rPr>
          <w:lang w:val="ru-RU"/>
        </w:rPr>
        <w:t xml:space="preserve"> </w:t>
      </w:r>
      <w:r>
        <w:rPr>
          <w:lang w:val="ru-RU"/>
        </w:rPr>
        <w:t>регулированию</w:t>
      </w:r>
      <w:r w:rsidRPr="00AD65FD">
        <w:rPr>
          <w:lang w:val="ru-RU"/>
        </w:rPr>
        <w:t xml:space="preserve"> </w:t>
      </w:r>
      <w:r>
        <w:rPr>
          <w:lang w:val="ru-RU"/>
        </w:rPr>
        <w:t>каких</w:t>
      </w:r>
      <w:r w:rsidRPr="00AD65FD">
        <w:rPr>
          <w:lang w:val="ru-RU"/>
        </w:rPr>
        <w:t>-</w:t>
      </w:r>
      <w:r>
        <w:rPr>
          <w:lang w:val="ru-RU"/>
        </w:rPr>
        <w:t>либо</w:t>
      </w:r>
      <w:r w:rsidRPr="00AD65FD">
        <w:rPr>
          <w:lang w:val="ru-RU"/>
        </w:rPr>
        <w:t xml:space="preserve"> </w:t>
      </w:r>
      <w:r>
        <w:rPr>
          <w:lang w:val="ru-RU"/>
        </w:rPr>
        <w:t>конкретных</w:t>
      </w:r>
      <w:r w:rsidRPr="00AD65FD">
        <w:rPr>
          <w:lang w:val="ru-RU"/>
        </w:rPr>
        <w:t xml:space="preserve"> </w:t>
      </w:r>
      <w:r>
        <w:rPr>
          <w:lang w:val="ru-RU"/>
        </w:rPr>
        <w:t>вопросов</w:t>
      </w:r>
      <w:r w:rsidRPr="00AD65FD">
        <w:rPr>
          <w:lang w:val="ru-RU"/>
        </w:rPr>
        <w:t xml:space="preserve"> </w:t>
      </w:r>
      <w:r>
        <w:rPr>
          <w:lang w:val="ru-RU"/>
        </w:rPr>
        <w:t>и</w:t>
      </w:r>
      <w:r w:rsidRPr="00AD65FD">
        <w:rPr>
          <w:lang w:val="ru-RU"/>
        </w:rPr>
        <w:t xml:space="preserve"> </w:t>
      </w:r>
      <w:r>
        <w:rPr>
          <w:lang w:val="ru-RU"/>
        </w:rPr>
        <w:t>призывает</w:t>
      </w:r>
      <w:r w:rsidRPr="00AD65FD">
        <w:rPr>
          <w:lang w:val="ru-RU"/>
        </w:rPr>
        <w:t xml:space="preserve"> </w:t>
      </w:r>
      <w:r>
        <w:rPr>
          <w:lang w:val="ru-RU"/>
        </w:rPr>
        <w:t>государства</w:t>
      </w:r>
      <w:r w:rsidRPr="00AD65FD">
        <w:rPr>
          <w:lang w:val="ru-RU"/>
        </w:rPr>
        <w:t>-</w:t>
      </w:r>
      <w:r>
        <w:rPr>
          <w:lang w:val="ru-RU"/>
        </w:rPr>
        <w:t>члены</w:t>
      </w:r>
      <w:r w:rsidRPr="00AD65FD">
        <w:rPr>
          <w:lang w:val="ru-RU"/>
        </w:rPr>
        <w:t xml:space="preserve"> </w:t>
      </w:r>
      <w:r>
        <w:rPr>
          <w:lang w:val="ru-RU"/>
        </w:rPr>
        <w:t>предпринимать</w:t>
      </w:r>
      <w:r w:rsidRPr="00AD65FD">
        <w:rPr>
          <w:lang w:val="ru-RU"/>
        </w:rPr>
        <w:t xml:space="preserve"> </w:t>
      </w:r>
      <w:r>
        <w:rPr>
          <w:lang w:val="ru-RU"/>
        </w:rPr>
        <w:t>юридические</w:t>
      </w:r>
      <w:r w:rsidRPr="00AD65FD">
        <w:rPr>
          <w:lang w:val="ru-RU"/>
        </w:rPr>
        <w:t xml:space="preserve"> </w:t>
      </w:r>
      <w:r>
        <w:rPr>
          <w:lang w:val="ru-RU"/>
        </w:rPr>
        <w:t>и</w:t>
      </w:r>
      <w:r w:rsidRPr="00AD65FD">
        <w:rPr>
          <w:lang w:val="ru-RU"/>
        </w:rPr>
        <w:t xml:space="preserve"> </w:t>
      </w:r>
      <w:r>
        <w:rPr>
          <w:lang w:val="ru-RU"/>
        </w:rPr>
        <w:t>другие</w:t>
      </w:r>
      <w:r w:rsidRPr="00AD65FD">
        <w:rPr>
          <w:lang w:val="ru-RU"/>
        </w:rPr>
        <w:t xml:space="preserve"> </w:t>
      </w:r>
      <w:r>
        <w:rPr>
          <w:lang w:val="ru-RU"/>
        </w:rPr>
        <w:t>меры</w:t>
      </w:r>
      <w:r w:rsidRPr="00AD65FD">
        <w:rPr>
          <w:lang w:val="ru-RU"/>
        </w:rPr>
        <w:t xml:space="preserve"> </w:t>
      </w:r>
      <w:r>
        <w:rPr>
          <w:lang w:val="ru-RU"/>
        </w:rPr>
        <w:t>по</w:t>
      </w:r>
      <w:r w:rsidRPr="00AD65FD">
        <w:rPr>
          <w:lang w:val="ru-RU"/>
        </w:rPr>
        <w:t xml:space="preserve"> </w:t>
      </w:r>
      <w:r>
        <w:rPr>
          <w:lang w:val="ru-RU"/>
        </w:rPr>
        <w:t>применению</w:t>
      </w:r>
      <w:r w:rsidRPr="00AD65FD">
        <w:rPr>
          <w:lang w:val="ru-RU"/>
        </w:rPr>
        <w:t xml:space="preserve"> </w:t>
      </w:r>
      <w:r>
        <w:rPr>
          <w:lang w:val="ru-RU"/>
        </w:rPr>
        <w:t>этих</w:t>
      </w:r>
      <w:r w:rsidRPr="00AD65FD">
        <w:rPr>
          <w:lang w:val="ru-RU"/>
        </w:rPr>
        <w:t xml:space="preserve"> </w:t>
      </w:r>
      <w:r>
        <w:rPr>
          <w:lang w:val="ru-RU"/>
        </w:rPr>
        <w:t>принципов</w:t>
      </w:r>
      <w:r w:rsidRPr="00AD65FD">
        <w:rPr>
          <w:lang w:val="ru-RU"/>
        </w:rPr>
        <w:t xml:space="preserve"> </w:t>
      </w:r>
      <w:r>
        <w:rPr>
          <w:lang w:val="ru-RU"/>
        </w:rPr>
        <w:t>и</w:t>
      </w:r>
      <w:r w:rsidRPr="00AD65FD">
        <w:rPr>
          <w:lang w:val="ru-RU"/>
        </w:rPr>
        <w:t xml:space="preserve"> </w:t>
      </w:r>
      <w:r>
        <w:rPr>
          <w:lang w:val="ru-RU"/>
        </w:rPr>
        <w:t>норм</w:t>
      </w:r>
      <w:r w:rsidRPr="00AD65FD">
        <w:rPr>
          <w:lang w:val="ru-RU"/>
        </w:rPr>
        <w:t xml:space="preserve"> </w:t>
      </w:r>
      <w:r>
        <w:rPr>
          <w:lang w:val="ru-RU"/>
        </w:rPr>
        <w:t>на</w:t>
      </w:r>
      <w:r w:rsidRPr="00AD65FD">
        <w:rPr>
          <w:lang w:val="ru-RU"/>
        </w:rPr>
        <w:t xml:space="preserve"> </w:t>
      </w:r>
      <w:r>
        <w:rPr>
          <w:lang w:val="ru-RU"/>
        </w:rPr>
        <w:t>своей</w:t>
      </w:r>
      <w:r w:rsidRPr="00AD65FD">
        <w:rPr>
          <w:lang w:val="ru-RU"/>
        </w:rPr>
        <w:t xml:space="preserve"> </w:t>
      </w:r>
      <w:r>
        <w:rPr>
          <w:lang w:val="ru-RU"/>
        </w:rPr>
        <w:t>территории</w:t>
      </w:r>
      <w:r w:rsidR="001E5C94">
        <w:rPr>
          <w:rStyle w:val="FootnoteReference"/>
          <w:lang w:val="ru-RU"/>
        </w:rPr>
        <w:footnoteReference w:id="3"/>
      </w:r>
      <w:r w:rsidRPr="00AD65FD">
        <w:rPr>
          <w:lang w:val="ru-RU"/>
        </w:rPr>
        <w:t xml:space="preserve">. </w:t>
      </w:r>
      <w:r>
        <w:rPr>
          <w:lang w:val="ru-RU"/>
        </w:rPr>
        <w:t>Рекомендации не подлежат ратификации, но государства-члены призываются к их применению.</w:t>
      </w:r>
    </w:p>
    <w:p w14:paraId="2392AD17" w14:textId="77777777" w:rsidR="006572F3" w:rsidRPr="00AA0745" w:rsidRDefault="006572F3" w:rsidP="006572F3">
      <w:pPr>
        <w:pStyle w:val="Texte1"/>
        <w:rPr>
          <w:lang w:val="ru-RU"/>
        </w:rPr>
      </w:pPr>
      <w:r>
        <w:rPr>
          <w:lang w:val="ru-RU"/>
        </w:rPr>
        <w:t>Декларации</w:t>
      </w:r>
      <w:r w:rsidRPr="00AA0745">
        <w:rPr>
          <w:lang w:val="ru-RU"/>
        </w:rPr>
        <w:t xml:space="preserve">, </w:t>
      </w:r>
      <w:r>
        <w:rPr>
          <w:lang w:val="ru-RU"/>
        </w:rPr>
        <w:t>также</w:t>
      </w:r>
      <w:r w:rsidRPr="00AA0745">
        <w:rPr>
          <w:lang w:val="ru-RU"/>
        </w:rPr>
        <w:t xml:space="preserve"> </w:t>
      </w:r>
      <w:r>
        <w:rPr>
          <w:lang w:val="ru-RU"/>
        </w:rPr>
        <w:t>не</w:t>
      </w:r>
      <w:r w:rsidRPr="00AA0745">
        <w:rPr>
          <w:lang w:val="ru-RU"/>
        </w:rPr>
        <w:t xml:space="preserve"> </w:t>
      </w:r>
      <w:r>
        <w:rPr>
          <w:lang w:val="ru-RU"/>
        </w:rPr>
        <w:t>подлежащие</w:t>
      </w:r>
      <w:r w:rsidRPr="00AA0745">
        <w:rPr>
          <w:lang w:val="ru-RU"/>
        </w:rPr>
        <w:t xml:space="preserve"> </w:t>
      </w:r>
      <w:r>
        <w:rPr>
          <w:lang w:val="ru-RU"/>
        </w:rPr>
        <w:t>ратификации</w:t>
      </w:r>
      <w:r w:rsidRPr="00AA0745">
        <w:rPr>
          <w:lang w:val="ru-RU"/>
        </w:rPr>
        <w:t xml:space="preserve">, </w:t>
      </w:r>
      <w:r>
        <w:rPr>
          <w:lang w:val="ru-RU"/>
        </w:rPr>
        <w:t>являются</w:t>
      </w:r>
      <w:r w:rsidRPr="00AA0745">
        <w:rPr>
          <w:lang w:val="ru-RU"/>
        </w:rPr>
        <w:t xml:space="preserve"> </w:t>
      </w:r>
      <w:r>
        <w:rPr>
          <w:lang w:val="ru-RU"/>
        </w:rPr>
        <w:t>иным</w:t>
      </w:r>
      <w:r w:rsidRPr="00AA0745">
        <w:rPr>
          <w:lang w:val="ru-RU"/>
        </w:rPr>
        <w:t xml:space="preserve"> </w:t>
      </w:r>
      <w:r>
        <w:rPr>
          <w:lang w:val="ru-RU"/>
        </w:rPr>
        <w:t>видом</w:t>
      </w:r>
      <w:r w:rsidRPr="00AA0745">
        <w:rPr>
          <w:lang w:val="ru-RU"/>
        </w:rPr>
        <w:t xml:space="preserve"> </w:t>
      </w:r>
      <w:r>
        <w:rPr>
          <w:lang w:val="ru-RU"/>
        </w:rPr>
        <w:t>нормотворчества</w:t>
      </w:r>
      <w:r w:rsidRPr="00AA0745">
        <w:rPr>
          <w:lang w:val="ru-RU"/>
        </w:rPr>
        <w:t xml:space="preserve">. </w:t>
      </w:r>
      <w:r>
        <w:rPr>
          <w:lang w:val="ru-RU"/>
        </w:rPr>
        <w:t>Как</w:t>
      </w:r>
      <w:r w:rsidRPr="00EF0D41">
        <w:rPr>
          <w:lang w:val="ru-RU"/>
        </w:rPr>
        <w:t xml:space="preserve"> </w:t>
      </w:r>
      <w:r>
        <w:rPr>
          <w:lang w:val="ru-RU"/>
        </w:rPr>
        <w:t>и</w:t>
      </w:r>
      <w:r w:rsidRPr="00EF0D41">
        <w:rPr>
          <w:lang w:val="ru-RU"/>
        </w:rPr>
        <w:t xml:space="preserve"> </w:t>
      </w:r>
      <w:r>
        <w:rPr>
          <w:lang w:val="ru-RU"/>
        </w:rPr>
        <w:t>рекомендации</w:t>
      </w:r>
      <w:r w:rsidRPr="00EF0D41">
        <w:rPr>
          <w:lang w:val="ru-RU"/>
        </w:rPr>
        <w:t xml:space="preserve">, </w:t>
      </w:r>
      <w:r>
        <w:rPr>
          <w:lang w:val="ru-RU"/>
        </w:rPr>
        <w:t>они</w:t>
      </w:r>
      <w:r w:rsidRPr="00EF0D41">
        <w:rPr>
          <w:lang w:val="ru-RU"/>
        </w:rPr>
        <w:t xml:space="preserve"> </w:t>
      </w:r>
      <w:r>
        <w:rPr>
          <w:lang w:val="ru-RU"/>
        </w:rPr>
        <w:t xml:space="preserve">формулируют универсальные принципы, которым сообщество государств желает придать наибольший авторитет и оказать самую широкую поддержку. Можно привести много примеров, самый первый из которых – Всеобщая декларация прав человека, принятая Генеральной ассамблеей Организации Объединённых Наций 10 декабря 1948 г. На сегодняшний день ЮНЕСКО приняла 35 Конвенций, 32 рекомендации и 13 деклараций. </w:t>
      </w:r>
    </w:p>
    <w:p w14:paraId="64E4D747" w14:textId="77777777" w:rsidR="006572F3" w:rsidRPr="00AA0745" w:rsidRDefault="006572F3" w:rsidP="006572F3">
      <w:pPr>
        <w:pStyle w:val="Titcoul"/>
        <w:rPr>
          <w:lang w:val="ru-RU"/>
        </w:rPr>
      </w:pPr>
      <w:r>
        <w:rPr>
          <w:lang w:val="ru-RU"/>
        </w:rPr>
        <w:t>консультативный</w:t>
      </w:r>
      <w:r w:rsidRPr="00AA0745">
        <w:rPr>
          <w:lang w:val="ru-RU"/>
        </w:rPr>
        <w:t xml:space="preserve"> </w:t>
      </w:r>
      <w:r>
        <w:rPr>
          <w:lang w:val="ru-RU"/>
        </w:rPr>
        <w:t>орган</w:t>
      </w:r>
    </w:p>
    <w:p w14:paraId="3A23AE70" w14:textId="4EDCA741" w:rsidR="006572F3" w:rsidRPr="00AA0745" w:rsidRDefault="006572F3" w:rsidP="006572F3">
      <w:pPr>
        <w:pStyle w:val="Texte1"/>
        <w:rPr>
          <w:lang w:val="ru-RU"/>
        </w:rPr>
      </w:pPr>
      <w:r>
        <w:rPr>
          <w:lang w:val="ru-RU"/>
        </w:rPr>
        <w:t>В</w:t>
      </w:r>
      <w:r w:rsidRPr="00141B98">
        <w:rPr>
          <w:lang w:val="ru-RU"/>
        </w:rPr>
        <w:t xml:space="preserve"> </w:t>
      </w:r>
      <w:r>
        <w:rPr>
          <w:lang w:val="ru-RU"/>
        </w:rPr>
        <w:t>статье</w:t>
      </w:r>
      <w:r w:rsidRPr="004D0140">
        <w:t> </w:t>
      </w:r>
      <w:r w:rsidRPr="00141B98">
        <w:rPr>
          <w:lang w:val="ru-RU"/>
        </w:rPr>
        <w:t xml:space="preserve">8.3 </w:t>
      </w:r>
      <w:r>
        <w:rPr>
          <w:lang w:val="ru-RU"/>
        </w:rPr>
        <w:t>говорится</w:t>
      </w:r>
      <w:r w:rsidRPr="00141B98">
        <w:rPr>
          <w:lang w:val="ru-RU"/>
        </w:rPr>
        <w:t xml:space="preserve"> </w:t>
      </w:r>
      <w:r>
        <w:rPr>
          <w:lang w:val="ru-RU"/>
        </w:rPr>
        <w:t>о</w:t>
      </w:r>
      <w:r w:rsidRPr="00141B98">
        <w:rPr>
          <w:lang w:val="ru-RU"/>
        </w:rPr>
        <w:t xml:space="preserve"> </w:t>
      </w:r>
      <w:r>
        <w:rPr>
          <w:lang w:val="ru-RU"/>
        </w:rPr>
        <w:t>том</w:t>
      </w:r>
      <w:r w:rsidRPr="00141B98">
        <w:rPr>
          <w:lang w:val="ru-RU"/>
        </w:rPr>
        <w:t xml:space="preserve">, </w:t>
      </w:r>
      <w:r>
        <w:rPr>
          <w:lang w:val="ru-RU"/>
        </w:rPr>
        <w:t>что</w:t>
      </w:r>
      <w:r w:rsidRPr="00141B98">
        <w:rPr>
          <w:lang w:val="ru-RU"/>
        </w:rPr>
        <w:t xml:space="preserve"> </w:t>
      </w:r>
      <w:r>
        <w:rPr>
          <w:lang w:val="ru-RU"/>
        </w:rPr>
        <w:t>Комитет</w:t>
      </w:r>
      <w:r w:rsidRPr="00141B98">
        <w:rPr>
          <w:lang w:val="ru-RU"/>
        </w:rPr>
        <w:t xml:space="preserve"> </w:t>
      </w:r>
      <w:r>
        <w:rPr>
          <w:lang w:val="ru-RU"/>
        </w:rPr>
        <w:t>может</w:t>
      </w:r>
      <w:r w:rsidRPr="00141B98">
        <w:rPr>
          <w:lang w:val="ru-RU"/>
        </w:rPr>
        <w:t xml:space="preserve"> </w:t>
      </w:r>
      <w:r>
        <w:rPr>
          <w:lang w:val="ru-RU"/>
        </w:rPr>
        <w:t>создавать</w:t>
      </w:r>
      <w:r w:rsidRPr="00141B98">
        <w:rPr>
          <w:lang w:val="ru-RU"/>
        </w:rPr>
        <w:t xml:space="preserve"> </w:t>
      </w:r>
      <w:r>
        <w:rPr>
          <w:lang w:val="ru-RU"/>
        </w:rPr>
        <w:t>на</w:t>
      </w:r>
      <w:r w:rsidRPr="00141B98">
        <w:rPr>
          <w:lang w:val="ru-RU"/>
        </w:rPr>
        <w:t xml:space="preserve"> </w:t>
      </w:r>
      <w:r>
        <w:rPr>
          <w:lang w:val="ru-RU"/>
        </w:rPr>
        <w:t>временной</w:t>
      </w:r>
      <w:r w:rsidRPr="00141B98">
        <w:rPr>
          <w:lang w:val="ru-RU"/>
        </w:rPr>
        <w:t xml:space="preserve"> </w:t>
      </w:r>
      <w:r>
        <w:rPr>
          <w:lang w:val="ru-RU"/>
        </w:rPr>
        <w:t>основе</w:t>
      </w:r>
      <w:r w:rsidRPr="00141B98">
        <w:rPr>
          <w:lang w:val="ru-RU"/>
        </w:rPr>
        <w:t xml:space="preserve"> </w:t>
      </w:r>
      <w:r>
        <w:rPr>
          <w:lang w:val="ru-RU"/>
        </w:rPr>
        <w:t>специальные консультативные</w:t>
      </w:r>
      <w:r w:rsidRPr="00141B98">
        <w:rPr>
          <w:lang w:val="ru-RU"/>
        </w:rPr>
        <w:t xml:space="preserve"> </w:t>
      </w:r>
      <w:r>
        <w:rPr>
          <w:lang w:val="ru-RU"/>
        </w:rPr>
        <w:t>органы</w:t>
      </w:r>
      <w:r w:rsidRPr="00141B98">
        <w:rPr>
          <w:lang w:val="ru-RU"/>
        </w:rPr>
        <w:t xml:space="preserve"> </w:t>
      </w:r>
      <w:r>
        <w:rPr>
          <w:lang w:val="ru-RU"/>
        </w:rPr>
        <w:t>для</w:t>
      </w:r>
      <w:r w:rsidRPr="00141B98">
        <w:rPr>
          <w:lang w:val="ru-RU"/>
        </w:rPr>
        <w:t xml:space="preserve"> </w:t>
      </w:r>
      <w:r>
        <w:rPr>
          <w:lang w:val="ru-RU"/>
        </w:rPr>
        <w:t>оказания</w:t>
      </w:r>
      <w:r w:rsidRPr="00141B98">
        <w:rPr>
          <w:lang w:val="ru-RU"/>
        </w:rPr>
        <w:t xml:space="preserve"> </w:t>
      </w:r>
      <w:r>
        <w:rPr>
          <w:lang w:val="ru-RU"/>
        </w:rPr>
        <w:t>помощи</w:t>
      </w:r>
      <w:r w:rsidRPr="00141B98">
        <w:rPr>
          <w:lang w:val="ru-RU"/>
        </w:rPr>
        <w:t xml:space="preserve"> </w:t>
      </w:r>
      <w:r>
        <w:rPr>
          <w:lang w:val="ru-RU"/>
        </w:rPr>
        <w:t>при</w:t>
      </w:r>
      <w:r w:rsidRPr="00141B98">
        <w:rPr>
          <w:lang w:val="ru-RU"/>
        </w:rPr>
        <w:t xml:space="preserve"> </w:t>
      </w:r>
      <w:r>
        <w:rPr>
          <w:lang w:val="ru-RU"/>
        </w:rPr>
        <w:t>выполнении</w:t>
      </w:r>
      <w:r w:rsidRPr="00141B98">
        <w:rPr>
          <w:lang w:val="ru-RU"/>
        </w:rPr>
        <w:t xml:space="preserve"> </w:t>
      </w:r>
      <w:r>
        <w:rPr>
          <w:lang w:val="ru-RU"/>
        </w:rPr>
        <w:t>стоящих</w:t>
      </w:r>
      <w:r w:rsidRPr="00141B98">
        <w:rPr>
          <w:lang w:val="ru-RU"/>
        </w:rPr>
        <w:t xml:space="preserve"> </w:t>
      </w:r>
      <w:r>
        <w:rPr>
          <w:lang w:val="ru-RU"/>
        </w:rPr>
        <w:t>перед</w:t>
      </w:r>
      <w:r w:rsidRPr="00141B98">
        <w:rPr>
          <w:lang w:val="ru-RU"/>
        </w:rPr>
        <w:t xml:space="preserve"> </w:t>
      </w:r>
      <w:r>
        <w:rPr>
          <w:lang w:val="ru-RU"/>
        </w:rPr>
        <w:t>ним</w:t>
      </w:r>
      <w:r w:rsidRPr="00141B98">
        <w:rPr>
          <w:lang w:val="ru-RU"/>
        </w:rPr>
        <w:t xml:space="preserve"> </w:t>
      </w:r>
      <w:r>
        <w:rPr>
          <w:lang w:val="ru-RU"/>
        </w:rPr>
        <w:t>задач</w:t>
      </w:r>
      <w:r w:rsidRPr="00141B98">
        <w:rPr>
          <w:lang w:val="ru-RU"/>
        </w:rPr>
        <w:t xml:space="preserve">. </w:t>
      </w:r>
      <w:r>
        <w:rPr>
          <w:lang w:val="ru-RU"/>
        </w:rPr>
        <w:t>Статья </w:t>
      </w:r>
      <w:r w:rsidRPr="00AA0745">
        <w:rPr>
          <w:lang w:val="ru-RU"/>
        </w:rPr>
        <w:t xml:space="preserve">20 </w:t>
      </w:r>
      <w:r>
        <w:rPr>
          <w:lang w:val="ru-RU"/>
        </w:rPr>
        <w:t>Правил</w:t>
      </w:r>
      <w:r w:rsidRPr="00AA0745">
        <w:rPr>
          <w:lang w:val="ru-RU"/>
        </w:rPr>
        <w:t xml:space="preserve"> </w:t>
      </w:r>
      <w:r>
        <w:rPr>
          <w:lang w:val="ru-RU"/>
        </w:rPr>
        <w:t>процедуры</w:t>
      </w:r>
      <w:r w:rsidRPr="00AA0745">
        <w:rPr>
          <w:lang w:val="ru-RU"/>
        </w:rPr>
        <w:t xml:space="preserve"> </w:t>
      </w:r>
      <w:r w:rsidR="00D0631A">
        <w:rPr>
          <w:lang w:val="ru-RU"/>
        </w:rPr>
        <w:t>К</w:t>
      </w:r>
      <w:r>
        <w:rPr>
          <w:lang w:val="ru-RU"/>
        </w:rPr>
        <w:t>омитета</w:t>
      </w:r>
      <w:r w:rsidRPr="00AA0745">
        <w:rPr>
          <w:lang w:val="ru-RU"/>
        </w:rPr>
        <w:t xml:space="preserve"> </w:t>
      </w:r>
      <w:r>
        <w:rPr>
          <w:lang w:val="ru-RU"/>
        </w:rPr>
        <w:t>посвящена</w:t>
      </w:r>
      <w:r w:rsidRPr="00AA0745">
        <w:rPr>
          <w:lang w:val="ru-RU"/>
        </w:rPr>
        <w:t xml:space="preserve"> </w:t>
      </w:r>
      <w:r>
        <w:rPr>
          <w:lang w:val="ru-RU"/>
        </w:rPr>
        <w:t>деталям</w:t>
      </w:r>
      <w:r w:rsidRPr="00AA0745">
        <w:rPr>
          <w:lang w:val="ru-RU"/>
        </w:rPr>
        <w:t xml:space="preserve"> </w:t>
      </w:r>
      <w:r w:rsidR="00D84E4E">
        <w:rPr>
          <w:lang w:val="ru-RU"/>
        </w:rPr>
        <w:t>создания</w:t>
      </w:r>
      <w:r w:rsidRPr="00AA0745">
        <w:rPr>
          <w:lang w:val="ru-RU"/>
        </w:rPr>
        <w:t xml:space="preserve"> </w:t>
      </w:r>
      <w:r>
        <w:rPr>
          <w:lang w:val="ru-RU"/>
        </w:rPr>
        <w:t>таких</w:t>
      </w:r>
      <w:r w:rsidRPr="00AA0745">
        <w:rPr>
          <w:lang w:val="ru-RU"/>
        </w:rPr>
        <w:t xml:space="preserve"> </w:t>
      </w:r>
      <w:r>
        <w:rPr>
          <w:lang w:val="ru-RU"/>
        </w:rPr>
        <w:t>органов</w:t>
      </w:r>
      <w:r w:rsidRPr="00AA0745">
        <w:rPr>
          <w:lang w:val="ru-RU"/>
        </w:rPr>
        <w:t xml:space="preserve">. </w:t>
      </w:r>
    </w:p>
    <w:p w14:paraId="05E7CAE5" w14:textId="4DD12D35" w:rsidR="006572F3" w:rsidRPr="00B87F0C" w:rsidRDefault="006572F3" w:rsidP="006572F3">
      <w:pPr>
        <w:pStyle w:val="Texte1"/>
        <w:ind w:firstLine="1"/>
        <w:rPr>
          <w:lang w:val="ru-RU"/>
        </w:rPr>
      </w:pPr>
      <w:r>
        <w:rPr>
          <w:lang w:val="ru-RU"/>
        </w:rPr>
        <w:t>Комитет</w:t>
      </w:r>
      <w:r w:rsidRPr="00DA2DC9">
        <w:rPr>
          <w:lang w:val="ru-RU"/>
        </w:rPr>
        <w:t xml:space="preserve"> </w:t>
      </w:r>
      <w:r>
        <w:rPr>
          <w:lang w:val="ru-RU"/>
        </w:rPr>
        <w:t>создал</w:t>
      </w:r>
      <w:r w:rsidRPr="00DA2DC9">
        <w:rPr>
          <w:lang w:val="ru-RU"/>
        </w:rPr>
        <w:t xml:space="preserve"> </w:t>
      </w:r>
      <w:r>
        <w:rPr>
          <w:lang w:val="ru-RU"/>
        </w:rPr>
        <w:t>первый</w:t>
      </w:r>
      <w:r w:rsidRPr="00DA2DC9">
        <w:rPr>
          <w:lang w:val="ru-RU"/>
        </w:rPr>
        <w:t xml:space="preserve"> </w:t>
      </w:r>
      <w:r>
        <w:rPr>
          <w:lang w:val="ru-RU"/>
        </w:rPr>
        <w:t>Консультативный</w:t>
      </w:r>
      <w:r w:rsidRPr="00DA2DC9">
        <w:rPr>
          <w:lang w:val="ru-RU"/>
        </w:rPr>
        <w:t xml:space="preserve"> </w:t>
      </w:r>
      <w:r>
        <w:rPr>
          <w:lang w:val="ru-RU"/>
        </w:rPr>
        <w:t>орган</w:t>
      </w:r>
      <w:r w:rsidRPr="00DA2DC9">
        <w:rPr>
          <w:lang w:val="ru-RU"/>
        </w:rPr>
        <w:t xml:space="preserve"> </w:t>
      </w:r>
      <w:r>
        <w:rPr>
          <w:lang w:val="ru-RU"/>
        </w:rPr>
        <w:t>в</w:t>
      </w:r>
      <w:r w:rsidRPr="00DA2DC9">
        <w:rPr>
          <w:lang w:val="ru-RU"/>
        </w:rPr>
        <w:t xml:space="preserve"> </w:t>
      </w:r>
      <w:r>
        <w:rPr>
          <w:lang w:val="ru-RU"/>
        </w:rPr>
        <w:t>ноябре</w:t>
      </w:r>
      <w:r w:rsidRPr="00DA2DC9">
        <w:rPr>
          <w:lang w:val="ru-RU"/>
        </w:rPr>
        <w:t xml:space="preserve"> 2010</w:t>
      </w:r>
      <w:r w:rsidRPr="008927C4">
        <w:rPr>
          <w:lang w:val="en-US"/>
        </w:rPr>
        <w:t> </w:t>
      </w:r>
      <w:r>
        <w:rPr>
          <w:lang w:val="ru-RU"/>
        </w:rPr>
        <w:t>г</w:t>
      </w:r>
      <w:r w:rsidRPr="00DA2DC9">
        <w:rPr>
          <w:lang w:val="ru-RU"/>
        </w:rPr>
        <w:t xml:space="preserve">. </w:t>
      </w:r>
      <w:r>
        <w:rPr>
          <w:lang w:val="ru-RU"/>
        </w:rPr>
        <w:t>для</w:t>
      </w:r>
      <w:r w:rsidRPr="00DA2DC9">
        <w:rPr>
          <w:lang w:val="ru-RU"/>
        </w:rPr>
        <w:t xml:space="preserve"> </w:t>
      </w:r>
      <w:r>
        <w:rPr>
          <w:lang w:val="ru-RU"/>
        </w:rPr>
        <w:t>оценки</w:t>
      </w:r>
      <w:r w:rsidR="00AB4649">
        <w:rPr>
          <w:rStyle w:val="FootnoteReference"/>
          <w:lang w:val="ru-RU"/>
        </w:rPr>
        <w:footnoteReference w:id="4"/>
      </w:r>
      <w:r w:rsidRPr="00DA2DC9">
        <w:rPr>
          <w:lang w:val="ru-RU"/>
        </w:rPr>
        <w:t xml:space="preserve"> </w:t>
      </w:r>
      <w:r>
        <w:rPr>
          <w:lang w:val="ru-RU"/>
        </w:rPr>
        <w:t>номинаций</w:t>
      </w:r>
      <w:r w:rsidRPr="00DA2DC9">
        <w:rPr>
          <w:lang w:val="ru-RU"/>
        </w:rPr>
        <w:t xml:space="preserve"> </w:t>
      </w:r>
      <w:r>
        <w:rPr>
          <w:lang w:val="ru-RU"/>
        </w:rPr>
        <w:t>в</w:t>
      </w:r>
      <w:r w:rsidRPr="00DA2DC9">
        <w:rPr>
          <w:lang w:val="ru-RU"/>
        </w:rPr>
        <w:t xml:space="preserve"> </w:t>
      </w:r>
      <w:r>
        <w:rPr>
          <w:lang w:val="ru-RU"/>
        </w:rPr>
        <w:t>Список</w:t>
      </w:r>
      <w:r w:rsidRPr="00DA2DC9">
        <w:rPr>
          <w:lang w:val="ru-RU"/>
        </w:rPr>
        <w:t xml:space="preserve"> </w:t>
      </w:r>
      <w:r>
        <w:rPr>
          <w:lang w:val="ru-RU"/>
        </w:rPr>
        <w:t>срочной</w:t>
      </w:r>
      <w:r w:rsidRPr="00DA2DC9">
        <w:rPr>
          <w:lang w:val="ru-RU"/>
        </w:rPr>
        <w:t xml:space="preserve"> </w:t>
      </w:r>
      <w:r>
        <w:rPr>
          <w:lang w:val="ru-RU"/>
        </w:rPr>
        <w:t>охраны</w:t>
      </w:r>
      <w:r w:rsidRPr="00DA2DC9">
        <w:rPr>
          <w:lang w:val="ru-RU"/>
        </w:rPr>
        <w:t xml:space="preserve">, </w:t>
      </w:r>
      <w:r>
        <w:rPr>
          <w:lang w:val="ru-RU"/>
        </w:rPr>
        <w:t>предложений</w:t>
      </w:r>
      <w:r w:rsidRPr="00DA2DC9">
        <w:rPr>
          <w:lang w:val="ru-RU"/>
        </w:rPr>
        <w:t xml:space="preserve"> </w:t>
      </w:r>
      <w:r>
        <w:rPr>
          <w:lang w:val="ru-RU"/>
        </w:rPr>
        <w:t>в</w:t>
      </w:r>
      <w:r w:rsidRPr="00DA2DC9">
        <w:rPr>
          <w:lang w:val="ru-RU"/>
        </w:rPr>
        <w:t xml:space="preserve"> </w:t>
      </w:r>
      <w:r>
        <w:rPr>
          <w:lang w:val="ru-RU"/>
        </w:rPr>
        <w:t>Реестр</w:t>
      </w:r>
      <w:r w:rsidRPr="00DA2DC9">
        <w:rPr>
          <w:lang w:val="ru-RU"/>
        </w:rPr>
        <w:t xml:space="preserve"> </w:t>
      </w:r>
      <w:r>
        <w:rPr>
          <w:lang w:val="ru-RU"/>
        </w:rPr>
        <w:t>передовых</w:t>
      </w:r>
      <w:r w:rsidRPr="00DA2DC9">
        <w:rPr>
          <w:lang w:val="ru-RU"/>
        </w:rPr>
        <w:t xml:space="preserve"> </w:t>
      </w:r>
      <w:r>
        <w:rPr>
          <w:lang w:val="ru-RU"/>
        </w:rPr>
        <w:t>практик</w:t>
      </w:r>
      <w:r w:rsidRPr="00DA2DC9">
        <w:rPr>
          <w:lang w:val="ru-RU"/>
        </w:rPr>
        <w:t xml:space="preserve"> </w:t>
      </w:r>
      <w:r>
        <w:rPr>
          <w:lang w:val="ru-RU"/>
        </w:rPr>
        <w:t>по</w:t>
      </w:r>
      <w:r w:rsidRPr="00DA2DC9">
        <w:rPr>
          <w:lang w:val="ru-RU"/>
        </w:rPr>
        <w:t xml:space="preserve"> </w:t>
      </w:r>
      <w:r>
        <w:rPr>
          <w:lang w:val="ru-RU"/>
        </w:rPr>
        <w:t>охране</w:t>
      </w:r>
      <w:r w:rsidRPr="00DA2DC9">
        <w:rPr>
          <w:lang w:val="ru-RU"/>
        </w:rPr>
        <w:t xml:space="preserve"> </w:t>
      </w:r>
      <w:r>
        <w:rPr>
          <w:lang w:val="ru-RU"/>
        </w:rPr>
        <w:t>и</w:t>
      </w:r>
      <w:r w:rsidRPr="00DA2DC9">
        <w:rPr>
          <w:lang w:val="ru-RU"/>
        </w:rPr>
        <w:t xml:space="preserve"> </w:t>
      </w:r>
      <w:r>
        <w:rPr>
          <w:lang w:val="ru-RU"/>
        </w:rPr>
        <w:t>заявок</w:t>
      </w:r>
      <w:r w:rsidRPr="00DA2DC9">
        <w:rPr>
          <w:lang w:val="ru-RU"/>
        </w:rPr>
        <w:t xml:space="preserve"> </w:t>
      </w:r>
      <w:r>
        <w:rPr>
          <w:lang w:val="ru-RU"/>
        </w:rPr>
        <w:t>на</w:t>
      </w:r>
      <w:r w:rsidRPr="00DA2DC9">
        <w:rPr>
          <w:lang w:val="ru-RU"/>
        </w:rPr>
        <w:t xml:space="preserve"> </w:t>
      </w:r>
      <w:r>
        <w:rPr>
          <w:lang w:val="ru-RU"/>
        </w:rPr>
        <w:t>международную</w:t>
      </w:r>
      <w:r w:rsidRPr="00DA2DC9">
        <w:rPr>
          <w:lang w:val="ru-RU"/>
        </w:rPr>
        <w:t xml:space="preserve"> </w:t>
      </w:r>
      <w:r>
        <w:rPr>
          <w:lang w:val="ru-RU"/>
        </w:rPr>
        <w:t>помощь</w:t>
      </w:r>
      <w:r w:rsidRPr="00DA2DC9">
        <w:rPr>
          <w:lang w:val="ru-RU"/>
        </w:rPr>
        <w:t xml:space="preserve"> </w:t>
      </w:r>
      <w:r>
        <w:rPr>
          <w:lang w:val="ru-RU"/>
        </w:rPr>
        <w:t>на сумму, превышающую</w:t>
      </w:r>
      <w:r w:rsidRPr="00DA2DC9">
        <w:rPr>
          <w:lang w:val="ru-RU"/>
        </w:rPr>
        <w:t xml:space="preserve"> 25</w:t>
      </w:r>
      <w:r w:rsidRPr="00DA2DC9">
        <w:rPr>
          <w:lang w:val="en-US"/>
        </w:rPr>
        <w:t> </w:t>
      </w:r>
      <w:r w:rsidRPr="00DA2DC9">
        <w:rPr>
          <w:lang w:val="ru-RU"/>
        </w:rPr>
        <w:t xml:space="preserve">000 </w:t>
      </w:r>
      <w:r>
        <w:rPr>
          <w:lang w:val="ru-RU"/>
        </w:rPr>
        <w:t>долл</w:t>
      </w:r>
      <w:r w:rsidR="00815B43">
        <w:rPr>
          <w:lang w:val="ru-RU"/>
        </w:rPr>
        <w:t>.</w:t>
      </w:r>
      <w:r>
        <w:rPr>
          <w:lang w:val="ru-RU"/>
        </w:rPr>
        <w:t>, а также для представления</w:t>
      </w:r>
      <w:r w:rsidRPr="00DA2DC9">
        <w:rPr>
          <w:lang w:val="ru-RU"/>
        </w:rPr>
        <w:t xml:space="preserve"> </w:t>
      </w:r>
      <w:r>
        <w:rPr>
          <w:lang w:val="ru-RU"/>
        </w:rPr>
        <w:t>рекомендаций</w:t>
      </w:r>
      <w:r w:rsidRPr="00DA2DC9">
        <w:rPr>
          <w:lang w:val="ru-RU"/>
        </w:rPr>
        <w:t xml:space="preserve"> </w:t>
      </w:r>
      <w:r>
        <w:rPr>
          <w:lang w:val="ru-RU"/>
        </w:rPr>
        <w:t>Комитету</w:t>
      </w:r>
      <w:r w:rsidRPr="00DA2DC9">
        <w:rPr>
          <w:lang w:val="ru-RU"/>
        </w:rPr>
        <w:t xml:space="preserve"> </w:t>
      </w:r>
      <w:r>
        <w:rPr>
          <w:lang w:val="ru-RU"/>
        </w:rPr>
        <w:t>при их</w:t>
      </w:r>
      <w:r w:rsidRPr="00DA2DC9">
        <w:rPr>
          <w:lang w:val="ru-RU"/>
        </w:rPr>
        <w:t xml:space="preserve"> заключительно</w:t>
      </w:r>
      <w:r>
        <w:rPr>
          <w:lang w:val="ru-RU"/>
        </w:rPr>
        <w:t>м</w:t>
      </w:r>
      <w:r w:rsidRPr="00DA2DC9">
        <w:rPr>
          <w:lang w:val="ru-RU"/>
        </w:rPr>
        <w:t xml:space="preserve"> рассмотрени</w:t>
      </w:r>
      <w:r>
        <w:rPr>
          <w:lang w:val="ru-RU"/>
        </w:rPr>
        <w:t>и</w:t>
      </w:r>
      <w:r w:rsidRPr="00DA2DC9">
        <w:rPr>
          <w:lang w:val="ru-RU"/>
        </w:rPr>
        <w:t xml:space="preserve"> (</w:t>
      </w:r>
      <w:proofErr w:type="gramStart"/>
      <w:r w:rsidRPr="004D0140">
        <w:t>O</w:t>
      </w:r>
      <w:proofErr w:type="gramEnd"/>
      <w:r>
        <w:rPr>
          <w:lang w:val="ru-RU"/>
        </w:rPr>
        <w:t>Р</w:t>
      </w:r>
      <w:r>
        <w:t> </w:t>
      </w:r>
      <w:r w:rsidRPr="00DA2DC9">
        <w:rPr>
          <w:lang w:val="ru-RU"/>
        </w:rPr>
        <w:t>55).</w:t>
      </w:r>
      <w:r>
        <w:rPr>
          <w:lang w:val="ru-RU"/>
        </w:rPr>
        <w:t xml:space="preserve"> Консультативный</w:t>
      </w:r>
      <w:r w:rsidRPr="00DA2DC9">
        <w:rPr>
          <w:lang w:val="ru-RU"/>
        </w:rPr>
        <w:t xml:space="preserve"> </w:t>
      </w:r>
      <w:r>
        <w:rPr>
          <w:lang w:val="ru-RU"/>
        </w:rPr>
        <w:t>орган</w:t>
      </w:r>
      <w:r w:rsidRPr="00DA2DC9">
        <w:rPr>
          <w:lang w:val="ru-RU"/>
        </w:rPr>
        <w:t xml:space="preserve"> </w:t>
      </w:r>
      <w:r>
        <w:rPr>
          <w:lang w:val="ru-RU"/>
        </w:rPr>
        <w:t>состоял</w:t>
      </w:r>
      <w:r w:rsidRPr="00DA2DC9">
        <w:rPr>
          <w:lang w:val="ru-RU"/>
        </w:rPr>
        <w:t xml:space="preserve"> </w:t>
      </w:r>
      <w:r>
        <w:rPr>
          <w:lang w:val="ru-RU"/>
        </w:rPr>
        <w:t>из</w:t>
      </w:r>
      <w:r w:rsidRPr="00DA2DC9">
        <w:rPr>
          <w:lang w:val="ru-RU"/>
        </w:rPr>
        <w:t xml:space="preserve"> </w:t>
      </w:r>
      <w:r>
        <w:rPr>
          <w:lang w:val="ru-RU"/>
        </w:rPr>
        <w:t>шести</w:t>
      </w:r>
      <w:r w:rsidRPr="00DA2DC9">
        <w:rPr>
          <w:lang w:val="ru-RU"/>
        </w:rPr>
        <w:t xml:space="preserve"> </w:t>
      </w:r>
      <w:r>
        <w:rPr>
          <w:lang w:val="ru-RU"/>
        </w:rPr>
        <w:t>аккредитованных</w:t>
      </w:r>
      <w:r w:rsidRPr="00DA2DC9">
        <w:rPr>
          <w:lang w:val="ru-RU"/>
        </w:rPr>
        <w:t xml:space="preserve"> </w:t>
      </w:r>
      <w:r>
        <w:rPr>
          <w:lang w:val="ru-RU"/>
        </w:rPr>
        <w:t>НПО</w:t>
      </w:r>
      <w:r w:rsidRPr="00DA2DC9">
        <w:rPr>
          <w:lang w:val="ru-RU"/>
        </w:rPr>
        <w:t xml:space="preserve"> </w:t>
      </w:r>
      <w:r>
        <w:rPr>
          <w:lang w:val="ru-RU"/>
        </w:rPr>
        <w:t>и</w:t>
      </w:r>
      <w:r w:rsidRPr="00DA2DC9">
        <w:rPr>
          <w:lang w:val="ru-RU"/>
        </w:rPr>
        <w:t xml:space="preserve"> </w:t>
      </w:r>
      <w:r>
        <w:rPr>
          <w:lang w:val="ru-RU"/>
        </w:rPr>
        <w:t>шести</w:t>
      </w:r>
      <w:r w:rsidRPr="00DA2DC9">
        <w:rPr>
          <w:lang w:val="ru-RU"/>
        </w:rPr>
        <w:t xml:space="preserve"> </w:t>
      </w:r>
      <w:r>
        <w:rPr>
          <w:lang w:val="ru-RU"/>
        </w:rPr>
        <w:t>независимых</w:t>
      </w:r>
      <w:r w:rsidRPr="00DA2DC9">
        <w:rPr>
          <w:lang w:val="ru-RU"/>
        </w:rPr>
        <w:t xml:space="preserve"> </w:t>
      </w:r>
      <w:r>
        <w:rPr>
          <w:lang w:val="ru-RU"/>
        </w:rPr>
        <w:t>экспертов</w:t>
      </w:r>
      <w:r w:rsidRPr="00DA2DC9">
        <w:rPr>
          <w:lang w:val="ru-RU"/>
        </w:rPr>
        <w:t xml:space="preserve">, </w:t>
      </w:r>
      <w:r>
        <w:rPr>
          <w:lang w:val="ru-RU"/>
        </w:rPr>
        <w:t>отобранных</w:t>
      </w:r>
      <w:r w:rsidRPr="00DA2DC9">
        <w:rPr>
          <w:lang w:val="ru-RU"/>
        </w:rPr>
        <w:t xml:space="preserve"> </w:t>
      </w:r>
      <w:r>
        <w:rPr>
          <w:lang w:val="ru-RU"/>
        </w:rPr>
        <w:t>с</w:t>
      </w:r>
      <w:r w:rsidRPr="00DA2DC9">
        <w:rPr>
          <w:lang w:val="ru-RU"/>
        </w:rPr>
        <w:t xml:space="preserve"> </w:t>
      </w:r>
      <w:r>
        <w:rPr>
          <w:lang w:val="ru-RU"/>
        </w:rPr>
        <w:t>учётом</w:t>
      </w:r>
      <w:r w:rsidRPr="00DA2DC9">
        <w:rPr>
          <w:lang w:val="ru-RU"/>
        </w:rPr>
        <w:t xml:space="preserve">  </w:t>
      </w:r>
      <w:r>
        <w:rPr>
          <w:lang w:val="ru-RU"/>
        </w:rPr>
        <w:t>справедливого</w:t>
      </w:r>
      <w:r w:rsidRPr="00DA2DC9">
        <w:rPr>
          <w:lang w:val="ru-RU"/>
        </w:rPr>
        <w:t xml:space="preserve"> </w:t>
      </w:r>
      <w:r>
        <w:rPr>
          <w:lang w:val="ru-RU"/>
        </w:rPr>
        <w:t>географического</w:t>
      </w:r>
      <w:r w:rsidRPr="00DA2DC9">
        <w:rPr>
          <w:lang w:val="ru-RU"/>
        </w:rPr>
        <w:t xml:space="preserve"> </w:t>
      </w:r>
      <w:r>
        <w:rPr>
          <w:lang w:val="ru-RU"/>
        </w:rPr>
        <w:t>представительства</w:t>
      </w:r>
      <w:r w:rsidRPr="00DA2DC9">
        <w:rPr>
          <w:lang w:val="ru-RU"/>
        </w:rPr>
        <w:t xml:space="preserve"> </w:t>
      </w:r>
      <w:r>
        <w:rPr>
          <w:lang w:val="ru-RU"/>
        </w:rPr>
        <w:t>и</w:t>
      </w:r>
      <w:r w:rsidRPr="00DA2DC9">
        <w:rPr>
          <w:lang w:val="ru-RU"/>
        </w:rPr>
        <w:t xml:space="preserve"> </w:t>
      </w:r>
      <w:r>
        <w:rPr>
          <w:lang w:val="ru-RU"/>
        </w:rPr>
        <w:t>различных областей НКН. С</w:t>
      </w:r>
      <w:r w:rsidRPr="00DA2DC9">
        <w:rPr>
          <w:lang w:val="ru-RU"/>
        </w:rPr>
        <w:t xml:space="preserve"> </w:t>
      </w:r>
      <w:r>
        <w:rPr>
          <w:lang w:val="ru-RU"/>
        </w:rPr>
        <w:t>целью</w:t>
      </w:r>
      <w:r w:rsidRPr="00DA2DC9">
        <w:rPr>
          <w:lang w:val="ru-RU"/>
        </w:rPr>
        <w:t xml:space="preserve"> </w:t>
      </w:r>
      <w:r>
        <w:rPr>
          <w:lang w:val="ru-RU"/>
        </w:rPr>
        <w:t>обеспечения</w:t>
      </w:r>
      <w:r w:rsidRPr="00DA2DC9">
        <w:rPr>
          <w:lang w:val="ru-RU"/>
        </w:rPr>
        <w:t xml:space="preserve"> </w:t>
      </w:r>
      <w:r>
        <w:rPr>
          <w:lang w:val="ru-RU"/>
        </w:rPr>
        <w:t>непрерывности</w:t>
      </w:r>
      <w:r w:rsidRPr="00DA2DC9">
        <w:rPr>
          <w:lang w:val="ru-RU"/>
        </w:rPr>
        <w:t xml:space="preserve"> </w:t>
      </w:r>
      <w:r>
        <w:rPr>
          <w:lang w:val="ru-RU"/>
        </w:rPr>
        <w:t>и</w:t>
      </w:r>
      <w:r w:rsidRPr="00DA2DC9">
        <w:rPr>
          <w:lang w:val="ru-RU"/>
        </w:rPr>
        <w:t xml:space="preserve"> </w:t>
      </w:r>
      <w:r>
        <w:rPr>
          <w:lang w:val="ru-RU"/>
        </w:rPr>
        <w:t>устойчивости</w:t>
      </w:r>
      <w:r w:rsidRPr="00DA2DC9">
        <w:rPr>
          <w:lang w:val="ru-RU"/>
        </w:rPr>
        <w:t xml:space="preserve"> </w:t>
      </w:r>
      <w:r>
        <w:rPr>
          <w:lang w:val="ru-RU"/>
        </w:rPr>
        <w:t>работы</w:t>
      </w:r>
      <w:r w:rsidRPr="00DA2DC9">
        <w:rPr>
          <w:lang w:val="ru-RU"/>
        </w:rPr>
        <w:t xml:space="preserve"> </w:t>
      </w:r>
      <w:r>
        <w:rPr>
          <w:lang w:val="ru-RU"/>
        </w:rPr>
        <w:t>Консультативного органа в</w:t>
      </w:r>
      <w:r w:rsidRPr="00DA2DC9">
        <w:rPr>
          <w:lang w:val="ru-RU"/>
        </w:rPr>
        <w:t xml:space="preserve"> 2012</w:t>
      </w:r>
      <w:r w:rsidRPr="00DA2DC9">
        <w:rPr>
          <w:lang w:val="en-US"/>
        </w:rPr>
        <w:t> </w:t>
      </w:r>
      <w:r>
        <w:rPr>
          <w:lang w:val="ru-RU"/>
        </w:rPr>
        <w:t>г</w:t>
      </w:r>
      <w:r w:rsidRPr="00DA2DC9">
        <w:rPr>
          <w:lang w:val="ru-RU"/>
        </w:rPr>
        <w:t xml:space="preserve">. </w:t>
      </w:r>
      <w:r>
        <w:rPr>
          <w:lang w:val="ru-RU"/>
        </w:rPr>
        <w:t>введён</w:t>
      </w:r>
      <w:r w:rsidRPr="00DA2DC9">
        <w:rPr>
          <w:lang w:val="ru-RU"/>
        </w:rPr>
        <w:t xml:space="preserve"> </w:t>
      </w:r>
      <w:r>
        <w:rPr>
          <w:lang w:val="ru-RU"/>
        </w:rPr>
        <w:t>принцип</w:t>
      </w:r>
      <w:r w:rsidRPr="00DA2DC9">
        <w:rPr>
          <w:lang w:val="ru-RU"/>
        </w:rPr>
        <w:t xml:space="preserve"> </w:t>
      </w:r>
      <w:r>
        <w:rPr>
          <w:lang w:val="ru-RU"/>
        </w:rPr>
        <w:t>географической</w:t>
      </w:r>
      <w:r w:rsidRPr="00DA2DC9">
        <w:rPr>
          <w:lang w:val="ru-RU"/>
        </w:rPr>
        <w:t xml:space="preserve"> </w:t>
      </w:r>
      <w:r>
        <w:rPr>
          <w:lang w:val="ru-RU"/>
        </w:rPr>
        <w:t>ротации</w:t>
      </w:r>
      <w:r w:rsidRPr="00DA2DC9">
        <w:rPr>
          <w:lang w:val="ru-RU"/>
        </w:rPr>
        <w:t xml:space="preserve">, </w:t>
      </w:r>
      <w:r>
        <w:rPr>
          <w:lang w:val="ru-RU"/>
        </w:rPr>
        <w:t>а</w:t>
      </w:r>
      <w:r w:rsidRPr="00DA2DC9">
        <w:rPr>
          <w:lang w:val="ru-RU"/>
        </w:rPr>
        <w:t xml:space="preserve"> </w:t>
      </w:r>
      <w:r>
        <w:rPr>
          <w:lang w:val="ru-RU"/>
        </w:rPr>
        <w:t>срок</w:t>
      </w:r>
      <w:r w:rsidRPr="00DA2DC9">
        <w:rPr>
          <w:lang w:val="ru-RU"/>
        </w:rPr>
        <w:t xml:space="preserve"> </w:t>
      </w:r>
      <w:r>
        <w:rPr>
          <w:lang w:val="ru-RU"/>
        </w:rPr>
        <w:t>полномочий</w:t>
      </w:r>
      <w:r w:rsidRPr="00DA2DC9">
        <w:rPr>
          <w:lang w:val="ru-RU"/>
        </w:rPr>
        <w:t xml:space="preserve"> </w:t>
      </w:r>
      <w:r>
        <w:rPr>
          <w:lang w:val="ru-RU"/>
        </w:rPr>
        <w:t>его</w:t>
      </w:r>
      <w:r w:rsidRPr="00DA2DC9">
        <w:rPr>
          <w:lang w:val="ru-RU"/>
        </w:rPr>
        <w:t xml:space="preserve"> </w:t>
      </w:r>
      <w:r>
        <w:rPr>
          <w:lang w:val="ru-RU"/>
        </w:rPr>
        <w:t>членов</w:t>
      </w:r>
      <w:r w:rsidRPr="00DA2DC9">
        <w:rPr>
          <w:lang w:val="ru-RU"/>
        </w:rPr>
        <w:t xml:space="preserve"> </w:t>
      </w:r>
      <w:r>
        <w:rPr>
          <w:lang w:val="ru-RU"/>
        </w:rPr>
        <w:t>ограничен</w:t>
      </w:r>
      <w:r w:rsidRPr="00DA2DC9">
        <w:rPr>
          <w:lang w:val="ru-RU"/>
        </w:rPr>
        <w:t xml:space="preserve"> </w:t>
      </w:r>
      <w:r>
        <w:rPr>
          <w:lang w:val="ru-RU"/>
        </w:rPr>
        <w:t>не</w:t>
      </w:r>
      <w:r w:rsidRPr="00DA2DC9">
        <w:rPr>
          <w:lang w:val="ru-RU"/>
        </w:rPr>
        <w:t xml:space="preserve"> </w:t>
      </w:r>
      <w:r>
        <w:rPr>
          <w:lang w:val="ru-RU"/>
        </w:rPr>
        <w:t>более</w:t>
      </w:r>
      <w:r w:rsidRPr="00DA2DC9">
        <w:rPr>
          <w:lang w:val="ru-RU"/>
        </w:rPr>
        <w:t xml:space="preserve"> </w:t>
      </w:r>
      <w:r>
        <w:rPr>
          <w:lang w:val="ru-RU"/>
        </w:rPr>
        <w:t>четырьмя</w:t>
      </w:r>
      <w:r w:rsidRPr="00DA2DC9">
        <w:rPr>
          <w:lang w:val="ru-RU"/>
        </w:rPr>
        <w:t xml:space="preserve"> </w:t>
      </w:r>
      <w:r>
        <w:rPr>
          <w:lang w:val="ru-RU"/>
        </w:rPr>
        <w:t>годами</w:t>
      </w:r>
      <w:r w:rsidRPr="00DA2DC9">
        <w:rPr>
          <w:lang w:val="ru-RU"/>
        </w:rPr>
        <w:t xml:space="preserve">. </w:t>
      </w:r>
      <w:r>
        <w:rPr>
          <w:lang w:val="ru-RU"/>
        </w:rPr>
        <w:t>Одна</w:t>
      </w:r>
      <w:r w:rsidRPr="00C127A2">
        <w:rPr>
          <w:lang w:val="ru-RU"/>
        </w:rPr>
        <w:t xml:space="preserve"> </w:t>
      </w:r>
      <w:r>
        <w:rPr>
          <w:lang w:val="ru-RU"/>
        </w:rPr>
        <w:t>четверть</w:t>
      </w:r>
      <w:r w:rsidRPr="00C127A2">
        <w:rPr>
          <w:lang w:val="ru-RU"/>
        </w:rPr>
        <w:t xml:space="preserve"> </w:t>
      </w:r>
      <w:r>
        <w:rPr>
          <w:lang w:val="ru-RU"/>
        </w:rPr>
        <w:t>всех</w:t>
      </w:r>
      <w:r w:rsidRPr="00C127A2">
        <w:rPr>
          <w:lang w:val="ru-RU"/>
        </w:rPr>
        <w:t xml:space="preserve"> </w:t>
      </w:r>
      <w:r>
        <w:rPr>
          <w:lang w:val="ru-RU"/>
        </w:rPr>
        <w:t>членов</w:t>
      </w:r>
      <w:r w:rsidRPr="00C127A2">
        <w:rPr>
          <w:lang w:val="ru-RU"/>
        </w:rPr>
        <w:t xml:space="preserve"> </w:t>
      </w:r>
      <w:r>
        <w:rPr>
          <w:lang w:val="ru-RU"/>
        </w:rPr>
        <w:t>ежегодно</w:t>
      </w:r>
      <w:r w:rsidRPr="00C127A2">
        <w:rPr>
          <w:lang w:val="ru-RU"/>
        </w:rPr>
        <w:t xml:space="preserve"> </w:t>
      </w:r>
      <w:r>
        <w:rPr>
          <w:lang w:val="ru-RU"/>
        </w:rPr>
        <w:t>обновляется</w:t>
      </w:r>
      <w:r w:rsidRPr="00C127A2">
        <w:rPr>
          <w:lang w:val="ru-RU"/>
        </w:rPr>
        <w:t xml:space="preserve"> </w:t>
      </w:r>
      <w:r>
        <w:rPr>
          <w:lang w:val="ru-RU"/>
        </w:rPr>
        <w:t>в</w:t>
      </w:r>
      <w:r w:rsidRPr="00C127A2">
        <w:rPr>
          <w:lang w:val="ru-RU"/>
        </w:rPr>
        <w:t xml:space="preserve"> </w:t>
      </w:r>
      <w:r>
        <w:rPr>
          <w:lang w:val="ru-RU"/>
        </w:rPr>
        <w:t>соответствии</w:t>
      </w:r>
      <w:r w:rsidRPr="00C127A2">
        <w:rPr>
          <w:lang w:val="ru-RU"/>
        </w:rPr>
        <w:t xml:space="preserve"> </w:t>
      </w:r>
      <w:r>
        <w:rPr>
          <w:lang w:val="ru-RU"/>
        </w:rPr>
        <w:t>с</w:t>
      </w:r>
      <w:r w:rsidRPr="00C127A2">
        <w:rPr>
          <w:lang w:val="ru-RU"/>
        </w:rPr>
        <w:t xml:space="preserve"> </w:t>
      </w:r>
      <w:r>
        <w:rPr>
          <w:lang w:val="ru-RU"/>
        </w:rPr>
        <w:t xml:space="preserve">графиком географической ротации </w:t>
      </w:r>
      <w:r w:rsidRPr="00C127A2">
        <w:rPr>
          <w:lang w:val="ru-RU"/>
        </w:rPr>
        <w:t>(</w:t>
      </w:r>
      <w:r>
        <w:rPr>
          <w:lang w:val="ru-RU"/>
        </w:rPr>
        <w:t>Решение</w:t>
      </w:r>
      <w:r w:rsidRPr="00C127A2">
        <w:rPr>
          <w:lang w:val="ru-RU"/>
        </w:rPr>
        <w:t xml:space="preserve"> 7.</w:t>
      </w:r>
      <w:r>
        <w:t>COM</w:t>
      </w:r>
      <w:r w:rsidRPr="00C127A2">
        <w:rPr>
          <w:lang w:val="ru-RU"/>
        </w:rPr>
        <w:t xml:space="preserve"> 12.</w:t>
      </w:r>
      <w:r>
        <w:t>a</w:t>
      </w:r>
      <w:r w:rsidRPr="00C127A2">
        <w:rPr>
          <w:lang w:val="ru-RU"/>
        </w:rPr>
        <w:t xml:space="preserve">). </w:t>
      </w:r>
      <w:r w:rsidRPr="00C127A2">
        <w:rPr>
          <w:lang w:val="ru-RU"/>
        </w:rPr>
        <w:tab/>
      </w:r>
      <w:r>
        <w:rPr>
          <w:lang w:val="ru-RU"/>
        </w:rPr>
        <w:t>Номинации</w:t>
      </w:r>
      <w:r w:rsidRPr="00B87F0C">
        <w:rPr>
          <w:lang w:val="ru-RU"/>
        </w:rPr>
        <w:t xml:space="preserve"> </w:t>
      </w:r>
      <w:r>
        <w:rPr>
          <w:lang w:val="ru-RU"/>
        </w:rPr>
        <w:t>в Репрезентативный список оценивались Вспомогательным органом (см. ниже «Вспомогательный орган»). На основе рекомендаций Консультативного и Вспомогательного органов все номинации рассм</w:t>
      </w:r>
      <w:r w:rsidR="00815B43">
        <w:rPr>
          <w:lang w:val="ru-RU"/>
        </w:rPr>
        <w:t>атривались</w:t>
      </w:r>
      <w:r>
        <w:rPr>
          <w:lang w:val="ru-RU"/>
        </w:rPr>
        <w:t xml:space="preserve"> Межправительственным комитетом.</w:t>
      </w:r>
    </w:p>
    <w:p w14:paraId="285F5C41" w14:textId="77777777" w:rsidR="006572F3" w:rsidRPr="00C513E4" w:rsidRDefault="006572F3" w:rsidP="006572F3">
      <w:pPr>
        <w:pStyle w:val="Texte1"/>
        <w:rPr>
          <w:lang w:val="ru-RU"/>
        </w:rPr>
      </w:pPr>
      <w:r>
        <w:rPr>
          <w:lang w:val="ru-RU"/>
        </w:rPr>
        <w:t>На</w:t>
      </w:r>
      <w:r w:rsidRPr="00935AA1">
        <w:rPr>
          <w:lang w:val="ru-RU"/>
        </w:rPr>
        <w:t xml:space="preserve"> </w:t>
      </w:r>
      <w:r>
        <w:rPr>
          <w:lang w:val="ru-RU"/>
        </w:rPr>
        <w:t>своей</w:t>
      </w:r>
      <w:r w:rsidRPr="00935AA1">
        <w:rPr>
          <w:lang w:val="ru-RU"/>
        </w:rPr>
        <w:t xml:space="preserve"> </w:t>
      </w:r>
      <w:r>
        <w:rPr>
          <w:lang w:val="ru-RU"/>
        </w:rPr>
        <w:t>восьмой</w:t>
      </w:r>
      <w:r w:rsidRPr="00935AA1">
        <w:rPr>
          <w:lang w:val="ru-RU"/>
        </w:rPr>
        <w:t xml:space="preserve"> </w:t>
      </w:r>
      <w:r>
        <w:rPr>
          <w:lang w:val="ru-RU"/>
        </w:rPr>
        <w:t>сессии</w:t>
      </w:r>
      <w:r w:rsidRPr="00935AA1">
        <w:rPr>
          <w:lang w:val="ru-RU"/>
        </w:rPr>
        <w:t xml:space="preserve"> </w:t>
      </w:r>
      <w:r>
        <w:rPr>
          <w:lang w:val="ru-RU"/>
        </w:rPr>
        <w:t>в</w:t>
      </w:r>
      <w:r w:rsidRPr="00935AA1">
        <w:rPr>
          <w:lang w:val="ru-RU"/>
        </w:rPr>
        <w:t xml:space="preserve"> </w:t>
      </w:r>
      <w:r>
        <w:rPr>
          <w:lang w:val="ru-RU"/>
        </w:rPr>
        <w:t>декабре</w:t>
      </w:r>
      <w:r w:rsidRPr="00935AA1">
        <w:rPr>
          <w:lang w:val="ru-RU"/>
        </w:rPr>
        <w:t xml:space="preserve"> 2013</w:t>
      </w:r>
      <w:r w:rsidRPr="002A4658">
        <w:rPr>
          <w:lang w:val="en-US"/>
        </w:rPr>
        <w:t> </w:t>
      </w:r>
      <w:r>
        <w:rPr>
          <w:lang w:val="ru-RU"/>
        </w:rPr>
        <w:t>г</w:t>
      </w:r>
      <w:r w:rsidRPr="00935AA1">
        <w:rPr>
          <w:lang w:val="ru-RU"/>
        </w:rPr>
        <w:t xml:space="preserve">. </w:t>
      </w:r>
      <w:r>
        <w:rPr>
          <w:lang w:val="ru-RU"/>
        </w:rPr>
        <w:t>Комитет</w:t>
      </w:r>
      <w:r w:rsidRPr="00935AA1">
        <w:rPr>
          <w:lang w:val="ru-RU"/>
        </w:rPr>
        <w:t xml:space="preserve"> </w:t>
      </w:r>
      <w:r>
        <w:rPr>
          <w:lang w:val="ru-RU"/>
        </w:rPr>
        <w:t>предложил</w:t>
      </w:r>
      <w:r w:rsidRPr="00935AA1">
        <w:rPr>
          <w:lang w:val="ru-RU"/>
        </w:rPr>
        <w:t xml:space="preserve"> </w:t>
      </w:r>
      <w:r>
        <w:rPr>
          <w:lang w:val="ru-RU"/>
        </w:rPr>
        <w:t>объединить</w:t>
      </w:r>
      <w:r w:rsidRPr="00935AA1">
        <w:rPr>
          <w:lang w:val="ru-RU"/>
        </w:rPr>
        <w:t xml:space="preserve"> </w:t>
      </w:r>
      <w:r>
        <w:rPr>
          <w:lang w:val="ru-RU"/>
        </w:rPr>
        <w:t>оценку</w:t>
      </w:r>
      <w:r w:rsidRPr="00935AA1">
        <w:rPr>
          <w:lang w:val="ru-RU"/>
        </w:rPr>
        <w:t xml:space="preserve"> </w:t>
      </w:r>
      <w:r>
        <w:rPr>
          <w:lang w:val="ru-RU"/>
        </w:rPr>
        <w:t>всех</w:t>
      </w:r>
      <w:r w:rsidRPr="00935AA1">
        <w:rPr>
          <w:lang w:val="ru-RU"/>
        </w:rPr>
        <w:t xml:space="preserve"> </w:t>
      </w:r>
      <w:r>
        <w:rPr>
          <w:lang w:val="ru-RU"/>
        </w:rPr>
        <w:t>номинаций</w:t>
      </w:r>
      <w:r w:rsidRPr="00935AA1">
        <w:rPr>
          <w:lang w:val="ru-RU"/>
        </w:rPr>
        <w:t xml:space="preserve"> </w:t>
      </w:r>
      <w:r>
        <w:rPr>
          <w:lang w:val="ru-RU"/>
        </w:rPr>
        <w:t>в</w:t>
      </w:r>
      <w:r w:rsidRPr="00935AA1">
        <w:rPr>
          <w:lang w:val="ru-RU"/>
        </w:rPr>
        <w:t xml:space="preserve"> </w:t>
      </w:r>
      <w:r>
        <w:rPr>
          <w:lang w:val="ru-RU"/>
        </w:rPr>
        <w:t>рамках</w:t>
      </w:r>
      <w:r w:rsidRPr="00935AA1">
        <w:rPr>
          <w:lang w:val="ru-RU"/>
        </w:rPr>
        <w:t xml:space="preserve"> </w:t>
      </w:r>
      <w:r>
        <w:rPr>
          <w:lang w:val="ru-RU"/>
        </w:rPr>
        <w:t>одного</w:t>
      </w:r>
      <w:r w:rsidRPr="00935AA1">
        <w:rPr>
          <w:lang w:val="ru-RU"/>
        </w:rPr>
        <w:t xml:space="preserve"> </w:t>
      </w:r>
      <w:r>
        <w:rPr>
          <w:lang w:val="ru-RU"/>
        </w:rPr>
        <w:t>органа</w:t>
      </w:r>
      <w:r w:rsidRPr="00935AA1">
        <w:rPr>
          <w:lang w:val="ru-RU"/>
        </w:rPr>
        <w:t xml:space="preserve"> </w:t>
      </w:r>
      <w:r>
        <w:rPr>
          <w:lang w:val="ru-RU"/>
        </w:rPr>
        <w:t>под</w:t>
      </w:r>
      <w:r w:rsidRPr="00935AA1">
        <w:rPr>
          <w:lang w:val="ru-RU"/>
        </w:rPr>
        <w:t xml:space="preserve"> </w:t>
      </w:r>
      <w:r>
        <w:rPr>
          <w:lang w:val="ru-RU"/>
        </w:rPr>
        <w:t>названием</w:t>
      </w:r>
      <w:r w:rsidRPr="00935AA1">
        <w:rPr>
          <w:lang w:val="ru-RU"/>
        </w:rPr>
        <w:t xml:space="preserve"> «</w:t>
      </w:r>
      <w:r>
        <w:rPr>
          <w:lang w:val="ru-RU"/>
        </w:rPr>
        <w:t>Оценочный</w:t>
      </w:r>
      <w:r w:rsidRPr="00935AA1">
        <w:rPr>
          <w:lang w:val="ru-RU"/>
        </w:rPr>
        <w:t xml:space="preserve"> </w:t>
      </w:r>
      <w:r>
        <w:rPr>
          <w:lang w:val="ru-RU"/>
        </w:rPr>
        <w:t>орган</w:t>
      </w:r>
      <w:r w:rsidRPr="00935AA1">
        <w:rPr>
          <w:lang w:val="ru-RU"/>
        </w:rPr>
        <w:t>» (</w:t>
      </w:r>
      <w:r>
        <w:rPr>
          <w:lang w:val="ru-RU"/>
        </w:rPr>
        <w:t>Решение</w:t>
      </w:r>
      <w:r w:rsidRPr="00935AA1">
        <w:rPr>
          <w:lang w:val="ru-RU"/>
        </w:rPr>
        <w:t xml:space="preserve"> 8.</w:t>
      </w:r>
      <w:r>
        <w:t>COM</w:t>
      </w:r>
      <w:r w:rsidRPr="00935AA1">
        <w:rPr>
          <w:lang w:val="ru-RU"/>
        </w:rPr>
        <w:t xml:space="preserve"> 13.</w:t>
      </w:r>
      <w:r>
        <w:t>d</w:t>
      </w:r>
      <w:r w:rsidRPr="00935AA1">
        <w:rPr>
          <w:lang w:val="ru-RU"/>
        </w:rPr>
        <w:t xml:space="preserve">) </w:t>
      </w:r>
      <w:r>
        <w:rPr>
          <w:lang w:val="ru-RU"/>
        </w:rPr>
        <w:t xml:space="preserve">и внести поправки в соответствующие пункты ОР </w:t>
      </w:r>
      <w:r w:rsidRPr="00935AA1">
        <w:rPr>
          <w:lang w:val="ru-RU"/>
        </w:rPr>
        <w:t>(</w:t>
      </w:r>
      <w:proofErr w:type="gramStart"/>
      <w:r w:rsidRPr="00B864D3">
        <w:t>O</w:t>
      </w:r>
      <w:proofErr w:type="gramEnd"/>
      <w:r>
        <w:rPr>
          <w:lang w:val="ru-RU"/>
        </w:rPr>
        <w:t>Р</w:t>
      </w:r>
      <w:r>
        <w:t> </w:t>
      </w:r>
      <w:r w:rsidRPr="00935AA1">
        <w:rPr>
          <w:lang w:val="ru-RU"/>
        </w:rPr>
        <w:t>26</w:t>
      </w:r>
      <w:r>
        <w:rPr>
          <w:lang w:val="ru-RU"/>
        </w:rPr>
        <w:t>-</w:t>
      </w:r>
      <w:r w:rsidRPr="00935AA1">
        <w:rPr>
          <w:lang w:val="ru-RU"/>
        </w:rPr>
        <w:t xml:space="preserve">31). </w:t>
      </w:r>
      <w:r>
        <w:rPr>
          <w:lang w:val="ru-RU"/>
        </w:rPr>
        <w:t>В</w:t>
      </w:r>
      <w:r w:rsidRPr="009B7AD9">
        <w:rPr>
          <w:lang w:val="ru-RU"/>
        </w:rPr>
        <w:t xml:space="preserve"> </w:t>
      </w:r>
      <w:r>
        <w:rPr>
          <w:lang w:val="ru-RU"/>
        </w:rPr>
        <w:t>июне</w:t>
      </w:r>
      <w:r w:rsidRPr="009B7AD9">
        <w:rPr>
          <w:lang w:val="ru-RU"/>
        </w:rPr>
        <w:t xml:space="preserve"> 2014</w:t>
      </w:r>
      <w:r w:rsidRPr="009B7AD9">
        <w:rPr>
          <w:lang w:val="en-US"/>
        </w:rPr>
        <w:t> </w:t>
      </w:r>
      <w:r>
        <w:rPr>
          <w:lang w:val="ru-RU"/>
        </w:rPr>
        <w:t>г</w:t>
      </w:r>
      <w:r w:rsidRPr="009B7AD9">
        <w:rPr>
          <w:lang w:val="ru-RU"/>
        </w:rPr>
        <w:t xml:space="preserve">. </w:t>
      </w:r>
      <w:r>
        <w:rPr>
          <w:lang w:val="ru-RU"/>
        </w:rPr>
        <w:t>Генеральная</w:t>
      </w:r>
      <w:r w:rsidRPr="009B7AD9">
        <w:rPr>
          <w:lang w:val="ru-RU"/>
        </w:rPr>
        <w:t xml:space="preserve"> </w:t>
      </w:r>
      <w:r>
        <w:rPr>
          <w:lang w:val="ru-RU"/>
        </w:rPr>
        <w:t>ассамблея</w:t>
      </w:r>
      <w:r w:rsidRPr="009B7AD9">
        <w:rPr>
          <w:lang w:val="ru-RU"/>
        </w:rPr>
        <w:t xml:space="preserve"> </w:t>
      </w:r>
      <w:r>
        <w:rPr>
          <w:lang w:val="ru-RU"/>
        </w:rPr>
        <w:t xml:space="preserve">утвердила это предложение и постановила, что, на экспериментальной основе, все номинации будут рассматриваться «Оценочным органом» </w:t>
      </w:r>
      <w:r w:rsidRPr="009B7AD9">
        <w:rPr>
          <w:lang w:val="ru-RU"/>
        </w:rPr>
        <w:t>(</w:t>
      </w:r>
      <w:r>
        <w:rPr>
          <w:lang w:val="ru-RU"/>
        </w:rPr>
        <w:t>Резолюция</w:t>
      </w:r>
      <w:r w:rsidRPr="009B7AD9">
        <w:rPr>
          <w:lang w:val="ru-RU"/>
        </w:rPr>
        <w:t xml:space="preserve"> 5.</w:t>
      </w:r>
      <w:r w:rsidRPr="00672ADE">
        <w:t>GA </w:t>
      </w:r>
      <w:r w:rsidRPr="009B7AD9">
        <w:rPr>
          <w:lang w:val="ru-RU"/>
        </w:rPr>
        <w:t xml:space="preserve">5.1). </w:t>
      </w:r>
      <w:r>
        <w:rPr>
          <w:lang w:val="ru-RU"/>
        </w:rPr>
        <w:t>Первый</w:t>
      </w:r>
      <w:r w:rsidRPr="009B7AD9">
        <w:rPr>
          <w:lang w:val="ru-RU"/>
        </w:rPr>
        <w:t xml:space="preserve"> </w:t>
      </w:r>
      <w:r>
        <w:rPr>
          <w:lang w:val="ru-RU"/>
        </w:rPr>
        <w:t>Оценочный</w:t>
      </w:r>
      <w:r w:rsidRPr="009B7AD9">
        <w:rPr>
          <w:lang w:val="ru-RU"/>
        </w:rPr>
        <w:t xml:space="preserve"> </w:t>
      </w:r>
      <w:r>
        <w:rPr>
          <w:lang w:val="ru-RU"/>
        </w:rPr>
        <w:t>орган</w:t>
      </w:r>
      <w:r w:rsidRPr="009B7AD9">
        <w:rPr>
          <w:lang w:val="ru-RU"/>
        </w:rPr>
        <w:t xml:space="preserve"> </w:t>
      </w:r>
      <w:r>
        <w:rPr>
          <w:lang w:val="ru-RU"/>
        </w:rPr>
        <w:t>был</w:t>
      </w:r>
      <w:r w:rsidRPr="009B7AD9">
        <w:rPr>
          <w:lang w:val="ru-RU"/>
        </w:rPr>
        <w:t xml:space="preserve"> </w:t>
      </w:r>
      <w:r>
        <w:rPr>
          <w:lang w:val="ru-RU"/>
        </w:rPr>
        <w:t>учреждён</w:t>
      </w:r>
      <w:r w:rsidRPr="009B7AD9">
        <w:rPr>
          <w:lang w:val="ru-RU"/>
        </w:rPr>
        <w:t xml:space="preserve"> </w:t>
      </w:r>
      <w:r>
        <w:rPr>
          <w:lang w:val="ru-RU"/>
        </w:rPr>
        <w:t>комитетом</w:t>
      </w:r>
      <w:r w:rsidRPr="009B7AD9">
        <w:rPr>
          <w:lang w:val="ru-RU"/>
        </w:rPr>
        <w:t xml:space="preserve"> </w:t>
      </w:r>
      <w:r>
        <w:rPr>
          <w:lang w:val="ru-RU"/>
        </w:rPr>
        <w:t>на</w:t>
      </w:r>
      <w:r w:rsidRPr="009B7AD9">
        <w:rPr>
          <w:lang w:val="ru-RU"/>
        </w:rPr>
        <w:t xml:space="preserve"> </w:t>
      </w:r>
      <w:r>
        <w:rPr>
          <w:lang w:val="ru-RU"/>
        </w:rPr>
        <w:t>девятой</w:t>
      </w:r>
      <w:r w:rsidRPr="009B7AD9">
        <w:rPr>
          <w:lang w:val="ru-RU"/>
        </w:rPr>
        <w:t xml:space="preserve"> </w:t>
      </w:r>
      <w:r>
        <w:rPr>
          <w:lang w:val="ru-RU"/>
        </w:rPr>
        <w:t>сессии</w:t>
      </w:r>
      <w:r w:rsidRPr="009B7AD9">
        <w:rPr>
          <w:lang w:val="ru-RU"/>
        </w:rPr>
        <w:t xml:space="preserve"> </w:t>
      </w:r>
      <w:r>
        <w:rPr>
          <w:lang w:val="ru-RU"/>
        </w:rPr>
        <w:t>в</w:t>
      </w:r>
      <w:r w:rsidRPr="009B7AD9">
        <w:rPr>
          <w:lang w:val="ru-RU"/>
        </w:rPr>
        <w:t xml:space="preserve"> 2014</w:t>
      </w:r>
      <w:r w:rsidRPr="009B7AD9">
        <w:rPr>
          <w:lang w:val="en-US"/>
        </w:rPr>
        <w:t> </w:t>
      </w:r>
      <w:r>
        <w:rPr>
          <w:lang w:val="ru-RU"/>
        </w:rPr>
        <w:t>г</w:t>
      </w:r>
      <w:r w:rsidRPr="009B7AD9">
        <w:rPr>
          <w:lang w:val="ru-RU"/>
        </w:rPr>
        <w:t xml:space="preserve">. </w:t>
      </w:r>
      <w:r>
        <w:rPr>
          <w:lang w:val="ru-RU"/>
        </w:rPr>
        <w:t>(более подробно см. «Оценочный орган»)</w:t>
      </w:r>
      <w:r w:rsidRPr="00C513E4">
        <w:rPr>
          <w:lang w:val="ru-RU"/>
        </w:rPr>
        <w:t>.</w:t>
      </w:r>
    </w:p>
    <w:p w14:paraId="6D62F1C4" w14:textId="77777777" w:rsidR="006572F3" w:rsidRPr="00C513E4" w:rsidRDefault="006572F3" w:rsidP="006572F3">
      <w:pPr>
        <w:pStyle w:val="Informations"/>
        <w:rPr>
          <w:lang w:val="ru-RU"/>
        </w:rPr>
      </w:pPr>
      <w:r w:rsidRPr="007A738F">
        <w:rPr>
          <w:noProof/>
          <w:lang w:val="es-ES_tradnl" w:eastAsia="es-ES_tradnl"/>
        </w:rPr>
        <w:drawing>
          <wp:anchor distT="0" distB="0" distL="114300" distR="114300" simplePos="0" relativeHeight="252213760" behindDoc="0" locked="1" layoutInCell="1" allowOverlap="0" wp14:anchorId="07E1E956" wp14:editId="00C148E9">
            <wp:simplePos x="0" y="0"/>
            <wp:positionH relativeFrom="column">
              <wp:posOffset>0</wp:posOffset>
            </wp:positionH>
            <wp:positionV relativeFrom="paragraph">
              <wp:posOffset>-82550</wp:posOffset>
            </wp:positionV>
            <wp:extent cx="283210" cy="358775"/>
            <wp:effectExtent l="0" t="0" r="0" b="0"/>
            <wp:wrapThrough wrapText="bothSides">
              <wp:wrapPolygon edited="0">
                <wp:start x="0" y="0"/>
                <wp:lineTo x="0" y="19880"/>
                <wp:lineTo x="19372" y="19880"/>
                <wp:lineTo x="19372" y="0"/>
                <wp:lineTo x="0" y="0"/>
              </wp:wrapPolygon>
            </wp:wrapThrough>
            <wp:docPr id="160" name="Imag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C513E4">
        <w:rPr>
          <w:lang w:val="ru-RU"/>
        </w:rPr>
        <w:t xml:space="preserve"> </w:t>
      </w:r>
      <w:proofErr w:type="gramStart"/>
      <w:r w:rsidRPr="007A738F">
        <w:t>O</w:t>
      </w:r>
      <w:proofErr w:type="gramEnd"/>
      <w:r>
        <w:rPr>
          <w:lang w:val="ru-RU"/>
        </w:rPr>
        <w:t>Р</w:t>
      </w:r>
      <w:r>
        <w:t> </w:t>
      </w:r>
      <w:r w:rsidRPr="00C513E4">
        <w:rPr>
          <w:lang w:val="ru-RU"/>
        </w:rPr>
        <w:t>26-31.</w:t>
      </w:r>
    </w:p>
    <w:p w14:paraId="4E76A14B" w14:textId="77777777" w:rsidR="00BB45AE" w:rsidRPr="00072806" w:rsidRDefault="00BB45AE" w:rsidP="00BB45AE">
      <w:pPr>
        <w:pStyle w:val="Titcoul"/>
        <w:rPr>
          <w:lang w:val="ru-RU"/>
        </w:rPr>
      </w:pPr>
      <w:r>
        <w:rPr>
          <w:lang w:val="ru-RU"/>
        </w:rPr>
        <w:t>коренные</w:t>
      </w:r>
      <w:r w:rsidRPr="00072806">
        <w:rPr>
          <w:lang w:val="ru-RU"/>
        </w:rPr>
        <w:t xml:space="preserve"> </w:t>
      </w:r>
      <w:r>
        <w:rPr>
          <w:lang w:val="ru-RU"/>
        </w:rPr>
        <w:t>сообщества</w:t>
      </w:r>
    </w:p>
    <w:p w14:paraId="3816AAB7" w14:textId="7FD6AF72" w:rsidR="00BB45AE" w:rsidRPr="00AB26FF" w:rsidRDefault="00BB45AE" w:rsidP="00BB45AE">
      <w:pPr>
        <w:pStyle w:val="Texte1"/>
        <w:rPr>
          <w:lang w:val="ru-RU"/>
        </w:rPr>
      </w:pPr>
      <w:r>
        <w:rPr>
          <w:lang w:val="ru-RU"/>
        </w:rPr>
        <w:t>В преамбуле Конвенции упоминаются «сообщества, в частности коренные сообщества», связанные с практиками НКН.</w:t>
      </w:r>
      <w:r w:rsidRPr="00AB26FF">
        <w:rPr>
          <w:lang w:val="ru-RU"/>
        </w:rPr>
        <w:t xml:space="preserve"> </w:t>
      </w:r>
      <w:r>
        <w:rPr>
          <w:lang w:val="ru-RU"/>
        </w:rPr>
        <w:t>Тем не менее, Конвенция не декларирует никаких особых прав для коренных сообществ, предоставляя им такие же права относительно НКН, как и любым другим сообществам.</w:t>
      </w:r>
    </w:p>
    <w:p w14:paraId="589FFA9B" w14:textId="42AF6383" w:rsidR="00BB45AE" w:rsidRPr="00AB26FF" w:rsidRDefault="00BB45AE" w:rsidP="00BB45AE">
      <w:pPr>
        <w:pStyle w:val="Texte1"/>
        <w:rPr>
          <w:lang w:val="ru-RU"/>
        </w:rPr>
      </w:pPr>
      <w:r>
        <w:rPr>
          <w:lang w:val="ru-RU"/>
        </w:rPr>
        <w:t xml:space="preserve">Поскольку не существует официального определения термина «коренные», система ООН разработала общее его понимание, основанное </w:t>
      </w:r>
      <w:proofErr w:type="gramStart"/>
      <w:r>
        <w:rPr>
          <w:lang w:val="ru-RU"/>
        </w:rPr>
        <w:t>на</w:t>
      </w:r>
      <w:proofErr w:type="gramEnd"/>
      <w:r w:rsidRPr="00AB26FF">
        <w:rPr>
          <w:lang w:val="ru-RU"/>
        </w:rPr>
        <w:t>:</w:t>
      </w:r>
    </w:p>
    <w:p w14:paraId="0C5DFB22" w14:textId="77777777" w:rsidR="00BB45AE" w:rsidRPr="00AB26FF" w:rsidRDefault="00BB45AE" w:rsidP="00BB45AE">
      <w:pPr>
        <w:pStyle w:val="Enutiret"/>
        <w:rPr>
          <w:lang w:val="ru-RU"/>
        </w:rPr>
      </w:pPr>
      <w:r>
        <w:rPr>
          <w:lang w:val="ru-RU"/>
        </w:rPr>
        <w:t>самоидентификации в качестве представителя коренного народа на индивидуальном уровне и принятия сообществом в качестве своего члена</w:t>
      </w:r>
      <w:r w:rsidRPr="00AB26FF">
        <w:rPr>
          <w:lang w:val="ru-RU"/>
        </w:rPr>
        <w:t>;</w:t>
      </w:r>
    </w:p>
    <w:p w14:paraId="38E838B3" w14:textId="43447066" w:rsidR="00815B43" w:rsidRDefault="00BB45AE" w:rsidP="00BB45AE">
      <w:pPr>
        <w:pStyle w:val="Enutiret"/>
        <w:rPr>
          <w:lang w:val="ru-RU"/>
        </w:rPr>
      </w:pPr>
      <w:r w:rsidRPr="00815B43">
        <w:rPr>
          <w:lang w:val="ru-RU"/>
        </w:rPr>
        <w:t xml:space="preserve">исторической преемственности с доколониальными и/или </w:t>
      </w:r>
      <w:proofErr w:type="spellStart"/>
      <w:r w:rsidRPr="00815B43">
        <w:rPr>
          <w:lang w:val="ru-RU"/>
        </w:rPr>
        <w:t>допереселенческими</w:t>
      </w:r>
      <w:proofErr w:type="spellEnd"/>
      <w:r w:rsidRPr="00815B43">
        <w:rPr>
          <w:lang w:val="ru-RU"/>
        </w:rPr>
        <w:t xml:space="preserve"> обществами</w:t>
      </w:r>
      <w:r w:rsidR="00815B43">
        <w:rPr>
          <w:lang w:val="ru-RU"/>
        </w:rPr>
        <w:t>;</w:t>
      </w:r>
    </w:p>
    <w:p w14:paraId="6FD62018" w14:textId="3FD40158" w:rsidR="00BB45AE" w:rsidRPr="00815B43" w:rsidRDefault="00BB45AE" w:rsidP="00BB45AE">
      <w:pPr>
        <w:pStyle w:val="Enutiret"/>
        <w:rPr>
          <w:lang w:val="ru-RU"/>
        </w:rPr>
      </w:pPr>
      <w:r w:rsidRPr="00815B43">
        <w:rPr>
          <w:lang w:val="ru-RU"/>
        </w:rPr>
        <w:t>сильной привязанности к территории и окружающим природным ресурсам;</w:t>
      </w:r>
    </w:p>
    <w:p w14:paraId="049A231F" w14:textId="77777777" w:rsidR="00BB45AE" w:rsidRPr="00BE3499" w:rsidRDefault="00BB45AE" w:rsidP="00BB45AE">
      <w:pPr>
        <w:pStyle w:val="Enutiret"/>
        <w:rPr>
          <w:lang w:val="ru-RU"/>
        </w:rPr>
      </w:pPr>
      <w:r>
        <w:rPr>
          <w:lang w:val="ru-RU"/>
        </w:rPr>
        <w:t>особых социальных, экономических или политических системах</w:t>
      </w:r>
      <w:r w:rsidRPr="00BE3499">
        <w:rPr>
          <w:lang w:val="ru-RU"/>
        </w:rPr>
        <w:t>;</w:t>
      </w:r>
    </w:p>
    <w:p w14:paraId="28420D0B" w14:textId="77777777" w:rsidR="00BB45AE" w:rsidRPr="00BE3499" w:rsidRDefault="00BB45AE" w:rsidP="00BB45AE">
      <w:pPr>
        <w:pStyle w:val="Enutiret"/>
        <w:rPr>
          <w:lang w:val="ru-RU"/>
        </w:rPr>
      </w:pPr>
      <w:r>
        <w:rPr>
          <w:lang w:val="ru-RU"/>
        </w:rPr>
        <w:t xml:space="preserve">особых </w:t>
      </w:r>
      <w:proofErr w:type="gramStart"/>
      <w:r>
        <w:rPr>
          <w:lang w:val="ru-RU"/>
        </w:rPr>
        <w:t>языке</w:t>
      </w:r>
      <w:proofErr w:type="gramEnd"/>
      <w:r>
        <w:rPr>
          <w:lang w:val="ru-RU"/>
        </w:rPr>
        <w:t>, культуре и верованиях</w:t>
      </w:r>
      <w:r w:rsidRPr="00BE3499">
        <w:rPr>
          <w:lang w:val="ru-RU"/>
        </w:rPr>
        <w:t>;</w:t>
      </w:r>
    </w:p>
    <w:p w14:paraId="08FB1BFE" w14:textId="328EB63A" w:rsidR="00BB45AE" w:rsidRPr="00D44ABC" w:rsidRDefault="00BB45AE" w:rsidP="00BB45AE">
      <w:pPr>
        <w:pStyle w:val="Enutiret"/>
      </w:pPr>
      <w:proofErr w:type="gramStart"/>
      <w:r w:rsidRPr="00D44ABC">
        <w:rPr>
          <w:lang w:val="ru-RU"/>
        </w:rPr>
        <w:t>формировании</w:t>
      </w:r>
      <w:proofErr w:type="gramEnd"/>
      <w:r w:rsidRPr="00D44ABC">
        <w:rPr>
          <w:lang w:val="en-US"/>
        </w:rPr>
        <w:t xml:space="preserve"> </w:t>
      </w:r>
      <w:proofErr w:type="spellStart"/>
      <w:r w:rsidRPr="00D44ABC">
        <w:rPr>
          <w:lang w:val="ru-RU"/>
        </w:rPr>
        <w:t>недоминирующих</w:t>
      </w:r>
      <w:proofErr w:type="spellEnd"/>
      <w:r w:rsidRPr="00D44ABC">
        <w:rPr>
          <w:lang w:val="en-US"/>
        </w:rPr>
        <w:t xml:space="preserve"> </w:t>
      </w:r>
      <w:r w:rsidRPr="00D44ABC">
        <w:rPr>
          <w:lang w:val="ru-RU"/>
        </w:rPr>
        <w:t>групп</w:t>
      </w:r>
      <w:r w:rsidRPr="00D44ABC">
        <w:rPr>
          <w:lang w:val="en-US"/>
        </w:rPr>
        <w:t xml:space="preserve"> </w:t>
      </w:r>
      <w:r w:rsidRPr="00D44ABC">
        <w:rPr>
          <w:lang w:val="ru-RU"/>
        </w:rPr>
        <w:t>общества</w:t>
      </w:r>
      <w:r w:rsidRPr="00D44ABC">
        <w:t>;</w:t>
      </w:r>
    </w:p>
    <w:p w14:paraId="246D8D35" w14:textId="57C7F723" w:rsidR="00BB45AE" w:rsidRPr="00BE3499" w:rsidRDefault="00BB45AE" w:rsidP="00BB45AE">
      <w:pPr>
        <w:pStyle w:val="Enutiret"/>
        <w:rPr>
          <w:lang w:val="ru-RU"/>
        </w:rPr>
      </w:pPr>
      <w:proofErr w:type="gramStart"/>
      <w:r>
        <w:rPr>
          <w:lang w:val="ru-RU"/>
        </w:rPr>
        <w:t>намерени</w:t>
      </w:r>
      <w:r w:rsidR="007943F3">
        <w:rPr>
          <w:lang w:val="ru-RU"/>
        </w:rPr>
        <w:t>и</w:t>
      </w:r>
      <w:proofErr w:type="gramEnd"/>
      <w:r w:rsidRPr="00BE3499">
        <w:rPr>
          <w:lang w:val="ru-RU"/>
        </w:rPr>
        <w:t xml:space="preserve"> </w:t>
      </w:r>
      <w:r>
        <w:rPr>
          <w:lang w:val="ru-RU"/>
        </w:rPr>
        <w:t>поддерживать</w:t>
      </w:r>
      <w:r w:rsidRPr="00BE3499">
        <w:rPr>
          <w:lang w:val="ru-RU"/>
        </w:rPr>
        <w:t xml:space="preserve"> </w:t>
      </w:r>
      <w:r>
        <w:rPr>
          <w:lang w:val="ru-RU"/>
        </w:rPr>
        <w:t>и</w:t>
      </w:r>
      <w:r w:rsidRPr="00BE3499">
        <w:rPr>
          <w:lang w:val="ru-RU"/>
        </w:rPr>
        <w:t xml:space="preserve"> </w:t>
      </w:r>
      <w:r>
        <w:rPr>
          <w:lang w:val="ru-RU"/>
        </w:rPr>
        <w:t>возрождать</w:t>
      </w:r>
      <w:r w:rsidRPr="00BE3499">
        <w:rPr>
          <w:lang w:val="ru-RU"/>
        </w:rPr>
        <w:t xml:space="preserve"> </w:t>
      </w:r>
      <w:r>
        <w:rPr>
          <w:lang w:val="ru-RU"/>
        </w:rPr>
        <w:t>свою</w:t>
      </w:r>
      <w:r w:rsidRPr="00BE3499">
        <w:rPr>
          <w:lang w:val="ru-RU"/>
        </w:rPr>
        <w:t xml:space="preserve"> </w:t>
      </w:r>
      <w:r>
        <w:rPr>
          <w:lang w:val="ru-RU"/>
        </w:rPr>
        <w:t>традиционную</w:t>
      </w:r>
      <w:r w:rsidRPr="00BE3499">
        <w:rPr>
          <w:lang w:val="ru-RU"/>
        </w:rPr>
        <w:t xml:space="preserve"> </w:t>
      </w:r>
      <w:r>
        <w:rPr>
          <w:lang w:val="ru-RU"/>
        </w:rPr>
        <w:t>окружающую</w:t>
      </w:r>
      <w:r w:rsidRPr="00BE3499">
        <w:rPr>
          <w:lang w:val="ru-RU"/>
        </w:rPr>
        <w:t xml:space="preserve"> </w:t>
      </w:r>
      <w:r>
        <w:rPr>
          <w:lang w:val="ru-RU"/>
        </w:rPr>
        <w:t>среду</w:t>
      </w:r>
      <w:r w:rsidRPr="00BE3499">
        <w:rPr>
          <w:lang w:val="ru-RU"/>
        </w:rPr>
        <w:t xml:space="preserve"> </w:t>
      </w:r>
      <w:r>
        <w:rPr>
          <w:lang w:val="ru-RU"/>
        </w:rPr>
        <w:t xml:space="preserve">и </w:t>
      </w:r>
      <w:r w:rsidR="007943F3">
        <w:rPr>
          <w:lang w:val="ru-RU"/>
        </w:rPr>
        <w:t xml:space="preserve">свои </w:t>
      </w:r>
      <w:r>
        <w:rPr>
          <w:lang w:val="ru-RU"/>
        </w:rPr>
        <w:t>системы в качестве особых народов и сообществ</w:t>
      </w:r>
      <w:r w:rsidRPr="00BE3499">
        <w:rPr>
          <w:lang w:val="ru-RU"/>
        </w:rPr>
        <w:t>.</w:t>
      </w:r>
    </w:p>
    <w:p w14:paraId="19CEEAFF" w14:textId="30CC3F03" w:rsidR="00BB45AE" w:rsidRPr="00D44ABC" w:rsidRDefault="00BB45AE" w:rsidP="00BB45AE">
      <w:pPr>
        <w:pStyle w:val="Texte1"/>
        <w:rPr>
          <w:lang w:val="ru-RU"/>
        </w:rPr>
      </w:pPr>
      <w:r w:rsidRPr="00D44ABC">
        <w:rPr>
          <w:lang w:val="ru-RU"/>
        </w:rPr>
        <w:t>В сентябре 2007</w:t>
      </w:r>
      <w:r w:rsidRPr="00D44ABC">
        <w:rPr>
          <w:lang w:val="en-US"/>
        </w:rPr>
        <w:t> </w:t>
      </w:r>
      <w:r w:rsidRPr="00D44ABC">
        <w:rPr>
          <w:lang w:val="ru-RU"/>
        </w:rPr>
        <w:t xml:space="preserve">г. Генеральная ассамблея Организации Объединённых Наций приняла </w:t>
      </w:r>
      <w:r w:rsidR="00D44ABC" w:rsidRPr="00D44ABC">
        <w:rPr>
          <w:lang w:val="ru-RU"/>
        </w:rPr>
        <w:t>Декларацию о правах коренных народов</w:t>
      </w:r>
      <w:r w:rsidRPr="00D44ABC">
        <w:rPr>
          <w:lang w:val="ru-RU"/>
        </w:rPr>
        <w:t xml:space="preserve">, </w:t>
      </w:r>
      <w:proofErr w:type="gramStart"/>
      <w:r w:rsidR="00D44ABC" w:rsidRPr="00D44ABC">
        <w:rPr>
          <w:lang w:val="ru-RU"/>
        </w:rPr>
        <w:t>статья</w:t>
      </w:r>
      <w:proofErr w:type="gramEnd"/>
      <w:r w:rsidRPr="00D44ABC">
        <w:t> </w:t>
      </w:r>
      <w:r w:rsidRPr="00D44ABC">
        <w:rPr>
          <w:lang w:val="ru-RU"/>
        </w:rPr>
        <w:t xml:space="preserve">31.1 </w:t>
      </w:r>
      <w:proofErr w:type="gramStart"/>
      <w:r w:rsidR="00D44ABC" w:rsidRPr="00D44ABC">
        <w:rPr>
          <w:lang w:val="ru-RU"/>
        </w:rPr>
        <w:t>которой</w:t>
      </w:r>
      <w:proofErr w:type="gramEnd"/>
      <w:r w:rsidR="00D44ABC" w:rsidRPr="00D44ABC">
        <w:rPr>
          <w:lang w:val="ru-RU"/>
        </w:rPr>
        <w:t xml:space="preserve"> относится к культурному наследию и звучит следующим образом</w:t>
      </w:r>
      <w:r w:rsidRPr="00D44ABC">
        <w:rPr>
          <w:lang w:val="ru-RU"/>
        </w:rPr>
        <w:t>:</w:t>
      </w:r>
    </w:p>
    <w:p w14:paraId="3219E9B7" w14:textId="20E16CD1" w:rsidR="00BB45AE" w:rsidRPr="00D44ABC" w:rsidRDefault="00D44ABC" w:rsidP="00BB45AE">
      <w:pPr>
        <w:pStyle w:val="citation"/>
        <w:rPr>
          <w:lang w:val="ru-RU"/>
        </w:rPr>
      </w:pPr>
      <w:proofErr w:type="gramStart"/>
      <w:r w:rsidRPr="00D44ABC">
        <w:rPr>
          <w:lang w:val="ru-RU"/>
        </w:rPr>
        <w:t>Коренные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w:t>
      </w:r>
      <w:proofErr w:type="gramEnd"/>
      <w:r w:rsidRPr="00D44ABC">
        <w:rPr>
          <w:lang w:val="ru-RU"/>
        </w:rPr>
        <w:t xml:space="preserve">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w:t>
      </w:r>
      <w:r w:rsidR="00BB45AE" w:rsidRPr="00D44ABC">
        <w:rPr>
          <w:lang w:val="ru-RU"/>
        </w:rPr>
        <w:t>.</w:t>
      </w:r>
    </w:p>
    <w:p w14:paraId="2727EA59" w14:textId="77777777" w:rsidR="00BB45AE" w:rsidRPr="005A5843" w:rsidRDefault="00BB45AE" w:rsidP="00BB45AE">
      <w:pPr>
        <w:pStyle w:val="Texte1"/>
        <w:rPr>
          <w:lang w:val="ru-RU"/>
        </w:rPr>
      </w:pPr>
      <w:r>
        <w:rPr>
          <w:lang w:val="ru-RU"/>
        </w:rPr>
        <w:t>Ещё</w:t>
      </w:r>
      <w:r w:rsidRPr="005A5843">
        <w:rPr>
          <w:lang w:val="ru-RU"/>
        </w:rPr>
        <w:t xml:space="preserve"> </w:t>
      </w:r>
      <w:r>
        <w:rPr>
          <w:lang w:val="ru-RU"/>
        </w:rPr>
        <w:t>до</w:t>
      </w:r>
      <w:r w:rsidRPr="005A5843">
        <w:rPr>
          <w:lang w:val="ru-RU"/>
        </w:rPr>
        <w:t xml:space="preserve"> </w:t>
      </w:r>
      <w:r>
        <w:rPr>
          <w:lang w:val="ru-RU"/>
        </w:rPr>
        <w:t>появления</w:t>
      </w:r>
      <w:r w:rsidRPr="005A5843">
        <w:rPr>
          <w:lang w:val="ru-RU"/>
        </w:rPr>
        <w:t xml:space="preserve"> </w:t>
      </w:r>
      <w:r>
        <w:rPr>
          <w:lang w:val="ru-RU"/>
        </w:rPr>
        <w:t>этой</w:t>
      </w:r>
      <w:r w:rsidRPr="005A5843">
        <w:rPr>
          <w:lang w:val="ru-RU"/>
        </w:rPr>
        <w:t xml:space="preserve"> </w:t>
      </w:r>
      <w:r>
        <w:rPr>
          <w:lang w:val="ru-RU"/>
        </w:rPr>
        <w:t>декларации</w:t>
      </w:r>
      <w:r w:rsidRPr="005A5843">
        <w:rPr>
          <w:lang w:val="ru-RU"/>
        </w:rPr>
        <w:t xml:space="preserve"> </w:t>
      </w:r>
      <w:r>
        <w:rPr>
          <w:lang w:val="ru-RU"/>
        </w:rPr>
        <w:t>и</w:t>
      </w:r>
      <w:r w:rsidRPr="005A5843">
        <w:rPr>
          <w:lang w:val="ru-RU"/>
        </w:rPr>
        <w:t xml:space="preserve"> </w:t>
      </w:r>
      <w:r>
        <w:rPr>
          <w:lang w:val="ru-RU"/>
        </w:rPr>
        <w:t>Конвенции</w:t>
      </w:r>
      <w:r w:rsidRPr="005A5843">
        <w:rPr>
          <w:lang w:val="ru-RU"/>
        </w:rPr>
        <w:t xml:space="preserve"> </w:t>
      </w:r>
      <w:r>
        <w:rPr>
          <w:lang w:val="ru-RU"/>
        </w:rPr>
        <w:t>нематериального</w:t>
      </w:r>
      <w:r w:rsidRPr="005A5843">
        <w:rPr>
          <w:lang w:val="ru-RU"/>
        </w:rPr>
        <w:t xml:space="preserve"> </w:t>
      </w:r>
      <w:r>
        <w:rPr>
          <w:lang w:val="ru-RU"/>
        </w:rPr>
        <w:t>наследия</w:t>
      </w:r>
      <w:r w:rsidRPr="005A5843">
        <w:rPr>
          <w:lang w:val="ru-RU"/>
        </w:rPr>
        <w:t xml:space="preserve"> </w:t>
      </w:r>
      <w:r>
        <w:rPr>
          <w:lang w:val="ru-RU"/>
        </w:rPr>
        <w:t>ООН</w:t>
      </w:r>
      <w:r w:rsidRPr="005A5843">
        <w:rPr>
          <w:lang w:val="ru-RU"/>
        </w:rPr>
        <w:t xml:space="preserve"> </w:t>
      </w:r>
      <w:r>
        <w:rPr>
          <w:lang w:val="ru-RU"/>
        </w:rPr>
        <w:t>приняла</w:t>
      </w:r>
      <w:r w:rsidRPr="005A5843">
        <w:rPr>
          <w:lang w:val="ru-RU"/>
        </w:rPr>
        <w:t xml:space="preserve"> </w:t>
      </w:r>
      <w:r>
        <w:rPr>
          <w:lang w:val="ru-RU"/>
        </w:rPr>
        <w:t>другую</w:t>
      </w:r>
      <w:r w:rsidRPr="005A5843">
        <w:rPr>
          <w:lang w:val="ru-RU"/>
        </w:rPr>
        <w:t xml:space="preserve"> </w:t>
      </w:r>
      <w:r>
        <w:rPr>
          <w:lang w:val="ru-RU"/>
        </w:rPr>
        <w:t>конвенцию</w:t>
      </w:r>
      <w:r w:rsidRPr="005A5843">
        <w:rPr>
          <w:lang w:val="ru-RU"/>
        </w:rPr>
        <w:t xml:space="preserve">, </w:t>
      </w:r>
      <w:r>
        <w:rPr>
          <w:lang w:val="ru-RU"/>
        </w:rPr>
        <w:t>ссылающуюся</w:t>
      </w:r>
      <w:r w:rsidRPr="005A5843">
        <w:rPr>
          <w:lang w:val="ru-RU"/>
        </w:rPr>
        <w:t xml:space="preserve"> </w:t>
      </w:r>
      <w:r>
        <w:rPr>
          <w:lang w:val="ru-RU"/>
        </w:rPr>
        <w:t>на</w:t>
      </w:r>
      <w:r w:rsidRPr="005A5843">
        <w:rPr>
          <w:lang w:val="ru-RU"/>
        </w:rPr>
        <w:t xml:space="preserve"> </w:t>
      </w:r>
      <w:r>
        <w:rPr>
          <w:lang w:val="ru-RU"/>
        </w:rPr>
        <w:t>традиционное</w:t>
      </w:r>
      <w:r w:rsidRPr="005A5843">
        <w:rPr>
          <w:lang w:val="ru-RU"/>
        </w:rPr>
        <w:t xml:space="preserve"> </w:t>
      </w:r>
      <w:r>
        <w:rPr>
          <w:lang w:val="ru-RU"/>
        </w:rPr>
        <w:t>знание</w:t>
      </w:r>
      <w:r w:rsidRPr="005A5843">
        <w:rPr>
          <w:lang w:val="ru-RU"/>
        </w:rPr>
        <w:t xml:space="preserve"> </w:t>
      </w:r>
      <w:r>
        <w:rPr>
          <w:lang w:val="ru-RU"/>
        </w:rPr>
        <w:t>и</w:t>
      </w:r>
      <w:r w:rsidRPr="005A5843">
        <w:rPr>
          <w:lang w:val="ru-RU"/>
        </w:rPr>
        <w:t xml:space="preserve"> </w:t>
      </w:r>
      <w:r>
        <w:rPr>
          <w:lang w:val="ru-RU"/>
        </w:rPr>
        <w:t>практики</w:t>
      </w:r>
      <w:r w:rsidRPr="005A5843">
        <w:rPr>
          <w:lang w:val="ru-RU"/>
        </w:rPr>
        <w:t xml:space="preserve"> </w:t>
      </w:r>
      <w:r>
        <w:rPr>
          <w:lang w:val="ru-RU"/>
        </w:rPr>
        <w:t>коренных</w:t>
      </w:r>
      <w:r w:rsidRPr="005A5843">
        <w:rPr>
          <w:lang w:val="ru-RU"/>
        </w:rPr>
        <w:t xml:space="preserve">, </w:t>
      </w:r>
      <w:r>
        <w:rPr>
          <w:lang w:val="ru-RU"/>
        </w:rPr>
        <w:t>местных</w:t>
      </w:r>
      <w:r w:rsidRPr="005A5843">
        <w:rPr>
          <w:lang w:val="ru-RU"/>
        </w:rPr>
        <w:t xml:space="preserve"> </w:t>
      </w:r>
      <w:r>
        <w:rPr>
          <w:lang w:val="ru-RU"/>
        </w:rPr>
        <w:t>и</w:t>
      </w:r>
      <w:r w:rsidRPr="005A5843">
        <w:rPr>
          <w:lang w:val="ru-RU"/>
        </w:rPr>
        <w:t xml:space="preserve"> </w:t>
      </w:r>
      <w:r>
        <w:rPr>
          <w:lang w:val="ru-RU"/>
        </w:rPr>
        <w:t>прочих</w:t>
      </w:r>
      <w:r w:rsidRPr="005A5843">
        <w:rPr>
          <w:lang w:val="ru-RU"/>
        </w:rPr>
        <w:t xml:space="preserve"> </w:t>
      </w:r>
      <w:r>
        <w:rPr>
          <w:lang w:val="ru-RU"/>
        </w:rPr>
        <w:t>сообществ</w:t>
      </w:r>
      <w:r w:rsidRPr="005A5843">
        <w:rPr>
          <w:lang w:val="ru-RU"/>
        </w:rPr>
        <w:t xml:space="preserve">, </w:t>
      </w:r>
      <w:r>
        <w:rPr>
          <w:lang w:val="ru-RU"/>
        </w:rPr>
        <w:t>а</w:t>
      </w:r>
      <w:r w:rsidRPr="005A5843">
        <w:rPr>
          <w:lang w:val="ru-RU"/>
        </w:rPr>
        <w:t xml:space="preserve"> </w:t>
      </w:r>
      <w:r>
        <w:rPr>
          <w:lang w:val="ru-RU"/>
        </w:rPr>
        <w:t>именно</w:t>
      </w:r>
      <w:r w:rsidRPr="005A5843">
        <w:rPr>
          <w:lang w:val="ru-RU"/>
        </w:rPr>
        <w:t xml:space="preserve"> – </w:t>
      </w:r>
      <w:r>
        <w:rPr>
          <w:lang w:val="ru-RU"/>
        </w:rPr>
        <w:t>Конвенцию</w:t>
      </w:r>
      <w:r w:rsidRPr="005A5843">
        <w:rPr>
          <w:lang w:val="ru-RU"/>
        </w:rPr>
        <w:t xml:space="preserve"> </w:t>
      </w:r>
      <w:r>
        <w:rPr>
          <w:lang w:val="ru-RU"/>
        </w:rPr>
        <w:t>о</w:t>
      </w:r>
      <w:r w:rsidRPr="005A5843">
        <w:rPr>
          <w:lang w:val="ru-RU"/>
        </w:rPr>
        <w:t xml:space="preserve"> </w:t>
      </w:r>
      <w:r>
        <w:rPr>
          <w:lang w:val="ru-RU"/>
        </w:rPr>
        <w:t>биологическом</w:t>
      </w:r>
      <w:r w:rsidRPr="005A5843">
        <w:rPr>
          <w:lang w:val="ru-RU"/>
        </w:rPr>
        <w:t xml:space="preserve"> </w:t>
      </w:r>
      <w:r>
        <w:rPr>
          <w:lang w:val="ru-RU"/>
        </w:rPr>
        <w:t>разнообразии</w:t>
      </w:r>
      <w:r w:rsidRPr="005A5843">
        <w:rPr>
          <w:lang w:val="ru-RU"/>
        </w:rPr>
        <w:t xml:space="preserve"> 1992</w:t>
      </w:r>
      <w:r w:rsidRPr="005A5843">
        <w:t> </w:t>
      </w:r>
      <w:r>
        <w:rPr>
          <w:lang w:val="ru-RU"/>
        </w:rPr>
        <w:t>г</w:t>
      </w:r>
      <w:r w:rsidRPr="005A5843">
        <w:rPr>
          <w:lang w:val="ru-RU"/>
        </w:rPr>
        <w:t xml:space="preserve">. </w:t>
      </w:r>
      <w:r>
        <w:rPr>
          <w:lang w:val="ru-RU"/>
        </w:rPr>
        <w:t>(КБР). Она призывает все договаривающиеся стороны, насколько это возможно и целесообразно, обеспечить:</w:t>
      </w:r>
    </w:p>
    <w:p w14:paraId="41561C24" w14:textId="77777777" w:rsidR="00BB45AE" w:rsidRPr="00B57138" w:rsidRDefault="00BB45AE" w:rsidP="00BB45AE">
      <w:pPr>
        <w:pStyle w:val="citation"/>
        <w:rPr>
          <w:lang w:val="ru-RU"/>
        </w:rPr>
      </w:pPr>
      <w:r w:rsidRPr="00B57138">
        <w:rPr>
          <w:lang w:val="ru-RU"/>
        </w:rPr>
        <w:t xml:space="preserve">… </w:t>
      </w:r>
      <w:r>
        <w:rPr>
          <w:lang w:val="ru-RU"/>
        </w:rPr>
        <w:t>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w:t>
      </w:r>
      <w:r w:rsidRPr="00B57138">
        <w:rPr>
          <w:lang w:val="ru-RU"/>
        </w:rPr>
        <w:t xml:space="preserve"> … (</w:t>
      </w:r>
      <w:r>
        <w:rPr>
          <w:lang w:val="ru-RU"/>
        </w:rPr>
        <w:t>статья</w:t>
      </w:r>
      <w:r w:rsidRPr="00787639">
        <w:t> </w:t>
      </w:r>
      <w:r w:rsidRPr="00B57138">
        <w:rPr>
          <w:lang w:val="ru-RU"/>
        </w:rPr>
        <w:t>8(</w:t>
      </w:r>
      <w:r w:rsidRPr="00787639">
        <w:t>j</w:t>
      </w:r>
      <w:r w:rsidRPr="00B57138">
        <w:rPr>
          <w:lang w:val="ru-RU"/>
        </w:rPr>
        <w:t>)).</w:t>
      </w:r>
    </w:p>
    <w:p w14:paraId="1F8279AE" w14:textId="587241AC" w:rsidR="00BB45AE" w:rsidRPr="0052392C" w:rsidRDefault="00BB45AE" w:rsidP="00BB45AE">
      <w:pPr>
        <w:pStyle w:val="Texte1"/>
        <w:rPr>
          <w:lang w:val="ru-RU"/>
        </w:rPr>
      </w:pPr>
      <w:r>
        <w:rPr>
          <w:lang w:val="ru-RU"/>
        </w:rPr>
        <w:t xml:space="preserve">Следует отметить, что большинство стран мира ратифицировало Конвенцию о биологическом разнообразии, </w:t>
      </w:r>
      <w:r w:rsidR="00513E28">
        <w:rPr>
          <w:lang w:val="ru-RU"/>
        </w:rPr>
        <w:t xml:space="preserve">а </w:t>
      </w:r>
      <w:r>
        <w:rPr>
          <w:lang w:val="ru-RU"/>
        </w:rPr>
        <w:t xml:space="preserve">также поддержало </w:t>
      </w:r>
      <w:r w:rsidRPr="0052392C">
        <w:rPr>
          <w:lang w:val="ru-RU"/>
        </w:rPr>
        <w:t>Декларацию о правах коренных народов 2007 г.</w:t>
      </w:r>
    </w:p>
    <w:p w14:paraId="6B82D190" w14:textId="77777777" w:rsidR="00BB45AE" w:rsidRPr="007C0D08" w:rsidRDefault="00BB45AE" w:rsidP="00BB45AE">
      <w:pPr>
        <w:pStyle w:val="Texte1"/>
        <w:rPr>
          <w:lang w:val="ru-RU"/>
        </w:rPr>
      </w:pPr>
      <w:r>
        <w:rPr>
          <w:lang w:val="ru-RU"/>
        </w:rPr>
        <w:t xml:space="preserve">Многие коренные сообщества, ссылаясь на эти правовые акты, требуют политического признания, территориальных и/или культурных прав как внутри отдельных государств, так </w:t>
      </w:r>
      <w:proofErr w:type="gramStart"/>
      <w:r>
        <w:rPr>
          <w:lang w:val="ru-RU"/>
        </w:rPr>
        <w:t>и</w:t>
      </w:r>
      <w:proofErr w:type="gramEnd"/>
      <w:r>
        <w:rPr>
          <w:lang w:val="ru-RU"/>
        </w:rPr>
        <w:t xml:space="preserve"> невзирая на государственные границы</w:t>
      </w:r>
      <w:r w:rsidRPr="007C0D08">
        <w:rPr>
          <w:lang w:val="ru-RU"/>
        </w:rPr>
        <w:t>.</w:t>
      </w:r>
    </w:p>
    <w:p w14:paraId="14AE7AD9" w14:textId="77777777" w:rsidR="00BB45AE" w:rsidRPr="009B2803" w:rsidRDefault="00BB45AE" w:rsidP="00BB45AE">
      <w:pPr>
        <w:pStyle w:val="Informations"/>
        <w:rPr>
          <w:lang w:val="ru-RU"/>
        </w:rPr>
      </w:pPr>
      <w:r w:rsidRPr="00AD244C">
        <w:rPr>
          <w:noProof/>
          <w:lang w:val="es-ES_tradnl" w:eastAsia="es-ES_tradnl"/>
        </w:rPr>
        <w:drawing>
          <wp:anchor distT="0" distB="0" distL="114300" distR="114300" simplePos="0" relativeHeight="252215808" behindDoc="0" locked="1" layoutInCell="1" allowOverlap="0" wp14:anchorId="04ABA24A" wp14:editId="477DA0FD">
            <wp:simplePos x="0" y="0"/>
            <wp:positionH relativeFrom="column">
              <wp:posOffset>0</wp:posOffset>
            </wp:positionH>
            <wp:positionV relativeFrom="paragraph">
              <wp:posOffset>-76200</wp:posOffset>
            </wp:positionV>
            <wp:extent cx="283210" cy="358775"/>
            <wp:effectExtent l="0" t="0" r="0" b="0"/>
            <wp:wrapThrough wrapText="bothSides">
              <wp:wrapPolygon edited="0">
                <wp:start x="0" y="0"/>
                <wp:lineTo x="0" y="19880"/>
                <wp:lineTo x="19372" y="19880"/>
                <wp:lineTo x="19372" y="0"/>
                <wp:lineTo x="0" y="0"/>
              </wp:wrapPolygon>
            </wp:wrapThrough>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 преамбулу Конвенции</w:t>
      </w:r>
      <w:r w:rsidRPr="009B2803">
        <w:rPr>
          <w:lang w:val="ru-RU"/>
        </w:rPr>
        <w:t>.</w:t>
      </w:r>
    </w:p>
    <w:p w14:paraId="335F4435" w14:textId="77777777" w:rsidR="00BB45AE" w:rsidRPr="00AA0745" w:rsidRDefault="00BB45AE" w:rsidP="00BB45AE">
      <w:pPr>
        <w:pStyle w:val="Titcoul"/>
        <w:rPr>
          <w:lang w:val="ru-RU"/>
        </w:rPr>
      </w:pPr>
      <w:r>
        <w:rPr>
          <w:lang w:val="ru-RU"/>
        </w:rPr>
        <w:t>культурное</w:t>
      </w:r>
      <w:r w:rsidRPr="00AA0745">
        <w:rPr>
          <w:lang w:val="ru-RU"/>
        </w:rPr>
        <w:t xml:space="preserve"> </w:t>
      </w:r>
      <w:r>
        <w:rPr>
          <w:lang w:val="ru-RU"/>
        </w:rPr>
        <w:t>пространство</w:t>
      </w:r>
    </w:p>
    <w:p w14:paraId="68C8634B" w14:textId="3D4D7009" w:rsidR="00BB45AE" w:rsidRPr="004F73B7" w:rsidRDefault="00BB45AE" w:rsidP="00BB45AE">
      <w:pPr>
        <w:pStyle w:val="Texte1"/>
        <w:rPr>
          <w:lang w:val="ru-RU"/>
        </w:rPr>
      </w:pPr>
      <w:r>
        <w:rPr>
          <w:bCs/>
          <w:lang w:val="ru-RU"/>
        </w:rPr>
        <w:t>В</w:t>
      </w:r>
      <w:r w:rsidRPr="004F73B7">
        <w:rPr>
          <w:bCs/>
          <w:lang w:val="ru-RU"/>
        </w:rPr>
        <w:t xml:space="preserve"> </w:t>
      </w:r>
      <w:r>
        <w:rPr>
          <w:bCs/>
          <w:lang w:val="ru-RU"/>
        </w:rPr>
        <w:t>статье</w:t>
      </w:r>
      <w:r w:rsidRPr="00B864D3">
        <w:rPr>
          <w:bCs/>
        </w:rPr>
        <w:t> </w:t>
      </w:r>
      <w:r w:rsidRPr="004F73B7">
        <w:rPr>
          <w:bCs/>
          <w:lang w:val="ru-RU"/>
        </w:rPr>
        <w:t>2.1</w:t>
      </w:r>
      <w:r w:rsidRPr="004F73B7">
        <w:rPr>
          <w:lang w:val="ru-RU"/>
        </w:rPr>
        <w:t xml:space="preserve"> </w:t>
      </w:r>
      <w:r>
        <w:rPr>
          <w:lang w:val="ru-RU"/>
        </w:rPr>
        <w:t>Конвенции</w:t>
      </w:r>
      <w:r w:rsidRPr="004F73B7">
        <w:rPr>
          <w:lang w:val="ru-RU"/>
        </w:rPr>
        <w:t xml:space="preserve"> </w:t>
      </w:r>
      <w:r>
        <w:rPr>
          <w:lang w:val="ru-RU"/>
        </w:rPr>
        <w:t>огов</w:t>
      </w:r>
      <w:r w:rsidR="00815B43">
        <w:rPr>
          <w:lang w:val="ru-RU"/>
        </w:rPr>
        <w:t>орено</w:t>
      </w:r>
      <w:r w:rsidRPr="004F73B7">
        <w:rPr>
          <w:lang w:val="ru-RU"/>
        </w:rPr>
        <w:t xml:space="preserve">, </w:t>
      </w:r>
      <w:r>
        <w:rPr>
          <w:lang w:val="ru-RU"/>
        </w:rPr>
        <w:t>что</w:t>
      </w:r>
      <w:r w:rsidRPr="004F73B7">
        <w:rPr>
          <w:lang w:val="ru-RU"/>
        </w:rPr>
        <w:t xml:space="preserve"> </w:t>
      </w:r>
      <w:r>
        <w:rPr>
          <w:lang w:val="ru-RU"/>
        </w:rPr>
        <w:t>для</w:t>
      </w:r>
      <w:r w:rsidRPr="004F73B7">
        <w:rPr>
          <w:lang w:val="ru-RU"/>
        </w:rPr>
        <w:t xml:space="preserve"> </w:t>
      </w:r>
      <w:r>
        <w:rPr>
          <w:lang w:val="ru-RU"/>
        </w:rPr>
        <w:t>целей</w:t>
      </w:r>
      <w:r w:rsidRPr="004F73B7">
        <w:rPr>
          <w:lang w:val="ru-RU"/>
        </w:rPr>
        <w:t xml:space="preserve"> </w:t>
      </w:r>
      <w:r>
        <w:rPr>
          <w:lang w:val="ru-RU"/>
        </w:rPr>
        <w:t>настоящей</w:t>
      </w:r>
      <w:r w:rsidRPr="004F73B7">
        <w:rPr>
          <w:lang w:val="ru-RU"/>
        </w:rPr>
        <w:t xml:space="preserve"> </w:t>
      </w:r>
      <w:r>
        <w:rPr>
          <w:lang w:val="ru-RU"/>
        </w:rPr>
        <w:t>Конвенции</w:t>
      </w:r>
      <w:r w:rsidRPr="004F73B7">
        <w:rPr>
          <w:lang w:val="ru-RU"/>
        </w:rPr>
        <w:t xml:space="preserve"> </w:t>
      </w:r>
      <w:r>
        <w:rPr>
          <w:lang w:val="ru-RU"/>
        </w:rPr>
        <w:t>НКН</w:t>
      </w:r>
      <w:r w:rsidRPr="004F73B7">
        <w:rPr>
          <w:lang w:val="ru-RU"/>
        </w:rPr>
        <w:t xml:space="preserve"> </w:t>
      </w:r>
      <w:r>
        <w:rPr>
          <w:lang w:val="ru-RU"/>
        </w:rPr>
        <w:t>включает</w:t>
      </w:r>
      <w:r w:rsidRPr="004F73B7">
        <w:rPr>
          <w:lang w:val="ru-RU"/>
        </w:rPr>
        <w:t xml:space="preserve"> «</w:t>
      </w:r>
      <w:r>
        <w:rPr>
          <w:lang w:val="ru-RU"/>
        </w:rPr>
        <w:t>культурные</w:t>
      </w:r>
      <w:r w:rsidRPr="004F73B7">
        <w:rPr>
          <w:lang w:val="ru-RU"/>
        </w:rPr>
        <w:t xml:space="preserve"> </w:t>
      </w:r>
      <w:r>
        <w:rPr>
          <w:lang w:val="ru-RU"/>
        </w:rPr>
        <w:t>пространства</w:t>
      </w:r>
      <w:r w:rsidRPr="004F73B7">
        <w:rPr>
          <w:lang w:val="ru-RU"/>
        </w:rPr>
        <w:t xml:space="preserve">», </w:t>
      </w:r>
      <w:r>
        <w:rPr>
          <w:lang w:val="ru-RU"/>
        </w:rPr>
        <w:t>связанные</w:t>
      </w:r>
      <w:r w:rsidRPr="004F73B7">
        <w:rPr>
          <w:lang w:val="ru-RU"/>
        </w:rPr>
        <w:t xml:space="preserve"> </w:t>
      </w:r>
      <w:r>
        <w:rPr>
          <w:lang w:val="ru-RU"/>
        </w:rPr>
        <w:t>с</w:t>
      </w:r>
      <w:r w:rsidRPr="004F73B7">
        <w:rPr>
          <w:lang w:val="ru-RU"/>
        </w:rPr>
        <w:t xml:space="preserve"> </w:t>
      </w:r>
      <w:r>
        <w:rPr>
          <w:lang w:val="ru-RU"/>
        </w:rPr>
        <w:t>обычаями</w:t>
      </w:r>
      <w:r w:rsidRPr="004F73B7">
        <w:rPr>
          <w:lang w:val="ru-RU"/>
        </w:rPr>
        <w:t xml:space="preserve">, </w:t>
      </w:r>
      <w:r>
        <w:rPr>
          <w:lang w:val="ru-RU"/>
        </w:rPr>
        <w:t>формами</w:t>
      </w:r>
      <w:r w:rsidRPr="004F73B7">
        <w:rPr>
          <w:lang w:val="ru-RU"/>
        </w:rPr>
        <w:t xml:space="preserve"> </w:t>
      </w:r>
      <w:r>
        <w:rPr>
          <w:lang w:val="ru-RU"/>
        </w:rPr>
        <w:t>представления</w:t>
      </w:r>
      <w:r w:rsidRPr="004F73B7">
        <w:rPr>
          <w:lang w:val="ru-RU"/>
        </w:rPr>
        <w:t xml:space="preserve"> </w:t>
      </w:r>
      <w:r>
        <w:rPr>
          <w:lang w:val="ru-RU"/>
        </w:rPr>
        <w:t>и</w:t>
      </w:r>
      <w:r w:rsidRPr="004F73B7">
        <w:rPr>
          <w:lang w:val="ru-RU"/>
        </w:rPr>
        <w:t xml:space="preserve"> </w:t>
      </w:r>
      <w:r>
        <w:rPr>
          <w:lang w:val="ru-RU"/>
        </w:rPr>
        <w:t>выражения</w:t>
      </w:r>
      <w:r w:rsidRPr="004F73B7">
        <w:rPr>
          <w:lang w:val="ru-RU"/>
        </w:rPr>
        <w:t xml:space="preserve">, </w:t>
      </w:r>
      <w:r>
        <w:rPr>
          <w:lang w:val="ru-RU"/>
        </w:rPr>
        <w:t>знаниями</w:t>
      </w:r>
      <w:r w:rsidRPr="004F73B7">
        <w:rPr>
          <w:lang w:val="ru-RU"/>
        </w:rPr>
        <w:t xml:space="preserve"> </w:t>
      </w:r>
      <w:r>
        <w:rPr>
          <w:lang w:val="ru-RU"/>
        </w:rPr>
        <w:t>и</w:t>
      </w:r>
      <w:r w:rsidRPr="004F73B7">
        <w:rPr>
          <w:lang w:val="ru-RU"/>
        </w:rPr>
        <w:t xml:space="preserve"> </w:t>
      </w:r>
      <w:r>
        <w:rPr>
          <w:lang w:val="ru-RU"/>
        </w:rPr>
        <w:t>навыками</w:t>
      </w:r>
      <w:r w:rsidRPr="004F73B7">
        <w:rPr>
          <w:lang w:val="ru-RU"/>
        </w:rPr>
        <w:t xml:space="preserve">, </w:t>
      </w:r>
      <w:r>
        <w:rPr>
          <w:lang w:val="ru-RU"/>
        </w:rPr>
        <w:t>признанными</w:t>
      </w:r>
      <w:r w:rsidRPr="004F73B7">
        <w:rPr>
          <w:lang w:val="ru-RU"/>
        </w:rPr>
        <w:t xml:space="preserve"> </w:t>
      </w:r>
      <w:r>
        <w:rPr>
          <w:lang w:val="ru-RU"/>
        </w:rPr>
        <w:t>сообществами</w:t>
      </w:r>
      <w:r w:rsidRPr="004F73B7">
        <w:rPr>
          <w:lang w:val="ru-RU"/>
        </w:rPr>
        <w:t xml:space="preserve">, </w:t>
      </w:r>
      <w:r>
        <w:rPr>
          <w:lang w:val="ru-RU"/>
        </w:rPr>
        <w:t>группами</w:t>
      </w:r>
      <w:r w:rsidRPr="004F73B7">
        <w:rPr>
          <w:lang w:val="ru-RU"/>
        </w:rPr>
        <w:t xml:space="preserve"> </w:t>
      </w:r>
      <w:r>
        <w:rPr>
          <w:lang w:val="ru-RU"/>
        </w:rPr>
        <w:t>и</w:t>
      </w:r>
      <w:r w:rsidRPr="004F73B7">
        <w:rPr>
          <w:lang w:val="ru-RU"/>
        </w:rPr>
        <w:t xml:space="preserve">, </w:t>
      </w:r>
      <w:r>
        <w:rPr>
          <w:lang w:val="ru-RU"/>
        </w:rPr>
        <w:t>в</w:t>
      </w:r>
      <w:r w:rsidRPr="004F73B7">
        <w:rPr>
          <w:lang w:val="ru-RU"/>
        </w:rPr>
        <w:t xml:space="preserve"> </w:t>
      </w:r>
      <w:r>
        <w:rPr>
          <w:lang w:val="ru-RU"/>
        </w:rPr>
        <w:t>некоторых</w:t>
      </w:r>
      <w:r w:rsidRPr="004F73B7">
        <w:rPr>
          <w:lang w:val="ru-RU"/>
        </w:rPr>
        <w:t xml:space="preserve"> </w:t>
      </w:r>
      <w:r>
        <w:rPr>
          <w:lang w:val="ru-RU"/>
        </w:rPr>
        <w:t>случаях</w:t>
      </w:r>
      <w:r w:rsidRPr="004F73B7">
        <w:rPr>
          <w:lang w:val="ru-RU"/>
        </w:rPr>
        <w:t xml:space="preserve">, </w:t>
      </w:r>
      <w:r>
        <w:rPr>
          <w:lang w:val="ru-RU"/>
        </w:rPr>
        <w:t>отдельными</w:t>
      </w:r>
      <w:r w:rsidRPr="004F73B7">
        <w:rPr>
          <w:lang w:val="ru-RU"/>
        </w:rPr>
        <w:t xml:space="preserve"> </w:t>
      </w:r>
      <w:r>
        <w:rPr>
          <w:lang w:val="ru-RU"/>
        </w:rPr>
        <w:t>лицами</w:t>
      </w:r>
      <w:r w:rsidRPr="004F73B7">
        <w:rPr>
          <w:lang w:val="ru-RU"/>
        </w:rPr>
        <w:t xml:space="preserve"> </w:t>
      </w:r>
      <w:r>
        <w:rPr>
          <w:lang w:val="ru-RU"/>
        </w:rPr>
        <w:t>в</w:t>
      </w:r>
      <w:r w:rsidRPr="004F73B7">
        <w:rPr>
          <w:lang w:val="ru-RU"/>
        </w:rPr>
        <w:t xml:space="preserve"> </w:t>
      </w:r>
      <w:r>
        <w:rPr>
          <w:lang w:val="ru-RU"/>
        </w:rPr>
        <w:t>качестве</w:t>
      </w:r>
      <w:r w:rsidRPr="004F73B7">
        <w:rPr>
          <w:lang w:val="ru-RU"/>
        </w:rPr>
        <w:t xml:space="preserve"> </w:t>
      </w:r>
      <w:r>
        <w:rPr>
          <w:lang w:val="ru-RU"/>
        </w:rPr>
        <w:t>части</w:t>
      </w:r>
      <w:r w:rsidRPr="004F73B7">
        <w:rPr>
          <w:lang w:val="ru-RU"/>
        </w:rPr>
        <w:t xml:space="preserve"> </w:t>
      </w:r>
      <w:r>
        <w:rPr>
          <w:lang w:val="ru-RU"/>
        </w:rPr>
        <w:t>их</w:t>
      </w:r>
      <w:r w:rsidRPr="004F73B7">
        <w:rPr>
          <w:lang w:val="ru-RU"/>
        </w:rPr>
        <w:t xml:space="preserve"> </w:t>
      </w:r>
      <w:r>
        <w:rPr>
          <w:lang w:val="ru-RU"/>
        </w:rPr>
        <w:t>культурного</w:t>
      </w:r>
      <w:r w:rsidRPr="004F73B7">
        <w:rPr>
          <w:lang w:val="ru-RU"/>
        </w:rPr>
        <w:t xml:space="preserve"> </w:t>
      </w:r>
      <w:r>
        <w:rPr>
          <w:lang w:val="ru-RU"/>
        </w:rPr>
        <w:t>наследия</w:t>
      </w:r>
      <w:r w:rsidRPr="004F73B7">
        <w:rPr>
          <w:lang w:val="ru-RU"/>
        </w:rPr>
        <w:t>.</w:t>
      </w:r>
    </w:p>
    <w:p w14:paraId="6A961D5E" w14:textId="77777777" w:rsidR="00BB45AE" w:rsidRPr="00571A2E" w:rsidRDefault="00BB45AE" w:rsidP="00BB45AE">
      <w:pPr>
        <w:pStyle w:val="Texte1"/>
        <w:rPr>
          <w:lang w:val="ru-RU"/>
        </w:rPr>
      </w:pPr>
      <w:r>
        <w:rPr>
          <w:lang w:val="ru-RU"/>
        </w:rPr>
        <w:t>Хотя</w:t>
      </w:r>
      <w:r w:rsidRPr="004F73B7">
        <w:rPr>
          <w:lang w:val="ru-RU"/>
        </w:rPr>
        <w:t xml:space="preserve"> </w:t>
      </w:r>
      <w:r>
        <w:rPr>
          <w:lang w:val="ru-RU"/>
        </w:rPr>
        <w:t>определения</w:t>
      </w:r>
      <w:r w:rsidRPr="004F73B7">
        <w:rPr>
          <w:lang w:val="ru-RU"/>
        </w:rPr>
        <w:t xml:space="preserve"> </w:t>
      </w:r>
      <w:r>
        <w:rPr>
          <w:lang w:val="ru-RU"/>
        </w:rPr>
        <w:t>культурного</w:t>
      </w:r>
      <w:r w:rsidRPr="004F73B7">
        <w:rPr>
          <w:lang w:val="ru-RU"/>
        </w:rPr>
        <w:t xml:space="preserve"> </w:t>
      </w:r>
      <w:r>
        <w:rPr>
          <w:lang w:val="ru-RU"/>
        </w:rPr>
        <w:t>пространства</w:t>
      </w:r>
      <w:r w:rsidRPr="004F73B7">
        <w:rPr>
          <w:lang w:val="ru-RU"/>
        </w:rPr>
        <w:t xml:space="preserve"> </w:t>
      </w:r>
      <w:r>
        <w:rPr>
          <w:lang w:val="ru-RU"/>
        </w:rPr>
        <w:t>нет</w:t>
      </w:r>
      <w:r w:rsidRPr="004F73B7">
        <w:rPr>
          <w:lang w:val="ru-RU"/>
        </w:rPr>
        <w:t xml:space="preserve"> </w:t>
      </w:r>
      <w:r>
        <w:rPr>
          <w:lang w:val="ru-RU"/>
        </w:rPr>
        <w:t>в</w:t>
      </w:r>
      <w:r w:rsidRPr="004F73B7">
        <w:rPr>
          <w:lang w:val="ru-RU"/>
        </w:rPr>
        <w:t xml:space="preserve"> </w:t>
      </w:r>
      <w:r>
        <w:rPr>
          <w:lang w:val="ru-RU"/>
        </w:rPr>
        <w:t>тексте</w:t>
      </w:r>
      <w:r w:rsidRPr="004F73B7">
        <w:rPr>
          <w:lang w:val="ru-RU"/>
        </w:rPr>
        <w:t xml:space="preserve"> </w:t>
      </w:r>
      <w:r>
        <w:rPr>
          <w:lang w:val="ru-RU"/>
        </w:rPr>
        <w:t>Конвенции</w:t>
      </w:r>
      <w:r w:rsidRPr="004F73B7">
        <w:rPr>
          <w:lang w:val="ru-RU"/>
        </w:rPr>
        <w:t xml:space="preserve">, </w:t>
      </w:r>
      <w:r>
        <w:rPr>
          <w:lang w:val="ru-RU"/>
        </w:rPr>
        <w:t>оно</w:t>
      </w:r>
      <w:r w:rsidRPr="004F73B7">
        <w:rPr>
          <w:lang w:val="ru-RU"/>
        </w:rPr>
        <w:t xml:space="preserve"> </w:t>
      </w:r>
      <w:r>
        <w:rPr>
          <w:lang w:val="ru-RU"/>
        </w:rPr>
        <w:t>может</w:t>
      </w:r>
      <w:r w:rsidRPr="004F73B7">
        <w:rPr>
          <w:lang w:val="ru-RU"/>
        </w:rPr>
        <w:t xml:space="preserve"> </w:t>
      </w:r>
      <w:r>
        <w:rPr>
          <w:lang w:val="ru-RU"/>
        </w:rPr>
        <w:t>включать</w:t>
      </w:r>
      <w:r w:rsidRPr="004F73B7">
        <w:rPr>
          <w:lang w:val="ru-RU"/>
        </w:rPr>
        <w:t xml:space="preserve"> </w:t>
      </w:r>
      <w:r>
        <w:rPr>
          <w:lang w:val="ru-RU"/>
        </w:rPr>
        <w:t>строения</w:t>
      </w:r>
      <w:r w:rsidRPr="004F73B7">
        <w:rPr>
          <w:lang w:val="ru-RU"/>
        </w:rPr>
        <w:t xml:space="preserve">, </w:t>
      </w:r>
      <w:r>
        <w:rPr>
          <w:lang w:val="ru-RU"/>
        </w:rPr>
        <w:t>общественные</w:t>
      </w:r>
      <w:r w:rsidRPr="004F73B7">
        <w:rPr>
          <w:lang w:val="ru-RU"/>
        </w:rPr>
        <w:t xml:space="preserve"> </w:t>
      </w:r>
      <w:r>
        <w:rPr>
          <w:lang w:val="ru-RU"/>
        </w:rPr>
        <w:t>пространства или природные места, имеющие особую связь с элементами НКН. Они</w:t>
      </w:r>
      <w:r w:rsidRPr="00571A2E">
        <w:rPr>
          <w:lang w:val="ru-RU"/>
        </w:rPr>
        <w:t xml:space="preserve"> </w:t>
      </w:r>
      <w:r>
        <w:rPr>
          <w:lang w:val="ru-RU"/>
        </w:rPr>
        <w:t>являются</w:t>
      </w:r>
      <w:r w:rsidRPr="00571A2E">
        <w:rPr>
          <w:lang w:val="ru-RU"/>
        </w:rPr>
        <w:t xml:space="preserve"> </w:t>
      </w:r>
      <w:r>
        <w:rPr>
          <w:lang w:val="ru-RU"/>
        </w:rPr>
        <w:t>только</w:t>
      </w:r>
      <w:r w:rsidRPr="00571A2E">
        <w:rPr>
          <w:lang w:val="ru-RU"/>
        </w:rPr>
        <w:t xml:space="preserve"> </w:t>
      </w:r>
      <w:r>
        <w:rPr>
          <w:lang w:val="ru-RU"/>
        </w:rPr>
        <w:t>частью</w:t>
      </w:r>
      <w:r w:rsidRPr="00571A2E">
        <w:rPr>
          <w:lang w:val="ru-RU"/>
        </w:rPr>
        <w:t xml:space="preserve"> </w:t>
      </w:r>
      <w:r>
        <w:rPr>
          <w:lang w:val="ru-RU"/>
        </w:rPr>
        <w:t>определения</w:t>
      </w:r>
      <w:r w:rsidRPr="00571A2E">
        <w:rPr>
          <w:lang w:val="ru-RU"/>
        </w:rPr>
        <w:t xml:space="preserve"> </w:t>
      </w:r>
      <w:r>
        <w:rPr>
          <w:lang w:val="ru-RU"/>
        </w:rPr>
        <w:t>НКН</w:t>
      </w:r>
      <w:r w:rsidRPr="00571A2E">
        <w:rPr>
          <w:lang w:val="ru-RU"/>
        </w:rPr>
        <w:t xml:space="preserve"> </w:t>
      </w:r>
      <w:r>
        <w:rPr>
          <w:lang w:val="ru-RU"/>
        </w:rPr>
        <w:t>в</w:t>
      </w:r>
      <w:r w:rsidRPr="00571A2E">
        <w:rPr>
          <w:lang w:val="ru-RU"/>
        </w:rPr>
        <w:t xml:space="preserve"> </w:t>
      </w:r>
      <w:r>
        <w:rPr>
          <w:lang w:val="ru-RU"/>
        </w:rPr>
        <w:t xml:space="preserve">том, что </w:t>
      </w:r>
      <w:proofErr w:type="gramStart"/>
      <w:r>
        <w:rPr>
          <w:lang w:val="ru-RU"/>
        </w:rPr>
        <w:t>касается</w:t>
      </w:r>
      <w:proofErr w:type="gramEnd"/>
      <w:r>
        <w:rPr>
          <w:lang w:val="ru-RU"/>
        </w:rPr>
        <w:t xml:space="preserve"> их связи с практиками, и не являются элементами НКН сами по себе. Они не обязательно представляют собой ценность в качестве материального наследия, хотя иногда и являются таковой.</w:t>
      </w:r>
    </w:p>
    <w:p w14:paraId="1BF19949" w14:textId="77777777" w:rsidR="00BB45AE" w:rsidRPr="00571A2E" w:rsidRDefault="00BB45AE" w:rsidP="00BB45AE">
      <w:pPr>
        <w:pStyle w:val="Texte1"/>
        <w:rPr>
          <w:lang w:val="ru-RU"/>
        </w:rPr>
      </w:pPr>
      <w:r>
        <w:rPr>
          <w:lang w:val="ru-RU"/>
        </w:rPr>
        <w:t>В</w:t>
      </w:r>
      <w:r w:rsidRPr="00571A2E">
        <w:rPr>
          <w:lang w:val="ru-RU"/>
        </w:rPr>
        <w:t xml:space="preserve"> </w:t>
      </w:r>
      <w:proofErr w:type="gramStart"/>
      <w:r w:rsidRPr="004D0140">
        <w:t>O</w:t>
      </w:r>
      <w:proofErr w:type="gramEnd"/>
      <w:r>
        <w:rPr>
          <w:lang w:val="ru-RU"/>
        </w:rPr>
        <w:t>Р</w:t>
      </w:r>
      <w:r>
        <w:t> </w:t>
      </w:r>
      <w:r w:rsidRPr="00571A2E">
        <w:rPr>
          <w:lang w:val="ru-RU"/>
        </w:rPr>
        <w:t xml:space="preserve">108 </w:t>
      </w:r>
      <w:r>
        <w:rPr>
          <w:lang w:val="ru-RU"/>
        </w:rPr>
        <w:t>сообщества</w:t>
      </w:r>
      <w:r w:rsidRPr="00571A2E">
        <w:rPr>
          <w:lang w:val="ru-RU"/>
        </w:rPr>
        <w:t xml:space="preserve"> </w:t>
      </w:r>
      <w:r>
        <w:rPr>
          <w:lang w:val="ru-RU"/>
        </w:rPr>
        <w:t>поощряются</w:t>
      </w:r>
      <w:r w:rsidRPr="00571A2E">
        <w:rPr>
          <w:lang w:val="ru-RU"/>
        </w:rPr>
        <w:t xml:space="preserve"> </w:t>
      </w:r>
      <w:r>
        <w:rPr>
          <w:lang w:val="ru-RU"/>
        </w:rPr>
        <w:t>к</w:t>
      </w:r>
      <w:r w:rsidRPr="00571A2E">
        <w:rPr>
          <w:lang w:val="ru-RU"/>
        </w:rPr>
        <w:t xml:space="preserve"> </w:t>
      </w:r>
      <w:r>
        <w:rPr>
          <w:lang w:val="ru-RU"/>
        </w:rPr>
        <w:t>использованию</w:t>
      </w:r>
      <w:r w:rsidRPr="00571A2E">
        <w:rPr>
          <w:lang w:val="ru-RU"/>
        </w:rPr>
        <w:t xml:space="preserve"> </w:t>
      </w:r>
      <w:r>
        <w:rPr>
          <w:lang w:val="ru-RU"/>
        </w:rPr>
        <w:t>своих</w:t>
      </w:r>
      <w:r w:rsidRPr="00571A2E">
        <w:rPr>
          <w:lang w:val="ru-RU"/>
        </w:rPr>
        <w:t xml:space="preserve"> </w:t>
      </w:r>
      <w:r>
        <w:rPr>
          <w:lang w:val="ru-RU"/>
        </w:rPr>
        <w:t>центров</w:t>
      </w:r>
      <w:r w:rsidRPr="00571A2E">
        <w:rPr>
          <w:lang w:val="ru-RU"/>
        </w:rPr>
        <w:t xml:space="preserve"> </w:t>
      </w:r>
      <w:r>
        <w:rPr>
          <w:lang w:val="ru-RU"/>
        </w:rPr>
        <w:t>и</w:t>
      </w:r>
      <w:r w:rsidRPr="00571A2E">
        <w:rPr>
          <w:lang w:val="ru-RU"/>
        </w:rPr>
        <w:t xml:space="preserve"> </w:t>
      </w:r>
      <w:r>
        <w:rPr>
          <w:lang w:val="ru-RU"/>
        </w:rPr>
        <w:t>ассоциаций</w:t>
      </w:r>
      <w:r w:rsidRPr="00571A2E">
        <w:rPr>
          <w:lang w:val="ru-RU"/>
        </w:rPr>
        <w:t xml:space="preserve"> «</w:t>
      </w:r>
      <w:r>
        <w:rPr>
          <w:lang w:val="ru-RU"/>
        </w:rPr>
        <w:t>в</w:t>
      </w:r>
      <w:r w:rsidRPr="00571A2E">
        <w:rPr>
          <w:lang w:val="ru-RU"/>
        </w:rPr>
        <w:t xml:space="preserve"> </w:t>
      </w:r>
      <w:r>
        <w:rPr>
          <w:lang w:val="ru-RU"/>
        </w:rPr>
        <w:t>качестве</w:t>
      </w:r>
      <w:r w:rsidRPr="00571A2E">
        <w:rPr>
          <w:lang w:val="ru-RU"/>
        </w:rPr>
        <w:t xml:space="preserve"> </w:t>
      </w:r>
      <w:r>
        <w:rPr>
          <w:lang w:val="ru-RU"/>
        </w:rPr>
        <w:t>культурных</w:t>
      </w:r>
      <w:r w:rsidRPr="00571A2E">
        <w:rPr>
          <w:lang w:val="ru-RU"/>
        </w:rPr>
        <w:t xml:space="preserve"> </w:t>
      </w:r>
      <w:r>
        <w:rPr>
          <w:lang w:val="ru-RU"/>
        </w:rPr>
        <w:t>пространств, где их нематериальное культурное наследие сохраняется при помощи неформальных средств»</w:t>
      </w:r>
      <w:r w:rsidRPr="00571A2E">
        <w:rPr>
          <w:lang w:val="ru-RU"/>
        </w:rPr>
        <w:t>.</w:t>
      </w:r>
    </w:p>
    <w:p w14:paraId="1E923BD8" w14:textId="77777777" w:rsidR="00BB45AE" w:rsidRPr="00571A2E" w:rsidRDefault="00BB45AE" w:rsidP="00BB45AE">
      <w:pPr>
        <w:pStyle w:val="Informations"/>
        <w:rPr>
          <w:lang w:val="ru-RU"/>
        </w:rPr>
      </w:pPr>
      <w:r w:rsidRPr="00AD244C">
        <w:rPr>
          <w:noProof/>
          <w:lang w:val="es-ES_tradnl" w:eastAsia="es-ES_tradnl"/>
        </w:rPr>
        <w:drawing>
          <wp:anchor distT="0" distB="0" distL="114300" distR="114300" simplePos="0" relativeHeight="252217856" behindDoc="0" locked="1" layoutInCell="1" allowOverlap="0" wp14:anchorId="2A6C47EF" wp14:editId="1710785D">
            <wp:simplePos x="0" y="0"/>
            <wp:positionH relativeFrom="column">
              <wp:posOffset>635</wp:posOffset>
            </wp:positionH>
            <wp:positionV relativeFrom="paragraph">
              <wp:posOffset>-105410</wp:posOffset>
            </wp:positionV>
            <wp:extent cx="283210" cy="358775"/>
            <wp:effectExtent l="0" t="0" r="2540" b="3175"/>
            <wp:wrapThrough wrapText="bothSides">
              <wp:wrapPolygon edited="0">
                <wp:start x="0" y="0"/>
                <wp:lineTo x="0" y="20644"/>
                <wp:lineTo x="20341" y="20644"/>
                <wp:lineTo x="20341" y="0"/>
                <wp:lineTo x="0" y="0"/>
              </wp:wrapPolygon>
            </wp:wrapThrough>
            <wp:docPr id="226"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571A2E">
        <w:rPr>
          <w:lang w:val="ru-RU"/>
        </w:rPr>
        <w:t xml:space="preserve">. </w:t>
      </w:r>
      <w:r>
        <w:rPr>
          <w:lang w:val="ru-RU"/>
        </w:rPr>
        <w:t>также раздел 3 Текста участников</w:t>
      </w:r>
      <w:r w:rsidRPr="00571A2E">
        <w:rPr>
          <w:lang w:val="ru-RU"/>
        </w:rPr>
        <w:t>:</w:t>
      </w:r>
      <w:r>
        <w:rPr>
          <w:lang w:val="ru-RU"/>
        </w:rPr>
        <w:t xml:space="preserve"> «Элементы НКН»</w:t>
      </w:r>
      <w:r w:rsidRPr="00571A2E">
        <w:rPr>
          <w:lang w:val="ru-RU"/>
        </w:rPr>
        <w:t>.</w:t>
      </w:r>
    </w:p>
    <w:p w14:paraId="6B0E9B64" w14:textId="77777777" w:rsidR="00BB45AE" w:rsidRPr="00AA0745" w:rsidRDefault="00BB45AE" w:rsidP="00BB45AE">
      <w:pPr>
        <w:pStyle w:val="Informations"/>
        <w:rPr>
          <w:lang w:val="ru-RU"/>
        </w:rPr>
      </w:pPr>
      <w:r>
        <w:rPr>
          <w:lang w:val="ru-RU"/>
        </w:rPr>
        <w:t>См</w:t>
      </w:r>
      <w:r w:rsidRPr="00AA0745">
        <w:rPr>
          <w:lang w:val="ru-RU"/>
        </w:rPr>
        <w:t xml:space="preserve">. </w:t>
      </w:r>
      <w:r>
        <w:rPr>
          <w:lang w:val="ru-RU"/>
        </w:rPr>
        <w:t>статью</w:t>
      </w:r>
      <w:r w:rsidRPr="00787639">
        <w:t> </w:t>
      </w:r>
      <w:r w:rsidRPr="00AA0745">
        <w:rPr>
          <w:lang w:val="ru-RU"/>
        </w:rPr>
        <w:t xml:space="preserve">2.1; </w:t>
      </w:r>
      <w:proofErr w:type="gramStart"/>
      <w:r>
        <w:t>O</w:t>
      </w:r>
      <w:proofErr w:type="gramEnd"/>
      <w:r>
        <w:rPr>
          <w:lang w:val="ru-RU"/>
        </w:rPr>
        <w:t>Р</w:t>
      </w:r>
      <w:r>
        <w:t> </w:t>
      </w:r>
      <w:r w:rsidRPr="00AA0745">
        <w:rPr>
          <w:lang w:val="ru-RU"/>
        </w:rPr>
        <w:t>108.</w:t>
      </w:r>
    </w:p>
    <w:p w14:paraId="6D160033" w14:textId="77777777" w:rsidR="0073659A" w:rsidRPr="00D33A53" w:rsidRDefault="0073659A" w:rsidP="0073659A">
      <w:pPr>
        <w:pStyle w:val="Titcoul"/>
        <w:rPr>
          <w:lang w:val="ru-RU"/>
        </w:rPr>
      </w:pPr>
      <w:r>
        <w:rPr>
          <w:lang w:val="ru-RU"/>
        </w:rPr>
        <w:t>международная</w:t>
      </w:r>
      <w:r w:rsidRPr="00D33A53">
        <w:rPr>
          <w:lang w:val="ru-RU"/>
        </w:rPr>
        <w:t xml:space="preserve"> </w:t>
      </w:r>
      <w:r>
        <w:rPr>
          <w:lang w:val="ru-RU"/>
        </w:rPr>
        <w:t>помощь</w:t>
      </w:r>
    </w:p>
    <w:p w14:paraId="0012936D" w14:textId="77777777" w:rsidR="0073659A" w:rsidRPr="00D33A53" w:rsidRDefault="0073659A" w:rsidP="0073659A">
      <w:pPr>
        <w:pStyle w:val="Texte1"/>
        <w:rPr>
          <w:lang w:val="ru-RU"/>
        </w:rPr>
      </w:pPr>
      <w:r w:rsidRPr="00AD244C">
        <w:rPr>
          <w:noProof/>
          <w:lang w:val="es-ES_tradnl" w:eastAsia="es-ES_tradnl"/>
        </w:rPr>
        <w:drawing>
          <wp:anchor distT="0" distB="0" distL="114300" distR="114300" simplePos="0" relativeHeight="252220928" behindDoc="0" locked="0" layoutInCell="1" allowOverlap="0" wp14:anchorId="339CDA97" wp14:editId="237AB2FE">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Международная помощь – это финансовая помощь, предоставляемая Комитетом из Фонда НКН; каждое государство-участник может обратиться с просьбой о такой помощи. При</w:t>
      </w:r>
      <w:r w:rsidRPr="00D33A53">
        <w:rPr>
          <w:lang w:val="ru-RU"/>
        </w:rPr>
        <w:t xml:space="preserve"> </w:t>
      </w:r>
      <w:r>
        <w:rPr>
          <w:lang w:val="ru-RU"/>
        </w:rPr>
        <w:t>рассмотрении</w:t>
      </w:r>
      <w:r w:rsidRPr="00D33A53">
        <w:rPr>
          <w:lang w:val="ru-RU"/>
        </w:rPr>
        <w:t xml:space="preserve"> </w:t>
      </w:r>
      <w:r>
        <w:rPr>
          <w:lang w:val="ru-RU"/>
        </w:rPr>
        <w:t>просьб</w:t>
      </w:r>
      <w:r w:rsidRPr="00D33A53">
        <w:rPr>
          <w:lang w:val="ru-RU"/>
        </w:rPr>
        <w:t xml:space="preserve"> </w:t>
      </w:r>
      <w:r>
        <w:rPr>
          <w:lang w:val="ru-RU"/>
        </w:rPr>
        <w:t>учитывается</w:t>
      </w:r>
      <w:r w:rsidRPr="00D33A53">
        <w:rPr>
          <w:lang w:val="ru-RU"/>
        </w:rPr>
        <w:t xml:space="preserve"> </w:t>
      </w:r>
      <w:r>
        <w:rPr>
          <w:lang w:val="ru-RU"/>
        </w:rPr>
        <w:t>принцип</w:t>
      </w:r>
      <w:r w:rsidRPr="00D33A53">
        <w:rPr>
          <w:lang w:val="ru-RU"/>
        </w:rPr>
        <w:t xml:space="preserve"> </w:t>
      </w:r>
      <w:r>
        <w:rPr>
          <w:lang w:val="ru-RU"/>
        </w:rPr>
        <w:t>справедливого</w:t>
      </w:r>
      <w:r w:rsidRPr="00D33A53">
        <w:rPr>
          <w:lang w:val="ru-RU"/>
        </w:rPr>
        <w:t xml:space="preserve"> </w:t>
      </w:r>
      <w:r>
        <w:rPr>
          <w:lang w:val="ru-RU"/>
        </w:rPr>
        <w:t>географического</w:t>
      </w:r>
      <w:r w:rsidRPr="00D33A53">
        <w:rPr>
          <w:lang w:val="ru-RU"/>
        </w:rPr>
        <w:t xml:space="preserve"> </w:t>
      </w:r>
      <w:r>
        <w:rPr>
          <w:lang w:val="ru-RU"/>
        </w:rPr>
        <w:t>распределения</w:t>
      </w:r>
      <w:r w:rsidRPr="00D33A53">
        <w:rPr>
          <w:lang w:val="ru-RU"/>
        </w:rPr>
        <w:t xml:space="preserve"> </w:t>
      </w:r>
      <w:r>
        <w:rPr>
          <w:lang w:val="ru-RU"/>
        </w:rPr>
        <w:t>и</w:t>
      </w:r>
      <w:r w:rsidRPr="00D33A53">
        <w:rPr>
          <w:lang w:val="ru-RU"/>
        </w:rPr>
        <w:t xml:space="preserve"> </w:t>
      </w:r>
      <w:r>
        <w:rPr>
          <w:lang w:val="ru-RU"/>
        </w:rPr>
        <w:t xml:space="preserve">особые потребности развивающихся стран </w:t>
      </w:r>
      <w:r w:rsidRPr="00D33A53">
        <w:rPr>
          <w:lang w:val="ru-RU"/>
        </w:rPr>
        <w:t>(</w:t>
      </w:r>
      <w:proofErr w:type="gramStart"/>
      <w:r w:rsidRPr="00D61EC9">
        <w:t>O</w:t>
      </w:r>
      <w:proofErr w:type="gramEnd"/>
      <w:r>
        <w:rPr>
          <w:lang w:val="ru-RU"/>
        </w:rPr>
        <w:t>Р</w:t>
      </w:r>
      <w:r>
        <w:t> </w:t>
      </w:r>
      <w:r w:rsidRPr="00D33A53">
        <w:rPr>
          <w:lang w:val="ru-RU"/>
        </w:rPr>
        <w:t>10).</w:t>
      </w:r>
    </w:p>
    <w:p w14:paraId="63AE697A" w14:textId="77777777" w:rsidR="0073659A" w:rsidRPr="00FD0031" w:rsidRDefault="0073659A" w:rsidP="0073659A">
      <w:pPr>
        <w:pStyle w:val="Texte1"/>
        <w:rPr>
          <w:lang w:val="ru-RU"/>
        </w:rPr>
      </w:pPr>
      <w:r>
        <w:rPr>
          <w:lang w:val="ru-RU"/>
        </w:rPr>
        <w:t>Комитет</w:t>
      </w:r>
      <w:r w:rsidRPr="00FD0031">
        <w:rPr>
          <w:lang w:val="ru-RU"/>
        </w:rPr>
        <w:t xml:space="preserve"> </w:t>
      </w:r>
      <w:r>
        <w:rPr>
          <w:lang w:val="ru-RU"/>
        </w:rPr>
        <w:t>может</w:t>
      </w:r>
      <w:r w:rsidRPr="00FD0031">
        <w:rPr>
          <w:lang w:val="ru-RU"/>
        </w:rPr>
        <w:t xml:space="preserve"> </w:t>
      </w:r>
      <w:r>
        <w:rPr>
          <w:lang w:val="ru-RU"/>
        </w:rPr>
        <w:t>предоставить</w:t>
      </w:r>
      <w:r w:rsidRPr="00FD0031">
        <w:rPr>
          <w:lang w:val="ru-RU"/>
        </w:rPr>
        <w:t xml:space="preserve"> </w:t>
      </w:r>
      <w:r>
        <w:rPr>
          <w:lang w:val="ru-RU"/>
        </w:rPr>
        <w:t>государствам</w:t>
      </w:r>
      <w:r w:rsidRPr="00FD0031">
        <w:rPr>
          <w:lang w:val="ru-RU"/>
        </w:rPr>
        <w:t>-</w:t>
      </w:r>
      <w:r>
        <w:rPr>
          <w:lang w:val="ru-RU"/>
        </w:rPr>
        <w:t>участникам</w:t>
      </w:r>
      <w:r w:rsidRPr="00FD0031">
        <w:rPr>
          <w:lang w:val="ru-RU"/>
        </w:rPr>
        <w:t xml:space="preserve"> </w:t>
      </w:r>
      <w:r>
        <w:rPr>
          <w:lang w:val="ru-RU"/>
        </w:rPr>
        <w:t>международную</w:t>
      </w:r>
      <w:r w:rsidRPr="00FD0031">
        <w:rPr>
          <w:lang w:val="ru-RU"/>
        </w:rPr>
        <w:t xml:space="preserve"> </w:t>
      </w:r>
      <w:r>
        <w:rPr>
          <w:lang w:val="ru-RU"/>
        </w:rPr>
        <w:t>помощь</w:t>
      </w:r>
      <w:r w:rsidRPr="00FD0031">
        <w:rPr>
          <w:lang w:val="ru-RU"/>
        </w:rPr>
        <w:t xml:space="preserve"> </w:t>
      </w:r>
      <w:r>
        <w:rPr>
          <w:lang w:val="ru-RU"/>
        </w:rPr>
        <w:t xml:space="preserve">в деятельности, направленной на охрану НКН. </w:t>
      </w:r>
      <w:r w:rsidRPr="00FD0031">
        <w:rPr>
          <w:lang w:val="ru-RU"/>
        </w:rPr>
        <w:t>«</w:t>
      </w:r>
      <w:r>
        <w:rPr>
          <w:lang w:val="ru-RU"/>
        </w:rPr>
        <w:t>Охрана</w:t>
      </w:r>
      <w:r w:rsidRPr="00FD0031">
        <w:rPr>
          <w:lang w:val="ru-RU"/>
        </w:rPr>
        <w:t xml:space="preserve">» </w:t>
      </w:r>
      <w:r>
        <w:rPr>
          <w:lang w:val="ru-RU"/>
        </w:rPr>
        <w:t>может</w:t>
      </w:r>
      <w:r w:rsidRPr="00FD0031">
        <w:rPr>
          <w:lang w:val="ru-RU"/>
        </w:rPr>
        <w:t xml:space="preserve"> </w:t>
      </w:r>
      <w:r>
        <w:rPr>
          <w:lang w:val="ru-RU"/>
        </w:rPr>
        <w:t>толковаться</w:t>
      </w:r>
      <w:r w:rsidRPr="00FD0031">
        <w:rPr>
          <w:lang w:val="ru-RU"/>
        </w:rPr>
        <w:t xml:space="preserve"> </w:t>
      </w:r>
      <w:r>
        <w:rPr>
          <w:lang w:val="ru-RU"/>
        </w:rPr>
        <w:t>широко</w:t>
      </w:r>
      <w:r w:rsidRPr="00FD0031">
        <w:rPr>
          <w:lang w:val="ru-RU"/>
        </w:rPr>
        <w:t xml:space="preserve">, </w:t>
      </w:r>
      <w:r>
        <w:rPr>
          <w:lang w:val="ru-RU"/>
        </w:rPr>
        <w:t>включая, например составление перечней и укрепление потенциала.</w:t>
      </w:r>
    </w:p>
    <w:p w14:paraId="351165F5" w14:textId="77777777" w:rsidR="0073659A" w:rsidRPr="00FD0031" w:rsidRDefault="0073659A" w:rsidP="0073659A">
      <w:pPr>
        <w:pStyle w:val="Texte1"/>
        <w:rPr>
          <w:lang w:val="ru-RU"/>
        </w:rPr>
      </w:pPr>
      <w:r w:rsidRPr="00AD244C">
        <w:rPr>
          <w:noProof/>
          <w:lang w:val="es-ES_tradnl" w:eastAsia="es-ES_tradnl"/>
        </w:rPr>
        <w:drawing>
          <wp:anchor distT="0" distB="0" distL="114300" distR="114300" simplePos="0" relativeHeight="252219904" behindDoc="0" locked="0" layoutInCell="1" allowOverlap="0" wp14:anchorId="35316F79" wp14:editId="448E4D73">
            <wp:simplePos x="0" y="0"/>
            <wp:positionH relativeFrom="column">
              <wp:posOffset>0</wp:posOffset>
            </wp:positionH>
            <wp:positionV relativeFrom="paragraph">
              <wp:posOffset>323850</wp:posOffset>
            </wp:positionV>
            <wp:extent cx="283695" cy="358970"/>
            <wp:effectExtent l="0" t="0" r="0" b="0"/>
            <wp:wrapThrough wrapText="bothSides">
              <wp:wrapPolygon edited="0">
                <wp:start x="0" y="0"/>
                <wp:lineTo x="0" y="19880"/>
                <wp:lineTo x="19372" y="19880"/>
                <wp:lineTo x="19372" y="0"/>
                <wp:lineTo x="0" y="0"/>
              </wp:wrapPolygon>
            </wp:wrapThrough>
            <wp:docPr id="245" name="Imag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Pr>
          <w:lang w:val="ru-RU"/>
        </w:rPr>
        <w:t>Международная помощь дополняет национальные усилия по охране НКН</w:t>
      </w:r>
      <w:r w:rsidRPr="00FD0031">
        <w:rPr>
          <w:lang w:val="ru-RU"/>
        </w:rPr>
        <w:t xml:space="preserve"> (</w:t>
      </w:r>
      <w:proofErr w:type="gramStart"/>
      <w:r w:rsidRPr="007E29FC">
        <w:t>O</w:t>
      </w:r>
      <w:proofErr w:type="gramEnd"/>
      <w:r>
        <w:rPr>
          <w:lang w:val="ru-RU"/>
        </w:rPr>
        <w:t>Р</w:t>
      </w:r>
      <w:r>
        <w:t> </w:t>
      </w:r>
      <w:r w:rsidRPr="00FD0031">
        <w:rPr>
          <w:lang w:val="ru-RU"/>
        </w:rPr>
        <w:t xml:space="preserve">8 </w:t>
      </w:r>
      <w:r>
        <w:rPr>
          <w:lang w:val="ru-RU"/>
        </w:rPr>
        <w:t>и</w:t>
      </w:r>
      <w:r w:rsidRPr="00FD0031">
        <w:rPr>
          <w:lang w:val="ru-RU"/>
        </w:rPr>
        <w:t xml:space="preserve"> 12</w:t>
      </w:r>
      <w:r>
        <w:rPr>
          <w:lang w:val="ru-RU"/>
        </w:rPr>
        <w:t> </w:t>
      </w:r>
      <w:r w:rsidRPr="00FD0031">
        <w:rPr>
          <w:lang w:val="ru-RU"/>
        </w:rPr>
        <w:t>(</w:t>
      </w:r>
      <w:r w:rsidRPr="00D44CAC">
        <w:t>A</w:t>
      </w:r>
      <w:r w:rsidRPr="00FD0031">
        <w:rPr>
          <w:lang w:val="ru-RU"/>
        </w:rPr>
        <w:t>.5)).</w:t>
      </w:r>
    </w:p>
    <w:p w14:paraId="77813A0C" w14:textId="77777777" w:rsidR="0073659A" w:rsidRPr="00FD0031" w:rsidRDefault="0073659A" w:rsidP="0073659A">
      <w:pPr>
        <w:pStyle w:val="Informations"/>
        <w:rPr>
          <w:lang w:val="ru-RU"/>
        </w:rPr>
      </w:pPr>
      <w:r>
        <w:rPr>
          <w:lang w:val="ru-RU"/>
        </w:rPr>
        <w:t>См</w:t>
      </w:r>
      <w:r w:rsidRPr="00FD0031">
        <w:rPr>
          <w:lang w:val="ru-RU"/>
        </w:rPr>
        <w:t xml:space="preserve">. </w:t>
      </w:r>
      <w:r>
        <w:rPr>
          <w:lang w:val="ru-RU"/>
        </w:rPr>
        <w:t>статьи</w:t>
      </w:r>
      <w:r>
        <w:t> </w:t>
      </w:r>
      <w:r w:rsidRPr="00FD0031">
        <w:rPr>
          <w:lang w:val="ru-RU"/>
        </w:rPr>
        <w:t>20–24.</w:t>
      </w:r>
      <w:r>
        <w:rPr>
          <w:lang w:val="ru-RU"/>
        </w:rPr>
        <w:t xml:space="preserve"> Более подробная информация о международной помощи представлена в разделе 12.</w:t>
      </w:r>
    </w:p>
    <w:p w14:paraId="16DD87E2" w14:textId="77777777" w:rsidR="0030787A" w:rsidRPr="0078511E" w:rsidRDefault="0030787A" w:rsidP="0030787A">
      <w:pPr>
        <w:pStyle w:val="Titcoul"/>
        <w:rPr>
          <w:lang w:val="ru-RU"/>
        </w:rPr>
      </w:pPr>
      <w:r>
        <w:rPr>
          <w:lang w:val="ru-RU"/>
        </w:rPr>
        <w:t>международное</w:t>
      </w:r>
      <w:r w:rsidRPr="0078511E">
        <w:rPr>
          <w:lang w:val="ru-RU"/>
        </w:rPr>
        <w:t xml:space="preserve"> </w:t>
      </w:r>
      <w:r>
        <w:rPr>
          <w:lang w:val="ru-RU"/>
        </w:rPr>
        <w:t>сотрудничество</w:t>
      </w:r>
    </w:p>
    <w:p w14:paraId="4BB29FCD" w14:textId="77777777" w:rsidR="0030787A" w:rsidRPr="0078511E" w:rsidRDefault="0030787A" w:rsidP="0030787A">
      <w:pPr>
        <w:pStyle w:val="Texte1"/>
        <w:rPr>
          <w:lang w:val="ru-RU"/>
        </w:rPr>
      </w:pPr>
      <w:r w:rsidRPr="00AD244C">
        <w:rPr>
          <w:noProof/>
          <w:lang w:val="es-ES_tradnl" w:eastAsia="es-ES_tradnl"/>
        </w:rPr>
        <w:drawing>
          <wp:anchor distT="0" distB="0" distL="114300" distR="114300" simplePos="0" relativeHeight="252224000" behindDoc="0" locked="0" layoutInCell="1" allowOverlap="0" wp14:anchorId="24DCD958" wp14:editId="478ABD3D">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Первой</w:t>
      </w:r>
      <w:r w:rsidRPr="00E736D9">
        <w:rPr>
          <w:lang w:val="ru-RU"/>
        </w:rPr>
        <w:t xml:space="preserve"> </w:t>
      </w:r>
      <w:r>
        <w:rPr>
          <w:lang w:val="ru-RU"/>
        </w:rPr>
        <w:t>целью</w:t>
      </w:r>
      <w:r w:rsidRPr="00E736D9">
        <w:rPr>
          <w:lang w:val="ru-RU"/>
        </w:rPr>
        <w:t xml:space="preserve"> </w:t>
      </w:r>
      <w:r>
        <w:rPr>
          <w:lang w:val="ru-RU"/>
        </w:rPr>
        <w:t>Конвенции</w:t>
      </w:r>
      <w:r w:rsidRPr="00E736D9">
        <w:rPr>
          <w:lang w:val="ru-RU"/>
        </w:rPr>
        <w:t xml:space="preserve"> </w:t>
      </w:r>
      <w:r>
        <w:rPr>
          <w:lang w:val="ru-RU"/>
        </w:rPr>
        <w:t>является</w:t>
      </w:r>
      <w:r w:rsidRPr="00E736D9">
        <w:rPr>
          <w:lang w:val="ru-RU"/>
        </w:rPr>
        <w:t xml:space="preserve"> «</w:t>
      </w:r>
      <w:r>
        <w:rPr>
          <w:lang w:val="ru-RU"/>
        </w:rPr>
        <w:t>охрана</w:t>
      </w:r>
      <w:r w:rsidRPr="00E736D9">
        <w:rPr>
          <w:lang w:val="ru-RU"/>
        </w:rPr>
        <w:t xml:space="preserve"> </w:t>
      </w:r>
      <w:r>
        <w:rPr>
          <w:lang w:val="ru-RU"/>
        </w:rPr>
        <w:t>НКН</w:t>
      </w:r>
      <w:r w:rsidRPr="00E736D9">
        <w:rPr>
          <w:lang w:val="ru-RU"/>
        </w:rPr>
        <w:t>» (</w:t>
      </w:r>
      <w:r>
        <w:rPr>
          <w:lang w:val="ru-RU"/>
        </w:rPr>
        <w:t>статья</w:t>
      </w:r>
      <w:r>
        <w:t> </w:t>
      </w:r>
      <w:r w:rsidRPr="00E736D9">
        <w:rPr>
          <w:lang w:val="ru-RU"/>
        </w:rPr>
        <w:t>1(</w:t>
      </w:r>
      <w:r>
        <w:t>a</w:t>
      </w:r>
      <w:r w:rsidRPr="00E736D9">
        <w:rPr>
          <w:lang w:val="ru-RU"/>
        </w:rPr>
        <w:t xml:space="preserve">)); </w:t>
      </w:r>
      <w:r>
        <w:rPr>
          <w:lang w:val="ru-RU"/>
        </w:rPr>
        <w:t>её</w:t>
      </w:r>
      <w:r w:rsidRPr="00E736D9">
        <w:rPr>
          <w:lang w:val="ru-RU"/>
        </w:rPr>
        <w:t xml:space="preserve"> «</w:t>
      </w:r>
      <w:r>
        <w:rPr>
          <w:lang w:val="ru-RU"/>
        </w:rPr>
        <w:t>международное</w:t>
      </w:r>
      <w:r w:rsidRPr="00E736D9">
        <w:rPr>
          <w:lang w:val="ru-RU"/>
        </w:rPr>
        <w:t xml:space="preserve"> </w:t>
      </w:r>
      <w:r>
        <w:rPr>
          <w:lang w:val="ru-RU"/>
        </w:rPr>
        <w:t>сообщество</w:t>
      </w:r>
      <w:r w:rsidRPr="00E736D9">
        <w:rPr>
          <w:lang w:val="ru-RU"/>
        </w:rPr>
        <w:t xml:space="preserve">» </w:t>
      </w:r>
      <w:r>
        <w:rPr>
          <w:lang w:val="ru-RU"/>
        </w:rPr>
        <w:t>должно</w:t>
      </w:r>
      <w:r w:rsidRPr="00E736D9">
        <w:rPr>
          <w:lang w:val="ru-RU"/>
        </w:rPr>
        <w:t xml:space="preserve"> </w:t>
      </w:r>
      <w:r>
        <w:rPr>
          <w:lang w:val="ru-RU"/>
        </w:rPr>
        <w:t>достичь</w:t>
      </w:r>
      <w:r w:rsidRPr="00E736D9">
        <w:rPr>
          <w:lang w:val="ru-RU"/>
        </w:rPr>
        <w:t xml:space="preserve">, </w:t>
      </w:r>
      <w:r>
        <w:rPr>
          <w:lang w:val="ru-RU"/>
        </w:rPr>
        <w:t>согласно</w:t>
      </w:r>
      <w:r w:rsidRPr="00E736D9">
        <w:rPr>
          <w:lang w:val="ru-RU"/>
        </w:rPr>
        <w:t xml:space="preserve"> </w:t>
      </w:r>
      <w:r>
        <w:rPr>
          <w:lang w:val="ru-RU"/>
        </w:rPr>
        <w:t>преамбуле</w:t>
      </w:r>
      <w:r w:rsidRPr="00E736D9">
        <w:rPr>
          <w:lang w:val="ru-RU"/>
        </w:rPr>
        <w:t xml:space="preserve"> </w:t>
      </w:r>
      <w:r>
        <w:rPr>
          <w:lang w:val="ru-RU"/>
        </w:rPr>
        <w:t>Конвенции</w:t>
      </w:r>
      <w:r w:rsidRPr="00E736D9">
        <w:rPr>
          <w:lang w:val="ru-RU"/>
        </w:rPr>
        <w:t>, «</w:t>
      </w:r>
      <w:r>
        <w:rPr>
          <w:lang w:val="ru-RU"/>
        </w:rPr>
        <w:t>в</w:t>
      </w:r>
      <w:r w:rsidRPr="00E736D9">
        <w:rPr>
          <w:lang w:val="ru-RU"/>
        </w:rPr>
        <w:t xml:space="preserve"> </w:t>
      </w:r>
      <w:r>
        <w:rPr>
          <w:lang w:val="ru-RU"/>
        </w:rPr>
        <w:t>духе</w:t>
      </w:r>
      <w:r w:rsidRPr="00E736D9">
        <w:rPr>
          <w:lang w:val="ru-RU"/>
        </w:rPr>
        <w:t xml:space="preserve"> </w:t>
      </w:r>
      <w:r>
        <w:rPr>
          <w:lang w:val="ru-RU"/>
        </w:rPr>
        <w:t>сотрудничества</w:t>
      </w:r>
      <w:r w:rsidRPr="00E736D9">
        <w:rPr>
          <w:lang w:val="ru-RU"/>
        </w:rPr>
        <w:t xml:space="preserve"> </w:t>
      </w:r>
      <w:r>
        <w:rPr>
          <w:lang w:val="ru-RU"/>
        </w:rPr>
        <w:t>и</w:t>
      </w:r>
      <w:r w:rsidRPr="00E736D9">
        <w:rPr>
          <w:lang w:val="ru-RU"/>
        </w:rPr>
        <w:t xml:space="preserve"> </w:t>
      </w:r>
      <w:r>
        <w:rPr>
          <w:lang w:val="ru-RU"/>
        </w:rPr>
        <w:t>взаимопомощи</w:t>
      </w:r>
      <w:r w:rsidRPr="00E736D9">
        <w:rPr>
          <w:lang w:val="ru-RU"/>
        </w:rPr>
        <w:t xml:space="preserve">». </w:t>
      </w:r>
      <w:r>
        <w:rPr>
          <w:lang w:val="ru-RU"/>
        </w:rPr>
        <w:t>В</w:t>
      </w:r>
      <w:r w:rsidRPr="00E736D9">
        <w:rPr>
          <w:lang w:val="ru-RU"/>
        </w:rPr>
        <w:t xml:space="preserve"> </w:t>
      </w:r>
      <w:r>
        <w:rPr>
          <w:lang w:val="ru-RU"/>
        </w:rPr>
        <w:t>связи</w:t>
      </w:r>
      <w:r w:rsidRPr="00E736D9">
        <w:rPr>
          <w:lang w:val="ru-RU"/>
        </w:rPr>
        <w:t xml:space="preserve"> </w:t>
      </w:r>
      <w:r>
        <w:rPr>
          <w:lang w:val="ru-RU"/>
        </w:rPr>
        <w:t>с</w:t>
      </w:r>
      <w:r w:rsidRPr="00E736D9">
        <w:rPr>
          <w:lang w:val="ru-RU"/>
        </w:rPr>
        <w:t xml:space="preserve"> </w:t>
      </w:r>
      <w:r>
        <w:rPr>
          <w:lang w:val="ru-RU"/>
        </w:rPr>
        <w:t>этим</w:t>
      </w:r>
      <w:r w:rsidRPr="00E736D9">
        <w:rPr>
          <w:lang w:val="ru-RU"/>
        </w:rPr>
        <w:t xml:space="preserve"> </w:t>
      </w:r>
      <w:r>
        <w:rPr>
          <w:lang w:val="ru-RU"/>
        </w:rPr>
        <w:t>одной</w:t>
      </w:r>
      <w:r w:rsidRPr="00E736D9">
        <w:rPr>
          <w:lang w:val="ru-RU"/>
        </w:rPr>
        <w:t xml:space="preserve"> </w:t>
      </w:r>
      <w:r>
        <w:rPr>
          <w:lang w:val="ru-RU"/>
        </w:rPr>
        <w:t>из</w:t>
      </w:r>
      <w:r w:rsidRPr="00E736D9">
        <w:rPr>
          <w:lang w:val="ru-RU"/>
        </w:rPr>
        <w:t xml:space="preserve"> </w:t>
      </w:r>
      <w:r>
        <w:rPr>
          <w:lang w:val="ru-RU"/>
        </w:rPr>
        <w:t>целей</w:t>
      </w:r>
      <w:r w:rsidRPr="00E736D9">
        <w:rPr>
          <w:lang w:val="ru-RU"/>
        </w:rPr>
        <w:t xml:space="preserve"> </w:t>
      </w:r>
      <w:r>
        <w:rPr>
          <w:lang w:val="ru-RU"/>
        </w:rPr>
        <w:t>Конвенции</w:t>
      </w:r>
      <w:r w:rsidRPr="00E736D9">
        <w:rPr>
          <w:lang w:val="ru-RU"/>
        </w:rPr>
        <w:t xml:space="preserve"> </w:t>
      </w:r>
      <w:r>
        <w:rPr>
          <w:lang w:val="ru-RU"/>
        </w:rPr>
        <w:t>выступает</w:t>
      </w:r>
      <w:r w:rsidRPr="00E736D9">
        <w:rPr>
          <w:lang w:val="ru-RU"/>
        </w:rPr>
        <w:t xml:space="preserve"> «</w:t>
      </w:r>
      <w:r>
        <w:rPr>
          <w:lang w:val="ru-RU"/>
        </w:rPr>
        <w:t>международное</w:t>
      </w:r>
      <w:r w:rsidRPr="00E736D9">
        <w:rPr>
          <w:lang w:val="ru-RU"/>
        </w:rPr>
        <w:t xml:space="preserve"> </w:t>
      </w:r>
      <w:r>
        <w:rPr>
          <w:lang w:val="ru-RU"/>
        </w:rPr>
        <w:t>сотрудничество</w:t>
      </w:r>
      <w:r w:rsidRPr="00E736D9">
        <w:rPr>
          <w:lang w:val="ru-RU"/>
        </w:rPr>
        <w:t xml:space="preserve"> </w:t>
      </w:r>
      <w:r>
        <w:rPr>
          <w:lang w:val="ru-RU"/>
        </w:rPr>
        <w:t>и помощь»</w:t>
      </w:r>
      <w:r w:rsidRPr="00E736D9">
        <w:rPr>
          <w:lang w:val="ru-RU"/>
        </w:rPr>
        <w:t xml:space="preserve"> (</w:t>
      </w:r>
      <w:r>
        <w:rPr>
          <w:lang w:val="ru-RU"/>
        </w:rPr>
        <w:t>статья</w:t>
      </w:r>
      <w:r w:rsidRPr="00D90418">
        <w:t> </w:t>
      </w:r>
      <w:r w:rsidRPr="00E736D9">
        <w:rPr>
          <w:lang w:val="ru-RU"/>
        </w:rPr>
        <w:t>1(</w:t>
      </w:r>
      <w:r w:rsidRPr="00D90418">
        <w:t>d</w:t>
      </w:r>
      <w:r w:rsidRPr="00E736D9">
        <w:rPr>
          <w:lang w:val="ru-RU"/>
        </w:rPr>
        <w:t xml:space="preserve">)). </w:t>
      </w:r>
      <w:r>
        <w:rPr>
          <w:lang w:val="ru-RU"/>
        </w:rPr>
        <w:t>В</w:t>
      </w:r>
      <w:r w:rsidRPr="00E736D9">
        <w:rPr>
          <w:lang w:val="ru-RU"/>
        </w:rPr>
        <w:t xml:space="preserve"> </w:t>
      </w:r>
      <w:r>
        <w:rPr>
          <w:lang w:val="ru-RU"/>
        </w:rPr>
        <w:t>статьях</w:t>
      </w:r>
      <w:r>
        <w:t> </w:t>
      </w:r>
      <w:r w:rsidRPr="00E736D9">
        <w:rPr>
          <w:lang w:val="ru-RU"/>
        </w:rPr>
        <w:t xml:space="preserve">19–24 </w:t>
      </w:r>
      <w:r>
        <w:rPr>
          <w:lang w:val="ru-RU"/>
        </w:rPr>
        <w:t>Конвенции</w:t>
      </w:r>
      <w:r w:rsidRPr="00E736D9">
        <w:rPr>
          <w:lang w:val="ru-RU"/>
        </w:rPr>
        <w:t xml:space="preserve"> </w:t>
      </w:r>
      <w:r>
        <w:rPr>
          <w:lang w:val="ru-RU"/>
        </w:rPr>
        <w:t>содержатся</w:t>
      </w:r>
      <w:r w:rsidRPr="00E736D9">
        <w:rPr>
          <w:lang w:val="ru-RU"/>
        </w:rPr>
        <w:t xml:space="preserve"> </w:t>
      </w:r>
      <w:r>
        <w:rPr>
          <w:lang w:val="ru-RU"/>
        </w:rPr>
        <w:t>положения</w:t>
      </w:r>
      <w:r w:rsidRPr="00E736D9">
        <w:rPr>
          <w:lang w:val="ru-RU"/>
        </w:rPr>
        <w:t xml:space="preserve">, </w:t>
      </w:r>
      <w:r>
        <w:rPr>
          <w:lang w:val="ru-RU"/>
        </w:rPr>
        <w:t>касающиеся</w:t>
      </w:r>
      <w:r w:rsidRPr="00E736D9">
        <w:rPr>
          <w:lang w:val="ru-RU"/>
        </w:rPr>
        <w:t xml:space="preserve"> </w:t>
      </w:r>
      <w:r>
        <w:rPr>
          <w:lang w:val="ru-RU"/>
        </w:rPr>
        <w:t>международного</w:t>
      </w:r>
      <w:r w:rsidRPr="00E736D9">
        <w:rPr>
          <w:lang w:val="ru-RU"/>
        </w:rPr>
        <w:t xml:space="preserve"> </w:t>
      </w:r>
      <w:r>
        <w:rPr>
          <w:lang w:val="ru-RU"/>
        </w:rPr>
        <w:t>сотрудничества</w:t>
      </w:r>
      <w:r w:rsidRPr="00E736D9">
        <w:rPr>
          <w:lang w:val="ru-RU"/>
        </w:rPr>
        <w:t xml:space="preserve"> </w:t>
      </w:r>
      <w:r>
        <w:rPr>
          <w:lang w:val="ru-RU"/>
        </w:rPr>
        <w:t>и</w:t>
      </w:r>
      <w:r w:rsidRPr="00E736D9">
        <w:rPr>
          <w:lang w:val="ru-RU"/>
        </w:rPr>
        <w:t xml:space="preserve"> </w:t>
      </w:r>
      <w:r>
        <w:rPr>
          <w:lang w:val="ru-RU"/>
        </w:rPr>
        <w:t>помощи</w:t>
      </w:r>
      <w:r w:rsidRPr="00E736D9">
        <w:rPr>
          <w:lang w:val="ru-RU"/>
        </w:rPr>
        <w:t>.</w:t>
      </w:r>
      <w:r>
        <w:rPr>
          <w:lang w:val="ru-RU"/>
        </w:rPr>
        <w:t xml:space="preserve"> В</w:t>
      </w:r>
      <w:r w:rsidRPr="0078511E">
        <w:rPr>
          <w:lang w:val="ru-RU"/>
        </w:rPr>
        <w:t xml:space="preserve"> </w:t>
      </w:r>
      <w:r>
        <w:rPr>
          <w:lang w:val="ru-RU"/>
        </w:rPr>
        <w:t>ОР</w:t>
      </w:r>
      <w:r w:rsidRPr="0078511E">
        <w:rPr>
          <w:lang w:val="ru-RU"/>
        </w:rPr>
        <w:t xml:space="preserve"> </w:t>
      </w:r>
      <w:r>
        <w:rPr>
          <w:lang w:val="ru-RU"/>
        </w:rPr>
        <w:t>государства</w:t>
      </w:r>
      <w:r w:rsidRPr="0078511E">
        <w:rPr>
          <w:lang w:val="ru-RU"/>
        </w:rPr>
        <w:t>-</w:t>
      </w:r>
      <w:r>
        <w:rPr>
          <w:lang w:val="ru-RU"/>
        </w:rPr>
        <w:t>участники</w:t>
      </w:r>
      <w:r w:rsidRPr="0078511E">
        <w:rPr>
          <w:lang w:val="ru-RU"/>
        </w:rPr>
        <w:t xml:space="preserve"> </w:t>
      </w:r>
      <w:r>
        <w:rPr>
          <w:lang w:val="ru-RU"/>
        </w:rPr>
        <w:t>также</w:t>
      </w:r>
      <w:r w:rsidRPr="0078511E">
        <w:rPr>
          <w:lang w:val="ru-RU"/>
        </w:rPr>
        <w:t xml:space="preserve"> </w:t>
      </w:r>
      <w:r>
        <w:rPr>
          <w:lang w:val="ru-RU"/>
        </w:rPr>
        <w:t>призываются</w:t>
      </w:r>
      <w:r w:rsidRPr="0078511E">
        <w:rPr>
          <w:lang w:val="ru-RU"/>
        </w:rPr>
        <w:t xml:space="preserve"> </w:t>
      </w:r>
      <w:r>
        <w:rPr>
          <w:lang w:val="ru-RU"/>
        </w:rPr>
        <w:t>к самому тесному взаимодействию</w:t>
      </w:r>
      <w:r w:rsidRPr="0078511E">
        <w:rPr>
          <w:lang w:val="ru-RU"/>
        </w:rPr>
        <w:t xml:space="preserve"> (</w:t>
      </w:r>
      <w:r>
        <w:rPr>
          <w:lang w:val="ru-RU"/>
        </w:rPr>
        <w:t>см., например</w:t>
      </w:r>
      <w:r w:rsidRPr="0078511E">
        <w:rPr>
          <w:lang w:val="ru-RU"/>
        </w:rPr>
        <w:t xml:space="preserve">, </w:t>
      </w:r>
      <w:proofErr w:type="gramStart"/>
      <w:r w:rsidRPr="007E29FC">
        <w:t>O</w:t>
      </w:r>
      <w:proofErr w:type="gramEnd"/>
      <w:r>
        <w:rPr>
          <w:lang w:val="ru-RU"/>
        </w:rPr>
        <w:t>Р</w:t>
      </w:r>
      <w:r>
        <w:t> </w:t>
      </w:r>
      <w:r w:rsidRPr="0078511E">
        <w:rPr>
          <w:lang w:val="ru-RU"/>
        </w:rPr>
        <w:t xml:space="preserve">13–15 </w:t>
      </w:r>
      <w:r>
        <w:rPr>
          <w:lang w:val="ru-RU"/>
        </w:rPr>
        <w:t>и</w:t>
      </w:r>
      <w:r w:rsidRPr="0078511E">
        <w:rPr>
          <w:lang w:val="ru-RU"/>
        </w:rPr>
        <w:t xml:space="preserve"> 86–88).</w:t>
      </w:r>
    </w:p>
    <w:p w14:paraId="1EA945E1" w14:textId="77777777" w:rsidR="0030787A" w:rsidRPr="008F2E0E" w:rsidRDefault="0030787A" w:rsidP="0030787A">
      <w:pPr>
        <w:pStyle w:val="Texte1"/>
        <w:rPr>
          <w:lang w:val="ru-RU"/>
        </w:rPr>
      </w:pPr>
      <w:r>
        <w:rPr>
          <w:bCs/>
          <w:lang w:val="ru-RU"/>
        </w:rPr>
        <w:t>В статье</w:t>
      </w:r>
      <w:r w:rsidRPr="00B864D3">
        <w:rPr>
          <w:bCs/>
        </w:rPr>
        <w:t> </w:t>
      </w:r>
      <w:r w:rsidRPr="008F2E0E">
        <w:rPr>
          <w:bCs/>
          <w:lang w:val="ru-RU"/>
        </w:rPr>
        <w:t>19.1</w:t>
      </w:r>
      <w:r w:rsidRPr="008F2E0E">
        <w:rPr>
          <w:lang w:val="ru-RU"/>
        </w:rPr>
        <w:t xml:space="preserve"> </w:t>
      </w:r>
      <w:r>
        <w:rPr>
          <w:lang w:val="ru-RU"/>
        </w:rPr>
        <w:t>объясняется, что понимается под «международным сотрудничеством»</w:t>
      </w:r>
      <w:r w:rsidRPr="008F2E0E">
        <w:rPr>
          <w:lang w:val="ru-RU"/>
        </w:rPr>
        <w:t>:</w:t>
      </w:r>
    </w:p>
    <w:p w14:paraId="5EEA8A60" w14:textId="77777777" w:rsidR="0030787A" w:rsidRPr="008F2E0E" w:rsidRDefault="0030787A" w:rsidP="0030787A">
      <w:pPr>
        <w:pStyle w:val="citation"/>
        <w:rPr>
          <w:lang w:val="ru-RU"/>
        </w:rPr>
      </w:pPr>
      <w:r>
        <w:rPr>
          <w:lang w:val="ru-RU"/>
        </w:rPr>
        <w:t>Для целей настоящей Конвенции международное сотрудничество включает, в частности, обмен информацией и опытом, совместные инициативы, а также создание механизма оказания помощи государствам-участникам в их усилиях, направленных на охрану нематериального культурного наследия.</w:t>
      </w:r>
    </w:p>
    <w:p w14:paraId="66CB6335" w14:textId="77777777" w:rsidR="0030787A" w:rsidRPr="008F2E0E" w:rsidRDefault="0030787A" w:rsidP="0030787A">
      <w:pPr>
        <w:pStyle w:val="Texte1"/>
        <w:rPr>
          <w:lang w:val="ru-RU"/>
        </w:rPr>
      </w:pPr>
      <w:r>
        <w:rPr>
          <w:lang w:val="ru-RU"/>
        </w:rPr>
        <w:t>Реестр</w:t>
      </w:r>
      <w:r w:rsidRPr="00FD0031">
        <w:rPr>
          <w:lang w:val="ru-RU"/>
        </w:rPr>
        <w:t xml:space="preserve"> </w:t>
      </w:r>
      <w:r>
        <w:rPr>
          <w:lang w:val="ru-RU"/>
        </w:rPr>
        <w:t>передовых</w:t>
      </w:r>
      <w:r w:rsidRPr="00FD0031">
        <w:rPr>
          <w:lang w:val="ru-RU"/>
        </w:rPr>
        <w:t xml:space="preserve"> </w:t>
      </w:r>
      <w:r>
        <w:rPr>
          <w:lang w:val="ru-RU"/>
        </w:rPr>
        <w:t>практик</w:t>
      </w:r>
      <w:r w:rsidRPr="00FD0031">
        <w:rPr>
          <w:lang w:val="ru-RU"/>
        </w:rPr>
        <w:t xml:space="preserve"> </w:t>
      </w:r>
      <w:r>
        <w:rPr>
          <w:lang w:val="ru-RU"/>
        </w:rPr>
        <w:t>по</w:t>
      </w:r>
      <w:r w:rsidRPr="00FD0031">
        <w:rPr>
          <w:lang w:val="ru-RU"/>
        </w:rPr>
        <w:t xml:space="preserve"> </w:t>
      </w:r>
      <w:r>
        <w:rPr>
          <w:lang w:val="ru-RU"/>
        </w:rPr>
        <w:t>охране</w:t>
      </w:r>
      <w:r w:rsidRPr="00FD0031">
        <w:rPr>
          <w:lang w:val="ru-RU"/>
        </w:rPr>
        <w:t xml:space="preserve"> </w:t>
      </w:r>
      <w:r>
        <w:rPr>
          <w:lang w:val="ru-RU"/>
        </w:rPr>
        <w:t>является</w:t>
      </w:r>
      <w:r w:rsidRPr="00FD0031">
        <w:rPr>
          <w:lang w:val="ru-RU"/>
        </w:rPr>
        <w:t xml:space="preserve"> </w:t>
      </w:r>
      <w:r>
        <w:rPr>
          <w:lang w:val="ru-RU"/>
        </w:rPr>
        <w:t>механизмом</w:t>
      </w:r>
      <w:r w:rsidRPr="00FD0031">
        <w:rPr>
          <w:lang w:val="ru-RU"/>
        </w:rPr>
        <w:t xml:space="preserve"> </w:t>
      </w:r>
      <w:r>
        <w:rPr>
          <w:lang w:val="ru-RU"/>
        </w:rPr>
        <w:t>по</w:t>
      </w:r>
      <w:r w:rsidRPr="00FD0031">
        <w:rPr>
          <w:lang w:val="ru-RU"/>
        </w:rPr>
        <w:t xml:space="preserve"> </w:t>
      </w:r>
      <w:r>
        <w:rPr>
          <w:lang w:val="ru-RU"/>
        </w:rPr>
        <w:t>обмену</w:t>
      </w:r>
      <w:r w:rsidRPr="00FD0031">
        <w:rPr>
          <w:lang w:val="ru-RU"/>
        </w:rPr>
        <w:t xml:space="preserve"> </w:t>
      </w:r>
      <w:r>
        <w:rPr>
          <w:lang w:val="ru-RU"/>
        </w:rPr>
        <w:t>соответствующим</w:t>
      </w:r>
      <w:r w:rsidRPr="00FD0031">
        <w:rPr>
          <w:lang w:val="ru-RU"/>
        </w:rPr>
        <w:t xml:space="preserve"> </w:t>
      </w:r>
      <w:r>
        <w:rPr>
          <w:lang w:val="ru-RU"/>
        </w:rPr>
        <w:t>опытом между государствами-участниками.</w:t>
      </w:r>
    </w:p>
    <w:p w14:paraId="23A9DC65" w14:textId="77777777" w:rsidR="0030787A" w:rsidRPr="0078511E" w:rsidRDefault="0030787A" w:rsidP="0030787A">
      <w:pPr>
        <w:pStyle w:val="Texte1"/>
        <w:rPr>
          <w:lang w:val="ru-RU"/>
        </w:rPr>
      </w:pPr>
      <w:r>
        <w:rPr>
          <w:lang w:val="ru-RU"/>
        </w:rPr>
        <w:t>Конвенция</w:t>
      </w:r>
      <w:r w:rsidRPr="0078511E">
        <w:rPr>
          <w:lang w:val="ru-RU"/>
        </w:rPr>
        <w:t xml:space="preserve"> </w:t>
      </w:r>
      <w:r>
        <w:rPr>
          <w:lang w:val="ru-RU"/>
        </w:rPr>
        <w:t>и</w:t>
      </w:r>
      <w:r w:rsidRPr="0078511E">
        <w:rPr>
          <w:lang w:val="ru-RU"/>
        </w:rPr>
        <w:t xml:space="preserve"> </w:t>
      </w:r>
      <w:r>
        <w:rPr>
          <w:lang w:val="ru-RU"/>
        </w:rPr>
        <w:t>Оперативное</w:t>
      </w:r>
      <w:r w:rsidRPr="0078511E">
        <w:rPr>
          <w:lang w:val="ru-RU"/>
        </w:rPr>
        <w:t xml:space="preserve"> </w:t>
      </w:r>
      <w:r>
        <w:rPr>
          <w:lang w:val="ru-RU"/>
        </w:rPr>
        <w:t>руководство</w:t>
      </w:r>
      <w:r w:rsidRPr="0078511E">
        <w:rPr>
          <w:lang w:val="ru-RU"/>
        </w:rPr>
        <w:t xml:space="preserve"> </w:t>
      </w:r>
      <w:r>
        <w:rPr>
          <w:lang w:val="ru-RU"/>
        </w:rPr>
        <w:t>настаивают</w:t>
      </w:r>
      <w:r w:rsidRPr="0078511E">
        <w:rPr>
          <w:lang w:val="ru-RU"/>
        </w:rPr>
        <w:t xml:space="preserve"> </w:t>
      </w:r>
      <w:r>
        <w:rPr>
          <w:lang w:val="ru-RU"/>
        </w:rPr>
        <w:t>на</w:t>
      </w:r>
      <w:r w:rsidRPr="0078511E">
        <w:rPr>
          <w:lang w:val="ru-RU"/>
        </w:rPr>
        <w:t xml:space="preserve"> </w:t>
      </w:r>
      <w:r>
        <w:rPr>
          <w:lang w:val="ru-RU"/>
        </w:rPr>
        <w:t>международном сотрудничестве государств-участников на всех возможных уровнях. В ОР особо поощряется взаимодействие по охране совместного для нескольких государств наследия, а также сотрудничество между сообществами, экспертами, специализированными организациями и учреждениями различных государств-участников</w:t>
      </w:r>
      <w:r w:rsidRPr="0078511E">
        <w:rPr>
          <w:lang w:val="ru-RU"/>
        </w:rPr>
        <w:t xml:space="preserve"> (</w:t>
      </w:r>
      <w:proofErr w:type="gramStart"/>
      <w:r w:rsidRPr="007E29FC">
        <w:t>O</w:t>
      </w:r>
      <w:proofErr w:type="gramEnd"/>
      <w:r>
        <w:rPr>
          <w:lang w:val="ru-RU"/>
        </w:rPr>
        <w:t>Р</w:t>
      </w:r>
      <w:r w:rsidRPr="007E29FC">
        <w:t> </w:t>
      </w:r>
      <w:r w:rsidRPr="0078511E">
        <w:rPr>
          <w:lang w:val="ru-RU"/>
        </w:rPr>
        <w:t>86).</w:t>
      </w:r>
    </w:p>
    <w:p w14:paraId="4678D6FF" w14:textId="77777777" w:rsidR="0030787A" w:rsidRPr="0078511E" w:rsidRDefault="0030787A" w:rsidP="0030787A">
      <w:pPr>
        <w:pStyle w:val="Informations"/>
        <w:rPr>
          <w:lang w:val="ru-RU"/>
        </w:rPr>
      </w:pPr>
      <w:r w:rsidRPr="00AD244C">
        <w:rPr>
          <w:noProof/>
          <w:lang w:val="es-ES_tradnl" w:eastAsia="es-ES_tradnl"/>
        </w:rPr>
        <w:drawing>
          <wp:anchor distT="0" distB="0" distL="114300" distR="114300" simplePos="0" relativeHeight="252222976" behindDoc="0" locked="0" layoutInCell="1" allowOverlap="0" wp14:anchorId="308AB6CF" wp14:editId="54940162">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247"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78511E">
        <w:rPr>
          <w:lang w:val="ru-RU"/>
        </w:rPr>
        <w:t xml:space="preserve">. </w:t>
      </w:r>
      <w:r>
        <w:rPr>
          <w:lang w:val="ru-RU"/>
        </w:rPr>
        <w:t>преамбулу, статьи</w:t>
      </w:r>
      <w:r>
        <w:t> </w:t>
      </w:r>
      <w:r w:rsidRPr="0078511E">
        <w:rPr>
          <w:lang w:val="ru-RU"/>
        </w:rPr>
        <w:t xml:space="preserve">1 </w:t>
      </w:r>
      <w:r>
        <w:rPr>
          <w:lang w:val="ru-RU"/>
        </w:rPr>
        <w:t>и</w:t>
      </w:r>
      <w:r w:rsidRPr="0078511E">
        <w:rPr>
          <w:lang w:val="ru-RU"/>
        </w:rPr>
        <w:t xml:space="preserve"> 19–24; </w:t>
      </w:r>
      <w:proofErr w:type="gramStart"/>
      <w:r w:rsidRPr="00D450D4">
        <w:t>O</w:t>
      </w:r>
      <w:proofErr w:type="gramEnd"/>
      <w:r>
        <w:rPr>
          <w:lang w:val="ru-RU"/>
        </w:rPr>
        <w:t>Р</w:t>
      </w:r>
      <w:r>
        <w:t> </w:t>
      </w:r>
      <w:r w:rsidRPr="0078511E">
        <w:rPr>
          <w:lang w:val="ru-RU"/>
        </w:rPr>
        <w:t>86–88.</w:t>
      </w:r>
    </w:p>
    <w:p w14:paraId="6A25ABF1" w14:textId="77777777" w:rsidR="0030787A" w:rsidRPr="008B1D5E" w:rsidRDefault="0030787A" w:rsidP="0030787A">
      <w:pPr>
        <w:pStyle w:val="Titcoul"/>
        <w:rPr>
          <w:lang w:val="ru-RU"/>
        </w:rPr>
      </w:pPr>
      <w:r>
        <w:rPr>
          <w:lang w:val="ru-RU"/>
        </w:rPr>
        <w:t>международные</w:t>
      </w:r>
      <w:r w:rsidRPr="008B1D5E">
        <w:rPr>
          <w:lang w:val="ru-RU"/>
        </w:rPr>
        <w:t xml:space="preserve"> </w:t>
      </w:r>
      <w:r>
        <w:rPr>
          <w:lang w:val="ru-RU"/>
        </w:rPr>
        <w:t>акты</w:t>
      </w:r>
      <w:r w:rsidRPr="008B1D5E">
        <w:rPr>
          <w:lang w:val="ru-RU"/>
        </w:rPr>
        <w:t xml:space="preserve"> </w:t>
      </w:r>
      <w:r>
        <w:rPr>
          <w:lang w:val="ru-RU"/>
        </w:rPr>
        <w:t>По</w:t>
      </w:r>
      <w:r w:rsidRPr="008B1D5E">
        <w:rPr>
          <w:lang w:val="ru-RU"/>
        </w:rPr>
        <w:t xml:space="preserve"> </w:t>
      </w:r>
      <w:r>
        <w:rPr>
          <w:lang w:val="ru-RU"/>
        </w:rPr>
        <w:t>правам</w:t>
      </w:r>
      <w:r w:rsidRPr="008B1D5E">
        <w:rPr>
          <w:lang w:val="ru-RU"/>
        </w:rPr>
        <w:t xml:space="preserve"> </w:t>
      </w:r>
      <w:r>
        <w:rPr>
          <w:lang w:val="ru-RU"/>
        </w:rPr>
        <w:t>человека</w:t>
      </w:r>
    </w:p>
    <w:p w14:paraId="42423C9A" w14:textId="77777777" w:rsidR="0030787A" w:rsidRPr="006069BC" w:rsidRDefault="0030787A" w:rsidP="0030787A">
      <w:pPr>
        <w:pStyle w:val="Texte1"/>
        <w:rPr>
          <w:lang w:val="ru-RU"/>
        </w:rPr>
      </w:pPr>
      <w:r>
        <w:rPr>
          <w:bCs/>
          <w:lang w:val="ru-RU"/>
        </w:rPr>
        <w:t>В</w:t>
      </w:r>
      <w:r w:rsidRPr="006069BC">
        <w:rPr>
          <w:bCs/>
          <w:lang w:val="ru-RU"/>
        </w:rPr>
        <w:t xml:space="preserve"> </w:t>
      </w:r>
      <w:r>
        <w:rPr>
          <w:bCs/>
          <w:lang w:val="ru-RU"/>
        </w:rPr>
        <w:t>статье</w:t>
      </w:r>
      <w:r w:rsidRPr="00B864D3">
        <w:rPr>
          <w:bCs/>
        </w:rPr>
        <w:t> </w:t>
      </w:r>
      <w:r w:rsidRPr="006069BC">
        <w:rPr>
          <w:bCs/>
          <w:lang w:val="ru-RU"/>
        </w:rPr>
        <w:t>2.1</w:t>
      </w:r>
      <w:r w:rsidRPr="006069BC">
        <w:rPr>
          <w:lang w:val="ru-RU"/>
        </w:rPr>
        <w:t xml:space="preserve"> </w:t>
      </w:r>
      <w:r>
        <w:rPr>
          <w:lang w:val="ru-RU"/>
        </w:rPr>
        <w:t>утверждается</w:t>
      </w:r>
      <w:r w:rsidRPr="006069BC">
        <w:rPr>
          <w:lang w:val="ru-RU"/>
        </w:rPr>
        <w:t xml:space="preserve">, </w:t>
      </w:r>
      <w:r>
        <w:rPr>
          <w:lang w:val="ru-RU"/>
        </w:rPr>
        <w:t>что</w:t>
      </w:r>
      <w:r w:rsidRPr="006069BC">
        <w:rPr>
          <w:lang w:val="ru-RU"/>
        </w:rPr>
        <w:t>, «</w:t>
      </w:r>
      <w:r>
        <w:rPr>
          <w:lang w:val="ru-RU"/>
        </w:rPr>
        <w:t>для</w:t>
      </w:r>
      <w:r w:rsidRPr="006069BC">
        <w:rPr>
          <w:lang w:val="ru-RU"/>
        </w:rPr>
        <w:t xml:space="preserve"> </w:t>
      </w:r>
      <w:r>
        <w:rPr>
          <w:lang w:val="ru-RU"/>
        </w:rPr>
        <w:t>целей</w:t>
      </w:r>
      <w:r w:rsidRPr="006069BC">
        <w:rPr>
          <w:lang w:val="ru-RU"/>
        </w:rPr>
        <w:t xml:space="preserve"> </w:t>
      </w:r>
      <w:r>
        <w:rPr>
          <w:lang w:val="ru-RU"/>
        </w:rPr>
        <w:t>настоящей</w:t>
      </w:r>
      <w:r w:rsidRPr="006069BC">
        <w:rPr>
          <w:lang w:val="ru-RU"/>
        </w:rPr>
        <w:t xml:space="preserve"> </w:t>
      </w:r>
      <w:r>
        <w:rPr>
          <w:lang w:val="ru-RU"/>
        </w:rPr>
        <w:t>Конвенции</w:t>
      </w:r>
      <w:r w:rsidRPr="006069BC">
        <w:rPr>
          <w:lang w:val="ru-RU"/>
        </w:rPr>
        <w:t xml:space="preserve"> </w:t>
      </w:r>
      <w:r>
        <w:rPr>
          <w:lang w:val="ru-RU"/>
        </w:rPr>
        <w:t>принимается</w:t>
      </w:r>
      <w:r w:rsidRPr="006069BC">
        <w:rPr>
          <w:lang w:val="ru-RU"/>
        </w:rPr>
        <w:t xml:space="preserve"> </w:t>
      </w:r>
      <w:r>
        <w:rPr>
          <w:lang w:val="ru-RU"/>
        </w:rPr>
        <w:t>во</w:t>
      </w:r>
      <w:r w:rsidRPr="006069BC">
        <w:rPr>
          <w:lang w:val="ru-RU"/>
        </w:rPr>
        <w:t xml:space="preserve"> </w:t>
      </w:r>
      <w:r>
        <w:rPr>
          <w:lang w:val="ru-RU"/>
        </w:rPr>
        <w:t>внимание</w:t>
      </w:r>
      <w:r w:rsidRPr="006069BC">
        <w:rPr>
          <w:lang w:val="ru-RU"/>
        </w:rPr>
        <w:t xml:space="preserve"> </w:t>
      </w:r>
      <w:proofErr w:type="gramStart"/>
      <w:r>
        <w:rPr>
          <w:lang w:val="ru-RU"/>
        </w:rPr>
        <w:t>только</w:t>
      </w:r>
      <w:r w:rsidRPr="006069BC">
        <w:rPr>
          <w:lang w:val="ru-RU"/>
        </w:rPr>
        <w:t xml:space="preserve"> </w:t>
      </w:r>
      <w:r>
        <w:rPr>
          <w:lang w:val="ru-RU"/>
        </w:rPr>
        <w:t>то</w:t>
      </w:r>
      <w:proofErr w:type="gramEnd"/>
      <w:r w:rsidRPr="006069BC">
        <w:rPr>
          <w:lang w:val="ru-RU"/>
        </w:rPr>
        <w:t xml:space="preserve"> </w:t>
      </w:r>
      <w:r>
        <w:rPr>
          <w:lang w:val="ru-RU"/>
        </w:rPr>
        <w:t>НКН</w:t>
      </w:r>
      <w:r w:rsidRPr="006069BC">
        <w:rPr>
          <w:lang w:val="ru-RU"/>
        </w:rPr>
        <w:t xml:space="preserve">, </w:t>
      </w:r>
      <w:r>
        <w:rPr>
          <w:lang w:val="ru-RU"/>
        </w:rPr>
        <w:t>которое</w:t>
      </w:r>
      <w:r w:rsidRPr="006069BC">
        <w:rPr>
          <w:lang w:val="ru-RU"/>
        </w:rPr>
        <w:t xml:space="preserve"> </w:t>
      </w:r>
      <w:r>
        <w:rPr>
          <w:lang w:val="ru-RU"/>
        </w:rPr>
        <w:t>согласуется</w:t>
      </w:r>
      <w:r w:rsidRPr="006069BC">
        <w:rPr>
          <w:lang w:val="ru-RU"/>
        </w:rPr>
        <w:t xml:space="preserve"> </w:t>
      </w:r>
      <w:r>
        <w:rPr>
          <w:lang w:val="ru-RU"/>
        </w:rPr>
        <w:t>с</w:t>
      </w:r>
      <w:r w:rsidRPr="006069BC">
        <w:rPr>
          <w:lang w:val="ru-RU"/>
        </w:rPr>
        <w:t xml:space="preserve"> </w:t>
      </w:r>
      <w:r>
        <w:rPr>
          <w:lang w:val="ru-RU"/>
        </w:rPr>
        <w:t>существующими</w:t>
      </w:r>
      <w:r w:rsidRPr="006069BC">
        <w:rPr>
          <w:lang w:val="ru-RU"/>
        </w:rPr>
        <w:t xml:space="preserve"> </w:t>
      </w:r>
      <w:r>
        <w:rPr>
          <w:lang w:val="ru-RU"/>
        </w:rPr>
        <w:t>международно</w:t>
      </w:r>
      <w:r w:rsidRPr="006069BC">
        <w:rPr>
          <w:lang w:val="ru-RU"/>
        </w:rPr>
        <w:t>-</w:t>
      </w:r>
      <w:r>
        <w:rPr>
          <w:lang w:val="ru-RU"/>
        </w:rPr>
        <w:t>правовыми</w:t>
      </w:r>
      <w:r w:rsidRPr="006069BC">
        <w:rPr>
          <w:lang w:val="ru-RU"/>
        </w:rPr>
        <w:t xml:space="preserve"> </w:t>
      </w:r>
      <w:r>
        <w:rPr>
          <w:lang w:val="ru-RU"/>
        </w:rPr>
        <w:t>актами</w:t>
      </w:r>
      <w:r w:rsidRPr="006069BC">
        <w:rPr>
          <w:lang w:val="ru-RU"/>
        </w:rPr>
        <w:t xml:space="preserve"> </w:t>
      </w:r>
      <w:r>
        <w:rPr>
          <w:lang w:val="ru-RU"/>
        </w:rPr>
        <w:t>по правам человека»</w:t>
      </w:r>
      <w:r w:rsidRPr="006069BC">
        <w:rPr>
          <w:lang w:val="ru-RU"/>
        </w:rPr>
        <w:t>.</w:t>
      </w:r>
    </w:p>
    <w:p w14:paraId="021BCA0C" w14:textId="77777777" w:rsidR="0030787A" w:rsidRPr="006069BC" w:rsidRDefault="0030787A" w:rsidP="0030787A">
      <w:pPr>
        <w:pStyle w:val="Texte1"/>
        <w:rPr>
          <w:vertAlign w:val="superscript"/>
          <w:lang w:val="ru-RU"/>
        </w:rPr>
      </w:pPr>
      <w:r>
        <w:rPr>
          <w:lang w:val="ru-RU"/>
        </w:rPr>
        <w:t>В</w:t>
      </w:r>
      <w:r w:rsidRPr="006069BC">
        <w:rPr>
          <w:lang w:val="ru-RU"/>
        </w:rPr>
        <w:t xml:space="preserve"> </w:t>
      </w:r>
      <w:r>
        <w:rPr>
          <w:lang w:val="ru-RU"/>
        </w:rPr>
        <w:t>преамбуле</w:t>
      </w:r>
      <w:r w:rsidRPr="006069BC">
        <w:rPr>
          <w:lang w:val="ru-RU"/>
        </w:rPr>
        <w:t xml:space="preserve"> </w:t>
      </w:r>
      <w:r>
        <w:rPr>
          <w:lang w:val="ru-RU"/>
        </w:rPr>
        <w:t>Конвенции</w:t>
      </w:r>
      <w:r w:rsidRPr="006069BC">
        <w:rPr>
          <w:lang w:val="ru-RU"/>
        </w:rPr>
        <w:t xml:space="preserve"> </w:t>
      </w:r>
      <w:r>
        <w:rPr>
          <w:lang w:val="ru-RU"/>
        </w:rPr>
        <w:t>упоминается</w:t>
      </w:r>
      <w:r w:rsidRPr="006069BC">
        <w:rPr>
          <w:lang w:val="ru-RU"/>
        </w:rPr>
        <w:t xml:space="preserve"> </w:t>
      </w:r>
      <w:r>
        <w:rPr>
          <w:lang w:val="ru-RU"/>
        </w:rPr>
        <w:t>ряд</w:t>
      </w:r>
      <w:r w:rsidRPr="006069BC">
        <w:rPr>
          <w:lang w:val="ru-RU"/>
        </w:rPr>
        <w:t xml:space="preserve"> </w:t>
      </w:r>
      <w:r>
        <w:rPr>
          <w:lang w:val="ru-RU"/>
        </w:rPr>
        <w:t>таких</w:t>
      </w:r>
      <w:r w:rsidRPr="006069BC">
        <w:rPr>
          <w:lang w:val="ru-RU"/>
        </w:rPr>
        <w:t xml:space="preserve"> </w:t>
      </w:r>
      <w:r>
        <w:rPr>
          <w:lang w:val="ru-RU"/>
        </w:rPr>
        <w:t>актов:</w:t>
      </w:r>
    </w:p>
    <w:p w14:paraId="7F22E9A0" w14:textId="77777777" w:rsidR="0030787A" w:rsidRPr="006069BC" w:rsidRDefault="0030787A" w:rsidP="0030787A">
      <w:pPr>
        <w:pStyle w:val="citation"/>
        <w:rPr>
          <w:lang w:val="ru-RU"/>
        </w:rPr>
      </w:pPr>
      <w:r>
        <w:rPr>
          <w:lang w:val="ru-RU"/>
        </w:rPr>
        <w:t>Ссылаясь</w:t>
      </w:r>
      <w:r w:rsidRPr="006069BC">
        <w:rPr>
          <w:lang w:val="ru-RU"/>
        </w:rPr>
        <w:t xml:space="preserve"> </w:t>
      </w:r>
      <w:r>
        <w:rPr>
          <w:lang w:val="ru-RU"/>
        </w:rPr>
        <w:t>на</w:t>
      </w:r>
      <w:r w:rsidRPr="006069BC">
        <w:rPr>
          <w:lang w:val="ru-RU"/>
        </w:rPr>
        <w:t xml:space="preserve"> </w:t>
      </w:r>
      <w:r>
        <w:rPr>
          <w:lang w:val="ru-RU"/>
        </w:rPr>
        <w:t>существующие</w:t>
      </w:r>
      <w:r w:rsidRPr="006069BC">
        <w:rPr>
          <w:lang w:val="ru-RU"/>
        </w:rPr>
        <w:t xml:space="preserve"> </w:t>
      </w:r>
      <w:r>
        <w:rPr>
          <w:lang w:val="ru-RU"/>
        </w:rPr>
        <w:t>международно</w:t>
      </w:r>
      <w:r w:rsidRPr="006069BC">
        <w:rPr>
          <w:lang w:val="ru-RU"/>
        </w:rPr>
        <w:t>-</w:t>
      </w:r>
      <w:r>
        <w:rPr>
          <w:lang w:val="ru-RU"/>
        </w:rPr>
        <w:t>правовые</w:t>
      </w:r>
      <w:r w:rsidRPr="006069BC">
        <w:rPr>
          <w:lang w:val="ru-RU"/>
        </w:rPr>
        <w:t xml:space="preserve"> </w:t>
      </w:r>
      <w:r>
        <w:rPr>
          <w:lang w:val="ru-RU"/>
        </w:rPr>
        <w:t>акты</w:t>
      </w:r>
      <w:r w:rsidRPr="006069BC">
        <w:rPr>
          <w:lang w:val="ru-RU"/>
        </w:rPr>
        <w:t xml:space="preserve"> </w:t>
      </w:r>
      <w:r>
        <w:rPr>
          <w:lang w:val="ru-RU"/>
        </w:rPr>
        <w:t>о</w:t>
      </w:r>
      <w:r w:rsidRPr="006069BC">
        <w:rPr>
          <w:lang w:val="ru-RU"/>
        </w:rPr>
        <w:t xml:space="preserve"> </w:t>
      </w:r>
      <w:r>
        <w:rPr>
          <w:lang w:val="ru-RU"/>
        </w:rPr>
        <w:t>правах</w:t>
      </w:r>
      <w:r w:rsidRPr="006069BC">
        <w:rPr>
          <w:lang w:val="ru-RU"/>
        </w:rPr>
        <w:t xml:space="preserve"> </w:t>
      </w:r>
      <w:r>
        <w:rPr>
          <w:lang w:val="ru-RU"/>
        </w:rPr>
        <w:t>человека</w:t>
      </w:r>
      <w:r w:rsidRPr="006069BC">
        <w:rPr>
          <w:lang w:val="ru-RU"/>
        </w:rPr>
        <w:t xml:space="preserve">, </w:t>
      </w:r>
      <w:r>
        <w:rPr>
          <w:lang w:val="ru-RU"/>
        </w:rPr>
        <w:t>в</w:t>
      </w:r>
      <w:r w:rsidRPr="006069BC">
        <w:rPr>
          <w:lang w:val="ru-RU"/>
        </w:rPr>
        <w:t xml:space="preserve"> </w:t>
      </w:r>
      <w:r>
        <w:rPr>
          <w:lang w:val="ru-RU"/>
        </w:rPr>
        <w:t>частности</w:t>
      </w:r>
      <w:r w:rsidRPr="006069BC">
        <w:rPr>
          <w:lang w:val="ru-RU"/>
        </w:rPr>
        <w:t xml:space="preserve"> </w:t>
      </w:r>
      <w:r>
        <w:rPr>
          <w:lang w:val="ru-RU"/>
        </w:rPr>
        <w:t>на</w:t>
      </w:r>
      <w:r w:rsidRPr="006069BC">
        <w:rPr>
          <w:lang w:val="ru-RU"/>
        </w:rPr>
        <w:t xml:space="preserve"> </w:t>
      </w:r>
      <w:r>
        <w:rPr>
          <w:lang w:val="ru-RU"/>
        </w:rPr>
        <w:t>Всеобщую</w:t>
      </w:r>
      <w:r w:rsidRPr="006069BC">
        <w:rPr>
          <w:lang w:val="ru-RU"/>
        </w:rPr>
        <w:t xml:space="preserve"> </w:t>
      </w:r>
      <w:r>
        <w:rPr>
          <w:lang w:val="ru-RU"/>
        </w:rPr>
        <w:t>декларацию</w:t>
      </w:r>
      <w:r w:rsidRPr="006069BC">
        <w:rPr>
          <w:lang w:val="ru-RU"/>
        </w:rPr>
        <w:t xml:space="preserve"> </w:t>
      </w:r>
      <w:r>
        <w:rPr>
          <w:lang w:val="ru-RU"/>
        </w:rPr>
        <w:t>прав</w:t>
      </w:r>
      <w:r w:rsidRPr="006069BC">
        <w:rPr>
          <w:lang w:val="ru-RU"/>
        </w:rPr>
        <w:t xml:space="preserve"> </w:t>
      </w:r>
      <w:r>
        <w:rPr>
          <w:lang w:val="ru-RU"/>
        </w:rPr>
        <w:t>человека</w:t>
      </w:r>
      <w:r w:rsidRPr="006069BC">
        <w:rPr>
          <w:lang w:val="ru-RU"/>
        </w:rPr>
        <w:t xml:space="preserve"> 1948</w:t>
      </w:r>
      <w:r w:rsidRPr="006069BC">
        <w:rPr>
          <w:lang w:val="en-US"/>
        </w:rPr>
        <w:t> </w:t>
      </w:r>
      <w:r>
        <w:rPr>
          <w:lang w:val="ru-RU"/>
        </w:rPr>
        <w:t>г</w:t>
      </w:r>
      <w:r w:rsidRPr="006069BC">
        <w:rPr>
          <w:lang w:val="ru-RU"/>
        </w:rPr>
        <w:t>.,</w:t>
      </w:r>
      <w:r>
        <w:rPr>
          <w:lang w:val="ru-RU"/>
        </w:rPr>
        <w:t xml:space="preserve"> Международный пакт об экономических, социальных и культурных правах 1966 г и Международный пакт о гражданских и политических правах 1966 г. </w:t>
      </w:r>
      <w:r w:rsidRPr="006069BC">
        <w:rPr>
          <w:lang w:val="ru-RU"/>
        </w:rPr>
        <w:t>…</w:t>
      </w:r>
    </w:p>
    <w:p w14:paraId="796992F7" w14:textId="5BE8C0ED" w:rsidR="0030787A" w:rsidRPr="0052392C" w:rsidRDefault="0030787A" w:rsidP="0030787A">
      <w:pPr>
        <w:pStyle w:val="Texte1"/>
        <w:rPr>
          <w:lang w:val="ru-RU"/>
        </w:rPr>
      </w:pPr>
      <w:r w:rsidRPr="00AD244C">
        <w:rPr>
          <w:noProof/>
          <w:lang w:val="es-ES_tradnl" w:eastAsia="es-ES_tradnl"/>
        </w:rPr>
        <w:drawing>
          <wp:anchor distT="0" distB="0" distL="114300" distR="114300" simplePos="0" relativeHeight="252226048" behindDoc="0" locked="0" layoutInCell="1" allowOverlap="1" wp14:anchorId="1822C21D" wp14:editId="087D8CFC">
            <wp:simplePos x="0" y="0"/>
            <wp:positionH relativeFrom="column">
              <wp:posOffset>0</wp:posOffset>
            </wp:positionH>
            <wp:positionV relativeFrom="paragraph">
              <wp:posOffset>504190</wp:posOffset>
            </wp:positionV>
            <wp:extent cx="283695" cy="358970"/>
            <wp:effectExtent l="0" t="0" r="0" b="0"/>
            <wp:wrapThrough wrapText="bothSides">
              <wp:wrapPolygon edited="0">
                <wp:start x="0" y="0"/>
                <wp:lineTo x="0" y="19880"/>
                <wp:lineTo x="19372" y="19880"/>
                <wp:lineTo x="19372" y="0"/>
                <wp:lineTo x="0" y="0"/>
              </wp:wrapPolygon>
            </wp:wrapThrough>
            <wp:docPr id="248"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Pr>
          <w:lang w:val="ru-RU"/>
        </w:rPr>
        <w:t>Существуют</w:t>
      </w:r>
      <w:r w:rsidRPr="008B1D5E">
        <w:rPr>
          <w:lang w:val="ru-RU"/>
        </w:rPr>
        <w:t xml:space="preserve">, </w:t>
      </w:r>
      <w:r>
        <w:rPr>
          <w:lang w:val="ru-RU"/>
        </w:rPr>
        <w:t>конечно</w:t>
      </w:r>
      <w:r w:rsidRPr="008B1D5E">
        <w:rPr>
          <w:lang w:val="ru-RU"/>
        </w:rPr>
        <w:t xml:space="preserve">, </w:t>
      </w:r>
      <w:r>
        <w:rPr>
          <w:lang w:val="ru-RU"/>
        </w:rPr>
        <w:t>другие</w:t>
      </w:r>
      <w:r w:rsidRPr="008B1D5E">
        <w:rPr>
          <w:lang w:val="ru-RU"/>
        </w:rPr>
        <w:t xml:space="preserve"> </w:t>
      </w:r>
      <w:r>
        <w:rPr>
          <w:lang w:val="ru-RU"/>
        </w:rPr>
        <w:t>международно</w:t>
      </w:r>
      <w:r w:rsidRPr="008B1D5E">
        <w:rPr>
          <w:lang w:val="ru-RU"/>
        </w:rPr>
        <w:t>-</w:t>
      </w:r>
      <w:r>
        <w:rPr>
          <w:lang w:val="ru-RU"/>
        </w:rPr>
        <w:t>правовые</w:t>
      </w:r>
      <w:r w:rsidRPr="008B1D5E">
        <w:rPr>
          <w:lang w:val="ru-RU"/>
        </w:rPr>
        <w:t xml:space="preserve"> </w:t>
      </w:r>
      <w:r>
        <w:rPr>
          <w:lang w:val="ru-RU"/>
        </w:rPr>
        <w:t>акты</w:t>
      </w:r>
      <w:r w:rsidRPr="008B1D5E">
        <w:rPr>
          <w:lang w:val="ru-RU"/>
        </w:rPr>
        <w:t xml:space="preserve"> </w:t>
      </w:r>
      <w:r>
        <w:rPr>
          <w:lang w:val="ru-RU"/>
        </w:rPr>
        <w:t>по</w:t>
      </w:r>
      <w:r w:rsidRPr="008B1D5E">
        <w:rPr>
          <w:lang w:val="ru-RU"/>
        </w:rPr>
        <w:t xml:space="preserve"> </w:t>
      </w:r>
      <w:r>
        <w:rPr>
          <w:lang w:val="ru-RU"/>
        </w:rPr>
        <w:t>правам</w:t>
      </w:r>
      <w:r w:rsidRPr="008B1D5E">
        <w:rPr>
          <w:lang w:val="ru-RU"/>
        </w:rPr>
        <w:t xml:space="preserve"> </w:t>
      </w:r>
      <w:r>
        <w:rPr>
          <w:lang w:val="ru-RU"/>
        </w:rPr>
        <w:t>человека</w:t>
      </w:r>
      <w:r w:rsidRPr="008B1D5E">
        <w:rPr>
          <w:lang w:val="ru-RU"/>
        </w:rPr>
        <w:t xml:space="preserve">, </w:t>
      </w:r>
      <w:r>
        <w:rPr>
          <w:lang w:val="ru-RU"/>
        </w:rPr>
        <w:t>особо</w:t>
      </w:r>
      <w:r w:rsidRPr="008B1D5E">
        <w:rPr>
          <w:lang w:val="ru-RU"/>
        </w:rPr>
        <w:t xml:space="preserve"> </w:t>
      </w:r>
      <w:r>
        <w:rPr>
          <w:lang w:val="ru-RU"/>
        </w:rPr>
        <w:t>не</w:t>
      </w:r>
      <w:r w:rsidRPr="008B1D5E">
        <w:rPr>
          <w:lang w:val="ru-RU"/>
        </w:rPr>
        <w:t xml:space="preserve"> </w:t>
      </w:r>
      <w:r>
        <w:rPr>
          <w:lang w:val="ru-RU"/>
        </w:rPr>
        <w:t>упом</w:t>
      </w:r>
      <w:r w:rsidR="00E565FD">
        <w:rPr>
          <w:lang w:val="ru-RU"/>
        </w:rPr>
        <w:t xml:space="preserve">янутые в </w:t>
      </w:r>
      <w:r>
        <w:rPr>
          <w:lang w:val="ru-RU"/>
        </w:rPr>
        <w:t>Конвенци</w:t>
      </w:r>
      <w:r w:rsidR="00E565FD">
        <w:rPr>
          <w:lang w:val="ru-RU"/>
        </w:rPr>
        <w:t>и</w:t>
      </w:r>
      <w:r>
        <w:rPr>
          <w:lang w:val="ru-RU"/>
        </w:rPr>
        <w:t xml:space="preserve">, </w:t>
      </w:r>
      <w:r w:rsidR="00E565FD">
        <w:rPr>
          <w:lang w:val="ru-RU"/>
        </w:rPr>
        <w:t xml:space="preserve">но </w:t>
      </w:r>
      <w:r>
        <w:rPr>
          <w:lang w:val="ru-RU"/>
        </w:rPr>
        <w:t xml:space="preserve">являющиеся значимыми в этой связи, как, например, широко поддержанная </w:t>
      </w:r>
      <w:r w:rsidR="0052392C" w:rsidRPr="0052392C">
        <w:rPr>
          <w:lang w:val="ru-RU"/>
        </w:rPr>
        <w:t>Д</w:t>
      </w:r>
      <w:r w:rsidRPr="0052392C">
        <w:rPr>
          <w:lang w:val="ru-RU"/>
        </w:rPr>
        <w:t>екларация ООН о правах коренных народов 2007 г.</w:t>
      </w:r>
    </w:p>
    <w:p w14:paraId="6237F79A" w14:textId="77777777" w:rsidR="0030787A" w:rsidRPr="0082496E" w:rsidRDefault="0030787A" w:rsidP="0030787A">
      <w:pPr>
        <w:pStyle w:val="Informations"/>
        <w:rPr>
          <w:lang w:val="ru-RU"/>
        </w:rPr>
      </w:pPr>
      <w:r>
        <w:rPr>
          <w:lang w:val="ru-RU"/>
        </w:rPr>
        <w:t>См</w:t>
      </w:r>
      <w:r w:rsidRPr="0082496E">
        <w:rPr>
          <w:lang w:val="ru-RU"/>
        </w:rPr>
        <w:t xml:space="preserve">. </w:t>
      </w:r>
      <w:r>
        <w:rPr>
          <w:lang w:val="ru-RU"/>
        </w:rPr>
        <w:t>статью</w:t>
      </w:r>
      <w:r w:rsidRPr="00D90418">
        <w:t> </w:t>
      </w:r>
      <w:r w:rsidRPr="0082496E">
        <w:rPr>
          <w:lang w:val="ru-RU"/>
        </w:rPr>
        <w:t>2.1.</w:t>
      </w:r>
    </w:p>
    <w:p w14:paraId="302E753D" w14:textId="77777777" w:rsidR="00E17493" w:rsidRPr="009D77EF" w:rsidRDefault="00E17493" w:rsidP="00E17493">
      <w:pPr>
        <w:pStyle w:val="Titcoul"/>
        <w:rPr>
          <w:lang w:val="ru-RU"/>
        </w:rPr>
      </w:pPr>
      <w:r>
        <w:rPr>
          <w:lang w:val="ru-RU"/>
        </w:rPr>
        <w:t>международный, региональный, субрегиональный, местный</w:t>
      </w:r>
    </w:p>
    <w:p w14:paraId="0154635B" w14:textId="77777777" w:rsidR="00E17493" w:rsidRPr="008C5C9A" w:rsidRDefault="00E17493" w:rsidP="00E17493">
      <w:pPr>
        <w:pStyle w:val="Texte1"/>
        <w:rPr>
          <w:lang w:val="ru-RU"/>
        </w:rPr>
      </w:pPr>
      <w:r>
        <w:rPr>
          <w:lang w:val="ru-RU"/>
        </w:rPr>
        <w:t>Международная деятельность (такая как сотрудничество или подготовка и ратификация правовых актов) имеет место между двумя и более государствами, независимо от их взаимоположения. Региональная деятельность (сотрудничество или подготовка и ратификация правовых актов) имеет место между государствами одного региона/континента. Субрегиональная деятельность характеризует взаимодействие государств одного субконтинента/</w:t>
      </w:r>
      <w:proofErr w:type="spellStart"/>
      <w:r>
        <w:rPr>
          <w:lang w:val="ru-RU"/>
        </w:rPr>
        <w:t>субрегиона</w:t>
      </w:r>
      <w:proofErr w:type="spellEnd"/>
      <w:r>
        <w:rPr>
          <w:lang w:val="ru-RU"/>
        </w:rPr>
        <w:t>. В</w:t>
      </w:r>
      <w:r w:rsidRPr="008C5C9A">
        <w:rPr>
          <w:lang w:val="ru-RU"/>
        </w:rPr>
        <w:t xml:space="preserve"> </w:t>
      </w:r>
      <w:r>
        <w:rPr>
          <w:lang w:val="ru-RU"/>
        </w:rPr>
        <w:t>Конвенц</w:t>
      </w:r>
      <w:proofErr w:type="gramStart"/>
      <w:r>
        <w:rPr>
          <w:lang w:val="ru-RU"/>
        </w:rPr>
        <w:t>ии</w:t>
      </w:r>
      <w:r w:rsidRPr="008C5C9A">
        <w:rPr>
          <w:lang w:val="ru-RU"/>
        </w:rPr>
        <w:t xml:space="preserve"> </w:t>
      </w:r>
      <w:r>
        <w:rPr>
          <w:lang w:val="ru-RU"/>
        </w:rPr>
        <w:t>и</w:t>
      </w:r>
      <w:r w:rsidRPr="008C5C9A">
        <w:rPr>
          <w:lang w:val="ru-RU"/>
        </w:rPr>
        <w:t xml:space="preserve"> </w:t>
      </w:r>
      <w:r>
        <w:rPr>
          <w:lang w:val="ru-RU"/>
        </w:rPr>
        <w:t>её</w:t>
      </w:r>
      <w:proofErr w:type="gramEnd"/>
      <w:r w:rsidRPr="008C5C9A">
        <w:rPr>
          <w:lang w:val="ru-RU"/>
        </w:rPr>
        <w:t xml:space="preserve"> </w:t>
      </w:r>
      <w:r>
        <w:rPr>
          <w:lang w:val="ru-RU"/>
        </w:rPr>
        <w:t>ОР</w:t>
      </w:r>
      <w:r w:rsidRPr="008C5C9A">
        <w:rPr>
          <w:lang w:val="ru-RU"/>
        </w:rPr>
        <w:t xml:space="preserve"> </w:t>
      </w:r>
      <w:r>
        <w:rPr>
          <w:lang w:val="ru-RU"/>
        </w:rPr>
        <w:t>термин</w:t>
      </w:r>
      <w:r w:rsidRPr="008C5C9A">
        <w:rPr>
          <w:lang w:val="ru-RU"/>
        </w:rPr>
        <w:t xml:space="preserve"> «</w:t>
      </w:r>
      <w:r>
        <w:rPr>
          <w:lang w:val="ru-RU"/>
        </w:rPr>
        <w:t>местный»</w:t>
      </w:r>
      <w:r w:rsidRPr="008C5C9A">
        <w:rPr>
          <w:lang w:val="ru-RU"/>
        </w:rPr>
        <w:t xml:space="preserve"> </w:t>
      </w:r>
      <w:r>
        <w:rPr>
          <w:lang w:val="ru-RU"/>
        </w:rPr>
        <w:t>использован</w:t>
      </w:r>
      <w:r w:rsidRPr="008C5C9A">
        <w:rPr>
          <w:lang w:val="ru-RU"/>
        </w:rPr>
        <w:t xml:space="preserve"> </w:t>
      </w:r>
      <w:r>
        <w:rPr>
          <w:lang w:val="ru-RU"/>
        </w:rPr>
        <w:t>по</w:t>
      </w:r>
      <w:r w:rsidRPr="008C5C9A">
        <w:rPr>
          <w:lang w:val="ru-RU"/>
        </w:rPr>
        <w:t xml:space="preserve"> </w:t>
      </w:r>
      <w:r>
        <w:rPr>
          <w:lang w:val="ru-RU"/>
        </w:rPr>
        <w:t>отношению</w:t>
      </w:r>
      <w:r w:rsidRPr="008C5C9A">
        <w:rPr>
          <w:lang w:val="ru-RU"/>
        </w:rPr>
        <w:t xml:space="preserve"> </w:t>
      </w:r>
      <w:r>
        <w:rPr>
          <w:lang w:val="ru-RU"/>
        </w:rPr>
        <w:t>к</w:t>
      </w:r>
      <w:r w:rsidRPr="008C5C9A">
        <w:rPr>
          <w:lang w:val="ru-RU"/>
        </w:rPr>
        <w:t xml:space="preserve"> </w:t>
      </w:r>
      <w:r>
        <w:rPr>
          <w:lang w:val="ru-RU"/>
        </w:rPr>
        <w:t>уровням</w:t>
      </w:r>
      <w:r w:rsidRPr="008C5C9A">
        <w:rPr>
          <w:lang w:val="ru-RU"/>
        </w:rPr>
        <w:t xml:space="preserve">, </w:t>
      </w:r>
      <w:r>
        <w:rPr>
          <w:lang w:val="ru-RU"/>
        </w:rPr>
        <w:t>более</w:t>
      </w:r>
      <w:r w:rsidRPr="008C5C9A">
        <w:rPr>
          <w:lang w:val="ru-RU"/>
        </w:rPr>
        <w:t xml:space="preserve"> </w:t>
      </w:r>
      <w:r>
        <w:rPr>
          <w:lang w:val="ru-RU"/>
        </w:rPr>
        <w:t>низким</w:t>
      </w:r>
      <w:r w:rsidRPr="008C5C9A">
        <w:rPr>
          <w:lang w:val="ru-RU"/>
        </w:rPr>
        <w:t xml:space="preserve">, </w:t>
      </w:r>
      <w:r>
        <w:rPr>
          <w:lang w:val="ru-RU"/>
        </w:rPr>
        <w:t>чем</w:t>
      </w:r>
      <w:r w:rsidRPr="008C5C9A">
        <w:rPr>
          <w:lang w:val="ru-RU"/>
        </w:rPr>
        <w:t xml:space="preserve"> </w:t>
      </w:r>
      <w:r>
        <w:rPr>
          <w:lang w:val="ru-RU"/>
        </w:rPr>
        <w:t>национальный</w:t>
      </w:r>
      <w:r w:rsidRPr="008C5C9A">
        <w:rPr>
          <w:lang w:val="ru-RU"/>
        </w:rPr>
        <w:t xml:space="preserve">. </w:t>
      </w:r>
      <w:r>
        <w:rPr>
          <w:lang w:val="ru-RU"/>
        </w:rPr>
        <w:t>Он</w:t>
      </w:r>
      <w:r w:rsidRPr="008C5C9A">
        <w:rPr>
          <w:lang w:val="ru-RU"/>
        </w:rPr>
        <w:t xml:space="preserve"> </w:t>
      </w:r>
      <w:r>
        <w:rPr>
          <w:lang w:val="ru-RU"/>
        </w:rPr>
        <w:t>может</w:t>
      </w:r>
      <w:r w:rsidRPr="008C5C9A">
        <w:rPr>
          <w:lang w:val="ru-RU"/>
        </w:rPr>
        <w:t xml:space="preserve"> </w:t>
      </w:r>
      <w:r>
        <w:rPr>
          <w:lang w:val="ru-RU"/>
        </w:rPr>
        <w:t>касаться провинциального</w:t>
      </w:r>
      <w:r w:rsidRPr="008C5C9A">
        <w:rPr>
          <w:lang w:val="ru-RU"/>
        </w:rPr>
        <w:t xml:space="preserve">, </w:t>
      </w:r>
      <w:r>
        <w:rPr>
          <w:lang w:val="ru-RU"/>
        </w:rPr>
        <w:t>областного</w:t>
      </w:r>
      <w:r w:rsidRPr="008C5C9A">
        <w:rPr>
          <w:lang w:val="ru-RU"/>
        </w:rPr>
        <w:t xml:space="preserve">, </w:t>
      </w:r>
      <w:r>
        <w:rPr>
          <w:lang w:val="ru-RU"/>
        </w:rPr>
        <w:t xml:space="preserve">муниципального уровней, или уровня сообщества. </w:t>
      </w:r>
    </w:p>
    <w:p w14:paraId="7E09E6F8" w14:textId="77777777" w:rsidR="001A1589" w:rsidRPr="0078511E" w:rsidRDefault="001A1589" w:rsidP="001A1589">
      <w:pPr>
        <w:pStyle w:val="Titcoul"/>
        <w:rPr>
          <w:lang w:val="ru-RU"/>
        </w:rPr>
      </w:pPr>
      <w:r>
        <w:rPr>
          <w:lang w:val="ru-RU"/>
        </w:rPr>
        <w:t>межправительственный</w:t>
      </w:r>
      <w:r w:rsidRPr="0078511E">
        <w:rPr>
          <w:lang w:val="ru-RU"/>
        </w:rPr>
        <w:t xml:space="preserve"> </w:t>
      </w:r>
      <w:r>
        <w:rPr>
          <w:lang w:val="ru-RU"/>
        </w:rPr>
        <w:t>комитет</w:t>
      </w:r>
    </w:p>
    <w:p w14:paraId="5CEEC063" w14:textId="77777777" w:rsidR="001A1589" w:rsidRPr="0078511E" w:rsidRDefault="001A1589" w:rsidP="001A1589">
      <w:pPr>
        <w:pStyle w:val="Textegras"/>
        <w:rPr>
          <w:lang w:val="ru-RU"/>
        </w:rPr>
      </w:pPr>
      <w:r>
        <w:rPr>
          <w:lang w:val="ru-RU"/>
        </w:rPr>
        <w:t>Состав</w:t>
      </w:r>
      <w:r w:rsidRPr="0078511E">
        <w:rPr>
          <w:lang w:val="ru-RU"/>
        </w:rPr>
        <w:t xml:space="preserve"> </w:t>
      </w:r>
      <w:r>
        <w:rPr>
          <w:lang w:val="ru-RU"/>
        </w:rPr>
        <w:t>Комитета</w:t>
      </w:r>
    </w:p>
    <w:p w14:paraId="4E577F63" w14:textId="77777777" w:rsidR="001A1589" w:rsidRPr="00661F2B" w:rsidRDefault="001A1589" w:rsidP="001A1589">
      <w:pPr>
        <w:pStyle w:val="Texte1"/>
        <w:rPr>
          <w:lang w:val="ru-RU"/>
        </w:rPr>
      </w:pPr>
      <w:r>
        <w:rPr>
          <w:lang w:val="ru-RU"/>
        </w:rPr>
        <w:t>Межправительственный</w:t>
      </w:r>
      <w:r w:rsidRPr="00661F2B">
        <w:rPr>
          <w:lang w:val="ru-RU"/>
        </w:rPr>
        <w:t xml:space="preserve"> </w:t>
      </w:r>
      <w:r>
        <w:rPr>
          <w:lang w:val="ru-RU"/>
        </w:rPr>
        <w:t>комитет</w:t>
      </w:r>
      <w:r w:rsidRPr="00661F2B">
        <w:rPr>
          <w:lang w:val="ru-RU"/>
        </w:rPr>
        <w:t xml:space="preserve"> </w:t>
      </w:r>
      <w:r>
        <w:rPr>
          <w:lang w:val="ru-RU"/>
        </w:rPr>
        <w:t>по</w:t>
      </w:r>
      <w:r w:rsidRPr="00661F2B">
        <w:rPr>
          <w:lang w:val="ru-RU"/>
        </w:rPr>
        <w:t xml:space="preserve"> </w:t>
      </w:r>
      <w:r>
        <w:rPr>
          <w:lang w:val="ru-RU"/>
        </w:rPr>
        <w:t>охране</w:t>
      </w:r>
      <w:r w:rsidRPr="00661F2B">
        <w:rPr>
          <w:lang w:val="ru-RU"/>
        </w:rPr>
        <w:t xml:space="preserve"> </w:t>
      </w:r>
      <w:r>
        <w:rPr>
          <w:lang w:val="ru-RU"/>
        </w:rPr>
        <w:t>нематериального</w:t>
      </w:r>
      <w:r w:rsidRPr="00661F2B">
        <w:rPr>
          <w:lang w:val="ru-RU"/>
        </w:rPr>
        <w:t xml:space="preserve"> </w:t>
      </w:r>
      <w:r>
        <w:rPr>
          <w:lang w:val="ru-RU"/>
        </w:rPr>
        <w:t>культурного</w:t>
      </w:r>
      <w:r w:rsidRPr="00661F2B">
        <w:rPr>
          <w:lang w:val="ru-RU"/>
        </w:rPr>
        <w:t xml:space="preserve"> </w:t>
      </w:r>
      <w:r>
        <w:rPr>
          <w:lang w:val="ru-RU"/>
        </w:rPr>
        <w:t>наследия</w:t>
      </w:r>
      <w:r w:rsidRPr="00661F2B">
        <w:rPr>
          <w:lang w:val="ru-RU"/>
        </w:rPr>
        <w:t xml:space="preserve"> – </w:t>
      </w:r>
      <w:r>
        <w:rPr>
          <w:lang w:val="ru-RU"/>
        </w:rPr>
        <w:t>кратко</w:t>
      </w:r>
      <w:r w:rsidRPr="00661F2B">
        <w:rPr>
          <w:lang w:val="ru-RU"/>
        </w:rPr>
        <w:t xml:space="preserve"> (</w:t>
      </w:r>
      <w:r>
        <w:rPr>
          <w:lang w:val="ru-RU"/>
        </w:rPr>
        <w:t>Межправительственный</w:t>
      </w:r>
      <w:r w:rsidRPr="00661F2B">
        <w:rPr>
          <w:lang w:val="ru-RU"/>
        </w:rPr>
        <w:t xml:space="preserve">) </w:t>
      </w:r>
      <w:r>
        <w:rPr>
          <w:lang w:val="ru-RU"/>
        </w:rPr>
        <w:t>Комитет – состоит из 24 государств-участников Конвенции, избираемых Генеральной ассамблеей на четыре года; каждые два года Генеральная ассамблея обновляет половину членов Комитета. Государства-члены Комитета должны быть представлены экспертами в области НКН (статья 6.7).</w:t>
      </w:r>
    </w:p>
    <w:p w14:paraId="0DBEE89D" w14:textId="77777777" w:rsidR="001A1589" w:rsidRPr="00661F2B" w:rsidRDefault="001A1589" w:rsidP="001A1589">
      <w:pPr>
        <w:pStyle w:val="Texte1"/>
        <w:rPr>
          <w:lang w:val="ru-RU"/>
        </w:rPr>
      </w:pPr>
      <w:r w:rsidRPr="00AD244C">
        <w:rPr>
          <w:noProof/>
          <w:lang w:val="es-ES_tradnl" w:eastAsia="es-ES_tradnl"/>
        </w:rPr>
        <w:drawing>
          <wp:anchor distT="0" distB="0" distL="114300" distR="114300" simplePos="0" relativeHeight="252228096" behindDoc="0" locked="0" layoutInCell="1" allowOverlap="0" wp14:anchorId="6F9FFB86" wp14:editId="678141B5">
            <wp:simplePos x="0" y="0"/>
            <wp:positionH relativeFrom="column">
              <wp:posOffset>0</wp:posOffset>
            </wp:positionH>
            <wp:positionV relativeFrom="paragraph">
              <wp:posOffset>1080135</wp:posOffset>
            </wp:positionV>
            <wp:extent cx="283695" cy="358970"/>
            <wp:effectExtent l="0" t="0" r="0" b="0"/>
            <wp:wrapThrough wrapText="bothSides">
              <wp:wrapPolygon edited="0">
                <wp:start x="0" y="0"/>
                <wp:lineTo x="0" y="19880"/>
                <wp:lineTo x="19372" y="19880"/>
                <wp:lineTo x="19372" y="0"/>
                <wp:lineTo x="0" y="0"/>
              </wp:wrapPolygon>
            </wp:wrapThrough>
            <wp:docPr id="240" name="Imag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Pr>
          <w:lang w:val="ru-RU"/>
        </w:rPr>
        <w:t>Государства</w:t>
      </w:r>
      <w:r w:rsidRPr="00661F2B">
        <w:rPr>
          <w:lang w:val="ru-RU"/>
        </w:rPr>
        <w:t>-</w:t>
      </w:r>
      <w:r>
        <w:rPr>
          <w:lang w:val="ru-RU"/>
        </w:rPr>
        <w:t>члены</w:t>
      </w:r>
      <w:r w:rsidRPr="00661F2B">
        <w:rPr>
          <w:lang w:val="ru-RU"/>
        </w:rPr>
        <w:t xml:space="preserve"> </w:t>
      </w:r>
      <w:r>
        <w:rPr>
          <w:lang w:val="ru-RU"/>
        </w:rPr>
        <w:t>Межправительственного</w:t>
      </w:r>
      <w:r w:rsidRPr="00661F2B">
        <w:rPr>
          <w:lang w:val="ru-RU"/>
        </w:rPr>
        <w:t xml:space="preserve"> </w:t>
      </w:r>
      <w:r>
        <w:rPr>
          <w:lang w:val="ru-RU"/>
        </w:rPr>
        <w:t>комитета</w:t>
      </w:r>
      <w:r w:rsidRPr="00661F2B">
        <w:rPr>
          <w:lang w:val="ru-RU"/>
        </w:rPr>
        <w:t xml:space="preserve"> </w:t>
      </w:r>
      <w:r>
        <w:rPr>
          <w:lang w:val="ru-RU"/>
        </w:rPr>
        <w:t>избираются в соответствии с принципами справедливого географического представительства и ротации. Места</w:t>
      </w:r>
      <w:r w:rsidRPr="00661F2B">
        <w:rPr>
          <w:lang w:val="ru-RU"/>
        </w:rPr>
        <w:t xml:space="preserve"> </w:t>
      </w:r>
      <w:r>
        <w:rPr>
          <w:lang w:val="ru-RU"/>
        </w:rPr>
        <w:t>в</w:t>
      </w:r>
      <w:r w:rsidRPr="00661F2B">
        <w:rPr>
          <w:lang w:val="ru-RU"/>
        </w:rPr>
        <w:t xml:space="preserve"> </w:t>
      </w:r>
      <w:r>
        <w:rPr>
          <w:lang w:val="ru-RU"/>
        </w:rPr>
        <w:t>Комитете</w:t>
      </w:r>
      <w:r w:rsidRPr="00661F2B">
        <w:rPr>
          <w:lang w:val="ru-RU"/>
        </w:rPr>
        <w:t xml:space="preserve"> </w:t>
      </w:r>
      <w:r>
        <w:rPr>
          <w:lang w:val="ru-RU"/>
        </w:rPr>
        <w:t>распределяются</w:t>
      </w:r>
      <w:r w:rsidRPr="00661F2B">
        <w:rPr>
          <w:lang w:val="ru-RU"/>
        </w:rPr>
        <w:t xml:space="preserve"> </w:t>
      </w:r>
      <w:r>
        <w:rPr>
          <w:lang w:val="ru-RU"/>
        </w:rPr>
        <w:t>между</w:t>
      </w:r>
      <w:r w:rsidRPr="00661F2B">
        <w:rPr>
          <w:lang w:val="ru-RU"/>
        </w:rPr>
        <w:t xml:space="preserve"> </w:t>
      </w:r>
      <w:r>
        <w:rPr>
          <w:lang w:val="ru-RU"/>
        </w:rPr>
        <w:t>шестью</w:t>
      </w:r>
      <w:r w:rsidRPr="00661F2B">
        <w:rPr>
          <w:lang w:val="ru-RU"/>
        </w:rPr>
        <w:t xml:space="preserve"> </w:t>
      </w:r>
      <w:r>
        <w:rPr>
          <w:lang w:val="ru-RU"/>
        </w:rPr>
        <w:t>избирательными</w:t>
      </w:r>
      <w:r w:rsidRPr="00661F2B">
        <w:rPr>
          <w:lang w:val="ru-RU"/>
        </w:rPr>
        <w:t xml:space="preserve"> </w:t>
      </w:r>
      <w:r>
        <w:rPr>
          <w:lang w:val="ru-RU"/>
        </w:rPr>
        <w:t>группами</w:t>
      </w:r>
      <w:r w:rsidRPr="00661F2B">
        <w:rPr>
          <w:lang w:val="ru-RU"/>
        </w:rPr>
        <w:t xml:space="preserve"> </w:t>
      </w:r>
      <w:r>
        <w:rPr>
          <w:lang w:val="ru-RU"/>
        </w:rPr>
        <w:t>ЮНЕСКО</w:t>
      </w:r>
      <w:r w:rsidRPr="00661F2B">
        <w:rPr>
          <w:lang w:val="ru-RU"/>
        </w:rPr>
        <w:t xml:space="preserve"> </w:t>
      </w:r>
      <w:r>
        <w:rPr>
          <w:lang w:val="ru-RU"/>
        </w:rPr>
        <w:t>пропорционально</w:t>
      </w:r>
      <w:r w:rsidRPr="00661F2B">
        <w:rPr>
          <w:lang w:val="ru-RU"/>
        </w:rPr>
        <w:t xml:space="preserve"> </w:t>
      </w:r>
      <w:r>
        <w:rPr>
          <w:lang w:val="ru-RU"/>
        </w:rPr>
        <w:t>числу</w:t>
      </w:r>
      <w:r w:rsidRPr="00661F2B">
        <w:rPr>
          <w:lang w:val="ru-RU"/>
        </w:rPr>
        <w:t xml:space="preserve"> </w:t>
      </w:r>
      <w:r>
        <w:rPr>
          <w:lang w:val="ru-RU"/>
        </w:rPr>
        <w:t>государств</w:t>
      </w:r>
      <w:r w:rsidRPr="00661F2B">
        <w:rPr>
          <w:lang w:val="ru-RU"/>
        </w:rPr>
        <w:t>-</w:t>
      </w:r>
      <w:r>
        <w:rPr>
          <w:lang w:val="ru-RU"/>
        </w:rPr>
        <w:t>участников</w:t>
      </w:r>
      <w:r w:rsidRPr="00661F2B">
        <w:rPr>
          <w:lang w:val="ru-RU"/>
        </w:rPr>
        <w:t xml:space="preserve"> </w:t>
      </w:r>
      <w:r>
        <w:rPr>
          <w:lang w:val="ru-RU"/>
        </w:rPr>
        <w:t>от</w:t>
      </w:r>
      <w:r w:rsidRPr="00661F2B">
        <w:rPr>
          <w:lang w:val="ru-RU"/>
        </w:rPr>
        <w:t xml:space="preserve"> </w:t>
      </w:r>
      <w:r>
        <w:rPr>
          <w:lang w:val="ru-RU"/>
        </w:rPr>
        <w:t>каждой</w:t>
      </w:r>
      <w:r w:rsidRPr="00661F2B">
        <w:rPr>
          <w:lang w:val="ru-RU"/>
        </w:rPr>
        <w:t xml:space="preserve"> </w:t>
      </w:r>
      <w:r>
        <w:rPr>
          <w:lang w:val="ru-RU"/>
        </w:rPr>
        <w:t>группы</w:t>
      </w:r>
      <w:r w:rsidRPr="00661F2B">
        <w:rPr>
          <w:lang w:val="ru-RU"/>
        </w:rPr>
        <w:t xml:space="preserve">; </w:t>
      </w:r>
      <w:r>
        <w:rPr>
          <w:lang w:val="ru-RU"/>
        </w:rPr>
        <w:t>предполагается</w:t>
      </w:r>
      <w:r w:rsidRPr="00661F2B">
        <w:rPr>
          <w:lang w:val="ru-RU"/>
        </w:rPr>
        <w:t xml:space="preserve">, </w:t>
      </w:r>
      <w:r>
        <w:rPr>
          <w:lang w:val="ru-RU"/>
        </w:rPr>
        <w:t>что</w:t>
      </w:r>
      <w:r w:rsidRPr="00661F2B">
        <w:rPr>
          <w:lang w:val="ru-RU"/>
        </w:rPr>
        <w:t xml:space="preserve"> </w:t>
      </w:r>
      <w:r>
        <w:rPr>
          <w:lang w:val="ru-RU"/>
        </w:rPr>
        <w:t xml:space="preserve">каждая группа </w:t>
      </w:r>
      <w:proofErr w:type="gramStart"/>
      <w:r>
        <w:rPr>
          <w:lang w:val="ru-RU"/>
        </w:rPr>
        <w:t>займёт</w:t>
      </w:r>
      <w:proofErr w:type="gramEnd"/>
      <w:r>
        <w:rPr>
          <w:lang w:val="ru-RU"/>
        </w:rPr>
        <w:t xml:space="preserve"> по крайней мере три места. Согласно</w:t>
      </w:r>
      <w:r w:rsidRPr="00661F2B">
        <w:rPr>
          <w:lang w:val="ru-RU"/>
        </w:rPr>
        <w:t xml:space="preserve"> </w:t>
      </w:r>
      <w:r>
        <w:rPr>
          <w:lang w:val="ru-RU"/>
        </w:rPr>
        <w:t>принципу</w:t>
      </w:r>
      <w:r w:rsidRPr="00661F2B">
        <w:rPr>
          <w:lang w:val="ru-RU"/>
        </w:rPr>
        <w:t xml:space="preserve"> </w:t>
      </w:r>
      <w:r>
        <w:rPr>
          <w:lang w:val="ru-RU"/>
        </w:rPr>
        <w:t>ротации</w:t>
      </w:r>
      <w:r w:rsidRPr="00661F2B">
        <w:rPr>
          <w:lang w:val="ru-RU"/>
        </w:rPr>
        <w:t xml:space="preserve">, </w:t>
      </w:r>
      <w:r>
        <w:rPr>
          <w:lang w:val="ru-RU"/>
        </w:rPr>
        <w:t>государства</w:t>
      </w:r>
      <w:r w:rsidRPr="00661F2B">
        <w:rPr>
          <w:lang w:val="ru-RU"/>
        </w:rPr>
        <w:t>-</w:t>
      </w:r>
      <w:r>
        <w:rPr>
          <w:lang w:val="ru-RU"/>
        </w:rPr>
        <w:t>члены</w:t>
      </w:r>
      <w:r w:rsidRPr="00661F2B">
        <w:rPr>
          <w:lang w:val="ru-RU"/>
        </w:rPr>
        <w:t xml:space="preserve"> </w:t>
      </w:r>
      <w:r>
        <w:rPr>
          <w:lang w:val="ru-RU"/>
        </w:rPr>
        <w:t>не</w:t>
      </w:r>
      <w:r w:rsidRPr="00661F2B">
        <w:rPr>
          <w:lang w:val="ru-RU"/>
        </w:rPr>
        <w:t xml:space="preserve"> </w:t>
      </w:r>
      <w:r>
        <w:rPr>
          <w:lang w:val="ru-RU"/>
        </w:rPr>
        <w:t>могут</w:t>
      </w:r>
      <w:r w:rsidRPr="00661F2B">
        <w:rPr>
          <w:lang w:val="ru-RU"/>
        </w:rPr>
        <w:t xml:space="preserve"> </w:t>
      </w:r>
      <w:r>
        <w:rPr>
          <w:lang w:val="ru-RU"/>
        </w:rPr>
        <w:t>заседать</w:t>
      </w:r>
      <w:r w:rsidRPr="00661F2B">
        <w:rPr>
          <w:lang w:val="ru-RU"/>
        </w:rPr>
        <w:t xml:space="preserve"> </w:t>
      </w:r>
      <w:r>
        <w:rPr>
          <w:lang w:val="ru-RU"/>
        </w:rPr>
        <w:t>в</w:t>
      </w:r>
      <w:r w:rsidRPr="00661F2B">
        <w:rPr>
          <w:lang w:val="ru-RU"/>
        </w:rPr>
        <w:t xml:space="preserve"> </w:t>
      </w:r>
      <w:r>
        <w:rPr>
          <w:lang w:val="ru-RU"/>
        </w:rPr>
        <w:t>Комитете</w:t>
      </w:r>
      <w:r w:rsidRPr="00661F2B">
        <w:rPr>
          <w:lang w:val="ru-RU"/>
        </w:rPr>
        <w:t xml:space="preserve"> </w:t>
      </w:r>
      <w:r>
        <w:rPr>
          <w:lang w:val="ru-RU"/>
        </w:rPr>
        <w:t>два</w:t>
      </w:r>
      <w:r w:rsidRPr="00661F2B">
        <w:rPr>
          <w:lang w:val="ru-RU"/>
        </w:rPr>
        <w:t xml:space="preserve"> </w:t>
      </w:r>
      <w:r>
        <w:rPr>
          <w:lang w:val="ru-RU"/>
        </w:rPr>
        <w:t>срока</w:t>
      </w:r>
      <w:r w:rsidRPr="00661F2B">
        <w:rPr>
          <w:lang w:val="ru-RU"/>
        </w:rPr>
        <w:t xml:space="preserve"> </w:t>
      </w:r>
      <w:r>
        <w:rPr>
          <w:lang w:val="ru-RU"/>
        </w:rPr>
        <w:t>подряд</w:t>
      </w:r>
      <w:r w:rsidRPr="00661F2B">
        <w:rPr>
          <w:lang w:val="ru-RU"/>
        </w:rPr>
        <w:t xml:space="preserve"> (</w:t>
      </w:r>
      <w:r>
        <w:rPr>
          <w:lang w:val="ru-RU"/>
        </w:rPr>
        <w:t>статьи</w:t>
      </w:r>
      <w:r>
        <w:t> </w:t>
      </w:r>
      <w:r w:rsidRPr="00661F2B">
        <w:rPr>
          <w:lang w:val="ru-RU"/>
        </w:rPr>
        <w:t xml:space="preserve">6.1 </w:t>
      </w:r>
      <w:r>
        <w:rPr>
          <w:lang w:val="ru-RU"/>
        </w:rPr>
        <w:t>и</w:t>
      </w:r>
      <w:r w:rsidRPr="00661F2B">
        <w:rPr>
          <w:lang w:val="ru-RU"/>
        </w:rPr>
        <w:t xml:space="preserve"> 6.6).</w:t>
      </w:r>
    </w:p>
    <w:p w14:paraId="6FEE74DF" w14:textId="77777777" w:rsidR="001A1589" w:rsidRPr="00661F2B" w:rsidRDefault="001A1589" w:rsidP="001A1589">
      <w:pPr>
        <w:pStyle w:val="Informations"/>
        <w:rPr>
          <w:lang w:val="ru-RU"/>
        </w:rPr>
      </w:pPr>
      <w:r>
        <w:rPr>
          <w:lang w:val="ru-RU"/>
        </w:rPr>
        <w:t>О членстве в Комитете см.</w:t>
      </w:r>
      <w:r w:rsidRPr="00661F2B">
        <w:rPr>
          <w:lang w:val="ru-RU"/>
        </w:rPr>
        <w:t>:</w:t>
      </w:r>
      <w:r w:rsidRPr="00661F2B">
        <w:rPr>
          <w:lang w:val="ru-RU"/>
        </w:rPr>
        <w:tab/>
      </w:r>
      <w:r w:rsidRPr="00661F2B">
        <w:rPr>
          <w:lang w:val="ru-RU"/>
        </w:rPr>
        <w:br/>
      </w:r>
      <w:r w:rsidRPr="00452B43">
        <w:t>http</w:t>
      </w:r>
      <w:r w:rsidRPr="00661F2B">
        <w:rPr>
          <w:lang w:val="ru-RU"/>
        </w:rPr>
        <w:t>://</w:t>
      </w:r>
      <w:r w:rsidRPr="00452B43">
        <w:t>www</w:t>
      </w:r>
      <w:r w:rsidRPr="00661F2B">
        <w:rPr>
          <w:lang w:val="ru-RU"/>
        </w:rPr>
        <w:t>.</w:t>
      </w:r>
      <w:proofErr w:type="spellStart"/>
      <w:r w:rsidRPr="00452B43">
        <w:t>unesco</w:t>
      </w:r>
      <w:proofErr w:type="spellEnd"/>
      <w:r w:rsidRPr="00661F2B">
        <w:rPr>
          <w:lang w:val="ru-RU"/>
        </w:rPr>
        <w:t>.</w:t>
      </w:r>
      <w:r w:rsidRPr="00452B43">
        <w:t>org</w:t>
      </w:r>
      <w:r w:rsidRPr="00661F2B">
        <w:rPr>
          <w:lang w:val="ru-RU"/>
        </w:rPr>
        <w:t>/</w:t>
      </w:r>
      <w:r w:rsidRPr="00452B43">
        <w:t>culture</w:t>
      </w:r>
      <w:r w:rsidRPr="00661F2B">
        <w:rPr>
          <w:lang w:val="ru-RU"/>
        </w:rPr>
        <w:t>/</w:t>
      </w:r>
      <w:proofErr w:type="spellStart"/>
      <w:r w:rsidRPr="00452B43">
        <w:t>ich</w:t>
      </w:r>
      <w:proofErr w:type="spellEnd"/>
      <w:r w:rsidRPr="00661F2B">
        <w:rPr>
          <w:lang w:val="ru-RU"/>
        </w:rPr>
        <w:t>/</w:t>
      </w:r>
      <w:r w:rsidRPr="00452B43">
        <w:t>index</w:t>
      </w:r>
      <w:r w:rsidRPr="00661F2B">
        <w:rPr>
          <w:lang w:val="ru-RU"/>
        </w:rPr>
        <w:t>.</w:t>
      </w:r>
      <w:proofErr w:type="spellStart"/>
      <w:r w:rsidRPr="00452B43">
        <w:t>php</w:t>
      </w:r>
      <w:proofErr w:type="spellEnd"/>
      <w:r w:rsidRPr="00661F2B">
        <w:rPr>
          <w:lang w:val="ru-RU"/>
        </w:rPr>
        <w:t>?</w:t>
      </w:r>
      <w:proofErr w:type="spellStart"/>
      <w:r w:rsidRPr="00452B43">
        <w:t>lg</w:t>
      </w:r>
      <w:proofErr w:type="spellEnd"/>
      <w:r w:rsidRPr="00661F2B">
        <w:rPr>
          <w:lang w:val="ru-RU"/>
        </w:rPr>
        <w:t>=</w:t>
      </w:r>
      <w:proofErr w:type="spellStart"/>
      <w:r w:rsidRPr="00452B43">
        <w:t>en</w:t>
      </w:r>
      <w:proofErr w:type="spellEnd"/>
      <w:r w:rsidRPr="00661F2B">
        <w:rPr>
          <w:lang w:val="ru-RU"/>
        </w:rPr>
        <w:t>&amp;</w:t>
      </w:r>
      <w:proofErr w:type="spellStart"/>
      <w:r w:rsidRPr="00452B43">
        <w:t>pg</w:t>
      </w:r>
      <w:proofErr w:type="spellEnd"/>
      <w:r w:rsidRPr="00661F2B">
        <w:rPr>
          <w:lang w:val="ru-RU"/>
        </w:rPr>
        <w:t>=00028</w:t>
      </w:r>
    </w:p>
    <w:p w14:paraId="2A0684CD" w14:textId="77777777" w:rsidR="001A1589" w:rsidRPr="00837993" w:rsidRDefault="001A1589" w:rsidP="001A1589">
      <w:pPr>
        <w:pStyle w:val="Texte1"/>
        <w:rPr>
          <w:lang w:val="ru-RU"/>
        </w:rPr>
      </w:pPr>
      <w:r>
        <w:rPr>
          <w:lang w:val="ru-RU"/>
        </w:rPr>
        <w:t>У Комитета есть Председатель, один или несколько заместителей Председателя и докладчик, составляющие Президиум; Комитет может при необходимости создавать консультативные и вспомогательные органы.</w:t>
      </w:r>
    </w:p>
    <w:p w14:paraId="572174A1" w14:textId="77777777" w:rsidR="001A1589" w:rsidRPr="0078511E" w:rsidRDefault="001A1589" w:rsidP="001A1589">
      <w:pPr>
        <w:pStyle w:val="Textegras"/>
        <w:rPr>
          <w:lang w:val="ru-RU"/>
        </w:rPr>
      </w:pPr>
      <w:r>
        <w:rPr>
          <w:lang w:val="ru-RU"/>
        </w:rPr>
        <w:t>Мандат</w:t>
      </w:r>
      <w:r w:rsidRPr="0078511E">
        <w:rPr>
          <w:lang w:val="ru-RU"/>
        </w:rPr>
        <w:t xml:space="preserve"> </w:t>
      </w:r>
      <w:r>
        <w:rPr>
          <w:lang w:val="ru-RU"/>
        </w:rPr>
        <w:t>Комитета</w:t>
      </w:r>
    </w:p>
    <w:p w14:paraId="39841B42" w14:textId="77777777" w:rsidR="001A1589" w:rsidRPr="0078511E" w:rsidRDefault="001A1589" w:rsidP="001A1589">
      <w:pPr>
        <w:pStyle w:val="Texte1"/>
        <w:rPr>
          <w:lang w:val="ru-RU"/>
        </w:rPr>
      </w:pPr>
      <w:r>
        <w:rPr>
          <w:lang w:val="ru-RU"/>
        </w:rPr>
        <w:t>Комитет</w:t>
      </w:r>
      <w:r w:rsidRPr="0078511E">
        <w:rPr>
          <w:lang w:val="ru-RU"/>
        </w:rPr>
        <w:t xml:space="preserve"> </w:t>
      </w:r>
      <w:r>
        <w:rPr>
          <w:lang w:val="ru-RU"/>
        </w:rPr>
        <w:t>имеет</w:t>
      </w:r>
      <w:r w:rsidRPr="0078511E">
        <w:rPr>
          <w:lang w:val="ru-RU"/>
        </w:rPr>
        <w:t xml:space="preserve"> </w:t>
      </w:r>
      <w:r>
        <w:rPr>
          <w:lang w:val="ru-RU"/>
        </w:rPr>
        <w:t>мандат</w:t>
      </w:r>
      <w:r w:rsidRPr="0078511E">
        <w:rPr>
          <w:lang w:val="ru-RU"/>
        </w:rPr>
        <w:t xml:space="preserve"> </w:t>
      </w:r>
      <w:r>
        <w:rPr>
          <w:lang w:val="ru-RU"/>
        </w:rPr>
        <w:t>на</w:t>
      </w:r>
      <w:r w:rsidRPr="0078511E">
        <w:rPr>
          <w:lang w:val="ru-RU"/>
        </w:rPr>
        <w:t xml:space="preserve"> </w:t>
      </w:r>
      <w:r>
        <w:rPr>
          <w:lang w:val="ru-RU"/>
        </w:rPr>
        <w:t>наблюдение</w:t>
      </w:r>
      <w:r w:rsidRPr="0078511E">
        <w:rPr>
          <w:lang w:val="ru-RU"/>
        </w:rPr>
        <w:t xml:space="preserve"> </w:t>
      </w:r>
      <w:r>
        <w:rPr>
          <w:lang w:val="ru-RU"/>
        </w:rPr>
        <w:t>за</w:t>
      </w:r>
      <w:r w:rsidRPr="0078511E">
        <w:rPr>
          <w:lang w:val="ru-RU"/>
        </w:rPr>
        <w:t xml:space="preserve"> </w:t>
      </w:r>
      <w:r>
        <w:rPr>
          <w:lang w:val="ru-RU"/>
        </w:rPr>
        <w:t>имплементацией</w:t>
      </w:r>
      <w:r w:rsidRPr="0078511E">
        <w:rPr>
          <w:lang w:val="ru-RU"/>
        </w:rPr>
        <w:t xml:space="preserve"> </w:t>
      </w:r>
      <w:r>
        <w:rPr>
          <w:lang w:val="ru-RU"/>
        </w:rPr>
        <w:t>Конвенции</w:t>
      </w:r>
      <w:r w:rsidRPr="0078511E">
        <w:rPr>
          <w:lang w:val="ru-RU"/>
        </w:rPr>
        <w:t xml:space="preserve">, </w:t>
      </w:r>
      <w:r>
        <w:rPr>
          <w:lang w:val="ru-RU"/>
        </w:rPr>
        <w:t>в</w:t>
      </w:r>
      <w:r w:rsidRPr="0078511E">
        <w:rPr>
          <w:lang w:val="ru-RU"/>
        </w:rPr>
        <w:t xml:space="preserve"> </w:t>
      </w:r>
      <w:r>
        <w:rPr>
          <w:lang w:val="ru-RU"/>
        </w:rPr>
        <w:t>том</w:t>
      </w:r>
      <w:r w:rsidRPr="0078511E">
        <w:rPr>
          <w:lang w:val="ru-RU"/>
        </w:rPr>
        <w:t xml:space="preserve"> </w:t>
      </w:r>
      <w:r>
        <w:rPr>
          <w:lang w:val="ru-RU"/>
        </w:rPr>
        <w:t>числе</w:t>
      </w:r>
      <w:r w:rsidRPr="0078511E">
        <w:rPr>
          <w:lang w:val="ru-RU"/>
        </w:rPr>
        <w:t xml:space="preserve"> </w:t>
      </w:r>
      <w:r>
        <w:rPr>
          <w:lang w:val="ru-RU"/>
        </w:rPr>
        <w:t>на</w:t>
      </w:r>
      <w:r w:rsidRPr="0078511E">
        <w:rPr>
          <w:lang w:val="ru-RU"/>
        </w:rPr>
        <w:t xml:space="preserve"> </w:t>
      </w:r>
      <w:r>
        <w:rPr>
          <w:lang w:val="ru-RU"/>
        </w:rPr>
        <w:t>включение</w:t>
      </w:r>
      <w:r w:rsidRPr="0078511E">
        <w:rPr>
          <w:lang w:val="ru-RU"/>
        </w:rPr>
        <w:t xml:space="preserve"> </w:t>
      </w:r>
      <w:r>
        <w:rPr>
          <w:lang w:val="ru-RU"/>
        </w:rPr>
        <w:t>НКН</w:t>
      </w:r>
      <w:r w:rsidRPr="0078511E">
        <w:rPr>
          <w:lang w:val="ru-RU"/>
        </w:rPr>
        <w:t xml:space="preserve"> </w:t>
      </w:r>
      <w:r>
        <w:rPr>
          <w:lang w:val="ru-RU"/>
        </w:rPr>
        <w:t>в</w:t>
      </w:r>
      <w:r w:rsidRPr="0078511E">
        <w:rPr>
          <w:lang w:val="ru-RU"/>
        </w:rPr>
        <w:t xml:space="preserve"> </w:t>
      </w:r>
      <w:r>
        <w:rPr>
          <w:lang w:val="ru-RU"/>
        </w:rPr>
        <w:t>Списки</w:t>
      </w:r>
      <w:r w:rsidRPr="0078511E">
        <w:rPr>
          <w:lang w:val="ru-RU"/>
        </w:rPr>
        <w:t xml:space="preserve"> </w:t>
      </w:r>
      <w:r>
        <w:rPr>
          <w:lang w:val="ru-RU"/>
        </w:rPr>
        <w:t>Конвенции</w:t>
      </w:r>
      <w:r w:rsidRPr="0078511E">
        <w:rPr>
          <w:lang w:val="ru-RU"/>
        </w:rPr>
        <w:t xml:space="preserve"> </w:t>
      </w:r>
      <w:r>
        <w:rPr>
          <w:lang w:val="ru-RU"/>
        </w:rPr>
        <w:t>и</w:t>
      </w:r>
      <w:r w:rsidRPr="0078511E">
        <w:rPr>
          <w:lang w:val="ru-RU"/>
        </w:rPr>
        <w:t xml:space="preserve"> </w:t>
      </w:r>
      <w:r>
        <w:rPr>
          <w:lang w:val="ru-RU"/>
        </w:rPr>
        <w:t>отбор</w:t>
      </w:r>
      <w:r w:rsidRPr="0078511E">
        <w:rPr>
          <w:lang w:val="ru-RU"/>
        </w:rPr>
        <w:t xml:space="preserve"> </w:t>
      </w:r>
      <w:r>
        <w:rPr>
          <w:lang w:val="ru-RU"/>
        </w:rPr>
        <w:t>практик</w:t>
      </w:r>
      <w:r w:rsidRPr="0078511E">
        <w:rPr>
          <w:lang w:val="ru-RU"/>
        </w:rPr>
        <w:t xml:space="preserve"> </w:t>
      </w:r>
      <w:r>
        <w:rPr>
          <w:lang w:val="ru-RU"/>
        </w:rPr>
        <w:t>на</w:t>
      </w:r>
      <w:r w:rsidRPr="0078511E">
        <w:rPr>
          <w:lang w:val="ru-RU"/>
        </w:rPr>
        <w:t xml:space="preserve"> </w:t>
      </w:r>
      <w:r>
        <w:rPr>
          <w:lang w:val="ru-RU"/>
        </w:rPr>
        <w:t>внесение</w:t>
      </w:r>
      <w:r w:rsidRPr="0078511E">
        <w:rPr>
          <w:lang w:val="ru-RU"/>
        </w:rPr>
        <w:t xml:space="preserve"> </w:t>
      </w:r>
      <w:r>
        <w:rPr>
          <w:lang w:val="ru-RU"/>
        </w:rPr>
        <w:t>в</w:t>
      </w:r>
      <w:r w:rsidRPr="0078511E">
        <w:rPr>
          <w:lang w:val="ru-RU"/>
        </w:rPr>
        <w:t xml:space="preserve"> </w:t>
      </w:r>
      <w:r>
        <w:rPr>
          <w:lang w:val="ru-RU"/>
        </w:rPr>
        <w:t>Реестр</w:t>
      </w:r>
      <w:r w:rsidRPr="0078511E">
        <w:rPr>
          <w:lang w:val="ru-RU"/>
        </w:rPr>
        <w:t xml:space="preserve"> </w:t>
      </w:r>
      <w:r>
        <w:rPr>
          <w:lang w:val="ru-RU"/>
        </w:rPr>
        <w:t>передовых</w:t>
      </w:r>
      <w:r w:rsidRPr="0078511E">
        <w:rPr>
          <w:lang w:val="ru-RU"/>
        </w:rPr>
        <w:t xml:space="preserve"> </w:t>
      </w:r>
      <w:r>
        <w:rPr>
          <w:lang w:val="ru-RU"/>
        </w:rPr>
        <w:t>практик</w:t>
      </w:r>
      <w:r w:rsidRPr="0078511E">
        <w:rPr>
          <w:lang w:val="ru-RU"/>
        </w:rPr>
        <w:t xml:space="preserve"> </w:t>
      </w:r>
      <w:r>
        <w:rPr>
          <w:lang w:val="ru-RU"/>
        </w:rPr>
        <w:t>по</w:t>
      </w:r>
      <w:r w:rsidRPr="0078511E">
        <w:rPr>
          <w:lang w:val="ru-RU"/>
        </w:rPr>
        <w:t xml:space="preserve"> </w:t>
      </w:r>
      <w:r>
        <w:rPr>
          <w:lang w:val="ru-RU"/>
        </w:rPr>
        <w:t>охране</w:t>
      </w:r>
      <w:r w:rsidRPr="0078511E">
        <w:rPr>
          <w:lang w:val="ru-RU"/>
        </w:rPr>
        <w:t xml:space="preserve">. </w:t>
      </w:r>
      <w:r>
        <w:rPr>
          <w:lang w:val="ru-RU"/>
        </w:rPr>
        <w:t>Комитет также готовит Оперативное руководство (представляя его на утверждение Генеральной ассамблее) и, среди прочего, управляет Фондом НКН. Комитет</w:t>
      </w:r>
      <w:r w:rsidRPr="0078511E">
        <w:rPr>
          <w:lang w:val="ru-RU"/>
        </w:rPr>
        <w:t xml:space="preserve"> </w:t>
      </w:r>
      <w:r>
        <w:rPr>
          <w:lang w:val="ru-RU"/>
        </w:rPr>
        <w:t>в</w:t>
      </w:r>
      <w:r w:rsidRPr="0078511E">
        <w:rPr>
          <w:lang w:val="ru-RU"/>
        </w:rPr>
        <w:t xml:space="preserve"> </w:t>
      </w:r>
      <w:r>
        <w:rPr>
          <w:lang w:val="ru-RU"/>
        </w:rPr>
        <w:t>своей</w:t>
      </w:r>
      <w:r w:rsidRPr="0078511E">
        <w:rPr>
          <w:lang w:val="ru-RU"/>
        </w:rPr>
        <w:t xml:space="preserve"> </w:t>
      </w:r>
      <w:r>
        <w:rPr>
          <w:lang w:val="ru-RU"/>
        </w:rPr>
        <w:t>деятельности</w:t>
      </w:r>
      <w:r w:rsidRPr="0078511E">
        <w:rPr>
          <w:lang w:val="ru-RU"/>
        </w:rPr>
        <w:t xml:space="preserve"> </w:t>
      </w:r>
      <w:r>
        <w:rPr>
          <w:lang w:val="ru-RU"/>
        </w:rPr>
        <w:t>подотчётен</w:t>
      </w:r>
      <w:r w:rsidRPr="0078511E">
        <w:rPr>
          <w:lang w:val="ru-RU"/>
        </w:rPr>
        <w:t xml:space="preserve"> </w:t>
      </w:r>
      <w:r>
        <w:rPr>
          <w:lang w:val="ru-RU"/>
        </w:rPr>
        <w:t>Генеральной</w:t>
      </w:r>
      <w:r w:rsidRPr="0078511E">
        <w:rPr>
          <w:lang w:val="ru-RU"/>
        </w:rPr>
        <w:t xml:space="preserve"> </w:t>
      </w:r>
      <w:r>
        <w:rPr>
          <w:lang w:val="ru-RU"/>
        </w:rPr>
        <w:t>ассамблее</w:t>
      </w:r>
      <w:r w:rsidRPr="0078511E">
        <w:rPr>
          <w:lang w:val="ru-RU"/>
        </w:rPr>
        <w:t>.</w:t>
      </w:r>
    </w:p>
    <w:p w14:paraId="1C16737E" w14:textId="77777777" w:rsidR="001A1589" w:rsidRPr="0078511E" w:rsidRDefault="001A1589" w:rsidP="001A1589">
      <w:pPr>
        <w:pStyle w:val="Textegras"/>
        <w:rPr>
          <w:lang w:val="ru-RU"/>
        </w:rPr>
      </w:pPr>
      <w:r>
        <w:rPr>
          <w:lang w:val="ru-RU"/>
        </w:rPr>
        <w:t>Сессии</w:t>
      </w:r>
      <w:r w:rsidRPr="0078511E">
        <w:rPr>
          <w:lang w:val="ru-RU"/>
        </w:rPr>
        <w:t xml:space="preserve"> </w:t>
      </w:r>
      <w:r>
        <w:rPr>
          <w:lang w:val="ru-RU"/>
        </w:rPr>
        <w:t>Комитета</w:t>
      </w:r>
    </w:p>
    <w:p w14:paraId="24596B50" w14:textId="5FEC8416" w:rsidR="001A1589" w:rsidRPr="00983BE0" w:rsidRDefault="001A1589" w:rsidP="001A1589">
      <w:pPr>
        <w:pStyle w:val="Texte1"/>
        <w:rPr>
          <w:lang w:val="ru-RU"/>
        </w:rPr>
      </w:pPr>
      <w:r>
        <w:rPr>
          <w:lang w:val="ru-RU"/>
        </w:rPr>
        <w:t>Комитет</w:t>
      </w:r>
      <w:r w:rsidRPr="009E1827">
        <w:rPr>
          <w:lang w:val="ru-RU"/>
        </w:rPr>
        <w:t xml:space="preserve"> </w:t>
      </w:r>
      <w:r>
        <w:rPr>
          <w:lang w:val="ru-RU"/>
        </w:rPr>
        <w:t>собирается</w:t>
      </w:r>
      <w:r w:rsidRPr="009E1827">
        <w:rPr>
          <w:lang w:val="ru-RU"/>
        </w:rPr>
        <w:t xml:space="preserve"> </w:t>
      </w:r>
      <w:r>
        <w:rPr>
          <w:lang w:val="ru-RU"/>
        </w:rPr>
        <w:t>на</w:t>
      </w:r>
      <w:r w:rsidRPr="009E1827">
        <w:rPr>
          <w:lang w:val="ru-RU"/>
        </w:rPr>
        <w:t xml:space="preserve"> </w:t>
      </w:r>
      <w:r>
        <w:rPr>
          <w:lang w:val="ru-RU"/>
        </w:rPr>
        <w:t>очередн</w:t>
      </w:r>
      <w:r w:rsidR="008A01FD">
        <w:rPr>
          <w:lang w:val="ru-RU"/>
        </w:rPr>
        <w:t>ые</w:t>
      </w:r>
      <w:r w:rsidRPr="009E1827">
        <w:rPr>
          <w:lang w:val="ru-RU"/>
        </w:rPr>
        <w:t xml:space="preserve"> </w:t>
      </w:r>
      <w:r>
        <w:rPr>
          <w:lang w:val="ru-RU"/>
        </w:rPr>
        <w:t>сесси</w:t>
      </w:r>
      <w:r w:rsidR="008A01FD">
        <w:rPr>
          <w:lang w:val="ru-RU"/>
        </w:rPr>
        <w:t>и</w:t>
      </w:r>
      <w:r w:rsidRPr="009E1827">
        <w:rPr>
          <w:lang w:val="ru-RU"/>
        </w:rPr>
        <w:t xml:space="preserve"> </w:t>
      </w:r>
      <w:r>
        <w:rPr>
          <w:lang w:val="ru-RU"/>
        </w:rPr>
        <w:t>один</w:t>
      </w:r>
      <w:r w:rsidRPr="009E1827">
        <w:rPr>
          <w:lang w:val="ru-RU"/>
        </w:rPr>
        <w:t xml:space="preserve"> </w:t>
      </w:r>
      <w:r>
        <w:rPr>
          <w:lang w:val="ru-RU"/>
        </w:rPr>
        <w:t>раз</w:t>
      </w:r>
      <w:r w:rsidRPr="009E1827">
        <w:rPr>
          <w:lang w:val="ru-RU"/>
        </w:rPr>
        <w:t xml:space="preserve"> </w:t>
      </w:r>
      <w:r>
        <w:rPr>
          <w:lang w:val="ru-RU"/>
        </w:rPr>
        <w:t>в</w:t>
      </w:r>
      <w:r w:rsidRPr="009E1827">
        <w:rPr>
          <w:lang w:val="ru-RU"/>
        </w:rPr>
        <w:t xml:space="preserve"> </w:t>
      </w:r>
      <w:r>
        <w:rPr>
          <w:lang w:val="ru-RU"/>
        </w:rPr>
        <w:t>год</w:t>
      </w:r>
      <w:r w:rsidRPr="009E1827">
        <w:rPr>
          <w:lang w:val="ru-RU"/>
        </w:rPr>
        <w:t xml:space="preserve"> </w:t>
      </w:r>
      <w:r>
        <w:rPr>
          <w:lang w:val="ru-RU"/>
        </w:rPr>
        <w:t>по приглашению одного из государств-участников. В конце каждой очередной сессии Комитет избирает новый Президиум и принимает решение о месте проведения следующей сессии. Новый</w:t>
      </w:r>
      <w:r w:rsidRPr="00983BE0">
        <w:rPr>
          <w:lang w:val="ru-RU"/>
        </w:rPr>
        <w:t xml:space="preserve"> </w:t>
      </w:r>
      <w:r>
        <w:rPr>
          <w:lang w:val="ru-RU"/>
        </w:rPr>
        <w:t>Председатель</w:t>
      </w:r>
      <w:r w:rsidRPr="00983BE0">
        <w:rPr>
          <w:lang w:val="ru-RU"/>
        </w:rPr>
        <w:t xml:space="preserve"> </w:t>
      </w:r>
      <w:r>
        <w:rPr>
          <w:lang w:val="ru-RU"/>
        </w:rPr>
        <w:t>Комитета</w:t>
      </w:r>
      <w:r w:rsidRPr="00983BE0">
        <w:rPr>
          <w:lang w:val="ru-RU"/>
        </w:rPr>
        <w:t xml:space="preserve"> (</w:t>
      </w:r>
      <w:r>
        <w:rPr>
          <w:lang w:val="ru-RU"/>
        </w:rPr>
        <w:t>и</w:t>
      </w:r>
      <w:r w:rsidRPr="00983BE0">
        <w:rPr>
          <w:lang w:val="ru-RU"/>
        </w:rPr>
        <w:t xml:space="preserve"> </w:t>
      </w:r>
      <w:r>
        <w:rPr>
          <w:lang w:val="ru-RU"/>
        </w:rPr>
        <w:t>Президиума</w:t>
      </w:r>
      <w:r w:rsidRPr="00983BE0">
        <w:rPr>
          <w:lang w:val="ru-RU"/>
        </w:rPr>
        <w:t xml:space="preserve">) </w:t>
      </w:r>
      <w:r>
        <w:rPr>
          <w:lang w:val="ru-RU"/>
        </w:rPr>
        <w:t>чаще всего является представителем той страны, где будет проводиться следующая сессия</w:t>
      </w:r>
      <w:r w:rsidRPr="00983BE0">
        <w:rPr>
          <w:lang w:val="ru-RU"/>
        </w:rPr>
        <w:t>.</w:t>
      </w:r>
    </w:p>
    <w:p w14:paraId="15769AEE" w14:textId="77777777" w:rsidR="001A1589" w:rsidRPr="00983BE0" w:rsidRDefault="001A1589" w:rsidP="001A1589">
      <w:pPr>
        <w:pStyle w:val="Informations"/>
        <w:rPr>
          <w:lang w:val="ru-RU"/>
        </w:rPr>
      </w:pPr>
      <w:r w:rsidRPr="00473E47">
        <w:rPr>
          <w:noProof/>
          <w:lang w:val="es-ES_tradnl" w:eastAsia="es-ES_tradnl"/>
        </w:rPr>
        <w:drawing>
          <wp:anchor distT="0" distB="0" distL="114300" distR="114300" simplePos="0" relativeHeight="252230144" behindDoc="0" locked="1" layoutInCell="1" allowOverlap="0" wp14:anchorId="64C2AAAC" wp14:editId="1B1A743C">
            <wp:simplePos x="0" y="0"/>
            <wp:positionH relativeFrom="column">
              <wp:posOffset>-73660</wp:posOffset>
            </wp:positionH>
            <wp:positionV relativeFrom="paragraph">
              <wp:posOffset>-6350</wp:posOffset>
            </wp:positionV>
            <wp:extent cx="273685" cy="346710"/>
            <wp:effectExtent l="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Pr>
          <w:lang w:val="ru-RU"/>
        </w:rPr>
        <w:t>Отчёты о сессиях Комитета и его решения доступны по адресу</w:t>
      </w:r>
      <w:r w:rsidRPr="00983BE0">
        <w:rPr>
          <w:lang w:val="ru-RU"/>
        </w:rPr>
        <w:t>:</w:t>
      </w:r>
      <w:r w:rsidRPr="00983BE0">
        <w:rPr>
          <w:lang w:val="ru-RU"/>
        </w:rPr>
        <w:tab/>
      </w:r>
      <w:r w:rsidRPr="00983BE0">
        <w:rPr>
          <w:lang w:val="ru-RU"/>
        </w:rPr>
        <w:br/>
      </w:r>
      <w:r w:rsidRPr="00186876">
        <w:t>http</w:t>
      </w:r>
      <w:r w:rsidRPr="00983BE0">
        <w:rPr>
          <w:lang w:val="ru-RU"/>
        </w:rPr>
        <w:t>://</w:t>
      </w:r>
      <w:r w:rsidRPr="00186876">
        <w:t>www</w:t>
      </w:r>
      <w:r w:rsidRPr="00983BE0">
        <w:rPr>
          <w:lang w:val="ru-RU"/>
        </w:rPr>
        <w:t>.</w:t>
      </w:r>
      <w:proofErr w:type="spellStart"/>
      <w:r w:rsidRPr="00186876">
        <w:t>unesco</w:t>
      </w:r>
      <w:proofErr w:type="spellEnd"/>
      <w:r w:rsidRPr="00983BE0">
        <w:rPr>
          <w:lang w:val="ru-RU"/>
        </w:rPr>
        <w:t>.</w:t>
      </w:r>
      <w:r w:rsidRPr="00186876">
        <w:t>org</w:t>
      </w:r>
      <w:r w:rsidRPr="00983BE0">
        <w:rPr>
          <w:lang w:val="ru-RU"/>
        </w:rPr>
        <w:t>/</w:t>
      </w:r>
      <w:r w:rsidRPr="00186876">
        <w:t>culture</w:t>
      </w:r>
      <w:r w:rsidRPr="00983BE0">
        <w:rPr>
          <w:lang w:val="ru-RU"/>
        </w:rPr>
        <w:t>/</w:t>
      </w:r>
      <w:proofErr w:type="spellStart"/>
      <w:r w:rsidRPr="00186876">
        <w:t>ich</w:t>
      </w:r>
      <w:proofErr w:type="spellEnd"/>
      <w:r w:rsidRPr="00983BE0">
        <w:rPr>
          <w:lang w:val="ru-RU"/>
        </w:rPr>
        <w:t>/</w:t>
      </w:r>
      <w:r w:rsidRPr="00186876">
        <w:t>index</w:t>
      </w:r>
      <w:r w:rsidRPr="00983BE0">
        <w:rPr>
          <w:lang w:val="ru-RU"/>
        </w:rPr>
        <w:t>.</w:t>
      </w:r>
      <w:proofErr w:type="spellStart"/>
      <w:r w:rsidRPr="00186876">
        <w:t>php</w:t>
      </w:r>
      <w:proofErr w:type="spellEnd"/>
      <w:r w:rsidRPr="00983BE0">
        <w:rPr>
          <w:lang w:val="ru-RU"/>
        </w:rPr>
        <w:t>?</w:t>
      </w:r>
      <w:proofErr w:type="spellStart"/>
      <w:r w:rsidRPr="00186876">
        <w:t>lg</w:t>
      </w:r>
      <w:proofErr w:type="spellEnd"/>
      <w:r w:rsidRPr="00983BE0">
        <w:rPr>
          <w:lang w:val="ru-RU"/>
        </w:rPr>
        <w:t>=</w:t>
      </w:r>
      <w:proofErr w:type="spellStart"/>
      <w:r w:rsidRPr="00186876">
        <w:t>en</w:t>
      </w:r>
      <w:proofErr w:type="spellEnd"/>
      <w:r w:rsidRPr="00983BE0">
        <w:rPr>
          <w:lang w:val="ru-RU"/>
        </w:rPr>
        <w:t>&amp;</w:t>
      </w:r>
      <w:proofErr w:type="spellStart"/>
      <w:r w:rsidRPr="00186876">
        <w:t>pg</w:t>
      </w:r>
      <w:proofErr w:type="spellEnd"/>
      <w:r w:rsidRPr="00983BE0">
        <w:rPr>
          <w:lang w:val="ru-RU"/>
        </w:rPr>
        <w:t>=00009</w:t>
      </w:r>
    </w:p>
    <w:p w14:paraId="02225F27" w14:textId="77777777" w:rsidR="001A1589" w:rsidRPr="00983BE0" w:rsidRDefault="001A1589" w:rsidP="001A1589">
      <w:pPr>
        <w:pStyle w:val="Texte1"/>
        <w:rPr>
          <w:lang w:val="ru-RU"/>
        </w:rPr>
      </w:pPr>
      <w:proofErr w:type="gramStart"/>
      <w:r w:rsidRPr="00D44CAC">
        <w:t>T</w:t>
      </w:r>
      <w:proofErr w:type="spellStart"/>
      <w:r>
        <w:rPr>
          <w:lang w:val="ru-RU"/>
        </w:rPr>
        <w:t>ам</w:t>
      </w:r>
      <w:proofErr w:type="spellEnd"/>
      <w:r w:rsidRPr="00983BE0">
        <w:rPr>
          <w:lang w:val="ru-RU"/>
        </w:rPr>
        <w:t xml:space="preserve"> </w:t>
      </w:r>
      <w:r>
        <w:rPr>
          <w:lang w:val="ru-RU"/>
        </w:rPr>
        <w:t>же</w:t>
      </w:r>
      <w:r w:rsidRPr="00983BE0">
        <w:rPr>
          <w:lang w:val="ru-RU"/>
        </w:rPr>
        <w:t xml:space="preserve"> </w:t>
      </w:r>
      <w:r>
        <w:rPr>
          <w:lang w:val="ru-RU"/>
        </w:rPr>
        <w:t>можно</w:t>
      </w:r>
      <w:r w:rsidRPr="00983BE0">
        <w:rPr>
          <w:lang w:val="ru-RU"/>
        </w:rPr>
        <w:t xml:space="preserve"> </w:t>
      </w:r>
      <w:r>
        <w:rPr>
          <w:lang w:val="ru-RU"/>
        </w:rPr>
        <w:t>найти</w:t>
      </w:r>
      <w:r w:rsidRPr="00983BE0">
        <w:rPr>
          <w:lang w:val="ru-RU"/>
        </w:rPr>
        <w:t xml:space="preserve"> </w:t>
      </w:r>
      <w:r>
        <w:rPr>
          <w:lang w:val="ru-RU"/>
        </w:rPr>
        <w:t xml:space="preserve">Правила процедуры Комитета; они также опубликованы в </w:t>
      </w:r>
      <w:r w:rsidRPr="00983BE0">
        <w:rPr>
          <w:i/>
          <w:lang w:val="ru-RU"/>
        </w:rPr>
        <w:t>Основных текстах</w:t>
      </w:r>
      <w:r w:rsidRPr="00983BE0">
        <w:rPr>
          <w:lang w:val="ru-RU"/>
        </w:rPr>
        <w:t>.</w:t>
      </w:r>
      <w:proofErr w:type="gramEnd"/>
    </w:p>
    <w:p w14:paraId="41E52D6B" w14:textId="3DC6CCB6" w:rsidR="00327A13" w:rsidRPr="001A1589" w:rsidRDefault="001A1589" w:rsidP="001A1589">
      <w:pPr>
        <w:pStyle w:val="Texte1"/>
        <w:rPr>
          <w:i/>
          <w:color w:val="4F81BD" w:themeColor="accent1"/>
          <w:lang w:val="ru-RU"/>
        </w:rPr>
      </w:pPr>
      <w:r w:rsidRPr="008A01FD">
        <w:rPr>
          <w:i/>
          <w:noProof/>
          <w:color w:val="548DD4" w:themeColor="text2" w:themeTint="99"/>
          <w:lang w:val="es-ES_tradnl" w:eastAsia="es-ES_tradnl"/>
        </w:rPr>
        <w:drawing>
          <wp:anchor distT="0" distB="0" distL="114300" distR="114300" simplePos="0" relativeHeight="252229120" behindDoc="0" locked="1" layoutInCell="1" allowOverlap="0" wp14:anchorId="60E9DCEA" wp14:editId="65CF0629">
            <wp:simplePos x="0" y="0"/>
            <wp:positionH relativeFrom="column">
              <wp:posOffset>4445</wp:posOffset>
            </wp:positionH>
            <wp:positionV relativeFrom="paragraph">
              <wp:posOffset>-112395</wp:posOffset>
            </wp:positionV>
            <wp:extent cx="283210" cy="358775"/>
            <wp:effectExtent l="0" t="0" r="2540" b="3175"/>
            <wp:wrapThrough wrapText="bothSides">
              <wp:wrapPolygon edited="0">
                <wp:start x="0" y="0"/>
                <wp:lineTo x="0" y="20644"/>
                <wp:lineTo x="20341" y="20644"/>
                <wp:lineTo x="20341" y="0"/>
                <wp:lineTo x="0" y="0"/>
              </wp:wrapPolygon>
            </wp:wrapThrough>
            <wp:docPr id="162" name="Imag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8A01FD">
        <w:rPr>
          <w:i/>
          <w:color w:val="548DD4" w:themeColor="text2" w:themeTint="99"/>
          <w:lang w:val="ru-RU"/>
        </w:rPr>
        <w:t>См. статьи</w:t>
      </w:r>
      <w:r w:rsidRPr="008A01FD">
        <w:rPr>
          <w:i/>
          <w:color w:val="548DD4" w:themeColor="text2" w:themeTint="99"/>
        </w:rPr>
        <w:t> </w:t>
      </w:r>
      <w:r w:rsidRPr="008A01FD">
        <w:rPr>
          <w:i/>
          <w:color w:val="548DD4" w:themeColor="text2" w:themeTint="99"/>
          <w:lang w:val="ru-RU"/>
        </w:rPr>
        <w:t>5–8.</w:t>
      </w:r>
    </w:p>
    <w:p w14:paraId="304AAC67" w14:textId="77777777" w:rsidR="00AD571A" w:rsidRPr="0078511E" w:rsidRDefault="00AD571A" w:rsidP="00AD571A">
      <w:pPr>
        <w:pStyle w:val="Titcoul"/>
        <w:rPr>
          <w:lang w:val="ru-RU"/>
        </w:rPr>
      </w:pPr>
      <w:r>
        <w:rPr>
          <w:lang w:val="ru-RU"/>
        </w:rPr>
        <w:t>местный</w:t>
      </w:r>
    </w:p>
    <w:p w14:paraId="3BC4C795" w14:textId="77777777" w:rsidR="00AD571A" w:rsidRPr="0078511E" w:rsidRDefault="00AD571A" w:rsidP="00AD571A">
      <w:pPr>
        <w:pStyle w:val="Texte1"/>
        <w:rPr>
          <w:lang w:val="ru-RU"/>
        </w:rPr>
      </w:pPr>
      <w:r>
        <w:rPr>
          <w:lang w:val="ru-RU"/>
        </w:rPr>
        <w:t>См</w:t>
      </w:r>
      <w:r w:rsidRPr="0078511E">
        <w:rPr>
          <w:lang w:val="ru-RU"/>
        </w:rPr>
        <w:t xml:space="preserve">. </w:t>
      </w:r>
      <w:r>
        <w:rPr>
          <w:lang w:val="ru-RU"/>
        </w:rPr>
        <w:t>«Международный, региональный, субрегиональный, местный»</w:t>
      </w:r>
    </w:p>
    <w:p w14:paraId="7BFA5BCF" w14:textId="77777777" w:rsidR="00FA6105" w:rsidRPr="009B2803" w:rsidRDefault="00FA6105" w:rsidP="00FA6105">
      <w:pPr>
        <w:pStyle w:val="Titcoul"/>
        <w:rPr>
          <w:lang w:val="ru-RU"/>
        </w:rPr>
      </w:pPr>
      <w:r>
        <w:rPr>
          <w:lang w:val="ru-RU"/>
        </w:rPr>
        <w:t>нематериальное культурное наследие</w:t>
      </w:r>
    </w:p>
    <w:p w14:paraId="4EA11B85" w14:textId="77777777" w:rsidR="00FA6105" w:rsidRPr="009B2803" w:rsidRDefault="00FA6105" w:rsidP="00FA6105">
      <w:pPr>
        <w:pStyle w:val="Texte1"/>
        <w:rPr>
          <w:lang w:val="ru-RU"/>
        </w:rPr>
      </w:pPr>
      <w:r>
        <w:rPr>
          <w:bCs/>
          <w:lang w:val="ru-RU"/>
        </w:rPr>
        <w:t>В статье</w:t>
      </w:r>
      <w:r w:rsidRPr="00B864D3">
        <w:rPr>
          <w:bCs/>
        </w:rPr>
        <w:t> </w:t>
      </w:r>
      <w:r w:rsidRPr="009B2803">
        <w:rPr>
          <w:bCs/>
          <w:lang w:val="ru-RU"/>
        </w:rPr>
        <w:t>2.1</w:t>
      </w:r>
      <w:r w:rsidRPr="009B2803">
        <w:rPr>
          <w:lang w:val="ru-RU"/>
        </w:rPr>
        <w:t xml:space="preserve"> </w:t>
      </w:r>
      <w:r>
        <w:rPr>
          <w:lang w:val="ru-RU"/>
        </w:rPr>
        <w:t>Конвенции говорится, что для целей настоящей Конвенции</w:t>
      </w:r>
      <w:r w:rsidRPr="009B2803">
        <w:rPr>
          <w:lang w:val="ru-RU"/>
        </w:rPr>
        <w:t>:</w:t>
      </w:r>
    </w:p>
    <w:p w14:paraId="15A998F5" w14:textId="77777777" w:rsidR="00FA6105" w:rsidRPr="009B2803" w:rsidRDefault="00FA6105" w:rsidP="00FA6105">
      <w:pPr>
        <w:pStyle w:val="citation"/>
        <w:rPr>
          <w:lang w:val="ru-RU"/>
        </w:rPr>
      </w:pPr>
      <w:r w:rsidRPr="009B2803">
        <w:rPr>
          <w:lang w:val="ru-RU"/>
        </w:rPr>
        <w:t>«</w:t>
      </w:r>
      <w:r>
        <w:rPr>
          <w:lang w:val="ru-RU"/>
        </w:rPr>
        <w:t>Нематериальное</w:t>
      </w:r>
      <w:r w:rsidRPr="009B2803">
        <w:rPr>
          <w:lang w:val="ru-RU"/>
        </w:rPr>
        <w:t xml:space="preserve"> </w:t>
      </w:r>
      <w:r>
        <w:rPr>
          <w:lang w:val="ru-RU"/>
        </w:rPr>
        <w:t>культурное</w:t>
      </w:r>
      <w:r w:rsidRPr="009B2803">
        <w:rPr>
          <w:lang w:val="ru-RU"/>
        </w:rPr>
        <w:t xml:space="preserve"> </w:t>
      </w:r>
      <w:r>
        <w:rPr>
          <w:lang w:val="ru-RU"/>
        </w:rPr>
        <w:t>наследие</w:t>
      </w:r>
      <w:r w:rsidRPr="009B2803">
        <w:rPr>
          <w:lang w:val="ru-RU"/>
        </w:rPr>
        <w:t xml:space="preserve">» </w:t>
      </w:r>
      <w:r>
        <w:rPr>
          <w:lang w:val="ru-RU"/>
        </w:rPr>
        <w:t>означает</w:t>
      </w:r>
      <w:r w:rsidRPr="009B2803">
        <w:rPr>
          <w:lang w:val="ru-RU"/>
        </w:rPr>
        <w:t xml:space="preserve"> </w:t>
      </w:r>
      <w:r>
        <w:rPr>
          <w:lang w:val="ru-RU"/>
        </w:rPr>
        <w:t>обычаи</w:t>
      </w:r>
      <w:r w:rsidRPr="009B2803">
        <w:rPr>
          <w:lang w:val="ru-RU"/>
        </w:rPr>
        <w:t xml:space="preserve">, </w:t>
      </w:r>
      <w:r>
        <w:rPr>
          <w:lang w:val="ru-RU"/>
        </w:rPr>
        <w:t>формы</w:t>
      </w:r>
      <w:r w:rsidRPr="009B2803">
        <w:rPr>
          <w:lang w:val="ru-RU"/>
        </w:rPr>
        <w:t xml:space="preserve"> </w:t>
      </w:r>
      <w:r>
        <w:rPr>
          <w:lang w:val="ru-RU"/>
        </w:rPr>
        <w:t>представления</w:t>
      </w:r>
      <w:r w:rsidRPr="009B2803">
        <w:rPr>
          <w:lang w:val="ru-RU"/>
        </w:rPr>
        <w:t xml:space="preserve"> </w:t>
      </w:r>
      <w:r>
        <w:rPr>
          <w:lang w:val="ru-RU"/>
        </w:rPr>
        <w:t>и</w:t>
      </w:r>
      <w:r w:rsidRPr="009B2803">
        <w:rPr>
          <w:lang w:val="ru-RU"/>
        </w:rPr>
        <w:t xml:space="preserve"> </w:t>
      </w:r>
      <w:r>
        <w:rPr>
          <w:lang w:val="ru-RU"/>
        </w:rPr>
        <w:t>выражения</w:t>
      </w:r>
      <w:r w:rsidRPr="009B2803">
        <w:rPr>
          <w:lang w:val="ru-RU"/>
        </w:rPr>
        <w:t xml:space="preserve">, </w:t>
      </w:r>
      <w:r>
        <w:rPr>
          <w:lang w:val="ru-RU"/>
        </w:rPr>
        <w:t>знания</w:t>
      </w:r>
      <w:r w:rsidRPr="009B2803">
        <w:rPr>
          <w:lang w:val="ru-RU"/>
        </w:rPr>
        <w:t xml:space="preserve"> </w:t>
      </w:r>
      <w:r>
        <w:rPr>
          <w:lang w:val="ru-RU"/>
        </w:rPr>
        <w:t>и</w:t>
      </w:r>
      <w:r w:rsidRPr="009B2803">
        <w:rPr>
          <w:lang w:val="ru-RU"/>
        </w:rPr>
        <w:t xml:space="preserve"> </w:t>
      </w:r>
      <w:r>
        <w:rPr>
          <w:lang w:val="ru-RU"/>
        </w:rPr>
        <w:t>навыки</w:t>
      </w:r>
      <w:r w:rsidRPr="009B2803">
        <w:rPr>
          <w:lang w:val="ru-RU"/>
        </w:rPr>
        <w:t xml:space="preserve">, – </w:t>
      </w:r>
      <w:r>
        <w:rPr>
          <w:lang w:val="ru-RU"/>
        </w:rPr>
        <w:t>а</w:t>
      </w:r>
      <w:r w:rsidRPr="009B2803">
        <w:rPr>
          <w:lang w:val="ru-RU"/>
        </w:rPr>
        <w:t xml:space="preserve"> </w:t>
      </w:r>
      <w:r>
        <w:rPr>
          <w:lang w:val="ru-RU"/>
        </w:rPr>
        <w:t>также</w:t>
      </w:r>
      <w:r w:rsidRPr="009B2803">
        <w:rPr>
          <w:lang w:val="ru-RU"/>
        </w:rPr>
        <w:t xml:space="preserve"> </w:t>
      </w:r>
      <w:r>
        <w:rPr>
          <w:lang w:val="ru-RU"/>
        </w:rPr>
        <w:t>связанные</w:t>
      </w:r>
      <w:r w:rsidRPr="009B2803">
        <w:rPr>
          <w:lang w:val="ru-RU"/>
        </w:rPr>
        <w:t xml:space="preserve"> </w:t>
      </w:r>
      <w:r>
        <w:rPr>
          <w:lang w:val="ru-RU"/>
        </w:rPr>
        <w:t>с</w:t>
      </w:r>
      <w:r w:rsidRPr="009B2803">
        <w:rPr>
          <w:lang w:val="ru-RU"/>
        </w:rPr>
        <w:t xml:space="preserve"> </w:t>
      </w:r>
      <w:r>
        <w:rPr>
          <w:lang w:val="ru-RU"/>
        </w:rPr>
        <w:t>ними</w:t>
      </w:r>
      <w:r w:rsidRPr="009B2803">
        <w:rPr>
          <w:lang w:val="ru-RU"/>
        </w:rPr>
        <w:t xml:space="preserve"> </w:t>
      </w:r>
      <w:r>
        <w:rPr>
          <w:lang w:val="ru-RU"/>
        </w:rPr>
        <w:t>инструменты</w:t>
      </w:r>
      <w:r w:rsidRPr="009B2803">
        <w:rPr>
          <w:lang w:val="ru-RU"/>
        </w:rPr>
        <w:t xml:space="preserve">, </w:t>
      </w:r>
      <w:r>
        <w:rPr>
          <w:lang w:val="ru-RU"/>
        </w:rPr>
        <w:t>предметы</w:t>
      </w:r>
      <w:r w:rsidRPr="009B2803">
        <w:rPr>
          <w:lang w:val="ru-RU"/>
        </w:rPr>
        <w:t xml:space="preserve">, </w:t>
      </w:r>
      <w:r>
        <w:rPr>
          <w:lang w:val="ru-RU"/>
        </w:rPr>
        <w:t>артефакты</w:t>
      </w:r>
      <w:r w:rsidRPr="009B2803">
        <w:rPr>
          <w:lang w:val="ru-RU"/>
        </w:rPr>
        <w:t xml:space="preserve"> </w:t>
      </w:r>
      <w:r>
        <w:rPr>
          <w:lang w:val="ru-RU"/>
        </w:rPr>
        <w:t>и</w:t>
      </w:r>
      <w:r w:rsidRPr="009B2803">
        <w:rPr>
          <w:lang w:val="ru-RU"/>
        </w:rPr>
        <w:t xml:space="preserve"> </w:t>
      </w:r>
      <w:r>
        <w:rPr>
          <w:lang w:val="ru-RU"/>
        </w:rPr>
        <w:t>культурные</w:t>
      </w:r>
      <w:r w:rsidRPr="009B2803">
        <w:rPr>
          <w:lang w:val="ru-RU"/>
        </w:rPr>
        <w:t xml:space="preserve"> </w:t>
      </w:r>
      <w:r>
        <w:rPr>
          <w:lang w:val="ru-RU"/>
        </w:rPr>
        <w:t>пространства</w:t>
      </w:r>
      <w:r w:rsidRPr="009B2803">
        <w:rPr>
          <w:lang w:val="ru-RU"/>
        </w:rPr>
        <w:t xml:space="preserve">, – </w:t>
      </w:r>
      <w:r>
        <w:rPr>
          <w:lang w:val="ru-RU"/>
        </w:rPr>
        <w:t>признанные</w:t>
      </w:r>
      <w:r w:rsidRPr="009B2803">
        <w:rPr>
          <w:lang w:val="ru-RU"/>
        </w:rPr>
        <w:t xml:space="preserve"> </w:t>
      </w:r>
      <w:r>
        <w:rPr>
          <w:lang w:val="ru-RU"/>
        </w:rPr>
        <w:t>сообществами, группами и, в некоторых случаях, отдельными лицами в качестве части их культурного наследия. Такое</w:t>
      </w:r>
      <w:r w:rsidRPr="009B2803">
        <w:rPr>
          <w:lang w:val="ru-RU"/>
        </w:rPr>
        <w:t xml:space="preserve"> </w:t>
      </w:r>
      <w:r>
        <w:rPr>
          <w:lang w:val="ru-RU"/>
        </w:rPr>
        <w:t>нематериальное культурное наследие, передаваемое от поколения к поколению, постоянно воссоздаётся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w:t>
      </w:r>
    </w:p>
    <w:p w14:paraId="265DA81A" w14:textId="77777777" w:rsidR="00FA6105" w:rsidRPr="009B2803" w:rsidRDefault="00FA6105" w:rsidP="00FA6105">
      <w:pPr>
        <w:pStyle w:val="Textegras"/>
        <w:rPr>
          <w:lang w:val="ru-RU"/>
        </w:rPr>
      </w:pPr>
      <w:r>
        <w:rPr>
          <w:lang w:val="ru-RU"/>
        </w:rPr>
        <w:t>Важность соответствующих сообществ, групп и отдельных лиц</w:t>
      </w:r>
    </w:p>
    <w:p w14:paraId="7206B0A7" w14:textId="77777777" w:rsidR="00FA6105" w:rsidRPr="005D4C86" w:rsidRDefault="00FA6105" w:rsidP="00FA6105">
      <w:pPr>
        <w:pStyle w:val="Texte1"/>
        <w:rPr>
          <w:lang w:val="ru-RU"/>
        </w:rPr>
      </w:pPr>
      <w:r>
        <w:rPr>
          <w:lang w:val="ru-RU"/>
        </w:rPr>
        <w:t>Нематериальное</w:t>
      </w:r>
      <w:r w:rsidRPr="005D4C86">
        <w:rPr>
          <w:lang w:val="ru-RU"/>
        </w:rPr>
        <w:t xml:space="preserve"> </w:t>
      </w:r>
      <w:r>
        <w:rPr>
          <w:lang w:val="ru-RU"/>
        </w:rPr>
        <w:t>культурное</w:t>
      </w:r>
      <w:r w:rsidRPr="005D4C86">
        <w:rPr>
          <w:lang w:val="ru-RU"/>
        </w:rPr>
        <w:t xml:space="preserve"> </w:t>
      </w:r>
      <w:r>
        <w:rPr>
          <w:lang w:val="ru-RU"/>
        </w:rPr>
        <w:t>наследие</w:t>
      </w:r>
      <w:r w:rsidRPr="005D4C86">
        <w:rPr>
          <w:lang w:val="ru-RU"/>
        </w:rPr>
        <w:t xml:space="preserve"> (</w:t>
      </w:r>
      <w:r>
        <w:rPr>
          <w:lang w:val="ru-RU"/>
        </w:rPr>
        <w:t>НКН</w:t>
      </w:r>
      <w:r w:rsidRPr="005D4C86">
        <w:rPr>
          <w:lang w:val="ru-RU"/>
        </w:rPr>
        <w:t xml:space="preserve">) </w:t>
      </w:r>
      <w:r>
        <w:rPr>
          <w:lang w:val="ru-RU"/>
        </w:rPr>
        <w:t>создаётся</w:t>
      </w:r>
      <w:r w:rsidRPr="005D4C86">
        <w:rPr>
          <w:lang w:val="ru-RU"/>
        </w:rPr>
        <w:t xml:space="preserve">, </w:t>
      </w:r>
      <w:r>
        <w:rPr>
          <w:lang w:val="ru-RU"/>
        </w:rPr>
        <w:t>воспроизводится</w:t>
      </w:r>
      <w:r w:rsidRPr="005D4C86">
        <w:rPr>
          <w:lang w:val="ru-RU"/>
        </w:rPr>
        <w:t xml:space="preserve"> </w:t>
      </w:r>
      <w:r>
        <w:rPr>
          <w:lang w:val="ru-RU"/>
        </w:rPr>
        <w:t>и</w:t>
      </w:r>
      <w:r w:rsidRPr="005D4C86">
        <w:rPr>
          <w:lang w:val="ru-RU"/>
        </w:rPr>
        <w:t xml:space="preserve"> </w:t>
      </w:r>
      <w:r>
        <w:rPr>
          <w:lang w:val="ru-RU"/>
        </w:rPr>
        <w:t>передаётся</w:t>
      </w:r>
      <w:r w:rsidRPr="005D4C86">
        <w:rPr>
          <w:lang w:val="ru-RU"/>
        </w:rPr>
        <w:t xml:space="preserve"> </w:t>
      </w:r>
      <w:r>
        <w:rPr>
          <w:lang w:val="ru-RU"/>
        </w:rPr>
        <w:t>людьми: они обладают знаниями и навыками, необходимыми для такого воспроизведения, и они воспроизводят или исполняют «обычаи, формы представления и выражения», используя свои тела.</w:t>
      </w:r>
    </w:p>
    <w:p w14:paraId="05B3F440" w14:textId="77777777" w:rsidR="00FA6105" w:rsidRPr="005D4C86" w:rsidRDefault="00FA6105" w:rsidP="00FA6105">
      <w:pPr>
        <w:pStyle w:val="Texte1"/>
        <w:rPr>
          <w:lang w:val="ru-RU"/>
        </w:rPr>
      </w:pPr>
      <w:r>
        <w:rPr>
          <w:lang w:val="ru-RU"/>
        </w:rPr>
        <w:t>Именно эти люди – в соответствии с первым предложением приведённого выше определения – должны решать, что принадлежит их культурному наследию. Другие, например, государственные чиновники или внешние эксперты не могут решать за сообщество, принадлежит ли та или иная форма выражения либо практика их культурному наследию.</w:t>
      </w:r>
    </w:p>
    <w:p w14:paraId="63ADFF35" w14:textId="77777777" w:rsidR="00FA6105" w:rsidRPr="00072806" w:rsidRDefault="00FA6105" w:rsidP="00FA6105">
      <w:pPr>
        <w:pStyle w:val="Textegras"/>
        <w:rPr>
          <w:lang w:val="ru-RU"/>
        </w:rPr>
      </w:pPr>
      <w:r>
        <w:rPr>
          <w:lang w:val="ru-RU"/>
        </w:rPr>
        <w:t>Изменение</w:t>
      </w:r>
      <w:r w:rsidRPr="00072806">
        <w:rPr>
          <w:lang w:val="ru-RU"/>
        </w:rPr>
        <w:t xml:space="preserve"> </w:t>
      </w:r>
      <w:r>
        <w:rPr>
          <w:lang w:val="ru-RU"/>
        </w:rPr>
        <w:t>со</w:t>
      </w:r>
      <w:r w:rsidRPr="00072806">
        <w:rPr>
          <w:lang w:val="ru-RU"/>
        </w:rPr>
        <w:t xml:space="preserve"> </w:t>
      </w:r>
      <w:r>
        <w:rPr>
          <w:lang w:val="ru-RU"/>
        </w:rPr>
        <w:t>временем</w:t>
      </w:r>
      <w:r w:rsidRPr="00072806">
        <w:rPr>
          <w:lang w:val="ru-RU"/>
        </w:rPr>
        <w:t xml:space="preserve"> </w:t>
      </w:r>
      <w:r>
        <w:rPr>
          <w:lang w:val="ru-RU"/>
        </w:rPr>
        <w:t>и</w:t>
      </w:r>
      <w:r w:rsidRPr="00072806">
        <w:rPr>
          <w:lang w:val="ru-RU"/>
        </w:rPr>
        <w:t xml:space="preserve"> </w:t>
      </w:r>
      <w:r>
        <w:rPr>
          <w:lang w:val="ru-RU"/>
        </w:rPr>
        <w:t>передача</w:t>
      </w:r>
    </w:p>
    <w:p w14:paraId="25248ACB" w14:textId="77777777" w:rsidR="00FA6105" w:rsidRPr="00F65738" w:rsidRDefault="00FA6105" w:rsidP="00FA6105">
      <w:pPr>
        <w:pStyle w:val="Texte1"/>
        <w:rPr>
          <w:lang w:val="ru-RU"/>
        </w:rPr>
      </w:pPr>
      <w:r>
        <w:rPr>
          <w:lang w:val="ru-RU"/>
        </w:rPr>
        <w:t>Элементы</w:t>
      </w:r>
      <w:r w:rsidRPr="00F65738">
        <w:rPr>
          <w:lang w:val="ru-RU"/>
        </w:rPr>
        <w:t xml:space="preserve"> </w:t>
      </w:r>
      <w:r>
        <w:rPr>
          <w:lang w:val="ru-RU"/>
        </w:rPr>
        <w:t>НКН</w:t>
      </w:r>
      <w:r w:rsidRPr="00F65738">
        <w:rPr>
          <w:lang w:val="ru-RU"/>
        </w:rPr>
        <w:t xml:space="preserve"> </w:t>
      </w:r>
      <w:r>
        <w:rPr>
          <w:lang w:val="ru-RU"/>
        </w:rPr>
        <w:t>со</w:t>
      </w:r>
      <w:r w:rsidRPr="00F65738">
        <w:rPr>
          <w:lang w:val="ru-RU"/>
        </w:rPr>
        <w:t xml:space="preserve"> </w:t>
      </w:r>
      <w:r>
        <w:rPr>
          <w:lang w:val="ru-RU"/>
        </w:rPr>
        <w:t>временем</w:t>
      </w:r>
      <w:r w:rsidRPr="00F65738">
        <w:rPr>
          <w:lang w:val="ru-RU"/>
        </w:rPr>
        <w:t xml:space="preserve"> </w:t>
      </w:r>
      <w:r>
        <w:rPr>
          <w:lang w:val="ru-RU"/>
        </w:rPr>
        <w:t>изменяются</w:t>
      </w:r>
      <w:r w:rsidRPr="00F65738">
        <w:rPr>
          <w:lang w:val="ru-RU"/>
        </w:rPr>
        <w:t xml:space="preserve">, </w:t>
      </w:r>
      <w:r>
        <w:rPr>
          <w:lang w:val="ru-RU"/>
        </w:rPr>
        <w:t>реагируя</w:t>
      </w:r>
      <w:r w:rsidRPr="00F65738">
        <w:rPr>
          <w:lang w:val="ru-RU"/>
        </w:rPr>
        <w:t xml:space="preserve"> </w:t>
      </w:r>
      <w:r>
        <w:rPr>
          <w:lang w:val="ru-RU"/>
        </w:rPr>
        <w:t>на</w:t>
      </w:r>
      <w:r w:rsidRPr="00F65738">
        <w:rPr>
          <w:lang w:val="ru-RU"/>
        </w:rPr>
        <w:t xml:space="preserve"> </w:t>
      </w:r>
      <w:r>
        <w:rPr>
          <w:lang w:val="ru-RU"/>
        </w:rPr>
        <w:t>новые</w:t>
      </w:r>
      <w:r w:rsidRPr="00F65738">
        <w:rPr>
          <w:lang w:val="ru-RU"/>
        </w:rPr>
        <w:t xml:space="preserve"> </w:t>
      </w:r>
      <w:r>
        <w:rPr>
          <w:lang w:val="ru-RU"/>
        </w:rPr>
        <w:t>ситуации</w:t>
      </w:r>
      <w:r w:rsidRPr="00F65738">
        <w:rPr>
          <w:lang w:val="ru-RU"/>
        </w:rPr>
        <w:t xml:space="preserve">, </w:t>
      </w:r>
      <w:r>
        <w:rPr>
          <w:lang w:val="ru-RU"/>
        </w:rPr>
        <w:t>но часто они также практикуются весьма различными способами в одно время. На самом деле два следующих друг за другом воспроизведения одного и того же элемента НКН не будут одинаковыми, даже если их исполняли одни и те же люди.</w:t>
      </w:r>
    </w:p>
    <w:p w14:paraId="05ED4EDD" w14:textId="77777777" w:rsidR="00FA6105" w:rsidRPr="00E938EB" w:rsidRDefault="00FA6105" w:rsidP="00FA6105">
      <w:pPr>
        <w:pStyle w:val="Texte1"/>
        <w:rPr>
          <w:lang w:val="ru-RU"/>
        </w:rPr>
      </w:pPr>
      <w:r>
        <w:rPr>
          <w:lang w:val="ru-RU"/>
        </w:rPr>
        <w:t>НКН</w:t>
      </w:r>
      <w:r w:rsidRPr="00F65738">
        <w:rPr>
          <w:lang w:val="ru-RU"/>
        </w:rPr>
        <w:t xml:space="preserve"> </w:t>
      </w:r>
      <w:r>
        <w:rPr>
          <w:lang w:val="ru-RU"/>
        </w:rPr>
        <w:t>передаётся</w:t>
      </w:r>
      <w:r w:rsidRPr="00F65738">
        <w:rPr>
          <w:lang w:val="ru-RU"/>
        </w:rPr>
        <w:t xml:space="preserve"> «</w:t>
      </w:r>
      <w:r>
        <w:rPr>
          <w:lang w:val="ru-RU"/>
        </w:rPr>
        <w:t>от</w:t>
      </w:r>
      <w:r w:rsidRPr="00F65738">
        <w:rPr>
          <w:lang w:val="ru-RU"/>
        </w:rPr>
        <w:t xml:space="preserve"> </w:t>
      </w:r>
      <w:r>
        <w:rPr>
          <w:lang w:val="ru-RU"/>
        </w:rPr>
        <w:t>поколения</w:t>
      </w:r>
      <w:r w:rsidRPr="00F65738">
        <w:rPr>
          <w:lang w:val="ru-RU"/>
        </w:rPr>
        <w:t xml:space="preserve"> </w:t>
      </w:r>
      <w:r>
        <w:rPr>
          <w:lang w:val="ru-RU"/>
        </w:rPr>
        <w:t>к</w:t>
      </w:r>
      <w:r w:rsidRPr="00F65738">
        <w:rPr>
          <w:lang w:val="ru-RU"/>
        </w:rPr>
        <w:t xml:space="preserve"> </w:t>
      </w:r>
      <w:r>
        <w:rPr>
          <w:lang w:val="ru-RU"/>
        </w:rPr>
        <w:t>поколению</w:t>
      </w:r>
      <w:r w:rsidRPr="00F65738">
        <w:rPr>
          <w:lang w:val="ru-RU"/>
        </w:rPr>
        <w:t xml:space="preserve">», </w:t>
      </w:r>
      <w:r>
        <w:rPr>
          <w:lang w:val="ru-RU"/>
        </w:rPr>
        <w:t>но</w:t>
      </w:r>
      <w:r w:rsidRPr="00F65738">
        <w:rPr>
          <w:lang w:val="ru-RU"/>
        </w:rPr>
        <w:t xml:space="preserve"> </w:t>
      </w:r>
      <w:r>
        <w:rPr>
          <w:lang w:val="ru-RU"/>
        </w:rPr>
        <w:t>Конвенция</w:t>
      </w:r>
      <w:r w:rsidRPr="00F65738">
        <w:rPr>
          <w:lang w:val="ru-RU"/>
        </w:rPr>
        <w:t xml:space="preserve"> </w:t>
      </w:r>
      <w:r>
        <w:rPr>
          <w:lang w:val="ru-RU"/>
        </w:rPr>
        <w:t>не</w:t>
      </w:r>
      <w:r w:rsidRPr="00F65738">
        <w:rPr>
          <w:lang w:val="ru-RU"/>
        </w:rPr>
        <w:t xml:space="preserve"> </w:t>
      </w:r>
      <w:r>
        <w:rPr>
          <w:lang w:val="ru-RU"/>
        </w:rPr>
        <w:t>устанавливает</w:t>
      </w:r>
      <w:r w:rsidRPr="00F65738">
        <w:rPr>
          <w:lang w:val="ru-RU"/>
        </w:rPr>
        <w:t xml:space="preserve"> </w:t>
      </w:r>
      <w:r>
        <w:rPr>
          <w:lang w:val="ru-RU"/>
        </w:rPr>
        <w:t>точное</w:t>
      </w:r>
      <w:r w:rsidRPr="00F65738">
        <w:rPr>
          <w:lang w:val="ru-RU"/>
        </w:rPr>
        <w:t xml:space="preserve"> </w:t>
      </w:r>
      <w:r>
        <w:rPr>
          <w:lang w:val="ru-RU"/>
        </w:rPr>
        <w:t>число</w:t>
      </w:r>
      <w:r w:rsidRPr="00F65738">
        <w:rPr>
          <w:lang w:val="ru-RU"/>
        </w:rPr>
        <w:t xml:space="preserve"> </w:t>
      </w:r>
      <w:r>
        <w:rPr>
          <w:lang w:val="ru-RU"/>
        </w:rPr>
        <w:t>поколений</w:t>
      </w:r>
      <w:r w:rsidRPr="00F65738">
        <w:rPr>
          <w:lang w:val="ru-RU"/>
        </w:rPr>
        <w:t xml:space="preserve"> </w:t>
      </w:r>
      <w:r>
        <w:rPr>
          <w:lang w:val="ru-RU"/>
        </w:rPr>
        <w:t>или</w:t>
      </w:r>
      <w:r w:rsidRPr="00F65738">
        <w:rPr>
          <w:lang w:val="ru-RU"/>
        </w:rPr>
        <w:t xml:space="preserve"> </w:t>
      </w:r>
      <w:r>
        <w:rPr>
          <w:lang w:val="ru-RU"/>
        </w:rPr>
        <w:t xml:space="preserve">организацию </w:t>
      </w:r>
      <w:proofErr w:type="spellStart"/>
      <w:r>
        <w:rPr>
          <w:lang w:val="ru-RU"/>
        </w:rPr>
        <w:t>межпоколенной</w:t>
      </w:r>
      <w:proofErr w:type="spellEnd"/>
      <w:r>
        <w:rPr>
          <w:lang w:val="ru-RU"/>
        </w:rPr>
        <w:t xml:space="preserve"> трансляции. </w:t>
      </w:r>
      <w:r w:rsidRPr="00E938EB">
        <w:rPr>
          <w:lang w:val="ru-RU"/>
        </w:rPr>
        <w:t>«</w:t>
      </w:r>
      <w:r>
        <w:rPr>
          <w:lang w:val="ru-RU"/>
        </w:rPr>
        <w:t>Поколения</w:t>
      </w:r>
      <w:r w:rsidRPr="00E938EB">
        <w:rPr>
          <w:lang w:val="ru-RU"/>
        </w:rPr>
        <w:t xml:space="preserve">», </w:t>
      </w:r>
      <w:r>
        <w:rPr>
          <w:lang w:val="ru-RU"/>
        </w:rPr>
        <w:t>например</w:t>
      </w:r>
      <w:r w:rsidRPr="00E938EB">
        <w:rPr>
          <w:lang w:val="ru-RU"/>
        </w:rPr>
        <w:t xml:space="preserve">, </w:t>
      </w:r>
      <w:r>
        <w:rPr>
          <w:lang w:val="ru-RU"/>
        </w:rPr>
        <w:t>необязательно</w:t>
      </w:r>
      <w:r w:rsidRPr="00E938EB">
        <w:rPr>
          <w:lang w:val="ru-RU"/>
        </w:rPr>
        <w:t xml:space="preserve"> </w:t>
      </w:r>
      <w:proofErr w:type="gramStart"/>
      <w:r>
        <w:rPr>
          <w:lang w:val="ru-RU"/>
        </w:rPr>
        <w:t>означают</w:t>
      </w:r>
      <w:proofErr w:type="gramEnd"/>
      <w:r w:rsidRPr="00E938EB">
        <w:rPr>
          <w:lang w:val="ru-RU"/>
        </w:rPr>
        <w:t xml:space="preserve"> </w:t>
      </w:r>
      <w:r>
        <w:rPr>
          <w:lang w:val="ru-RU"/>
        </w:rPr>
        <w:t>промежуток</w:t>
      </w:r>
      <w:r w:rsidRPr="00E938EB">
        <w:rPr>
          <w:lang w:val="ru-RU"/>
        </w:rPr>
        <w:t xml:space="preserve"> </w:t>
      </w:r>
      <w:r>
        <w:rPr>
          <w:lang w:val="ru-RU"/>
        </w:rPr>
        <w:t>времени</w:t>
      </w:r>
      <w:r w:rsidRPr="00E938EB">
        <w:rPr>
          <w:lang w:val="ru-RU"/>
        </w:rPr>
        <w:t xml:space="preserve"> </w:t>
      </w:r>
      <w:r>
        <w:rPr>
          <w:lang w:val="ru-RU"/>
        </w:rPr>
        <w:t>в</w:t>
      </w:r>
      <w:r w:rsidRPr="00E938EB">
        <w:rPr>
          <w:lang w:val="ru-RU"/>
        </w:rPr>
        <w:t xml:space="preserve"> 20-25 </w:t>
      </w:r>
      <w:r>
        <w:rPr>
          <w:lang w:val="ru-RU"/>
        </w:rPr>
        <w:t>лет</w:t>
      </w:r>
      <w:r w:rsidRPr="00E938EB">
        <w:rPr>
          <w:lang w:val="ru-RU"/>
        </w:rPr>
        <w:t>.</w:t>
      </w:r>
      <w:r>
        <w:rPr>
          <w:lang w:val="ru-RU"/>
        </w:rPr>
        <w:t xml:space="preserve"> В системах возрастной классификации или в отношениях между мастером и учеником интервал между поколениями может быть намного короче или, порой, длиннее. Детские</w:t>
      </w:r>
      <w:r w:rsidRPr="00E938EB">
        <w:rPr>
          <w:lang w:val="ru-RU"/>
        </w:rPr>
        <w:t xml:space="preserve"> </w:t>
      </w:r>
      <w:r>
        <w:rPr>
          <w:lang w:val="ru-RU"/>
        </w:rPr>
        <w:t>игры</w:t>
      </w:r>
      <w:r w:rsidRPr="00E938EB">
        <w:rPr>
          <w:lang w:val="ru-RU"/>
        </w:rPr>
        <w:t xml:space="preserve">, </w:t>
      </w:r>
      <w:r>
        <w:rPr>
          <w:lang w:val="ru-RU"/>
        </w:rPr>
        <w:t>например</w:t>
      </w:r>
      <w:r w:rsidRPr="00E938EB">
        <w:rPr>
          <w:lang w:val="ru-RU"/>
        </w:rPr>
        <w:t xml:space="preserve">, </w:t>
      </w:r>
      <w:r>
        <w:rPr>
          <w:lang w:val="ru-RU"/>
        </w:rPr>
        <w:t>обычно</w:t>
      </w:r>
      <w:r w:rsidRPr="00E938EB">
        <w:rPr>
          <w:lang w:val="ru-RU"/>
        </w:rPr>
        <w:t xml:space="preserve"> </w:t>
      </w:r>
      <w:r>
        <w:rPr>
          <w:lang w:val="ru-RU"/>
        </w:rPr>
        <w:t>передаются</w:t>
      </w:r>
      <w:r w:rsidRPr="00E938EB">
        <w:rPr>
          <w:lang w:val="ru-RU"/>
        </w:rPr>
        <w:t xml:space="preserve"> </w:t>
      </w:r>
      <w:r>
        <w:rPr>
          <w:lang w:val="ru-RU"/>
        </w:rPr>
        <w:t>детьми</w:t>
      </w:r>
      <w:r w:rsidRPr="00E938EB">
        <w:rPr>
          <w:lang w:val="ru-RU"/>
        </w:rPr>
        <w:t xml:space="preserve"> </w:t>
      </w:r>
      <w:r>
        <w:rPr>
          <w:lang w:val="ru-RU"/>
        </w:rPr>
        <w:t>лишь</w:t>
      </w:r>
      <w:r w:rsidRPr="00E938EB">
        <w:rPr>
          <w:lang w:val="ru-RU"/>
        </w:rPr>
        <w:t xml:space="preserve"> </w:t>
      </w:r>
      <w:r>
        <w:rPr>
          <w:lang w:val="ru-RU"/>
        </w:rPr>
        <w:t>немного</w:t>
      </w:r>
      <w:r w:rsidRPr="00E938EB">
        <w:rPr>
          <w:lang w:val="ru-RU"/>
        </w:rPr>
        <w:t xml:space="preserve"> </w:t>
      </w:r>
      <w:r>
        <w:rPr>
          <w:lang w:val="ru-RU"/>
        </w:rPr>
        <w:t>более</w:t>
      </w:r>
      <w:r w:rsidRPr="00E938EB">
        <w:rPr>
          <w:lang w:val="ru-RU"/>
        </w:rPr>
        <w:t xml:space="preserve"> </w:t>
      </w:r>
      <w:r>
        <w:rPr>
          <w:lang w:val="ru-RU"/>
        </w:rPr>
        <w:t>молодым товарищам.</w:t>
      </w:r>
    </w:p>
    <w:p w14:paraId="7BF721D7" w14:textId="123F814E" w:rsidR="00FA6105" w:rsidRPr="0077071F" w:rsidRDefault="00FA6105" w:rsidP="00FA6105">
      <w:pPr>
        <w:pStyle w:val="Texte1"/>
        <w:rPr>
          <w:lang w:val="ru-RU"/>
        </w:rPr>
      </w:pPr>
      <w:r>
        <w:rPr>
          <w:lang w:val="ru-RU"/>
        </w:rPr>
        <w:t>Согласно</w:t>
      </w:r>
      <w:r w:rsidRPr="00E938EB">
        <w:rPr>
          <w:lang w:val="ru-RU"/>
        </w:rPr>
        <w:t xml:space="preserve"> </w:t>
      </w:r>
      <w:r>
        <w:rPr>
          <w:lang w:val="ru-RU"/>
        </w:rPr>
        <w:t>Конвенции</w:t>
      </w:r>
      <w:r w:rsidRPr="00E938EB">
        <w:rPr>
          <w:lang w:val="ru-RU"/>
        </w:rPr>
        <w:t xml:space="preserve">, </w:t>
      </w:r>
      <w:r>
        <w:rPr>
          <w:lang w:val="ru-RU"/>
        </w:rPr>
        <w:t>если</w:t>
      </w:r>
      <w:r w:rsidRPr="00E938EB">
        <w:rPr>
          <w:lang w:val="ru-RU"/>
        </w:rPr>
        <w:t xml:space="preserve"> </w:t>
      </w:r>
      <w:r>
        <w:rPr>
          <w:lang w:val="ru-RU"/>
        </w:rPr>
        <w:t>условие</w:t>
      </w:r>
      <w:r w:rsidRPr="00E938EB">
        <w:rPr>
          <w:lang w:val="ru-RU"/>
        </w:rPr>
        <w:t xml:space="preserve"> </w:t>
      </w:r>
      <w:proofErr w:type="spellStart"/>
      <w:r>
        <w:rPr>
          <w:lang w:val="ru-RU"/>
        </w:rPr>
        <w:t>межпоколенной</w:t>
      </w:r>
      <w:proofErr w:type="spellEnd"/>
      <w:r w:rsidRPr="00E938EB">
        <w:rPr>
          <w:lang w:val="ru-RU"/>
        </w:rPr>
        <w:t xml:space="preserve"> </w:t>
      </w:r>
      <w:r>
        <w:rPr>
          <w:lang w:val="ru-RU"/>
        </w:rPr>
        <w:t>передачи</w:t>
      </w:r>
      <w:r w:rsidRPr="00E938EB">
        <w:rPr>
          <w:lang w:val="ru-RU"/>
        </w:rPr>
        <w:t xml:space="preserve"> </w:t>
      </w:r>
      <w:r>
        <w:rPr>
          <w:lang w:val="ru-RU"/>
        </w:rPr>
        <w:t>внутри</w:t>
      </w:r>
      <w:r w:rsidRPr="00E938EB">
        <w:rPr>
          <w:lang w:val="ru-RU"/>
        </w:rPr>
        <w:t xml:space="preserve"> </w:t>
      </w:r>
      <w:r>
        <w:rPr>
          <w:lang w:val="ru-RU"/>
        </w:rPr>
        <w:t>определённого</w:t>
      </w:r>
      <w:r w:rsidRPr="00E938EB">
        <w:rPr>
          <w:lang w:val="ru-RU"/>
        </w:rPr>
        <w:t xml:space="preserve"> </w:t>
      </w:r>
      <w:r>
        <w:rPr>
          <w:lang w:val="ru-RU"/>
        </w:rPr>
        <w:t>сообщества</w:t>
      </w:r>
      <w:r w:rsidRPr="00E938EB">
        <w:rPr>
          <w:lang w:val="ru-RU"/>
        </w:rPr>
        <w:t xml:space="preserve"> </w:t>
      </w:r>
      <w:r>
        <w:rPr>
          <w:lang w:val="ru-RU"/>
        </w:rPr>
        <w:t>было выполнено, то неважно, была ли практика первоначально создана этим сообществом либо заимствована у другого сообщества и адаптирована. Фундаментальным</w:t>
      </w:r>
      <w:r w:rsidRPr="0077071F">
        <w:rPr>
          <w:lang w:val="ru-RU"/>
        </w:rPr>
        <w:t xml:space="preserve"> </w:t>
      </w:r>
      <w:r>
        <w:rPr>
          <w:lang w:val="ru-RU"/>
        </w:rPr>
        <w:t>принципом</w:t>
      </w:r>
      <w:r w:rsidRPr="0077071F">
        <w:rPr>
          <w:lang w:val="ru-RU"/>
        </w:rPr>
        <w:t xml:space="preserve"> </w:t>
      </w:r>
      <w:r>
        <w:rPr>
          <w:lang w:val="ru-RU"/>
        </w:rPr>
        <w:t>Конвенции</w:t>
      </w:r>
      <w:r w:rsidRPr="0077071F">
        <w:rPr>
          <w:lang w:val="ru-RU"/>
        </w:rPr>
        <w:t xml:space="preserve"> </w:t>
      </w:r>
      <w:r>
        <w:rPr>
          <w:lang w:val="ru-RU"/>
        </w:rPr>
        <w:t>является</w:t>
      </w:r>
      <w:r w:rsidRPr="0077071F">
        <w:rPr>
          <w:lang w:val="ru-RU"/>
        </w:rPr>
        <w:t xml:space="preserve"> </w:t>
      </w:r>
      <w:r>
        <w:rPr>
          <w:lang w:val="ru-RU"/>
        </w:rPr>
        <w:t>то</w:t>
      </w:r>
      <w:r w:rsidRPr="0077071F">
        <w:rPr>
          <w:lang w:val="ru-RU"/>
        </w:rPr>
        <w:t xml:space="preserve">, </w:t>
      </w:r>
      <w:r>
        <w:rPr>
          <w:lang w:val="ru-RU"/>
        </w:rPr>
        <w:t>что</w:t>
      </w:r>
      <w:r w:rsidRPr="0077071F">
        <w:rPr>
          <w:lang w:val="ru-RU"/>
        </w:rPr>
        <w:t xml:space="preserve"> </w:t>
      </w:r>
      <w:r>
        <w:rPr>
          <w:lang w:val="ru-RU"/>
        </w:rPr>
        <w:t>НКН</w:t>
      </w:r>
      <w:r w:rsidRPr="0077071F">
        <w:rPr>
          <w:lang w:val="ru-RU"/>
        </w:rPr>
        <w:t xml:space="preserve"> (</w:t>
      </w:r>
      <w:r>
        <w:rPr>
          <w:lang w:val="ru-RU"/>
        </w:rPr>
        <w:t>или</w:t>
      </w:r>
      <w:r w:rsidRPr="0077071F">
        <w:rPr>
          <w:lang w:val="ru-RU"/>
        </w:rPr>
        <w:t xml:space="preserve"> </w:t>
      </w:r>
      <w:r>
        <w:rPr>
          <w:lang w:val="ru-RU"/>
        </w:rPr>
        <w:t>его</w:t>
      </w:r>
      <w:r w:rsidRPr="0077071F">
        <w:rPr>
          <w:lang w:val="ru-RU"/>
        </w:rPr>
        <w:t xml:space="preserve"> </w:t>
      </w:r>
      <w:r>
        <w:rPr>
          <w:lang w:val="ru-RU"/>
        </w:rPr>
        <w:t>элементы</w:t>
      </w:r>
      <w:r w:rsidRPr="0077071F">
        <w:rPr>
          <w:lang w:val="ru-RU"/>
        </w:rPr>
        <w:t xml:space="preserve">) </w:t>
      </w:r>
      <w:r>
        <w:rPr>
          <w:lang w:val="ru-RU"/>
        </w:rPr>
        <w:t>одного</w:t>
      </w:r>
      <w:r w:rsidRPr="0077071F">
        <w:rPr>
          <w:lang w:val="ru-RU"/>
        </w:rPr>
        <w:t xml:space="preserve"> </w:t>
      </w:r>
      <w:r>
        <w:rPr>
          <w:lang w:val="ru-RU"/>
        </w:rPr>
        <w:t>сообщества</w:t>
      </w:r>
      <w:r w:rsidRPr="0077071F">
        <w:rPr>
          <w:lang w:val="ru-RU"/>
        </w:rPr>
        <w:t xml:space="preserve"> </w:t>
      </w:r>
      <w:r>
        <w:rPr>
          <w:lang w:val="ru-RU"/>
        </w:rPr>
        <w:t>не</w:t>
      </w:r>
      <w:r w:rsidRPr="0077071F">
        <w:rPr>
          <w:lang w:val="ru-RU"/>
        </w:rPr>
        <w:t xml:space="preserve"> </w:t>
      </w:r>
      <w:r>
        <w:rPr>
          <w:lang w:val="ru-RU"/>
        </w:rPr>
        <w:t>может</w:t>
      </w:r>
      <w:r w:rsidRPr="0077071F">
        <w:rPr>
          <w:lang w:val="ru-RU"/>
        </w:rPr>
        <w:t xml:space="preserve"> </w:t>
      </w:r>
      <w:r>
        <w:rPr>
          <w:lang w:val="ru-RU"/>
        </w:rPr>
        <w:t>представляться как лучшее</w:t>
      </w:r>
      <w:r w:rsidR="00683EE3">
        <w:rPr>
          <w:lang w:val="ru-RU"/>
        </w:rPr>
        <w:t>,</w:t>
      </w:r>
      <w:r>
        <w:rPr>
          <w:lang w:val="ru-RU"/>
        </w:rPr>
        <w:t xml:space="preserve"> </w:t>
      </w:r>
      <w:r w:rsidR="00683EE3">
        <w:rPr>
          <w:lang w:val="ru-RU"/>
        </w:rPr>
        <w:t>б</w:t>
      </w:r>
      <w:r>
        <w:rPr>
          <w:lang w:val="ru-RU"/>
        </w:rPr>
        <w:t>олее ценное, важное или интересное, чем НКН любого другого сообщества.</w:t>
      </w:r>
    </w:p>
    <w:p w14:paraId="52DA1FBA" w14:textId="77777777" w:rsidR="00FA6105" w:rsidRPr="005F1979" w:rsidRDefault="00FA6105" w:rsidP="00FA6105">
      <w:pPr>
        <w:pStyle w:val="Textegras"/>
        <w:rPr>
          <w:lang w:val="ru-RU"/>
        </w:rPr>
      </w:pPr>
      <w:r>
        <w:rPr>
          <w:lang w:val="ru-RU"/>
        </w:rPr>
        <w:t>Сопутствующие предметы</w:t>
      </w:r>
      <w:r w:rsidRPr="005F1979">
        <w:rPr>
          <w:lang w:val="ru-RU"/>
        </w:rPr>
        <w:t xml:space="preserve"> </w:t>
      </w:r>
      <w:r>
        <w:rPr>
          <w:lang w:val="ru-RU"/>
        </w:rPr>
        <w:t>и</w:t>
      </w:r>
      <w:r w:rsidRPr="005F1979">
        <w:rPr>
          <w:lang w:val="ru-RU"/>
        </w:rPr>
        <w:t xml:space="preserve"> </w:t>
      </w:r>
      <w:r>
        <w:rPr>
          <w:lang w:val="ru-RU"/>
        </w:rPr>
        <w:t>пространства</w:t>
      </w:r>
    </w:p>
    <w:p w14:paraId="15000EB2" w14:textId="4D2CF533" w:rsidR="00FA6105" w:rsidRPr="009D77EF" w:rsidRDefault="00FA6105" w:rsidP="00FA6105">
      <w:pPr>
        <w:pStyle w:val="Texte1"/>
        <w:rPr>
          <w:lang w:val="ru-RU"/>
        </w:rPr>
      </w:pPr>
      <w:r>
        <w:rPr>
          <w:lang w:val="ru-RU"/>
        </w:rPr>
        <w:t>Сопутствующие</w:t>
      </w:r>
      <w:r w:rsidRPr="005F1979">
        <w:rPr>
          <w:lang w:val="ru-RU"/>
        </w:rPr>
        <w:t xml:space="preserve"> «</w:t>
      </w:r>
      <w:r>
        <w:rPr>
          <w:lang w:val="ru-RU"/>
        </w:rPr>
        <w:t>инструменты, предметы, артефакты и культурные пространства» также включены в определение НКН</w:t>
      </w:r>
      <w:r w:rsidRPr="005F1979">
        <w:rPr>
          <w:lang w:val="ru-RU"/>
        </w:rPr>
        <w:t xml:space="preserve"> (</w:t>
      </w:r>
      <w:r>
        <w:rPr>
          <w:lang w:val="ru-RU"/>
        </w:rPr>
        <w:t>статья</w:t>
      </w:r>
      <w:r w:rsidRPr="00787639">
        <w:t> </w:t>
      </w:r>
      <w:r w:rsidRPr="005F1979">
        <w:rPr>
          <w:lang w:val="ru-RU"/>
        </w:rPr>
        <w:t xml:space="preserve">2.1). </w:t>
      </w:r>
      <w:r>
        <w:rPr>
          <w:lang w:val="ru-RU"/>
        </w:rPr>
        <w:t>Людям</w:t>
      </w:r>
      <w:r w:rsidRPr="009D77EF">
        <w:rPr>
          <w:lang w:val="ru-RU"/>
        </w:rPr>
        <w:t xml:space="preserve"> </w:t>
      </w:r>
      <w:r>
        <w:rPr>
          <w:lang w:val="ru-RU"/>
        </w:rPr>
        <w:t>могут</w:t>
      </w:r>
      <w:r w:rsidRPr="009D77EF">
        <w:rPr>
          <w:lang w:val="ru-RU"/>
        </w:rPr>
        <w:t xml:space="preserve"> </w:t>
      </w:r>
      <w:r>
        <w:rPr>
          <w:lang w:val="ru-RU"/>
        </w:rPr>
        <w:t>быть</w:t>
      </w:r>
      <w:r w:rsidRPr="009D77EF">
        <w:rPr>
          <w:lang w:val="ru-RU"/>
        </w:rPr>
        <w:t xml:space="preserve"> </w:t>
      </w:r>
      <w:r>
        <w:rPr>
          <w:lang w:val="ru-RU"/>
        </w:rPr>
        <w:t>необходимы</w:t>
      </w:r>
      <w:r w:rsidRPr="009D77EF">
        <w:rPr>
          <w:lang w:val="ru-RU"/>
        </w:rPr>
        <w:t xml:space="preserve"> </w:t>
      </w:r>
      <w:r>
        <w:rPr>
          <w:lang w:val="ru-RU"/>
        </w:rPr>
        <w:t>инструменты</w:t>
      </w:r>
      <w:r w:rsidRPr="009D77EF">
        <w:rPr>
          <w:lang w:val="ru-RU"/>
        </w:rPr>
        <w:t xml:space="preserve"> </w:t>
      </w:r>
      <w:r>
        <w:rPr>
          <w:lang w:val="ru-RU"/>
        </w:rPr>
        <w:t>или</w:t>
      </w:r>
      <w:r w:rsidRPr="009D77EF">
        <w:rPr>
          <w:lang w:val="ru-RU"/>
        </w:rPr>
        <w:t xml:space="preserve"> </w:t>
      </w:r>
      <w:r>
        <w:rPr>
          <w:lang w:val="ru-RU"/>
        </w:rPr>
        <w:t>предметы</w:t>
      </w:r>
      <w:r w:rsidRPr="009D77EF">
        <w:rPr>
          <w:lang w:val="ru-RU"/>
        </w:rPr>
        <w:t xml:space="preserve"> </w:t>
      </w:r>
      <w:r>
        <w:rPr>
          <w:lang w:val="ru-RU"/>
        </w:rPr>
        <w:t>для</w:t>
      </w:r>
      <w:r w:rsidRPr="009D77EF">
        <w:rPr>
          <w:lang w:val="ru-RU"/>
        </w:rPr>
        <w:t xml:space="preserve"> </w:t>
      </w:r>
      <w:r>
        <w:rPr>
          <w:lang w:val="ru-RU"/>
        </w:rPr>
        <w:t>выражения</w:t>
      </w:r>
      <w:r w:rsidRPr="009D77EF">
        <w:rPr>
          <w:lang w:val="ru-RU"/>
        </w:rPr>
        <w:t xml:space="preserve"> </w:t>
      </w:r>
      <w:r>
        <w:rPr>
          <w:lang w:val="ru-RU"/>
        </w:rPr>
        <w:t>своего</w:t>
      </w:r>
      <w:r w:rsidRPr="009D77EF">
        <w:rPr>
          <w:lang w:val="ru-RU"/>
        </w:rPr>
        <w:t xml:space="preserve"> </w:t>
      </w:r>
      <w:r>
        <w:rPr>
          <w:lang w:val="ru-RU"/>
        </w:rPr>
        <w:t>НКН</w:t>
      </w:r>
      <w:r w:rsidRPr="009D77EF">
        <w:rPr>
          <w:lang w:val="ru-RU"/>
        </w:rPr>
        <w:t xml:space="preserve">, </w:t>
      </w:r>
      <w:r>
        <w:rPr>
          <w:lang w:val="ru-RU"/>
        </w:rPr>
        <w:t>а</w:t>
      </w:r>
      <w:r w:rsidRPr="009D77EF">
        <w:rPr>
          <w:lang w:val="ru-RU"/>
        </w:rPr>
        <w:t xml:space="preserve"> </w:t>
      </w:r>
      <w:r>
        <w:rPr>
          <w:lang w:val="ru-RU"/>
        </w:rPr>
        <w:t>результатом некоторых практик являются материальные изделия. Воспроизведение</w:t>
      </w:r>
      <w:r w:rsidRPr="009D77EF">
        <w:rPr>
          <w:lang w:val="ru-RU"/>
        </w:rPr>
        <w:t xml:space="preserve"> </w:t>
      </w:r>
      <w:r>
        <w:rPr>
          <w:lang w:val="ru-RU"/>
        </w:rPr>
        <w:t>или</w:t>
      </w:r>
      <w:r w:rsidRPr="009D77EF">
        <w:rPr>
          <w:lang w:val="ru-RU"/>
        </w:rPr>
        <w:t xml:space="preserve"> </w:t>
      </w:r>
      <w:r>
        <w:rPr>
          <w:lang w:val="ru-RU"/>
        </w:rPr>
        <w:t>передача</w:t>
      </w:r>
      <w:r w:rsidRPr="009D77EF">
        <w:rPr>
          <w:lang w:val="ru-RU"/>
        </w:rPr>
        <w:t xml:space="preserve"> </w:t>
      </w:r>
      <w:r>
        <w:rPr>
          <w:lang w:val="ru-RU"/>
        </w:rPr>
        <w:t>некоторых</w:t>
      </w:r>
      <w:r w:rsidRPr="009D77EF">
        <w:rPr>
          <w:lang w:val="ru-RU"/>
        </w:rPr>
        <w:t xml:space="preserve"> </w:t>
      </w:r>
      <w:r>
        <w:rPr>
          <w:lang w:val="ru-RU"/>
        </w:rPr>
        <w:t>элементов</w:t>
      </w:r>
      <w:r w:rsidRPr="009D77EF">
        <w:rPr>
          <w:lang w:val="ru-RU"/>
        </w:rPr>
        <w:t xml:space="preserve"> </w:t>
      </w:r>
      <w:r>
        <w:rPr>
          <w:lang w:val="ru-RU"/>
        </w:rPr>
        <w:t>НКН</w:t>
      </w:r>
      <w:r w:rsidRPr="009D77EF">
        <w:rPr>
          <w:lang w:val="ru-RU"/>
        </w:rPr>
        <w:t xml:space="preserve"> </w:t>
      </w:r>
      <w:r>
        <w:rPr>
          <w:lang w:val="ru-RU"/>
        </w:rPr>
        <w:t xml:space="preserve">может быть связана с определёнными местами. Однако предметы и культурные места являются только частью определения НКН постольку, поскольку они </w:t>
      </w:r>
      <w:r w:rsidRPr="009D77EF">
        <w:rPr>
          <w:i/>
          <w:lang w:val="ru-RU"/>
        </w:rPr>
        <w:t>связаны</w:t>
      </w:r>
      <w:r>
        <w:rPr>
          <w:lang w:val="ru-RU"/>
        </w:rPr>
        <w:t xml:space="preserve"> с его практиками, и не всегда они представляют собой ценность в качестве материального наследия.</w:t>
      </w:r>
    </w:p>
    <w:p w14:paraId="3E407A43" w14:textId="77777777" w:rsidR="00FA6105" w:rsidRPr="009D77EF" w:rsidRDefault="00FA6105" w:rsidP="00FA6105">
      <w:pPr>
        <w:pStyle w:val="Texte1"/>
        <w:rPr>
          <w:lang w:val="ru-RU"/>
        </w:rPr>
      </w:pPr>
      <w:r>
        <w:rPr>
          <w:lang w:val="ru-RU"/>
        </w:rPr>
        <w:t>Обычаи</w:t>
      </w:r>
      <w:r w:rsidRPr="009D77EF">
        <w:rPr>
          <w:lang w:val="ru-RU"/>
        </w:rPr>
        <w:t xml:space="preserve">, </w:t>
      </w:r>
      <w:r>
        <w:rPr>
          <w:lang w:val="ru-RU"/>
        </w:rPr>
        <w:t>формы</w:t>
      </w:r>
      <w:r w:rsidRPr="009D77EF">
        <w:rPr>
          <w:lang w:val="ru-RU"/>
        </w:rPr>
        <w:t xml:space="preserve"> </w:t>
      </w:r>
      <w:r>
        <w:rPr>
          <w:lang w:val="ru-RU"/>
        </w:rPr>
        <w:t>представления</w:t>
      </w:r>
      <w:r w:rsidRPr="009D77EF">
        <w:rPr>
          <w:lang w:val="ru-RU"/>
        </w:rPr>
        <w:t xml:space="preserve"> </w:t>
      </w:r>
      <w:r>
        <w:rPr>
          <w:lang w:val="ru-RU"/>
        </w:rPr>
        <w:t>и</w:t>
      </w:r>
      <w:r w:rsidRPr="009D77EF">
        <w:rPr>
          <w:lang w:val="ru-RU"/>
        </w:rPr>
        <w:t xml:space="preserve"> </w:t>
      </w:r>
      <w:r>
        <w:rPr>
          <w:lang w:val="ru-RU"/>
        </w:rPr>
        <w:t>выражения</w:t>
      </w:r>
      <w:r w:rsidRPr="009D77EF">
        <w:rPr>
          <w:lang w:val="ru-RU"/>
        </w:rPr>
        <w:t xml:space="preserve">, </w:t>
      </w:r>
      <w:r>
        <w:rPr>
          <w:lang w:val="ru-RU"/>
        </w:rPr>
        <w:t>знания</w:t>
      </w:r>
      <w:r w:rsidRPr="009D77EF">
        <w:rPr>
          <w:lang w:val="ru-RU"/>
        </w:rPr>
        <w:t xml:space="preserve"> </w:t>
      </w:r>
      <w:r>
        <w:rPr>
          <w:lang w:val="ru-RU"/>
        </w:rPr>
        <w:t>и</w:t>
      </w:r>
      <w:r w:rsidRPr="009D77EF">
        <w:rPr>
          <w:lang w:val="ru-RU"/>
        </w:rPr>
        <w:t xml:space="preserve"> </w:t>
      </w:r>
      <w:r>
        <w:rPr>
          <w:lang w:val="ru-RU"/>
        </w:rPr>
        <w:t>навыки</w:t>
      </w:r>
      <w:r w:rsidRPr="009D77EF">
        <w:rPr>
          <w:lang w:val="ru-RU"/>
        </w:rPr>
        <w:t xml:space="preserve"> </w:t>
      </w:r>
      <w:r>
        <w:rPr>
          <w:lang w:val="ru-RU"/>
        </w:rPr>
        <w:t>занимают</w:t>
      </w:r>
      <w:r w:rsidRPr="009D77EF">
        <w:rPr>
          <w:lang w:val="ru-RU"/>
        </w:rPr>
        <w:t xml:space="preserve"> </w:t>
      </w:r>
      <w:r>
        <w:rPr>
          <w:lang w:val="ru-RU"/>
        </w:rPr>
        <w:t>первое</w:t>
      </w:r>
      <w:r w:rsidRPr="009D77EF">
        <w:rPr>
          <w:lang w:val="ru-RU"/>
        </w:rPr>
        <w:t xml:space="preserve"> </w:t>
      </w:r>
      <w:r>
        <w:rPr>
          <w:lang w:val="ru-RU"/>
        </w:rPr>
        <w:t>место</w:t>
      </w:r>
      <w:r w:rsidRPr="009D77EF">
        <w:rPr>
          <w:lang w:val="ru-RU"/>
        </w:rPr>
        <w:t xml:space="preserve">: </w:t>
      </w:r>
      <w:r>
        <w:rPr>
          <w:lang w:val="ru-RU"/>
        </w:rPr>
        <w:t>они</w:t>
      </w:r>
      <w:r w:rsidRPr="009D77EF">
        <w:rPr>
          <w:lang w:val="ru-RU"/>
        </w:rPr>
        <w:t xml:space="preserve"> </w:t>
      </w:r>
      <w:r>
        <w:rPr>
          <w:lang w:val="ru-RU"/>
        </w:rPr>
        <w:t>являются</w:t>
      </w:r>
      <w:r w:rsidRPr="009D77EF">
        <w:rPr>
          <w:lang w:val="ru-RU"/>
        </w:rPr>
        <w:t xml:space="preserve"> «</w:t>
      </w:r>
      <w:r>
        <w:rPr>
          <w:lang w:val="ru-RU"/>
        </w:rPr>
        <w:t>элементами</w:t>
      </w:r>
      <w:r w:rsidRPr="009D77EF">
        <w:rPr>
          <w:lang w:val="ru-RU"/>
        </w:rPr>
        <w:t xml:space="preserve">», </w:t>
      </w:r>
      <w:r>
        <w:rPr>
          <w:lang w:val="ru-RU"/>
        </w:rPr>
        <w:t>которые</w:t>
      </w:r>
      <w:r w:rsidRPr="009D77EF">
        <w:rPr>
          <w:lang w:val="ru-RU"/>
        </w:rPr>
        <w:t xml:space="preserve"> </w:t>
      </w:r>
      <w:r>
        <w:rPr>
          <w:lang w:val="ru-RU"/>
        </w:rPr>
        <w:t>могут</w:t>
      </w:r>
      <w:r w:rsidRPr="009D77EF">
        <w:rPr>
          <w:lang w:val="ru-RU"/>
        </w:rPr>
        <w:t xml:space="preserve">, </w:t>
      </w:r>
      <w:r>
        <w:rPr>
          <w:lang w:val="ru-RU"/>
        </w:rPr>
        <w:t>например</w:t>
      </w:r>
      <w:r w:rsidRPr="009D77EF">
        <w:rPr>
          <w:lang w:val="ru-RU"/>
        </w:rPr>
        <w:t xml:space="preserve">, </w:t>
      </w:r>
      <w:r>
        <w:rPr>
          <w:lang w:val="ru-RU"/>
        </w:rPr>
        <w:t>вноситься в Списки Конвенции, и охрана должна сосредотачиваться именно на них.</w:t>
      </w:r>
    </w:p>
    <w:p w14:paraId="4A9F2DA3" w14:textId="77777777" w:rsidR="00FA6105" w:rsidRPr="009D77EF" w:rsidRDefault="00FA6105" w:rsidP="00FA6105">
      <w:pPr>
        <w:pStyle w:val="Textegras"/>
        <w:rPr>
          <w:lang w:val="ru-RU"/>
        </w:rPr>
      </w:pPr>
      <w:r>
        <w:rPr>
          <w:lang w:val="ru-RU"/>
        </w:rPr>
        <w:t>Что не считается НКН для целей Конвенции</w:t>
      </w:r>
    </w:p>
    <w:p w14:paraId="57A6A320" w14:textId="77777777" w:rsidR="00FA6105" w:rsidRPr="007840E7" w:rsidRDefault="00FA6105" w:rsidP="00FA6105">
      <w:pPr>
        <w:pStyle w:val="Texte1"/>
        <w:rPr>
          <w:lang w:val="ru-RU"/>
        </w:rPr>
      </w:pPr>
      <w:r>
        <w:rPr>
          <w:lang w:val="ru-RU"/>
        </w:rPr>
        <w:t>Формы</w:t>
      </w:r>
      <w:r w:rsidRPr="007840E7">
        <w:rPr>
          <w:lang w:val="ru-RU"/>
        </w:rPr>
        <w:t xml:space="preserve"> </w:t>
      </w:r>
      <w:r>
        <w:rPr>
          <w:lang w:val="ru-RU"/>
        </w:rPr>
        <w:t>представления</w:t>
      </w:r>
      <w:r w:rsidRPr="007840E7">
        <w:rPr>
          <w:lang w:val="ru-RU"/>
        </w:rPr>
        <w:t xml:space="preserve"> </w:t>
      </w:r>
      <w:r>
        <w:rPr>
          <w:lang w:val="ru-RU"/>
        </w:rPr>
        <w:t>и</w:t>
      </w:r>
      <w:r w:rsidRPr="007840E7">
        <w:rPr>
          <w:lang w:val="ru-RU"/>
        </w:rPr>
        <w:t xml:space="preserve"> </w:t>
      </w:r>
      <w:r>
        <w:rPr>
          <w:lang w:val="ru-RU"/>
        </w:rPr>
        <w:t>выражения</w:t>
      </w:r>
      <w:r w:rsidRPr="007840E7">
        <w:rPr>
          <w:lang w:val="ru-RU"/>
        </w:rPr>
        <w:t xml:space="preserve">, </w:t>
      </w:r>
      <w:r>
        <w:rPr>
          <w:lang w:val="ru-RU"/>
        </w:rPr>
        <w:t>обычаи</w:t>
      </w:r>
      <w:r w:rsidRPr="007840E7">
        <w:rPr>
          <w:lang w:val="ru-RU"/>
        </w:rPr>
        <w:t xml:space="preserve">, </w:t>
      </w:r>
      <w:r>
        <w:rPr>
          <w:lang w:val="ru-RU"/>
        </w:rPr>
        <w:t>знания</w:t>
      </w:r>
      <w:r w:rsidRPr="007840E7">
        <w:rPr>
          <w:lang w:val="ru-RU"/>
        </w:rPr>
        <w:t xml:space="preserve"> </w:t>
      </w:r>
      <w:r>
        <w:rPr>
          <w:lang w:val="ru-RU"/>
        </w:rPr>
        <w:t>и</w:t>
      </w:r>
      <w:r w:rsidRPr="007840E7">
        <w:rPr>
          <w:lang w:val="ru-RU"/>
        </w:rPr>
        <w:t xml:space="preserve"> </w:t>
      </w:r>
      <w:r>
        <w:rPr>
          <w:lang w:val="ru-RU"/>
        </w:rPr>
        <w:t>навыки</w:t>
      </w:r>
      <w:r w:rsidRPr="007840E7">
        <w:rPr>
          <w:lang w:val="ru-RU"/>
        </w:rPr>
        <w:t xml:space="preserve">, </w:t>
      </w:r>
      <w:r>
        <w:rPr>
          <w:lang w:val="ru-RU"/>
        </w:rPr>
        <w:t>не</w:t>
      </w:r>
      <w:r w:rsidRPr="007840E7">
        <w:rPr>
          <w:lang w:val="ru-RU"/>
        </w:rPr>
        <w:t xml:space="preserve"> </w:t>
      </w:r>
      <w:r>
        <w:rPr>
          <w:lang w:val="ru-RU"/>
        </w:rPr>
        <w:t>признанные</w:t>
      </w:r>
      <w:r w:rsidRPr="007840E7">
        <w:rPr>
          <w:lang w:val="ru-RU"/>
        </w:rPr>
        <w:t xml:space="preserve"> </w:t>
      </w:r>
      <w:r>
        <w:rPr>
          <w:lang w:val="ru-RU"/>
        </w:rPr>
        <w:t>соответствующими</w:t>
      </w:r>
      <w:r w:rsidRPr="007840E7">
        <w:rPr>
          <w:lang w:val="ru-RU"/>
        </w:rPr>
        <w:t xml:space="preserve"> </w:t>
      </w:r>
      <w:r>
        <w:rPr>
          <w:lang w:val="ru-RU"/>
        </w:rPr>
        <w:t>сообществами</w:t>
      </w:r>
      <w:r w:rsidRPr="007840E7">
        <w:rPr>
          <w:lang w:val="ru-RU"/>
        </w:rPr>
        <w:t xml:space="preserve"> </w:t>
      </w:r>
      <w:r>
        <w:rPr>
          <w:lang w:val="ru-RU"/>
        </w:rPr>
        <w:t>частью</w:t>
      </w:r>
      <w:r w:rsidRPr="007840E7">
        <w:rPr>
          <w:lang w:val="ru-RU"/>
        </w:rPr>
        <w:t xml:space="preserve"> </w:t>
      </w:r>
      <w:r>
        <w:rPr>
          <w:lang w:val="ru-RU"/>
        </w:rPr>
        <w:t>их</w:t>
      </w:r>
      <w:r w:rsidRPr="007840E7">
        <w:rPr>
          <w:lang w:val="ru-RU"/>
        </w:rPr>
        <w:t xml:space="preserve"> </w:t>
      </w:r>
      <w:r>
        <w:rPr>
          <w:lang w:val="ru-RU"/>
        </w:rPr>
        <w:t>культурного</w:t>
      </w:r>
      <w:r w:rsidRPr="007840E7">
        <w:rPr>
          <w:lang w:val="ru-RU"/>
        </w:rPr>
        <w:t xml:space="preserve"> </w:t>
      </w:r>
      <w:r>
        <w:rPr>
          <w:lang w:val="ru-RU"/>
        </w:rPr>
        <w:t>наследия</w:t>
      </w:r>
      <w:r w:rsidRPr="007840E7">
        <w:rPr>
          <w:lang w:val="ru-RU"/>
        </w:rPr>
        <w:t xml:space="preserve">, </w:t>
      </w:r>
      <w:r>
        <w:rPr>
          <w:lang w:val="ru-RU"/>
        </w:rPr>
        <w:t>или</w:t>
      </w:r>
      <w:r w:rsidRPr="007840E7">
        <w:rPr>
          <w:lang w:val="ru-RU"/>
        </w:rPr>
        <w:t xml:space="preserve"> </w:t>
      </w:r>
      <w:r>
        <w:rPr>
          <w:lang w:val="ru-RU"/>
        </w:rPr>
        <w:t>появившиеся</w:t>
      </w:r>
      <w:r w:rsidRPr="007840E7">
        <w:rPr>
          <w:lang w:val="ru-RU"/>
        </w:rPr>
        <w:t xml:space="preserve"> </w:t>
      </w:r>
      <w:r>
        <w:rPr>
          <w:lang w:val="ru-RU"/>
        </w:rPr>
        <w:t>недавно</w:t>
      </w:r>
      <w:r w:rsidRPr="007840E7">
        <w:rPr>
          <w:lang w:val="ru-RU"/>
        </w:rPr>
        <w:t xml:space="preserve"> </w:t>
      </w:r>
      <w:r>
        <w:rPr>
          <w:lang w:val="ru-RU"/>
        </w:rPr>
        <w:t>и</w:t>
      </w:r>
      <w:r w:rsidRPr="007840E7">
        <w:rPr>
          <w:lang w:val="ru-RU"/>
        </w:rPr>
        <w:t xml:space="preserve"> </w:t>
      </w:r>
      <w:r>
        <w:rPr>
          <w:lang w:val="ru-RU"/>
        </w:rPr>
        <w:t>ещё</w:t>
      </w:r>
      <w:r w:rsidRPr="007840E7">
        <w:rPr>
          <w:lang w:val="ru-RU"/>
        </w:rPr>
        <w:t xml:space="preserve"> </w:t>
      </w:r>
      <w:r>
        <w:rPr>
          <w:lang w:val="ru-RU"/>
        </w:rPr>
        <w:t>не</w:t>
      </w:r>
      <w:r w:rsidRPr="007840E7">
        <w:rPr>
          <w:lang w:val="ru-RU"/>
        </w:rPr>
        <w:t xml:space="preserve"> </w:t>
      </w:r>
      <w:r>
        <w:rPr>
          <w:lang w:val="ru-RU"/>
        </w:rPr>
        <w:t>передававшиеся</w:t>
      </w:r>
      <w:r w:rsidRPr="007840E7">
        <w:rPr>
          <w:lang w:val="ru-RU"/>
        </w:rPr>
        <w:t xml:space="preserve"> </w:t>
      </w:r>
      <w:r>
        <w:rPr>
          <w:lang w:val="ru-RU"/>
        </w:rPr>
        <w:t>от</w:t>
      </w:r>
      <w:r w:rsidRPr="007840E7">
        <w:rPr>
          <w:lang w:val="ru-RU"/>
        </w:rPr>
        <w:t xml:space="preserve"> </w:t>
      </w:r>
      <w:r>
        <w:rPr>
          <w:lang w:val="ru-RU"/>
        </w:rPr>
        <w:t>поколения</w:t>
      </w:r>
      <w:r w:rsidRPr="007840E7">
        <w:rPr>
          <w:lang w:val="ru-RU"/>
        </w:rPr>
        <w:t xml:space="preserve"> </w:t>
      </w:r>
      <w:r>
        <w:rPr>
          <w:lang w:val="ru-RU"/>
        </w:rPr>
        <w:t>к</w:t>
      </w:r>
      <w:r w:rsidRPr="007840E7">
        <w:rPr>
          <w:lang w:val="ru-RU"/>
        </w:rPr>
        <w:t xml:space="preserve"> </w:t>
      </w:r>
      <w:r>
        <w:rPr>
          <w:lang w:val="ru-RU"/>
        </w:rPr>
        <w:t>поколению</w:t>
      </w:r>
      <w:r w:rsidRPr="007840E7">
        <w:rPr>
          <w:lang w:val="ru-RU"/>
        </w:rPr>
        <w:t xml:space="preserve">, </w:t>
      </w:r>
      <w:r>
        <w:rPr>
          <w:lang w:val="ru-RU"/>
        </w:rPr>
        <w:t>либо</w:t>
      </w:r>
      <w:r w:rsidRPr="007840E7">
        <w:rPr>
          <w:lang w:val="ru-RU"/>
        </w:rPr>
        <w:t xml:space="preserve"> «</w:t>
      </w:r>
      <w:r>
        <w:rPr>
          <w:lang w:val="ru-RU"/>
        </w:rPr>
        <w:t>застывшие</w:t>
      </w:r>
      <w:r w:rsidRPr="007840E7">
        <w:rPr>
          <w:lang w:val="ru-RU"/>
        </w:rPr>
        <w:t>» (</w:t>
      </w:r>
      <w:r>
        <w:rPr>
          <w:lang w:val="ru-RU"/>
        </w:rPr>
        <w:t>т</w:t>
      </w:r>
      <w:r w:rsidRPr="007840E7">
        <w:rPr>
          <w:lang w:val="ru-RU"/>
        </w:rPr>
        <w:t>.</w:t>
      </w:r>
      <w:r>
        <w:rPr>
          <w:lang w:val="ru-RU"/>
        </w:rPr>
        <w:t>е</w:t>
      </w:r>
      <w:r w:rsidRPr="007840E7">
        <w:rPr>
          <w:lang w:val="ru-RU"/>
        </w:rPr>
        <w:t xml:space="preserve">. </w:t>
      </w:r>
      <w:r>
        <w:rPr>
          <w:lang w:val="ru-RU"/>
        </w:rPr>
        <w:t>пришедшие</w:t>
      </w:r>
      <w:r w:rsidRPr="007840E7">
        <w:rPr>
          <w:lang w:val="ru-RU"/>
        </w:rPr>
        <w:t xml:space="preserve"> </w:t>
      </w:r>
      <w:r>
        <w:rPr>
          <w:lang w:val="ru-RU"/>
        </w:rPr>
        <w:t>к</w:t>
      </w:r>
      <w:r w:rsidRPr="007840E7">
        <w:rPr>
          <w:lang w:val="ru-RU"/>
        </w:rPr>
        <w:t xml:space="preserve"> </w:t>
      </w:r>
      <w:r>
        <w:rPr>
          <w:lang w:val="ru-RU"/>
        </w:rPr>
        <w:t>застою</w:t>
      </w:r>
      <w:r w:rsidRPr="007840E7">
        <w:rPr>
          <w:lang w:val="ru-RU"/>
        </w:rPr>
        <w:t xml:space="preserve">, </w:t>
      </w:r>
      <w:r>
        <w:rPr>
          <w:lang w:val="ru-RU"/>
        </w:rPr>
        <w:t>неспособные</w:t>
      </w:r>
      <w:r w:rsidRPr="007840E7">
        <w:rPr>
          <w:lang w:val="ru-RU"/>
        </w:rPr>
        <w:t xml:space="preserve"> </w:t>
      </w:r>
      <w:proofErr w:type="gramStart"/>
      <w:r>
        <w:rPr>
          <w:lang w:val="ru-RU"/>
        </w:rPr>
        <w:t>к</w:t>
      </w:r>
      <w:proofErr w:type="gramEnd"/>
      <w:r w:rsidRPr="007840E7">
        <w:rPr>
          <w:lang w:val="ru-RU"/>
        </w:rPr>
        <w:t xml:space="preserve"> </w:t>
      </w:r>
      <w:proofErr w:type="gramStart"/>
      <w:r>
        <w:rPr>
          <w:lang w:val="ru-RU"/>
        </w:rPr>
        <w:t>дальнейшим</w:t>
      </w:r>
      <w:proofErr w:type="gramEnd"/>
      <w:r w:rsidRPr="007840E7">
        <w:rPr>
          <w:lang w:val="ru-RU"/>
        </w:rPr>
        <w:t xml:space="preserve"> </w:t>
      </w:r>
      <w:r>
        <w:rPr>
          <w:lang w:val="ru-RU"/>
        </w:rPr>
        <w:t>изменениям</w:t>
      </w:r>
      <w:r w:rsidRPr="007840E7">
        <w:rPr>
          <w:lang w:val="ru-RU"/>
        </w:rPr>
        <w:t>),</w:t>
      </w:r>
      <w:r>
        <w:rPr>
          <w:lang w:val="ru-RU"/>
        </w:rPr>
        <w:t xml:space="preserve"> не</w:t>
      </w:r>
      <w:r w:rsidRPr="007840E7">
        <w:rPr>
          <w:lang w:val="ru-RU"/>
        </w:rPr>
        <w:t xml:space="preserve"> </w:t>
      </w:r>
      <w:r>
        <w:rPr>
          <w:lang w:val="ru-RU"/>
        </w:rPr>
        <w:t>соответствуют определению НКН</w:t>
      </w:r>
      <w:r w:rsidRPr="007840E7">
        <w:rPr>
          <w:lang w:val="ru-RU"/>
        </w:rPr>
        <w:t xml:space="preserve"> </w:t>
      </w:r>
      <w:r>
        <w:rPr>
          <w:lang w:val="ru-RU"/>
        </w:rPr>
        <w:t>Конвенции</w:t>
      </w:r>
      <w:r w:rsidRPr="007840E7">
        <w:rPr>
          <w:lang w:val="ru-RU"/>
        </w:rPr>
        <w:t>.</w:t>
      </w:r>
    </w:p>
    <w:p w14:paraId="2ECCE575" w14:textId="3619DC61" w:rsidR="00FA6105" w:rsidRPr="007840E7" w:rsidRDefault="00FA6105" w:rsidP="00FA6105">
      <w:pPr>
        <w:pStyle w:val="Texte1"/>
        <w:rPr>
          <w:lang w:val="ru-RU"/>
        </w:rPr>
      </w:pPr>
      <w:r>
        <w:rPr>
          <w:lang w:val="ru-RU"/>
        </w:rPr>
        <w:t>Для того чтобы НКН принималось во внимание для целей Конвенции, оно должно соответствовать международно-правовым актам по правам человека и требованиям взаимного уважения к другим (как отдельным лицам, так и группам людей и даже государствам) и устойчивого развития.</w:t>
      </w:r>
    </w:p>
    <w:p w14:paraId="058B8363" w14:textId="77777777" w:rsidR="00FA6105" w:rsidRPr="00661F2B" w:rsidRDefault="00FA6105" w:rsidP="00FA6105">
      <w:pPr>
        <w:pStyle w:val="Texte1"/>
        <w:rPr>
          <w:lang w:val="ru-RU"/>
        </w:rPr>
      </w:pPr>
      <w:r>
        <w:rPr>
          <w:lang w:val="ru-RU"/>
        </w:rPr>
        <w:t>Только</w:t>
      </w:r>
      <w:r w:rsidRPr="006569EB">
        <w:rPr>
          <w:lang w:val="ru-RU"/>
        </w:rPr>
        <w:t xml:space="preserve"> </w:t>
      </w:r>
      <w:r>
        <w:rPr>
          <w:lang w:val="ru-RU"/>
        </w:rPr>
        <w:t>такие</w:t>
      </w:r>
      <w:r w:rsidRPr="006569EB">
        <w:rPr>
          <w:lang w:val="ru-RU"/>
        </w:rPr>
        <w:t xml:space="preserve"> </w:t>
      </w:r>
      <w:r>
        <w:rPr>
          <w:lang w:val="ru-RU"/>
        </w:rPr>
        <w:t>элементы</w:t>
      </w:r>
      <w:r w:rsidRPr="006569EB">
        <w:rPr>
          <w:lang w:val="ru-RU"/>
        </w:rPr>
        <w:t xml:space="preserve"> </w:t>
      </w:r>
      <w:r>
        <w:rPr>
          <w:lang w:val="ru-RU"/>
        </w:rPr>
        <w:t>могут</w:t>
      </w:r>
      <w:r w:rsidRPr="006569EB">
        <w:rPr>
          <w:lang w:val="ru-RU"/>
        </w:rPr>
        <w:t xml:space="preserve"> </w:t>
      </w:r>
      <w:r>
        <w:rPr>
          <w:lang w:val="ru-RU"/>
        </w:rPr>
        <w:t>быть</w:t>
      </w:r>
      <w:r w:rsidRPr="006569EB">
        <w:rPr>
          <w:lang w:val="ru-RU"/>
        </w:rPr>
        <w:t xml:space="preserve">, </w:t>
      </w:r>
      <w:r>
        <w:rPr>
          <w:lang w:val="ru-RU"/>
        </w:rPr>
        <w:t>например</w:t>
      </w:r>
      <w:r w:rsidRPr="006569EB">
        <w:rPr>
          <w:lang w:val="ru-RU"/>
        </w:rPr>
        <w:t xml:space="preserve">, </w:t>
      </w:r>
      <w:r>
        <w:rPr>
          <w:lang w:val="ru-RU"/>
        </w:rPr>
        <w:t>номинированы</w:t>
      </w:r>
      <w:r w:rsidRPr="006569EB">
        <w:rPr>
          <w:lang w:val="ru-RU"/>
        </w:rPr>
        <w:t xml:space="preserve"> </w:t>
      </w:r>
      <w:r>
        <w:rPr>
          <w:lang w:val="ru-RU"/>
        </w:rPr>
        <w:t>на</w:t>
      </w:r>
      <w:r w:rsidRPr="006569EB">
        <w:rPr>
          <w:lang w:val="ru-RU"/>
        </w:rPr>
        <w:t xml:space="preserve"> </w:t>
      </w:r>
      <w:r>
        <w:rPr>
          <w:lang w:val="ru-RU"/>
        </w:rPr>
        <w:t>включение</w:t>
      </w:r>
      <w:r w:rsidRPr="006569EB">
        <w:rPr>
          <w:lang w:val="ru-RU"/>
        </w:rPr>
        <w:t xml:space="preserve"> </w:t>
      </w:r>
      <w:r>
        <w:rPr>
          <w:lang w:val="ru-RU"/>
        </w:rPr>
        <w:t>в</w:t>
      </w:r>
      <w:r w:rsidRPr="006569EB">
        <w:rPr>
          <w:lang w:val="ru-RU"/>
        </w:rPr>
        <w:t xml:space="preserve"> </w:t>
      </w:r>
      <w:r>
        <w:rPr>
          <w:lang w:val="ru-RU"/>
        </w:rPr>
        <w:t>Списки</w:t>
      </w:r>
      <w:r w:rsidRPr="006569EB">
        <w:rPr>
          <w:lang w:val="ru-RU"/>
        </w:rPr>
        <w:t xml:space="preserve"> </w:t>
      </w:r>
      <w:r>
        <w:rPr>
          <w:lang w:val="ru-RU"/>
        </w:rPr>
        <w:t>Конвенции, а также</w:t>
      </w:r>
      <w:r w:rsidRPr="006569EB">
        <w:rPr>
          <w:lang w:val="ru-RU"/>
        </w:rPr>
        <w:t xml:space="preserve"> </w:t>
      </w:r>
      <w:r>
        <w:rPr>
          <w:lang w:val="ru-RU"/>
        </w:rPr>
        <w:t>участвовать</w:t>
      </w:r>
      <w:r w:rsidRPr="006569EB">
        <w:rPr>
          <w:lang w:val="ru-RU"/>
        </w:rPr>
        <w:t xml:space="preserve"> </w:t>
      </w:r>
      <w:r>
        <w:rPr>
          <w:lang w:val="ru-RU"/>
        </w:rPr>
        <w:t>в</w:t>
      </w:r>
      <w:r w:rsidRPr="006569EB">
        <w:rPr>
          <w:lang w:val="ru-RU"/>
        </w:rPr>
        <w:t xml:space="preserve"> </w:t>
      </w:r>
      <w:r>
        <w:rPr>
          <w:lang w:val="ru-RU"/>
        </w:rPr>
        <w:t>проектах</w:t>
      </w:r>
      <w:r w:rsidRPr="006569EB">
        <w:rPr>
          <w:lang w:val="ru-RU"/>
        </w:rPr>
        <w:t xml:space="preserve"> </w:t>
      </w:r>
      <w:r>
        <w:rPr>
          <w:lang w:val="ru-RU"/>
        </w:rPr>
        <w:t>и</w:t>
      </w:r>
      <w:r w:rsidRPr="006569EB">
        <w:rPr>
          <w:lang w:val="ru-RU"/>
        </w:rPr>
        <w:t xml:space="preserve"> </w:t>
      </w:r>
      <w:r>
        <w:rPr>
          <w:lang w:val="ru-RU"/>
        </w:rPr>
        <w:t>программах</w:t>
      </w:r>
      <w:r w:rsidRPr="006569EB">
        <w:rPr>
          <w:lang w:val="ru-RU"/>
        </w:rPr>
        <w:t xml:space="preserve">, </w:t>
      </w:r>
      <w:r>
        <w:rPr>
          <w:lang w:val="ru-RU"/>
        </w:rPr>
        <w:t>в</w:t>
      </w:r>
      <w:r w:rsidRPr="006569EB">
        <w:rPr>
          <w:lang w:val="ru-RU"/>
        </w:rPr>
        <w:t xml:space="preserve"> </w:t>
      </w:r>
      <w:r>
        <w:rPr>
          <w:lang w:val="ru-RU"/>
        </w:rPr>
        <w:t>отношении</w:t>
      </w:r>
      <w:r w:rsidRPr="006569EB">
        <w:rPr>
          <w:lang w:val="ru-RU"/>
        </w:rPr>
        <w:t xml:space="preserve"> </w:t>
      </w:r>
      <w:r>
        <w:rPr>
          <w:lang w:val="ru-RU"/>
        </w:rPr>
        <w:t>которых</w:t>
      </w:r>
      <w:r w:rsidRPr="006569EB">
        <w:rPr>
          <w:lang w:val="ru-RU"/>
        </w:rPr>
        <w:t xml:space="preserve"> </w:t>
      </w:r>
      <w:r>
        <w:rPr>
          <w:lang w:val="ru-RU"/>
        </w:rPr>
        <w:t>возможно</w:t>
      </w:r>
      <w:r w:rsidRPr="006569EB">
        <w:rPr>
          <w:lang w:val="ru-RU"/>
        </w:rPr>
        <w:t xml:space="preserve"> </w:t>
      </w:r>
      <w:r>
        <w:rPr>
          <w:lang w:val="ru-RU"/>
        </w:rPr>
        <w:t>получение</w:t>
      </w:r>
      <w:r w:rsidRPr="006569EB">
        <w:rPr>
          <w:lang w:val="ru-RU"/>
        </w:rPr>
        <w:t xml:space="preserve"> </w:t>
      </w:r>
      <w:r>
        <w:rPr>
          <w:lang w:val="ru-RU"/>
        </w:rPr>
        <w:t>международной</w:t>
      </w:r>
      <w:r w:rsidRPr="006569EB">
        <w:rPr>
          <w:lang w:val="ru-RU"/>
        </w:rPr>
        <w:t xml:space="preserve"> </w:t>
      </w:r>
      <w:r>
        <w:rPr>
          <w:lang w:val="ru-RU"/>
        </w:rPr>
        <w:t>помощи</w:t>
      </w:r>
      <w:r w:rsidRPr="006569EB">
        <w:rPr>
          <w:lang w:val="ru-RU"/>
        </w:rPr>
        <w:t xml:space="preserve">, </w:t>
      </w:r>
      <w:r>
        <w:rPr>
          <w:lang w:val="ru-RU"/>
        </w:rPr>
        <w:t>или</w:t>
      </w:r>
      <w:r w:rsidRPr="006569EB">
        <w:rPr>
          <w:lang w:val="ru-RU"/>
        </w:rPr>
        <w:t xml:space="preserve"> </w:t>
      </w:r>
      <w:r>
        <w:rPr>
          <w:lang w:val="ru-RU"/>
        </w:rPr>
        <w:t>которые могут быть предложены на включение в Реестр передовых практик по охране. Эти ограничения связаны с более общими целями ЮНЕСКО по пропаганде мира, прав человека и устойчивого развития</w:t>
      </w:r>
      <w:r w:rsidRPr="00661F2B">
        <w:rPr>
          <w:lang w:val="ru-RU"/>
        </w:rPr>
        <w:t>.</w:t>
      </w:r>
    </w:p>
    <w:p w14:paraId="543C2430" w14:textId="77777777" w:rsidR="00FA6105" w:rsidRPr="0078511E" w:rsidRDefault="00FA6105" w:rsidP="00FA6105">
      <w:pPr>
        <w:pStyle w:val="Textegras"/>
        <w:rPr>
          <w:lang w:val="ru-RU"/>
        </w:rPr>
      </w:pPr>
      <w:r>
        <w:rPr>
          <w:lang w:val="ru-RU"/>
        </w:rPr>
        <w:t>Другие</w:t>
      </w:r>
      <w:r w:rsidRPr="0078511E">
        <w:rPr>
          <w:lang w:val="ru-RU"/>
        </w:rPr>
        <w:t xml:space="preserve"> </w:t>
      </w:r>
      <w:r>
        <w:rPr>
          <w:lang w:val="ru-RU"/>
        </w:rPr>
        <w:t>определения</w:t>
      </w:r>
      <w:r w:rsidRPr="0078511E">
        <w:rPr>
          <w:lang w:val="ru-RU"/>
        </w:rPr>
        <w:t xml:space="preserve"> </w:t>
      </w:r>
      <w:r>
        <w:rPr>
          <w:lang w:val="ru-RU"/>
        </w:rPr>
        <w:t>НКН</w:t>
      </w:r>
    </w:p>
    <w:p w14:paraId="22451A42" w14:textId="60160D38" w:rsidR="00FA6105" w:rsidRPr="00072806" w:rsidRDefault="00FA6105" w:rsidP="00FA6105">
      <w:pPr>
        <w:pStyle w:val="Texte1"/>
        <w:rPr>
          <w:lang w:val="ru-RU"/>
        </w:rPr>
      </w:pPr>
      <w:r>
        <w:rPr>
          <w:lang w:val="ru-RU"/>
        </w:rPr>
        <w:t>Государства</w:t>
      </w:r>
      <w:r w:rsidRPr="00072806">
        <w:rPr>
          <w:lang w:val="ru-RU"/>
        </w:rPr>
        <w:t>-</w:t>
      </w:r>
      <w:r>
        <w:rPr>
          <w:lang w:val="ru-RU"/>
        </w:rPr>
        <w:t>участники</w:t>
      </w:r>
      <w:r w:rsidRPr="00072806">
        <w:rPr>
          <w:lang w:val="ru-RU"/>
        </w:rPr>
        <w:t xml:space="preserve"> </w:t>
      </w:r>
      <w:r>
        <w:rPr>
          <w:lang w:val="ru-RU"/>
        </w:rPr>
        <w:t>часто</w:t>
      </w:r>
      <w:r w:rsidRPr="00072806">
        <w:rPr>
          <w:lang w:val="ru-RU"/>
        </w:rPr>
        <w:t xml:space="preserve"> </w:t>
      </w:r>
      <w:r>
        <w:rPr>
          <w:lang w:val="ru-RU"/>
        </w:rPr>
        <w:t>используют</w:t>
      </w:r>
      <w:r w:rsidRPr="00072806">
        <w:rPr>
          <w:lang w:val="ru-RU"/>
        </w:rPr>
        <w:t xml:space="preserve"> </w:t>
      </w:r>
      <w:r>
        <w:rPr>
          <w:lang w:val="ru-RU"/>
        </w:rPr>
        <w:t>собственные</w:t>
      </w:r>
      <w:r w:rsidRPr="00072806">
        <w:rPr>
          <w:lang w:val="ru-RU"/>
        </w:rPr>
        <w:t xml:space="preserve"> </w:t>
      </w:r>
      <w:r>
        <w:rPr>
          <w:lang w:val="ru-RU"/>
        </w:rPr>
        <w:t>определения</w:t>
      </w:r>
      <w:r w:rsidRPr="00072806">
        <w:rPr>
          <w:lang w:val="ru-RU"/>
        </w:rPr>
        <w:t xml:space="preserve"> </w:t>
      </w:r>
      <w:r>
        <w:rPr>
          <w:lang w:val="ru-RU"/>
        </w:rPr>
        <w:t>НКН</w:t>
      </w:r>
      <w:r w:rsidRPr="00072806">
        <w:rPr>
          <w:lang w:val="ru-RU"/>
        </w:rPr>
        <w:t xml:space="preserve"> </w:t>
      </w:r>
      <w:r>
        <w:rPr>
          <w:lang w:val="ru-RU"/>
        </w:rPr>
        <w:t>при</w:t>
      </w:r>
      <w:r w:rsidRPr="00072806">
        <w:rPr>
          <w:lang w:val="ru-RU"/>
        </w:rPr>
        <w:t xml:space="preserve"> </w:t>
      </w:r>
      <w:r>
        <w:rPr>
          <w:lang w:val="ru-RU"/>
        </w:rPr>
        <w:t>реализации</w:t>
      </w:r>
      <w:r w:rsidRPr="00072806">
        <w:rPr>
          <w:lang w:val="ru-RU"/>
        </w:rPr>
        <w:t xml:space="preserve"> </w:t>
      </w:r>
      <w:r>
        <w:rPr>
          <w:lang w:val="ru-RU"/>
        </w:rPr>
        <w:t>различных</w:t>
      </w:r>
      <w:r w:rsidRPr="00072806">
        <w:rPr>
          <w:lang w:val="ru-RU"/>
        </w:rPr>
        <w:t xml:space="preserve"> </w:t>
      </w:r>
      <w:r>
        <w:rPr>
          <w:lang w:val="ru-RU"/>
        </w:rPr>
        <w:t>мероприятий</w:t>
      </w:r>
      <w:r w:rsidRPr="00072806">
        <w:rPr>
          <w:lang w:val="ru-RU"/>
        </w:rPr>
        <w:t xml:space="preserve"> </w:t>
      </w:r>
      <w:r>
        <w:rPr>
          <w:lang w:val="ru-RU"/>
        </w:rPr>
        <w:t>на</w:t>
      </w:r>
      <w:r w:rsidRPr="00072806">
        <w:rPr>
          <w:lang w:val="ru-RU"/>
        </w:rPr>
        <w:t xml:space="preserve"> </w:t>
      </w:r>
      <w:r>
        <w:rPr>
          <w:lang w:val="ru-RU"/>
        </w:rPr>
        <w:t>национальном</w:t>
      </w:r>
      <w:r w:rsidRPr="00072806">
        <w:rPr>
          <w:lang w:val="ru-RU"/>
        </w:rPr>
        <w:t xml:space="preserve"> </w:t>
      </w:r>
      <w:r>
        <w:rPr>
          <w:lang w:val="ru-RU"/>
        </w:rPr>
        <w:t>уровне</w:t>
      </w:r>
      <w:r w:rsidRPr="00072806">
        <w:rPr>
          <w:lang w:val="ru-RU"/>
        </w:rPr>
        <w:t xml:space="preserve">, </w:t>
      </w:r>
      <w:r>
        <w:rPr>
          <w:lang w:val="ru-RU"/>
        </w:rPr>
        <w:t>особенно</w:t>
      </w:r>
      <w:r w:rsidRPr="00072806">
        <w:rPr>
          <w:lang w:val="ru-RU"/>
        </w:rPr>
        <w:t xml:space="preserve"> </w:t>
      </w:r>
      <w:r>
        <w:rPr>
          <w:lang w:val="ru-RU"/>
        </w:rPr>
        <w:t>при</w:t>
      </w:r>
      <w:r w:rsidRPr="00072806">
        <w:rPr>
          <w:lang w:val="ru-RU"/>
        </w:rPr>
        <w:t xml:space="preserve"> </w:t>
      </w:r>
      <w:r>
        <w:rPr>
          <w:lang w:val="ru-RU"/>
        </w:rPr>
        <w:t>подготовке</w:t>
      </w:r>
      <w:r w:rsidRPr="00072806">
        <w:rPr>
          <w:lang w:val="ru-RU"/>
        </w:rPr>
        <w:t xml:space="preserve"> </w:t>
      </w:r>
      <w:r>
        <w:rPr>
          <w:lang w:val="ru-RU"/>
        </w:rPr>
        <w:t>перечней</w:t>
      </w:r>
      <w:r w:rsidRPr="00072806">
        <w:rPr>
          <w:lang w:val="ru-RU"/>
        </w:rPr>
        <w:t xml:space="preserve"> </w:t>
      </w:r>
      <w:r>
        <w:rPr>
          <w:lang w:val="ru-RU"/>
        </w:rPr>
        <w:t>НКН</w:t>
      </w:r>
      <w:r w:rsidRPr="00072806">
        <w:rPr>
          <w:lang w:val="ru-RU"/>
        </w:rPr>
        <w:t xml:space="preserve">, </w:t>
      </w:r>
      <w:r>
        <w:rPr>
          <w:lang w:val="ru-RU"/>
        </w:rPr>
        <w:t>которые</w:t>
      </w:r>
      <w:r w:rsidRPr="00072806">
        <w:rPr>
          <w:lang w:val="ru-RU"/>
        </w:rPr>
        <w:t xml:space="preserve"> </w:t>
      </w:r>
      <w:r>
        <w:rPr>
          <w:lang w:val="ru-RU"/>
        </w:rPr>
        <w:t>составляются применительно к с</w:t>
      </w:r>
      <w:r w:rsidR="00604693">
        <w:rPr>
          <w:lang w:val="ru-RU"/>
        </w:rPr>
        <w:t xml:space="preserve">обственной </w:t>
      </w:r>
      <w:r>
        <w:rPr>
          <w:lang w:val="ru-RU"/>
        </w:rPr>
        <w:t>ситуации. Поэтому</w:t>
      </w:r>
      <w:r w:rsidRPr="00072806">
        <w:rPr>
          <w:lang w:val="ru-RU"/>
        </w:rPr>
        <w:t xml:space="preserve"> </w:t>
      </w:r>
      <w:r>
        <w:rPr>
          <w:lang w:val="ru-RU"/>
        </w:rPr>
        <w:t>есть</w:t>
      </w:r>
      <w:r w:rsidRPr="00072806">
        <w:rPr>
          <w:lang w:val="ru-RU"/>
        </w:rPr>
        <w:t xml:space="preserve"> </w:t>
      </w:r>
      <w:r>
        <w:rPr>
          <w:lang w:val="ru-RU"/>
        </w:rPr>
        <w:t>перечни</w:t>
      </w:r>
      <w:r w:rsidRPr="00072806">
        <w:rPr>
          <w:lang w:val="ru-RU"/>
        </w:rPr>
        <w:t xml:space="preserve">, </w:t>
      </w:r>
      <w:r>
        <w:rPr>
          <w:lang w:val="ru-RU"/>
        </w:rPr>
        <w:t>где</w:t>
      </w:r>
      <w:r w:rsidRPr="00072806">
        <w:rPr>
          <w:lang w:val="ru-RU"/>
        </w:rPr>
        <w:t xml:space="preserve"> </w:t>
      </w:r>
      <w:r>
        <w:rPr>
          <w:lang w:val="ru-RU"/>
        </w:rPr>
        <w:t>представлены</w:t>
      </w:r>
      <w:r w:rsidRPr="00072806">
        <w:rPr>
          <w:lang w:val="ru-RU"/>
        </w:rPr>
        <w:t xml:space="preserve"> </w:t>
      </w:r>
      <w:r>
        <w:rPr>
          <w:lang w:val="ru-RU"/>
        </w:rPr>
        <w:t>уже</w:t>
      </w:r>
      <w:r w:rsidRPr="00072806">
        <w:rPr>
          <w:lang w:val="ru-RU"/>
        </w:rPr>
        <w:t xml:space="preserve"> </w:t>
      </w:r>
      <w:r>
        <w:rPr>
          <w:lang w:val="ru-RU"/>
        </w:rPr>
        <w:t>не</w:t>
      </w:r>
      <w:r w:rsidRPr="00072806">
        <w:rPr>
          <w:lang w:val="ru-RU"/>
        </w:rPr>
        <w:t xml:space="preserve"> </w:t>
      </w:r>
      <w:r>
        <w:rPr>
          <w:lang w:val="ru-RU"/>
        </w:rPr>
        <w:t>практикующиеся</w:t>
      </w:r>
      <w:r w:rsidRPr="00072806">
        <w:rPr>
          <w:lang w:val="ru-RU"/>
        </w:rPr>
        <w:t xml:space="preserve"> </w:t>
      </w:r>
      <w:r>
        <w:rPr>
          <w:lang w:val="ru-RU"/>
        </w:rPr>
        <w:t>формы</w:t>
      </w:r>
      <w:r w:rsidRPr="00072806">
        <w:rPr>
          <w:lang w:val="ru-RU"/>
        </w:rPr>
        <w:t xml:space="preserve"> </w:t>
      </w:r>
      <w:r>
        <w:rPr>
          <w:lang w:val="ru-RU"/>
        </w:rPr>
        <w:t>выражения</w:t>
      </w:r>
      <w:r w:rsidRPr="00072806">
        <w:rPr>
          <w:lang w:val="ru-RU"/>
        </w:rPr>
        <w:t xml:space="preserve"> </w:t>
      </w:r>
      <w:r>
        <w:rPr>
          <w:lang w:val="ru-RU"/>
        </w:rPr>
        <w:t>и</w:t>
      </w:r>
      <w:r w:rsidRPr="00072806">
        <w:rPr>
          <w:lang w:val="ru-RU"/>
        </w:rPr>
        <w:t xml:space="preserve"> </w:t>
      </w:r>
      <w:r>
        <w:rPr>
          <w:lang w:val="ru-RU"/>
        </w:rPr>
        <w:t>обычаи и/или элементы НКН, которые не могут приниматься во внимание для целей Конвенции</w:t>
      </w:r>
      <w:r w:rsidRPr="00072806">
        <w:rPr>
          <w:lang w:val="ru-RU"/>
        </w:rPr>
        <w:t>.</w:t>
      </w:r>
    </w:p>
    <w:p w14:paraId="500D2121" w14:textId="77777777" w:rsidR="00FA6105" w:rsidRPr="00F10790" w:rsidRDefault="00FA6105" w:rsidP="00FA6105">
      <w:pPr>
        <w:pStyle w:val="Texte1"/>
        <w:rPr>
          <w:lang w:val="ru-RU"/>
        </w:rPr>
      </w:pPr>
      <w:r>
        <w:rPr>
          <w:lang w:val="ru-RU"/>
        </w:rPr>
        <w:t>Государства</w:t>
      </w:r>
      <w:r w:rsidRPr="00F10790">
        <w:rPr>
          <w:lang w:val="ru-RU"/>
        </w:rPr>
        <w:t>-</w:t>
      </w:r>
      <w:r>
        <w:rPr>
          <w:lang w:val="ru-RU"/>
        </w:rPr>
        <w:t>участники</w:t>
      </w:r>
      <w:r w:rsidRPr="00F10790">
        <w:rPr>
          <w:lang w:val="ru-RU"/>
        </w:rPr>
        <w:t xml:space="preserve"> </w:t>
      </w:r>
      <w:r>
        <w:rPr>
          <w:lang w:val="ru-RU"/>
        </w:rPr>
        <w:t>призываются</w:t>
      </w:r>
      <w:r w:rsidRPr="00F10790">
        <w:rPr>
          <w:lang w:val="ru-RU"/>
        </w:rPr>
        <w:t xml:space="preserve"> </w:t>
      </w:r>
      <w:r>
        <w:rPr>
          <w:lang w:val="ru-RU"/>
        </w:rPr>
        <w:t>не</w:t>
      </w:r>
      <w:r w:rsidRPr="00F10790">
        <w:rPr>
          <w:lang w:val="ru-RU"/>
        </w:rPr>
        <w:t xml:space="preserve"> </w:t>
      </w:r>
      <w:r>
        <w:rPr>
          <w:lang w:val="ru-RU"/>
        </w:rPr>
        <w:t>использовать</w:t>
      </w:r>
      <w:r w:rsidRPr="00F10790">
        <w:rPr>
          <w:lang w:val="ru-RU"/>
        </w:rPr>
        <w:t xml:space="preserve"> </w:t>
      </w:r>
      <w:r>
        <w:rPr>
          <w:lang w:val="ru-RU"/>
        </w:rPr>
        <w:t>определения</w:t>
      </w:r>
      <w:r w:rsidRPr="00F10790">
        <w:rPr>
          <w:lang w:val="ru-RU"/>
        </w:rPr>
        <w:t xml:space="preserve"> </w:t>
      </w:r>
      <w:r>
        <w:rPr>
          <w:lang w:val="ru-RU"/>
        </w:rPr>
        <w:t>НКН</w:t>
      </w:r>
      <w:r w:rsidRPr="00F10790">
        <w:rPr>
          <w:lang w:val="ru-RU"/>
        </w:rPr>
        <w:t xml:space="preserve">, </w:t>
      </w:r>
      <w:r>
        <w:rPr>
          <w:lang w:val="ru-RU"/>
        </w:rPr>
        <w:t>значительно</w:t>
      </w:r>
      <w:r w:rsidRPr="00F10790">
        <w:rPr>
          <w:lang w:val="ru-RU"/>
        </w:rPr>
        <w:t xml:space="preserve"> </w:t>
      </w:r>
      <w:r>
        <w:rPr>
          <w:lang w:val="ru-RU"/>
        </w:rPr>
        <w:t>отличающиеся</w:t>
      </w:r>
      <w:r w:rsidRPr="00F10790">
        <w:rPr>
          <w:lang w:val="ru-RU"/>
        </w:rPr>
        <w:t xml:space="preserve"> </w:t>
      </w:r>
      <w:r>
        <w:rPr>
          <w:lang w:val="ru-RU"/>
        </w:rPr>
        <w:t>от</w:t>
      </w:r>
      <w:r w:rsidRPr="00F10790">
        <w:rPr>
          <w:lang w:val="ru-RU"/>
        </w:rPr>
        <w:t xml:space="preserve"> </w:t>
      </w:r>
      <w:r>
        <w:rPr>
          <w:lang w:val="ru-RU"/>
        </w:rPr>
        <w:t>определения</w:t>
      </w:r>
      <w:r w:rsidRPr="00F10790">
        <w:rPr>
          <w:lang w:val="ru-RU"/>
        </w:rPr>
        <w:t xml:space="preserve"> </w:t>
      </w:r>
      <w:r>
        <w:rPr>
          <w:lang w:val="ru-RU"/>
        </w:rPr>
        <w:t>Конвенции</w:t>
      </w:r>
      <w:r w:rsidRPr="00F10790">
        <w:rPr>
          <w:lang w:val="ru-RU"/>
        </w:rPr>
        <w:t xml:space="preserve">, </w:t>
      </w:r>
      <w:r>
        <w:rPr>
          <w:lang w:val="ru-RU"/>
        </w:rPr>
        <w:t>особенно</w:t>
      </w:r>
      <w:r w:rsidRPr="00F10790">
        <w:rPr>
          <w:lang w:val="ru-RU"/>
        </w:rPr>
        <w:t xml:space="preserve"> </w:t>
      </w:r>
      <w:r>
        <w:rPr>
          <w:lang w:val="ru-RU"/>
        </w:rPr>
        <w:t>если</w:t>
      </w:r>
      <w:r w:rsidRPr="00F10790">
        <w:rPr>
          <w:lang w:val="ru-RU"/>
        </w:rPr>
        <w:t xml:space="preserve"> </w:t>
      </w:r>
      <w:r>
        <w:rPr>
          <w:lang w:val="ru-RU"/>
        </w:rPr>
        <w:t>они</w:t>
      </w:r>
      <w:r w:rsidRPr="00F10790">
        <w:rPr>
          <w:lang w:val="ru-RU"/>
        </w:rPr>
        <w:t xml:space="preserve"> </w:t>
      </w:r>
      <w:r>
        <w:rPr>
          <w:lang w:val="ru-RU"/>
        </w:rPr>
        <w:t>сужают</w:t>
      </w:r>
      <w:r w:rsidRPr="00F10790">
        <w:rPr>
          <w:lang w:val="ru-RU"/>
        </w:rPr>
        <w:t xml:space="preserve"> (</w:t>
      </w:r>
      <w:r>
        <w:rPr>
          <w:lang w:val="ru-RU"/>
        </w:rPr>
        <w:t>а</w:t>
      </w:r>
      <w:r w:rsidRPr="00F10790">
        <w:rPr>
          <w:lang w:val="ru-RU"/>
        </w:rPr>
        <w:t xml:space="preserve"> </w:t>
      </w:r>
      <w:r>
        <w:rPr>
          <w:lang w:val="ru-RU"/>
        </w:rPr>
        <w:t>не</w:t>
      </w:r>
      <w:r w:rsidRPr="00F10790">
        <w:rPr>
          <w:lang w:val="ru-RU"/>
        </w:rPr>
        <w:t xml:space="preserve"> </w:t>
      </w:r>
      <w:r>
        <w:rPr>
          <w:lang w:val="ru-RU"/>
        </w:rPr>
        <w:t>расширяют</w:t>
      </w:r>
      <w:r w:rsidRPr="00F10790">
        <w:rPr>
          <w:lang w:val="ru-RU"/>
        </w:rPr>
        <w:t xml:space="preserve">) </w:t>
      </w:r>
      <w:r>
        <w:rPr>
          <w:lang w:val="ru-RU"/>
        </w:rPr>
        <w:t>рамки</w:t>
      </w:r>
      <w:r w:rsidRPr="00F10790">
        <w:rPr>
          <w:lang w:val="ru-RU"/>
        </w:rPr>
        <w:t xml:space="preserve"> </w:t>
      </w:r>
      <w:r>
        <w:rPr>
          <w:lang w:val="ru-RU"/>
        </w:rPr>
        <w:t>того</w:t>
      </w:r>
      <w:r w:rsidRPr="00F10790">
        <w:rPr>
          <w:lang w:val="ru-RU"/>
        </w:rPr>
        <w:t xml:space="preserve">, </w:t>
      </w:r>
      <w:r>
        <w:rPr>
          <w:lang w:val="ru-RU"/>
        </w:rPr>
        <w:t>что</w:t>
      </w:r>
      <w:r w:rsidRPr="00F10790">
        <w:rPr>
          <w:lang w:val="ru-RU"/>
        </w:rPr>
        <w:t xml:space="preserve"> </w:t>
      </w:r>
      <w:r>
        <w:rPr>
          <w:lang w:val="ru-RU"/>
        </w:rPr>
        <w:t>может</w:t>
      </w:r>
      <w:r w:rsidRPr="00F10790">
        <w:rPr>
          <w:lang w:val="ru-RU"/>
        </w:rPr>
        <w:t xml:space="preserve"> </w:t>
      </w:r>
      <w:r>
        <w:rPr>
          <w:lang w:val="ru-RU"/>
        </w:rPr>
        <w:t>рассматриваться</w:t>
      </w:r>
      <w:r w:rsidRPr="00F10790">
        <w:rPr>
          <w:lang w:val="ru-RU"/>
        </w:rPr>
        <w:t xml:space="preserve"> </w:t>
      </w:r>
      <w:r>
        <w:rPr>
          <w:lang w:val="ru-RU"/>
        </w:rPr>
        <w:t>как</w:t>
      </w:r>
      <w:r w:rsidRPr="00F10790">
        <w:rPr>
          <w:lang w:val="ru-RU"/>
        </w:rPr>
        <w:t xml:space="preserve"> </w:t>
      </w:r>
      <w:r>
        <w:rPr>
          <w:lang w:val="ru-RU"/>
        </w:rPr>
        <w:t>НКН, и поэтому способны стать источником напряжённости в отношениях между государством и соответствующими сообществами. При</w:t>
      </w:r>
      <w:r w:rsidRPr="00F10790">
        <w:rPr>
          <w:lang w:val="ru-RU"/>
        </w:rPr>
        <w:t xml:space="preserve"> </w:t>
      </w:r>
      <w:r>
        <w:rPr>
          <w:lang w:val="ru-RU"/>
        </w:rPr>
        <w:t>повышении</w:t>
      </w:r>
      <w:r w:rsidRPr="00F10790">
        <w:rPr>
          <w:lang w:val="ru-RU"/>
        </w:rPr>
        <w:t xml:space="preserve"> </w:t>
      </w:r>
      <w:r>
        <w:rPr>
          <w:lang w:val="ru-RU"/>
        </w:rPr>
        <w:t>осведомлённости</w:t>
      </w:r>
      <w:r w:rsidRPr="00F10790">
        <w:rPr>
          <w:lang w:val="ru-RU"/>
        </w:rPr>
        <w:t xml:space="preserve"> </w:t>
      </w:r>
      <w:r>
        <w:rPr>
          <w:lang w:val="ru-RU"/>
        </w:rPr>
        <w:t>о</w:t>
      </w:r>
      <w:r w:rsidRPr="00F10790">
        <w:rPr>
          <w:lang w:val="ru-RU"/>
        </w:rPr>
        <w:t xml:space="preserve"> </w:t>
      </w:r>
      <w:r>
        <w:rPr>
          <w:lang w:val="ru-RU"/>
        </w:rPr>
        <w:t>важности</w:t>
      </w:r>
      <w:r w:rsidRPr="00F10790">
        <w:rPr>
          <w:lang w:val="ru-RU"/>
        </w:rPr>
        <w:t xml:space="preserve"> </w:t>
      </w:r>
      <w:r>
        <w:rPr>
          <w:lang w:val="ru-RU"/>
        </w:rPr>
        <w:t>НКН</w:t>
      </w:r>
      <w:r w:rsidRPr="00F10790">
        <w:rPr>
          <w:lang w:val="ru-RU"/>
        </w:rPr>
        <w:t xml:space="preserve"> </w:t>
      </w:r>
      <w:r>
        <w:rPr>
          <w:lang w:val="ru-RU"/>
        </w:rPr>
        <w:t>государства</w:t>
      </w:r>
      <w:r w:rsidRPr="00F10790">
        <w:rPr>
          <w:lang w:val="ru-RU"/>
        </w:rPr>
        <w:t>-</w:t>
      </w:r>
      <w:r>
        <w:rPr>
          <w:lang w:val="ru-RU"/>
        </w:rPr>
        <w:t>участники</w:t>
      </w:r>
      <w:r w:rsidRPr="00F10790">
        <w:rPr>
          <w:lang w:val="ru-RU"/>
        </w:rPr>
        <w:t xml:space="preserve"> </w:t>
      </w:r>
      <w:r>
        <w:rPr>
          <w:lang w:val="ru-RU"/>
        </w:rPr>
        <w:t>должны</w:t>
      </w:r>
      <w:r w:rsidRPr="00F10790">
        <w:rPr>
          <w:lang w:val="ru-RU"/>
        </w:rPr>
        <w:t xml:space="preserve"> </w:t>
      </w:r>
      <w:r>
        <w:rPr>
          <w:lang w:val="ru-RU"/>
        </w:rPr>
        <w:t>позаботиться</w:t>
      </w:r>
      <w:r w:rsidRPr="00F10790">
        <w:rPr>
          <w:lang w:val="ru-RU"/>
        </w:rPr>
        <w:t xml:space="preserve">, </w:t>
      </w:r>
      <w:r>
        <w:rPr>
          <w:lang w:val="ru-RU"/>
        </w:rPr>
        <w:t>чтобы</w:t>
      </w:r>
      <w:r w:rsidRPr="00F10790">
        <w:rPr>
          <w:lang w:val="ru-RU"/>
        </w:rPr>
        <w:t xml:space="preserve"> </w:t>
      </w:r>
      <w:r>
        <w:rPr>
          <w:lang w:val="ru-RU"/>
        </w:rPr>
        <w:t>использующиеся</w:t>
      </w:r>
      <w:r w:rsidRPr="00F10790">
        <w:rPr>
          <w:lang w:val="ru-RU"/>
        </w:rPr>
        <w:t xml:space="preserve"> </w:t>
      </w:r>
      <w:r>
        <w:rPr>
          <w:lang w:val="ru-RU"/>
        </w:rPr>
        <w:t>примеры</w:t>
      </w:r>
      <w:r w:rsidRPr="00F10790">
        <w:rPr>
          <w:lang w:val="ru-RU"/>
        </w:rPr>
        <w:t xml:space="preserve"> </w:t>
      </w:r>
      <w:r>
        <w:rPr>
          <w:lang w:val="ru-RU"/>
        </w:rPr>
        <w:t>соответствовали</w:t>
      </w:r>
      <w:r w:rsidRPr="00F10790">
        <w:rPr>
          <w:lang w:val="ru-RU"/>
        </w:rPr>
        <w:t xml:space="preserve"> </w:t>
      </w:r>
      <w:r>
        <w:rPr>
          <w:lang w:val="ru-RU"/>
        </w:rPr>
        <w:t>определению</w:t>
      </w:r>
      <w:r w:rsidRPr="00F10790">
        <w:rPr>
          <w:lang w:val="ru-RU"/>
        </w:rPr>
        <w:t xml:space="preserve"> </w:t>
      </w:r>
      <w:r>
        <w:rPr>
          <w:lang w:val="ru-RU"/>
        </w:rPr>
        <w:t>статьи</w:t>
      </w:r>
      <w:r w:rsidRPr="00F10790">
        <w:rPr>
          <w:lang w:val="en-US"/>
        </w:rPr>
        <w:t> </w:t>
      </w:r>
      <w:r w:rsidRPr="00F10790">
        <w:rPr>
          <w:lang w:val="ru-RU"/>
        </w:rPr>
        <w:t>2.</w:t>
      </w:r>
      <w:r>
        <w:rPr>
          <w:lang w:val="ru-RU"/>
        </w:rPr>
        <w:t>1</w:t>
      </w:r>
      <w:r w:rsidRPr="00F10790">
        <w:rPr>
          <w:lang w:val="ru-RU"/>
        </w:rPr>
        <w:t xml:space="preserve"> (</w:t>
      </w:r>
      <w:r>
        <w:rPr>
          <w:lang w:val="ru-RU"/>
        </w:rPr>
        <w:t>ОР</w:t>
      </w:r>
      <w:r>
        <w:t> </w:t>
      </w:r>
      <w:r w:rsidRPr="00F10790">
        <w:rPr>
          <w:lang w:val="ru-RU"/>
        </w:rPr>
        <w:t>101(</w:t>
      </w:r>
      <w:r w:rsidRPr="00787639">
        <w:t>a</w:t>
      </w:r>
      <w:r w:rsidRPr="00F10790">
        <w:rPr>
          <w:lang w:val="ru-RU"/>
        </w:rPr>
        <w:t>))</w:t>
      </w:r>
      <w:r>
        <w:rPr>
          <w:lang w:val="ru-RU"/>
        </w:rPr>
        <w:t>, а повышение осведомлённости о них не служило обоснованием любой формы дискриминации</w:t>
      </w:r>
      <w:r w:rsidRPr="00F10790">
        <w:rPr>
          <w:lang w:val="ru-RU"/>
        </w:rPr>
        <w:t xml:space="preserve"> (</w:t>
      </w:r>
      <w:proofErr w:type="gramStart"/>
      <w:r>
        <w:t>O</w:t>
      </w:r>
      <w:proofErr w:type="gramEnd"/>
      <w:r>
        <w:rPr>
          <w:lang w:val="ru-RU"/>
        </w:rPr>
        <w:t>Р</w:t>
      </w:r>
      <w:r>
        <w:t> </w:t>
      </w:r>
      <w:r w:rsidRPr="00F10790">
        <w:rPr>
          <w:lang w:val="ru-RU"/>
        </w:rPr>
        <w:t>101(</w:t>
      </w:r>
      <w:r w:rsidRPr="004E3CFA">
        <w:t>a</w:t>
      </w:r>
      <w:r w:rsidRPr="00F10790">
        <w:rPr>
          <w:lang w:val="ru-RU"/>
        </w:rPr>
        <w:t>), 102(</w:t>
      </w:r>
      <w:r w:rsidRPr="004E3CFA">
        <w:t>c</w:t>
      </w:r>
      <w:r w:rsidRPr="00F10790">
        <w:rPr>
          <w:lang w:val="ru-RU"/>
        </w:rPr>
        <w:t>)).</w:t>
      </w:r>
    </w:p>
    <w:p w14:paraId="22BCCFF3" w14:textId="77777777" w:rsidR="00FA6105" w:rsidRPr="0078511E" w:rsidRDefault="00FA6105" w:rsidP="00FA6105">
      <w:pPr>
        <w:pStyle w:val="Informations"/>
        <w:rPr>
          <w:lang w:val="ru-RU"/>
        </w:rPr>
      </w:pPr>
      <w:r w:rsidRPr="00AD244C">
        <w:rPr>
          <w:noProof/>
          <w:lang w:val="es-ES_tradnl" w:eastAsia="es-ES_tradnl"/>
        </w:rPr>
        <w:drawing>
          <wp:anchor distT="0" distB="0" distL="114300" distR="114300" simplePos="0" relativeHeight="252232192" behindDoc="0" locked="0" layoutInCell="1" allowOverlap="1" wp14:anchorId="40825267" wp14:editId="62A00AF0">
            <wp:simplePos x="0" y="0"/>
            <wp:positionH relativeFrom="column">
              <wp:posOffset>0</wp:posOffset>
            </wp:positionH>
            <wp:positionV relativeFrom="paragraph">
              <wp:posOffset>-71755</wp:posOffset>
            </wp:positionV>
            <wp:extent cx="283695" cy="358970"/>
            <wp:effectExtent l="0" t="0" r="0" b="0"/>
            <wp:wrapThrough wrapText="bothSides">
              <wp:wrapPolygon edited="0">
                <wp:start x="0" y="0"/>
                <wp:lineTo x="0" y="19880"/>
                <wp:lineTo x="19372" y="19880"/>
                <wp:lineTo x="19372" y="0"/>
                <wp:lineTo x="0" y="0"/>
              </wp:wrapPolygon>
            </wp:wrapThrough>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78511E">
        <w:rPr>
          <w:lang w:val="ru-RU"/>
        </w:rPr>
        <w:t xml:space="preserve">. </w:t>
      </w:r>
      <w:r>
        <w:rPr>
          <w:lang w:val="ru-RU"/>
        </w:rPr>
        <w:t>статью</w:t>
      </w:r>
      <w:r w:rsidRPr="00787639">
        <w:t> </w:t>
      </w:r>
      <w:r w:rsidRPr="0078511E">
        <w:rPr>
          <w:lang w:val="ru-RU"/>
        </w:rPr>
        <w:t>2.1.</w:t>
      </w:r>
    </w:p>
    <w:p w14:paraId="454D3FB4" w14:textId="77777777" w:rsidR="00C1773D" w:rsidRPr="00991255" w:rsidRDefault="00C1773D" w:rsidP="00C1773D">
      <w:pPr>
        <w:pStyle w:val="Titcoul"/>
        <w:rPr>
          <w:lang w:val="ru-RU"/>
        </w:rPr>
      </w:pPr>
      <w:r>
        <w:rPr>
          <w:lang w:val="ru-RU"/>
        </w:rPr>
        <w:t>области нкн</w:t>
      </w:r>
    </w:p>
    <w:p w14:paraId="3F91A931" w14:textId="77777777" w:rsidR="00C1773D" w:rsidRPr="00991255" w:rsidRDefault="00C1773D" w:rsidP="00C1773D">
      <w:pPr>
        <w:pStyle w:val="Texte1"/>
        <w:rPr>
          <w:lang w:val="ru-RU"/>
        </w:rPr>
      </w:pPr>
      <w:r>
        <w:rPr>
          <w:lang w:val="ru-RU"/>
        </w:rPr>
        <w:t>В соответствии со статьёй</w:t>
      </w:r>
      <w:r w:rsidRPr="00D44CAC">
        <w:t> </w:t>
      </w:r>
      <w:r w:rsidRPr="00991255">
        <w:rPr>
          <w:lang w:val="ru-RU"/>
        </w:rPr>
        <w:t xml:space="preserve">2.2 </w:t>
      </w:r>
      <w:r>
        <w:rPr>
          <w:lang w:val="ru-RU"/>
        </w:rPr>
        <w:t>Конвенции НКН проявляется, в частности, в следующих областях</w:t>
      </w:r>
      <w:r w:rsidRPr="00991255">
        <w:rPr>
          <w:lang w:val="ru-RU"/>
        </w:rPr>
        <w:t>:</w:t>
      </w:r>
    </w:p>
    <w:p w14:paraId="52149D9B" w14:textId="7962101C" w:rsidR="00C1773D" w:rsidRPr="00991255" w:rsidRDefault="00C1773D" w:rsidP="00C1773D">
      <w:pPr>
        <w:pStyle w:val="numrationa"/>
        <w:rPr>
          <w:lang w:val="ru-RU"/>
        </w:rPr>
      </w:pPr>
      <w:r w:rsidRPr="00991255">
        <w:rPr>
          <w:lang w:val="ru-RU"/>
        </w:rPr>
        <w:t>(</w:t>
      </w:r>
      <w:r>
        <w:t>a</w:t>
      </w:r>
      <w:r w:rsidRPr="00991255">
        <w:rPr>
          <w:lang w:val="ru-RU"/>
        </w:rPr>
        <w:t>)</w:t>
      </w:r>
      <w:r w:rsidRPr="00991255">
        <w:rPr>
          <w:lang w:val="ru-RU"/>
        </w:rPr>
        <w:tab/>
      </w:r>
      <w:r>
        <w:rPr>
          <w:lang w:val="ru-RU"/>
        </w:rPr>
        <w:t>устные</w:t>
      </w:r>
      <w:r w:rsidRPr="00991255">
        <w:rPr>
          <w:lang w:val="ru-RU"/>
        </w:rPr>
        <w:t xml:space="preserve"> </w:t>
      </w:r>
      <w:r>
        <w:rPr>
          <w:lang w:val="ru-RU"/>
        </w:rPr>
        <w:t>традиции</w:t>
      </w:r>
      <w:r w:rsidRPr="00991255">
        <w:rPr>
          <w:lang w:val="ru-RU"/>
        </w:rPr>
        <w:t xml:space="preserve"> </w:t>
      </w:r>
      <w:r>
        <w:rPr>
          <w:lang w:val="ru-RU"/>
        </w:rPr>
        <w:t>и</w:t>
      </w:r>
      <w:r w:rsidRPr="00991255">
        <w:rPr>
          <w:lang w:val="ru-RU"/>
        </w:rPr>
        <w:t xml:space="preserve"> </w:t>
      </w:r>
      <w:r>
        <w:rPr>
          <w:lang w:val="ru-RU"/>
        </w:rPr>
        <w:t>формы</w:t>
      </w:r>
      <w:r w:rsidRPr="00991255">
        <w:rPr>
          <w:lang w:val="ru-RU"/>
        </w:rPr>
        <w:t xml:space="preserve"> </w:t>
      </w:r>
      <w:r>
        <w:rPr>
          <w:lang w:val="ru-RU"/>
        </w:rPr>
        <w:t>выражения</w:t>
      </w:r>
      <w:r w:rsidRPr="00991255">
        <w:rPr>
          <w:lang w:val="ru-RU"/>
        </w:rPr>
        <w:t xml:space="preserve">, </w:t>
      </w:r>
      <w:r>
        <w:rPr>
          <w:lang w:val="ru-RU"/>
        </w:rPr>
        <w:t>включая</w:t>
      </w:r>
      <w:r w:rsidRPr="00991255">
        <w:rPr>
          <w:lang w:val="ru-RU"/>
        </w:rPr>
        <w:t xml:space="preserve"> </w:t>
      </w:r>
      <w:r>
        <w:rPr>
          <w:lang w:val="ru-RU"/>
        </w:rPr>
        <w:t>язык</w:t>
      </w:r>
      <w:r w:rsidRPr="00991255">
        <w:rPr>
          <w:lang w:val="ru-RU"/>
        </w:rPr>
        <w:t xml:space="preserve"> </w:t>
      </w:r>
      <w:r>
        <w:rPr>
          <w:lang w:val="ru-RU"/>
        </w:rPr>
        <w:t>в</w:t>
      </w:r>
      <w:r w:rsidRPr="00991255">
        <w:rPr>
          <w:lang w:val="ru-RU"/>
        </w:rPr>
        <w:t xml:space="preserve"> </w:t>
      </w:r>
      <w:r>
        <w:rPr>
          <w:lang w:val="ru-RU"/>
        </w:rPr>
        <w:t>качестве</w:t>
      </w:r>
      <w:r w:rsidRPr="00991255">
        <w:rPr>
          <w:lang w:val="ru-RU"/>
        </w:rPr>
        <w:t xml:space="preserve"> </w:t>
      </w:r>
      <w:r>
        <w:rPr>
          <w:lang w:val="ru-RU"/>
        </w:rPr>
        <w:t>носителя</w:t>
      </w:r>
      <w:r w:rsidRPr="00991255">
        <w:rPr>
          <w:lang w:val="ru-RU"/>
        </w:rPr>
        <w:t xml:space="preserve"> </w:t>
      </w:r>
      <w:r>
        <w:rPr>
          <w:lang w:val="ru-RU"/>
        </w:rPr>
        <w:t>нематериального</w:t>
      </w:r>
      <w:r w:rsidRPr="00991255">
        <w:rPr>
          <w:lang w:val="ru-RU"/>
        </w:rPr>
        <w:t xml:space="preserve"> </w:t>
      </w:r>
      <w:r>
        <w:rPr>
          <w:lang w:val="ru-RU"/>
        </w:rPr>
        <w:t>культурного</w:t>
      </w:r>
      <w:r w:rsidRPr="00991255">
        <w:rPr>
          <w:lang w:val="ru-RU"/>
        </w:rPr>
        <w:t xml:space="preserve"> </w:t>
      </w:r>
      <w:r>
        <w:rPr>
          <w:lang w:val="ru-RU"/>
        </w:rPr>
        <w:t xml:space="preserve">наследия (например, устные проза и поэзия, песни, пословицы и поговорки, загадки и эпические поэмы; языковые регистры, используемые при </w:t>
      </w:r>
      <w:r w:rsidR="00E35EEF">
        <w:rPr>
          <w:lang w:val="ru-RU"/>
        </w:rPr>
        <w:t>воспроизведении</w:t>
      </w:r>
      <w:r>
        <w:rPr>
          <w:lang w:val="ru-RU"/>
        </w:rPr>
        <w:t xml:space="preserve"> НКН, слой специфической лексики, используемой </w:t>
      </w:r>
      <w:r w:rsidR="00572865">
        <w:rPr>
          <w:lang w:val="ru-RU"/>
        </w:rPr>
        <w:t xml:space="preserve">в частности в ремесленной деятельности и при её </w:t>
      </w:r>
      <w:r>
        <w:rPr>
          <w:lang w:val="ru-RU"/>
        </w:rPr>
        <w:t>передаче)</w:t>
      </w:r>
      <w:r w:rsidRPr="00991255">
        <w:rPr>
          <w:lang w:val="ru-RU"/>
        </w:rPr>
        <w:t>;</w:t>
      </w:r>
    </w:p>
    <w:p w14:paraId="7BEF3738" w14:textId="77777777" w:rsidR="00C1773D" w:rsidRPr="00991255" w:rsidRDefault="00C1773D" w:rsidP="00C1773D">
      <w:pPr>
        <w:pStyle w:val="numrationa"/>
        <w:rPr>
          <w:lang w:val="ru-RU"/>
        </w:rPr>
      </w:pPr>
      <w:r w:rsidRPr="00991255">
        <w:rPr>
          <w:lang w:val="ru-RU"/>
        </w:rPr>
        <w:t>(</w:t>
      </w:r>
      <w:r w:rsidRPr="00787639">
        <w:t>b</w:t>
      </w:r>
      <w:r w:rsidRPr="00991255">
        <w:rPr>
          <w:lang w:val="ru-RU"/>
        </w:rPr>
        <w:t>)</w:t>
      </w:r>
      <w:r w:rsidRPr="00991255">
        <w:rPr>
          <w:lang w:val="ru-RU"/>
        </w:rPr>
        <w:tab/>
      </w:r>
      <w:r>
        <w:rPr>
          <w:lang w:val="ru-RU"/>
        </w:rPr>
        <w:t>исполнительские искусства</w:t>
      </w:r>
      <w:r w:rsidRPr="00991255">
        <w:rPr>
          <w:lang w:val="ru-RU"/>
        </w:rPr>
        <w:t xml:space="preserve"> (</w:t>
      </w:r>
      <w:r>
        <w:rPr>
          <w:lang w:val="ru-RU"/>
        </w:rPr>
        <w:t>например, традиционная музыка, танец, театр</w:t>
      </w:r>
      <w:r w:rsidRPr="00991255">
        <w:rPr>
          <w:lang w:val="ru-RU"/>
        </w:rPr>
        <w:t>);</w:t>
      </w:r>
    </w:p>
    <w:p w14:paraId="23265F79" w14:textId="2287D055" w:rsidR="00C1773D" w:rsidRPr="007B232E" w:rsidRDefault="00C1773D" w:rsidP="00C1773D">
      <w:pPr>
        <w:pStyle w:val="numrationa"/>
        <w:rPr>
          <w:lang w:val="ru-RU"/>
        </w:rPr>
      </w:pPr>
      <w:r w:rsidRPr="007B232E">
        <w:rPr>
          <w:lang w:val="ru-RU"/>
        </w:rPr>
        <w:t>(</w:t>
      </w:r>
      <w:r w:rsidRPr="00787639">
        <w:t>c</w:t>
      </w:r>
      <w:r w:rsidRPr="007B232E">
        <w:rPr>
          <w:lang w:val="ru-RU"/>
        </w:rPr>
        <w:t>)</w:t>
      </w:r>
      <w:r w:rsidRPr="007B232E">
        <w:rPr>
          <w:lang w:val="ru-RU"/>
        </w:rPr>
        <w:tab/>
      </w:r>
      <w:r>
        <w:rPr>
          <w:lang w:val="ru-RU"/>
        </w:rPr>
        <w:t>обычаи</w:t>
      </w:r>
      <w:r w:rsidRPr="007B232E">
        <w:rPr>
          <w:lang w:val="ru-RU"/>
        </w:rPr>
        <w:t xml:space="preserve">, </w:t>
      </w:r>
      <w:r>
        <w:rPr>
          <w:lang w:val="ru-RU"/>
        </w:rPr>
        <w:t>обряды</w:t>
      </w:r>
      <w:r w:rsidRPr="007B232E">
        <w:rPr>
          <w:lang w:val="ru-RU"/>
        </w:rPr>
        <w:t xml:space="preserve">, </w:t>
      </w:r>
      <w:r>
        <w:rPr>
          <w:lang w:val="ru-RU"/>
        </w:rPr>
        <w:t>празднества</w:t>
      </w:r>
      <w:r w:rsidRPr="007B232E">
        <w:rPr>
          <w:lang w:val="ru-RU"/>
        </w:rPr>
        <w:t xml:space="preserve"> (</w:t>
      </w:r>
      <w:r>
        <w:rPr>
          <w:lang w:val="ru-RU"/>
        </w:rPr>
        <w:t>например</w:t>
      </w:r>
      <w:r w:rsidRPr="007B232E">
        <w:rPr>
          <w:lang w:val="ru-RU"/>
        </w:rPr>
        <w:t xml:space="preserve">, </w:t>
      </w:r>
      <w:r>
        <w:rPr>
          <w:lang w:val="ru-RU"/>
        </w:rPr>
        <w:t>обычаи, с</w:t>
      </w:r>
      <w:r w:rsidR="00572865">
        <w:rPr>
          <w:lang w:val="ru-RU"/>
        </w:rPr>
        <w:t xml:space="preserve">вязанные </w:t>
      </w:r>
      <w:r>
        <w:rPr>
          <w:lang w:val="ru-RU"/>
        </w:rPr>
        <w:t xml:space="preserve">с земледельческими и пастушескими циклами, наиболее яркими моментами в жизни групп или отдельных лиц; народные празднества, </w:t>
      </w:r>
      <w:r w:rsidR="00572865">
        <w:rPr>
          <w:lang w:val="ru-RU"/>
        </w:rPr>
        <w:t>привязанные к</w:t>
      </w:r>
      <w:r>
        <w:rPr>
          <w:lang w:val="ru-RU"/>
        </w:rPr>
        <w:t xml:space="preserve"> определённым местам, в частности карнавалы</w:t>
      </w:r>
      <w:r w:rsidRPr="007B232E">
        <w:rPr>
          <w:lang w:val="ru-RU"/>
        </w:rPr>
        <w:t>);</w:t>
      </w:r>
    </w:p>
    <w:p w14:paraId="12296FD0" w14:textId="77777777" w:rsidR="00C1773D" w:rsidRPr="002D4361" w:rsidRDefault="00C1773D" w:rsidP="00C1773D">
      <w:pPr>
        <w:pStyle w:val="numrationa"/>
        <w:rPr>
          <w:lang w:val="ru-RU"/>
        </w:rPr>
      </w:pPr>
      <w:r w:rsidRPr="002D4361">
        <w:rPr>
          <w:lang w:val="ru-RU"/>
        </w:rPr>
        <w:t>(</w:t>
      </w:r>
      <w:r w:rsidRPr="00787639">
        <w:t>d</w:t>
      </w:r>
      <w:r w:rsidRPr="002D4361">
        <w:rPr>
          <w:lang w:val="ru-RU"/>
        </w:rPr>
        <w:t>)</w:t>
      </w:r>
      <w:r w:rsidRPr="002D4361">
        <w:rPr>
          <w:lang w:val="ru-RU"/>
        </w:rPr>
        <w:tab/>
      </w:r>
      <w:r>
        <w:rPr>
          <w:lang w:val="ru-RU"/>
        </w:rPr>
        <w:t>знания</w:t>
      </w:r>
      <w:r w:rsidRPr="002D4361">
        <w:rPr>
          <w:lang w:val="ru-RU"/>
        </w:rPr>
        <w:t xml:space="preserve"> </w:t>
      </w:r>
      <w:r>
        <w:rPr>
          <w:lang w:val="ru-RU"/>
        </w:rPr>
        <w:t>и</w:t>
      </w:r>
      <w:r w:rsidRPr="002D4361">
        <w:rPr>
          <w:lang w:val="ru-RU"/>
        </w:rPr>
        <w:t xml:space="preserve"> </w:t>
      </w:r>
      <w:r>
        <w:rPr>
          <w:lang w:val="ru-RU"/>
        </w:rPr>
        <w:t>обычаи</w:t>
      </w:r>
      <w:r w:rsidRPr="002D4361">
        <w:rPr>
          <w:lang w:val="ru-RU"/>
        </w:rPr>
        <w:t xml:space="preserve">, </w:t>
      </w:r>
      <w:r>
        <w:rPr>
          <w:lang w:val="ru-RU"/>
        </w:rPr>
        <w:t>относящиеся</w:t>
      </w:r>
      <w:r w:rsidRPr="002D4361">
        <w:rPr>
          <w:lang w:val="ru-RU"/>
        </w:rPr>
        <w:t xml:space="preserve"> </w:t>
      </w:r>
      <w:r>
        <w:rPr>
          <w:lang w:val="ru-RU"/>
        </w:rPr>
        <w:t>к</w:t>
      </w:r>
      <w:r w:rsidRPr="002D4361">
        <w:rPr>
          <w:lang w:val="ru-RU"/>
        </w:rPr>
        <w:t xml:space="preserve"> </w:t>
      </w:r>
      <w:r>
        <w:rPr>
          <w:lang w:val="ru-RU"/>
        </w:rPr>
        <w:t>природе</w:t>
      </w:r>
      <w:r w:rsidRPr="002D4361">
        <w:rPr>
          <w:lang w:val="ru-RU"/>
        </w:rPr>
        <w:t xml:space="preserve"> </w:t>
      </w:r>
      <w:r>
        <w:rPr>
          <w:lang w:val="ru-RU"/>
        </w:rPr>
        <w:t>и</w:t>
      </w:r>
      <w:r w:rsidRPr="002D4361">
        <w:rPr>
          <w:lang w:val="ru-RU"/>
        </w:rPr>
        <w:t xml:space="preserve"> </w:t>
      </w:r>
      <w:r>
        <w:rPr>
          <w:lang w:val="ru-RU"/>
        </w:rPr>
        <w:t>вселенной</w:t>
      </w:r>
      <w:r w:rsidRPr="002D4361">
        <w:rPr>
          <w:lang w:val="ru-RU"/>
        </w:rPr>
        <w:t xml:space="preserve"> (</w:t>
      </w:r>
      <w:r>
        <w:rPr>
          <w:lang w:val="ru-RU"/>
        </w:rPr>
        <w:t>например</w:t>
      </w:r>
      <w:r w:rsidRPr="002D4361">
        <w:rPr>
          <w:lang w:val="ru-RU"/>
        </w:rPr>
        <w:t xml:space="preserve">, </w:t>
      </w:r>
      <w:r>
        <w:rPr>
          <w:lang w:val="ru-RU"/>
        </w:rPr>
        <w:t xml:space="preserve">традиции </w:t>
      </w:r>
      <w:proofErr w:type="spellStart"/>
      <w:r>
        <w:rPr>
          <w:lang w:val="ru-RU"/>
        </w:rPr>
        <w:t>целительства</w:t>
      </w:r>
      <w:proofErr w:type="spellEnd"/>
      <w:r>
        <w:rPr>
          <w:lang w:val="ru-RU"/>
        </w:rPr>
        <w:t>, знания о лечебных травах и их применении, системы водопользования, навигация по звёздам, астрология и церемонии приветствия</w:t>
      </w:r>
      <w:r w:rsidRPr="002D4361">
        <w:rPr>
          <w:lang w:val="ru-RU"/>
        </w:rPr>
        <w:t>);</w:t>
      </w:r>
    </w:p>
    <w:p w14:paraId="5AB343A5" w14:textId="77777777" w:rsidR="00C1773D" w:rsidRPr="002D4361" w:rsidRDefault="00C1773D" w:rsidP="00C1773D">
      <w:pPr>
        <w:pStyle w:val="numrationa"/>
        <w:rPr>
          <w:lang w:val="ru-RU"/>
        </w:rPr>
      </w:pPr>
      <w:r w:rsidRPr="002D4361">
        <w:rPr>
          <w:lang w:val="ru-RU"/>
        </w:rPr>
        <w:t>(</w:t>
      </w:r>
      <w:r w:rsidRPr="00787639">
        <w:t>e</w:t>
      </w:r>
      <w:r w:rsidRPr="002D4361">
        <w:rPr>
          <w:lang w:val="ru-RU"/>
        </w:rPr>
        <w:t>)</w:t>
      </w:r>
      <w:r w:rsidRPr="002D4361">
        <w:rPr>
          <w:lang w:val="ru-RU"/>
        </w:rPr>
        <w:tab/>
      </w:r>
      <w:r>
        <w:rPr>
          <w:lang w:val="ru-RU"/>
        </w:rPr>
        <w:t>знания и навыки, связанные с традиционными ремёслами (например, знания и навыки, относящиеся к различным видам ремёсел, от гончарства до изготовления масок и от народной архитектуры до ковроткачества)</w:t>
      </w:r>
      <w:r w:rsidRPr="002D4361">
        <w:rPr>
          <w:lang w:val="ru-RU"/>
        </w:rPr>
        <w:t>.</w:t>
      </w:r>
    </w:p>
    <w:p w14:paraId="2A36FCEA" w14:textId="5D90F56E" w:rsidR="00C1773D" w:rsidRPr="00CA57C1" w:rsidRDefault="00C1773D" w:rsidP="00C1773D">
      <w:pPr>
        <w:pStyle w:val="Texte1"/>
        <w:rPr>
          <w:lang w:val="ru-RU"/>
        </w:rPr>
      </w:pPr>
      <w:r>
        <w:rPr>
          <w:lang w:val="ru-RU"/>
        </w:rPr>
        <w:t>Эта</w:t>
      </w:r>
      <w:r w:rsidRPr="00066459">
        <w:rPr>
          <w:lang w:val="ru-RU"/>
        </w:rPr>
        <w:t xml:space="preserve"> </w:t>
      </w:r>
      <w:r>
        <w:rPr>
          <w:lang w:val="ru-RU"/>
        </w:rPr>
        <w:t>классификация</w:t>
      </w:r>
      <w:r w:rsidRPr="00066459">
        <w:rPr>
          <w:lang w:val="ru-RU"/>
        </w:rPr>
        <w:t xml:space="preserve"> </w:t>
      </w:r>
      <w:r>
        <w:rPr>
          <w:lang w:val="ru-RU"/>
        </w:rPr>
        <w:t>не</w:t>
      </w:r>
      <w:r w:rsidRPr="00066459">
        <w:rPr>
          <w:lang w:val="ru-RU"/>
        </w:rPr>
        <w:t xml:space="preserve"> </w:t>
      </w:r>
      <w:r>
        <w:rPr>
          <w:lang w:val="ru-RU"/>
        </w:rPr>
        <w:t>является</w:t>
      </w:r>
      <w:r w:rsidRPr="00066459">
        <w:rPr>
          <w:lang w:val="ru-RU"/>
        </w:rPr>
        <w:t xml:space="preserve"> </w:t>
      </w:r>
      <w:r>
        <w:rPr>
          <w:lang w:val="ru-RU"/>
        </w:rPr>
        <w:t>исчерпывающей</w:t>
      </w:r>
      <w:r w:rsidRPr="00066459">
        <w:rPr>
          <w:lang w:val="ru-RU"/>
        </w:rPr>
        <w:t xml:space="preserve"> – </w:t>
      </w:r>
      <w:r>
        <w:rPr>
          <w:lang w:val="ru-RU"/>
        </w:rPr>
        <w:t>это лишь возможный список областей НКН. Государства</w:t>
      </w:r>
      <w:r w:rsidRPr="00BD4CB1">
        <w:rPr>
          <w:lang w:val="ru-RU"/>
        </w:rPr>
        <w:t>-</w:t>
      </w:r>
      <w:r>
        <w:rPr>
          <w:lang w:val="ru-RU"/>
        </w:rPr>
        <w:t>участники</w:t>
      </w:r>
      <w:r w:rsidRPr="00BD4CB1">
        <w:rPr>
          <w:lang w:val="ru-RU"/>
        </w:rPr>
        <w:t xml:space="preserve"> </w:t>
      </w:r>
      <w:r>
        <w:rPr>
          <w:lang w:val="ru-RU"/>
        </w:rPr>
        <w:t>используют</w:t>
      </w:r>
      <w:r w:rsidRPr="00BD4CB1">
        <w:rPr>
          <w:lang w:val="ru-RU"/>
        </w:rPr>
        <w:t xml:space="preserve"> </w:t>
      </w:r>
      <w:r>
        <w:rPr>
          <w:lang w:val="ru-RU"/>
        </w:rPr>
        <w:t>различные</w:t>
      </w:r>
      <w:r w:rsidRPr="00BD4CB1">
        <w:rPr>
          <w:lang w:val="ru-RU"/>
        </w:rPr>
        <w:t xml:space="preserve"> </w:t>
      </w:r>
      <w:r>
        <w:rPr>
          <w:lang w:val="ru-RU"/>
        </w:rPr>
        <w:t>системы</w:t>
      </w:r>
      <w:r w:rsidRPr="00BD4CB1">
        <w:rPr>
          <w:lang w:val="ru-RU"/>
        </w:rPr>
        <w:t xml:space="preserve"> </w:t>
      </w:r>
      <w:r>
        <w:rPr>
          <w:lang w:val="ru-RU"/>
        </w:rPr>
        <w:t>для</w:t>
      </w:r>
      <w:r w:rsidRPr="00BD4CB1">
        <w:rPr>
          <w:lang w:val="ru-RU"/>
        </w:rPr>
        <w:t xml:space="preserve"> </w:t>
      </w:r>
      <w:r>
        <w:rPr>
          <w:lang w:val="ru-RU"/>
        </w:rPr>
        <w:t>классификации</w:t>
      </w:r>
      <w:r w:rsidRPr="00BD4CB1">
        <w:rPr>
          <w:lang w:val="ru-RU"/>
        </w:rPr>
        <w:t xml:space="preserve"> </w:t>
      </w:r>
      <w:r>
        <w:rPr>
          <w:lang w:val="ru-RU"/>
        </w:rPr>
        <w:t>НКН</w:t>
      </w:r>
      <w:r w:rsidRPr="00BD4CB1">
        <w:rPr>
          <w:lang w:val="ru-RU"/>
        </w:rPr>
        <w:t xml:space="preserve"> </w:t>
      </w:r>
      <w:r>
        <w:rPr>
          <w:lang w:val="ru-RU"/>
        </w:rPr>
        <w:t>в</w:t>
      </w:r>
      <w:r w:rsidRPr="00BD4CB1">
        <w:rPr>
          <w:lang w:val="ru-RU"/>
        </w:rPr>
        <w:t xml:space="preserve"> </w:t>
      </w:r>
      <w:r>
        <w:rPr>
          <w:lang w:val="ru-RU"/>
        </w:rPr>
        <w:t>перечнях</w:t>
      </w:r>
      <w:r w:rsidRPr="00BD4CB1">
        <w:rPr>
          <w:lang w:val="ru-RU"/>
        </w:rPr>
        <w:t xml:space="preserve">; </w:t>
      </w:r>
      <w:r>
        <w:rPr>
          <w:lang w:val="ru-RU"/>
        </w:rPr>
        <w:t>иногда</w:t>
      </w:r>
      <w:r w:rsidRPr="00BD4CB1">
        <w:rPr>
          <w:lang w:val="ru-RU"/>
        </w:rPr>
        <w:t xml:space="preserve"> </w:t>
      </w:r>
      <w:r>
        <w:rPr>
          <w:lang w:val="ru-RU"/>
        </w:rPr>
        <w:t>они</w:t>
      </w:r>
      <w:r w:rsidRPr="00BD4CB1">
        <w:rPr>
          <w:lang w:val="ru-RU"/>
        </w:rPr>
        <w:t xml:space="preserve"> </w:t>
      </w:r>
      <w:r>
        <w:rPr>
          <w:lang w:val="ru-RU"/>
        </w:rPr>
        <w:t>близки</w:t>
      </w:r>
      <w:r w:rsidRPr="00BD4CB1">
        <w:rPr>
          <w:lang w:val="ru-RU"/>
        </w:rPr>
        <w:t xml:space="preserve"> </w:t>
      </w:r>
      <w:r>
        <w:rPr>
          <w:lang w:val="ru-RU"/>
        </w:rPr>
        <w:t>системе</w:t>
      </w:r>
      <w:r w:rsidRPr="00BD4CB1">
        <w:rPr>
          <w:lang w:val="ru-RU"/>
        </w:rPr>
        <w:t xml:space="preserve">, </w:t>
      </w:r>
      <w:r>
        <w:rPr>
          <w:lang w:val="ru-RU"/>
        </w:rPr>
        <w:t>предложенной</w:t>
      </w:r>
      <w:r w:rsidRPr="00BD4CB1">
        <w:rPr>
          <w:lang w:val="ru-RU"/>
        </w:rPr>
        <w:t xml:space="preserve"> </w:t>
      </w:r>
      <w:r>
        <w:rPr>
          <w:lang w:val="ru-RU"/>
        </w:rPr>
        <w:t>в</w:t>
      </w:r>
      <w:r w:rsidRPr="00BD4CB1">
        <w:rPr>
          <w:lang w:val="ru-RU"/>
        </w:rPr>
        <w:t xml:space="preserve"> </w:t>
      </w:r>
      <w:r>
        <w:rPr>
          <w:lang w:val="ru-RU"/>
        </w:rPr>
        <w:t>статье</w:t>
      </w:r>
      <w:r w:rsidRPr="00066459">
        <w:rPr>
          <w:lang w:val="en-US"/>
        </w:rPr>
        <w:t> </w:t>
      </w:r>
      <w:r w:rsidRPr="00BD4CB1">
        <w:rPr>
          <w:lang w:val="ru-RU"/>
        </w:rPr>
        <w:t xml:space="preserve">2.2, </w:t>
      </w:r>
      <w:r w:rsidR="00604693">
        <w:rPr>
          <w:lang w:val="ru-RU"/>
        </w:rPr>
        <w:t>часто</w:t>
      </w:r>
      <w:r>
        <w:rPr>
          <w:lang w:val="ru-RU"/>
        </w:rPr>
        <w:t xml:space="preserve"> с добавлением ряда областей, не представленных в ней</w:t>
      </w:r>
      <w:r w:rsidRPr="00BD4CB1">
        <w:rPr>
          <w:lang w:val="ru-RU"/>
        </w:rPr>
        <w:t xml:space="preserve">; </w:t>
      </w:r>
      <w:r>
        <w:rPr>
          <w:lang w:val="ru-RU"/>
        </w:rPr>
        <w:t>иногда они сильно отличаются от системы классификации Конвенции. Дополнительные области, уже используемые некоторыми государствами-участниками Конвенции – это «традиционные развлечения и игры», «кулинарные традиции», «животноводство», «традиции паломничества», «места памяти».</w:t>
      </w:r>
    </w:p>
    <w:p w14:paraId="1A916D09" w14:textId="77777777" w:rsidR="00C1773D" w:rsidRPr="00CA57C1" w:rsidRDefault="00C1773D" w:rsidP="00C1773D">
      <w:pPr>
        <w:pStyle w:val="Texte1"/>
        <w:rPr>
          <w:lang w:val="ru-RU"/>
        </w:rPr>
      </w:pPr>
      <w:r w:rsidRPr="00AD244C">
        <w:rPr>
          <w:noProof/>
          <w:lang w:val="es-ES_tradnl" w:eastAsia="es-ES_tradnl"/>
        </w:rPr>
        <w:drawing>
          <wp:anchor distT="0" distB="0" distL="114300" distR="114300" simplePos="0" relativeHeight="252234240" behindDoc="0" locked="0" layoutInCell="1" allowOverlap="0" wp14:anchorId="11A7E294" wp14:editId="70AC0B46">
            <wp:simplePos x="0" y="0"/>
            <wp:positionH relativeFrom="column">
              <wp:posOffset>0</wp:posOffset>
            </wp:positionH>
            <wp:positionV relativeFrom="paragraph">
              <wp:posOffset>504190</wp:posOffset>
            </wp:positionV>
            <wp:extent cx="283695" cy="358970"/>
            <wp:effectExtent l="0" t="0" r="0" b="0"/>
            <wp:wrapThrough wrapText="bothSides">
              <wp:wrapPolygon edited="0">
                <wp:start x="0" y="0"/>
                <wp:lineTo x="0" y="19880"/>
                <wp:lineTo x="19372" y="19880"/>
                <wp:lineTo x="19372" y="0"/>
                <wp:lineTo x="0" y="0"/>
              </wp:wrapPolygon>
            </wp:wrapThrough>
            <wp:docPr id="229" name="Imag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Pr>
          <w:lang w:val="ru-RU"/>
        </w:rPr>
        <w:t>Элементы</w:t>
      </w:r>
      <w:r w:rsidRPr="00CA57C1">
        <w:rPr>
          <w:lang w:val="ru-RU"/>
        </w:rPr>
        <w:t xml:space="preserve"> </w:t>
      </w:r>
      <w:r>
        <w:rPr>
          <w:lang w:val="ru-RU"/>
        </w:rPr>
        <w:t>НКН</w:t>
      </w:r>
      <w:r w:rsidRPr="00CA57C1">
        <w:rPr>
          <w:lang w:val="ru-RU"/>
        </w:rPr>
        <w:t xml:space="preserve"> </w:t>
      </w:r>
      <w:r>
        <w:rPr>
          <w:lang w:val="ru-RU"/>
        </w:rPr>
        <w:t>часто</w:t>
      </w:r>
      <w:r w:rsidRPr="00CA57C1">
        <w:rPr>
          <w:lang w:val="ru-RU"/>
        </w:rPr>
        <w:t xml:space="preserve"> </w:t>
      </w:r>
      <w:r>
        <w:rPr>
          <w:lang w:val="ru-RU"/>
        </w:rPr>
        <w:t>подпадают под несколько из этих областей. Обряд, например, может включать устные выражения, танец, музыку и знания о природе и, следовательно, принадлежать к четырём областям, упомянутым в Конвенции.</w:t>
      </w:r>
    </w:p>
    <w:p w14:paraId="5810A572" w14:textId="77777777" w:rsidR="00C1773D" w:rsidRPr="00A1456C" w:rsidRDefault="00C1773D" w:rsidP="00C1773D">
      <w:pPr>
        <w:pStyle w:val="Informations"/>
        <w:rPr>
          <w:lang w:val="ru-RU"/>
        </w:rPr>
      </w:pPr>
      <w:r>
        <w:rPr>
          <w:lang w:val="ru-RU"/>
        </w:rPr>
        <w:t>См. статью</w:t>
      </w:r>
      <w:r w:rsidRPr="00787639">
        <w:t> </w:t>
      </w:r>
      <w:r w:rsidRPr="00A1456C">
        <w:rPr>
          <w:lang w:val="ru-RU"/>
        </w:rPr>
        <w:t>2.2.</w:t>
      </w:r>
    </w:p>
    <w:p w14:paraId="76AE7909" w14:textId="77777777" w:rsidR="00C1773D" w:rsidRPr="00A1456C" w:rsidRDefault="00C1773D" w:rsidP="00C1773D">
      <w:pPr>
        <w:pStyle w:val="Titcoul"/>
        <w:rPr>
          <w:lang w:val="ru-RU"/>
        </w:rPr>
      </w:pPr>
      <w:r>
        <w:rPr>
          <w:lang w:val="ru-RU"/>
        </w:rPr>
        <w:t>образование</w:t>
      </w:r>
    </w:p>
    <w:p w14:paraId="1E663A9E" w14:textId="4F502285" w:rsidR="00C1773D" w:rsidRPr="00A1456C" w:rsidRDefault="00C1773D" w:rsidP="00C1773D">
      <w:pPr>
        <w:pStyle w:val="Texte1"/>
        <w:rPr>
          <w:lang w:val="ru-RU"/>
        </w:rPr>
      </w:pPr>
      <w:r>
        <w:rPr>
          <w:lang w:val="ru-RU"/>
        </w:rPr>
        <w:t>Образование, как формальное, так и неформальное, всегда использовалось для передачи знаний, навыков и практик НКН. Например</w:t>
      </w:r>
      <w:r w:rsidRPr="00A1456C">
        <w:rPr>
          <w:lang w:val="ru-RU"/>
        </w:rPr>
        <w:t xml:space="preserve">, </w:t>
      </w:r>
      <w:r>
        <w:rPr>
          <w:lang w:val="ru-RU"/>
        </w:rPr>
        <w:t>передача</w:t>
      </w:r>
      <w:r w:rsidRPr="00A1456C">
        <w:rPr>
          <w:lang w:val="ru-RU"/>
        </w:rPr>
        <w:t xml:space="preserve"> </w:t>
      </w:r>
      <w:r>
        <w:rPr>
          <w:lang w:val="ru-RU"/>
        </w:rPr>
        <w:t>может</w:t>
      </w:r>
      <w:r w:rsidRPr="00A1456C">
        <w:rPr>
          <w:lang w:val="ru-RU"/>
        </w:rPr>
        <w:t xml:space="preserve"> </w:t>
      </w:r>
      <w:r>
        <w:rPr>
          <w:lang w:val="ru-RU"/>
        </w:rPr>
        <w:t>осуществляться</w:t>
      </w:r>
      <w:r w:rsidRPr="00A1456C">
        <w:rPr>
          <w:lang w:val="ru-RU"/>
        </w:rPr>
        <w:t xml:space="preserve"> </w:t>
      </w:r>
      <w:r>
        <w:rPr>
          <w:lang w:val="ru-RU"/>
        </w:rPr>
        <w:t>в</w:t>
      </w:r>
      <w:r w:rsidRPr="00A1456C">
        <w:rPr>
          <w:lang w:val="ru-RU"/>
        </w:rPr>
        <w:t xml:space="preserve"> </w:t>
      </w:r>
      <w:r>
        <w:rPr>
          <w:lang w:val="ru-RU"/>
        </w:rPr>
        <w:t>семье</w:t>
      </w:r>
      <w:r w:rsidRPr="00A1456C">
        <w:rPr>
          <w:lang w:val="ru-RU"/>
        </w:rPr>
        <w:t xml:space="preserve"> </w:t>
      </w:r>
      <w:r>
        <w:rPr>
          <w:lang w:val="ru-RU"/>
        </w:rPr>
        <w:t>от</w:t>
      </w:r>
      <w:r w:rsidRPr="00A1456C">
        <w:rPr>
          <w:lang w:val="ru-RU"/>
        </w:rPr>
        <w:t xml:space="preserve"> </w:t>
      </w:r>
      <w:r>
        <w:rPr>
          <w:lang w:val="ru-RU"/>
        </w:rPr>
        <w:t>родителя</w:t>
      </w:r>
      <w:r w:rsidRPr="00A1456C">
        <w:rPr>
          <w:lang w:val="ru-RU"/>
        </w:rPr>
        <w:t xml:space="preserve"> </w:t>
      </w:r>
      <w:r>
        <w:rPr>
          <w:lang w:val="ru-RU"/>
        </w:rPr>
        <w:t>к</w:t>
      </w:r>
      <w:r w:rsidRPr="00A1456C">
        <w:rPr>
          <w:lang w:val="ru-RU"/>
        </w:rPr>
        <w:t xml:space="preserve"> </w:t>
      </w:r>
      <w:r>
        <w:rPr>
          <w:lang w:val="ru-RU"/>
        </w:rPr>
        <w:t>ребёнку</w:t>
      </w:r>
      <w:r w:rsidRPr="00A1456C">
        <w:rPr>
          <w:lang w:val="ru-RU"/>
        </w:rPr>
        <w:t xml:space="preserve">, </w:t>
      </w:r>
      <w:r>
        <w:rPr>
          <w:lang w:val="ru-RU"/>
        </w:rPr>
        <w:t>от</w:t>
      </w:r>
      <w:r w:rsidRPr="00A1456C">
        <w:rPr>
          <w:lang w:val="ru-RU"/>
        </w:rPr>
        <w:t xml:space="preserve"> </w:t>
      </w:r>
      <w:r>
        <w:rPr>
          <w:lang w:val="ru-RU"/>
        </w:rPr>
        <w:t>мастера</w:t>
      </w:r>
      <w:r w:rsidRPr="00A1456C">
        <w:rPr>
          <w:lang w:val="ru-RU"/>
        </w:rPr>
        <w:t xml:space="preserve"> </w:t>
      </w:r>
      <w:r>
        <w:rPr>
          <w:lang w:val="ru-RU"/>
        </w:rPr>
        <w:t>к</w:t>
      </w:r>
      <w:r w:rsidRPr="00A1456C">
        <w:rPr>
          <w:lang w:val="ru-RU"/>
        </w:rPr>
        <w:t xml:space="preserve"> </w:t>
      </w:r>
      <w:r>
        <w:rPr>
          <w:lang w:val="ru-RU"/>
        </w:rPr>
        <w:t>ученику</w:t>
      </w:r>
      <w:r w:rsidRPr="00A1456C">
        <w:rPr>
          <w:lang w:val="ru-RU"/>
        </w:rPr>
        <w:t xml:space="preserve"> </w:t>
      </w:r>
      <w:r>
        <w:rPr>
          <w:lang w:val="ru-RU"/>
        </w:rPr>
        <w:t>как</w:t>
      </w:r>
      <w:r w:rsidRPr="00A1456C">
        <w:rPr>
          <w:lang w:val="ru-RU"/>
        </w:rPr>
        <w:t xml:space="preserve"> </w:t>
      </w:r>
      <w:r>
        <w:rPr>
          <w:lang w:val="ru-RU"/>
        </w:rPr>
        <w:t>часть</w:t>
      </w:r>
      <w:r w:rsidRPr="00A1456C">
        <w:rPr>
          <w:lang w:val="ru-RU"/>
        </w:rPr>
        <w:t xml:space="preserve"> </w:t>
      </w:r>
      <w:r>
        <w:rPr>
          <w:lang w:val="ru-RU"/>
        </w:rPr>
        <w:t>обряда</w:t>
      </w:r>
      <w:r w:rsidRPr="00A1456C">
        <w:rPr>
          <w:lang w:val="ru-RU"/>
        </w:rPr>
        <w:t xml:space="preserve"> </w:t>
      </w:r>
      <w:r>
        <w:rPr>
          <w:lang w:val="ru-RU"/>
        </w:rPr>
        <w:t>инициации</w:t>
      </w:r>
      <w:r w:rsidRPr="00A1456C">
        <w:rPr>
          <w:lang w:val="ru-RU"/>
        </w:rPr>
        <w:t xml:space="preserve">, </w:t>
      </w:r>
      <w:r>
        <w:rPr>
          <w:lang w:val="ru-RU"/>
        </w:rPr>
        <w:t>либо</w:t>
      </w:r>
      <w:r w:rsidRPr="00A1456C">
        <w:rPr>
          <w:lang w:val="ru-RU"/>
        </w:rPr>
        <w:t xml:space="preserve"> </w:t>
      </w:r>
      <w:r>
        <w:rPr>
          <w:lang w:val="ru-RU"/>
        </w:rPr>
        <w:t>от</w:t>
      </w:r>
      <w:r w:rsidRPr="00A1456C">
        <w:rPr>
          <w:lang w:val="ru-RU"/>
        </w:rPr>
        <w:t xml:space="preserve"> </w:t>
      </w:r>
      <w:r>
        <w:rPr>
          <w:lang w:val="ru-RU"/>
        </w:rPr>
        <w:t>учителя</w:t>
      </w:r>
      <w:r w:rsidRPr="00A1456C">
        <w:rPr>
          <w:lang w:val="ru-RU"/>
        </w:rPr>
        <w:t xml:space="preserve"> </w:t>
      </w:r>
      <w:r>
        <w:rPr>
          <w:lang w:val="ru-RU"/>
        </w:rPr>
        <w:t>к</w:t>
      </w:r>
      <w:r w:rsidRPr="00A1456C">
        <w:rPr>
          <w:lang w:val="ru-RU"/>
        </w:rPr>
        <w:t xml:space="preserve"> </w:t>
      </w:r>
      <w:r>
        <w:rPr>
          <w:lang w:val="ru-RU"/>
        </w:rPr>
        <w:t>ученику</w:t>
      </w:r>
      <w:r w:rsidRPr="00A1456C">
        <w:rPr>
          <w:lang w:val="ru-RU"/>
        </w:rPr>
        <w:t xml:space="preserve"> </w:t>
      </w:r>
      <w:r>
        <w:rPr>
          <w:lang w:val="ru-RU"/>
        </w:rPr>
        <w:t>в ра</w:t>
      </w:r>
      <w:r w:rsidR="00572865">
        <w:rPr>
          <w:lang w:val="ru-RU"/>
        </w:rPr>
        <w:t>м</w:t>
      </w:r>
      <w:r>
        <w:rPr>
          <w:lang w:val="ru-RU"/>
        </w:rPr>
        <w:t>ках более или менее формальной образовательной системы. Если</w:t>
      </w:r>
      <w:r w:rsidRPr="00AE6668">
        <w:rPr>
          <w:lang w:val="ru-RU"/>
        </w:rPr>
        <w:t xml:space="preserve"> </w:t>
      </w:r>
      <w:r>
        <w:rPr>
          <w:lang w:val="ru-RU"/>
        </w:rPr>
        <w:t>традиционные</w:t>
      </w:r>
      <w:r w:rsidRPr="00AE6668">
        <w:rPr>
          <w:lang w:val="ru-RU"/>
        </w:rPr>
        <w:t xml:space="preserve"> </w:t>
      </w:r>
      <w:r>
        <w:rPr>
          <w:lang w:val="ru-RU"/>
        </w:rPr>
        <w:t>формы</w:t>
      </w:r>
      <w:r w:rsidRPr="00AE6668">
        <w:rPr>
          <w:lang w:val="ru-RU"/>
        </w:rPr>
        <w:t xml:space="preserve"> </w:t>
      </w:r>
      <w:r>
        <w:rPr>
          <w:lang w:val="ru-RU"/>
        </w:rPr>
        <w:t>передачи</w:t>
      </w:r>
      <w:r w:rsidRPr="00AE6668">
        <w:rPr>
          <w:lang w:val="ru-RU"/>
        </w:rPr>
        <w:t xml:space="preserve"> </w:t>
      </w:r>
      <w:r>
        <w:rPr>
          <w:lang w:val="ru-RU"/>
        </w:rPr>
        <w:t>теряют</w:t>
      </w:r>
      <w:r w:rsidRPr="00AE6668">
        <w:rPr>
          <w:lang w:val="ru-RU"/>
        </w:rPr>
        <w:t xml:space="preserve"> </w:t>
      </w:r>
      <w:r>
        <w:rPr>
          <w:lang w:val="ru-RU"/>
        </w:rPr>
        <w:t>свою</w:t>
      </w:r>
      <w:r w:rsidRPr="00AE6668">
        <w:rPr>
          <w:lang w:val="ru-RU"/>
        </w:rPr>
        <w:t xml:space="preserve"> </w:t>
      </w:r>
      <w:r>
        <w:rPr>
          <w:lang w:val="ru-RU"/>
        </w:rPr>
        <w:t>эффективность</w:t>
      </w:r>
      <w:r w:rsidRPr="00AE6668">
        <w:rPr>
          <w:lang w:val="ru-RU"/>
        </w:rPr>
        <w:t xml:space="preserve"> </w:t>
      </w:r>
      <w:r>
        <w:rPr>
          <w:lang w:val="ru-RU"/>
        </w:rPr>
        <w:t>или</w:t>
      </w:r>
      <w:r w:rsidRPr="00AE6668">
        <w:rPr>
          <w:lang w:val="ru-RU"/>
        </w:rPr>
        <w:t xml:space="preserve"> </w:t>
      </w:r>
      <w:r>
        <w:rPr>
          <w:lang w:val="ru-RU"/>
        </w:rPr>
        <w:t>даже</w:t>
      </w:r>
      <w:r w:rsidRPr="00AE6668">
        <w:rPr>
          <w:lang w:val="ru-RU"/>
        </w:rPr>
        <w:t xml:space="preserve"> </w:t>
      </w:r>
      <w:r>
        <w:rPr>
          <w:lang w:val="ru-RU"/>
        </w:rPr>
        <w:t>исчезают</w:t>
      </w:r>
      <w:r w:rsidRPr="00AE6668">
        <w:rPr>
          <w:lang w:val="ru-RU"/>
        </w:rPr>
        <w:t xml:space="preserve">, </w:t>
      </w:r>
      <w:r>
        <w:rPr>
          <w:lang w:val="ru-RU"/>
        </w:rPr>
        <w:t>может</w:t>
      </w:r>
      <w:r w:rsidRPr="00AE6668">
        <w:rPr>
          <w:lang w:val="ru-RU"/>
        </w:rPr>
        <w:t xml:space="preserve"> </w:t>
      </w:r>
      <w:r>
        <w:rPr>
          <w:lang w:val="ru-RU"/>
        </w:rPr>
        <w:t>возникнуть</w:t>
      </w:r>
      <w:r w:rsidRPr="00AE6668">
        <w:rPr>
          <w:lang w:val="ru-RU"/>
        </w:rPr>
        <w:t xml:space="preserve"> </w:t>
      </w:r>
      <w:r>
        <w:rPr>
          <w:lang w:val="ru-RU"/>
        </w:rPr>
        <w:t>необходимость</w:t>
      </w:r>
      <w:r w:rsidRPr="00AE6668">
        <w:rPr>
          <w:lang w:val="ru-RU"/>
        </w:rPr>
        <w:t xml:space="preserve"> </w:t>
      </w:r>
      <w:r>
        <w:rPr>
          <w:lang w:val="ru-RU"/>
        </w:rPr>
        <w:t>создания</w:t>
      </w:r>
      <w:r w:rsidRPr="00AE6668">
        <w:rPr>
          <w:lang w:val="ru-RU"/>
        </w:rPr>
        <w:t xml:space="preserve"> </w:t>
      </w:r>
      <w:r>
        <w:rPr>
          <w:lang w:val="ru-RU"/>
        </w:rPr>
        <w:t>новых</w:t>
      </w:r>
      <w:r w:rsidRPr="00AE6668">
        <w:rPr>
          <w:lang w:val="ru-RU"/>
        </w:rPr>
        <w:t xml:space="preserve"> </w:t>
      </w:r>
      <w:r>
        <w:rPr>
          <w:lang w:val="ru-RU"/>
        </w:rPr>
        <w:t>подобных</w:t>
      </w:r>
      <w:r w:rsidRPr="00AE6668">
        <w:rPr>
          <w:lang w:val="ru-RU"/>
        </w:rPr>
        <w:t xml:space="preserve"> </w:t>
      </w:r>
      <w:r>
        <w:rPr>
          <w:lang w:val="ru-RU"/>
        </w:rPr>
        <w:t>форм</w:t>
      </w:r>
      <w:r w:rsidRPr="00AE6668">
        <w:rPr>
          <w:lang w:val="ru-RU"/>
        </w:rPr>
        <w:t xml:space="preserve">. </w:t>
      </w:r>
      <w:r>
        <w:rPr>
          <w:lang w:val="ru-RU"/>
        </w:rPr>
        <w:t>Именно</w:t>
      </w:r>
      <w:r w:rsidRPr="00A1456C">
        <w:rPr>
          <w:lang w:val="ru-RU"/>
        </w:rPr>
        <w:t xml:space="preserve"> </w:t>
      </w:r>
      <w:r>
        <w:rPr>
          <w:lang w:val="ru-RU"/>
        </w:rPr>
        <w:t>в</w:t>
      </w:r>
      <w:r w:rsidRPr="00A1456C">
        <w:rPr>
          <w:lang w:val="ru-RU"/>
        </w:rPr>
        <w:t xml:space="preserve"> </w:t>
      </w:r>
      <w:r>
        <w:rPr>
          <w:lang w:val="ru-RU"/>
        </w:rPr>
        <w:t>этом</w:t>
      </w:r>
      <w:r w:rsidRPr="00A1456C">
        <w:rPr>
          <w:lang w:val="ru-RU"/>
        </w:rPr>
        <w:t xml:space="preserve"> </w:t>
      </w:r>
      <w:r>
        <w:rPr>
          <w:lang w:val="ru-RU"/>
        </w:rPr>
        <w:t>контексте</w:t>
      </w:r>
      <w:r w:rsidRPr="00A1456C">
        <w:rPr>
          <w:lang w:val="ru-RU"/>
        </w:rPr>
        <w:t xml:space="preserve"> </w:t>
      </w:r>
      <w:r>
        <w:rPr>
          <w:lang w:val="ru-RU"/>
        </w:rPr>
        <w:t>Конвенция</w:t>
      </w:r>
      <w:r w:rsidRPr="00A1456C">
        <w:rPr>
          <w:lang w:val="ru-RU"/>
        </w:rPr>
        <w:t xml:space="preserve"> </w:t>
      </w:r>
      <w:r>
        <w:rPr>
          <w:lang w:val="ru-RU"/>
        </w:rPr>
        <w:t>предлагает</w:t>
      </w:r>
      <w:r w:rsidRPr="00A1456C">
        <w:rPr>
          <w:lang w:val="ru-RU"/>
        </w:rPr>
        <w:t xml:space="preserve"> </w:t>
      </w:r>
      <w:r>
        <w:rPr>
          <w:lang w:val="ru-RU"/>
        </w:rPr>
        <w:t>прибегать к новым методам формального и неформального образования для передачи знаний и навыков, связанных с НКН.</w:t>
      </w:r>
    </w:p>
    <w:p w14:paraId="52E38C0D" w14:textId="77777777" w:rsidR="00C1773D" w:rsidRPr="00CF4D79" w:rsidRDefault="00C1773D" w:rsidP="00C1773D">
      <w:pPr>
        <w:pStyle w:val="Texte1"/>
        <w:rPr>
          <w:lang w:val="ru-RU"/>
        </w:rPr>
      </w:pPr>
      <w:r>
        <w:rPr>
          <w:lang w:val="ru-RU"/>
        </w:rPr>
        <w:t>В</w:t>
      </w:r>
      <w:r w:rsidRPr="00CF4D79">
        <w:rPr>
          <w:lang w:val="ru-RU"/>
        </w:rPr>
        <w:t xml:space="preserve"> </w:t>
      </w:r>
      <w:r>
        <w:rPr>
          <w:lang w:val="ru-RU"/>
        </w:rPr>
        <w:t>статье</w:t>
      </w:r>
      <w:r w:rsidRPr="00787639">
        <w:t> </w:t>
      </w:r>
      <w:r w:rsidRPr="00CF4D79">
        <w:rPr>
          <w:lang w:val="ru-RU"/>
        </w:rPr>
        <w:t xml:space="preserve">14 </w:t>
      </w:r>
      <w:r>
        <w:rPr>
          <w:lang w:val="ru-RU"/>
        </w:rPr>
        <w:t>государства</w:t>
      </w:r>
      <w:r w:rsidRPr="00CF4D79">
        <w:rPr>
          <w:lang w:val="ru-RU"/>
        </w:rPr>
        <w:t>-</w:t>
      </w:r>
      <w:r>
        <w:rPr>
          <w:lang w:val="ru-RU"/>
        </w:rPr>
        <w:t>участники</w:t>
      </w:r>
      <w:r w:rsidRPr="00CF4D79">
        <w:rPr>
          <w:lang w:val="ru-RU"/>
        </w:rPr>
        <w:t xml:space="preserve"> </w:t>
      </w:r>
      <w:r>
        <w:rPr>
          <w:lang w:val="ru-RU"/>
        </w:rPr>
        <w:t>призываются</w:t>
      </w:r>
      <w:r w:rsidRPr="00CF4D79">
        <w:rPr>
          <w:lang w:val="ru-RU"/>
        </w:rPr>
        <w:t xml:space="preserve"> </w:t>
      </w:r>
      <w:r>
        <w:rPr>
          <w:lang w:val="ru-RU"/>
        </w:rPr>
        <w:t>использовать</w:t>
      </w:r>
      <w:r w:rsidRPr="00CF4D79">
        <w:rPr>
          <w:lang w:val="ru-RU"/>
        </w:rPr>
        <w:t xml:space="preserve"> </w:t>
      </w:r>
      <w:r>
        <w:rPr>
          <w:lang w:val="ru-RU"/>
        </w:rPr>
        <w:t>образование</w:t>
      </w:r>
      <w:r w:rsidRPr="00CF4D79">
        <w:rPr>
          <w:lang w:val="ru-RU"/>
        </w:rPr>
        <w:t xml:space="preserve"> </w:t>
      </w:r>
      <w:r>
        <w:rPr>
          <w:lang w:val="ru-RU"/>
        </w:rPr>
        <w:t>для</w:t>
      </w:r>
      <w:r w:rsidRPr="00CF4D79">
        <w:rPr>
          <w:lang w:val="ru-RU"/>
        </w:rPr>
        <w:t xml:space="preserve"> </w:t>
      </w:r>
      <w:r>
        <w:rPr>
          <w:lang w:val="ru-RU"/>
        </w:rPr>
        <w:t>обеспечения</w:t>
      </w:r>
      <w:r w:rsidRPr="00CF4D79">
        <w:rPr>
          <w:lang w:val="ru-RU"/>
        </w:rPr>
        <w:t xml:space="preserve"> «</w:t>
      </w:r>
      <w:r>
        <w:rPr>
          <w:lang w:val="ru-RU"/>
        </w:rPr>
        <w:t>признания</w:t>
      </w:r>
      <w:r w:rsidRPr="00CF4D79">
        <w:rPr>
          <w:lang w:val="ru-RU"/>
        </w:rPr>
        <w:t xml:space="preserve">, </w:t>
      </w:r>
      <w:r>
        <w:rPr>
          <w:lang w:val="ru-RU"/>
        </w:rPr>
        <w:t>уважения</w:t>
      </w:r>
      <w:r w:rsidRPr="00CF4D79">
        <w:rPr>
          <w:lang w:val="ru-RU"/>
        </w:rPr>
        <w:t xml:space="preserve"> </w:t>
      </w:r>
      <w:r>
        <w:rPr>
          <w:lang w:val="ru-RU"/>
        </w:rPr>
        <w:t>и</w:t>
      </w:r>
      <w:r w:rsidRPr="00CF4D79">
        <w:rPr>
          <w:lang w:val="ru-RU"/>
        </w:rPr>
        <w:t xml:space="preserve"> </w:t>
      </w:r>
      <w:r>
        <w:rPr>
          <w:lang w:val="ru-RU"/>
        </w:rPr>
        <w:t>повышения</w:t>
      </w:r>
      <w:r w:rsidRPr="00CF4D79">
        <w:rPr>
          <w:lang w:val="ru-RU"/>
        </w:rPr>
        <w:t xml:space="preserve"> </w:t>
      </w:r>
      <w:r>
        <w:rPr>
          <w:lang w:val="ru-RU"/>
        </w:rPr>
        <w:t>роли</w:t>
      </w:r>
      <w:r w:rsidRPr="00CF4D79">
        <w:rPr>
          <w:lang w:val="ru-RU"/>
        </w:rPr>
        <w:t xml:space="preserve"> </w:t>
      </w:r>
      <w:r>
        <w:rPr>
          <w:lang w:val="ru-RU"/>
        </w:rPr>
        <w:t>НКН</w:t>
      </w:r>
      <w:r w:rsidRPr="00CF4D79">
        <w:rPr>
          <w:lang w:val="ru-RU"/>
        </w:rPr>
        <w:t xml:space="preserve">»; </w:t>
      </w:r>
      <w:r>
        <w:rPr>
          <w:lang w:val="ru-RU"/>
        </w:rPr>
        <w:t xml:space="preserve">в </w:t>
      </w:r>
      <w:proofErr w:type="gramStart"/>
      <w:r w:rsidRPr="00276623">
        <w:t>O</w:t>
      </w:r>
      <w:proofErr w:type="gramEnd"/>
      <w:r>
        <w:rPr>
          <w:lang w:val="ru-RU"/>
        </w:rPr>
        <w:t>Р</w:t>
      </w:r>
      <w:r>
        <w:t> </w:t>
      </w:r>
      <w:r w:rsidRPr="00CF4D79">
        <w:rPr>
          <w:lang w:val="ru-RU"/>
        </w:rPr>
        <w:t xml:space="preserve">107 </w:t>
      </w:r>
      <w:r>
        <w:rPr>
          <w:lang w:val="ru-RU"/>
        </w:rPr>
        <w:t>это общее положение претворяется в различные возможные виды деятельности</w:t>
      </w:r>
      <w:r w:rsidRPr="00CF4D79">
        <w:rPr>
          <w:lang w:val="ru-RU"/>
        </w:rPr>
        <w:t>.</w:t>
      </w:r>
    </w:p>
    <w:p w14:paraId="7E80A197" w14:textId="77777777" w:rsidR="00C1773D" w:rsidRPr="00CF4D79" w:rsidRDefault="00C1773D" w:rsidP="00C1773D">
      <w:pPr>
        <w:pStyle w:val="Informations"/>
        <w:rPr>
          <w:lang w:val="ru-RU"/>
        </w:rPr>
      </w:pPr>
      <w:r w:rsidRPr="00AD244C">
        <w:rPr>
          <w:noProof/>
          <w:lang w:val="es-ES_tradnl" w:eastAsia="es-ES_tradnl"/>
        </w:rPr>
        <w:drawing>
          <wp:anchor distT="0" distB="0" distL="114300" distR="114300" simplePos="0" relativeHeight="252236288" behindDoc="0" locked="1" layoutInCell="1" allowOverlap="0" wp14:anchorId="27C41A03" wp14:editId="2926BE2E">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230"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CF4D79">
        <w:rPr>
          <w:lang w:val="ru-RU"/>
        </w:rPr>
        <w:t xml:space="preserve">. </w:t>
      </w:r>
      <w:r>
        <w:rPr>
          <w:lang w:val="ru-RU"/>
        </w:rPr>
        <w:t>статьи</w:t>
      </w:r>
      <w:r>
        <w:t> </w:t>
      </w:r>
      <w:r w:rsidRPr="00CF4D79">
        <w:rPr>
          <w:lang w:val="ru-RU"/>
        </w:rPr>
        <w:t>2.3, 13(</w:t>
      </w:r>
      <w:r w:rsidRPr="00D44CAC">
        <w:t>d</w:t>
      </w:r>
      <w:r w:rsidRPr="00CF4D79">
        <w:rPr>
          <w:lang w:val="ru-RU"/>
        </w:rPr>
        <w:t>)(</w:t>
      </w:r>
      <w:r w:rsidRPr="00D44CAC">
        <w:t>i</w:t>
      </w:r>
      <w:r w:rsidRPr="00CF4D79">
        <w:rPr>
          <w:lang w:val="ru-RU"/>
        </w:rPr>
        <w:t xml:space="preserve">) </w:t>
      </w:r>
      <w:r>
        <w:rPr>
          <w:lang w:val="ru-RU"/>
        </w:rPr>
        <w:t>и</w:t>
      </w:r>
      <w:r w:rsidRPr="00CF4D79">
        <w:rPr>
          <w:lang w:val="ru-RU"/>
        </w:rPr>
        <w:t xml:space="preserve"> 14; </w:t>
      </w:r>
      <w:proofErr w:type="gramStart"/>
      <w:r w:rsidRPr="00276623">
        <w:t>O</w:t>
      </w:r>
      <w:proofErr w:type="gramEnd"/>
      <w:r>
        <w:rPr>
          <w:lang w:val="ru-RU"/>
        </w:rPr>
        <w:t>Р</w:t>
      </w:r>
      <w:r>
        <w:t> </w:t>
      </w:r>
      <w:r w:rsidRPr="00CF4D79">
        <w:rPr>
          <w:lang w:val="ru-RU"/>
        </w:rPr>
        <w:t>107.</w:t>
      </w:r>
    </w:p>
    <w:p w14:paraId="11A70460" w14:textId="77777777" w:rsidR="00EA3DDF" w:rsidRPr="007C25C4" w:rsidRDefault="00EA3DDF" w:rsidP="00EA3DDF">
      <w:pPr>
        <w:pStyle w:val="Titcoul"/>
        <w:rPr>
          <w:lang w:val="ru-RU"/>
        </w:rPr>
      </w:pPr>
      <w:r>
        <w:rPr>
          <w:lang w:val="ru-RU"/>
        </w:rPr>
        <w:t>обязательства</w:t>
      </w:r>
      <w:r w:rsidRPr="007C25C4">
        <w:rPr>
          <w:lang w:val="ru-RU"/>
        </w:rPr>
        <w:t xml:space="preserve"> </w:t>
      </w:r>
      <w:r>
        <w:rPr>
          <w:lang w:val="ru-RU"/>
        </w:rPr>
        <w:t>согласно</w:t>
      </w:r>
      <w:r w:rsidRPr="007C25C4">
        <w:rPr>
          <w:lang w:val="ru-RU"/>
        </w:rPr>
        <w:t xml:space="preserve"> </w:t>
      </w:r>
      <w:r>
        <w:rPr>
          <w:lang w:val="ru-RU"/>
        </w:rPr>
        <w:t>конвенции</w:t>
      </w:r>
    </w:p>
    <w:p w14:paraId="4F5F97D6" w14:textId="77777777" w:rsidR="00EA3DDF" w:rsidRPr="00E36CC7" w:rsidRDefault="00EA3DDF" w:rsidP="00EA3DDF">
      <w:pPr>
        <w:pStyle w:val="Texte1"/>
        <w:rPr>
          <w:lang w:val="ru-RU"/>
        </w:rPr>
      </w:pPr>
      <w:r>
        <w:rPr>
          <w:lang w:val="ru-RU"/>
        </w:rPr>
        <w:t>Ратифицируя</w:t>
      </w:r>
      <w:r w:rsidRPr="00E36CC7">
        <w:rPr>
          <w:lang w:val="ru-RU"/>
        </w:rPr>
        <w:t xml:space="preserve"> </w:t>
      </w:r>
      <w:r>
        <w:rPr>
          <w:lang w:val="ru-RU"/>
        </w:rPr>
        <w:t>Конвенцию</w:t>
      </w:r>
      <w:r w:rsidRPr="00E36CC7">
        <w:rPr>
          <w:lang w:val="ru-RU"/>
        </w:rPr>
        <w:t xml:space="preserve">, </w:t>
      </w:r>
      <w:r>
        <w:rPr>
          <w:lang w:val="ru-RU"/>
        </w:rPr>
        <w:t>государства</w:t>
      </w:r>
      <w:r w:rsidRPr="00E36CC7">
        <w:rPr>
          <w:lang w:val="ru-RU"/>
        </w:rPr>
        <w:t xml:space="preserve"> </w:t>
      </w:r>
      <w:r>
        <w:rPr>
          <w:lang w:val="ru-RU"/>
        </w:rPr>
        <w:t>принимают</w:t>
      </w:r>
      <w:r w:rsidRPr="00E36CC7">
        <w:rPr>
          <w:lang w:val="ru-RU"/>
        </w:rPr>
        <w:t xml:space="preserve"> </w:t>
      </w:r>
      <w:r>
        <w:rPr>
          <w:lang w:val="ru-RU"/>
        </w:rPr>
        <w:t>на</w:t>
      </w:r>
      <w:r w:rsidRPr="00E36CC7">
        <w:rPr>
          <w:lang w:val="ru-RU"/>
        </w:rPr>
        <w:t xml:space="preserve"> </w:t>
      </w:r>
      <w:r>
        <w:rPr>
          <w:lang w:val="ru-RU"/>
        </w:rPr>
        <w:t>себя</w:t>
      </w:r>
      <w:r w:rsidRPr="00E36CC7">
        <w:rPr>
          <w:lang w:val="ru-RU"/>
        </w:rPr>
        <w:t xml:space="preserve"> </w:t>
      </w:r>
      <w:r>
        <w:rPr>
          <w:lang w:val="ru-RU"/>
        </w:rPr>
        <w:t>различные</w:t>
      </w:r>
      <w:r w:rsidRPr="00E36CC7">
        <w:rPr>
          <w:lang w:val="ru-RU"/>
        </w:rPr>
        <w:t xml:space="preserve"> </w:t>
      </w:r>
      <w:r>
        <w:rPr>
          <w:lang w:val="ru-RU"/>
        </w:rPr>
        <w:t>обязательства</w:t>
      </w:r>
      <w:r w:rsidRPr="00E36CC7">
        <w:rPr>
          <w:lang w:val="ru-RU"/>
        </w:rPr>
        <w:t xml:space="preserve"> </w:t>
      </w:r>
      <w:r>
        <w:rPr>
          <w:lang w:val="ru-RU"/>
        </w:rPr>
        <w:t>и</w:t>
      </w:r>
      <w:r w:rsidRPr="00E36CC7">
        <w:rPr>
          <w:lang w:val="ru-RU"/>
        </w:rPr>
        <w:t xml:space="preserve"> </w:t>
      </w:r>
      <w:r>
        <w:rPr>
          <w:lang w:val="ru-RU"/>
        </w:rPr>
        <w:t>соглашаются</w:t>
      </w:r>
      <w:r w:rsidRPr="00E36CC7">
        <w:rPr>
          <w:lang w:val="ru-RU"/>
        </w:rPr>
        <w:t xml:space="preserve"> (</w:t>
      </w:r>
      <w:r>
        <w:rPr>
          <w:lang w:val="ru-RU"/>
        </w:rPr>
        <w:t>или</w:t>
      </w:r>
      <w:r w:rsidRPr="00E36CC7">
        <w:rPr>
          <w:lang w:val="ru-RU"/>
        </w:rPr>
        <w:t xml:space="preserve"> </w:t>
      </w:r>
      <w:r>
        <w:rPr>
          <w:lang w:val="ru-RU"/>
        </w:rPr>
        <w:t>стремятся</w:t>
      </w:r>
      <w:r w:rsidRPr="00E36CC7">
        <w:rPr>
          <w:lang w:val="ru-RU"/>
        </w:rPr>
        <w:t xml:space="preserve">) </w:t>
      </w:r>
      <w:r>
        <w:rPr>
          <w:lang w:val="ru-RU"/>
        </w:rPr>
        <w:t>решать</w:t>
      </w:r>
      <w:r w:rsidRPr="00E36CC7">
        <w:rPr>
          <w:lang w:val="ru-RU"/>
        </w:rPr>
        <w:t xml:space="preserve"> </w:t>
      </w:r>
      <w:r>
        <w:rPr>
          <w:lang w:val="ru-RU"/>
        </w:rPr>
        <w:t>различные</w:t>
      </w:r>
      <w:r w:rsidRPr="00E36CC7">
        <w:rPr>
          <w:lang w:val="ru-RU"/>
        </w:rPr>
        <w:t xml:space="preserve"> </w:t>
      </w:r>
      <w:r>
        <w:rPr>
          <w:lang w:val="ru-RU"/>
        </w:rPr>
        <w:t>задачи</w:t>
      </w:r>
      <w:r w:rsidRPr="00E36CC7">
        <w:rPr>
          <w:lang w:val="ru-RU"/>
        </w:rPr>
        <w:t xml:space="preserve"> </w:t>
      </w:r>
      <w:r>
        <w:rPr>
          <w:lang w:val="ru-RU"/>
        </w:rPr>
        <w:t>для достижения целей Конвенции.</w:t>
      </w:r>
    </w:p>
    <w:p w14:paraId="2150D917" w14:textId="6C562CE1" w:rsidR="00EA3DDF" w:rsidRPr="007C25C4" w:rsidRDefault="00EA3DDF" w:rsidP="00EA3DDF">
      <w:pPr>
        <w:pStyle w:val="Texte1"/>
        <w:rPr>
          <w:i/>
          <w:iCs/>
          <w:lang w:val="ru-RU"/>
        </w:rPr>
      </w:pPr>
      <w:r>
        <w:rPr>
          <w:lang w:val="ru-RU"/>
        </w:rPr>
        <w:t>Главное</w:t>
      </w:r>
      <w:r w:rsidRPr="00E36CC7">
        <w:rPr>
          <w:lang w:val="ru-RU"/>
        </w:rPr>
        <w:t xml:space="preserve"> </w:t>
      </w:r>
      <w:r>
        <w:rPr>
          <w:lang w:val="ru-RU"/>
        </w:rPr>
        <w:t>обязательство</w:t>
      </w:r>
      <w:r w:rsidRPr="00E36CC7">
        <w:rPr>
          <w:lang w:val="ru-RU"/>
        </w:rPr>
        <w:t xml:space="preserve"> </w:t>
      </w:r>
      <w:r>
        <w:rPr>
          <w:lang w:val="ru-RU"/>
        </w:rPr>
        <w:t>государств</w:t>
      </w:r>
      <w:r w:rsidRPr="00E36CC7">
        <w:rPr>
          <w:lang w:val="ru-RU"/>
        </w:rPr>
        <w:t>-</w:t>
      </w:r>
      <w:r>
        <w:rPr>
          <w:lang w:val="ru-RU"/>
        </w:rPr>
        <w:t>участников</w:t>
      </w:r>
      <w:r w:rsidRPr="00E36CC7">
        <w:rPr>
          <w:lang w:val="ru-RU"/>
        </w:rPr>
        <w:t xml:space="preserve"> – </w:t>
      </w:r>
      <w:r>
        <w:rPr>
          <w:lang w:val="ru-RU"/>
        </w:rPr>
        <w:t>принимать</w:t>
      </w:r>
      <w:r w:rsidRPr="00E36CC7">
        <w:rPr>
          <w:lang w:val="ru-RU"/>
        </w:rPr>
        <w:t xml:space="preserve"> </w:t>
      </w:r>
      <w:r>
        <w:rPr>
          <w:lang w:val="ru-RU"/>
        </w:rPr>
        <w:t>меры</w:t>
      </w:r>
      <w:r w:rsidRPr="00E36CC7">
        <w:rPr>
          <w:lang w:val="ru-RU"/>
        </w:rPr>
        <w:t xml:space="preserve"> </w:t>
      </w:r>
      <w:r>
        <w:rPr>
          <w:lang w:val="ru-RU"/>
        </w:rPr>
        <w:t>по</w:t>
      </w:r>
      <w:r w:rsidRPr="00E36CC7">
        <w:rPr>
          <w:lang w:val="ru-RU"/>
        </w:rPr>
        <w:t xml:space="preserve"> </w:t>
      </w:r>
      <w:r>
        <w:rPr>
          <w:lang w:val="ru-RU"/>
        </w:rPr>
        <w:t>общей</w:t>
      </w:r>
      <w:r w:rsidRPr="00E36CC7">
        <w:rPr>
          <w:lang w:val="ru-RU"/>
        </w:rPr>
        <w:t xml:space="preserve"> </w:t>
      </w:r>
      <w:r>
        <w:rPr>
          <w:lang w:val="ru-RU"/>
        </w:rPr>
        <w:t>охране</w:t>
      </w:r>
      <w:r w:rsidRPr="00E36CC7">
        <w:rPr>
          <w:lang w:val="ru-RU"/>
        </w:rPr>
        <w:t xml:space="preserve"> </w:t>
      </w:r>
      <w:r>
        <w:rPr>
          <w:lang w:val="ru-RU"/>
        </w:rPr>
        <w:t>НКН</w:t>
      </w:r>
      <w:r w:rsidRPr="00E36CC7">
        <w:rPr>
          <w:lang w:val="ru-RU"/>
        </w:rPr>
        <w:t xml:space="preserve">, </w:t>
      </w:r>
      <w:proofErr w:type="gramStart"/>
      <w:r>
        <w:rPr>
          <w:lang w:val="ru-RU"/>
        </w:rPr>
        <w:t>имеющегося</w:t>
      </w:r>
      <w:proofErr w:type="gramEnd"/>
      <w:r w:rsidRPr="00E36CC7">
        <w:rPr>
          <w:lang w:val="ru-RU"/>
        </w:rPr>
        <w:t xml:space="preserve"> </w:t>
      </w:r>
      <w:r>
        <w:rPr>
          <w:lang w:val="ru-RU"/>
        </w:rPr>
        <w:t>на</w:t>
      </w:r>
      <w:r w:rsidRPr="00E36CC7">
        <w:rPr>
          <w:lang w:val="ru-RU"/>
        </w:rPr>
        <w:t xml:space="preserve"> </w:t>
      </w:r>
      <w:r>
        <w:rPr>
          <w:lang w:val="ru-RU"/>
        </w:rPr>
        <w:t>их</w:t>
      </w:r>
      <w:r w:rsidRPr="00E36CC7">
        <w:rPr>
          <w:lang w:val="ru-RU"/>
        </w:rPr>
        <w:t xml:space="preserve"> </w:t>
      </w:r>
      <w:r>
        <w:rPr>
          <w:lang w:val="ru-RU"/>
        </w:rPr>
        <w:t>территории</w:t>
      </w:r>
      <w:r w:rsidRPr="00E36CC7">
        <w:rPr>
          <w:lang w:val="ru-RU"/>
        </w:rPr>
        <w:t xml:space="preserve">, </w:t>
      </w:r>
      <w:r>
        <w:rPr>
          <w:lang w:val="ru-RU"/>
        </w:rPr>
        <w:t>и</w:t>
      </w:r>
      <w:r w:rsidRPr="00E36CC7">
        <w:rPr>
          <w:lang w:val="ru-RU"/>
        </w:rPr>
        <w:t xml:space="preserve"> </w:t>
      </w:r>
      <w:r>
        <w:rPr>
          <w:lang w:val="ru-RU"/>
        </w:rPr>
        <w:t>предоставлять</w:t>
      </w:r>
      <w:r w:rsidRPr="00E36CC7">
        <w:rPr>
          <w:lang w:val="ru-RU"/>
        </w:rPr>
        <w:t xml:space="preserve"> </w:t>
      </w:r>
      <w:r>
        <w:rPr>
          <w:lang w:val="ru-RU"/>
        </w:rPr>
        <w:t>возможность</w:t>
      </w:r>
      <w:r w:rsidRPr="00E36CC7">
        <w:rPr>
          <w:lang w:val="ru-RU"/>
        </w:rPr>
        <w:t xml:space="preserve"> </w:t>
      </w:r>
      <w:r>
        <w:rPr>
          <w:lang w:val="ru-RU"/>
        </w:rPr>
        <w:t>сообществам</w:t>
      </w:r>
      <w:r w:rsidRPr="00E36CC7">
        <w:rPr>
          <w:lang w:val="ru-RU"/>
        </w:rPr>
        <w:t xml:space="preserve"> </w:t>
      </w:r>
      <w:r>
        <w:rPr>
          <w:lang w:val="ru-RU"/>
        </w:rPr>
        <w:t>с</w:t>
      </w:r>
      <w:r w:rsidR="00572865">
        <w:rPr>
          <w:lang w:val="ru-RU"/>
        </w:rPr>
        <w:t>охранять</w:t>
      </w:r>
      <w:r w:rsidRPr="00E36CC7">
        <w:rPr>
          <w:lang w:val="ru-RU"/>
        </w:rPr>
        <w:t xml:space="preserve"> </w:t>
      </w:r>
      <w:r>
        <w:rPr>
          <w:lang w:val="ru-RU"/>
        </w:rPr>
        <w:t>отдельные</w:t>
      </w:r>
      <w:r w:rsidRPr="00E36CC7">
        <w:rPr>
          <w:lang w:val="ru-RU"/>
        </w:rPr>
        <w:t xml:space="preserve"> </w:t>
      </w:r>
      <w:r>
        <w:rPr>
          <w:lang w:val="ru-RU"/>
        </w:rPr>
        <w:t>элементы</w:t>
      </w:r>
      <w:r w:rsidRPr="00E36CC7">
        <w:rPr>
          <w:lang w:val="ru-RU"/>
        </w:rPr>
        <w:t xml:space="preserve"> </w:t>
      </w:r>
      <w:r>
        <w:rPr>
          <w:lang w:val="ru-RU"/>
        </w:rPr>
        <w:t>их</w:t>
      </w:r>
      <w:r w:rsidRPr="00E36CC7">
        <w:rPr>
          <w:lang w:val="ru-RU"/>
        </w:rPr>
        <w:t xml:space="preserve"> </w:t>
      </w:r>
      <w:r>
        <w:rPr>
          <w:lang w:val="ru-RU"/>
        </w:rPr>
        <w:t xml:space="preserve">НКН, поощряя это и оказывая им помощь </w:t>
      </w:r>
      <w:r w:rsidRPr="00487A58">
        <w:rPr>
          <w:lang w:val="ru-RU"/>
        </w:rPr>
        <w:t>(</w:t>
      </w:r>
      <w:r>
        <w:rPr>
          <w:lang w:val="ru-RU"/>
        </w:rPr>
        <w:t>статьи</w:t>
      </w:r>
      <w:r w:rsidRPr="00787639">
        <w:t> </w:t>
      </w:r>
      <w:r w:rsidRPr="00487A58">
        <w:rPr>
          <w:lang w:val="ru-RU"/>
        </w:rPr>
        <w:t>11(</w:t>
      </w:r>
      <w:r w:rsidRPr="00787639">
        <w:t>a</w:t>
      </w:r>
      <w:r w:rsidRPr="00487A58">
        <w:rPr>
          <w:lang w:val="ru-RU"/>
        </w:rPr>
        <w:t xml:space="preserve">) </w:t>
      </w:r>
      <w:r>
        <w:rPr>
          <w:lang w:val="ru-RU"/>
        </w:rPr>
        <w:t>и</w:t>
      </w:r>
      <w:r w:rsidRPr="00487A58">
        <w:rPr>
          <w:lang w:val="ru-RU"/>
        </w:rPr>
        <w:t xml:space="preserve"> 15). </w:t>
      </w:r>
      <w:r>
        <w:rPr>
          <w:lang w:val="ru-RU"/>
        </w:rPr>
        <w:t>Государства</w:t>
      </w:r>
      <w:r w:rsidRPr="007C25C4">
        <w:rPr>
          <w:lang w:val="ru-RU"/>
        </w:rPr>
        <w:t>-</w:t>
      </w:r>
      <w:r>
        <w:rPr>
          <w:lang w:val="ru-RU"/>
        </w:rPr>
        <w:t>участники</w:t>
      </w:r>
      <w:r w:rsidRPr="007C25C4">
        <w:rPr>
          <w:lang w:val="ru-RU"/>
        </w:rPr>
        <w:t xml:space="preserve"> </w:t>
      </w:r>
      <w:r>
        <w:rPr>
          <w:lang w:val="ru-RU"/>
        </w:rPr>
        <w:t>должны</w:t>
      </w:r>
      <w:r w:rsidRPr="007C25C4">
        <w:rPr>
          <w:lang w:val="ru-RU"/>
        </w:rPr>
        <w:t xml:space="preserve"> </w:t>
      </w:r>
      <w:r>
        <w:rPr>
          <w:lang w:val="ru-RU"/>
        </w:rPr>
        <w:t>также</w:t>
      </w:r>
      <w:r w:rsidRPr="007C25C4">
        <w:rPr>
          <w:lang w:val="ru-RU"/>
        </w:rPr>
        <w:t xml:space="preserve"> </w:t>
      </w:r>
      <w:r>
        <w:rPr>
          <w:lang w:val="ru-RU"/>
        </w:rPr>
        <w:t>идентифицировать</w:t>
      </w:r>
      <w:r w:rsidRPr="007C25C4">
        <w:rPr>
          <w:lang w:val="ru-RU"/>
        </w:rPr>
        <w:t xml:space="preserve"> </w:t>
      </w:r>
      <w:r>
        <w:rPr>
          <w:lang w:val="ru-RU"/>
        </w:rPr>
        <w:t>и</w:t>
      </w:r>
      <w:r w:rsidRPr="007C25C4">
        <w:rPr>
          <w:lang w:val="ru-RU"/>
        </w:rPr>
        <w:t xml:space="preserve"> </w:t>
      </w:r>
      <w:r>
        <w:rPr>
          <w:lang w:val="ru-RU"/>
        </w:rPr>
        <w:t>определять</w:t>
      </w:r>
      <w:r w:rsidRPr="007C25C4">
        <w:rPr>
          <w:lang w:val="ru-RU"/>
        </w:rPr>
        <w:t xml:space="preserve"> </w:t>
      </w:r>
      <w:r>
        <w:rPr>
          <w:lang w:val="ru-RU"/>
        </w:rPr>
        <w:t>НКН</w:t>
      </w:r>
      <w:r w:rsidRPr="007C25C4">
        <w:rPr>
          <w:lang w:val="ru-RU"/>
        </w:rPr>
        <w:t xml:space="preserve">, </w:t>
      </w:r>
      <w:proofErr w:type="gramStart"/>
      <w:r>
        <w:rPr>
          <w:lang w:val="ru-RU"/>
        </w:rPr>
        <w:t>имеющееся</w:t>
      </w:r>
      <w:proofErr w:type="gramEnd"/>
      <w:r w:rsidRPr="007C25C4">
        <w:rPr>
          <w:lang w:val="ru-RU"/>
        </w:rPr>
        <w:t xml:space="preserve"> </w:t>
      </w:r>
      <w:r>
        <w:rPr>
          <w:lang w:val="ru-RU"/>
        </w:rPr>
        <w:t>на</w:t>
      </w:r>
      <w:r w:rsidRPr="007C25C4">
        <w:rPr>
          <w:lang w:val="ru-RU"/>
        </w:rPr>
        <w:t xml:space="preserve"> </w:t>
      </w:r>
      <w:r>
        <w:rPr>
          <w:lang w:val="ru-RU"/>
        </w:rPr>
        <w:t>их</w:t>
      </w:r>
      <w:r w:rsidRPr="007C25C4">
        <w:rPr>
          <w:lang w:val="ru-RU"/>
        </w:rPr>
        <w:t xml:space="preserve"> </w:t>
      </w:r>
      <w:r>
        <w:rPr>
          <w:lang w:val="ru-RU"/>
        </w:rPr>
        <w:t>территории</w:t>
      </w:r>
      <w:r w:rsidRPr="007C25C4">
        <w:rPr>
          <w:lang w:val="ru-RU"/>
        </w:rPr>
        <w:t xml:space="preserve">, </w:t>
      </w:r>
      <w:r>
        <w:rPr>
          <w:lang w:val="ru-RU"/>
        </w:rPr>
        <w:t>при</w:t>
      </w:r>
      <w:r w:rsidRPr="007C25C4">
        <w:rPr>
          <w:lang w:val="ru-RU"/>
        </w:rPr>
        <w:t xml:space="preserve"> </w:t>
      </w:r>
      <w:r>
        <w:rPr>
          <w:lang w:val="ru-RU"/>
        </w:rPr>
        <w:t>полном</w:t>
      </w:r>
      <w:r w:rsidRPr="007C25C4">
        <w:rPr>
          <w:lang w:val="ru-RU"/>
        </w:rPr>
        <w:t xml:space="preserve"> </w:t>
      </w:r>
      <w:r>
        <w:rPr>
          <w:lang w:val="ru-RU"/>
        </w:rPr>
        <w:t>участии</w:t>
      </w:r>
      <w:r w:rsidRPr="007C25C4">
        <w:rPr>
          <w:lang w:val="ru-RU"/>
        </w:rPr>
        <w:t xml:space="preserve"> </w:t>
      </w:r>
      <w:r>
        <w:rPr>
          <w:lang w:val="ru-RU"/>
        </w:rPr>
        <w:t>заинтересованных</w:t>
      </w:r>
      <w:r w:rsidRPr="007C25C4">
        <w:rPr>
          <w:lang w:val="ru-RU"/>
        </w:rPr>
        <w:t xml:space="preserve"> </w:t>
      </w:r>
      <w:r>
        <w:rPr>
          <w:lang w:val="ru-RU"/>
        </w:rPr>
        <w:t>сообществ</w:t>
      </w:r>
      <w:r w:rsidRPr="007C25C4">
        <w:rPr>
          <w:lang w:val="ru-RU"/>
        </w:rPr>
        <w:t xml:space="preserve"> (</w:t>
      </w:r>
      <w:r>
        <w:rPr>
          <w:lang w:val="ru-RU"/>
        </w:rPr>
        <w:t>статьи</w:t>
      </w:r>
      <w:r>
        <w:t> </w:t>
      </w:r>
      <w:r w:rsidRPr="007C25C4">
        <w:rPr>
          <w:lang w:val="ru-RU"/>
        </w:rPr>
        <w:t>11(</w:t>
      </w:r>
      <w:r w:rsidRPr="00787639">
        <w:t>b</w:t>
      </w:r>
      <w:r w:rsidRPr="007C25C4">
        <w:rPr>
          <w:lang w:val="ru-RU"/>
        </w:rPr>
        <w:t xml:space="preserve">) </w:t>
      </w:r>
      <w:r>
        <w:rPr>
          <w:lang w:val="ru-RU"/>
        </w:rPr>
        <w:t>и</w:t>
      </w:r>
      <w:r w:rsidRPr="007C25C4">
        <w:rPr>
          <w:lang w:val="ru-RU"/>
        </w:rPr>
        <w:t xml:space="preserve"> 12.1). </w:t>
      </w:r>
      <w:r>
        <w:rPr>
          <w:lang w:val="ru-RU"/>
        </w:rPr>
        <w:t>На</w:t>
      </w:r>
      <w:r w:rsidRPr="007C25C4">
        <w:rPr>
          <w:lang w:val="ru-RU"/>
        </w:rPr>
        <w:t xml:space="preserve"> </w:t>
      </w:r>
      <w:r>
        <w:rPr>
          <w:lang w:val="ru-RU"/>
        </w:rPr>
        <w:t>международном</w:t>
      </w:r>
      <w:r w:rsidRPr="007C25C4">
        <w:rPr>
          <w:lang w:val="ru-RU"/>
        </w:rPr>
        <w:t xml:space="preserve"> </w:t>
      </w:r>
      <w:r>
        <w:rPr>
          <w:lang w:val="ru-RU"/>
        </w:rPr>
        <w:t>уровне</w:t>
      </w:r>
      <w:r w:rsidRPr="007C25C4">
        <w:rPr>
          <w:lang w:val="ru-RU"/>
        </w:rPr>
        <w:t xml:space="preserve"> </w:t>
      </w:r>
      <w:r>
        <w:rPr>
          <w:lang w:val="ru-RU"/>
        </w:rPr>
        <w:t>государства</w:t>
      </w:r>
      <w:r w:rsidRPr="007C25C4">
        <w:rPr>
          <w:lang w:val="ru-RU"/>
        </w:rPr>
        <w:t>-</w:t>
      </w:r>
      <w:r>
        <w:rPr>
          <w:lang w:val="ru-RU"/>
        </w:rPr>
        <w:t>участники</w:t>
      </w:r>
      <w:r w:rsidRPr="007C25C4">
        <w:rPr>
          <w:lang w:val="ru-RU"/>
        </w:rPr>
        <w:t xml:space="preserve"> </w:t>
      </w:r>
      <w:r>
        <w:rPr>
          <w:lang w:val="ru-RU"/>
        </w:rPr>
        <w:t>также</w:t>
      </w:r>
      <w:r w:rsidRPr="007C25C4">
        <w:rPr>
          <w:lang w:val="ru-RU"/>
        </w:rPr>
        <w:t xml:space="preserve"> </w:t>
      </w:r>
      <w:r>
        <w:rPr>
          <w:lang w:val="ru-RU"/>
        </w:rPr>
        <w:t>имеют</w:t>
      </w:r>
      <w:r w:rsidRPr="007C25C4">
        <w:rPr>
          <w:lang w:val="ru-RU"/>
        </w:rPr>
        <w:t xml:space="preserve"> </w:t>
      </w:r>
      <w:r>
        <w:rPr>
          <w:lang w:val="ru-RU"/>
        </w:rPr>
        <w:t>несколько</w:t>
      </w:r>
      <w:r w:rsidRPr="007C25C4">
        <w:rPr>
          <w:lang w:val="ru-RU"/>
        </w:rPr>
        <w:t xml:space="preserve"> </w:t>
      </w:r>
      <w:r>
        <w:rPr>
          <w:lang w:val="ru-RU"/>
        </w:rPr>
        <w:t>административных</w:t>
      </w:r>
      <w:r w:rsidRPr="007C25C4">
        <w:rPr>
          <w:lang w:val="ru-RU"/>
        </w:rPr>
        <w:t xml:space="preserve"> </w:t>
      </w:r>
      <w:r>
        <w:rPr>
          <w:lang w:val="ru-RU"/>
        </w:rPr>
        <w:t>и</w:t>
      </w:r>
      <w:r w:rsidRPr="007C25C4">
        <w:rPr>
          <w:lang w:val="ru-RU"/>
        </w:rPr>
        <w:t xml:space="preserve"> </w:t>
      </w:r>
      <w:r>
        <w:rPr>
          <w:lang w:val="ru-RU"/>
        </w:rPr>
        <w:t>финансовых</w:t>
      </w:r>
      <w:r w:rsidRPr="007C25C4">
        <w:rPr>
          <w:lang w:val="ru-RU"/>
        </w:rPr>
        <w:t xml:space="preserve"> </w:t>
      </w:r>
      <w:r>
        <w:rPr>
          <w:lang w:val="ru-RU"/>
        </w:rPr>
        <w:t>обязательств</w:t>
      </w:r>
      <w:r w:rsidRPr="007C25C4">
        <w:rPr>
          <w:lang w:val="ru-RU"/>
        </w:rPr>
        <w:t xml:space="preserve">, </w:t>
      </w:r>
      <w:r>
        <w:rPr>
          <w:lang w:val="ru-RU"/>
        </w:rPr>
        <w:t>касающихся</w:t>
      </w:r>
      <w:r w:rsidRPr="007C25C4">
        <w:rPr>
          <w:lang w:val="ru-RU"/>
        </w:rPr>
        <w:t xml:space="preserve"> </w:t>
      </w:r>
      <w:r>
        <w:rPr>
          <w:lang w:val="ru-RU"/>
        </w:rPr>
        <w:t>взносов</w:t>
      </w:r>
      <w:r w:rsidRPr="007C25C4">
        <w:rPr>
          <w:lang w:val="ru-RU"/>
        </w:rPr>
        <w:t xml:space="preserve"> </w:t>
      </w:r>
      <w:r>
        <w:rPr>
          <w:lang w:val="ru-RU"/>
        </w:rPr>
        <w:t>в</w:t>
      </w:r>
      <w:r w:rsidRPr="007C25C4">
        <w:rPr>
          <w:lang w:val="ru-RU"/>
        </w:rPr>
        <w:t xml:space="preserve"> </w:t>
      </w:r>
      <w:r>
        <w:rPr>
          <w:lang w:val="ru-RU"/>
        </w:rPr>
        <w:t>Фонд</w:t>
      </w:r>
      <w:r w:rsidRPr="007C25C4">
        <w:rPr>
          <w:lang w:val="ru-RU"/>
        </w:rPr>
        <w:t xml:space="preserve"> </w:t>
      </w:r>
      <w:r>
        <w:rPr>
          <w:lang w:val="ru-RU"/>
        </w:rPr>
        <w:t>НКН (статья</w:t>
      </w:r>
      <w:r w:rsidRPr="00787639">
        <w:t> </w:t>
      </w:r>
      <w:r w:rsidRPr="007C25C4">
        <w:rPr>
          <w:lang w:val="ru-RU"/>
        </w:rPr>
        <w:t xml:space="preserve">26.1) </w:t>
      </w:r>
      <w:r>
        <w:rPr>
          <w:lang w:val="ru-RU"/>
        </w:rPr>
        <w:t>и представления периодических докладов о мерах</w:t>
      </w:r>
      <w:r w:rsidR="0050666F">
        <w:rPr>
          <w:lang w:val="ru-RU"/>
        </w:rPr>
        <w:t>,</w:t>
      </w:r>
      <w:r>
        <w:rPr>
          <w:lang w:val="ru-RU"/>
        </w:rPr>
        <w:t xml:space="preserve"> принятых в целях выполнения Конвенции</w:t>
      </w:r>
      <w:r w:rsidRPr="007C25C4">
        <w:rPr>
          <w:lang w:val="ru-RU"/>
        </w:rPr>
        <w:t xml:space="preserve"> (</w:t>
      </w:r>
      <w:r>
        <w:rPr>
          <w:lang w:val="ru-RU"/>
        </w:rPr>
        <w:t>статья</w:t>
      </w:r>
      <w:r w:rsidRPr="00D450D4">
        <w:t> </w:t>
      </w:r>
      <w:r w:rsidRPr="007C25C4">
        <w:rPr>
          <w:lang w:val="ru-RU"/>
        </w:rPr>
        <w:t>29)</w:t>
      </w:r>
      <w:r w:rsidRPr="007C25C4">
        <w:rPr>
          <w:i/>
          <w:iCs/>
          <w:lang w:val="ru-RU"/>
        </w:rPr>
        <w:t>.</w:t>
      </w:r>
    </w:p>
    <w:p w14:paraId="35A513DC" w14:textId="77777777" w:rsidR="00EA3DDF" w:rsidRPr="007C25C4" w:rsidRDefault="00EA3DDF" w:rsidP="00EA3DDF">
      <w:pPr>
        <w:pStyle w:val="Texte1"/>
        <w:rPr>
          <w:lang w:val="ru-RU"/>
        </w:rPr>
      </w:pPr>
      <w:r>
        <w:rPr>
          <w:lang w:val="ru-RU"/>
        </w:rPr>
        <w:t>Ряд обязатель</w:t>
      </w:r>
      <w:proofErr w:type="gramStart"/>
      <w:r>
        <w:rPr>
          <w:lang w:val="ru-RU"/>
        </w:rPr>
        <w:t>ств пр</w:t>
      </w:r>
      <w:proofErr w:type="gramEnd"/>
      <w:r>
        <w:rPr>
          <w:lang w:val="ru-RU"/>
        </w:rPr>
        <w:t>едставлен также в ОР</w:t>
      </w:r>
      <w:r w:rsidRPr="007C25C4">
        <w:rPr>
          <w:lang w:val="ru-RU"/>
        </w:rPr>
        <w:t>:</w:t>
      </w:r>
    </w:p>
    <w:p w14:paraId="18F7A3DC" w14:textId="77777777" w:rsidR="00EA3DDF" w:rsidRPr="007C25C4" w:rsidRDefault="00EA3DDF" w:rsidP="00EA3DDF">
      <w:pPr>
        <w:pStyle w:val="DO"/>
        <w:rPr>
          <w:lang w:val="ru-RU"/>
        </w:rPr>
      </w:pPr>
      <w:proofErr w:type="gramStart"/>
      <w:r w:rsidRPr="0011431F">
        <w:rPr>
          <w:lang w:val="en-GB"/>
        </w:rPr>
        <w:t>O</w:t>
      </w:r>
      <w:r>
        <w:rPr>
          <w:lang w:val="ru-RU"/>
        </w:rPr>
        <w:t>Р</w:t>
      </w:r>
      <w:r>
        <w:rPr>
          <w:lang w:val="en-GB"/>
        </w:rPr>
        <w:t> </w:t>
      </w:r>
      <w:r w:rsidRPr="007C25C4">
        <w:rPr>
          <w:lang w:val="ru-RU"/>
        </w:rPr>
        <w:t>24</w:t>
      </w:r>
      <w:r w:rsidRPr="007C25C4">
        <w:rPr>
          <w:lang w:val="ru-RU"/>
        </w:rPr>
        <w:tab/>
      </w:r>
      <w:r>
        <w:rPr>
          <w:lang w:val="ru-RU"/>
        </w:rPr>
        <w:t>Государства</w:t>
      </w:r>
      <w:r w:rsidRPr="007C25C4">
        <w:rPr>
          <w:lang w:val="ru-RU"/>
        </w:rPr>
        <w:t>-</w:t>
      </w:r>
      <w:r>
        <w:rPr>
          <w:lang w:val="ru-RU"/>
        </w:rPr>
        <w:t>участники</w:t>
      </w:r>
      <w:r w:rsidRPr="007C25C4">
        <w:rPr>
          <w:lang w:val="ru-RU"/>
        </w:rPr>
        <w:t xml:space="preserve">, </w:t>
      </w:r>
      <w:r>
        <w:rPr>
          <w:lang w:val="ru-RU"/>
        </w:rPr>
        <w:t>подающие</w:t>
      </w:r>
      <w:r w:rsidRPr="007C25C4">
        <w:rPr>
          <w:lang w:val="ru-RU"/>
        </w:rPr>
        <w:t xml:space="preserve"> </w:t>
      </w:r>
      <w:r>
        <w:rPr>
          <w:lang w:val="ru-RU"/>
        </w:rPr>
        <w:t>досье</w:t>
      </w:r>
      <w:r w:rsidRPr="007C25C4">
        <w:rPr>
          <w:lang w:val="ru-RU"/>
        </w:rPr>
        <w:t xml:space="preserve">, </w:t>
      </w:r>
      <w:r w:rsidRPr="007C25C4">
        <w:rPr>
          <w:u w:val="single"/>
          <w:lang w:val="ru-RU"/>
        </w:rPr>
        <w:t>должны</w:t>
      </w:r>
      <w:r w:rsidRPr="007C25C4">
        <w:rPr>
          <w:lang w:val="ru-RU"/>
        </w:rPr>
        <w:t xml:space="preserve"> </w:t>
      </w:r>
      <w:r>
        <w:rPr>
          <w:lang w:val="ru-RU"/>
        </w:rPr>
        <w:t>привлекать</w:t>
      </w:r>
      <w:r w:rsidRPr="007C25C4">
        <w:rPr>
          <w:lang w:val="ru-RU"/>
        </w:rPr>
        <w:t xml:space="preserve"> </w:t>
      </w:r>
      <w:r>
        <w:rPr>
          <w:lang w:val="ru-RU"/>
        </w:rPr>
        <w:t>к</w:t>
      </w:r>
      <w:r w:rsidRPr="007C25C4">
        <w:rPr>
          <w:lang w:val="ru-RU"/>
        </w:rPr>
        <w:t xml:space="preserve"> </w:t>
      </w:r>
      <w:r>
        <w:rPr>
          <w:lang w:val="ru-RU"/>
        </w:rPr>
        <w:t>их</w:t>
      </w:r>
      <w:r w:rsidRPr="007C25C4">
        <w:rPr>
          <w:lang w:val="ru-RU"/>
        </w:rPr>
        <w:t xml:space="preserve"> </w:t>
      </w:r>
      <w:r>
        <w:rPr>
          <w:lang w:val="ru-RU"/>
        </w:rPr>
        <w:t>подготовке</w:t>
      </w:r>
      <w:r w:rsidRPr="007C25C4">
        <w:rPr>
          <w:lang w:val="ru-RU"/>
        </w:rPr>
        <w:t xml:space="preserve"> </w:t>
      </w:r>
      <w:r>
        <w:rPr>
          <w:lang w:val="ru-RU"/>
        </w:rPr>
        <w:t>заинтересованные</w:t>
      </w:r>
      <w:r w:rsidRPr="007C25C4">
        <w:rPr>
          <w:lang w:val="ru-RU"/>
        </w:rPr>
        <w:t xml:space="preserve"> </w:t>
      </w:r>
      <w:r>
        <w:rPr>
          <w:lang w:val="ru-RU"/>
        </w:rPr>
        <w:t>сообщества</w:t>
      </w:r>
      <w:r w:rsidRPr="007C25C4">
        <w:rPr>
          <w:lang w:val="ru-RU"/>
        </w:rPr>
        <w:t xml:space="preserve">, </w:t>
      </w:r>
      <w:r>
        <w:rPr>
          <w:lang w:val="ru-RU"/>
        </w:rPr>
        <w:t>группы</w:t>
      </w:r>
      <w:r w:rsidRPr="007C25C4">
        <w:rPr>
          <w:lang w:val="ru-RU"/>
        </w:rPr>
        <w:t xml:space="preserve"> </w:t>
      </w:r>
      <w:r>
        <w:rPr>
          <w:lang w:val="ru-RU"/>
        </w:rPr>
        <w:t>и, в соответствующих случаях, отдельных лиц</w:t>
      </w:r>
      <w:r w:rsidRPr="007C25C4">
        <w:rPr>
          <w:lang w:val="ru-RU"/>
        </w:rPr>
        <w:t>.</w:t>
      </w:r>
      <w:proofErr w:type="gramEnd"/>
    </w:p>
    <w:p w14:paraId="6F55E697" w14:textId="77777777" w:rsidR="00EA3DDF" w:rsidRPr="007C25C4" w:rsidRDefault="00EA3DDF" w:rsidP="00EA3DDF">
      <w:pPr>
        <w:pStyle w:val="DO"/>
        <w:rPr>
          <w:lang w:val="ru-RU"/>
        </w:rPr>
      </w:pPr>
      <w:r w:rsidRPr="000E02EA">
        <w:rPr>
          <w:lang w:val="en-GB"/>
        </w:rPr>
        <w:t>O</w:t>
      </w:r>
      <w:r>
        <w:rPr>
          <w:lang w:val="ru-RU"/>
        </w:rPr>
        <w:t>Р</w:t>
      </w:r>
      <w:r>
        <w:rPr>
          <w:lang w:val="en-GB"/>
        </w:rPr>
        <w:t> </w:t>
      </w:r>
      <w:r w:rsidRPr="007C25C4">
        <w:rPr>
          <w:lang w:val="ru-RU"/>
        </w:rPr>
        <w:t>81</w:t>
      </w:r>
      <w:r w:rsidRPr="007C25C4">
        <w:rPr>
          <w:lang w:val="ru-RU"/>
        </w:rPr>
        <w:tab/>
      </w:r>
      <w:r>
        <w:rPr>
          <w:lang w:val="ru-RU"/>
        </w:rPr>
        <w:t>Государства</w:t>
      </w:r>
      <w:r w:rsidRPr="007C25C4">
        <w:rPr>
          <w:lang w:val="ru-RU"/>
        </w:rPr>
        <w:t>-</w:t>
      </w:r>
      <w:r>
        <w:rPr>
          <w:lang w:val="ru-RU"/>
        </w:rPr>
        <w:t>участники</w:t>
      </w:r>
      <w:r w:rsidRPr="007C25C4">
        <w:rPr>
          <w:lang w:val="ru-RU"/>
        </w:rPr>
        <w:t xml:space="preserve"> </w:t>
      </w:r>
      <w:r w:rsidRPr="007C25C4">
        <w:rPr>
          <w:u w:val="single"/>
          <w:lang w:val="ru-RU"/>
        </w:rPr>
        <w:t>должны</w:t>
      </w:r>
      <w:r w:rsidRPr="007C25C4">
        <w:rPr>
          <w:lang w:val="ru-RU"/>
        </w:rPr>
        <w:t xml:space="preserve"> </w:t>
      </w:r>
      <w:r>
        <w:rPr>
          <w:lang w:val="ru-RU"/>
        </w:rPr>
        <w:t>принять</w:t>
      </w:r>
      <w:r w:rsidRPr="007C25C4">
        <w:rPr>
          <w:lang w:val="ru-RU"/>
        </w:rPr>
        <w:t xml:space="preserve"> </w:t>
      </w:r>
      <w:r>
        <w:rPr>
          <w:lang w:val="ru-RU"/>
        </w:rPr>
        <w:t>необходимые</w:t>
      </w:r>
      <w:r w:rsidRPr="007C25C4">
        <w:rPr>
          <w:lang w:val="ru-RU"/>
        </w:rPr>
        <w:t xml:space="preserve"> </w:t>
      </w:r>
      <w:r>
        <w:rPr>
          <w:lang w:val="ru-RU"/>
        </w:rPr>
        <w:t>меры</w:t>
      </w:r>
      <w:r w:rsidRPr="007C25C4">
        <w:rPr>
          <w:lang w:val="ru-RU"/>
        </w:rPr>
        <w:t xml:space="preserve">, </w:t>
      </w:r>
      <w:r>
        <w:rPr>
          <w:lang w:val="ru-RU"/>
        </w:rPr>
        <w:t>направленные</w:t>
      </w:r>
      <w:r w:rsidRPr="007C25C4">
        <w:rPr>
          <w:lang w:val="ru-RU"/>
        </w:rPr>
        <w:t xml:space="preserve"> </w:t>
      </w:r>
      <w:r>
        <w:rPr>
          <w:lang w:val="ru-RU"/>
        </w:rPr>
        <w:t>на</w:t>
      </w:r>
      <w:r w:rsidRPr="007C25C4">
        <w:rPr>
          <w:lang w:val="ru-RU"/>
        </w:rPr>
        <w:t xml:space="preserve"> </w:t>
      </w:r>
      <w:r>
        <w:rPr>
          <w:lang w:val="ru-RU"/>
        </w:rPr>
        <w:t>повышение</w:t>
      </w:r>
      <w:r w:rsidRPr="007C25C4">
        <w:rPr>
          <w:lang w:val="ru-RU"/>
        </w:rPr>
        <w:t xml:space="preserve"> </w:t>
      </w:r>
      <w:r>
        <w:rPr>
          <w:lang w:val="ru-RU"/>
        </w:rPr>
        <w:t>осведомлённости</w:t>
      </w:r>
      <w:r w:rsidRPr="007C25C4">
        <w:rPr>
          <w:lang w:val="ru-RU"/>
        </w:rPr>
        <w:t xml:space="preserve"> </w:t>
      </w:r>
      <w:r>
        <w:rPr>
          <w:lang w:val="ru-RU"/>
        </w:rPr>
        <w:t>сообществ, групп и, в соответствующих случаях, отдельных лиц о важности и ценности своего нематериального культурного наследия, а также о Конвенции, с тем, чтобы носители этого наследия могли в полной мере пользоваться этим нормативным актом</w:t>
      </w:r>
      <w:r w:rsidRPr="007C25C4">
        <w:rPr>
          <w:lang w:val="ru-RU"/>
        </w:rPr>
        <w:t>.</w:t>
      </w:r>
    </w:p>
    <w:p w14:paraId="4D7C2D7C" w14:textId="77777777" w:rsidR="00EA3DDF" w:rsidRPr="00690023" w:rsidRDefault="00EA3DDF" w:rsidP="00EA3DDF">
      <w:pPr>
        <w:pStyle w:val="DO"/>
        <w:rPr>
          <w:lang w:val="ru-RU"/>
        </w:rPr>
      </w:pPr>
      <w:proofErr w:type="gramStart"/>
      <w:r w:rsidRPr="00B80ACE">
        <w:rPr>
          <w:lang w:val="en-GB"/>
        </w:rPr>
        <w:t>O</w:t>
      </w:r>
      <w:r>
        <w:rPr>
          <w:lang w:val="ru-RU"/>
        </w:rPr>
        <w:t>Р</w:t>
      </w:r>
      <w:r>
        <w:rPr>
          <w:lang w:val="en-GB"/>
        </w:rPr>
        <w:t> </w:t>
      </w:r>
      <w:r w:rsidRPr="00690023">
        <w:rPr>
          <w:lang w:val="ru-RU"/>
        </w:rPr>
        <w:t>82</w:t>
      </w:r>
      <w:r w:rsidRPr="00690023">
        <w:rPr>
          <w:lang w:val="ru-RU"/>
        </w:rPr>
        <w:tab/>
      </w:r>
      <w:r>
        <w:rPr>
          <w:lang w:val="ru-RU"/>
        </w:rPr>
        <w:t>В соответствии с положениями статей</w:t>
      </w:r>
      <w:r>
        <w:rPr>
          <w:lang w:val="en-GB"/>
        </w:rPr>
        <w:t> </w:t>
      </w:r>
      <w:r w:rsidRPr="00690023">
        <w:rPr>
          <w:lang w:val="ru-RU"/>
        </w:rPr>
        <w:t xml:space="preserve">11-15 </w:t>
      </w:r>
      <w:r>
        <w:rPr>
          <w:lang w:val="ru-RU"/>
        </w:rPr>
        <w:t xml:space="preserve">Конвенции государства-участники </w:t>
      </w:r>
      <w:r w:rsidRPr="00690023">
        <w:rPr>
          <w:u w:val="single"/>
          <w:lang w:val="ru-RU"/>
        </w:rPr>
        <w:t>должны</w:t>
      </w:r>
      <w:r>
        <w:rPr>
          <w:lang w:val="ru-RU"/>
        </w:rPr>
        <w:t xml:space="preserve"> принять надлежащие меры, направленные на укрепление потенциала сообществ, групп и, в соответствующих случаях, отдельных лиц</w:t>
      </w:r>
      <w:r w:rsidRPr="00690023">
        <w:rPr>
          <w:lang w:val="ru-RU"/>
        </w:rPr>
        <w:t>.</w:t>
      </w:r>
      <w:proofErr w:type="gramEnd"/>
    </w:p>
    <w:p w14:paraId="2FE9C6FD" w14:textId="7E1FC447" w:rsidR="00EA3DDF" w:rsidRPr="00486CFE" w:rsidRDefault="00EA3DDF" w:rsidP="00EA3DDF">
      <w:pPr>
        <w:pStyle w:val="Texte1"/>
        <w:rPr>
          <w:lang w:val="ru-RU"/>
        </w:rPr>
      </w:pPr>
      <w:r>
        <w:rPr>
          <w:lang w:val="ru-RU"/>
        </w:rPr>
        <w:t xml:space="preserve">Многие пункты ОР содержат настоятельные рекомендации, например, </w:t>
      </w:r>
      <w:r w:rsidR="0050666F">
        <w:rPr>
          <w:lang w:val="ru-RU"/>
        </w:rPr>
        <w:t xml:space="preserve">в том, что касается </w:t>
      </w:r>
      <w:r>
        <w:rPr>
          <w:lang w:val="ru-RU"/>
        </w:rPr>
        <w:t>привлечения</w:t>
      </w:r>
      <w:r w:rsidR="0050666F">
        <w:rPr>
          <w:lang w:val="ru-RU"/>
        </w:rPr>
        <w:t xml:space="preserve"> к</w:t>
      </w:r>
      <w:r>
        <w:rPr>
          <w:lang w:val="ru-RU"/>
        </w:rPr>
        <w:t xml:space="preserve"> охран</w:t>
      </w:r>
      <w:r w:rsidR="0050666F">
        <w:rPr>
          <w:lang w:val="ru-RU"/>
        </w:rPr>
        <w:t>е</w:t>
      </w:r>
      <w:r>
        <w:rPr>
          <w:lang w:val="ru-RU"/>
        </w:rPr>
        <w:t xml:space="preserve"> и инвентаризации НКН </w:t>
      </w:r>
      <w:r w:rsidR="0050666F">
        <w:rPr>
          <w:lang w:val="ru-RU"/>
        </w:rPr>
        <w:t xml:space="preserve">различных заинтересованных сторон </w:t>
      </w:r>
      <w:r>
        <w:rPr>
          <w:lang w:val="ru-RU"/>
        </w:rPr>
        <w:t>или повышения осведомлённости о нём.</w:t>
      </w:r>
    </w:p>
    <w:p w14:paraId="3683A2B1" w14:textId="2DBB1B06" w:rsidR="00EA3DDF" w:rsidRPr="00486CFE" w:rsidRDefault="00EA3DDF" w:rsidP="00EA3DDF">
      <w:pPr>
        <w:pStyle w:val="Texte1"/>
        <w:rPr>
          <w:lang w:val="ru-RU"/>
        </w:rPr>
      </w:pPr>
      <w:r w:rsidRPr="00AD244C">
        <w:rPr>
          <w:noProof/>
          <w:lang w:val="es-ES_tradnl" w:eastAsia="es-ES_tradnl"/>
        </w:rPr>
        <w:drawing>
          <wp:anchor distT="0" distB="0" distL="114300" distR="114300" simplePos="0" relativeHeight="252238336" behindDoc="0" locked="0" layoutInCell="1" allowOverlap="0" wp14:anchorId="266CB89A" wp14:editId="33F2BB98">
            <wp:simplePos x="0" y="0"/>
            <wp:positionH relativeFrom="column">
              <wp:posOffset>0</wp:posOffset>
            </wp:positionH>
            <wp:positionV relativeFrom="paragraph">
              <wp:posOffset>504190</wp:posOffset>
            </wp:positionV>
            <wp:extent cx="283695" cy="358970"/>
            <wp:effectExtent l="0" t="0" r="0" b="0"/>
            <wp:wrapThrough wrapText="bothSides">
              <wp:wrapPolygon edited="0">
                <wp:start x="0" y="0"/>
                <wp:lineTo x="0" y="19880"/>
                <wp:lineTo x="19372" y="19880"/>
                <wp:lineTo x="19372" y="0"/>
                <wp:lineTo x="0" y="0"/>
              </wp:wrapPolygon>
            </wp:wrapThrough>
            <wp:docPr id="253" name="Imag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Pr>
          <w:lang w:val="ru-RU"/>
        </w:rPr>
        <w:t>В</w:t>
      </w:r>
      <w:r w:rsidRPr="00486CFE">
        <w:rPr>
          <w:lang w:val="ru-RU"/>
        </w:rPr>
        <w:t xml:space="preserve"> </w:t>
      </w:r>
      <w:r>
        <w:rPr>
          <w:lang w:val="ru-RU"/>
        </w:rPr>
        <w:t>деятельности</w:t>
      </w:r>
      <w:r w:rsidRPr="00486CFE">
        <w:rPr>
          <w:lang w:val="ru-RU"/>
        </w:rPr>
        <w:t xml:space="preserve"> </w:t>
      </w:r>
      <w:r>
        <w:rPr>
          <w:lang w:val="ru-RU"/>
        </w:rPr>
        <w:t>по</w:t>
      </w:r>
      <w:r w:rsidRPr="00486CFE">
        <w:rPr>
          <w:lang w:val="ru-RU"/>
        </w:rPr>
        <w:t xml:space="preserve"> </w:t>
      </w:r>
      <w:r>
        <w:rPr>
          <w:lang w:val="ru-RU"/>
        </w:rPr>
        <w:t>реализации</w:t>
      </w:r>
      <w:r w:rsidRPr="00486CFE">
        <w:rPr>
          <w:lang w:val="ru-RU"/>
        </w:rPr>
        <w:t xml:space="preserve"> </w:t>
      </w:r>
      <w:r>
        <w:rPr>
          <w:lang w:val="ru-RU"/>
        </w:rPr>
        <w:t>конвенций</w:t>
      </w:r>
      <w:r w:rsidRPr="00486CFE">
        <w:rPr>
          <w:lang w:val="ru-RU"/>
        </w:rPr>
        <w:t xml:space="preserve"> </w:t>
      </w:r>
      <w:r>
        <w:rPr>
          <w:lang w:val="ru-RU"/>
        </w:rPr>
        <w:t>ЮНЕСКО</w:t>
      </w:r>
      <w:r w:rsidRPr="00486CFE">
        <w:rPr>
          <w:lang w:val="ru-RU"/>
        </w:rPr>
        <w:t xml:space="preserve"> </w:t>
      </w:r>
      <w:r>
        <w:rPr>
          <w:lang w:val="ru-RU"/>
        </w:rPr>
        <w:t>государства</w:t>
      </w:r>
      <w:r w:rsidRPr="00486CFE">
        <w:rPr>
          <w:lang w:val="ru-RU"/>
        </w:rPr>
        <w:t xml:space="preserve"> </w:t>
      </w:r>
      <w:r>
        <w:rPr>
          <w:lang w:val="ru-RU"/>
        </w:rPr>
        <w:t>пользуются</w:t>
      </w:r>
      <w:r w:rsidRPr="00486CFE">
        <w:rPr>
          <w:lang w:val="ru-RU"/>
        </w:rPr>
        <w:t xml:space="preserve"> </w:t>
      </w:r>
      <w:r>
        <w:rPr>
          <w:lang w:val="ru-RU"/>
        </w:rPr>
        <w:t>своим</w:t>
      </w:r>
      <w:r w:rsidRPr="00486CFE">
        <w:rPr>
          <w:lang w:val="ru-RU"/>
        </w:rPr>
        <w:t xml:space="preserve"> </w:t>
      </w:r>
      <w:r>
        <w:rPr>
          <w:lang w:val="ru-RU"/>
        </w:rPr>
        <w:t>суверенитетом</w:t>
      </w:r>
      <w:r w:rsidRPr="00486CFE">
        <w:rPr>
          <w:lang w:val="ru-RU"/>
        </w:rPr>
        <w:t xml:space="preserve">: </w:t>
      </w:r>
      <w:r>
        <w:rPr>
          <w:lang w:val="ru-RU"/>
        </w:rPr>
        <w:t>ЮНЕСКО</w:t>
      </w:r>
      <w:r w:rsidRPr="00486CFE">
        <w:rPr>
          <w:lang w:val="ru-RU"/>
        </w:rPr>
        <w:t xml:space="preserve"> </w:t>
      </w:r>
      <w:r>
        <w:rPr>
          <w:lang w:val="ru-RU"/>
        </w:rPr>
        <w:t>не</w:t>
      </w:r>
      <w:r w:rsidRPr="00486CFE">
        <w:rPr>
          <w:lang w:val="ru-RU"/>
        </w:rPr>
        <w:t xml:space="preserve"> </w:t>
      </w:r>
      <w:r>
        <w:rPr>
          <w:lang w:val="ru-RU"/>
        </w:rPr>
        <w:t>может</w:t>
      </w:r>
      <w:r w:rsidRPr="00486CFE">
        <w:rPr>
          <w:lang w:val="ru-RU"/>
        </w:rPr>
        <w:t xml:space="preserve"> </w:t>
      </w:r>
      <w:r>
        <w:rPr>
          <w:lang w:val="ru-RU"/>
        </w:rPr>
        <w:t>вмешиваться</w:t>
      </w:r>
      <w:r w:rsidRPr="00486CFE">
        <w:rPr>
          <w:lang w:val="ru-RU"/>
        </w:rPr>
        <w:t xml:space="preserve"> </w:t>
      </w:r>
      <w:r>
        <w:rPr>
          <w:lang w:val="ru-RU"/>
        </w:rPr>
        <w:t>«в дела, по существу входящие во внутреннюю компетенцию этих стран»</w:t>
      </w:r>
      <w:r w:rsidRPr="00486CFE">
        <w:rPr>
          <w:lang w:val="ru-RU"/>
        </w:rPr>
        <w:t xml:space="preserve"> (</w:t>
      </w:r>
      <w:r>
        <w:rPr>
          <w:lang w:val="ru-RU"/>
        </w:rPr>
        <w:t>статья</w:t>
      </w:r>
      <w:r w:rsidRPr="00D90418">
        <w:t> </w:t>
      </w:r>
      <w:r w:rsidRPr="00486CFE">
        <w:rPr>
          <w:lang w:val="ru-RU"/>
        </w:rPr>
        <w:t xml:space="preserve">1.3 </w:t>
      </w:r>
      <w:r>
        <w:rPr>
          <w:lang w:val="ru-RU"/>
        </w:rPr>
        <w:t>Устава ЮНЕСКО</w:t>
      </w:r>
      <w:r w:rsidRPr="00486CFE">
        <w:rPr>
          <w:lang w:val="ru-RU"/>
        </w:rPr>
        <w:t>).</w:t>
      </w:r>
    </w:p>
    <w:p w14:paraId="73051E6A" w14:textId="77777777" w:rsidR="00EA3DDF" w:rsidRPr="00E35FF4" w:rsidRDefault="00EA3DDF" w:rsidP="00EA3DDF">
      <w:pPr>
        <w:pStyle w:val="Informations"/>
        <w:rPr>
          <w:lang w:val="ru-RU"/>
        </w:rPr>
      </w:pPr>
      <w:r>
        <w:rPr>
          <w:lang w:val="ru-RU"/>
        </w:rPr>
        <w:t>См</w:t>
      </w:r>
      <w:r w:rsidRPr="00E35FF4">
        <w:rPr>
          <w:lang w:val="ru-RU"/>
        </w:rPr>
        <w:t xml:space="preserve">. </w:t>
      </w:r>
      <w:r>
        <w:rPr>
          <w:lang w:val="ru-RU"/>
        </w:rPr>
        <w:t>статьи</w:t>
      </w:r>
      <w:r>
        <w:t> </w:t>
      </w:r>
      <w:r w:rsidRPr="00E35FF4">
        <w:rPr>
          <w:lang w:val="ru-RU"/>
        </w:rPr>
        <w:t xml:space="preserve">11-15, 26 </w:t>
      </w:r>
      <w:r>
        <w:rPr>
          <w:lang w:val="ru-RU"/>
        </w:rPr>
        <w:t>и</w:t>
      </w:r>
      <w:r w:rsidRPr="00E35FF4">
        <w:rPr>
          <w:lang w:val="ru-RU"/>
        </w:rPr>
        <w:t xml:space="preserve"> 29.</w:t>
      </w:r>
    </w:p>
    <w:p w14:paraId="349084F4" w14:textId="77777777" w:rsidR="00EA3DDF" w:rsidRPr="00E35FF4" w:rsidRDefault="00EA3DDF" w:rsidP="00EA3DDF">
      <w:pPr>
        <w:pStyle w:val="Titcoul"/>
        <w:rPr>
          <w:lang w:val="ru-RU"/>
        </w:rPr>
      </w:pPr>
      <w:r>
        <w:rPr>
          <w:lang w:val="ru-RU"/>
        </w:rPr>
        <w:t>оживление</w:t>
      </w:r>
    </w:p>
    <w:p w14:paraId="2749539E" w14:textId="77777777" w:rsidR="00EA3DDF" w:rsidRPr="00004064" w:rsidRDefault="00EA3DDF" w:rsidP="00EA3DDF">
      <w:pPr>
        <w:pStyle w:val="Texte1"/>
        <w:rPr>
          <w:lang w:val="ru-RU"/>
        </w:rPr>
      </w:pPr>
      <w:r>
        <w:rPr>
          <w:lang w:val="ru-RU"/>
        </w:rPr>
        <w:t>См</w:t>
      </w:r>
      <w:r w:rsidRPr="00004064">
        <w:rPr>
          <w:lang w:val="ru-RU"/>
        </w:rPr>
        <w:t xml:space="preserve">. </w:t>
      </w:r>
      <w:r>
        <w:rPr>
          <w:lang w:val="ru-RU"/>
        </w:rPr>
        <w:t>«Возрождение (как мера по охране)»</w:t>
      </w:r>
    </w:p>
    <w:p w14:paraId="5C4AE602" w14:textId="77777777" w:rsidR="00BC00DC" w:rsidRPr="00E35FF4" w:rsidRDefault="00BC00DC" w:rsidP="00BC00DC">
      <w:pPr>
        <w:pStyle w:val="Titcoul"/>
        <w:rPr>
          <w:lang w:val="ru-RU"/>
        </w:rPr>
      </w:pPr>
      <w:r>
        <w:rPr>
          <w:lang w:val="ru-RU"/>
        </w:rPr>
        <w:t>оперативное</w:t>
      </w:r>
      <w:r w:rsidRPr="00E35FF4">
        <w:rPr>
          <w:lang w:val="ru-RU"/>
        </w:rPr>
        <w:t xml:space="preserve"> </w:t>
      </w:r>
      <w:r>
        <w:rPr>
          <w:lang w:val="ru-RU"/>
        </w:rPr>
        <w:t>руководство</w:t>
      </w:r>
    </w:p>
    <w:p w14:paraId="4066B1B8" w14:textId="2BF2C5B1" w:rsidR="00BC00DC" w:rsidRDefault="00BC00DC" w:rsidP="00BC00DC">
      <w:pPr>
        <w:pStyle w:val="Texte1"/>
        <w:rPr>
          <w:lang w:val="ru-RU"/>
        </w:rPr>
      </w:pPr>
      <w:r>
        <w:rPr>
          <w:lang w:val="ru-RU"/>
        </w:rPr>
        <w:t>Оперативное</w:t>
      </w:r>
      <w:r w:rsidRPr="00ED3396">
        <w:rPr>
          <w:lang w:val="ru-RU"/>
        </w:rPr>
        <w:t xml:space="preserve"> </w:t>
      </w:r>
      <w:r>
        <w:rPr>
          <w:lang w:val="ru-RU"/>
        </w:rPr>
        <w:t>руководство</w:t>
      </w:r>
      <w:r w:rsidRPr="00ED3396">
        <w:rPr>
          <w:lang w:val="ru-RU"/>
        </w:rPr>
        <w:t xml:space="preserve"> (</w:t>
      </w:r>
      <w:r>
        <w:rPr>
          <w:lang w:val="ru-RU"/>
        </w:rPr>
        <w:t>ОР</w:t>
      </w:r>
      <w:r w:rsidRPr="00ED3396">
        <w:rPr>
          <w:lang w:val="ru-RU"/>
        </w:rPr>
        <w:t xml:space="preserve">) – </w:t>
      </w:r>
      <w:r>
        <w:rPr>
          <w:lang w:val="ru-RU"/>
        </w:rPr>
        <w:t>это</w:t>
      </w:r>
      <w:r w:rsidRPr="00ED3396">
        <w:rPr>
          <w:lang w:val="ru-RU"/>
        </w:rPr>
        <w:t xml:space="preserve"> </w:t>
      </w:r>
      <w:r>
        <w:rPr>
          <w:lang w:val="ru-RU"/>
        </w:rPr>
        <w:t>руководящие</w:t>
      </w:r>
      <w:r w:rsidRPr="00ED3396">
        <w:rPr>
          <w:lang w:val="ru-RU"/>
        </w:rPr>
        <w:t xml:space="preserve"> </w:t>
      </w:r>
      <w:r>
        <w:rPr>
          <w:lang w:val="ru-RU"/>
        </w:rPr>
        <w:t>принципы</w:t>
      </w:r>
      <w:r w:rsidRPr="00ED3396">
        <w:rPr>
          <w:lang w:val="ru-RU"/>
        </w:rPr>
        <w:t xml:space="preserve">, </w:t>
      </w:r>
      <w:r>
        <w:rPr>
          <w:lang w:val="ru-RU"/>
        </w:rPr>
        <w:t>предназначенные</w:t>
      </w:r>
      <w:r w:rsidRPr="00ED3396">
        <w:rPr>
          <w:lang w:val="ru-RU"/>
        </w:rPr>
        <w:t xml:space="preserve"> </w:t>
      </w:r>
      <w:r>
        <w:rPr>
          <w:lang w:val="ru-RU"/>
        </w:rPr>
        <w:t>для</w:t>
      </w:r>
      <w:r w:rsidRPr="00ED3396">
        <w:rPr>
          <w:lang w:val="ru-RU"/>
        </w:rPr>
        <w:t xml:space="preserve"> </w:t>
      </w:r>
      <w:r>
        <w:rPr>
          <w:lang w:val="ru-RU"/>
        </w:rPr>
        <w:t>оказания</w:t>
      </w:r>
      <w:r w:rsidRPr="00ED3396">
        <w:rPr>
          <w:lang w:val="ru-RU"/>
        </w:rPr>
        <w:t xml:space="preserve"> </w:t>
      </w:r>
      <w:r>
        <w:rPr>
          <w:lang w:val="ru-RU"/>
        </w:rPr>
        <w:t>помощи</w:t>
      </w:r>
      <w:r w:rsidRPr="00ED3396">
        <w:rPr>
          <w:lang w:val="ru-RU"/>
        </w:rPr>
        <w:t xml:space="preserve"> </w:t>
      </w:r>
      <w:r>
        <w:rPr>
          <w:lang w:val="ru-RU"/>
        </w:rPr>
        <w:t xml:space="preserve">государствам-участникам в имплементации Конвенции. ОР готовит Комитет и представляет их на утверждение Генеральной ассамблее </w:t>
      </w:r>
      <w:r w:rsidRPr="00ED3396">
        <w:rPr>
          <w:lang w:val="ru-RU"/>
        </w:rPr>
        <w:t>(</w:t>
      </w:r>
      <w:r>
        <w:rPr>
          <w:lang w:val="ru-RU"/>
        </w:rPr>
        <w:t>статья</w:t>
      </w:r>
      <w:r w:rsidRPr="00D44CAC">
        <w:t> </w:t>
      </w:r>
      <w:r w:rsidRPr="00ED3396">
        <w:rPr>
          <w:lang w:val="ru-RU"/>
        </w:rPr>
        <w:t>7(</w:t>
      </w:r>
      <w:r w:rsidRPr="00D44CAC">
        <w:t>e</w:t>
      </w:r>
      <w:r w:rsidRPr="00ED3396">
        <w:rPr>
          <w:lang w:val="ru-RU"/>
        </w:rPr>
        <w:t xml:space="preserve">)). </w:t>
      </w:r>
      <w:r>
        <w:rPr>
          <w:lang w:val="ru-RU"/>
        </w:rPr>
        <w:t>ОР включает положения и процедуры по подаче, рассмотрению и оценке номинаций в Списки и Реестр Конвенции, а также просьб о помощи из Фонда НКН. ОР</w:t>
      </w:r>
      <w:r w:rsidRPr="00371DF4">
        <w:rPr>
          <w:lang w:val="ru-RU"/>
        </w:rPr>
        <w:t xml:space="preserve"> </w:t>
      </w:r>
      <w:r>
        <w:rPr>
          <w:lang w:val="ru-RU"/>
        </w:rPr>
        <w:t>рекомендует</w:t>
      </w:r>
      <w:r w:rsidRPr="00371DF4">
        <w:rPr>
          <w:lang w:val="ru-RU"/>
        </w:rPr>
        <w:t xml:space="preserve"> </w:t>
      </w:r>
      <w:r>
        <w:rPr>
          <w:lang w:val="ru-RU"/>
        </w:rPr>
        <w:t>также</w:t>
      </w:r>
      <w:r w:rsidRPr="00371DF4">
        <w:rPr>
          <w:lang w:val="ru-RU"/>
        </w:rPr>
        <w:t xml:space="preserve"> </w:t>
      </w:r>
      <w:r>
        <w:rPr>
          <w:lang w:val="ru-RU"/>
        </w:rPr>
        <w:t>направления</w:t>
      </w:r>
      <w:r w:rsidRPr="00371DF4">
        <w:rPr>
          <w:lang w:val="ru-RU"/>
        </w:rPr>
        <w:t xml:space="preserve"> </w:t>
      </w:r>
      <w:r>
        <w:rPr>
          <w:lang w:val="ru-RU"/>
        </w:rPr>
        <w:t>организации</w:t>
      </w:r>
      <w:r w:rsidRPr="00371DF4">
        <w:rPr>
          <w:lang w:val="ru-RU"/>
        </w:rPr>
        <w:t xml:space="preserve"> </w:t>
      </w:r>
      <w:r>
        <w:rPr>
          <w:lang w:val="ru-RU"/>
        </w:rPr>
        <w:t>государствами</w:t>
      </w:r>
      <w:r w:rsidRPr="00371DF4">
        <w:rPr>
          <w:lang w:val="ru-RU"/>
        </w:rPr>
        <w:t xml:space="preserve"> </w:t>
      </w:r>
      <w:r>
        <w:rPr>
          <w:lang w:val="ru-RU"/>
        </w:rPr>
        <w:t>общей</w:t>
      </w:r>
      <w:r w:rsidRPr="00371DF4">
        <w:rPr>
          <w:lang w:val="ru-RU"/>
        </w:rPr>
        <w:t xml:space="preserve"> </w:t>
      </w:r>
      <w:r>
        <w:rPr>
          <w:lang w:val="ru-RU"/>
        </w:rPr>
        <w:t>охраны</w:t>
      </w:r>
      <w:r w:rsidRPr="00371DF4">
        <w:rPr>
          <w:lang w:val="ru-RU"/>
        </w:rPr>
        <w:t xml:space="preserve"> </w:t>
      </w:r>
      <w:r>
        <w:rPr>
          <w:lang w:val="ru-RU"/>
        </w:rPr>
        <w:t>НКН</w:t>
      </w:r>
      <w:r w:rsidRPr="00371DF4">
        <w:rPr>
          <w:lang w:val="ru-RU"/>
        </w:rPr>
        <w:t xml:space="preserve">, </w:t>
      </w:r>
      <w:r>
        <w:rPr>
          <w:lang w:val="ru-RU"/>
        </w:rPr>
        <w:t>имеющегося</w:t>
      </w:r>
      <w:r w:rsidRPr="00371DF4">
        <w:rPr>
          <w:lang w:val="ru-RU"/>
        </w:rPr>
        <w:t xml:space="preserve"> </w:t>
      </w:r>
      <w:r>
        <w:rPr>
          <w:lang w:val="ru-RU"/>
        </w:rPr>
        <w:t>на</w:t>
      </w:r>
      <w:r w:rsidRPr="00371DF4">
        <w:rPr>
          <w:lang w:val="ru-RU"/>
        </w:rPr>
        <w:t xml:space="preserve"> </w:t>
      </w:r>
      <w:r>
        <w:rPr>
          <w:lang w:val="ru-RU"/>
        </w:rPr>
        <w:t>их</w:t>
      </w:r>
      <w:r w:rsidRPr="00371DF4">
        <w:rPr>
          <w:lang w:val="ru-RU"/>
        </w:rPr>
        <w:t xml:space="preserve"> </w:t>
      </w:r>
      <w:r>
        <w:rPr>
          <w:lang w:val="ru-RU"/>
        </w:rPr>
        <w:t>территории</w:t>
      </w:r>
      <w:r w:rsidRPr="00371DF4">
        <w:rPr>
          <w:lang w:val="ru-RU"/>
        </w:rPr>
        <w:t xml:space="preserve"> (</w:t>
      </w:r>
      <w:r>
        <w:rPr>
          <w:lang w:val="ru-RU"/>
        </w:rPr>
        <w:t>конкретизируя статьи</w:t>
      </w:r>
      <w:r>
        <w:t> </w:t>
      </w:r>
      <w:r w:rsidRPr="00371DF4">
        <w:rPr>
          <w:lang w:val="ru-RU"/>
        </w:rPr>
        <w:t>13–15)</w:t>
      </w:r>
      <w:r w:rsidR="001C2CA3">
        <w:rPr>
          <w:lang w:val="ru-RU"/>
        </w:rPr>
        <w:t>,</w:t>
      </w:r>
      <w:r w:rsidRPr="00371DF4">
        <w:rPr>
          <w:lang w:val="ru-RU"/>
        </w:rPr>
        <w:t xml:space="preserve"> </w:t>
      </w:r>
      <w:r>
        <w:rPr>
          <w:lang w:val="ru-RU"/>
        </w:rPr>
        <w:t>и повышения осведомлённости</w:t>
      </w:r>
      <w:r w:rsidRPr="00371DF4">
        <w:rPr>
          <w:lang w:val="ru-RU"/>
        </w:rPr>
        <w:t xml:space="preserve"> (</w:t>
      </w:r>
      <w:r>
        <w:rPr>
          <w:lang w:val="ru-RU"/>
        </w:rPr>
        <w:t>конкретизируя статью</w:t>
      </w:r>
      <w:r w:rsidRPr="00787639">
        <w:t> </w:t>
      </w:r>
      <w:r w:rsidRPr="00E35FF4">
        <w:rPr>
          <w:lang w:val="ru-RU"/>
        </w:rPr>
        <w:t>14).</w:t>
      </w:r>
    </w:p>
    <w:p w14:paraId="3EBCB543" w14:textId="77777777" w:rsidR="00BC00DC" w:rsidRPr="00807F89" w:rsidRDefault="00BC00DC" w:rsidP="00BC00DC">
      <w:pPr>
        <w:pStyle w:val="Texte1"/>
        <w:rPr>
          <w:lang w:val="ru-RU"/>
        </w:rPr>
      </w:pPr>
      <w:r>
        <w:rPr>
          <w:lang w:val="ru-RU"/>
        </w:rPr>
        <w:t>В</w:t>
      </w:r>
      <w:r w:rsidRPr="00807F89">
        <w:rPr>
          <w:lang w:val="ru-RU"/>
        </w:rPr>
        <w:t xml:space="preserve"> </w:t>
      </w:r>
      <w:r>
        <w:rPr>
          <w:lang w:val="ru-RU"/>
        </w:rPr>
        <w:t>отличие</w:t>
      </w:r>
      <w:r w:rsidRPr="00807F89">
        <w:rPr>
          <w:lang w:val="ru-RU"/>
        </w:rPr>
        <w:t xml:space="preserve"> </w:t>
      </w:r>
      <w:r>
        <w:rPr>
          <w:lang w:val="ru-RU"/>
        </w:rPr>
        <w:t>от</w:t>
      </w:r>
      <w:r w:rsidRPr="00807F89">
        <w:rPr>
          <w:lang w:val="ru-RU"/>
        </w:rPr>
        <w:t xml:space="preserve"> </w:t>
      </w:r>
      <w:r>
        <w:rPr>
          <w:lang w:val="ru-RU"/>
        </w:rPr>
        <w:t>Конвенции</w:t>
      </w:r>
      <w:r w:rsidRPr="00807F89">
        <w:rPr>
          <w:lang w:val="ru-RU"/>
        </w:rPr>
        <w:t xml:space="preserve">, </w:t>
      </w:r>
      <w:r>
        <w:rPr>
          <w:lang w:val="ru-RU"/>
        </w:rPr>
        <w:t>ОР может быть изменено и расширено сравнительно легко; любое</w:t>
      </w:r>
      <w:r w:rsidRPr="00807F89">
        <w:rPr>
          <w:lang w:val="ru-RU"/>
        </w:rPr>
        <w:t xml:space="preserve"> </w:t>
      </w:r>
      <w:r>
        <w:rPr>
          <w:lang w:val="ru-RU"/>
        </w:rPr>
        <w:t>изменение</w:t>
      </w:r>
      <w:r w:rsidRPr="00807F89">
        <w:rPr>
          <w:lang w:val="ru-RU"/>
        </w:rPr>
        <w:t xml:space="preserve">, </w:t>
      </w:r>
      <w:r>
        <w:rPr>
          <w:lang w:val="ru-RU"/>
        </w:rPr>
        <w:t>подготовленное</w:t>
      </w:r>
      <w:r w:rsidRPr="00807F89">
        <w:rPr>
          <w:lang w:val="ru-RU"/>
        </w:rPr>
        <w:t xml:space="preserve"> </w:t>
      </w:r>
      <w:r>
        <w:rPr>
          <w:lang w:val="ru-RU"/>
        </w:rPr>
        <w:t>Комитетом</w:t>
      </w:r>
      <w:r w:rsidRPr="00807F89">
        <w:rPr>
          <w:lang w:val="ru-RU"/>
        </w:rPr>
        <w:t xml:space="preserve">, </w:t>
      </w:r>
      <w:r>
        <w:rPr>
          <w:lang w:val="ru-RU"/>
        </w:rPr>
        <w:t>должно быть одобрено Генеральной ассамблеей. Поэтому ОР находится в постоянном совершенствовании. Первая</w:t>
      </w:r>
      <w:r w:rsidRPr="00807F89">
        <w:rPr>
          <w:lang w:val="ru-RU"/>
        </w:rPr>
        <w:t xml:space="preserve"> </w:t>
      </w:r>
      <w:r>
        <w:rPr>
          <w:lang w:val="ru-RU"/>
        </w:rPr>
        <w:t>версия</w:t>
      </w:r>
      <w:r w:rsidRPr="00807F89">
        <w:rPr>
          <w:lang w:val="ru-RU"/>
        </w:rPr>
        <w:t xml:space="preserve"> </w:t>
      </w:r>
      <w:r>
        <w:rPr>
          <w:lang w:val="ru-RU"/>
        </w:rPr>
        <w:t>ОР</w:t>
      </w:r>
      <w:r w:rsidRPr="00807F89">
        <w:rPr>
          <w:lang w:val="ru-RU"/>
        </w:rPr>
        <w:t xml:space="preserve"> </w:t>
      </w:r>
      <w:r>
        <w:rPr>
          <w:lang w:val="ru-RU"/>
        </w:rPr>
        <w:t>была одобрена</w:t>
      </w:r>
      <w:r w:rsidRPr="00807F89">
        <w:rPr>
          <w:lang w:val="ru-RU"/>
        </w:rPr>
        <w:t xml:space="preserve"> </w:t>
      </w:r>
      <w:r>
        <w:rPr>
          <w:lang w:val="ru-RU"/>
        </w:rPr>
        <w:t>в</w:t>
      </w:r>
      <w:r w:rsidRPr="00807F89">
        <w:rPr>
          <w:lang w:val="ru-RU"/>
        </w:rPr>
        <w:t xml:space="preserve"> </w:t>
      </w:r>
      <w:r>
        <w:rPr>
          <w:lang w:val="ru-RU"/>
        </w:rPr>
        <w:t>июне</w:t>
      </w:r>
      <w:r w:rsidRPr="00807F89">
        <w:rPr>
          <w:lang w:val="ru-RU"/>
        </w:rPr>
        <w:t xml:space="preserve"> 2008</w:t>
      </w:r>
      <w:r w:rsidRPr="00807F89">
        <w:rPr>
          <w:lang w:val="en-US"/>
        </w:rPr>
        <w:t> </w:t>
      </w:r>
      <w:r>
        <w:rPr>
          <w:lang w:val="ru-RU"/>
        </w:rPr>
        <w:t>г</w:t>
      </w:r>
      <w:r w:rsidRPr="00807F89">
        <w:rPr>
          <w:lang w:val="ru-RU"/>
        </w:rPr>
        <w:t>.;</w:t>
      </w:r>
      <w:r>
        <w:rPr>
          <w:lang w:val="ru-RU"/>
        </w:rPr>
        <w:t xml:space="preserve"> в неё вносились поправки в 2010, 2012 и 2014 гг. Поэтому при имплементации Конвенции важно убедиться, что используется последняя версия ОР. </w:t>
      </w:r>
    </w:p>
    <w:p w14:paraId="6882A7E0" w14:textId="77777777" w:rsidR="00BC00DC" w:rsidRPr="002A3AEF" w:rsidRDefault="00BC00DC" w:rsidP="00BC00DC">
      <w:pPr>
        <w:pStyle w:val="Texte1"/>
        <w:rPr>
          <w:lang w:val="ru-RU"/>
        </w:rPr>
      </w:pPr>
      <w:r w:rsidRPr="00AD244C">
        <w:rPr>
          <w:noProof/>
          <w:lang w:val="es-ES_tradnl" w:eastAsia="es-ES_tradnl"/>
        </w:rPr>
        <w:drawing>
          <wp:anchor distT="0" distB="0" distL="114300" distR="114300" simplePos="0" relativeHeight="252240384" behindDoc="0" locked="0" layoutInCell="1" allowOverlap="1" wp14:anchorId="7D94180D" wp14:editId="356BACE0">
            <wp:simplePos x="0" y="0"/>
            <wp:positionH relativeFrom="column">
              <wp:posOffset>0</wp:posOffset>
            </wp:positionH>
            <wp:positionV relativeFrom="paragraph">
              <wp:posOffset>474980</wp:posOffset>
            </wp:positionV>
            <wp:extent cx="283210" cy="358775"/>
            <wp:effectExtent l="0" t="0" r="2540" b="3175"/>
            <wp:wrapThrough wrapText="bothSides">
              <wp:wrapPolygon edited="0">
                <wp:start x="0" y="0"/>
                <wp:lineTo x="0" y="20644"/>
                <wp:lineTo x="20341" y="20644"/>
                <wp:lineTo x="20341" y="0"/>
                <wp:lineTo x="0" y="0"/>
              </wp:wrapPolygon>
            </wp:wrapThrough>
            <wp:docPr id="254" name="Imag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ОР</w:t>
      </w:r>
      <w:r w:rsidRPr="002A3AEF">
        <w:rPr>
          <w:lang w:val="ru-RU"/>
        </w:rPr>
        <w:t xml:space="preserve"> (</w:t>
      </w:r>
      <w:r>
        <w:rPr>
          <w:lang w:val="ru-RU"/>
        </w:rPr>
        <w:t>на</w:t>
      </w:r>
      <w:r w:rsidRPr="002A3AEF">
        <w:rPr>
          <w:lang w:val="ru-RU"/>
        </w:rPr>
        <w:t xml:space="preserve"> </w:t>
      </w:r>
      <w:r>
        <w:rPr>
          <w:lang w:val="ru-RU"/>
        </w:rPr>
        <w:t>английском</w:t>
      </w:r>
      <w:r w:rsidRPr="002A3AEF">
        <w:rPr>
          <w:lang w:val="ru-RU"/>
        </w:rPr>
        <w:t xml:space="preserve">, </w:t>
      </w:r>
      <w:r>
        <w:rPr>
          <w:lang w:val="ru-RU"/>
        </w:rPr>
        <w:t>арабском</w:t>
      </w:r>
      <w:r w:rsidRPr="002A3AEF">
        <w:rPr>
          <w:lang w:val="ru-RU"/>
        </w:rPr>
        <w:t xml:space="preserve">, </w:t>
      </w:r>
      <w:r>
        <w:rPr>
          <w:lang w:val="ru-RU"/>
        </w:rPr>
        <w:t>испанском</w:t>
      </w:r>
      <w:r w:rsidRPr="002A3AEF">
        <w:rPr>
          <w:lang w:val="ru-RU"/>
        </w:rPr>
        <w:t xml:space="preserve">, </w:t>
      </w:r>
      <w:r>
        <w:rPr>
          <w:lang w:val="ru-RU"/>
        </w:rPr>
        <w:t>китайском</w:t>
      </w:r>
      <w:r w:rsidRPr="002A3AEF">
        <w:rPr>
          <w:lang w:val="ru-RU"/>
        </w:rPr>
        <w:t xml:space="preserve">, </w:t>
      </w:r>
      <w:r>
        <w:rPr>
          <w:lang w:val="ru-RU"/>
        </w:rPr>
        <w:t xml:space="preserve">русском и французском языках) доступно онлайн и опубликовано в </w:t>
      </w:r>
      <w:r w:rsidRPr="002A3AEF">
        <w:rPr>
          <w:i/>
          <w:lang w:val="ru-RU"/>
        </w:rPr>
        <w:t>Основных текстах</w:t>
      </w:r>
      <w:r w:rsidRPr="002A3AEF">
        <w:rPr>
          <w:lang w:val="ru-RU"/>
        </w:rPr>
        <w:t>:</w:t>
      </w:r>
      <w:r w:rsidRPr="002A3AEF">
        <w:rPr>
          <w:lang w:val="ru-RU"/>
        </w:rPr>
        <w:tab/>
      </w:r>
      <w:r w:rsidRPr="002A3AEF">
        <w:rPr>
          <w:lang w:val="ru-RU"/>
        </w:rPr>
        <w:br/>
      </w:r>
      <w:r w:rsidRPr="000F779D">
        <w:t>http</w:t>
      </w:r>
      <w:r w:rsidRPr="002A3AEF">
        <w:rPr>
          <w:lang w:val="ru-RU"/>
        </w:rPr>
        <w:t>://</w:t>
      </w:r>
      <w:r w:rsidRPr="000F779D">
        <w:t>www</w:t>
      </w:r>
      <w:r w:rsidRPr="002A3AEF">
        <w:rPr>
          <w:lang w:val="ru-RU"/>
        </w:rPr>
        <w:t>.</w:t>
      </w:r>
      <w:proofErr w:type="spellStart"/>
      <w:r w:rsidRPr="000F779D">
        <w:t>unesco</w:t>
      </w:r>
      <w:proofErr w:type="spellEnd"/>
      <w:r w:rsidRPr="002A3AEF">
        <w:rPr>
          <w:lang w:val="ru-RU"/>
        </w:rPr>
        <w:t>.</w:t>
      </w:r>
      <w:r w:rsidRPr="000F779D">
        <w:t>org</w:t>
      </w:r>
      <w:r w:rsidRPr="002A3AEF">
        <w:rPr>
          <w:lang w:val="ru-RU"/>
        </w:rPr>
        <w:t>/</w:t>
      </w:r>
      <w:r w:rsidRPr="000F779D">
        <w:t>culture</w:t>
      </w:r>
      <w:r w:rsidRPr="002A3AEF">
        <w:rPr>
          <w:lang w:val="ru-RU"/>
        </w:rPr>
        <w:t>/</w:t>
      </w:r>
      <w:proofErr w:type="spellStart"/>
      <w:r w:rsidRPr="000F779D">
        <w:t>ich</w:t>
      </w:r>
      <w:proofErr w:type="spellEnd"/>
      <w:r w:rsidRPr="002A3AEF">
        <w:rPr>
          <w:lang w:val="ru-RU"/>
        </w:rPr>
        <w:t>/</w:t>
      </w:r>
      <w:proofErr w:type="spellStart"/>
      <w:r w:rsidRPr="000F779D">
        <w:t>en</w:t>
      </w:r>
      <w:proofErr w:type="spellEnd"/>
      <w:r w:rsidRPr="002A3AEF">
        <w:rPr>
          <w:lang w:val="ru-RU"/>
        </w:rPr>
        <w:t>/</w:t>
      </w:r>
      <w:r w:rsidRPr="000F779D">
        <w:t>directives</w:t>
      </w:r>
      <w:r w:rsidRPr="002A3AEF">
        <w:rPr>
          <w:lang w:val="ru-RU"/>
        </w:rPr>
        <w:t>/</w:t>
      </w:r>
    </w:p>
    <w:p w14:paraId="776F22B9" w14:textId="77777777" w:rsidR="00BC00DC" w:rsidRPr="004D1F93" w:rsidRDefault="00BC00DC" w:rsidP="00BC00DC">
      <w:pPr>
        <w:pStyle w:val="Informations"/>
        <w:rPr>
          <w:lang w:val="ru-RU"/>
        </w:rPr>
      </w:pPr>
      <w:r>
        <w:rPr>
          <w:lang w:val="ru-RU"/>
        </w:rPr>
        <w:t>См</w:t>
      </w:r>
      <w:r w:rsidRPr="004D1F93">
        <w:rPr>
          <w:lang w:val="ru-RU"/>
        </w:rPr>
        <w:t xml:space="preserve">. </w:t>
      </w:r>
      <w:r>
        <w:rPr>
          <w:lang w:val="ru-RU"/>
        </w:rPr>
        <w:t>статью</w:t>
      </w:r>
      <w:r w:rsidRPr="00787639">
        <w:t> </w:t>
      </w:r>
      <w:r w:rsidRPr="004D1F93">
        <w:rPr>
          <w:lang w:val="ru-RU"/>
        </w:rPr>
        <w:t>7(</w:t>
      </w:r>
      <w:r w:rsidRPr="00787639">
        <w:t>e</w:t>
      </w:r>
      <w:r w:rsidRPr="004D1F93">
        <w:rPr>
          <w:lang w:val="ru-RU"/>
        </w:rPr>
        <w:t xml:space="preserve">) </w:t>
      </w:r>
      <w:r>
        <w:rPr>
          <w:lang w:val="ru-RU"/>
        </w:rPr>
        <w:t>и всё ОР</w:t>
      </w:r>
      <w:r w:rsidRPr="004D1F93">
        <w:rPr>
          <w:lang w:val="ru-RU"/>
        </w:rPr>
        <w:t>.</w:t>
      </w:r>
    </w:p>
    <w:p w14:paraId="04856FF1" w14:textId="77777777" w:rsidR="00071164" w:rsidRPr="00B81D66" w:rsidRDefault="00071164" w:rsidP="00071164">
      <w:pPr>
        <w:pStyle w:val="Titcoul"/>
        <w:rPr>
          <w:lang w:val="ru-RU"/>
        </w:rPr>
      </w:pPr>
      <w:r>
        <w:rPr>
          <w:lang w:val="ru-RU"/>
        </w:rPr>
        <w:t>основные тексты</w:t>
      </w:r>
    </w:p>
    <w:p w14:paraId="0E2433B1" w14:textId="4101E59A" w:rsidR="00071164" w:rsidRPr="00B81D66" w:rsidRDefault="00071164" w:rsidP="00071164">
      <w:pPr>
        <w:pStyle w:val="Texte1"/>
        <w:rPr>
          <w:lang w:val="ru-RU"/>
        </w:rPr>
      </w:pPr>
      <w:r w:rsidRPr="00B81D66">
        <w:rPr>
          <w:lang w:val="ru-RU"/>
        </w:rPr>
        <w:t>«</w:t>
      </w:r>
      <w:r>
        <w:rPr>
          <w:lang w:val="ru-RU"/>
        </w:rPr>
        <w:t>Основные</w:t>
      </w:r>
      <w:r w:rsidRPr="00B81D66">
        <w:rPr>
          <w:lang w:val="ru-RU"/>
        </w:rPr>
        <w:t xml:space="preserve"> </w:t>
      </w:r>
      <w:r>
        <w:rPr>
          <w:lang w:val="ru-RU"/>
        </w:rPr>
        <w:t>тексты</w:t>
      </w:r>
      <w:r w:rsidRPr="00B81D66">
        <w:rPr>
          <w:lang w:val="ru-RU"/>
        </w:rPr>
        <w:t xml:space="preserve"> </w:t>
      </w:r>
      <w:r>
        <w:rPr>
          <w:lang w:val="ru-RU"/>
        </w:rPr>
        <w:t>Международной</w:t>
      </w:r>
      <w:r w:rsidRPr="00B81D66">
        <w:rPr>
          <w:lang w:val="ru-RU"/>
        </w:rPr>
        <w:t xml:space="preserve"> </w:t>
      </w:r>
      <w:r>
        <w:rPr>
          <w:lang w:val="ru-RU"/>
        </w:rPr>
        <w:t>конвенции</w:t>
      </w:r>
      <w:r w:rsidRPr="00B81D66">
        <w:rPr>
          <w:lang w:val="ru-RU"/>
        </w:rPr>
        <w:t xml:space="preserve"> </w:t>
      </w:r>
      <w:r>
        <w:rPr>
          <w:lang w:val="ru-RU"/>
        </w:rPr>
        <w:t>об</w:t>
      </w:r>
      <w:r w:rsidRPr="00B81D66">
        <w:rPr>
          <w:lang w:val="ru-RU"/>
        </w:rPr>
        <w:t xml:space="preserve"> </w:t>
      </w:r>
      <w:r>
        <w:rPr>
          <w:lang w:val="ru-RU"/>
        </w:rPr>
        <w:t>охране</w:t>
      </w:r>
      <w:r w:rsidRPr="00B81D66">
        <w:rPr>
          <w:lang w:val="ru-RU"/>
        </w:rPr>
        <w:t xml:space="preserve"> </w:t>
      </w:r>
      <w:r>
        <w:rPr>
          <w:lang w:val="ru-RU"/>
        </w:rPr>
        <w:t>нематериального</w:t>
      </w:r>
      <w:r w:rsidRPr="00B81D66">
        <w:rPr>
          <w:lang w:val="ru-RU"/>
        </w:rPr>
        <w:t xml:space="preserve"> </w:t>
      </w:r>
      <w:r>
        <w:rPr>
          <w:lang w:val="ru-RU"/>
        </w:rPr>
        <w:t>культурного</w:t>
      </w:r>
      <w:r w:rsidRPr="00B81D66">
        <w:rPr>
          <w:lang w:val="ru-RU"/>
        </w:rPr>
        <w:t xml:space="preserve"> </w:t>
      </w:r>
      <w:r>
        <w:rPr>
          <w:lang w:val="ru-RU"/>
        </w:rPr>
        <w:t>наследия</w:t>
      </w:r>
      <w:r w:rsidRPr="00B81D66">
        <w:rPr>
          <w:lang w:val="ru-RU"/>
        </w:rPr>
        <w:t>»</w:t>
      </w:r>
      <w:r w:rsidR="009E2DC5">
        <w:rPr>
          <w:rStyle w:val="FootnoteReference"/>
          <w:lang w:val="ru-RU"/>
        </w:rPr>
        <w:footnoteReference w:id="5"/>
      </w:r>
      <w:r>
        <w:rPr>
          <w:lang w:val="ru-RU"/>
        </w:rPr>
        <w:t xml:space="preserve"> - это публикация Секретариата Конвенции, в которую вошли:</w:t>
      </w:r>
    </w:p>
    <w:p w14:paraId="0B467E17" w14:textId="77777777" w:rsidR="001C2CA3" w:rsidRPr="001C2CA3" w:rsidRDefault="00071164" w:rsidP="00071164">
      <w:pPr>
        <w:pStyle w:val="Txtpucegras"/>
        <w:rPr>
          <w:rFonts w:ascii="Wingdings" w:hAnsi="Wingdings"/>
          <w:lang w:val="ru-RU"/>
        </w:rPr>
      </w:pPr>
      <w:r w:rsidRPr="001C2CA3">
        <w:rPr>
          <w:lang w:val="ru-RU"/>
        </w:rPr>
        <w:t>текст Конвенции</w:t>
      </w:r>
      <w:r w:rsidRPr="001C2CA3">
        <w:t>;</w:t>
      </w:r>
    </w:p>
    <w:p w14:paraId="2A837485" w14:textId="2A5FE431" w:rsidR="00071164" w:rsidRPr="001C2CA3" w:rsidRDefault="00071164" w:rsidP="00071164">
      <w:pPr>
        <w:pStyle w:val="Txtpucegras"/>
        <w:rPr>
          <w:rFonts w:ascii="Wingdings" w:hAnsi="Wingdings"/>
          <w:lang w:val="ru-RU"/>
        </w:rPr>
      </w:pPr>
      <w:r w:rsidRPr="001C2CA3">
        <w:rPr>
          <w:rFonts w:eastAsia="Calibri"/>
          <w:iCs/>
          <w:lang w:val="ru-RU" w:eastAsia="fr-FR"/>
        </w:rPr>
        <w:t>Оперативное руководство по выполнению Конвенции</w:t>
      </w:r>
      <w:r w:rsidRPr="001C2CA3">
        <w:rPr>
          <w:lang w:val="ru-RU"/>
        </w:rPr>
        <w:t>;</w:t>
      </w:r>
    </w:p>
    <w:p w14:paraId="1019E21E" w14:textId="77777777" w:rsidR="00071164" w:rsidRPr="00787639" w:rsidRDefault="00071164" w:rsidP="00071164">
      <w:pPr>
        <w:pStyle w:val="Txtpucegras"/>
      </w:pPr>
      <w:r>
        <w:rPr>
          <w:lang w:val="ru-RU"/>
        </w:rPr>
        <w:t>Правила процедуры Генеральной ассамблеи</w:t>
      </w:r>
      <w:r w:rsidRPr="00787639">
        <w:t>;</w:t>
      </w:r>
    </w:p>
    <w:p w14:paraId="4C045D88" w14:textId="77777777" w:rsidR="00071164" w:rsidRPr="001C2CA3" w:rsidRDefault="00071164" w:rsidP="00071164">
      <w:pPr>
        <w:pStyle w:val="Txtpucegras"/>
        <w:rPr>
          <w:rFonts w:ascii="Wingdings" w:hAnsi="Wingdings"/>
        </w:rPr>
      </w:pPr>
      <w:r w:rsidRPr="001C2CA3">
        <w:rPr>
          <w:lang w:val="ru-RU"/>
        </w:rPr>
        <w:t>Правила процедуры Межправительственного комитета</w:t>
      </w:r>
      <w:r w:rsidRPr="001C2CA3">
        <w:t xml:space="preserve">; </w:t>
      </w:r>
    </w:p>
    <w:p w14:paraId="5E8512EE" w14:textId="77777777" w:rsidR="00071164" w:rsidRPr="00BA0264" w:rsidRDefault="00071164" w:rsidP="00071164">
      <w:pPr>
        <w:pStyle w:val="Txtpucegras"/>
        <w:rPr>
          <w:lang w:val="ru-RU"/>
        </w:rPr>
      </w:pPr>
      <w:r>
        <w:rPr>
          <w:lang w:val="ru-RU"/>
        </w:rPr>
        <w:t>Положение о финансах Фонда НКН</w:t>
      </w:r>
      <w:r w:rsidRPr="00BA0264">
        <w:rPr>
          <w:lang w:val="ru-RU"/>
        </w:rPr>
        <w:t>;</w:t>
      </w:r>
    </w:p>
    <w:p w14:paraId="32341D36" w14:textId="77777777" w:rsidR="00071164" w:rsidRPr="00787639" w:rsidRDefault="00071164" w:rsidP="00071164">
      <w:pPr>
        <w:pStyle w:val="Txtpucegras"/>
      </w:pPr>
      <w:r>
        <w:rPr>
          <w:lang w:val="ru-RU"/>
        </w:rPr>
        <w:t>несколько приложений</w:t>
      </w:r>
      <w:r w:rsidRPr="00787639">
        <w:t>.</w:t>
      </w:r>
    </w:p>
    <w:p w14:paraId="145177E9" w14:textId="77777777" w:rsidR="00071164" w:rsidRPr="00800BC0" w:rsidRDefault="00071164" w:rsidP="00071164">
      <w:pPr>
        <w:pStyle w:val="Texte1"/>
        <w:rPr>
          <w:lang w:val="ru-RU"/>
        </w:rPr>
      </w:pPr>
      <w:r>
        <w:rPr>
          <w:lang w:val="ru-RU"/>
        </w:rPr>
        <w:t>Все</w:t>
      </w:r>
      <w:r w:rsidRPr="00AA0745">
        <w:rPr>
          <w:lang w:val="ru-RU"/>
        </w:rPr>
        <w:t xml:space="preserve"> </w:t>
      </w:r>
      <w:r>
        <w:rPr>
          <w:lang w:val="ru-RU"/>
        </w:rPr>
        <w:t>эти</w:t>
      </w:r>
      <w:r w:rsidRPr="00AA0745">
        <w:rPr>
          <w:lang w:val="ru-RU"/>
        </w:rPr>
        <w:t xml:space="preserve"> </w:t>
      </w:r>
      <w:r>
        <w:rPr>
          <w:lang w:val="ru-RU"/>
        </w:rPr>
        <w:t>документы</w:t>
      </w:r>
      <w:r w:rsidRPr="00AA0745">
        <w:rPr>
          <w:lang w:val="ru-RU"/>
        </w:rPr>
        <w:t xml:space="preserve"> </w:t>
      </w:r>
      <w:r>
        <w:rPr>
          <w:lang w:val="ru-RU"/>
        </w:rPr>
        <w:t>доступны</w:t>
      </w:r>
      <w:r w:rsidRPr="00AA0745">
        <w:rPr>
          <w:lang w:val="ru-RU"/>
        </w:rPr>
        <w:t xml:space="preserve"> </w:t>
      </w:r>
      <w:r>
        <w:rPr>
          <w:lang w:val="ru-RU"/>
        </w:rPr>
        <w:t>также</w:t>
      </w:r>
      <w:r w:rsidRPr="00AA0745">
        <w:rPr>
          <w:lang w:val="ru-RU"/>
        </w:rPr>
        <w:t xml:space="preserve"> </w:t>
      </w:r>
      <w:r>
        <w:rPr>
          <w:lang w:val="ru-RU"/>
        </w:rPr>
        <w:t>на</w:t>
      </w:r>
      <w:r w:rsidRPr="00AA0745">
        <w:rPr>
          <w:lang w:val="ru-RU"/>
        </w:rPr>
        <w:t xml:space="preserve"> </w:t>
      </w:r>
      <w:r>
        <w:rPr>
          <w:lang w:val="ru-RU"/>
        </w:rPr>
        <w:t>веб</w:t>
      </w:r>
      <w:r w:rsidRPr="00AA0745">
        <w:rPr>
          <w:lang w:val="ru-RU"/>
        </w:rPr>
        <w:t>-</w:t>
      </w:r>
      <w:r>
        <w:rPr>
          <w:lang w:val="ru-RU"/>
        </w:rPr>
        <w:t>сайте</w:t>
      </w:r>
      <w:r w:rsidRPr="00AA0745">
        <w:rPr>
          <w:lang w:val="ru-RU"/>
        </w:rPr>
        <w:t xml:space="preserve"> </w:t>
      </w:r>
      <w:r>
        <w:rPr>
          <w:lang w:val="ru-RU"/>
        </w:rPr>
        <w:t>Конвенции</w:t>
      </w:r>
      <w:r w:rsidRPr="00AA0745">
        <w:rPr>
          <w:lang w:val="ru-RU"/>
        </w:rPr>
        <w:t xml:space="preserve">. </w:t>
      </w:r>
      <w:r>
        <w:rPr>
          <w:lang w:val="ru-RU"/>
        </w:rPr>
        <w:t>Поскольку некоторые из этих текстов (особенно Оперативное руководство) подвержены изменениям, важно всегда работать с их последними версиями</w:t>
      </w:r>
      <w:r w:rsidRPr="00800BC0">
        <w:rPr>
          <w:lang w:val="ru-RU"/>
        </w:rPr>
        <w:t>.</w:t>
      </w:r>
    </w:p>
    <w:p w14:paraId="67BD0952" w14:textId="77777777" w:rsidR="00071164" w:rsidRPr="00071164" w:rsidRDefault="00071164" w:rsidP="00071164">
      <w:pPr>
        <w:pStyle w:val="Titcoul"/>
        <w:rPr>
          <w:lang w:val="ru-RU"/>
        </w:rPr>
      </w:pPr>
      <w:r>
        <w:rPr>
          <w:lang w:val="ru-RU"/>
        </w:rPr>
        <w:t>охрана</w:t>
      </w:r>
      <w:r w:rsidRPr="00071164">
        <w:rPr>
          <w:lang w:val="ru-RU"/>
        </w:rPr>
        <w:t xml:space="preserve"> </w:t>
      </w:r>
      <w:r>
        <w:rPr>
          <w:lang w:val="ru-RU"/>
        </w:rPr>
        <w:t>и</w:t>
      </w:r>
      <w:r w:rsidRPr="00071164">
        <w:rPr>
          <w:lang w:val="ru-RU"/>
        </w:rPr>
        <w:t xml:space="preserve"> </w:t>
      </w:r>
      <w:r>
        <w:rPr>
          <w:lang w:val="ru-RU"/>
        </w:rPr>
        <w:t>меры</w:t>
      </w:r>
      <w:r w:rsidRPr="00071164">
        <w:rPr>
          <w:lang w:val="ru-RU"/>
        </w:rPr>
        <w:t xml:space="preserve"> </w:t>
      </w:r>
      <w:r>
        <w:rPr>
          <w:lang w:val="ru-RU"/>
        </w:rPr>
        <w:t>по</w:t>
      </w:r>
      <w:r w:rsidRPr="00071164">
        <w:rPr>
          <w:lang w:val="ru-RU"/>
        </w:rPr>
        <w:t xml:space="preserve"> </w:t>
      </w:r>
      <w:r>
        <w:rPr>
          <w:lang w:val="ru-RU"/>
        </w:rPr>
        <w:t>охране</w:t>
      </w:r>
    </w:p>
    <w:p w14:paraId="5A1B8207" w14:textId="77777777" w:rsidR="00071164" w:rsidRPr="00B569F1" w:rsidRDefault="00071164" w:rsidP="00071164">
      <w:pPr>
        <w:pStyle w:val="Texte1"/>
        <w:rPr>
          <w:lang w:val="ru-RU"/>
        </w:rPr>
      </w:pPr>
      <w:r>
        <w:rPr>
          <w:bCs/>
          <w:lang w:val="ru-RU"/>
        </w:rPr>
        <w:t>В</w:t>
      </w:r>
      <w:r w:rsidRPr="00B569F1">
        <w:rPr>
          <w:bCs/>
          <w:lang w:val="ru-RU"/>
        </w:rPr>
        <w:t xml:space="preserve"> </w:t>
      </w:r>
      <w:r>
        <w:rPr>
          <w:bCs/>
          <w:lang w:val="ru-RU"/>
        </w:rPr>
        <w:t>статье</w:t>
      </w:r>
      <w:r w:rsidRPr="004D1F93">
        <w:rPr>
          <w:bCs/>
          <w:lang w:val="en-US"/>
        </w:rPr>
        <w:t> </w:t>
      </w:r>
      <w:r w:rsidRPr="00B569F1">
        <w:rPr>
          <w:bCs/>
          <w:lang w:val="ru-RU"/>
        </w:rPr>
        <w:t>2.3</w:t>
      </w:r>
      <w:r w:rsidRPr="00B569F1">
        <w:rPr>
          <w:lang w:val="ru-RU"/>
        </w:rPr>
        <w:t xml:space="preserve"> </w:t>
      </w:r>
      <w:r>
        <w:rPr>
          <w:lang w:val="ru-RU"/>
        </w:rPr>
        <w:t>Конвенции</w:t>
      </w:r>
      <w:r w:rsidRPr="00B569F1">
        <w:rPr>
          <w:lang w:val="ru-RU"/>
        </w:rPr>
        <w:t xml:space="preserve"> </w:t>
      </w:r>
      <w:r>
        <w:rPr>
          <w:lang w:val="ru-RU"/>
        </w:rPr>
        <w:t>охрана</w:t>
      </w:r>
      <w:r w:rsidRPr="00B569F1">
        <w:rPr>
          <w:lang w:val="ru-RU"/>
        </w:rPr>
        <w:t xml:space="preserve"> </w:t>
      </w:r>
      <w:r>
        <w:rPr>
          <w:lang w:val="ru-RU"/>
        </w:rPr>
        <w:t>определена</w:t>
      </w:r>
      <w:r w:rsidRPr="00B569F1">
        <w:rPr>
          <w:lang w:val="ru-RU"/>
        </w:rPr>
        <w:t xml:space="preserve"> </w:t>
      </w:r>
      <w:r>
        <w:rPr>
          <w:lang w:val="ru-RU"/>
        </w:rPr>
        <w:t>как</w:t>
      </w:r>
      <w:r w:rsidRPr="00B569F1">
        <w:rPr>
          <w:lang w:val="ru-RU"/>
        </w:rPr>
        <w:t xml:space="preserve"> «</w:t>
      </w:r>
      <w:r>
        <w:rPr>
          <w:lang w:val="ru-RU"/>
        </w:rPr>
        <w:t>принятие</w:t>
      </w:r>
      <w:r w:rsidRPr="00B569F1">
        <w:rPr>
          <w:lang w:val="ru-RU"/>
        </w:rPr>
        <w:t xml:space="preserve"> </w:t>
      </w:r>
      <w:r>
        <w:rPr>
          <w:lang w:val="ru-RU"/>
        </w:rPr>
        <w:t>мер</w:t>
      </w:r>
      <w:r w:rsidRPr="00B569F1">
        <w:rPr>
          <w:lang w:val="ru-RU"/>
        </w:rPr>
        <w:t xml:space="preserve"> </w:t>
      </w:r>
      <w:r>
        <w:rPr>
          <w:lang w:val="ru-RU"/>
        </w:rPr>
        <w:t>с</w:t>
      </w:r>
      <w:r w:rsidRPr="00B569F1">
        <w:rPr>
          <w:lang w:val="ru-RU"/>
        </w:rPr>
        <w:t xml:space="preserve"> </w:t>
      </w:r>
      <w:r>
        <w:rPr>
          <w:lang w:val="ru-RU"/>
        </w:rPr>
        <w:t>целью</w:t>
      </w:r>
      <w:r w:rsidRPr="00B569F1">
        <w:rPr>
          <w:lang w:val="ru-RU"/>
        </w:rPr>
        <w:t xml:space="preserve"> </w:t>
      </w:r>
      <w:r>
        <w:rPr>
          <w:lang w:val="ru-RU"/>
        </w:rPr>
        <w:t>обеспечения</w:t>
      </w:r>
      <w:r w:rsidRPr="00B569F1">
        <w:rPr>
          <w:lang w:val="ru-RU"/>
        </w:rPr>
        <w:t xml:space="preserve"> </w:t>
      </w:r>
      <w:r>
        <w:rPr>
          <w:lang w:val="ru-RU"/>
        </w:rPr>
        <w:t>жизнеспособности</w:t>
      </w:r>
      <w:r w:rsidRPr="00B569F1">
        <w:rPr>
          <w:lang w:val="ru-RU"/>
        </w:rPr>
        <w:t xml:space="preserve"> </w:t>
      </w:r>
      <w:r>
        <w:rPr>
          <w:lang w:val="ru-RU"/>
        </w:rPr>
        <w:t>НКН</w:t>
      </w:r>
      <w:r w:rsidRPr="00B569F1">
        <w:rPr>
          <w:lang w:val="ru-RU"/>
        </w:rPr>
        <w:t xml:space="preserve">», </w:t>
      </w:r>
      <w:r>
        <w:rPr>
          <w:lang w:val="ru-RU"/>
        </w:rPr>
        <w:t>т</w:t>
      </w:r>
      <w:r w:rsidRPr="00B569F1">
        <w:rPr>
          <w:lang w:val="ru-RU"/>
        </w:rPr>
        <w:t>.</w:t>
      </w:r>
      <w:r>
        <w:rPr>
          <w:lang w:val="ru-RU"/>
        </w:rPr>
        <w:t>е</w:t>
      </w:r>
      <w:r w:rsidRPr="00B569F1">
        <w:rPr>
          <w:lang w:val="ru-RU"/>
        </w:rPr>
        <w:t xml:space="preserve">. </w:t>
      </w:r>
      <w:r>
        <w:rPr>
          <w:lang w:val="ru-RU"/>
        </w:rPr>
        <w:t>его</w:t>
      </w:r>
      <w:r w:rsidRPr="00B569F1">
        <w:rPr>
          <w:lang w:val="ru-RU"/>
        </w:rPr>
        <w:t xml:space="preserve"> </w:t>
      </w:r>
      <w:r>
        <w:rPr>
          <w:lang w:val="ru-RU"/>
        </w:rPr>
        <w:t>непрерывной</w:t>
      </w:r>
      <w:r w:rsidRPr="00B569F1">
        <w:rPr>
          <w:lang w:val="ru-RU"/>
        </w:rPr>
        <w:t xml:space="preserve"> </w:t>
      </w:r>
      <w:r>
        <w:rPr>
          <w:lang w:val="ru-RU"/>
        </w:rPr>
        <w:t>практики</w:t>
      </w:r>
      <w:r w:rsidRPr="00B569F1">
        <w:rPr>
          <w:lang w:val="ru-RU"/>
        </w:rPr>
        <w:t xml:space="preserve"> </w:t>
      </w:r>
      <w:r>
        <w:rPr>
          <w:lang w:val="ru-RU"/>
        </w:rPr>
        <w:t>и</w:t>
      </w:r>
      <w:r w:rsidRPr="00B569F1">
        <w:rPr>
          <w:lang w:val="ru-RU"/>
        </w:rPr>
        <w:t xml:space="preserve"> </w:t>
      </w:r>
      <w:r>
        <w:rPr>
          <w:lang w:val="ru-RU"/>
        </w:rPr>
        <w:t>передачи</w:t>
      </w:r>
      <w:r w:rsidRPr="00B569F1">
        <w:rPr>
          <w:lang w:val="ru-RU"/>
        </w:rPr>
        <w:t xml:space="preserve">, </w:t>
      </w:r>
      <w:r>
        <w:rPr>
          <w:lang w:val="ru-RU"/>
        </w:rPr>
        <w:t>а</w:t>
      </w:r>
      <w:r w:rsidRPr="00B569F1">
        <w:rPr>
          <w:lang w:val="ru-RU"/>
        </w:rPr>
        <w:t xml:space="preserve"> </w:t>
      </w:r>
      <w:r>
        <w:rPr>
          <w:lang w:val="ru-RU"/>
        </w:rPr>
        <w:t>также</w:t>
      </w:r>
      <w:r w:rsidRPr="00B569F1">
        <w:rPr>
          <w:lang w:val="ru-RU"/>
        </w:rPr>
        <w:t xml:space="preserve"> </w:t>
      </w:r>
      <w:r>
        <w:rPr>
          <w:lang w:val="ru-RU"/>
        </w:rPr>
        <w:t>поддержания</w:t>
      </w:r>
      <w:r w:rsidRPr="00B569F1">
        <w:rPr>
          <w:lang w:val="ru-RU"/>
        </w:rPr>
        <w:t xml:space="preserve"> </w:t>
      </w:r>
      <w:r>
        <w:rPr>
          <w:lang w:val="ru-RU"/>
        </w:rPr>
        <w:t>той</w:t>
      </w:r>
      <w:r w:rsidRPr="00B569F1">
        <w:rPr>
          <w:lang w:val="ru-RU"/>
        </w:rPr>
        <w:t xml:space="preserve"> </w:t>
      </w:r>
      <w:r>
        <w:rPr>
          <w:lang w:val="ru-RU"/>
        </w:rPr>
        <w:t>ценности</w:t>
      </w:r>
      <w:r w:rsidRPr="00B569F1">
        <w:rPr>
          <w:lang w:val="ru-RU"/>
        </w:rPr>
        <w:t xml:space="preserve"> </w:t>
      </w:r>
      <w:r>
        <w:rPr>
          <w:lang w:val="ru-RU"/>
        </w:rPr>
        <w:t>и</w:t>
      </w:r>
      <w:r w:rsidRPr="00B569F1">
        <w:rPr>
          <w:lang w:val="ru-RU"/>
        </w:rPr>
        <w:t xml:space="preserve"> </w:t>
      </w:r>
      <w:r>
        <w:rPr>
          <w:lang w:val="ru-RU"/>
        </w:rPr>
        <w:t>тех</w:t>
      </w:r>
      <w:r w:rsidRPr="00B569F1">
        <w:rPr>
          <w:lang w:val="ru-RU"/>
        </w:rPr>
        <w:t xml:space="preserve"> </w:t>
      </w:r>
      <w:r>
        <w:rPr>
          <w:lang w:val="ru-RU"/>
        </w:rPr>
        <w:t>функций</w:t>
      </w:r>
      <w:r w:rsidRPr="00B569F1">
        <w:rPr>
          <w:lang w:val="ru-RU"/>
        </w:rPr>
        <w:t xml:space="preserve">, </w:t>
      </w:r>
      <w:r>
        <w:rPr>
          <w:lang w:val="ru-RU"/>
        </w:rPr>
        <w:t>которыми</w:t>
      </w:r>
      <w:r w:rsidRPr="00B569F1">
        <w:rPr>
          <w:lang w:val="ru-RU"/>
        </w:rPr>
        <w:t xml:space="preserve"> </w:t>
      </w:r>
      <w:r>
        <w:rPr>
          <w:lang w:val="ru-RU"/>
        </w:rPr>
        <w:t>оно</w:t>
      </w:r>
      <w:r w:rsidRPr="00B569F1">
        <w:rPr>
          <w:lang w:val="ru-RU"/>
        </w:rPr>
        <w:t xml:space="preserve"> </w:t>
      </w:r>
      <w:r>
        <w:rPr>
          <w:lang w:val="ru-RU"/>
        </w:rPr>
        <w:t>обладает</w:t>
      </w:r>
      <w:r w:rsidRPr="00B569F1">
        <w:rPr>
          <w:lang w:val="ru-RU"/>
        </w:rPr>
        <w:t xml:space="preserve"> </w:t>
      </w:r>
      <w:r>
        <w:rPr>
          <w:lang w:val="ru-RU"/>
        </w:rPr>
        <w:t>для</w:t>
      </w:r>
      <w:r w:rsidRPr="00B569F1">
        <w:rPr>
          <w:lang w:val="ru-RU"/>
        </w:rPr>
        <w:t xml:space="preserve"> </w:t>
      </w:r>
      <w:r>
        <w:rPr>
          <w:lang w:val="ru-RU"/>
        </w:rPr>
        <w:t>соответствующего</w:t>
      </w:r>
      <w:r w:rsidRPr="00B569F1">
        <w:rPr>
          <w:lang w:val="ru-RU"/>
        </w:rPr>
        <w:t xml:space="preserve"> </w:t>
      </w:r>
      <w:r>
        <w:rPr>
          <w:lang w:val="ru-RU"/>
        </w:rPr>
        <w:t>сообщества</w:t>
      </w:r>
      <w:r w:rsidRPr="00B569F1">
        <w:rPr>
          <w:lang w:val="ru-RU"/>
        </w:rPr>
        <w:t>.</w:t>
      </w:r>
    </w:p>
    <w:p w14:paraId="6C582E51" w14:textId="191DC744" w:rsidR="00071164" w:rsidRPr="00C54C5F" w:rsidRDefault="00071164" w:rsidP="00071164">
      <w:pPr>
        <w:pStyle w:val="Texte1"/>
        <w:rPr>
          <w:lang w:val="ru-RU"/>
        </w:rPr>
      </w:pPr>
      <w:r>
        <w:rPr>
          <w:lang w:val="ru-RU"/>
        </w:rPr>
        <w:t>Меры по охране – это целенаправленная деятельность по обеспечению непрерывной жизнеспособности элементов НКН, которым угрожает какая-либо опасность. Члены</w:t>
      </w:r>
      <w:r w:rsidRPr="00071164">
        <w:rPr>
          <w:lang w:val="ru-RU"/>
        </w:rPr>
        <w:t xml:space="preserve"> </w:t>
      </w:r>
      <w:r>
        <w:rPr>
          <w:lang w:val="ru-RU"/>
        </w:rPr>
        <w:t>заинтересованных</w:t>
      </w:r>
      <w:r w:rsidRPr="00071164">
        <w:rPr>
          <w:lang w:val="ru-RU"/>
        </w:rPr>
        <w:t xml:space="preserve"> </w:t>
      </w:r>
      <w:r>
        <w:rPr>
          <w:lang w:val="ru-RU"/>
        </w:rPr>
        <w:t>сообществ</w:t>
      </w:r>
      <w:r w:rsidRPr="00071164">
        <w:rPr>
          <w:lang w:val="ru-RU"/>
        </w:rPr>
        <w:t xml:space="preserve"> </w:t>
      </w:r>
      <w:r>
        <w:rPr>
          <w:lang w:val="ru-RU"/>
        </w:rPr>
        <w:t>часто</w:t>
      </w:r>
      <w:r w:rsidRPr="00071164">
        <w:rPr>
          <w:lang w:val="ru-RU"/>
        </w:rPr>
        <w:t xml:space="preserve"> </w:t>
      </w:r>
      <w:r>
        <w:rPr>
          <w:lang w:val="ru-RU"/>
        </w:rPr>
        <w:t>сами</w:t>
      </w:r>
      <w:r w:rsidRPr="00071164">
        <w:rPr>
          <w:lang w:val="ru-RU"/>
        </w:rPr>
        <w:t xml:space="preserve"> </w:t>
      </w:r>
      <w:r>
        <w:rPr>
          <w:lang w:val="ru-RU"/>
        </w:rPr>
        <w:t>инициируют</w:t>
      </w:r>
      <w:r w:rsidRPr="00071164">
        <w:rPr>
          <w:lang w:val="ru-RU"/>
        </w:rPr>
        <w:t xml:space="preserve"> </w:t>
      </w:r>
      <w:r>
        <w:rPr>
          <w:lang w:val="ru-RU"/>
        </w:rPr>
        <w:t>меры</w:t>
      </w:r>
      <w:r w:rsidRPr="00071164">
        <w:rPr>
          <w:lang w:val="ru-RU"/>
        </w:rPr>
        <w:t xml:space="preserve"> </w:t>
      </w:r>
      <w:r>
        <w:rPr>
          <w:lang w:val="ru-RU"/>
        </w:rPr>
        <w:t>по</w:t>
      </w:r>
      <w:r w:rsidRPr="00071164">
        <w:rPr>
          <w:lang w:val="ru-RU"/>
        </w:rPr>
        <w:t xml:space="preserve"> </w:t>
      </w:r>
      <w:r>
        <w:rPr>
          <w:lang w:val="ru-RU"/>
        </w:rPr>
        <w:t>охране</w:t>
      </w:r>
      <w:r w:rsidRPr="00071164">
        <w:rPr>
          <w:lang w:val="ru-RU"/>
        </w:rPr>
        <w:t xml:space="preserve">. </w:t>
      </w:r>
      <w:r>
        <w:rPr>
          <w:lang w:val="ru-RU"/>
        </w:rPr>
        <w:t>Государственные</w:t>
      </w:r>
      <w:r w:rsidRPr="00071164">
        <w:rPr>
          <w:lang w:val="ru-RU"/>
        </w:rPr>
        <w:t xml:space="preserve"> </w:t>
      </w:r>
      <w:r>
        <w:rPr>
          <w:lang w:val="ru-RU"/>
        </w:rPr>
        <w:t>орган</w:t>
      </w:r>
      <w:r w:rsidR="001C2CA3">
        <w:rPr>
          <w:lang w:val="ru-RU"/>
        </w:rPr>
        <w:t>ы</w:t>
      </w:r>
      <w:r w:rsidRPr="00071164">
        <w:rPr>
          <w:lang w:val="ru-RU"/>
        </w:rPr>
        <w:t xml:space="preserve">, </w:t>
      </w:r>
      <w:r>
        <w:rPr>
          <w:lang w:val="ru-RU"/>
        </w:rPr>
        <w:t>местные</w:t>
      </w:r>
      <w:r w:rsidRPr="00071164">
        <w:rPr>
          <w:lang w:val="ru-RU"/>
        </w:rPr>
        <w:t xml:space="preserve"> </w:t>
      </w:r>
      <w:r>
        <w:rPr>
          <w:lang w:val="ru-RU"/>
        </w:rPr>
        <w:t>власти</w:t>
      </w:r>
      <w:r w:rsidRPr="00071164">
        <w:rPr>
          <w:lang w:val="ru-RU"/>
        </w:rPr>
        <w:t xml:space="preserve">, </w:t>
      </w:r>
      <w:r>
        <w:rPr>
          <w:lang w:val="ru-RU"/>
        </w:rPr>
        <w:t>НПО</w:t>
      </w:r>
      <w:r w:rsidRPr="00071164">
        <w:rPr>
          <w:lang w:val="ru-RU"/>
        </w:rPr>
        <w:t xml:space="preserve">, </w:t>
      </w:r>
      <w:r>
        <w:rPr>
          <w:lang w:val="ru-RU"/>
        </w:rPr>
        <w:t>исследовательские</w:t>
      </w:r>
      <w:r w:rsidRPr="00071164">
        <w:rPr>
          <w:lang w:val="ru-RU"/>
        </w:rPr>
        <w:t xml:space="preserve">, </w:t>
      </w:r>
      <w:r>
        <w:rPr>
          <w:lang w:val="ru-RU"/>
        </w:rPr>
        <w:t>документационные</w:t>
      </w:r>
      <w:r w:rsidRPr="00071164">
        <w:rPr>
          <w:lang w:val="ru-RU"/>
        </w:rPr>
        <w:t xml:space="preserve"> </w:t>
      </w:r>
      <w:r>
        <w:rPr>
          <w:lang w:val="ru-RU"/>
        </w:rPr>
        <w:t>и</w:t>
      </w:r>
      <w:r w:rsidRPr="00071164">
        <w:rPr>
          <w:lang w:val="ru-RU"/>
        </w:rPr>
        <w:t xml:space="preserve"> </w:t>
      </w:r>
      <w:r>
        <w:rPr>
          <w:lang w:val="ru-RU"/>
        </w:rPr>
        <w:t>другие</w:t>
      </w:r>
      <w:r w:rsidRPr="00071164">
        <w:rPr>
          <w:lang w:val="ru-RU"/>
        </w:rPr>
        <w:t xml:space="preserve"> </w:t>
      </w:r>
      <w:r>
        <w:rPr>
          <w:lang w:val="ru-RU"/>
        </w:rPr>
        <w:t>учреждения</w:t>
      </w:r>
      <w:r w:rsidRPr="00071164">
        <w:rPr>
          <w:lang w:val="ru-RU"/>
        </w:rPr>
        <w:t xml:space="preserve"> </w:t>
      </w:r>
      <w:r>
        <w:rPr>
          <w:lang w:val="ru-RU"/>
        </w:rPr>
        <w:t>и</w:t>
      </w:r>
      <w:r w:rsidRPr="00071164">
        <w:rPr>
          <w:lang w:val="ru-RU"/>
        </w:rPr>
        <w:t>/</w:t>
      </w:r>
      <w:r>
        <w:rPr>
          <w:lang w:val="ru-RU"/>
        </w:rPr>
        <w:t>или</w:t>
      </w:r>
      <w:r w:rsidRPr="00071164">
        <w:rPr>
          <w:lang w:val="ru-RU"/>
        </w:rPr>
        <w:t xml:space="preserve"> </w:t>
      </w:r>
      <w:r>
        <w:rPr>
          <w:lang w:val="ru-RU"/>
        </w:rPr>
        <w:t>исследователи</w:t>
      </w:r>
      <w:r w:rsidRPr="00071164">
        <w:rPr>
          <w:lang w:val="ru-RU"/>
        </w:rPr>
        <w:t xml:space="preserve"> </w:t>
      </w:r>
      <w:r>
        <w:rPr>
          <w:lang w:val="ru-RU"/>
        </w:rPr>
        <w:t>также</w:t>
      </w:r>
      <w:r w:rsidRPr="00071164">
        <w:rPr>
          <w:lang w:val="ru-RU"/>
        </w:rPr>
        <w:t xml:space="preserve"> </w:t>
      </w:r>
      <w:r>
        <w:rPr>
          <w:lang w:val="ru-RU"/>
        </w:rPr>
        <w:t>могут</w:t>
      </w:r>
      <w:r w:rsidRPr="00071164">
        <w:rPr>
          <w:lang w:val="ru-RU"/>
        </w:rPr>
        <w:t xml:space="preserve"> </w:t>
      </w:r>
      <w:r>
        <w:rPr>
          <w:lang w:val="ru-RU"/>
        </w:rPr>
        <w:t>проявлять</w:t>
      </w:r>
      <w:r w:rsidRPr="00071164">
        <w:rPr>
          <w:lang w:val="ru-RU"/>
        </w:rPr>
        <w:t xml:space="preserve"> </w:t>
      </w:r>
      <w:r>
        <w:rPr>
          <w:lang w:val="ru-RU"/>
        </w:rPr>
        <w:t>подобную</w:t>
      </w:r>
      <w:r w:rsidRPr="00071164">
        <w:rPr>
          <w:lang w:val="ru-RU"/>
        </w:rPr>
        <w:t xml:space="preserve"> </w:t>
      </w:r>
      <w:r>
        <w:rPr>
          <w:lang w:val="ru-RU"/>
        </w:rPr>
        <w:t>инициативу</w:t>
      </w:r>
      <w:r w:rsidRPr="00071164">
        <w:rPr>
          <w:lang w:val="ru-RU"/>
        </w:rPr>
        <w:t xml:space="preserve">. </w:t>
      </w:r>
      <w:r>
        <w:rPr>
          <w:lang w:val="ru-RU"/>
        </w:rPr>
        <w:t>Однако</w:t>
      </w:r>
      <w:r w:rsidRPr="00C54C5F">
        <w:rPr>
          <w:lang w:val="ru-RU"/>
        </w:rPr>
        <w:t xml:space="preserve"> </w:t>
      </w:r>
      <w:r>
        <w:rPr>
          <w:lang w:val="ru-RU"/>
        </w:rPr>
        <w:t>меры</w:t>
      </w:r>
      <w:r w:rsidRPr="00C54C5F">
        <w:rPr>
          <w:lang w:val="ru-RU"/>
        </w:rPr>
        <w:t xml:space="preserve"> </w:t>
      </w:r>
      <w:r>
        <w:rPr>
          <w:lang w:val="ru-RU"/>
        </w:rPr>
        <w:t>по</w:t>
      </w:r>
      <w:r w:rsidRPr="00C54C5F">
        <w:rPr>
          <w:lang w:val="ru-RU"/>
        </w:rPr>
        <w:t xml:space="preserve"> </w:t>
      </w:r>
      <w:r>
        <w:rPr>
          <w:lang w:val="ru-RU"/>
        </w:rPr>
        <w:t>охране</w:t>
      </w:r>
      <w:r w:rsidRPr="00C54C5F">
        <w:rPr>
          <w:lang w:val="ru-RU"/>
        </w:rPr>
        <w:t xml:space="preserve"> </w:t>
      </w:r>
      <w:r>
        <w:rPr>
          <w:lang w:val="ru-RU"/>
        </w:rPr>
        <w:t>должны</w:t>
      </w:r>
      <w:r w:rsidRPr="00C54C5F">
        <w:rPr>
          <w:lang w:val="ru-RU"/>
        </w:rPr>
        <w:t xml:space="preserve"> </w:t>
      </w:r>
      <w:r>
        <w:rPr>
          <w:lang w:val="ru-RU"/>
        </w:rPr>
        <w:t>разрабатываться</w:t>
      </w:r>
      <w:r w:rsidRPr="00C54C5F">
        <w:rPr>
          <w:lang w:val="ru-RU"/>
        </w:rPr>
        <w:t xml:space="preserve"> </w:t>
      </w:r>
      <w:r>
        <w:rPr>
          <w:lang w:val="ru-RU"/>
        </w:rPr>
        <w:t>и</w:t>
      </w:r>
      <w:r w:rsidRPr="00C54C5F">
        <w:rPr>
          <w:lang w:val="ru-RU"/>
        </w:rPr>
        <w:t xml:space="preserve"> </w:t>
      </w:r>
      <w:r>
        <w:rPr>
          <w:lang w:val="ru-RU"/>
        </w:rPr>
        <w:t>реализовываться</w:t>
      </w:r>
      <w:r w:rsidRPr="00C54C5F">
        <w:rPr>
          <w:lang w:val="ru-RU"/>
        </w:rPr>
        <w:t xml:space="preserve"> </w:t>
      </w:r>
      <w:r>
        <w:rPr>
          <w:lang w:val="ru-RU"/>
        </w:rPr>
        <w:t>при</w:t>
      </w:r>
      <w:r w:rsidRPr="00C54C5F">
        <w:rPr>
          <w:lang w:val="ru-RU"/>
        </w:rPr>
        <w:t xml:space="preserve"> </w:t>
      </w:r>
      <w:r>
        <w:rPr>
          <w:lang w:val="ru-RU"/>
        </w:rPr>
        <w:t>самом</w:t>
      </w:r>
      <w:r w:rsidRPr="00C54C5F">
        <w:rPr>
          <w:lang w:val="ru-RU"/>
        </w:rPr>
        <w:t xml:space="preserve"> </w:t>
      </w:r>
      <w:r>
        <w:rPr>
          <w:lang w:val="ru-RU"/>
        </w:rPr>
        <w:t>широком</w:t>
      </w:r>
      <w:r w:rsidRPr="00C54C5F">
        <w:rPr>
          <w:lang w:val="ru-RU"/>
        </w:rPr>
        <w:t xml:space="preserve"> </w:t>
      </w:r>
      <w:r>
        <w:rPr>
          <w:lang w:val="ru-RU"/>
        </w:rPr>
        <w:t>участии</w:t>
      </w:r>
      <w:r w:rsidRPr="00C54C5F">
        <w:rPr>
          <w:lang w:val="ru-RU"/>
        </w:rPr>
        <w:t xml:space="preserve"> </w:t>
      </w:r>
      <w:r>
        <w:rPr>
          <w:lang w:val="ru-RU"/>
        </w:rPr>
        <w:t xml:space="preserve">соответствующих сообществ, групп или отдельных лиц </w:t>
      </w:r>
      <w:r w:rsidRPr="00C54C5F">
        <w:rPr>
          <w:lang w:val="ru-RU"/>
        </w:rPr>
        <w:t>(</w:t>
      </w:r>
      <w:r>
        <w:rPr>
          <w:lang w:val="ru-RU"/>
        </w:rPr>
        <w:t>статья</w:t>
      </w:r>
      <w:r w:rsidRPr="00787639">
        <w:t> </w:t>
      </w:r>
      <w:r w:rsidRPr="00C54C5F">
        <w:rPr>
          <w:lang w:val="ru-RU"/>
        </w:rPr>
        <w:t>15).</w:t>
      </w:r>
    </w:p>
    <w:p w14:paraId="41335683" w14:textId="26724A14" w:rsidR="009E2DC5" w:rsidRDefault="00071164" w:rsidP="00071164">
      <w:pPr>
        <w:pStyle w:val="Texte1"/>
        <w:rPr>
          <w:lang w:val="ru-RU"/>
        </w:rPr>
      </w:pPr>
      <w:r>
        <w:rPr>
          <w:lang w:val="ru-RU"/>
        </w:rPr>
        <w:t>Подготовку мер или планов по охране следует начинать с анализа факторов, которые угрожают воспроизведению и/или передаче соответствующего элемента. Меры</w:t>
      </w:r>
      <w:r w:rsidRPr="00C54C5F">
        <w:rPr>
          <w:lang w:val="ru-RU"/>
        </w:rPr>
        <w:t xml:space="preserve"> </w:t>
      </w:r>
      <w:r>
        <w:rPr>
          <w:lang w:val="ru-RU"/>
        </w:rPr>
        <w:t>по</w:t>
      </w:r>
      <w:r w:rsidRPr="00C54C5F">
        <w:rPr>
          <w:lang w:val="ru-RU"/>
        </w:rPr>
        <w:t xml:space="preserve"> </w:t>
      </w:r>
      <w:r>
        <w:rPr>
          <w:lang w:val="ru-RU"/>
        </w:rPr>
        <w:t>охране</w:t>
      </w:r>
      <w:r w:rsidRPr="00C54C5F">
        <w:rPr>
          <w:lang w:val="ru-RU"/>
        </w:rPr>
        <w:t xml:space="preserve"> </w:t>
      </w:r>
      <w:r>
        <w:rPr>
          <w:lang w:val="ru-RU"/>
        </w:rPr>
        <w:t>необходимо</w:t>
      </w:r>
      <w:r w:rsidRPr="00C54C5F">
        <w:rPr>
          <w:lang w:val="ru-RU"/>
        </w:rPr>
        <w:t xml:space="preserve"> </w:t>
      </w:r>
      <w:r>
        <w:rPr>
          <w:lang w:val="ru-RU"/>
        </w:rPr>
        <w:t>разрабатывать</w:t>
      </w:r>
      <w:r w:rsidRPr="00C54C5F">
        <w:rPr>
          <w:lang w:val="ru-RU"/>
        </w:rPr>
        <w:t xml:space="preserve"> </w:t>
      </w:r>
      <w:r>
        <w:rPr>
          <w:lang w:val="ru-RU"/>
        </w:rPr>
        <w:t>для</w:t>
      </w:r>
      <w:r w:rsidRPr="00C54C5F">
        <w:rPr>
          <w:lang w:val="ru-RU"/>
        </w:rPr>
        <w:t xml:space="preserve"> </w:t>
      </w:r>
      <w:r>
        <w:rPr>
          <w:lang w:val="ru-RU"/>
        </w:rPr>
        <w:t>номинации</w:t>
      </w:r>
      <w:r w:rsidRPr="00C54C5F">
        <w:rPr>
          <w:lang w:val="ru-RU"/>
        </w:rPr>
        <w:t xml:space="preserve"> </w:t>
      </w:r>
      <w:r>
        <w:rPr>
          <w:lang w:val="ru-RU"/>
        </w:rPr>
        <w:t>элементов</w:t>
      </w:r>
      <w:r w:rsidRPr="00C54C5F">
        <w:rPr>
          <w:lang w:val="ru-RU"/>
        </w:rPr>
        <w:t xml:space="preserve"> </w:t>
      </w:r>
      <w:r>
        <w:rPr>
          <w:lang w:val="ru-RU"/>
        </w:rPr>
        <w:t>в</w:t>
      </w:r>
      <w:r w:rsidRPr="00C54C5F">
        <w:rPr>
          <w:lang w:val="ru-RU"/>
        </w:rPr>
        <w:t xml:space="preserve"> </w:t>
      </w:r>
      <w:r>
        <w:rPr>
          <w:lang w:val="ru-RU"/>
        </w:rPr>
        <w:t>Список</w:t>
      </w:r>
      <w:r w:rsidRPr="00C54C5F">
        <w:rPr>
          <w:lang w:val="ru-RU"/>
        </w:rPr>
        <w:t xml:space="preserve"> </w:t>
      </w:r>
      <w:r>
        <w:rPr>
          <w:lang w:val="ru-RU"/>
        </w:rPr>
        <w:t>срочной</w:t>
      </w:r>
      <w:r w:rsidRPr="00C54C5F">
        <w:rPr>
          <w:lang w:val="ru-RU"/>
        </w:rPr>
        <w:t xml:space="preserve"> </w:t>
      </w:r>
      <w:r>
        <w:rPr>
          <w:lang w:val="ru-RU"/>
        </w:rPr>
        <w:t>охраны</w:t>
      </w:r>
      <w:r w:rsidRPr="00C54C5F">
        <w:rPr>
          <w:lang w:val="ru-RU"/>
        </w:rPr>
        <w:t xml:space="preserve"> (</w:t>
      </w:r>
      <w:proofErr w:type="gramStart"/>
      <w:r w:rsidRPr="006B3C0A">
        <w:t>O</w:t>
      </w:r>
      <w:proofErr w:type="gramEnd"/>
      <w:r>
        <w:rPr>
          <w:lang w:val="ru-RU"/>
        </w:rPr>
        <w:t>Р</w:t>
      </w:r>
      <w:r>
        <w:t> </w:t>
      </w:r>
      <w:r w:rsidRPr="00C54C5F">
        <w:rPr>
          <w:lang w:val="ru-RU"/>
        </w:rPr>
        <w:t xml:space="preserve">1, </w:t>
      </w:r>
      <w:r>
        <w:rPr>
          <w:lang w:val="ru-RU"/>
        </w:rPr>
        <w:t>критерий</w:t>
      </w:r>
      <w:r w:rsidRPr="00C54C5F">
        <w:rPr>
          <w:lang w:val="ru-RU"/>
        </w:rPr>
        <w:t xml:space="preserve"> </w:t>
      </w:r>
      <w:r w:rsidRPr="00787639">
        <w:t>U</w:t>
      </w:r>
      <w:r w:rsidRPr="00C54C5F">
        <w:rPr>
          <w:lang w:val="ru-RU"/>
        </w:rPr>
        <w:t xml:space="preserve">.3). </w:t>
      </w:r>
      <w:r>
        <w:rPr>
          <w:lang w:val="ru-RU"/>
        </w:rPr>
        <w:t>Номинации</w:t>
      </w:r>
      <w:r w:rsidRPr="00C80BB8">
        <w:rPr>
          <w:lang w:val="ru-RU"/>
        </w:rPr>
        <w:t xml:space="preserve"> </w:t>
      </w:r>
      <w:r>
        <w:rPr>
          <w:lang w:val="ru-RU"/>
        </w:rPr>
        <w:t>в</w:t>
      </w:r>
      <w:r w:rsidRPr="00C80BB8">
        <w:rPr>
          <w:lang w:val="ru-RU"/>
        </w:rPr>
        <w:t xml:space="preserve"> </w:t>
      </w:r>
      <w:r>
        <w:rPr>
          <w:lang w:val="ru-RU"/>
        </w:rPr>
        <w:t>Репрезентативный</w:t>
      </w:r>
      <w:r w:rsidRPr="00C80BB8">
        <w:rPr>
          <w:lang w:val="ru-RU"/>
        </w:rPr>
        <w:t xml:space="preserve"> </w:t>
      </w:r>
      <w:r>
        <w:rPr>
          <w:lang w:val="ru-RU"/>
        </w:rPr>
        <w:t>список</w:t>
      </w:r>
      <w:r w:rsidRPr="00C80BB8">
        <w:rPr>
          <w:lang w:val="ru-RU"/>
        </w:rPr>
        <w:t xml:space="preserve"> </w:t>
      </w:r>
      <w:r>
        <w:rPr>
          <w:lang w:val="ru-RU"/>
        </w:rPr>
        <w:t>должны</w:t>
      </w:r>
      <w:r w:rsidRPr="00C80BB8">
        <w:rPr>
          <w:lang w:val="ru-RU"/>
        </w:rPr>
        <w:t xml:space="preserve"> </w:t>
      </w:r>
      <w:r>
        <w:rPr>
          <w:lang w:val="ru-RU"/>
        </w:rPr>
        <w:t>включать</w:t>
      </w:r>
      <w:r w:rsidRPr="00C80BB8">
        <w:rPr>
          <w:lang w:val="ru-RU"/>
        </w:rPr>
        <w:t xml:space="preserve"> </w:t>
      </w:r>
      <w:r>
        <w:rPr>
          <w:lang w:val="ru-RU"/>
        </w:rPr>
        <w:t xml:space="preserve">«меры по охране, которые могут обеспечить защиту и популяризацию» номинируемого элемента </w:t>
      </w:r>
      <w:r w:rsidRPr="00C80BB8">
        <w:rPr>
          <w:lang w:val="ru-RU"/>
        </w:rPr>
        <w:t>(</w:t>
      </w:r>
      <w:proofErr w:type="gramStart"/>
      <w:r w:rsidRPr="006B3C0A">
        <w:t>O</w:t>
      </w:r>
      <w:proofErr w:type="gramEnd"/>
      <w:r>
        <w:rPr>
          <w:lang w:val="ru-RU"/>
        </w:rPr>
        <w:t>Р</w:t>
      </w:r>
      <w:r>
        <w:t> </w:t>
      </w:r>
      <w:r w:rsidRPr="00C80BB8">
        <w:rPr>
          <w:lang w:val="ru-RU"/>
        </w:rPr>
        <w:t xml:space="preserve">2, </w:t>
      </w:r>
      <w:r>
        <w:rPr>
          <w:lang w:val="ru-RU"/>
        </w:rPr>
        <w:t xml:space="preserve">критерий </w:t>
      </w:r>
      <w:r w:rsidRPr="00787639">
        <w:t>R</w:t>
      </w:r>
      <w:r w:rsidRPr="00C80BB8">
        <w:rPr>
          <w:lang w:val="ru-RU"/>
        </w:rPr>
        <w:t xml:space="preserve">.3). </w:t>
      </w:r>
      <w:r>
        <w:rPr>
          <w:lang w:val="ru-RU"/>
        </w:rPr>
        <w:t>Программы</w:t>
      </w:r>
      <w:r w:rsidRPr="00C80BB8">
        <w:rPr>
          <w:lang w:val="ru-RU"/>
        </w:rPr>
        <w:t xml:space="preserve">, </w:t>
      </w:r>
      <w:r>
        <w:rPr>
          <w:lang w:val="ru-RU"/>
        </w:rPr>
        <w:t>проекты</w:t>
      </w:r>
      <w:r w:rsidRPr="00C80BB8">
        <w:rPr>
          <w:lang w:val="ru-RU"/>
        </w:rPr>
        <w:t xml:space="preserve"> </w:t>
      </w:r>
      <w:r>
        <w:rPr>
          <w:lang w:val="ru-RU"/>
        </w:rPr>
        <w:t>и</w:t>
      </w:r>
      <w:r w:rsidRPr="00C80BB8">
        <w:rPr>
          <w:lang w:val="ru-RU"/>
        </w:rPr>
        <w:t xml:space="preserve"> </w:t>
      </w:r>
      <w:r>
        <w:rPr>
          <w:lang w:val="ru-RU"/>
        </w:rPr>
        <w:t>мероприятия</w:t>
      </w:r>
      <w:r w:rsidRPr="00C80BB8">
        <w:rPr>
          <w:lang w:val="ru-RU"/>
        </w:rPr>
        <w:t xml:space="preserve">, </w:t>
      </w:r>
      <w:r>
        <w:rPr>
          <w:lang w:val="ru-RU"/>
        </w:rPr>
        <w:t>предлагаемые</w:t>
      </w:r>
      <w:r w:rsidRPr="00C80BB8">
        <w:rPr>
          <w:lang w:val="ru-RU"/>
        </w:rPr>
        <w:t xml:space="preserve"> </w:t>
      </w:r>
      <w:r>
        <w:rPr>
          <w:lang w:val="ru-RU"/>
        </w:rPr>
        <w:t>в</w:t>
      </w:r>
      <w:r w:rsidRPr="00C80BB8">
        <w:rPr>
          <w:lang w:val="ru-RU"/>
        </w:rPr>
        <w:t xml:space="preserve"> </w:t>
      </w:r>
      <w:r>
        <w:rPr>
          <w:lang w:val="ru-RU"/>
        </w:rPr>
        <w:t>Реестр</w:t>
      </w:r>
      <w:r w:rsidRPr="00C80BB8">
        <w:rPr>
          <w:lang w:val="ru-RU"/>
        </w:rPr>
        <w:t xml:space="preserve"> </w:t>
      </w:r>
      <w:r>
        <w:rPr>
          <w:lang w:val="ru-RU"/>
        </w:rPr>
        <w:t>передовых</w:t>
      </w:r>
      <w:r w:rsidRPr="00C80BB8">
        <w:rPr>
          <w:lang w:val="ru-RU"/>
        </w:rPr>
        <w:t xml:space="preserve"> </w:t>
      </w:r>
      <w:r>
        <w:rPr>
          <w:lang w:val="ru-RU"/>
        </w:rPr>
        <w:t>практик</w:t>
      </w:r>
      <w:r w:rsidRPr="00C80BB8">
        <w:rPr>
          <w:lang w:val="ru-RU"/>
        </w:rPr>
        <w:t xml:space="preserve"> </w:t>
      </w:r>
      <w:r>
        <w:rPr>
          <w:lang w:val="ru-RU"/>
        </w:rPr>
        <w:t>по</w:t>
      </w:r>
      <w:r w:rsidRPr="00C80BB8">
        <w:rPr>
          <w:lang w:val="ru-RU"/>
        </w:rPr>
        <w:t xml:space="preserve"> </w:t>
      </w:r>
      <w:r>
        <w:rPr>
          <w:lang w:val="ru-RU"/>
        </w:rPr>
        <w:t>охране</w:t>
      </w:r>
      <w:r w:rsidRPr="00C80BB8">
        <w:rPr>
          <w:lang w:val="ru-RU"/>
        </w:rPr>
        <w:t xml:space="preserve"> (</w:t>
      </w:r>
      <w:r>
        <w:rPr>
          <w:lang w:val="ru-RU"/>
        </w:rPr>
        <w:t>статья</w:t>
      </w:r>
      <w:r w:rsidRPr="00787639">
        <w:t> </w:t>
      </w:r>
      <w:r w:rsidRPr="00C80BB8">
        <w:rPr>
          <w:lang w:val="ru-RU"/>
        </w:rPr>
        <w:t>18)</w:t>
      </w:r>
      <w:r>
        <w:rPr>
          <w:lang w:val="ru-RU"/>
        </w:rPr>
        <w:t xml:space="preserve">, должны продемонстрировать свою эффективность в деле поддержания жизнеспособности соответствующего НКН </w:t>
      </w:r>
      <w:r w:rsidRPr="00C80BB8">
        <w:rPr>
          <w:lang w:val="ru-RU"/>
        </w:rPr>
        <w:t>(</w:t>
      </w:r>
      <w:proofErr w:type="gramStart"/>
      <w:r w:rsidRPr="006B3C0A">
        <w:t>O</w:t>
      </w:r>
      <w:proofErr w:type="gramEnd"/>
      <w:r>
        <w:rPr>
          <w:lang w:val="ru-RU"/>
        </w:rPr>
        <w:t>Р</w:t>
      </w:r>
      <w:r w:rsidRPr="006B3C0A">
        <w:t> </w:t>
      </w:r>
      <w:r w:rsidRPr="00C80BB8">
        <w:rPr>
          <w:lang w:val="ru-RU"/>
        </w:rPr>
        <w:t xml:space="preserve">7, </w:t>
      </w:r>
      <w:r>
        <w:rPr>
          <w:lang w:val="ru-RU"/>
        </w:rPr>
        <w:t>критерий</w:t>
      </w:r>
      <w:r w:rsidRPr="00C80BB8">
        <w:rPr>
          <w:lang w:val="ru-RU"/>
        </w:rPr>
        <w:t xml:space="preserve"> </w:t>
      </w:r>
      <w:r w:rsidRPr="00787639">
        <w:t>P</w:t>
      </w:r>
      <w:r w:rsidRPr="00C80BB8">
        <w:rPr>
          <w:lang w:val="ru-RU"/>
        </w:rPr>
        <w:t xml:space="preserve">.4), </w:t>
      </w:r>
      <w:r>
        <w:rPr>
          <w:lang w:val="ru-RU"/>
        </w:rPr>
        <w:t>а также должны являться примером для других охранных мероприятий</w:t>
      </w:r>
      <w:r w:rsidRPr="00C80BB8">
        <w:rPr>
          <w:lang w:val="ru-RU"/>
        </w:rPr>
        <w:t xml:space="preserve"> (</w:t>
      </w:r>
      <w:r w:rsidRPr="006B3C0A">
        <w:t>O</w:t>
      </w:r>
      <w:r>
        <w:rPr>
          <w:lang w:val="ru-RU"/>
        </w:rPr>
        <w:t>Р</w:t>
      </w:r>
      <w:r w:rsidRPr="006B3C0A">
        <w:t> </w:t>
      </w:r>
      <w:r w:rsidRPr="00C80BB8">
        <w:rPr>
          <w:lang w:val="ru-RU"/>
        </w:rPr>
        <w:t xml:space="preserve">7, </w:t>
      </w:r>
      <w:r>
        <w:rPr>
          <w:lang w:val="ru-RU"/>
        </w:rPr>
        <w:t>критерий</w:t>
      </w:r>
      <w:r w:rsidRPr="00C80BB8">
        <w:rPr>
          <w:lang w:val="ru-RU"/>
        </w:rPr>
        <w:t xml:space="preserve"> </w:t>
      </w:r>
      <w:r w:rsidRPr="00787639">
        <w:t>P</w:t>
      </w:r>
      <w:r w:rsidRPr="00C80BB8">
        <w:rPr>
          <w:lang w:val="ru-RU"/>
        </w:rPr>
        <w:t>.6).</w:t>
      </w:r>
    </w:p>
    <w:p w14:paraId="064A17F2" w14:textId="77777777" w:rsidR="009E2DC5" w:rsidRDefault="00071164" w:rsidP="009E2DC5">
      <w:pPr>
        <w:pStyle w:val="Texte1"/>
        <w:rPr>
          <w:lang w:val="ru-RU"/>
        </w:rPr>
      </w:pPr>
      <w:r>
        <w:rPr>
          <w:lang w:val="ru-RU"/>
        </w:rPr>
        <w:t>В</w:t>
      </w:r>
      <w:r w:rsidRPr="005E77A1">
        <w:rPr>
          <w:lang w:val="ru-RU"/>
        </w:rPr>
        <w:t xml:space="preserve"> </w:t>
      </w:r>
      <w:r>
        <w:rPr>
          <w:lang w:val="ru-RU"/>
        </w:rPr>
        <w:t>соответствии</w:t>
      </w:r>
      <w:r w:rsidRPr="005E77A1">
        <w:rPr>
          <w:lang w:val="ru-RU"/>
        </w:rPr>
        <w:t xml:space="preserve"> </w:t>
      </w:r>
      <w:r>
        <w:rPr>
          <w:lang w:val="ru-RU"/>
        </w:rPr>
        <w:t>со</w:t>
      </w:r>
      <w:r w:rsidRPr="005E77A1">
        <w:rPr>
          <w:lang w:val="ru-RU"/>
        </w:rPr>
        <w:t xml:space="preserve"> </w:t>
      </w:r>
      <w:r>
        <w:rPr>
          <w:lang w:val="ru-RU"/>
        </w:rPr>
        <w:t>статьёй</w:t>
      </w:r>
      <w:r w:rsidRPr="00787639">
        <w:t> </w:t>
      </w:r>
      <w:r w:rsidRPr="005E77A1">
        <w:rPr>
          <w:lang w:val="ru-RU"/>
        </w:rPr>
        <w:t xml:space="preserve">2.3 </w:t>
      </w:r>
      <w:r>
        <w:rPr>
          <w:lang w:val="ru-RU"/>
        </w:rPr>
        <w:t>Конвенции</w:t>
      </w:r>
      <w:r w:rsidRPr="005E77A1">
        <w:rPr>
          <w:lang w:val="ru-RU"/>
        </w:rPr>
        <w:t xml:space="preserve">, </w:t>
      </w:r>
      <w:r>
        <w:rPr>
          <w:lang w:val="ru-RU"/>
        </w:rPr>
        <w:t>меры</w:t>
      </w:r>
      <w:r w:rsidRPr="005E77A1">
        <w:rPr>
          <w:lang w:val="ru-RU"/>
        </w:rPr>
        <w:t xml:space="preserve"> </w:t>
      </w:r>
      <w:r>
        <w:rPr>
          <w:lang w:val="ru-RU"/>
        </w:rPr>
        <w:t>по</w:t>
      </w:r>
      <w:r w:rsidRPr="005E77A1">
        <w:rPr>
          <w:lang w:val="ru-RU"/>
        </w:rPr>
        <w:t xml:space="preserve"> </w:t>
      </w:r>
      <w:r>
        <w:rPr>
          <w:lang w:val="ru-RU"/>
        </w:rPr>
        <w:t>охране</w:t>
      </w:r>
      <w:r w:rsidRPr="005E77A1">
        <w:rPr>
          <w:lang w:val="ru-RU"/>
        </w:rPr>
        <w:t xml:space="preserve"> </w:t>
      </w:r>
      <w:r>
        <w:rPr>
          <w:lang w:val="ru-RU"/>
        </w:rPr>
        <w:t>включают</w:t>
      </w:r>
      <w:r w:rsidRPr="005E77A1">
        <w:rPr>
          <w:lang w:val="ru-RU"/>
        </w:rPr>
        <w:t xml:space="preserve"> «</w:t>
      </w:r>
      <w:r>
        <w:rPr>
          <w:lang w:val="ru-RU"/>
        </w:rPr>
        <w:t>идентификацию</w:t>
      </w:r>
      <w:r w:rsidRPr="005E77A1">
        <w:rPr>
          <w:lang w:val="ru-RU"/>
        </w:rPr>
        <w:t xml:space="preserve">, </w:t>
      </w:r>
      <w:r>
        <w:rPr>
          <w:lang w:val="ru-RU"/>
        </w:rPr>
        <w:t>документирование</w:t>
      </w:r>
      <w:r w:rsidRPr="005E77A1">
        <w:rPr>
          <w:lang w:val="ru-RU"/>
        </w:rPr>
        <w:t xml:space="preserve">, </w:t>
      </w:r>
      <w:r>
        <w:rPr>
          <w:lang w:val="ru-RU"/>
        </w:rPr>
        <w:t>исследование</w:t>
      </w:r>
      <w:r w:rsidRPr="005E77A1">
        <w:rPr>
          <w:lang w:val="ru-RU"/>
        </w:rPr>
        <w:t xml:space="preserve">, </w:t>
      </w:r>
      <w:r>
        <w:rPr>
          <w:lang w:val="ru-RU"/>
        </w:rPr>
        <w:t>сохранение</w:t>
      </w:r>
      <w:r w:rsidRPr="005E77A1">
        <w:rPr>
          <w:lang w:val="ru-RU"/>
        </w:rPr>
        <w:t xml:space="preserve">, </w:t>
      </w:r>
      <w:r>
        <w:rPr>
          <w:lang w:val="ru-RU"/>
        </w:rPr>
        <w:t>защиту</w:t>
      </w:r>
      <w:r w:rsidRPr="005E77A1">
        <w:rPr>
          <w:lang w:val="ru-RU"/>
        </w:rPr>
        <w:t xml:space="preserve">, </w:t>
      </w:r>
      <w:r>
        <w:rPr>
          <w:lang w:val="ru-RU"/>
        </w:rPr>
        <w:t>популяризацию</w:t>
      </w:r>
      <w:r w:rsidRPr="005E77A1">
        <w:rPr>
          <w:lang w:val="ru-RU"/>
        </w:rPr>
        <w:t xml:space="preserve">, </w:t>
      </w:r>
      <w:r>
        <w:rPr>
          <w:lang w:val="ru-RU"/>
        </w:rPr>
        <w:t>повышение</w:t>
      </w:r>
      <w:r w:rsidRPr="005E77A1">
        <w:rPr>
          <w:lang w:val="ru-RU"/>
        </w:rPr>
        <w:t xml:space="preserve"> </w:t>
      </w:r>
      <w:r>
        <w:rPr>
          <w:lang w:val="ru-RU"/>
        </w:rPr>
        <w:t>его</w:t>
      </w:r>
      <w:r w:rsidRPr="005E77A1">
        <w:rPr>
          <w:lang w:val="ru-RU"/>
        </w:rPr>
        <w:t xml:space="preserve"> </w:t>
      </w:r>
      <w:r>
        <w:rPr>
          <w:lang w:val="ru-RU"/>
        </w:rPr>
        <w:t>роли</w:t>
      </w:r>
      <w:r w:rsidRPr="005E77A1">
        <w:rPr>
          <w:lang w:val="ru-RU"/>
        </w:rPr>
        <w:t xml:space="preserve">, </w:t>
      </w:r>
      <w:r>
        <w:rPr>
          <w:lang w:val="ru-RU"/>
        </w:rPr>
        <w:t>его передачу, главным образом с помощью формального и неформального образования, а также возрождение различных аспектов» НКН. Статья</w:t>
      </w:r>
      <w:r w:rsidRPr="00787639">
        <w:t> </w:t>
      </w:r>
      <w:r w:rsidRPr="005E77A1">
        <w:rPr>
          <w:lang w:val="ru-RU"/>
        </w:rPr>
        <w:t>11(</w:t>
      </w:r>
      <w:r w:rsidRPr="00787639">
        <w:t>b</w:t>
      </w:r>
      <w:r w:rsidRPr="005E77A1">
        <w:rPr>
          <w:lang w:val="ru-RU"/>
        </w:rPr>
        <w:t xml:space="preserve">) </w:t>
      </w:r>
      <w:r>
        <w:rPr>
          <w:lang w:val="ru-RU"/>
        </w:rPr>
        <w:t>добавляет</w:t>
      </w:r>
      <w:r w:rsidRPr="005E77A1">
        <w:rPr>
          <w:lang w:val="ru-RU"/>
        </w:rPr>
        <w:t xml:space="preserve"> </w:t>
      </w:r>
      <w:r>
        <w:rPr>
          <w:lang w:val="ru-RU"/>
        </w:rPr>
        <w:t>к</w:t>
      </w:r>
      <w:r w:rsidRPr="005E77A1">
        <w:rPr>
          <w:lang w:val="ru-RU"/>
        </w:rPr>
        <w:t xml:space="preserve"> </w:t>
      </w:r>
      <w:r>
        <w:rPr>
          <w:lang w:val="ru-RU"/>
        </w:rPr>
        <w:t>этому</w:t>
      </w:r>
      <w:r w:rsidRPr="005E77A1">
        <w:rPr>
          <w:lang w:val="ru-RU"/>
        </w:rPr>
        <w:t xml:space="preserve"> </w:t>
      </w:r>
      <w:r>
        <w:rPr>
          <w:lang w:val="ru-RU"/>
        </w:rPr>
        <w:t>списку</w:t>
      </w:r>
      <w:r w:rsidRPr="005E77A1">
        <w:rPr>
          <w:lang w:val="ru-RU"/>
        </w:rPr>
        <w:t xml:space="preserve"> </w:t>
      </w:r>
      <w:r>
        <w:rPr>
          <w:lang w:val="ru-RU"/>
        </w:rPr>
        <w:t>определение</w:t>
      </w:r>
      <w:r w:rsidRPr="005E77A1">
        <w:rPr>
          <w:lang w:val="ru-RU"/>
        </w:rPr>
        <w:t xml:space="preserve"> </w:t>
      </w:r>
      <w:r>
        <w:rPr>
          <w:lang w:val="ru-RU"/>
        </w:rPr>
        <w:t>НКН</w:t>
      </w:r>
      <w:r w:rsidRPr="005E77A1">
        <w:rPr>
          <w:lang w:val="ru-RU"/>
        </w:rPr>
        <w:t xml:space="preserve">; </w:t>
      </w:r>
      <w:r>
        <w:rPr>
          <w:lang w:val="ru-RU"/>
        </w:rPr>
        <w:t>статья</w:t>
      </w:r>
      <w:r w:rsidRPr="00787639">
        <w:t> </w:t>
      </w:r>
      <w:r w:rsidRPr="005E77A1">
        <w:rPr>
          <w:lang w:val="ru-RU"/>
        </w:rPr>
        <w:t xml:space="preserve">12.1 </w:t>
      </w:r>
      <w:r>
        <w:rPr>
          <w:lang w:val="ru-RU"/>
        </w:rPr>
        <w:t>добавляет составление перечней</w:t>
      </w:r>
      <w:r w:rsidRPr="005E77A1">
        <w:rPr>
          <w:lang w:val="ru-RU"/>
        </w:rPr>
        <w:t xml:space="preserve">. </w:t>
      </w:r>
      <w:r>
        <w:rPr>
          <w:lang w:val="ru-RU"/>
        </w:rPr>
        <w:t>Укрепление</w:t>
      </w:r>
      <w:r w:rsidRPr="005E77A1">
        <w:rPr>
          <w:lang w:val="ru-RU"/>
        </w:rPr>
        <w:t xml:space="preserve"> </w:t>
      </w:r>
      <w:r>
        <w:rPr>
          <w:lang w:val="ru-RU"/>
        </w:rPr>
        <w:t>потенциала</w:t>
      </w:r>
      <w:r w:rsidRPr="005E77A1">
        <w:rPr>
          <w:lang w:val="ru-RU"/>
        </w:rPr>
        <w:t xml:space="preserve"> (</w:t>
      </w:r>
      <w:r>
        <w:rPr>
          <w:lang w:val="ru-RU"/>
        </w:rPr>
        <w:t>по</w:t>
      </w:r>
      <w:r w:rsidRPr="005E77A1">
        <w:rPr>
          <w:lang w:val="ru-RU"/>
        </w:rPr>
        <w:t xml:space="preserve"> </w:t>
      </w:r>
      <w:r>
        <w:rPr>
          <w:lang w:val="ru-RU"/>
        </w:rPr>
        <w:t>охране</w:t>
      </w:r>
      <w:r w:rsidRPr="005E77A1">
        <w:rPr>
          <w:lang w:val="ru-RU"/>
        </w:rPr>
        <w:t xml:space="preserve">: </w:t>
      </w:r>
      <w:r>
        <w:rPr>
          <w:lang w:val="ru-RU"/>
        </w:rPr>
        <w:t>статьи</w:t>
      </w:r>
      <w:r w:rsidRPr="00787639">
        <w:t> </w:t>
      </w:r>
      <w:r w:rsidRPr="005E77A1">
        <w:rPr>
          <w:lang w:val="ru-RU"/>
        </w:rPr>
        <w:t>13(</w:t>
      </w:r>
      <w:r w:rsidRPr="00787639">
        <w:t>d</w:t>
      </w:r>
      <w:r w:rsidRPr="005E77A1">
        <w:rPr>
          <w:lang w:val="ru-RU"/>
        </w:rPr>
        <w:t>)(</w:t>
      </w:r>
      <w:r w:rsidRPr="00787639">
        <w:t>i</w:t>
      </w:r>
      <w:r w:rsidRPr="005E77A1">
        <w:rPr>
          <w:lang w:val="ru-RU"/>
        </w:rPr>
        <w:t xml:space="preserve">) </w:t>
      </w:r>
      <w:r>
        <w:rPr>
          <w:lang w:val="ru-RU"/>
        </w:rPr>
        <w:t>и</w:t>
      </w:r>
      <w:r w:rsidRPr="005E77A1">
        <w:rPr>
          <w:lang w:val="ru-RU"/>
        </w:rPr>
        <w:t xml:space="preserve"> 14(</w:t>
      </w:r>
      <w:r w:rsidRPr="00787639">
        <w:t>a</w:t>
      </w:r>
      <w:r w:rsidRPr="005E77A1">
        <w:rPr>
          <w:lang w:val="ru-RU"/>
        </w:rPr>
        <w:t>)(</w:t>
      </w:r>
      <w:r w:rsidRPr="00787639">
        <w:t>iii</w:t>
      </w:r>
      <w:r w:rsidRPr="005E77A1">
        <w:rPr>
          <w:lang w:val="ru-RU"/>
        </w:rPr>
        <w:t xml:space="preserve">)), </w:t>
      </w:r>
      <w:r>
        <w:rPr>
          <w:lang w:val="ru-RU"/>
        </w:rPr>
        <w:t>образование</w:t>
      </w:r>
      <w:r w:rsidRPr="005E77A1">
        <w:rPr>
          <w:lang w:val="ru-RU"/>
        </w:rPr>
        <w:t xml:space="preserve"> (</w:t>
      </w:r>
      <w:r>
        <w:rPr>
          <w:lang w:val="ru-RU"/>
        </w:rPr>
        <w:t>статья</w:t>
      </w:r>
      <w:r w:rsidRPr="00787639">
        <w:t> </w:t>
      </w:r>
      <w:r w:rsidRPr="005E77A1">
        <w:rPr>
          <w:lang w:val="ru-RU"/>
        </w:rPr>
        <w:t>14(</w:t>
      </w:r>
      <w:r w:rsidRPr="00787639">
        <w:t>a</w:t>
      </w:r>
      <w:r w:rsidRPr="005E77A1">
        <w:rPr>
          <w:lang w:val="ru-RU"/>
        </w:rPr>
        <w:t>)(</w:t>
      </w:r>
      <w:r w:rsidRPr="00787639">
        <w:t>i</w:t>
      </w:r>
      <w:r w:rsidRPr="005E77A1">
        <w:rPr>
          <w:lang w:val="ru-RU"/>
        </w:rPr>
        <w:t>), (</w:t>
      </w:r>
      <w:r w:rsidRPr="00787639">
        <w:t>ii</w:t>
      </w:r>
      <w:r w:rsidRPr="005E77A1">
        <w:rPr>
          <w:lang w:val="ru-RU"/>
        </w:rPr>
        <w:t xml:space="preserve">) </w:t>
      </w:r>
      <w:r>
        <w:rPr>
          <w:lang w:val="ru-RU"/>
        </w:rPr>
        <w:t>и</w:t>
      </w:r>
      <w:r w:rsidRPr="005E77A1">
        <w:rPr>
          <w:lang w:val="ru-RU"/>
        </w:rPr>
        <w:t xml:space="preserve"> (</w:t>
      </w:r>
      <w:r w:rsidRPr="00787639">
        <w:t>v</w:t>
      </w:r>
      <w:r w:rsidRPr="005E77A1">
        <w:rPr>
          <w:lang w:val="ru-RU"/>
        </w:rPr>
        <w:t xml:space="preserve">)) </w:t>
      </w:r>
      <w:r>
        <w:rPr>
          <w:lang w:val="ru-RU"/>
        </w:rPr>
        <w:t>и повышение осведомлённости</w:t>
      </w:r>
      <w:r w:rsidRPr="005E77A1">
        <w:rPr>
          <w:lang w:val="ru-RU"/>
        </w:rPr>
        <w:t xml:space="preserve"> (</w:t>
      </w:r>
      <w:r>
        <w:rPr>
          <w:lang w:val="ru-RU"/>
        </w:rPr>
        <w:t>статья</w:t>
      </w:r>
      <w:r>
        <w:t> </w:t>
      </w:r>
      <w:r w:rsidRPr="005E77A1">
        <w:rPr>
          <w:lang w:val="ru-RU"/>
        </w:rPr>
        <w:t>14(</w:t>
      </w:r>
      <w:r>
        <w:t>a</w:t>
      </w:r>
      <w:r w:rsidRPr="005E77A1">
        <w:rPr>
          <w:lang w:val="ru-RU"/>
        </w:rPr>
        <w:t>)(</w:t>
      </w:r>
      <w:r>
        <w:t>i</w:t>
      </w:r>
      <w:r w:rsidRPr="005E77A1">
        <w:rPr>
          <w:lang w:val="ru-RU"/>
        </w:rPr>
        <w:t xml:space="preserve">) </w:t>
      </w:r>
      <w:r>
        <w:rPr>
          <w:lang w:val="ru-RU"/>
        </w:rPr>
        <w:t>и</w:t>
      </w:r>
      <w:r w:rsidRPr="005E77A1">
        <w:rPr>
          <w:lang w:val="ru-RU"/>
        </w:rPr>
        <w:t xml:space="preserve"> </w:t>
      </w:r>
      <w:r>
        <w:rPr>
          <w:lang w:val="ru-RU"/>
        </w:rPr>
        <w:t>статья</w:t>
      </w:r>
      <w:r w:rsidRPr="00787639">
        <w:t> </w:t>
      </w:r>
      <w:r w:rsidRPr="005E77A1">
        <w:rPr>
          <w:lang w:val="ru-RU"/>
        </w:rPr>
        <w:t>1(</w:t>
      </w:r>
      <w:r w:rsidRPr="00787639">
        <w:t>c</w:t>
      </w:r>
      <w:r w:rsidRPr="005E77A1">
        <w:rPr>
          <w:lang w:val="ru-RU"/>
        </w:rPr>
        <w:t xml:space="preserve">)) </w:t>
      </w:r>
      <w:r>
        <w:rPr>
          <w:lang w:val="ru-RU"/>
        </w:rPr>
        <w:t>являются более общими мерами, представленными в Конвенции и ОР.</w:t>
      </w:r>
    </w:p>
    <w:p w14:paraId="7B6AB33A" w14:textId="78949F92" w:rsidR="00071164" w:rsidRDefault="00071164" w:rsidP="009E2DC5">
      <w:pPr>
        <w:pStyle w:val="Texte1"/>
        <w:rPr>
          <w:lang w:val="ru-RU"/>
        </w:rPr>
      </w:pPr>
      <w:r>
        <w:rPr>
          <w:lang w:val="ru-RU"/>
        </w:rPr>
        <w:t>Все эти понятия обсуждаются в настоящем разделе</w:t>
      </w:r>
      <w:r w:rsidRPr="009911F8">
        <w:rPr>
          <w:lang w:val="ru-RU"/>
        </w:rPr>
        <w:t>.</w:t>
      </w:r>
    </w:p>
    <w:p w14:paraId="476AA757" w14:textId="78BA94BB" w:rsidR="00071164" w:rsidRPr="00E95D81" w:rsidRDefault="007E71D0" w:rsidP="00071164">
      <w:pPr>
        <w:pStyle w:val="Informations"/>
        <w:keepNext/>
        <w:keepLines/>
        <w:widowControl w:val="0"/>
        <w:rPr>
          <w:lang w:val="ru-RU"/>
        </w:rPr>
      </w:pPr>
      <w:r w:rsidRPr="00ED6A10">
        <w:rPr>
          <w:noProof/>
          <w:lang w:val="es-ES_tradnl" w:eastAsia="es-ES_tradnl"/>
        </w:rPr>
        <w:drawing>
          <wp:anchor distT="0" distB="0" distL="114300" distR="114300" simplePos="0" relativeHeight="252242432" behindDoc="0" locked="0" layoutInCell="1" allowOverlap="0" wp14:anchorId="61A28467" wp14:editId="74E699DE">
            <wp:simplePos x="0" y="0"/>
            <wp:positionH relativeFrom="column">
              <wp:posOffset>-44450</wp:posOffset>
            </wp:positionH>
            <wp:positionV relativeFrom="paragraph">
              <wp:posOffset>-100330</wp:posOffset>
            </wp:positionV>
            <wp:extent cx="283210" cy="358775"/>
            <wp:effectExtent l="0" t="0" r="2540" b="3175"/>
            <wp:wrapThrough wrapText="bothSides">
              <wp:wrapPolygon edited="0">
                <wp:start x="0" y="0"/>
                <wp:lineTo x="0" y="20644"/>
                <wp:lineTo x="20341" y="20644"/>
                <wp:lineTo x="20341" y="0"/>
                <wp:lineTo x="0" y="0"/>
              </wp:wrapPolygon>
            </wp:wrapThrough>
            <wp:docPr id="260" name="Imag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071164">
        <w:rPr>
          <w:lang w:val="ru-RU"/>
        </w:rPr>
        <w:t>См</w:t>
      </w:r>
      <w:r w:rsidR="00071164" w:rsidRPr="00E95D81">
        <w:rPr>
          <w:lang w:val="ru-RU"/>
        </w:rPr>
        <w:t xml:space="preserve">. </w:t>
      </w:r>
      <w:r w:rsidR="00071164">
        <w:rPr>
          <w:lang w:val="ru-RU"/>
        </w:rPr>
        <w:t>статьи</w:t>
      </w:r>
      <w:r w:rsidR="00071164">
        <w:t> </w:t>
      </w:r>
      <w:r w:rsidR="00071164" w:rsidRPr="00E95D81">
        <w:rPr>
          <w:lang w:val="ru-RU"/>
        </w:rPr>
        <w:t>2.3, 11(</w:t>
      </w:r>
      <w:r w:rsidR="00071164" w:rsidRPr="00787639">
        <w:t>a</w:t>
      </w:r>
      <w:r w:rsidR="00071164" w:rsidRPr="00E95D81">
        <w:rPr>
          <w:lang w:val="ru-RU"/>
        </w:rPr>
        <w:t xml:space="preserve">), 12.1 </w:t>
      </w:r>
      <w:r w:rsidR="00071164">
        <w:rPr>
          <w:lang w:val="ru-RU"/>
        </w:rPr>
        <w:t>и</w:t>
      </w:r>
      <w:r w:rsidR="00071164" w:rsidRPr="00E95D81">
        <w:rPr>
          <w:lang w:val="ru-RU"/>
        </w:rPr>
        <w:t xml:space="preserve"> 15; </w:t>
      </w:r>
      <w:proofErr w:type="gramStart"/>
      <w:r w:rsidR="00071164" w:rsidRPr="004C2B93">
        <w:t>O</w:t>
      </w:r>
      <w:proofErr w:type="gramEnd"/>
      <w:r w:rsidR="00071164">
        <w:rPr>
          <w:lang w:val="ru-RU"/>
        </w:rPr>
        <w:t>Р</w:t>
      </w:r>
      <w:r w:rsidR="00071164">
        <w:t> </w:t>
      </w:r>
      <w:r w:rsidR="00071164" w:rsidRPr="00E95D81">
        <w:rPr>
          <w:lang w:val="ru-RU"/>
        </w:rPr>
        <w:t xml:space="preserve">1, 2 </w:t>
      </w:r>
      <w:r w:rsidR="00071164">
        <w:rPr>
          <w:lang w:val="ru-RU"/>
        </w:rPr>
        <w:t>и</w:t>
      </w:r>
      <w:r w:rsidR="00071164" w:rsidRPr="00E95D81">
        <w:rPr>
          <w:lang w:val="ru-RU"/>
        </w:rPr>
        <w:t xml:space="preserve"> 7.</w:t>
      </w:r>
    </w:p>
    <w:p w14:paraId="7DFE7A6D" w14:textId="77777777" w:rsidR="00627F72" w:rsidRPr="0050348A" w:rsidRDefault="00627F72" w:rsidP="00627F72">
      <w:pPr>
        <w:pStyle w:val="Titcoul"/>
        <w:rPr>
          <w:lang w:val="ru-RU"/>
        </w:rPr>
      </w:pPr>
      <w:r>
        <w:rPr>
          <w:lang w:val="ru-RU"/>
        </w:rPr>
        <w:t>оценочный</w:t>
      </w:r>
      <w:r w:rsidRPr="0050348A">
        <w:rPr>
          <w:lang w:val="ru-RU"/>
        </w:rPr>
        <w:t xml:space="preserve"> </w:t>
      </w:r>
      <w:r>
        <w:rPr>
          <w:lang w:val="ru-RU"/>
        </w:rPr>
        <w:t>орган</w:t>
      </w:r>
    </w:p>
    <w:p w14:paraId="26AB9F7C" w14:textId="36B298D4" w:rsidR="00627F72" w:rsidRPr="007E71D0" w:rsidRDefault="007E71D0" w:rsidP="00627F72">
      <w:pPr>
        <w:pStyle w:val="Texte1"/>
        <w:rPr>
          <w:lang w:val="ru-RU"/>
        </w:rPr>
      </w:pPr>
      <w:proofErr w:type="gramStart"/>
      <w:r w:rsidRPr="007E71D0">
        <w:rPr>
          <w:lang w:val="ru-RU"/>
        </w:rPr>
        <w:t>Следуя рекомендациям межправительственной рабочей группы открытого состава, касающи</w:t>
      </w:r>
      <w:r w:rsidR="0050348A">
        <w:rPr>
          <w:lang w:val="ru-RU"/>
        </w:rPr>
        <w:t>х</w:t>
      </w:r>
      <w:r w:rsidRPr="007E71D0">
        <w:rPr>
          <w:lang w:val="ru-RU"/>
        </w:rPr>
        <w:t>ся возможных мер по улучшению рассмотрения номинаций в Репрезентативный список, данным в сентябре 2011</w:t>
      </w:r>
      <w:r w:rsidRPr="007E71D0">
        <w:rPr>
          <w:lang w:val="en-US"/>
        </w:rPr>
        <w:t> </w:t>
      </w:r>
      <w:r w:rsidRPr="007E71D0">
        <w:rPr>
          <w:lang w:val="ru-RU"/>
        </w:rPr>
        <w:t xml:space="preserve">г. </w:t>
      </w:r>
      <w:r w:rsidR="00627F72" w:rsidRPr="007E71D0">
        <w:rPr>
          <w:lang w:val="ru-RU"/>
        </w:rPr>
        <w:t>(</w:t>
      </w:r>
      <w:r w:rsidRPr="007E71D0">
        <w:rPr>
          <w:lang w:val="ru-RU"/>
        </w:rPr>
        <w:t>см. </w:t>
      </w:r>
      <w:r w:rsidR="00627F72" w:rsidRPr="007E71D0">
        <w:t>ITH</w:t>
      </w:r>
      <w:r w:rsidR="00627F72" w:rsidRPr="007E71D0">
        <w:rPr>
          <w:lang w:val="ru-RU"/>
        </w:rPr>
        <w:t>/11/6.</w:t>
      </w:r>
      <w:r w:rsidR="00627F72" w:rsidRPr="007E71D0">
        <w:t>COM</w:t>
      </w:r>
      <w:r w:rsidR="00627F72" w:rsidRPr="007E71D0">
        <w:rPr>
          <w:lang w:val="ru-RU"/>
        </w:rPr>
        <w:t>/</w:t>
      </w:r>
      <w:r w:rsidR="00627F72" w:rsidRPr="007E71D0">
        <w:t>CONF</w:t>
      </w:r>
      <w:r w:rsidR="00627F72" w:rsidRPr="007E71D0">
        <w:rPr>
          <w:lang w:val="ru-RU"/>
        </w:rPr>
        <w:t xml:space="preserve">.206/15) </w:t>
      </w:r>
      <w:r w:rsidRPr="007E71D0">
        <w:rPr>
          <w:lang w:val="ru-RU"/>
        </w:rPr>
        <w:t xml:space="preserve">и Оценке деятельности Сектора культуры в области установления стандартов ЮНЕСКО, опубликованной Службой внутреннего надзора ЮНЕСКО в октябре 2013 г. </w:t>
      </w:r>
      <w:r w:rsidR="00627F72" w:rsidRPr="007E71D0">
        <w:rPr>
          <w:lang w:val="ru-RU"/>
        </w:rPr>
        <w:t>(</w:t>
      </w:r>
      <w:r w:rsidR="00627F72" w:rsidRPr="007E71D0">
        <w:t>ITH</w:t>
      </w:r>
      <w:r w:rsidR="00627F72" w:rsidRPr="007E71D0">
        <w:rPr>
          <w:lang w:val="ru-RU"/>
        </w:rPr>
        <w:t>/13/8.</w:t>
      </w:r>
      <w:r w:rsidR="00627F72" w:rsidRPr="007E71D0">
        <w:t>COM</w:t>
      </w:r>
      <w:r w:rsidR="00627F72" w:rsidRPr="007E71D0">
        <w:rPr>
          <w:lang w:val="ru-RU"/>
        </w:rPr>
        <w:t>/</w:t>
      </w:r>
      <w:r w:rsidR="00627F72" w:rsidRPr="007E71D0">
        <w:t>INF</w:t>
      </w:r>
      <w:r w:rsidR="00627F72" w:rsidRPr="007E71D0">
        <w:rPr>
          <w:lang w:val="ru-RU"/>
        </w:rPr>
        <w:t>.5.</w:t>
      </w:r>
      <w:r w:rsidR="00627F72" w:rsidRPr="007E71D0">
        <w:t>c</w:t>
      </w:r>
      <w:r w:rsidR="00627F72" w:rsidRPr="007E71D0">
        <w:rPr>
          <w:lang w:val="ru-RU"/>
        </w:rPr>
        <w:t>), на своей восьмой сессии</w:t>
      </w:r>
      <w:proofErr w:type="gramEnd"/>
      <w:r w:rsidR="00627F72" w:rsidRPr="007E71D0">
        <w:rPr>
          <w:lang w:val="ru-RU"/>
        </w:rPr>
        <w:t xml:space="preserve"> в декабре 2013</w:t>
      </w:r>
      <w:r w:rsidR="00627F72" w:rsidRPr="007E71D0">
        <w:rPr>
          <w:lang w:val="en-US"/>
        </w:rPr>
        <w:t> </w:t>
      </w:r>
      <w:r w:rsidR="00627F72" w:rsidRPr="007E71D0">
        <w:rPr>
          <w:lang w:val="ru-RU"/>
        </w:rPr>
        <w:t>г. Комитет решил предложить объединить оценку всех номинаций в рамках единого органа под названием «Оценочный орган» (Решение 8.</w:t>
      </w:r>
      <w:r w:rsidR="00627F72" w:rsidRPr="007E71D0">
        <w:t>COM</w:t>
      </w:r>
      <w:r w:rsidR="00627F72" w:rsidRPr="007E71D0">
        <w:rPr>
          <w:lang w:val="ru-RU"/>
        </w:rPr>
        <w:t xml:space="preserve"> 13.</w:t>
      </w:r>
      <w:r w:rsidR="00627F72" w:rsidRPr="007E71D0">
        <w:t>d</w:t>
      </w:r>
      <w:r w:rsidR="00627F72" w:rsidRPr="007E71D0">
        <w:rPr>
          <w:lang w:val="ru-RU"/>
        </w:rPr>
        <w:t>).</w:t>
      </w:r>
    </w:p>
    <w:p w14:paraId="21122380" w14:textId="57996D3C" w:rsidR="00627F72" w:rsidRPr="0005316A" w:rsidRDefault="00627F72" w:rsidP="00627F72">
      <w:pPr>
        <w:pStyle w:val="Texte1"/>
        <w:rPr>
          <w:lang w:val="ru-RU"/>
        </w:rPr>
      </w:pPr>
      <w:proofErr w:type="gramStart"/>
      <w:r w:rsidRPr="0005316A">
        <w:rPr>
          <w:lang w:val="ru-RU"/>
        </w:rPr>
        <w:t>В 2014</w:t>
      </w:r>
      <w:r w:rsidRPr="0005316A">
        <w:rPr>
          <w:lang w:val="en-US"/>
        </w:rPr>
        <w:t> </w:t>
      </w:r>
      <w:r w:rsidRPr="0005316A">
        <w:rPr>
          <w:lang w:val="ru-RU"/>
        </w:rPr>
        <w:t xml:space="preserve">г. Генеральная ассамблея </w:t>
      </w:r>
      <w:r>
        <w:rPr>
          <w:lang w:val="ru-RU"/>
        </w:rPr>
        <w:t>утвердила</w:t>
      </w:r>
      <w:r w:rsidRPr="0005316A">
        <w:rPr>
          <w:lang w:val="ru-RU"/>
        </w:rPr>
        <w:t xml:space="preserve"> это предложение и постановила, что на экспериментальной основе оценку номинаций в ССО, РС, Реестр передовых практик по охране и заявок на международную помощь на сумму, превышающую 25</w:t>
      </w:r>
      <w:r w:rsidRPr="0005316A">
        <w:rPr>
          <w:lang w:val="en-US"/>
        </w:rPr>
        <w:t> </w:t>
      </w:r>
      <w:r w:rsidRPr="0005316A">
        <w:rPr>
          <w:lang w:val="ru-RU"/>
        </w:rPr>
        <w:t>000 долл. будет осуществлять «Оценочный орган» (создаваемый согласно статье</w:t>
      </w:r>
      <w:r w:rsidRPr="0005316A">
        <w:rPr>
          <w:lang w:val="en-US"/>
        </w:rPr>
        <w:t> </w:t>
      </w:r>
      <w:r w:rsidRPr="0005316A">
        <w:rPr>
          <w:lang w:val="ru-RU"/>
        </w:rPr>
        <w:t>8.3 Конвенции), который будет готовить ре</w:t>
      </w:r>
      <w:r>
        <w:rPr>
          <w:lang w:val="ru-RU"/>
        </w:rPr>
        <w:t>ко</w:t>
      </w:r>
      <w:r w:rsidRPr="0005316A">
        <w:rPr>
          <w:lang w:val="ru-RU"/>
        </w:rPr>
        <w:t>мендации для решений Комитета.</w:t>
      </w:r>
      <w:proofErr w:type="gramEnd"/>
    </w:p>
    <w:p w14:paraId="4FE8BBF7" w14:textId="69B43367" w:rsidR="00627F72" w:rsidRPr="009235A2" w:rsidRDefault="00627F72" w:rsidP="00627F72">
      <w:pPr>
        <w:pStyle w:val="Texte1"/>
        <w:rPr>
          <w:lang w:val="ru-RU"/>
        </w:rPr>
      </w:pPr>
      <w:r w:rsidRPr="009235A2">
        <w:rPr>
          <w:lang w:val="ru-RU"/>
        </w:rPr>
        <w:t>Первый Оценочный орган был учреждён Комитетом на его девятой сессии в 2014</w:t>
      </w:r>
      <w:r w:rsidRPr="009235A2">
        <w:rPr>
          <w:lang w:val="en-US"/>
        </w:rPr>
        <w:t> </w:t>
      </w:r>
      <w:r w:rsidRPr="009235A2">
        <w:rPr>
          <w:lang w:val="ru-RU"/>
        </w:rPr>
        <w:t>г. (Решение 9.</w:t>
      </w:r>
      <w:r w:rsidRPr="009235A2">
        <w:t>COM </w:t>
      </w:r>
      <w:r w:rsidRPr="009235A2">
        <w:rPr>
          <w:lang w:val="ru-RU"/>
        </w:rPr>
        <w:t>11) для оценки номинаций цикла 2015 </w:t>
      </w:r>
      <w:r w:rsidRPr="009235A2">
        <w:rPr>
          <w:lang w:val="be-BY"/>
        </w:rPr>
        <w:t>г. Также Комитет решил учредить ротационную систему распределения мест в Оценочном органе (2016-2019 гг.) и</w:t>
      </w:r>
      <w:r w:rsidR="009235A2" w:rsidRPr="009235A2">
        <w:rPr>
          <w:lang w:val="be-BY"/>
        </w:rPr>
        <w:t xml:space="preserve"> сферу компетенции Оценочного органа на </w:t>
      </w:r>
      <w:r w:rsidRPr="009235A2">
        <w:rPr>
          <w:lang w:val="ru-RU"/>
        </w:rPr>
        <w:t>2015</w:t>
      </w:r>
      <w:r w:rsidR="009235A2" w:rsidRPr="009235A2">
        <w:rPr>
          <w:lang w:val="ru-RU"/>
        </w:rPr>
        <w:t> г</w:t>
      </w:r>
      <w:r w:rsidRPr="009235A2">
        <w:rPr>
          <w:lang w:val="ru-RU"/>
        </w:rPr>
        <w:t>.</w:t>
      </w:r>
    </w:p>
    <w:p w14:paraId="2E7FE419" w14:textId="4A20D115" w:rsidR="00627F72" w:rsidRDefault="00627F72" w:rsidP="00627F72">
      <w:pPr>
        <w:pStyle w:val="Texte1"/>
        <w:rPr>
          <w:lang w:val="ru-RU"/>
        </w:rPr>
      </w:pPr>
      <w:r w:rsidRPr="006839D6">
        <w:rPr>
          <w:lang w:val="ru-RU"/>
        </w:rPr>
        <w:t>Оценочный орган состоит из двенадцати членов, назначаемых Комитетом с учётом справедливого географического представительства и различных областей НКН. В него входят шесть экспертов, представляющих государства-участников, не являющи</w:t>
      </w:r>
      <w:r w:rsidR="0050348A">
        <w:rPr>
          <w:lang w:val="ru-RU"/>
        </w:rPr>
        <w:t>е</w:t>
      </w:r>
      <w:r w:rsidRPr="006839D6">
        <w:rPr>
          <w:lang w:val="ru-RU"/>
        </w:rPr>
        <w:t>ся членами Комитет</w:t>
      </w:r>
      <w:r w:rsidR="009235A2">
        <w:rPr>
          <w:lang w:val="ru-RU"/>
        </w:rPr>
        <w:t>а</w:t>
      </w:r>
      <w:r w:rsidRPr="006839D6">
        <w:rPr>
          <w:lang w:val="ru-RU"/>
        </w:rPr>
        <w:t>, и шесть представителей аккредитованных НПО. Срок полномочий членов Оценочного органа не должен превышать четырёх лет, причём одна четверть всех членов ежегодно обновляется Комитетом. Кандидатуры направляются Председателем соответствующей избирательной группы.</w:t>
      </w:r>
    </w:p>
    <w:p w14:paraId="7B5E6619" w14:textId="196202DD" w:rsidR="00627F72" w:rsidRPr="007967AE" w:rsidRDefault="009E2DC5" w:rsidP="00627F72">
      <w:pPr>
        <w:pStyle w:val="Informations"/>
        <w:rPr>
          <w:lang w:val="ru-RU"/>
        </w:rPr>
      </w:pPr>
      <w:r w:rsidRPr="006839D6">
        <w:rPr>
          <w:noProof/>
          <w:lang w:val="es-ES_tradnl" w:eastAsia="es-ES_tradnl"/>
        </w:rPr>
        <w:drawing>
          <wp:anchor distT="0" distB="0" distL="114300" distR="114300" simplePos="0" relativeHeight="252269056" behindDoc="0" locked="0" layoutInCell="1" allowOverlap="0" wp14:anchorId="6F7FD72C" wp14:editId="52C0D02E">
            <wp:simplePos x="0" y="0"/>
            <wp:positionH relativeFrom="column">
              <wp:posOffset>5080</wp:posOffset>
            </wp:positionH>
            <wp:positionV relativeFrom="paragraph">
              <wp:posOffset>-85090</wp:posOffset>
            </wp:positionV>
            <wp:extent cx="283210" cy="358775"/>
            <wp:effectExtent l="0" t="0" r="2540" b="3175"/>
            <wp:wrapThrough wrapText="bothSides">
              <wp:wrapPolygon edited="0">
                <wp:start x="0" y="0"/>
                <wp:lineTo x="0" y="20644"/>
                <wp:lineTo x="20341" y="20644"/>
                <wp:lineTo x="20341" y="0"/>
                <wp:lineTo x="0" y="0"/>
              </wp:wrapPolygon>
            </wp:wrapThrough>
            <wp:docPr id="8"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27F72">
        <w:rPr>
          <w:lang w:val="ru-RU"/>
        </w:rPr>
        <w:t>См.</w:t>
      </w:r>
      <w:r w:rsidR="00627F72" w:rsidRPr="007967AE">
        <w:rPr>
          <w:lang w:val="ru-RU"/>
        </w:rPr>
        <w:t xml:space="preserve"> </w:t>
      </w:r>
      <w:proofErr w:type="gramStart"/>
      <w:r w:rsidR="00627F72" w:rsidRPr="00480BC1">
        <w:t>O</w:t>
      </w:r>
      <w:proofErr w:type="gramEnd"/>
      <w:r w:rsidR="00627F72">
        <w:rPr>
          <w:lang w:val="ru-RU"/>
        </w:rPr>
        <w:t>Р</w:t>
      </w:r>
      <w:r w:rsidR="00627F72" w:rsidRPr="007967AE">
        <w:rPr>
          <w:lang w:val="ru-RU"/>
        </w:rPr>
        <w:t xml:space="preserve"> 26</w:t>
      </w:r>
      <w:r w:rsidR="00627F72">
        <w:rPr>
          <w:lang w:val="ru-RU"/>
        </w:rPr>
        <w:t>-</w:t>
      </w:r>
      <w:r w:rsidR="00627F72" w:rsidRPr="007967AE">
        <w:rPr>
          <w:lang w:val="ru-RU"/>
        </w:rPr>
        <w:t>31.</w:t>
      </w:r>
    </w:p>
    <w:p w14:paraId="644D6EB8" w14:textId="77777777" w:rsidR="00071164" w:rsidRPr="00D44ABC" w:rsidRDefault="00071164" w:rsidP="00071164">
      <w:pPr>
        <w:pStyle w:val="Titcoul"/>
        <w:rPr>
          <w:lang w:val="ru-RU"/>
        </w:rPr>
      </w:pPr>
      <w:r>
        <w:rPr>
          <w:lang w:val="ru-RU"/>
        </w:rPr>
        <w:t>передача</w:t>
      </w:r>
    </w:p>
    <w:p w14:paraId="099D7E8F" w14:textId="77777777" w:rsidR="00071164" w:rsidRPr="00E026BA" w:rsidRDefault="00071164" w:rsidP="00071164">
      <w:pPr>
        <w:pStyle w:val="Texte1"/>
        <w:rPr>
          <w:lang w:val="ru-RU"/>
        </w:rPr>
      </w:pPr>
      <w:r>
        <w:rPr>
          <w:lang w:val="ru-RU"/>
        </w:rPr>
        <w:t>Передача</w:t>
      </w:r>
      <w:r w:rsidRPr="00E026BA">
        <w:rPr>
          <w:lang w:val="ru-RU"/>
        </w:rPr>
        <w:t xml:space="preserve"> </w:t>
      </w:r>
      <w:r>
        <w:rPr>
          <w:lang w:val="ru-RU"/>
        </w:rPr>
        <w:t>НКН</w:t>
      </w:r>
      <w:r w:rsidRPr="00E026BA">
        <w:rPr>
          <w:lang w:val="ru-RU"/>
        </w:rPr>
        <w:t xml:space="preserve"> </w:t>
      </w:r>
      <w:r>
        <w:rPr>
          <w:lang w:val="ru-RU"/>
        </w:rPr>
        <w:t>осуществляется</w:t>
      </w:r>
      <w:r w:rsidRPr="00E026BA">
        <w:rPr>
          <w:lang w:val="ru-RU"/>
        </w:rPr>
        <w:t xml:space="preserve"> </w:t>
      </w:r>
      <w:r>
        <w:rPr>
          <w:lang w:val="ru-RU"/>
        </w:rPr>
        <w:t>тогда</w:t>
      </w:r>
      <w:r w:rsidRPr="00E026BA">
        <w:rPr>
          <w:lang w:val="ru-RU"/>
        </w:rPr>
        <w:t xml:space="preserve">, </w:t>
      </w:r>
      <w:r>
        <w:rPr>
          <w:lang w:val="ru-RU"/>
        </w:rPr>
        <w:t>когда</w:t>
      </w:r>
      <w:r w:rsidRPr="00E026BA">
        <w:rPr>
          <w:lang w:val="ru-RU"/>
        </w:rPr>
        <w:t xml:space="preserve"> </w:t>
      </w:r>
      <w:r>
        <w:rPr>
          <w:lang w:val="ru-RU"/>
        </w:rPr>
        <w:t>практические</w:t>
      </w:r>
      <w:r w:rsidRPr="00E026BA">
        <w:rPr>
          <w:lang w:val="ru-RU"/>
        </w:rPr>
        <w:t xml:space="preserve"> </w:t>
      </w:r>
      <w:r>
        <w:rPr>
          <w:lang w:val="ru-RU"/>
        </w:rPr>
        <w:t>выразители</w:t>
      </w:r>
      <w:r w:rsidRPr="00E026BA">
        <w:rPr>
          <w:lang w:val="ru-RU"/>
        </w:rPr>
        <w:t xml:space="preserve"> </w:t>
      </w:r>
      <w:r>
        <w:rPr>
          <w:lang w:val="ru-RU"/>
        </w:rPr>
        <w:t>культуры</w:t>
      </w:r>
      <w:r w:rsidRPr="00E026BA">
        <w:rPr>
          <w:lang w:val="ru-RU"/>
        </w:rPr>
        <w:t xml:space="preserve"> </w:t>
      </w:r>
      <w:r>
        <w:rPr>
          <w:lang w:val="ru-RU"/>
        </w:rPr>
        <w:t>и</w:t>
      </w:r>
      <w:r w:rsidRPr="00E026BA">
        <w:rPr>
          <w:lang w:val="ru-RU"/>
        </w:rPr>
        <w:t xml:space="preserve"> </w:t>
      </w:r>
      <w:r>
        <w:rPr>
          <w:lang w:val="ru-RU"/>
        </w:rPr>
        <w:t>прочие</w:t>
      </w:r>
      <w:r w:rsidRPr="00E026BA">
        <w:rPr>
          <w:lang w:val="ru-RU"/>
        </w:rPr>
        <w:t xml:space="preserve"> </w:t>
      </w:r>
      <w:r>
        <w:rPr>
          <w:lang w:val="ru-RU"/>
        </w:rPr>
        <w:t>носители</w:t>
      </w:r>
      <w:r w:rsidRPr="00E026BA">
        <w:rPr>
          <w:lang w:val="ru-RU"/>
        </w:rPr>
        <w:t xml:space="preserve"> </w:t>
      </w:r>
      <w:r>
        <w:rPr>
          <w:lang w:val="ru-RU"/>
        </w:rPr>
        <w:t>традиции</w:t>
      </w:r>
      <w:r w:rsidRPr="00E026BA">
        <w:rPr>
          <w:lang w:val="ru-RU"/>
        </w:rPr>
        <w:t xml:space="preserve"> </w:t>
      </w:r>
      <w:r>
        <w:rPr>
          <w:lang w:val="ru-RU"/>
        </w:rPr>
        <w:t>передают</w:t>
      </w:r>
      <w:r w:rsidRPr="00E026BA">
        <w:rPr>
          <w:lang w:val="ru-RU"/>
        </w:rPr>
        <w:t xml:space="preserve"> </w:t>
      </w:r>
      <w:r>
        <w:rPr>
          <w:lang w:val="ru-RU"/>
        </w:rPr>
        <w:t>относящиеся</w:t>
      </w:r>
      <w:r w:rsidRPr="00E026BA">
        <w:rPr>
          <w:lang w:val="ru-RU"/>
        </w:rPr>
        <w:t xml:space="preserve"> </w:t>
      </w:r>
      <w:r>
        <w:rPr>
          <w:lang w:val="ru-RU"/>
        </w:rPr>
        <w:t>к</w:t>
      </w:r>
      <w:r w:rsidRPr="00E026BA">
        <w:rPr>
          <w:lang w:val="ru-RU"/>
        </w:rPr>
        <w:t xml:space="preserve"> </w:t>
      </w:r>
      <w:r>
        <w:rPr>
          <w:lang w:val="ru-RU"/>
        </w:rPr>
        <w:t>НКН</w:t>
      </w:r>
      <w:r w:rsidRPr="00E026BA">
        <w:rPr>
          <w:lang w:val="ru-RU"/>
        </w:rPr>
        <w:t xml:space="preserve"> </w:t>
      </w:r>
      <w:r>
        <w:rPr>
          <w:lang w:val="ru-RU"/>
        </w:rPr>
        <w:t>практики</w:t>
      </w:r>
      <w:r w:rsidRPr="00E026BA">
        <w:rPr>
          <w:lang w:val="ru-RU"/>
        </w:rPr>
        <w:t xml:space="preserve">, </w:t>
      </w:r>
      <w:r>
        <w:rPr>
          <w:lang w:val="ru-RU"/>
        </w:rPr>
        <w:t>навыки</w:t>
      </w:r>
      <w:r w:rsidRPr="00E026BA">
        <w:rPr>
          <w:lang w:val="ru-RU"/>
        </w:rPr>
        <w:t xml:space="preserve">, </w:t>
      </w:r>
      <w:r>
        <w:rPr>
          <w:lang w:val="ru-RU"/>
        </w:rPr>
        <w:t>знания</w:t>
      </w:r>
      <w:r w:rsidRPr="00E026BA">
        <w:rPr>
          <w:lang w:val="ru-RU"/>
        </w:rPr>
        <w:t xml:space="preserve"> </w:t>
      </w:r>
      <w:r>
        <w:rPr>
          <w:lang w:val="ru-RU"/>
        </w:rPr>
        <w:t>и</w:t>
      </w:r>
      <w:r w:rsidRPr="00E026BA">
        <w:rPr>
          <w:lang w:val="ru-RU"/>
        </w:rPr>
        <w:t xml:space="preserve"> </w:t>
      </w:r>
      <w:r>
        <w:rPr>
          <w:lang w:val="ru-RU"/>
        </w:rPr>
        <w:t>идеи</w:t>
      </w:r>
      <w:r w:rsidRPr="00E026BA">
        <w:rPr>
          <w:lang w:val="ru-RU"/>
        </w:rPr>
        <w:t xml:space="preserve"> </w:t>
      </w:r>
      <w:r>
        <w:rPr>
          <w:lang w:val="ru-RU"/>
        </w:rPr>
        <w:t>другим</w:t>
      </w:r>
      <w:r w:rsidRPr="00E026BA">
        <w:rPr>
          <w:lang w:val="ru-RU"/>
        </w:rPr>
        <w:t xml:space="preserve"> </w:t>
      </w:r>
      <w:r>
        <w:rPr>
          <w:lang w:val="ru-RU"/>
        </w:rPr>
        <w:t>для</w:t>
      </w:r>
      <w:r w:rsidRPr="00E026BA">
        <w:rPr>
          <w:lang w:val="ru-RU"/>
        </w:rPr>
        <w:t xml:space="preserve"> </w:t>
      </w:r>
      <w:r>
        <w:rPr>
          <w:lang w:val="ru-RU"/>
        </w:rPr>
        <w:t>их</w:t>
      </w:r>
      <w:r w:rsidRPr="00E026BA">
        <w:rPr>
          <w:lang w:val="ru-RU"/>
        </w:rPr>
        <w:t xml:space="preserve"> </w:t>
      </w:r>
      <w:r>
        <w:rPr>
          <w:lang w:val="ru-RU"/>
        </w:rPr>
        <w:t>воспроизведения</w:t>
      </w:r>
      <w:r w:rsidRPr="00E026BA">
        <w:rPr>
          <w:lang w:val="ru-RU"/>
        </w:rPr>
        <w:t xml:space="preserve"> </w:t>
      </w:r>
      <w:r>
        <w:rPr>
          <w:lang w:val="ru-RU"/>
        </w:rPr>
        <w:t>в</w:t>
      </w:r>
      <w:r w:rsidRPr="00E026BA">
        <w:rPr>
          <w:lang w:val="ru-RU"/>
        </w:rPr>
        <w:t xml:space="preserve"> </w:t>
      </w:r>
      <w:r>
        <w:rPr>
          <w:lang w:val="ru-RU"/>
        </w:rPr>
        <w:t>будущем</w:t>
      </w:r>
      <w:r w:rsidRPr="00E026BA">
        <w:rPr>
          <w:lang w:val="ru-RU"/>
        </w:rPr>
        <w:t xml:space="preserve">. </w:t>
      </w:r>
      <w:r>
        <w:rPr>
          <w:lang w:val="ru-RU"/>
        </w:rPr>
        <w:t>Традиционные</w:t>
      </w:r>
      <w:r w:rsidRPr="00071164">
        <w:rPr>
          <w:lang w:val="ru-RU"/>
        </w:rPr>
        <w:t xml:space="preserve"> </w:t>
      </w:r>
      <w:r>
        <w:rPr>
          <w:lang w:val="ru-RU"/>
        </w:rPr>
        <w:t>формы</w:t>
      </w:r>
      <w:r w:rsidRPr="00071164">
        <w:rPr>
          <w:lang w:val="ru-RU"/>
        </w:rPr>
        <w:t xml:space="preserve"> </w:t>
      </w:r>
      <w:r>
        <w:rPr>
          <w:lang w:val="ru-RU"/>
        </w:rPr>
        <w:t>передачи</w:t>
      </w:r>
      <w:r w:rsidRPr="00071164">
        <w:rPr>
          <w:lang w:val="ru-RU"/>
        </w:rPr>
        <w:t xml:space="preserve"> </w:t>
      </w:r>
      <w:r>
        <w:rPr>
          <w:lang w:val="ru-RU"/>
        </w:rPr>
        <w:t>могут</w:t>
      </w:r>
      <w:r w:rsidRPr="00071164">
        <w:rPr>
          <w:lang w:val="ru-RU"/>
        </w:rPr>
        <w:t xml:space="preserve"> </w:t>
      </w:r>
      <w:r>
        <w:rPr>
          <w:lang w:val="ru-RU"/>
        </w:rPr>
        <w:t>быть</w:t>
      </w:r>
      <w:r w:rsidRPr="00071164">
        <w:rPr>
          <w:lang w:val="ru-RU"/>
        </w:rPr>
        <w:t xml:space="preserve"> </w:t>
      </w:r>
      <w:r>
        <w:rPr>
          <w:lang w:val="ru-RU"/>
        </w:rPr>
        <w:t>более</w:t>
      </w:r>
      <w:r w:rsidRPr="00071164">
        <w:rPr>
          <w:lang w:val="ru-RU"/>
        </w:rPr>
        <w:t xml:space="preserve"> </w:t>
      </w:r>
      <w:r>
        <w:rPr>
          <w:lang w:val="ru-RU"/>
        </w:rPr>
        <w:t>или</w:t>
      </w:r>
      <w:r w:rsidRPr="00071164">
        <w:rPr>
          <w:lang w:val="ru-RU"/>
        </w:rPr>
        <w:t xml:space="preserve"> </w:t>
      </w:r>
      <w:r>
        <w:rPr>
          <w:lang w:val="ru-RU"/>
        </w:rPr>
        <w:t>менее</w:t>
      </w:r>
      <w:r w:rsidRPr="00071164">
        <w:rPr>
          <w:lang w:val="ru-RU"/>
        </w:rPr>
        <w:t xml:space="preserve"> </w:t>
      </w:r>
      <w:r>
        <w:rPr>
          <w:lang w:val="ru-RU"/>
        </w:rPr>
        <w:t>формальными</w:t>
      </w:r>
      <w:r w:rsidRPr="00071164">
        <w:rPr>
          <w:lang w:val="ru-RU"/>
        </w:rPr>
        <w:t xml:space="preserve">. </w:t>
      </w:r>
      <w:r>
        <w:rPr>
          <w:lang w:val="ru-RU"/>
        </w:rPr>
        <w:t>Формальные средства передачи иногда включают длительные процессы инициации и обучения у наставника.</w:t>
      </w:r>
      <w:r w:rsidRPr="00E026BA">
        <w:rPr>
          <w:lang w:val="ru-RU"/>
        </w:rPr>
        <w:t xml:space="preserve"> </w:t>
      </w:r>
      <w:r>
        <w:rPr>
          <w:lang w:val="ru-RU"/>
        </w:rPr>
        <w:t>Если традиционные формы передачи разрушены или нарушены, сама жизнеспособность элемента НКН находится под угрозой и, возможно, стоит разработать охранные меры для укрепления или возрождения передачи.</w:t>
      </w:r>
    </w:p>
    <w:p w14:paraId="7A0CF522" w14:textId="77777777" w:rsidR="00071164" w:rsidRPr="00E026BA" w:rsidRDefault="00071164" w:rsidP="00071164">
      <w:pPr>
        <w:pStyle w:val="Texte1"/>
        <w:rPr>
          <w:lang w:val="ru-RU"/>
        </w:rPr>
      </w:pPr>
      <w:proofErr w:type="gramStart"/>
      <w:r>
        <w:rPr>
          <w:lang w:val="ru-RU"/>
        </w:rPr>
        <w:t>Подобные</w:t>
      </w:r>
      <w:r w:rsidRPr="00E026BA">
        <w:rPr>
          <w:lang w:val="ru-RU"/>
        </w:rPr>
        <w:t xml:space="preserve"> </w:t>
      </w:r>
      <w:r>
        <w:rPr>
          <w:lang w:val="ru-RU"/>
        </w:rPr>
        <w:t>меры</w:t>
      </w:r>
      <w:r w:rsidRPr="00E026BA">
        <w:rPr>
          <w:lang w:val="ru-RU"/>
        </w:rPr>
        <w:t xml:space="preserve"> </w:t>
      </w:r>
      <w:r>
        <w:rPr>
          <w:lang w:val="ru-RU"/>
        </w:rPr>
        <w:t>могут</w:t>
      </w:r>
      <w:r w:rsidRPr="00E026BA">
        <w:rPr>
          <w:lang w:val="ru-RU"/>
        </w:rPr>
        <w:t xml:space="preserve"> </w:t>
      </w:r>
      <w:r>
        <w:rPr>
          <w:lang w:val="ru-RU"/>
        </w:rPr>
        <w:t>включать</w:t>
      </w:r>
      <w:r w:rsidRPr="00E026BA">
        <w:rPr>
          <w:lang w:val="ru-RU"/>
        </w:rPr>
        <w:t xml:space="preserve"> </w:t>
      </w:r>
      <w:r>
        <w:rPr>
          <w:lang w:val="ru-RU"/>
        </w:rPr>
        <w:t>улучшение</w:t>
      </w:r>
      <w:r w:rsidRPr="00E026BA">
        <w:rPr>
          <w:lang w:val="ru-RU"/>
        </w:rPr>
        <w:t xml:space="preserve"> </w:t>
      </w:r>
      <w:r>
        <w:rPr>
          <w:lang w:val="ru-RU"/>
        </w:rPr>
        <w:t>существующего</w:t>
      </w:r>
      <w:r w:rsidRPr="00E026BA">
        <w:rPr>
          <w:lang w:val="ru-RU"/>
        </w:rPr>
        <w:t xml:space="preserve"> </w:t>
      </w:r>
      <w:r>
        <w:rPr>
          <w:lang w:val="ru-RU"/>
        </w:rPr>
        <w:t>процесса</w:t>
      </w:r>
      <w:r w:rsidRPr="00E026BA">
        <w:rPr>
          <w:lang w:val="ru-RU"/>
        </w:rPr>
        <w:t xml:space="preserve"> </w:t>
      </w:r>
      <w:r>
        <w:rPr>
          <w:lang w:val="ru-RU"/>
        </w:rPr>
        <w:t xml:space="preserve">передачи или разработку новых способов, например, введение более формальных или профессиональных методов передачи, в частности, в школах </w:t>
      </w:r>
      <w:r w:rsidRPr="00AD244C">
        <w:rPr>
          <w:noProof/>
          <w:lang w:val="es-ES_tradnl" w:eastAsia="es-ES_tradnl"/>
        </w:rPr>
        <w:drawing>
          <wp:anchor distT="0" distB="0" distL="114300" distR="114300" simplePos="0" relativeHeight="252245504" behindDoc="0" locked="1" layoutInCell="1" allowOverlap="0" wp14:anchorId="03A21DB6" wp14:editId="7D5A7819">
            <wp:simplePos x="0" y="0"/>
            <wp:positionH relativeFrom="column">
              <wp:posOffset>0</wp:posOffset>
            </wp:positionH>
            <wp:positionV relativeFrom="paragraph">
              <wp:posOffset>1400810</wp:posOffset>
            </wp:positionV>
            <wp:extent cx="283210" cy="358775"/>
            <wp:effectExtent l="0" t="0" r="2540" b="3175"/>
            <wp:wrapThrough wrapText="bothSides">
              <wp:wrapPolygon edited="0">
                <wp:start x="0" y="0"/>
                <wp:lineTo x="0" y="20644"/>
                <wp:lineTo x="20341" y="20644"/>
                <wp:lineTo x="20341" y="0"/>
                <wp:lineTo x="0" y="0"/>
              </wp:wrapPolygon>
            </wp:wrapThrough>
            <wp:docPr id="313" name="Imag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842392">
        <w:rPr>
          <w:noProof/>
          <w:lang w:val="es-ES_tradnl" w:eastAsia="es-ES_tradnl"/>
        </w:rPr>
        <w:drawing>
          <wp:anchor distT="0" distB="0" distL="114300" distR="114300" simplePos="0" relativeHeight="252244480" behindDoc="0" locked="1" layoutInCell="1" allowOverlap="0" wp14:anchorId="12BE6500" wp14:editId="2D3565AD">
            <wp:simplePos x="0" y="0"/>
            <wp:positionH relativeFrom="column">
              <wp:posOffset>0</wp:posOffset>
            </wp:positionH>
            <wp:positionV relativeFrom="paragraph">
              <wp:posOffset>254635</wp:posOffset>
            </wp:positionV>
            <wp:extent cx="283210" cy="358775"/>
            <wp:effectExtent l="0" t="0" r="0" b="0"/>
            <wp:wrapThrough wrapText="bothSides">
              <wp:wrapPolygon edited="0">
                <wp:start x="0" y="0"/>
                <wp:lineTo x="0" y="19880"/>
                <wp:lineTo x="19372" y="19880"/>
                <wp:lineTo x="19372" y="0"/>
                <wp:lineTo x="0" y="0"/>
              </wp:wrapPolygon>
            </wp:wrapThrough>
            <wp:docPr id="312" name="Imag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 раздел 3 Текста участников</w:t>
      </w:r>
      <w:r w:rsidRPr="00E026BA">
        <w:rPr>
          <w:lang w:val="ru-RU"/>
        </w:rPr>
        <w:t>:</w:t>
      </w:r>
      <w:proofErr w:type="gramEnd"/>
      <w:r w:rsidRPr="00E026BA">
        <w:rPr>
          <w:lang w:val="ru-RU"/>
        </w:rPr>
        <w:t xml:space="preserve"> </w:t>
      </w:r>
      <w:proofErr w:type="gramStart"/>
      <w:r>
        <w:rPr>
          <w:lang w:val="ru-RU"/>
        </w:rPr>
        <w:t>«Образование»</w:t>
      </w:r>
      <w:r w:rsidRPr="00E026BA">
        <w:rPr>
          <w:lang w:val="ru-RU"/>
        </w:rPr>
        <w:t>).</w:t>
      </w:r>
      <w:proofErr w:type="gramEnd"/>
    </w:p>
    <w:p w14:paraId="5E251A9A" w14:textId="77777777" w:rsidR="00071164" w:rsidRPr="00071164" w:rsidRDefault="00071164" w:rsidP="00071164">
      <w:pPr>
        <w:pStyle w:val="Texte1"/>
        <w:rPr>
          <w:lang w:val="ru-RU"/>
        </w:rPr>
      </w:pPr>
      <w:r>
        <w:rPr>
          <w:lang w:val="ru-RU"/>
        </w:rPr>
        <w:t>Поскольку</w:t>
      </w:r>
      <w:r w:rsidRPr="00AD3789">
        <w:rPr>
          <w:lang w:val="ru-RU"/>
        </w:rPr>
        <w:t xml:space="preserve"> </w:t>
      </w:r>
      <w:r>
        <w:rPr>
          <w:lang w:val="ru-RU"/>
        </w:rPr>
        <w:t>меры</w:t>
      </w:r>
      <w:r w:rsidRPr="00AD3789">
        <w:rPr>
          <w:lang w:val="ru-RU"/>
        </w:rPr>
        <w:t xml:space="preserve"> </w:t>
      </w:r>
      <w:r>
        <w:rPr>
          <w:lang w:val="ru-RU"/>
        </w:rPr>
        <w:t>по</w:t>
      </w:r>
      <w:r w:rsidRPr="00AD3789">
        <w:rPr>
          <w:lang w:val="ru-RU"/>
        </w:rPr>
        <w:t xml:space="preserve"> </w:t>
      </w:r>
      <w:r>
        <w:rPr>
          <w:lang w:val="ru-RU"/>
        </w:rPr>
        <w:t>охране</w:t>
      </w:r>
      <w:r w:rsidRPr="00AD3789">
        <w:rPr>
          <w:lang w:val="ru-RU"/>
        </w:rPr>
        <w:t xml:space="preserve"> – </w:t>
      </w:r>
      <w:r>
        <w:rPr>
          <w:lang w:val="ru-RU"/>
        </w:rPr>
        <w:t>это</w:t>
      </w:r>
      <w:r w:rsidRPr="00AD3789">
        <w:rPr>
          <w:lang w:val="ru-RU"/>
        </w:rPr>
        <w:t xml:space="preserve"> </w:t>
      </w:r>
      <w:r>
        <w:rPr>
          <w:lang w:val="ru-RU"/>
        </w:rPr>
        <w:t>целенаправленные</w:t>
      </w:r>
      <w:r w:rsidRPr="00AD3789">
        <w:rPr>
          <w:lang w:val="ru-RU"/>
        </w:rPr>
        <w:t xml:space="preserve"> </w:t>
      </w:r>
      <w:r>
        <w:rPr>
          <w:lang w:val="ru-RU"/>
        </w:rPr>
        <w:t>действия</w:t>
      </w:r>
      <w:r w:rsidRPr="00AD3789">
        <w:rPr>
          <w:lang w:val="ru-RU"/>
        </w:rPr>
        <w:t xml:space="preserve"> </w:t>
      </w:r>
      <w:r>
        <w:rPr>
          <w:lang w:val="ru-RU"/>
        </w:rPr>
        <w:t>по</w:t>
      </w:r>
      <w:r w:rsidRPr="00AD3789">
        <w:rPr>
          <w:lang w:val="ru-RU"/>
        </w:rPr>
        <w:t xml:space="preserve"> </w:t>
      </w:r>
      <w:r>
        <w:rPr>
          <w:lang w:val="ru-RU"/>
        </w:rPr>
        <w:t>укреплению</w:t>
      </w:r>
      <w:r w:rsidRPr="00AD3789">
        <w:rPr>
          <w:lang w:val="ru-RU"/>
        </w:rPr>
        <w:t xml:space="preserve"> </w:t>
      </w:r>
      <w:r>
        <w:rPr>
          <w:lang w:val="ru-RU"/>
        </w:rPr>
        <w:t>жизнеспособности</w:t>
      </w:r>
      <w:r w:rsidRPr="00AD3789">
        <w:rPr>
          <w:lang w:val="ru-RU"/>
        </w:rPr>
        <w:t xml:space="preserve"> </w:t>
      </w:r>
      <w:r>
        <w:rPr>
          <w:lang w:val="ru-RU"/>
        </w:rPr>
        <w:t>элемента</w:t>
      </w:r>
      <w:r w:rsidRPr="00AD3789">
        <w:rPr>
          <w:lang w:val="ru-RU"/>
        </w:rPr>
        <w:t xml:space="preserve"> </w:t>
      </w:r>
      <w:r>
        <w:rPr>
          <w:lang w:val="ru-RU"/>
        </w:rPr>
        <w:t>НКН</w:t>
      </w:r>
      <w:r w:rsidRPr="00AD3789">
        <w:rPr>
          <w:lang w:val="ru-RU"/>
        </w:rPr>
        <w:t xml:space="preserve">, </w:t>
      </w:r>
      <w:r>
        <w:rPr>
          <w:lang w:val="ru-RU"/>
        </w:rPr>
        <w:t xml:space="preserve">то мероприятия, являющиеся частью непрерывной практики и передачи жизнеспособного элемента внутри сообщества, не будут рассматриваться в качестве мер по охране. </w:t>
      </w:r>
    </w:p>
    <w:p w14:paraId="507A6C85" w14:textId="77777777" w:rsidR="00071164" w:rsidRPr="00E95D81" w:rsidRDefault="00071164" w:rsidP="00071164">
      <w:pPr>
        <w:pStyle w:val="Informations"/>
        <w:rPr>
          <w:lang w:val="ru-RU"/>
        </w:rPr>
      </w:pPr>
      <w:r>
        <w:rPr>
          <w:lang w:val="ru-RU"/>
        </w:rPr>
        <w:t>См. статью</w:t>
      </w:r>
      <w:r w:rsidRPr="00787639">
        <w:t> </w:t>
      </w:r>
      <w:r w:rsidRPr="00E95D81">
        <w:rPr>
          <w:lang w:val="ru-RU"/>
        </w:rPr>
        <w:t>2.3.</w:t>
      </w:r>
    </w:p>
    <w:p w14:paraId="4CCE9EEA" w14:textId="77777777" w:rsidR="00071164" w:rsidRPr="00AA0745" w:rsidRDefault="00071164" w:rsidP="00071164">
      <w:pPr>
        <w:pStyle w:val="Titcoul"/>
        <w:rPr>
          <w:lang w:val="ru-RU"/>
        </w:rPr>
      </w:pPr>
      <w:r>
        <w:rPr>
          <w:lang w:val="ru-RU"/>
        </w:rPr>
        <w:t>повышение</w:t>
      </w:r>
      <w:r w:rsidRPr="00AA0745">
        <w:rPr>
          <w:lang w:val="ru-RU"/>
        </w:rPr>
        <w:t xml:space="preserve"> </w:t>
      </w:r>
      <w:r>
        <w:rPr>
          <w:lang w:val="ru-RU"/>
        </w:rPr>
        <w:t>осведомлённости</w:t>
      </w:r>
    </w:p>
    <w:p w14:paraId="2DB34C0E" w14:textId="1BCA92B3" w:rsidR="00071164" w:rsidRPr="00B81D66" w:rsidRDefault="00071164" w:rsidP="00071164">
      <w:pPr>
        <w:pStyle w:val="Texte1"/>
        <w:rPr>
          <w:lang w:val="ru-RU"/>
        </w:rPr>
      </w:pPr>
      <w:r>
        <w:rPr>
          <w:lang w:val="ru-RU"/>
        </w:rPr>
        <w:t>Повышение</w:t>
      </w:r>
      <w:r w:rsidRPr="004967F2">
        <w:rPr>
          <w:lang w:val="ru-RU"/>
        </w:rPr>
        <w:t xml:space="preserve"> </w:t>
      </w:r>
      <w:r>
        <w:rPr>
          <w:lang w:val="ru-RU"/>
        </w:rPr>
        <w:t>осведомлённости</w:t>
      </w:r>
      <w:r w:rsidRPr="004967F2">
        <w:rPr>
          <w:lang w:val="ru-RU"/>
        </w:rPr>
        <w:t xml:space="preserve"> </w:t>
      </w:r>
      <w:r>
        <w:rPr>
          <w:lang w:val="ru-RU"/>
        </w:rPr>
        <w:t>предполагает</w:t>
      </w:r>
      <w:r w:rsidRPr="004967F2">
        <w:rPr>
          <w:lang w:val="ru-RU"/>
        </w:rPr>
        <w:t xml:space="preserve"> </w:t>
      </w:r>
      <w:r>
        <w:rPr>
          <w:lang w:val="ru-RU"/>
        </w:rPr>
        <w:t>поощрение</w:t>
      </w:r>
      <w:r w:rsidRPr="004967F2">
        <w:rPr>
          <w:lang w:val="ru-RU"/>
        </w:rPr>
        <w:t xml:space="preserve"> </w:t>
      </w:r>
      <w:r>
        <w:rPr>
          <w:lang w:val="ru-RU"/>
        </w:rPr>
        <w:t>людей</w:t>
      </w:r>
      <w:r w:rsidRPr="004967F2">
        <w:rPr>
          <w:lang w:val="ru-RU"/>
        </w:rPr>
        <w:t xml:space="preserve">, </w:t>
      </w:r>
      <w:r>
        <w:rPr>
          <w:lang w:val="ru-RU"/>
        </w:rPr>
        <w:t>в</w:t>
      </w:r>
      <w:r w:rsidRPr="004967F2">
        <w:rPr>
          <w:lang w:val="ru-RU"/>
        </w:rPr>
        <w:t xml:space="preserve"> </w:t>
      </w:r>
      <w:r>
        <w:rPr>
          <w:lang w:val="ru-RU"/>
        </w:rPr>
        <w:t>том</w:t>
      </w:r>
      <w:r w:rsidRPr="004967F2">
        <w:rPr>
          <w:lang w:val="ru-RU"/>
        </w:rPr>
        <w:t xml:space="preserve"> </w:t>
      </w:r>
      <w:r>
        <w:rPr>
          <w:lang w:val="ru-RU"/>
        </w:rPr>
        <w:t>числе</w:t>
      </w:r>
      <w:r w:rsidRPr="004967F2">
        <w:rPr>
          <w:lang w:val="ru-RU"/>
        </w:rPr>
        <w:t xml:space="preserve"> </w:t>
      </w:r>
      <w:r>
        <w:rPr>
          <w:lang w:val="ru-RU"/>
        </w:rPr>
        <w:t>внутри</w:t>
      </w:r>
      <w:r w:rsidRPr="004967F2">
        <w:rPr>
          <w:lang w:val="ru-RU"/>
        </w:rPr>
        <w:t xml:space="preserve"> </w:t>
      </w:r>
      <w:r>
        <w:rPr>
          <w:lang w:val="ru-RU"/>
        </w:rPr>
        <w:t>соответствующих</w:t>
      </w:r>
      <w:r w:rsidRPr="004967F2">
        <w:rPr>
          <w:lang w:val="ru-RU"/>
        </w:rPr>
        <w:t xml:space="preserve"> </w:t>
      </w:r>
      <w:r>
        <w:rPr>
          <w:lang w:val="ru-RU"/>
        </w:rPr>
        <w:t>сообще</w:t>
      </w:r>
      <w:proofErr w:type="gramStart"/>
      <w:r>
        <w:rPr>
          <w:lang w:val="ru-RU"/>
        </w:rPr>
        <w:t>ств</w:t>
      </w:r>
      <w:r w:rsidRPr="004967F2">
        <w:rPr>
          <w:lang w:val="ru-RU"/>
        </w:rPr>
        <w:t xml:space="preserve"> </w:t>
      </w:r>
      <w:r>
        <w:rPr>
          <w:lang w:val="ru-RU"/>
        </w:rPr>
        <w:t>пр</w:t>
      </w:r>
      <w:proofErr w:type="gramEnd"/>
      <w:r>
        <w:rPr>
          <w:lang w:val="ru-RU"/>
        </w:rPr>
        <w:t>изна</w:t>
      </w:r>
      <w:r w:rsidR="009235A2">
        <w:rPr>
          <w:lang w:val="ru-RU"/>
        </w:rPr>
        <w:t xml:space="preserve">вать </w:t>
      </w:r>
      <w:r>
        <w:rPr>
          <w:lang w:val="ru-RU"/>
        </w:rPr>
        <w:t>ценности</w:t>
      </w:r>
      <w:r w:rsidRPr="004967F2">
        <w:rPr>
          <w:lang w:val="ru-RU"/>
        </w:rPr>
        <w:t xml:space="preserve"> </w:t>
      </w:r>
      <w:r>
        <w:rPr>
          <w:lang w:val="ru-RU"/>
        </w:rPr>
        <w:t>НКН</w:t>
      </w:r>
      <w:r w:rsidRPr="004967F2">
        <w:rPr>
          <w:lang w:val="ru-RU"/>
        </w:rPr>
        <w:t xml:space="preserve">, </w:t>
      </w:r>
      <w:r>
        <w:rPr>
          <w:lang w:val="ru-RU"/>
        </w:rPr>
        <w:t>уваж</w:t>
      </w:r>
      <w:r w:rsidR="009235A2">
        <w:rPr>
          <w:lang w:val="ru-RU"/>
        </w:rPr>
        <w:t xml:space="preserve">ать их </w:t>
      </w:r>
      <w:r>
        <w:rPr>
          <w:lang w:val="ru-RU"/>
        </w:rPr>
        <w:t>и</w:t>
      </w:r>
      <w:r w:rsidRPr="004967F2">
        <w:rPr>
          <w:lang w:val="ru-RU"/>
        </w:rPr>
        <w:t xml:space="preserve"> </w:t>
      </w:r>
      <w:r>
        <w:rPr>
          <w:lang w:val="ru-RU"/>
        </w:rPr>
        <w:t>прин</w:t>
      </w:r>
      <w:r w:rsidR="009235A2">
        <w:rPr>
          <w:lang w:val="ru-RU"/>
        </w:rPr>
        <w:t>имать</w:t>
      </w:r>
      <w:r w:rsidRPr="004967F2">
        <w:rPr>
          <w:lang w:val="ru-RU"/>
        </w:rPr>
        <w:t xml:space="preserve"> </w:t>
      </w:r>
      <w:r>
        <w:rPr>
          <w:lang w:val="ru-RU"/>
        </w:rPr>
        <w:t>необходимы</w:t>
      </w:r>
      <w:r w:rsidR="009235A2">
        <w:rPr>
          <w:lang w:val="ru-RU"/>
        </w:rPr>
        <w:t>е</w:t>
      </w:r>
      <w:r w:rsidRPr="004967F2">
        <w:rPr>
          <w:lang w:val="ru-RU"/>
        </w:rPr>
        <w:t xml:space="preserve"> </w:t>
      </w:r>
      <w:r>
        <w:rPr>
          <w:lang w:val="ru-RU"/>
        </w:rPr>
        <w:t>мер</w:t>
      </w:r>
      <w:r w:rsidR="009235A2">
        <w:rPr>
          <w:lang w:val="ru-RU"/>
        </w:rPr>
        <w:t>ы</w:t>
      </w:r>
      <w:r w:rsidRPr="004967F2">
        <w:rPr>
          <w:lang w:val="ru-RU"/>
        </w:rPr>
        <w:t xml:space="preserve"> </w:t>
      </w:r>
      <w:r>
        <w:rPr>
          <w:lang w:val="ru-RU"/>
        </w:rPr>
        <w:t>по обеспечению его жизнеспособности. Оно</w:t>
      </w:r>
      <w:r w:rsidRPr="00AA0745">
        <w:rPr>
          <w:lang w:val="ru-RU"/>
        </w:rPr>
        <w:t xml:space="preserve"> </w:t>
      </w:r>
      <w:r>
        <w:rPr>
          <w:lang w:val="ru-RU"/>
        </w:rPr>
        <w:t>включает</w:t>
      </w:r>
      <w:r w:rsidRPr="00AA0745">
        <w:rPr>
          <w:lang w:val="ru-RU"/>
        </w:rPr>
        <w:t xml:space="preserve"> </w:t>
      </w:r>
      <w:r>
        <w:rPr>
          <w:lang w:val="ru-RU"/>
        </w:rPr>
        <w:t>также</w:t>
      </w:r>
      <w:r w:rsidRPr="00AA0745">
        <w:rPr>
          <w:lang w:val="ru-RU"/>
        </w:rPr>
        <w:t xml:space="preserve"> </w:t>
      </w:r>
      <w:r>
        <w:rPr>
          <w:lang w:val="ru-RU"/>
        </w:rPr>
        <w:t>повышение</w:t>
      </w:r>
      <w:r w:rsidRPr="00AA0745">
        <w:rPr>
          <w:lang w:val="ru-RU"/>
        </w:rPr>
        <w:t xml:space="preserve"> </w:t>
      </w:r>
      <w:r>
        <w:rPr>
          <w:lang w:val="ru-RU"/>
        </w:rPr>
        <w:t>осведомлённости</w:t>
      </w:r>
      <w:r w:rsidRPr="00AA0745">
        <w:rPr>
          <w:lang w:val="ru-RU"/>
        </w:rPr>
        <w:t xml:space="preserve"> </w:t>
      </w:r>
      <w:r>
        <w:rPr>
          <w:lang w:val="ru-RU"/>
        </w:rPr>
        <w:t>о</w:t>
      </w:r>
      <w:r w:rsidRPr="00AA0745">
        <w:rPr>
          <w:lang w:val="ru-RU"/>
        </w:rPr>
        <w:t xml:space="preserve"> </w:t>
      </w:r>
      <w:r>
        <w:rPr>
          <w:lang w:val="ru-RU"/>
        </w:rPr>
        <w:t>Конвенции</w:t>
      </w:r>
      <w:r w:rsidRPr="00AA0745">
        <w:rPr>
          <w:lang w:val="ru-RU"/>
        </w:rPr>
        <w:t xml:space="preserve">. </w:t>
      </w:r>
      <w:r>
        <w:rPr>
          <w:lang w:val="ru-RU"/>
        </w:rPr>
        <w:t>Этого</w:t>
      </w:r>
      <w:r w:rsidRPr="00AA0745">
        <w:rPr>
          <w:lang w:val="ru-RU"/>
        </w:rPr>
        <w:t xml:space="preserve"> </w:t>
      </w:r>
      <w:r>
        <w:rPr>
          <w:lang w:val="ru-RU"/>
        </w:rPr>
        <w:t>можно</w:t>
      </w:r>
      <w:r w:rsidRPr="00AA0745">
        <w:rPr>
          <w:lang w:val="ru-RU"/>
        </w:rPr>
        <w:t xml:space="preserve"> </w:t>
      </w:r>
      <w:r>
        <w:rPr>
          <w:lang w:val="ru-RU"/>
        </w:rPr>
        <w:t>дости</w:t>
      </w:r>
      <w:r w:rsidR="009235A2">
        <w:rPr>
          <w:lang w:val="ru-RU"/>
        </w:rPr>
        <w:t>чь благодаря</w:t>
      </w:r>
      <w:r w:rsidRPr="00AA0745">
        <w:rPr>
          <w:lang w:val="ru-RU"/>
        </w:rPr>
        <w:t xml:space="preserve"> </w:t>
      </w:r>
      <w:r>
        <w:rPr>
          <w:lang w:val="ru-RU"/>
        </w:rPr>
        <w:t>увеличени</w:t>
      </w:r>
      <w:r w:rsidR="009235A2">
        <w:rPr>
          <w:lang w:val="ru-RU"/>
        </w:rPr>
        <w:t>ю</w:t>
      </w:r>
      <w:r w:rsidRPr="00AA0745">
        <w:rPr>
          <w:lang w:val="ru-RU"/>
        </w:rPr>
        <w:t xml:space="preserve"> </w:t>
      </w:r>
      <w:r>
        <w:rPr>
          <w:lang w:val="ru-RU"/>
        </w:rPr>
        <w:t>узнаваемости</w:t>
      </w:r>
      <w:r w:rsidRPr="00AA0745">
        <w:rPr>
          <w:lang w:val="ru-RU"/>
        </w:rPr>
        <w:t xml:space="preserve"> </w:t>
      </w:r>
      <w:r>
        <w:rPr>
          <w:lang w:val="ru-RU"/>
        </w:rPr>
        <w:t>НКН</w:t>
      </w:r>
      <w:r w:rsidRPr="00AA0745">
        <w:rPr>
          <w:lang w:val="ru-RU"/>
        </w:rPr>
        <w:t xml:space="preserve"> </w:t>
      </w:r>
      <w:r>
        <w:rPr>
          <w:lang w:val="ru-RU"/>
        </w:rPr>
        <w:t>через</w:t>
      </w:r>
      <w:r w:rsidRPr="00AA0745">
        <w:rPr>
          <w:lang w:val="ru-RU"/>
        </w:rPr>
        <w:t xml:space="preserve"> </w:t>
      </w:r>
      <w:r>
        <w:rPr>
          <w:lang w:val="ru-RU"/>
        </w:rPr>
        <w:t>средства</w:t>
      </w:r>
      <w:r w:rsidRPr="00AA0745">
        <w:rPr>
          <w:lang w:val="ru-RU"/>
        </w:rPr>
        <w:t xml:space="preserve"> </w:t>
      </w:r>
      <w:r>
        <w:rPr>
          <w:lang w:val="ru-RU"/>
        </w:rPr>
        <w:t>массовой</w:t>
      </w:r>
      <w:r w:rsidRPr="00AA0745">
        <w:rPr>
          <w:lang w:val="ru-RU"/>
        </w:rPr>
        <w:t xml:space="preserve"> </w:t>
      </w:r>
      <w:r>
        <w:rPr>
          <w:lang w:val="ru-RU"/>
        </w:rPr>
        <w:t>информации</w:t>
      </w:r>
      <w:r w:rsidRPr="00AA0745">
        <w:rPr>
          <w:lang w:val="ru-RU"/>
        </w:rPr>
        <w:t xml:space="preserve"> </w:t>
      </w:r>
      <w:r>
        <w:rPr>
          <w:lang w:val="ru-RU"/>
        </w:rPr>
        <w:t>и</w:t>
      </w:r>
      <w:r w:rsidRPr="00AA0745">
        <w:rPr>
          <w:lang w:val="ru-RU"/>
        </w:rPr>
        <w:t xml:space="preserve"> </w:t>
      </w:r>
      <w:r>
        <w:rPr>
          <w:lang w:val="ru-RU"/>
        </w:rPr>
        <w:t>официальные</w:t>
      </w:r>
      <w:r w:rsidRPr="00AA0745">
        <w:rPr>
          <w:lang w:val="ru-RU"/>
        </w:rPr>
        <w:t xml:space="preserve"> </w:t>
      </w:r>
      <w:r>
        <w:rPr>
          <w:lang w:val="ru-RU"/>
        </w:rPr>
        <w:t>учреждения</w:t>
      </w:r>
      <w:r w:rsidRPr="00AA0745">
        <w:rPr>
          <w:lang w:val="ru-RU"/>
        </w:rPr>
        <w:t xml:space="preserve"> </w:t>
      </w:r>
      <w:r>
        <w:rPr>
          <w:lang w:val="ru-RU"/>
        </w:rPr>
        <w:t>культуры</w:t>
      </w:r>
      <w:r w:rsidRPr="00AA0745">
        <w:rPr>
          <w:lang w:val="ru-RU"/>
        </w:rPr>
        <w:t xml:space="preserve"> </w:t>
      </w:r>
      <w:r>
        <w:rPr>
          <w:lang w:val="ru-RU"/>
        </w:rPr>
        <w:t>при</w:t>
      </w:r>
      <w:r w:rsidRPr="00AA0745">
        <w:rPr>
          <w:lang w:val="ru-RU"/>
        </w:rPr>
        <w:t xml:space="preserve"> </w:t>
      </w:r>
      <w:r>
        <w:rPr>
          <w:lang w:val="ru-RU"/>
        </w:rPr>
        <w:t>участии</w:t>
      </w:r>
      <w:r w:rsidRPr="00AA0745">
        <w:rPr>
          <w:lang w:val="ru-RU"/>
        </w:rPr>
        <w:t xml:space="preserve"> </w:t>
      </w:r>
      <w:r>
        <w:rPr>
          <w:lang w:val="ru-RU"/>
        </w:rPr>
        <w:t>соответствующих</w:t>
      </w:r>
      <w:r w:rsidRPr="00AA0745">
        <w:rPr>
          <w:lang w:val="ru-RU"/>
        </w:rPr>
        <w:t xml:space="preserve"> </w:t>
      </w:r>
      <w:r>
        <w:rPr>
          <w:lang w:val="ru-RU"/>
        </w:rPr>
        <w:t>сообществ</w:t>
      </w:r>
      <w:r w:rsidRPr="00AA0745">
        <w:rPr>
          <w:lang w:val="ru-RU"/>
        </w:rPr>
        <w:t xml:space="preserve">. </w:t>
      </w:r>
      <w:r>
        <w:rPr>
          <w:lang w:val="ru-RU"/>
        </w:rPr>
        <w:t>Свою роль в повышении осведомлённости могут играть различные стороны: государство, сообщества, средства массовой информации, неправительственные и другие организации, преподаватели и частный сектор.</w:t>
      </w:r>
    </w:p>
    <w:p w14:paraId="52796EC8" w14:textId="77777777" w:rsidR="00071164" w:rsidRPr="00B81D66" w:rsidRDefault="00071164" w:rsidP="00071164">
      <w:pPr>
        <w:pStyle w:val="Texte1"/>
        <w:rPr>
          <w:lang w:val="ru-RU"/>
        </w:rPr>
      </w:pPr>
      <w:r w:rsidRPr="00AD244C">
        <w:rPr>
          <w:noProof/>
          <w:lang w:val="es-ES_tradnl" w:eastAsia="es-ES_tradnl"/>
        </w:rPr>
        <w:drawing>
          <wp:anchor distT="0" distB="0" distL="114300" distR="114300" simplePos="0" relativeHeight="252248576" behindDoc="0" locked="0" layoutInCell="1" allowOverlap="0" wp14:anchorId="4D9E4ADC" wp14:editId="6CCD8834">
            <wp:simplePos x="0" y="0"/>
            <wp:positionH relativeFrom="column">
              <wp:posOffset>0</wp:posOffset>
            </wp:positionH>
            <wp:positionV relativeFrom="paragraph">
              <wp:posOffset>667385</wp:posOffset>
            </wp:positionV>
            <wp:extent cx="283210" cy="358775"/>
            <wp:effectExtent l="0" t="0" r="2540" b="3175"/>
            <wp:wrapThrough wrapText="bothSides">
              <wp:wrapPolygon edited="0">
                <wp:start x="0" y="0"/>
                <wp:lineTo x="0" y="20644"/>
                <wp:lineTo x="20341" y="20644"/>
                <wp:lineTo x="20341" y="0"/>
                <wp:lineTo x="0" y="0"/>
              </wp:wrapPolygon>
            </wp:wrapThrough>
            <wp:docPr id="220" name="Im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842392">
        <w:rPr>
          <w:noProof/>
          <w:lang w:val="es-ES_tradnl" w:eastAsia="es-ES_tradnl"/>
        </w:rPr>
        <w:drawing>
          <wp:anchor distT="0" distB="0" distL="114300" distR="114300" simplePos="0" relativeHeight="252247552" behindDoc="0" locked="0" layoutInCell="1" allowOverlap="0" wp14:anchorId="4EAA6FE3" wp14:editId="7B93338C">
            <wp:simplePos x="0" y="0"/>
            <wp:positionH relativeFrom="column">
              <wp:posOffset>0</wp:posOffset>
            </wp:positionH>
            <wp:positionV relativeFrom="paragraph">
              <wp:posOffset>17780</wp:posOffset>
            </wp:positionV>
            <wp:extent cx="283210" cy="358775"/>
            <wp:effectExtent l="0" t="0" r="0" b="0"/>
            <wp:wrapThrough wrapText="bothSides">
              <wp:wrapPolygon edited="0">
                <wp:start x="0" y="0"/>
                <wp:lineTo x="0" y="19880"/>
                <wp:lineTo x="19372" y="19880"/>
                <wp:lineTo x="19372" y="0"/>
                <wp:lineTo x="0" y="0"/>
              </wp:wrapPolygon>
            </wp:wrapThrough>
            <wp:docPr id="221" name="Imag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О</w:t>
      </w:r>
      <w:r w:rsidRPr="00B81D66">
        <w:rPr>
          <w:lang w:val="ru-RU"/>
        </w:rPr>
        <w:t xml:space="preserve"> </w:t>
      </w:r>
      <w:r>
        <w:rPr>
          <w:lang w:val="ru-RU"/>
        </w:rPr>
        <w:t>повышении</w:t>
      </w:r>
      <w:r w:rsidRPr="00B81D66">
        <w:rPr>
          <w:lang w:val="ru-RU"/>
        </w:rPr>
        <w:t xml:space="preserve"> </w:t>
      </w:r>
      <w:r>
        <w:rPr>
          <w:lang w:val="ru-RU"/>
        </w:rPr>
        <w:t>осведомлённости</w:t>
      </w:r>
      <w:r w:rsidRPr="00B81D66">
        <w:rPr>
          <w:lang w:val="ru-RU"/>
        </w:rPr>
        <w:t xml:space="preserve"> </w:t>
      </w:r>
      <w:r>
        <w:rPr>
          <w:lang w:val="ru-RU"/>
        </w:rPr>
        <w:t>как одной из главных целей говорится</w:t>
      </w:r>
      <w:r w:rsidRPr="00B81D66">
        <w:rPr>
          <w:lang w:val="ru-RU"/>
        </w:rPr>
        <w:t xml:space="preserve"> </w:t>
      </w:r>
      <w:r>
        <w:rPr>
          <w:lang w:val="ru-RU"/>
        </w:rPr>
        <w:t>в</w:t>
      </w:r>
      <w:r w:rsidRPr="00B81D66">
        <w:rPr>
          <w:lang w:val="ru-RU"/>
        </w:rPr>
        <w:t xml:space="preserve"> </w:t>
      </w:r>
      <w:r>
        <w:rPr>
          <w:lang w:val="ru-RU"/>
        </w:rPr>
        <w:t>статье</w:t>
      </w:r>
      <w:r w:rsidRPr="00787639">
        <w:t> </w:t>
      </w:r>
      <w:r w:rsidRPr="00B81D66">
        <w:rPr>
          <w:lang w:val="ru-RU"/>
        </w:rPr>
        <w:t xml:space="preserve">1 </w:t>
      </w:r>
      <w:r>
        <w:rPr>
          <w:lang w:val="ru-RU"/>
        </w:rPr>
        <w:t>Конвенции</w:t>
      </w:r>
      <w:r w:rsidRPr="00B81D66">
        <w:rPr>
          <w:lang w:val="ru-RU"/>
        </w:rPr>
        <w:t xml:space="preserve">. </w:t>
      </w:r>
      <w:r>
        <w:rPr>
          <w:lang w:val="ru-RU"/>
        </w:rPr>
        <w:t>В статье 16 отмечается, что главной целью Репрезентативного списка Конвенции является обеспечение большей наглядности НКН и осознание его значения</w:t>
      </w:r>
      <w:r w:rsidRPr="00B81D66">
        <w:rPr>
          <w:lang w:val="ru-RU"/>
        </w:rPr>
        <w:t>.</w:t>
      </w:r>
    </w:p>
    <w:p w14:paraId="179BC341" w14:textId="77777777" w:rsidR="00071164" w:rsidRPr="00B81D66" w:rsidRDefault="00071164" w:rsidP="00071164">
      <w:pPr>
        <w:pStyle w:val="Informations"/>
        <w:rPr>
          <w:lang w:val="ru-RU"/>
        </w:rPr>
      </w:pPr>
      <w:r>
        <w:rPr>
          <w:lang w:val="ru-RU"/>
        </w:rPr>
        <w:t>См. статьи</w:t>
      </w:r>
      <w:r>
        <w:t> </w:t>
      </w:r>
      <w:r w:rsidRPr="00B81D66">
        <w:rPr>
          <w:lang w:val="ru-RU"/>
        </w:rPr>
        <w:t xml:space="preserve">1 </w:t>
      </w:r>
      <w:r>
        <w:rPr>
          <w:lang w:val="ru-RU"/>
        </w:rPr>
        <w:t>и</w:t>
      </w:r>
      <w:r w:rsidRPr="00B81D66">
        <w:rPr>
          <w:lang w:val="ru-RU"/>
        </w:rPr>
        <w:t xml:space="preserve"> 16; </w:t>
      </w:r>
      <w:proofErr w:type="gramStart"/>
      <w:r w:rsidRPr="00B175C1">
        <w:t>O</w:t>
      </w:r>
      <w:proofErr w:type="gramEnd"/>
      <w:r>
        <w:rPr>
          <w:lang w:val="ru-RU"/>
        </w:rPr>
        <w:t>Р</w:t>
      </w:r>
      <w:r>
        <w:t> </w:t>
      </w:r>
      <w:r w:rsidRPr="00B81D66">
        <w:rPr>
          <w:lang w:val="ru-RU"/>
        </w:rPr>
        <w:t>100–150.</w:t>
      </w:r>
    </w:p>
    <w:p w14:paraId="3759FE5E" w14:textId="77777777" w:rsidR="003A154A" w:rsidRPr="00AE6668" w:rsidRDefault="003A154A" w:rsidP="003A154A">
      <w:pPr>
        <w:pStyle w:val="Titcoul"/>
        <w:rPr>
          <w:lang w:val="ru-RU"/>
        </w:rPr>
      </w:pPr>
      <w:r>
        <w:rPr>
          <w:lang w:val="ru-RU"/>
        </w:rPr>
        <w:t>повышение</w:t>
      </w:r>
      <w:r w:rsidRPr="00AE6668">
        <w:rPr>
          <w:lang w:val="ru-RU"/>
        </w:rPr>
        <w:t xml:space="preserve"> </w:t>
      </w:r>
      <w:r>
        <w:rPr>
          <w:lang w:val="ru-RU"/>
        </w:rPr>
        <w:t>роли</w:t>
      </w:r>
    </w:p>
    <w:p w14:paraId="12801DA4" w14:textId="77777777" w:rsidR="003A154A" w:rsidRPr="007B7F31" w:rsidRDefault="003A154A" w:rsidP="003A154A">
      <w:pPr>
        <w:pStyle w:val="Texte1"/>
        <w:rPr>
          <w:lang w:val="ru-RU"/>
        </w:rPr>
      </w:pPr>
      <w:r>
        <w:rPr>
          <w:lang w:val="ru-RU"/>
        </w:rPr>
        <w:t>См</w:t>
      </w:r>
      <w:r w:rsidRPr="007B7F31">
        <w:rPr>
          <w:lang w:val="ru-RU"/>
        </w:rPr>
        <w:t xml:space="preserve">. </w:t>
      </w:r>
      <w:r>
        <w:rPr>
          <w:lang w:val="ru-RU"/>
        </w:rPr>
        <w:t>«Популяризация и повышение роли (как меры по охране)»</w:t>
      </w:r>
    </w:p>
    <w:p w14:paraId="0D4EEBC2" w14:textId="77777777" w:rsidR="003A154A" w:rsidRPr="00B45C79" w:rsidRDefault="003A154A" w:rsidP="003A154A">
      <w:pPr>
        <w:pStyle w:val="Titcoul"/>
        <w:rPr>
          <w:lang w:val="ru-RU"/>
        </w:rPr>
      </w:pPr>
      <w:r>
        <w:rPr>
          <w:lang w:val="ru-RU"/>
        </w:rPr>
        <w:t>популяризация и повышение роли</w:t>
      </w:r>
      <w:r w:rsidRPr="00B45C79">
        <w:rPr>
          <w:lang w:val="ru-RU"/>
        </w:rPr>
        <w:t xml:space="preserve"> (</w:t>
      </w:r>
      <w:r>
        <w:rPr>
          <w:lang w:val="ru-RU"/>
        </w:rPr>
        <w:t>как меры по охране</w:t>
      </w:r>
      <w:r w:rsidRPr="00B45C79">
        <w:rPr>
          <w:lang w:val="ru-RU"/>
        </w:rPr>
        <w:t>)</w:t>
      </w:r>
    </w:p>
    <w:p w14:paraId="27B72627" w14:textId="7333B1E0" w:rsidR="003A154A" w:rsidRDefault="003A154A" w:rsidP="003A154A">
      <w:pPr>
        <w:pStyle w:val="Texte1"/>
        <w:rPr>
          <w:lang w:val="ru-RU"/>
        </w:rPr>
      </w:pPr>
      <w:r>
        <w:rPr>
          <w:lang w:val="ru-RU"/>
        </w:rPr>
        <w:t>Популяризация</w:t>
      </w:r>
      <w:r w:rsidRPr="007B178F">
        <w:rPr>
          <w:lang w:val="ru-RU"/>
        </w:rPr>
        <w:t xml:space="preserve"> </w:t>
      </w:r>
      <w:r>
        <w:rPr>
          <w:lang w:val="ru-RU"/>
        </w:rPr>
        <w:t>и</w:t>
      </w:r>
      <w:r w:rsidRPr="007B178F">
        <w:rPr>
          <w:lang w:val="ru-RU"/>
        </w:rPr>
        <w:t xml:space="preserve"> </w:t>
      </w:r>
      <w:r>
        <w:rPr>
          <w:lang w:val="ru-RU"/>
        </w:rPr>
        <w:t>повышение</w:t>
      </w:r>
      <w:r w:rsidRPr="007B178F">
        <w:rPr>
          <w:lang w:val="ru-RU"/>
        </w:rPr>
        <w:t xml:space="preserve"> </w:t>
      </w:r>
      <w:r>
        <w:rPr>
          <w:lang w:val="ru-RU"/>
        </w:rPr>
        <w:t>роли</w:t>
      </w:r>
      <w:r w:rsidRPr="007B178F">
        <w:rPr>
          <w:lang w:val="ru-RU"/>
        </w:rPr>
        <w:t xml:space="preserve"> – </w:t>
      </w:r>
      <w:r>
        <w:rPr>
          <w:lang w:val="ru-RU"/>
        </w:rPr>
        <w:t>это</w:t>
      </w:r>
      <w:r w:rsidRPr="007B178F">
        <w:rPr>
          <w:lang w:val="ru-RU"/>
        </w:rPr>
        <w:t xml:space="preserve"> </w:t>
      </w:r>
      <w:r>
        <w:rPr>
          <w:lang w:val="ru-RU"/>
        </w:rPr>
        <w:t>инструменты повышения осведомлённости, направленные на увеличение ценности, придаваемой наследию как внутри соответствующего сообщества, так и вне его: популяризация благодаря привлечению позитивными способами общественного внимания к различным аспектам НКН, а повышение роли – благодаря поддержанию статуса и функции нематериального наследия.</w:t>
      </w:r>
    </w:p>
    <w:p w14:paraId="383F743E" w14:textId="4AFDA260" w:rsidR="003A154A" w:rsidRPr="00E35FF4" w:rsidRDefault="009235A2" w:rsidP="003A154A">
      <w:pPr>
        <w:pStyle w:val="Informations"/>
        <w:rPr>
          <w:lang w:val="ru-RU"/>
        </w:rPr>
      </w:pPr>
      <w:r w:rsidRPr="00AD244C">
        <w:rPr>
          <w:noProof/>
          <w:lang w:val="es-ES_tradnl" w:eastAsia="es-ES_tradnl"/>
        </w:rPr>
        <w:drawing>
          <wp:anchor distT="0" distB="0" distL="114300" distR="114300" simplePos="0" relativeHeight="252278272" behindDoc="0" locked="0" layoutInCell="1" allowOverlap="0" wp14:anchorId="34F5A727" wp14:editId="330F8419">
            <wp:simplePos x="0" y="0"/>
            <wp:positionH relativeFrom="column">
              <wp:posOffset>137160</wp:posOffset>
            </wp:positionH>
            <wp:positionV relativeFrom="paragraph">
              <wp:posOffset>-43815</wp:posOffset>
            </wp:positionV>
            <wp:extent cx="283210" cy="358775"/>
            <wp:effectExtent l="0" t="0" r="2540" b="3175"/>
            <wp:wrapThrough wrapText="bothSides">
              <wp:wrapPolygon edited="0">
                <wp:start x="0" y="0"/>
                <wp:lineTo x="0" y="20644"/>
                <wp:lineTo x="20341" y="20644"/>
                <wp:lineTo x="20341" y="0"/>
                <wp:lineTo x="0" y="0"/>
              </wp:wrapPolygon>
            </wp:wrapThrough>
            <wp:docPr id="10" name="Im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3A154A">
        <w:rPr>
          <w:lang w:val="ru-RU"/>
        </w:rPr>
        <w:t>См</w:t>
      </w:r>
      <w:r w:rsidR="003A154A" w:rsidRPr="00E35FF4">
        <w:rPr>
          <w:lang w:val="ru-RU"/>
        </w:rPr>
        <w:t xml:space="preserve">. </w:t>
      </w:r>
      <w:r w:rsidR="003A154A">
        <w:rPr>
          <w:lang w:val="ru-RU"/>
        </w:rPr>
        <w:t>статьи</w:t>
      </w:r>
      <w:r w:rsidR="003A154A">
        <w:t> </w:t>
      </w:r>
      <w:r w:rsidR="003A154A" w:rsidRPr="00E35FF4">
        <w:rPr>
          <w:lang w:val="ru-RU"/>
        </w:rPr>
        <w:t xml:space="preserve">2.3, 13 </w:t>
      </w:r>
      <w:r w:rsidR="003A154A">
        <w:rPr>
          <w:lang w:val="ru-RU"/>
        </w:rPr>
        <w:t>и</w:t>
      </w:r>
      <w:r w:rsidR="003A154A" w:rsidRPr="00E35FF4">
        <w:rPr>
          <w:lang w:val="ru-RU"/>
        </w:rPr>
        <w:t xml:space="preserve"> 14(</w:t>
      </w:r>
      <w:r w:rsidR="003A154A" w:rsidRPr="00F94BBB">
        <w:t>a</w:t>
      </w:r>
      <w:r w:rsidR="003A154A" w:rsidRPr="00E35FF4">
        <w:rPr>
          <w:lang w:val="ru-RU"/>
        </w:rPr>
        <w:t>).</w:t>
      </w:r>
    </w:p>
    <w:p w14:paraId="5F585031" w14:textId="77777777" w:rsidR="003A154A" w:rsidRPr="00E35FF4" w:rsidRDefault="003A154A" w:rsidP="003A154A">
      <w:pPr>
        <w:pStyle w:val="Titcoul"/>
        <w:rPr>
          <w:lang w:val="ru-RU"/>
        </w:rPr>
      </w:pPr>
      <w:r>
        <w:rPr>
          <w:lang w:val="ru-RU"/>
        </w:rPr>
        <w:t>правила</w:t>
      </w:r>
      <w:r w:rsidRPr="00E35FF4">
        <w:rPr>
          <w:lang w:val="ru-RU"/>
        </w:rPr>
        <w:t xml:space="preserve"> </w:t>
      </w:r>
      <w:r>
        <w:rPr>
          <w:lang w:val="ru-RU"/>
        </w:rPr>
        <w:t>процедуры</w:t>
      </w:r>
    </w:p>
    <w:p w14:paraId="5A093EA4" w14:textId="24E6F2CF" w:rsidR="003A154A" w:rsidRPr="00AC2528" w:rsidRDefault="003A154A" w:rsidP="003A154A">
      <w:pPr>
        <w:pStyle w:val="Texte1"/>
        <w:rPr>
          <w:lang w:val="ru-RU"/>
        </w:rPr>
      </w:pPr>
      <w:r>
        <w:rPr>
          <w:lang w:val="ru-RU"/>
        </w:rPr>
        <w:t>Генеральная ассамблея и Комитет разработали и приняли Правила процедуры, как это предусмотрено статьями 4.3. и 8.2 соответственно. Данные</w:t>
      </w:r>
      <w:r w:rsidRPr="00740866">
        <w:rPr>
          <w:lang w:val="ru-RU"/>
        </w:rPr>
        <w:t xml:space="preserve"> </w:t>
      </w:r>
      <w:r>
        <w:rPr>
          <w:lang w:val="ru-RU"/>
        </w:rPr>
        <w:t>Правила</w:t>
      </w:r>
      <w:r w:rsidRPr="00740866">
        <w:rPr>
          <w:lang w:val="ru-RU"/>
        </w:rPr>
        <w:t xml:space="preserve"> </w:t>
      </w:r>
      <w:r>
        <w:rPr>
          <w:lang w:val="ru-RU"/>
        </w:rPr>
        <w:t>опубликованы</w:t>
      </w:r>
      <w:r w:rsidRPr="00740866">
        <w:rPr>
          <w:lang w:val="ru-RU"/>
        </w:rPr>
        <w:t xml:space="preserve"> </w:t>
      </w:r>
      <w:r>
        <w:rPr>
          <w:lang w:val="ru-RU"/>
        </w:rPr>
        <w:t>в</w:t>
      </w:r>
      <w:r w:rsidRPr="00740866">
        <w:rPr>
          <w:lang w:val="ru-RU"/>
        </w:rPr>
        <w:t xml:space="preserve"> </w:t>
      </w:r>
      <w:r>
        <w:rPr>
          <w:lang w:val="ru-RU"/>
        </w:rPr>
        <w:t>Основных</w:t>
      </w:r>
      <w:r w:rsidRPr="00740866">
        <w:rPr>
          <w:lang w:val="ru-RU"/>
        </w:rPr>
        <w:t xml:space="preserve"> </w:t>
      </w:r>
      <w:r>
        <w:rPr>
          <w:lang w:val="ru-RU"/>
        </w:rPr>
        <w:t>текстах</w:t>
      </w:r>
      <w:r w:rsidRPr="00740866">
        <w:rPr>
          <w:lang w:val="ru-RU"/>
        </w:rPr>
        <w:t xml:space="preserve"> </w:t>
      </w:r>
      <w:r>
        <w:rPr>
          <w:lang w:val="ru-RU"/>
        </w:rPr>
        <w:t>и доступны на веб-сайте НКН. По</w:t>
      </w:r>
      <w:r w:rsidRPr="00AC2528">
        <w:rPr>
          <w:lang w:val="ru-RU"/>
        </w:rPr>
        <w:t xml:space="preserve"> </w:t>
      </w:r>
      <w:r>
        <w:rPr>
          <w:lang w:val="ru-RU"/>
        </w:rPr>
        <w:t>сравнению</w:t>
      </w:r>
      <w:r w:rsidRPr="00AC2528">
        <w:rPr>
          <w:lang w:val="ru-RU"/>
        </w:rPr>
        <w:t xml:space="preserve"> </w:t>
      </w:r>
      <w:r>
        <w:rPr>
          <w:lang w:val="ru-RU"/>
        </w:rPr>
        <w:t>с</w:t>
      </w:r>
      <w:r w:rsidRPr="00AC2528">
        <w:rPr>
          <w:lang w:val="ru-RU"/>
        </w:rPr>
        <w:t xml:space="preserve"> </w:t>
      </w:r>
      <w:r>
        <w:rPr>
          <w:lang w:val="ru-RU"/>
        </w:rPr>
        <w:t>текстом</w:t>
      </w:r>
      <w:r w:rsidRPr="00AC2528">
        <w:rPr>
          <w:lang w:val="ru-RU"/>
        </w:rPr>
        <w:t xml:space="preserve"> </w:t>
      </w:r>
      <w:r>
        <w:rPr>
          <w:lang w:val="ru-RU"/>
        </w:rPr>
        <w:t>Конвенции</w:t>
      </w:r>
      <w:r w:rsidRPr="00AC2528">
        <w:rPr>
          <w:lang w:val="ru-RU"/>
        </w:rPr>
        <w:t xml:space="preserve">, </w:t>
      </w:r>
      <w:r>
        <w:rPr>
          <w:lang w:val="ru-RU"/>
        </w:rPr>
        <w:t>Правила могут быть изменены сравнительно легко.</w:t>
      </w:r>
    </w:p>
    <w:p w14:paraId="2FB5076D" w14:textId="46687B92" w:rsidR="003A154A" w:rsidRPr="00E35FF4" w:rsidRDefault="003A154A" w:rsidP="003A154A">
      <w:pPr>
        <w:pStyle w:val="Texte1"/>
        <w:rPr>
          <w:lang w:val="ru-RU"/>
        </w:rPr>
      </w:pPr>
      <w:r>
        <w:rPr>
          <w:lang w:val="ru-RU"/>
        </w:rPr>
        <w:t>И</w:t>
      </w:r>
      <w:r w:rsidRPr="00E35FF4">
        <w:rPr>
          <w:lang w:val="ru-RU"/>
        </w:rPr>
        <w:t xml:space="preserve"> </w:t>
      </w:r>
      <w:r>
        <w:rPr>
          <w:lang w:val="ru-RU"/>
        </w:rPr>
        <w:t>те</w:t>
      </w:r>
      <w:r w:rsidRPr="00E35FF4">
        <w:rPr>
          <w:lang w:val="ru-RU"/>
        </w:rPr>
        <w:t xml:space="preserve"> </w:t>
      </w:r>
      <w:r>
        <w:rPr>
          <w:lang w:val="ru-RU"/>
        </w:rPr>
        <w:t>и</w:t>
      </w:r>
      <w:r w:rsidRPr="00E35FF4">
        <w:rPr>
          <w:lang w:val="ru-RU"/>
        </w:rPr>
        <w:t xml:space="preserve"> </w:t>
      </w:r>
      <w:r>
        <w:rPr>
          <w:lang w:val="ru-RU"/>
        </w:rPr>
        <w:t>другие</w:t>
      </w:r>
      <w:r w:rsidRPr="00E35FF4">
        <w:rPr>
          <w:lang w:val="ru-RU"/>
        </w:rPr>
        <w:t xml:space="preserve"> </w:t>
      </w:r>
      <w:r>
        <w:rPr>
          <w:lang w:val="ru-RU"/>
        </w:rPr>
        <w:t>Правила</w:t>
      </w:r>
      <w:r w:rsidRPr="00E35FF4">
        <w:rPr>
          <w:lang w:val="ru-RU"/>
        </w:rPr>
        <w:t xml:space="preserve"> </w:t>
      </w:r>
      <w:r>
        <w:rPr>
          <w:lang w:val="ru-RU"/>
        </w:rPr>
        <w:t>включают</w:t>
      </w:r>
      <w:r w:rsidRPr="00E35FF4">
        <w:rPr>
          <w:lang w:val="ru-RU"/>
        </w:rPr>
        <w:t xml:space="preserve"> </w:t>
      </w:r>
      <w:r>
        <w:rPr>
          <w:lang w:val="ru-RU"/>
        </w:rPr>
        <w:t>информацию</w:t>
      </w:r>
      <w:r w:rsidRPr="00E35FF4">
        <w:rPr>
          <w:lang w:val="ru-RU"/>
        </w:rPr>
        <w:t xml:space="preserve"> </w:t>
      </w:r>
      <w:r>
        <w:rPr>
          <w:lang w:val="ru-RU"/>
        </w:rPr>
        <w:t>о</w:t>
      </w:r>
      <w:r w:rsidRPr="00E35FF4">
        <w:rPr>
          <w:lang w:val="ru-RU"/>
        </w:rPr>
        <w:t xml:space="preserve"> </w:t>
      </w:r>
      <w:r>
        <w:rPr>
          <w:lang w:val="ru-RU"/>
        </w:rPr>
        <w:t>проведении</w:t>
      </w:r>
      <w:r w:rsidRPr="00E35FF4">
        <w:rPr>
          <w:lang w:val="ru-RU"/>
        </w:rPr>
        <w:t xml:space="preserve"> </w:t>
      </w:r>
      <w:r>
        <w:rPr>
          <w:lang w:val="ru-RU"/>
        </w:rPr>
        <w:t>сессий</w:t>
      </w:r>
      <w:r w:rsidRPr="00E35FF4">
        <w:rPr>
          <w:lang w:val="ru-RU"/>
        </w:rPr>
        <w:t xml:space="preserve"> </w:t>
      </w:r>
      <w:r>
        <w:rPr>
          <w:lang w:val="ru-RU"/>
        </w:rPr>
        <w:t>обоих</w:t>
      </w:r>
      <w:r w:rsidRPr="00E35FF4">
        <w:rPr>
          <w:lang w:val="ru-RU"/>
        </w:rPr>
        <w:t xml:space="preserve"> </w:t>
      </w:r>
      <w:r>
        <w:rPr>
          <w:lang w:val="ru-RU"/>
        </w:rPr>
        <w:t>органов</w:t>
      </w:r>
      <w:r w:rsidRPr="00E35FF4">
        <w:rPr>
          <w:lang w:val="ru-RU"/>
        </w:rPr>
        <w:t xml:space="preserve"> (</w:t>
      </w:r>
      <w:r>
        <w:rPr>
          <w:lang w:val="ru-RU"/>
        </w:rPr>
        <w:t>участие</w:t>
      </w:r>
      <w:r w:rsidRPr="00E35FF4">
        <w:rPr>
          <w:lang w:val="ru-RU"/>
        </w:rPr>
        <w:t xml:space="preserve">, </w:t>
      </w:r>
      <w:r>
        <w:rPr>
          <w:lang w:val="ru-RU"/>
        </w:rPr>
        <w:t>порядок</w:t>
      </w:r>
      <w:r w:rsidRPr="00E35FF4">
        <w:rPr>
          <w:lang w:val="ru-RU"/>
        </w:rPr>
        <w:t xml:space="preserve"> </w:t>
      </w:r>
      <w:r>
        <w:rPr>
          <w:lang w:val="ru-RU"/>
        </w:rPr>
        <w:t>выступления</w:t>
      </w:r>
      <w:r w:rsidRPr="00E35FF4">
        <w:rPr>
          <w:lang w:val="ru-RU"/>
        </w:rPr>
        <w:t xml:space="preserve">, </w:t>
      </w:r>
      <w:r>
        <w:rPr>
          <w:lang w:val="ru-RU"/>
        </w:rPr>
        <w:t>голосования</w:t>
      </w:r>
      <w:r w:rsidRPr="00E35FF4">
        <w:rPr>
          <w:lang w:val="ru-RU"/>
        </w:rPr>
        <w:t xml:space="preserve"> </w:t>
      </w:r>
      <w:r>
        <w:rPr>
          <w:lang w:val="ru-RU"/>
        </w:rPr>
        <w:t>и</w:t>
      </w:r>
      <w:r w:rsidRPr="00E35FF4">
        <w:rPr>
          <w:lang w:val="ru-RU"/>
        </w:rPr>
        <w:t xml:space="preserve"> </w:t>
      </w:r>
      <w:r>
        <w:rPr>
          <w:lang w:val="ru-RU"/>
        </w:rPr>
        <w:t>т</w:t>
      </w:r>
      <w:r w:rsidRPr="00E35FF4">
        <w:rPr>
          <w:lang w:val="ru-RU"/>
        </w:rPr>
        <w:t>.</w:t>
      </w:r>
      <w:r>
        <w:rPr>
          <w:lang w:val="ru-RU"/>
        </w:rPr>
        <w:t>д</w:t>
      </w:r>
      <w:r w:rsidRPr="00E35FF4">
        <w:rPr>
          <w:lang w:val="ru-RU"/>
        </w:rPr>
        <w:t xml:space="preserve">.), </w:t>
      </w:r>
      <w:r>
        <w:rPr>
          <w:lang w:val="ru-RU"/>
        </w:rPr>
        <w:t>выборах</w:t>
      </w:r>
      <w:r w:rsidRPr="00E35FF4">
        <w:rPr>
          <w:lang w:val="ru-RU"/>
        </w:rPr>
        <w:t xml:space="preserve"> </w:t>
      </w:r>
      <w:r>
        <w:rPr>
          <w:lang w:val="ru-RU"/>
        </w:rPr>
        <w:t>Председателя</w:t>
      </w:r>
      <w:r w:rsidRPr="00E35FF4">
        <w:rPr>
          <w:lang w:val="ru-RU"/>
        </w:rPr>
        <w:t xml:space="preserve"> </w:t>
      </w:r>
      <w:r>
        <w:rPr>
          <w:lang w:val="ru-RU"/>
        </w:rPr>
        <w:t>и</w:t>
      </w:r>
      <w:r w:rsidRPr="00E35FF4">
        <w:rPr>
          <w:lang w:val="ru-RU"/>
        </w:rPr>
        <w:t xml:space="preserve"> </w:t>
      </w:r>
      <w:r>
        <w:rPr>
          <w:lang w:val="ru-RU"/>
        </w:rPr>
        <w:t>заместителей</w:t>
      </w:r>
      <w:r w:rsidRPr="00E35FF4">
        <w:rPr>
          <w:lang w:val="ru-RU"/>
        </w:rPr>
        <w:t xml:space="preserve"> </w:t>
      </w:r>
      <w:r>
        <w:rPr>
          <w:lang w:val="ru-RU"/>
        </w:rPr>
        <w:t>Председателя, рабочих языках и пр. Правила</w:t>
      </w:r>
      <w:r w:rsidRPr="00E35FF4">
        <w:rPr>
          <w:lang w:val="ru-RU"/>
        </w:rPr>
        <w:t xml:space="preserve"> </w:t>
      </w:r>
      <w:r>
        <w:rPr>
          <w:lang w:val="ru-RU"/>
        </w:rPr>
        <w:t>Генеральной</w:t>
      </w:r>
      <w:r w:rsidRPr="00E35FF4">
        <w:rPr>
          <w:lang w:val="ru-RU"/>
        </w:rPr>
        <w:t xml:space="preserve"> </w:t>
      </w:r>
      <w:r>
        <w:rPr>
          <w:lang w:val="ru-RU"/>
        </w:rPr>
        <w:t>ассамблеи</w:t>
      </w:r>
      <w:r w:rsidRPr="00E35FF4">
        <w:rPr>
          <w:lang w:val="ru-RU"/>
        </w:rPr>
        <w:t xml:space="preserve"> </w:t>
      </w:r>
      <w:r>
        <w:rPr>
          <w:lang w:val="ru-RU"/>
        </w:rPr>
        <w:t>содержат</w:t>
      </w:r>
      <w:r w:rsidRPr="00E35FF4">
        <w:rPr>
          <w:lang w:val="ru-RU"/>
        </w:rPr>
        <w:t xml:space="preserve"> </w:t>
      </w:r>
      <w:r>
        <w:rPr>
          <w:lang w:val="ru-RU"/>
        </w:rPr>
        <w:t>положения</w:t>
      </w:r>
      <w:r w:rsidRPr="00E35FF4">
        <w:rPr>
          <w:lang w:val="ru-RU"/>
        </w:rPr>
        <w:t xml:space="preserve"> </w:t>
      </w:r>
      <w:r>
        <w:rPr>
          <w:lang w:val="ru-RU"/>
        </w:rPr>
        <w:t>о</w:t>
      </w:r>
      <w:r w:rsidRPr="00E35FF4">
        <w:rPr>
          <w:lang w:val="ru-RU"/>
        </w:rPr>
        <w:t xml:space="preserve"> </w:t>
      </w:r>
      <w:r>
        <w:rPr>
          <w:lang w:val="ru-RU"/>
        </w:rPr>
        <w:t>выборах</w:t>
      </w:r>
      <w:r w:rsidRPr="00E35FF4">
        <w:rPr>
          <w:lang w:val="ru-RU"/>
        </w:rPr>
        <w:t xml:space="preserve"> </w:t>
      </w:r>
      <w:r>
        <w:rPr>
          <w:lang w:val="ru-RU"/>
        </w:rPr>
        <w:t>членов</w:t>
      </w:r>
      <w:r w:rsidRPr="00E35FF4">
        <w:rPr>
          <w:lang w:val="ru-RU"/>
        </w:rPr>
        <w:t xml:space="preserve"> </w:t>
      </w:r>
      <w:r>
        <w:rPr>
          <w:lang w:val="ru-RU"/>
        </w:rPr>
        <w:t>Межправительственного</w:t>
      </w:r>
      <w:r w:rsidRPr="00E35FF4">
        <w:rPr>
          <w:lang w:val="ru-RU"/>
        </w:rPr>
        <w:t xml:space="preserve"> </w:t>
      </w:r>
      <w:r>
        <w:rPr>
          <w:lang w:val="ru-RU"/>
        </w:rPr>
        <w:t>комитета</w:t>
      </w:r>
      <w:r w:rsidRPr="00E35FF4">
        <w:rPr>
          <w:lang w:val="ru-RU"/>
        </w:rPr>
        <w:t>.</w:t>
      </w:r>
      <w:r>
        <w:rPr>
          <w:lang w:val="ru-RU"/>
        </w:rPr>
        <w:t xml:space="preserve"> Правила</w:t>
      </w:r>
      <w:r w:rsidRPr="00E35FF4">
        <w:rPr>
          <w:lang w:val="ru-RU"/>
        </w:rPr>
        <w:t xml:space="preserve"> </w:t>
      </w:r>
      <w:r>
        <w:rPr>
          <w:lang w:val="ru-RU"/>
        </w:rPr>
        <w:t>Комитета</w:t>
      </w:r>
      <w:r w:rsidRPr="00E35FF4">
        <w:rPr>
          <w:lang w:val="ru-RU"/>
        </w:rPr>
        <w:t xml:space="preserve"> </w:t>
      </w:r>
      <w:r>
        <w:rPr>
          <w:lang w:val="ru-RU"/>
        </w:rPr>
        <w:t>включают</w:t>
      </w:r>
      <w:r w:rsidRPr="00E35FF4">
        <w:rPr>
          <w:lang w:val="ru-RU"/>
        </w:rPr>
        <w:t xml:space="preserve"> </w:t>
      </w:r>
      <w:r>
        <w:rPr>
          <w:lang w:val="ru-RU"/>
        </w:rPr>
        <w:t>правила формирования консультативных и вспомогательных органов. В статье 9.2 Правил Комитета отмечается, что все государства-участники могут предлагать вопросы для включения в повестку дня очередной сессии Комитета.</w:t>
      </w:r>
    </w:p>
    <w:p w14:paraId="1099F61F" w14:textId="77777777" w:rsidR="00655F92" w:rsidRPr="00AA0745" w:rsidRDefault="00655F92" w:rsidP="00655F92">
      <w:pPr>
        <w:pStyle w:val="Titcoul"/>
        <w:rPr>
          <w:lang w:val="ru-RU"/>
        </w:rPr>
      </w:pPr>
      <w:r>
        <w:rPr>
          <w:lang w:val="ru-RU"/>
        </w:rPr>
        <w:t>президиум</w:t>
      </w:r>
      <w:r w:rsidRPr="00AA0745">
        <w:rPr>
          <w:lang w:val="ru-RU"/>
        </w:rPr>
        <w:t xml:space="preserve"> </w:t>
      </w:r>
      <w:r>
        <w:rPr>
          <w:lang w:val="ru-RU"/>
        </w:rPr>
        <w:t>комитета</w:t>
      </w:r>
    </w:p>
    <w:p w14:paraId="7D83C8B8" w14:textId="42D1355C" w:rsidR="00655F92" w:rsidRPr="00D31906" w:rsidRDefault="00655F92" w:rsidP="00655F92">
      <w:pPr>
        <w:pStyle w:val="Texte1"/>
        <w:rPr>
          <w:lang w:val="ru-RU"/>
        </w:rPr>
      </w:pPr>
      <w:r>
        <w:rPr>
          <w:lang w:val="ru-RU"/>
        </w:rPr>
        <w:t>Президиум</w:t>
      </w:r>
      <w:r w:rsidRPr="00FA1A1E">
        <w:rPr>
          <w:lang w:val="ru-RU"/>
        </w:rPr>
        <w:t xml:space="preserve"> </w:t>
      </w:r>
      <w:r>
        <w:rPr>
          <w:lang w:val="ru-RU"/>
        </w:rPr>
        <w:t>Межправительственного</w:t>
      </w:r>
      <w:r w:rsidRPr="00FA1A1E">
        <w:rPr>
          <w:lang w:val="ru-RU"/>
        </w:rPr>
        <w:t xml:space="preserve"> </w:t>
      </w:r>
      <w:r>
        <w:rPr>
          <w:lang w:val="ru-RU"/>
        </w:rPr>
        <w:t>комитета</w:t>
      </w:r>
      <w:r w:rsidRPr="00FA1A1E">
        <w:rPr>
          <w:lang w:val="ru-RU"/>
        </w:rPr>
        <w:t xml:space="preserve"> </w:t>
      </w:r>
      <w:r>
        <w:rPr>
          <w:lang w:val="ru-RU"/>
        </w:rPr>
        <w:t>является</w:t>
      </w:r>
      <w:r w:rsidRPr="00FA1A1E">
        <w:rPr>
          <w:lang w:val="ru-RU"/>
        </w:rPr>
        <w:t xml:space="preserve"> </w:t>
      </w:r>
      <w:r>
        <w:rPr>
          <w:lang w:val="ru-RU"/>
        </w:rPr>
        <w:t>его</w:t>
      </w:r>
      <w:r w:rsidRPr="00FA1A1E">
        <w:rPr>
          <w:lang w:val="ru-RU"/>
        </w:rPr>
        <w:t xml:space="preserve"> </w:t>
      </w:r>
      <w:r>
        <w:rPr>
          <w:lang w:val="ru-RU"/>
        </w:rPr>
        <w:t>исполнительным</w:t>
      </w:r>
      <w:r w:rsidRPr="00FA1A1E">
        <w:rPr>
          <w:lang w:val="ru-RU"/>
        </w:rPr>
        <w:t xml:space="preserve"> </w:t>
      </w:r>
      <w:r>
        <w:rPr>
          <w:lang w:val="ru-RU"/>
        </w:rPr>
        <w:t>органом</w:t>
      </w:r>
      <w:r w:rsidRPr="00FA1A1E">
        <w:rPr>
          <w:lang w:val="ru-RU"/>
        </w:rPr>
        <w:t xml:space="preserve">; </w:t>
      </w:r>
      <w:r>
        <w:rPr>
          <w:lang w:val="ru-RU"/>
        </w:rPr>
        <w:t>он</w:t>
      </w:r>
      <w:r w:rsidRPr="00FA1A1E">
        <w:rPr>
          <w:lang w:val="ru-RU"/>
        </w:rPr>
        <w:t xml:space="preserve"> </w:t>
      </w:r>
      <w:r>
        <w:rPr>
          <w:lang w:val="ru-RU"/>
        </w:rPr>
        <w:t>состоит</w:t>
      </w:r>
      <w:r w:rsidRPr="00FA1A1E">
        <w:rPr>
          <w:lang w:val="ru-RU"/>
        </w:rPr>
        <w:t xml:space="preserve"> </w:t>
      </w:r>
      <w:r>
        <w:rPr>
          <w:lang w:val="ru-RU"/>
        </w:rPr>
        <w:t>из</w:t>
      </w:r>
      <w:r w:rsidRPr="00FA1A1E">
        <w:rPr>
          <w:lang w:val="ru-RU"/>
        </w:rPr>
        <w:t xml:space="preserve"> </w:t>
      </w:r>
      <w:r>
        <w:rPr>
          <w:lang w:val="ru-RU"/>
        </w:rPr>
        <w:t>Председателя</w:t>
      </w:r>
      <w:r w:rsidRPr="00FA1A1E">
        <w:rPr>
          <w:lang w:val="ru-RU"/>
        </w:rPr>
        <w:t xml:space="preserve">, </w:t>
      </w:r>
      <w:r>
        <w:rPr>
          <w:lang w:val="ru-RU"/>
        </w:rPr>
        <w:t>заместителей</w:t>
      </w:r>
      <w:r w:rsidRPr="00FA1A1E">
        <w:rPr>
          <w:lang w:val="ru-RU"/>
        </w:rPr>
        <w:t xml:space="preserve"> </w:t>
      </w:r>
      <w:r>
        <w:rPr>
          <w:lang w:val="ru-RU"/>
        </w:rPr>
        <w:t>Председателя</w:t>
      </w:r>
      <w:r w:rsidRPr="00FA1A1E">
        <w:rPr>
          <w:lang w:val="ru-RU"/>
        </w:rPr>
        <w:t xml:space="preserve"> </w:t>
      </w:r>
      <w:r>
        <w:rPr>
          <w:lang w:val="ru-RU"/>
        </w:rPr>
        <w:t>и</w:t>
      </w:r>
      <w:r w:rsidRPr="00FA1A1E">
        <w:rPr>
          <w:lang w:val="ru-RU"/>
        </w:rPr>
        <w:t xml:space="preserve"> </w:t>
      </w:r>
      <w:r>
        <w:rPr>
          <w:lang w:val="ru-RU"/>
        </w:rPr>
        <w:t>докладчика</w:t>
      </w:r>
      <w:r w:rsidRPr="00FA1A1E">
        <w:rPr>
          <w:lang w:val="ru-RU"/>
        </w:rPr>
        <w:t xml:space="preserve"> </w:t>
      </w:r>
      <w:r>
        <w:rPr>
          <w:lang w:val="ru-RU"/>
        </w:rPr>
        <w:t>Комитета (см. статьи 12 и 13 Правил процедуры Комитета). В настоящее время в него входят представители шести государств – по одному от каждой избирательной группы. Председатель при помощи других членов Президиума руководит сессиями Комитета. Президиум также уполномочен действовать от имени Комитета между сессиями. В</w:t>
      </w:r>
      <w:r w:rsidRPr="00FA1A1E">
        <w:rPr>
          <w:lang w:val="ru-RU"/>
        </w:rPr>
        <w:t xml:space="preserve"> </w:t>
      </w:r>
      <w:r>
        <w:rPr>
          <w:lang w:val="ru-RU"/>
        </w:rPr>
        <w:t>соответствии</w:t>
      </w:r>
      <w:r w:rsidRPr="00FA1A1E">
        <w:rPr>
          <w:lang w:val="ru-RU"/>
        </w:rPr>
        <w:t xml:space="preserve"> </w:t>
      </w:r>
      <w:r>
        <w:rPr>
          <w:lang w:val="ru-RU"/>
        </w:rPr>
        <w:t>со статьёй</w:t>
      </w:r>
      <w:r w:rsidRPr="00FA1A1E">
        <w:rPr>
          <w:lang w:val="en-US"/>
        </w:rPr>
        <w:t> </w:t>
      </w:r>
      <w:r w:rsidRPr="00FA1A1E">
        <w:rPr>
          <w:lang w:val="ru-RU"/>
        </w:rPr>
        <w:t xml:space="preserve">12.2 </w:t>
      </w:r>
      <w:r>
        <w:rPr>
          <w:lang w:val="ru-RU"/>
        </w:rPr>
        <w:t>Президиум</w:t>
      </w:r>
      <w:r w:rsidRPr="00FA1A1E">
        <w:rPr>
          <w:lang w:val="ru-RU"/>
        </w:rPr>
        <w:t xml:space="preserve"> </w:t>
      </w:r>
      <w:r>
        <w:rPr>
          <w:lang w:val="ru-RU"/>
        </w:rPr>
        <w:t>координирует</w:t>
      </w:r>
      <w:r w:rsidRPr="00FA1A1E">
        <w:rPr>
          <w:lang w:val="ru-RU"/>
        </w:rPr>
        <w:t xml:space="preserve"> </w:t>
      </w:r>
      <w:r>
        <w:rPr>
          <w:lang w:val="ru-RU"/>
        </w:rPr>
        <w:t>работу</w:t>
      </w:r>
      <w:r w:rsidRPr="00FA1A1E">
        <w:rPr>
          <w:lang w:val="ru-RU"/>
        </w:rPr>
        <w:t xml:space="preserve"> </w:t>
      </w:r>
      <w:r>
        <w:rPr>
          <w:lang w:val="ru-RU"/>
        </w:rPr>
        <w:t>Комитета</w:t>
      </w:r>
      <w:r w:rsidRPr="00FA1A1E">
        <w:rPr>
          <w:lang w:val="ru-RU"/>
        </w:rPr>
        <w:t xml:space="preserve"> </w:t>
      </w:r>
      <w:r>
        <w:rPr>
          <w:lang w:val="ru-RU"/>
        </w:rPr>
        <w:t>и</w:t>
      </w:r>
      <w:r w:rsidRPr="00FA1A1E">
        <w:rPr>
          <w:lang w:val="ru-RU"/>
        </w:rPr>
        <w:t xml:space="preserve"> </w:t>
      </w:r>
      <w:r>
        <w:rPr>
          <w:lang w:val="ru-RU"/>
        </w:rPr>
        <w:t>выполняет</w:t>
      </w:r>
      <w:r w:rsidRPr="00FA1A1E">
        <w:rPr>
          <w:lang w:val="ru-RU"/>
        </w:rPr>
        <w:t xml:space="preserve"> </w:t>
      </w:r>
      <w:r>
        <w:rPr>
          <w:lang w:val="ru-RU"/>
        </w:rPr>
        <w:t>задачи</w:t>
      </w:r>
      <w:r w:rsidRPr="00FA1A1E">
        <w:rPr>
          <w:lang w:val="ru-RU"/>
        </w:rPr>
        <w:t xml:space="preserve">, </w:t>
      </w:r>
      <w:r>
        <w:rPr>
          <w:lang w:val="ru-RU"/>
        </w:rPr>
        <w:t>предусмотренные</w:t>
      </w:r>
      <w:r w:rsidRPr="00FA1A1E">
        <w:rPr>
          <w:lang w:val="ru-RU"/>
        </w:rPr>
        <w:t xml:space="preserve"> </w:t>
      </w:r>
      <w:r>
        <w:rPr>
          <w:lang w:val="ru-RU"/>
        </w:rPr>
        <w:t>в</w:t>
      </w:r>
      <w:r w:rsidRPr="00FA1A1E">
        <w:rPr>
          <w:lang w:val="ru-RU"/>
        </w:rPr>
        <w:t xml:space="preserve"> </w:t>
      </w:r>
      <w:r>
        <w:rPr>
          <w:lang w:val="ru-RU"/>
        </w:rPr>
        <w:t>ОР, и любые другие, возложенные на него Комитетом. Одной</w:t>
      </w:r>
      <w:r w:rsidRPr="00FA1A1E">
        <w:rPr>
          <w:lang w:val="ru-RU"/>
        </w:rPr>
        <w:t xml:space="preserve"> </w:t>
      </w:r>
      <w:r>
        <w:rPr>
          <w:lang w:val="ru-RU"/>
        </w:rPr>
        <w:t>из</w:t>
      </w:r>
      <w:r w:rsidRPr="00FA1A1E">
        <w:rPr>
          <w:lang w:val="ru-RU"/>
        </w:rPr>
        <w:t xml:space="preserve"> </w:t>
      </w:r>
      <w:r>
        <w:rPr>
          <w:lang w:val="ru-RU"/>
        </w:rPr>
        <w:t>таких</w:t>
      </w:r>
      <w:r w:rsidRPr="00FA1A1E">
        <w:rPr>
          <w:lang w:val="ru-RU"/>
        </w:rPr>
        <w:t xml:space="preserve"> </w:t>
      </w:r>
      <w:r>
        <w:rPr>
          <w:lang w:val="ru-RU"/>
        </w:rPr>
        <w:t>задач</w:t>
      </w:r>
      <w:r w:rsidRPr="00FA1A1E">
        <w:rPr>
          <w:lang w:val="ru-RU"/>
        </w:rPr>
        <w:t xml:space="preserve"> </w:t>
      </w:r>
      <w:r>
        <w:rPr>
          <w:lang w:val="ru-RU"/>
        </w:rPr>
        <w:t>является</w:t>
      </w:r>
      <w:r w:rsidRPr="00FA1A1E">
        <w:rPr>
          <w:lang w:val="ru-RU"/>
        </w:rPr>
        <w:t xml:space="preserve"> </w:t>
      </w:r>
      <w:r>
        <w:rPr>
          <w:lang w:val="ru-RU"/>
        </w:rPr>
        <w:t>рассмотрение</w:t>
      </w:r>
      <w:r w:rsidRPr="00FA1A1E">
        <w:rPr>
          <w:lang w:val="ru-RU"/>
        </w:rPr>
        <w:t xml:space="preserve"> </w:t>
      </w:r>
      <w:r>
        <w:rPr>
          <w:lang w:val="ru-RU"/>
        </w:rPr>
        <w:t>заявок на</w:t>
      </w:r>
      <w:r w:rsidRPr="00FA1A1E">
        <w:rPr>
          <w:lang w:val="ru-RU"/>
        </w:rPr>
        <w:t xml:space="preserve"> </w:t>
      </w:r>
      <w:r>
        <w:rPr>
          <w:lang w:val="ru-RU"/>
        </w:rPr>
        <w:t xml:space="preserve">срочную помощь, помощь в подготовке документов и помощь на сумму до 25 000 долл. </w:t>
      </w:r>
      <w:r w:rsidRPr="00FA1A1E">
        <w:rPr>
          <w:lang w:val="ru-RU"/>
        </w:rPr>
        <w:t>(</w:t>
      </w:r>
      <w:proofErr w:type="gramStart"/>
      <w:r w:rsidRPr="007E0296">
        <w:t>O</w:t>
      </w:r>
      <w:proofErr w:type="gramEnd"/>
      <w:r>
        <w:rPr>
          <w:lang w:val="ru-RU"/>
        </w:rPr>
        <w:t>Р</w:t>
      </w:r>
      <w:r>
        <w:t> </w:t>
      </w:r>
      <w:r w:rsidRPr="00FA1A1E">
        <w:rPr>
          <w:lang w:val="ru-RU"/>
        </w:rPr>
        <w:t xml:space="preserve">49–50). </w:t>
      </w:r>
      <w:r>
        <w:rPr>
          <w:lang w:val="ru-RU"/>
        </w:rPr>
        <w:t xml:space="preserve">Также Президиум рассматривает номинации в ССО, нуждающиеся в рассмотрении на основе чрезвычайной срочности </w:t>
      </w:r>
      <w:r w:rsidRPr="00D31906">
        <w:rPr>
          <w:lang w:val="ru-RU"/>
        </w:rPr>
        <w:t>(</w:t>
      </w:r>
      <w:proofErr w:type="gramStart"/>
      <w:r w:rsidRPr="004D0140">
        <w:t>O</w:t>
      </w:r>
      <w:proofErr w:type="gramEnd"/>
      <w:r>
        <w:rPr>
          <w:lang w:val="ru-RU"/>
        </w:rPr>
        <w:t>Р</w:t>
      </w:r>
      <w:r w:rsidRPr="004D0140">
        <w:t> </w:t>
      </w:r>
      <w:r w:rsidRPr="00D31906">
        <w:rPr>
          <w:lang w:val="ru-RU"/>
        </w:rPr>
        <w:t>32).</w:t>
      </w:r>
    </w:p>
    <w:p w14:paraId="058A794A" w14:textId="77777777" w:rsidR="008B2261" w:rsidRPr="00E35FF4" w:rsidRDefault="008B2261" w:rsidP="008B2261">
      <w:pPr>
        <w:pStyle w:val="Titcoul"/>
        <w:rPr>
          <w:lang w:val="ru-RU"/>
        </w:rPr>
      </w:pPr>
      <w:r>
        <w:rPr>
          <w:lang w:val="ru-RU"/>
        </w:rPr>
        <w:t>ратификация</w:t>
      </w:r>
      <w:r w:rsidRPr="00E35FF4">
        <w:rPr>
          <w:lang w:val="ru-RU"/>
        </w:rPr>
        <w:t xml:space="preserve">, </w:t>
      </w:r>
      <w:r>
        <w:rPr>
          <w:lang w:val="ru-RU"/>
        </w:rPr>
        <w:t>принятие</w:t>
      </w:r>
      <w:r w:rsidRPr="00E35FF4">
        <w:rPr>
          <w:lang w:val="ru-RU"/>
        </w:rPr>
        <w:t xml:space="preserve">, </w:t>
      </w:r>
      <w:r>
        <w:rPr>
          <w:lang w:val="ru-RU"/>
        </w:rPr>
        <w:t>утверждение</w:t>
      </w:r>
      <w:r w:rsidRPr="00E35FF4">
        <w:rPr>
          <w:lang w:val="ru-RU"/>
        </w:rPr>
        <w:t xml:space="preserve"> </w:t>
      </w:r>
      <w:r>
        <w:rPr>
          <w:lang w:val="ru-RU"/>
        </w:rPr>
        <w:t>или</w:t>
      </w:r>
      <w:r w:rsidRPr="00E35FF4">
        <w:rPr>
          <w:lang w:val="ru-RU"/>
        </w:rPr>
        <w:t xml:space="preserve"> </w:t>
      </w:r>
      <w:r>
        <w:rPr>
          <w:lang w:val="ru-RU"/>
        </w:rPr>
        <w:t>присоединение</w:t>
      </w:r>
    </w:p>
    <w:p w14:paraId="2C5BBD56" w14:textId="6EF8D2A6" w:rsidR="008B2261" w:rsidRPr="00141FB7" w:rsidRDefault="008B2261" w:rsidP="008B2261">
      <w:pPr>
        <w:pStyle w:val="Texte1"/>
        <w:rPr>
          <w:lang w:val="ru-RU"/>
        </w:rPr>
      </w:pPr>
      <w:r>
        <w:rPr>
          <w:lang w:val="ru-RU"/>
        </w:rPr>
        <w:t>Ратификация</w:t>
      </w:r>
      <w:r w:rsidRPr="008D0010">
        <w:rPr>
          <w:lang w:val="ru-RU"/>
        </w:rPr>
        <w:t xml:space="preserve"> – </w:t>
      </w:r>
      <w:r>
        <w:rPr>
          <w:lang w:val="ru-RU"/>
        </w:rPr>
        <w:t>это</w:t>
      </w:r>
      <w:r w:rsidRPr="008D0010">
        <w:rPr>
          <w:lang w:val="ru-RU"/>
        </w:rPr>
        <w:t xml:space="preserve"> «</w:t>
      </w:r>
      <w:r>
        <w:rPr>
          <w:lang w:val="ru-RU"/>
        </w:rPr>
        <w:t>международный</w:t>
      </w:r>
      <w:r w:rsidRPr="008D0010">
        <w:rPr>
          <w:lang w:val="ru-RU"/>
        </w:rPr>
        <w:t xml:space="preserve"> </w:t>
      </w:r>
      <w:r>
        <w:rPr>
          <w:lang w:val="ru-RU"/>
        </w:rPr>
        <w:t>акт</w:t>
      </w:r>
      <w:r w:rsidRPr="008D0010">
        <w:rPr>
          <w:lang w:val="ru-RU"/>
        </w:rPr>
        <w:t xml:space="preserve">, </w:t>
      </w:r>
      <w:r>
        <w:rPr>
          <w:lang w:val="ru-RU"/>
        </w:rPr>
        <w:t>посредством</w:t>
      </w:r>
      <w:r w:rsidRPr="008D0010">
        <w:rPr>
          <w:lang w:val="ru-RU"/>
        </w:rPr>
        <w:t xml:space="preserve"> </w:t>
      </w:r>
      <w:r>
        <w:rPr>
          <w:lang w:val="ru-RU"/>
        </w:rPr>
        <w:t>которого</w:t>
      </w:r>
      <w:r w:rsidRPr="008D0010">
        <w:rPr>
          <w:lang w:val="ru-RU"/>
        </w:rPr>
        <w:t xml:space="preserve"> </w:t>
      </w:r>
      <w:r>
        <w:rPr>
          <w:lang w:val="ru-RU"/>
        </w:rPr>
        <w:t>государство</w:t>
      </w:r>
      <w:r w:rsidRPr="008D0010">
        <w:rPr>
          <w:lang w:val="ru-RU"/>
        </w:rPr>
        <w:t xml:space="preserve"> </w:t>
      </w:r>
      <w:r>
        <w:rPr>
          <w:lang w:val="ru-RU"/>
        </w:rPr>
        <w:t>выражает</w:t>
      </w:r>
      <w:r w:rsidRPr="008D0010">
        <w:rPr>
          <w:lang w:val="ru-RU"/>
        </w:rPr>
        <w:t xml:space="preserve"> </w:t>
      </w:r>
      <w:r>
        <w:rPr>
          <w:lang w:val="ru-RU"/>
        </w:rPr>
        <w:t>в</w:t>
      </w:r>
      <w:r w:rsidRPr="008D0010">
        <w:rPr>
          <w:lang w:val="ru-RU"/>
        </w:rPr>
        <w:t xml:space="preserve"> </w:t>
      </w:r>
      <w:r>
        <w:rPr>
          <w:lang w:val="ru-RU"/>
        </w:rPr>
        <w:t>международном</w:t>
      </w:r>
      <w:r w:rsidRPr="008D0010">
        <w:rPr>
          <w:lang w:val="ru-RU"/>
        </w:rPr>
        <w:t xml:space="preserve"> </w:t>
      </w:r>
      <w:r>
        <w:rPr>
          <w:lang w:val="ru-RU"/>
        </w:rPr>
        <w:t>плане</w:t>
      </w:r>
      <w:r w:rsidRPr="008D0010">
        <w:rPr>
          <w:lang w:val="ru-RU"/>
        </w:rPr>
        <w:t xml:space="preserve"> </w:t>
      </w:r>
      <w:r>
        <w:rPr>
          <w:lang w:val="ru-RU"/>
        </w:rPr>
        <w:t>своё</w:t>
      </w:r>
      <w:r w:rsidRPr="008D0010">
        <w:rPr>
          <w:lang w:val="ru-RU"/>
        </w:rPr>
        <w:t xml:space="preserve"> </w:t>
      </w:r>
      <w:r>
        <w:rPr>
          <w:lang w:val="ru-RU"/>
        </w:rPr>
        <w:t>согласие</w:t>
      </w:r>
      <w:r w:rsidRPr="008D0010">
        <w:rPr>
          <w:lang w:val="ru-RU"/>
        </w:rPr>
        <w:t xml:space="preserve"> </w:t>
      </w:r>
      <w:r>
        <w:rPr>
          <w:lang w:val="ru-RU"/>
        </w:rPr>
        <w:t>на</w:t>
      </w:r>
      <w:r w:rsidRPr="008D0010">
        <w:rPr>
          <w:lang w:val="ru-RU"/>
        </w:rPr>
        <w:t xml:space="preserve"> </w:t>
      </w:r>
      <w:r>
        <w:rPr>
          <w:lang w:val="ru-RU"/>
        </w:rPr>
        <w:t xml:space="preserve">обязательность для него договора» </w:t>
      </w:r>
      <w:r w:rsidRPr="008D0010">
        <w:rPr>
          <w:lang w:val="ru-RU"/>
        </w:rPr>
        <w:t>(</w:t>
      </w:r>
      <w:r>
        <w:rPr>
          <w:lang w:val="ru-RU"/>
        </w:rPr>
        <w:t>статья</w:t>
      </w:r>
      <w:r w:rsidRPr="00D44CAC">
        <w:t> </w:t>
      </w:r>
      <w:r w:rsidRPr="008D0010">
        <w:rPr>
          <w:lang w:val="ru-RU"/>
        </w:rPr>
        <w:t>2.1(</w:t>
      </w:r>
      <w:r w:rsidRPr="00D44CAC">
        <w:t>b</w:t>
      </w:r>
      <w:r w:rsidRPr="008D0010">
        <w:rPr>
          <w:lang w:val="ru-RU"/>
        </w:rPr>
        <w:t xml:space="preserve">) </w:t>
      </w:r>
      <w:r>
        <w:rPr>
          <w:lang w:val="ru-RU"/>
        </w:rPr>
        <w:t>Венской конвенции о праве международных договоров</w:t>
      </w:r>
      <w:r w:rsidR="0039522D">
        <w:rPr>
          <w:lang w:val="ru-RU"/>
        </w:rPr>
        <w:t>)</w:t>
      </w:r>
      <w:r>
        <w:rPr>
          <w:lang w:val="ru-RU"/>
        </w:rPr>
        <w:t>. Принятие, утверждение и присоединение имеют такой же правовой эффект, как и ратификация. Государства-члены ЮНЕСКО могут ратифицировать, принимать или утверждать Конвенцию; присоединение предусмотрено только для государств, не являющихся членами ЮНЕСКО.</w:t>
      </w:r>
      <w:r w:rsidRPr="008D0010">
        <w:rPr>
          <w:lang w:val="ru-RU"/>
        </w:rPr>
        <w:t xml:space="preserve"> </w:t>
      </w:r>
      <w:r>
        <w:rPr>
          <w:lang w:val="ru-RU"/>
        </w:rPr>
        <w:t>В</w:t>
      </w:r>
      <w:r w:rsidRPr="00141FB7">
        <w:rPr>
          <w:lang w:val="ru-RU"/>
        </w:rPr>
        <w:t xml:space="preserve"> </w:t>
      </w:r>
      <w:r>
        <w:rPr>
          <w:lang w:val="ru-RU"/>
        </w:rPr>
        <w:t>отношении</w:t>
      </w:r>
      <w:r w:rsidRPr="00141FB7">
        <w:rPr>
          <w:lang w:val="ru-RU"/>
        </w:rPr>
        <w:t xml:space="preserve"> </w:t>
      </w:r>
      <w:r>
        <w:rPr>
          <w:lang w:val="ru-RU"/>
        </w:rPr>
        <w:t>любого</w:t>
      </w:r>
      <w:r w:rsidRPr="00141FB7">
        <w:rPr>
          <w:lang w:val="ru-RU"/>
        </w:rPr>
        <w:t xml:space="preserve"> </w:t>
      </w:r>
      <w:r>
        <w:rPr>
          <w:lang w:val="ru-RU"/>
        </w:rPr>
        <w:t>государства, предоставляющего в установленном порядке ратификационную грамоту, документ о принятии, утверждении и присоединении, Конвенция вступает в силу через три месяца со дня сдачи такого документа (надлежащим образом заверенного) на хранение.</w:t>
      </w:r>
    </w:p>
    <w:p w14:paraId="567B6196" w14:textId="77777777" w:rsidR="008B2261" w:rsidRPr="002B73AF" w:rsidRDefault="008B2261" w:rsidP="008B2261">
      <w:pPr>
        <w:pStyle w:val="Texte1"/>
        <w:rPr>
          <w:lang w:val="ru-RU"/>
        </w:rPr>
      </w:pPr>
      <w:r>
        <w:rPr>
          <w:lang w:val="ru-RU"/>
        </w:rPr>
        <w:t>Страны</w:t>
      </w:r>
      <w:r w:rsidRPr="002B73AF">
        <w:rPr>
          <w:lang w:val="ru-RU"/>
        </w:rPr>
        <w:t xml:space="preserve">, </w:t>
      </w:r>
      <w:r>
        <w:rPr>
          <w:lang w:val="ru-RU"/>
        </w:rPr>
        <w:t>желающие</w:t>
      </w:r>
      <w:r w:rsidRPr="002B73AF">
        <w:rPr>
          <w:lang w:val="ru-RU"/>
        </w:rPr>
        <w:t xml:space="preserve"> </w:t>
      </w:r>
      <w:r>
        <w:rPr>
          <w:lang w:val="ru-RU"/>
        </w:rPr>
        <w:t>ратифицировать</w:t>
      </w:r>
      <w:r w:rsidRPr="002B73AF">
        <w:rPr>
          <w:lang w:val="ru-RU"/>
        </w:rPr>
        <w:t xml:space="preserve"> </w:t>
      </w:r>
      <w:r>
        <w:rPr>
          <w:lang w:val="ru-RU"/>
        </w:rPr>
        <w:t>Конвенцию</w:t>
      </w:r>
      <w:r w:rsidRPr="002B73AF">
        <w:rPr>
          <w:lang w:val="ru-RU"/>
        </w:rPr>
        <w:t xml:space="preserve"> </w:t>
      </w:r>
      <w:r>
        <w:rPr>
          <w:lang w:val="ru-RU"/>
        </w:rPr>
        <w:t>нематериального</w:t>
      </w:r>
      <w:r w:rsidRPr="002B73AF">
        <w:rPr>
          <w:lang w:val="ru-RU"/>
        </w:rPr>
        <w:t xml:space="preserve"> </w:t>
      </w:r>
      <w:r>
        <w:rPr>
          <w:lang w:val="ru-RU"/>
        </w:rPr>
        <w:t>наследия</w:t>
      </w:r>
      <w:r w:rsidRPr="002B73AF">
        <w:rPr>
          <w:lang w:val="ru-RU"/>
        </w:rPr>
        <w:t xml:space="preserve">, </w:t>
      </w:r>
      <w:r>
        <w:rPr>
          <w:lang w:val="ru-RU"/>
        </w:rPr>
        <w:t>должны</w:t>
      </w:r>
      <w:r w:rsidRPr="002B73AF">
        <w:rPr>
          <w:lang w:val="ru-RU"/>
        </w:rPr>
        <w:t xml:space="preserve"> </w:t>
      </w:r>
      <w:r>
        <w:rPr>
          <w:lang w:val="ru-RU"/>
        </w:rPr>
        <w:t>сдать</w:t>
      </w:r>
      <w:r w:rsidRPr="002B73AF">
        <w:rPr>
          <w:lang w:val="ru-RU"/>
        </w:rPr>
        <w:t xml:space="preserve"> </w:t>
      </w:r>
      <w:r>
        <w:rPr>
          <w:lang w:val="ru-RU"/>
        </w:rPr>
        <w:t>на</w:t>
      </w:r>
      <w:r w:rsidRPr="002B73AF">
        <w:rPr>
          <w:lang w:val="ru-RU"/>
        </w:rPr>
        <w:t xml:space="preserve"> </w:t>
      </w:r>
      <w:r>
        <w:rPr>
          <w:lang w:val="ru-RU"/>
        </w:rPr>
        <w:t>хранение</w:t>
      </w:r>
      <w:r w:rsidRPr="002B73AF">
        <w:rPr>
          <w:lang w:val="ru-RU"/>
        </w:rPr>
        <w:t xml:space="preserve"> </w:t>
      </w:r>
      <w:r>
        <w:rPr>
          <w:lang w:val="ru-RU"/>
        </w:rPr>
        <w:t>ратификационную грамоту (или документ о принятии, утверждении или присоединении) Генеральному директору ЮНЕСКО. Сдавая</w:t>
      </w:r>
      <w:r w:rsidRPr="002B73AF">
        <w:rPr>
          <w:lang w:val="ru-RU"/>
        </w:rPr>
        <w:t xml:space="preserve"> </w:t>
      </w:r>
      <w:r>
        <w:rPr>
          <w:lang w:val="ru-RU"/>
        </w:rPr>
        <w:t>на</w:t>
      </w:r>
      <w:r w:rsidRPr="002B73AF">
        <w:rPr>
          <w:lang w:val="ru-RU"/>
        </w:rPr>
        <w:t xml:space="preserve"> </w:t>
      </w:r>
      <w:r>
        <w:rPr>
          <w:lang w:val="ru-RU"/>
        </w:rPr>
        <w:t>хранение</w:t>
      </w:r>
      <w:r w:rsidRPr="002B73AF">
        <w:rPr>
          <w:lang w:val="ru-RU"/>
        </w:rPr>
        <w:t xml:space="preserve"> </w:t>
      </w:r>
      <w:r>
        <w:rPr>
          <w:lang w:val="ru-RU"/>
        </w:rPr>
        <w:t xml:space="preserve">подобные документы, они принимают на себя содержащиеся в данных актах обязательства и выражают согласие на выполнение различных задач по охране нематериального </w:t>
      </w:r>
      <w:proofErr w:type="gramStart"/>
      <w:r>
        <w:rPr>
          <w:lang w:val="ru-RU"/>
        </w:rPr>
        <w:t>наследия</w:t>
      </w:r>
      <w:proofErr w:type="gramEnd"/>
      <w:r>
        <w:rPr>
          <w:lang w:val="ru-RU"/>
        </w:rPr>
        <w:t xml:space="preserve"> как на местном, так и на международном уровнях.</w:t>
      </w:r>
    </w:p>
    <w:p w14:paraId="565B8D0F" w14:textId="77777777" w:rsidR="008B2261" w:rsidRPr="007B178F" w:rsidRDefault="008B2261" w:rsidP="008B2261">
      <w:pPr>
        <w:pStyle w:val="Texte1"/>
        <w:rPr>
          <w:lang w:val="ru-RU"/>
        </w:rPr>
      </w:pPr>
      <w:r>
        <w:rPr>
          <w:lang w:val="ru-RU"/>
        </w:rPr>
        <w:t>Некоторые государства в момент сдачи на хранение своих ратификационных грамот делали заявления или оговорки (см. статью 26.2), чаще всего для того, чтобы сообщить, что они не желают быть связанными статьёй 26.1 Конвенции относительно взносов в Фонд.</w:t>
      </w:r>
    </w:p>
    <w:p w14:paraId="113F62ED" w14:textId="77777777" w:rsidR="008B2261" w:rsidRPr="007B178F" w:rsidRDefault="008B2261" w:rsidP="008B2261">
      <w:pPr>
        <w:pStyle w:val="Informations"/>
        <w:jc w:val="left"/>
        <w:rPr>
          <w:lang w:val="ru-RU"/>
        </w:rPr>
      </w:pPr>
      <w:r>
        <w:rPr>
          <w:lang w:val="ru-RU"/>
        </w:rPr>
        <w:t>Более подробная информация находится по адресу</w:t>
      </w:r>
      <w:r w:rsidRPr="007B178F">
        <w:rPr>
          <w:lang w:val="ru-RU"/>
        </w:rPr>
        <w:t>:</w:t>
      </w:r>
      <w:r w:rsidRPr="007B178F">
        <w:rPr>
          <w:lang w:val="ru-RU"/>
        </w:rPr>
        <w:tab/>
      </w:r>
      <w:r w:rsidRPr="007B178F">
        <w:rPr>
          <w:lang w:val="ru-RU"/>
        </w:rPr>
        <w:br/>
      </w:r>
      <w:r w:rsidRPr="00473E47">
        <w:rPr>
          <w:noProof/>
          <w:lang w:val="es-ES_tradnl" w:eastAsia="es-ES_tradnl"/>
        </w:rPr>
        <w:drawing>
          <wp:anchor distT="0" distB="0" distL="114300" distR="114300" simplePos="0" relativeHeight="252252672" behindDoc="0" locked="1" layoutInCell="1" allowOverlap="0" wp14:anchorId="18929EB5" wp14:editId="4BDF340F">
            <wp:simplePos x="0" y="0"/>
            <wp:positionH relativeFrom="column">
              <wp:posOffset>-124460</wp:posOffset>
            </wp:positionH>
            <wp:positionV relativeFrom="paragraph">
              <wp:posOffset>-41910</wp:posOffset>
            </wp:positionV>
            <wp:extent cx="273685" cy="346710"/>
            <wp:effectExtent l="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D44CAC">
        <w:t>http</w:t>
      </w:r>
      <w:r w:rsidRPr="007B178F">
        <w:rPr>
          <w:lang w:val="ru-RU"/>
        </w:rPr>
        <w:t>://</w:t>
      </w:r>
      <w:r w:rsidRPr="00D44CAC">
        <w:t>portal</w:t>
      </w:r>
      <w:r w:rsidRPr="007B178F">
        <w:rPr>
          <w:lang w:val="ru-RU"/>
        </w:rPr>
        <w:t>.</w:t>
      </w:r>
      <w:proofErr w:type="spellStart"/>
      <w:r w:rsidRPr="00D44CAC">
        <w:t>unesco</w:t>
      </w:r>
      <w:proofErr w:type="spellEnd"/>
      <w:r w:rsidRPr="007B178F">
        <w:rPr>
          <w:lang w:val="ru-RU"/>
        </w:rPr>
        <w:t>.</w:t>
      </w:r>
      <w:r w:rsidRPr="00D44CAC">
        <w:t>org</w:t>
      </w:r>
      <w:r w:rsidRPr="007B178F">
        <w:rPr>
          <w:lang w:val="ru-RU"/>
        </w:rPr>
        <w:t>/</w:t>
      </w:r>
      <w:proofErr w:type="spellStart"/>
      <w:r w:rsidRPr="00D44CAC">
        <w:t>en</w:t>
      </w:r>
      <w:proofErr w:type="spellEnd"/>
      <w:r w:rsidRPr="007B178F">
        <w:rPr>
          <w:lang w:val="ru-RU"/>
        </w:rPr>
        <w:t>/</w:t>
      </w:r>
      <w:proofErr w:type="spellStart"/>
      <w:r w:rsidRPr="00D44CAC">
        <w:t>ev</w:t>
      </w:r>
      <w:proofErr w:type="spellEnd"/>
      <w:r w:rsidRPr="007B178F">
        <w:rPr>
          <w:lang w:val="ru-RU"/>
        </w:rPr>
        <w:t>.</w:t>
      </w:r>
      <w:proofErr w:type="spellStart"/>
      <w:r w:rsidRPr="00D44CAC">
        <w:t>php</w:t>
      </w:r>
      <w:proofErr w:type="spellEnd"/>
      <w:r w:rsidRPr="007B178F">
        <w:rPr>
          <w:lang w:val="ru-RU"/>
        </w:rPr>
        <w:t>-</w:t>
      </w:r>
      <w:r w:rsidRPr="00D44CAC">
        <w:t>URL</w:t>
      </w:r>
      <w:r w:rsidRPr="007B178F">
        <w:rPr>
          <w:lang w:val="ru-RU"/>
        </w:rPr>
        <w:t>_</w:t>
      </w:r>
      <w:r w:rsidRPr="00D44CAC">
        <w:t>ID</w:t>
      </w:r>
      <w:r w:rsidRPr="007B178F">
        <w:rPr>
          <w:lang w:val="ru-RU"/>
        </w:rPr>
        <w:t>=17716&amp;</w:t>
      </w:r>
      <w:r w:rsidRPr="00D44CAC">
        <w:t>URL</w:t>
      </w:r>
      <w:r w:rsidRPr="007B178F">
        <w:rPr>
          <w:lang w:val="ru-RU"/>
        </w:rPr>
        <w:t>_</w:t>
      </w:r>
      <w:r w:rsidRPr="00D44CAC">
        <w:t>DO</w:t>
      </w:r>
      <w:r w:rsidRPr="007B178F">
        <w:rPr>
          <w:lang w:val="ru-RU"/>
        </w:rPr>
        <w:t>=</w:t>
      </w:r>
      <w:r w:rsidRPr="00D44CAC">
        <w:t>DO</w:t>
      </w:r>
      <w:r w:rsidRPr="007B178F">
        <w:rPr>
          <w:lang w:val="ru-RU"/>
        </w:rPr>
        <w:t>_</w:t>
      </w:r>
      <w:r w:rsidRPr="00D44CAC">
        <w:t>TOPIC</w:t>
      </w:r>
      <w:r w:rsidRPr="007B178F">
        <w:rPr>
          <w:lang w:val="ru-RU"/>
        </w:rPr>
        <w:t>&amp;</w:t>
      </w:r>
      <w:r w:rsidRPr="00D44CAC">
        <w:t>URL</w:t>
      </w:r>
      <w:r w:rsidRPr="007B178F">
        <w:rPr>
          <w:lang w:val="ru-RU"/>
        </w:rPr>
        <w:t>_</w:t>
      </w:r>
      <w:r w:rsidRPr="00D44CAC">
        <w:t>SECTION</w:t>
      </w:r>
      <w:r w:rsidRPr="007B178F">
        <w:rPr>
          <w:lang w:val="ru-RU"/>
        </w:rPr>
        <w:t>=201.</w:t>
      </w:r>
      <w:r w:rsidRPr="00D44CAC">
        <w:t>html</w:t>
      </w:r>
    </w:p>
    <w:p w14:paraId="47C2D5D8" w14:textId="77777777" w:rsidR="008B2261" w:rsidRPr="0082496E" w:rsidRDefault="008B2261" w:rsidP="008B2261">
      <w:pPr>
        <w:pStyle w:val="Informations"/>
        <w:jc w:val="left"/>
        <w:rPr>
          <w:lang w:val="ru-RU"/>
        </w:rPr>
      </w:pPr>
      <w:r>
        <w:rPr>
          <w:lang w:val="ru-RU"/>
        </w:rPr>
        <w:t>См. статьи</w:t>
      </w:r>
      <w:r>
        <w:t> </w:t>
      </w:r>
      <w:r w:rsidRPr="0082496E">
        <w:rPr>
          <w:lang w:val="ru-RU"/>
        </w:rPr>
        <w:t>32-35.</w:t>
      </w:r>
    </w:p>
    <w:p w14:paraId="424ED3C3" w14:textId="77777777" w:rsidR="008B2261" w:rsidRPr="0082496E" w:rsidRDefault="008B2261" w:rsidP="008B2261">
      <w:pPr>
        <w:pStyle w:val="Titcoul"/>
        <w:rPr>
          <w:lang w:val="ru-RU"/>
        </w:rPr>
      </w:pPr>
      <w:r>
        <w:rPr>
          <w:lang w:val="ru-RU"/>
        </w:rPr>
        <w:t>региональный</w:t>
      </w:r>
    </w:p>
    <w:p w14:paraId="651EB867" w14:textId="77777777" w:rsidR="008B2261" w:rsidRPr="004D1F93" w:rsidRDefault="008B2261" w:rsidP="008B2261">
      <w:pPr>
        <w:pStyle w:val="Texte1"/>
        <w:rPr>
          <w:lang w:val="ru-RU"/>
        </w:rPr>
      </w:pPr>
      <w:r>
        <w:rPr>
          <w:lang w:val="ru-RU"/>
        </w:rPr>
        <w:t>См</w:t>
      </w:r>
      <w:r w:rsidRPr="004D1F93">
        <w:rPr>
          <w:lang w:val="ru-RU"/>
        </w:rPr>
        <w:t xml:space="preserve">. </w:t>
      </w:r>
      <w:r>
        <w:rPr>
          <w:lang w:val="ru-RU"/>
        </w:rPr>
        <w:t>«Международный, региональный, субрегиональный, местный»</w:t>
      </w:r>
    </w:p>
    <w:p w14:paraId="1F11174E" w14:textId="1EEE9E9B" w:rsidR="008409D7" w:rsidRPr="00AA0745" w:rsidRDefault="00174650" w:rsidP="008B4139">
      <w:pPr>
        <w:pStyle w:val="Titcoul"/>
        <w:rPr>
          <w:lang w:val="ru-RU"/>
        </w:rPr>
      </w:pPr>
      <w:r>
        <w:rPr>
          <w:lang w:val="ru-RU"/>
        </w:rPr>
        <w:t>Рекомендация</w:t>
      </w:r>
      <w:r w:rsidRPr="00AA0745">
        <w:rPr>
          <w:lang w:val="ru-RU"/>
        </w:rPr>
        <w:t xml:space="preserve"> 1989 </w:t>
      </w:r>
      <w:r>
        <w:rPr>
          <w:lang w:val="ru-RU"/>
        </w:rPr>
        <w:t>года</w:t>
      </w:r>
    </w:p>
    <w:p w14:paraId="2E571029" w14:textId="77777777" w:rsidR="00174650" w:rsidRPr="00142187" w:rsidRDefault="00174650" w:rsidP="00174650">
      <w:pPr>
        <w:pStyle w:val="Texte1"/>
        <w:rPr>
          <w:lang w:val="ru-RU"/>
        </w:rPr>
      </w:pPr>
      <w:r>
        <w:rPr>
          <w:lang w:val="ru-RU"/>
        </w:rPr>
        <w:t>Рекомендация</w:t>
      </w:r>
      <w:r w:rsidRPr="005259D6">
        <w:rPr>
          <w:lang w:val="ru-RU"/>
        </w:rPr>
        <w:t xml:space="preserve"> </w:t>
      </w:r>
      <w:r>
        <w:rPr>
          <w:lang w:val="ru-RU"/>
        </w:rPr>
        <w:t>ЮНЕСКО</w:t>
      </w:r>
      <w:r w:rsidRPr="005259D6">
        <w:rPr>
          <w:lang w:val="ru-RU"/>
        </w:rPr>
        <w:t xml:space="preserve"> </w:t>
      </w:r>
      <w:r>
        <w:rPr>
          <w:lang w:val="ru-RU"/>
        </w:rPr>
        <w:t>о</w:t>
      </w:r>
      <w:r w:rsidRPr="005259D6">
        <w:rPr>
          <w:lang w:val="ru-RU"/>
        </w:rPr>
        <w:t xml:space="preserve"> </w:t>
      </w:r>
      <w:r>
        <w:rPr>
          <w:lang w:val="ru-RU"/>
        </w:rPr>
        <w:t>сохранении</w:t>
      </w:r>
      <w:r w:rsidRPr="005259D6">
        <w:rPr>
          <w:lang w:val="ru-RU"/>
        </w:rPr>
        <w:t xml:space="preserve"> </w:t>
      </w:r>
      <w:r>
        <w:rPr>
          <w:lang w:val="ru-RU"/>
        </w:rPr>
        <w:t>фольклора</w:t>
      </w:r>
      <w:r w:rsidRPr="005259D6">
        <w:rPr>
          <w:lang w:val="ru-RU"/>
        </w:rPr>
        <w:t xml:space="preserve"> 1989</w:t>
      </w:r>
      <w:r w:rsidRPr="005259D6">
        <w:rPr>
          <w:lang w:val="en-US"/>
        </w:rPr>
        <w:t> </w:t>
      </w:r>
      <w:r>
        <w:rPr>
          <w:lang w:val="ru-RU"/>
        </w:rPr>
        <w:t>г</w:t>
      </w:r>
      <w:r w:rsidRPr="005259D6">
        <w:rPr>
          <w:lang w:val="ru-RU"/>
        </w:rPr>
        <w:t xml:space="preserve">. </w:t>
      </w:r>
      <w:r>
        <w:rPr>
          <w:lang w:val="ru-RU"/>
        </w:rPr>
        <w:t>была</w:t>
      </w:r>
      <w:r w:rsidRPr="005259D6">
        <w:rPr>
          <w:lang w:val="ru-RU"/>
        </w:rPr>
        <w:t xml:space="preserve"> </w:t>
      </w:r>
      <w:r>
        <w:rPr>
          <w:lang w:val="ru-RU"/>
        </w:rPr>
        <w:t>первым</w:t>
      </w:r>
      <w:r w:rsidRPr="005259D6">
        <w:rPr>
          <w:lang w:val="ru-RU"/>
        </w:rPr>
        <w:t xml:space="preserve"> </w:t>
      </w:r>
      <w:r>
        <w:rPr>
          <w:lang w:val="ru-RU"/>
        </w:rPr>
        <w:t>международным</w:t>
      </w:r>
      <w:r w:rsidRPr="005259D6">
        <w:rPr>
          <w:lang w:val="ru-RU"/>
        </w:rPr>
        <w:t xml:space="preserve"> </w:t>
      </w:r>
      <w:r>
        <w:rPr>
          <w:lang w:val="ru-RU"/>
        </w:rPr>
        <w:t>документом</w:t>
      </w:r>
      <w:r w:rsidRPr="005259D6">
        <w:rPr>
          <w:lang w:val="ru-RU"/>
        </w:rPr>
        <w:t xml:space="preserve">, </w:t>
      </w:r>
      <w:r>
        <w:rPr>
          <w:lang w:val="ru-RU"/>
        </w:rPr>
        <w:t>подчёркивающим ценность нематериального культурного наследия и важность его охраны. За</w:t>
      </w:r>
      <w:r w:rsidRPr="00142187">
        <w:rPr>
          <w:lang w:val="ru-RU"/>
        </w:rPr>
        <w:t xml:space="preserve"> </w:t>
      </w:r>
      <w:r>
        <w:rPr>
          <w:lang w:val="ru-RU"/>
        </w:rPr>
        <w:t>это</w:t>
      </w:r>
      <w:r w:rsidRPr="00142187">
        <w:rPr>
          <w:lang w:val="ru-RU"/>
        </w:rPr>
        <w:t xml:space="preserve"> </w:t>
      </w:r>
      <w:r>
        <w:rPr>
          <w:lang w:val="ru-RU"/>
        </w:rPr>
        <w:t>Рекомендация</w:t>
      </w:r>
      <w:r w:rsidRPr="00142187">
        <w:rPr>
          <w:lang w:val="ru-RU"/>
        </w:rPr>
        <w:t xml:space="preserve"> </w:t>
      </w:r>
      <w:r>
        <w:rPr>
          <w:lang w:val="ru-RU"/>
        </w:rPr>
        <w:t>удостоилась</w:t>
      </w:r>
      <w:r w:rsidRPr="00142187">
        <w:rPr>
          <w:lang w:val="ru-RU"/>
        </w:rPr>
        <w:t xml:space="preserve"> </w:t>
      </w:r>
      <w:r>
        <w:rPr>
          <w:lang w:val="ru-RU"/>
        </w:rPr>
        <w:t>похвал</w:t>
      </w:r>
      <w:r w:rsidRPr="00142187">
        <w:rPr>
          <w:lang w:val="ru-RU"/>
        </w:rPr>
        <w:t xml:space="preserve">, </w:t>
      </w:r>
      <w:r>
        <w:rPr>
          <w:lang w:val="ru-RU"/>
        </w:rPr>
        <w:t>но</w:t>
      </w:r>
      <w:r w:rsidRPr="00142187">
        <w:rPr>
          <w:lang w:val="ru-RU"/>
        </w:rPr>
        <w:t xml:space="preserve"> </w:t>
      </w:r>
      <w:r>
        <w:rPr>
          <w:lang w:val="ru-RU"/>
        </w:rPr>
        <w:t>в</w:t>
      </w:r>
      <w:r w:rsidRPr="00142187">
        <w:rPr>
          <w:lang w:val="ru-RU"/>
        </w:rPr>
        <w:t xml:space="preserve"> </w:t>
      </w:r>
      <w:r>
        <w:rPr>
          <w:lang w:val="ru-RU"/>
        </w:rPr>
        <w:t>то</w:t>
      </w:r>
      <w:r w:rsidRPr="00142187">
        <w:rPr>
          <w:lang w:val="ru-RU"/>
        </w:rPr>
        <w:t xml:space="preserve"> </w:t>
      </w:r>
      <w:r>
        <w:rPr>
          <w:lang w:val="ru-RU"/>
        </w:rPr>
        <w:t>же</w:t>
      </w:r>
      <w:r w:rsidRPr="00142187">
        <w:rPr>
          <w:lang w:val="ru-RU"/>
        </w:rPr>
        <w:t xml:space="preserve"> </w:t>
      </w:r>
      <w:r>
        <w:rPr>
          <w:lang w:val="ru-RU"/>
        </w:rPr>
        <w:t>время</w:t>
      </w:r>
      <w:r w:rsidRPr="00142187">
        <w:rPr>
          <w:lang w:val="ru-RU"/>
        </w:rPr>
        <w:t xml:space="preserve"> </w:t>
      </w:r>
      <w:r>
        <w:rPr>
          <w:lang w:val="ru-RU"/>
        </w:rPr>
        <w:t>была</w:t>
      </w:r>
      <w:r w:rsidRPr="00142187">
        <w:rPr>
          <w:lang w:val="ru-RU"/>
        </w:rPr>
        <w:t xml:space="preserve"> </w:t>
      </w:r>
      <w:r>
        <w:rPr>
          <w:lang w:val="ru-RU"/>
        </w:rPr>
        <w:t>подвергнута</w:t>
      </w:r>
      <w:r w:rsidRPr="00142187">
        <w:rPr>
          <w:lang w:val="ru-RU"/>
        </w:rPr>
        <w:t xml:space="preserve"> </w:t>
      </w:r>
      <w:r>
        <w:rPr>
          <w:lang w:val="ru-RU"/>
        </w:rPr>
        <w:t>жёсткой</w:t>
      </w:r>
      <w:r w:rsidRPr="00142187">
        <w:rPr>
          <w:lang w:val="ru-RU"/>
        </w:rPr>
        <w:t xml:space="preserve"> </w:t>
      </w:r>
      <w:r>
        <w:rPr>
          <w:lang w:val="ru-RU"/>
        </w:rPr>
        <w:t>критике</w:t>
      </w:r>
      <w:r w:rsidRPr="00142187">
        <w:rPr>
          <w:lang w:val="ru-RU"/>
        </w:rPr>
        <w:t xml:space="preserve">, </w:t>
      </w:r>
      <w:r>
        <w:rPr>
          <w:lang w:val="ru-RU"/>
        </w:rPr>
        <w:t>которая</w:t>
      </w:r>
      <w:r w:rsidRPr="00142187">
        <w:rPr>
          <w:lang w:val="ru-RU"/>
        </w:rPr>
        <w:t xml:space="preserve"> </w:t>
      </w:r>
      <w:r>
        <w:rPr>
          <w:lang w:val="ru-RU"/>
        </w:rPr>
        <w:t>достигла</w:t>
      </w:r>
      <w:r w:rsidRPr="00142187">
        <w:rPr>
          <w:lang w:val="ru-RU"/>
        </w:rPr>
        <w:t xml:space="preserve"> </w:t>
      </w:r>
      <w:r>
        <w:rPr>
          <w:lang w:val="ru-RU"/>
        </w:rPr>
        <w:t>кульминации</w:t>
      </w:r>
      <w:r w:rsidRPr="00142187">
        <w:rPr>
          <w:lang w:val="ru-RU"/>
        </w:rPr>
        <w:t xml:space="preserve"> </w:t>
      </w:r>
      <w:r>
        <w:rPr>
          <w:lang w:val="ru-RU"/>
        </w:rPr>
        <w:t>на</w:t>
      </w:r>
      <w:r w:rsidRPr="00142187">
        <w:rPr>
          <w:lang w:val="ru-RU"/>
        </w:rPr>
        <w:t xml:space="preserve"> </w:t>
      </w:r>
      <w:r>
        <w:rPr>
          <w:lang w:val="ru-RU"/>
        </w:rPr>
        <w:t>конференции</w:t>
      </w:r>
      <w:r w:rsidRPr="00142187">
        <w:rPr>
          <w:lang w:val="ru-RU"/>
        </w:rPr>
        <w:t xml:space="preserve"> «</w:t>
      </w:r>
      <w:r>
        <w:rPr>
          <w:lang w:val="ru-RU"/>
        </w:rPr>
        <w:t>Глобальная</w:t>
      </w:r>
      <w:r w:rsidRPr="00142187">
        <w:rPr>
          <w:lang w:val="ru-RU"/>
        </w:rPr>
        <w:t xml:space="preserve"> </w:t>
      </w:r>
      <w:r>
        <w:rPr>
          <w:lang w:val="ru-RU"/>
        </w:rPr>
        <w:t>оценка</w:t>
      </w:r>
      <w:r w:rsidRPr="00142187">
        <w:rPr>
          <w:lang w:val="ru-RU"/>
        </w:rPr>
        <w:t xml:space="preserve"> </w:t>
      </w:r>
      <w:r>
        <w:rPr>
          <w:lang w:val="ru-RU"/>
        </w:rPr>
        <w:t>Рекомендации</w:t>
      </w:r>
      <w:r w:rsidRPr="00142187">
        <w:rPr>
          <w:lang w:val="ru-RU"/>
        </w:rPr>
        <w:t xml:space="preserve"> 1989</w:t>
      </w:r>
      <w:r w:rsidRPr="00142187">
        <w:rPr>
          <w:lang w:val="en-US"/>
        </w:rPr>
        <w:t> </w:t>
      </w:r>
      <w:r>
        <w:rPr>
          <w:lang w:val="ru-RU"/>
        </w:rPr>
        <w:t>г</w:t>
      </w:r>
      <w:r w:rsidRPr="00142187">
        <w:rPr>
          <w:lang w:val="ru-RU"/>
        </w:rPr>
        <w:t xml:space="preserve">. </w:t>
      </w:r>
      <w:r>
        <w:rPr>
          <w:lang w:val="ru-RU"/>
        </w:rPr>
        <w:t>о</w:t>
      </w:r>
      <w:r w:rsidRPr="00142187">
        <w:rPr>
          <w:lang w:val="ru-RU"/>
        </w:rPr>
        <w:t xml:space="preserve"> </w:t>
      </w:r>
      <w:r>
        <w:rPr>
          <w:lang w:val="ru-RU"/>
        </w:rPr>
        <w:t>сохранении</w:t>
      </w:r>
      <w:r w:rsidRPr="00142187">
        <w:rPr>
          <w:lang w:val="ru-RU"/>
        </w:rPr>
        <w:t xml:space="preserve"> </w:t>
      </w:r>
      <w:r>
        <w:rPr>
          <w:lang w:val="ru-RU"/>
        </w:rPr>
        <w:t>фольклора</w:t>
      </w:r>
      <w:r w:rsidRPr="00142187">
        <w:rPr>
          <w:lang w:val="ru-RU"/>
        </w:rPr>
        <w:t xml:space="preserve">: </w:t>
      </w:r>
      <w:r>
        <w:rPr>
          <w:lang w:val="ru-RU"/>
        </w:rPr>
        <w:t>расширение</w:t>
      </w:r>
      <w:r w:rsidRPr="00142187">
        <w:rPr>
          <w:lang w:val="ru-RU"/>
        </w:rPr>
        <w:t xml:space="preserve"> </w:t>
      </w:r>
      <w:r>
        <w:rPr>
          <w:lang w:val="ru-RU"/>
        </w:rPr>
        <w:t>возможностей</w:t>
      </w:r>
      <w:r w:rsidRPr="00142187">
        <w:rPr>
          <w:lang w:val="ru-RU"/>
        </w:rPr>
        <w:t xml:space="preserve"> </w:t>
      </w:r>
      <w:r>
        <w:rPr>
          <w:lang w:val="ru-RU"/>
        </w:rPr>
        <w:t>на</w:t>
      </w:r>
      <w:r w:rsidRPr="00142187">
        <w:rPr>
          <w:lang w:val="ru-RU"/>
        </w:rPr>
        <w:t xml:space="preserve"> </w:t>
      </w:r>
      <w:r>
        <w:rPr>
          <w:lang w:val="ru-RU"/>
        </w:rPr>
        <w:t>местах</w:t>
      </w:r>
      <w:r w:rsidRPr="00142187">
        <w:rPr>
          <w:lang w:val="ru-RU"/>
        </w:rPr>
        <w:t xml:space="preserve"> </w:t>
      </w:r>
      <w:r>
        <w:rPr>
          <w:lang w:val="ru-RU"/>
        </w:rPr>
        <w:t>и</w:t>
      </w:r>
      <w:r w:rsidRPr="00142187">
        <w:rPr>
          <w:lang w:val="ru-RU"/>
        </w:rPr>
        <w:t xml:space="preserve"> </w:t>
      </w:r>
      <w:r>
        <w:rPr>
          <w:lang w:val="ru-RU"/>
        </w:rPr>
        <w:t>международное</w:t>
      </w:r>
      <w:r w:rsidRPr="00142187">
        <w:rPr>
          <w:lang w:val="ru-RU"/>
        </w:rPr>
        <w:t xml:space="preserve"> </w:t>
      </w:r>
      <w:r>
        <w:rPr>
          <w:lang w:val="ru-RU"/>
        </w:rPr>
        <w:t>сотрудничество</w:t>
      </w:r>
      <w:r w:rsidRPr="00142187">
        <w:rPr>
          <w:lang w:val="ru-RU"/>
        </w:rPr>
        <w:t xml:space="preserve">», </w:t>
      </w:r>
      <w:r>
        <w:rPr>
          <w:lang w:val="ru-RU"/>
        </w:rPr>
        <w:t xml:space="preserve">организованной совместно ЮНЕСКО и </w:t>
      </w:r>
      <w:proofErr w:type="spellStart"/>
      <w:r>
        <w:rPr>
          <w:lang w:val="ru-RU"/>
        </w:rPr>
        <w:t>Смитсоновским</w:t>
      </w:r>
      <w:proofErr w:type="spellEnd"/>
      <w:r>
        <w:rPr>
          <w:lang w:val="ru-RU"/>
        </w:rPr>
        <w:t xml:space="preserve"> институтом в 1999 г. в Вашингтоне.</w:t>
      </w:r>
    </w:p>
    <w:p w14:paraId="5D13C4C4" w14:textId="77777777" w:rsidR="00174650" w:rsidRPr="003E1761" w:rsidRDefault="00174650" w:rsidP="00174650">
      <w:pPr>
        <w:pStyle w:val="Texte1"/>
        <w:rPr>
          <w:lang w:val="ru-RU"/>
        </w:rPr>
      </w:pPr>
      <w:r>
        <w:rPr>
          <w:lang w:val="ru-RU"/>
        </w:rPr>
        <w:t>Рекомендацию</w:t>
      </w:r>
      <w:r w:rsidRPr="00C040F3">
        <w:rPr>
          <w:lang w:val="ru-RU"/>
        </w:rPr>
        <w:t xml:space="preserve"> </w:t>
      </w:r>
      <w:r>
        <w:rPr>
          <w:lang w:val="ru-RU"/>
        </w:rPr>
        <w:t>критиковали</w:t>
      </w:r>
      <w:r w:rsidRPr="00C040F3">
        <w:rPr>
          <w:lang w:val="ru-RU"/>
        </w:rPr>
        <w:t xml:space="preserve"> </w:t>
      </w:r>
      <w:r>
        <w:rPr>
          <w:lang w:val="ru-RU"/>
        </w:rPr>
        <w:t>за</w:t>
      </w:r>
      <w:r w:rsidRPr="00C040F3">
        <w:rPr>
          <w:lang w:val="ru-RU"/>
        </w:rPr>
        <w:t>: (</w:t>
      </w:r>
      <w:r w:rsidRPr="00787639">
        <w:t>a</w:t>
      </w:r>
      <w:r w:rsidRPr="00C040F3">
        <w:rPr>
          <w:lang w:val="ru-RU"/>
        </w:rPr>
        <w:t xml:space="preserve">) </w:t>
      </w:r>
      <w:r>
        <w:rPr>
          <w:lang w:val="ru-RU"/>
        </w:rPr>
        <w:t>привилегированную</w:t>
      </w:r>
      <w:r w:rsidRPr="00C040F3">
        <w:rPr>
          <w:lang w:val="ru-RU"/>
        </w:rPr>
        <w:t xml:space="preserve"> </w:t>
      </w:r>
      <w:r>
        <w:rPr>
          <w:lang w:val="ru-RU"/>
        </w:rPr>
        <w:t>роль</w:t>
      </w:r>
      <w:r w:rsidRPr="00C040F3">
        <w:rPr>
          <w:lang w:val="ru-RU"/>
        </w:rPr>
        <w:t xml:space="preserve"> </w:t>
      </w:r>
      <w:r>
        <w:rPr>
          <w:lang w:val="ru-RU"/>
        </w:rPr>
        <w:t>внешних</w:t>
      </w:r>
      <w:r w:rsidRPr="00C040F3">
        <w:rPr>
          <w:lang w:val="ru-RU"/>
        </w:rPr>
        <w:t xml:space="preserve"> </w:t>
      </w:r>
      <w:r>
        <w:rPr>
          <w:lang w:val="ru-RU"/>
        </w:rPr>
        <w:t>экспертов</w:t>
      </w:r>
      <w:r w:rsidRPr="00C040F3">
        <w:rPr>
          <w:lang w:val="ru-RU"/>
        </w:rPr>
        <w:t xml:space="preserve">, </w:t>
      </w:r>
      <w:r>
        <w:rPr>
          <w:lang w:val="ru-RU"/>
        </w:rPr>
        <w:t>а</w:t>
      </w:r>
      <w:r w:rsidRPr="00C040F3">
        <w:rPr>
          <w:lang w:val="ru-RU"/>
        </w:rPr>
        <w:t xml:space="preserve"> </w:t>
      </w:r>
      <w:r>
        <w:rPr>
          <w:lang w:val="ru-RU"/>
        </w:rPr>
        <w:t>не</w:t>
      </w:r>
      <w:r w:rsidRPr="00C040F3">
        <w:rPr>
          <w:lang w:val="ru-RU"/>
        </w:rPr>
        <w:t xml:space="preserve"> </w:t>
      </w:r>
      <w:r>
        <w:rPr>
          <w:lang w:val="ru-RU"/>
        </w:rPr>
        <w:t>заинтересованных</w:t>
      </w:r>
      <w:r w:rsidRPr="00C040F3">
        <w:rPr>
          <w:lang w:val="ru-RU"/>
        </w:rPr>
        <w:t xml:space="preserve"> </w:t>
      </w:r>
      <w:r>
        <w:rPr>
          <w:lang w:val="ru-RU"/>
        </w:rPr>
        <w:t>сообще</w:t>
      </w:r>
      <w:proofErr w:type="gramStart"/>
      <w:r>
        <w:rPr>
          <w:lang w:val="ru-RU"/>
        </w:rPr>
        <w:t>ств</w:t>
      </w:r>
      <w:r w:rsidRPr="00C040F3">
        <w:rPr>
          <w:lang w:val="ru-RU"/>
        </w:rPr>
        <w:t xml:space="preserve"> </w:t>
      </w:r>
      <w:r>
        <w:rPr>
          <w:lang w:val="ru-RU"/>
        </w:rPr>
        <w:t>пр</w:t>
      </w:r>
      <w:proofErr w:type="gramEnd"/>
      <w:r>
        <w:rPr>
          <w:lang w:val="ru-RU"/>
        </w:rPr>
        <w:t>и</w:t>
      </w:r>
      <w:r w:rsidRPr="00C040F3">
        <w:rPr>
          <w:lang w:val="ru-RU"/>
        </w:rPr>
        <w:t xml:space="preserve"> </w:t>
      </w:r>
      <w:r>
        <w:rPr>
          <w:lang w:val="ru-RU"/>
        </w:rPr>
        <w:t>сохранении</w:t>
      </w:r>
      <w:r w:rsidRPr="00C040F3">
        <w:rPr>
          <w:lang w:val="ru-RU"/>
        </w:rPr>
        <w:t xml:space="preserve"> </w:t>
      </w:r>
      <w:r>
        <w:rPr>
          <w:lang w:val="ru-RU"/>
        </w:rPr>
        <w:t>НКН</w:t>
      </w:r>
      <w:r w:rsidRPr="00C040F3">
        <w:rPr>
          <w:lang w:val="ru-RU"/>
        </w:rPr>
        <w:t>; (</w:t>
      </w:r>
      <w:r w:rsidRPr="00787639">
        <w:t>b</w:t>
      </w:r>
      <w:r w:rsidRPr="00C040F3">
        <w:rPr>
          <w:lang w:val="ru-RU"/>
        </w:rPr>
        <w:t xml:space="preserve">) </w:t>
      </w:r>
      <w:r>
        <w:rPr>
          <w:lang w:val="ru-RU"/>
        </w:rPr>
        <w:t>ограниченное</w:t>
      </w:r>
      <w:r w:rsidRPr="00C040F3">
        <w:rPr>
          <w:lang w:val="ru-RU"/>
        </w:rPr>
        <w:t xml:space="preserve"> </w:t>
      </w:r>
      <w:r>
        <w:rPr>
          <w:lang w:val="ru-RU"/>
        </w:rPr>
        <w:t>определение</w:t>
      </w:r>
      <w:r w:rsidRPr="00C040F3">
        <w:rPr>
          <w:lang w:val="ru-RU"/>
        </w:rPr>
        <w:t xml:space="preserve"> (</w:t>
      </w:r>
      <w:r>
        <w:rPr>
          <w:lang w:val="ru-RU"/>
        </w:rPr>
        <w:t>использование</w:t>
      </w:r>
      <w:r w:rsidRPr="00C040F3">
        <w:rPr>
          <w:lang w:val="ru-RU"/>
        </w:rPr>
        <w:t xml:space="preserve"> </w:t>
      </w:r>
      <w:r>
        <w:rPr>
          <w:lang w:val="ru-RU"/>
        </w:rPr>
        <w:t>термина</w:t>
      </w:r>
      <w:r w:rsidRPr="00C040F3">
        <w:rPr>
          <w:lang w:val="ru-RU"/>
        </w:rPr>
        <w:t xml:space="preserve"> </w:t>
      </w:r>
      <w:r w:rsidRPr="00142187">
        <w:rPr>
          <w:lang w:val="ru-RU"/>
        </w:rPr>
        <w:t>«</w:t>
      </w:r>
      <w:r>
        <w:rPr>
          <w:lang w:val="ru-RU"/>
        </w:rPr>
        <w:t>традиционная</w:t>
      </w:r>
      <w:r w:rsidRPr="00C040F3">
        <w:rPr>
          <w:lang w:val="ru-RU"/>
        </w:rPr>
        <w:t xml:space="preserve"> </w:t>
      </w:r>
      <w:r>
        <w:rPr>
          <w:lang w:val="ru-RU"/>
        </w:rPr>
        <w:t>культура</w:t>
      </w:r>
      <w:r w:rsidRPr="00C040F3">
        <w:rPr>
          <w:lang w:val="ru-RU"/>
        </w:rPr>
        <w:t xml:space="preserve"> </w:t>
      </w:r>
      <w:r>
        <w:rPr>
          <w:lang w:val="ru-RU"/>
        </w:rPr>
        <w:t>и</w:t>
      </w:r>
      <w:r w:rsidRPr="00C040F3">
        <w:rPr>
          <w:lang w:val="ru-RU"/>
        </w:rPr>
        <w:t xml:space="preserve"> </w:t>
      </w:r>
      <w:r>
        <w:rPr>
          <w:lang w:val="ru-RU"/>
        </w:rPr>
        <w:t>фольклор</w:t>
      </w:r>
      <w:r w:rsidRPr="00C040F3">
        <w:rPr>
          <w:lang w:val="ru-RU"/>
        </w:rPr>
        <w:t xml:space="preserve">») </w:t>
      </w:r>
      <w:r>
        <w:rPr>
          <w:lang w:val="ru-RU"/>
        </w:rPr>
        <w:t>в отношении того, что позже будет названо НКН;</w:t>
      </w:r>
      <w:r w:rsidRPr="00C040F3">
        <w:rPr>
          <w:lang w:val="ru-RU"/>
        </w:rPr>
        <w:t xml:space="preserve"> (</w:t>
      </w:r>
      <w:r w:rsidRPr="00787639">
        <w:t>c</w:t>
      </w:r>
      <w:r w:rsidRPr="00C040F3">
        <w:rPr>
          <w:lang w:val="ru-RU"/>
        </w:rPr>
        <w:t xml:space="preserve">) </w:t>
      </w:r>
      <w:r>
        <w:rPr>
          <w:lang w:val="ru-RU"/>
        </w:rPr>
        <w:t>ссылки на «универсальное общечеловеческое наследие», что отвлекает внимание от важности НКН для соответствующих сообществ. Эксперты</w:t>
      </w:r>
      <w:r w:rsidRPr="003E1761">
        <w:rPr>
          <w:lang w:val="ru-RU"/>
        </w:rPr>
        <w:t xml:space="preserve"> </w:t>
      </w:r>
      <w:r>
        <w:rPr>
          <w:lang w:val="ru-RU"/>
        </w:rPr>
        <w:t>слишком</w:t>
      </w:r>
      <w:r w:rsidRPr="003E1761">
        <w:rPr>
          <w:lang w:val="ru-RU"/>
        </w:rPr>
        <w:t xml:space="preserve"> </w:t>
      </w:r>
      <w:r>
        <w:rPr>
          <w:lang w:val="ru-RU"/>
        </w:rPr>
        <w:t>увлеклись</w:t>
      </w:r>
      <w:r w:rsidRPr="003E1761">
        <w:rPr>
          <w:lang w:val="ru-RU"/>
        </w:rPr>
        <w:t xml:space="preserve"> </w:t>
      </w:r>
      <w:r>
        <w:rPr>
          <w:lang w:val="ru-RU"/>
        </w:rPr>
        <w:t>использованием</w:t>
      </w:r>
      <w:r w:rsidRPr="003E1761">
        <w:rPr>
          <w:lang w:val="ru-RU"/>
        </w:rPr>
        <w:t xml:space="preserve"> </w:t>
      </w:r>
      <w:r>
        <w:rPr>
          <w:lang w:val="ru-RU"/>
        </w:rPr>
        <w:t>существующих</w:t>
      </w:r>
      <w:r w:rsidRPr="003E1761">
        <w:rPr>
          <w:lang w:val="ru-RU"/>
        </w:rPr>
        <w:t xml:space="preserve"> </w:t>
      </w:r>
      <w:r>
        <w:rPr>
          <w:lang w:val="ru-RU"/>
        </w:rPr>
        <w:t>моделей</w:t>
      </w:r>
      <w:r w:rsidRPr="003E1761">
        <w:rPr>
          <w:lang w:val="ru-RU"/>
        </w:rPr>
        <w:t xml:space="preserve"> </w:t>
      </w:r>
      <w:r>
        <w:rPr>
          <w:lang w:val="ru-RU"/>
        </w:rPr>
        <w:t>сохранения</w:t>
      </w:r>
      <w:r w:rsidRPr="003E1761">
        <w:rPr>
          <w:lang w:val="ru-RU"/>
        </w:rPr>
        <w:t xml:space="preserve"> </w:t>
      </w:r>
      <w:r>
        <w:rPr>
          <w:lang w:val="ru-RU"/>
        </w:rPr>
        <w:t>материального</w:t>
      </w:r>
      <w:r w:rsidRPr="003E1761">
        <w:rPr>
          <w:lang w:val="ru-RU"/>
        </w:rPr>
        <w:t xml:space="preserve"> </w:t>
      </w:r>
      <w:r>
        <w:rPr>
          <w:lang w:val="ru-RU"/>
        </w:rPr>
        <w:t>наследия</w:t>
      </w:r>
      <w:r w:rsidRPr="003E1761">
        <w:rPr>
          <w:lang w:val="ru-RU"/>
        </w:rPr>
        <w:t xml:space="preserve">, </w:t>
      </w:r>
      <w:r>
        <w:rPr>
          <w:lang w:val="ru-RU"/>
        </w:rPr>
        <w:t>предлагая меры (такие как документирование) без обращения должного внимания на важность продолжения и возрождения практики НКН.</w:t>
      </w:r>
    </w:p>
    <w:p w14:paraId="5A70852B" w14:textId="002A7750" w:rsidR="00174650" w:rsidRPr="003E1761" w:rsidRDefault="00174650" w:rsidP="00174650">
      <w:pPr>
        <w:pStyle w:val="Texte1"/>
        <w:rPr>
          <w:lang w:val="ru-RU"/>
        </w:rPr>
      </w:pPr>
      <w:r>
        <w:rPr>
          <w:lang w:val="ru-RU"/>
        </w:rPr>
        <w:t>Поэтому</w:t>
      </w:r>
      <w:r w:rsidRPr="003E1761">
        <w:rPr>
          <w:lang w:val="ru-RU"/>
        </w:rPr>
        <w:t xml:space="preserve"> </w:t>
      </w:r>
      <w:r>
        <w:rPr>
          <w:lang w:val="ru-RU"/>
        </w:rPr>
        <w:t>конференция</w:t>
      </w:r>
      <w:r w:rsidRPr="003E1761">
        <w:rPr>
          <w:lang w:val="ru-RU"/>
        </w:rPr>
        <w:t xml:space="preserve"> </w:t>
      </w:r>
      <w:r>
        <w:rPr>
          <w:lang w:val="ru-RU"/>
        </w:rPr>
        <w:t>рекомендовала</w:t>
      </w:r>
      <w:r w:rsidRPr="003E1761">
        <w:rPr>
          <w:lang w:val="ru-RU"/>
        </w:rPr>
        <w:t xml:space="preserve"> </w:t>
      </w:r>
      <w:r>
        <w:rPr>
          <w:lang w:val="ru-RU"/>
        </w:rPr>
        <w:t>правительствам</w:t>
      </w:r>
      <w:r w:rsidRPr="003E1761">
        <w:rPr>
          <w:lang w:val="ru-RU"/>
        </w:rPr>
        <w:t xml:space="preserve"> </w:t>
      </w:r>
      <w:r>
        <w:rPr>
          <w:lang w:val="ru-RU"/>
        </w:rPr>
        <w:t>просить</w:t>
      </w:r>
      <w:r w:rsidRPr="003E1761">
        <w:rPr>
          <w:lang w:val="ru-RU"/>
        </w:rPr>
        <w:t xml:space="preserve"> </w:t>
      </w:r>
      <w:r>
        <w:rPr>
          <w:lang w:val="ru-RU"/>
        </w:rPr>
        <w:t>ЮНЕСКО</w:t>
      </w:r>
      <w:r w:rsidRPr="003E1761">
        <w:rPr>
          <w:lang w:val="ru-RU"/>
        </w:rPr>
        <w:t xml:space="preserve"> </w:t>
      </w:r>
      <w:r>
        <w:rPr>
          <w:lang w:val="ru-RU"/>
        </w:rPr>
        <w:t>изучить</w:t>
      </w:r>
      <w:r w:rsidRPr="003E1761">
        <w:rPr>
          <w:lang w:val="ru-RU"/>
        </w:rPr>
        <w:t xml:space="preserve"> </w:t>
      </w:r>
      <w:r>
        <w:rPr>
          <w:lang w:val="ru-RU"/>
        </w:rPr>
        <w:t>возможность</w:t>
      </w:r>
      <w:r w:rsidRPr="003E1761">
        <w:rPr>
          <w:lang w:val="ru-RU"/>
        </w:rPr>
        <w:t xml:space="preserve"> </w:t>
      </w:r>
      <w:r>
        <w:rPr>
          <w:lang w:val="ru-RU"/>
        </w:rPr>
        <w:t>разработки нового нормативного документа по охране традиционной культуры и фольклора.</w:t>
      </w:r>
      <w:r w:rsidRPr="003E1761">
        <w:rPr>
          <w:lang w:val="ru-RU"/>
        </w:rPr>
        <w:t xml:space="preserve"> </w:t>
      </w:r>
      <w:r>
        <w:rPr>
          <w:lang w:val="ru-RU"/>
        </w:rPr>
        <w:t>Четыре года спустя была принята Конвенция нематериального наследия, которая ссылается на Рекомендацию в своей преамбуле</w:t>
      </w:r>
      <w:r w:rsidR="00CD438B">
        <w:rPr>
          <w:rStyle w:val="FootnoteReference"/>
          <w:lang w:val="ru-RU"/>
        </w:rPr>
        <w:footnoteReference w:id="6"/>
      </w:r>
      <w:r w:rsidRPr="003E1761">
        <w:rPr>
          <w:lang w:val="ru-RU"/>
        </w:rPr>
        <w:t>.</w:t>
      </w:r>
    </w:p>
    <w:p w14:paraId="29B1A707" w14:textId="77777777" w:rsidR="00174650" w:rsidRPr="00BB2727" w:rsidRDefault="00174650" w:rsidP="00174650">
      <w:pPr>
        <w:pStyle w:val="Informations"/>
        <w:jc w:val="left"/>
        <w:rPr>
          <w:lang w:val="ru-RU"/>
        </w:rPr>
      </w:pPr>
      <w:r>
        <w:rPr>
          <w:lang w:val="ru-RU"/>
        </w:rPr>
        <w:t>Текст Рекомендации доступен по адресу</w:t>
      </w:r>
      <w:r w:rsidRPr="00BB2727">
        <w:rPr>
          <w:lang w:val="ru-RU"/>
        </w:rPr>
        <w:t>:</w:t>
      </w:r>
      <w:r w:rsidRPr="00BB2727">
        <w:rPr>
          <w:lang w:val="ru-RU"/>
        </w:rPr>
        <w:tab/>
        <w:t xml:space="preserve"> </w:t>
      </w:r>
      <w:r w:rsidRPr="00BB2727">
        <w:rPr>
          <w:lang w:val="ru-RU"/>
        </w:rPr>
        <w:br/>
      </w:r>
      <w:r w:rsidRPr="00473E47">
        <w:rPr>
          <w:noProof/>
          <w:lang w:val="es-ES_tradnl" w:eastAsia="es-ES_tradnl"/>
        </w:rPr>
        <w:drawing>
          <wp:anchor distT="0" distB="0" distL="114300" distR="114300" simplePos="0" relativeHeight="252190208" behindDoc="0" locked="1" layoutInCell="1" allowOverlap="0" wp14:anchorId="1F617A4E" wp14:editId="799DD61A">
            <wp:simplePos x="0" y="0"/>
            <wp:positionH relativeFrom="column">
              <wp:posOffset>-50165</wp:posOffset>
            </wp:positionH>
            <wp:positionV relativeFrom="paragraph">
              <wp:posOffset>55245</wp:posOffset>
            </wp:positionV>
            <wp:extent cx="273685" cy="3467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F80C69">
        <w:t>http</w:t>
      </w:r>
      <w:r w:rsidRPr="00BB2727">
        <w:rPr>
          <w:lang w:val="ru-RU"/>
        </w:rPr>
        <w:t>://</w:t>
      </w:r>
      <w:r w:rsidRPr="00F80C69">
        <w:t>portal</w:t>
      </w:r>
      <w:r w:rsidRPr="00BB2727">
        <w:rPr>
          <w:lang w:val="ru-RU"/>
        </w:rPr>
        <w:t>.</w:t>
      </w:r>
      <w:proofErr w:type="spellStart"/>
      <w:r w:rsidRPr="00F80C69">
        <w:t>unesco</w:t>
      </w:r>
      <w:proofErr w:type="spellEnd"/>
      <w:r w:rsidRPr="00BB2727">
        <w:rPr>
          <w:lang w:val="ru-RU"/>
        </w:rPr>
        <w:t>.</w:t>
      </w:r>
      <w:r w:rsidRPr="00F80C69">
        <w:t>org</w:t>
      </w:r>
      <w:r w:rsidRPr="00BB2727">
        <w:rPr>
          <w:lang w:val="ru-RU"/>
        </w:rPr>
        <w:t>/</w:t>
      </w:r>
      <w:proofErr w:type="spellStart"/>
      <w:r w:rsidRPr="00F80C69">
        <w:t>en</w:t>
      </w:r>
      <w:proofErr w:type="spellEnd"/>
      <w:r w:rsidRPr="00BB2727">
        <w:rPr>
          <w:lang w:val="ru-RU"/>
        </w:rPr>
        <w:t>/</w:t>
      </w:r>
      <w:proofErr w:type="spellStart"/>
      <w:r w:rsidRPr="00F80C69">
        <w:t>ev</w:t>
      </w:r>
      <w:proofErr w:type="spellEnd"/>
      <w:r w:rsidRPr="00BB2727">
        <w:rPr>
          <w:lang w:val="ru-RU"/>
        </w:rPr>
        <w:t>.</w:t>
      </w:r>
      <w:proofErr w:type="spellStart"/>
      <w:r w:rsidRPr="00F80C69">
        <w:t>php</w:t>
      </w:r>
      <w:proofErr w:type="spellEnd"/>
      <w:r w:rsidRPr="00BB2727">
        <w:rPr>
          <w:lang w:val="ru-RU"/>
        </w:rPr>
        <w:t xml:space="preserve"> </w:t>
      </w:r>
      <w:r w:rsidRPr="00787639">
        <w:t>URL</w:t>
      </w:r>
      <w:r w:rsidRPr="00BB2727">
        <w:rPr>
          <w:lang w:val="ru-RU"/>
        </w:rPr>
        <w:t>_</w:t>
      </w:r>
      <w:r w:rsidRPr="00787639">
        <w:t>ID</w:t>
      </w:r>
      <w:r w:rsidRPr="00BB2727">
        <w:rPr>
          <w:lang w:val="ru-RU"/>
        </w:rPr>
        <w:t>=13141&amp;</w:t>
      </w:r>
      <w:r w:rsidRPr="00787639">
        <w:t>URL</w:t>
      </w:r>
      <w:r w:rsidRPr="00BB2727">
        <w:rPr>
          <w:lang w:val="ru-RU"/>
        </w:rPr>
        <w:t>_</w:t>
      </w:r>
      <w:r w:rsidRPr="00787639">
        <w:t>DO</w:t>
      </w:r>
      <w:r w:rsidRPr="00BB2727">
        <w:rPr>
          <w:lang w:val="ru-RU"/>
        </w:rPr>
        <w:t>=</w:t>
      </w:r>
      <w:r w:rsidRPr="00787639">
        <w:t>DO</w:t>
      </w:r>
      <w:r w:rsidRPr="00BB2727">
        <w:rPr>
          <w:lang w:val="ru-RU"/>
        </w:rPr>
        <w:t>_</w:t>
      </w:r>
      <w:r w:rsidRPr="00787639">
        <w:t>TOPIC</w:t>
      </w:r>
      <w:r w:rsidRPr="00BB2727">
        <w:rPr>
          <w:lang w:val="ru-RU"/>
        </w:rPr>
        <w:t>&amp;</w:t>
      </w:r>
      <w:r w:rsidRPr="00787639">
        <w:t>URL</w:t>
      </w:r>
      <w:r w:rsidRPr="00BB2727">
        <w:rPr>
          <w:lang w:val="ru-RU"/>
        </w:rPr>
        <w:t>_</w:t>
      </w:r>
      <w:r w:rsidRPr="00787639">
        <w:t>SECTION</w:t>
      </w:r>
      <w:r w:rsidRPr="00BB2727">
        <w:rPr>
          <w:lang w:val="ru-RU"/>
        </w:rPr>
        <w:t>=201.</w:t>
      </w:r>
      <w:r w:rsidRPr="00787639">
        <w:t>html</w:t>
      </w:r>
    </w:p>
    <w:p w14:paraId="62A1822E" w14:textId="77777777" w:rsidR="008B2261" w:rsidRPr="00E35FF4" w:rsidRDefault="008B2261" w:rsidP="008B2261">
      <w:pPr>
        <w:pStyle w:val="Titcoul"/>
        <w:rPr>
          <w:lang w:val="ru-RU"/>
        </w:rPr>
      </w:pPr>
      <w:r>
        <w:rPr>
          <w:lang w:val="ru-RU"/>
        </w:rPr>
        <w:t>риски</w:t>
      </w:r>
    </w:p>
    <w:p w14:paraId="690C0AC1" w14:textId="77777777" w:rsidR="008B2261" w:rsidRPr="00E35FF4" w:rsidRDefault="008B2261" w:rsidP="008B2261">
      <w:pPr>
        <w:pStyle w:val="Texte1"/>
        <w:rPr>
          <w:lang w:val="ru-RU"/>
        </w:rPr>
      </w:pPr>
      <w:r>
        <w:rPr>
          <w:lang w:val="ru-RU"/>
        </w:rPr>
        <w:t>См</w:t>
      </w:r>
      <w:r w:rsidRPr="00E35FF4">
        <w:rPr>
          <w:lang w:val="ru-RU"/>
        </w:rPr>
        <w:t>. «</w:t>
      </w:r>
      <w:r>
        <w:rPr>
          <w:lang w:val="ru-RU"/>
        </w:rPr>
        <w:t>Угрозы</w:t>
      </w:r>
      <w:r w:rsidRPr="00E35FF4">
        <w:rPr>
          <w:lang w:val="ru-RU"/>
        </w:rPr>
        <w:t xml:space="preserve"> </w:t>
      </w:r>
      <w:r>
        <w:rPr>
          <w:lang w:val="ru-RU"/>
        </w:rPr>
        <w:t>и</w:t>
      </w:r>
      <w:r w:rsidRPr="00E35FF4">
        <w:rPr>
          <w:lang w:val="ru-RU"/>
        </w:rPr>
        <w:t xml:space="preserve"> </w:t>
      </w:r>
      <w:r>
        <w:rPr>
          <w:lang w:val="ru-RU"/>
        </w:rPr>
        <w:t>риски</w:t>
      </w:r>
      <w:r w:rsidRPr="00E35FF4">
        <w:rPr>
          <w:lang w:val="ru-RU"/>
        </w:rPr>
        <w:t>»</w:t>
      </w:r>
    </w:p>
    <w:p w14:paraId="51CBEFB7" w14:textId="77777777" w:rsidR="00501B4D" w:rsidRPr="007967AE" w:rsidRDefault="00501B4D" w:rsidP="00501B4D">
      <w:pPr>
        <w:pStyle w:val="Titcoul"/>
        <w:rPr>
          <w:lang w:val="ru-RU"/>
        </w:rPr>
      </w:pPr>
      <w:r>
        <w:rPr>
          <w:lang w:val="ru-RU"/>
        </w:rPr>
        <w:t>свободное, предварительное и информированное согласие</w:t>
      </w:r>
    </w:p>
    <w:p w14:paraId="17B81760" w14:textId="1A1F0840" w:rsidR="00501B4D" w:rsidRPr="00AE07F8" w:rsidRDefault="00501B4D" w:rsidP="00501B4D">
      <w:pPr>
        <w:pStyle w:val="Texte1"/>
        <w:rPr>
          <w:lang w:val="ru-RU"/>
        </w:rPr>
      </w:pPr>
      <w:r>
        <w:rPr>
          <w:lang w:val="ru-RU"/>
        </w:rPr>
        <w:t>Когда</w:t>
      </w:r>
      <w:r w:rsidRPr="00720743">
        <w:rPr>
          <w:lang w:val="ru-RU"/>
        </w:rPr>
        <w:t xml:space="preserve"> </w:t>
      </w:r>
      <w:r>
        <w:rPr>
          <w:lang w:val="ru-RU"/>
        </w:rPr>
        <w:t>сообщества</w:t>
      </w:r>
      <w:r w:rsidRPr="00720743">
        <w:rPr>
          <w:lang w:val="ru-RU"/>
        </w:rPr>
        <w:t xml:space="preserve">, </w:t>
      </w:r>
      <w:r>
        <w:rPr>
          <w:lang w:val="ru-RU"/>
        </w:rPr>
        <w:t>группы</w:t>
      </w:r>
      <w:r w:rsidRPr="00720743">
        <w:rPr>
          <w:lang w:val="ru-RU"/>
        </w:rPr>
        <w:t xml:space="preserve"> </w:t>
      </w:r>
      <w:r>
        <w:rPr>
          <w:lang w:val="ru-RU"/>
        </w:rPr>
        <w:t>или</w:t>
      </w:r>
      <w:r w:rsidRPr="00720743">
        <w:rPr>
          <w:lang w:val="ru-RU"/>
        </w:rPr>
        <w:t xml:space="preserve"> </w:t>
      </w:r>
      <w:r>
        <w:rPr>
          <w:lang w:val="ru-RU"/>
        </w:rPr>
        <w:t>отдельные</w:t>
      </w:r>
      <w:r w:rsidRPr="00720743">
        <w:rPr>
          <w:lang w:val="ru-RU"/>
        </w:rPr>
        <w:t xml:space="preserve"> </w:t>
      </w:r>
      <w:r>
        <w:rPr>
          <w:lang w:val="ru-RU"/>
        </w:rPr>
        <w:t>лица</w:t>
      </w:r>
      <w:r w:rsidRPr="00720743">
        <w:rPr>
          <w:lang w:val="ru-RU"/>
        </w:rPr>
        <w:t xml:space="preserve"> </w:t>
      </w:r>
      <w:r>
        <w:rPr>
          <w:lang w:val="ru-RU"/>
        </w:rPr>
        <w:t>привлекаются</w:t>
      </w:r>
      <w:r w:rsidRPr="00720743">
        <w:rPr>
          <w:lang w:val="ru-RU"/>
        </w:rPr>
        <w:t xml:space="preserve"> </w:t>
      </w:r>
      <w:r>
        <w:rPr>
          <w:lang w:val="ru-RU"/>
        </w:rPr>
        <w:t>к</w:t>
      </w:r>
      <w:r w:rsidRPr="00720743">
        <w:rPr>
          <w:lang w:val="ru-RU"/>
        </w:rPr>
        <w:t xml:space="preserve"> </w:t>
      </w:r>
      <w:r>
        <w:rPr>
          <w:lang w:val="ru-RU"/>
        </w:rPr>
        <w:t>подготовке</w:t>
      </w:r>
      <w:r w:rsidRPr="00720743">
        <w:rPr>
          <w:lang w:val="ru-RU"/>
        </w:rPr>
        <w:t xml:space="preserve"> </w:t>
      </w:r>
      <w:r>
        <w:rPr>
          <w:lang w:val="ru-RU"/>
        </w:rPr>
        <w:t>номинационных</w:t>
      </w:r>
      <w:r w:rsidRPr="00720743">
        <w:rPr>
          <w:lang w:val="ru-RU"/>
        </w:rPr>
        <w:t xml:space="preserve"> </w:t>
      </w:r>
      <w:r>
        <w:rPr>
          <w:lang w:val="ru-RU"/>
        </w:rPr>
        <w:t>досье</w:t>
      </w:r>
      <w:r w:rsidRPr="00720743">
        <w:rPr>
          <w:lang w:val="ru-RU"/>
        </w:rPr>
        <w:t xml:space="preserve"> </w:t>
      </w:r>
      <w:r>
        <w:rPr>
          <w:lang w:val="ru-RU"/>
        </w:rPr>
        <w:t>для</w:t>
      </w:r>
      <w:r w:rsidRPr="00720743">
        <w:rPr>
          <w:lang w:val="ru-RU"/>
        </w:rPr>
        <w:t xml:space="preserve"> </w:t>
      </w:r>
      <w:r>
        <w:rPr>
          <w:lang w:val="ru-RU"/>
        </w:rPr>
        <w:t>включения</w:t>
      </w:r>
      <w:r w:rsidRPr="00720743">
        <w:rPr>
          <w:lang w:val="ru-RU"/>
        </w:rPr>
        <w:t xml:space="preserve"> </w:t>
      </w:r>
      <w:r>
        <w:rPr>
          <w:lang w:val="ru-RU"/>
        </w:rPr>
        <w:t>элемента</w:t>
      </w:r>
      <w:r w:rsidRPr="00720743">
        <w:rPr>
          <w:lang w:val="ru-RU"/>
        </w:rPr>
        <w:t xml:space="preserve"> </w:t>
      </w:r>
      <w:r>
        <w:rPr>
          <w:lang w:val="ru-RU"/>
        </w:rPr>
        <w:t>их</w:t>
      </w:r>
      <w:r w:rsidRPr="00720743">
        <w:rPr>
          <w:lang w:val="ru-RU"/>
        </w:rPr>
        <w:t xml:space="preserve"> </w:t>
      </w:r>
      <w:r>
        <w:rPr>
          <w:lang w:val="ru-RU"/>
        </w:rPr>
        <w:t>НКН</w:t>
      </w:r>
      <w:r w:rsidRPr="00720743">
        <w:rPr>
          <w:lang w:val="ru-RU"/>
        </w:rPr>
        <w:t xml:space="preserve"> </w:t>
      </w:r>
      <w:r>
        <w:rPr>
          <w:lang w:val="ru-RU"/>
        </w:rPr>
        <w:t>в</w:t>
      </w:r>
      <w:r w:rsidRPr="00720743">
        <w:rPr>
          <w:lang w:val="ru-RU"/>
        </w:rPr>
        <w:t xml:space="preserve"> </w:t>
      </w:r>
      <w:r>
        <w:rPr>
          <w:lang w:val="ru-RU"/>
        </w:rPr>
        <w:t>один</w:t>
      </w:r>
      <w:r w:rsidRPr="00720743">
        <w:rPr>
          <w:lang w:val="ru-RU"/>
        </w:rPr>
        <w:t xml:space="preserve"> </w:t>
      </w:r>
      <w:r>
        <w:rPr>
          <w:lang w:val="ru-RU"/>
        </w:rPr>
        <w:t>из</w:t>
      </w:r>
      <w:r w:rsidRPr="00720743">
        <w:rPr>
          <w:lang w:val="ru-RU"/>
        </w:rPr>
        <w:t xml:space="preserve"> </w:t>
      </w:r>
      <w:r>
        <w:rPr>
          <w:lang w:val="ru-RU"/>
        </w:rPr>
        <w:t>Списков</w:t>
      </w:r>
      <w:r w:rsidRPr="00720743">
        <w:rPr>
          <w:lang w:val="ru-RU"/>
        </w:rPr>
        <w:t xml:space="preserve"> </w:t>
      </w:r>
      <w:r>
        <w:rPr>
          <w:lang w:val="ru-RU"/>
        </w:rPr>
        <w:t>Конвенции</w:t>
      </w:r>
      <w:r w:rsidRPr="00720743">
        <w:rPr>
          <w:lang w:val="ru-RU"/>
        </w:rPr>
        <w:t xml:space="preserve">, </w:t>
      </w:r>
      <w:r>
        <w:rPr>
          <w:lang w:val="ru-RU"/>
        </w:rPr>
        <w:t>требуется</w:t>
      </w:r>
      <w:r w:rsidRPr="00720743">
        <w:rPr>
          <w:lang w:val="ru-RU"/>
        </w:rPr>
        <w:t xml:space="preserve"> </w:t>
      </w:r>
      <w:r>
        <w:rPr>
          <w:lang w:val="ru-RU"/>
        </w:rPr>
        <w:t>их</w:t>
      </w:r>
      <w:r w:rsidRPr="00720743">
        <w:rPr>
          <w:lang w:val="ru-RU"/>
        </w:rPr>
        <w:t xml:space="preserve"> </w:t>
      </w:r>
      <w:r>
        <w:rPr>
          <w:lang w:val="ru-RU"/>
        </w:rPr>
        <w:t>свободное</w:t>
      </w:r>
      <w:r w:rsidRPr="00720743">
        <w:rPr>
          <w:lang w:val="ru-RU"/>
        </w:rPr>
        <w:t xml:space="preserve">, </w:t>
      </w:r>
      <w:r>
        <w:rPr>
          <w:lang w:val="ru-RU"/>
        </w:rPr>
        <w:t>предварительное</w:t>
      </w:r>
      <w:r w:rsidRPr="00720743">
        <w:rPr>
          <w:lang w:val="ru-RU"/>
        </w:rPr>
        <w:t xml:space="preserve"> </w:t>
      </w:r>
      <w:r>
        <w:rPr>
          <w:lang w:val="ru-RU"/>
        </w:rPr>
        <w:t>и</w:t>
      </w:r>
      <w:r w:rsidRPr="00720743">
        <w:rPr>
          <w:lang w:val="ru-RU"/>
        </w:rPr>
        <w:t xml:space="preserve"> </w:t>
      </w:r>
      <w:r>
        <w:rPr>
          <w:lang w:val="ru-RU"/>
        </w:rPr>
        <w:t>информированное</w:t>
      </w:r>
      <w:r w:rsidRPr="00720743">
        <w:rPr>
          <w:lang w:val="ru-RU"/>
        </w:rPr>
        <w:t xml:space="preserve"> </w:t>
      </w:r>
      <w:r>
        <w:rPr>
          <w:lang w:val="ru-RU"/>
        </w:rPr>
        <w:t>согласие</w:t>
      </w:r>
      <w:r w:rsidRPr="00720743">
        <w:rPr>
          <w:lang w:val="ru-RU"/>
        </w:rPr>
        <w:t xml:space="preserve"> </w:t>
      </w:r>
      <w:r>
        <w:rPr>
          <w:lang w:val="ru-RU"/>
        </w:rPr>
        <w:t>как</w:t>
      </w:r>
      <w:r w:rsidRPr="00720743">
        <w:rPr>
          <w:lang w:val="ru-RU"/>
        </w:rPr>
        <w:t xml:space="preserve"> </w:t>
      </w:r>
      <w:r>
        <w:rPr>
          <w:lang w:val="ru-RU"/>
        </w:rPr>
        <w:t>на</w:t>
      </w:r>
      <w:r w:rsidRPr="00720743">
        <w:rPr>
          <w:lang w:val="ru-RU"/>
        </w:rPr>
        <w:t xml:space="preserve"> </w:t>
      </w:r>
      <w:r>
        <w:rPr>
          <w:lang w:val="ru-RU"/>
        </w:rPr>
        <w:t>подготовку</w:t>
      </w:r>
      <w:r w:rsidRPr="00720743">
        <w:rPr>
          <w:lang w:val="ru-RU"/>
        </w:rPr>
        <w:t xml:space="preserve">, </w:t>
      </w:r>
      <w:r>
        <w:rPr>
          <w:lang w:val="ru-RU"/>
        </w:rPr>
        <w:t>так</w:t>
      </w:r>
      <w:r w:rsidRPr="00720743">
        <w:rPr>
          <w:lang w:val="ru-RU"/>
        </w:rPr>
        <w:t xml:space="preserve"> </w:t>
      </w:r>
      <w:r>
        <w:rPr>
          <w:lang w:val="ru-RU"/>
        </w:rPr>
        <w:t>и</w:t>
      </w:r>
      <w:r w:rsidRPr="00720743">
        <w:rPr>
          <w:lang w:val="ru-RU"/>
        </w:rPr>
        <w:t xml:space="preserve"> </w:t>
      </w:r>
      <w:r>
        <w:rPr>
          <w:lang w:val="ru-RU"/>
        </w:rPr>
        <w:t>на</w:t>
      </w:r>
      <w:r w:rsidRPr="00720743">
        <w:rPr>
          <w:lang w:val="ru-RU"/>
        </w:rPr>
        <w:t xml:space="preserve"> </w:t>
      </w:r>
      <w:r>
        <w:rPr>
          <w:lang w:val="ru-RU"/>
        </w:rPr>
        <w:t>подачу</w:t>
      </w:r>
      <w:r w:rsidRPr="00720743">
        <w:rPr>
          <w:lang w:val="ru-RU"/>
        </w:rPr>
        <w:t xml:space="preserve"> </w:t>
      </w:r>
      <w:r>
        <w:rPr>
          <w:lang w:val="ru-RU"/>
        </w:rPr>
        <w:t>досье</w:t>
      </w:r>
      <w:r w:rsidRPr="00720743">
        <w:rPr>
          <w:lang w:val="ru-RU"/>
        </w:rPr>
        <w:t xml:space="preserve"> (</w:t>
      </w:r>
      <w:proofErr w:type="gramStart"/>
      <w:r w:rsidRPr="00D47CB2">
        <w:t>O</w:t>
      </w:r>
      <w:proofErr w:type="gramEnd"/>
      <w:r>
        <w:rPr>
          <w:lang w:val="ru-RU"/>
        </w:rPr>
        <w:t>Р</w:t>
      </w:r>
      <w:r>
        <w:t> </w:t>
      </w:r>
      <w:r w:rsidRPr="00720743">
        <w:rPr>
          <w:lang w:val="ru-RU"/>
        </w:rPr>
        <w:t xml:space="preserve">1, </w:t>
      </w:r>
      <w:r w:rsidRPr="00D47CB2">
        <w:t>U</w:t>
      </w:r>
      <w:r w:rsidRPr="00720743">
        <w:rPr>
          <w:lang w:val="ru-RU"/>
        </w:rPr>
        <w:t xml:space="preserve">.4 </w:t>
      </w:r>
      <w:r>
        <w:rPr>
          <w:lang w:val="ru-RU"/>
        </w:rPr>
        <w:t>и</w:t>
      </w:r>
      <w:r w:rsidRPr="00720743">
        <w:rPr>
          <w:lang w:val="ru-RU"/>
        </w:rPr>
        <w:t xml:space="preserve"> </w:t>
      </w:r>
      <w:r w:rsidRPr="00173334">
        <w:t>O</w:t>
      </w:r>
      <w:r>
        <w:rPr>
          <w:lang w:val="ru-RU"/>
        </w:rPr>
        <w:t>Р</w:t>
      </w:r>
      <w:r>
        <w:t> </w:t>
      </w:r>
      <w:r w:rsidRPr="00720743">
        <w:rPr>
          <w:lang w:val="ru-RU"/>
        </w:rPr>
        <w:t xml:space="preserve">2, </w:t>
      </w:r>
      <w:r w:rsidRPr="00173334">
        <w:t>R</w:t>
      </w:r>
      <w:r w:rsidRPr="00720743">
        <w:rPr>
          <w:lang w:val="ru-RU"/>
        </w:rPr>
        <w:t xml:space="preserve">.4). </w:t>
      </w:r>
      <w:r w:rsidR="0039522D">
        <w:rPr>
          <w:lang w:val="ru-RU"/>
        </w:rPr>
        <w:t>Б</w:t>
      </w:r>
      <w:r>
        <w:rPr>
          <w:lang w:val="ru-RU"/>
        </w:rPr>
        <w:t>ез подтверждения согласия сообщества (которое, в зависимости от ситуации, может иметь различную форму) Комитет не имеет права включать элемент в Список Конвенции.</w:t>
      </w:r>
      <w:r w:rsidRPr="00AE07F8">
        <w:rPr>
          <w:lang w:val="ru-RU"/>
        </w:rPr>
        <w:t xml:space="preserve"> </w:t>
      </w:r>
      <w:r>
        <w:rPr>
          <w:lang w:val="ru-RU"/>
        </w:rPr>
        <w:t>Согласие</w:t>
      </w:r>
      <w:r w:rsidRPr="00AE07F8">
        <w:rPr>
          <w:lang w:val="ru-RU"/>
        </w:rPr>
        <w:t xml:space="preserve"> </w:t>
      </w:r>
      <w:r>
        <w:rPr>
          <w:lang w:val="ru-RU"/>
        </w:rPr>
        <w:t>сообщества</w:t>
      </w:r>
      <w:r w:rsidRPr="00AE07F8">
        <w:rPr>
          <w:lang w:val="ru-RU"/>
        </w:rPr>
        <w:t xml:space="preserve"> </w:t>
      </w:r>
      <w:r>
        <w:rPr>
          <w:lang w:val="ru-RU"/>
        </w:rPr>
        <w:t>требуется</w:t>
      </w:r>
      <w:r w:rsidRPr="00AE07F8">
        <w:rPr>
          <w:lang w:val="ru-RU"/>
        </w:rPr>
        <w:t xml:space="preserve"> </w:t>
      </w:r>
      <w:r>
        <w:rPr>
          <w:lang w:val="ru-RU"/>
        </w:rPr>
        <w:t>также, когда</w:t>
      </w:r>
      <w:r w:rsidRPr="00AE07F8">
        <w:rPr>
          <w:lang w:val="ru-RU"/>
        </w:rPr>
        <w:t xml:space="preserve"> </w:t>
      </w:r>
      <w:r>
        <w:rPr>
          <w:lang w:val="ru-RU"/>
        </w:rPr>
        <w:t>государство</w:t>
      </w:r>
      <w:r w:rsidRPr="00AE07F8">
        <w:rPr>
          <w:lang w:val="ru-RU"/>
        </w:rPr>
        <w:t>-</w:t>
      </w:r>
      <w:r>
        <w:rPr>
          <w:lang w:val="ru-RU"/>
        </w:rPr>
        <w:t>участник</w:t>
      </w:r>
      <w:r w:rsidRPr="00AE07F8">
        <w:rPr>
          <w:lang w:val="ru-RU"/>
        </w:rPr>
        <w:t xml:space="preserve"> </w:t>
      </w:r>
      <w:r>
        <w:rPr>
          <w:lang w:val="ru-RU"/>
        </w:rPr>
        <w:t>предлагает</w:t>
      </w:r>
      <w:r w:rsidRPr="00AE07F8">
        <w:rPr>
          <w:lang w:val="ru-RU"/>
        </w:rPr>
        <w:t xml:space="preserve"> </w:t>
      </w:r>
      <w:r>
        <w:rPr>
          <w:lang w:val="ru-RU"/>
        </w:rPr>
        <w:t>программу</w:t>
      </w:r>
      <w:r w:rsidRPr="00AE07F8">
        <w:rPr>
          <w:lang w:val="ru-RU"/>
        </w:rPr>
        <w:t xml:space="preserve">, </w:t>
      </w:r>
      <w:r>
        <w:rPr>
          <w:lang w:val="ru-RU"/>
        </w:rPr>
        <w:t>проект</w:t>
      </w:r>
      <w:r w:rsidRPr="00AE07F8">
        <w:rPr>
          <w:lang w:val="ru-RU"/>
        </w:rPr>
        <w:t xml:space="preserve"> </w:t>
      </w:r>
      <w:r>
        <w:rPr>
          <w:lang w:val="ru-RU"/>
        </w:rPr>
        <w:t>или</w:t>
      </w:r>
      <w:r w:rsidRPr="00AE07F8">
        <w:rPr>
          <w:lang w:val="ru-RU"/>
        </w:rPr>
        <w:t xml:space="preserve"> </w:t>
      </w:r>
      <w:r>
        <w:rPr>
          <w:lang w:val="ru-RU"/>
        </w:rPr>
        <w:t>мероприятие</w:t>
      </w:r>
      <w:r w:rsidRPr="00AE07F8">
        <w:rPr>
          <w:lang w:val="ru-RU"/>
        </w:rPr>
        <w:t xml:space="preserve"> </w:t>
      </w:r>
      <w:r>
        <w:rPr>
          <w:lang w:val="ru-RU"/>
        </w:rPr>
        <w:t>на</w:t>
      </w:r>
      <w:r w:rsidRPr="00AE07F8">
        <w:rPr>
          <w:lang w:val="ru-RU"/>
        </w:rPr>
        <w:t xml:space="preserve"> </w:t>
      </w:r>
      <w:r>
        <w:rPr>
          <w:lang w:val="ru-RU"/>
        </w:rPr>
        <w:t>включение</w:t>
      </w:r>
      <w:r w:rsidRPr="00AE07F8">
        <w:rPr>
          <w:lang w:val="ru-RU"/>
        </w:rPr>
        <w:t xml:space="preserve"> </w:t>
      </w:r>
      <w:r>
        <w:rPr>
          <w:lang w:val="ru-RU"/>
        </w:rPr>
        <w:t>в</w:t>
      </w:r>
      <w:r w:rsidRPr="00AE07F8">
        <w:rPr>
          <w:lang w:val="ru-RU"/>
        </w:rPr>
        <w:t xml:space="preserve"> </w:t>
      </w:r>
      <w:r>
        <w:rPr>
          <w:lang w:val="ru-RU"/>
        </w:rPr>
        <w:t xml:space="preserve">Реестр передовых практик по охране </w:t>
      </w:r>
      <w:r w:rsidRPr="00AE07F8">
        <w:rPr>
          <w:lang w:val="ru-RU"/>
        </w:rPr>
        <w:t>(</w:t>
      </w:r>
      <w:proofErr w:type="gramStart"/>
      <w:r w:rsidRPr="00280AA5">
        <w:t>O</w:t>
      </w:r>
      <w:proofErr w:type="gramEnd"/>
      <w:r>
        <w:rPr>
          <w:lang w:val="ru-RU"/>
        </w:rPr>
        <w:t>Р</w:t>
      </w:r>
      <w:r>
        <w:t> </w:t>
      </w:r>
      <w:r w:rsidRPr="00AE07F8">
        <w:rPr>
          <w:lang w:val="ru-RU"/>
        </w:rPr>
        <w:t xml:space="preserve">7, </w:t>
      </w:r>
      <w:r w:rsidRPr="00280AA5">
        <w:t>P</w:t>
      </w:r>
      <w:r w:rsidRPr="00AE07F8">
        <w:rPr>
          <w:lang w:val="ru-RU"/>
        </w:rPr>
        <w:t>.5).</w:t>
      </w:r>
    </w:p>
    <w:p w14:paraId="0C6573D4" w14:textId="77777777" w:rsidR="00501B4D" w:rsidRPr="00AE6668" w:rsidRDefault="00501B4D" w:rsidP="00501B4D">
      <w:pPr>
        <w:pStyle w:val="Texte1"/>
        <w:rPr>
          <w:lang w:val="ru-RU"/>
        </w:rPr>
      </w:pPr>
      <w:r>
        <w:rPr>
          <w:lang w:val="ru-RU"/>
        </w:rPr>
        <w:t>Кроме</w:t>
      </w:r>
      <w:r w:rsidRPr="00AE6668">
        <w:rPr>
          <w:lang w:val="ru-RU"/>
        </w:rPr>
        <w:t xml:space="preserve"> </w:t>
      </w:r>
      <w:r>
        <w:rPr>
          <w:lang w:val="ru-RU"/>
        </w:rPr>
        <w:t>того</w:t>
      </w:r>
      <w:r w:rsidRPr="00AE6668">
        <w:rPr>
          <w:lang w:val="ru-RU"/>
        </w:rPr>
        <w:t xml:space="preserve">, </w:t>
      </w:r>
      <w:r>
        <w:rPr>
          <w:lang w:val="ru-RU"/>
        </w:rPr>
        <w:t>все</w:t>
      </w:r>
      <w:r w:rsidRPr="00AE6668">
        <w:rPr>
          <w:lang w:val="ru-RU"/>
        </w:rPr>
        <w:t xml:space="preserve"> </w:t>
      </w:r>
      <w:r>
        <w:rPr>
          <w:lang w:val="ru-RU"/>
        </w:rPr>
        <w:t>стороны</w:t>
      </w:r>
      <w:r w:rsidRPr="00AE6668">
        <w:rPr>
          <w:lang w:val="ru-RU"/>
        </w:rPr>
        <w:t xml:space="preserve"> </w:t>
      </w:r>
      <w:r>
        <w:rPr>
          <w:lang w:val="ru-RU"/>
        </w:rPr>
        <w:t>призываются</w:t>
      </w:r>
      <w:r w:rsidRPr="00AE6668">
        <w:rPr>
          <w:lang w:val="ru-RU"/>
        </w:rPr>
        <w:t xml:space="preserve"> </w:t>
      </w:r>
      <w:r>
        <w:rPr>
          <w:lang w:val="ru-RU"/>
        </w:rPr>
        <w:t>соблюдать принцип свободного, предварительного и информированного согласия сообществ при подготовке деятельности по повышению осведомлённости о НКН одной или нескольких отдельных групп</w:t>
      </w:r>
      <w:r w:rsidRPr="00AE6668">
        <w:rPr>
          <w:lang w:val="ru-RU"/>
        </w:rPr>
        <w:t xml:space="preserve"> (</w:t>
      </w:r>
      <w:proofErr w:type="gramStart"/>
      <w:r>
        <w:t>O</w:t>
      </w:r>
      <w:proofErr w:type="gramEnd"/>
      <w:r>
        <w:rPr>
          <w:lang w:val="ru-RU"/>
        </w:rPr>
        <w:t>Р</w:t>
      </w:r>
      <w:r>
        <w:t> </w:t>
      </w:r>
      <w:r w:rsidRPr="00AE6668">
        <w:rPr>
          <w:lang w:val="ru-RU"/>
        </w:rPr>
        <w:t>101(</w:t>
      </w:r>
      <w:r w:rsidRPr="00280AA5">
        <w:t>b</w:t>
      </w:r>
      <w:r w:rsidRPr="00AE6668">
        <w:rPr>
          <w:lang w:val="ru-RU"/>
        </w:rPr>
        <w:t>)).</w:t>
      </w:r>
    </w:p>
    <w:p w14:paraId="2B19371A" w14:textId="77777777" w:rsidR="00501B4D" w:rsidRPr="00AE6668" w:rsidRDefault="00501B4D" w:rsidP="00501B4D">
      <w:pPr>
        <w:pStyle w:val="Texte1"/>
        <w:rPr>
          <w:color w:val="949599"/>
          <w:lang w:val="ru-RU"/>
        </w:rPr>
      </w:pPr>
      <w:r>
        <w:rPr>
          <w:lang w:val="ru-RU"/>
        </w:rPr>
        <w:t>Что</w:t>
      </w:r>
      <w:r w:rsidRPr="00AE6668">
        <w:rPr>
          <w:lang w:val="ru-RU"/>
        </w:rPr>
        <w:t xml:space="preserve"> </w:t>
      </w:r>
      <w:r>
        <w:rPr>
          <w:lang w:val="ru-RU"/>
        </w:rPr>
        <w:t>в</w:t>
      </w:r>
      <w:r w:rsidRPr="00AE6668">
        <w:rPr>
          <w:lang w:val="ru-RU"/>
        </w:rPr>
        <w:t xml:space="preserve"> </w:t>
      </w:r>
      <w:r>
        <w:rPr>
          <w:lang w:val="ru-RU"/>
        </w:rPr>
        <w:t>контексте</w:t>
      </w:r>
      <w:r w:rsidRPr="00AE6668">
        <w:rPr>
          <w:lang w:val="ru-RU"/>
        </w:rPr>
        <w:t xml:space="preserve"> </w:t>
      </w:r>
      <w:r>
        <w:rPr>
          <w:lang w:val="ru-RU"/>
        </w:rPr>
        <w:t>Конвенции</w:t>
      </w:r>
      <w:r w:rsidRPr="00AE6668">
        <w:rPr>
          <w:lang w:val="ru-RU"/>
        </w:rPr>
        <w:t xml:space="preserve"> </w:t>
      </w:r>
      <w:r>
        <w:rPr>
          <w:lang w:val="ru-RU"/>
        </w:rPr>
        <w:t>означает</w:t>
      </w:r>
      <w:r w:rsidRPr="00AE6668">
        <w:rPr>
          <w:lang w:val="ru-RU"/>
        </w:rPr>
        <w:t xml:space="preserve"> </w:t>
      </w:r>
      <w:r>
        <w:rPr>
          <w:lang w:val="ru-RU"/>
        </w:rPr>
        <w:t>свободное</w:t>
      </w:r>
      <w:r w:rsidRPr="00AE6668">
        <w:rPr>
          <w:lang w:val="ru-RU"/>
        </w:rPr>
        <w:t xml:space="preserve">, </w:t>
      </w:r>
      <w:r>
        <w:rPr>
          <w:lang w:val="ru-RU"/>
        </w:rPr>
        <w:t>предварительное</w:t>
      </w:r>
      <w:r w:rsidRPr="00AE6668">
        <w:rPr>
          <w:lang w:val="ru-RU"/>
        </w:rPr>
        <w:t xml:space="preserve"> </w:t>
      </w:r>
      <w:r>
        <w:rPr>
          <w:lang w:val="ru-RU"/>
        </w:rPr>
        <w:t>и</w:t>
      </w:r>
      <w:r w:rsidRPr="00AE6668">
        <w:rPr>
          <w:lang w:val="ru-RU"/>
        </w:rPr>
        <w:t xml:space="preserve"> </w:t>
      </w:r>
      <w:r>
        <w:rPr>
          <w:lang w:val="ru-RU"/>
        </w:rPr>
        <w:t>информированное</w:t>
      </w:r>
      <w:r w:rsidRPr="00AE6668">
        <w:rPr>
          <w:lang w:val="ru-RU"/>
        </w:rPr>
        <w:t xml:space="preserve"> </w:t>
      </w:r>
      <w:r>
        <w:rPr>
          <w:lang w:val="ru-RU"/>
        </w:rPr>
        <w:t>согласие</w:t>
      </w:r>
      <w:r w:rsidRPr="00AE6668">
        <w:rPr>
          <w:lang w:val="ru-RU"/>
        </w:rPr>
        <w:t>?</w:t>
      </w:r>
    </w:p>
    <w:p w14:paraId="0163A4EF" w14:textId="77777777" w:rsidR="00501B4D" w:rsidRPr="00AE6668" w:rsidRDefault="00501B4D" w:rsidP="00501B4D">
      <w:pPr>
        <w:pStyle w:val="Txtpucegras"/>
        <w:rPr>
          <w:lang w:val="ru-RU"/>
        </w:rPr>
      </w:pPr>
      <w:r w:rsidRPr="00AE6668">
        <w:rPr>
          <w:lang w:val="ru-RU"/>
        </w:rPr>
        <w:t>«</w:t>
      </w:r>
      <w:r>
        <w:rPr>
          <w:lang w:val="ru-RU"/>
        </w:rPr>
        <w:t>Свободное</w:t>
      </w:r>
      <w:r w:rsidRPr="00AE6668">
        <w:rPr>
          <w:lang w:val="ru-RU"/>
        </w:rPr>
        <w:t xml:space="preserve">» </w:t>
      </w:r>
      <w:r>
        <w:rPr>
          <w:lang w:val="ru-RU"/>
        </w:rPr>
        <w:t>означает</w:t>
      </w:r>
      <w:r w:rsidRPr="00AE6668">
        <w:rPr>
          <w:lang w:val="ru-RU"/>
        </w:rPr>
        <w:t xml:space="preserve">, </w:t>
      </w:r>
      <w:r>
        <w:rPr>
          <w:lang w:val="ru-RU"/>
        </w:rPr>
        <w:t>что</w:t>
      </w:r>
      <w:r w:rsidRPr="00AE6668">
        <w:rPr>
          <w:lang w:val="ru-RU"/>
        </w:rPr>
        <w:t xml:space="preserve"> </w:t>
      </w:r>
      <w:r>
        <w:rPr>
          <w:lang w:val="ru-RU"/>
        </w:rPr>
        <w:t>на</w:t>
      </w:r>
      <w:r w:rsidRPr="00AE6668">
        <w:rPr>
          <w:lang w:val="ru-RU"/>
        </w:rPr>
        <w:t xml:space="preserve"> </w:t>
      </w:r>
      <w:r>
        <w:rPr>
          <w:lang w:val="ru-RU"/>
        </w:rPr>
        <w:t>представителей</w:t>
      </w:r>
      <w:r w:rsidRPr="00AE6668">
        <w:rPr>
          <w:lang w:val="ru-RU"/>
        </w:rPr>
        <w:t xml:space="preserve"> </w:t>
      </w:r>
      <w:r>
        <w:rPr>
          <w:lang w:val="ru-RU"/>
        </w:rPr>
        <w:t>сообщества</w:t>
      </w:r>
      <w:r w:rsidRPr="00AE6668">
        <w:rPr>
          <w:lang w:val="ru-RU"/>
        </w:rPr>
        <w:t xml:space="preserve"> </w:t>
      </w:r>
      <w:r>
        <w:rPr>
          <w:lang w:val="ru-RU"/>
        </w:rPr>
        <w:t>в</w:t>
      </w:r>
      <w:r w:rsidRPr="00AE6668">
        <w:rPr>
          <w:lang w:val="ru-RU"/>
        </w:rPr>
        <w:t xml:space="preserve"> </w:t>
      </w:r>
      <w:r>
        <w:rPr>
          <w:lang w:val="ru-RU"/>
        </w:rPr>
        <w:t>процессе</w:t>
      </w:r>
      <w:r w:rsidRPr="00AE6668">
        <w:rPr>
          <w:lang w:val="ru-RU"/>
        </w:rPr>
        <w:t xml:space="preserve"> </w:t>
      </w:r>
      <w:r>
        <w:rPr>
          <w:lang w:val="ru-RU"/>
        </w:rPr>
        <w:t>принятия</w:t>
      </w:r>
      <w:r w:rsidRPr="00AE6668">
        <w:rPr>
          <w:lang w:val="ru-RU"/>
        </w:rPr>
        <w:t xml:space="preserve"> </w:t>
      </w:r>
      <w:r>
        <w:rPr>
          <w:lang w:val="ru-RU"/>
        </w:rPr>
        <w:t>решения</w:t>
      </w:r>
      <w:r w:rsidRPr="00AE6668">
        <w:rPr>
          <w:lang w:val="ru-RU"/>
        </w:rPr>
        <w:t xml:space="preserve"> (</w:t>
      </w:r>
      <w:r>
        <w:rPr>
          <w:lang w:val="ru-RU"/>
        </w:rPr>
        <w:t>относительно</w:t>
      </w:r>
      <w:r w:rsidRPr="00AE6668">
        <w:rPr>
          <w:lang w:val="ru-RU"/>
        </w:rPr>
        <w:t xml:space="preserve">, </w:t>
      </w:r>
      <w:r>
        <w:rPr>
          <w:lang w:val="ru-RU"/>
        </w:rPr>
        <w:t>например</w:t>
      </w:r>
      <w:r w:rsidRPr="00AE6668">
        <w:rPr>
          <w:lang w:val="ru-RU"/>
        </w:rPr>
        <w:t xml:space="preserve">, </w:t>
      </w:r>
      <w:r>
        <w:rPr>
          <w:lang w:val="ru-RU"/>
        </w:rPr>
        <w:t>подачи</w:t>
      </w:r>
      <w:r w:rsidRPr="00AE6668">
        <w:rPr>
          <w:lang w:val="ru-RU"/>
        </w:rPr>
        <w:t xml:space="preserve"> </w:t>
      </w:r>
      <w:r>
        <w:rPr>
          <w:lang w:val="ru-RU"/>
        </w:rPr>
        <w:t>номинационного</w:t>
      </w:r>
      <w:r w:rsidRPr="00AE6668">
        <w:rPr>
          <w:lang w:val="ru-RU"/>
        </w:rPr>
        <w:t xml:space="preserve"> </w:t>
      </w:r>
      <w:r>
        <w:rPr>
          <w:lang w:val="ru-RU"/>
        </w:rPr>
        <w:t>досье</w:t>
      </w:r>
      <w:r w:rsidRPr="00AE6668">
        <w:rPr>
          <w:lang w:val="ru-RU"/>
        </w:rPr>
        <w:t xml:space="preserve"> </w:t>
      </w:r>
      <w:r>
        <w:rPr>
          <w:lang w:val="ru-RU"/>
        </w:rPr>
        <w:t>или</w:t>
      </w:r>
      <w:r w:rsidRPr="00AE6668">
        <w:rPr>
          <w:lang w:val="ru-RU"/>
        </w:rPr>
        <w:t xml:space="preserve"> </w:t>
      </w:r>
      <w:r>
        <w:rPr>
          <w:lang w:val="ru-RU"/>
        </w:rPr>
        <w:t>предложения</w:t>
      </w:r>
      <w:r w:rsidRPr="00AE6668">
        <w:rPr>
          <w:lang w:val="ru-RU"/>
        </w:rPr>
        <w:t xml:space="preserve">) </w:t>
      </w:r>
      <w:r>
        <w:rPr>
          <w:lang w:val="ru-RU"/>
        </w:rPr>
        <w:t>не оказывалось никакого давления</w:t>
      </w:r>
      <w:r w:rsidRPr="00AE6668">
        <w:rPr>
          <w:lang w:val="ru-RU"/>
        </w:rPr>
        <w:t>.</w:t>
      </w:r>
    </w:p>
    <w:p w14:paraId="66BB190C" w14:textId="77777777" w:rsidR="00501B4D" w:rsidRPr="00AE6668" w:rsidRDefault="00501B4D" w:rsidP="00501B4D">
      <w:pPr>
        <w:pStyle w:val="Txtpucegras"/>
        <w:rPr>
          <w:lang w:val="ru-RU"/>
        </w:rPr>
      </w:pPr>
      <w:r w:rsidRPr="00AE6668">
        <w:rPr>
          <w:lang w:val="ru-RU"/>
        </w:rPr>
        <w:t>«</w:t>
      </w:r>
      <w:r>
        <w:rPr>
          <w:lang w:val="ru-RU"/>
        </w:rPr>
        <w:t>Предварительное</w:t>
      </w:r>
      <w:r w:rsidRPr="00AE6668">
        <w:rPr>
          <w:lang w:val="ru-RU"/>
        </w:rPr>
        <w:t xml:space="preserve">» </w:t>
      </w:r>
      <w:r>
        <w:rPr>
          <w:lang w:val="ru-RU"/>
        </w:rPr>
        <w:t>означает</w:t>
      </w:r>
      <w:r w:rsidRPr="00AE6668">
        <w:rPr>
          <w:lang w:val="ru-RU"/>
        </w:rPr>
        <w:t xml:space="preserve">, </w:t>
      </w:r>
      <w:r>
        <w:rPr>
          <w:lang w:val="ru-RU"/>
        </w:rPr>
        <w:t>что</w:t>
      </w:r>
      <w:r w:rsidRPr="00AE6668">
        <w:rPr>
          <w:lang w:val="ru-RU"/>
        </w:rPr>
        <w:t xml:space="preserve"> </w:t>
      </w:r>
      <w:r>
        <w:rPr>
          <w:lang w:val="ru-RU"/>
        </w:rPr>
        <w:t>соответствующие</w:t>
      </w:r>
      <w:r w:rsidRPr="00AE6668">
        <w:rPr>
          <w:lang w:val="ru-RU"/>
        </w:rPr>
        <w:t xml:space="preserve"> </w:t>
      </w:r>
      <w:r>
        <w:rPr>
          <w:lang w:val="ru-RU"/>
        </w:rPr>
        <w:t>сообщества</w:t>
      </w:r>
      <w:r w:rsidRPr="00AE6668">
        <w:rPr>
          <w:lang w:val="ru-RU"/>
        </w:rPr>
        <w:t xml:space="preserve"> </w:t>
      </w:r>
      <w:r>
        <w:rPr>
          <w:lang w:val="ru-RU"/>
        </w:rPr>
        <w:t>были</w:t>
      </w:r>
      <w:r w:rsidRPr="00AE6668">
        <w:rPr>
          <w:lang w:val="ru-RU"/>
        </w:rPr>
        <w:t xml:space="preserve"> </w:t>
      </w:r>
      <w:r>
        <w:rPr>
          <w:lang w:val="ru-RU"/>
        </w:rPr>
        <w:t>информированы</w:t>
      </w:r>
      <w:r w:rsidRPr="00AE6668">
        <w:rPr>
          <w:lang w:val="ru-RU"/>
        </w:rPr>
        <w:t xml:space="preserve"> </w:t>
      </w:r>
      <w:r>
        <w:rPr>
          <w:lang w:val="ru-RU"/>
        </w:rPr>
        <w:t>достаточно</w:t>
      </w:r>
      <w:r w:rsidRPr="00AE6668">
        <w:rPr>
          <w:lang w:val="ru-RU"/>
        </w:rPr>
        <w:t xml:space="preserve"> </w:t>
      </w:r>
      <w:r>
        <w:rPr>
          <w:lang w:val="ru-RU"/>
        </w:rPr>
        <w:t>заблаговременно, и у них было время для внутренних консультаций и размышления.</w:t>
      </w:r>
    </w:p>
    <w:p w14:paraId="32BCD25B" w14:textId="6EB22FC7" w:rsidR="00501B4D" w:rsidRPr="00896CEC" w:rsidRDefault="00501B4D" w:rsidP="00501B4D">
      <w:pPr>
        <w:pStyle w:val="Txtpucegras"/>
        <w:rPr>
          <w:lang w:val="ru-RU"/>
        </w:rPr>
      </w:pPr>
      <w:r w:rsidRPr="00896CEC">
        <w:rPr>
          <w:lang w:val="ru-RU"/>
        </w:rPr>
        <w:t>«</w:t>
      </w:r>
      <w:r>
        <w:rPr>
          <w:lang w:val="ru-RU"/>
        </w:rPr>
        <w:t>Информированное</w:t>
      </w:r>
      <w:r w:rsidRPr="00896CEC">
        <w:rPr>
          <w:lang w:val="ru-RU"/>
        </w:rPr>
        <w:t xml:space="preserve">» </w:t>
      </w:r>
      <w:r>
        <w:rPr>
          <w:lang w:val="ru-RU"/>
        </w:rPr>
        <w:t>означает</w:t>
      </w:r>
      <w:r w:rsidRPr="00896CEC">
        <w:rPr>
          <w:lang w:val="ru-RU"/>
        </w:rPr>
        <w:t xml:space="preserve">, </w:t>
      </w:r>
      <w:r>
        <w:rPr>
          <w:lang w:val="ru-RU"/>
        </w:rPr>
        <w:t>что</w:t>
      </w:r>
      <w:r w:rsidRPr="00896CEC">
        <w:rPr>
          <w:lang w:val="ru-RU"/>
        </w:rPr>
        <w:t xml:space="preserve"> </w:t>
      </w:r>
      <w:r>
        <w:rPr>
          <w:lang w:val="ru-RU"/>
        </w:rPr>
        <w:t>сообществам</w:t>
      </w:r>
      <w:r w:rsidRPr="00896CEC">
        <w:rPr>
          <w:lang w:val="ru-RU"/>
        </w:rPr>
        <w:t xml:space="preserve"> </w:t>
      </w:r>
      <w:r>
        <w:rPr>
          <w:lang w:val="ru-RU"/>
        </w:rPr>
        <w:t>была</w:t>
      </w:r>
      <w:r w:rsidRPr="00896CEC">
        <w:rPr>
          <w:lang w:val="ru-RU"/>
        </w:rPr>
        <w:t xml:space="preserve"> </w:t>
      </w:r>
      <w:r>
        <w:rPr>
          <w:lang w:val="ru-RU"/>
        </w:rPr>
        <w:t>предоставлена</w:t>
      </w:r>
      <w:r w:rsidRPr="00896CEC">
        <w:rPr>
          <w:lang w:val="ru-RU"/>
        </w:rPr>
        <w:t xml:space="preserve"> </w:t>
      </w:r>
      <w:r>
        <w:rPr>
          <w:lang w:val="ru-RU"/>
        </w:rPr>
        <w:t>вся</w:t>
      </w:r>
      <w:r w:rsidRPr="00896CEC">
        <w:rPr>
          <w:lang w:val="ru-RU"/>
        </w:rPr>
        <w:t xml:space="preserve"> </w:t>
      </w:r>
      <w:r>
        <w:rPr>
          <w:lang w:val="ru-RU"/>
        </w:rPr>
        <w:t>необходимая</w:t>
      </w:r>
      <w:r w:rsidRPr="00896CEC">
        <w:rPr>
          <w:lang w:val="ru-RU"/>
        </w:rPr>
        <w:t xml:space="preserve"> </w:t>
      </w:r>
      <w:r>
        <w:rPr>
          <w:lang w:val="ru-RU"/>
        </w:rPr>
        <w:t>информация</w:t>
      </w:r>
      <w:r w:rsidRPr="00896CEC">
        <w:rPr>
          <w:lang w:val="ru-RU"/>
        </w:rPr>
        <w:t xml:space="preserve">, </w:t>
      </w:r>
      <w:r>
        <w:rPr>
          <w:lang w:val="ru-RU"/>
        </w:rPr>
        <w:t>касающаяся</w:t>
      </w:r>
      <w:r w:rsidRPr="00896CEC">
        <w:rPr>
          <w:lang w:val="ru-RU"/>
        </w:rPr>
        <w:t xml:space="preserve"> </w:t>
      </w:r>
      <w:r>
        <w:rPr>
          <w:lang w:val="ru-RU"/>
        </w:rPr>
        <w:t>планируемой</w:t>
      </w:r>
      <w:r w:rsidRPr="00896CEC">
        <w:rPr>
          <w:lang w:val="ru-RU"/>
        </w:rPr>
        <w:t xml:space="preserve"> </w:t>
      </w:r>
      <w:r>
        <w:rPr>
          <w:lang w:val="ru-RU"/>
        </w:rPr>
        <w:t>процедуры, в</w:t>
      </w:r>
      <w:r w:rsidR="0039522D">
        <w:rPr>
          <w:lang w:val="ru-RU"/>
        </w:rPr>
        <w:t xml:space="preserve"> то</w:t>
      </w:r>
      <w:r w:rsidR="002A0113">
        <w:rPr>
          <w:lang w:val="ru-RU"/>
        </w:rPr>
        <w:t>м</w:t>
      </w:r>
      <w:r w:rsidR="0039522D">
        <w:rPr>
          <w:lang w:val="ru-RU"/>
        </w:rPr>
        <w:t xml:space="preserve"> числе о </w:t>
      </w:r>
      <w:r>
        <w:rPr>
          <w:lang w:val="ru-RU"/>
        </w:rPr>
        <w:t>возможны</w:t>
      </w:r>
      <w:r w:rsidR="0039522D">
        <w:rPr>
          <w:lang w:val="ru-RU"/>
        </w:rPr>
        <w:t>х</w:t>
      </w:r>
      <w:r>
        <w:rPr>
          <w:lang w:val="ru-RU"/>
        </w:rPr>
        <w:t xml:space="preserve"> выгод</w:t>
      </w:r>
      <w:r w:rsidR="0039522D">
        <w:rPr>
          <w:lang w:val="ru-RU"/>
        </w:rPr>
        <w:t>ах</w:t>
      </w:r>
      <w:r>
        <w:rPr>
          <w:lang w:val="ru-RU"/>
        </w:rPr>
        <w:t xml:space="preserve"> и негативны</w:t>
      </w:r>
      <w:r w:rsidR="0039522D">
        <w:rPr>
          <w:lang w:val="ru-RU"/>
        </w:rPr>
        <w:t>х</w:t>
      </w:r>
      <w:r>
        <w:rPr>
          <w:lang w:val="ru-RU"/>
        </w:rPr>
        <w:t xml:space="preserve"> последствия</w:t>
      </w:r>
      <w:r w:rsidR="0039522D">
        <w:rPr>
          <w:lang w:val="ru-RU"/>
        </w:rPr>
        <w:t>х</w:t>
      </w:r>
      <w:r>
        <w:rPr>
          <w:lang w:val="ru-RU"/>
        </w:rPr>
        <w:t>.</w:t>
      </w:r>
    </w:p>
    <w:p w14:paraId="10DEA8B4" w14:textId="77777777" w:rsidR="00501B4D" w:rsidRPr="00896CEC" w:rsidRDefault="00501B4D" w:rsidP="00501B4D">
      <w:pPr>
        <w:pStyle w:val="Texte1"/>
        <w:rPr>
          <w:lang w:val="ru-RU"/>
        </w:rPr>
      </w:pPr>
      <w:r w:rsidRPr="00AD244C">
        <w:rPr>
          <w:noProof/>
          <w:lang w:val="es-ES_tradnl" w:eastAsia="es-ES_tradnl"/>
        </w:rPr>
        <w:drawing>
          <wp:anchor distT="0" distB="0" distL="114300" distR="114300" simplePos="0" relativeHeight="252254720" behindDoc="0" locked="1" layoutInCell="1" allowOverlap="0" wp14:anchorId="5857D385" wp14:editId="13146D55">
            <wp:simplePos x="0" y="0"/>
            <wp:positionH relativeFrom="column">
              <wp:posOffset>0</wp:posOffset>
            </wp:positionH>
            <wp:positionV relativeFrom="paragraph">
              <wp:posOffset>1016635</wp:posOffset>
            </wp:positionV>
            <wp:extent cx="283210" cy="358775"/>
            <wp:effectExtent l="0" t="0" r="2540" b="3175"/>
            <wp:wrapThrough wrapText="bothSides">
              <wp:wrapPolygon edited="0">
                <wp:start x="0" y="0"/>
                <wp:lineTo x="0" y="20644"/>
                <wp:lineTo x="20341" y="20644"/>
                <wp:lineTo x="20341" y="0"/>
                <wp:lineTo x="0" y="0"/>
              </wp:wrapPolygon>
            </wp:wrapThrough>
            <wp:docPr id="23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Понятие</w:t>
      </w:r>
      <w:r w:rsidRPr="00896CEC">
        <w:rPr>
          <w:lang w:val="ru-RU"/>
        </w:rPr>
        <w:t xml:space="preserve"> </w:t>
      </w:r>
      <w:r>
        <w:rPr>
          <w:lang w:val="ru-RU"/>
        </w:rPr>
        <w:t>свободного</w:t>
      </w:r>
      <w:r w:rsidRPr="00896CEC">
        <w:rPr>
          <w:lang w:val="ru-RU"/>
        </w:rPr>
        <w:t xml:space="preserve">, </w:t>
      </w:r>
      <w:r>
        <w:rPr>
          <w:lang w:val="ru-RU"/>
        </w:rPr>
        <w:t>предварительного</w:t>
      </w:r>
      <w:r w:rsidRPr="00896CEC">
        <w:rPr>
          <w:lang w:val="ru-RU"/>
        </w:rPr>
        <w:t xml:space="preserve"> </w:t>
      </w:r>
      <w:r>
        <w:rPr>
          <w:lang w:val="ru-RU"/>
        </w:rPr>
        <w:t>и</w:t>
      </w:r>
      <w:r w:rsidRPr="00896CEC">
        <w:rPr>
          <w:lang w:val="ru-RU"/>
        </w:rPr>
        <w:t xml:space="preserve"> </w:t>
      </w:r>
      <w:r>
        <w:rPr>
          <w:lang w:val="ru-RU"/>
        </w:rPr>
        <w:t>информированного</w:t>
      </w:r>
      <w:r w:rsidRPr="00896CEC">
        <w:rPr>
          <w:lang w:val="ru-RU"/>
        </w:rPr>
        <w:t xml:space="preserve"> </w:t>
      </w:r>
      <w:r>
        <w:rPr>
          <w:lang w:val="ru-RU"/>
        </w:rPr>
        <w:t>согласия первоначально задумывалось для применения к отдельным лицам, но оно было расширено до групп людей в таких документах, как Конвенция о биологическом разнообразии (КБР), ОР Конвенции нематериального наследия, а также в различных текстах и рекомендациях Всемирной организации интеллектуальной собственности (ВОИС)</w:t>
      </w:r>
      <w:r w:rsidRPr="00896CEC">
        <w:rPr>
          <w:lang w:val="ru-RU"/>
        </w:rPr>
        <w:t>.</w:t>
      </w:r>
    </w:p>
    <w:p w14:paraId="48FACB58" w14:textId="77777777" w:rsidR="00501B4D" w:rsidRPr="00AE6668" w:rsidRDefault="00501B4D" w:rsidP="00501B4D">
      <w:pPr>
        <w:pStyle w:val="Informations"/>
        <w:rPr>
          <w:lang w:val="ru-RU"/>
        </w:rPr>
      </w:pPr>
      <w:r>
        <w:rPr>
          <w:lang w:val="ru-RU"/>
        </w:rPr>
        <w:t>См</w:t>
      </w:r>
      <w:r w:rsidRPr="00AE6668">
        <w:rPr>
          <w:lang w:val="ru-RU"/>
        </w:rPr>
        <w:t xml:space="preserve">. </w:t>
      </w:r>
      <w:proofErr w:type="gramStart"/>
      <w:r w:rsidRPr="00280AA5">
        <w:t>O</w:t>
      </w:r>
      <w:proofErr w:type="gramEnd"/>
      <w:r>
        <w:rPr>
          <w:lang w:val="ru-RU"/>
        </w:rPr>
        <w:t>Р</w:t>
      </w:r>
      <w:r>
        <w:t> </w:t>
      </w:r>
      <w:r w:rsidRPr="00AE6668">
        <w:rPr>
          <w:lang w:val="ru-RU"/>
        </w:rPr>
        <w:t xml:space="preserve">1, 2, 7 </w:t>
      </w:r>
      <w:r>
        <w:rPr>
          <w:lang w:val="ru-RU"/>
        </w:rPr>
        <w:t>и</w:t>
      </w:r>
      <w:r w:rsidRPr="00AE6668">
        <w:rPr>
          <w:lang w:val="ru-RU"/>
        </w:rPr>
        <w:t xml:space="preserve"> 101(</w:t>
      </w:r>
      <w:r w:rsidRPr="00280AA5">
        <w:t>b</w:t>
      </w:r>
      <w:r w:rsidRPr="00AE6668">
        <w:rPr>
          <w:lang w:val="ru-RU"/>
        </w:rPr>
        <w:t>).</w:t>
      </w:r>
    </w:p>
    <w:p w14:paraId="7F0CED6E" w14:textId="77777777" w:rsidR="00B21B8B" w:rsidRPr="009911F8" w:rsidRDefault="00B21B8B" w:rsidP="00B21B8B">
      <w:pPr>
        <w:pStyle w:val="Titcoul"/>
        <w:rPr>
          <w:lang w:val="ru-RU"/>
        </w:rPr>
      </w:pPr>
      <w:r>
        <w:rPr>
          <w:lang w:val="ru-RU"/>
        </w:rPr>
        <w:t>совместное, или трансграничное, наследие</w:t>
      </w:r>
    </w:p>
    <w:p w14:paraId="2DFDA2A7" w14:textId="17DE9172" w:rsidR="00B21B8B" w:rsidRPr="00A2712D" w:rsidRDefault="00B21B8B" w:rsidP="00B21B8B">
      <w:pPr>
        <w:pStyle w:val="Texte1"/>
        <w:rPr>
          <w:lang w:val="ru-RU"/>
        </w:rPr>
      </w:pPr>
      <w:r>
        <w:rPr>
          <w:lang w:val="ru-RU"/>
        </w:rPr>
        <w:t>Многие элементы НКН находятся в нескольких государствах из-за часто произвольного установления государственных границ, миграций и кочевничества. Такие государства могут граничить друг с другом, а могут, и нет. Одной</w:t>
      </w:r>
      <w:r w:rsidRPr="00FD365E">
        <w:rPr>
          <w:lang w:val="ru-RU"/>
        </w:rPr>
        <w:t xml:space="preserve"> </w:t>
      </w:r>
      <w:r>
        <w:rPr>
          <w:lang w:val="ru-RU"/>
        </w:rPr>
        <w:t>из</w:t>
      </w:r>
      <w:r w:rsidRPr="00FD365E">
        <w:rPr>
          <w:lang w:val="ru-RU"/>
        </w:rPr>
        <w:t xml:space="preserve"> </w:t>
      </w:r>
      <w:r>
        <w:rPr>
          <w:lang w:val="ru-RU"/>
        </w:rPr>
        <w:t>целей</w:t>
      </w:r>
      <w:r w:rsidRPr="00FD365E">
        <w:rPr>
          <w:lang w:val="ru-RU"/>
        </w:rPr>
        <w:t xml:space="preserve"> </w:t>
      </w:r>
      <w:r>
        <w:rPr>
          <w:lang w:val="ru-RU"/>
        </w:rPr>
        <w:t>Конвенции</w:t>
      </w:r>
      <w:r w:rsidRPr="00FD365E">
        <w:rPr>
          <w:lang w:val="ru-RU"/>
        </w:rPr>
        <w:t xml:space="preserve"> </w:t>
      </w:r>
      <w:r>
        <w:rPr>
          <w:lang w:val="ru-RU"/>
        </w:rPr>
        <w:t>является</w:t>
      </w:r>
      <w:r w:rsidRPr="00FD365E">
        <w:rPr>
          <w:lang w:val="ru-RU"/>
        </w:rPr>
        <w:t xml:space="preserve"> «</w:t>
      </w:r>
      <w:r>
        <w:rPr>
          <w:lang w:val="ru-RU"/>
        </w:rPr>
        <w:t>международное</w:t>
      </w:r>
      <w:r w:rsidRPr="00FD365E">
        <w:rPr>
          <w:lang w:val="ru-RU"/>
        </w:rPr>
        <w:t xml:space="preserve"> </w:t>
      </w:r>
      <w:r>
        <w:rPr>
          <w:lang w:val="ru-RU"/>
        </w:rPr>
        <w:t>сотрудничество</w:t>
      </w:r>
      <w:r w:rsidRPr="00FD365E">
        <w:rPr>
          <w:lang w:val="ru-RU"/>
        </w:rPr>
        <w:t xml:space="preserve"> </w:t>
      </w:r>
      <w:r>
        <w:rPr>
          <w:lang w:val="ru-RU"/>
        </w:rPr>
        <w:t>и</w:t>
      </w:r>
      <w:r w:rsidRPr="00FD365E">
        <w:rPr>
          <w:lang w:val="ru-RU"/>
        </w:rPr>
        <w:t xml:space="preserve"> </w:t>
      </w:r>
      <w:r>
        <w:rPr>
          <w:lang w:val="ru-RU"/>
        </w:rPr>
        <w:t>помощь</w:t>
      </w:r>
      <w:r w:rsidRPr="00FD365E">
        <w:rPr>
          <w:lang w:val="ru-RU"/>
        </w:rPr>
        <w:t>» (</w:t>
      </w:r>
      <w:r>
        <w:rPr>
          <w:lang w:val="ru-RU"/>
        </w:rPr>
        <w:t>статья</w:t>
      </w:r>
      <w:r w:rsidRPr="00D90418">
        <w:t> </w:t>
      </w:r>
      <w:r w:rsidRPr="00FD365E">
        <w:rPr>
          <w:lang w:val="ru-RU"/>
        </w:rPr>
        <w:t>1(</w:t>
      </w:r>
      <w:r w:rsidRPr="00D90418">
        <w:t>d</w:t>
      </w:r>
      <w:r w:rsidRPr="00FD365E">
        <w:rPr>
          <w:lang w:val="ru-RU"/>
        </w:rPr>
        <w:t>)),</w:t>
      </w:r>
      <w:r>
        <w:rPr>
          <w:lang w:val="ru-RU"/>
        </w:rPr>
        <w:t xml:space="preserve"> включая «совместные инициативы»</w:t>
      </w:r>
      <w:r w:rsidRPr="00FD365E">
        <w:rPr>
          <w:lang w:val="ru-RU"/>
        </w:rPr>
        <w:t xml:space="preserve"> (</w:t>
      </w:r>
      <w:r>
        <w:rPr>
          <w:lang w:val="ru-RU"/>
        </w:rPr>
        <w:t>статья</w:t>
      </w:r>
      <w:r w:rsidRPr="00D90418">
        <w:t> </w:t>
      </w:r>
      <w:r w:rsidRPr="00FD365E">
        <w:rPr>
          <w:lang w:val="ru-RU"/>
        </w:rPr>
        <w:t xml:space="preserve">19). </w:t>
      </w:r>
      <w:r>
        <w:rPr>
          <w:lang w:val="ru-RU"/>
        </w:rPr>
        <w:t>Оперативное</w:t>
      </w:r>
      <w:r w:rsidRPr="007A6733">
        <w:rPr>
          <w:lang w:val="ru-RU"/>
        </w:rPr>
        <w:t xml:space="preserve"> </w:t>
      </w:r>
      <w:r>
        <w:rPr>
          <w:lang w:val="ru-RU"/>
        </w:rPr>
        <w:t>руководство</w:t>
      </w:r>
      <w:r w:rsidRPr="007A6733">
        <w:rPr>
          <w:lang w:val="ru-RU"/>
        </w:rPr>
        <w:t xml:space="preserve"> </w:t>
      </w:r>
      <w:r>
        <w:rPr>
          <w:lang w:val="ru-RU"/>
        </w:rPr>
        <w:t>поощряет</w:t>
      </w:r>
      <w:r w:rsidRPr="007A6733">
        <w:rPr>
          <w:lang w:val="ru-RU"/>
        </w:rPr>
        <w:t xml:space="preserve"> </w:t>
      </w:r>
      <w:r>
        <w:rPr>
          <w:lang w:val="ru-RU"/>
        </w:rPr>
        <w:t>подачу</w:t>
      </w:r>
      <w:r w:rsidRPr="007A6733">
        <w:rPr>
          <w:lang w:val="ru-RU"/>
        </w:rPr>
        <w:t xml:space="preserve"> </w:t>
      </w:r>
      <w:r>
        <w:rPr>
          <w:lang w:val="ru-RU"/>
        </w:rPr>
        <w:t>совместных</w:t>
      </w:r>
      <w:r w:rsidRPr="007A6733">
        <w:rPr>
          <w:lang w:val="ru-RU"/>
        </w:rPr>
        <w:t xml:space="preserve"> </w:t>
      </w:r>
      <w:r>
        <w:rPr>
          <w:lang w:val="ru-RU"/>
        </w:rPr>
        <w:t>заявок</w:t>
      </w:r>
      <w:r w:rsidRPr="007A6733">
        <w:rPr>
          <w:lang w:val="ru-RU"/>
        </w:rPr>
        <w:t xml:space="preserve"> </w:t>
      </w:r>
      <w:r>
        <w:rPr>
          <w:lang w:val="ru-RU"/>
        </w:rPr>
        <w:t>в</w:t>
      </w:r>
      <w:r w:rsidRPr="007A6733">
        <w:rPr>
          <w:lang w:val="ru-RU"/>
        </w:rPr>
        <w:t xml:space="preserve"> </w:t>
      </w:r>
      <w:r>
        <w:rPr>
          <w:lang w:val="ru-RU"/>
        </w:rPr>
        <w:t>отношении</w:t>
      </w:r>
      <w:r w:rsidRPr="007A6733">
        <w:rPr>
          <w:lang w:val="ru-RU"/>
        </w:rPr>
        <w:t xml:space="preserve"> </w:t>
      </w:r>
      <w:r>
        <w:rPr>
          <w:lang w:val="ru-RU"/>
        </w:rPr>
        <w:t>общего</w:t>
      </w:r>
      <w:r w:rsidRPr="007A6733">
        <w:rPr>
          <w:lang w:val="ru-RU"/>
        </w:rPr>
        <w:t xml:space="preserve"> </w:t>
      </w:r>
      <w:r>
        <w:rPr>
          <w:lang w:val="ru-RU"/>
        </w:rPr>
        <w:t>наследия</w:t>
      </w:r>
      <w:r w:rsidRPr="007A6733">
        <w:rPr>
          <w:lang w:val="ru-RU"/>
        </w:rPr>
        <w:t xml:space="preserve">, </w:t>
      </w:r>
      <w:r>
        <w:rPr>
          <w:lang w:val="ru-RU"/>
        </w:rPr>
        <w:t>с</w:t>
      </w:r>
      <w:r w:rsidRPr="007A6733">
        <w:rPr>
          <w:lang w:val="ru-RU"/>
        </w:rPr>
        <w:t xml:space="preserve"> </w:t>
      </w:r>
      <w:r>
        <w:rPr>
          <w:lang w:val="ru-RU"/>
        </w:rPr>
        <w:t>тем</w:t>
      </w:r>
      <w:r w:rsidRPr="007A6733">
        <w:rPr>
          <w:lang w:val="ru-RU"/>
        </w:rPr>
        <w:t xml:space="preserve">, </w:t>
      </w:r>
      <w:r>
        <w:rPr>
          <w:lang w:val="ru-RU"/>
        </w:rPr>
        <w:t>чтобы</w:t>
      </w:r>
      <w:r w:rsidRPr="007A6733">
        <w:rPr>
          <w:lang w:val="ru-RU"/>
        </w:rPr>
        <w:t xml:space="preserve"> </w:t>
      </w:r>
      <w:r>
        <w:rPr>
          <w:lang w:val="ru-RU"/>
        </w:rPr>
        <w:t>элементы</w:t>
      </w:r>
      <w:r w:rsidRPr="007A6733">
        <w:rPr>
          <w:lang w:val="ru-RU"/>
        </w:rPr>
        <w:t xml:space="preserve"> </w:t>
      </w:r>
      <w:r>
        <w:rPr>
          <w:lang w:val="ru-RU"/>
        </w:rPr>
        <w:t>могли</w:t>
      </w:r>
      <w:r w:rsidRPr="007A6733">
        <w:rPr>
          <w:lang w:val="ru-RU"/>
        </w:rPr>
        <w:t xml:space="preserve"> </w:t>
      </w:r>
      <w:r>
        <w:rPr>
          <w:lang w:val="ru-RU"/>
        </w:rPr>
        <w:t>лучше</w:t>
      </w:r>
      <w:r w:rsidRPr="007A6733">
        <w:rPr>
          <w:lang w:val="ru-RU"/>
        </w:rPr>
        <w:t xml:space="preserve"> </w:t>
      </w:r>
      <w:r w:rsidR="00F0713B">
        <w:rPr>
          <w:lang w:val="ru-RU"/>
        </w:rPr>
        <w:t>с</w:t>
      </w:r>
      <w:r>
        <w:rPr>
          <w:lang w:val="ru-RU"/>
        </w:rPr>
        <w:t>охраняться</w:t>
      </w:r>
      <w:r w:rsidRPr="007A6733">
        <w:rPr>
          <w:lang w:val="ru-RU"/>
        </w:rPr>
        <w:t xml:space="preserve">, </w:t>
      </w:r>
      <w:r>
        <w:rPr>
          <w:lang w:val="ru-RU"/>
        </w:rPr>
        <w:t>а</w:t>
      </w:r>
      <w:r w:rsidRPr="007A6733">
        <w:rPr>
          <w:lang w:val="ru-RU"/>
        </w:rPr>
        <w:t xml:space="preserve"> </w:t>
      </w:r>
      <w:r>
        <w:rPr>
          <w:lang w:val="ru-RU"/>
        </w:rPr>
        <w:t xml:space="preserve">сообщества максимально всесторонне привлекались к данному процессу </w:t>
      </w:r>
      <w:r w:rsidRPr="007A6733">
        <w:rPr>
          <w:lang w:val="ru-RU"/>
        </w:rPr>
        <w:t>(</w:t>
      </w:r>
      <w:r>
        <w:rPr>
          <w:lang w:val="ru-RU"/>
        </w:rPr>
        <w:t>см., например</w:t>
      </w:r>
      <w:r w:rsidRPr="007A6733">
        <w:rPr>
          <w:lang w:val="ru-RU"/>
        </w:rPr>
        <w:t xml:space="preserve">, </w:t>
      </w:r>
      <w:proofErr w:type="gramStart"/>
      <w:r w:rsidRPr="00E81040">
        <w:t>O</w:t>
      </w:r>
      <w:proofErr w:type="gramEnd"/>
      <w:r>
        <w:rPr>
          <w:lang w:val="ru-RU"/>
        </w:rPr>
        <w:t>Р</w:t>
      </w:r>
      <w:r>
        <w:t> </w:t>
      </w:r>
      <w:r w:rsidRPr="007A6733">
        <w:rPr>
          <w:lang w:val="ru-RU"/>
        </w:rPr>
        <w:t xml:space="preserve">13–15). </w:t>
      </w:r>
      <w:r>
        <w:rPr>
          <w:lang w:val="ru-RU"/>
        </w:rPr>
        <w:t>На</w:t>
      </w:r>
      <w:r w:rsidRPr="00A2712D">
        <w:rPr>
          <w:lang w:val="ru-RU"/>
        </w:rPr>
        <w:t xml:space="preserve"> </w:t>
      </w:r>
      <w:r>
        <w:rPr>
          <w:lang w:val="ru-RU"/>
        </w:rPr>
        <w:t>веб</w:t>
      </w:r>
      <w:r w:rsidRPr="00A2712D">
        <w:rPr>
          <w:lang w:val="ru-RU"/>
        </w:rPr>
        <w:t>-</w:t>
      </w:r>
      <w:r>
        <w:rPr>
          <w:lang w:val="ru-RU"/>
        </w:rPr>
        <w:t>сайте</w:t>
      </w:r>
      <w:r w:rsidRPr="00A2712D">
        <w:rPr>
          <w:lang w:val="ru-RU"/>
        </w:rPr>
        <w:t xml:space="preserve"> </w:t>
      </w:r>
      <w:r>
        <w:rPr>
          <w:lang w:val="ru-RU"/>
        </w:rPr>
        <w:t>НКН</w:t>
      </w:r>
      <w:r w:rsidRPr="00A2712D">
        <w:rPr>
          <w:lang w:val="ru-RU"/>
        </w:rPr>
        <w:t xml:space="preserve"> </w:t>
      </w:r>
      <w:r>
        <w:rPr>
          <w:lang w:val="ru-RU"/>
        </w:rPr>
        <w:t>представлены</w:t>
      </w:r>
      <w:r w:rsidRPr="00A2712D">
        <w:rPr>
          <w:lang w:val="ru-RU"/>
        </w:rPr>
        <w:t xml:space="preserve"> </w:t>
      </w:r>
      <w:r>
        <w:rPr>
          <w:lang w:val="ru-RU"/>
        </w:rPr>
        <w:t>онлайн</w:t>
      </w:r>
      <w:r w:rsidRPr="00A2712D">
        <w:rPr>
          <w:lang w:val="ru-RU"/>
        </w:rPr>
        <w:t xml:space="preserve"> </w:t>
      </w:r>
      <w:r>
        <w:rPr>
          <w:lang w:val="ru-RU"/>
        </w:rPr>
        <w:t>ресурсы</w:t>
      </w:r>
      <w:r w:rsidRPr="00A2712D">
        <w:rPr>
          <w:lang w:val="ru-RU"/>
        </w:rPr>
        <w:t xml:space="preserve"> </w:t>
      </w:r>
      <w:r>
        <w:rPr>
          <w:lang w:val="ru-RU"/>
        </w:rPr>
        <w:t>для</w:t>
      </w:r>
      <w:r w:rsidRPr="00A2712D">
        <w:rPr>
          <w:lang w:val="ru-RU"/>
        </w:rPr>
        <w:t xml:space="preserve"> </w:t>
      </w:r>
      <w:r>
        <w:rPr>
          <w:lang w:val="ru-RU"/>
        </w:rPr>
        <w:t>налаживания</w:t>
      </w:r>
      <w:r w:rsidRPr="00A2712D">
        <w:rPr>
          <w:lang w:val="ru-RU"/>
        </w:rPr>
        <w:t xml:space="preserve"> </w:t>
      </w:r>
      <w:r>
        <w:rPr>
          <w:lang w:val="ru-RU"/>
        </w:rPr>
        <w:t>контактов</w:t>
      </w:r>
      <w:r w:rsidRPr="00A2712D">
        <w:rPr>
          <w:lang w:val="ru-RU"/>
        </w:rPr>
        <w:t xml:space="preserve"> </w:t>
      </w:r>
      <w:r>
        <w:rPr>
          <w:lang w:val="ru-RU"/>
        </w:rPr>
        <w:t>между</w:t>
      </w:r>
      <w:r w:rsidRPr="00A2712D">
        <w:rPr>
          <w:lang w:val="ru-RU"/>
        </w:rPr>
        <w:t xml:space="preserve"> </w:t>
      </w:r>
      <w:r>
        <w:rPr>
          <w:lang w:val="ru-RU"/>
        </w:rPr>
        <w:t>государствами</w:t>
      </w:r>
      <w:r w:rsidRPr="00A2712D">
        <w:rPr>
          <w:lang w:val="ru-RU"/>
        </w:rPr>
        <w:t>-</w:t>
      </w:r>
      <w:r>
        <w:rPr>
          <w:lang w:val="ru-RU"/>
        </w:rPr>
        <w:t>участниками по вопросу возможной подачи многонациональных номинаций</w:t>
      </w:r>
      <w:r w:rsidRPr="00A2712D">
        <w:rPr>
          <w:lang w:val="ru-RU"/>
        </w:rPr>
        <w:t xml:space="preserve"> (</w:t>
      </w:r>
      <w:r>
        <w:t>http</w:t>
      </w:r>
      <w:r w:rsidRPr="00A2712D">
        <w:rPr>
          <w:lang w:val="ru-RU"/>
        </w:rPr>
        <w:t>://</w:t>
      </w:r>
      <w:r>
        <w:t>www</w:t>
      </w:r>
      <w:r w:rsidRPr="00A2712D">
        <w:rPr>
          <w:lang w:val="ru-RU"/>
        </w:rPr>
        <w:t>.</w:t>
      </w:r>
      <w:proofErr w:type="spellStart"/>
      <w:r>
        <w:t>unesco</w:t>
      </w:r>
      <w:proofErr w:type="spellEnd"/>
      <w:r w:rsidRPr="00A2712D">
        <w:rPr>
          <w:lang w:val="ru-RU"/>
        </w:rPr>
        <w:t>.</w:t>
      </w:r>
      <w:r>
        <w:t>org</w:t>
      </w:r>
      <w:r w:rsidRPr="00A2712D">
        <w:rPr>
          <w:lang w:val="ru-RU"/>
        </w:rPr>
        <w:t>/</w:t>
      </w:r>
      <w:r>
        <w:t>culture</w:t>
      </w:r>
      <w:r w:rsidRPr="00A2712D">
        <w:rPr>
          <w:lang w:val="ru-RU"/>
        </w:rPr>
        <w:t>/</w:t>
      </w:r>
      <w:proofErr w:type="spellStart"/>
      <w:r>
        <w:t>ich</w:t>
      </w:r>
      <w:proofErr w:type="spellEnd"/>
      <w:r w:rsidRPr="00A2712D">
        <w:rPr>
          <w:lang w:val="ru-RU"/>
        </w:rPr>
        <w:t>/</w:t>
      </w:r>
      <w:r>
        <w:t>index</w:t>
      </w:r>
      <w:r w:rsidRPr="00A2712D">
        <w:rPr>
          <w:lang w:val="ru-RU"/>
        </w:rPr>
        <w:t>.</w:t>
      </w:r>
      <w:proofErr w:type="spellStart"/>
      <w:r>
        <w:t>php</w:t>
      </w:r>
      <w:proofErr w:type="spellEnd"/>
      <w:r w:rsidRPr="00A2712D">
        <w:rPr>
          <w:lang w:val="ru-RU"/>
        </w:rPr>
        <w:t>?</w:t>
      </w:r>
      <w:proofErr w:type="spellStart"/>
      <w:r>
        <w:t>lg</w:t>
      </w:r>
      <w:proofErr w:type="spellEnd"/>
      <w:r w:rsidRPr="00A2712D">
        <w:rPr>
          <w:lang w:val="ru-RU"/>
        </w:rPr>
        <w:t>=</w:t>
      </w:r>
      <w:proofErr w:type="spellStart"/>
      <w:r>
        <w:t>en</w:t>
      </w:r>
      <w:proofErr w:type="spellEnd"/>
      <w:r w:rsidRPr="00A2712D">
        <w:rPr>
          <w:lang w:val="ru-RU"/>
        </w:rPr>
        <w:t>&amp;</w:t>
      </w:r>
      <w:proofErr w:type="spellStart"/>
      <w:r>
        <w:t>pg</w:t>
      </w:r>
      <w:proofErr w:type="spellEnd"/>
      <w:r w:rsidRPr="00A2712D">
        <w:rPr>
          <w:lang w:val="ru-RU"/>
        </w:rPr>
        <w:t>=00560).</w:t>
      </w:r>
    </w:p>
    <w:p w14:paraId="7655A6B9" w14:textId="3F066ABC" w:rsidR="00B21B8B" w:rsidRDefault="00F0713B" w:rsidP="00B21B8B">
      <w:pPr>
        <w:pStyle w:val="Texte1"/>
        <w:rPr>
          <w:lang w:val="ru-RU"/>
        </w:rPr>
      </w:pPr>
      <w:r w:rsidRPr="00AD244C">
        <w:rPr>
          <w:noProof/>
          <w:lang w:val="es-ES_tradnl" w:eastAsia="es-ES_tradnl"/>
        </w:rPr>
        <w:drawing>
          <wp:anchor distT="0" distB="0" distL="114300" distR="114300" simplePos="0" relativeHeight="252256768" behindDoc="0" locked="0" layoutInCell="1" allowOverlap="1" wp14:anchorId="0236C3F7" wp14:editId="6D552D99">
            <wp:simplePos x="0" y="0"/>
            <wp:positionH relativeFrom="column">
              <wp:posOffset>45720</wp:posOffset>
            </wp:positionH>
            <wp:positionV relativeFrom="paragraph">
              <wp:posOffset>723900</wp:posOffset>
            </wp:positionV>
            <wp:extent cx="283210" cy="358775"/>
            <wp:effectExtent l="0" t="0" r="2540" b="3175"/>
            <wp:wrapThrough wrapText="bothSides">
              <wp:wrapPolygon edited="0">
                <wp:start x="0" y="0"/>
                <wp:lineTo x="0" y="20644"/>
                <wp:lineTo x="20341" y="20644"/>
                <wp:lineTo x="20341" y="0"/>
                <wp:lineTo x="0" y="0"/>
              </wp:wrapPolygon>
            </wp:wrapThrough>
            <wp:docPr id="261" name="Imag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B21B8B">
        <w:rPr>
          <w:lang w:val="ru-RU"/>
        </w:rPr>
        <w:t>В</w:t>
      </w:r>
      <w:r w:rsidR="00B21B8B" w:rsidRPr="00A2712D">
        <w:rPr>
          <w:lang w:val="ru-RU"/>
        </w:rPr>
        <w:t xml:space="preserve"> </w:t>
      </w:r>
      <w:r w:rsidR="00B21B8B">
        <w:rPr>
          <w:lang w:val="ru-RU"/>
        </w:rPr>
        <w:t>отношении</w:t>
      </w:r>
      <w:r w:rsidR="00B21B8B" w:rsidRPr="00A2712D">
        <w:rPr>
          <w:lang w:val="ru-RU"/>
        </w:rPr>
        <w:t xml:space="preserve"> </w:t>
      </w:r>
      <w:r w:rsidR="00B21B8B">
        <w:rPr>
          <w:lang w:val="ru-RU"/>
        </w:rPr>
        <w:t>НКН</w:t>
      </w:r>
      <w:r w:rsidR="00B21B8B" w:rsidRPr="00A2712D">
        <w:rPr>
          <w:lang w:val="ru-RU"/>
        </w:rPr>
        <w:t xml:space="preserve">, </w:t>
      </w:r>
      <w:r w:rsidR="00B21B8B">
        <w:rPr>
          <w:lang w:val="ru-RU"/>
        </w:rPr>
        <w:t>находящегося</w:t>
      </w:r>
      <w:r w:rsidR="00B21B8B" w:rsidRPr="00A2712D">
        <w:rPr>
          <w:lang w:val="ru-RU"/>
        </w:rPr>
        <w:t xml:space="preserve"> </w:t>
      </w:r>
      <w:r w:rsidR="00B21B8B">
        <w:rPr>
          <w:lang w:val="ru-RU"/>
        </w:rPr>
        <w:t>на</w:t>
      </w:r>
      <w:r w:rsidR="00B21B8B" w:rsidRPr="00A2712D">
        <w:rPr>
          <w:lang w:val="ru-RU"/>
        </w:rPr>
        <w:t xml:space="preserve"> </w:t>
      </w:r>
      <w:r w:rsidR="00B21B8B">
        <w:rPr>
          <w:lang w:val="ru-RU"/>
        </w:rPr>
        <w:t>территории</w:t>
      </w:r>
      <w:r w:rsidR="00B21B8B" w:rsidRPr="00A2712D">
        <w:rPr>
          <w:lang w:val="ru-RU"/>
        </w:rPr>
        <w:t xml:space="preserve"> </w:t>
      </w:r>
      <w:r w:rsidR="00B21B8B">
        <w:rPr>
          <w:lang w:val="ru-RU"/>
        </w:rPr>
        <w:t>нескольких</w:t>
      </w:r>
      <w:r w:rsidR="00B21B8B" w:rsidRPr="00A2712D">
        <w:rPr>
          <w:lang w:val="ru-RU"/>
        </w:rPr>
        <w:t xml:space="preserve"> </w:t>
      </w:r>
      <w:r w:rsidR="00B21B8B">
        <w:rPr>
          <w:lang w:val="ru-RU"/>
        </w:rPr>
        <w:t>государств</w:t>
      </w:r>
      <w:r w:rsidR="00B21B8B" w:rsidRPr="00A2712D">
        <w:rPr>
          <w:lang w:val="ru-RU"/>
        </w:rPr>
        <w:t xml:space="preserve">, </w:t>
      </w:r>
      <w:r w:rsidR="00B21B8B">
        <w:rPr>
          <w:lang w:val="ru-RU"/>
        </w:rPr>
        <w:t>или</w:t>
      </w:r>
      <w:r w:rsidR="00B21B8B" w:rsidRPr="00A2712D">
        <w:rPr>
          <w:lang w:val="ru-RU"/>
        </w:rPr>
        <w:t xml:space="preserve"> </w:t>
      </w:r>
      <w:r w:rsidR="00B21B8B">
        <w:rPr>
          <w:lang w:val="ru-RU"/>
        </w:rPr>
        <w:t>трансграничного</w:t>
      </w:r>
      <w:r w:rsidR="00B21B8B" w:rsidRPr="00A2712D">
        <w:rPr>
          <w:lang w:val="ru-RU"/>
        </w:rPr>
        <w:t xml:space="preserve"> </w:t>
      </w:r>
      <w:r w:rsidR="00B21B8B">
        <w:rPr>
          <w:lang w:val="ru-RU"/>
        </w:rPr>
        <w:t>наследия</w:t>
      </w:r>
      <w:r w:rsidR="00B21B8B" w:rsidRPr="00A2712D">
        <w:rPr>
          <w:lang w:val="ru-RU"/>
        </w:rPr>
        <w:t xml:space="preserve">, </w:t>
      </w:r>
      <w:r w:rsidR="00B21B8B">
        <w:rPr>
          <w:lang w:val="ru-RU"/>
        </w:rPr>
        <w:t>возможно проведение совместных мероприятий по инвентаризации, деятельности по охране; кроме того, можно подавать многонациональные номинации в Списки Конвенции</w:t>
      </w:r>
      <w:r w:rsidR="00B21B8B" w:rsidRPr="00A2712D">
        <w:rPr>
          <w:lang w:val="ru-RU"/>
        </w:rPr>
        <w:t>.</w:t>
      </w:r>
    </w:p>
    <w:p w14:paraId="4EEA010A" w14:textId="4B1D60B4" w:rsidR="00B21B8B" w:rsidRPr="00327A13" w:rsidRDefault="00B21B8B" w:rsidP="00B21B8B">
      <w:pPr>
        <w:pStyle w:val="Informations"/>
        <w:rPr>
          <w:lang w:val="ru-RU"/>
        </w:rPr>
      </w:pPr>
      <w:r>
        <w:rPr>
          <w:lang w:val="ru-RU"/>
        </w:rPr>
        <w:t>См</w:t>
      </w:r>
      <w:r w:rsidRPr="00327A13">
        <w:rPr>
          <w:lang w:val="ru-RU"/>
        </w:rPr>
        <w:t xml:space="preserve">. </w:t>
      </w:r>
      <w:r>
        <w:rPr>
          <w:lang w:val="ru-RU"/>
        </w:rPr>
        <w:t>статью</w:t>
      </w:r>
      <w:r w:rsidRPr="00D90418">
        <w:t> </w:t>
      </w:r>
      <w:r w:rsidRPr="00327A13">
        <w:rPr>
          <w:lang w:val="ru-RU"/>
        </w:rPr>
        <w:t>1(</w:t>
      </w:r>
      <w:r w:rsidRPr="00D90418">
        <w:t>d</w:t>
      </w:r>
      <w:r w:rsidRPr="00327A13">
        <w:rPr>
          <w:lang w:val="ru-RU"/>
        </w:rPr>
        <w:t xml:space="preserve">); </w:t>
      </w:r>
      <w:proofErr w:type="gramStart"/>
      <w:r w:rsidRPr="00E81040">
        <w:t>O</w:t>
      </w:r>
      <w:proofErr w:type="gramEnd"/>
      <w:r>
        <w:rPr>
          <w:lang w:val="ru-RU"/>
        </w:rPr>
        <w:t>Р</w:t>
      </w:r>
      <w:r>
        <w:t> </w:t>
      </w:r>
      <w:r w:rsidRPr="00327A13">
        <w:rPr>
          <w:lang w:val="ru-RU"/>
        </w:rPr>
        <w:t>13–15.</w:t>
      </w:r>
    </w:p>
    <w:p w14:paraId="0F3AD132" w14:textId="77777777" w:rsidR="00B21B8B" w:rsidRPr="00AD4B3F" w:rsidRDefault="00B21B8B" w:rsidP="00B21B8B">
      <w:pPr>
        <w:pStyle w:val="Titcoul"/>
        <w:rPr>
          <w:lang w:val="ru-RU"/>
        </w:rPr>
      </w:pPr>
      <w:r>
        <w:rPr>
          <w:lang w:val="ru-RU"/>
        </w:rPr>
        <w:t>сообщества, группы и отдельные лица</w:t>
      </w:r>
    </w:p>
    <w:p w14:paraId="5E781918" w14:textId="0B33984C" w:rsidR="00B21B8B" w:rsidRPr="00622DFA" w:rsidRDefault="00B21B8B" w:rsidP="00B21B8B">
      <w:pPr>
        <w:pStyle w:val="Texte1"/>
        <w:rPr>
          <w:lang w:val="ru-RU"/>
        </w:rPr>
      </w:pPr>
      <w:r>
        <w:rPr>
          <w:lang w:val="ru-RU"/>
        </w:rPr>
        <w:t>В Конвенции и Оперативном руководстве постоянно упоминаются сообщества, группы и отдельные лица</w:t>
      </w:r>
      <w:r w:rsidR="00AD3EF2">
        <w:rPr>
          <w:rStyle w:val="FootnoteReference"/>
          <w:lang w:val="ru-RU"/>
        </w:rPr>
        <w:footnoteReference w:id="7"/>
      </w:r>
      <w:r>
        <w:rPr>
          <w:lang w:val="ru-RU"/>
        </w:rPr>
        <w:t xml:space="preserve">, которые практикуют и передают НКН. В преамбуле утверждается, что термин «сообщества» включает «коренные сообщества». В нескольких случаях в Конвенции говорится только о «сообществах и группах» </w:t>
      </w:r>
      <w:r w:rsidRPr="00AD4B3F">
        <w:rPr>
          <w:lang w:val="ru-RU"/>
        </w:rPr>
        <w:t>(</w:t>
      </w:r>
      <w:r>
        <w:rPr>
          <w:lang w:val="ru-RU"/>
        </w:rPr>
        <w:t>статьи</w:t>
      </w:r>
      <w:r>
        <w:t> </w:t>
      </w:r>
      <w:r w:rsidRPr="00AD4B3F">
        <w:rPr>
          <w:lang w:val="ru-RU"/>
        </w:rPr>
        <w:t>11(</w:t>
      </w:r>
      <w:r w:rsidRPr="00787639">
        <w:t>b</w:t>
      </w:r>
      <w:r w:rsidRPr="00AD4B3F">
        <w:rPr>
          <w:lang w:val="ru-RU"/>
        </w:rPr>
        <w:t xml:space="preserve">) </w:t>
      </w:r>
      <w:r>
        <w:rPr>
          <w:lang w:val="ru-RU"/>
        </w:rPr>
        <w:t>и</w:t>
      </w:r>
      <w:r w:rsidRPr="00AD4B3F">
        <w:rPr>
          <w:lang w:val="ru-RU"/>
        </w:rPr>
        <w:t xml:space="preserve"> 14(</w:t>
      </w:r>
      <w:r w:rsidRPr="00787639">
        <w:t>a</w:t>
      </w:r>
      <w:r w:rsidRPr="00AD4B3F">
        <w:rPr>
          <w:lang w:val="ru-RU"/>
        </w:rPr>
        <w:t>) (</w:t>
      </w:r>
      <w:r w:rsidRPr="00787639">
        <w:t>ii</w:t>
      </w:r>
      <w:r w:rsidRPr="00AD4B3F">
        <w:rPr>
          <w:lang w:val="ru-RU"/>
        </w:rPr>
        <w:t xml:space="preserve">)). </w:t>
      </w:r>
      <w:r>
        <w:rPr>
          <w:lang w:val="ru-RU"/>
        </w:rPr>
        <w:t>ОР</w:t>
      </w:r>
      <w:r w:rsidRPr="00622DFA">
        <w:rPr>
          <w:lang w:val="ru-RU"/>
        </w:rPr>
        <w:t xml:space="preserve"> </w:t>
      </w:r>
      <w:r>
        <w:rPr>
          <w:lang w:val="ru-RU"/>
        </w:rPr>
        <w:t>также</w:t>
      </w:r>
      <w:r w:rsidRPr="00622DFA">
        <w:rPr>
          <w:lang w:val="ru-RU"/>
        </w:rPr>
        <w:t xml:space="preserve"> </w:t>
      </w:r>
      <w:r>
        <w:rPr>
          <w:lang w:val="ru-RU"/>
        </w:rPr>
        <w:t>часто</w:t>
      </w:r>
      <w:r w:rsidRPr="00622DFA">
        <w:rPr>
          <w:lang w:val="ru-RU"/>
        </w:rPr>
        <w:t xml:space="preserve"> </w:t>
      </w:r>
      <w:r>
        <w:rPr>
          <w:lang w:val="ru-RU"/>
        </w:rPr>
        <w:t>обращается</w:t>
      </w:r>
      <w:r w:rsidRPr="00622DFA">
        <w:rPr>
          <w:lang w:val="ru-RU"/>
        </w:rPr>
        <w:t xml:space="preserve"> </w:t>
      </w:r>
      <w:r>
        <w:rPr>
          <w:lang w:val="ru-RU"/>
        </w:rPr>
        <w:t>к</w:t>
      </w:r>
      <w:r w:rsidRPr="00622DFA">
        <w:rPr>
          <w:lang w:val="ru-RU"/>
        </w:rPr>
        <w:t xml:space="preserve"> </w:t>
      </w:r>
      <w:r>
        <w:rPr>
          <w:lang w:val="ru-RU"/>
        </w:rPr>
        <w:t>этим</w:t>
      </w:r>
      <w:r w:rsidRPr="00622DFA">
        <w:rPr>
          <w:lang w:val="ru-RU"/>
        </w:rPr>
        <w:t xml:space="preserve"> </w:t>
      </w:r>
      <w:r>
        <w:rPr>
          <w:lang w:val="ru-RU"/>
        </w:rPr>
        <w:t>терминам</w:t>
      </w:r>
      <w:r w:rsidRPr="00622DFA">
        <w:rPr>
          <w:lang w:val="ru-RU"/>
        </w:rPr>
        <w:t xml:space="preserve">, </w:t>
      </w:r>
      <w:r>
        <w:rPr>
          <w:lang w:val="ru-RU"/>
        </w:rPr>
        <w:t>используя</w:t>
      </w:r>
      <w:r w:rsidRPr="00622DFA">
        <w:rPr>
          <w:lang w:val="ru-RU"/>
        </w:rPr>
        <w:t xml:space="preserve"> </w:t>
      </w:r>
      <w:r w:rsidR="00265316">
        <w:rPr>
          <w:lang w:val="ru-RU"/>
        </w:rPr>
        <w:t xml:space="preserve">и </w:t>
      </w:r>
      <w:r>
        <w:rPr>
          <w:lang w:val="ru-RU"/>
        </w:rPr>
        <w:t>такие</w:t>
      </w:r>
      <w:r w:rsidRPr="00622DFA">
        <w:rPr>
          <w:lang w:val="ru-RU"/>
        </w:rPr>
        <w:t xml:space="preserve"> </w:t>
      </w:r>
      <w:r>
        <w:rPr>
          <w:lang w:val="ru-RU"/>
        </w:rPr>
        <w:t>понятия</w:t>
      </w:r>
      <w:r w:rsidRPr="00622DFA">
        <w:rPr>
          <w:lang w:val="ru-RU"/>
        </w:rPr>
        <w:t xml:space="preserve"> </w:t>
      </w:r>
      <w:r>
        <w:rPr>
          <w:lang w:val="ru-RU"/>
        </w:rPr>
        <w:t>как</w:t>
      </w:r>
      <w:r w:rsidRPr="00622DFA">
        <w:rPr>
          <w:lang w:val="ru-RU"/>
        </w:rPr>
        <w:t xml:space="preserve"> «</w:t>
      </w:r>
      <w:r>
        <w:rPr>
          <w:lang w:val="ru-RU"/>
        </w:rPr>
        <w:t>носители</w:t>
      </w:r>
      <w:r w:rsidRPr="00622DFA">
        <w:rPr>
          <w:lang w:val="ru-RU"/>
        </w:rPr>
        <w:t xml:space="preserve"> </w:t>
      </w:r>
      <w:r>
        <w:rPr>
          <w:lang w:val="ru-RU"/>
        </w:rPr>
        <w:t>наследия</w:t>
      </w:r>
      <w:r w:rsidRPr="00622DFA">
        <w:rPr>
          <w:lang w:val="ru-RU"/>
        </w:rPr>
        <w:t xml:space="preserve">» </w:t>
      </w:r>
      <w:r>
        <w:rPr>
          <w:lang w:val="ru-RU"/>
        </w:rPr>
        <w:t>и</w:t>
      </w:r>
      <w:r w:rsidRPr="00622DFA">
        <w:rPr>
          <w:lang w:val="ru-RU"/>
        </w:rPr>
        <w:t xml:space="preserve"> «</w:t>
      </w:r>
      <w:r>
        <w:rPr>
          <w:lang w:val="ru-RU"/>
        </w:rPr>
        <w:t>практические</w:t>
      </w:r>
      <w:r w:rsidRPr="00622DFA">
        <w:rPr>
          <w:lang w:val="ru-RU"/>
        </w:rPr>
        <w:t xml:space="preserve"> </w:t>
      </w:r>
      <w:r>
        <w:rPr>
          <w:lang w:val="ru-RU"/>
        </w:rPr>
        <w:t>выразители</w:t>
      </w:r>
      <w:r w:rsidRPr="00622DFA">
        <w:rPr>
          <w:lang w:val="ru-RU"/>
        </w:rPr>
        <w:t>» (</w:t>
      </w:r>
      <w:r>
        <w:rPr>
          <w:lang w:val="ru-RU"/>
        </w:rPr>
        <w:t>термин «носители» использован также в статье</w:t>
      </w:r>
      <w:r w:rsidRPr="00787639">
        <w:t> </w:t>
      </w:r>
      <w:r w:rsidRPr="00622DFA">
        <w:rPr>
          <w:lang w:val="ru-RU"/>
        </w:rPr>
        <w:t>21(</w:t>
      </w:r>
      <w:r w:rsidRPr="00787639">
        <w:t>b</w:t>
      </w:r>
      <w:r w:rsidRPr="00622DFA">
        <w:rPr>
          <w:lang w:val="ru-RU"/>
        </w:rPr>
        <w:t>)).</w:t>
      </w:r>
    </w:p>
    <w:p w14:paraId="406794D2" w14:textId="77777777" w:rsidR="00B21B8B" w:rsidRPr="00AA0745" w:rsidRDefault="00B21B8B" w:rsidP="00B21B8B">
      <w:pPr>
        <w:pStyle w:val="Textegras"/>
        <w:rPr>
          <w:lang w:val="ru-RU"/>
        </w:rPr>
      </w:pPr>
      <w:r>
        <w:rPr>
          <w:lang w:val="ru-RU"/>
        </w:rPr>
        <w:t>Конвенция</w:t>
      </w:r>
      <w:r w:rsidRPr="00AA0745">
        <w:rPr>
          <w:lang w:val="ru-RU"/>
        </w:rPr>
        <w:t xml:space="preserve"> </w:t>
      </w:r>
      <w:r>
        <w:rPr>
          <w:lang w:val="ru-RU"/>
        </w:rPr>
        <w:t>не</w:t>
      </w:r>
      <w:r w:rsidRPr="00AA0745">
        <w:rPr>
          <w:lang w:val="ru-RU"/>
        </w:rPr>
        <w:t xml:space="preserve"> </w:t>
      </w:r>
      <w:r>
        <w:rPr>
          <w:lang w:val="ru-RU"/>
        </w:rPr>
        <w:t>содержит</w:t>
      </w:r>
      <w:r w:rsidRPr="00AA0745">
        <w:rPr>
          <w:lang w:val="ru-RU"/>
        </w:rPr>
        <w:t xml:space="preserve"> </w:t>
      </w:r>
      <w:r>
        <w:rPr>
          <w:lang w:val="ru-RU"/>
        </w:rPr>
        <w:t>определения</w:t>
      </w:r>
    </w:p>
    <w:p w14:paraId="60C513BB" w14:textId="44DFCFFE" w:rsidR="00B21B8B" w:rsidRPr="00377C64" w:rsidRDefault="00B21B8B" w:rsidP="00B21B8B">
      <w:pPr>
        <w:pStyle w:val="Texte1"/>
        <w:rPr>
          <w:lang w:val="ru-RU"/>
        </w:rPr>
      </w:pPr>
      <w:r>
        <w:rPr>
          <w:lang w:val="ru-RU"/>
        </w:rPr>
        <w:t>В</w:t>
      </w:r>
      <w:r w:rsidRPr="00AA0745">
        <w:rPr>
          <w:lang w:val="ru-RU"/>
        </w:rPr>
        <w:t xml:space="preserve"> </w:t>
      </w:r>
      <w:r>
        <w:rPr>
          <w:lang w:val="ru-RU"/>
        </w:rPr>
        <w:t>Конвенции</w:t>
      </w:r>
      <w:r w:rsidRPr="00AA0745">
        <w:rPr>
          <w:lang w:val="ru-RU"/>
        </w:rPr>
        <w:t xml:space="preserve"> </w:t>
      </w:r>
      <w:r>
        <w:rPr>
          <w:lang w:val="ru-RU"/>
        </w:rPr>
        <w:t>не</w:t>
      </w:r>
      <w:r w:rsidRPr="00AA0745">
        <w:rPr>
          <w:lang w:val="ru-RU"/>
        </w:rPr>
        <w:t xml:space="preserve"> </w:t>
      </w:r>
      <w:r>
        <w:rPr>
          <w:lang w:val="ru-RU"/>
        </w:rPr>
        <w:t>даётся</w:t>
      </w:r>
      <w:r w:rsidRPr="00AA0745">
        <w:rPr>
          <w:lang w:val="ru-RU"/>
        </w:rPr>
        <w:t xml:space="preserve"> </w:t>
      </w:r>
      <w:r>
        <w:rPr>
          <w:lang w:val="ru-RU"/>
        </w:rPr>
        <w:t>определения</w:t>
      </w:r>
      <w:r w:rsidRPr="00AA0745">
        <w:rPr>
          <w:lang w:val="ru-RU"/>
        </w:rPr>
        <w:t xml:space="preserve">, </w:t>
      </w:r>
      <w:r>
        <w:rPr>
          <w:lang w:val="ru-RU"/>
        </w:rPr>
        <w:t>что</w:t>
      </w:r>
      <w:r w:rsidRPr="00AA0745">
        <w:rPr>
          <w:lang w:val="ru-RU"/>
        </w:rPr>
        <w:t xml:space="preserve"> </w:t>
      </w:r>
      <w:r>
        <w:rPr>
          <w:lang w:val="ru-RU"/>
        </w:rPr>
        <w:t>такое</w:t>
      </w:r>
      <w:r w:rsidRPr="00AA0745">
        <w:rPr>
          <w:lang w:val="ru-RU"/>
        </w:rPr>
        <w:t xml:space="preserve"> «</w:t>
      </w:r>
      <w:r>
        <w:rPr>
          <w:lang w:val="ru-RU"/>
        </w:rPr>
        <w:t>сообщества</w:t>
      </w:r>
      <w:r w:rsidRPr="00AA0745">
        <w:rPr>
          <w:lang w:val="ru-RU"/>
        </w:rPr>
        <w:t xml:space="preserve">, </w:t>
      </w:r>
      <w:r>
        <w:rPr>
          <w:lang w:val="ru-RU"/>
        </w:rPr>
        <w:t>групп</w:t>
      </w:r>
      <w:r w:rsidR="002A0113">
        <w:rPr>
          <w:lang w:val="ru-RU"/>
        </w:rPr>
        <w:t>ы</w:t>
      </w:r>
      <w:r w:rsidRPr="00AA0745">
        <w:rPr>
          <w:lang w:val="ru-RU"/>
        </w:rPr>
        <w:t xml:space="preserve"> </w:t>
      </w:r>
      <w:r>
        <w:rPr>
          <w:lang w:val="ru-RU"/>
        </w:rPr>
        <w:t>и</w:t>
      </w:r>
      <w:r w:rsidRPr="00AA0745">
        <w:rPr>
          <w:lang w:val="ru-RU"/>
        </w:rPr>
        <w:t xml:space="preserve"> </w:t>
      </w:r>
      <w:r>
        <w:rPr>
          <w:lang w:val="ru-RU"/>
        </w:rPr>
        <w:t>отдельные</w:t>
      </w:r>
      <w:r w:rsidRPr="00AA0745">
        <w:rPr>
          <w:lang w:val="ru-RU"/>
        </w:rPr>
        <w:t xml:space="preserve"> </w:t>
      </w:r>
      <w:r>
        <w:rPr>
          <w:lang w:val="ru-RU"/>
        </w:rPr>
        <w:t>лица</w:t>
      </w:r>
      <w:r w:rsidRPr="00AA0745">
        <w:rPr>
          <w:lang w:val="ru-RU"/>
        </w:rPr>
        <w:t xml:space="preserve">». </w:t>
      </w:r>
      <w:r>
        <w:rPr>
          <w:lang w:val="ru-RU"/>
        </w:rPr>
        <w:t>Однако</w:t>
      </w:r>
      <w:r w:rsidRPr="00AA0745">
        <w:rPr>
          <w:lang w:val="ru-RU"/>
        </w:rPr>
        <w:t xml:space="preserve">, </w:t>
      </w:r>
      <w:r>
        <w:rPr>
          <w:lang w:val="ru-RU"/>
        </w:rPr>
        <w:t>согласно</w:t>
      </w:r>
      <w:r w:rsidRPr="00AA0745">
        <w:rPr>
          <w:lang w:val="ru-RU"/>
        </w:rPr>
        <w:t xml:space="preserve"> </w:t>
      </w:r>
      <w:r>
        <w:rPr>
          <w:lang w:val="ru-RU"/>
        </w:rPr>
        <w:t>статьям</w:t>
      </w:r>
      <w:r>
        <w:t> </w:t>
      </w:r>
      <w:r w:rsidRPr="00AA0745">
        <w:rPr>
          <w:lang w:val="ru-RU"/>
        </w:rPr>
        <w:t xml:space="preserve">2.1 </w:t>
      </w:r>
      <w:r>
        <w:rPr>
          <w:lang w:val="ru-RU"/>
        </w:rPr>
        <w:t>и</w:t>
      </w:r>
      <w:r w:rsidRPr="00AA0745">
        <w:rPr>
          <w:lang w:val="ru-RU"/>
        </w:rPr>
        <w:t xml:space="preserve"> 15, «</w:t>
      </w:r>
      <w:r>
        <w:rPr>
          <w:lang w:val="ru-RU"/>
        </w:rPr>
        <w:t>соответствующие</w:t>
      </w:r>
      <w:r w:rsidRPr="00AA0745">
        <w:rPr>
          <w:lang w:val="ru-RU"/>
        </w:rPr>
        <w:t xml:space="preserve"> </w:t>
      </w:r>
      <w:r>
        <w:rPr>
          <w:lang w:val="ru-RU"/>
        </w:rPr>
        <w:t>сообщества</w:t>
      </w:r>
      <w:r w:rsidRPr="00AA0745">
        <w:rPr>
          <w:lang w:val="ru-RU"/>
        </w:rPr>
        <w:t xml:space="preserve">, </w:t>
      </w:r>
      <w:r>
        <w:rPr>
          <w:lang w:val="ru-RU"/>
        </w:rPr>
        <w:t>группы</w:t>
      </w:r>
      <w:r w:rsidRPr="00AA0745">
        <w:rPr>
          <w:lang w:val="ru-RU"/>
        </w:rPr>
        <w:t xml:space="preserve"> </w:t>
      </w:r>
      <w:r>
        <w:rPr>
          <w:lang w:val="ru-RU"/>
        </w:rPr>
        <w:t>и</w:t>
      </w:r>
      <w:r w:rsidRPr="00AA0745">
        <w:rPr>
          <w:lang w:val="ru-RU"/>
        </w:rPr>
        <w:t xml:space="preserve"> </w:t>
      </w:r>
      <w:r>
        <w:rPr>
          <w:lang w:val="ru-RU"/>
        </w:rPr>
        <w:t>отдельные</w:t>
      </w:r>
      <w:r w:rsidRPr="00AA0745">
        <w:rPr>
          <w:lang w:val="ru-RU"/>
        </w:rPr>
        <w:t xml:space="preserve"> </w:t>
      </w:r>
      <w:r>
        <w:rPr>
          <w:lang w:val="ru-RU"/>
        </w:rPr>
        <w:t>лица</w:t>
      </w:r>
      <w:r w:rsidRPr="00AA0745">
        <w:rPr>
          <w:lang w:val="ru-RU"/>
        </w:rPr>
        <w:t xml:space="preserve">» - </w:t>
      </w:r>
      <w:r>
        <w:rPr>
          <w:lang w:val="ru-RU"/>
        </w:rPr>
        <w:t>это</w:t>
      </w:r>
      <w:r w:rsidRPr="00AA0745">
        <w:rPr>
          <w:lang w:val="ru-RU"/>
        </w:rPr>
        <w:t xml:space="preserve"> </w:t>
      </w:r>
      <w:r>
        <w:rPr>
          <w:lang w:val="ru-RU"/>
        </w:rPr>
        <w:t>люди</w:t>
      </w:r>
      <w:r w:rsidRPr="00AA0745">
        <w:rPr>
          <w:lang w:val="ru-RU"/>
        </w:rPr>
        <w:t xml:space="preserve">, </w:t>
      </w:r>
      <w:r>
        <w:rPr>
          <w:lang w:val="ru-RU"/>
        </w:rPr>
        <w:t>которые</w:t>
      </w:r>
      <w:r w:rsidRPr="00AA0745">
        <w:rPr>
          <w:lang w:val="ru-RU"/>
        </w:rPr>
        <w:t xml:space="preserve"> </w:t>
      </w:r>
      <w:r>
        <w:rPr>
          <w:lang w:val="ru-RU"/>
        </w:rPr>
        <w:t>прямо</w:t>
      </w:r>
      <w:r w:rsidRPr="00AA0745">
        <w:rPr>
          <w:lang w:val="ru-RU"/>
        </w:rPr>
        <w:t xml:space="preserve"> </w:t>
      </w:r>
      <w:r>
        <w:rPr>
          <w:lang w:val="ru-RU"/>
        </w:rPr>
        <w:t>или</w:t>
      </w:r>
      <w:r w:rsidRPr="00AA0745">
        <w:rPr>
          <w:lang w:val="ru-RU"/>
        </w:rPr>
        <w:t xml:space="preserve"> </w:t>
      </w:r>
      <w:r>
        <w:rPr>
          <w:lang w:val="ru-RU"/>
        </w:rPr>
        <w:t>косвенно</w:t>
      </w:r>
      <w:r w:rsidRPr="00AA0745">
        <w:rPr>
          <w:lang w:val="ru-RU"/>
        </w:rPr>
        <w:t xml:space="preserve"> </w:t>
      </w:r>
      <w:r>
        <w:rPr>
          <w:lang w:val="ru-RU"/>
        </w:rPr>
        <w:t>участвуют</w:t>
      </w:r>
      <w:r w:rsidRPr="00AA0745">
        <w:rPr>
          <w:lang w:val="ru-RU"/>
        </w:rPr>
        <w:t xml:space="preserve"> </w:t>
      </w:r>
      <w:r>
        <w:rPr>
          <w:lang w:val="ru-RU"/>
        </w:rPr>
        <w:t>в</w:t>
      </w:r>
      <w:r w:rsidRPr="00AA0745">
        <w:rPr>
          <w:lang w:val="ru-RU"/>
        </w:rPr>
        <w:t xml:space="preserve"> </w:t>
      </w:r>
      <w:r>
        <w:rPr>
          <w:lang w:val="ru-RU"/>
        </w:rPr>
        <w:t>практике</w:t>
      </w:r>
      <w:r w:rsidRPr="00AA0745">
        <w:rPr>
          <w:lang w:val="ru-RU"/>
        </w:rPr>
        <w:t xml:space="preserve"> </w:t>
      </w:r>
      <w:r>
        <w:rPr>
          <w:lang w:val="ru-RU"/>
        </w:rPr>
        <w:t>и</w:t>
      </w:r>
      <w:r w:rsidRPr="00AA0745">
        <w:rPr>
          <w:lang w:val="ru-RU"/>
        </w:rPr>
        <w:t>/</w:t>
      </w:r>
      <w:r>
        <w:rPr>
          <w:lang w:val="ru-RU"/>
        </w:rPr>
        <w:t>или</w:t>
      </w:r>
      <w:r w:rsidRPr="00AA0745">
        <w:rPr>
          <w:lang w:val="ru-RU"/>
        </w:rPr>
        <w:t xml:space="preserve"> </w:t>
      </w:r>
      <w:r>
        <w:rPr>
          <w:lang w:val="ru-RU"/>
        </w:rPr>
        <w:t>передаче</w:t>
      </w:r>
      <w:r w:rsidRPr="00AA0745">
        <w:rPr>
          <w:lang w:val="ru-RU"/>
        </w:rPr>
        <w:t xml:space="preserve"> </w:t>
      </w:r>
      <w:r>
        <w:rPr>
          <w:lang w:val="ru-RU"/>
        </w:rPr>
        <w:t>элемента</w:t>
      </w:r>
      <w:r w:rsidRPr="00AA0745">
        <w:rPr>
          <w:lang w:val="ru-RU"/>
        </w:rPr>
        <w:t xml:space="preserve"> (</w:t>
      </w:r>
      <w:r>
        <w:rPr>
          <w:lang w:val="ru-RU"/>
        </w:rPr>
        <w:t>или</w:t>
      </w:r>
      <w:r w:rsidRPr="00AA0745">
        <w:rPr>
          <w:lang w:val="ru-RU"/>
        </w:rPr>
        <w:t xml:space="preserve"> </w:t>
      </w:r>
      <w:r>
        <w:rPr>
          <w:lang w:val="ru-RU"/>
        </w:rPr>
        <w:t>набора</w:t>
      </w:r>
      <w:r w:rsidRPr="00AA0745">
        <w:rPr>
          <w:lang w:val="ru-RU"/>
        </w:rPr>
        <w:t xml:space="preserve"> </w:t>
      </w:r>
      <w:r>
        <w:rPr>
          <w:lang w:val="ru-RU"/>
        </w:rPr>
        <w:t>элементов</w:t>
      </w:r>
      <w:r w:rsidRPr="00AA0745">
        <w:rPr>
          <w:lang w:val="ru-RU"/>
        </w:rPr>
        <w:t xml:space="preserve">) </w:t>
      </w:r>
      <w:r>
        <w:rPr>
          <w:lang w:val="ru-RU"/>
        </w:rPr>
        <w:t>НКН</w:t>
      </w:r>
      <w:r w:rsidRPr="00AA0745">
        <w:rPr>
          <w:lang w:val="ru-RU"/>
        </w:rPr>
        <w:t xml:space="preserve"> </w:t>
      </w:r>
      <w:r>
        <w:rPr>
          <w:lang w:val="ru-RU"/>
        </w:rPr>
        <w:t>и</w:t>
      </w:r>
      <w:r w:rsidRPr="00AA0745">
        <w:rPr>
          <w:lang w:val="ru-RU"/>
        </w:rPr>
        <w:t>/</w:t>
      </w:r>
      <w:r>
        <w:rPr>
          <w:lang w:val="ru-RU"/>
        </w:rPr>
        <w:t>или</w:t>
      </w:r>
      <w:r w:rsidRPr="00AA0745">
        <w:rPr>
          <w:lang w:val="ru-RU"/>
        </w:rPr>
        <w:t xml:space="preserve"> </w:t>
      </w:r>
      <w:r>
        <w:rPr>
          <w:lang w:val="ru-RU"/>
        </w:rPr>
        <w:t>которые</w:t>
      </w:r>
      <w:r w:rsidRPr="00AA0745">
        <w:rPr>
          <w:lang w:val="ru-RU"/>
        </w:rPr>
        <w:t xml:space="preserve"> </w:t>
      </w:r>
      <w:r>
        <w:rPr>
          <w:lang w:val="ru-RU"/>
        </w:rPr>
        <w:t>считают</w:t>
      </w:r>
      <w:r w:rsidRPr="00AA0745">
        <w:rPr>
          <w:lang w:val="ru-RU"/>
        </w:rPr>
        <w:t xml:space="preserve"> </w:t>
      </w:r>
      <w:r>
        <w:rPr>
          <w:lang w:val="ru-RU"/>
        </w:rPr>
        <w:t>их</w:t>
      </w:r>
      <w:r w:rsidRPr="00AA0745">
        <w:rPr>
          <w:lang w:val="ru-RU"/>
        </w:rPr>
        <w:t xml:space="preserve"> </w:t>
      </w:r>
      <w:r>
        <w:rPr>
          <w:lang w:val="ru-RU"/>
        </w:rPr>
        <w:t>частью</w:t>
      </w:r>
      <w:r w:rsidRPr="00AA0745">
        <w:rPr>
          <w:lang w:val="ru-RU"/>
        </w:rPr>
        <w:t xml:space="preserve"> </w:t>
      </w:r>
      <w:r>
        <w:rPr>
          <w:lang w:val="ru-RU"/>
        </w:rPr>
        <w:t>своего</w:t>
      </w:r>
      <w:r w:rsidRPr="00AA0745">
        <w:rPr>
          <w:lang w:val="ru-RU"/>
        </w:rPr>
        <w:t xml:space="preserve"> </w:t>
      </w:r>
      <w:r>
        <w:rPr>
          <w:lang w:val="ru-RU"/>
        </w:rPr>
        <w:t>культурного</w:t>
      </w:r>
      <w:r w:rsidRPr="00AA0745">
        <w:rPr>
          <w:lang w:val="ru-RU"/>
        </w:rPr>
        <w:t xml:space="preserve"> </w:t>
      </w:r>
      <w:r>
        <w:rPr>
          <w:lang w:val="ru-RU"/>
        </w:rPr>
        <w:t>наследия</w:t>
      </w:r>
      <w:r w:rsidRPr="00AA0745">
        <w:rPr>
          <w:lang w:val="ru-RU"/>
        </w:rPr>
        <w:t xml:space="preserve">. </w:t>
      </w:r>
      <w:r>
        <w:rPr>
          <w:lang w:val="ru-RU"/>
        </w:rPr>
        <w:t>Как отмечается в преамбуле Конвенции, «сообщества, в частности коренные сообщества, группы и, в некоторых случаях, отдельные лица играют важную роль в создании, охране, сохранении и воссоздании нематериального культурного наследия, обогащая тем самым культурное разнообразие и способствуя творчеству человека».</w:t>
      </w:r>
    </w:p>
    <w:p w14:paraId="0392C5CD" w14:textId="77777777" w:rsidR="00B21B8B" w:rsidRPr="009027A3" w:rsidRDefault="00B21B8B" w:rsidP="00B21B8B">
      <w:pPr>
        <w:pStyle w:val="Texte1"/>
        <w:rPr>
          <w:lang w:val="ru-RU"/>
        </w:rPr>
      </w:pPr>
      <w:r>
        <w:rPr>
          <w:lang w:val="ru-RU"/>
        </w:rPr>
        <w:t>В</w:t>
      </w:r>
      <w:r w:rsidRPr="00AA0745">
        <w:rPr>
          <w:lang w:val="ru-RU"/>
        </w:rPr>
        <w:t xml:space="preserve"> </w:t>
      </w:r>
      <w:r>
        <w:rPr>
          <w:lang w:val="ru-RU"/>
        </w:rPr>
        <w:t>Конвенции</w:t>
      </w:r>
      <w:r w:rsidRPr="00AA0745">
        <w:rPr>
          <w:lang w:val="ru-RU"/>
        </w:rPr>
        <w:t xml:space="preserve"> </w:t>
      </w:r>
      <w:r>
        <w:rPr>
          <w:lang w:val="ru-RU"/>
        </w:rPr>
        <w:t>нет</w:t>
      </w:r>
      <w:r w:rsidRPr="00AA0745">
        <w:rPr>
          <w:lang w:val="ru-RU"/>
        </w:rPr>
        <w:t xml:space="preserve"> </w:t>
      </w:r>
      <w:r>
        <w:rPr>
          <w:lang w:val="ru-RU"/>
        </w:rPr>
        <w:t>указаний</w:t>
      </w:r>
      <w:r w:rsidRPr="00AA0745">
        <w:rPr>
          <w:lang w:val="ru-RU"/>
        </w:rPr>
        <w:t xml:space="preserve">, </w:t>
      </w:r>
      <w:r>
        <w:rPr>
          <w:lang w:val="ru-RU"/>
        </w:rPr>
        <w:t>следует</w:t>
      </w:r>
      <w:r w:rsidRPr="00AA0745">
        <w:rPr>
          <w:lang w:val="ru-RU"/>
        </w:rPr>
        <w:t xml:space="preserve"> </w:t>
      </w:r>
      <w:r>
        <w:rPr>
          <w:lang w:val="ru-RU"/>
        </w:rPr>
        <w:t>ли</w:t>
      </w:r>
      <w:r w:rsidRPr="00AA0745">
        <w:rPr>
          <w:lang w:val="ru-RU"/>
        </w:rPr>
        <w:t xml:space="preserve"> </w:t>
      </w:r>
      <w:r>
        <w:rPr>
          <w:lang w:val="ru-RU"/>
        </w:rPr>
        <w:t>различать</w:t>
      </w:r>
      <w:r w:rsidRPr="00AA0745">
        <w:rPr>
          <w:lang w:val="ru-RU"/>
        </w:rPr>
        <w:t xml:space="preserve"> «</w:t>
      </w:r>
      <w:r>
        <w:rPr>
          <w:lang w:val="ru-RU"/>
        </w:rPr>
        <w:t>сообщества</w:t>
      </w:r>
      <w:r w:rsidRPr="00AA0745">
        <w:rPr>
          <w:lang w:val="ru-RU"/>
        </w:rPr>
        <w:t xml:space="preserve">» </w:t>
      </w:r>
      <w:r>
        <w:rPr>
          <w:lang w:val="ru-RU"/>
        </w:rPr>
        <w:t>и</w:t>
      </w:r>
      <w:r w:rsidRPr="00AA0745">
        <w:rPr>
          <w:lang w:val="ru-RU"/>
        </w:rPr>
        <w:t xml:space="preserve"> «</w:t>
      </w:r>
      <w:r>
        <w:rPr>
          <w:lang w:val="ru-RU"/>
        </w:rPr>
        <w:t>группы</w:t>
      </w:r>
      <w:r w:rsidRPr="00AA0745">
        <w:rPr>
          <w:lang w:val="ru-RU"/>
        </w:rPr>
        <w:t xml:space="preserve">» </w:t>
      </w:r>
      <w:r>
        <w:rPr>
          <w:lang w:val="ru-RU"/>
        </w:rPr>
        <w:t>и</w:t>
      </w:r>
      <w:r w:rsidRPr="00AA0745">
        <w:rPr>
          <w:lang w:val="ru-RU"/>
        </w:rPr>
        <w:t xml:space="preserve"> </w:t>
      </w:r>
      <w:r>
        <w:rPr>
          <w:lang w:val="ru-RU"/>
        </w:rPr>
        <w:t>как</w:t>
      </w:r>
      <w:r w:rsidRPr="00AA0745">
        <w:rPr>
          <w:lang w:val="ru-RU"/>
        </w:rPr>
        <w:t xml:space="preserve"> </w:t>
      </w:r>
      <w:r>
        <w:rPr>
          <w:lang w:val="ru-RU"/>
        </w:rPr>
        <w:t>это</w:t>
      </w:r>
      <w:r w:rsidRPr="00AA0745">
        <w:rPr>
          <w:lang w:val="ru-RU"/>
        </w:rPr>
        <w:t xml:space="preserve"> </w:t>
      </w:r>
      <w:r>
        <w:rPr>
          <w:lang w:val="ru-RU"/>
        </w:rPr>
        <w:t>делать</w:t>
      </w:r>
      <w:r w:rsidRPr="00AA0745">
        <w:rPr>
          <w:lang w:val="ru-RU"/>
        </w:rPr>
        <w:t xml:space="preserve">. </w:t>
      </w:r>
      <w:r>
        <w:rPr>
          <w:lang w:val="ru-RU"/>
        </w:rPr>
        <w:t>В</w:t>
      </w:r>
      <w:r w:rsidRPr="009027A3">
        <w:rPr>
          <w:lang w:val="ru-RU"/>
        </w:rPr>
        <w:t xml:space="preserve"> </w:t>
      </w:r>
      <w:r>
        <w:rPr>
          <w:lang w:val="ru-RU"/>
        </w:rPr>
        <w:t>некоторых</w:t>
      </w:r>
      <w:r w:rsidRPr="009027A3">
        <w:rPr>
          <w:lang w:val="ru-RU"/>
        </w:rPr>
        <w:t xml:space="preserve"> </w:t>
      </w:r>
      <w:r>
        <w:rPr>
          <w:lang w:val="ru-RU"/>
        </w:rPr>
        <w:t>интерпретациях</w:t>
      </w:r>
      <w:r w:rsidRPr="009027A3">
        <w:rPr>
          <w:lang w:val="ru-RU"/>
        </w:rPr>
        <w:t xml:space="preserve"> </w:t>
      </w:r>
      <w:r>
        <w:rPr>
          <w:lang w:val="ru-RU"/>
        </w:rPr>
        <w:t>под</w:t>
      </w:r>
      <w:r w:rsidRPr="009027A3">
        <w:rPr>
          <w:lang w:val="ru-RU"/>
        </w:rPr>
        <w:t xml:space="preserve"> «</w:t>
      </w:r>
      <w:r>
        <w:rPr>
          <w:lang w:val="ru-RU"/>
        </w:rPr>
        <w:t>группами</w:t>
      </w:r>
      <w:r w:rsidRPr="009027A3">
        <w:rPr>
          <w:lang w:val="ru-RU"/>
        </w:rPr>
        <w:t xml:space="preserve">» </w:t>
      </w:r>
      <w:r>
        <w:rPr>
          <w:lang w:val="ru-RU"/>
        </w:rPr>
        <w:t>понимаются</w:t>
      </w:r>
      <w:r w:rsidRPr="009027A3">
        <w:rPr>
          <w:lang w:val="ru-RU"/>
        </w:rPr>
        <w:t xml:space="preserve"> </w:t>
      </w:r>
      <w:r>
        <w:rPr>
          <w:lang w:val="ru-RU"/>
        </w:rPr>
        <w:t>сети</w:t>
      </w:r>
      <w:r w:rsidRPr="009027A3">
        <w:rPr>
          <w:lang w:val="ru-RU"/>
        </w:rPr>
        <w:t xml:space="preserve"> </w:t>
      </w:r>
      <w:r>
        <w:rPr>
          <w:lang w:val="ru-RU"/>
        </w:rPr>
        <w:t>взаимодействия</w:t>
      </w:r>
      <w:r w:rsidRPr="009027A3">
        <w:rPr>
          <w:lang w:val="ru-RU"/>
        </w:rPr>
        <w:t xml:space="preserve"> </w:t>
      </w:r>
      <w:r>
        <w:rPr>
          <w:lang w:val="ru-RU"/>
        </w:rPr>
        <w:t>между</w:t>
      </w:r>
      <w:r w:rsidRPr="009027A3">
        <w:rPr>
          <w:lang w:val="ru-RU"/>
        </w:rPr>
        <w:t xml:space="preserve"> </w:t>
      </w:r>
      <w:r>
        <w:rPr>
          <w:lang w:val="ru-RU"/>
        </w:rPr>
        <w:t>людьми</w:t>
      </w:r>
      <w:r w:rsidRPr="009027A3">
        <w:rPr>
          <w:lang w:val="ru-RU"/>
        </w:rPr>
        <w:t xml:space="preserve"> (</w:t>
      </w:r>
      <w:r>
        <w:rPr>
          <w:lang w:val="ru-RU"/>
        </w:rPr>
        <w:t>например</w:t>
      </w:r>
      <w:r w:rsidRPr="009027A3">
        <w:rPr>
          <w:lang w:val="ru-RU"/>
        </w:rPr>
        <w:t xml:space="preserve">, </w:t>
      </w:r>
      <w:r>
        <w:rPr>
          <w:lang w:val="ru-RU"/>
        </w:rPr>
        <w:t>практическими выразителями традиции, хранителями или носителями традиции) одного или нескольких сообществ, обладающих специальными знаниями об отдельных элементах либо играющих особую роль в передаче или воспроизведении НКН.</w:t>
      </w:r>
    </w:p>
    <w:p w14:paraId="30BB0D49" w14:textId="77777777" w:rsidR="00B21B8B" w:rsidRPr="008E2FA9" w:rsidRDefault="00B21B8B" w:rsidP="00B21B8B">
      <w:pPr>
        <w:pStyle w:val="Textegras"/>
        <w:rPr>
          <w:lang w:val="ru-RU"/>
        </w:rPr>
      </w:pPr>
      <w:r>
        <w:rPr>
          <w:lang w:val="ru-RU"/>
        </w:rPr>
        <w:t>Различные способы определения сообществ</w:t>
      </w:r>
    </w:p>
    <w:p w14:paraId="12F96BC2" w14:textId="77777777" w:rsidR="00B21B8B" w:rsidRPr="00141B98" w:rsidRDefault="00B21B8B" w:rsidP="00B21B8B">
      <w:pPr>
        <w:pStyle w:val="Texte1"/>
        <w:rPr>
          <w:lang w:val="ru-RU"/>
        </w:rPr>
      </w:pPr>
      <w:r>
        <w:rPr>
          <w:lang w:val="ru-RU"/>
        </w:rPr>
        <w:t>Для целей имплементации Конвенции государства-участники определяют сообщества в соответствии с различными критериями: административными, географическими, профессиональными, религиозными или этнолингвистическими. Сообщества, группы, отдельные лица можно также определить (или они сами себя определяют) по отношению к отдельному элементу НКН или группе таких элементов</w:t>
      </w:r>
      <w:r w:rsidRPr="00141B98">
        <w:rPr>
          <w:lang w:val="ru-RU"/>
        </w:rPr>
        <w:t>.</w:t>
      </w:r>
    </w:p>
    <w:p w14:paraId="05A7BAD6" w14:textId="77777777" w:rsidR="00B21B8B" w:rsidRPr="00141B98" w:rsidRDefault="00B21B8B" w:rsidP="00B21B8B">
      <w:pPr>
        <w:pStyle w:val="Texte1"/>
        <w:rPr>
          <w:lang w:val="ru-RU"/>
        </w:rPr>
      </w:pPr>
      <w:r>
        <w:rPr>
          <w:lang w:val="ru-RU"/>
        </w:rPr>
        <w:t>Сообщества и группы являются подвижными единицами – люди могут присоединяться к ним, покидать их либо принадлежать в одно и то же время к различным сообществам. Сообщества обычно неоднородны, и внутри них могут существовать различные мнения по вопросам идентификации, воспроизведения и охраны НКН.</w:t>
      </w:r>
    </w:p>
    <w:p w14:paraId="47B19A3C" w14:textId="77777777" w:rsidR="006E3363" w:rsidRPr="00B45C79" w:rsidRDefault="006E3363" w:rsidP="006E3363">
      <w:pPr>
        <w:pStyle w:val="Titcoul"/>
        <w:rPr>
          <w:lang w:val="ru-RU"/>
        </w:rPr>
      </w:pPr>
      <w:r>
        <w:rPr>
          <w:lang w:val="ru-RU"/>
        </w:rPr>
        <w:t>сохранение и защита</w:t>
      </w:r>
      <w:r w:rsidRPr="00B45C79">
        <w:rPr>
          <w:lang w:val="ru-RU"/>
        </w:rPr>
        <w:t xml:space="preserve"> (</w:t>
      </w:r>
      <w:r>
        <w:rPr>
          <w:lang w:val="ru-RU"/>
        </w:rPr>
        <w:t>как меры по охране)</w:t>
      </w:r>
    </w:p>
    <w:p w14:paraId="0376B928" w14:textId="77777777" w:rsidR="006E3363" w:rsidRPr="00375A3B" w:rsidRDefault="006E3363" w:rsidP="006E3363">
      <w:pPr>
        <w:pStyle w:val="Texte1"/>
        <w:rPr>
          <w:lang w:val="ru-RU"/>
        </w:rPr>
      </w:pPr>
      <w:r>
        <w:rPr>
          <w:lang w:val="ru-RU"/>
        </w:rPr>
        <w:t>В</w:t>
      </w:r>
      <w:r w:rsidRPr="00B45C79">
        <w:rPr>
          <w:lang w:val="ru-RU"/>
        </w:rPr>
        <w:t xml:space="preserve"> </w:t>
      </w:r>
      <w:r>
        <w:rPr>
          <w:lang w:val="ru-RU"/>
        </w:rPr>
        <w:t>контексте</w:t>
      </w:r>
      <w:r w:rsidRPr="00B45C79">
        <w:rPr>
          <w:lang w:val="ru-RU"/>
        </w:rPr>
        <w:t xml:space="preserve"> </w:t>
      </w:r>
      <w:r>
        <w:rPr>
          <w:lang w:val="ru-RU"/>
        </w:rPr>
        <w:t>Конвенции</w:t>
      </w:r>
      <w:r w:rsidRPr="00B45C79">
        <w:rPr>
          <w:lang w:val="ru-RU"/>
        </w:rPr>
        <w:t xml:space="preserve"> </w:t>
      </w:r>
      <w:r>
        <w:rPr>
          <w:lang w:val="ru-RU"/>
        </w:rPr>
        <w:t>сохранение</w:t>
      </w:r>
      <w:r w:rsidRPr="00B45C79">
        <w:rPr>
          <w:lang w:val="ru-RU"/>
        </w:rPr>
        <w:t xml:space="preserve"> </w:t>
      </w:r>
      <w:r>
        <w:rPr>
          <w:lang w:val="ru-RU"/>
        </w:rPr>
        <w:t>НКН</w:t>
      </w:r>
      <w:r w:rsidRPr="00B45C79">
        <w:rPr>
          <w:lang w:val="ru-RU"/>
        </w:rPr>
        <w:t xml:space="preserve"> </w:t>
      </w:r>
      <w:r>
        <w:rPr>
          <w:lang w:val="ru-RU"/>
        </w:rPr>
        <w:t>может</w:t>
      </w:r>
      <w:r w:rsidRPr="00B45C79">
        <w:rPr>
          <w:lang w:val="ru-RU"/>
        </w:rPr>
        <w:t xml:space="preserve"> </w:t>
      </w:r>
      <w:r>
        <w:rPr>
          <w:lang w:val="ru-RU"/>
        </w:rPr>
        <w:t>означать</w:t>
      </w:r>
      <w:r w:rsidRPr="00B45C79">
        <w:rPr>
          <w:lang w:val="ru-RU"/>
        </w:rPr>
        <w:t xml:space="preserve"> </w:t>
      </w:r>
      <w:r>
        <w:rPr>
          <w:lang w:val="ru-RU"/>
        </w:rPr>
        <w:t>усилия</w:t>
      </w:r>
      <w:r w:rsidRPr="00B45C79">
        <w:rPr>
          <w:lang w:val="ru-RU"/>
        </w:rPr>
        <w:t xml:space="preserve"> </w:t>
      </w:r>
      <w:r>
        <w:rPr>
          <w:lang w:val="ru-RU"/>
        </w:rPr>
        <w:t>сообществ</w:t>
      </w:r>
      <w:r w:rsidRPr="00B45C79">
        <w:rPr>
          <w:lang w:val="ru-RU"/>
        </w:rPr>
        <w:t xml:space="preserve"> </w:t>
      </w:r>
      <w:r>
        <w:rPr>
          <w:lang w:val="ru-RU"/>
        </w:rPr>
        <w:t>и</w:t>
      </w:r>
      <w:r w:rsidRPr="00B45C79">
        <w:rPr>
          <w:lang w:val="ru-RU"/>
        </w:rPr>
        <w:t xml:space="preserve"> </w:t>
      </w:r>
      <w:r>
        <w:rPr>
          <w:lang w:val="ru-RU"/>
        </w:rPr>
        <w:t>носителей</w:t>
      </w:r>
      <w:r w:rsidRPr="00B45C79">
        <w:rPr>
          <w:lang w:val="ru-RU"/>
        </w:rPr>
        <w:t xml:space="preserve"> </w:t>
      </w:r>
      <w:r>
        <w:rPr>
          <w:lang w:val="ru-RU"/>
        </w:rPr>
        <w:t>традиции</w:t>
      </w:r>
      <w:r w:rsidRPr="00B45C79">
        <w:rPr>
          <w:lang w:val="ru-RU"/>
        </w:rPr>
        <w:t xml:space="preserve"> </w:t>
      </w:r>
      <w:r>
        <w:rPr>
          <w:lang w:val="ru-RU"/>
        </w:rPr>
        <w:t>по</w:t>
      </w:r>
      <w:r w:rsidRPr="00B45C79">
        <w:rPr>
          <w:lang w:val="ru-RU"/>
        </w:rPr>
        <w:t xml:space="preserve"> </w:t>
      </w:r>
      <w:r>
        <w:rPr>
          <w:lang w:val="ru-RU"/>
        </w:rPr>
        <w:t>поддержанию</w:t>
      </w:r>
      <w:r w:rsidRPr="00B45C79">
        <w:rPr>
          <w:lang w:val="ru-RU"/>
        </w:rPr>
        <w:t xml:space="preserve"> </w:t>
      </w:r>
      <w:r>
        <w:rPr>
          <w:lang w:val="ru-RU"/>
        </w:rPr>
        <w:t>непрерывности</w:t>
      </w:r>
      <w:r w:rsidRPr="00B45C79">
        <w:rPr>
          <w:lang w:val="ru-RU"/>
        </w:rPr>
        <w:t xml:space="preserve"> </w:t>
      </w:r>
      <w:r>
        <w:rPr>
          <w:lang w:val="ru-RU"/>
        </w:rPr>
        <w:t>практики</w:t>
      </w:r>
      <w:r w:rsidRPr="00B45C79">
        <w:rPr>
          <w:lang w:val="ru-RU"/>
        </w:rPr>
        <w:t xml:space="preserve"> </w:t>
      </w:r>
      <w:r>
        <w:rPr>
          <w:lang w:val="ru-RU"/>
        </w:rPr>
        <w:t>такого</w:t>
      </w:r>
      <w:r w:rsidRPr="00B45C79">
        <w:rPr>
          <w:lang w:val="ru-RU"/>
        </w:rPr>
        <w:t xml:space="preserve"> </w:t>
      </w:r>
      <w:r>
        <w:rPr>
          <w:lang w:val="ru-RU"/>
        </w:rPr>
        <w:t>наследия во времени. Это</w:t>
      </w:r>
      <w:r w:rsidRPr="00375A3B">
        <w:rPr>
          <w:lang w:val="ru-RU"/>
        </w:rPr>
        <w:t xml:space="preserve"> </w:t>
      </w:r>
      <w:r>
        <w:rPr>
          <w:lang w:val="ru-RU"/>
        </w:rPr>
        <w:t>не</w:t>
      </w:r>
      <w:r w:rsidRPr="00375A3B">
        <w:rPr>
          <w:lang w:val="ru-RU"/>
        </w:rPr>
        <w:t xml:space="preserve"> </w:t>
      </w:r>
      <w:r>
        <w:rPr>
          <w:lang w:val="ru-RU"/>
        </w:rPr>
        <w:t>означает</w:t>
      </w:r>
      <w:r w:rsidRPr="00375A3B">
        <w:rPr>
          <w:lang w:val="ru-RU"/>
        </w:rPr>
        <w:t xml:space="preserve">, </w:t>
      </w:r>
      <w:r>
        <w:rPr>
          <w:lang w:val="ru-RU"/>
        </w:rPr>
        <w:t>что</w:t>
      </w:r>
      <w:r w:rsidRPr="00375A3B">
        <w:rPr>
          <w:lang w:val="ru-RU"/>
        </w:rPr>
        <w:t xml:space="preserve"> </w:t>
      </w:r>
      <w:r>
        <w:rPr>
          <w:lang w:val="ru-RU"/>
        </w:rPr>
        <w:t>в</w:t>
      </w:r>
      <w:r w:rsidRPr="00375A3B">
        <w:rPr>
          <w:lang w:val="ru-RU"/>
        </w:rPr>
        <w:t xml:space="preserve"> </w:t>
      </w:r>
      <w:r>
        <w:rPr>
          <w:lang w:val="ru-RU"/>
        </w:rPr>
        <w:t>практике</w:t>
      </w:r>
      <w:r w:rsidRPr="00375A3B">
        <w:rPr>
          <w:lang w:val="ru-RU"/>
        </w:rPr>
        <w:t xml:space="preserve"> </w:t>
      </w:r>
      <w:r>
        <w:rPr>
          <w:lang w:val="ru-RU"/>
        </w:rPr>
        <w:t>или</w:t>
      </w:r>
      <w:r w:rsidRPr="00375A3B">
        <w:rPr>
          <w:lang w:val="ru-RU"/>
        </w:rPr>
        <w:t xml:space="preserve"> </w:t>
      </w:r>
      <w:r>
        <w:rPr>
          <w:lang w:val="ru-RU"/>
        </w:rPr>
        <w:t>ценности</w:t>
      </w:r>
      <w:r w:rsidRPr="00375A3B">
        <w:rPr>
          <w:lang w:val="ru-RU"/>
        </w:rPr>
        <w:t xml:space="preserve"> </w:t>
      </w:r>
      <w:r>
        <w:rPr>
          <w:lang w:val="ru-RU"/>
        </w:rPr>
        <w:t>элемента с течением времени не происходит изменений.</w:t>
      </w:r>
    </w:p>
    <w:p w14:paraId="7CA9E056" w14:textId="77777777" w:rsidR="006E3363" w:rsidRPr="00375A3B" w:rsidRDefault="006E3363" w:rsidP="006E3363">
      <w:pPr>
        <w:pStyle w:val="Texte1"/>
        <w:keepNext/>
        <w:rPr>
          <w:lang w:val="ru-RU"/>
        </w:rPr>
      </w:pPr>
      <w:r>
        <w:rPr>
          <w:lang w:val="ru-RU"/>
        </w:rPr>
        <w:t>Защита</w:t>
      </w:r>
      <w:r w:rsidRPr="00375A3B">
        <w:rPr>
          <w:lang w:val="ru-RU"/>
        </w:rPr>
        <w:t xml:space="preserve"> </w:t>
      </w:r>
      <w:r>
        <w:rPr>
          <w:lang w:val="ru-RU"/>
        </w:rPr>
        <w:t>может</w:t>
      </w:r>
      <w:r w:rsidRPr="00375A3B">
        <w:rPr>
          <w:lang w:val="ru-RU"/>
        </w:rPr>
        <w:t xml:space="preserve"> </w:t>
      </w:r>
      <w:r>
        <w:rPr>
          <w:lang w:val="ru-RU"/>
        </w:rPr>
        <w:t>означать</w:t>
      </w:r>
      <w:r w:rsidRPr="00375A3B">
        <w:rPr>
          <w:lang w:val="ru-RU"/>
        </w:rPr>
        <w:t xml:space="preserve"> </w:t>
      </w:r>
      <w:r>
        <w:rPr>
          <w:lang w:val="ru-RU"/>
        </w:rPr>
        <w:t>сознательные</w:t>
      </w:r>
      <w:r w:rsidRPr="00375A3B">
        <w:rPr>
          <w:lang w:val="ru-RU"/>
        </w:rPr>
        <w:t xml:space="preserve"> </w:t>
      </w:r>
      <w:r>
        <w:rPr>
          <w:lang w:val="ru-RU"/>
        </w:rPr>
        <w:t>меры</w:t>
      </w:r>
      <w:r w:rsidRPr="00375A3B">
        <w:rPr>
          <w:lang w:val="ru-RU"/>
        </w:rPr>
        <w:t xml:space="preserve">, </w:t>
      </w:r>
      <w:r>
        <w:rPr>
          <w:lang w:val="ru-RU"/>
        </w:rPr>
        <w:t>часто</w:t>
      </w:r>
      <w:r w:rsidRPr="00375A3B">
        <w:rPr>
          <w:lang w:val="ru-RU"/>
        </w:rPr>
        <w:t xml:space="preserve"> </w:t>
      </w:r>
      <w:r>
        <w:rPr>
          <w:lang w:val="ru-RU"/>
        </w:rPr>
        <w:t>предпринимаемые</w:t>
      </w:r>
      <w:r w:rsidRPr="00375A3B">
        <w:rPr>
          <w:lang w:val="ru-RU"/>
        </w:rPr>
        <w:t xml:space="preserve"> </w:t>
      </w:r>
      <w:r>
        <w:rPr>
          <w:lang w:val="ru-RU"/>
        </w:rPr>
        <w:t>государственными</w:t>
      </w:r>
      <w:r w:rsidRPr="00375A3B">
        <w:rPr>
          <w:lang w:val="ru-RU"/>
        </w:rPr>
        <w:t xml:space="preserve"> </w:t>
      </w:r>
      <w:r>
        <w:rPr>
          <w:lang w:val="ru-RU"/>
        </w:rPr>
        <w:t>органами</w:t>
      </w:r>
      <w:r w:rsidRPr="00375A3B">
        <w:rPr>
          <w:lang w:val="ru-RU"/>
        </w:rPr>
        <w:t xml:space="preserve">, </w:t>
      </w:r>
      <w:r>
        <w:rPr>
          <w:lang w:val="ru-RU"/>
        </w:rPr>
        <w:t>по</w:t>
      </w:r>
      <w:r w:rsidRPr="00375A3B">
        <w:rPr>
          <w:lang w:val="ru-RU"/>
        </w:rPr>
        <w:t xml:space="preserve"> </w:t>
      </w:r>
      <w:r>
        <w:rPr>
          <w:lang w:val="ru-RU"/>
        </w:rPr>
        <w:t>ограждению нематериального наследия от опасностей, угрожающих его непрерывной практике или воспроизведению.</w:t>
      </w:r>
      <w:r w:rsidRPr="00375A3B">
        <w:rPr>
          <w:lang w:val="ru-RU"/>
        </w:rPr>
        <w:t xml:space="preserve"> </w:t>
      </w:r>
      <w:r>
        <w:rPr>
          <w:lang w:val="ru-RU"/>
        </w:rPr>
        <w:t>Термин</w:t>
      </w:r>
      <w:r w:rsidRPr="00375A3B">
        <w:rPr>
          <w:lang w:val="ru-RU"/>
        </w:rPr>
        <w:t xml:space="preserve"> «</w:t>
      </w:r>
      <w:r>
        <w:rPr>
          <w:lang w:val="ru-RU"/>
        </w:rPr>
        <w:t>защита</w:t>
      </w:r>
      <w:r w:rsidRPr="00375A3B">
        <w:rPr>
          <w:lang w:val="ru-RU"/>
        </w:rPr>
        <w:t xml:space="preserve">» </w:t>
      </w:r>
      <w:r>
        <w:rPr>
          <w:lang w:val="ru-RU"/>
        </w:rPr>
        <w:t>обычно</w:t>
      </w:r>
      <w:r w:rsidRPr="00375A3B">
        <w:rPr>
          <w:lang w:val="ru-RU"/>
        </w:rPr>
        <w:t xml:space="preserve"> </w:t>
      </w:r>
      <w:r>
        <w:rPr>
          <w:lang w:val="ru-RU"/>
        </w:rPr>
        <w:t>используется</w:t>
      </w:r>
      <w:r w:rsidRPr="00375A3B">
        <w:rPr>
          <w:lang w:val="ru-RU"/>
        </w:rPr>
        <w:t xml:space="preserve"> </w:t>
      </w:r>
      <w:r>
        <w:rPr>
          <w:lang w:val="ru-RU"/>
        </w:rPr>
        <w:t>по</w:t>
      </w:r>
      <w:r w:rsidRPr="00375A3B">
        <w:rPr>
          <w:lang w:val="ru-RU"/>
        </w:rPr>
        <w:t xml:space="preserve"> </w:t>
      </w:r>
      <w:r>
        <w:rPr>
          <w:lang w:val="ru-RU"/>
        </w:rPr>
        <w:t>отношению</w:t>
      </w:r>
      <w:r w:rsidRPr="00375A3B">
        <w:rPr>
          <w:lang w:val="ru-RU"/>
        </w:rPr>
        <w:t xml:space="preserve"> </w:t>
      </w:r>
      <w:r>
        <w:rPr>
          <w:lang w:val="ru-RU"/>
        </w:rPr>
        <w:t>к</w:t>
      </w:r>
      <w:r w:rsidRPr="00375A3B">
        <w:rPr>
          <w:lang w:val="ru-RU"/>
        </w:rPr>
        <w:t xml:space="preserve"> </w:t>
      </w:r>
      <w:r>
        <w:rPr>
          <w:lang w:val="ru-RU"/>
        </w:rPr>
        <w:t>материальному наследию; предметы и пространства, связанные с практиками НКН, действительно могут нуждаться в защите</w:t>
      </w:r>
      <w:r w:rsidRPr="00375A3B">
        <w:rPr>
          <w:lang w:val="ru-RU"/>
        </w:rPr>
        <w:t xml:space="preserve"> (</w:t>
      </w:r>
      <w:r>
        <w:rPr>
          <w:lang w:val="ru-RU"/>
        </w:rPr>
        <w:t>статья</w:t>
      </w:r>
      <w:r w:rsidRPr="00787639">
        <w:t> </w:t>
      </w:r>
      <w:r w:rsidRPr="00375A3B">
        <w:rPr>
          <w:lang w:val="ru-RU"/>
        </w:rPr>
        <w:t>14(</w:t>
      </w:r>
      <w:r w:rsidRPr="00787639">
        <w:t>c</w:t>
      </w:r>
      <w:r w:rsidRPr="00375A3B">
        <w:rPr>
          <w:lang w:val="ru-RU"/>
        </w:rPr>
        <w:t>)).</w:t>
      </w:r>
    </w:p>
    <w:p w14:paraId="1C1034E9" w14:textId="77777777" w:rsidR="006E3363" w:rsidRPr="00E35FF4" w:rsidRDefault="006E3363" w:rsidP="006E3363">
      <w:pPr>
        <w:pStyle w:val="Informations"/>
        <w:keepNext/>
        <w:rPr>
          <w:lang w:val="ru-RU"/>
        </w:rPr>
      </w:pPr>
      <w:r w:rsidRPr="00AD244C">
        <w:rPr>
          <w:noProof/>
          <w:lang w:val="es-ES_tradnl" w:eastAsia="es-ES_tradnl"/>
        </w:rPr>
        <w:drawing>
          <wp:anchor distT="0" distB="0" distL="114300" distR="114300" simplePos="0" relativeHeight="252258816" behindDoc="0" locked="1" layoutInCell="1" allowOverlap="0" wp14:anchorId="34CA9740" wp14:editId="5B194C76">
            <wp:simplePos x="0" y="0"/>
            <wp:positionH relativeFrom="column">
              <wp:posOffset>0</wp:posOffset>
            </wp:positionH>
            <wp:positionV relativeFrom="paragraph">
              <wp:posOffset>-53975</wp:posOffset>
            </wp:positionV>
            <wp:extent cx="283210" cy="358775"/>
            <wp:effectExtent l="0" t="0" r="0" b="0"/>
            <wp:wrapThrough wrapText="bothSides">
              <wp:wrapPolygon edited="0">
                <wp:start x="0" y="0"/>
                <wp:lineTo x="0" y="19880"/>
                <wp:lineTo x="19372" y="19880"/>
                <wp:lineTo x="19372" y="0"/>
                <wp:lineTo x="0" y="0"/>
              </wp:wrapPolygon>
            </wp:wrapThrough>
            <wp:docPr id="179" name="Imag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E35FF4">
        <w:rPr>
          <w:lang w:val="ru-RU"/>
        </w:rPr>
        <w:t xml:space="preserve">. </w:t>
      </w:r>
      <w:r>
        <w:rPr>
          <w:lang w:val="ru-RU"/>
        </w:rPr>
        <w:t>статьи</w:t>
      </w:r>
      <w:r>
        <w:t> </w:t>
      </w:r>
      <w:r w:rsidRPr="00E35FF4">
        <w:rPr>
          <w:lang w:val="ru-RU"/>
        </w:rPr>
        <w:t xml:space="preserve">2.3 </w:t>
      </w:r>
      <w:r>
        <w:rPr>
          <w:lang w:val="ru-RU"/>
        </w:rPr>
        <w:t>и</w:t>
      </w:r>
      <w:r w:rsidRPr="00E35FF4">
        <w:rPr>
          <w:lang w:val="ru-RU"/>
        </w:rPr>
        <w:t xml:space="preserve"> 14(</w:t>
      </w:r>
      <w:r w:rsidRPr="00787639">
        <w:t>c</w:t>
      </w:r>
      <w:r w:rsidRPr="00E35FF4">
        <w:rPr>
          <w:lang w:val="ru-RU"/>
        </w:rPr>
        <w:t>).</w:t>
      </w:r>
    </w:p>
    <w:p w14:paraId="1A065350" w14:textId="77777777" w:rsidR="00AF38E8" w:rsidRPr="001D6437" w:rsidRDefault="00AF38E8" w:rsidP="00AF38E8">
      <w:pPr>
        <w:pStyle w:val="Titcoul"/>
        <w:rPr>
          <w:lang w:val="ru-RU"/>
        </w:rPr>
      </w:pPr>
      <w:r>
        <w:rPr>
          <w:lang w:val="ru-RU"/>
        </w:rPr>
        <w:t>уважение</w:t>
      </w:r>
    </w:p>
    <w:p w14:paraId="7FB6E878" w14:textId="77777777" w:rsidR="00AF38E8" w:rsidRPr="008B2C24" w:rsidRDefault="00AF38E8" w:rsidP="00AF38E8">
      <w:pPr>
        <w:pStyle w:val="Texte1"/>
        <w:rPr>
          <w:lang w:val="ru-RU"/>
        </w:rPr>
      </w:pPr>
      <w:r>
        <w:rPr>
          <w:lang w:val="ru-RU"/>
        </w:rPr>
        <w:t>Уважение</w:t>
      </w:r>
      <w:r w:rsidRPr="008B2C24">
        <w:rPr>
          <w:lang w:val="ru-RU"/>
        </w:rPr>
        <w:t xml:space="preserve"> </w:t>
      </w:r>
      <w:r>
        <w:rPr>
          <w:lang w:val="ru-RU"/>
        </w:rPr>
        <w:t>нематериального</w:t>
      </w:r>
      <w:r w:rsidRPr="008B2C24">
        <w:rPr>
          <w:lang w:val="ru-RU"/>
        </w:rPr>
        <w:t xml:space="preserve"> </w:t>
      </w:r>
      <w:r>
        <w:rPr>
          <w:lang w:val="ru-RU"/>
        </w:rPr>
        <w:t>культурного</w:t>
      </w:r>
      <w:r w:rsidRPr="008B2C24">
        <w:rPr>
          <w:lang w:val="ru-RU"/>
        </w:rPr>
        <w:t xml:space="preserve"> </w:t>
      </w:r>
      <w:r>
        <w:rPr>
          <w:lang w:val="ru-RU"/>
        </w:rPr>
        <w:t>наследия</w:t>
      </w:r>
      <w:r w:rsidRPr="008B2C24">
        <w:rPr>
          <w:lang w:val="ru-RU"/>
        </w:rPr>
        <w:t xml:space="preserve"> </w:t>
      </w:r>
      <w:r>
        <w:rPr>
          <w:lang w:val="ru-RU"/>
        </w:rPr>
        <w:t>влечёт за собой понимание его важности и ценности в соответствующем культурном контексте, а также признание его роли в сообществе.</w:t>
      </w:r>
    </w:p>
    <w:p w14:paraId="27013D94" w14:textId="55665EF8" w:rsidR="00AF38E8" w:rsidRPr="00650540" w:rsidRDefault="00AF38E8" w:rsidP="00AF38E8">
      <w:pPr>
        <w:pStyle w:val="Texte1"/>
        <w:rPr>
          <w:lang w:val="ru-RU"/>
        </w:rPr>
      </w:pPr>
      <w:r>
        <w:rPr>
          <w:lang w:val="ru-RU"/>
        </w:rPr>
        <w:t>Содействие</w:t>
      </w:r>
      <w:r w:rsidRPr="00650540">
        <w:rPr>
          <w:lang w:val="ru-RU"/>
        </w:rPr>
        <w:t xml:space="preserve"> </w:t>
      </w:r>
      <w:r>
        <w:rPr>
          <w:lang w:val="ru-RU"/>
        </w:rPr>
        <w:t>взаимному</w:t>
      </w:r>
      <w:r w:rsidRPr="00650540">
        <w:rPr>
          <w:lang w:val="ru-RU"/>
        </w:rPr>
        <w:t xml:space="preserve"> </w:t>
      </w:r>
      <w:r>
        <w:rPr>
          <w:lang w:val="ru-RU"/>
        </w:rPr>
        <w:t>уважению</w:t>
      </w:r>
      <w:r w:rsidRPr="00650540">
        <w:rPr>
          <w:lang w:val="ru-RU"/>
        </w:rPr>
        <w:t xml:space="preserve"> </w:t>
      </w:r>
      <w:r>
        <w:rPr>
          <w:lang w:val="ru-RU"/>
        </w:rPr>
        <w:t>НКН</w:t>
      </w:r>
      <w:r w:rsidRPr="00650540">
        <w:rPr>
          <w:lang w:val="ru-RU"/>
        </w:rPr>
        <w:t xml:space="preserve"> </w:t>
      </w:r>
      <w:r>
        <w:rPr>
          <w:lang w:val="ru-RU"/>
        </w:rPr>
        <w:t>друг</w:t>
      </w:r>
      <w:r w:rsidRPr="00650540">
        <w:rPr>
          <w:lang w:val="ru-RU"/>
        </w:rPr>
        <w:t xml:space="preserve"> </w:t>
      </w:r>
      <w:r>
        <w:rPr>
          <w:lang w:val="ru-RU"/>
        </w:rPr>
        <w:t>друга</w:t>
      </w:r>
      <w:r w:rsidRPr="00650540">
        <w:rPr>
          <w:lang w:val="ru-RU"/>
        </w:rPr>
        <w:t xml:space="preserve"> </w:t>
      </w:r>
      <w:r>
        <w:rPr>
          <w:lang w:val="ru-RU"/>
        </w:rPr>
        <w:t>является</w:t>
      </w:r>
      <w:r w:rsidRPr="00650540">
        <w:rPr>
          <w:lang w:val="ru-RU"/>
        </w:rPr>
        <w:t xml:space="preserve"> </w:t>
      </w:r>
      <w:r>
        <w:rPr>
          <w:lang w:val="ru-RU"/>
        </w:rPr>
        <w:t>одной</w:t>
      </w:r>
      <w:r w:rsidRPr="00650540">
        <w:rPr>
          <w:lang w:val="ru-RU"/>
        </w:rPr>
        <w:t xml:space="preserve"> </w:t>
      </w:r>
      <w:r>
        <w:rPr>
          <w:lang w:val="ru-RU"/>
        </w:rPr>
        <w:t>из</w:t>
      </w:r>
      <w:r w:rsidRPr="00650540">
        <w:rPr>
          <w:lang w:val="ru-RU"/>
        </w:rPr>
        <w:t xml:space="preserve"> </w:t>
      </w:r>
      <w:r>
        <w:rPr>
          <w:lang w:val="ru-RU"/>
        </w:rPr>
        <w:t>целей</w:t>
      </w:r>
      <w:r w:rsidRPr="00650540">
        <w:rPr>
          <w:lang w:val="ru-RU"/>
        </w:rPr>
        <w:t xml:space="preserve"> </w:t>
      </w:r>
      <w:r>
        <w:rPr>
          <w:lang w:val="ru-RU"/>
        </w:rPr>
        <w:t>Конвенции,</w:t>
      </w:r>
      <w:r w:rsidRPr="00650540">
        <w:rPr>
          <w:lang w:val="ru-RU"/>
        </w:rPr>
        <w:t xml:space="preserve"> </w:t>
      </w:r>
      <w:r>
        <w:rPr>
          <w:lang w:val="ru-RU"/>
        </w:rPr>
        <w:t>и</w:t>
      </w:r>
      <w:r w:rsidRPr="00650540">
        <w:rPr>
          <w:lang w:val="ru-RU"/>
        </w:rPr>
        <w:t xml:space="preserve"> </w:t>
      </w:r>
      <w:r>
        <w:rPr>
          <w:lang w:val="ru-RU"/>
        </w:rPr>
        <w:t>оно</w:t>
      </w:r>
      <w:r w:rsidRPr="00650540">
        <w:rPr>
          <w:lang w:val="ru-RU"/>
        </w:rPr>
        <w:t xml:space="preserve"> </w:t>
      </w:r>
      <w:r>
        <w:rPr>
          <w:lang w:val="ru-RU"/>
        </w:rPr>
        <w:t>может</w:t>
      </w:r>
      <w:r w:rsidRPr="00650540">
        <w:rPr>
          <w:lang w:val="ru-RU"/>
        </w:rPr>
        <w:t xml:space="preserve"> </w:t>
      </w:r>
      <w:r>
        <w:rPr>
          <w:lang w:val="ru-RU"/>
        </w:rPr>
        <w:t>способствовать жизнеспособности НКН (см. статью </w:t>
      </w:r>
      <w:r w:rsidRPr="00650540">
        <w:rPr>
          <w:lang w:val="ru-RU"/>
        </w:rPr>
        <w:t>1(</w:t>
      </w:r>
      <w:r w:rsidRPr="00787639">
        <w:t>b</w:t>
      </w:r>
      <w:r w:rsidRPr="00650540">
        <w:rPr>
          <w:lang w:val="ru-RU"/>
        </w:rPr>
        <w:t xml:space="preserve">)). </w:t>
      </w:r>
      <w:r>
        <w:rPr>
          <w:lang w:val="ru-RU"/>
        </w:rPr>
        <w:t>Жизнеспособность</w:t>
      </w:r>
      <w:r w:rsidRPr="00650540">
        <w:rPr>
          <w:lang w:val="ru-RU"/>
        </w:rPr>
        <w:t xml:space="preserve"> </w:t>
      </w:r>
      <w:r>
        <w:rPr>
          <w:lang w:val="ru-RU"/>
        </w:rPr>
        <w:t>НКН</w:t>
      </w:r>
      <w:r w:rsidRPr="00650540">
        <w:rPr>
          <w:lang w:val="ru-RU"/>
        </w:rPr>
        <w:t xml:space="preserve"> </w:t>
      </w:r>
      <w:r>
        <w:rPr>
          <w:lang w:val="ru-RU"/>
        </w:rPr>
        <w:t>может</w:t>
      </w:r>
      <w:r w:rsidRPr="00650540">
        <w:rPr>
          <w:lang w:val="ru-RU"/>
        </w:rPr>
        <w:t xml:space="preserve"> </w:t>
      </w:r>
      <w:r>
        <w:rPr>
          <w:lang w:val="ru-RU"/>
        </w:rPr>
        <w:t>находит</w:t>
      </w:r>
      <w:r w:rsidR="00265316">
        <w:rPr>
          <w:lang w:val="ru-RU"/>
        </w:rPr>
        <w:t>ь</w:t>
      </w:r>
      <w:r>
        <w:rPr>
          <w:lang w:val="ru-RU"/>
        </w:rPr>
        <w:t>ся</w:t>
      </w:r>
      <w:r w:rsidRPr="00650540">
        <w:rPr>
          <w:lang w:val="ru-RU"/>
        </w:rPr>
        <w:t xml:space="preserve"> </w:t>
      </w:r>
      <w:r>
        <w:rPr>
          <w:lang w:val="ru-RU"/>
        </w:rPr>
        <w:t>в</w:t>
      </w:r>
      <w:r w:rsidRPr="00650540">
        <w:rPr>
          <w:lang w:val="ru-RU"/>
        </w:rPr>
        <w:t xml:space="preserve"> </w:t>
      </w:r>
      <w:r>
        <w:rPr>
          <w:lang w:val="ru-RU"/>
        </w:rPr>
        <w:t>большой</w:t>
      </w:r>
      <w:r w:rsidRPr="00650540">
        <w:rPr>
          <w:lang w:val="ru-RU"/>
        </w:rPr>
        <w:t xml:space="preserve"> </w:t>
      </w:r>
      <w:r>
        <w:rPr>
          <w:lang w:val="ru-RU"/>
        </w:rPr>
        <w:t>опасности</w:t>
      </w:r>
      <w:r w:rsidRPr="00650540">
        <w:rPr>
          <w:lang w:val="ru-RU"/>
        </w:rPr>
        <w:t xml:space="preserve">, </w:t>
      </w:r>
      <w:r>
        <w:rPr>
          <w:lang w:val="ru-RU"/>
        </w:rPr>
        <w:t>если</w:t>
      </w:r>
      <w:r w:rsidRPr="00650540">
        <w:rPr>
          <w:lang w:val="ru-RU"/>
        </w:rPr>
        <w:t xml:space="preserve"> </w:t>
      </w:r>
      <w:r>
        <w:rPr>
          <w:lang w:val="ru-RU"/>
        </w:rPr>
        <w:t>оно</w:t>
      </w:r>
      <w:r w:rsidRPr="00650540">
        <w:rPr>
          <w:lang w:val="ru-RU"/>
        </w:rPr>
        <w:t xml:space="preserve"> </w:t>
      </w:r>
      <w:r>
        <w:rPr>
          <w:lang w:val="ru-RU"/>
        </w:rPr>
        <w:t>игнорируется</w:t>
      </w:r>
      <w:r w:rsidRPr="00650540">
        <w:rPr>
          <w:lang w:val="ru-RU"/>
        </w:rPr>
        <w:t xml:space="preserve"> </w:t>
      </w:r>
      <w:r>
        <w:rPr>
          <w:lang w:val="ru-RU"/>
        </w:rPr>
        <w:t>или</w:t>
      </w:r>
      <w:r w:rsidRPr="00650540">
        <w:rPr>
          <w:lang w:val="ru-RU"/>
        </w:rPr>
        <w:t xml:space="preserve"> </w:t>
      </w:r>
      <w:r>
        <w:rPr>
          <w:lang w:val="ru-RU"/>
        </w:rPr>
        <w:t>рассматривается с пренебрежением в средствах массовой информации, политическом, образовательном или религиозном дискурсах или самими членами сообщества.</w:t>
      </w:r>
    </w:p>
    <w:p w14:paraId="75A42583" w14:textId="77777777" w:rsidR="00AF38E8" w:rsidRPr="004D1F93" w:rsidRDefault="00AF38E8" w:rsidP="00AF38E8">
      <w:pPr>
        <w:pStyle w:val="Informations"/>
        <w:rPr>
          <w:lang w:val="ru-RU"/>
        </w:rPr>
      </w:pPr>
      <w:r w:rsidRPr="00AD244C">
        <w:rPr>
          <w:noProof/>
          <w:lang w:val="es-ES_tradnl" w:eastAsia="es-ES_tradnl"/>
        </w:rPr>
        <w:drawing>
          <wp:anchor distT="0" distB="0" distL="114300" distR="114300" simplePos="0" relativeHeight="252260864" behindDoc="0" locked="1" layoutInCell="1" allowOverlap="0" wp14:anchorId="35400F1F" wp14:editId="7590EDE7">
            <wp:simplePos x="0" y="0"/>
            <wp:positionH relativeFrom="column">
              <wp:posOffset>0</wp:posOffset>
            </wp:positionH>
            <wp:positionV relativeFrom="paragraph">
              <wp:posOffset>-67945</wp:posOffset>
            </wp:positionV>
            <wp:extent cx="283210" cy="358775"/>
            <wp:effectExtent l="0" t="0" r="0" b="0"/>
            <wp:wrapThrough wrapText="bothSides">
              <wp:wrapPolygon edited="0">
                <wp:start x="0" y="0"/>
                <wp:lineTo x="0" y="19880"/>
                <wp:lineTo x="19372" y="19880"/>
                <wp:lineTo x="19372" y="0"/>
                <wp:lineTo x="0" y="0"/>
              </wp:wrapPolygon>
            </wp:wrapThrough>
            <wp:docPr id="258"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4D1F93">
        <w:rPr>
          <w:lang w:val="ru-RU"/>
        </w:rPr>
        <w:t xml:space="preserve">. </w:t>
      </w:r>
      <w:r>
        <w:rPr>
          <w:lang w:val="ru-RU"/>
        </w:rPr>
        <w:t>статьи</w:t>
      </w:r>
      <w:r>
        <w:t> </w:t>
      </w:r>
      <w:r w:rsidRPr="004D1F93">
        <w:rPr>
          <w:lang w:val="ru-RU"/>
        </w:rPr>
        <w:t>1(</w:t>
      </w:r>
      <w:r w:rsidRPr="00D90418">
        <w:t>b</w:t>
      </w:r>
      <w:r w:rsidRPr="004D1F93">
        <w:rPr>
          <w:lang w:val="ru-RU"/>
        </w:rPr>
        <w:t xml:space="preserve">) </w:t>
      </w:r>
      <w:r>
        <w:rPr>
          <w:lang w:val="ru-RU"/>
        </w:rPr>
        <w:t>и</w:t>
      </w:r>
      <w:r w:rsidRPr="004D1F93">
        <w:rPr>
          <w:lang w:val="ru-RU"/>
        </w:rPr>
        <w:t xml:space="preserve"> 14(</w:t>
      </w:r>
      <w:r w:rsidRPr="00D90418">
        <w:t>a</w:t>
      </w:r>
      <w:r w:rsidRPr="004D1F93">
        <w:rPr>
          <w:lang w:val="ru-RU"/>
        </w:rPr>
        <w:t xml:space="preserve">); </w:t>
      </w:r>
      <w:proofErr w:type="gramStart"/>
      <w:r w:rsidRPr="00DA6E54">
        <w:t>O</w:t>
      </w:r>
      <w:proofErr w:type="gramEnd"/>
      <w:r>
        <w:rPr>
          <w:lang w:val="ru-RU"/>
        </w:rPr>
        <w:t>Р</w:t>
      </w:r>
      <w:r>
        <w:t> </w:t>
      </w:r>
      <w:r w:rsidRPr="004D1F93">
        <w:rPr>
          <w:lang w:val="ru-RU"/>
        </w:rPr>
        <w:t>107.</w:t>
      </w:r>
    </w:p>
    <w:p w14:paraId="2094DC78" w14:textId="77777777" w:rsidR="00BF7E9D" w:rsidRPr="00BF7E9D" w:rsidRDefault="00BF7E9D" w:rsidP="00BF7E9D">
      <w:pPr>
        <w:pStyle w:val="Titcoul"/>
        <w:rPr>
          <w:lang w:val="ru-RU"/>
        </w:rPr>
      </w:pPr>
      <w:r>
        <w:rPr>
          <w:lang w:val="ru-RU"/>
        </w:rPr>
        <w:t>угрозы</w:t>
      </w:r>
      <w:r w:rsidRPr="00BF7E9D">
        <w:rPr>
          <w:lang w:val="ru-RU"/>
        </w:rPr>
        <w:t xml:space="preserve"> </w:t>
      </w:r>
      <w:r>
        <w:rPr>
          <w:lang w:val="ru-RU"/>
        </w:rPr>
        <w:t>и</w:t>
      </w:r>
      <w:r w:rsidRPr="00BF7E9D">
        <w:rPr>
          <w:lang w:val="ru-RU"/>
        </w:rPr>
        <w:t xml:space="preserve"> </w:t>
      </w:r>
      <w:r>
        <w:rPr>
          <w:lang w:val="ru-RU"/>
        </w:rPr>
        <w:t>риски</w:t>
      </w:r>
    </w:p>
    <w:p w14:paraId="09DAA38A" w14:textId="2D4593F8" w:rsidR="00BF7E9D" w:rsidRPr="00381586" w:rsidRDefault="00BF7E9D" w:rsidP="00BF7E9D">
      <w:pPr>
        <w:pStyle w:val="Texte1"/>
        <w:rPr>
          <w:lang w:val="ru-RU"/>
        </w:rPr>
      </w:pPr>
      <w:r>
        <w:rPr>
          <w:lang w:val="ru-RU"/>
        </w:rPr>
        <w:t>Текущие проблемы, препятствующие воспроизведению и передаче элемента, представляют угрозу его жизнеспособности. Возможные будущие угрозы воспроизведению и передаче элемента характеризуются как риски. Угрозы</w:t>
      </w:r>
      <w:r w:rsidRPr="00381586">
        <w:rPr>
          <w:lang w:val="ru-RU"/>
        </w:rPr>
        <w:t xml:space="preserve"> </w:t>
      </w:r>
      <w:r>
        <w:rPr>
          <w:lang w:val="ru-RU"/>
        </w:rPr>
        <w:t>и</w:t>
      </w:r>
      <w:r w:rsidRPr="00381586">
        <w:rPr>
          <w:lang w:val="ru-RU"/>
        </w:rPr>
        <w:t xml:space="preserve"> </w:t>
      </w:r>
      <w:r>
        <w:rPr>
          <w:lang w:val="ru-RU"/>
        </w:rPr>
        <w:t>риски</w:t>
      </w:r>
      <w:r w:rsidRPr="00381586">
        <w:rPr>
          <w:lang w:val="ru-RU"/>
        </w:rPr>
        <w:t xml:space="preserve"> </w:t>
      </w:r>
      <w:r>
        <w:rPr>
          <w:lang w:val="ru-RU"/>
        </w:rPr>
        <w:t>должны</w:t>
      </w:r>
      <w:r w:rsidRPr="00381586">
        <w:rPr>
          <w:lang w:val="ru-RU"/>
        </w:rPr>
        <w:t xml:space="preserve"> </w:t>
      </w:r>
      <w:r>
        <w:rPr>
          <w:lang w:val="ru-RU"/>
        </w:rPr>
        <w:t>быть</w:t>
      </w:r>
      <w:r w:rsidRPr="00381586">
        <w:rPr>
          <w:lang w:val="ru-RU"/>
        </w:rPr>
        <w:t xml:space="preserve"> </w:t>
      </w:r>
      <w:r>
        <w:rPr>
          <w:lang w:val="ru-RU"/>
        </w:rPr>
        <w:t>установлены</w:t>
      </w:r>
      <w:r w:rsidRPr="00381586">
        <w:rPr>
          <w:lang w:val="ru-RU"/>
        </w:rPr>
        <w:t xml:space="preserve"> </w:t>
      </w:r>
      <w:r>
        <w:rPr>
          <w:lang w:val="ru-RU"/>
        </w:rPr>
        <w:t>для</w:t>
      </w:r>
      <w:r w:rsidRPr="00381586">
        <w:rPr>
          <w:lang w:val="ru-RU"/>
        </w:rPr>
        <w:t xml:space="preserve"> </w:t>
      </w:r>
      <w:r>
        <w:rPr>
          <w:lang w:val="ru-RU"/>
        </w:rPr>
        <w:t>разработки</w:t>
      </w:r>
      <w:r w:rsidRPr="00381586">
        <w:rPr>
          <w:lang w:val="ru-RU"/>
        </w:rPr>
        <w:t xml:space="preserve"> </w:t>
      </w:r>
      <w:r>
        <w:rPr>
          <w:lang w:val="ru-RU"/>
        </w:rPr>
        <w:t>мер</w:t>
      </w:r>
      <w:r w:rsidRPr="00381586">
        <w:rPr>
          <w:lang w:val="ru-RU"/>
        </w:rPr>
        <w:t xml:space="preserve"> </w:t>
      </w:r>
      <w:r>
        <w:rPr>
          <w:lang w:val="ru-RU"/>
        </w:rPr>
        <w:t>по</w:t>
      </w:r>
      <w:r w:rsidRPr="00381586">
        <w:rPr>
          <w:lang w:val="ru-RU"/>
        </w:rPr>
        <w:t xml:space="preserve"> </w:t>
      </w:r>
      <w:r>
        <w:rPr>
          <w:lang w:val="ru-RU"/>
        </w:rPr>
        <w:t>охране</w:t>
      </w:r>
      <w:r w:rsidRPr="00381586">
        <w:rPr>
          <w:lang w:val="ru-RU"/>
        </w:rPr>
        <w:t xml:space="preserve"> (</w:t>
      </w:r>
      <w:proofErr w:type="gramStart"/>
      <w:r w:rsidRPr="000E4189">
        <w:t>O</w:t>
      </w:r>
      <w:proofErr w:type="gramEnd"/>
      <w:r>
        <w:rPr>
          <w:lang w:val="ru-RU"/>
        </w:rPr>
        <w:t>Р</w:t>
      </w:r>
      <w:r>
        <w:t> </w:t>
      </w:r>
      <w:r w:rsidRPr="00381586">
        <w:rPr>
          <w:lang w:val="ru-RU"/>
        </w:rPr>
        <w:t xml:space="preserve">1–2) </w:t>
      </w:r>
      <w:r>
        <w:rPr>
          <w:lang w:val="ru-RU"/>
        </w:rPr>
        <w:t>или</w:t>
      </w:r>
      <w:r w:rsidRPr="00381586">
        <w:rPr>
          <w:lang w:val="ru-RU"/>
        </w:rPr>
        <w:t xml:space="preserve"> </w:t>
      </w:r>
      <w:r>
        <w:rPr>
          <w:lang w:val="ru-RU"/>
        </w:rPr>
        <w:t>для</w:t>
      </w:r>
      <w:r w:rsidRPr="00381586">
        <w:rPr>
          <w:lang w:val="ru-RU"/>
        </w:rPr>
        <w:t xml:space="preserve"> </w:t>
      </w:r>
      <w:r>
        <w:rPr>
          <w:lang w:val="ru-RU"/>
        </w:rPr>
        <w:t>определения</w:t>
      </w:r>
      <w:r w:rsidRPr="00381586">
        <w:rPr>
          <w:lang w:val="ru-RU"/>
        </w:rPr>
        <w:t xml:space="preserve"> </w:t>
      </w:r>
      <w:r>
        <w:rPr>
          <w:lang w:val="ru-RU"/>
        </w:rPr>
        <w:t>эффективности</w:t>
      </w:r>
      <w:r w:rsidRPr="00381586">
        <w:rPr>
          <w:lang w:val="ru-RU"/>
        </w:rPr>
        <w:t xml:space="preserve"> </w:t>
      </w:r>
      <w:r>
        <w:rPr>
          <w:lang w:val="ru-RU"/>
        </w:rPr>
        <w:t>деятельности</w:t>
      </w:r>
      <w:r w:rsidRPr="00381586">
        <w:rPr>
          <w:lang w:val="ru-RU"/>
        </w:rPr>
        <w:t xml:space="preserve"> </w:t>
      </w:r>
      <w:r>
        <w:rPr>
          <w:lang w:val="ru-RU"/>
        </w:rPr>
        <w:t>по</w:t>
      </w:r>
      <w:r w:rsidRPr="00381586">
        <w:rPr>
          <w:lang w:val="ru-RU"/>
        </w:rPr>
        <w:t xml:space="preserve"> </w:t>
      </w:r>
      <w:r>
        <w:rPr>
          <w:lang w:val="ru-RU"/>
        </w:rPr>
        <w:t>охране</w:t>
      </w:r>
      <w:r w:rsidRPr="00381586">
        <w:rPr>
          <w:lang w:val="ru-RU"/>
        </w:rPr>
        <w:t xml:space="preserve"> (</w:t>
      </w:r>
      <w:r w:rsidRPr="00EA2ABD">
        <w:t>O</w:t>
      </w:r>
      <w:r w:rsidR="00265316">
        <w:rPr>
          <w:lang w:val="ru-RU"/>
        </w:rPr>
        <w:t>Р</w:t>
      </w:r>
      <w:r>
        <w:t> </w:t>
      </w:r>
      <w:r w:rsidRPr="00381586">
        <w:rPr>
          <w:lang w:val="ru-RU"/>
        </w:rPr>
        <w:t xml:space="preserve">7, </w:t>
      </w:r>
      <w:r w:rsidRPr="00EA2ABD">
        <w:t>P</w:t>
      </w:r>
      <w:r w:rsidRPr="00381586">
        <w:rPr>
          <w:lang w:val="ru-RU"/>
        </w:rPr>
        <w:t xml:space="preserve">.4). </w:t>
      </w:r>
      <w:r>
        <w:rPr>
          <w:lang w:val="ru-RU"/>
        </w:rPr>
        <w:t>Установление</w:t>
      </w:r>
      <w:r w:rsidRPr="00381586">
        <w:rPr>
          <w:lang w:val="ru-RU"/>
        </w:rPr>
        <w:t xml:space="preserve"> </w:t>
      </w:r>
      <w:r>
        <w:rPr>
          <w:lang w:val="ru-RU"/>
        </w:rPr>
        <w:t>угроз</w:t>
      </w:r>
      <w:r w:rsidRPr="00381586">
        <w:rPr>
          <w:lang w:val="ru-RU"/>
        </w:rPr>
        <w:t xml:space="preserve"> </w:t>
      </w:r>
      <w:r>
        <w:rPr>
          <w:lang w:val="ru-RU"/>
        </w:rPr>
        <w:t>и</w:t>
      </w:r>
      <w:r w:rsidRPr="00381586">
        <w:rPr>
          <w:lang w:val="ru-RU"/>
        </w:rPr>
        <w:t xml:space="preserve"> </w:t>
      </w:r>
      <w:r>
        <w:rPr>
          <w:lang w:val="ru-RU"/>
        </w:rPr>
        <w:t>рисков</w:t>
      </w:r>
      <w:r w:rsidRPr="00381586">
        <w:rPr>
          <w:lang w:val="ru-RU"/>
        </w:rPr>
        <w:t xml:space="preserve"> </w:t>
      </w:r>
      <w:r>
        <w:rPr>
          <w:lang w:val="ru-RU"/>
        </w:rPr>
        <w:t>необходимо</w:t>
      </w:r>
      <w:r w:rsidRPr="00381586">
        <w:rPr>
          <w:lang w:val="ru-RU"/>
        </w:rPr>
        <w:t xml:space="preserve"> </w:t>
      </w:r>
      <w:r>
        <w:rPr>
          <w:lang w:val="ru-RU"/>
        </w:rPr>
        <w:t>проводить</w:t>
      </w:r>
      <w:r w:rsidRPr="00381586">
        <w:rPr>
          <w:lang w:val="ru-RU"/>
        </w:rPr>
        <w:t xml:space="preserve"> </w:t>
      </w:r>
      <w:r>
        <w:rPr>
          <w:lang w:val="ru-RU"/>
        </w:rPr>
        <w:t>при</w:t>
      </w:r>
      <w:r w:rsidRPr="00381586">
        <w:rPr>
          <w:lang w:val="ru-RU"/>
        </w:rPr>
        <w:t xml:space="preserve"> </w:t>
      </w:r>
      <w:r>
        <w:rPr>
          <w:lang w:val="ru-RU"/>
        </w:rPr>
        <w:t>участии</w:t>
      </w:r>
      <w:r w:rsidRPr="00381586">
        <w:rPr>
          <w:lang w:val="ru-RU"/>
        </w:rPr>
        <w:t xml:space="preserve"> </w:t>
      </w:r>
      <w:r>
        <w:rPr>
          <w:lang w:val="ru-RU"/>
        </w:rPr>
        <w:t>соответствующих</w:t>
      </w:r>
      <w:r w:rsidRPr="00381586">
        <w:rPr>
          <w:lang w:val="ru-RU"/>
        </w:rPr>
        <w:t xml:space="preserve"> </w:t>
      </w:r>
      <w:r>
        <w:rPr>
          <w:lang w:val="ru-RU"/>
        </w:rPr>
        <w:t>практических</w:t>
      </w:r>
      <w:r w:rsidRPr="00381586">
        <w:rPr>
          <w:lang w:val="ru-RU"/>
        </w:rPr>
        <w:t xml:space="preserve"> </w:t>
      </w:r>
      <w:r>
        <w:rPr>
          <w:lang w:val="ru-RU"/>
        </w:rPr>
        <w:t>выразителей</w:t>
      </w:r>
      <w:r w:rsidRPr="00381586">
        <w:rPr>
          <w:lang w:val="ru-RU"/>
        </w:rPr>
        <w:t xml:space="preserve"> </w:t>
      </w:r>
      <w:r>
        <w:rPr>
          <w:lang w:val="ru-RU"/>
        </w:rPr>
        <w:t>и</w:t>
      </w:r>
      <w:r w:rsidRPr="00381586">
        <w:rPr>
          <w:lang w:val="ru-RU"/>
        </w:rPr>
        <w:t xml:space="preserve"> </w:t>
      </w:r>
      <w:r>
        <w:rPr>
          <w:lang w:val="ru-RU"/>
        </w:rPr>
        <w:t>других</w:t>
      </w:r>
      <w:r w:rsidRPr="00381586">
        <w:rPr>
          <w:lang w:val="ru-RU"/>
        </w:rPr>
        <w:t xml:space="preserve"> </w:t>
      </w:r>
      <w:r>
        <w:rPr>
          <w:lang w:val="ru-RU"/>
        </w:rPr>
        <w:t>носителей</w:t>
      </w:r>
      <w:r w:rsidRPr="00381586">
        <w:rPr>
          <w:lang w:val="ru-RU"/>
        </w:rPr>
        <w:t xml:space="preserve"> </w:t>
      </w:r>
      <w:r>
        <w:rPr>
          <w:lang w:val="ru-RU"/>
        </w:rPr>
        <w:t>традиции</w:t>
      </w:r>
      <w:r w:rsidRPr="00381586">
        <w:rPr>
          <w:lang w:val="ru-RU"/>
        </w:rPr>
        <w:t xml:space="preserve"> </w:t>
      </w:r>
      <w:r>
        <w:rPr>
          <w:lang w:val="ru-RU"/>
        </w:rPr>
        <w:t>при, например, подготовке информации о жизнеспособности элемента в рамках составления перечней или подготовки номинаций в Список Конвенции</w:t>
      </w:r>
      <w:r w:rsidRPr="00381586">
        <w:rPr>
          <w:lang w:val="ru-RU"/>
        </w:rPr>
        <w:t>.</w:t>
      </w:r>
    </w:p>
    <w:p w14:paraId="23C0A499" w14:textId="614A6204" w:rsidR="00BF7E9D" w:rsidRPr="00D67890" w:rsidRDefault="00BF7E9D" w:rsidP="00BF7E9D">
      <w:pPr>
        <w:pStyle w:val="Texte1"/>
        <w:rPr>
          <w:lang w:val="ru-RU"/>
        </w:rPr>
      </w:pPr>
      <w:r>
        <w:rPr>
          <w:lang w:val="ru-RU"/>
        </w:rPr>
        <w:t>Включение в Списки Конвенции может содействовать стимулированию деятельности, противостоящей угрозам и рискам жизнеспособности элемента. Второй</w:t>
      </w:r>
      <w:r w:rsidRPr="00D67890">
        <w:rPr>
          <w:lang w:val="ru-RU"/>
        </w:rPr>
        <w:t xml:space="preserve"> </w:t>
      </w:r>
      <w:r>
        <w:rPr>
          <w:lang w:val="ru-RU"/>
        </w:rPr>
        <w:t>критерий</w:t>
      </w:r>
      <w:r w:rsidRPr="00D67890">
        <w:rPr>
          <w:lang w:val="ru-RU"/>
        </w:rPr>
        <w:t xml:space="preserve"> </w:t>
      </w:r>
      <w:r>
        <w:rPr>
          <w:lang w:val="ru-RU"/>
        </w:rPr>
        <w:t>для</w:t>
      </w:r>
      <w:r w:rsidRPr="00D67890">
        <w:rPr>
          <w:lang w:val="ru-RU"/>
        </w:rPr>
        <w:t xml:space="preserve"> </w:t>
      </w:r>
      <w:r>
        <w:rPr>
          <w:lang w:val="ru-RU"/>
        </w:rPr>
        <w:t>включения</w:t>
      </w:r>
      <w:r w:rsidRPr="00D67890">
        <w:rPr>
          <w:lang w:val="ru-RU"/>
        </w:rPr>
        <w:t xml:space="preserve"> </w:t>
      </w:r>
      <w:r>
        <w:rPr>
          <w:lang w:val="ru-RU"/>
        </w:rPr>
        <w:t>в</w:t>
      </w:r>
      <w:r w:rsidRPr="00D67890">
        <w:rPr>
          <w:lang w:val="ru-RU"/>
        </w:rPr>
        <w:t xml:space="preserve"> </w:t>
      </w:r>
      <w:r>
        <w:rPr>
          <w:lang w:val="ru-RU"/>
        </w:rPr>
        <w:t>ССО</w:t>
      </w:r>
      <w:r w:rsidRPr="00D67890">
        <w:rPr>
          <w:lang w:val="ru-RU"/>
        </w:rPr>
        <w:t xml:space="preserve"> </w:t>
      </w:r>
      <w:r>
        <w:rPr>
          <w:lang w:val="ru-RU"/>
        </w:rPr>
        <w:t>позволяет</w:t>
      </w:r>
      <w:r w:rsidRPr="00D67890">
        <w:rPr>
          <w:lang w:val="ru-RU"/>
        </w:rPr>
        <w:t xml:space="preserve"> </w:t>
      </w:r>
      <w:r>
        <w:rPr>
          <w:lang w:val="ru-RU"/>
        </w:rPr>
        <w:t>государствам</w:t>
      </w:r>
      <w:r w:rsidRPr="00D67890">
        <w:rPr>
          <w:lang w:val="ru-RU"/>
        </w:rPr>
        <w:t xml:space="preserve"> </w:t>
      </w:r>
      <w:r>
        <w:rPr>
          <w:lang w:val="ru-RU"/>
        </w:rPr>
        <w:t>определять</w:t>
      </w:r>
      <w:r w:rsidRPr="00D67890">
        <w:rPr>
          <w:lang w:val="ru-RU"/>
        </w:rPr>
        <w:t xml:space="preserve">, </w:t>
      </w:r>
      <w:r>
        <w:rPr>
          <w:lang w:val="ru-RU"/>
        </w:rPr>
        <w:t>нуждается</w:t>
      </w:r>
      <w:r w:rsidRPr="00D67890">
        <w:rPr>
          <w:lang w:val="ru-RU"/>
        </w:rPr>
        <w:t xml:space="preserve"> </w:t>
      </w:r>
      <w:r>
        <w:rPr>
          <w:lang w:val="ru-RU"/>
        </w:rPr>
        <w:t>элемент в «срочно</w:t>
      </w:r>
      <w:r w:rsidR="00265316">
        <w:rPr>
          <w:lang w:val="ru-RU"/>
        </w:rPr>
        <w:t>й</w:t>
      </w:r>
      <w:r>
        <w:rPr>
          <w:lang w:val="ru-RU"/>
        </w:rPr>
        <w:t xml:space="preserve">» или «чрезвычайно срочной» охране </w:t>
      </w:r>
      <w:r w:rsidRPr="00D67890">
        <w:rPr>
          <w:lang w:val="ru-RU"/>
        </w:rPr>
        <w:t>(</w:t>
      </w:r>
      <w:proofErr w:type="gramStart"/>
      <w:r w:rsidRPr="00EA2ABD">
        <w:t>O</w:t>
      </w:r>
      <w:proofErr w:type="gramEnd"/>
      <w:r>
        <w:rPr>
          <w:lang w:val="ru-RU"/>
        </w:rPr>
        <w:t>Р</w:t>
      </w:r>
      <w:r>
        <w:t> </w:t>
      </w:r>
      <w:r w:rsidRPr="00D67890">
        <w:rPr>
          <w:lang w:val="ru-RU"/>
        </w:rPr>
        <w:t xml:space="preserve">1 </w:t>
      </w:r>
      <w:r>
        <w:rPr>
          <w:lang w:val="ru-RU"/>
        </w:rPr>
        <w:t>и</w:t>
      </w:r>
      <w:r w:rsidRPr="00D67890">
        <w:rPr>
          <w:lang w:val="ru-RU"/>
        </w:rPr>
        <w:t xml:space="preserve"> 32). </w:t>
      </w:r>
      <w:r>
        <w:rPr>
          <w:lang w:val="ru-RU"/>
        </w:rPr>
        <w:t>Включение в Списки Конвенции может само по себе вызывать определённые риски, которые следует предусмотреть и, при необходимости, внести в план по охране или управлению.</w:t>
      </w:r>
    </w:p>
    <w:p w14:paraId="307755A7" w14:textId="77777777" w:rsidR="00BF7E9D" w:rsidRPr="00E95D81" w:rsidRDefault="00BF7E9D" w:rsidP="00BF7E9D">
      <w:pPr>
        <w:pStyle w:val="Informations"/>
        <w:rPr>
          <w:lang w:val="ru-RU"/>
        </w:rPr>
      </w:pPr>
      <w:r>
        <w:rPr>
          <w:lang w:val="ru-RU"/>
        </w:rPr>
        <w:t>См</w:t>
      </w:r>
      <w:r w:rsidRPr="00E95D81">
        <w:rPr>
          <w:lang w:val="ru-RU"/>
        </w:rPr>
        <w:t xml:space="preserve">. </w:t>
      </w:r>
      <w:r>
        <w:rPr>
          <w:lang w:val="ru-RU"/>
        </w:rPr>
        <w:t>преамбулу</w:t>
      </w:r>
      <w:r w:rsidRPr="00E95D81">
        <w:rPr>
          <w:lang w:val="ru-RU"/>
        </w:rPr>
        <w:t xml:space="preserve">, </w:t>
      </w:r>
      <w:r>
        <w:rPr>
          <w:lang w:val="ru-RU"/>
        </w:rPr>
        <w:t>статью</w:t>
      </w:r>
      <w:r w:rsidRPr="00787639">
        <w:t> </w:t>
      </w:r>
      <w:r w:rsidRPr="00E95D81">
        <w:rPr>
          <w:lang w:val="ru-RU"/>
        </w:rPr>
        <w:t>14(</w:t>
      </w:r>
      <w:r w:rsidRPr="00787639">
        <w:t>b</w:t>
      </w:r>
      <w:r w:rsidRPr="00E95D81">
        <w:rPr>
          <w:lang w:val="ru-RU"/>
        </w:rPr>
        <w:t xml:space="preserve">); </w:t>
      </w:r>
      <w:proofErr w:type="gramStart"/>
      <w:r w:rsidRPr="00EA2ABD">
        <w:t>O</w:t>
      </w:r>
      <w:proofErr w:type="gramEnd"/>
      <w:r>
        <w:rPr>
          <w:lang w:val="ru-RU"/>
        </w:rPr>
        <w:t>Р</w:t>
      </w:r>
      <w:r>
        <w:t> </w:t>
      </w:r>
      <w:r w:rsidRPr="00E95D81">
        <w:rPr>
          <w:lang w:val="ru-RU"/>
        </w:rPr>
        <w:t xml:space="preserve">1, 2 </w:t>
      </w:r>
      <w:r>
        <w:rPr>
          <w:lang w:val="ru-RU"/>
        </w:rPr>
        <w:t>и</w:t>
      </w:r>
      <w:r w:rsidRPr="00E95D81">
        <w:rPr>
          <w:lang w:val="ru-RU"/>
        </w:rPr>
        <w:t xml:space="preserve"> 7.</w:t>
      </w:r>
    </w:p>
    <w:p w14:paraId="23F17174" w14:textId="77777777" w:rsidR="00054C3C" w:rsidRPr="002023F9" w:rsidRDefault="00054C3C" w:rsidP="00054C3C">
      <w:pPr>
        <w:pStyle w:val="Titcoul"/>
        <w:rPr>
          <w:lang w:val="ru-RU"/>
        </w:rPr>
      </w:pPr>
      <w:r>
        <w:rPr>
          <w:lang w:val="ru-RU"/>
        </w:rPr>
        <w:t>устойчивое</w:t>
      </w:r>
      <w:r w:rsidRPr="002023F9">
        <w:rPr>
          <w:lang w:val="ru-RU"/>
        </w:rPr>
        <w:t xml:space="preserve"> </w:t>
      </w:r>
      <w:r>
        <w:rPr>
          <w:lang w:val="ru-RU"/>
        </w:rPr>
        <w:t>развитие</w:t>
      </w:r>
    </w:p>
    <w:p w14:paraId="009A3A99" w14:textId="77777777" w:rsidR="00054C3C" w:rsidRPr="002023F9" w:rsidRDefault="00054C3C" w:rsidP="00054C3C">
      <w:pPr>
        <w:pStyle w:val="Texte1"/>
        <w:rPr>
          <w:lang w:val="ru-RU"/>
        </w:rPr>
      </w:pPr>
      <w:r>
        <w:rPr>
          <w:lang w:val="ru-RU"/>
        </w:rPr>
        <w:t>Элементы НКН, которые не согласуются с требованиями устойчивого развития, не принимаются во внимание для целей имплементации Конвенции на международном уровне (статья </w:t>
      </w:r>
      <w:r w:rsidRPr="002023F9">
        <w:rPr>
          <w:lang w:val="ru-RU"/>
        </w:rPr>
        <w:t>2.1).</w:t>
      </w:r>
    </w:p>
    <w:p w14:paraId="37C6AFB0" w14:textId="550CFC75" w:rsidR="00054C3C" w:rsidRPr="00792E2C" w:rsidRDefault="00054C3C" w:rsidP="00054C3C">
      <w:pPr>
        <w:pStyle w:val="Texte1"/>
        <w:rPr>
          <w:lang w:val="ru-RU"/>
        </w:rPr>
      </w:pPr>
      <w:r>
        <w:rPr>
          <w:lang w:val="ru-RU"/>
        </w:rPr>
        <w:t>Согласно</w:t>
      </w:r>
      <w:r w:rsidRPr="00054C3C">
        <w:rPr>
          <w:lang w:val="ru-RU"/>
        </w:rPr>
        <w:t xml:space="preserve"> </w:t>
      </w:r>
      <w:r>
        <w:rPr>
          <w:lang w:val="ru-RU"/>
        </w:rPr>
        <w:t>определению</w:t>
      </w:r>
      <w:r w:rsidRPr="00054C3C">
        <w:rPr>
          <w:lang w:val="ru-RU"/>
        </w:rPr>
        <w:t xml:space="preserve"> </w:t>
      </w:r>
      <w:proofErr w:type="spellStart"/>
      <w:r>
        <w:rPr>
          <w:lang w:val="ru-RU"/>
        </w:rPr>
        <w:t>Брундтландской</w:t>
      </w:r>
      <w:proofErr w:type="spellEnd"/>
      <w:r w:rsidRPr="001061D3">
        <w:rPr>
          <w:lang w:val="ru-RU"/>
        </w:rPr>
        <w:t xml:space="preserve"> </w:t>
      </w:r>
      <w:r>
        <w:rPr>
          <w:lang w:val="ru-RU"/>
        </w:rPr>
        <w:t>комиссии</w:t>
      </w:r>
      <w:r w:rsidRPr="001061D3">
        <w:rPr>
          <w:lang w:val="ru-RU"/>
        </w:rPr>
        <w:t xml:space="preserve"> 1987</w:t>
      </w:r>
      <w:r w:rsidRPr="008A6E3B">
        <w:rPr>
          <w:lang w:val="en-US"/>
        </w:rPr>
        <w:t> </w:t>
      </w:r>
      <w:r>
        <w:rPr>
          <w:lang w:val="ru-RU"/>
        </w:rPr>
        <w:t>г</w:t>
      </w:r>
      <w:r w:rsidRPr="001061D3">
        <w:rPr>
          <w:lang w:val="ru-RU"/>
        </w:rPr>
        <w:t xml:space="preserve">., </w:t>
      </w:r>
      <w:r>
        <w:rPr>
          <w:lang w:val="ru-RU"/>
        </w:rPr>
        <w:t>устойчивое</w:t>
      </w:r>
      <w:r w:rsidRPr="001061D3">
        <w:rPr>
          <w:lang w:val="ru-RU"/>
        </w:rPr>
        <w:t xml:space="preserve"> </w:t>
      </w:r>
      <w:r>
        <w:rPr>
          <w:lang w:val="ru-RU"/>
        </w:rPr>
        <w:t>развитие</w:t>
      </w:r>
      <w:r w:rsidRPr="001061D3">
        <w:rPr>
          <w:lang w:val="ru-RU"/>
        </w:rPr>
        <w:t xml:space="preserve"> – </w:t>
      </w:r>
      <w:r>
        <w:rPr>
          <w:lang w:val="ru-RU"/>
        </w:rPr>
        <w:t>это</w:t>
      </w:r>
      <w:r w:rsidRPr="001061D3">
        <w:rPr>
          <w:lang w:val="ru-RU"/>
        </w:rPr>
        <w:t xml:space="preserve"> «</w:t>
      </w:r>
      <w:r>
        <w:rPr>
          <w:lang w:val="ru-RU"/>
        </w:rPr>
        <w:t>развитие</w:t>
      </w:r>
      <w:r w:rsidRPr="001061D3">
        <w:rPr>
          <w:lang w:val="ru-RU"/>
        </w:rPr>
        <w:t xml:space="preserve">, </w:t>
      </w:r>
      <w:r>
        <w:rPr>
          <w:lang w:val="ru-RU"/>
        </w:rPr>
        <w:t>которое</w:t>
      </w:r>
      <w:r w:rsidRPr="001061D3">
        <w:rPr>
          <w:lang w:val="ru-RU"/>
        </w:rPr>
        <w:t xml:space="preserve"> </w:t>
      </w:r>
      <w:r>
        <w:rPr>
          <w:lang w:val="ru-RU"/>
        </w:rPr>
        <w:t>удовлетворяет</w:t>
      </w:r>
      <w:r w:rsidRPr="001061D3">
        <w:rPr>
          <w:lang w:val="ru-RU"/>
        </w:rPr>
        <w:t xml:space="preserve"> </w:t>
      </w:r>
      <w:r>
        <w:rPr>
          <w:lang w:val="ru-RU"/>
        </w:rPr>
        <w:t>требованиям</w:t>
      </w:r>
      <w:r w:rsidRPr="001061D3">
        <w:rPr>
          <w:lang w:val="ru-RU"/>
        </w:rPr>
        <w:t xml:space="preserve"> </w:t>
      </w:r>
      <w:r>
        <w:rPr>
          <w:lang w:val="ru-RU"/>
        </w:rPr>
        <w:t>настоящего</w:t>
      </w:r>
      <w:r w:rsidRPr="001061D3">
        <w:rPr>
          <w:lang w:val="ru-RU"/>
        </w:rPr>
        <w:t xml:space="preserve"> </w:t>
      </w:r>
      <w:r>
        <w:rPr>
          <w:lang w:val="ru-RU"/>
        </w:rPr>
        <w:t>времени</w:t>
      </w:r>
      <w:r w:rsidRPr="001061D3">
        <w:rPr>
          <w:lang w:val="ru-RU"/>
        </w:rPr>
        <w:t xml:space="preserve">, </w:t>
      </w:r>
      <w:r>
        <w:rPr>
          <w:lang w:val="ru-RU"/>
        </w:rPr>
        <w:t>не</w:t>
      </w:r>
      <w:r w:rsidRPr="001061D3">
        <w:rPr>
          <w:lang w:val="ru-RU"/>
        </w:rPr>
        <w:t xml:space="preserve"> </w:t>
      </w:r>
      <w:r>
        <w:rPr>
          <w:lang w:val="ru-RU"/>
        </w:rPr>
        <w:t>подвергая</w:t>
      </w:r>
      <w:r w:rsidRPr="001061D3">
        <w:rPr>
          <w:lang w:val="ru-RU"/>
        </w:rPr>
        <w:t xml:space="preserve"> </w:t>
      </w:r>
      <w:r>
        <w:rPr>
          <w:lang w:val="ru-RU"/>
        </w:rPr>
        <w:t>риску</w:t>
      </w:r>
      <w:r w:rsidRPr="001061D3">
        <w:rPr>
          <w:lang w:val="ru-RU"/>
        </w:rPr>
        <w:t xml:space="preserve"> </w:t>
      </w:r>
      <w:r>
        <w:rPr>
          <w:lang w:val="ru-RU"/>
        </w:rPr>
        <w:t>возможность</w:t>
      </w:r>
      <w:r w:rsidRPr="001061D3">
        <w:rPr>
          <w:lang w:val="ru-RU"/>
        </w:rPr>
        <w:t xml:space="preserve"> </w:t>
      </w:r>
      <w:r>
        <w:rPr>
          <w:lang w:val="ru-RU"/>
        </w:rPr>
        <w:t>для</w:t>
      </w:r>
      <w:r w:rsidRPr="001061D3">
        <w:rPr>
          <w:lang w:val="ru-RU"/>
        </w:rPr>
        <w:t xml:space="preserve"> </w:t>
      </w:r>
      <w:r>
        <w:rPr>
          <w:lang w:val="ru-RU"/>
        </w:rPr>
        <w:t>будущих</w:t>
      </w:r>
      <w:r w:rsidRPr="001061D3">
        <w:rPr>
          <w:lang w:val="ru-RU"/>
        </w:rPr>
        <w:t xml:space="preserve"> </w:t>
      </w:r>
      <w:r>
        <w:rPr>
          <w:lang w:val="ru-RU"/>
        </w:rPr>
        <w:t>поколений</w:t>
      </w:r>
      <w:r w:rsidRPr="001061D3">
        <w:rPr>
          <w:lang w:val="ru-RU"/>
        </w:rPr>
        <w:t xml:space="preserve"> </w:t>
      </w:r>
      <w:r>
        <w:rPr>
          <w:lang w:val="ru-RU"/>
        </w:rPr>
        <w:t>удовлетворить</w:t>
      </w:r>
      <w:r w:rsidRPr="001061D3">
        <w:rPr>
          <w:lang w:val="ru-RU"/>
        </w:rPr>
        <w:t xml:space="preserve"> </w:t>
      </w:r>
      <w:r>
        <w:rPr>
          <w:lang w:val="ru-RU"/>
        </w:rPr>
        <w:t>свои</w:t>
      </w:r>
      <w:r w:rsidRPr="001061D3">
        <w:rPr>
          <w:lang w:val="ru-RU"/>
        </w:rPr>
        <w:t xml:space="preserve"> </w:t>
      </w:r>
      <w:r>
        <w:rPr>
          <w:lang w:val="ru-RU"/>
        </w:rPr>
        <w:t>собственные</w:t>
      </w:r>
      <w:r w:rsidRPr="001061D3">
        <w:rPr>
          <w:lang w:val="ru-RU"/>
        </w:rPr>
        <w:t xml:space="preserve"> </w:t>
      </w:r>
      <w:r>
        <w:rPr>
          <w:lang w:val="ru-RU"/>
        </w:rPr>
        <w:t>потребности</w:t>
      </w:r>
      <w:r w:rsidRPr="001061D3">
        <w:rPr>
          <w:lang w:val="ru-RU"/>
        </w:rPr>
        <w:t>»</w:t>
      </w:r>
      <w:r>
        <w:rPr>
          <w:rStyle w:val="FootnoteReference"/>
          <w:lang w:val="ru-RU"/>
        </w:rPr>
        <w:footnoteReference w:id="8"/>
      </w:r>
      <w:r>
        <w:rPr>
          <w:lang w:val="ru-RU"/>
        </w:rPr>
        <w:t>.</w:t>
      </w:r>
      <w:r w:rsidRPr="001061D3">
        <w:rPr>
          <w:lang w:val="ru-RU"/>
        </w:rPr>
        <w:t xml:space="preserve"> </w:t>
      </w:r>
      <w:r>
        <w:rPr>
          <w:lang w:val="ru-RU"/>
        </w:rPr>
        <w:t>Устойчивое</w:t>
      </w:r>
      <w:r w:rsidRPr="00792E2C">
        <w:rPr>
          <w:lang w:val="ru-RU"/>
        </w:rPr>
        <w:t xml:space="preserve"> </w:t>
      </w:r>
      <w:r>
        <w:rPr>
          <w:lang w:val="ru-RU"/>
        </w:rPr>
        <w:t>развитие</w:t>
      </w:r>
      <w:r w:rsidRPr="00792E2C">
        <w:rPr>
          <w:lang w:val="ru-RU"/>
        </w:rPr>
        <w:t xml:space="preserve"> </w:t>
      </w:r>
      <w:r>
        <w:rPr>
          <w:lang w:val="ru-RU"/>
        </w:rPr>
        <w:t>означает</w:t>
      </w:r>
      <w:r w:rsidRPr="00792E2C">
        <w:rPr>
          <w:lang w:val="ru-RU"/>
        </w:rPr>
        <w:t xml:space="preserve"> </w:t>
      </w:r>
      <w:r>
        <w:rPr>
          <w:lang w:val="ru-RU"/>
        </w:rPr>
        <w:t>не</w:t>
      </w:r>
      <w:r w:rsidRPr="00792E2C">
        <w:rPr>
          <w:lang w:val="ru-RU"/>
        </w:rPr>
        <w:t xml:space="preserve"> </w:t>
      </w:r>
      <w:r>
        <w:rPr>
          <w:lang w:val="ru-RU"/>
        </w:rPr>
        <w:t>только</w:t>
      </w:r>
      <w:r w:rsidRPr="00792E2C">
        <w:rPr>
          <w:lang w:val="ru-RU"/>
        </w:rPr>
        <w:t xml:space="preserve"> </w:t>
      </w:r>
      <w:r>
        <w:rPr>
          <w:lang w:val="ru-RU"/>
        </w:rPr>
        <w:t>экономическую</w:t>
      </w:r>
      <w:r w:rsidRPr="00792E2C">
        <w:rPr>
          <w:lang w:val="ru-RU"/>
        </w:rPr>
        <w:t xml:space="preserve"> </w:t>
      </w:r>
      <w:r>
        <w:rPr>
          <w:lang w:val="ru-RU"/>
        </w:rPr>
        <w:t>стабильность</w:t>
      </w:r>
      <w:r w:rsidRPr="00792E2C">
        <w:rPr>
          <w:lang w:val="ru-RU"/>
        </w:rPr>
        <w:t xml:space="preserve"> </w:t>
      </w:r>
      <w:r>
        <w:rPr>
          <w:lang w:val="ru-RU"/>
        </w:rPr>
        <w:t>соответствующего</w:t>
      </w:r>
      <w:r w:rsidRPr="00792E2C">
        <w:rPr>
          <w:lang w:val="ru-RU"/>
        </w:rPr>
        <w:t xml:space="preserve"> </w:t>
      </w:r>
      <w:r>
        <w:rPr>
          <w:lang w:val="ru-RU"/>
        </w:rPr>
        <w:t>народа</w:t>
      </w:r>
      <w:r w:rsidRPr="00792E2C">
        <w:rPr>
          <w:lang w:val="ru-RU"/>
        </w:rPr>
        <w:t xml:space="preserve">, </w:t>
      </w:r>
      <w:r>
        <w:rPr>
          <w:lang w:val="ru-RU"/>
        </w:rPr>
        <w:t>оно</w:t>
      </w:r>
      <w:r w:rsidRPr="00792E2C">
        <w:rPr>
          <w:lang w:val="ru-RU"/>
        </w:rPr>
        <w:t xml:space="preserve"> </w:t>
      </w:r>
      <w:r>
        <w:rPr>
          <w:lang w:val="ru-RU"/>
        </w:rPr>
        <w:t>включает</w:t>
      </w:r>
      <w:r w:rsidRPr="00792E2C">
        <w:rPr>
          <w:lang w:val="ru-RU"/>
        </w:rPr>
        <w:t xml:space="preserve"> </w:t>
      </w:r>
      <w:r>
        <w:rPr>
          <w:lang w:val="ru-RU"/>
        </w:rPr>
        <w:t>синхронное</w:t>
      </w:r>
      <w:r w:rsidRPr="00792E2C">
        <w:rPr>
          <w:lang w:val="ru-RU"/>
        </w:rPr>
        <w:t xml:space="preserve"> </w:t>
      </w:r>
      <w:r>
        <w:rPr>
          <w:lang w:val="ru-RU"/>
        </w:rPr>
        <w:t>достижение</w:t>
      </w:r>
      <w:r w:rsidRPr="00792E2C">
        <w:rPr>
          <w:lang w:val="ru-RU"/>
        </w:rPr>
        <w:t xml:space="preserve"> </w:t>
      </w:r>
      <w:r>
        <w:rPr>
          <w:lang w:val="ru-RU"/>
        </w:rPr>
        <w:t>взаимосвязанных целей экономического благосостояния, высокого качества окружающей среды и социального равенства</w:t>
      </w:r>
      <w:r>
        <w:rPr>
          <w:rStyle w:val="FootnoteReference"/>
          <w:lang w:val="ru-RU"/>
        </w:rPr>
        <w:footnoteReference w:id="9"/>
      </w:r>
      <w:r>
        <w:rPr>
          <w:lang w:val="ru-RU"/>
        </w:rPr>
        <w:t>.</w:t>
      </w:r>
    </w:p>
    <w:p w14:paraId="5C4EBDF1" w14:textId="77777777" w:rsidR="00054C3C" w:rsidRPr="00D600EB" w:rsidRDefault="00054C3C" w:rsidP="00054C3C">
      <w:pPr>
        <w:pStyle w:val="Texte1"/>
        <w:rPr>
          <w:lang w:val="ru-RU"/>
        </w:rPr>
      </w:pPr>
      <w:r>
        <w:rPr>
          <w:lang w:val="ru-RU"/>
        </w:rPr>
        <w:t>Практика определённых элементов НКН может вносить вклад в устойчивое социальное и экономическое развитие. Устойчивое развитие сообщества или региона также может укрепить жизнеспособность местного НКН.</w:t>
      </w:r>
      <w:r w:rsidRPr="00AD244C">
        <w:rPr>
          <w:noProof/>
          <w:lang w:val="es-ES_tradnl" w:eastAsia="es-ES_tradnl"/>
        </w:rPr>
        <w:drawing>
          <wp:anchor distT="0" distB="0" distL="114300" distR="114300" simplePos="0" relativeHeight="252264960" behindDoc="0" locked="1" layoutInCell="1" allowOverlap="0" wp14:anchorId="5F9D25FB" wp14:editId="20DD6A21">
            <wp:simplePos x="0" y="0"/>
            <wp:positionH relativeFrom="column">
              <wp:posOffset>-114300</wp:posOffset>
            </wp:positionH>
            <wp:positionV relativeFrom="paragraph">
              <wp:posOffset>-2988945</wp:posOffset>
            </wp:positionV>
            <wp:extent cx="283210" cy="358775"/>
            <wp:effectExtent l="0" t="0" r="2540" b="3175"/>
            <wp:wrapThrough wrapText="bothSides">
              <wp:wrapPolygon edited="0">
                <wp:start x="0" y="0"/>
                <wp:lineTo x="0" y="20644"/>
                <wp:lineTo x="20341" y="20644"/>
                <wp:lineTo x="20341" y="0"/>
                <wp:lineTo x="0" y="0"/>
              </wp:wrapPolygon>
            </wp:wrapThrough>
            <wp:docPr id="263" name="Imag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
    <w:p w14:paraId="53D9A509" w14:textId="77777777" w:rsidR="00054C3C" w:rsidRPr="00E95D81" w:rsidRDefault="00054C3C" w:rsidP="00054C3C">
      <w:pPr>
        <w:pStyle w:val="Informations"/>
        <w:rPr>
          <w:lang w:val="ru-RU"/>
        </w:rPr>
      </w:pPr>
      <w:r>
        <w:rPr>
          <w:lang w:val="ru-RU"/>
        </w:rPr>
        <w:t>См</w:t>
      </w:r>
      <w:r w:rsidRPr="00E95D81">
        <w:rPr>
          <w:lang w:val="ru-RU"/>
        </w:rPr>
        <w:t xml:space="preserve">. </w:t>
      </w:r>
      <w:r>
        <w:rPr>
          <w:lang w:val="ru-RU"/>
        </w:rPr>
        <w:t>статью</w:t>
      </w:r>
      <w:r w:rsidRPr="00D90418">
        <w:t> </w:t>
      </w:r>
      <w:r w:rsidRPr="00E95D81">
        <w:rPr>
          <w:lang w:val="ru-RU"/>
        </w:rPr>
        <w:t>2.1</w:t>
      </w:r>
      <w:r>
        <w:rPr>
          <w:lang w:val="ru-RU"/>
        </w:rPr>
        <w:t>. Более подробная информация представлена в разделе 8</w:t>
      </w:r>
      <w:r w:rsidRPr="00E95D81">
        <w:rPr>
          <w:lang w:val="ru-RU"/>
        </w:rPr>
        <w:t>.</w:t>
      </w:r>
    </w:p>
    <w:p w14:paraId="21503355" w14:textId="3659C5A1" w:rsidR="008409D7" w:rsidRPr="00AA0745" w:rsidRDefault="00BF7E9D" w:rsidP="008B4139">
      <w:pPr>
        <w:pStyle w:val="Titcoul"/>
        <w:rPr>
          <w:lang w:val="ru-RU"/>
        </w:rPr>
      </w:pPr>
      <w:r w:rsidRPr="004D0140">
        <w:rPr>
          <w:noProof/>
          <w:lang w:val="es-ES_tradnl" w:eastAsia="es-ES_tradnl"/>
        </w:rPr>
        <w:drawing>
          <wp:anchor distT="0" distB="0" distL="114300" distR="114300" simplePos="0" relativeHeight="252262912" behindDoc="0" locked="1" layoutInCell="1" allowOverlap="0" wp14:anchorId="55A5D1FD" wp14:editId="41293C5F">
            <wp:simplePos x="0" y="0"/>
            <wp:positionH relativeFrom="column">
              <wp:posOffset>-175260</wp:posOffset>
            </wp:positionH>
            <wp:positionV relativeFrom="paragraph">
              <wp:posOffset>-292735</wp:posOffset>
            </wp:positionV>
            <wp:extent cx="283210" cy="358775"/>
            <wp:effectExtent l="0" t="0" r="2540" b="3175"/>
            <wp:wrapThrough wrapText="bothSides">
              <wp:wrapPolygon edited="0">
                <wp:start x="0" y="0"/>
                <wp:lineTo x="0" y="20644"/>
                <wp:lineTo x="20341" y="20644"/>
                <wp:lineTo x="20341" y="0"/>
                <wp:lineTo x="0" y="0"/>
              </wp:wrapPolygon>
            </wp:wrapThrough>
            <wp:docPr id="223" name="Imag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D31906">
        <w:rPr>
          <w:lang w:val="ru-RU"/>
        </w:rPr>
        <w:t>центры</w:t>
      </w:r>
      <w:r w:rsidR="00D31906" w:rsidRPr="00AA0745">
        <w:rPr>
          <w:lang w:val="ru-RU"/>
        </w:rPr>
        <w:t xml:space="preserve"> </w:t>
      </w:r>
      <w:r w:rsidR="00D31906">
        <w:rPr>
          <w:lang w:val="ru-RU"/>
        </w:rPr>
        <w:t>категории</w:t>
      </w:r>
      <w:r w:rsidR="008409D7" w:rsidRPr="00AA0745">
        <w:rPr>
          <w:lang w:val="ru-RU"/>
        </w:rPr>
        <w:t xml:space="preserve"> </w:t>
      </w:r>
      <w:r w:rsidR="00CB2FD0" w:rsidRPr="00AA0745">
        <w:rPr>
          <w:lang w:val="ru-RU"/>
        </w:rPr>
        <w:t>2</w:t>
      </w:r>
    </w:p>
    <w:p w14:paraId="1CCE0D16" w14:textId="299AB704" w:rsidR="008409D7" w:rsidRPr="00AA0745" w:rsidRDefault="00166690" w:rsidP="008409D7">
      <w:pPr>
        <w:pStyle w:val="Texte1"/>
        <w:rPr>
          <w:lang w:val="ru-RU"/>
        </w:rPr>
      </w:pPr>
      <w:r>
        <w:rPr>
          <w:lang w:val="ru-RU"/>
        </w:rPr>
        <w:t>Центры</w:t>
      </w:r>
      <w:r w:rsidRPr="00166690">
        <w:rPr>
          <w:lang w:val="ru-RU"/>
        </w:rPr>
        <w:t xml:space="preserve"> </w:t>
      </w:r>
      <w:r>
        <w:rPr>
          <w:lang w:val="ru-RU"/>
        </w:rPr>
        <w:t>категории</w:t>
      </w:r>
      <w:r w:rsidRPr="00166690">
        <w:rPr>
          <w:lang w:val="ru-RU"/>
        </w:rPr>
        <w:t xml:space="preserve"> 2 – </w:t>
      </w:r>
      <w:r>
        <w:rPr>
          <w:lang w:val="ru-RU"/>
        </w:rPr>
        <w:t>это</w:t>
      </w:r>
      <w:r w:rsidRPr="00166690">
        <w:rPr>
          <w:lang w:val="ru-RU"/>
        </w:rPr>
        <w:t xml:space="preserve"> </w:t>
      </w:r>
      <w:r>
        <w:rPr>
          <w:lang w:val="ru-RU"/>
        </w:rPr>
        <w:t>организации</w:t>
      </w:r>
      <w:r w:rsidRPr="00166690">
        <w:rPr>
          <w:lang w:val="ru-RU"/>
        </w:rPr>
        <w:t xml:space="preserve">, </w:t>
      </w:r>
      <w:r>
        <w:rPr>
          <w:lang w:val="ru-RU"/>
        </w:rPr>
        <w:t>работающие</w:t>
      </w:r>
      <w:r w:rsidRPr="00166690">
        <w:rPr>
          <w:lang w:val="ru-RU"/>
        </w:rPr>
        <w:t xml:space="preserve"> под покровительством ЮНЕСКО, </w:t>
      </w:r>
      <w:r>
        <w:rPr>
          <w:lang w:val="ru-RU"/>
        </w:rPr>
        <w:t>которые координируют деятельность государств по отдельным направлениям в масштабе нескольких стран, более широкого региона или всего мира. Правительства</w:t>
      </w:r>
      <w:r w:rsidRPr="00D84149">
        <w:rPr>
          <w:lang w:val="ru-RU"/>
        </w:rPr>
        <w:t xml:space="preserve"> </w:t>
      </w:r>
      <w:r>
        <w:rPr>
          <w:lang w:val="ru-RU"/>
        </w:rPr>
        <w:t>государств</w:t>
      </w:r>
      <w:r w:rsidRPr="00D84149">
        <w:rPr>
          <w:lang w:val="ru-RU"/>
        </w:rPr>
        <w:t>-</w:t>
      </w:r>
      <w:r>
        <w:rPr>
          <w:lang w:val="ru-RU"/>
        </w:rPr>
        <w:t>членов</w:t>
      </w:r>
      <w:r w:rsidRPr="00D84149">
        <w:rPr>
          <w:lang w:val="ru-RU"/>
        </w:rPr>
        <w:t xml:space="preserve"> </w:t>
      </w:r>
      <w:r>
        <w:rPr>
          <w:lang w:val="ru-RU"/>
        </w:rPr>
        <w:t>ЮНЕСКО</w:t>
      </w:r>
      <w:r w:rsidRPr="00D84149">
        <w:rPr>
          <w:lang w:val="ru-RU"/>
        </w:rPr>
        <w:t xml:space="preserve"> </w:t>
      </w:r>
      <w:r>
        <w:rPr>
          <w:lang w:val="ru-RU"/>
        </w:rPr>
        <w:t>могут</w:t>
      </w:r>
      <w:r w:rsidRPr="00D84149">
        <w:rPr>
          <w:lang w:val="ru-RU"/>
        </w:rPr>
        <w:t xml:space="preserve"> </w:t>
      </w:r>
      <w:r>
        <w:rPr>
          <w:lang w:val="ru-RU"/>
        </w:rPr>
        <w:t>предложить</w:t>
      </w:r>
      <w:r w:rsidRPr="00D84149">
        <w:rPr>
          <w:lang w:val="ru-RU"/>
        </w:rPr>
        <w:t xml:space="preserve"> </w:t>
      </w:r>
      <w:r>
        <w:rPr>
          <w:lang w:val="ru-RU"/>
        </w:rPr>
        <w:t>создание</w:t>
      </w:r>
      <w:r w:rsidRPr="00D84149">
        <w:rPr>
          <w:lang w:val="ru-RU"/>
        </w:rPr>
        <w:t xml:space="preserve"> </w:t>
      </w:r>
      <w:r>
        <w:rPr>
          <w:lang w:val="ru-RU"/>
        </w:rPr>
        <w:t>центра</w:t>
      </w:r>
      <w:r w:rsidRPr="00D84149">
        <w:rPr>
          <w:lang w:val="ru-RU"/>
        </w:rPr>
        <w:t xml:space="preserve"> </w:t>
      </w:r>
      <w:r>
        <w:rPr>
          <w:lang w:val="ru-RU"/>
        </w:rPr>
        <w:t>категории</w:t>
      </w:r>
      <w:r w:rsidRPr="00D84149">
        <w:rPr>
          <w:lang w:val="ru-RU"/>
        </w:rPr>
        <w:t xml:space="preserve"> 2; </w:t>
      </w:r>
      <w:r w:rsidR="00D84149">
        <w:rPr>
          <w:lang w:val="ru-RU"/>
        </w:rPr>
        <w:t xml:space="preserve">центр может быть учреждён при достижении согласия между ЮНЕСКО и государством-организатором. Центры категории </w:t>
      </w:r>
      <w:r w:rsidR="003063EE" w:rsidRPr="00D84149">
        <w:rPr>
          <w:lang w:val="ru-RU"/>
        </w:rPr>
        <w:t>2</w:t>
      </w:r>
      <w:r w:rsidR="008409D7" w:rsidRPr="00D84149">
        <w:rPr>
          <w:lang w:val="ru-RU"/>
        </w:rPr>
        <w:t xml:space="preserve"> </w:t>
      </w:r>
      <w:r w:rsidR="00D84149">
        <w:rPr>
          <w:lang w:val="ru-RU"/>
        </w:rPr>
        <w:t>являются самостоятельными организациями в том смысле, что они не являются ни частью государственной структуры, ни частью ЮНЕСКО</w:t>
      </w:r>
      <w:r w:rsidR="00D84149" w:rsidRPr="00AA0745">
        <w:rPr>
          <w:lang w:val="ru-RU"/>
        </w:rPr>
        <w:t>.</w:t>
      </w:r>
    </w:p>
    <w:p w14:paraId="547F2F70" w14:textId="5EF2E2F3" w:rsidR="00695356" w:rsidRPr="00FA404F" w:rsidRDefault="00D84149" w:rsidP="00E31A16">
      <w:pPr>
        <w:pStyle w:val="Texte1"/>
        <w:rPr>
          <w:lang w:val="ru-RU"/>
        </w:rPr>
      </w:pPr>
      <w:r>
        <w:rPr>
          <w:lang w:val="ru-RU"/>
        </w:rPr>
        <w:t>В</w:t>
      </w:r>
      <w:r w:rsidRPr="00AA0745">
        <w:rPr>
          <w:lang w:val="ru-RU"/>
        </w:rPr>
        <w:t xml:space="preserve"> </w:t>
      </w:r>
      <w:proofErr w:type="gramStart"/>
      <w:r w:rsidR="008409D7" w:rsidRPr="003852E9">
        <w:t>O</w:t>
      </w:r>
      <w:proofErr w:type="gramEnd"/>
      <w:r>
        <w:rPr>
          <w:lang w:val="ru-RU"/>
        </w:rPr>
        <w:t>Р</w:t>
      </w:r>
      <w:r w:rsidR="00C50B3A">
        <w:t> </w:t>
      </w:r>
      <w:r w:rsidR="008409D7" w:rsidRPr="00AA0745">
        <w:rPr>
          <w:lang w:val="ru-RU"/>
        </w:rPr>
        <w:t xml:space="preserve">88 </w:t>
      </w:r>
      <w:r w:rsidRPr="00AA0745">
        <w:rPr>
          <w:lang w:val="ru-RU"/>
        </w:rPr>
        <w:t>«</w:t>
      </w:r>
      <w:r>
        <w:rPr>
          <w:lang w:val="ru-RU"/>
        </w:rPr>
        <w:t>государства</w:t>
      </w:r>
      <w:r w:rsidRPr="00AA0745">
        <w:rPr>
          <w:lang w:val="ru-RU"/>
        </w:rPr>
        <w:t>-</w:t>
      </w:r>
      <w:r>
        <w:rPr>
          <w:lang w:val="ru-RU"/>
        </w:rPr>
        <w:t>участники</w:t>
      </w:r>
      <w:r w:rsidRPr="00AA0745">
        <w:rPr>
          <w:lang w:val="ru-RU"/>
        </w:rPr>
        <w:t xml:space="preserve"> </w:t>
      </w:r>
      <w:r>
        <w:rPr>
          <w:lang w:val="ru-RU"/>
        </w:rPr>
        <w:t>призываются</w:t>
      </w:r>
      <w:r w:rsidRPr="00AA0745">
        <w:rPr>
          <w:lang w:val="ru-RU"/>
        </w:rPr>
        <w:t xml:space="preserve"> </w:t>
      </w:r>
      <w:r>
        <w:rPr>
          <w:lang w:val="ru-RU"/>
        </w:rPr>
        <w:t>участвовать</w:t>
      </w:r>
      <w:r w:rsidRPr="00AA0745">
        <w:rPr>
          <w:lang w:val="ru-RU"/>
        </w:rPr>
        <w:t xml:space="preserve"> </w:t>
      </w:r>
      <w:r>
        <w:rPr>
          <w:lang w:val="ru-RU"/>
        </w:rPr>
        <w:t>в</w:t>
      </w:r>
      <w:r w:rsidRPr="00AA0745">
        <w:rPr>
          <w:lang w:val="ru-RU"/>
        </w:rPr>
        <w:t xml:space="preserve"> </w:t>
      </w:r>
      <w:r>
        <w:rPr>
          <w:lang w:val="ru-RU"/>
        </w:rPr>
        <w:t>мероприятиях</w:t>
      </w:r>
      <w:r w:rsidRPr="00AA0745">
        <w:rPr>
          <w:lang w:val="ru-RU"/>
        </w:rPr>
        <w:t xml:space="preserve"> … </w:t>
      </w:r>
      <w:r>
        <w:rPr>
          <w:lang w:val="ru-RU"/>
        </w:rPr>
        <w:t>включая</w:t>
      </w:r>
      <w:r w:rsidRPr="00AA0745">
        <w:rPr>
          <w:lang w:val="ru-RU"/>
        </w:rPr>
        <w:t xml:space="preserve"> </w:t>
      </w:r>
      <w:r>
        <w:rPr>
          <w:lang w:val="ru-RU"/>
        </w:rPr>
        <w:t>деятельность</w:t>
      </w:r>
      <w:r w:rsidRPr="00AA0745">
        <w:rPr>
          <w:lang w:val="ru-RU"/>
        </w:rPr>
        <w:t xml:space="preserve"> </w:t>
      </w:r>
      <w:r>
        <w:rPr>
          <w:lang w:val="ru-RU"/>
        </w:rPr>
        <w:t>центров</w:t>
      </w:r>
      <w:r w:rsidRPr="00AA0745">
        <w:rPr>
          <w:lang w:val="ru-RU"/>
        </w:rPr>
        <w:t xml:space="preserve"> </w:t>
      </w:r>
      <w:r>
        <w:rPr>
          <w:lang w:val="ru-RU"/>
        </w:rPr>
        <w:t>по</w:t>
      </w:r>
      <w:r w:rsidRPr="00AA0745">
        <w:rPr>
          <w:lang w:val="ru-RU"/>
        </w:rPr>
        <w:t xml:space="preserve"> </w:t>
      </w:r>
      <w:r>
        <w:rPr>
          <w:lang w:val="ru-RU"/>
        </w:rPr>
        <w:t>нематериальному</w:t>
      </w:r>
      <w:r w:rsidRPr="00AA0745">
        <w:rPr>
          <w:lang w:val="ru-RU"/>
        </w:rPr>
        <w:t xml:space="preserve"> </w:t>
      </w:r>
      <w:r>
        <w:rPr>
          <w:lang w:val="ru-RU"/>
        </w:rPr>
        <w:t>культурному</w:t>
      </w:r>
      <w:r w:rsidRPr="00AA0745">
        <w:rPr>
          <w:lang w:val="ru-RU"/>
        </w:rPr>
        <w:t xml:space="preserve"> </w:t>
      </w:r>
      <w:r>
        <w:rPr>
          <w:lang w:val="ru-RU"/>
        </w:rPr>
        <w:t>наследию</w:t>
      </w:r>
      <w:r w:rsidRPr="00AA0745">
        <w:rPr>
          <w:lang w:val="ru-RU"/>
        </w:rPr>
        <w:t xml:space="preserve"> </w:t>
      </w:r>
      <w:r>
        <w:rPr>
          <w:lang w:val="ru-RU"/>
        </w:rPr>
        <w:t>категории</w:t>
      </w:r>
      <w:r w:rsidRPr="00AA0745">
        <w:rPr>
          <w:lang w:val="ru-RU"/>
        </w:rPr>
        <w:t xml:space="preserve"> 2». </w:t>
      </w:r>
      <w:proofErr w:type="gramStart"/>
      <w:r>
        <w:rPr>
          <w:lang w:val="ru-RU"/>
        </w:rPr>
        <w:t>Первый</w:t>
      </w:r>
      <w:r w:rsidRPr="00D84149">
        <w:rPr>
          <w:lang w:val="ru-RU"/>
        </w:rPr>
        <w:t xml:space="preserve"> </w:t>
      </w:r>
      <w:r>
        <w:rPr>
          <w:lang w:val="ru-RU"/>
        </w:rPr>
        <w:t>центр</w:t>
      </w:r>
      <w:r w:rsidRPr="00D84149">
        <w:rPr>
          <w:lang w:val="ru-RU"/>
        </w:rPr>
        <w:t xml:space="preserve"> </w:t>
      </w:r>
      <w:r>
        <w:rPr>
          <w:lang w:val="ru-RU"/>
        </w:rPr>
        <w:t>по</w:t>
      </w:r>
      <w:r w:rsidRPr="00D84149">
        <w:rPr>
          <w:lang w:val="ru-RU"/>
        </w:rPr>
        <w:t xml:space="preserve"> </w:t>
      </w:r>
      <w:r>
        <w:rPr>
          <w:lang w:val="ru-RU"/>
        </w:rPr>
        <w:t>НКН</w:t>
      </w:r>
      <w:r w:rsidRPr="00D84149">
        <w:rPr>
          <w:lang w:val="ru-RU"/>
        </w:rPr>
        <w:t xml:space="preserve"> </w:t>
      </w:r>
      <w:r>
        <w:rPr>
          <w:lang w:val="ru-RU"/>
        </w:rPr>
        <w:t>категории</w:t>
      </w:r>
      <w:r w:rsidRPr="00D84149">
        <w:rPr>
          <w:lang w:val="ru-RU"/>
        </w:rPr>
        <w:t xml:space="preserve"> 2 – </w:t>
      </w:r>
      <w:r>
        <w:rPr>
          <w:lang w:val="ru-RU"/>
        </w:rPr>
        <w:t>Региональный</w:t>
      </w:r>
      <w:r w:rsidRPr="00D84149">
        <w:rPr>
          <w:lang w:val="ru-RU"/>
        </w:rPr>
        <w:t xml:space="preserve"> </w:t>
      </w:r>
      <w:r>
        <w:rPr>
          <w:lang w:val="ru-RU"/>
        </w:rPr>
        <w:t>центр</w:t>
      </w:r>
      <w:r w:rsidRPr="00D84149">
        <w:rPr>
          <w:lang w:val="ru-RU"/>
        </w:rPr>
        <w:t xml:space="preserve"> </w:t>
      </w:r>
      <w:r>
        <w:rPr>
          <w:lang w:val="ru-RU"/>
        </w:rPr>
        <w:t>по</w:t>
      </w:r>
      <w:r w:rsidRPr="00D84149">
        <w:rPr>
          <w:lang w:val="ru-RU"/>
        </w:rPr>
        <w:t xml:space="preserve"> </w:t>
      </w:r>
      <w:r>
        <w:rPr>
          <w:lang w:val="ru-RU"/>
        </w:rPr>
        <w:t>охране</w:t>
      </w:r>
      <w:r w:rsidRPr="00D84149">
        <w:rPr>
          <w:lang w:val="ru-RU"/>
        </w:rPr>
        <w:t xml:space="preserve"> </w:t>
      </w:r>
      <w:r>
        <w:rPr>
          <w:lang w:val="ru-RU"/>
        </w:rPr>
        <w:t>нематериального</w:t>
      </w:r>
      <w:r w:rsidRPr="00D84149">
        <w:rPr>
          <w:lang w:val="ru-RU"/>
        </w:rPr>
        <w:t xml:space="preserve"> </w:t>
      </w:r>
      <w:r>
        <w:rPr>
          <w:lang w:val="ru-RU"/>
        </w:rPr>
        <w:t>культурного</w:t>
      </w:r>
      <w:r w:rsidRPr="00D84149">
        <w:rPr>
          <w:lang w:val="ru-RU"/>
        </w:rPr>
        <w:t xml:space="preserve"> </w:t>
      </w:r>
      <w:r>
        <w:rPr>
          <w:lang w:val="ru-RU"/>
        </w:rPr>
        <w:t>наследия</w:t>
      </w:r>
      <w:r w:rsidRPr="00D84149">
        <w:rPr>
          <w:lang w:val="ru-RU"/>
        </w:rPr>
        <w:t xml:space="preserve"> </w:t>
      </w:r>
      <w:r>
        <w:rPr>
          <w:lang w:val="ru-RU"/>
        </w:rPr>
        <w:t>Латинской</w:t>
      </w:r>
      <w:r w:rsidRPr="00D84149">
        <w:rPr>
          <w:lang w:val="ru-RU"/>
        </w:rPr>
        <w:t xml:space="preserve"> </w:t>
      </w:r>
      <w:r>
        <w:rPr>
          <w:lang w:val="ru-RU"/>
        </w:rPr>
        <w:t>Америки</w:t>
      </w:r>
      <w:r w:rsidRPr="00D84149">
        <w:rPr>
          <w:lang w:val="ru-RU"/>
        </w:rPr>
        <w:t xml:space="preserve"> </w:t>
      </w:r>
      <w:r w:rsidR="008409D7" w:rsidRPr="00D84149">
        <w:rPr>
          <w:lang w:val="ru-RU"/>
        </w:rPr>
        <w:t>(</w:t>
      </w:r>
      <w:r w:rsidR="008409D7" w:rsidRPr="00787639">
        <w:t>CRESPIAL</w:t>
      </w:r>
      <w:r w:rsidR="008409D7" w:rsidRPr="00D84149">
        <w:rPr>
          <w:lang w:val="ru-RU"/>
        </w:rPr>
        <w:t xml:space="preserve">), </w:t>
      </w:r>
      <w:r>
        <w:rPr>
          <w:lang w:val="ru-RU"/>
        </w:rPr>
        <w:t>находящийся</w:t>
      </w:r>
      <w:r w:rsidRPr="00D84149">
        <w:rPr>
          <w:lang w:val="ru-RU"/>
        </w:rPr>
        <w:t xml:space="preserve"> </w:t>
      </w:r>
      <w:r>
        <w:rPr>
          <w:lang w:val="ru-RU"/>
        </w:rPr>
        <w:t>в</w:t>
      </w:r>
      <w:r w:rsidRPr="00D84149">
        <w:rPr>
          <w:lang w:val="ru-RU"/>
        </w:rPr>
        <w:t xml:space="preserve"> </w:t>
      </w:r>
      <w:r>
        <w:rPr>
          <w:lang w:val="ru-RU"/>
        </w:rPr>
        <w:t>Перу</w:t>
      </w:r>
      <w:r w:rsidRPr="00D84149">
        <w:rPr>
          <w:lang w:val="ru-RU"/>
        </w:rPr>
        <w:t xml:space="preserve">, </w:t>
      </w:r>
      <w:r>
        <w:rPr>
          <w:lang w:val="ru-RU"/>
        </w:rPr>
        <w:t>основан</w:t>
      </w:r>
      <w:r w:rsidRPr="00D84149">
        <w:rPr>
          <w:lang w:val="ru-RU"/>
        </w:rPr>
        <w:t xml:space="preserve"> </w:t>
      </w:r>
      <w:r>
        <w:rPr>
          <w:lang w:val="ru-RU"/>
        </w:rPr>
        <w:t>в</w:t>
      </w:r>
      <w:r w:rsidRPr="00D84149">
        <w:rPr>
          <w:lang w:val="ru-RU"/>
        </w:rPr>
        <w:t xml:space="preserve"> 2006</w:t>
      </w:r>
      <w:r w:rsidRPr="00D84149">
        <w:t> </w:t>
      </w:r>
      <w:r>
        <w:rPr>
          <w:lang w:val="ru-RU"/>
        </w:rPr>
        <w:t>г</w:t>
      </w:r>
      <w:r w:rsidRPr="00D84149">
        <w:rPr>
          <w:lang w:val="ru-RU"/>
        </w:rPr>
        <w:t xml:space="preserve">. </w:t>
      </w:r>
      <w:r>
        <w:rPr>
          <w:lang w:val="ru-RU"/>
        </w:rPr>
        <w:t>Позже</w:t>
      </w:r>
      <w:r w:rsidRPr="00D84149">
        <w:rPr>
          <w:lang w:val="ru-RU"/>
        </w:rPr>
        <w:t xml:space="preserve"> </w:t>
      </w:r>
      <w:r>
        <w:rPr>
          <w:lang w:val="ru-RU"/>
        </w:rPr>
        <w:t>были</w:t>
      </w:r>
      <w:r w:rsidRPr="00D84149">
        <w:rPr>
          <w:lang w:val="ru-RU"/>
        </w:rPr>
        <w:t xml:space="preserve"> </w:t>
      </w:r>
      <w:r>
        <w:rPr>
          <w:lang w:val="ru-RU"/>
        </w:rPr>
        <w:t>подписаны</w:t>
      </w:r>
      <w:r w:rsidRPr="00D84149">
        <w:rPr>
          <w:lang w:val="ru-RU"/>
        </w:rPr>
        <w:t xml:space="preserve"> </w:t>
      </w:r>
      <w:r>
        <w:rPr>
          <w:lang w:val="ru-RU"/>
        </w:rPr>
        <w:t>договоры</w:t>
      </w:r>
      <w:r w:rsidRPr="00D84149">
        <w:rPr>
          <w:lang w:val="ru-RU"/>
        </w:rPr>
        <w:t xml:space="preserve"> </w:t>
      </w:r>
      <w:r>
        <w:rPr>
          <w:lang w:val="ru-RU"/>
        </w:rPr>
        <w:t>между</w:t>
      </w:r>
      <w:r w:rsidRPr="00D84149">
        <w:rPr>
          <w:lang w:val="ru-RU"/>
        </w:rPr>
        <w:t xml:space="preserve"> </w:t>
      </w:r>
      <w:r>
        <w:rPr>
          <w:lang w:val="ru-RU"/>
        </w:rPr>
        <w:t>ЮНЕСКО</w:t>
      </w:r>
      <w:r w:rsidRPr="00D84149">
        <w:rPr>
          <w:lang w:val="ru-RU"/>
        </w:rPr>
        <w:t xml:space="preserve"> </w:t>
      </w:r>
      <w:r>
        <w:rPr>
          <w:lang w:val="ru-RU"/>
        </w:rPr>
        <w:t>и</w:t>
      </w:r>
      <w:r w:rsidRPr="00D84149">
        <w:rPr>
          <w:lang w:val="ru-RU"/>
        </w:rPr>
        <w:t xml:space="preserve"> </w:t>
      </w:r>
      <w:r>
        <w:rPr>
          <w:lang w:val="ru-RU"/>
        </w:rPr>
        <w:t>Алжиром</w:t>
      </w:r>
      <w:r w:rsidRPr="00D84149">
        <w:rPr>
          <w:lang w:val="ru-RU"/>
        </w:rPr>
        <w:t xml:space="preserve">, </w:t>
      </w:r>
      <w:r>
        <w:rPr>
          <w:lang w:val="ru-RU"/>
        </w:rPr>
        <w:t>Болгарией</w:t>
      </w:r>
      <w:r w:rsidRPr="00D84149">
        <w:rPr>
          <w:lang w:val="ru-RU"/>
        </w:rPr>
        <w:t xml:space="preserve">, </w:t>
      </w:r>
      <w:r>
        <w:rPr>
          <w:lang w:val="ru-RU"/>
        </w:rPr>
        <w:t>Исламской Республикой Иран, Китаем, Республикой Корея и Японией по созданию новых центров категории 2 по различным аспектам охра</w:t>
      </w:r>
      <w:r w:rsidR="00FA404F">
        <w:rPr>
          <w:lang w:val="ru-RU"/>
        </w:rPr>
        <w:t>ны НКН.</w:t>
      </w:r>
      <w:proofErr w:type="gramEnd"/>
    </w:p>
    <w:p w14:paraId="0EFA81A4" w14:textId="7705473E" w:rsidR="00052D73" w:rsidRPr="00FA404F" w:rsidRDefault="00C800CE" w:rsidP="00186876">
      <w:pPr>
        <w:pStyle w:val="Informations"/>
        <w:rPr>
          <w:lang w:val="ru-RU"/>
        </w:rPr>
      </w:pPr>
      <w:r w:rsidRPr="00473E47">
        <w:rPr>
          <w:i w:val="0"/>
          <w:iCs w:val="0"/>
          <w:noProof/>
          <w:lang w:val="es-ES_tradnl" w:eastAsia="es-ES_tradnl"/>
        </w:rPr>
        <w:drawing>
          <wp:anchor distT="0" distB="0" distL="114300" distR="114300" simplePos="0" relativeHeight="252177920" behindDoc="0" locked="1" layoutInCell="1" allowOverlap="0" wp14:anchorId="46656F2D" wp14:editId="0B7A0B98">
            <wp:simplePos x="0" y="0"/>
            <wp:positionH relativeFrom="column">
              <wp:posOffset>-26035</wp:posOffset>
            </wp:positionH>
            <wp:positionV relativeFrom="paragraph">
              <wp:posOffset>-10795</wp:posOffset>
            </wp:positionV>
            <wp:extent cx="273685" cy="34671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FA404F">
        <w:rPr>
          <w:lang w:val="ru-RU"/>
        </w:rPr>
        <w:t>Полный список центров по нематериальному культурному наследию категории 2 находится по адресу:</w:t>
      </w:r>
      <w:r w:rsidRPr="00FA404F">
        <w:rPr>
          <w:lang w:val="ru-RU"/>
        </w:rPr>
        <w:t xml:space="preserve"> </w:t>
      </w:r>
      <w:r w:rsidR="00695356" w:rsidRPr="00695356">
        <w:t>http</w:t>
      </w:r>
      <w:r w:rsidR="00695356" w:rsidRPr="00FA404F">
        <w:rPr>
          <w:lang w:val="ru-RU"/>
        </w:rPr>
        <w:t>://</w:t>
      </w:r>
      <w:r w:rsidR="00695356" w:rsidRPr="00695356">
        <w:t>www</w:t>
      </w:r>
      <w:r w:rsidR="00695356" w:rsidRPr="00FA404F">
        <w:rPr>
          <w:lang w:val="ru-RU"/>
        </w:rPr>
        <w:t>.</w:t>
      </w:r>
      <w:proofErr w:type="spellStart"/>
      <w:r w:rsidR="00695356" w:rsidRPr="00695356">
        <w:t>unesco</w:t>
      </w:r>
      <w:proofErr w:type="spellEnd"/>
      <w:r w:rsidR="00695356" w:rsidRPr="00FA404F">
        <w:rPr>
          <w:lang w:val="ru-RU"/>
        </w:rPr>
        <w:t>.</w:t>
      </w:r>
      <w:r w:rsidR="00695356" w:rsidRPr="00695356">
        <w:t>org</w:t>
      </w:r>
      <w:r w:rsidR="00695356" w:rsidRPr="00FA404F">
        <w:rPr>
          <w:lang w:val="ru-RU"/>
        </w:rPr>
        <w:t>/</w:t>
      </w:r>
      <w:r w:rsidR="00695356" w:rsidRPr="00695356">
        <w:t>culture</w:t>
      </w:r>
      <w:r w:rsidR="00695356" w:rsidRPr="00FA404F">
        <w:rPr>
          <w:lang w:val="ru-RU"/>
        </w:rPr>
        <w:t>/</w:t>
      </w:r>
      <w:proofErr w:type="spellStart"/>
      <w:r w:rsidR="00695356" w:rsidRPr="00695356">
        <w:t>ich</w:t>
      </w:r>
      <w:proofErr w:type="spellEnd"/>
      <w:r w:rsidR="00695356" w:rsidRPr="00FA404F">
        <w:rPr>
          <w:lang w:val="ru-RU"/>
        </w:rPr>
        <w:t>/</w:t>
      </w:r>
      <w:proofErr w:type="spellStart"/>
      <w:r w:rsidR="00695356" w:rsidRPr="00695356">
        <w:t>en</w:t>
      </w:r>
      <w:proofErr w:type="spellEnd"/>
      <w:r w:rsidR="00695356" w:rsidRPr="00FA404F">
        <w:rPr>
          <w:lang w:val="ru-RU"/>
        </w:rPr>
        <w:t>/</w:t>
      </w:r>
      <w:r w:rsidR="00695356" w:rsidRPr="00695356">
        <w:t>Category</w:t>
      </w:r>
      <w:r w:rsidR="00695356" w:rsidRPr="00FA404F">
        <w:rPr>
          <w:lang w:val="ru-RU"/>
        </w:rPr>
        <w:t>2/</w:t>
      </w:r>
    </w:p>
    <w:p w14:paraId="42D2E69E" w14:textId="3C677FED" w:rsidR="008409D7" w:rsidRPr="00AA0745" w:rsidRDefault="00FA404F">
      <w:pPr>
        <w:pStyle w:val="Textegras"/>
        <w:rPr>
          <w:lang w:val="ru-RU"/>
        </w:rPr>
      </w:pPr>
      <w:r>
        <w:rPr>
          <w:lang w:val="ru-RU"/>
        </w:rPr>
        <w:t>Разделение</w:t>
      </w:r>
      <w:r w:rsidRPr="00AA0745">
        <w:rPr>
          <w:lang w:val="ru-RU"/>
        </w:rPr>
        <w:t xml:space="preserve"> </w:t>
      </w:r>
      <w:r>
        <w:rPr>
          <w:lang w:val="ru-RU"/>
        </w:rPr>
        <w:t>задач</w:t>
      </w:r>
    </w:p>
    <w:p w14:paraId="5CEB0950" w14:textId="5A1E6FE7" w:rsidR="00FA404F" w:rsidRDefault="00FA404F" w:rsidP="008409D7">
      <w:pPr>
        <w:pStyle w:val="Texte1"/>
        <w:rPr>
          <w:lang w:val="ru-RU"/>
        </w:rPr>
      </w:pPr>
      <w:r>
        <w:rPr>
          <w:lang w:val="ru-RU"/>
        </w:rPr>
        <w:t>Поскольку</w:t>
      </w:r>
      <w:r w:rsidRPr="00FA404F">
        <w:rPr>
          <w:lang w:val="ru-RU"/>
        </w:rPr>
        <w:t xml:space="preserve"> </w:t>
      </w:r>
      <w:r>
        <w:rPr>
          <w:lang w:val="ru-RU"/>
        </w:rPr>
        <w:t>центры</w:t>
      </w:r>
      <w:r w:rsidRPr="00FA404F">
        <w:rPr>
          <w:lang w:val="ru-RU"/>
        </w:rPr>
        <w:t xml:space="preserve"> </w:t>
      </w:r>
      <w:r>
        <w:rPr>
          <w:lang w:val="ru-RU"/>
        </w:rPr>
        <w:t>категории</w:t>
      </w:r>
      <w:r w:rsidRPr="00FA404F">
        <w:rPr>
          <w:lang w:val="ru-RU"/>
        </w:rPr>
        <w:t xml:space="preserve"> 2 </w:t>
      </w:r>
      <w:r>
        <w:rPr>
          <w:lang w:val="ru-RU"/>
        </w:rPr>
        <w:t>в</w:t>
      </w:r>
      <w:r w:rsidRPr="00FA404F">
        <w:rPr>
          <w:lang w:val="ru-RU"/>
        </w:rPr>
        <w:t xml:space="preserve"> </w:t>
      </w:r>
      <w:r>
        <w:rPr>
          <w:lang w:val="ru-RU"/>
        </w:rPr>
        <w:t>Китае</w:t>
      </w:r>
      <w:r w:rsidRPr="00FA404F">
        <w:rPr>
          <w:lang w:val="ru-RU"/>
        </w:rPr>
        <w:t xml:space="preserve">, </w:t>
      </w:r>
      <w:r>
        <w:rPr>
          <w:lang w:val="ru-RU"/>
        </w:rPr>
        <w:t>Республике</w:t>
      </w:r>
      <w:r w:rsidRPr="00FA404F">
        <w:rPr>
          <w:lang w:val="ru-RU"/>
        </w:rPr>
        <w:t xml:space="preserve"> </w:t>
      </w:r>
      <w:r>
        <w:rPr>
          <w:lang w:val="ru-RU"/>
        </w:rPr>
        <w:t>Корея</w:t>
      </w:r>
      <w:r w:rsidRPr="00FA404F">
        <w:rPr>
          <w:lang w:val="ru-RU"/>
        </w:rPr>
        <w:t xml:space="preserve"> </w:t>
      </w:r>
      <w:r>
        <w:rPr>
          <w:lang w:val="ru-RU"/>
        </w:rPr>
        <w:t>и</w:t>
      </w:r>
      <w:r w:rsidRPr="00FA404F">
        <w:rPr>
          <w:lang w:val="ru-RU"/>
        </w:rPr>
        <w:t xml:space="preserve"> </w:t>
      </w:r>
      <w:r>
        <w:rPr>
          <w:lang w:val="ru-RU"/>
        </w:rPr>
        <w:t>Японии</w:t>
      </w:r>
      <w:r w:rsidRPr="00FA404F">
        <w:rPr>
          <w:lang w:val="ru-RU"/>
        </w:rPr>
        <w:t xml:space="preserve"> </w:t>
      </w:r>
      <w:r>
        <w:rPr>
          <w:lang w:val="ru-RU"/>
        </w:rPr>
        <w:t>действуют</w:t>
      </w:r>
      <w:r w:rsidRPr="00FA404F">
        <w:rPr>
          <w:lang w:val="ru-RU"/>
        </w:rPr>
        <w:t xml:space="preserve"> </w:t>
      </w:r>
      <w:r>
        <w:rPr>
          <w:lang w:val="ru-RU"/>
        </w:rPr>
        <w:t>в</w:t>
      </w:r>
      <w:r w:rsidRPr="00FA404F">
        <w:rPr>
          <w:lang w:val="ru-RU"/>
        </w:rPr>
        <w:t xml:space="preserve"> </w:t>
      </w:r>
      <w:r>
        <w:rPr>
          <w:lang w:val="ru-RU"/>
        </w:rPr>
        <w:t>одном</w:t>
      </w:r>
      <w:r w:rsidRPr="00FA404F">
        <w:rPr>
          <w:lang w:val="ru-RU"/>
        </w:rPr>
        <w:t xml:space="preserve"> </w:t>
      </w:r>
      <w:r>
        <w:rPr>
          <w:lang w:val="ru-RU"/>
        </w:rPr>
        <w:t>Азиатско</w:t>
      </w:r>
      <w:r w:rsidRPr="00FA404F">
        <w:rPr>
          <w:lang w:val="ru-RU"/>
        </w:rPr>
        <w:t>-</w:t>
      </w:r>
      <w:r>
        <w:rPr>
          <w:lang w:val="ru-RU"/>
        </w:rPr>
        <w:t>Тихоокеанском</w:t>
      </w:r>
      <w:r w:rsidRPr="00FA404F">
        <w:rPr>
          <w:lang w:val="ru-RU"/>
        </w:rPr>
        <w:t xml:space="preserve"> </w:t>
      </w:r>
      <w:proofErr w:type="spellStart"/>
      <w:r>
        <w:rPr>
          <w:lang w:val="ru-RU"/>
        </w:rPr>
        <w:t>субрегионе</w:t>
      </w:r>
      <w:proofErr w:type="spellEnd"/>
      <w:r w:rsidRPr="00FA404F">
        <w:rPr>
          <w:lang w:val="ru-RU"/>
        </w:rPr>
        <w:t xml:space="preserve">, </w:t>
      </w:r>
      <w:r>
        <w:rPr>
          <w:lang w:val="ru-RU"/>
        </w:rPr>
        <w:t>эти</w:t>
      </w:r>
      <w:r w:rsidRPr="00FA404F">
        <w:rPr>
          <w:lang w:val="ru-RU"/>
        </w:rPr>
        <w:t xml:space="preserve"> </w:t>
      </w:r>
      <w:r>
        <w:rPr>
          <w:lang w:val="ru-RU"/>
        </w:rPr>
        <w:t>страны</w:t>
      </w:r>
      <w:r w:rsidRPr="00FA404F">
        <w:rPr>
          <w:lang w:val="ru-RU"/>
        </w:rPr>
        <w:t xml:space="preserve"> </w:t>
      </w:r>
      <w:r>
        <w:rPr>
          <w:lang w:val="ru-RU"/>
        </w:rPr>
        <w:t>согласились</w:t>
      </w:r>
      <w:r w:rsidRPr="00FA404F">
        <w:rPr>
          <w:lang w:val="ru-RU"/>
        </w:rPr>
        <w:t xml:space="preserve"> </w:t>
      </w:r>
      <w:r>
        <w:rPr>
          <w:lang w:val="ru-RU"/>
        </w:rPr>
        <w:t>на</w:t>
      </w:r>
      <w:r w:rsidRPr="00FA404F">
        <w:rPr>
          <w:lang w:val="ru-RU"/>
        </w:rPr>
        <w:t xml:space="preserve"> </w:t>
      </w:r>
      <w:r>
        <w:rPr>
          <w:lang w:val="ru-RU"/>
        </w:rPr>
        <w:t>разделение</w:t>
      </w:r>
      <w:r w:rsidRPr="00FA404F">
        <w:rPr>
          <w:lang w:val="ru-RU"/>
        </w:rPr>
        <w:t xml:space="preserve"> </w:t>
      </w:r>
      <w:r>
        <w:rPr>
          <w:lang w:val="ru-RU"/>
        </w:rPr>
        <w:t>ответственности</w:t>
      </w:r>
      <w:r w:rsidRPr="00FA404F">
        <w:rPr>
          <w:lang w:val="ru-RU"/>
        </w:rPr>
        <w:t xml:space="preserve">: </w:t>
      </w:r>
      <w:r>
        <w:rPr>
          <w:lang w:val="ru-RU"/>
        </w:rPr>
        <w:t>Китай</w:t>
      </w:r>
      <w:r w:rsidRPr="00FA404F">
        <w:rPr>
          <w:lang w:val="ru-RU"/>
        </w:rPr>
        <w:t xml:space="preserve"> </w:t>
      </w:r>
      <w:r>
        <w:rPr>
          <w:lang w:val="ru-RU"/>
        </w:rPr>
        <w:t>сосредоточится</w:t>
      </w:r>
      <w:r w:rsidRPr="00FA404F">
        <w:rPr>
          <w:lang w:val="ru-RU"/>
        </w:rPr>
        <w:t xml:space="preserve"> </w:t>
      </w:r>
      <w:r>
        <w:rPr>
          <w:lang w:val="ru-RU"/>
        </w:rPr>
        <w:t>на</w:t>
      </w:r>
      <w:r w:rsidRPr="00FA404F">
        <w:rPr>
          <w:lang w:val="ru-RU"/>
        </w:rPr>
        <w:t xml:space="preserve"> </w:t>
      </w:r>
      <w:r>
        <w:rPr>
          <w:lang w:val="ru-RU"/>
        </w:rPr>
        <w:t>обучении</w:t>
      </w:r>
      <w:r w:rsidRPr="00FA404F">
        <w:rPr>
          <w:lang w:val="ru-RU"/>
        </w:rPr>
        <w:t xml:space="preserve"> </w:t>
      </w:r>
      <w:r>
        <w:rPr>
          <w:lang w:val="ru-RU"/>
        </w:rPr>
        <w:t>и</w:t>
      </w:r>
      <w:r w:rsidRPr="00FA404F">
        <w:rPr>
          <w:lang w:val="ru-RU"/>
        </w:rPr>
        <w:t xml:space="preserve"> </w:t>
      </w:r>
      <w:r>
        <w:rPr>
          <w:lang w:val="ru-RU"/>
        </w:rPr>
        <w:t>практических</w:t>
      </w:r>
      <w:r w:rsidRPr="00FA404F">
        <w:rPr>
          <w:lang w:val="ru-RU"/>
        </w:rPr>
        <w:t xml:space="preserve"> </w:t>
      </w:r>
      <w:r>
        <w:rPr>
          <w:lang w:val="ru-RU"/>
        </w:rPr>
        <w:t>полевых</w:t>
      </w:r>
      <w:r w:rsidRPr="00FA404F">
        <w:rPr>
          <w:lang w:val="ru-RU"/>
        </w:rPr>
        <w:t xml:space="preserve"> </w:t>
      </w:r>
      <w:r>
        <w:rPr>
          <w:lang w:val="ru-RU"/>
        </w:rPr>
        <w:t>тренингах</w:t>
      </w:r>
      <w:r w:rsidRPr="00FA404F">
        <w:rPr>
          <w:lang w:val="ru-RU"/>
        </w:rPr>
        <w:t xml:space="preserve"> </w:t>
      </w:r>
      <w:r>
        <w:rPr>
          <w:lang w:val="ru-RU"/>
        </w:rPr>
        <w:t>по</w:t>
      </w:r>
      <w:r w:rsidRPr="00FA404F">
        <w:rPr>
          <w:lang w:val="ru-RU"/>
        </w:rPr>
        <w:t xml:space="preserve"> </w:t>
      </w:r>
      <w:r>
        <w:rPr>
          <w:lang w:val="ru-RU"/>
        </w:rPr>
        <w:t>вопросам</w:t>
      </w:r>
      <w:r w:rsidRPr="00FA404F">
        <w:rPr>
          <w:lang w:val="ru-RU"/>
        </w:rPr>
        <w:t xml:space="preserve"> </w:t>
      </w:r>
      <w:r>
        <w:rPr>
          <w:lang w:val="ru-RU"/>
        </w:rPr>
        <w:t>охраны</w:t>
      </w:r>
      <w:r w:rsidRPr="00FA404F">
        <w:rPr>
          <w:lang w:val="ru-RU"/>
        </w:rPr>
        <w:t xml:space="preserve"> </w:t>
      </w:r>
      <w:r>
        <w:rPr>
          <w:lang w:val="ru-RU"/>
        </w:rPr>
        <w:t>НКН</w:t>
      </w:r>
      <w:r w:rsidRPr="00FA404F">
        <w:rPr>
          <w:lang w:val="ru-RU"/>
        </w:rPr>
        <w:t xml:space="preserve"> </w:t>
      </w:r>
      <w:r>
        <w:rPr>
          <w:lang w:val="ru-RU"/>
        </w:rPr>
        <w:t>и</w:t>
      </w:r>
      <w:r w:rsidRPr="00FA404F">
        <w:rPr>
          <w:lang w:val="ru-RU"/>
        </w:rPr>
        <w:t xml:space="preserve"> </w:t>
      </w:r>
      <w:r>
        <w:rPr>
          <w:lang w:val="ru-RU"/>
        </w:rPr>
        <w:t>имплементации</w:t>
      </w:r>
      <w:r w:rsidRPr="00FA404F">
        <w:rPr>
          <w:lang w:val="ru-RU"/>
        </w:rPr>
        <w:t xml:space="preserve"> </w:t>
      </w:r>
      <w:r>
        <w:rPr>
          <w:lang w:val="ru-RU"/>
        </w:rPr>
        <w:t>Конвенции</w:t>
      </w:r>
      <w:r w:rsidRPr="00FA404F">
        <w:rPr>
          <w:lang w:val="ru-RU"/>
        </w:rPr>
        <w:t xml:space="preserve"> 2003</w:t>
      </w:r>
      <w:r w:rsidRPr="00FA404F">
        <w:rPr>
          <w:lang w:val="en-US"/>
        </w:rPr>
        <w:t> </w:t>
      </w:r>
      <w:r>
        <w:rPr>
          <w:lang w:val="ru-RU"/>
        </w:rPr>
        <w:t>г</w:t>
      </w:r>
      <w:r w:rsidRPr="00FA404F">
        <w:rPr>
          <w:lang w:val="ru-RU"/>
        </w:rPr>
        <w:t>.;</w:t>
      </w:r>
      <w:r w:rsidR="008409D7" w:rsidRPr="00FA404F">
        <w:rPr>
          <w:lang w:val="ru-RU"/>
        </w:rPr>
        <w:t xml:space="preserve"> </w:t>
      </w:r>
      <w:r>
        <w:rPr>
          <w:lang w:val="ru-RU"/>
        </w:rPr>
        <w:t xml:space="preserve">Республика Корея – на </w:t>
      </w:r>
      <w:r w:rsidR="00CB0F1A">
        <w:rPr>
          <w:lang w:val="ru-RU"/>
        </w:rPr>
        <w:t xml:space="preserve">работе с </w:t>
      </w:r>
      <w:r>
        <w:rPr>
          <w:lang w:val="ru-RU"/>
        </w:rPr>
        <w:t>ин</w:t>
      </w:r>
      <w:r w:rsidR="00CB0F1A">
        <w:rPr>
          <w:lang w:val="ru-RU"/>
        </w:rPr>
        <w:t>формацией</w:t>
      </w:r>
      <w:r>
        <w:rPr>
          <w:lang w:val="ru-RU"/>
        </w:rPr>
        <w:t xml:space="preserve"> и создании сетей взаимодействия, особенно через сотрудничество и распространение информации по имплементации Конвенции; Япония – на проведении исследований, особенно </w:t>
      </w:r>
      <w:r w:rsidR="007B1B4D">
        <w:rPr>
          <w:lang w:val="ru-RU"/>
        </w:rPr>
        <w:t xml:space="preserve">в области практик и методологии охраны НКН. </w:t>
      </w:r>
    </w:p>
    <w:p w14:paraId="2614D600" w14:textId="6EBD175C" w:rsidR="008409D7" w:rsidRDefault="008F5A66" w:rsidP="008409D7">
      <w:pPr>
        <w:pStyle w:val="Texte1"/>
        <w:rPr>
          <w:lang w:val="ru-RU"/>
        </w:rPr>
      </w:pPr>
      <w:r w:rsidRPr="00AD244C">
        <w:rPr>
          <w:noProof/>
          <w:lang w:val="es-ES_tradnl" w:eastAsia="es-ES_tradnl"/>
        </w:rPr>
        <w:drawing>
          <wp:anchor distT="0" distB="0" distL="114300" distR="114300" simplePos="0" relativeHeight="252276224" behindDoc="0" locked="0" layoutInCell="1" allowOverlap="1" wp14:anchorId="1703621A" wp14:editId="5F983568">
            <wp:simplePos x="0" y="0"/>
            <wp:positionH relativeFrom="column">
              <wp:posOffset>93345</wp:posOffset>
            </wp:positionH>
            <wp:positionV relativeFrom="paragraph">
              <wp:posOffset>840740</wp:posOffset>
            </wp:positionV>
            <wp:extent cx="283210" cy="358775"/>
            <wp:effectExtent l="0" t="0" r="2540" b="3175"/>
            <wp:wrapThrough wrapText="bothSides">
              <wp:wrapPolygon edited="0">
                <wp:start x="0" y="0"/>
                <wp:lineTo x="0" y="20644"/>
                <wp:lineTo x="20341" y="20644"/>
                <wp:lineTo x="20341" y="0"/>
                <wp:lineTo x="0" y="0"/>
              </wp:wrapPolygon>
            </wp:wrapThrough>
            <wp:docPr id="9" name="Imag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F85F2C">
        <w:rPr>
          <w:lang w:val="ru-RU"/>
        </w:rPr>
        <w:t xml:space="preserve">Центр категории 2 в Исламской Республике Иран охватывает Западную и Центральную Азию; он сосредотачивается на проведении исследований с целью </w:t>
      </w:r>
      <w:r w:rsidR="00F85F2C" w:rsidRPr="00CB0F1A">
        <w:rPr>
          <w:lang w:val="ru-RU"/>
        </w:rPr>
        <w:t xml:space="preserve">охраны и координации деятельности, касающейся </w:t>
      </w:r>
      <w:proofErr w:type="gramStart"/>
      <w:r w:rsidR="00F85F2C" w:rsidRPr="00CB0F1A">
        <w:rPr>
          <w:lang w:val="ru-RU"/>
        </w:rPr>
        <w:t>совместного</w:t>
      </w:r>
      <w:proofErr w:type="gramEnd"/>
      <w:r w:rsidR="00F85F2C" w:rsidRPr="00CB0F1A">
        <w:rPr>
          <w:lang w:val="ru-RU"/>
        </w:rPr>
        <w:t xml:space="preserve"> НКН, включая подготовку </w:t>
      </w:r>
      <w:r w:rsidR="00CB0F1A" w:rsidRPr="00CB0F1A">
        <w:rPr>
          <w:lang w:val="ru-RU"/>
        </w:rPr>
        <w:t>общих</w:t>
      </w:r>
      <w:r w:rsidR="00F85F2C" w:rsidRPr="00CB0F1A">
        <w:rPr>
          <w:lang w:val="ru-RU"/>
        </w:rPr>
        <w:t xml:space="preserve"> </w:t>
      </w:r>
      <w:r w:rsidR="00F85F2C">
        <w:rPr>
          <w:lang w:val="ru-RU"/>
        </w:rPr>
        <w:t>номинаций в Списки Конвенции. Центр категории 2 в Алжире сосредотачивается на охране НКН в Африке</w:t>
      </w:r>
      <w:r w:rsidR="002038B8" w:rsidRPr="00F85F2C">
        <w:rPr>
          <w:lang w:val="ru-RU"/>
        </w:rPr>
        <w:t>.</w:t>
      </w:r>
    </w:p>
    <w:p w14:paraId="0862931F" w14:textId="37AC0C44" w:rsidR="008409D7" w:rsidRPr="00BA0F60" w:rsidRDefault="00F85F2C" w:rsidP="008409D7">
      <w:pPr>
        <w:pStyle w:val="Informations"/>
        <w:rPr>
          <w:lang w:val="ru-RU"/>
        </w:rPr>
      </w:pPr>
      <w:r>
        <w:rPr>
          <w:lang w:val="ru-RU"/>
        </w:rPr>
        <w:t xml:space="preserve">См. </w:t>
      </w:r>
      <w:proofErr w:type="gramStart"/>
      <w:r w:rsidR="008409D7" w:rsidRPr="00787639">
        <w:t>O</w:t>
      </w:r>
      <w:proofErr w:type="gramEnd"/>
      <w:r>
        <w:rPr>
          <w:lang w:val="ru-RU"/>
        </w:rPr>
        <w:t>Р</w:t>
      </w:r>
      <w:r w:rsidR="00C50B3A">
        <w:t> </w:t>
      </w:r>
      <w:r w:rsidR="008409D7" w:rsidRPr="00BA0F60">
        <w:rPr>
          <w:lang w:val="ru-RU"/>
        </w:rPr>
        <w:t>88.</w:t>
      </w:r>
    </w:p>
    <w:p w14:paraId="15157CAC" w14:textId="77777777" w:rsidR="00715A91" w:rsidRPr="007C25C4" w:rsidRDefault="00715A91" w:rsidP="0077220E">
      <w:pPr>
        <w:pStyle w:val="Titcoul"/>
        <w:spacing w:after="240"/>
        <w:rPr>
          <w:lang w:val="ru-RU"/>
        </w:rPr>
      </w:pPr>
      <w:r>
        <w:rPr>
          <w:lang w:val="ru-RU"/>
        </w:rPr>
        <w:t>шедевры</w:t>
      </w:r>
    </w:p>
    <w:p w14:paraId="745C8881" w14:textId="39B58E7B" w:rsidR="00715A91" w:rsidRPr="0082496E" w:rsidRDefault="00715A91" w:rsidP="00715A91">
      <w:pPr>
        <w:pStyle w:val="Texte1"/>
        <w:rPr>
          <w:lang w:val="ru-RU"/>
        </w:rPr>
      </w:pPr>
      <w:r>
        <w:rPr>
          <w:lang w:val="ru-RU"/>
        </w:rPr>
        <w:t>В</w:t>
      </w:r>
      <w:r w:rsidRPr="003009BA">
        <w:rPr>
          <w:lang w:val="ru-RU"/>
        </w:rPr>
        <w:t xml:space="preserve"> 1997</w:t>
      </w:r>
      <w:r w:rsidRPr="003009BA">
        <w:rPr>
          <w:lang w:val="en-US"/>
        </w:rPr>
        <w:t> </w:t>
      </w:r>
      <w:r>
        <w:rPr>
          <w:lang w:val="ru-RU"/>
        </w:rPr>
        <w:t>г</w:t>
      </w:r>
      <w:r w:rsidRPr="003009BA">
        <w:rPr>
          <w:lang w:val="ru-RU"/>
        </w:rPr>
        <w:t xml:space="preserve">. </w:t>
      </w:r>
      <w:r>
        <w:rPr>
          <w:lang w:val="ru-RU"/>
        </w:rPr>
        <w:t>ЮНЕСКО начало реализацию программы под названием «Провозглашение шедевров устного и нематериального наследия человечества». В</w:t>
      </w:r>
      <w:r w:rsidRPr="00D821EF">
        <w:rPr>
          <w:lang w:val="ru-RU"/>
        </w:rPr>
        <w:t xml:space="preserve"> </w:t>
      </w:r>
      <w:r>
        <w:rPr>
          <w:lang w:val="ru-RU"/>
        </w:rPr>
        <w:t>течение</w:t>
      </w:r>
      <w:r w:rsidRPr="00D821EF">
        <w:rPr>
          <w:lang w:val="ru-RU"/>
        </w:rPr>
        <w:t xml:space="preserve"> </w:t>
      </w:r>
      <w:r>
        <w:rPr>
          <w:lang w:val="ru-RU"/>
        </w:rPr>
        <w:t>трёх</w:t>
      </w:r>
      <w:r w:rsidRPr="00D821EF">
        <w:rPr>
          <w:lang w:val="ru-RU"/>
        </w:rPr>
        <w:t xml:space="preserve"> </w:t>
      </w:r>
      <w:r>
        <w:rPr>
          <w:lang w:val="ru-RU"/>
        </w:rPr>
        <w:t>циклов</w:t>
      </w:r>
      <w:r w:rsidRPr="00D821EF">
        <w:rPr>
          <w:lang w:val="ru-RU"/>
        </w:rPr>
        <w:t xml:space="preserve"> (2001, 2003 </w:t>
      </w:r>
      <w:r>
        <w:rPr>
          <w:lang w:val="ru-RU"/>
        </w:rPr>
        <w:t>и</w:t>
      </w:r>
      <w:r w:rsidRPr="00D821EF">
        <w:rPr>
          <w:lang w:val="ru-RU"/>
        </w:rPr>
        <w:t xml:space="preserve"> 2005</w:t>
      </w:r>
      <w:r w:rsidRPr="00D821EF">
        <w:rPr>
          <w:lang w:val="en-US"/>
        </w:rPr>
        <w:t> </w:t>
      </w:r>
      <w:r>
        <w:rPr>
          <w:lang w:val="ru-RU"/>
        </w:rPr>
        <w:t>гг</w:t>
      </w:r>
      <w:r w:rsidRPr="00D821EF">
        <w:rPr>
          <w:lang w:val="ru-RU"/>
        </w:rPr>
        <w:t xml:space="preserve">.) </w:t>
      </w:r>
      <w:r>
        <w:rPr>
          <w:lang w:val="ru-RU"/>
        </w:rPr>
        <w:t>было</w:t>
      </w:r>
      <w:r w:rsidRPr="00D821EF">
        <w:rPr>
          <w:lang w:val="ru-RU"/>
        </w:rPr>
        <w:t xml:space="preserve"> </w:t>
      </w:r>
      <w:r>
        <w:rPr>
          <w:lang w:val="ru-RU"/>
        </w:rPr>
        <w:t xml:space="preserve">провозглашено </w:t>
      </w:r>
      <w:r w:rsidRPr="00D821EF">
        <w:rPr>
          <w:lang w:val="ru-RU"/>
        </w:rPr>
        <w:t xml:space="preserve">90 </w:t>
      </w:r>
      <w:r w:rsidR="00CB0F1A">
        <w:rPr>
          <w:lang w:val="ru-RU"/>
        </w:rPr>
        <w:t>ш</w:t>
      </w:r>
      <w:r>
        <w:rPr>
          <w:lang w:val="ru-RU"/>
        </w:rPr>
        <w:t>едевров</w:t>
      </w:r>
      <w:r w:rsidRPr="00D821EF">
        <w:rPr>
          <w:lang w:val="ru-RU"/>
        </w:rPr>
        <w:t xml:space="preserve">. </w:t>
      </w:r>
      <w:r>
        <w:rPr>
          <w:lang w:val="ru-RU"/>
        </w:rPr>
        <w:t xml:space="preserve">Программа </w:t>
      </w:r>
      <w:r w:rsidR="00CB0F1A">
        <w:rPr>
          <w:lang w:val="ru-RU"/>
        </w:rPr>
        <w:t>ш</w:t>
      </w:r>
      <w:r>
        <w:rPr>
          <w:lang w:val="ru-RU"/>
        </w:rPr>
        <w:t>едевров повысила осведомлённость о НКН, обратив внимание на его отдельные элементы. Она</w:t>
      </w:r>
      <w:r w:rsidRPr="0082496E">
        <w:rPr>
          <w:lang w:val="ru-RU"/>
        </w:rPr>
        <w:t xml:space="preserve"> </w:t>
      </w:r>
      <w:r>
        <w:rPr>
          <w:lang w:val="ru-RU"/>
        </w:rPr>
        <w:t>стала</w:t>
      </w:r>
      <w:r w:rsidRPr="0082496E">
        <w:rPr>
          <w:lang w:val="ru-RU"/>
        </w:rPr>
        <w:t xml:space="preserve"> </w:t>
      </w:r>
      <w:r>
        <w:rPr>
          <w:lang w:val="ru-RU"/>
        </w:rPr>
        <w:t>поучительной</w:t>
      </w:r>
      <w:r w:rsidRPr="0082496E">
        <w:rPr>
          <w:lang w:val="ru-RU"/>
        </w:rPr>
        <w:t xml:space="preserve"> </w:t>
      </w:r>
      <w:r>
        <w:rPr>
          <w:lang w:val="ru-RU"/>
        </w:rPr>
        <w:t>тренировкой</w:t>
      </w:r>
      <w:r w:rsidRPr="0082496E">
        <w:rPr>
          <w:lang w:val="ru-RU"/>
        </w:rPr>
        <w:t xml:space="preserve"> </w:t>
      </w:r>
      <w:r>
        <w:rPr>
          <w:lang w:val="ru-RU"/>
        </w:rPr>
        <w:t>в</w:t>
      </w:r>
      <w:r w:rsidRPr="0082496E">
        <w:rPr>
          <w:lang w:val="ru-RU"/>
        </w:rPr>
        <w:t xml:space="preserve"> </w:t>
      </w:r>
      <w:r>
        <w:rPr>
          <w:lang w:val="ru-RU"/>
        </w:rPr>
        <w:t>составлении</w:t>
      </w:r>
      <w:r w:rsidRPr="0082496E">
        <w:rPr>
          <w:lang w:val="ru-RU"/>
        </w:rPr>
        <w:t xml:space="preserve"> </w:t>
      </w:r>
      <w:r>
        <w:rPr>
          <w:lang w:val="ru-RU"/>
        </w:rPr>
        <w:t>международных</w:t>
      </w:r>
      <w:r w:rsidRPr="0082496E">
        <w:rPr>
          <w:lang w:val="ru-RU"/>
        </w:rPr>
        <w:t xml:space="preserve"> </w:t>
      </w:r>
      <w:r>
        <w:rPr>
          <w:lang w:val="ru-RU"/>
        </w:rPr>
        <w:t>списков</w:t>
      </w:r>
      <w:r w:rsidRPr="0082496E">
        <w:rPr>
          <w:lang w:val="ru-RU"/>
        </w:rPr>
        <w:t xml:space="preserve"> </w:t>
      </w:r>
      <w:r>
        <w:rPr>
          <w:lang w:val="ru-RU"/>
        </w:rPr>
        <w:t>НКН</w:t>
      </w:r>
      <w:r w:rsidRPr="0082496E">
        <w:rPr>
          <w:lang w:val="ru-RU"/>
        </w:rPr>
        <w:t xml:space="preserve">. </w:t>
      </w:r>
      <w:r>
        <w:rPr>
          <w:lang w:val="ru-RU"/>
        </w:rPr>
        <w:t>Однако</w:t>
      </w:r>
      <w:r w:rsidRPr="0082496E">
        <w:rPr>
          <w:lang w:val="ru-RU"/>
        </w:rPr>
        <w:t xml:space="preserve"> </w:t>
      </w:r>
      <w:r>
        <w:rPr>
          <w:lang w:val="ru-RU"/>
        </w:rPr>
        <w:t>под</w:t>
      </w:r>
      <w:r w:rsidRPr="0082496E">
        <w:rPr>
          <w:lang w:val="ru-RU"/>
        </w:rPr>
        <w:t xml:space="preserve"> </w:t>
      </w:r>
      <w:r>
        <w:rPr>
          <w:lang w:val="ru-RU"/>
        </w:rPr>
        <w:t>влиянием</w:t>
      </w:r>
      <w:r w:rsidRPr="0082496E">
        <w:rPr>
          <w:lang w:val="ru-RU"/>
        </w:rPr>
        <w:t xml:space="preserve"> </w:t>
      </w:r>
      <w:r>
        <w:rPr>
          <w:lang w:val="ru-RU"/>
        </w:rPr>
        <w:t>Рекомендации</w:t>
      </w:r>
      <w:r w:rsidRPr="0082496E">
        <w:rPr>
          <w:lang w:val="ru-RU"/>
        </w:rPr>
        <w:t xml:space="preserve"> 1989</w:t>
      </w:r>
      <w:r w:rsidRPr="0082496E">
        <w:rPr>
          <w:lang w:val="en-US"/>
        </w:rPr>
        <w:t> </w:t>
      </w:r>
      <w:r>
        <w:rPr>
          <w:lang w:val="ru-RU"/>
        </w:rPr>
        <w:t>г</w:t>
      </w:r>
      <w:r w:rsidRPr="0082496E">
        <w:rPr>
          <w:lang w:val="ru-RU"/>
        </w:rPr>
        <w:t xml:space="preserve">. </w:t>
      </w:r>
      <w:r>
        <w:rPr>
          <w:lang w:val="ru-RU"/>
        </w:rPr>
        <w:t xml:space="preserve">и мышления в категориях всемирного наследия критерии провозглашения и терминология, принятые в Программе </w:t>
      </w:r>
      <w:r w:rsidR="00CB0F1A">
        <w:rPr>
          <w:lang w:val="ru-RU"/>
        </w:rPr>
        <w:t>ш</w:t>
      </w:r>
      <w:r>
        <w:rPr>
          <w:lang w:val="ru-RU"/>
        </w:rPr>
        <w:t>едевров, вводили иерархию между элементами НКН (одни считались шедеврами, а другие нет).</w:t>
      </w:r>
    </w:p>
    <w:p w14:paraId="1CEDBBA5" w14:textId="769A7D7F" w:rsidR="00715A91" w:rsidRPr="009A2B4C" w:rsidRDefault="00715A91" w:rsidP="00715A91">
      <w:pPr>
        <w:pStyle w:val="Texte1"/>
        <w:rPr>
          <w:lang w:val="ru-RU"/>
        </w:rPr>
      </w:pPr>
      <w:r>
        <w:rPr>
          <w:lang w:val="ru-RU"/>
        </w:rPr>
        <w:t xml:space="preserve">Программа </w:t>
      </w:r>
      <w:r w:rsidR="00CB0F1A">
        <w:rPr>
          <w:lang w:val="ru-RU"/>
        </w:rPr>
        <w:t>ш</w:t>
      </w:r>
      <w:r>
        <w:rPr>
          <w:lang w:val="ru-RU"/>
        </w:rPr>
        <w:t>едевров завершилась со вступлением в силу Конвенции нематериального наследия, в соответствии со статьёй 31 Конвенции. Правительственные эксперты, готовившие текст Конвенции, недвусмысленно отвергли идею установления иерархии между элементами НКН и использование термина «шедевры» в списках Конвенции. В</w:t>
      </w:r>
      <w:r w:rsidRPr="009A2B4C">
        <w:rPr>
          <w:lang w:val="ru-RU"/>
        </w:rPr>
        <w:t xml:space="preserve"> </w:t>
      </w:r>
      <w:r>
        <w:rPr>
          <w:lang w:val="ru-RU"/>
        </w:rPr>
        <w:t>ноябре</w:t>
      </w:r>
      <w:r w:rsidRPr="009A2B4C">
        <w:rPr>
          <w:lang w:val="ru-RU"/>
        </w:rPr>
        <w:t xml:space="preserve"> 2008</w:t>
      </w:r>
      <w:r w:rsidRPr="009A2B4C">
        <w:rPr>
          <w:lang w:val="en-US"/>
        </w:rPr>
        <w:t> </w:t>
      </w:r>
      <w:r>
        <w:rPr>
          <w:lang w:val="ru-RU"/>
        </w:rPr>
        <w:t>г</w:t>
      </w:r>
      <w:r w:rsidRPr="009A2B4C">
        <w:rPr>
          <w:lang w:val="ru-RU"/>
        </w:rPr>
        <w:t xml:space="preserve">. </w:t>
      </w:r>
      <w:r w:rsidR="00CB0F1A">
        <w:rPr>
          <w:lang w:val="ru-RU"/>
        </w:rPr>
        <w:t>в</w:t>
      </w:r>
      <w:r>
        <w:rPr>
          <w:lang w:val="ru-RU"/>
        </w:rPr>
        <w:t>се 90 элементов, ранее провозглашённы</w:t>
      </w:r>
      <w:r w:rsidR="00CB0F1A">
        <w:rPr>
          <w:lang w:val="ru-RU"/>
        </w:rPr>
        <w:t>х</w:t>
      </w:r>
      <w:r>
        <w:rPr>
          <w:lang w:val="ru-RU"/>
        </w:rPr>
        <w:t xml:space="preserve"> </w:t>
      </w:r>
      <w:r w:rsidR="00CB0F1A">
        <w:rPr>
          <w:lang w:val="ru-RU"/>
        </w:rPr>
        <w:t>ш</w:t>
      </w:r>
      <w:r>
        <w:rPr>
          <w:lang w:val="ru-RU"/>
        </w:rPr>
        <w:t xml:space="preserve">едеврами, были включены в Репрезентативный список и на них больше не ссылаются как на </w:t>
      </w:r>
      <w:r w:rsidR="00CB0F1A">
        <w:rPr>
          <w:lang w:val="ru-RU"/>
        </w:rPr>
        <w:t>ш</w:t>
      </w:r>
      <w:r>
        <w:rPr>
          <w:lang w:val="ru-RU"/>
        </w:rPr>
        <w:t>едевры.</w:t>
      </w:r>
    </w:p>
    <w:p w14:paraId="6744694E" w14:textId="25F819FF" w:rsidR="00715A91" w:rsidRPr="009A2B4C" w:rsidRDefault="00715A91" w:rsidP="00715A91">
      <w:pPr>
        <w:pStyle w:val="Texte1"/>
        <w:rPr>
          <w:lang w:val="ru-RU"/>
        </w:rPr>
      </w:pPr>
      <w:r>
        <w:rPr>
          <w:lang w:val="ru-RU"/>
        </w:rPr>
        <w:t>Интересно</w:t>
      </w:r>
      <w:r w:rsidRPr="009A2B4C">
        <w:rPr>
          <w:lang w:val="ru-RU"/>
        </w:rPr>
        <w:t xml:space="preserve">, </w:t>
      </w:r>
      <w:r>
        <w:rPr>
          <w:lang w:val="ru-RU"/>
        </w:rPr>
        <w:t>что</w:t>
      </w:r>
      <w:r w:rsidRPr="009A2B4C">
        <w:rPr>
          <w:lang w:val="ru-RU"/>
        </w:rPr>
        <w:t xml:space="preserve"> </w:t>
      </w:r>
      <w:r>
        <w:rPr>
          <w:lang w:val="ru-RU"/>
        </w:rPr>
        <w:t>одним</w:t>
      </w:r>
      <w:r w:rsidRPr="009A2B4C">
        <w:rPr>
          <w:lang w:val="ru-RU"/>
        </w:rPr>
        <w:t xml:space="preserve"> </w:t>
      </w:r>
      <w:r>
        <w:rPr>
          <w:lang w:val="ru-RU"/>
        </w:rPr>
        <w:t>из</w:t>
      </w:r>
      <w:r w:rsidRPr="009A2B4C">
        <w:rPr>
          <w:lang w:val="ru-RU"/>
        </w:rPr>
        <w:t xml:space="preserve"> </w:t>
      </w:r>
      <w:r>
        <w:rPr>
          <w:lang w:val="ru-RU"/>
        </w:rPr>
        <w:t>критериев</w:t>
      </w:r>
      <w:r w:rsidRPr="009A2B4C">
        <w:rPr>
          <w:lang w:val="ru-RU"/>
        </w:rPr>
        <w:t xml:space="preserve"> </w:t>
      </w:r>
      <w:r>
        <w:rPr>
          <w:lang w:val="ru-RU"/>
        </w:rPr>
        <w:t>Программы</w:t>
      </w:r>
      <w:r w:rsidRPr="009A2B4C">
        <w:rPr>
          <w:lang w:val="ru-RU"/>
        </w:rPr>
        <w:t xml:space="preserve"> </w:t>
      </w:r>
      <w:r w:rsidR="00CB0F1A">
        <w:rPr>
          <w:lang w:val="ru-RU"/>
        </w:rPr>
        <w:t>ш</w:t>
      </w:r>
      <w:r>
        <w:rPr>
          <w:lang w:val="ru-RU"/>
        </w:rPr>
        <w:t xml:space="preserve">едевров выступило то, что жизнеспособность номинированных элементов должна была находиться в той или иной степени опасности, а одним из критериев для включения в РС является то, что жизнеспособности элемента ничего серьёзного не угрожает. </w:t>
      </w:r>
    </w:p>
    <w:p w14:paraId="4688B04C" w14:textId="461F1943" w:rsidR="00715A91" w:rsidRPr="007C25C4" w:rsidRDefault="00715A91" w:rsidP="00715A91">
      <w:pPr>
        <w:pStyle w:val="Informations"/>
        <w:rPr>
          <w:lang w:val="ru-RU"/>
        </w:rPr>
      </w:pPr>
      <w:r w:rsidRPr="00AD244C">
        <w:rPr>
          <w:noProof/>
          <w:lang w:val="es-ES_tradnl" w:eastAsia="es-ES_tradnl"/>
        </w:rPr>
        <w:drawing>
          <wp:anchor distT="0" distB="0" distL="114300" distR="114300" simplePos="0" relativeHeight="252267008" behindDoc="0" locked="0" layoutInCell="1" allowOverlap="1" wp14:anchorId="04E04115" wp14:editId="4E6E90C8">
            <wp:simplePos x="0" y="0"/>
            <wp:positionH relativeFrom="column">
              <wp:posOffset>0</wp:posOffset>
            </wp:positionH>
            <wp:positionV relativeFrom="paragraph">
              <wp:posOffset>-105410</wp:posOffset>
            </wp:positionV>
            <wp:extent cx="283210" cy="358775"/>
            <wp:effectExtent l="0" t="0" r="2540" b="3175"/>
            <wp:wrapThrough wrapText="bothSides">
              <wp:wrapPolygon edited="0">
                <wp:start x="0" y="0"/>
                <wp:lineTo x="0" y="20644"/>
                <wp:lineTo x="20341" y="20644"/>
                <wp:lineTo x="20341" y="0"/>
                <wp:lineTo x="0" y="0"/>
              </wp:wrapPolygon>
            </wp:wrapThrough>
            <wp:docPr id="252" name="Imag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Pr>
          <w:lang w:val="ru-RU"/>
        </w:rPr>
        <w:t>См</w:t>
      </w:r>
      <w:r w:rsidRPr="007C25C4">
        <w:rPr>
          <w:lang w:val="ru-RU"/>
        </w:rPr>
        <w:t xml:space="preserve">. </w:t>
      </w:r>
      <w:r>
        <w:rPr>
          <w:lang w:val="ru-RU"/>
        </w:rPr>
        <w:t>статью</w:t>
      </w:r>
      <w:r w:rsidRPr="00787639">
        <w:t> </w:t>
      </w:r>
      <w:r w:rsidRPr="007C25C4">
        <w:rPr>
          <w:lang w:val="ru-RU"/>
        </w:rPr>
        <w:t>31.</w:t>
      </w:r>
    </w:p>
    <w:p w14:paraId="2427F9E1" w14:textId="641D785E" w:rsidR="008409D7" w:rsidRPr="00925756" w:rsidRDefault="00925756" w:rsidP="008B4139">
      <w:pPr>
        <w:pStyle w:val="Titcoul"/>
        <w:rPr>
          <w:lang w:val="ru-RU"/>
        </w:rPr>
      </w:pPr>
      <w:r>
        <w:rPr>
          <w:lang w:val="ru-RU"/>
        </w:rPr>
        <w:t>элементы нкн</w:t>
      </w:r>
    </w:p>
    <w:p w14:paraId="2CA9F785" w14:textId="4A34F463" w:rsidR="008409D7" w:rsidRPr="00AE6668" w:rsidRDefault="00DE784C" w:rsidP="008409D7">
      <w:pPr>
        <w:pStyle w:val="Texte1"/>
        <w:rPr>
          <w:lang w:val="ru-RU"/>
        </w:rPr>
      </w:pPr>
      <w:r>
        <w:rPr>
          <w:lang w:val="ru-RU"/>
        </w:rPr>
        <w:t>В Конвенции часто говорится о НКН в общем, и иногда – об отдельных элементах НКН. Например, в статье</w:t>
      </w:r>
      <w:r w:rsidR="008409D7" w:rsidRPr="00D44CAC">
        <w:t> </w:t>
      </w:r>
      <w:r w:rsidR="008409D7" w:rsidRPr="00DE784C">
        <w:rPr>
          <w:lang w:val="ru-RU"/>
        </w:rPr>
        <w:t>11(</w:t>
      </w:r>
      <w:r w:rsidR="008409D7" w:rsidRPr="00D44CAC">
        <w:t>b</w:t>
      </w:r>
      <w:r w:rsidR="008409D7" w:rsidRPr="00DE784C">
        <w:rPr>
          <w:lang w:val="ru-RU"/>
        </w:rPr>
        <w:t xml:space="preserve">), </w:t>
      </w:r>
      <w:r>
        <w:rPr>
          <w:lang w:val="ru-RU"/>
        </w:rPr>
        <w:t>говорится об идентификации и определении различных элементов НКН, в статье</w:t>
      </w:r>
      <w:r w:rsidR="008409D7" w:rsidRPr="00D90418">
        <w:t> </w:t>
      </w:r>
      <w:r w:rsidR="008409D7" w:rsidRPr="00DE784C">
        <w:rPr>
          <w:lang w:val="ru-RU"/>
        </w:rPr>
        <w:t xml:space="preserve">12.1 </w:t>
      </w:r>
      <w:r>
        <w:rPr>
          <w:lang w:val="ru-RU"/>
        </w:rPr>
        <w:t>– об их внесении в перечни, статье</w:t>
      </w:r>
      <w:r w:rsidR="008409D7" w:rsidRPr="00D90418">
        <w:t> </w:t>
      </w:r>
      <w:r w:rsidR="008409D7" w:rsidRPr="00DE784C">
        <w:rPr>
          <w:lang w:val="ru-RU"/>
        </w:rPr>
        <w:t>17.3</w:t>
      </w:r>
      <w:r>
        <w:rPr>
          <w:lang w:val="ru-RU"/>
        </w:rPr>
        <w:t xml:space="preserve"> – о включении в ССО.</w:t>
      </w:r>
      <w:r w:rsidR="008409D7" w:rsidRPr="00DE784C">
        <w:rPr>
          <w:lang w:val="ru-RU"/>
        </w:rPr>
        <w:t xml:space="preserve"> </w:t>
      </w:r>
      <w:r>
        <w:rPr>
          <w:lang w:val="ru-RU"/>
        </w:rPr>
        <w:t>В</w:t>
      </w:r>
      <w:r w:rsidRPr="00AE6668">
        <w:rPr>
          <w:lang w:val="ru-RU"/>
        </w:rPr>
        <w:t xml:space="preserve"> </w:t>
      </w:r>
      <w:r>
        <w:rPr>
          <w:lang w:val="ru-RU"/>
        </w:rPr>
        <w:t>Оперативном</w:t>
      </w:r>
      <w:r w:rsidRPr="00AE6668">
        <w:rPr>
          <w:lang w:val="ru-RU"/>
        </w:rPr>
        <w:t xml:space="preserve"> </w:t>
      </w:r>
      <w:r>
        <w:rPr>
          <w:lang w:val="ru-RU"/>
        </w:rPr>
        <w:t>руководстве</w:t>
      </w:r>
      <w:r w:rsidRPr="00AE6668">
        <w:rPr>
          <w:lang w:val="ru-RU"/>
        </w:rPr>
        <w:t xml:space="preserve"> </w:t>
      </w:r>
      <w:r>
        <w:rPr>
          <w:lang w:val="ru-RU"/>
        </w:rPr>
        <w:t>постоянно</w:t>
      </w:r>
      <w:r w:rsidRPr="00AE6668">
        <w:rPr>
          <w:lang w:val="ru-RU"/>
        </w:rPr>
        <w:t xml:space="preserve"> </w:t>
      </w:r>
      <w:r>
        <w:rPr>
          <w:lang w:val="ru-RU"/>
        </w:rPr>
        <w:t>используются</w:t>
      </w:r>
      <w:r w:rsidRPr="00AE6668">
        <w:rPr>
          <w:lang w:val="ru-RU"/>
        </w:rPr>
        <w:t xml:space="preserve"> </w:t>
      </w:r>
      <w:r>
        <w:rPr>
          <w:lang w:val="ru-RU"/>
        </w:rPr>
        <w:t>термины</w:t>
      </w:r>
      <w:r w:rsidRPr="00AE6668">
        <w:rPr>
          <w:lang w:val="ru-RU"/>
        </w:rPr>
        <w:t xml:space="preserve"> «</w:t>
      </w:r>
      <w:r>
        <w:rPr>
          <w:lang w:val="ru-RU"/>
        </w:rPr>
        <w:t>элемент</w:t>
      </w:r>
      <w:r w:rsidRPr="00AE6668">
        <w:rPr>
          <w:lang w:val="ru-RU"/>
        </w:rPr>
        <w:t xml:space="preserve">» </w:t>
      </w:r>
      <w:r>
        <w:rPr>
          <w:lang w:val="ru-RU"/>
        </w:rPr>
        <w:t>и</w:t>
      </w:r>
      <w:r w:rsidRPr="00AE6668">
        <w:rPr>
          <w:lang w:val="ru-RU"/>
        </w:rPr>
        <w:t xml:space="preserve"> «</w:t>
      </w:r>
      <w:r>
        <w:rPr>
          <w:lang w:val="ru-RU"/>
        </w:rPr>
        <w:t>элементы</w:t>
      </w:r>
      <w:r w:rsidRPr="00AE6668">
        <w:rPr>
          <w:lang w:val="ru-RU"/>
        </w:rPr>
        <w:t>».</w:t>
      </w:r>
    </w:p>
    <w:p w14:paraId="0F89676F" w14:textId="4553010A" w:rsidR="008409D7" w:rsidRPr="000051A2" w:rsidRDefault="00DE784C" w:rsidP="008409D7">
      <w:pPr>
        <w:pStyle w:val="Texte1"/>
        <w:rPr>
          <w:lang w:val="ru-RU"/>
        </w:rPr>
      </w:pPr>
      <w:r>
        <w:rPr>
          <w:lang w:val="ru-RU"/>
        </w:rPr>
        <w:t>В</w:t>
      </w:r>
      <w:r w:rsidRPr="00DE784C">
        <w:rPr>
          <w:lang w:val="ru-RU"/>
        </w:rPr>
        <w:t xml:space="preserve"> </w:t>
      </w:r>
      <w:r>
        <w:rPr>
          <w:lang w:val="ru-RU"/>
        </w:rPr>
        <w:t>Конвенции</w:t>
      </w:r>
      <w:r w:rsidRPr="00DE784C">
        <w:rPr>
          <w:lang w:val="ru-RU"/>
        </w:rPr>
        <w:t xml:space="preserve"> </w:t>
      </w:r>
      <w:r>
        <w:rPr>
          <w:lang w:val="ru-RU"/>
        </w:rPr>
        <w:t>нет</w:t>
      </w:r>
      <w:r w:rsidRPr="00DE784C">
        <w:rPr>
          <w:lang w:val="ru-RU"/>
        </w:rPr>
        <w:t xml:space="preserve"> </w:t>
      </w:r>
      <w:r>
        <w:rPr>
          <w:lang w:val="ru-RU"/>
        </w:rPr>
        <w:t>определения</w:t>
      </w:r>
      <w:r w:rsidRPr="00DE784C">
        <w:rPr>
          <w:lang w:val="ru-RU"/>
        </w:rPr>
        <w:t xml:space="preserve">, </w:t>
      </w:r>
      <w:r>
        <w:rPr>
          <w:lang w:val="ru-RU"/>
        </w:rPr>
        <w:t>что</w:t>
      </w:r>
      <w:r w:rsidRPr="00DE784C">
        <w:rPr>
          <w:lang w:val="ru-RU"/>
        </w:rPr>
        <w:t xml:space="preserve"> </w:t>
      </w:r>
      <w:r>
        <w:rPr>
          <w:lang w:val="ru-RU"/>
        </w:rPr>
        <w:t>такое</w:t>
      </w:r>
      <w:r w:rsidRPr="00DE784C">
        <w:rPr>
          <w:lang w:val="ru-RU"/>
        </w:rPr>
        <w:t xml:space="preserve"> «</w:t>
      </w:r>
      <w:r>
        <w:rPr>
          <w:lang w:val="ru-RU"/>
        </w:rPr>
        <w:t>элемент</w:t>
      </w:r>
      <w:r w:rsidRPr="00DE784C">
        <w:rPr>
          <w:lang w:val="ru-RU"/>
        </w:rPr>
        <w:t xml:space="preserve">», </w:t>
      </w:r>
      <w:r>
        <w:rPr>
          <w:lang w:val="ru-RU"/>
        </w:rPr>
        <w:t>однако</w:t>
      </w:r>
      <w:r w:rsidRPr="00DE784C">
        <w:rPr>
          <w:lang w:val="ru-RU"/>
        </w:rPr>
        <w:t xml:space="preserve">, </w:t>
      </w:r>
      <w:r>
        <w:rPr>
          <w:lang w:val="ru-RU"/>
        </w:rPr>
        <w:t>исходя</w:t>
      </w:r>
      <w:r w:rsidRPr="00DE784C">
        <w:rPr>
          <w:lang w:val="ru-RU"/>
        </w:rPr>
        <w:t xml:space="preserve"> </w:t>
      </w:r>
      <w:r>
        <w:rPr>
          <w:lang w:val="ru-RU"/>
        </w:rPr>
        <w:t>из</w:t>
      </w:r>
      <w:r w:rsidRPr="00DE784C">
        <w:rPr>
          <w:lang w:val="ru-RU"/>
        </w:rPr>
        <w:t xml:space="preserve"> </w:t>
      </w:r>
      <w:r>
        <w:rPr>
          <w:lang w:val="ru-RU"/>
        </w:rPr>
        <w:t>того</w:t>
      </w:r>
      <w:r w:rsidRPr="00DE784C">
        <w:rPr>
          <w:lang w:val="ru-RU"/>
        </w:rPr>
        <w:t xml:space="preserve">, </w:t>
      </w:r>
      <w:r>
        <w:rPr>
          <w:lang w:val="ru-RU"/>
        </w:rPr>
        <w:t>как</w:t>
      </w:r>
      <w:r w:rsidRPr="00DE784C">
        <w:rPr>
          <w:lang w:val="ru-RU"/>
        </w:rPr>
        <w:t xml:space="preserve"> </w:t>
      </w:r>
      <w:r>
        <w:rPr>
          <w:lang w:val="ru-RU"/>
        </w:rPr>
        <w:t>используется</w:t>
      </w:r>
      <w:r w:rsidRPr="00DE784C">
        <w:rPr>
          <w:lang w:val="ru-RU"/>
        </w:rPr>
        <w:t xml:space="preserve"> </w:t>
      </w:r>
      <w:r>
        <w:rPr>
          <w:lang w:val="ru-RU"/>
        </w:rPr>
        <w:t>этот</w:t>
      </w:r>
      <w:r w:rsidRPr="00DE784C">
        <w:rPr>
          <w:lang w:val="ru-RU"/>
        </w:rPr>
        <w:t xml:space="preserve"> </w:t>
      </w:r>
      <w:r>
        <w:rPr>
          <w:lang w:val="ru-RU"/>
        </w:rPr>
        <w:t>термин</w:t>
      </w:r>
      <w:r w:rsidRPr="00DE784C">
        <w:rPr>
          <w:lang w:val="ru-RU"/>
        </w:rPr>
        <w:t xml:space="preserve">, </w:t>
      </w:r>
      <w:r>
        <w:rPr>
          <w:lang w:val="ru-RU"/>
        </w:rPr>
        <w:t>ясно, что элементы – это легко опознаваемые проявления НКН, которые соответствующие сообщества признают частью своего культурного наследия. Действительно</w:t>
      </w:r>
      <w:r w:rsidRPr="006E12B5">
        <w:rPr>
          <w:lang w:val="ru-RU"/>
        </w:rPr>
        <w:t xml:space="preserve">, </w:t>
      </w:r>
      <w:r>
        <w:rPr>
          <w:lang w:val="ru-RU"/>
        </w:rPr>
        <w:t>термин</w:t>
      </w:r>
      <w:r w:rsidRPr="006E12B5">
        <w:rPr>
          <w:lang w:val="ru-RU"/>
        </w:rPr>
        <w:t xml:space="preserve"> «</w:t>
      </w:r>
      <w:r>
        <w:rPr>
          <w:lang w:val="ru-RU"/>
        </w:rPr>
        <w:t>элемент</w:t>
      </w:r>
      <w:r w:rsidRPr="006E12B5">
        <w:rPr>
          <w:lang w:val="ru-RU"/>
        </w:rPr>
        <w:t xml:space="preserve">» </w:t>
      </w:r>
      <w:r>
        <w:rPr>
          <w:lang w:val="ru-RU"/>
        </w:rPr>
        <w:t>используется</w:t>
      </w:r>
      <w:r w:rsidRPr="006E12B5">
        <w:rPr>
          <w:lang w:val="ru-RU"/>
        </w:rPr>
        <w:t xml:space="preserve"> </w:t>
      </w:r>
      <w:r>
        <w:rPr>
          <w:lang w:val="ru-RU"/>
        </w:rPr>
        <w:t>в</w:t>
      </w:r>
      <w:r w:rsidRPr="006E12B5">
        <w:rPr>
          <w:lang w:val="ru-RU"/>
        </w:rPr>
        <w:t xml:space="preserve"> </w:t>
      </w:r>
      <w:r>
        <w:rPr>
          <w:lang w:val="ru-RU"/>
        </w:rPr>
        <w:t>Конвенции</w:t>
      </w:r>
      <w:r w:rsidRPr="006E12B5">
        <w:rPr>
          <w:lang w:val="ru-RU"/>
        </w:rPr>
        <w:t xml:space="preserve"> </w:t>
      </w:r>
      <w:r>
        <w:rPr>
          <w:lang w:val="ru-RU"/>
        </w:rPr>
        <w:t>для</w:t>
      </w:r>
      <w:r w:rsidRPr="006E12B5">
        <w:rPr>
          <w:lang w:val="ru-RU"/>
        </w:rPr>
        <w:t xml:space="preserve"> </w:t>
      </w:r>
      <w:r w:rsidR="006E12B5">
        <w:rPr>
          <w:lang w:val="ru-RU"/>
        </w:rPr>
        <w:t xml:space="preserve">нейтрального обозначения части любого НКН, независимо от его природы, области или размера. </w:t>
      </w:r>
      <w:r w:rsidR="004B31E3">
        <w:rPr>
          <w:lang w:val="ru-RU"/>
        </w:rPr>
        <w:t>Некоторые</w:t>
      </w:r>
      <w:r w:rsidR="004B31E3" w:rsidRPr="004B31E3">
        <w:rPr>
          <w:lang w:val="ru-RU"/>
        </w:rPr>
        <w:t xml:space="preserve"> </w:t>
      </w:r>
      <w:r w:rsidR="004B31E3">
        <w:rPr>
          <w:lang w:val="ru-RU"/>
        </w:rPr>
        <w:t>элементы</w:t>
      </w:r>
      <w:r w:rsidR="004B31E3" w:rsidRPr="004B31E3">
        <w:rPr>
          <w:lang w:val="ru-RU"/>
        </w:rPr>
        <w:t xml:space="preserve">, </w:t>
      </w:r>
      <w:r w:rsidR="004B31E3">
        <w:rPr>
          <w:lang w:val="ru-RU"/>
        </w:rPr>
        <w:t>поданные</w:t>
      </w:r>
      <w:r w:rsidR="004B31E3" w:rsidRPr="004B31E3">
        <w:rPr>
          <w:lang w:val="ru-RU"/>
        </w:rPr>
        <w:t xml:space="preserve"> </w:t>
      </w:r>
      <w:r w:rsidR="004B31E3">
        <w:rPr>
          <w:lang w:val="ru-RU"/>
        </w:rPr>
        <w:t>в</w:t>
      </w:r>
      <w:r w:rsidR="004B31E3" w:rsidRPr="004B31E3">
        <w:rPr>
          <w:lang w:val="ru-RU"/>
        </w:rPr>
        <w:t xml:space="preserve"> </w:t>
      </w:r>
      <w:r w:rsidR="004B31E3">
        <w:rPr>
          <w:lang w:val="ru-RU"/>
        </w:rPr>
        <w:t>Списки</w:t>
      </w:r>
      <w:r w:rsidR="004B31E3" w:rsidRPr="004B31E3">
        <w:rPr>
          <w:lang w:val="ru-RU"/>
        </w:rPr>
        <w:t xml:space="preserve"> </w:t>
      </w:r>
      <w:r w:rsidR="004B31E3">
        <w:rPr>
          <w:lang w:val="ru-RU"/>
        </w:rPr>
        <w:t>Конвенции</w:t>
      </w:r>
      <w:r w:rsidR="004B31E3" w:rsidRPr="004B31E3">
        <w:rPr>
          <w:lang w:val="ru-RU"/>
        </w:rPr>
        <w:t xml:space="preserve">, </w:t>
      </w:r>
      <w:r w:rsidR="004B31E3">
        <w:rPr>
          <w:lang w:val="ru-RU"/>
        </w:rPr>
        <w:t>являются</w:t>
      </w:r>
      <w:r w:rsidR="004B31E3" w:rsidRPr="004B31E3">
        <w:rPr>
          <w:lang w:val="ru-RU"/>
        </w:rPr>
        <w:t xml:space="preserve"> </w:t>
      </w:r>
      <w:r w:rsidR="004B31E3">
        <w:rPr>
          <w:lang w:val="ru-RU"/>
        </w:rPr>
        <w:t>довольно</w:t>
      </w:r>
      <w:r w:rsidR="004B31E3" w:rsidRPr="004B31E3">
        <w:rPr>
          <w:lang w:val="ru-RU"/>
        </w:rPr>
        <w:t xml:space="preserve"> </w:t>
      </w:r>
      <w:r w:rsidR="004B31E3">
        <w:rPr>
          <w:lang w:val="ru-RU"/>
        </w:rPr>
        <w:t>объёмными</w:t>
      </w:r>
      <w:r w:rsidR="004B31E3" w:rsidRPr="004B31E3">
        <w:rPr>
          <w:lang w:val="ru-RU"/>
        </w:rPr>
        <w:t xml:space="preserve">, </w:t>
      </w:r>
      <w:r w:rsidR="004B31E3">
        <w:rPr>
          <w:lang w:val="ru-RU"/>
        </w:rPr>
        <w:t>включая в себя много обычаев и форм выражения, которые сами по себе могли бы быть представлены в качестве отдельных элементов. Части</w:t>
      </w:r>
      <w:r w:rsidR="004B31E3" w:rsidRPr="000051A2">
        <w:rPr>
          <w:lang w:val="ru-RU"/>
        </w:rPr>
        <w:t xml:space="preserve"> </w:t>
      </w:r>
      <w:r w:rsidR="004B31E3">
        <w:rPr>
          <w:lang w:val="ru-RU"/>
        </w:rPr>
        <w:t>включённых</w:t>
      </w:r>
      <w:r w:rsidR="004B31E3" w:rsidRPr="000051A2">
        <w:rPr>
          <w:lang w:val="ru-RU"/>
        </w:rPr>
        <w:t xml:space="preserve"> </w:t>
      </w:r>
      <w:r w:rsidR="004B31E3">
        <w:rPr>
          <w:lang w:val="ru-RU"/>
        </w:rPr>
        <w:t>элементов</w:t>
      </w:r>
      <w:r w:rsidR="004B31E3" w:rsidRPr="000051A2">
        <w:rPr>
          <w:lang w:val="ru-RU"/>
        </w:rPr>
        <w:t xml:space="preserve"> </w:t>
      </w:r>
      <w:r w:rsidR="004B31E3">
        <w:rPr>
          <w:lang w:val="ru-RU"/>
        </w:rPr>
        <w:t>недостаёт</w:t>
      </w:r>
      <w:r w:rsidR="004B31E3" w:rsidRPr="000051A2">
        <w:rPr>
          <w:lang w:val="ru-RU"/>
        </w:rPr>
        <w:t xml:space="preserve"> </w:t>
      </w:r>
      <w:r w:rsidR="000051A2">
        <w:rPr>
          <w:lang w:val="ru-RU"/>
        </w:rPr>
        <w:t>ясной</w:t>
      </w:r>
      <w:r w:rsidR="000051A2" w:rsidRPr="000051A2">
        <w:rPr>
          <w:lang w:val="ru-RU"/>
        </w:rPr>
        <w:t xml:space="preserve"> </w:t>
      </w:r>
      <w:r w:rsidR="000051A2">
        <w:rPr>
          <w:lang w:val="ru-RU"/>
        </w:rPr>
        <w:t>привязки</w:t>
      </w:r>
      <w:r w:rsidR="000051A2" w:rsidRPr="000051A2">
        <w:rPr>
          <w:lang w:val="ru-RU"/>
        </w:rPr>
        <w:t xml:space="preserve"> </w:t>
      </w:r>
      <w:r w:rsidR="000051A2">
        <w:rPr>
          <w:lang w:val="ru-RU"/>
        </w:rPr>
        <w:t>к</w:t>
      </w:r>
      <w:r w:rsidR="000051A2" w:rsidRPr="000051A2">
        <w:rPr>
          <w:lang w:val="ru-RU"/>
        </w:rPr>
        <w:t xml:space="preserve"> </w:t>
      </w:r>
      <w:r w:rsidR="000051A2">
        <w:rPr>
          <w:lang w:val="ru-RU"/>
        </w:rPr>
        <w:t>конкретному</w:t>
      </w:r>
      <w:r w:rsidR="000051A2" w:rsidRPr="000051A2">
        <w:rPr>
          <w:lang w:val="ru-RU"/>
        </w:rPr>
        <w:t xml:space="preserve"> </w:t>
      </w:r>
      <w:r w:rsidR="000051A2">
        <w:rPr>
          <w:lang w:val="ru-RU"/>
        </w:rPr>
        <w:t>сообществу</w:t>
      </w:r>
      <w:r w:rsidR="000051A2" w:rsidRPr="000051A2">
        <w:rPr>
          <w:lang w:val="ru-RU"/>
        </w:rPr>
        <w:t>.</w:t>
      </w:r>
      <w:r w:rsidR="000051A2">
        <w:rPr>
          <w:lang w:val="ru-RU"/>
        </w:rPr>
        <w:t xml:space="preserve"> О карнавале можно вести речь как об элементе, но и легко выделяемая его часть, например</w:t>
      </w:r>
      <w:proofErr w:type="gramStart"/>
      <w:r w:rsidR="000051A2">
        <w:rPr>
          <w:lang w:val="ru-RU"/>
        </w:rPr>
        <w:t>,</w:t>
      </w:r>
      <w:proofErr w:type="gramEnd"/>
      <w:r w:rsidR="000051A2">
        <w:rPr>
          <w:lang w:val="ru-RU"/>
        </w:rPr>
        <w:t xml:space="preserve"> процессия, также может рассматриваться как элемент, постольку, поскольку соответствующее сообщество соглашается на это.</w:t>
      </w:r>
    </w:p>
    <w:p w14:paraId="2551D70E" w14:textId="34CF39DA" w:rsidR="008409D7" w:rsidRPr="000051A2" w:rsidRDefault="000051A2" w:rsidP="008409D7">
      <w:pPr>
        <w:pStyle w:val="Texte1"/>
        <w:rPr>
          <w:lang w:val="ru-RU"/>
        </w:rPr>
      </w:pPr>
      <w:r>
        <w:rPr>
          <w:lang w:val="ru-RU"/>
        </w:rPr>
        <w:t>Ни</w:t>
      </w:r>
      <w:r w:rsidRPr="000051A2">
        <w:rPr>
          <w:lang w:val="ru-RU"/>
        </w:rPr>
        <w:t xml:space="preserve"> </w:t>
      </w:r>
      <w:r>
        <w:rPr>
          <w:lang w:val="ru-RU"/>
        </w:rPr>
        <w:t>Конвенция</w:t>
      </w:r>
      <w:r w:rsidRPr="000051A2">
        <w:rPr>
          <w:lang w:val="ru-RU"/>
        </w:rPr>
        <w:t xml:space="preserve">, </w:t>
      </w:r>
      <w:r>
        <w:rPr>
          <w:lang w:val="ru-RU"/>
        </w:rPr>
        <w:t>ни</w:t>
      </w:r>
      <w:r w:rsidRPr="000051A2">
        <w:rPr>
          <w:lang w:val="ru-RU"/>
        </w:rPr>
        <w:t xml:space="preserve"> </w:t>
      </w:r>
      <w:r>
        <w:rPr>
          <w:lang w:val="ru-RU"/>
        </w:rPr>
        <w:t>ОР</w:t>
      </w:r>
      <w:r w:rsidRPr="000051A2">
        <w:rPr>
          <w:lang w:val="ru-RU"/>
        </w:rPr>
        <w:t xml:space="preserve"> </w:t>
      </w:r>
      <w:r>
        <w:rPr>
          <w:lang w:val="ru-RU"/>
        </w:rPr>
        <w:t>не</w:t>
      </w:r>
      <w:r w:rsidRPr="000051A2">
        <w:rPr>
          <w:lang w:val="ru-RU"/>
        </w:rPr>
        <w:t xml:space="preserve"> </w:t>
      </w:r>
      <w:r>
        <w:rPr>
          <w:lang w:val="ru-RU"/>
        </w:rPr>
        <w:t>дают</w:t>
      </w:r>
      <w:r w:rsidRPr="000051A2">
        <w:rPr>
          <w:lang w:val="ru-RU"/>
        </w:rPr>
        <w:t xml:space="preserve"> </w:t>
      </w:r>
      <w:r>
        <w:rPr>
          <w:lang w:val="ru-RU"/>
        </w:rPr>
        <w:t>оснований</w:t>
      </w:r>
      <w:r w:rsidRPr="000051A2">
        <w:rPr>
          <w:lang w:val="ru-RU"/>
        </w:rPr>
        <w:t xml:space="preserve"> </w:t>
      </w:r>
      <w:r>
        <w:rPr>
          <w:lang w:val="ru-RU"/>
        </w:rPr>
        <w:t>полагать</w:t>
      </w:r>
      <w:r w:rsidRPr="000051A2">
        <w:rPr>
          <w:lang w:val="ru-RU"/>
        </w:rPr>
        <w:t xml:space="preserve">, </w:t>
      </w:r>
      <w:r>
        <w:rPr>
          <w:lang w:val="ru-RU"/>
        </w:rPr>
        <w:t>что</w:t>
      </w:r>
      <w:r w:rsidRPr="000051A2">
        <w:rPr>
          <w:lang w:val="ru-RU"/>
        </w:rPr>
        <w:t xml:space="preserve"> </w:t>
      </w:r>
      <w:r>
        <w:rPr>
          <w:lang w:val="ru-RU"/>
        </w:rPr>
        <w:t>предметы</w:t>
      </w:r>
      <w:r w:rsidRPr="000051A2">
        <w:rPr>
          <w:lang w:val="ru-RU"/>
        </w:rPr>
        <w:t xml:space="preserve"> </w:t>
      </w:r>
      <w:r>
        <w:rPr>
          <w:lang w:val="ru-RU"/>
        </w:rPr>
        <w:t>или</w:t>
      </w:r>
      <w:r w:rsidRPr="000051A2">
        <w:rPr>
          <w:lang w:val="ru-RU"/>
        </w:rPr>
        <w:t xml:space="preserve"> </w:t>
      </w:r>
      <w:r>
        <w:rPr>
          <w:lang w:val="ru-RU"/>
        </w:rPr>
        <w:t>пространства</w:t>
      </w:r>
      <w:r w:rsidRPr="000051A2">
        <w:rPr>
          <w:lang w:val="ru-RU"/>
        </w:rPr>
        <w:t xml:space="preserve">, </w:t>
      </w:r>
      <w:r>
        <w:rPr>
          <w:lang w:val="ru-RU"/>
        </w:rPr>
        <w:t>связанные</w:t>
      </w:r>
      <w:r w:rsidRPr="000051A2">
        <w:rPr>
          <w:lang w:val="ru-RU"/>
        </w:rPr>
        <w:t xml:space="preserve"> </w:t>
      </w:r>
      <w:r>
        <w:rPr>
          <w:lang w:val="ru-RU"/>
        </w:rPr>
        <w:t>с</w:t>
      </w:r>
      <w:r w:rsidRPr="000051A2">
        <w:rPr>
          <w:lang w:val="ru-RU"/>
        </w:rPr>
        <w:t xml:space="preserve"> </w:t>
      </w:r>
      <w:r>
        <w:rPr>
          <w:lang w:val="ru-RU"/>
        </w:rPr>
        <w:t>практиками</w:t>
      </w:r>
      <w:r w:rsidRPr="000051A2">
        <w:rPr>
          <w:lang w:val="ru-RU"/>
        </w:rPr>
        <w:t xml:space="preserve">, </w:t>
      </w:r>
      <w:r>
        <w:rPr>
          <w:lang w:val="ru-RU"/>
        </w:rPr>
        <w:t>формами</w:t>
      </w:r>
      <w:r w:rsidRPr="000051A2">
        <w:rPr>
          <w:lang w:val="ru-RU"/>
        </w:rPr>
        <w:t xml:space="preserve"> </w:t>
      </w:r>
      <w:r>
        <w:rPr>
          <w:lang w:val="ru-RU"/>
        </w:rPr>
        <w:t>выражения</w:t>
      </w:r>
      <w:r w:rsidRPr="000051A2">
        <w:rPr>
          <w:lang w:val="ru-RU"/>
        </w:rPr>
        <w:t xml:space="preserve"> </w:t>
      </w:r>
      <w:r>
        <w:rPr>
          <w:lang w:val="ru-RU"/>
        </w:rPr>
        <w:t>или</w:t>
      </w:r>
      <w:r w:rsidRPr="000051A2">
        <w:rPr>
          <w:lang w:val="ru-RU"/>
        </w:rPr>
        <w:t xml:space="preserve"> </w:t>
      </w:r>
      <w:r>
        <w:rPr>
          <w:lang w:val="ru-RU"/>
        </w:rPr>
        <w:t>навыками</w:t>
      </w:r>
      <w:r w:rsidRPr="000051A2">
        <w:rPr>
          <w:lang w:val="ru-RU"/>
        </w:rPr>
        <w:t xml:space="preserve">, </w:t>
      </w:r>
      <w:r>
        <w:rPr>
          <w:lang w:val="ru-RU"/>
        </w:rPr>
        <w:t>должны</w:t>
      </w:r>
      <w:r w:rsidRPr="000051A2">
        <w:rPr>
          <w:lang w:val="ru-RU"/>
        </w:rPr>
        <w:t xml:space="preserve"> </w:t>
      </w:r>
      <w:r>
        <w:rPr>
          <w:lang w:val="ru-RU"/>
        </w:rPr>
        <w:t>рассматриваться</w:t>
      </w:r>
      <w:r w:rsidRPr="000051A2">
        <w:rPr>
          <w:lang w:val="ru-RU"/>
        </w:rPr>
        <w:t xml:space="preserve"> </w:t>
      </w:r>
      <w:r>
        <w:rPr>
          <w:lang w:val="ru-RU"/>
        </w:rPr>
        <w:t>как самостоятельные элементы НКН.</w:t>
      </w:r>
    </w:p>
    <w:p w14:paraId="4FB403BC" w14:textId="0258D7A4" w:rsidR="008409D7" w:rsidRPr="00CB0F1A" w:rsidRDefault="008409D7" w:rsidP="0009609F">
      <w:pPr>
        <w:pStyle w:val="Texte1"/>
        <w:rPr>
          <w:rFonts w:ascii="Myriad Pro" w:hAnsi="Myriad Pro"/>
          <w:color w:val="FF0000"/>
          <w:lang w:val="ru-RU"/>
        </w:rPr>
      </w:pPr>
      <w:r w:rsidRPr="00CB0F1A">
        <w:rPr>
          <w:noProof/>
          <w:lang w:val="es-ES_tradnl" w:eastAsia="es-ES_tradnl"/>
        </w:rPr>
        <w:drawing>
          <wp:anchor distT="0" distB="0" distL="114300" distR="114300" simplePos="0" relativeHeight="251990528" behindDoc="0" locked="0" layoutInCell="1" allowOverlap="1" wp14:anchorId="1471D7A2" wp14:editId="13B66FA1">
            <wp:simplePos x="0" y="0"/>
            <wp:positionH relativeFrom="column">
              <wp:posOffset>0</wp:posOffset>
            </wp:positionH>
            <wp:positionV relativeFrom="paragraph">
              <wp:posOffset>476250</wp:posOffset>
            </wp:positionV>
            <wp:extent cx="283210" cy="358775"/>
            <wp:effectExtent l="0" t="0" r="2540" b="3175"/>
            <wp:wrapThrough wrapText="bothSides">
              <wp:wrapPolygon edited="0">
                <wp:start x="0" y="0"/>
                <wp:lineTo x="0" y="20644"/>
                <wp:lineTo x="20341" y="20644"/>
                <wp:lineTo x="20341" y="0"/>
                <wp:lineTo x="0" y="0"/>
              </wp:wrapPolygon>
            </wp:wrapThrough>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3272BD" w:rsidRPr="00CB0F1A">
        <w:rPr>
          <w:lang w:val="ru-RU"/>
        </w:rPr>
        <w:t>О</w:t>
      </w:r>
      <w:r w:rsidR="000051A2" w:rsidRPr="00CB0F1A">
        <w:rPr>
          <w:lang w:val="ru-RU"/>
        </w:rPr>
        <w:t>братите внимание, что в Париже в октябре 2012</w:t>
      </w:r>
      <w:r w:rsidR="000051A2" w:rsidRPr="00CB0F1A">
        <w:rPr>
          <w:lang w:val="en-US"/>
        </w:rPr>
        <w:t> </w:t>
      </w:r>
      <w:r w:rsidR="000051A2" w:rsidRPr="00CB0F1A">
        <w:rPr>
          <w:lang w:val="ru-RU"/>
        </w:rPr>
        <w:t xml:space="preserve">г. </w:t>
      </w:r>
      <w:r w:rsidR="00CB0F1A" w:rsidRPr="00CB0F1A">
        <w:rPr>
          <w:lang w:val="ru-RU"/>
        </w:rPr>
        <w:t>состоялось заседание межправительственной рабочей группы открытого состава по вопросу масштаба или рамок понятия «элемент»</w:t>
      </w:r>
      <w:r w:rsidRPr="00CB0F1A">
        <w:rPr>
          <w:snapToGrid w:val="0"/>
          <w:lang w:val="ru-RU"/>
        </w:rPr>
        <w:t xml:space="preserve"> (</w:t>
      </w:r>
      <w:r w:rsidR="00CB0F1A" w:rsidRPr="00CB0F1A">
        <w:rPr>
          <w:snapToGrid w:val="0"/>
          <w:lang w:val="ru-RU"/>
        </w:rPr>
        <w:t>см. документ</w:t>
      </w:r>
      <w:r w:rsidRPr="00CB0F1A">
        <w:rPr>
          <w:lang w:val="ru-RU"/>
        </w:rPr>
        <w:t xml:space="preserve"> </w:t>
      </w:r>
      <w:r w:rsidRPr="00CB0F1A">
        <w:t>ITH</w:t>
      </w:r>
      <w:r w:rsidRPr="00CB0F1A">
        <w:rPr>
          <w:lang w:val="ru-RU"/>
        </w:rPr>
        <w:t>/12/7.</w:t>
      </w:r>
      <w:r w:rsidRPr="00CB0F1A">
        <w:t>COM</w:t>
      </w:r>
      <w:r w:rsidRPr="00CB0F1A">
        <w:rPr>
          <w:lang w:val="ru-RU"/>
        </w:rPr>
        <w:t xml:space="preserve"> </w:t>
      </w:r>
      <w:r w:rsidRPr="00CB0F1A">
        <w:t>WG</w:t>
      </w:r>
      <w:r w:rsidRPr="00CB0F1A">
        <w:rPr>
          <w:lang w:val="ru-RU"/>
        </w:rPr>
        <w:t>/2).</w:t>
      </w:r>
    </w:p>
    <w:p w14:paraId="4800205C" w14:textId="539C5B0B" w:rsidR="008409D7" w:rsidRPr="003272BD" w:rsidRDefault="003272BD" w:rsidP="008409D7">
      <w:pPr>
        <w:pStyle w:val="Informations"/>
        <w:rPr>
          <w:lang w:val="ru-RU"/>
        </w:rPr>
      </w:pPr>
      <w:r>
        <w:rPr>
          <w:lang w:val="ru-RU"/>
        </w:rPr>
        <w:t>См</w:t>
      </w:r>
      <w:r w:rsidRPr="003272BD">
        <w:rPr>
          <w:lang w:val="ru-RU"/>
        </w:rPr>
        <w:t xml:space="preserve">. </w:t>
      </w:r>
      <w:r>
        <w:rPr>
          <w:lang w:val="ru-RU"/>
        </w:rPr>
        <w:t>статьи</w:t>
      </w:r>
      <w:r w:rsidR="00C50B3A">
        <w:t> </w:t>
      </w:r>
      <w:r w:rsidR="008409D7" w:rsidRPr="003272BD">
        <w:rPr>
          <w:lang w:val="ru-RU"/>
        </w:rPr>
        <w:t>2.1, 11(</w:t>
      </w:r>
      <w:r w:rsidR="008409D7" w:rsidRPr="00787639">
        <w:t>b</w:t>
      </w:r>
      <w:r w:rsidR="008409D7" w:rsidRPr="003272BD">
        <w:rPr>
          <w:lang w:val="ru-RU"/>
        </w:rPr>
        <w:t>)</w:t>
      </w:r>
      <w:r>
        <w:rPr>
          <w:lang w:val="ru-RU"/>
        </w:rPr>
        <w:t xml:space="preserve"> и</w:t>
      </w:r>
      <w:r w:rsidR="008409D7" w:rsidRPr="003272BD">
        <w:rPr>
          <w:lang w:val="ru-RU"/>
        </w:rPr>
        <w:t xml:space="preserve"> 17.3; </w:t>
      </w:r>
      <w:proofErr w:type="gramStart"/>
      <w:r w:rsidR="008409D7" w:rsidRPr="00276623">
        <w:t>O</w:t>
      </w:r>
      <w:proofErr w:type="gramEnd"/>
      <w:r>
        <w:rPr>
          <w:lang w:val="ru-RU"/>
        </w:rPr>
        <w:t>Р</w:t>
      </w:r>
      <w:r w:rsidR="00CB2FD0">
        <w:t> </w:t>
      </w:r>
      <w:r w:rsidR="008409D7" w:rsidRPr="003272BD">
        <w:rPr>
          <w:lang w:val="ru-RU"/>
        </w:rPr>
        <w:t>1-2.</w:t>
      </w:r>
    </w:p>
    <w:p w14:paraId="47E633D3" w14:textId="49893E80" w:rsidR="008409D7" w:rsidRPr="00AE6668" w:rsidRDefault="003272BD" w:rsidP="008B4139">
      <w:pPr>
        <w:pStyle w:val="Titcoul"/>
        <w:rPr>
          <w:lang w:val="ru-RU"/>
        </w:rPr>
      </w:pPr>
      <w:r>
        <w:rPr>
          <w:lang w:val="ru-RU"/>
        </w:rPr>
        <w:t>эмблема</w:t>
      </w:r>
      <w:r w:rsidRPr="00AE6668">
        <w:rPr>
          <w:lang w:val="ru-RU"/>
        </w:rPr>
        <w:t xml:space="preserve"> </w:t>
      </w:r>
      <w:r>
        <w:rPr>
          <w:lang w:val="ru-RU"/>
        </w:rPr>
        <w:t>конвенции</w:t>
      </w:r>
    </w:p>
    <w:p w14:paraId="655F0DA7" w14:textId="255554CB" w:rsidR="008409D7" w:rsidRPr="003272BD" w:rsidRDefault="003272BD" w:rsidP="008409D7">
      <w:pPr>
        <w:pStyle w:val="Texte1"/>
        <w:rPr>
          <w:lang w:val="ru-RU"/>
        </w:rPr>
      </w:pPr>
      <w:r>
        <w:rPr>
          <w:lang w:val="ru-RU"/>
        </w:rPr>
        <w:t>С</w:t>
      </w:r>
      <w:r w:rsidRPr="003272BD">
        <w:rPr>
          <w:lang w:val="ru-RU"/>
        </w:rPr>
        <w:t xml:space="preserve"> 2008</w:t>
      </w:r>
      <w:r w:rsidRPr="003272BD">
        <w:rPr>
          <w:lang w:val="en-US"/>
        </w:rPr>
        <w:t> </w:t>
      </w:r>
      <w:r>
        <w:rPr>
          <w:lang w:val="ru-RU"/>
        </w:rPr>
        <w:t>г</w:t>
      </w:r>
      <w:r w:rsidRPr="003272BD">
        <w:rPr>
          <w:lang w:val="ru-RU"/>
        </w:rPr>
        <w:t xml:space="preserve">. </w:t>
      </w:r>
      <w:r>
        <w:rPr>
          <w:lang w:val="ru-RU"/>
        </w:rPr>
        <w:t>у</w:t>
      </w:r>
      <w:r w:rsidRPr="003272BD">
        <w:rPr>
          <w:lang w:val="ru-RU"/>
        </w:rPr>
        <w:t xml:space="preserve"> </w:t>
      </w:r>
      <w:r>
        <w:rPr>
          <w:lang w:val="ru-RU"/>
        </w:rPr>
        <w:t>Конвенции</w:t>
      </w:r>
      <w:r w:rsidRPr="003272BD">
        <w:rPr>
          <w:lang w:val="ru-RU"/>
        </w:rPr>
        <w:t xml:space="preserve"> </w:t>
      </w:r>
      <w:r>
        <w:rPr>
          <w:lang w:val="ru-RU"/>
        </w:rPr>
        <w:t>есть</w:t>
      </w:r>
      <w:r w:rsidRPr="003272BD">
        <w:rPr>
          <w:lang w:val="ru-RU"/>
        </w:rPr>
        <w:t xml:space="preserve"> </w:t>
      </w:r>
      <w:r>
        <w:rPr>
          <w:lang w:val="ru-RU"/>
        </w:rPr>
        <w:t>своя</w:t>
      </w:r>
      <w:r w:rsidRPr="003272BD">
        <w:rPr>
          <w:lang w:val="ru-RU"/>
        </w:rPr>
        <w:t xml:space="preserve"> </w:t>
      </w:r>
      <w:r>
        <w:rPr>
          <w:lang w:val="ru-RU"/>
        </w:rPr>
        <w:t>эмблема</w:t>
      </w:r>
      <w:r w:rsidR="00CB0F1A">
        <w:rPr>
          <w:lang w:val="ru-RU"/>
        </w:rPr>
        <w:t xml:space="preserve"> </w:t>
      </w:r>
      <w:r w:rsidRPr="003272BD">
        <w:rPr>
          <w:lang w:val="ru-RU"/>
        </w:rPr>
        <w:t>(</w:t>
      </w:r>
      <w:r>
        <w:rPr>
          <w:lang w:val="ru-RU"/>
        </w:rPr>
        <w:t>называемая</w:t>
      </w:r>
      <w:r w:rsidRPr="003272BD">
        <w:rPr>
          <w:lang w:val="ru-RU"/>
        </w:rPr>
        <w:t xml:space="preserve"> </w:t>
      </w:r>
      <w:r>
        <w:rPr>
          <w:lang w:val="ru-RU"/>
        </w:rPr>
        <w:t>также</w:t>
      </w:r>
      <w:r w:rsidRPr="003272BD">
        <w:rPr>
          <w:lang w:val="ru-RU"/>
        </w:rPr>
        <w:t xml:space="preserve"> </w:t>
      </w:r>
      <w:r>
        <w:rPr>
          <w:lang w:val="ru-RU"/>
        </w:rPr>
        <w:t>логотипом</w:t>
      </w:r>
      <w:r w:rsidRPr="003272BD">
        <w:rPr>
          <w:lang w:val="ru-RU"/>
        </w:rPr>
        <w:t xml:space="preserve">), </w:t>
      </w:r>
      <w:r>
        <w:rPr>
          <w:lang w:val="ru-RU"/>
        </w:rPr>
        <w:t>которая</w:t>
      </w:r>
      <w:r w:rsidRPr="003272BD">
        <w:rPr>
          <w:lang w:val="ru-RU"/>
        </w:rPr>
        <w:t xml:space="preserve"> </w:t>
      </w:r>
      <w:r>
        <w:rPr>
          <w:lang w:val="ru-RU"/>
        </w:rPr>
        <w:t>должна</w:t>
      </w:r>
      <w:r w:rsidRPr="003272BD">
        <w:rPr>
          <w:lang w:val="ru-RU"/>
        </w:rPr>
        <w:t xml:space="preserve"> </w:t>
      </w:r>
      <w:r>
        <w:rPr>
          <w:lang w:val="ru-RU"/>
        </w:rPr>
        <w:t>использоваться</w:t>
      </w:r>
      <w:r w:rsidRPr="003272BD">
        <w:rPr>
          <w:lang w:val="ru-RU"/>
        </w:rPr>
        <w:t xml:space="preserve"> </w:t>
      </w:r>
      <w:r>
        <w:rPr>
          <w:lang w:val="ru-RU"/>
        </w:rPr>
        <w:t xml:space="preserve">вместе с логотипом ЮНЕСКО </w:t>
      </w:r>
      <w:r w:rsidR="008409D7" w:rsidRPr="003272BD">
        <w:rPr>
          <w:lang w:val="ru-RU"/>
        </w:rPr>
        <w:t>(</w:t>
      </w:r>
      <w:proofErr w:type="gramStart"/>
      <w:r w:rsidR="008409D7" w:rsidRPr="00C26D8A">
        <w:t>O</w:t>
      </w:r>
      <w:proofErr w:type="gramEnd"/>
      <w:r>
        <w:rPr>
          <w:lang w:val="ru-RU"/>
        </w:rPr>
        <w:t>Р</w:t>
      </w:r>
      <w:r w:rsidR="00CB2FD0">
        <w:t> </w:t>
      </w:r>
      <w:r w:rsidR="008409D7" w:rsidRPr="003272BD">
        <w:rPr>
          <w:lang w:val="ru-RU"/>
        </w:rPr>
        <w:t>125).</w:t>
      </w:r>
    </w:p>
    <w:p w14:paraId="0A9B9E02" w14:textId="05AA9D59" w:rsidR="008409D7" w:rsidRPr="006B242E" w:rsidRDefault="003272BD" w:rsidP="008409D7">
      <w:pPr>
        <w:pStyle w:val="Texte1"/>
        <w:rPr>
          <w:lang w:val="ru-RU"/>
        </w:rPr>
      </w:pPr>
      <w:r>
        <w:rPr>
          <w:lang w:val="ru-RU"/>
        </w:rPr>
        <w:t>Использование обоих логотипов подчинено определённым правилам (</w:t>
      </w:r>
      <w:proofErr w:type="gramStart"/>
      <w:r w:rsidR="008409D7" w:rsidRPr="00C26D8A">
        <w:t>O</w:t>
      </w:r>
      <w:proofErr w:type="gramEnd"/>
      <w:r>
        <w:rPr>
          <w:lang w:val="ru-RU"/>
        </w:rPr>
        <w:t>Р</w:t>
      </w:r>
      <w:r w:rsidR="00CB2FD0">
        <w:t> </w:t>
      </w:r>
      <w:r w:rsidR="008409D7" w:rsidRPr="003272BD">
        <w:rPr>
          <w:lang w:val="ru-RU"/>
        </w:rPr>
        <w:t xml:space="preserve">128). </w:t>
      </w:r>
      <w:r>
        <w:rPr>
          <w:lang w:val="ru-RU"/>
        </w:rPr>
        <w:t>Только</w:t>
      </w:r>
      <w:r w:rsidRPr="003272BD">
        <w:rPr>
          <w:lang w:val="ru-RU"/>
        </w:rPr>
        <w:t xml:space="preserve"> </w:t>
      </w:r>
      <w:r>
        <w:rPr>
          <w:lang w:val="ru-RU"/>
        </w:rPr>
        <w:t>руководящие</w:t>
      </w:r>
      <w:r w:rsidRPr="003272BD">
        <w:rPr>
          <w:lang w:val="ru-RU"/>
        </w:rPr>
        <w:t xml:space="preserve"> </w:t>
      </w:r>
      <w:r>
        <w:rPr>
          <w:lang w:val="ru-RU"/>
        </w:rPr>
        <w:t>органы</w:t>
      </w:r>
      <w:r w:rsidRPr="003272BD">
        <w:rPr>
          <w:lang w:val="ru-RU"/>
        </w:rPr>
        <w:t xml:space="preserve"> </w:t>
      </w:r>
      <w:r>
        <w:rPr>
          <w:lang w:val="ru-RU"/>
        </w:rPr>
        <w:t>и</w:t>
      </w:r>
      <w:r w:rsidRPr="003272BD">
        <w:rPr>
          <w:lang w:val="ru-RU"/>
        </w:rPr>
        <w:t xml:space="preserve"> </w:t>
      </w:r>
      <w:r>
        <w:rPr>
          <w:lang w:val="ru-RU"/>
        </w:rPr>
        <w:t>Секретариат</w:t>
      </w:r>
      <w:r w:rsidRPr="003272BD">
        <w:rPr>
          <w:lang w:val="ru-RU"/>
        </w:rPr>
        <w:t xml:space="preserve"> </w:t>
      </w:r>
      <w:r>
        <w:rPr>
          <w:lang w:val="ru-RU"/>
        </w:rPr>
        <w:t>Конвенции</w:t>
      </w:r>
      <w:r w:rsidRPr="003272BD">
        <w:rPr>
          <w:lang w:val="ru-RU"/>
        </w:rPr>
        <w:t xml:space="preserve"> </w:t>
      </w:r>
      <w:r>
        <w:rPr>
          <w:lang w:val="ru-RU"/>
        </w:rPr>
        <w:t>имеют право использовать их без предварительного разрешения. Другим</w:t>
      </w:r>
      <w:r w:rsidRPr="003272BD">
        <w:rPr>
          <w:lang w:val="ru-RU"/>
        </w:rPr>
        <w:t xml:space="preserve"> </w:t>
      </w:r>
      <w:r>
        <w:rPr>
          <w:lang w:val="ru-RU"/>
        </w:rPr>
        <w:t>оно</w:t>
      </w:r>
      <w:r w:rsidRPr="003272BD">
        <w:rPr>
          <w:lang w:val="ru-RU"/>
        </w:rPr>
        <w:t xml:space="preserve"> </w:t>
      </w:r>
      <w:r>
        <w:rPr>
          <w:lang w:val="ru-RU"/>
        </w:rPr>
        <w:t>может</w:t>
      </w:r>
      <w:r w:rsidRPr="003272BD">
        <w:rPr>
          <w:lang w:val="ru-RU"/>
        </w:rPr>
        <w:t xml:space="preserve"> </w:t>
      </w:r>
      <w:r>
        <w:rPr>
          <w:lang w:val="ru-RU"/>
        </w:rPr>
        <w:t>выдаваться</w:t>
      </w:r>
      <w:r w:rsidRPr="003272BD">
        <w:rPr>
          <w:lang w:val="ru-RU"/>
        </w:rPr>
        <w:t xml:space="preserve"> </w:t>
      </w:r>
      <w:r>
        <w:rPr>
          <w:lang w:val="ru-RU"/>
        </w:rPr>
        <w:t xml:space="preserve">руководящими органами Конвенции и, в отдельных случаях, Генеральным директором ЮНЕСКО. </w:t>
      </w:r>
      <w:r w:rsidR="006B242E">
        <w:rPr>
          <w:lang w:val="ru-RU"/>
        </w:rPr>
        <w:t>Использование</w:t>
      </w:r>
      <w:r w:rsidR="006B242E" w:rsidRPr="006B242E">
        <w:rPr>
          <w:lang w:val="ru-RU"/>
        </w:rPr>
        <w:t xml:space="preserve"> </w:t>
      </w:r>
      <w:r w:rsidR="006B242E">
        <w:rPr>
          <w:lang w:val="ru-RU"/>
        </w:rPr>
        <w:t>эмблемы</w:t>
      </w:r>
      <w:r w:rsidR="006B242E" w:rsidRPr="006B242E">
        <w:rPr>
          <w:lang w:val="ru-RU"/>
        </w:rPr>
        <w:t xml:space="preserve"> </w:t>
      </w:r>
      <w:r w:rsidR="006B242E">
        <w:rPr>
          <w:lang w:val="ru-RU"/>
        </w:rPr>
        <w:t>разрешается</w:t>
      </w:r>
      <w:r w:rsidR="006B242E" w:rsidRPr="006B242E">
        <w:rPr>
          <w:lang w:val="ru-RU"/>
        </w:rPr>
        <w:t xml:space="preserve"> </w:t>
      </w:r>
      <w:r w:rsidR="006B242E">
        <w:rPr>
          <w:lang w:val="ru-RU"/>
        </w:rPr>
        <w:t>только</w:t>
      </w:r>
      <w:r w:rsidR="006B242E" w:rsidRPr="006B242E">
        <w:rPr>
          <w:lang w:val="ru-RU"/>
        </w:rPr>
        <w:t xml:space="preserve"> </w:t>
      </w:r>
      <w:r w:rsidR="006B242E">
        <w:rPr>
          <w:lang w:val="ru-RU"/>
        </w:rPr>
        <w:t>в</w:t>
      </w:r>
      <w:r w:rsidR="006B242E" w:rsidRPr="006B242E">
        <w:rPr>
          <w:lang w:val="ru-RU"/>
        </w:rPr>
        <w:t xml:space="preserve"> </w:t>
      </w:r>
      <w:r w:rsidR="006B242E">
        <w:rPr>
          <w:lang w:val="ru-RU"/>
        </w:rPr>
        <w:t>том</w:t>
      </w:r>
      <w:r w:rsidR="006B242E" w:rsidRPr="006B242E">
        <w:rPr>
          <w:lang w:val="ru-RU"/>
        </w:rPr>
        <w:t xml:space="preserve"> </w:t>
      </w:r>
      <w:r w:rsidR="006B242E">
        <w:rPr>
          <w:lang w:val="ru-RU"/>
        </w:rPr>
        <w:t>случае</w:t>
      </w:r>
      <w:r w:rsidR="006B242E" w:rsidRPr="006B242E">
        <w:rPr>
          <w:lang w:val="ru-RU"/>
        </w:rPr>
        <w:t xml:space="preserve">, </w:t>
      </w:r>
      <w:r w:rsidR="006B242E">
        <w:rPr>
          <w:lang w:val="ru-RU"/>
        </w:rPr>
        <w:t>если</w:t>
      </w:r>
      <w:r w:rsidR="006B242E" w:rsidRPr="006B242E">
        <w:rPr>
          <w:lang w:val="ru-RU"/>
        </w:rPr>
        <w:t xml:space="preserve"> </w:t>
      </w:r>
      <w:r w:rsidR="006B242E">
        <w:rPr>
          <w:lang w:val="ru-RU"/>
        </w:rPr>
        <w:t>проект</w:t>
      </w:r>
      <w:r w:rsidR="006B242E" w:rsidRPr="006B242E">
        <w:rPr>
          <w:lang w:val="ru-RU"/>
        </w:rPr>
        <w:t xml:space="preserve"> </w:t>
      </w:r>
      <w:r w:rsidR="006B242E">
        <w:rPr>
          <w:lang w:val="ru-RU"/>
        </w:rPr>
        <w:t>или</w:t>
      </w:r>
      <w:r w:rsidR="00157DCC" w:rsidRPr="00157DCC">
        <w:rPr>
          <w:lang w:val="ru-RU"/>
        </w:rPr>
        <w:t xml:space="preserve"> </w:t>
      </w:r>
      <w:r w:rsidR="00157DCC">
        <w:rPr>
          <w:lang w:val="ru-RU"/>
        </w:rPr>
        <w:t xml:space="preserve">форма проявления </w:t>
      </w:r>
      <w:r w:rsidR="006B242E">
        <w:rPr>
          <w:lang w:val="ru-RU"/>
        </w:rPr>
        <w:t xml:space="preserve">соответствует целям и принципам Конвенции </w:t>
      </w:r>
      <w:r w:rsidR="008409D7" w:rsidRPr="006B242E">
        <w:rPr>
          <w:lang w:val="ru-RU"/>
        </w:rPr>
        <w:t>(</w:t>
      </w:r>
      <w:proofErr w:type="gramStart"/>
      <w:r w:rsidR="008409D7" w:rsidRPr="00C26D8A">
        <w:t>O</w:t>
      </w:r>
      <w:proofErr w:type="gramEnd"/>
      <w:r w:rsidR="006B242E">
        <w:rPr>
          <w:lang w:val="ru-RU"/>
        </w:rPr>
        <w:t>Р</w:t>
      </w:r>
      <w:r w:rsidR="00CB2FD0">
        <w:t> </w:t>
      </w:r>
      <w:r w:rsidR="008409D7" w:rsidRPr="006B242E">
        <w:rPr>
          <w:lang w:val="ru-RU"/>
        </w:rPr>
        <w:t>134).</w:t>
      </w:r>
    </w:p>
    <w:p w14:paraId="0F095A24" w14:textId="4C3EB2B6" w:rsidR="008409D7" w:rsidRPr="00090BA0" w:rsidRDefault="005B7504" w:rsidP="008409D7">
      <w:pPr>
        <w:pStyle w:val="Texte1"/>
        <w:rPr>
          <w:lang w:val="ru-RU"/>
        </w:rPr>
      </w:pPr>
      <w:r>
        <w:rPr>
          <w:lang w:val="ru-RU"/>
        </w:rPr>
        <w:t>Разрешение</w:t>
      </w:r>
      <w:r w:rsidRPr="005B7504">
        <w:rPr>
          <w:lang w:val="ru-RU"/>
        </w:rPr>
        <w:t xml:space="preserve"> </w:t>
      </w:r>
      <w:r>
        <w:rPr>
          <w:lang w:val="ru-RU"/>
        </w:rPr>
        <w:t>на</w:t>
      </w:r>
      <w:r w:rsidRPr="005B7504">
        <w:rPr>
          <w:lang w:val="ru-RU"/>
        </w:rPr>
        <w:t xml:space="preserve"> </w:t>
      </w:r>
      <w:r>
        <w:rPr>
          <w:lang w:val="ru-RU"/>
        </w:rPr>
        <w:t>использование</w:t>
      </w:r>
      <w:r w:rsidRPr="005B7504">
        <w:rPr>
          <w:lang w:val="ru-RU"/>
        </w:rPr>
        <w:t xml:space="preserve"> </w:t>
      </w:r>
      <w:r>
        <w:rPr>
          <w:lang w:val="ru-RU"/>
        </w:rPr>
        <w:t>эмблемы</w:t>
      </w:r>
      <w:r w:rsidRPr="005B7504">
        <w:rPr>
          <w:lang w:val="ru-RU"/>
        </w:rPr>
        <w:t xml:space="preserve"> </w:t>
      </w:r>
      <w:r>
        <w:rPr>
          <w:lang w:val="ru-RU"/>
        </w:rPr>
        <w:t>Конвенции</w:t>
      </w:r>
      <w:r w:rsidRPr="005B7504">
        <w:rPr>
          <w:lang w:val="ru-RU"/>
        </w:rPr>
        <w:t xml:space="preserve"> </w:t>
      </w:r>
      <w:r>
        <w:rPr>
          <w:lang w:val="ru-RU"/>
        </w:rPr>
        <w:t>может</w:t>
      </w:r>
      <w:r w:rsidRPr="005B7504">
        <w:rPr>
          <w:lang w:val="ru-RU"/>
        </w:rPr>
        <w:t xml:space="preserve"> </w:t>
      </w:r>
      <w:r>
        <w:rPr>
          <w:lang w:val="ru-RU"/>
        </w:rPr>
        <w:t>быть</w:t>
      </w:r>
      <w:r w:rsidRPr="005B7504">
        <w:rPr>
          <w:lang w:val="ru-RU"/>
        </w:rPr>
        <w:t xml:space="preserve"> </w:t>
      </w:r>
      <w:r>
        <w:rPr>
          <w:lang w:val="ru-RU"/>
        </w:rPr>
        <w:t>получено</w:t>
      </w:r>
      <w:r w:rsidRPr="005B7504">
        <w:rPr>
          <w:lang w:val="ru-RU"/>
        </w:rPr>
        <w:t xml:space="preserve"> </w:t>
      </w:r>
      <w:r>
        <w:rPr>
          <w:lang w:val="ru-RU"/>
        </w:rPr>
        <w:t>в</w:t>
      </w:r>
      <w:r w:rsidRPr="005B7504">
        <w:rPr>
          <w:lang w:val="ru-RU"/>
        </w:rPr>
        <w:t xml:space="preserve"> </w:t>
      </w:r>
      <w:r>
        <w:rPr>
          <w:lang w:val="ru-RU"/>
        </w:rPr>
        <w:t>связи</w:t>
      </w:r>
      <w:r w:rsidRPr="005B7504">
        <w:rPr>
          <w:lang w:val="ru-RU"/>
        </w:rPr>
        <w:t xml:space="preserve"> </w:t>
      </w:r>
      <w:r>
        <w:rPr>
          <w:lang w:val="ru-RU"/>
        </w:rPr>
        <w:t>с</w:t>
      </w:r>
      <w:r w:rsidRPr="005B7504">
        <w:rPr>
          <w:lang w:val="ru-RU"/>
        </w:rPr>
        <w:t xml:space="preserve"> </w:t>
      </w:r>
      <w:r>
        <w:rPr>
          <w:lang w:val="ru-RU"/>
        </w:rPr>
        <w:t>патронажем</w:t>
      </w:r>
      <w:r w:rsidRPr="005B7504">
        <w:rPr>
          <w:lang w:val="ru-RU"/>
        </w:rPr>
        <w:t xml:space="preserve"> </w:t>
      </w:r>
      <w:r>
        <w:rPr>
          <w:lang w:val="ru-RU"/>
        </w:rPr>
        <w:t>и</w:t>
      </w:r>
      <w:r w:rsidRPr="005B7504">
        <w:rPr>
          <w:lang w:val="ru-RU"/>
        </w:rPr>
        <w:t xml:space="preserve"> </w:t>
      </w:r>
      <w:r>
        <w:rPr>
          <w:lang w:val="ru-RU"/>
        </w:rPr>
        <w:t>установлением</w:t>
      </w:r>
      <w:r w:rsidRPr="005B7504">
        <w:rPr>
          <w:lang w:val="ru-RU"/>
        </w:rPr>
        <w:t xml:space="preserve"> </w:t>
      </w:r>
      <w:r>
        <w:rPr>
          <w:lang w:val="ru-RU"/>
        </w:rPr>
        <w:t>контрактных</w:t>
      </w:r>
      <w:r w:rsidRPr="005B7504">
        <w:rPr>
          <w:lang w:val="ru-RU"/>
        </w:rPr>
        <w:t xml:space="preserve"> </w:t>
      </w:r>
      <w:r>
        <w:rPr>
          <w:lang w:val="ru-RU"/>
        </w:rPr>
        <w:t>и</w:t>
      </w:r>
      <w:r w:rsidRPr="005B7504">
        <w:rPr>
          <w:lang w:val="ru-RU"/>
        </w:rPr>
        <w:t xml:space="preserve"> </w:t>
      </w:r>
      <w:r>
        <w:rPr>
          <w:lang w:val="ru-RU"/>
        </w:rPr>
        <w:t>партнёрских</w:t>
      </w:r>
      <w:r w:rsidRPr="005B7504">
        <w:rPr>
          <w:lang w:val="ru-RU"/>
        </w:rPr>
        <w:t xml:space="preserve"> </w:t>
      </w:r>
      <w:r>
        <w:rPr>
          <w:lang w:val="ru-RU"/>
        </w:rPr>
        <w:t>отношений, а также проведением конкретных популяризаторских мероприятий. Между</w:t>
      </w:r>
      <w:r w:rsidRPr="00090BA0">
        <w:rPr>
          <w:lang w:val="ru-RU"/>
        </w:rPr>
        <w:t xml:space="preserve"> </w:t>
      </w:r>
      <w:r>
        <w:rPr>
          <w:lang w:val="ru-RU"/>
        </w:rPr>
        <w:t>ЮНЕСКО</w:t>
      </w:r>
      <w:r w:rsidRPr="00090BA0">
        <w:rPr>
          <w:lang w:val="ru-RU"/>
        </w:rPr>
        <w:t xml:space="preserve"> </w:t>
      </w:r>
      <w:r>
        <w:rPr>
          <w:lang w:val="ru-RU"/>
        </w:rPr>
        <w:t>и</w:t>
      </w:r>
      <w:r w:rsidRPr="00090BA0">
        <w:rPr>
          <w:lang w:val="ru-RU"/>
        </w:rPr>
        <w:t xml:space="preserve"> </w:t>
      </w:r>
      <w:r>
        <w:rPr>
          <w:lang w:val="ru-RU"/>
        </w:rPr>
        <w:t>внешними</w:t>
      </w:r>
      <w:r w:rsidRPr="00090BA0">
        <w:rPr>
          <w:lang w:val="ru-RU"/>
        </w:rPr>
        <w:t xml:space="preserve"> </w:t>
      </w:r>
      <w:r>
        <w:rPr>
          <w:lang w:val="ru-RU"/>
        </w:rPr>
        <w:t>организациями</w:t>
      </w:r>
      <w:r w:rsidRPr="00090BA0">
        <w:rPr>
          <w:lang w:val="ru-RU"/>
        </w:rPr>
        <w:t xml:space="preserve"> </w:t>
      </w:r>
      <w:r>
        <w:rPr>
          <w:lang w:val="ru-RU"/>
        </w:rPr>
        <w:t>могут</w:t>
      </w:r>
      <w:r w:rsidRPr="00090BA0">
        <w:rPr>
          <w:lang w:val="ru-RU"/>
        </w:rPr>
        <w:t xml:space="preserve"> </w:t>
      </w:r>
      <w:r>
        <w:rPr>
          <w:lang w:val="ru-RU"/>
        </w:rPr>
        <w:t>устанавливаться</w:t>
      </w:r>
      <w:r w:rsidRPr="00090BA0">
        <w:rPr>
          <w:lang w:val="ru-RU"/>
        </w:rPr>
        <w:t xml:space="preserve"> </w:t>
      </w:r>
      <w:r>
        <w:rPr>
          <w:lang w:val="ru-RU"/>
        </w:rPr>
        <w:t>контрактные</w:t>
      </w:r>
      <w:r w:rsidRPr="00090BA0">
        <w:rPr>
          <w:lang w:val="ru-RU"/>
        </w:rPr>
        <w:t xml:space="preserve"> </w:t>
      </w:r>
      <w:r>
        <w:rPr>
          <w:lang w:val="ru-RU"/>
        </w:rPr>
        <w:t>отношения</w:t>
      </w:r>
      <w:r w:rsidRPr="00090BA0">
        <w:rPr>
          <w:lang w:val="ru-RU"/>
        </w:rPr>
        <w:t xml:space="preserve"> </w:t>
      </w:r>
      <w:r>
        <w:rPr>
          <w:lang w:val="ru-RU"/>
        </w:rPr>
        <w:t>в</w:t>
      </w:r>
      <w:r w:rsidRPr="00090BA0">
        <w:rPr>
          <w:lang w:val="ru-RU"/>
        </w:rPr>
        <w:t xml:space="preserve"> </w:t>
      </w:r>
      <w:r>
        <w:rPr>
          <w:lang w:val="ru-RU"/>
        </w:rPr>
        <w:t>рамках</w:t>
      </w:r>
      <w:r w:rsidRPr="00090BA0">
        <w:rPr>
          <w:lang w:val="ru-RU"/>
        </w:rPr>
        <w:t xml:space="preserve"> </w:t>
      </w:r>
      <w:r>
        <w:rPr>
          <w:lang w:val="ru-RU"/>
        </w:rPr>
        <w:t>партнёрских</w:t>
      </w:r>
      <w:r w:rsidRPr="00090BA0">
        <w:rPr>
          <w:lang w:val="ru-RU"/>
        </w:rPr>
        <w:t xml:space="preserve"> </w:t>
      </w:r>
      <w:r>
        <w:rPr>
          <w:lang w:val="ru-RU"/>
        </w:rPr>
        <w:t>отношений</w:t>
      </w:r>
      <w:r w:rsidRPr="00090BA0">
        <w:rPr>
          <w:lang w:val="ru-RU"/>
        </w:rPr>
        <w:t xml:space="preserve">, </w:t>
      </w:r>
      <w:r>
        <w:rPr>
          <w:lang w:val="ru-RU"/>
        </w:rPr>
        <w:t>договоров</w:t>
      </w:r>
      <w:r w:rsidRPr="00090BA0">
        <w:rPr>
          <w:lang w:val="ru-RU"/>
        </w:rPr>
        <w:t xml:space="preserve"> </w:t>
      </w:r>
      <w:r>
        <w:rPr>
          <w:lang w:val="ru-RU"/>
        </w:rPr>
        <w:t>о</w:t>
      </w:r>
      <w:r w:rsidRPr="00090BA0">
        <w:rPr>
          <w:lang w:val="ru-RU"/>
        </w:rPr>
        <w:t xml:space="preserve"> </w:t>
      </w:r>
      <w:r>
        <w:rPr>
          <w:lang w:val="ru-RU"/>
        </w:rPr>
        <w:t>совместных</w:t>
      </w:r>
      <w:r w:rsidRPr="00090BA0">
        <w:rPr>
          <w:lang w:val="ru-RU"/>
        </w:rPr>
        <w:t xml:space="preserve"> </w:t>
      </w:r>
      <w:r>
        <w:rPr>
          <w:lang w:val="ru-RU"/>
        </w:rPr>
        <w:t>публикациях</w:t>
      </w:r>
      <w:r w:rsidRPr="00090BA0">
        <w:rPr>
          <w:lang w:val="ru-RU"/>
        </w:rPr>
        <w:t xml:space="preserve"> </w:t>
      </w:r>
      <w:r>
        <w:rPr>
          <w:lang w:val="ru-RU"/>
        </w:rPr>
        <w:t>или</w:t>
      </w:r>
      <w:r w:rsidRPr="00090BA0">
        <w:rPr>
          <w:lang w:val="ru-RU"/>
        </w:rPr>
        <w:t xml:space="preserve"> </w:t>
      </w:r>
      <w:r>
        <w:rPr>
          <w:lang w:val="ru-RU"/>
        </w:rPr>
        <w:t>совместном</w:t>
      </w:r>
      <w:r w:rsidRPr="00090BA0">
        <w:rPr>
          <w:lang w:val="ru-RU"/>
        </w:rPr>
        <w:t xml:space="preserve"> </w:t>
      </w:r>
      <w:r>
        <w:rPr>
          <w:lang w:val="ru-RU"/>
        </w:rPr>
        <w:t>выпуске</w:t>
      </w:r>
      <w:r w:rsidRPr="00090BA0">
        <w:rPr>
          <w:lang w:val="ru-RU"/>
        </w:rPr>
        <w:t xml:space="preserve"> </w:t>
      </w:r>
      <w:r>
        <w:rPr>
          <w:lang w:val="ru-RU"/>
        </w:rPr>
        <w:t>продукции</w:t>
      </w:r>
      <w:r w:rsidRPr="00090BA0">
        <w:rPr>
          <w:lang w:val="ru-RU"/>
        </w:rPr>
        <w:t xml:space="preserve">, </w:t>
      </w:r>
      <w:r w:rsidR="00090BA0">
        <w:rPr>
          <w:lang w:val="ru-RU"/>
        </w:rPr>
        <w:t>популяризаторской и коммерческой деятельности. Два главных критерия для получения любого разрешения на использование эмблемы</w:t>
      </w:r>
      <w:r w:rsidR="008409D7" w:rsidRPr="00090BA0">
        <w:rPr>
          <w:lang w:val="ru-RU"/>
        </w:rPr>
        <w:t>:</w:t>
      </w:r>
    </w:p>
    <w:p w14:paraId="74D3DF62" w14:textId="37791240" w:rsidR="008409D7" w:rsidRPr="00090BA0" w:rsidRDefault="00090BA0" w:rsidP="00672ADE">
      <w:pPr>
        <w:pStyle w:val="Txtpucegras"/>
        <w:rPr>
          <w:lang w:val="ru-RU"/>
        </w:rPr>
      </w:pPr>
      <w:r>
        <w:rPr>
          <w:lang w:val="ru-RU"/>
        </w:rPr>
        <w:t>соответствие</w:t>
      </w:r>
      <w:r w:rsidRPr="00090BA0">
        <w:rPr>
          <w:lang w:val="ru-RU"/>
        </w:rPr>
        <w:t xml:space="preserve"> </w:t>
      </w:r>
      <w:r>
        <w:rPr>
          <w:lang w:val="ru-RU"/>
        </w:rPr>
        <w:t>предлагаемых</w:t>
      </w:r>
      <w:r w:rsidRPr="00090BA0">
        <w:rPr>
          <w:lang w:val="ru-RU"/>
        </w:rPr>
        <w:t xml:space="preserve"> </w:t>
      </w:r>
      <w:r>
        <w:rPr>
          <w:lang w:val="ru-RU"/>
        </w:rPr>
        <w:t>ассоциативных связей целям и задачам Конвенции</w:t>
      </w:r>
      <w:r w:rsidR="008409D7" w:rsidRPr="00090BA0">
        <w:rPr>
          <w:lang w:val="ru-RU"/>
        </w:rPr>
        <w:t>;</w:t>
      </w:r>
    </w:p>
    <w:p w14:paraId="7F2D974D" w14:textId="0E451E73" w:rsidR="008409D7" w:rsidRPr="00787639" w:rsidRDefault="00090BA0" w:rsidP="00672ADE">
      <w:pPr>
        <w:pStyle w:val="Txtpucegras"/>
      </w:pPr>
      <w:r>
        <w:rPr>
          <w:lang w:val="ru-RU"/>
        </w:rPr>
        <w:t>соответствие принципам Конвенции</w:t>
      </w:r>
      <w:r w:rsidR="008409D7" w:rsidRPr="00787639">
        <w:t>.</w:t>
      </w:r>
    </w:p>
    <w:p w14:paraId="131269F9" w14:textId="1EB4D96B" w:rsidR="008409D7" w:rsidRPr="00DE0D31" w:rsidRDefault="008409D7" w:rsidP="008409D7">
      <w:pPr>
        <w:pStyle w:val="Texte1"/>
        <w:rPr>
          <w:lang w:val="ru-RU"/>
        </w:rPr>
      </w:pPr>
      <w:r w:rsidRPr="00AD244C">
        <w:rPr>
          <w:noProof/>
          <w:lang w:val="es-ES_tradnl" w:eastAsia="es-ES_tradnl"/>
        </w:rPr>
        <w:drawing>
          <wp:anchor distT="0" distB="0" distL="114300" distR="114300" simplePos="0" relativeHeight="251991552" behindDoc="0" locked="0" layoutInCell="1" allowOverlap="0" wp14:anchorId="77BB1DEF" wp14:editId="3876B40F">
            <wp:simplePos x="0" y="0"/>
            <wp:positionH relativeFrom="column">
              <wp:posOffset>0</wp:posOffset>
            </wp:positionH>
            <wp:positionV relativeFrom="paragraph">
              <wp:posOffset>656590</wp:posOffset>
            </wp:positionV>
            <wp:extent cx="283210" cy="358775"/>
            <wp:effectExtent l="0" t="0" r="2540" b="3175"/>
            <wp:wrapThrough wrapText="bothSides">
              <wp:wrapPolygon edited="0">
                <wp:start x="0" y="0"/>
                <wp:lineTo x="0" y="20644"/>
                <wp:lineTo x="20341" y="20644"/>
                <wp:lineTo x="20341" y="0"/>
                <wp:lineTo x="0" y="0"/>
              </wp:wrapPolygon>
            </wp:wrapThrough>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090BA0">
        <w:rPr>
          <w:lang w:val="ru-RU"/>
        </w:rPr>
        <w:t>В</w:t>
      </w:r>
      <w:r w:rsidR="00090BA0" w:rsidRPr="00DE0D31">
        <w:rPr>
          <w:lang w:val="ru-RU"/>
        </w:rPr>
        <w:t xml:space="preserve"> </w:t>
      </w:r>
      <w:r w:rsidR="00090BA0">
        <w:rPr>
          <w:lang w:val="ru-RU"/>
        </w:rPr>
        <w:t>соответствии</w:t>
      </w:r>
      <w:r w:rsidR="00090BA0" w:rsidRPr="00DE0D31">
        <w:rPr>
          <w:lang w:val="ru-RU"/>
        </w:rPr>
        <w:t xml:space="preserve"> </w:t>
      </w:r>
      <w:r w:rsidR="00090BA0">
        <w:rPr>
          <w:lang w:val="ru-RU"/>
        </w:rPr>
        <w:t>с</w:t>
      </w:r>
      <w:r w:rsidR="00090BA0" w:rsidRPr="00DE0D31">
        <w:rPr>
          <w:lang w:val="ru-RU"/>
        </w:rPr>
        <w:t xml:space="preserve"> </w:t>
      </w:r>
      <w:r w:rsidR="00090BA0">
        <w:rPr>
          <w:lang w:val="ru-RU"/>
        </w:rPr>
        <w:t>изложенными</w:t>
      </w:r>
      <w:r w:rsidR="00090BA0" w:rsidRPr="00DE0D31">
        <w:rPr>
          <w:lang w:val="ru-RU"/>
        </w:rPr>
        <w:t xml:space="preserve"> </w:t>
      </w:r>
      <w:r w:rsidR="00090BA0">
        <w:rPr>
          <w:lang w:val="ru-RU"/>
        </w:rPr>
        <w:t>в</w:t>
      </w:r>
      <w:r w:rsidR="00090BA0" w:rsidRPr="00DE0D31">
        <w:rPr>
          <w:lang w:val="ru-RU"/>
        </w:rPr>
        <w:t xml:space="preserve"> </w:t>
      </w:r>
      <w:r w:rsidR="00090BA0">
        <w:rPr>
          <w:lang w:val="ru-RU"/>
        </w:rPr>
        <w:t>ОР</w:t>
      </w:r>
      <w:r w:rsidR="00090BA0" w:rsidRPr="00DE0D31">
        <w:rPr>
          <w:lang w:val="ru-RU"/>
        </w:rPr>
        <w:t xml:space="preserve"> </w:t>
      </w:r>
      <w:r w:rsidR="00090BA0">
        <w:rPr>
          <w:lang w:val="ru-RU"/>
        </w:rPr>
        <w:t>условиями</w:t>
      </w:r>
      <w:r w:rsidR="00090BA0" w:rsidRPr="00DE0D31">
        <w:rPr>
          <w:lang w:val="ru-RU"/>
        </w:rPr>
        <w:t xml:space="preserve">, </w:t>
      </w:r>
      <w:r w:rsidR="00090BA0">
        <w:rPr>
          <w:lang w:val="ru-RU"/>
        </w:rPr>
        <w:t>сообщества</w:t>
      </w:r>
      <w:r w:rsidR="00090BA0" w:rsidRPr="00DE0D31">
        <w:rPr>
          <w:lang w:val="ru-RU"/>
        </w:rPr>
        <w:t xml:space="preserve">, </w:t>
      </w:r>
      <w:r w:rsidR="00090BA0">
        <w:rPr>
          <w:lang w:val="ru-RU"/>
        </w:rPr>
        <w:t>группы</w:t>
      </w:r>
      <w:r w:rsidR="00090BA0" w:rsidRPr="00DE0D31">
        <w:rPr>
          <w:lang w:val="ru-RU"/>
        </w:rPr>
        <w:t xml:space="preserve"> </w:t>
      </w:r>
      <w:r w:rsidR="00090BA0">
        <w:rPr>
          <w:lang w:val="ru-RU"/>
        </w:rPr>
        <w:t>и</w:t>
      </w:r>
      <w:r w:rsidR="00090BA0" w:rsidRPr="00DE0D31">
        <w:rPr>
          <w:lang w:val="ru-RU"/>
        </w:rPr>
        <w:t xml:space="preserve">, </w:t>
      </w:r>
      <w:r w:rsidR="00090BA0">
        <w:rPr>
          <w:lang w:val="ru-RU"/>
        </w:rPr>
        <w:t>в</w:t>
      </w:r>
      <w:r w:rsidR="00090BA0" w:rsidRPr="00DE0D31">
        <w:rPr>
          <w:lang w:val="ru-RU"/>
        </w:rPr>
        <w:t xml:space="preserve"> </w:t>
      </w:r>
      <w:r w:rsidR="00090BA0">
        <w:rPr>
          <w:lang w:val="ru-RU"/>
        </w:rPr>
        <w:t>соответствующих</w:t>
      </w:r>
      <w:r w:rsidR="00090BA0" w:rsidRPr="00DE0D31">
        <w:rPr>
          <w:lang w:val="ru-RU"/>
        </w:rPr>
        <w:t xml:space="preserve"> </w:t>
      </w:r>
      <w:r w:rsidR="00090BA0">
        <w:rPr>
          <w:lang w:val="ru-RU"/>
        </w:rPr>
        <w:t>случаях</w:t>
      </w:r>
      <w:r w:rsidR="00090BA0" w:rsidRPr="00DE0D31">
        <w:rPr>
          <w:lang w:val="ru-RU"/>
        </w:rPr>
        <w:t xml:space="preserve">, </w:t>
      </w:r>
      <w:r w:rsidR="00090BA0">
        <w:rPr>
          <w:lang w:val="ru-RU"/>
        </w:rPr>
        <w:t>отдельные</w:t>
      </w:r>
      <w:r w:rsidR="00090BA0" w:rsidRPr="00DE0D31">
        <w:rPr>
          <w:lang w:val="ru-RU"/>
        </w:rPr>
        <w:t xml:space="preserve"> </w:t>
      </w:r>
      <w:r w:rsidR="00090BA0">
        <w:rPr>
          <w:lang w:val="ru-RU"/>
        </w:rPr>
        <w:t>лица</w:t>
      </w:r>
      <w:r w:rsidR="00090BA0" w:rsidRPr="00DE0D31">
        <w:rPr>
          <w:lang w:val="ru-RU"/>
        </w:rPr>
        <w:t xml:space="preserve"> </w:t>
      </w:r>
      <w:r w:rsidR="00090BA0">
        <w:rPr>
          <w:lang w:val="ru-RU"/>
        </w:rPr>
        <w:t>п</w:t>
      </w:r>
      <w:r w:rsidR="00DE0D31">
        <w:rPr>
          <w:lang w:val="ru-RU"/>
        </w:rPr>
        <w:t>ризываются</w:t>
      </w:r>
      <w:r w:rsidR="00090BA0" w:rsidRPr="00DE0D31">
        <w:rPr>
          <w:lang w:val="ru-RU"/>
        </w:rPr>
        <w:t xml:space="preserve"> </w:t>
      </w:r>
      <w:r w:rsidR="00090BA0">
        <w:rPr>
          <w:lang w:val="ru-RU"/>
        </w:rPr>
        <w:t>использовать</w:t>
      </w:r>
      <w:r w:rsidR="00090BA0" w:rsidRPr="00DE0D31">
        <w:rPr>
          <w:lang w:val="ru-RU"/>
        </w:rPr>
        <w:t xml:space="preserve"> </w:t>
      </w:r>
      <w:r w:rsidR="00090BA0">
        <w:rPr>
          <w:lang w:val="ru-RU"/>
        </w:rPr>
        <w:t>логотип</w:t>
      </w:r>
      <w:r w:rsidR="00090BA0" w:rsidRPr="00DE0D31">
        <w:rPr>
          <w:lang w:val="ru-RU"/>
        </w:rPr>
        <w:t xml:space="preserve"> </w:t>
      </w:r>
      <w:r w:rsidR="00090BA0">
        <w:rPr>
          <w:lang w:val="ru-RU"/>
        </w:rPr>
        <w:t>Конвенции</w:t>
      </w:r>
      <w:r w:rsidR="00090BA0" w:rsidRPr="00DE0D31">
        <w:rPr>
          <w:lang w:val="ru-RU"/>
        </w:rPr>
        <w:t xml:space="preserve"> </w:t>
      </w:r>
      <w:r w:rsidR="00DE0D31">
        <w:rPr>
          <w:lang w:val="ru-RU"/>
        </w:rPr>
        <w:t>для</w:t>
      </w:r>
      <w:r w:rsidR="00DE0D31" w:rsidRPr="00DE0D31">
        <w:rPr>
          <w:lang w:val="ru-RU"/>
        </w:rPr>
        <w:t xml:space="preserve"> </w:t>
      </w:r>
      <w:r w:rsidR="00DE0D31">
        <w:rPr>
          <w:lang w:val="ru-RU"/>
        </w:rPr>
        <w:t>мероприятий</w:t>
      </w:r>
      <w:r w:rsidR="00DE0D31" w:rsidRPr="00DE0D31">
        <w:rPr>
          <w:lang w:val="ru-RU"/>
        </w:rPr>
        <w:t xml:space="preserve"> </w:t>
      </w:r>
      <w:r w:rsidR="00DE0D31">
        <w:rPr>
          <w:lang w:val="ru-RU"/>
        </w:rPr>
        <w:t>и</w:t>
      </w:r>
      <w:r w:rsidR="00DE0D31" w:rsidRPr="00DE0D31">
        <w:rPr>
          <w:lang w:val="ru-RU"/>
        </w:rPr>
        <w:t xml:space="preserve"> </w:t>
      </w:r>
      <w:r w:rsidR="00DE0D31">
        <w:rPr>
          <w:lang w:val="ru-RU"/>
        </w:rPr>
        <w:t>особых</w:t>
      </w:r>
      <w:r w:rsidR="00DE0D31" w:rsidRPr="00DE0D31">
        <w:rPr>
          <w:lang w:val="ru-RU"/>
        </w:rPr>
        <w:t xml:space="preserve"> </w:t>
      </w:r>
      <w:r w:rsidR="00DE0D31">
        <w:rPr>
          <w:lang w:val="ru-RU"/>
        </w:rPr>
        <w:t>событий</w:t>
      </w:r>
      <w:r w:rsidR="00DE0D31" w:rsidRPr="00DE0D31">
        <w:rPr>
          <w:lang w:val="ru-RU"/>
        </w:rPr>
        <w:t xml:space="preserve"> </w:t>
      </w:r>
      <w:r w:rsidR="00DE0D31">
        <w:rPr>
          <w:lang w:val="ru-RU"/>
        </w:rPr>
        <w:t>по</w:t>
      </w:r>
      <w:r w:rsidR="00DE0D31" w:rsidRPr="00DE0D31">
        <w:rPr>
          <w:lang w:val="ru-RU"/>
        </w:rPr>
        <w:t xml:space="preserve"> </w:t>
      </w:r>
      <w:r w:rsidR="00DE0D31">
        <w:rPr>
          <w:lang w:val="ru-RU"/>
        </w:rPr>
        <w:t>сохранению</w:t>
      </w:r>
      <w:r w:rsidR="00DE0D31" w:rsidRPr="00DE0D31">
        <w:rPr>
          <w:lang w:val="ru-RU"/>
        </w:rPr>
        <w:t xml:space="preserve"> </w:t>
      </w:r>
      <w:r w:rsidR="00DE0D31">
        <w:rPr>
          <w:lang w:val="ru-RU"/>
        </w:rPr>
        <w:t>и</w:t>
      </w:r>
      <w:r w:rsidR="00DE0D31" w:rsidRPr="00DE0D31">
        <w:rPr>
          <w:lang w:val="ru-RU"/>
        </w:rPr>
        <w:t xml:space="preserve"> </w:t>
      </w:r>
      <w:r w:rsidR="00DE0D31">
        <w:rPr>
          <w:lang w:val="ru-RU"/>
        </w:rPr>
        <w:t>популяризации</w:t>
      </w:r>
      <w:r w:rsidR="00DE0D31" w:rsidRPr="00DE0D31">
        <w:rPr>
          <w:lang w:val="ru-RU"/>
        </w:rPr>
        <w:t xml:space="preserve"> </w:t>
      </w:r>
      <w:r w:rsidR="00DE0D31">
        <w:rPr>
          <w:lang w:val="ru-RU"/>
        </w:rPr>
        <w:t>их</w:t>
      </w:r>
      <w:r w:rsidR="00DE0D31" w:rsidRPr="00DE0D31">
        <w:rPr>
          <w:lang w:val="ru-RU"/>
        </w:rPr>
        <w:t xml:space="preserve"> НКН, включённого в Списки.</w:t>
      </w:r>
    </w:p>
    <w:p w14:paraId="447838D1" w14:textId="28EB1009" w:rsidR="008409D7" w:rsidRPr="00AE6668" w:rsidRDefault="003272BD" w:rsidP="008409D7">
      <w:pPr>
        <w:pStyle w:val="Informations"/>
        <w:rPr>
          <w:lang w:val="ru-RU"/>
        </w:rPr>
      </w:pPr>
      <w:r>
        <w:rPr>
          <w:lang w:val="ru-RU"/>
        </w:rPr>
        <w:t>См</w:t>
      </w:r>
      <w:r w:rsidRPr="00AE6668">
        <w:rPr>
          <w:lang w:val="ru-RU"/>
        </w:rPr>
        <w:t xml:space="preserve">. </w:t>
      </w:r>
      <w:proofErr w:type="gramStart"/>
      <w:r w:rsidR="008409D7" w:rsidRPr="00C8060F">
        <w:t>O</w:t>
      </w:r>
      <w:proofErr w:type="gramEnd"/>
      <w:r>
        <w:rPr>
          <w:lang w:val="ru-RU"/>
        </w:rPr>
        <w:t>Р</w:t>
      </w:r>
      <w:r w:rsidR="00CB2FD0">
        <w:t> </w:t>
      </w:r>
      <w:r w:rsidR="008409D7" w:rsidRPr="00AE6668">
        <w:rPr>
          <w:lang w:val="ru-RU"/>
        </w:rPr>
        <w:t>124–150.</w:t>
      </w:r>
      <w:bookmarkEnd w:id="0"/>
      <w:bookmarkEnd w:id="1"/>
      <w:bookmarkEnd w:id="2"/>
    </w:p>
    <w:sectPr w:rsidR="008409D7" w:rsidRPr="00AE6668" w:rsidSect="00737816">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oddPage"/>
      <w:pgSz w:w="11900" w:h="16840"/>
      <w:pgMar w:top="1701" w:right="1531" w:bottom="1701" w:left="1531" w:header="720" w:footer="72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CE28F" w14:textId="77777777" w:rsidR="009B5062" w:rsidRDefault="009B5062" w:rsidP="000F4C6A">
      <w:r>
        <w:separator/>
      </w:r>
    </w:p>
    <w:p w14:paraId="3D0C8501" w14:textId="77777777" w:rsidR="009B5062" w:rsidRDefault="009B5062"/>
  </w:endnote>
  <w:endnote w:type="continuationSeparator" w:id="0">
    <w:p w14:paraId="45BBDF16" w14:textId="77777777" w:rsidR="009B5062" w:rsidRDefault="009B5062" w:rsidP="000F4C6A">
      <w:r>
        <w:continuationSeparator/>
      </w:r>
    </w:p>
    <w:p w14:paraId="536A33D8" w14:textId="77777777" w:rsidR="009B5062" w:rsidRDefault="009B5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Times New Roman"/>
    <w:panose1 w:val="00000000000000000000"/>
    <w:charset w:val="00"/>
    <w:family w:val="roman"/>
    <w:notTrueType/>
    <w:pitch w:val="default"/>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780D7" w14:textId="1135B63D" w:rsidR="003A63B6" w:rsidRPr="00356FE1" w:rsidRDefault="00356FE1" w:rsidP="00356FE1">
    <w:pPr>
      <w:pStyle w:val="Footer"/>
      <w:rPr>
        <w:lang w:val="en-US"/>
      </w:rPr>
    </w:pPr>
    <w:r>
      <w:rPr>
        <w:noProof/>
        <w:lang w:val="es-ES_tradnl" w:eastAsia="es-ES_tradnl"/>
      </w:rPr>
      <w:drawing>
        <wp:anchor distT="0" distB="0" distL="114300" distR="114300" simplePos="0" relativeHeight="251995136" behindDoc="0" locked="0" layoutInCell="1" allowOverlap="1" wp14:anchorId="549D0166" wp14:editId="39D182B4">
          <wp:simplePos x="0" y="0"/>
          <wp:positionH relativeFrom="margin">
            <wp:align>left</wp:align>
          </wp:positionH>
          <wp:positionV relativeFrom="paragraph">
            <wp:posOffset>-344170</wp:posOffset>
          </wp:positionV>
          <wp:extent cx="914400" cy="56388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ru.png"/>
                  <pic:cNvPicPr/>
                </pic:nvPicPr>
                <pic:blipFill>
                  <a:blip r:embed="rId1">
                    <a:extLst>
                      <a:ext uri="{28A0092B-C50C-407E-A947-70E740481C1C}">
                        <a14:useLocalDpi xmlns:a14="http://schemas.microsoft.com/office/drawing/2010/main" val="0"/>
                      </a:ext>
                    </a:extLst>
                  </a:blip>
                  <a:stretch>
                    <a:fillRect/>
                  </a:stretch>
                </pic:blipFill>
                <pic:spPr>
                  <a:xfrm>
                    <a:off x="0" y="0"/>
                    <a:ext cx="914400" cy="563880"/>
                  </a:xfrm>
                  <a:prstGeom prst="rect">
                    <a:avLst/>
                  </a:prstGeom>
                </pic:spPr>
              </pic:pic>
            </a:graphicData>
          </a:graphic>
          <wp14:sizeRelH relativeFrom="page">
            <wp14:pctWidth>0</wp14:pctWidth>
          </wp14:sizeRelH>
          <wp14:sizeRelV relativeFrom="page">
            <wp14:pctHeight>0</wp14:pctHeight>
          </wp14:sizeRelV>
        </wp:anchor>
      </w:drawing>
    </w:r>
    <w:r w:rsidR="003A63B6" w:rsidRPr="00CF710F">
      <w:rPr>
        <w:rStyle w:val="PageNumber"/>
        <w:lang w:val="ru-RU"/>
      </w:rPr>
      <w:tab/>
    </w:r>
    <w:r w:rsidR="003A63B6" w:rsidRPr="00CF710F">
      <w:rPr>
        <w:lang w:val="ru-RU"/>
      </w:rPr>
      <w:t xml:space="preserve">© </w:t>
    </w:r>
    <w:r w:rsidR="003A63B6">
      <w:rPr>
        <w:lang w:val="ru-RU"/>
      </w:rPr>
      <w:t>ЮНЕСКО</w:t>
    </w:r>
    <w:r w:rsidR="003A63B6" w:rsidRPr="00CF710F">
      <w:rPr>
        <w:lang w:val="ru-RU"/>
      </w:rPr>
      <w:t xml:space="preserve"> • </w:t>
    </w:r>
    <w:r w:rsidR="003A63B6">
      <w:rPr>
        <w:lang w:val="ru-RU"/>
      </w:rPr>
      <w:t>Копирование без разрешения запрещено</w:t>
    </w:r>
    <w:r w:rsidR="003A63B6" w:rsidRPr="00CF710F">
      <w:rPr>
        <w:lang w:val="ru-RU"/>
      </w:rPr>
      <w:t xml:space="preserve"> </w:t>
    </w:r>
    <w:r w:rsidR="003A63B6" w:rsidRPr="00CF710F">
      <w:rPr>
        <w:lang w:val="ru-RU"/>
      </w:rPr>
      <w:tab/>
    </w:r>
    <w:r w:rsidR="003A63B6">
      <w:rPr>
        <w:lang w:val="en-US"/>
      </w:rPr>
      <w:t>U</w:t>
    </w:r>
    <w:r w:rsidR="003A63B6" w:rsidRPr="00CF710F">
      <w:rPr>
        <w:lang w:val="ru-RU"/>
      </w:rPr>
      <w:t>003-</w:t>
    </w:r>
    <w:r w:rsidR="003A63B6" w:rsidRPr="008B4139">
      <w:rPr>
        <w:lang w:val="en-US"/>
      </w:rPr>
      <w:t>v</w:t>
    </w:r>
    <w:r w:rsidR="003A63B6" w:rsidRPr="00CF710F">
      <w:rPr>
        <w:lang w:val="ru-RU"/>
      </w:rPr>
      <w:t>1.1-</w:t>
    </w:r>
    <w:r w:rsidR="003A63B6" w:rsidRPr="008B4139">
      <w:rPr>
        <w:lang w:val="en-US"/>
      </w:rPr>
      <w:t>PT</w:t>
    </w:r>
    <w:r w:rsidR="003A63B6" w:rsidRPr="00CF710F">
      <w:rPr>
        <w:lang w:val="ru-RU"/>
      </w:rPr>
      <w:t>-</w:t>
    </w:r>
    <w:r w:rsidR="003A63B6">
      <w:rPr>
        <w:lang w:val="en-US"/>
      </w:rPr>
      <w:t>RU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6089D" w14:textId="45522670" w:rsidR="003A63B6" w:rsidRPr="00CF710F" w:rsidRDefault="00356FE1" w:rsidP="00CB334B">
    <w:pPr>
      <w:pStyle w:val="Footer"/>
      <w:rPr>
        <w:lang w:val="ru-RU"/>
      </w:rPr>
    </w:pPr>
    <w:r>
      <w:rPr>
        <w:noProof/>
        <w:lang w:val="es-ES_tradnl" w:eastAsia="es-ES_tradnl"/>
      </w:rPr>
      <w:drawing>
        <wp:anchor distT="0" distB="0" distL="114300" distR="114300" simplePos="0" relativeHeight="251997184" behindDoc="0" locked="0" layoutInCell="1" allowOverlap="1" wp14:anchorId="2FBAADB5" wp14:editId="0D967978">
          <wp:simplePos x="0" y="0"/>
          <wp:positionH relativeFrom="margin">
            <wp:posOffset>4850130</wp:posOffset>
          </wp:positionH>
          <wp:positionV relativeFrom="paragraph">
            <wp:posOffset>-343535</wp:posOffset>
          </wp:positionV>
          <wp:extent cx="914400" cy="56388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ru.png"/>
                  <pic:cNvPicPr/>
                </pic:nvPicPr>
                <pic:blipFill>
                  <a:blip r:embed="rId1">
                    <a:extLst>
                      <a:ext uri="{28A0092B-C50C-407E-A947-70E740481C1C}">
                        <a14:useLocalDpi xmlns:a14="http://schemas.microsoft.com/office/drawing/2010/main" val="0"/>
                      </a:ext>
                    </a:extLst>
                  </a:blip>
                  <a:stretch>
                    <a:fillRect/>
                  </a:stretch>
                </pic:blipFill>
                <pic:spPr>
                  <a:xfrm>
                    <a:off x="0" y="0"/>
                    <a:ext cx="914400" cy="563880"/>
                  </a:xfrm>
                  <a:prstGeom prst="rect">
                    <a:avLst/>
                  </a:prstGeom>
                </pic:spPr>
              </pic:pic>
            </a:graphicData>
          </a:graphic>
          <wp14:sizeRelH relativeFrom="page">
            <wp14:pctWidth>0</wp14:pctWidth>
          </wp14:sizeRelH>
          <wp14:sizeRelV relativeFrom="page">
            <wp14:pctHeight>0</wp14:pctHeight>
          </wp14:sizeRelV>
        </wp:anchor>
      </w:drawing>
    </w:r>
    <w:r w:rsidR="003A63B6">
      <w:rPr>
        <w:lang w:val="en-US"/>
      </w:rPr>
      <w:t>U</w:t>
    </w:r>
    <w:r w:rsidR="003A63B6" w:rsidRPr="00CF710F">
      <w:rPr>
        <w:lang w:val="ru-RU"/>
      </w:rPr>
      <w:t>003-</w:t>
    </w:r>
    <w:r w:rsidR="003A63B6" w:rsidRPr="008B4139">
      <w:rPr>
        <w:lang w:val="en-US"/>
      </w:rPr>
      <w:t>v</w:t>
    </w:r>
    <w:r w:rsidR="003A63B6" w:rsidRPr="00CF710F">
      <w:rPr>
        <w:lang w:val="ru-RU"/>
      </w:rPr>
      <w:t>1.1-</w:t>
    </w:r>
    <w:r w:rsidR="003A63B6" w:rsidRPr="008B4139">
      <w:rPr>
        <w:lang w:val="en-US"/>
      </w:rPr>
      <w:t>PT</w:t>
    </w:r>
    <w:r w:rsidR="003A63B6" w:rsidRPr="00CF710F">
      <w:rPr>
        <w:lang w:val="ru-RU"/>
      </w:rPr>
      <w:t>-</w:t>
    </w:r>
    <w:r w:rsidR="003A63B6">
      <w:rPr>
        <w:lang w:val="en-US"/>
      </w:rPr>
      <w:t>RU</w:t>
    </w:r>
    <w:r w:rsidR="003A63B6" w:rsidRPr="00CF710F">
      <w:rPr>
        <w:lang w:val="ru-RU"/>
      </w:rPr>
      <w:tab/>
      <w:t xml:space="preserve">© </w:t>
    </w:r>
    <w:r w:rsidR="003A63B6">
      <w:rPr>
        <w:lang w:val="ru-RU"/>
      </w:rPr>
      <w:t>ЮНЕСКО</w:t>
    </w:r>
    <w:r w:rsidR="003A63B6" w:rsidRPr="00CF710F">
      <w:rPr>
        <w:lang w:val="ru-RU"/>
      </w:rPr>
      <w:t xml:space="preserve"> • </w:t>
    </w:r>
    <w:r w:rsidR="003A63B6">
      <w:rPr>
        <w:lang w:val="ru-RU"/>
      </w:rPr>
      <w:t>Копирование без разрешения запрещено</w:t>
    </w:r>
    <w:bookmarkStart w:id="3" w:name="_GoBack"/>
    <w:bookmarkEnd w:id="3"/>
    <w:r w:rsidR="003A63B6" w:rsidRPr="00CF710F">
      <w:rPr>
        <w:lang w:val="ru-RU"/>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D2F1C" w14:textId="25A17427" w:rsidR="00356FE1" w:rsidRPr="00356FE1" w:rsidRDefault="00356FE1" w:rsidP="00356FE1">
    <w:pPr>
      <w:pStyle w:val="Footer"/>
      <w:rPr>
        <w:lang w:val="en-US"/>
      </w:rPr>
    </w:pPr>
    <w:r>
      <w:rPr>
        <w:noProof/>
        <w:lang w:val="es-ES_tradnl" w:eastAsia="es-ES_tradnl"/>
      </w:rPr>
      <w:drawing>
        <wp:anchor distT="0" distB="0" distL="114300" distR="114300" simplePos="0" relativeHeight="251993088" behindDoc="0" locked="0" layoutInCell="1" allowOverlap="1" wp14:anchorId="12EB31B3" wp14:editId="3C56FF60">
          <wp:simplePos x="0" y="0"/>
          <wp:positionH relativeFrom="margin">
            <wp:align>right</wp:align>
          </wp:positionH>
          <wp:positionV relativeFrom="paragraph">
            <wp:posOffset>-343535</wp:posOffset>
          </wp:positionV>
          <wp:extent cx="914400" cy="56388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ru.png"/>
                  <pic:cNvPicPr/>
                </pic:nvPicPr>
                <pic:blipFill>
                  <a:blip r:embed="rId1">
                    <a:extLst>
                      <a:ext uri="{28A0092B-C50C-407E-A947-70E740481C1C}">
                        <a14:useLocalDpi xmlns:a14="http://schemas.microsoft.com/office/drawing/2010/main" val="0"/>
                      </a:ext>
                    </a:extLst>
                  </a:blip>
                  <a:stretch>
                    <a:fillRect/>
                  </a:stretch>
                </pic:blipFill>
                <pic:spPr>
                  <a:xfrm>
                    <a:off x="0" y="0"/>
                    <a:ext cx="914400" cy="563880"/>
                  </a:xfrm>
                  <a:prstGeom prst="rect">
                    <a:avLst/>
                  </a:prstGeom>
                </pic:spPr>
              </pic:pic>
            </a:graphicData>
          </a:graphic>
          <wp14:sizeRelH relativeFrom="page">
            <wp14:pctWidth>0</wp14:pctWidth>
          </wp14:sizeRelH>
          <wp14:sizeRelV relativeFrom="page">
            <wp14:pctHeight>0</wp14:pctHeight>
          </wp14:sizeRelV>
        </wp:anchor>
      </w:drawing>
    </w:r>
    <w:r>
      <w:rPr>
        <w:lang w:val="en-US"/>
      </w:rPr>
      <w:t>U</w:t>
    </w:r>
    <w:r w:rsidRPr="00CF710F">
      <w:rPr>
        <w:lang w:val="ru-RU"/>
      </w:rPr>
      <w:t>003-</w:t>
    </w:r>
    <w:r w:rsidRPr="008B4139">
      <w:rPr>
        <w:lang w:val="en-US"/>
      </w:rPr>
      <w:t>v</w:t>
    </w:r>
    <w:r w:rsidRPr="00CF710F">
      <w:rPr>
        <w:lang w:val="ru-RU"/>
      </w:rPr>
      <w:t>1.1-</w:t>
    </w:r>
    <w:r w:rsidRPr="008B4139">
      <w:rPr>
        <w:lang w:val="en-US"/>
      </w:rPr>
      <w:t>PT</w:t>
    </w:r>
    <w:r w:rsidRPr="00CF710F">
      <w:rPr>
        <w:lang w:val="ru-RU"/>
      </w:rPr>
      <w:t>-</w:t>
    </w:r>
    <w:r>
      <w:rPr>
        <w:lang w:val="en-US"/>
      </w:rPr>
      <w:t>RU</w:t>
    </w:r>
    <w:r w:rsidRPr="00CF710F">
      <w:rPr>
        <w:lang w:val="ru-RU"/>
      </w:rPr>
      <w:tab/>
      <w:t xml:space="preserve">© </w:t>
    </w:r>
    <w:r>
      <w:rPr>
        <w:lang w:val="ru-RU"/>
      </w:rPr>
      <w:t>ЮНЕСКО</w:t>
    </w:r>
    <w:r w:rsidRPr="00CF710F">
      <w:rPr>
        <w:lang w:val="ru-RU"/>
      </w:rPr>
      <w:t xml:space="preserve"> • </w:t>
    </w:r>
    <w:r>
      <w:rPr>
        <w:lang w:val="ru-RU"/>
      </w:rPr>
      <w:t>Копирование без разрешения запрещено</w:t>
    </w:r>
    <w:r w:rsidRPr="00CF710F">
      <w:rPr>
        <w:lang w:val="ru-RU"/>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8ECAF" w14:textId="77777777" w:rsidR="009B5062" w:rsidRDefault="009B5062" w:rsidP="00117DDB">
      <w:pPr>
        <w:ind w:left="0"/>
      </w:pPr>
      <w:r>
        <w:separator/>
      </w:r>
    </w:p>
  </w:footnote>
  <w:footnote w:type="continuationSeparator" w:id="0">
    <w:p w14:paraId="76E1CC1B" w14:textId="77777777" w:rsidR="009B5062" w:rsidRDefault="009B5062" w:rsidP="000F4C6A">
      <w:r>
        <w:continuationSeparator/>
      </w:r>
    </w:p>
    <w:p w14:paraId="4F603160" w14:textId="77777777" w:rsidR="009B5062" w:rsidRDefault="009B5062"/>
  </w:footnote>
  <w:footnote w:id="1">
    <w:p w14:paraId="4217E545" w14:textId="016480FD" w:rsidR="003A63B6" w:rsidRPr="00546D90" w:rsidRDefault="003A63B6" w:rsidP="0037666D">
      <w:pPr>
        <w:pStyle w:val="FootnoteText"/>
        <w:rPr>
          <w:lang w:val="ru-RU"/>
        </w:rPr>
      </w:pPr>
      <w:r w:rsidRPr="00546D90">
        <w:rPr>
          <w:lang w:val="ru-RU"/>
        </w:rPr>
        <w:t>1</w:t>
      </w:r>
      <w:r w:rsidRPr="00546D90">
        <w:rPr>
          <w:rStyle w:val="FootnoteReference"/>
          <w:sz w:val="16"/>
          <w:szCs w:val="16"/>
          <w:vertAlign w:val="baseline"/>
          <w:lang w:val="ru-RU"/>
        </w:rPr>
        <w:t>.</w:t>
      </w:r>
      <w:r w:rsidRPr="00546D90">
        <w:rPr>
          <w:lang w:val="ru-RU"/>
        </w:rPr>
        <w:tab/>
      </w:r>
      <w:r>
        <w:rPr>
          <w:lang w:val="ru-RU"/>
        </w:rPr>
        <w:t>Часто</w:t>
      </w:r>
      <w:r w:rsidRPr="00546D90">
        <w:rPr>
          <w:lang w:val="ru-RU"/>
        </w:rPr>
        <w:t xml:space="preserve"> </w:t>
      </w:r>
      <w:r>
        <w:rPr>
          <w:lang w:val="ru-RU"/>
        </w:rPr>
        <w:t>используется</w:t>
      </w:r>
      <w:r w:rsidRPr="00546D90">
        <w:rPr>
          <w:lang w:val="ru-RU"/>
        </w:rPr>
        <w:t xml:space="preserve"> </w:t>
      </w:r>
      <w:r>
        <w:rPr>
          <w:lang w:val="ru-RU"/>
        </w:rPr>
        <w:t>также</w:t>
      </w:r>
      <w:r w:rsidRPr="00546D90">
        <w:rPr>
          <w:lang w:val="ru-RU"/>
        </w:rPr>
        <w:t xml:space="preserve"> «</w:t>
      </w:r>
      <w:r>
        <w:rPr>
          <w:lang w:val="ru-RU"/>
        </w:rPr>
        <w:t>Конвенция</w:t>
      </w:r>
      <w:r w:rsidRPr="00546D90">
        <w:rPr>
          <w:lang w:val="ru-RU"/>
        </w:rPr>
        <w:t xml:space="preserve"> </w:t>
      </w:r>
      <w:r>
        <w:rPr>
          <w:lang w:val="ru-RU"/>
        </w:rPr>
        <w:t>нематериального</w:t>
      </w:r>
      <w:r w:rsidRPr="00546D90">
        <w:rPr>
          <w:lang w:val="ru-RU"/>
        </w:rPr>
        <w:t xml:space="preserve"> </w:t>
      </w:r>
      <w:r>
        <w:rPr>
          <w:lang w:val="ru-RU"/>
        </w:rPr>
        <w:t>наследия</w:t>
      </w:r>
      <w:r w:rsidRPr="00546D90">
        <w:rPr>
          <w:lang w:val="ru-RU"/>
        </w:rPr>
        <w:t>», «</w:t>
      </w:r>
      <w:r>
        <w:rPr>
          <w:lang w:val="ru-RU"/>
        </w:rPr>
        <w:t>Конвенция</w:t>
      </w:r>
      <w:r w:rsidRPr="00546D90">
        <w:rPr>
          <w:lang w:val="ru-RU"/>
        </w:rPr>
        <w:t xml:space="preserve"> 2003</w:t>
      </w:r>
      <w:r w:rsidRPr="00546D90">
        <w:rPr>
          <w:lang w:val="en-US"/>
        </w:rPr>
        <w:t> </w:t>
      </w:r>
      <w:r>
        <w:rPr>
          <w:lang w:val="ru-RU"/>
        </w:rPr>
        <w:t>г</w:t>
      </w:r>
      <w:r w:rsidRPr="00546D90">
        <w:rPr>
          <w:lang w:val="ru-RU"/>
        </w:rPr>
        <w:t>.»</w:t>
      </w:r>
      <w:r>
        <w:rPr>
          <w:lang w:val="ru-RU"/>
        </w:rPr>
        <w:t xml:space="preserve"> и, для целей данного раздела, просто «Конвенция»</w:t>
      </w:r>
      <w:r w:rsidRPr="00546D90">
        <w:rPr>
          <w:lang w:val="ru-RU"/>
        </w:rPr>
        <w:t>.</w:t>
      </w:r>
    </w:p>
  </w:footnote>
  <w:footnote w:id="2">
    <w:p w14:paraId="61A8E512" w14:textId="77777777" w:rsidR="003A63B6" w:rsidRPr="001061D3" w:rsidRDefault="003A63B6" w:rsidP="001A254E">
      <w:pPr>
        <w:pStyle w:val="FootnoteText"/>
        <w:rPr>
          <w:lang w:val="ru-RU"/>
        </w:rPr>
      </w:pPr>
      <w:r>
        <w:rPr>
          <w:rStyle w:val="FootnoteReference"/>
        </w:rPr>
        <w:footnoteRef/>
      </w:r>
      <w:r>
        <w:t xml:space="preserve"> </w:t>
      </w:r>
      <w:r>
        <w:rPr>
          <w:lang w:val="ru-RU"/>
        </w:rPr>
        <w:t>Решение</w:t>
      </w:r>
      <w:r w:rsidRPr="00573622">
        <w:rPr>
          <w:lang w:val="ru-RU"/>
        </w:rPr>
        <w:t xml:space="preserve"> 2.</w:t>
      </w:r>
      <w:r w:rsidRPr="00B864D3">
        <w:rPr>
          <w:lang w:val="en-US"/>
        </w:rPr>
        <w:t>COM</w:t>
      </w:r>
      <w:r w:rsidRPr="00573622">
        <w:rPr>
          <w:lang w:val="ru-RU"/>
        </w:rPr>
        <w:t xml:space="preserve"> 8 = </w:t>
      </w:r>
      <w:r>
        <w:rPr>
          <w:lang w:val="ru-RU"/>
        </w:rPr>
        <w:t>восьмое решение второй сессии Комитета</w:t>
      </w:r>
      <w:r w:rsidRPr="00573622">
        <w:rPr>
          <w:lang w:val="ru-RU"/>
        </w:rPr>
        <w:t>.</w:t>
      </w:r>
    </w:p>
  </w:footnote>
  <w:footnote w:id="3">
    <w:p w14:paraId="5FD050F9" w14:textId="7BA4AA71" w:rsidR="003A63B6" w:rsidRPr="00AB4649" w:rsidRDefault="003A63B6">
      <w:pPr>
        <w:pStyle w:val="FootnoteText"/>
        <w:rPr>
          <w:lang w:val="ru-RU"/>
        </w:rPr>
      </w:pPr>
      <w:r>
        <w:rPr>
          <w:rStyle w:val="FootnoteReference"/>
        </w:rPr>
        <w:footnoteRef/>
      </w:r>
      <w:r>
        <w:t xml:space="preserve"> </w:t>
      </w:r>
      <w:r>
        <w:rPr>
          <w:lang w:val="ru-RU"/>
        </w:rPr>
        <w:t>Статья</w:t>
      </w:r>
      <w:r w:rsidRPr="00186876">
        <w:rPr>
          <w:lang w:val="en-GB"/>
        </w:rPr>
        <w:t> </w:t>
      </w:r>
      <w:r w:rsidRPr="00AD65FD">
        <w:rPr>
          <w:lang w:val="ru-RU"/>
        </w:rPr>
        <w:t>1(</w:t>
      </w:r>
      <w:r w:rsidRPr="00186876">
        <w:rPr>
          <w:lang w:val="en-GB"/>
        </w:rPr>
        <w:t>b</w:t>
      </w:r>
      <w:r w:rsidRPr="00AD65FD">
        <w:rPr>
          <w:lang w:val="ru-RU"/>
        </w:rPr>
        <w:t xml:space="preserve">) </w:t>
      </w:r>
      <w:r>
        <w:rPr>
          <w:lang w:val="ru-RU"/>
        </w:rPr>
        <w:t>Правил процедуры, касающаяся рекомендаций государствам-членам и международным конвенциям</w:t>
      </w:r>
      <w:r w:rsidRPr="003E0CAC">
        <w:rPr>
          <w:color w:val="FF0000"/>
          <w:lang w:val="ru-RU"/>
        </w:rPr>
        <w:t xml:space="preserve">, </w:t>
      </w:r>
      <w:r w:rsidRPr="00AB4649">
        <w:rPr>
          <w:lang w:val="ru-RU"/>
        </w:rPr>
        <w:t>подпадает под условия параграфа 4 статьи</w:t>
      </w:r>
      <w:r w:rsidRPr="00AB4649">
        <w:rPr>
          <w:lang w:val="en-GB"/>
        </w:rPr>
        <w:t> IV</w:t>
      </w:r>
      <w:r w:rsidRPr="00AB4649">
        <w:rPr>
          <w:lang w:val="ru-RU"/>
        </w:rPr>
        <w:t xml:space="preserve"> Устава ЮНЕСКО.</w:t>
      </w:r>
    </w:p>
  </w:footnote>
  <w:footnote w:id="4">
    <w:p w14:paraId="4D297C55" w14:textId="5BF9B0FB" w:rsidR="003A63B6" w:rsidRPr="00AB4649" w:rsidRDefault="003A63B6">
      <w:pPr>
        <w:pStyle w:val="FootnoteText"/>
        <w:rPr>
          <w:lang w:val="ru-RU"/>
        </w:rPr>
      </w:pPr>
      <w:r>
        <w:rPr>
          <w:rStyle w:val="FootnoteReference"/>
        </w:rPr>
        <w:footnoteRef/>
      </w:r>
      <w:r>
        <w:t xml:space="preserve"> </w:t>
      </w:r>
      <w:r>
        <w:rPr>
          <w:lang w:val="ru-RU"/>
        </w:rPr>
        <w:t>Оценка</w:t>
      </w:r>
      <w:r w:rsidRPr="00B87F0C">
        <w:rPr>
          <w:lang w:val="ru-RU"/>
        </w:rPr>
        <w:t xml:space="preserve"> </w:t>
      </w:r>
      <w:r>
        <w:rPr>
          <w:lang w:val="ru-RU"/>
        </w:rPr>
        <w:t>включает</w:t>
      </w:r>
      <w:r w:rsidRPr="00B87F0C">
        <w:rPr>
          <w:lang w:val="ru-RU"/>
        </w:rPr>
        <w:t xml:space="preserve"> </w:t>
      </w:r>
      <w:r>
        <w:rPr>
          <w:lang w:val="ru-RU"/>
        </w:rPr>
        <w:t>установление соответствия номинации, предложения или заявки на международную помощь требуемым критериям.</w:t>
      </w:r>
    </w:p>
  </w:footnote>
  <w:footnote w:id="5">
    <w:p w14:paraId="00D221C9" w14:textId="51EC7123" w:rsidR="003A63B6" w:rsidRPr="009E2DC5" w:rsidRDefault="003A63B6">
      <w:pPr>
        <w:pStyle w:val="FootnoteText"/>
      </w:pPr>
      <w:r>
        <w:rPr>
          <w:rStyle w:val="FootnoteReference"/>
        </w:rPr>
        <w:footnoteRef/>
      </w:r>
      <w:r w:rsidRPr="00356FE1">
        <w:rPr>
          <w:lang w:val="en-US"/>
        </w:rPr>
        <w:t xml:space="preserve"> </w:t>
      </w:r>
      <w:proofErr w:type="gramStart"/>
      <w:r w:rsidRPr="00186876">
        <w:rPr>
          <w:lang w:val="en-GB"/>
        </w:rPr>
        <w:t xml:space="preserve">UNESCO, </w:t>
      </w:r>
      <w:r w:rsidRPr="00B864D3">
        <w:rPr>
          <w:i/>
          <w:lang w:val="en-GB"/>
        </w:rPr>
        <w:t>Basic Texts of the 2003 Convention for the Safeguarding of the Intangible Cultural Heritage</w:t>
      </w:r>
      <w:r w:rsidRPr="00186876">
        <w:rPr>
          <w:lang w:val="en-GB"/>
        </w:rPr>
        <w:t xml:space="preserve"> (</w:t>
      </w:r>
      <w:r>
        <w:rPr>
          <w:lang w:val="ru-RU"/>
        </w:rPr>
        <w:t>для</w:t>
      </w:r>
      <w:r w:rsidRPr="00800BC0">
        <w:rPr>
          <w:lang w:val="en-US"/>
        </w:rPr>
        <w:t xml:space="preserve"> </w:t>
      </w:r>
      <w:r>
        <w:rPr>
          <w:lang w:val="ru-RU"/>
        </w:rPr>
        <w:t>целей</w:t>
      </w:r>
      <w:r w:rsidRPr="00800BC0">
        <w:rPr>
          <w:lang w:val="en-US"/>
        </w:rPr>
        <w:t xml:space="preserve"> </w:t>
      </w:r>
      <w:r>
        <w:rPr>
          <w:lang w:val="ru-RU"/>
        </w:rPr>
        <w:t>данного</w:t>
      </w:r>
      <w:r w:rsidRPr="00800BC0">
        <w:rPr>
          <w:lang w:val="en-US"/>
        </w:rPr>
        <w:t xml:space="preserve"> </w:t>
      </w:r>
      <w:r>
        <w:rPr>
          <w:lang w:val="ru-RU"/>
        </w:rPr>
        <w:t>раздела</w:t>
      </w:r>
      <w:r w:rsidRPr="00800BC0">
        <w:rPr>
          <w:lang w:val="en-US"/>
        </w:rPr>
        <w:t xml:space="preserve"> – «</w:t>
      </w:r>
      <w:r>
        <w:rPr>
          <w:lang w:val="ru-RU"/>
        </w:rPr>
        <w:t>Основные</w:t>
      </w:r>
      <w:r w:rsidRPr="00800BC0">
        <w:rPr>
          <w:lang w:val="en-US"/>
        </w:rPr>
        <w:t xml:space="preserve"> </w:t>
      </w:r>
      <w:r>
        <w:rPr>
          <w:lang w:val="ru-RU"/>
        </w:rPr>
        <w:t>тексты</w:t>
      </w:r>
      <w:r w:rsidRPr="00800BC0">
        <w:rPr>
          <w:lang w:val="en-US"/>
        </w:rPr>
        <w:t>»</w:t>
      </w:r>
      <w:r w:rsidRPr="00186876">
        <w:rPr>
          <w:lang w:val="en-GB"/>
        </w:rPr>
        <w:t xml:space="preserve">), Paris, </w:t>
      </w:r>
      <w:r>
        <w:rPr>
          <w:lang w:val="en-GB"/>
        </w:rPr>
        <w:t>UNESCO</w:t>
      </w:r>
      <w:r w:rsidRPr="00186876">
        <w:rPr>
          <w:lang w:val="en-GB"/>
        </w:rPr>
        <w:t>.</w:t>
      </w:r>
      <w:proofErr w:type="gramEnd"/>
      <w:r w:rsidRPr="00186876">
        <w:rPr>
          <w:lang w:val="en-GB"/>
        </w:rPr>
        <w:t xml:space="preserve"> </w:t>
      </w:r>
      <w:r>
        <w:rPr>
          <w:lang w:val="ru-RU"/>
        </w:rPr>
        <w:t>Доступ:</w:t>
      </w:r>
      <w:r w:rsidRPr="00800BC0">
        <w:rPr>
          <w:lang w:val="ru-RU"/>
        </w:rPr>
        <w:t xml:space="preserve"> </w:t>
      </w:r>
      <w:hyperlink r:id="rId1" w:history="1">
        <w:r w:rsidRPr="005F48DD">
          <w:rPr>
            <w:rStyle w:val="Hyperlink"/>
            <w:lang w:val="en-US"/>
          </w:rPr>
          <w:t>http</w:t>
        </w:r>
        <w:r w:rsidRPr="00800BC0">
          <w:rPr>
            <w:rStyle w:val="Hyperlink"/>
            <w:lang w:val="ru-RU"/>
          </w:rPr>
          <w:t>://</w:t>
        </w:r>
        <w:r w:rsidRPr="005F48DD">
          <w:rPr>
            <w:rStyle w:val="Hyperlink"/>
            <w:lang w:val="en-US"/>
          </w:rPr>
          <w:t>www</w:t>
        </w:r>
        <w:r w:rsidRPr="00800BC0">
          <w:rPr>
            <w:rStyle w:val="Hyperlink"/>
            <w:lang w:val="ru-RU"/>
          </w:rPr>
          <w:t>.</w:t>
        </w:r>
        <w:proofErr w:type="spellStart"/>
        <w:r w:rsidRPr="005F48DD">
          <w:rPr>
            <w:rStyle w:val="Hyperlink"/>
            <w:lang w:val="en-US"/>
          </w:rPr>
          <w:t>unesco</w:t>
        </w:r>
        <w:proofErr w:type="spellEnd"/>
        <w:r w:rsidRPr="00800BC0">
          <w:rPr>
            <w:rStyle w:val="Hyperlink"/>
            <w:lang w:val="ru-RU"/>
          </w:rPr>
          <w:t>.</w:t>
        </w:r>
        <w:r w:rsidRPr="005F48DD">
          <w:rPr>
            <w:rStyle w:val="Hyperlink"/>
            <w:lang w:val="en-US"/>
          </w:rPr>
          <w:t>org</w:t>
        </w:r>
        <w:r w:rsidRPr="00800BC0">
          <w:rPr>
            <w:rStyle w:val="Hyperlink"/>
            <w:lang w:val="ru-RU"/>
          </w:rPr>
          <w:t>/</w:t>
        </w:r>
        <w:r w:rsidRPr="005F48DD">
          <w:rPr>
            <w:rStyle w:val="Hyperlink"/>
            <w:lang w:val="en-US"/>
          </w:rPr>
          <w:t>culture</w:t>
        </w:r>
        <w:r w:rsidRPr="00800BC0">
          <w:rPr>
            <w:rStyle w:val="Hyperlink"/>
            <w:lang w:val="ru-RU"/>
          </w:rPr>
          <w:t>/</w:t>
        </w:r>
        <w:proofErr w:type="spellStart"/>
        <w:r w:rsidRPr="005F48DD">
          <w:rPr>
            <w:rStyle w:val="Hyperlink"/>
            <w:lang w:val="en-US"/>
          </w:rPr>
          <w:t>ich</w:t>
        </w:r>
        <w:proofErr w:type="spellEnd"/>
        <w:r w:rsidRPr="00800BC0">
          <w:rPr>
            <w:rStyle w:val="Hyperlink"/>
            <w:lang w:val="ru-RU"/>
          </w:rPr>
          <w:t>/</w:t>
        </w:r>
        <w:r w:rsidRPr="005F48DD">
          <w:rPr>
            <w:rStyle w:val="Hyperlink"/>
            <w:lang w:val="en-US"/>
          </w:rPr>
          <w:t>index</w:t>
        </w:r>
        <w:r w:rsidRPr="00800BC0">
          <w:rPr>
            <w:rStyle w:val="Hyperlink"/>
            <w:lang w:val="ru-RU"/>
          </w:rPr>
          <w:t>.</w:t>
        </w:r>
        <w:proofErr w:type="spellStart"/>
        <w:r w:rsidRPr="005F48DD">
          <w:rPr>
            <w:rStyle w:val="Hyperlink"/>
            <w:lang w:val="en-US"/>
          </w:rPr>
          <w:t>php</w:t>
        </w:r>
        <w:proofErr w:type="spellEnd"/>
        <w:r w:rsidRPr="00800BC0">
          <w:rPr>
            <w:rStyle w:val="Hyperlink"/>
            <w:lang w:val="ru-RU"/>
          </w:rPr>
          <w:t>?</w:t>
        </w:r>
        <w:proofErr w:type="spellStart"/>
        <w:r w:rsidRPr="005F48DD">
          <w:rPr>
            <w:rStyle w:val="Hyperlink"/>
            <w:lang w:val="en-US"/>
          </w:rPr>
          <w:t>lg</w:t>
        </w:r>
        <w:proofErr w:type="spellEnd"/>
        <w:r w:rsidRPr="00800BC0">
          <w:rPr>
            <w:rStyle w:val="Hyperlink"/>
            <w:lang w:val="ru-RU"/>
          </w:rPr>
          <w:t>=</w:t>
        </w:r>
        <w:proofErr w:type="spellStart"/>
        <w:r w:rsidRPr="005F48DD">
          <w:rPr>
            <w:rStyle w:val="Hyperlink"/>
            <w:lang w:val="en-US"/>
          </w:rPr>
          <w:t>en</w:t>
        </w:r>
        <w:proofErr w:type="spellEnd"/>
        <w:r w:rsidRPr="00800BC0">
          <w:rPr>
            <w:rStyle w:val="Hyperlink"/>
            <w:lang w:val="ru-RU"/>
          </w:rPr>
          <w:t>&amp;</w:t>
        </w:r>
        <w:proofErr w:type="spellStart"/>
        <w:r w:rsidRPr="005F48DD">
          <w:rPr>
            <w:rStyle w:val="Hyperlink"/>
            <w:lang w:val="en-US"/>
          </w:rPr>
          <w:t>pg</w:t>
        </w:r>
        <w:proofErr w:type="spellEnd"/>
        <w:r w:rsidRPr="00800BC0">
          <w:rPr>
            <w:rStyle w:val="Hyperlink"/>
            <w:lang w:val="ru-RU"/>
          </w:rPr>
          <w:t>=00503</w:t>
        </w:r>
      </w:hyperlink>
      <w:r w:rsidRPr="00800BC0">
        <w:rPr>
          <w:lang w:val="ru-RU"/>
        </w:rPr>
        <w:t>.</w:t>
      </w:r>
    </w:p>
  </w:footnote>
  <w:footnote w:id="6">
    <w:p w14:paraId="782FE1F2" w14:textId="7F906542" w:rsidR="003A63B6" w:rsidRPr="00CD438B" w:rsidRDefault="003A63B6">
      <w:pPr>
        <w:pStyle w:val="FootnoteText"/>
        <w:rPr>
          <w:lang w:val="ru-RU"/>
        </w:rPr>
      </w:pPr>
      <w:r>
        <w:rPr>
          <w:rStyle w:val="FootnoteReference"/>
        </w:rPr>
        <w:footnoteRef/>
      </w:r>
      <w:r w:rsidRPr="00356FE1">
        <w:rPr>
          <w:lang w:val="en-US"/>
        </w:rPr>
        <w:t xml:space="preserve"> </w:t>
      </w:r>
      <w:r>
        <w:rPr>
          <w:lang w:val="ru-RU"/>
        </w:rPr>
        <w:t>Это</w:t>
      </w:r>
      <w:r w:rsidRPr="003E1761">
        <w:rPr>
          <w:lang w:val="en-US"/>
        </w:rPr>
        <w:t xml:space="preserve"> </w:t>
      </w:r>
      <w:r>
        <w:rPr>
          <w:lang w:val="ru-RU"/>
        </w:rPr>
        <w:t>резюме</w:t>
      </w:r>
      <w:r w:rsidRPr="003E1761">
        <w:rPr>
          <w:lang w:val="en-US"/>
        </w:rPr>
        <w:t xml:space="preserve"> </w:t>
      </w:r>
      <w:r>
        <w:rPr>
          <w:lang w:val="ru-RU"/>
        </w:rPr>
        <w:t>основано</w:t>
      </w:r>
      <w:r w:rsidRPr="00BF0EB7">
        <w:rPr>
          <w:lang w:val="en-US"/>
        </w:rPr>
        <w:t xml:space="preserve"> </w:t>
      </w:r>
      <w:r>
        <w:rPr>
          <w:lang w:val="ru-RU"/>
        </w:rPr>
        <w:t>на</w:t>
      </w:r>
      <w:r w:rsidRPr="00BF0EB7">
        <w:rPr>
          <w:lang w:val="en-US"/>
        </w:rPr>
        <w:t xml:space="preserve"> </w:t>
      </w:r>
      <w:r>
        <w:rPr>
          <w:lang w:val="ru-RU"/>
        </w:rPr>
        <w:t>подробном</w:t>
      </w:r>
      <w:r w:rsidRPr="00BF0EB7">
        <w:rPr>
          <w:lang w:val="en-US"/>
        </w:rPr>
        <w:t xml:space="preserve"> </w:t>
      </w:r>
      <w:r>
        <w:rPr>
          <w:lang w:val="ru-RU"/>
        </w:rPr>
        <w:t>обсуждении</w:t>
      </w:r>
      <w:r w:rsidRPr="00BF0EB7">
        <w:rPr>
          <w:lang w:val="en-US"/>
        </w:rPr>
        <w:t xml:space="preserve"> </w:t>
      </w:r>
      <w:r>
        <w:rPr>
          <w:lang w:val="ru-RU"/>
        </w:rPr>
        <w:t>Рекомендации</w:t>
      </w:r>
      <w:r w:rsidRPr="00BF0EB7">
        <w:rPr>
          <w:lang w:val="en-US"/>
        </w:rPr>
        <w:t xml:space="preserve"> </w:t>
      </w:r>
      <w:r>
        <w:rPr>
          <w:lang w:val="ru-RU"/>
        </w:rPr>
        <w:t>в</w:t>
      </w:r>
      <w:r w:rsidRPr="00BF0EB7">
        <w:rPr>
          <w:lang w:val="en-US"/>
        </w:rPr>
        <w:t xml:space="preserve"> </w:t>
      </w:r>
      <w:r>
        <w:rPr>
          <w:lang w:val="ru-RU"/>
        </w:rPr>
        <w:t>издании</w:t>
      </w:r>
      <w:r w:rsidRPr="00BF0EB7">
        <w:rPr>
          <w:lang w:val="en-US"/>
        </w:rPr>
        <w:t>:</w:t>
      </w:r>
      <w:r w:rsidRPr="00A26CA3">
        <w:rPr>
          <w:lang w:val="en-GB"/>
        </w:rPr>
        <w:t xml:space="preserve"> J. Blake, 2001, </w:t>
      </w:r>
      <w:proofErr w:type="gramStart"/>
      <w:r w:rsidRPr="00A26CA3">
        <w:rPr>
          <w:lang w:val="en-GB"/>
        </w:rPr>
        <w:t>Developing</w:t>
      </w:r>
      <w:proofErr w:type="gramEnd"/>
      <w:r w:rsidRPr="00A26CA3">
        <w:rPr>
          <w:lang w:val="en-GB"/>
        </w:rPr>
        <w:t xml:space="preserve"> a New Standard-setting Instrument for the Safeguarding of Intangible Cultural Heritage: Elements for Consideration, Paris, UNESCO. </w:t>
      </w:r>
      <w:r>
        <w:rPr>
          <w:lang w:val="ru-RU"/>
        </w:rPr>
        <w:t>Доступ</w:t>
      </w:r>
      <w:r w:rsidRPr="00AD3EF2">
        <w:rPr>
          <w:lang w:val="ru-RU"/>
        </w:rPr>
        <w:t xml:space="preserve">: </w:t>
      </w:r>
      <w:r w:rsidRPr="00186876">
        <w:rPr>
          <w:lang w:val="en-GB"/>
        </w:rPr>
        <w:t>http</w:t>
      </w:r>
      <w:r w:rsidRPr="00AD3EF2">
        <w:rPr>
          <w:lang w:val="ru-RU"/>
        </w:rPr>
        <w:t>://</w:t>
      </w:r>
      <w:proofErr w:type="spellStart"/>
      <w:r w:rsidRPr="00186876">
        <w:rPr>
          <w:lang w:val="en-GB"/>
        </w:rPr>
        <w:t>unesdoc</w:t>
      </w:r>
      <w:proofErr w:type="spellEnd"/>
      <w:r w:rsidRPr="00AD3EF2">
        <w:rPr>
          <w:lang w:val="ru-RU"/>
        </w:rPr>
        <w:t>.</w:t>
      </w:r>
      <w:proofErr w:type="spellStart"/>
      <w:r w:rsidRPr="00186876">
        <w:rPr>
          <w:lang w:val="en-GB"/>
        </w:rPr>
        <w:t>unesco</w:t>
      </w:r>
      <w:proofErr w:type="spellEnd"/>
      <w:r w:rsidRPr="00AD3EF2">
        <w:rPr>
          <w:lang w:val="ru-RU"/>
        </w:rPr>
        <w:t>.</w:t>
      </w:r>
      <w:r w:rsidRPr="00186876">
        <w:rPr>
          <w:lang w:val="en-GB"/>
        </w:rPr>
        <w:t>org</w:t>
      </w:r>
      <w:r w:rsidRPr="00AD3EF2">
        <w:rPr>
          <w:lang w:val="ru-RU"/>
        </w:rPr>
        <w:t>/</w:t>
      </w:r>
      <w:r w:rsidRPr="00186876">
        <w:rPr>
          <w:lang w:val="en-GB"/>
        </w:rPr>
        <w:t>images</w:t>
      </w:r>
      <w:r w:rsidRPr="00AD3EF2">
        <w:rPr>
          <w:lang w:val="ru-RU"/>
        </w:rPr>
        <w:t>/0012/001237/123744</w:t>
      </w:r>
      <w:r w:rsidRPr="00186876">
        <w:rPr>
          <w:lang w:val="en-GB"/>
        </w:rPr>
        <w:t>e</w:t>
      </w:r>
      <w:r w:rsidRPr="00AD3EF2">
        <w:rPr>
          <w:lang w:val="ru-RU"/>
        </w:rPr>
        <w:t>.</w:t>
      </w:r>
      <w:r w:rsidRPr="00186876">
        <w:rPr>
          <w:lang w:val="en-GB"/>
        </w:rPr>
        <w:t>pdf</w:t>
      </w:r>
    </w:p>
  </w:footnote>
  <w:footnote w:id="7">
    <w:p w14:paraId="71E9B142" w14:textId="3E141F7D" w:rsidR="003A63B6" w:rsidRPr="00AD3EF2" w:rsidRDefault="003A63B6">
      <w:pPr>
        <w:pStyle w:val="FootnoteText"/>
      </w:pPr>
      <w:r>
        <w:rPr>
          <w:rStyle w:val="FootnoteReference"/>
        </w:rPr>
        <w:footnoteRef/>
      </w:r>
      <w:r>
        <w:t xml:space="preserve"> </w:t>
      </w:r>
      <w:r>
        <w:rPr>
          <w:lang w:val="ru-RU"/>
        </w:rPr>
        <w:t>В текстах о Конвенции, включая это руководство, термин «сообщества» часто используется вместо термина «сообщества, групп и отдельные лица». См. преамбулу, статьи</w:t>
      </w:r>
      <w:r>
        <w:rPr>
          <w:lang w:val="en-GB"/>
        </w:rPr>
        <w:t> </w:t>
      </w:r>
      <w:r w:rsidRPr="00622DFA">
        <w:rPr>
          <w:lang w:val="ru-RU"/>
        </w:rPr>
        <w:t xml:space="preserve">11 </w:t>
      </w:r>
      <w:r>
        <w:rPr>
          <w:lang w:val="ru-RU"/>
        </w:rPr>
        <w:t>и</w:t>
      </w:r>
      <w:r w:rsidRPr="00622DFA">
        <w:rPr>
          <w:lang w:val="ru-RU"/>
        </w:rPr>
        <w:t xml:space="preserve"> 15; </w:t>
      </w:r>
      <w:r>
        <w:rPr>
          <w:lang w:val="ru-RU"/>
        </w:rPr>
        <w:t>различные пункты ОР.</w:t>
      </w:r>
    </w:p>
  </w:footnote>
  <w:footnote w:id="8">
    <w:p w14:paraId="2DA2EA20" w14:textId="77777777" w:rsidR="003A63B6" w:rsidRPr="00D46E4C" w:rsidRDefault="003A63B6" w:rsidP="00054C3C">
      <w:pPr>
        <w:pStyle w:val="FootnoteText"/>
        <w:rPr>
          <w:lang w:val="ru-RU"/>
        </w:rPr>
      </w:pPr>
      <w:r>
        <w:rPr>
          <w:rStyle w:val="FootnoteReference"/>
        </w:rPr>
        <w:footnoteRef/>
      </w:r>
      <w:r>
        <w:t xml:space="preserve"> Доклад Всемирной комиссии по вопросам окружающей среды и развития</w:t>
      </w:r>
      <w:r w:rsidRPr="00CD1A3C">
        <w:t xml:space="preserve"> “</w:t>
      </w:r>
      <w:r>
        <w:t xml:space="preserve">Наше общее будущее”, 1987 г. // </w:t>
      </w:r>
      <w:r w:rsidRPr="00A94764">
        <w:t>http://www.un.org/ru/ga/pdf/brundtland.pdf</w:t>
      </w:r>
    </w:p>
  </w:footnote>
  <w:footnote w:id="9">
    <w:p w14:paraId="5DFCA537" w14:textId="77777777" w:rsidR="003A63B6" w:rsidRPr="00792E2C" w:rsidRDefault="003A63B6" w:rsidP="00054C3C">
      <w:pPr>
        <w:pStyle w:val="FootnoteText"/>
        <w:rPr>
          <w:lang w:val="en-US"/>
        </w:rPr>
      </w:pPr>
      <w:r>
        <w:rPr>
          <w:rStyle w:val="FootnoteReference"/>
        </w:rPr>
        <w:footnoteRef/>
      </w:r>
      <w:r>
        <w:t xml:space="preserve"> </w:t>
      </w:r>
      <w:r w:rsidRPr="00B864D3">
        <w:rPr>
          <w:lang w:val="en-US"/>
        </w:rPr>
        <w:t xml:space="preserve">A. M. </w:t>
      </w:r>
      <w:proofErr w:type="spellStart"/>
      <w:r w:rsidRPr="00B864D3">
        <w:rPr>
          <w:lang w:val="en-US"/>
        </w:rPr>
        <w:t>Hasna</w:t>
      </w:r>
      <w:proofErr w:type="spellEnd"/>
      <w:r w:rsidRPr="00B864D3">
        <w:rPr>
          <w:lang w:val="en-US"/>
        </w:rPr>
        <w:t>, 2007, ‘Dimensions of Sustainability’, Journal of Engineering for Sustainable Development: Energy, Environment, and Health, Vol. 2, No. 1, pp. 47–57</w:t>
      </w:r>
      <w:r w:rsidRPr="00792E2C">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702E" w14:textId="00176455" w:rsidR="003A63B6" w:rsidRPr="00CF710F" w:rsidRDefault="003A63B6">
    <w:pPr>
      <w:pStyle w:val="Header"/>
      <w:rPr>
        <w:lang w:val="ru-RU"/>
      </w:rPr>
    </w:pPr>
    <w:r>
      <w:rPr>
        <w:rStyle w:val="PageNumber"/>
      </w:rPr>
      <w:fldChar w:fldCharType="begin"/>
    </w:r>
    <w:r w:rsidRPr="00CF710F">
      <w:rPr>
        <w:rStyle w:val="PageNumber"/>
        <w:lang w:val="ru-RU"/>
      </w:rPr>
      <w:instrText xml:space="preserve"> </w:instrText>
    </w:r>
    <w:r>
      <w:rPr>
        <w:rStyle w:val="PageNumber"/>
      </w:rPr>
      <w:instrText>PAGE</w:instrText>
    </w:r>
    <w:r w:rsidRPr="00CF710F">
      <w:rPr>
        <w:rStyle w:val="PageNumber"/>
        <w:lang w:val="ru-RU"/>
      </w:rPr>
      <w:instrText xml:space="preserve"> </w:instrText>
    </w:r>
    <w:r>
      <w:rPr>
        <w:rStyle w:val="PageNumber"/>
      </w:rPr>
      <w:fldChar w:fldCharType="separate"/>
    </w:r>
    <w:r w:rsidR="00356FE1">
      <w:rPr>
        <w:rStyle w:val="PageNumber"/>
        <w:noProof/>
        <w:lang w:val="ru-RU"/>
      </w:rPr>
      <w:t>4</w:t>
    </w:r>
    <w:r>
      <w:rPr>
        <w:rStyle w:val="PageNumber"/>
      </w:rPr>
      <w:fldChar w:fldCharType="end"/>
    </w:r>
    <w:r w:rsidRPr="00CF710F">
      <w:rPr>
        <w:lang w:val="ru-RU"/>
      </w:rPr>
      <w:tab/>
    </w:r>
    <w:r>
      <w:rPr>
        <w:lang w:val="ru-RU"/>
      </w:rPr>
      <w:t>Раздел</w:t>
    </w:r>
    <w:r w:rsidRPr="00CF710F">
      <w:rPr>
        <w:szCs w:val="16"/>
        <w:lang w:val="ru-RU"/>
      </w:rPr>
      <w:t xml:space="preserve"> 3: </w:t>
    </w:r>
    <w:r>
      <w:rPr>
        <w:szCs w:val="16"/>
        <w:lang w:val="ru-RU"/>
      </w:rPr>
      <w:t>Ключевые понятия Конвенции</w:t>
    </w:r>
    <w:r w:rsidRPr="00CF710F">
      <w:rPr>
        <w:lang w:val="ru-RU"/>
      </w:rPr>
      <w:tab/>
    </w:r>
    <w:r>
      <w:rPr>
        <w:lang w:val="ru-RU"/>
      </w:rPr>
      <w:t>Текст участников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FB59" w14:textId="70146F47" w:rsidR="003A63B6" w:rsidRPr="00CF710F" w:rsidRDefault="003A63B6" w:rsidP="009D4AB5">
    <w:pPr>
      <w:pStyle w:val="Header"/>
      <w:rPr>
        <w:lang w:val="ru-RU"/>
      </w:rPr>
    </w:pPr>
    <w:r>
      <w:rPr>
        <w:lang w:val="ru-RU"/>
      </w:rPr>
      <w:t>Текст</w:t>
    </w:r>
    <w:r w:rsidRPr="00CF710F">
      <w:rPr>
        <w:lang w:val="ru-RU"/>
      </w:rPr>
      <w:t xml:space="preserve"> </w:t>
    </w:r>
    <w:r>
      <w:rPr>
        <w:lang w:val="ru-RU"/>
      </w:rPr>
      <w:t>участников</w:t>
    </w:r>
    <w:r w:rsidRPr="00CF710F">
      <w:rPr>
        <w:lang w:val="ru-RU"/>
      </w:rPr>
      <w:tab/>
    </w:r>
    <w:r>
      <w:rPr>
        <w:lang w:val="ru-RU"/>
      </w:rPr>
      <w:t>Раздел</w:t>
    </w:r>
    <w:r w:rsidRPr="00CF710F">
      <w:rPr>
        <w:szCs w:val="16"/>
        <w:lang w:val="ru-RU"/>
      </w:rPr>
      <w:t xml:space="preserve"> 3: </w:t>
    </w:r>
    <w:r>
      <w:rPr>
        <w:szCs w:val="16"/>
        <w:lang w:val="ru-RU"/>
      </w:rPr>
      <w:t>Ключевые понятия конвенции</w:t>
    </w:r>
    <w:r w:rsidRPr="00CF710F">
      <w:rPr>
        <w:lang w:val="ru-RU"/>
      </w:rPr>
      <w:tab/>
    </w:r>
    <w:r>
      <w:rPr>
        <w:rStyle w:val="PageNumber"/>
      </w:rPr>
      <w:fldChar w:fldCharType="begin"/>
    </w:r>
    <w:r w:rsidRPr="00CF710F">
      <w:rPr>
        <w:rStyle w:val="PageNumber"/>
        <w:lang w:val="ru-RU"/>
      </w:rPr>
      <w:instrText xml:space="preserve"> </w:instrText>
    </w:r>
    <w:r>
      <w:rPr>
        <w:rStyle w:val="PageNumber"/>
      </w:rPr>
      <w:instrText>PAGE</w:instrText>
    </w:r>
    <w:r w:rsidRPr="00CF710F">
      <w:rPr>
        <w:rStyle w:val="PageNumber"/>
        <w:lang w:val="ru-RU"/>
      </w:rPr>
      <w:instrText xml:space="preserve"> </w:instrText>
    </w:r>
    <w:r>
      <w:rPr>
        <w:rStyle w:val="PageNumber"/>
      </w:rPr>
      <w:fldChar w:fldCharType="separate"/>
    </w:r>
    <w:r w:rsidR="00356FE1">
      <w:rPr>
        <w:rStyle w:val="PageNumber"/>
        <w:noProof/>
        <w:lang w:val="ru-RU"/>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790E9" w14:textId="75E18758" w:rsidR="003A63B6" w:rsidRDefault="003A63B6" w:rsidP="00D2626F">
    <w:pPr>
      <w:pStyle w:val="Header"/>
      <w:jc w:val="center"/>
    </w:pPr>
    <w:r>
      <w:rPr>
        <w:lang w:val="ru-RU"/>
      </w:rPr>
      <w:t>Текст участников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0">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1">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4">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7">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8">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0">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1">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3">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4">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5">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6">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7">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0">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1">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2">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5">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7">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1">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2">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3">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4">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5">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6">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8">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9">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2">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3">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4">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6">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8">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99">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0">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1">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2">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5">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7">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9">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0">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1">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2">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3">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4">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6">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7">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8">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9">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0">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2">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3">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4">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5">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7">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8">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9">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0">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1">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3">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6">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7">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1">
    <w:nsid w:val="35F07BFE"/>
    <w:multiLevelType w:val="hybridMultilevel"/>
    <w:tmpl w:val="AE9E8D7C"/>
    <w:lvl w:ilvl="0" w:tplc="3F40CF8E">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3">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4">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6">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8">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9">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0">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1">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2">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3">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4">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5">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7">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8">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0">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1">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2">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3">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5">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6">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7">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8">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9">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0">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1">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2">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4">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5">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6">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7">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8">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80">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1">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2">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3">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4">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5">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7">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8">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9">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0">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1">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2">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3">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4">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5">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6">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7">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8">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9">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0">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1">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2">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3">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4">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5">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7">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8">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9">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0">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1">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2">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3">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4">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5">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6">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7">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8">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9">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0">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1">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3">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4">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5">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7">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8">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9">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1">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2">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4">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nsid w:val="53D435C6"/>
    <w:multiLevelType w:val="hybridMultilevel"/>
    <w:tmpl w:val="5EA443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6">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7">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8">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9">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0">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1">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2">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3">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4">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5">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6">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7">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8">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9">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1">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2">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3">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4">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5">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6">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7">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8">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9">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0">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1">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2">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3">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4">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5">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6">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7">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8">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9">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0">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1">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2">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3">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4">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5">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6">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7">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8">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9">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0">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81">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2">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3">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4">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5">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6">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7">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8">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9">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0">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91">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2">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3">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4">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5">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7">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8">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9">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0">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1">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2">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3">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4">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5">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6">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7">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08">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9">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0">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1">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2">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3">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4">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5">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6">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7">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8">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19">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0">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1">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2">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3">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4">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5">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7">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8">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9">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30">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1">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2">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4">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5">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36">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7">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8">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9">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40">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1">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2">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3">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4">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5">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46">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7">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8">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9">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0">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1">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2">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3">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4">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5">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1"/>
  </w:num>
  <w:num w:numId="2">
    <w:abstractNumId w:val="206"/>
  </w:num>
  <w:num w:numId="3">
    <w:abstractNumId w:val="272"/>
  </w:num>
  <w:num w:numId="4">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1"/>
  </w:num>
  <w:num w:numId="7">
    <w:abstractNumId w:val="282"/>
  </w:num>
  <w:num w:numId="8">
    <w:abstractNumId w:val="239"/>
  </w:num>
  <w:num w:numId="9">
    <w:abstractNumId w:val="291"/>
  </w:num>
  <w:num w:numId="10">
    <w:abstractNumId w:val="220"/>
  </w:num>
  <w:num w:numId="11">
    <w:abstractNumId w:val="224"/>
  </w:num>
  <w:num w:numId="12">
    <w:abstractNumId w:val="262"/>
  </w:num>
  <w:num w:numId="13">
    <w:abstractNumId w:val="29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2"/>
  </w:num>
  <w:num w:numId="18">
    <w:abstractNumId w:val="21"/>
  </w:num>
  <w:num w:numId="19">
    <w:abstractNumId w:val="40"/>
  </w:num>
  <w:num w:numId="20">
    <w:abstractNumId w:val="336"/>
  </w:num>
  <w:num w:numId="21">
    <w:abstractNumId w:val="75"/>
  </w:num>
  <w:num w:numId="22">
    <w:abstractNumId w:val="253"/>
  </w:num>
  <w:num w:numId="23">
    <w:abstractNumId w:val="29"/>
  </w:num>
  <w:num w:numId="24">
    <w:abstractNumId w:val="167"/>
  </w:num>
  <w:num w:numId="25">
    <w:abstractNumId w:val="233"/>
  </w:num>
  <w:num w:numId="26">
    <w:abstractNumId w:val="91"/>
  </w:num>
  <w:num w:numId="27">
    <w:abstractNumId w:val="56"/>
  </w:num>
  <w:num w:numId="28">
    <w:abstractNumId w:val="223"/>
  </w:num>
  <w:num w:numId="29">
    <w:abstractNumId w:val="65"/>
  </w:num>
  <w:num w:numId="30">
    <w:abstractNumId w:val="316"/>
  </w:num>
  <w:num w:numId="31">
    <w:abstractNumId w:val="18"/>
  </w:num>
  <w:num w:numId="32">
    <w:abstractNumId w:val="78"/>
  </w:num>
  <w:num w:numId="33">
    <w:abstractNumId w:val="189"/>
  </w:num>
  <w:num w:numId="34">
    <w:abstractNumId w:val="240"/>
  </w:num>
  <w:num w:numId="35">
    <w:abstractNumId w:val="102"/>
  </w:num>
  <w:num w:numId="36">
    <w:abstractNumId w:val="143"/>
  </w:num>
  <w:num w:numId="37">
    <w:abstractNumId w:val="341"/>
  </w:num>
  <w:num w:numId="38">
    <w:abstractNumId w:val="5"/>
  </w:num>
  <w:num w:numId="39">
    <w:abstractNumId w:val="318"/>
  </w:num>
  <w:num w:numId="40">
    <w:abstractNumId w:val="186"/>
  </w:num>
  <w:num w:numId="41">
    <w:abstractNumId w:val="214"/>
  </w:num>
  <w:num w:numId="42">
    <w:abstractNumId w:val="157"/>
  </w:num>
  <w:num w:numId="43">
    <w:abstractNumId w:val="149"/>
  </w:num>
  <w:num w:numId="44">
    <w:abstractNumId w:val="268"/>
  </w:num>
  <w:num w:numId="45">
    <w:abstractNumId w:val="147"/>
  </w:num>
  <w:num w:numId="46">
    <w:abstractNumId w:val="145"/>
  </w:num>
  <w:num w:numId="47">
    <w:abstractNumId w:val="248"/>
  </w:num>
  <w:num w:numId="48">
    <w:abstractNumId w:val="191"/>
  </w:num>
  <w:num w:numId="49">
    <w:abstractNumId w:val="135"/>
  </w:num>
  <w:num w:numId="50">
    <w:abstractNumId w:val="129"/>
  </w:num>
  <w:num w:numId="51">
    <w:abstractNumId w:val="110"/>
  </w:num>
  <w:num w:numId="52">
    <w:abstractNumId w:val="288"/>
  </w:num>
  <w:num w:numId="53">
    <w:abstractNumId w:val="303"/>
  </w:num>
  <w:num w:numId="54">
    <w:abstractNumId w:val="192"/>
  </w:num>
  <w:num w:numId="55">
    <w:abstractNumId w:val="82"/>
  </w:num>
  <w:num w:numId="56">
    <w:abstractNumId w:val="173"/>
  </w:num>
  <w:num w:numId="57">
    <w:abstractNumId w:val="132"/>
  </w:num>
  <w:num w:numId="58">
    <w:abstractNumId w:val="92"/>
  </w:num>
  <w:num w:numId="59">
    <w:abstractNumId w:val="31"/>
  </w:num>
  <w:num w:numId="60">
    <w:abstractNumId w:val="23"/>
  </w:num>
  <w:num w:numId="61">
    <w:abstractNumId w:val="286"/>
  </w:num>
  <w:num w:numId="62">
    <w:abstractNumId w:val="255"/>
  </w:num>
  <w:num w:numId="63">
    <w:abstractNumId w:val="315"/>
  </w:num>
  <w:num w:numId="64">
    <w:abstractNumId w:val="175"/>
  </w:num>
  <w:num w:numId="65">
    <w:abstractNumId w:val="32"/>
  </w:num>
  <w:num w:numId="66">
    <w:abstractNumId w:val="87"/>
  </w:num>
  <w:num w:numId="67">
    <w:abstractNumId w:val="59"/>
  </w:num>
  <w:num w:numId="68">
    <w:abstractNumId w:val="117"/>
  </w:num>
  <w:num w:numId="69">
    <w:abstractNumId w:val="260"/>
  </w:num>
  <w:num w:numId="70">
    <w:abstractNumId w:val="243"/>
  </w:num>
  <w:num w:numId="71">
    <w:abstractNumId w:val="70"/>
  </w:num>
  <w:num w:numId="72">
    <w:abstractNumId w:val="111"/>
  </w:num>
  <w:num w:numId="73">
    <w:abstractNumId w:val="293"/>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6"/>
  </w:num>
  <w:num w:numId="76">
    <w:abstractNumId w:val="159"/>
  </w:num>
  <w:num w:numId="77">
    <w:abstractNumId w:val="1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8"/>
  </w:num>
  <w:num w:numId="84">
    <w:abstractNumId w:val="273"/>
  </w:num>
  <w:num w:numId="85">
    <w:abstractNumId w:val="17"/>
  </w:num>
  <w:num w:numId="86">
    <w:abstractNumId w:val="177"/>
  </w:num>
  <w:num w:numId="87">
    <w:abstractNumId w:val="126"/>
  </w:num>
  <w:num w:numId="88">
    <w:abstractNumId w:val="172"/>
  </w:num>
  <w:num w:numId="89">
    <w:abstractNumId w:val="327"/>
  </w:num>
  <w:num w:numId="90">
    <w:abstractNumId w:val="244"/>
  </w:num>
  <w:num w:numId="91">
    <w:abstractNumId w:val="14"/>
  </w:num>
  <w:num w:numId="92">
    <w:abstractNumId w:val="313"/>
  </w:num>
  <w:num w:numId="93">
    <w:abstractNumId w:val="205"/>
  </w:num>
  <w:num w:numId="94">
    <w:abstractNumId w:val="259"/>
  </w:num>
  <w:num w:numId="95">
    <w:abstractNumId w:val="346"/>
  </w:num>
  <w:num w:numId="96">
    <w:abstractNumId w:val="89"/>
  </w:num>
  <w:num w:numId="97">
    <w:abstractNumId w:val="284"/>
  </w:num>
  <w:num w:numId="98">
    <w:abstractNumId w:val="43"/>
  </w:num>
  <w:num w:numId="99">
    <w:abstractNumId w:val="324"/>
  </w:num>
  <w:num w:numId="100">
    <w:abstractNumId w:val="133"/>
  </w:num>
  <w:num w:numId="101">
    <w:abstractNumId w:val="134"/>
  </w:num>
  <w:num w:numId="102">
    <w:abstractNumId w:val="285"/>
    <w:lvlOverride w:ilvl="0">
      <w:startOverride w:val="1"/>
    </w:lvlOverride>
  </w:num>
  <w:num w:numId="103">
    <w:abstractNumId w:val="285"/>
  </w:num>
  <w:num w:numId="104">
    <w:abstractNumId w:val="114"/>
  </w:num>
  <w:num w:numId="105">
    <w:abstractNumId w:val="68"/>
  </w:num>
  <w:num w:numId="106">
    <w:abstractNumId w:val="348"/>
  </w:num>
  <w:num w:numId="107">
    <w:abstractNumId w:val="203"/>
  </w:num>
  <w:num w:numId="108">
    <w:abstractNumId w:val="0"/>
  </w:num>
  <w:num w:numId="109">
    <w:abstractNumId w:val="289"/>
  </w:num>
  <w:num w:numId="110">
    <w:abstractNumId w:val="301"/>
  </w:num>
  <w:num w:numId="111">
    <w:abstractNumId w:val="301"/>
  </w:num>
  <w:num w:numId="112">
    <w:abstractNumId w:val="301"/>
  </w:num>
  <w:num w:numId="113">
    <w:abstractNumId w:val="301"/>
  </w:num>
  <w:num w:numId="114">
    <w:abstractNumId w:val="301"/>
  </w:num>
  <w:num w:numId="115">
    <w:abstractNumId w:val="301"/>
  </w:num>
  <w:num w:numId="116">
    <w:abstractNumId w:val="301"/>
  </w:num>
  <w:num w:numId="117">
    <w:abstractNumId w:val="301"/>
  </w:num>
  <w:num w:numId="118">
    <w:abstractNumId w:val="301"/>
  </w:num>
  <w:num w:numId="119">
    <w:abstractNumId w:val="301"/>
  </w:num>
  <w:num w:numId="120">
    <w:abstractNumId w:val="301"/>
  </w:num>
  <w:num w:numId="121">
    <w:abstractNumId w:val="301"/>
  </w:num>
  <w:num w:numId="122">
    <w:abstractNumId w:val="301"/>
  </w:num>
  <w:num w:numId="123">
    <w:abstractNumId w:val="301"/>
  </w:num>
  <w:num w:numId="124">
    <w:abstractNumId w:val="301"/>
  </w:num>
  <w:num w:numId="125">
    <w:abstractNumId w:val="301"/>
  </w:num>
  <w:num w:numId="126">
    <w:abstractNumId w:val="301"/>
  </w:num>
  <w:num w:numId="127">
    <w:abstractNumId w:val="301"/>
  </w:num>
  <w:num w:numId="128">
    <w:abstractNumId w:val="301"/>
  </w:num>
  <w:num w:numId="129">
    <w:abstractNumId w:val="301"/>
  </w:num>
  <w:num w:numId="130">
    <w:abstractNumId w:val="301"/>
  </w:num>
  <w:num w:numId="131">
    <w:abstractNumId w:val="301"/>
  </w:num>
  <w:num w:numId="132">
    <w:abstractNumId w:val="301"/>
  </w:num>
  <w:num w:numId="133">
    <w:abstractNumId w:val="301"/>
  </w:num>
  <w:num w:numId="134">
    <w:abstractNumId w:val="301"/>
  </w:num>
  <w:num w:numId="135">
    <w:abstractNumId w:val="301"/>
  </w:num>
  <w:num w:numId="136">
    <w:abstractNumId w:val="301"/>
  </w:num>
  <w:num w:numId="137">
    <w:abstractNumId w:val="301"/>
  </w:num>
  <w:num w:numId="138">
    <w:abstractNumId w:val="301"/>
  </w:num>
  <w:num w:numId="139">
    <w:abstractNumId w:val="301"/>
  </w:num>
  <w:num w:numId="140">
    <w:abstractNumId w:val="299"/>
  </w:num>
  <w:num w:numId="141">
    <w:abstractNumId w:val="342"/>
  </w:num>
  <w:num w:numId="142">
    <w:abstractNumId w:val="55"/>
  </w:num>
  <w:num w:numId="143">
    <w:abstractNumId w:val="263"/>
  </w:num>
  <w:num w:numId="144">
    <w:abstractNumId w:val="225"/>
  </w:num>
  <w:num w:numId="145">
    <w:abstractNumId w:val="261"/>
  </w:num>
  <w:num w:numId="146">
    <w:abstractNumId w:val="154"/>
  </w:num>
  <w:num w:numId="147">
    <w:abstractNumId w:val="317"/>
  </w:num>
  <w:num w:numId="148">
    <w:abstractNumId w:val="142"/>
  </w:num>
  <w:num w:numId="149">
    <w:abstractNumId w:val="274"/>
  </w:num>
  <w:num w:numId="150">
    <w:abstractNumId w:val="154"/>
  </w:num>
  <w:num w:numId="151">
    <w:abstractNumId w:val="266"/>
  </w:num>
  <w:num w:numId="152">
    <w:abstractNumId w:val="221"/>
  </w:num>
  <w:num w:numId="153">
    <w:abstractNumId w:val="120"/>
  </w:num>
  <w:num w:numId="154">
    <w:abstractNumId w:val="168"/>
  </w:num>
  <w:num w:numId="155">
    <w:abstractNumId w:val="170"/>
  </w:num>
  <w:num w:numId="156">
    <w:abstractNumId w:val="345"/>
  </w:num>
  <w:num w:numId="157">
    <w:abstractNumId w:val="296"/>
  </w:num>
  <w:num w:numId="158">
    <w:abstractNumId w:val="107"/>
  </w:num>
  <w:num w:numId="159">
    <w:abstractNumId w:val="146"/>
  </w:num>
  <w:num w:numId="160">
    <w:abstractNumId w:val="296"/>
    <w:lvlOverride w:ilvl="0">
      <w:startOverride w:val="1"/>
    </w:lvlOverride>
  </w:num>
  <w:num w:numId="161">
    <w:abstractNumId w:val="35"/>
  </w:num>
  <w:num w:numId="162">
    <w:abstractNumId w:val="302"/>
  </w:num>
  <w:num w:numId="163">
    <w:abstractNumId w:val="109"/>
  </w:num>
  <w:num w:numId="164">
    <w:abstractNumId w:val="226"/>
  </w:num>
  <w:num w:numId="165">
    <w:abstractNumId w:val="10"/>
  </w:num>
  <w:num w:numId="166">
    <w:abstractNumId w:val="340"/>
  </w:num>
  <w:num w:numId="167">
    <w:abstractNumId w:val="340"/>
  </w:num>
  <w:num w:numId="168">
    <w:abstractNumId w:val="340"/>
  </w:num>
  <w:num w:numId="169">
    <w:abstractNumId w:val="340"/>
  </w:num>
  <w:num w:numId="170">
    <w:abstractNumId w:val="301"/>
  </w:num>
  <w:num w:numId="171">
    <w:abstractNumId w:val="301"/>
  </w:num>
  <w:num w:numId="172">
    <w:abstractNumId w:val="301"/>
  </w:num>
  <w:num w:numId="173">
    <w:abstractNumId w:val="301"/>
  </w:num>
  <w:num w:numId="174">
    <w:abstractNumId w:val="301"/>
  </w:num>
  <w:num w:numId="175">
    <w:abstractNumId w:val="301"/>
  </w:num>
  <w:num w:numId="176">
    <w:abstractNumId w:val="236"/>
  </w:num>
  <w:num w:numId="177">
    <w:abstractNumId w:val="330"/>
  </w:num>
  <w:num w:numId="178">
    <w:abstractNumId w:val="297"/>
  </w:num>
  <w:num w:numId="179">
    <w:abstractNumId w:val="301"/>
  </w:num>
  <w:num w:numId="180">
    <w:abstractNumId w:val="241"/>
  </w:num>
  <w:num w:numId="181">
    <w:abstractNumId w:val="217"/>
  </w:num>
  <w:num w:numId="182">
    <w:abstractNumId w:val="46"/>
  </w:num>
  <w:num w:numId="183">
    <w:abstractNumId w:val="202"/>
  </w:num>
  <w:num w:numId="184">
    <w:abstractNumId w:val="179"/>
  </w:num>
  <w:num w:numId="185">
    <w:abstractNumId w:val="202"/>
  </w:num>
  <w:num w:numId="186">
    <w:abstractNumId w:val="202"/>
  </w:num>
  <w:num w:numId="187">
    <w:abstractNumId w:val="202"/>
  </w:num>
  <w:num w:numId="188">
    <w:abstractNumId w:val="202"/>
  </w:num>
  <w:num w:numId="189">
    <w:abstractNumId w:val="328"/>
  </w:num>
  <w:num w:numId="190">
    <w:abstractNumId w:val="19"/>
  </w:num>
  <w:num w:numId="191">
    <w:abstractNumId w:val="36"/>
  </w:num>
  <w:num w:numId="192">
    <w:abstractNumId w:val="184"/>
  </w:num>
  <w:num w:numId="193">
    <w:abstractNumId w:val="333"/>
  </w:num>
  <w:num w:numId="194">
    <w:abstractNumId w:val="212"/>
  </w:num>
  <w:num w:numId="195">
    <w:abstractNumId w:val="81"/>
  </w:num>
  <w:num w:numId="196">
    <w:abstractNumId w:val="93"/>
  </w:num>
  <w:num w:numId="197">
    <w:abstractNumId w:val="86"/>
  </w:num>
  <w:num w:numId="198">
    <w:abstractNumId w:val="287"/>
  </w:num>
  <w:num w:numId="199">
    <w:abstractNumId w:val="287"/>
  </w:num>
  <w:num w:numId="200">
    <w:abstractNumId w:val="287"/>
  </w:num>
  <w:num w:numId="201">
    <w:abstractNumId w:val="287"/>
  </w:num>
  <w:num w:numId="202">
    <w:abstractNumId w:val="287"/>
  </w:num>
  <w:num w:numId="203">
    <w:abstractNumId w:val="287"/>
  </w:num>
  <w:num w:numId="204">
    <w:abstractNumId w:val="287"/>
  </w:num>
  <w:num w:numId="205">
    <w:abstractNumId w:val="270"/>
  </w:num>
  <w:num w:numId="206">
    <w:abstractNumId w:val="1"/>
  </w:num>
  <w:num w:numId="207">
    <w:abstractNumId w:val="12"/>
  </w:num>
  <w:num w:numId="208">
    <w:abstractNumId w:val="30"/>
  </w:num>
  <w:num w:numId="209">
    <w:abstractNumId w:val="63"/>
  </w:num>
  <w:num w:numId="210">
    <w:abstractNumId w:val="269"/>
  </w:num>
  <w:num w:numId="211">
    <w:abstractNumId w:val="165"/>
  </w:num>
  <w:num w:numId="212">
    <w:abstractNumId w:val="278"/>
  </w:num>
  <w:num w:numId="213">
    <w:abstractNumId w:val="294"/>
  </w:num>
  <w:num w:numId="214">
    <w:abstractNumId w:val="350"/>
  </w:num>
  <w:num w:numId="215">
    <w:abstractNumId w:val="350"/>
  </w:num>
  <w:num w:numId="216">
    <w:abstractNumId w:val="4"/>
  </w:num>
  <w:num w:numId="217">
    <w:abstractNumId w:val="350"/>
    <w:lvlOverride w:ilvl="0">
      <w:startOverride w:val="1"/>
    </w:lvlOverride>
  </w:num>
  <w:num w:numId="218">
    <w:abstractNumId w:val="169"/>
  </w:num>
  <w:num w:numId="219">
    <w:abstractNumId w:val="339"/>
  </w:num>
  <w:num w:numId="220">
    <w:abstractNumId w:val="305"/>
  </w:num>
  <w:num w:numId="221">
    <w:abstractNumId w:val="334"/>
  </w:num>
  <w:num w:numId="222">
    <w:abstractNumId w:val="180"/>
  </w:num>
  <w:num w:numId="223">
    <w:abstractNumId w:val="257"/>
  </w:num>
  <w:num w:numId="224">
    <w:abstractNumId w:val="277"/>
  </w:num>
  <w:num w:numId="225">
    <w:abstractNumId w:val="271"/>
  </w:num>
  <w:num w:numId="226">
    <w:abstractNumId w:val="77"/>
  </w:num>
  <w:num w:numId="227">
    <w:abstractNumId w:val="349"/>
  </w:num>
  <w:num w:numId="228">
    <w:abstractNumId w:val="227"/>
  </w:num>
  <w:num w:numId="229">
    <w:abstractNumId w:val="20"/>
  </w:num>
  <w:num w:numId="230">
    <w:abstractNumId w:val="301"/>
  </w:num>
  <w:num w:numId="231">
    <w:abstractNumId w:val="188"/>
  </w:num>
  <w:num w:numId="232">
    <w:abstractNumId w:val="2"/>
  </w:num>
  <w:num w:numId="233">
    <w:abstractNumId w:val="2"/>
  </w:num>
  <w:num w:numId="234">
    <w:abstractNumId w:val="112"/>
  </w:num>
  <w:num w:numId="235">
    <w:abstractNumId w:val="2"/>
    <w:lvlOverride w:ilvl="0">
      <w:startOverride w:val="2"/>
    </w:lvlOverride>
  </w:num>
  <w:num w:numId="236">
    <w:abstractNumId w:val="85"/>
  </w:num>
  <w:num w:numId="237">
    <w:abstractNumId w:val="171"/>
  </w:num>
  <w:num w:numId="238">
    <w:abstractNumId w:val="207"/>
  </w:num>
  <w:num w:numId="239">
    <w:abstractNumId w:val="28"/>
  </w:num>
  <w:num w:numId="240">
    <w:abstractNumId w:val="246"/>
  </w:num>
  <w:num w:numId="241">
    <w:abstractNumId w:val="94"/>
  </w:num>
  <w:num w:numId="242">
    <w:abstractNumId w:val="332"/>
  </w:num>
  <w:num w:numId="243">
    <w:abstractNumId w:val="9"/>
  </w:num>
  <w:num w:numId="244">
    <w:abstractNumId w:val="108"/>
  </w:num>
  <w:num w:numId="245">
    <w:abstractNumId w:val="51"/>
  </w:num>
  <w:num w:numId="246">
    <w:abstractNumId w:val="66"/>
  </w:num>
  <w:num w:numId="247">
    <w:abstractNumId w:val="104"/>
  </w:num>
  <w:num w:numId="248">
    <w:abstractNumId w:val="228"/>
  </w:num>
  <w:num w:numId="249">
    <w:abstractNumId w:val="283"/>
  </w:num>
  <w:num w:numId="250">
    <w:abstractNumId w:val="204"/>
  </w:num>
  <w:num w:numId="251">
    <w:abstractNumId w:val="267"/>
  </w:num>
  <w:num w:numId="252">
    <w:abstractNumId w:val="6"/>
  </w:num>
  <w:num w:numId="253">
    <w:abstractNumId w:val="301"/>
  </w:num>
  <w:num w:numId="254">
    <w:abstractNumId w:val="343"/>
  </w:num>
  <w:num w:numId="255">
    <w:abstractNumId w:val="6"/>
    <w:lvlOverride w:ilvl="0">
      <w:startOverride w:val="2"/>
    </w:lvlOverride>
  </w:num>
  <w:num w:numId="256">
    <w:abstractNumId w:val="200"/>
  </w:num>
  <w:num w:numId="257">
    <w:abstractNumId w:val="237"/>
  </w:num>
  <w:num w:numId="258">
    <w:abstractNumId w:val="160"/>
  </w:num>
  <w:num w:numId="259">
    <w:abstractNumId w:val="182"/>
  </w:num>
  <w:num w:numId="260">
    <w:abstractNumId w:val="310"/>
  </w:num>
  <w:num w:numId="261">
    <w:abstractNumId w:val="83"/>
  </w:num>
  <w:num w:numId="262">
    <w:abstractNumId w:val="76"/>
  </w:num>
  <w:num w:numId="263">
    <w:abstractNumId w:val="182"/>
    <w:lvlOverride w:ilvl="0">
      <w:startOverride w:val="2"/>
    </w:lvlOverride>
  </w:num>
  <w:num w:numId="264">
    <w:abstractNumId w:val="39"/>
  </w:num>
  <w:num w:numId="265">
    <w:abstractNumId w:val="138"/>
  </w:num>
  <w:num w:numId="266">
    <w:abstractNumId w:val="41"/>
  </w:num>
  <w:num w:numId="267">
    <w:abstractNumId w:val="295"/>
  </w:num>
  <w:num w:numId="268">
    <w:abstractNumId w:val="11"/>
  </w:num>
  <w:num w:numId="269">
    <w:abstractNumId w:val="139"/>
  </w:num>
  <w:num w:numId="270">
    <w:abstractNumId w:val="11"/>
    <w:lvlOverride w:ilvl="0">
      <w:startOverride w:val="2"/>
    </w:lvlOverride>
  </w:num>
  <w:num w:numId="271">
    <w:abstractNumId w:val="16"/>
  </w:num>
  <w:num w:numId="272">
    <w:abstractNumId w:val="354"/>
  </w:num>
  <w:num w:numId="273">
    <w:abstractNumId w:val="155"/>
  </w:num>
  <w:num w:numId="274">
    <w:abstractNumId w:val="48"/>
  </w:num>
  <w:num w:numId="275">
    <w:abstractNumId w:val="33"/>
  </w:num>
  <w:num w:numId="276">
    <w:abstractNumId w:val="11"/>
  </w:num>
  <w:num w:numId="277">
    <w:abstractNumId w:val="125"/>
  </w:num>
  <w:num w:numId="278">
    <w:abstractNumId w:val="232"/>
  </w:num>
  <w:num w:numId="279">
    <w:abstractNumId w:val="15"/>
  </w:num>
  <w:num w:numId="280">
    <w:abstractNumId w:val="347"/>
  </w:num>
  <w:num w:numId="281">
    <w:abstractNumId w:val="322"/>
  </w:num>
  <w:num w:numId="282">
    <w:abstractNumId w:val="67"/>
  </w:num>
  <w:num w:numId="283">
    <w:abstractNumId w:val="249"/>
  </w:num>
  <w:num w:numId="284">
    <w:abstractNumId w:val="314"/>
  </w:num>
  <w:num w:numId="285">
    <w:abstractNumId w:val="187"/>
  </w:num>
  <w:num w:numId="286">
    <w:abstractNumId w:val="355"/>
  </w:num>
  <w:num w:numId="287">
    <w:abstractNumId w:val="38"/>
  </w:num>
  <w:num w:numId="288">
    <w:abstractNumId w:val="236"/>
  </w:num>
  <w:num w:numId="289">
    <w:abstractNumId w:val="236"/>
  </w:num>
  <w:num w:numId="290">
    <w:abstractNumId w:val="236"/>
  </w:num>
  <w:num w:numId="291">
    <w:abstractNumId w:val="236"/>
  </w:num>
  <w:num w:numId="292">
    <w:abstractNumId w:val="236"/>
  </w:num>
  <w:num w:numId="293">
    <w:abstractNumId w:val="137"/>
  </w:num>
  <w:num w:numId="294">
    <w:abstractNumId w:val="123"/>
  </w:num>
  <w:num w:numId="295">
    <w:abstractNumId w:val="230"/>
  </w:num>
  <w:num w:numId="296">
    <w:abstractNumId w:val="156"/>
  </w:num>
  <w:num w:numId="297">
    <w:abstractNumId w:val="34"/>
  </w:num>
  <w:num w:numId="298">
    <w:abstractNumId w:val="234"/>
  </w:num>
  <w:num w:numId="299">
    <w:abstractNumId w:val="185"/>
  </w:num>
  <w:num w:numId="300">
    <w:abstractNumId w:val="250"/>
  </w:num>
  <w:num w:numId="301">
    <w:abstractNumId w:val="13"/>
  </w:num>
  <w:num w:numId="302">
    <w:abstractNumId w:val="325"/>
  </w:num>
  <w:num w:numId="303">
    <w:abstractNumId w:val="194"/>
  </w:num>
  <w:num w:numId="304">
    <w:abstractNumId w:val="140"/>
  </w:num>
  <w:num w:numId="305">
    <w:abstractNumId w:val="128"/>
  </w:num>
  <w:num w:numId="306">
    <w:abstractNumId w:val="338"/>
  </w:num>
  <w:num w:numId="307">
    <w:abstractNumId w:val="337"/>
  </w:num>
  <w:num w:numId="308">
    <w:abstractNumId w:val="198"/>
  </w:num>
  <w:num w:numId="309">
    <w:abstractNumId w:val="100"/>
  </w:num>
  <w:num w:numId="310">
    <w:abstractNumId w:val="211"/>
  </w:num>
  <w:num w:numId="311">
    <w:abstractNumId w:val="54"/>
  </w:num>
  <w:num w:numId="312">
    <w:abstractNumId w:val="199"/>
  </w:num>
  <w:num w:numId="313">
    <w:abstractNumId w:val="162"/>
  </w:num>
  <w:num w:numId="314">
    <w:abstractNumId w:val="162"/>
  </w:num>
  <w:num w:numId="315">
    <w:abstractNumId w:val="231"/>
  </w:num>
  <w:num w:numId="316">
    <w:abstractNumId w:val="280"/>
  </w:num>
  <w:num w:numId="317">
    <w:abstractNumId w:val="122"/>
  </w:num>
  <w:num w:numId="318">
    <w:abstractNumId w:val="153"/>
  </w:num>
  <w:num w:numId="319">
    <w:abstractNumId w:val="218"/>
  </w:num>
  <w:num w:numId="320">
    <w:abstractNumId w:val="151"/>
  </w:num>
  <w:num w:numId="321">
    <w:abstractNumId w:val="151"/>
  </w:num>
  <w:num w:numId="322">
    <w:abstractNumId w:val="174"/>
  </w:num>
  <w:num w:numId="323">
    <w:abstractNumId w:val="53"/>
  </w:num>
  <w:num w:numId="324">
    <w:abstractNumId w:val="344"/>
  </w:num>
  <w:num w:numId="325">
    <w:abstractNumId w:val="353"/>
  </w:num>
  <w:num w:numId="326">
    <w:abstractNumId w:val="258"/>
  </w:num>
  <w:num w:numId="327">
    <w:abstractNumId w:val="98"/>
  </w:num>
  <w:num w:numId="328">
    <w:abstractNumId w:val="247"/>
  </w:num>
  <w:num w:numId="329">
    <w:abstractNumId w:val="53"/>
    <w:lvlOverride w:ilvl="0">
      <w:startOverride w:val="1"/>
    </w:lvlOverride>
  </w:num>
  <w:num w:numId="330">
    <w:abstractNumId w:val="53"/>
    <w:lvlOverride w:ilvl="0">
      <w:startOverride w:val="2"/>
    </w:lvlOverride>
  </w:num>
  <w:num w:numId="331">
    <w:abstractNumId w:val="53"/>
    <w:lvlOverride w:ilvl="0">
      <w:startOverride w:val="3"/>
    </w:lvlOverride>
  </w:num>
  <w:num w:numId="332">
    <w:abstractNumId w:val="53"/>
    <w:lvlOverride w:ilvl="0">
      <w:startOverride w:val="4"/>
    </w:lvlOverride>
  </w:num>
  <w:num w:numId="333">
    <w:abstractNumId w:val="53"/>
  </w:num>
  <w:num w:numId="334">
    <w:abstractNumId w:val="25"/>
  </w:num>
  <w:num w:numId="335">
    <w:abstractNumId w:val="8"/>
  </w:num>
  <w:num w:numId="336">
    <w:abstractNumId w:val="53"/>
    <w:lvlOverride w:ilvl="0">
      <w:startOverride w:val="1"/>
    </w:lvlOverride>
  </w:num>
  <w:num w:numId="337">
    <w:abstractNumId w:val="158"/>
  </w:num>
  <w:num w:numId="338">
    <w:abstractNumId w:val="321"/>
  </w:num>
  <w:num w:numId="339">
    <w:abstractNumId w:val="292"/>
  </w:num>
  <w:num w:numId="340">
    <w:abstractNumId w:val="326"/>
  </w:num>
  <w:num w:numId="341">
    <w:abstractNumId w:val="229"/>
  </w:num>
  <w:num w:numId="342">
    <w:abstractNumId w:val="311"/>
  </w:num>
  <w:num w:numId="343">
    <w:abstractNumId w:val="79"/>
  </w:num>
  <w:num w:numId="344">
    <w:abstractNumId w:val="301"/>
  </w:num>
  <w:num w:numId="345">
    <w:abstractNumId w:val="301"/>
  </w:num>
  <w:num w:numId="346">
    <w:abstractNumId w:val="306"/>
  </w:num>
  <w:num w:numId="347">
    <w:abstractNumId w:val="163"/>
  </w:num>
  <w:num w:numId="348">
    <w:abstractNumId w:val="178"/>
  </w:num>
  <w:num w:numId="349">
    <w:abstractNumId w:val="238"/>
  </w:num>
  <w:num w:numId="350">
    <w:abstractNumId w:val="306"/>
  </w:num>
  <w:num w:numId="351">
    <w:abstractNumId w:val="45"/>
  </w:num>
  <w:num w:numId="352">
    <w:abstractNumId w:val="37"/>
  </w:num>
  <w:num w:numId="353">
    <w:abstractNumId w:val="37"/>
  </w:num>
  <w:num w:numId="354">
    <w:abstractNumId w:val="215"/>
  </w:num>
  <w:num w:numId="355">
    <w:abstractNumId w:val="335"/>
  </w:num>
  <w:num w:numId="356">
    <w:abstractNumId w:val="290"/>
  </w:num>
  <w:num w:numId="357">
    <w:abstractNumId w:val="265"/>
  </w:num>
  <w:num w:numId="358">
    <w:abstractNumId w:val="190"/>
  </w:num>
  <w:num w:numId="359">
    <w:abstractNumId w:val="256"/>
  </w:num>
  <w:num w:numId="360">
    <w:abstractNumId w:val="236"/>
    <w:lvlOverride w:ilvl="0">
      <w:startOverride w:val="1"/>
    </w:lvlOverride>
  </w:num>
  <w:num w:numId="361">
    <w:abstractNumId w:val="80"/>
  </w:num>
  <w:num w:numId="362">
    <w:abstractNumId w:val="236"/>
    <w:lvlOverride w:ilvl="0">
      <w:startOverride w:val="1"/>
    </w:lvlOverride>
  </w:num>
  <w:num w:numId="363">
    <w:abstractNumId w:val="72"/>
  </w:num>
  <w:num w:numId="364">
    <w:abstractNumId w:val="236"/>
    <w:lvlOverride w:ilvl="0">
      <w:startOverride w:val="1"/>
    </w:lvlOverride>
  </w:num>
  <w:num w:numId="365">
    <w:abstractNumId w:val="124"/>
  </w:num>
  <w:num w:numId="366">
    <w:abstractNumId w:val="236"/>
    <w:lvlOverride w:ilvl="0">
      <w:startOverride w:val="1"/>
    </w:lvlOverride>
  </w:num>
  <w:num w:numId="367">
    <w:abstractNumId w:val="99"/>
  </w:num>
  <w:num w:numId="368">
    <w:abstractNumId w:val="236"/>
    <w:lvlOverride w:ilvl="0">
      <w:startOverride w:val="1"/>
    </w:lvlOverride>
  </w:num>
  <w:num w:numId="369">
    <w:abstractNumId w:val="183"/>
  </w:num>
  <w:num w:numId="370">
    <w:abstractNumId w:val="236"/>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13"/>
  </w:num>
  <w:num w:numId="378">
    <w:abstractNumId w:val="236"/>
    <w:lvlOverride w:ilvl="0">
      <w:startOverride w:val="1"/>
    </w:lvlOverride>
  </w:num>
  <w:num w:numId="379">
    <w:abstractNumId w:val="37"/>
  </w:num>
  <w:num w:numId="380">
    <w:abstractNumId w:val="27"/>
  </w:num>
  <w:num w:numId="381">
    <w:abstractNumId w:val="236"/>
    <w:lvlOverride w:ilvl="0">
      <w:startOverride w:val="1"/>
    </w:lvlOverride>
  </w:num>
  <w:num w:numId="382">
    <w:abstractNumId w:val="103"/>
  </w:num>
  <w:num w:numId="383">
    <w:abstractNumId w:val="61"/>
  </w:num>
  <w:num w:numId="384">
    <w:abstractNumId w:val="201"/>
  </w:num>
  <w:num w:numId="385">
    <w:abstractNumId w:val="144"/>
  </w:num>
  <w:num w:numId="386">
    <w:abstractNumId w:val="22"/>
  </w:num>
  <w:num w:numId="387">
    <w:abstractNumId w:val="331"/>
  </w:num>
  <w:num w:numId="388">
    <w:abstractNumId w:val="252"/>
  </w:num>
  <w:num w:numId="389">
    <w:abstractNumId w:val="320"/>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5"/>
  </w:num>
  <w:num w:numId="399">
    <w:abstractNumId w:val="236"/>
    <w:lvlOverride w:ilvl="0">
      <w:startOverride w:val="1"/>
    </w:lvlOverride>
  </w:num>
  <w:num w:numId="400">
    <w:abstractNumId w:val="236"/>
  </w:num>
  <w:num w:numId="401">
    <w:abstractNumId w:val="62"/>
  </w:num>
  <w:num w:numId="402">
    <w:abstractNumId w:val="236"/>
    <w:lvlOverride w:ilvl="0">
      <w:startOverride w:val="1"/>
    </w:lvlOverride>
  </w:num>
  <w:num w:numId="403">
    <w:abstractNumId w:val="101"/>
  </w:num>
  <w:num w:numId="404">
    <w:abstractNumId w:val="236"/>
    <w:lvlOverride w:ilvl="0">
      <w:startOverride w:val="1"/>
    </w:lvlOverride>
  </w:num>
  <w:num w:numId="405">
    <w:abstractNumId w:val="307"/>
  </w:num>
  <w:num w:numId="406">
    <w:abstractNumId w:val="7"/>
  </w:num>
  <w:num w:numId="407">
    <w:abstractNumId w:val="163"/>
  </w:num>
  <w:num w:numId="408">
    <w:abstractNumId w:val="301"/>
  </w:num>
  <w:num w:numId="409">
    <w:abstractNumId w:val="301"/>
  </w:num>
  <w:num w:numId="410">
    <w:abstractNumId w:val="301"/>
  </w:num>
  <w:num w:numId="411">
    <w:abstractNumId w:val="301"/>
  </w:num>
  <w:num w:numId="412">
    <w:abstractNumId w:val="301"/>
  </w:num>
  <w:num w:numId="413">
    <w:abstractNumId w:val="301"/>
  </w:num>
  <w:num w:numId="414">
    <w:abstractNumId w:val="301"/>
  </w:num>
  <w:num w:numId="415">
    <w:abstractNumId w:val="301"/>
  </w:num>
  <w:num w:numId="416">
    <w:abstractNumId w:val="301"/>
  </w:num>
  <w:num w:numId="417">
    <w:abstractNumId w:val="301"/>
  </w:num>
  <w:num w:numId="418">
    <w:abstractNumId w:val="301"/>
  </w:num>
  <w:num w:numId="419">
    <w:abstractNumId w:val="37"/>
  </w:num>
  <w:num w:numId="420">
    <w:abstractNumId w:val="301"/>
  </w:num>
  <w:num w:numId="421">
    <w:abstractNumId w:val="301"/>
  </w:num>
  <w:num w:numId="422">
    <w:abstractNumId w:val="301"/>
  </w:num>
  <w:num w:numId="423">
    <w:abstractNumId w:val="301"/>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71"/>
  </w:num>
  <w:num w:numId="431">
    <w:abstractNumId w:val="298"/>
  </w:num>
  <w:num w:numId="432">
    <w:abstractNumId w:val="276"/>
  </w:num>
  <w:num w:numId="433">
    <w:abstractNumId w:val="323"/>
  </w:num>
  <w:num w:numId="434">
    <w:abstractNumId w:val="166"/>
  </w:num>
  <w:num w:numId="435">
    <w:abstractNumId w:val="236"/>
    <w:lvlOverride w:ilvl="0">
      <w:startOverride w:val="1"/>
    </w:lvlOverride>
  </w:num>
  <w:num w:numId="436">
    <w:abstractNumId w:val="73"/>
  </w:num>
  <w:num w:numId="437">
    <w:abstractNumId w:val="236"/>
    <w:lvlOverride w:ilvl="0">
      <w:startOverride w:val="1"/>
    </w:lvlOverride>
  </w:num>
  <w:num w:numId="438">
    <w:abstractNumId w:val="37"/>
  </w:num>
  <w:num w:numId="439">
    <w:abstractNumId w:val="37"/>
  </w:num>
  <w:num w:numId="440">
    <w:abstractNumId w:val="279"/>
  </w:num>
  <w:num w:numId="441">
    <w:abstractNumId w:val="236"/>
    <w:lvlOverride w:ilvl="0">
      <w:startOverride w:val="1"/>
    </w:lvlOverride>
  </w:num>
  <w:num w:numId="442">
    <w:abstractNumId w:val="236"/>
  </w:num>
  <w:num w:numId="443">
    <w:abstractNumId w:val="3"/>
  </w:num>
  <w:num w:numId="444">
    <w:abstractNumId w:val="60"/>
  </w:num>
  <w:num w:numId="445">
    <w:abstractNumId w:val="236"/>
    <w:lvlOverride w:ilvl="0">
      <w:startOverride w:val="1"/>
    </w:lvlOverride>
  </w:num>
  <w:num w:numId="446">
    <w:abstractNumId w:val="309"/>
  </w:num>
  <w:num w:numId="447">
    <w:abstractNumId w:val="161"/>
  </w:num>
  <w:num w:numId="448">
    <w:abstractNumId w:val="210"/>
  </w:num>
  <w:num w:numId="449">
    <w:abstractNumId w:val="161"/>
    <w:lvlOverride w:ilvl="0">
      <w:startOverride w:val="1"/>
    </w:lvlOverride>
  </w:num>
  <w:num w:numId="450">
    <w:abstractNumId w:val="37"/>
  </w:num>
  <w:num w:numId="451">
    <w:abstractNumId w:val="242"/>
  </w:num>
  <w:num w:numId="452">
    <w:abstractNumId w:val="161"/>
    <w:lvlOverride w:ilvl="0">
      <w:startOverride w:val="1"/>
    </w:lvlOverride>
  </w:num>
  <w:num w:numId="453">
    <w:abstractNumId w:val="42"/>
  </w:num>
  <w:num w:numId="454">
    <w:abstractNumId w:val="161"/>
    <w:lvlOverride w:ilvl="0">
      <w:startOverride w:val="1"/>
    </w:lvlOverride>
  </w:num>
  <w:num w:numId="455">
    <w:abstractNumId w:val="37"/>
  </w:num>
  <w:num w:numId="456">
    <w:abstractNumId w:val="26"/>
  </w:num>
  <w:num w:numId="457">
    <w:abstractNumId w:val="161"/>
    <w:lvlOverride w:ilvl="0">
      <w:startOverride w:val="1"/>
    </w:lvlOverride>
  </w:num>
  <w:num w:numId="458">
    <w:abstractNumId w:val="208"/>
  </w:num>
  <w:num w:numId="459">
    <w:abstractNumId w:val="119"/>
  </w:num>
  <w:num w:numId="460">
    <w:abstractNumId w:val="197"/>
  </w:num>
  <w:num w:numId="461">
    <w:abstractNumId w:val="164"/>
  </w:num>
  <w:num w:numId="462">
    <w:abstractNumId w:val="95"/>
  </w:num>
  <w:num w:numId="463">
    <w:abstractNumId w:val="251"/>
  </w:num>
  <w:num w:numId="464">
    <w:abstractNumId w:val="222"/>
  </w:num>
  <w:num w:numId="465">
    <w:abstractNumId w:val="161"/>
    <w:lvlOverride w:ilvl="0">
      <w:startOverride w:val="1"/>
    </w:lvlOverride>
  </w:num>
  <w:num w:numId="466">
    <w:abstractNumId w:val="57"/>
  </w:num>
  <w:num w:numId="467">
    <w:abstractNumId w:val="254"/>
  </w:num>
  <w:num w:numId="468">
    <w:abstractNumId w:val="148"/>
  </w:num>
  <w:num w:numId="469">
    <w:abstractNumId w:val="254"/>
  </w:num>
  <w:num w:numId="470">
    <w:abstractNumId w:val="319"/>
  </w:num>
  <w:num w:numId="471">
    <w:abstractNumId w:val="254"/>
    <w:lvlOverride w:ilvl="0">
      <w:startOverride w:val="1"/>
    </w:lvlOverride>
  </w:num>
  <w:num w:numId="472">
    <w:abstractNumId w:val="127"/>
  </w:num>
  <w:num w:numId="473">
    <w:abstractNumId w:val="329"/>
  </w:num>
  <w:num w:numId="474">
    <w:abstractNumId w:val="47"/>
  </w:num>
  <w:num w:numId="475">
    <w:abstractNumId w:val="88"/>
  </w:num>
  <w:num w:numId="476">
    <w:abstractNumId w:val="264"/>
  </w:num>
  <w:num w:numId="477">
    <w:abstractNumId w:val="58"/>
  </w:num>
  <w:num w:numId="478">
    <w:abstractNumId w:val="37"/>
  </w:num>
  <w:num w:numId="479">
    <w:abstractNumId w:val="245"/>
  </w:num>
  <w:num w:numId="480">
    <w:abstractNumId w:val="90"/>
  </w:num>
  <w:num w:numId="481">
    <w:abstractNumId w:val="196"/>
  </w:num>
  <w:num w:numId="482">
    <w:abstractNumId w:val="52"/>
  </w:num>
  <w:num w:numId="483">
    <w:abstractNumId w:val="351"/>
  </w:num>
  <w:num w:numId="484">
    <w:abstractNumId w:val="96"/>
  </w:num>
  <w:num w:numId="485">
    <w:abstractNumId w:val="150"/>
  </w:num>
  <w:num w:numId="486">
    <w:abstractNumId w:val="97"/>
  </w:num>
  <w:num w:numId="487">
    <w:abstractNumId w:val="216"/>
  </w:num>
  <w:num w:numId="488">
    <w:abstractNumId w:val="281"/>
  </w:num>
  <w:num w:numId="489">
    <w:abstractNumId w:val="69"/>
  </w:num>
  <w:num w:numId="490">
    <w:abstractNumId w:val="219"/>
  </w:num>
  <w:num w:numId="491">
    <w:abstractNumId w:val="130"/>
  </w:num>
  <w:num w:numId="492">
    <w:abstractNumId w:val="195"/>
  </w:num>
  <w:num w:numId="493">
    <w:abstractNumId w:val="116"/>
  </w:num>
  <w:num w:numId="494">
    <w:abstractNumId w:val="301"/>
  </w:num>
  <w:num w:numId="495">
    <w:abstractNumId w:val="163"/>
  </w:num>
  <w:num w:numId="496">
    <w:abstractNumId w:val="275"/>
  </w:num>
  <w:num w:numId="497">
    <w:abstractNumId w:val="312"/>
  </w:num>
  <w:num w:numId="498">
    <w:abstractNumId w:val="308"/>
  </w:num>
  <w:num w:numId="499">
    <w:abstractNumId w:val="352"/>
  </w:num>
  <w:num w:numId="500">
    <w:abstractNumId w:val="49"/>
  </w:num>
  <w:num w:numId="501">
    <w:abstractNumId w:val="176"/>
  </w:num>
  <w:num w:numId="502">
    <w:abstractNumId w:val="64"/>
  </w:num>
  <w:num w:numId="503">
    <w:abstractNumId w:val="213"/>
  </w:num>
  <w:num w:numId="504">
    <w:abstractNumId w:val="64"/>
    <w:lvlOverride w:ilvl="0">
      <w:startOverride w:val="1"/>
    </w:lvlOverride>
  </w:num>
  <w:num w:numId="505">
    <w:abstractNumId w:val="105"/>
  </w:num>
  <w:num w:numId="506">
    <w:abstractNumId w:val="301"/>
  </w:num>
  <w:num w:numId="507">
    <w:abstractNumId w:val="301"/>
  </w:num>
  <w:num w:numId="508">
    <w:abstractNumId w:val="163"/>
  </w:num>
  <w:num w:numId="509">
    <w:abstractNumId w:val="163"/>
  </w:num>
  <w:num w:numId="510">
    <w:abstractNumId w:val="301"/>
  </w:num>
  <w:num w:numId="511">
    <w:abstractNumId w:val="163"/>
  </w:num>
  <w:num w:numId="512">
    <w:abstractNumId w:val="163"/>
  </w:num>
  <w:num w:numId="513">
    <w:abstractNumId w:val="163"/>
  </w:num>
  <w:num w:numId="514">
    <w:abstractNumId w:val="163"/>
  </w:num>
  <w:num w:numId="515">
    <w:abstractNumId w:val="163"/>
  </w:num>
  <w:num w:numId="516">
    <w:abstractNumId w:val="163"/>
  </w:num>
  <w:num w:numId="517">
    <w:abstractNumId w:val="163"/>
  </w:num>
  <w:num w:numId="518">
    <w:abstractNumId w:val="163"/>
  </w:num>
  <w:num w:numId="519">
    <w:abstractNumId w:val="84"/>
  </w:num>
  <w:num w:numId="520">
    <w:abstractNumId w:val="141"/>
  </w:num>
  <w:num w:numId="521">
    <w:abstractNumId w:val="235"/>
  </w:num>
  <w:numIdMacAtCleanup w:val="5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4064"/>
    <w:rsid w:val="000051A2"/>
    <w:rsid w:val="00006598"/>
    <w:rsid w:val="000070CA"/>
    <w:rsid w:val="00014873"/>
    <w:rsid w:val="00017360"/>
    <w:rsid w:val="00017D71"/>
    <w:rsid w:val="00020DDD"/>
    <w:rsid w:val="000213A8"/>
    <w:rsid w:val="0002203F"/>
    <w:rsid w:val="00022302"/>
    <w:rsid w:val="0002511C"/>
    <w:rsid w:val="00025E6B"/>
    <w:rsid w:val="00027510"/>
    <w:rsid w:val="000333A1"/>
    <w:rsid w:val="00033E6C"/>
    <w:rsid w:val="0003412A"/>
    <w:rsid w:val="000349C0"/>
    <w:rsid w:val="00035D61"/>
    <w:rsid w:val="00036BC5"/>
    <w:rsid w:val="0003710D"/>
    <w:rsid w:val="00037FE6"/>
    <w:rsid w:val="00041EBF"/>
    <w:rsid w:val="00042018"/>
    <w:rsid w:val="00043DFF"/>
    <w:rsid w:val="00044417"/>
    <w:rsid w:val="000449F8"/>
    <w:rsid w:val="00044E3A"/>
    <w:rsid w:val="0004504C"/>
    <w:rsid w:val="00047769"/>
    <w:rsid w:val="00051508"/>
    <w:rsid w:val="00051E75"/>
    <w:rsid w:val="0005226C"/>
    <w:rsid w:val="00052D73"/>
    <w:rsid w:val="0005316A"/>
    <w:rsid w:val="00053368"/>
    <w:rsid w:val="000542FD"/>
    <w:rsid w:val="0005468C"/>
    <w:rsid w:val="00054C3C"/>
    <w:rsid w:val="000563CB"/>
    <w:rsid w:val="0005651D"/>
    <w:rsid w:val="00060230"/>
    <w:rsid w:val="00060BBD"/>
    <w:rsid w:val="00065059"/>
    <w:rsid w:val="00066459"/>
    <w:rsid w:val="00071164"/>
    <w:rsid w:val="0007226E"/>
    <w:rsid w:val="00072806"/>
    <w:rsid w:val="00072B6A"/>
    <w:rsid w:val="00072F5E"/>
    <w:rsid w:val="00073E1C"/>
    <w:rsid w:val="00073E48"/>
    <w:rsid w:val="00074F29"/>
    <w:rsid w:val="00076221"/>
    <w:rsid w:val="00077E0D"/>
    <w:rsid w:val="00081E8B"/>
    <w:rsid w:val="000826CD"/>
    <w:rsid w:val="000838BD"/>
    <w:rsid w:val="0008417E"/>
    <w:rsid w:val="00085406"/>
    <w:rsid w:val="0008689C"/>
    <w:rsid w:val="000870DC"/>
    <w:rsid w:val="000877FD"/>
    <w:rsid w:val="00090BA0"/>
    <w:rsid w:val="00094B61"/>
    <w:rsid w:val="00094E6C"/>
    <w:rsid w:val="000955A6"/>
    <w:rsid w:val="0009609F"/>
    <w:rsid w:val="00097548"/>
    <w:rsid w:val="00097669"/>
    <w:rsid w:val="000A06A3"/>
    <w:rsid w:val="000A1092"/>
    <w:rsid w:val="000A137F"/>
    <w:rsid w:val="000A7857"/>
    <w:rsid w:val="000A7DE3"/>
    <w:rsid w:val="000B1BD7"/>
    <w:rsid w:val="000B2D51"/>
    <w:rsid w:val="000B3AC7"/>
    <w:rsid w:val="000B3BEF"/>
    <w:rsid w:val="000B6CC5"/>
    <w:rsid w:val="000C08B2"/>
    <w:rsid w:val="000C0E6A"/>
    <w:rsid w:val="000C2812"/>
    <w:rsid w:val="000C4C10"/>
    <w:rsid w:val="000C61DA"/>
    <w:rsid w:val="000C65CB"/>
    <w:rsid w:val="000C6BD2"/>
    <w:rsid w:val="000D5C3C"/>
    <w:rsid w:val="000D5D72"/>
    <w:rsid w:val="000D647B"/>
    <w:rsid w:val="000D7317"/>
    <w:rsid w:val="000E02EA"/>
    <w:rsid w:val="000E18AA"/>
    <w:rsid w:val="000E1D9D"/>
    <w:rsid w:val="000E38A5"/>
    <w:rsid w:val="000E4189"/>
    <w:rsid w:val="000E487A"/>
    <w:rsid w:val="000E5B15"/>
    <w:rsid w:val="000E6438"/>
    <w:rsid w:val="000E6F12"/>
    <w:rsid w:val="000F0E2D"/>
    <w:rsid w:val="000F2801"/>
    <w:rsid w:val="000F4C6A"/>
    <w:rsid w:val="000F779D"/>
    <w:rsid w:val="001002E2"/>
    <w:rsid w:val="00100F44"/>
    <w:rsid w:val="001044A2"/>
    <w:rsid w:val="00104F6B"/>
    <w:rsid w:val="00105250"/>
    <w:rsid w:val="00106058"/>
    <w:rsid w:val="001061D3"/>
    <w:rsid w:val="00106526"/>
    <w:rsid w:val="001108BF"/>
    <w:rsid w:val="00111A8E"/>
    <w:rsid w:val="00111BCC"/>
    <w:rsid w:val="00111CD1"/>
    <w:rsid w:val="0011431F"/>
    <w:rsid w:val="001160AD"/>
    <w:rsid w:val="00116A2A"/>
    <w:rsid w:val="00117168"/>
    <w:rsid w:val="00117DDB"/>
    <w:rsid w:val="00124079"/>
    <w:rsid w:val="001259D8"/>
    <w:rsid w:val="00127B0C"/>
    <w:rsid w:val="001309C0"/>
    <w:rsid w:val="001311F5"/>
    <w:rsid w:val="00132808"/>
    <w:rsid w:val="00132CAD"/>
    <w:rsid w:val="00133838"/>
    <w:rsid w:val="00133A74"/>
    <w:rsid w:val="00136025"/>
    <w:rsid w:val="00140E07"/>
    <w:rsid w:val="00141B98"/>
    <w:rsid w:val="00141FB7"/>
    <w:rsid w:val="00142100"/>
    <w:rsid w:val="00142187"/>
    <w:rsid w:val="001435BA"/>
    <w:rsid w:val="001442C7"/>
    <w:rsid w:val="001442F3"/>
    <w:rsid w:val="00144A3A"/>
    <w:rsid w:val="00144C96"/>
    <w:rsid w:val="00146D1E"/>
    <w:rsid w:val="00146F25"/>
    <w:rsid w:val="00147C0A"/>
    <w:rsid w:val="00150A32"/>
    <w:rsid w:val="00150F56"/>
    <w:rsid w:val="00151D2F"/>
    <w:rsid w:val="001525AB"/>
    <w:rsid w:val="001526CA"/>
    <w:rsid w:val="00152FA0"/>
    <w:rsid w:val="001533D4"/>
    <w:rsid w:val="00155FF4"/>
    <w:rsid w:val="00156881"/>
    <w:rsid w:val="00157DCC"/>
    <w:rsid w:val="00160FD6"/>
    <w:rsid w:val="001621D9"/>
    <w:rsid w:val="001631E0"/>
    <w:rsid w:val="00163DE2"/>
    <w:rsid w:val="00166690"/>
    <w:rsid w:val="00167480"/>
    <w:rsid w:val="001704D3"/>
    <w:rsid w:val="00170BF2"/>
    <w:rsid w:val="00170BFE"/>
    <w:rsid w:val="00172D1A"/>
    <w:rsid w:val="00173334"/>
    <w:rsid w:val="00173ED1"/>
    <w:rsid w:val="00174650"/>
    <w:rsid w:val="001757F9"/>
    <w:rsid w:val="00176F70"/>
    <w:rsid w:val="00176FD3"/>
    <w:rsid w:val="001773A5"/>
    <w:rsid w:val="00180896"/>
    <w:rsid w:val="00184FC1"/>
    <w:rsid w:val="00185FB0"/>
    <w:rsid w:val="00186876"/>
    <w:rsid w:val="00186D10"/>
    <w:rsid w:val="00187734"/>
    <w:rsid w:val="00192448"/>
    <w:rsid w:val="001A1589"/>
    <w:rsid w:val="001A2366"/>
    <w:rsid w:val="001A254E"/>
    <w:rsid w:val="001A2A63"/>
    <w:rsid w:val="001A2B13"/>
    <w:rsid w:val="001A69CA"/>
    <w:rsid w:val="001B04F6"/>
    <w:rsid w:val="001B08A5"/>
    <w:rsid w:val="001B0F2D"/>
    <w:rsid w:val="001B3C85"/>
    <w:rsid w:val="001B3FA8"/>
    <w:rsid w:val="001B4107"/>
    <w:rsid w:val="001B45BC"/>
    <w:rsid w:val="001B586D"/>
    <w:rsid w:val="001C10C4"/>
    <w:rsid w:val="001C2CA3"/>
    <w:rsid w:val="001C3DD5"/>
    <w:rsid w:val="001C618F"/>
    <w:rsid w:val="001C6D0C"/>
    <w:rsid w:val="001C6EBD"/>
    <w:rsid w:val="001C7258"/>
    <w:rsid w:val="001D0283"/>
    <w:rsid w:val="001D1BDC"/>
    <w:rsid w:val="001D1BE7"/>
    <w:rsid w:val="001D2F2B"/>
    <w:rsid w:val="001D3D76"/>
    <w:rsid w:val="001D3FC1"/>
    <w:rsid w:val="001D6437"/>
    <w:rsid w:val="001D67E3"/>
    <w:rsid w:val="001D688E"/>
    <w:rsid w:val="001D70CD"/>
    <w:rsid w:val="001E0D28"/>
    <w:rsid w:val="001E2B7D"/>
    <w:rsid w:val="001E2F9D"/>
    <w:rsid w:val="001E5B5A"/>
    <w:rsid w:val="001E5C94"/>
    <w:rsid w:val="001E6B3F"/>
    <w:rsid w:val="001E77FC"/>
    <w:rsid w:val="001F074D"/>
    <w:rsid w:val="001F0E80"/>
    <w:rsid w:val="001F40DE"/>
    <w:rsid w:val="001F4496"/>
    <w:rsid w:val="001F6E51"/>
    <w:rsid w:val="001F7B54"/>
    <w:rsid w:val="002023F9"/>
    <w:rsid w:val="00202467"/>
    <w:rsid w:val="002032E2"/>
    <w:rsid w:val="002038B8"/>
    <w:rsid w:val="00203A76"/>
    <w:rsid w:val="002053FF"/>
    <w:rsid w:val="002057D7"/>
    <w:rsid w:val="00210630"/>
    <w:rsid w:val="00210AA6"/>
    <w:rsid w:val="00210EAC"/>
    <w:rsid w:val="002132D2"/>
    <w:rsid w:val="00216E1F"/>
    <w:rsid w:val="002207C3"/>
    <w:rsid w:val="00222A7A"/>
    <w:rsid w:val="00227727"/>
    <w:rsid w:val="00227E50"/>
    <w:rsid w:val="002335CF"/>
    <w:rsid w:val="00233CE4"/>
    <w:rsid w:val="002342B8"/>
    <w:rsid w:val="0023454D"/>
    <w:rsid w:val="0023521F"/>
    <w:rsid w:val="00235DC5"/>
    <w:rsid w:val="00243CC1"/>
    <w:rsid w:val="002440CE"/>
    <w:rsid w:val="00244283"/>
    <w:rsid w:val="00246192"/>
    <w:rsid w:val="00247E45"/>
    <w:rsid w:val="00253333"/>
    <w:rsid w:val="0025362F"/>
    <w:rsid w:val="0025444A"/>
    <w:rsid w:val="002573B2"/>
    <w:rsid w:val="002600C5"/>
    <w:rsid w:val="00261762"/>
    <w:rsid w:val="00261A28"/>
    <w:rsid w:val="00263BAE"/>
    <w:rsid w:val="002650D4"/>
    <w:rsid w:val="00265316"/>
    <w:rsid w:val="002712FD"/>
    <w:rsid w:val="002727D1"/>
    <w:rsid w:val="00274C76"/>
    <w:rsid w:val="00276623"/>
    <w:rsid w:val="002804CF"/>
    <w:rsid w:val="00280AA5"/>
    <w:rsid w:val="00280EE3"/>
    <w:rsid w:val="002815A7"/>
    <w:rsid w:val="002826CA"/>
    <w:rsid w:val="002832A1"/>
    <w:rsid w:val="0028384F"/>
    <w:rsid w:val="00283A00"/>
    <w:rsid w:val="00284482"/>
    <w:rsid w:val="00284539"/>
    <w:rsid w:val="00285F80"/>
    <w:rsid w:val="002869EB"/>
    <w:rsid w:val="002907B1"/>
    <w:rsid w:val="00291E2F"/>
    <w:rsid w:val="00292581"/>
    <w:rsid w:val="00294972"/>
    <w:rsid w:val="00294FD3"/>
    <w:rsid w:val="00296410"/>
    <w:rsid w:val="00296F9F"/>
    <w:rsid w:val="002A0044"/>
    <w:rsid w:val="002A0113"/>
    <w:rsid w:val="002A1F9C"/>
    <w:rsid w:val="002A228F"/>
    <w:rsid w:val="002A22C2"/>
    <w:rsid w:val="002A2E9F"/>
    <w:rsid w:val="002A3A64"/>
    <w:rsid w:val="002A3AEF"/>
    <w:rsid w:val="002A4658"/>
    <w:rsid w:val="002A5E66"/>
    <w:rsid w:val="002A5F35"/>
    <w:rsid w:val="002B00E2"/>
    <w:rsid w:val="002B1891"/>
    <w:rsid w:val="002B1ED4"/>
    <w:rsid w:val="002B33DC"/>
    <w:rsid w:val="002B55B6"/>
    <w:rsid w:val="002B5778"/>
    <w:rsid w:val="002B5ECD"/>
    <w:rsid w:val="002B6A2C"/>
    <w:rsid w:val="002B73AF"/>
    <w:rsid w:val="002B7C27"/>
    <w:rsid w:val="002C078E"/>
    <w:rsid w:val="002C37DF"/>
    <w:rsid w:val="002C42F2"/>
    <w:rsid w:val="002C4B1C"/>
    <w:rsid w:val="002C4B32"/>
    <w:rsid w:val="002C53CE"/>
    <w:rsid w:val="002C5DD4"/>
    <w:rsid w:val="002D13BF"/>
    <w:rsid w:val="002D143A"/>
    <w:rsid w:val="002D4361"/>
    <w:rsid w:val="002D5639"/>
    <w:rsid w:val="002E318B"/>
    <w:rsid w:val="002E428B"/>
    <w:rsid w:val="002E5028"/>
    <w:rsid w:val="002E728A"/>
    <w:rsid w:val="002E7FAC"/>
    <w:rsid w:val="002F02A6"/>
    <w:rsid w:val="002F20F5"/>
    <w:rsid w:val="002F2B9E"/>
    <w:rsid w:val="002F54E1"/>
    <w:rsid w:val="002F739D"/>
    <w:rsid w:val="003009BA"/>
    <w:rsid w:val="00301581"/>
    <w:rsid w:val="0030168E"/>
    <w:rsid w:val="0030186B"/>
    <w:rsid w:val="003063EE"/>
    <w:rsid w:val="00306BB2"/>
    <w:rsid w:val="0030787A"/>
    <w:rsid w:val="00307B4E"/>
    <w:rsid w:val="00312508"/>
    <w:rsid w:val="00312ECF"/>
    <w:rsid w:val="00313B15"/>
    <w:rsid w:val="003140E6"/>
    <w:rsid w:val="00315AB5"/>
    <w:rsid w:val="00316F9E"/>
    <w:rsid w:val="00320A0E"/>
    <w:rsid w:val="00320EF3"/>
    <w:rsid w:val="00322ABA"/>
    <w:rsid w:val="00325710"/>
    <w:rsid w:val="003259DC"/>
    <w:rsid w:val="0032659F"/>
    <w:rsid w:val="00326ADA"/>
    <w:rsid w:val="00326B3E"/>
    <w:rsid w:val="003272BD"/>
    <w:rsid w:val="00327A13"/>
    <w:rsid w:val="00327B68"/>
    <w:rsid w:val="003308E2"/>
    <w:rsid w:val="00330A6B"/>
    <w:rsid w:val="00332AA8"/>
    <w:rsid w:val="003339A8"/>
    <w:rsid w:val="0033606D"/>
    <w:rsid w:val="003403F4"/>
    <w:rsid w:val="00340604"/>
    <w:rsid w:val="003408F2"/>
    <w:rsid w:val="00340932"/>
    <w:rsid w:val="00340A29"/>
    <w:rsid w:val="003426FF"/>
    <w:rsid w:val="0034280C"/>
    <w:rsid w:val="00343923"/>
    <w:rsid w:val="00344B54"/>
    <w:rsid w:val="00346081"/>
    <w:rsid w:val="00346A86"/>
    <w:rsid w:val="00346CC4"/>
    <w:rsid w:val="00350705"/>
    <w:rsid w:val="00351040"/>
    <w:rsid w:val="0035204C"/>
    <w:rsid w:val="003531BA"/>
    <w:rsid w:val="00355B60"/>
    <w:rsid w:val="00356606"/>
    <w:rsid w:val="00356FE1"/>
    <w:rsid w:val="003576EE"/>
    <w:rsid w:val="00361605"/>
    <w:rsid w:val="00361F8E"/>
    <w:rsid w:val="00367858"/>
    <w:rsid w:val="00371DF4"/>
    <w:rsid w:val="003728E8"/>
    <w:rsid w:val="00373086"/>
    <w:rsid w:val="00375A3B"/>
    <w:rsid w:val="00375BFE"/>
    <w:rsid w:val="00376601"/>
    <w:rsid w:val="0037666D"/>
    <w:rsid w:val="003774AB"/>
    <w:rsid w:val="00377C64"/>
    <w:rsid w:val="00377CF2"/>
    <w:rsid w:val="003801E5"/>
    <w:rsid w:val="00381448"/>
    <w:rsid w:val="00381586"/>
    <w:rsid w:val="00381789"/>
    <w:rsid w:val="003852E9"/>
    <w:rsid w:val="00387787"/>
    <w:rsid w:val="0039522D"/>
    <w:rsid w:val="0039555D"/>
    <w:rsid w:val="00396449"/>
    <w:rsid w:val="0039678B"/>
    <w:rsid w:val="003967C2"/>
    <w:rsid w:val="0039745B"/>
    <w:rsid w:val="003A0944"/>
    <w:rsid w:val="003A1010"/>
    <w:rsid w:val="003A154A"/>
    <w:rsid w:val="003A18BD"/>
    <w:rsid w:val="003A33AE"/>
    <w:rsid w:val="003A4D55"/>
    <w:rsid w:val="003A63B6"/>
    <w:rsid w:val="003A6CA1"/>
    <w:rsid w:val="003A75C8"/>
    <w:rsid w:val="003B0E03"/>
    <w:rsid w:val="003B2A6E"/>
    <w:rsid w:val="003B3F5C"/>
    <w:rsid w:val="003B4AA2"/>
    <w:rsid w:val="003B5330"/>
    <w:rsid w:val="003B70C7"/>
    <w:rsid w:val="003B7126"/>
    <w:rsid w:val="003B7243"/>
    <w:rsid w:val="003B7844"/>
    <w:rsid w:val="003B7D0F"/>
    <w:rsid w:val="003C0A6F"/>
    <w:rsid w:val="003C0C9F"/>
    <w:rsid w:val="003C16F8"/>
    <w:rsid w:val="003C2B71"/>
    <w:rsid w:val="003C2E1E"/>
    <w:rsid w:val="003C3419"/>
    <w:rsid w:val="003C4E7E"/>
    <w:rsid w:val="003C5520"/>
    <w:rsid w:val="003C58A7"/>
    <w:rsid w:val="003C698E"/>
    <w:rsid w:val="003C7BB6"/>
    <w:rsid w:val="003D3CA6"/>
    <w:rsid w:val="003D41AA"/>
    <w:rsid w:val="003D4B1D"/>
    <w:rsid w:val="003D5074"/>
    <w:rsid w:val="003D591B"/>
    <w:rsid w:val="003D731E"/>
    <w:rsid w:val="003D7818"/>
    <w:rsid w:val="003D785B"/>
    <w:rsid w:val="003E0CAC"/>
    <w:rsid w:val="003E0DFA"/>
    <w:rsid w:val="003E1761"/>
    <w:rsid w:val="003E2227"/>
    <w:rsid w:val="003E2928"/>
    <w:rsid w:val="003E3FB3"/>
    <w:rsid w:val="003E687B"/>
    <w:rsid w:val="003E697A"/>
    <w:rsid w:val="003F104E"/>
    <w:rsid w:val="003F586A"/>
    <w:rsid w:val="003F7994"/>
    <w:rsid w:val="004000C8"/>
    <w:rsid w:val="00400713"/>
    <w:rsid w:val="0040083C"/>
    <w:rsid w:val="00401C78"/>
    <w:rsid w:val="0040286F"/>
    <w:rsid w:val="00402BBD"/>
    <w:rsid w:val="00402BE7"/>
    <w:rsid w:val="0040373D"/>
    <w:rsid w:val="00404B18"/>
    <w:rsid w:val="0040567D"/>
    <w:rsid w:val="00405EEF"/>
    <w:rsid w:val="00406A8B"/>
    <w:rsid w:val="00406DE9"/>
    <w:rsid w:val="00410AD0"/>
    <w:rsid w:val="004117F7"/>
    <w:rsid w:val="004127A8"/>
    <w:rsid w:val="004150DA"/>
    <w:rsid w:val="0041526A"/>
    <w:rsid w:val="004172D7"/>
    <w:rsid w:val="00421B7E"/>
    <w:rsid w:val="00421D0E"/>
    <w:rsid w:val="0042312C"/>
    <w:rsid w:val="004233C1"/>
    <w:rsid w:val="004241EB"/>
    <w:rsid w:val="00426DE8"/>
    <w:rsid w:val="004272A4"/>
    <w:rsid w:val="00430B70"/>
    <w:rsid w:val="00432261"/>
    <w:rsid w:val="0043241E"/>
    <w:rsid w:val="004338FB"/>
    <w:rsid w:val="0043553C"/>
    <w:rsid w:val="0043679B"/>
    <w:rsid w:val="00436D4C"/>
    <w:rsid w:val="0043729F"/>
    <w:rsid w:val="0043782F"/>
    <w:rsid w:val="00441E29"/>
    <w:rsid w:val="0044254F"/>
    <w:rsid w:val="004449EE"/>
    <w:rsid w:val="00445E2A"/>
    <w:rsid w:val="00447076"/>
    <w:rsid w:val="00450EF9"/>
    <w:rsid w:val="004524B2"/>
    <w:rsid w:val="00452B43"/>
    <w:rsid w:val="004538A0"/>
    <w:rsid w:val="00457D32"/>
    <w:rsid w:val="00460BA9"/>
    <w:rsid w:val="00461004"/>
    <w:rsid w:val="004634FF"/>
    <w:rsid w:val="00466D6B"/>
    <w:rsid w:val="0047474E"/>
    <w:rsid w:val="00475F68"/>
    <w:rsid w:val="00476162"/>
    <w:rsid w:val="00477C3F"/>
    <w:rsid w:val="00480BC1"/>
    <w:rsid w:val="00480EB8"/>
    <w:rsid w:val="00482544"/>
    <w:rsid w:val="00482FAD"/>
    <w:rsid w:val="00483E5F"/>
    <w:rsid w:val="00485C46"/>
    <w:rsid w:val="00486CFE"/>
    <w:rsid w:val="004873ED"/>
    <w:rsid w:val="00487A58"/>
    <w:rsid w:val="00487F47"/>
    <w:rsid w:val="00490404"/>
    <w:rsid w:val="00491B67"/>
    <w:rsid w:val="00493699"/>
    <w:rsid w:val="00494083"/>
    <w:rsid w:val="004949CD"/>
    <w:rsid w:val="00494B66"/>
    <w:rsid w:val="00495197"/>
    <w:rsid w:val="00495364"/>
    <w:rsid w:val="004967F2"/>
    <w:rsid w:val="0049701D"/>
    <w:rsid w:val="00497179"/>
    <w:rsid w:val="004A37BA"/>
    <w:rsid w:val="004A4711"/>
    <w:rsid w:val="004A55D3"/>
    <w:rsid w:val="004A66F4"/>
    <w:rsid w:val="004A6AB4"/>
    <w:rsid w:val="004A6F2C"/>
    <w:rsid w:val="004A7115"/>
    <w:rsid w:val="004A736F"/>
    <w:rsid w:val="004B22CA"/>
    <w:rsid w:val="004B31E3"/>
    <w:rsid w:val="004B38FD"/>
    <w:rsid w:val="004B4CD6"/>
    <w:rsid w:val="004B6845"/>
    <w:rsid w:val="004B7014"/>
    <w:rsid w:val="004B7D0E"/>
    <w:rsid w:val="004C03AE"/>
    <w:rsid w:val="004C0416"/>
    <w:rsid w:val="004C153E"/>
    <w:rsid w:val="004C2B93"/>
    <w:rsid w:val="004C2D74"/>
    <w:rsid w:val="004C4A03"/>
    <w:rsid w:val="004C5C37"/>
    <w:rsid w:val="004C796E"/>
    <w:rsid w:val="004D0140"/>
    <w:rsid w:val="004D1F93"/>
    <w:rsid w:val="004D20C2"/>
    <w:rsid w:val="004D264D"/>
    <w:rsid w:val="004D318B"/>
    <w:rsid w:val="004D5C00"/>
    <w:rsid w:val="004D76DA"/>
    <w:rsid w:val="004D7EB9"/>
    <w:rsid w:val="004E06AF"/>
    <w:rsid w:val="004E095F"/>
    <w:rsid w:val="004E3C1B"/>
    <w:rsid w:val="004E3CFA"/>
    <w:rsid w:val="004E5B44"/>
    <w:rsid w:val="004E6DAA"/>
    <w:rsid w:val="004E7D6C"/>
    <w:rsid w:val="004F37E0"/>
    <w:rsid w:val="004F3C16"/>
    <w:rsid w:val="004F46C9"/>
    <w:rsid w:val="004F653A"/>
    <w:rsid w:val="004F73B7"/>
    <w:rsid w:val="00501117"/>
    <w:rsid w:val="005011E9"/>
    <w:rsid w:val="00501B4D"/>
    <w:rsid w:val="0050348A"/>
    <w:rsid w:val="00505193"/>
    <w:rsid w:val="005058A4"/>
    <w:rsid w:val="00505F03"/>
    <w:rsid w:val="00505FCF"/>
    <w:rsid w:val="0050666F"/>
    <w:rsid w:val="00506791"/>
    <w:rsid w:val="00506ADE"/>
    <w:rsid w:val="00507FCB"/>
    <w:rsid w:val="0051158F"/>
    <w:rsid w:val="00513794"/>
    <w:rsid w:val="00513A84"/>
    <w:rsid w:val="00513E28"/>
    <w:rsid w:val="005141D8"/>
    <w:rsid w:val="00520CB3"/>
    <w:rsid w:val="00521548"/>
    <w:rsid w:val="00521937"/>
    <w:rsid w:val="005226D5"/>
    <w:rsid w:val="00522D89"/>
    <w:rsid w:val="0052392C"/>
    <w:rsid w:val="00524C2A"/>
    <w:rsid w:val="005259D6"/>
    <w:rsid w:val="00527CC5"/>
    <w:rsid w:val="00527E16"/>
    <w:rsid w:val="0053202A"/>
    <w:rsid w:val="005322A5"/>
    <w:rsid w:val="00532B2A"/>
    <w:rsid w:val="00534327"/>
    <w:rsid w:val="0053533D"/>
    <w:rsid w:val="005358EF"/>
    <w:rsid w:val="00536045"/>
    <w:rsid w:val="00536A95"/>
    <w:rsid w:val="00536F8D"/>
    <w:rsid w:val="005378A7"/>
    <w:rsid w:val="0054004B"/>
    <w:rsid w:val="0054018E"/>
    <w:rsid w:val="00542469"/>
    <w:rsid w:val="0054424B"/>
    <w:rsid w:val="00544344"/>
    <w:rsid w:val="00544CAE"/>
    <w:rsid w:val="00544FDE"/>
    <w:rsid w:val="00546D90"/>
    <w:rsid w:val="00547581"/>
    <w:rsid w:val="00547CA8"/>
    <w:rsid w:val="00550074"/>
    <w:rsid w:val="00550359"/>
    <w:rsid w:val="0055120D"/>
    <w:rsid w:val="005523C8"/>
    <w:rsid w:val="00552655"/>
    <w:rsid w:val="00552FCA"/>
    <w:rsid w:val="0055393C"/>
    <w:rsid w:val="00553EF5"/>
    <w:rsid w:val="005540B8"/>
    <w:rsid w:val="00554DE9"/>
    <w:rsid w:val="00556672"/>
    <w:rsid w:val="00556CD4"/>
    <w:rsid w:val="00556D69"/>
    <w:rsid w:val="00557BA0"/>
    <w:rsid w:val="005616F5"/>
    <w:rsid w:val="00561EE9"/>
    <w:rsid w:val="00562D85"/>
    <w:rsid w:val="005630DC"/>
    <w:rsid w:val="0056329E"/>
    <w:rsid w:val="00564EBC"/>
    <w:rsid w:val="00565F12"/>
    <w:rsid w:val="0056621E"/>
    <w:rsid w:val="005666D2"/>
    <w:rsid w:val="0056681C"/>
    <w:rsid w:val="005669EF"/>
    <w:rsid w:val="005672B3"/>
    <w:rsid w:val="005712BD"/>
    <w:rsid w:val="00571A2E"/>
    <w:rsid w:val="00572859"/>
    <w:rsid w:val="00572865"/>
    <w:rsid w:val="00573331"/>
    <w:rsid w:val="00573622"/>
    <w:rsid w:val="00573B3D"/>
    <w:rsid w:val="00573BD0"/>
    <w:rsid w:val="0057414E"/>
    <w:rsid w:val="00574A88"/>
    <w:rsid w:val="00575DE5"/>
    <w:rsid w:val="005765F3"/>
    <w:rsid w:val="00576DB1"/>
    <w:rsid w:val="00577621"/>
    <w:rsid w:val="00580176"/>
    <w:rsid w:val="00580255"/>
    <w:rsid w:val="00581F97"/>
    <w:rsid w:val="005838EF"/>
    <w:rsid w:val="00583AF9"/>
    <w:rsid w:val="00584506"/>
    <w:rsid w:val="00584AEE"/>
    <w:rsid w:val="005855C9"/>
    <w:rsid w:val="0058637A"/>
    <w:rsid w:val="00587285"/>
    <w:rsid w:val="005904EF"/>
    <w:rsid w:val="00590B2E"/>
    <w:rsid w:val="00590F22"/>
    <w:rsid w:val="0059228C"/>
    <w:rsid w:val="0059367A"/>
    <w:rsid w:val="005951FB"/>
    <w:rsid w:val="00595A88"/>
    <w:rsid w:val="00595FA1"/>
    <w:rsid w:val="0059714B"/>
    <w:rsid w:val="005A0707"/>
    <w:rsid w:val="005A221B"/>
    <w:rsid w:val="005A3518"/>
    <w:rsid w:val="005A408C"/>
    <w:rsid w:val="005A5843"/>
    <w:rsid w:val="005A68B9"/>
    <w:rsid w:val="005B0DA6"/>
    <w:rsid w:val="005B0E2C"/>
    <w:rsid w:val="005B1C14"/>
    <w:rsid w:val="005B2CAA"/>
    <w:rsid w:val="005B5922"/>
    <w:rsid w:val="005B5D26"/>
    <w:rsid w:val="005B7504"/>
    <w:rsid w:val="005C10EB"/>
    <w:rsid w:val="005C21E7"/>
    <w:rsid w:val="005D15F4"/>
    <w:rsid w:val="005D3070"/>
    <w:rsid w:val="005D35D9"/>
    <w:rsid w:val="005D4C86"/>
    <w:rsid w:val="005D4E0C"/>
    <w:rsid w:val="005D5FA7"/>
    <w:rsid w:val="005D72AA"/>
    <w:rsid w:val="005D72E2"/>
    <w:rsid w:val="005E0090"/>
    <w:rsid w:val="005E0EFD"/>
    <w:rsid w:val="005E221C"/>
    <w:rsid w:val="005E274A"/>
    <w:rsid w:val="005E3735"/>
    <w:rsid w:val="005E39EF"/>
    <w:rsid w:val="005E45A5"/>
    <w:rsid w:val="005E4F57"/>
    <w:rsid w:val="005E6768"/>
    <w:rsid w:val="005E7014"/>
    <w:rsid w:val="005E735D"/>
    <w:rsid w:val="005E766E"/>
    <w:rsid w:val="005E77A1"/>
    <w:rsid w:val="005F1979"/>
    <w:rsid w:val="005F3328"/>
    <w:rsid w:val="005F3D8C"/>
    <w:rsid w:val="005F48DD"/>
    <w:rsid w:val="005F5C07"/>
    <w:rsid w:val="005F6E75"/>
    <w:rsid w:val="00600682"/>
    <w:rsid w:val="006012E6"/>
    <w:rsid w:val="00604693"/>
    <w:rsid w:val="006069BC"/>
    <w:rsid w:val="006073FB"/>
    <w:rsid w:val="00610F11"/>
    <w:rsid w:val="0061203C"/>
    <w:rsid w:val="00612E93"/>
    <w:rsid w:val="00614307"/>
    <w:rsid w:val="0061494B"/>
    <w:rsid w:val="00614CB8"/>
    <w:rsid w:val="00615577"/>
    <w:rsid w:val="00615968"/>
    <w:rsid w:val="00615CE8"/>
    <w:rsid w:val="00616CEB"/>
    <w:rsid w:val="0062175A"/>
    <w:rsid w:val="00621FCA"/>
    <w:rsid w:val="00622DFA"/>
    <w:rsid w:val="00625277"/>
    <w:rsid w:val="006273B9"/>
    <w:rsid w:val="00627F72"/>
    <w:rsid w:val="00630559"/>
    <w:rsid w:val="0063095F"/>
    <w:rsid w:val="00630C52"/>
    <w:rsid w:val="00631706"/>
    <w:rsid w:val="00633031"/>
    <w:rsid w:val="00633EDB"/>
    <w:rsid w:val="006361C2"/>
    <w:rsid w:val="00640640"/>
    <w:rsid w:val="00640A46"/>
    <w:rsid w:val="00640EB6"/>
    <w:rsid w:val="006412FE"/>
    <w:rsid w:val="006419D9"/>
    <w:rsid w:val="00645717"/>
    <w:rsid w:val="00645810"/>
    <w:rsid w:val="00645FE7"/>
    <w:rsid w:val="00646C0C"/>
    <w:rsid w:val="00646DFA"/>
    <w:rsid w:val="00650540"/>
    <w:rsid w:val="00653A5B"/>
    <w:rsid w:val="00653FD6"/>
    <w:rsid w:val="00655F92"/>
    <w:rsid w:val="006569EB"/>
    <w:rsid w:val="006572F3"/>
    <w:rsid w:val="00657CCC"/>
    <w:rsid w:val="006606EE"/>
    <w:rsid w:val="00660730"/>
    <w:rsid w:val="00660FC7"/>
    <w:rsid w:val="00661158"/>
    <w:rsid w:val="00661F2B"/>
    <w:rsid w:val="006633A0"/>
    <w:rsid w:val="006636B8"/>
    <w:rsid w:val="00663AE6"/>
    <w:rsid w:val="00663EAF"/>
    <w:rsid w:val="00665D0F"/>
    <w:rsid w:val="00666EE6"/>
    <w:rsid w:val="006673FC"/>
    <w:rsid w:val="0066755C"/>
    <w:rsid w:val="00667BF2"/>
    <w:rsid w:val="00672ACC"/>
    <w:rsid w:val="00672ADE"/>
    <w:rsid w:val="00674354"/>
    <w:rsid w:val="006744C9"/>
    <w:rsid w:val="00674581"/>
    <w:rsid w:val="006752F3"/>
    <w:rsid w:val="00675875"/>
    <w:rsid w:val="00675B49"/>
    <w:rsid w:val="00680D44"/>
    <w:rsid w:val="006816E7"/>
    <w:rsid w:val="006825F1"/>
    <w:rsid w:val="006829AE"/>
    <w:rsid w:val="006839D6"/>
    <w:rsid w:val="00683EE3"/>
    <w:rsid w:val="006858F6"/>
    <w:rsid w:val="0068639B"/>
    <w:rsid w:val="00686D57"/>
    <w:rsid w:val="00686FCC"/>
    <w:rsid w:val="0068761A"/>
    <w:rsid w:val="0068774C"/>
    <w:rsid w:val="00690023"/>
    <w:rsid w:val="006900E2"/>
    <w:rsid w:val="0069346B"/>
    <w:rsid w:val="006936F9"/>
    <w:rsid w:val="006944A7"/>
    <w:rsid w:val="00695356"/>
    <w:rsid w:val="00695434"/>
    <w:rsid w:val="0069648B"/>
    <w:rsid w:val="00696A79"/>
    <w:rsid w:val="006976A1"/>
    <w:rsid w:val="006A2C05"/>
    <w:rsid w:val="006A34BE"/>
    <w:rsid w:val="006B0E7D"/>
    <w:rsid w:val="006B20AA"/>
    <w:rsid w:val="006B2303"/>
    <w:rsid w:val="006B242E"/>
    <w:rsid w:val="006B3C0A"/>
    <w:rsid w:val="006B4812"/>
    <w:rsid w:val="006B725D"/>
    <w:rsid w:val="006C3379"/>
    <w:rsid w:val="006C49DB"/>
    <w:rsid w:val="006C6F2C"/>
    <w:rsid w:val="006C75BC"/>
    <w:rsid w:val="006D3839"/>
    <w:rsid w:val="006D3F50"/>
    <w:rsid w:val="006D52B1"/>
    <w:rsid w:val="006D65B3"/>
    <w:rsid w:val="006D6859"/>
    <w:rsid w:val="006D7EAB"/>
    <w:rsid w:val="006E12B5"/>
    <w:rsid w:val="006E1465"/>
    <w:rsid w:val="006E147C"/>
    <w:rsid w:val="006E14A0"/>
    <w:rsid w:val="006E3363"/>
    <w:rsid w:val="006E4039"/>
    <w:rsid w:val="006E45F1"/>
    <w:rsid w:val="006E5029"/>
    <w:rsid w:val="006E528B"/>
    <w:rsid w:val="006E61DF"/>
    <w:rsid w:val="006E76BE"/>
    <w:rsid w:val="006F07A6"/>
    <w:rsid w:val="006F0F13"/>
    <w:rsid w:val="006F146C"/>
    <w:rsid w:val="006F4226"/>
    <w:rsid w:val="006F42AA"/>
    <w:rsid w:val="006F4915"/>
    <w:rsid w:val="006F64E6"/>
    <w:rsid w:val="00701EE2"/>
    <w:rsid w:val="00702828"/>
    <w:rsid w:val="00703673"/>
    <w:rsid w:val="00703853"/>
    <w:rsid w:val="0070388C"/>
    <w:rsid w:val="00705D59"/>
    <w:rsid w:val="0070685A"/>
    <w:rsid w:val="007102EC"/>
    <w:rsid w:val="00713A17"/>
    <w:rsid w:val="00713E53"/>
    <w:rsid w:val="00714801"/>
    <w:rsid w:val="00714CFE"/>
    <w:rsid w:val="00715A91"/>
    <w:rsid w:val="00720743"/>
    <w:rsid w:val="00722E3D"/>
    <w:rsid w:val="00723BF6"/>
    <w:rsid w:val="00723FDF"/>
    <w:rsid w:val="00726F77"/>
    <w:rsid w:val="007303F8"/>
    <w:rsid w:val="00730D9F"/>
    <w:rsid w:val="00731BEB"/>
    <w:rsid w:val="00732E2B"/>
    <w:rsid w:val="007342F5"/>
    <w:rsid w:val="00734A42"/>
    <w:rsid w:val="0073659A"/>
    <w:rsid w:val="00736F23"/>
    <w:rsid w:val="007374AE"/>
    <w:rsid w:val="00737816"/>
    <w:rsid w:val="00737894"/>
    <w:rsid w:val="00737CE6"/>
    <w:rsid w:val="00737D0D"/>
    <w:rsid w:val="00740702"/>
    <w:rsid w:val="00740866"/>
    <w:rsid w:val="007415EE"/>
    <w:rsid w:val="00741F8D"/>
    <w:rsid w:val="00744390"/>
    <w:rsid w:val="00746F09"/>
    <w:rsid w:val="00747BB7"/>
    <w:rsid w:val="00747DEB"/>
    <w:rsid w:val="00750697"/>
    <w:rsid w:val="00751114"/>
    <w:rsid w:val="00752DA7"/>
    <w:rsid w:val="00754531"/>
    <w:rsid w:val="00754559"/>
    <w:rsid w:val="0075609B"/>
    <w:rsid w:val="00757DCB"/>
    <w:rsid w:val="0076010D"/>
    <w:rsid w:val="007603C9"/>
    <w:rsid w:val="0076295A"/>
    <w:rsid w:val="0076391B"/>
    <w:rsid w:val="007659A3"/>
    <w:rsid w:val="0076686C"/>
    <w:rsid w:val="007669D0"/>
    <w:rsid w:val="00766E4E"/>
    <w:rsid w:val="00770273"/>
    <w:rsid w:val="00770324"/>
    <w:rsid w:val="0077071F"/>
    <w:rsid w:val="007710BA"/>
    <w:rsid w:val="0077220E"/>
    <w:rsid w:val="00772C41"/>
    <w:rsid w:val="007751E2"/>
    <w:rsid w:val="0077574D"/>
    <w:rsid w:val="00775F40"/>
    <w:rsid w:val="00775F61"/>
    <w:rsid w:val="00776A8E"/>
    <w:rsid w:val="00776B40"/>
    <w:rsid w:val="00783111"/>
    <w:rsid w:val="007840E7"/>
    <w:rsid w:val="0078434F"/>
    <w:rsid w:val="0078511E"/>
    <w:rsid w:val="00785A75"/>
    <w:rsid w:val="00786167"/>
    <w:rsid w:val="00786996"/>
    <w:rsid w:val="00787639"/>
    <w:rsid w:val="00790E5E"/>
    <w:rsid w:val="00792E2C"/>
    <w:rsid w:val="00793BB8"/>
    <w:rsid w:val="007943F3"/>
    <w:rsid w:val="00795C6B"/>
    <w:rsid w:val="00795D4A"/>
    <w:rsid w:val="007964D2"/>
    <w:rsid w:val="007967AE"/>
    <w:rsid w:val="007971CB"/>
    <w:rsid w:val="007A0E22"/>
    <w:rsid w:val="007A15E6"/>
    <w:rsid w:val="007A17E3"/>
    <w:rsid w:val="007A2F27"/>
    <w:rsid w:val="007A57E4"/>
    <w:rsid w:val="007A6733"/>
    <w:rsid w:val="007A738F"/>
    <w:rsid w:val="007B167F"/>
    <w:rsid w:val="007B178F"/>
    <w:rsid w:val="007B1B4D"/>
    <w:rsid w:val="007B2264"/>
    <w:rsid w:val="007B232E"/>
    <w:rsid w:val="007B3D5A"/>
    <w:rsid w:val="007B7F31"/>
    <w:rsid w:val="007C0D08"/>
    <w:rsid w:val="007C222C"/>
    <w:rsid w:val="007C25C4"/>
    <w:rsid w:val="007C469D"/>
    <w:rsid w:val="007C493D"/>
    <w:rsid w:val="007C5026"/>
    <w:rsid w:val="007C5307"/>
    <w:rsid w:val="007C5322"/>
    <w:rsid w:val="007C70FB"/>
    <w:rsid w:val="007D0B07"/>
    <w:rsid w:val="007D120D"/>
    <w:rsid w:val="007D222B"/>
    <w:rsid w:val="007D2C44"/>
    <w:rsid w:val="007D478C"/>
    <w:rsid w:val="007D4B85"/>
    <w:rsid w:val="007D5D4C"/>
    <w:rsid w:val="007E0296"/>
    <w:rsid w:val="007E04EC"/>
    <w:rsid w:val="007E0DC4"/>
    <w:rsid w:val="007E29FC"/>
    <w:rsid w:val="007E60D0"/>
    <w:rsid w:val="007E61EF"/>
    <w:rsid w:val="007E68F0"/>
    <w:rsid w:val="007E71D0"/>
    <w:rsid w:val="007F1662"/>
    <w:rsid w:val="007F1A48"/>
    <w:rsid w:val="007F6BE1"/>
    <w:rsid w:val="00800BC0"/>
    <w:rsid w:val="00801545"/>
    <w:rsid w:val="00801CFC"/>
    <w:rsid w:val="00802500"/>
    <w:rsid w:val="00802D85"/>
    <w:rsid w:val="00803BA6"/>
    <w:rsid w:val="00803FB3"/>
    <w:rsid w:val="0080518F"/>
    <w:rsid w:val="0080530D"/>
    <w:rsid w:val="00806058"/>
    <w:rsid w:val="00807F89"/>
    <w:rsid w:val="00811391"/>
    <w:rsid w:val="00812A5F"/>
    <w:rsid w:val="0081398D"/>
    <w:rsid w:val="00815552"/>
    <w:rsid w:val="00815B43"/>
    <w:rsid w:val="00816623"/>
    <w:rsid w:val="00816DE1"/>
    <w:rsid w:val="0081751F"/>
    <w:rsid w:val="008177E6"/>
    <w:rsid w:val="00817A57"/>
    <w:rsid w:val="00817F2E"/>
    <w:rsid w:val="00823812"/>
    <w:rsid w:val="0082423F"/>
    <w:rsid w:val="0082496E"/>
    <w:rsid w:val="00825D5D"/>
    <w:rsid w:val="00826207"/>
    <w:rsid w:val="00826E06"/>
    <w:rsid w:val="00827A78"/>
    <w:rsid w:val="00827C34"/>
    <w:rsid w:val="00830A9C"/>
    <w:rsid w:val="008315EC"/>
    <w:rsid w:val="00832609"/>
    <w:rsid w:val="00832956"/>
    <w:rsid w:val="008353BC"/>
    <w:rsid w:val="008364EE"/>
    <w:rsid w:val="00836EC2"/>
    <w:rsid w:val="00837993"/>
    <w:rsid w:val="00837BE1"/>
    <w:rsid w:val="00837C95"/>
    <w:rsid w:val="008409D7"/>
    <w:rsid w:val="00842392"/>
    <w:rsid w:val="0084363D"/>
    <w:rsid w:val="00843B5B"/>
    <w:rsid w:val="00844287"/>
    <w:rsid w:val="0084758C"/>
    <w:rsid w:val="00850B3B"/>
    <w:rsid w:val="00850FA9"/>
    <w:rsid w:val="00851F20"/>
    <w:rsid w:val="008524C7"/>
    <w:rsid w:val="0085252C"/>
    <w:rsid w:val="00852845"/>
    <w:rsid w:val="00854D3E"/>
    <w:rsid w:val="0085631E"/>
    <w:rsid w:val="0085648E"/>
    <w:rsid w:val="00856D5D"/>
    <w:rsid w:val="0086248D"/>
    <w:rsid w:val="00862581"/>
    <w:rsid w:val="00862BBA"/>
    <w:rsid w:val="00863A8E"/>
    <w:rsid w:val="0086535E"/>
    <w:rsid w:val="0086683E"/>
    <w:rsid w:val="00870FDC"/>
    <w:rsid w:val="00871D61"/>
    <w:rsid w:val="00872CC0"/>
    <w:rsid w:val="00872CFE"/>
    <w:rsid w:val="00874E4D"/>
    <w:rsid w:val="008750B0"/>
    <w:rsid w:val="008760FD"/>
    <w:rsid w:val="008763F7"/>
    <w:rsid w:val="00876DE9"/>
    <w:rsid w:val="00877E4C"/>
    <w:rsid w:val="00877EBE"/>
    <w:rsid w:val="00880A71"/>
    <w:rsid w:val="00881BF7"/>
    <w:rsid w:val="008821BC"/>
    <w:rsid w:val="008824CF"/>
    <w:rsid w:val="00882ED1"/>
    <w:rsid w:val="008861A8"/>
    <w:rsid w:val="00890EEB"/>
    <w:rsid w:val="008927C4"/>
    <w:rsid w:val="008939D5"/>
    <w:rsid w:val="00894AE0"/>
    <w:rsid w:val="00896CEC"/>
    <w:rsid w:val="00897041"/>
    <w:rsid w:val="00897E92"/>
    <w:rsid w:val="008A003E"/>
    <w:rsid w:val="008A01FD"/>
    <w:rsid w:val="008A11C7"/>
    <w:rsid w:val="008A2A7E"/>
    <w:rsid w:val="008A30D2"/>
    <w:rsid w:val="008A3BB7"/>
    <w:rsid w:val="008A4FAC"/>
    <w:rsid w:val="008A6E0D"/>
    <w:rsid w:val="008A6E3B"/>
    <w:rsid w:val="008A7E01"/>
    <w:rsid w:val="008B06F2"/>
    <w:rsid w:val="008B0D35"/>
    <w:rsid w:val="008B14CC"/>
    <w:rsid w:val="008B1D5E"/>
    <w:rsid w:val="008B1F41"/>
    <w:rsid w:val="008B2261"/>
    <w:rsid w:val="008B2C24"/>
    <w:rsid w:val="008B4139"/>
    <w:rsid w:val="008B4C0A"/>
    <w:rsid w:val="008B6993"/>
    <w:rsid w:val="008B7C2D"/>
    <w:rsid w:val="008B7C8A"/>
    <w:rsid w:val="008C0857"/>
    <w:rsid w:val="008C16F2"/>
    <w:rsid w:val="008C23DE"/>
    <w:rsid w:val="008C4432"/>
    <w:rsid w:val="008C4668"/>
    <w:rsid w:val="008C473C"/>
    <w:rsid w:val="008C56D1"/>
    <w:rsid w:val="008C5C9A"/>
    <w:rsid w:val="008C7B0E"/>
    <w:rsid w:val="008D0010"/>
    <w:rsid w:val="008D1B6B"/>
    <w:rsid w:val="008D2B11"/>
    <w:rsid w:val="008D333F"/>
    <w:rsid w:val="008D72C7"/>
    <w:rsid w:val="008D7665"/>
    <w:rsid w:val="008D77D8"/>
    <w:rsid w:val="008D7E7E"/>
    <w:rsid w:val="008E1AEC"/>
    <w:rsid w:val="008E2FA9"/>
    <w:rsid w:val="008E5022"/>
    <w:rsid w:val="008E5EBF"/>
    <w:rsid w:val="008F0B2A"/>
    <w:rsid w:val="008F1260"/>
    <w:rsid w:val="008F2028"/>
    <w:rsid w:val="008F2E0E"/>
    <w:rsid w:val="008F36F5"/>
    <w:rsid w:val="008F3F6C"/>
    <w:rsid w:val="008F50F6"/>
    <w:rsid w:val="008F5396"/>
    <w:rsid w:val="008F5A66"/>
    <w:rsid w:val="008F630C"/>
    <w:rsid w:val="008F6FDB"/>
    <w:rsid w:val="008F712A"/>
    <w:rsid w:val="008F7BC2"/>
    <w:rsid w:val="009027A3"/>
    <w:rsid w:val="009067F2"/>
    <w:rsid w:val="00906C0A"/>
    <w:rsid w:val="0091201E"/>
    <w:rsid w:val="00912EA5"/>
    <w:rsid w:val="00913F6A"/>
    <w:rsid w:val="00915125"/>
    <w:rsid w:val="0091635C"/>
    <w:rsid w:val="009169F6"/>
    <w:rsid w:val="009173EE"/>
    <w:rsid w:val="00917D4E"/>
    <w:rsid w:val="0092054F"/>
    <w:rsid w:val="00921118"/>
    <w:rsid w:val="00921D36"/>
    <w:rsid w:val="00922143"/>
    <w:rsid w:val="009235A2"/>
    <w:rsid w:val="00924A7C"/>
    <w:rsid w:val="0092512F"/>
    <w:rsid w:val="00925756"/>
    <w:rsid w:val="00925DB3"/>
    <w:rsid w:val="0092630D"/>
    <w:rsid w:val="0093206D"/>
    <w:rsid w:val="009328DA"/>
    <w:rsid w:val="0093356D"/>
    <w:rsid w:val="00933B41"/>
    <w:rsid w:val="009356B4"/>
    <w:rsid w:val="00935AA1"/>
    <w:rsid w:val="009373AE"/>
    <w:rsid w:val="009413E6"/>
    <w:rsid w:val="009431BF"/>
    <w:rsid w:val="00943418"/>
    <w:rsid w:val="0094608F"/>
    <w:rsid w:val="00946262"/>
    <w:rsid w:val="00952742"/>
    <w:rsid w:val="00952DBE"/>
    <w:rsid w:val="00953DB9"/>
    <w:rsid w:val="00954D9A"/>
    <w:rsid w:val="00955176"/>
    <w:rsid w:val="009614BD"/>
    <w:rsid w:val="00961866"/>
    <w:rsid w:val="00965A02"/>
    <w:rsid w:val="009672A6"/>
    <w:rsid w:val="0097251E"/>
    <w:rsid w:val="00973CF0"/>
    <w:rsid w:val="00975132"/>
    <w:rsid w:val="00975B2D"/>
    <w:rsid w:val="009770E0"/>
    <w:rsid w:val="0097794A"/>
    <w:rsid w:val="00977E50"/>
    <w:rsid w:val="00980A97"/>
    <w:rsid w:val="00980B32"/>
    <w:rsid w:val="00981122"/>
    <w:rsid w:val="009815DB"/>
    <w:rsid w:val="00982C3E"/>
    <w:rsid w:val="00983BE0"/>
    <w:rsid w:val="009865D0"/>
    <w:rsid w:val="009867A4"/>
    <w:rsid w:val="009877B9"/>
    <w:rsid w:val="00987925"/>
    <w:rsid w:val="009911F8"/>
    <w:rsid w:val="00991255"/>
    <w:rsid w:val="00992155"/>
    <w:rsid w:val="0099219B"/>
    <w:rsid w:val="0099322B"/>
    <w:rsid w:val="009940E0"/>
    <w:rsid w:val="009940E4"/>
    <w:rsid w:val="009970F5"/>
    <w:rsid w:val="009A05B3"/>
    <w:rsid w:val="009A085A"/>
    <w:rsid w:val="009A18C3"/>
    <w:rsid w:val="009A2615"/>
    <w:rsid w:val="009A2B4C"/>
    <w:rsid w:val="009A3E3D"/>
    <w:rsid w:val="009A47F4"/>
    <w:rsid w:val="009A543F"/>
    <w:rsid w:val="009A5BFA"/>
    <w:rsid w:val="009A650C"/>
    <w:rsid w:val="009A6C4C"/>
    <w:rsid w:val="009B2803"/>
    <w:rsid w:val="009B3246"/>
    <w:rsid w:val="009B3F88"/>
    <w:rsid w:val="009B4BEA"/>
    <w:rsid w:val="009B5062"/>
    <w:rsid w:val="009B7AD9"/>
    <w:rsid w:val="009C12C4"/>
    <w:rsid w:val="009C402D"/>
    <w:rsid w:val="009D15A0"/>
    <w:rsid w:val="009D16DD"/>
    <w:rsid w:val="009D2D19"/>
    <w:rsid w:val="009D4AB5"/>
    <w:rsid w:val="009D77EF"/>
    <w:rsid w:val="009E1392"/>
    <w:rsid w:val="009E1827"/>
    <w:rsid w:val="009E2DC5"/>
    <w:rsid w:val="009E36E3"/>
    <w:rsid w:val="009E3CFB"/>
    <w:rsid w:val="009E459E"/>
    <w:rsid w:val="009E47DA"/>
    <w:rsid w:val="009E59B1"/>
    <w:rsid w:val="009F2DD8"/>
    <w:rsid w:val="009F3636"/>
    <w:rsid w:val="009F389E"/>
    <w:rsid w:val="009F3AAE"/>
    <w:rsid w:val="009F4789"/>
    <w:rsid w:val="009F6803"/>
    <w:rsid w:val="00A0101C"/>
    <w:rsid w:val="00A02DF9"/>
    <w:rsid w:val="00A03231"/>
    <w:rsid w:val="00A04665"/>
    <w:rsid w:val="00A0517A"/>
    <w:rsid w:val="00A05489"/>
    <w:rsid w:val="00A06A5A"/>
    <w:rsid w:val="00A1108F"/>
    <w:rsid w:val="00A121CB"/>
    <w:rsid w:val="00A129FC"/>
    <w:rsid w:val="00A1335D"/>
    <w:rsid w:val="00A1456C"/>
    <w:rsid w:val="00A14E17"/>
    <w:rsid w:val="00A15846"/>
    <w:rsid w:val="00A15A6A"/>
    <w:rsid w:val="00A162F3"/>
    <w:rsid w:val="00A217A0"/>
    <w:rsid w:val="00A21C98"/>
    <w:rsid w:val="00A228F7"/>
    <w:rsid w:val="00A22AD3"/>
    <w:rsid w:val="00A26548"/>
    <w:rsid w:val="00A26CA3"/>
    <w:rsid w:val="00A2712D"/>
    <w:rsid w:val="00A27F81"/>
    <w:rsid w:val="00A31440"/>
    <w:rsid w:val="00A31639"/>
    <w:rsid w:val="00A31F35"/>
    <w:rsid w:val="00A409A3"/>
    <w:rsid w:val="00A424C8"/>
    <w:rsid w:val="00A42BCC"/>
    <w:rsid w:val="00A440A3"/>
    <w:rsid w:val="00A45068"/>
    <w:rsid w:val="00A45356"/>
    <w:rsid w:val="00A4590E"/>
    <w:rsid w:val="00A4618E"/>
    <w:rsid w:val="00A46534"/>
    <w:rsid w:val="00A47CA1"/>
    <w:rsid w:val="00A528CB"/>
    <w:rsid w:val="00A53781"/>
    <w:rsid w:val="00A53AD2"/>
    <w:rsid w:val="00A55396"/>
    <w:rsid w:val="00A5684F"/>
    <w:rsid w:val="00A60C59"/>
    <w:rsid w:val="00A60D09"/>
    <w:rsid w:val="00A60D82"/>
    <w:rsid w:val="00A60F56"/>
    <w:rsid w:val="00A62FA8"/>
    <w:rsid w:val="00A63B69"/>
    <w:rsid w:val="00A6597D"/>
    <w:rsid w:val="00A674BB"/>
    <w:rsid w:val="00A67DA7"/>
    <w:rsid w:val="00A716C2"/>
    <w:rsid w:val="00A734AC"/>
    <w:rsid w:val="00A73E7E"/>
    <w:rsid w:val="00A775DA"/>
    <w:rsid w:val="00A80468"/>
    <w:rsid w:val="00A81058"/>
    <w:rsid w:val="00A81421"/>
    <w:rsid w:val="00A8149D"/>
    <w:rsid w:val="00A84586"/>
    <w:rsid w:val="00A84809"/>
    <w:rsid w:val="00A84E50"/>
    <w:rsid w:val="00A853D3"/>
    <w:rsid w:val="00A85D64"/>
    <w:rsid w:val="00A861B3"/>
    <w:rsid w:val="00A863A5"/>
    <w:rsid w:val="00A86D9A"/>
    <w:rsid w:val="00A9415D"/>
    <w:rsid w:val="00A95135"/>
    <w:rsid w:val="00A96D79"/>
    <w:rsid w:val="00A9799B"/>
    <w:rsid w:val="00AA0745"/>
    <w:rsid w:val="00AA1129"/>
    <w:rsid w:val="00AA16C5"/>
    <w:rsid w:val="00AA1A03"/>
    <w:rsid w:val="00AA6AD3"/>
    <w:rsid w:val="00AA79CB"/>
    <w:rsid w:val="00AB0D2D"/>
    <w:rsid w:val="00AB1E31"/>
    <w:rsid w:val="00AB26FF"/>
    <w:rsid w:val="00AB3F98"/>
    <w:rsid w:val="00AB4649"/>
    <w:rsid w:val="00AB54CF"/>
    <w:rsid w:val="00AB74ED"/>
    <w:rsid w:val="00AB7F55"/>
    <w:rsid w:val="00AC2528"/>
    <w:rsid w:val="00AC2953"/>
    <w:rsid w:val="00AC29FC"/>
    <w:rsid w:val="00AC430B"/>
    <w:rsid w:val="00AC5D9F"/>
    <w:rsid w:val="00AC63A5"/>
    <w:rsid w:val="00AC798B"/>
    <w:rsid w:val="00AD1B89"/>
    <w:rsid w:val="00AD2211"/>
    <w:rsid w:val="00AD244C"/>
    <w:rsid w:val="00AD2A68"/>
    <w:rsid w:val="00AD3789"/>
    <w:rsid w:val="00AD3EF2"/>
    <w:rsid w:val="00AD44CF"/>
    <w:rsid w:val="00AD4B3F"/>
    <w:rsid w:val="00AD558C"/>
    <w:rsid w:val="00AD571A"/>
    <w:rsid w:val="00AD5D77"/>
    <w:rsid w:val="00AD65FD"/>
    <w:rsid w:val="00AD6BBE"/>
    <w:rsid w:val="00AE07F8"/>
    <w:rsid w:val="00AE3C66"/>
    <w:rsid w:val="00AE3CA5"/>
    <w:rsid w:val="00AE4178"/>
    <w:rsid w:val="00AE622B"/>
    <w:rsid w:val="00AE6668"/>
    <w:rsid w:val="00AE7A78"/>
    <w:rsid w:val="00AE7B2A"/>
    <w:rsid w:val="00AF2276"/>
    <w:rsid w:val="00AF2898"/>
    <w:rsid w:val="00AF345B"/>
    <w:rsid w:val="00AF38E8"/>
    <w:rsid w:val="00AF4412"/>
    <w:rsid w:val="00AF463B"/>
    <w:rsid w:val="00AF49BA"/>
    <w:rsid w:val="00AF4EA2"/>
    <w:rsid w:val="00AF53B4"/>
    <w:rsid w:val="00AF7030"/>
    <w:rsid w:val="00B005CB"/>
    <w:rsid w:val="00B01F0F"/>
    <w:rsid w:val="00B06CFE"/>
    <w:rsid w:val="00B10189"/>
    <w:rsid w:val="00B11970"/>
    <w:rsid w:val="00B121E6"/>
    <w:rsid w:val="00B139E0"/>
    <w:rsid w:val="00B14A6D"/>
    <w:rsid w:val="00B15298"/>
    <w:rsid w:val="00B175C1"/>
    <w:rsid w:val="00B217EE"/>
    <w:rsid w:val="00B21B8B"/>
    <w:rsid w:val="00B239CE"/>
    <w:rsid w:val="00B24530"/>
    <w:rsid w:val="00B245A2"/>
    <w:rsid w:val="00B2590B"/>
    <w:rsid w:val="00B26124"/>
    <w:rsid w:val="00B26C82"/>
    <w:rsid w:val="00B31B06"/>
    <w:rsid w:val="00B31D6C"/>
    <w:rsid w:val="00B320CA"/>
    <w:rsid w:val="00B3286C"/>
    <w:rsid w:val="00B32948"/>
    <w:rsid w:val="00B3311D"/>
    <w:rsid w:val="00B33C3D"/>
    <w:rsid w:val="00B41963"/>
    <w:rsid w:val="00B43374"/>
    <w:rsid w:val="00B45C79"/>
    <w:rsid w:val="00B5184E"/>
    <w:rsid w:val="00B51F87"/>
    <w:rsid w:val="00B545FC"/>
    <w:rsid w:val="00B54BB0"/>
    <w:rsid w:val="00B554D7"/>
    <w:rsid w:val="00B55B6D"/>
    <w:rsid w:val="00B569F1"/>
    <w:rsid w:val="00B570D4"/>
    <w:rsid w:val="00B57138"/>
    <w:rsid w:val="00B57BFE"/>
    <w:rsid w:val="00B603FA"/>
    <w:rsid w:val="00B63045"/>
    <w:rsid w:val="00B65F14"/>
    <w:rsid w:val="00B674D3"/>
    <w:rsid w:val="00B72567"/>
    <w:rsid w:val="00B73CA7"/>
    <w:rsid w:val="00B73E0C"/>
    <w:rsid w:val="00B74223"/>
    <w:rsid w:val="00B7470A"/>
    <w:rsid w:val="00B75810"/>
    <w:rsid w:val="00B804E1"/>
    <w:rsid w:val="00B8070E"/>
    <w:rsid w:val="00B80ACE"/>
    <w:rsid w:val="00B81CA0"/>
    <w:rsid w:val="00B81D66"/>
    <w:rsid w:val="00B81E78"/>
    <w:rsid w:val="00B828E6"/>
    <w:rsid w:val="00B83FCC"/>
    <w:rsid w:val="00B84DC8"/>
    <w:rsid w:val="00B854EA"/>
    <w:rsid w:val="00B86393"/>
    <w:rsid w:val="00B864D3"/>
    <w:rsid w:val="00B875CC"/>
    <w:rsid w:val="00B87F0C"/>
    <w:rsid w:val="00B90EB3"/>
    <w:rsid w:val="00B917AB"/>
    <w:rsid w:val="00B92B08"/>
    <w:rsid w:val="00B937E0"/>
    <w:rsid w:val="00B951F9"/>
    <w:rsid w:val="00B958DB"/>
    <w:rsid w:val="00B95949"/>
    <w:rsid w:val="00BA0264"/>
    <w:rsid w:val="00BA06FF"/>
    <w:rsid w:val="00BA0F60"/>
    <w:rsid w:val="00BA449A"/>
    <w:rsid w:val="00BA6A78"/>
    <w:rsid w:val="00BA76B0"/>
    <w:rsid w:val="00BA7B83"/>
    <w:rsid w:val="00BB0C55"/>
    <w:rsid w:val="00BB15A0"/>
    <w:rsid w:val="00BB1D0A"/>
    <w:rsid w:val="00BB20EB"/>
    <w:rsid w:val="00BB2727"/>
    <w:rsid w:val="00BB2FF5"/>
    <w:rsid w:val="00BB3956"/>
    <w:rsid w:val="00BB443B"/>
    <w:rsid w:val="00BB45AE"/>
    <w:rsid w:val="00BB5FB4"/>
    <w:rsid w:val="00BB70F2"/>
    <w:rsid w:val="00BC00DC"/>
    <w:rsid w:val="00BC19B9"/>
    <w:rsid w:val="00BC1B88"/>
    <w:rsid w:val="00BC45BC"/>
    <w:rsid w:val="00BC4742"/>
    <w:rsid w:val="00BC62E3"/>
    <w:rsid w:val="00BC6862"/>
    <w:rsid w:val="00BD0C26"/>
    <w:rsid w:val="00BD485A"/>
    <w:rsid w:val="00BD4CB1"/>
    <w:rsid w:val="00BD4F2F"/>
    <w:rsid w:val="00BD55FF"/>
    <w:rsid w:val="00BD6B48"/>
    <w:rsid w:val="00BD7B3D"/>
    <w:rsid w:val="00BE17CC"/>
    <w:rsid w:val="00BE1A87"/>
    <w:rsid w:val="00BE1E7B"/>
    <w:rsid w:val="00BE3499"/>
    <w:rsid w:val="00BE6B8B"/>
    <w:rsid w:val="00BF0DAE"/>
    <w:rsid w:val="00BF0EB7"/>
    <w:rsid w:val="00BF1CAC"/>
    <w:rsid w:val="00BF300D"/>
    <w:rsid w:val="00BF4B81"/>
    <w:rsid w:val="00BF57B3"/>
    <w:rsid w:val="00BF6078"/>
    <w:rsid w:val="00BF7E9D"/>
    <w:rsid w:val="00C01918"/>
    <w:rsid w:val="00C01A44"/>
    <w:rsid w:val="00C037F3"/>
    <w:rsid w:val="00C03E62"/>
    <w:rsid w:val="00C040F3"/>
    <w:rsid w:val="00C04F0F"/>
    <w:rsid w:val="00C05680"/>
    <w:rsid w:val="00C05A18"/>
    <w:rsid w:val="00C06D96"/>
    <w:rsid w:val="00C07246"/>
    <w:rsid w:val="00C07366"/>
    <w:rsid w:val="00C10A1F"/>
    <w:rsid w:val="00C127A2"/>
    <w:rsid w:val="00C16C54"/>
    <w:rsid w:val="00C17136"/>
    <w:rsid w:val="00C1773D"/>
    <w:rsid w:val="00C17F25"/>
    <w:rsid w:val="00C209BC"/>
    <w:rsid w:val="00C20A6A"/>
    <w:rsid w:val="00C223B7"/>
    <w:rsid w:val="00C2455A"/>
    <w:rsid w:val="00C26D8A"/>
    <w:rsid w:val="00C3056E"/>
    <w:rsid w:val="00C30C92"/>
    <w:rsid w:val="00C34622"/>
    <w:rsid w:val="00C349F9"/>
    <w:rsid w:val="00C34D22"/>
    <w:rsid w:val="00C35139"/>
    <w:rsid w:val="00C37527"/>
    <w:rsid w:val="00C42BA0"/>
    <w:rsid w:val="00C43050"/>
    <w:rsid w:val="00C430F5"/>
    <w:rsid w:val="00C44811"/>
    <w:rsid w:val="00C44BA2"/>
    <w:rsid w:val="00C4559D"/>
    <w:rsid w:val="00C457EB"/>
    <w:rsid w:val="00C45C2C"/>
    <w:rsid w:val="00C46C86"/>
    <w:rsid w:val="00C46DCC"/>
    <w:rsid w:val="00C47438"/>
    <w:rsid w:val="00C47807"/>
    <w:rsid w:val="00C50B3A"/>
    <w:rsid w:val="00C50DB8"/>
    <w:rsid w:val="00C513E4"/>
    <w:rsid w:val="00C525E8"/>
    <w:rsid w:val="00C54C5F"/>
    <w:rsid w:val="00C558BD"/>
    <w:rsid w:val="00C55AA0"/>
    <w:rsid w:val="00C56D36"/>
    <w:rsid w:val="00C570A2"/>
    <w:rsid w:val="00C605CA"/>
    <w:rsid w:val="00C61BCD"/>
    <w:rsid w:val="00C63065"/>
    <w:rsid w:val="00C67642"/>
    <w:rsid w:val="00C70B5B"/>
    <w:rsid w:val="00C713B8"/>
    <w:rsid w:val="00C71F3C"/>
    <w:rsid w:val="00C7489C"/>
    <w:rsid w:val="00C7573D"/>
    <w:rsid w:val="00C75B4A"/>
    <w:rsid w:val="00C76400"/>
    <w:rsid w:val="00C77A64"/>
    <w:rsid w:val="00C77D06"/>
    <w:rsid w:val="00C800CE"/>
    <w:rsid w:val="00C8060F"/>
    <w:rsid w:val="00C80BB8"/>
    <w:rsid w:val="00C82340"/>
    <w:rsid w:val="00C824DE"/>
    <w:rsid w:val="00C82715"/>
    <w:rsid w:val="00C82E38"/>
    <w:rsid w:val="00C83FC7"/>
    <w:rsid w:val="00C84051"/>
    <w:rsid w:val="00C867D7"/>
    <w:rsid w:val="00C86D17"/>
    <w:rsid w:val="00C87A61"/>
    <w:rsid w:val="00C87B34"/>
    <w:rsid w:val="00C87B4E"/>
    <w:rsid w:val="00C90A63"/>
    <w:rsid w:val="00C93096"/>
    <w:rsid w:val="00C93A79"/>
    <w:rsid w:val="00C9615E"/>
    <w:rsid w:val="00CA05D8"/>
    <w:rsid w:val="00CA0B3D"/>
    <w:rsid w:val="00CA0D12"/>
    <w:rsid w:val="00CA1C08"/>
    <w:rsid w:val="00CA2347"/>
    <w:rsid w:val="00CA2F6A"/>
    <w:rsid w:val="00CA440F"/>
    <w:rsid w:val="00CA4EBB"/>
    <w:rsid w:val="00CA546B"/>
    <w:rsid w:val="00CA57C1"/>
    <w:rsid w:val="00CA73D6"/>
    <w:rsid w:val="00CB05C9"/>
    <w:rsid w:val="00CB05ED"/>
    <w:rsid w:val="00CB0859"/>
    <w:rsid w:val="00CB0F1A"/>
    <w:rsid w:val="00CB1AE9"/>
    <w:rsid w:val="00CB2FD0"/>
    <w:rsid w:val="00CB334B"/>
    <w:rsid w:val="00CB7436"/>
    <w:rsid w:val="00CB7619"/>
    <w:rsid w:val="00CC13A0"/>
    <w:rsid w:val="00CC4285"/>
    <w:rsid w:val="00CC4980"/>
    <w:rsid w:val="00CC4C82"/>
    <w:rsid w:val="00CC5076"/>
    <w:rsid w:val="00CC5641"/>
    <w:rsid w:val="00CC662E"/>
    <w:rsid w:val="00CD1F3D"/>
    <w:rsid w:val="00CD438B"/>
    <w:rsid w:val="00CD47FD"/>
    <w:rsid w:val="00CD753F"/>
    <w:rsid w:val="00CE06CF"/>
    <w:rsid w:val="00CE1B8F"/>
    <w:rsid w:val="00CE3D17"/>
    <w:rsid w:val="00CE3E33"/>
    <w:rsid w:val="00CE4F34"/>
    <w:rsid w:val="00CE6A9D"/>
    <w:rsid w:val="00CE759F"/>
    <w:rsid w:val="00CF48DA"/>
    <w:rsid w:val="00CF4D79"/>
    <w:rsid w:val="00CF710F"/>
    <w:rsid w:val="00CF795F"/>
    <w:rsid w:val="00D03555"/>
    <w:rsid w:val="00D039E8"/>
    <w:rsid w:val="00D04A6F"/>
    <w:rsid w:val="00D0503F"/>
    <w:rsid w:val="00D056C2"/>
    <w:rsid w:val="00D0595E"/>
    <w:rsid w:val="00D0631A"/>
    <w:rsid w:val="00D0772C"/>
    <w:rsid w:val="00D0782B"/>
    <w:rsid w:val="00D101F8"/>
    <w:rsid w:val="00D1074D"/>
    <w:rsid w:val="00D10AD7"/>
    <w:rsid w:val="00D12399"/>
    <w:rsid w:val="00D13345"/>
    <w:rsid w:val="00D13929"/>
    <w:rsid w:val="00D162D2"/>
    <w:rsid w:val="00D178F5"/>
    <w:rsid w:val="00D2041F"/>
    <w:rsid w:val="00D20673"/>
    <w:rsid w:val="00D20766"/>
    <w:rsid w:val="00D21D73"/>
    <w:rsid w:val="00D23759"/>
    <w:rsid w:val="00D244B9"/>
    <w:rsid w:val="00D245AB"/>
    <w:rsid w:val="00D261A5"/>
    <w:rsid w:val="00D2626F"/>
    <w:rsid w:val="00D26678"/>
    <w:rsid w:val="00D279E8"/>
    <w:rsid w:val="00D31866"/>
    <w:rsid w:val="00D31906"/>
    <w:rsid w:val="00D31A5B"/>
    <w:rsid w:val="00D3271E"/>
    <w:rsid w:val="00D33A53"/>
    <w:rsid w:val="00D3448C"/>
    <w:rsid w:val="00D351CA"/>
    <w:rsid w:val="00D37BA5"/>
    <w:rsid w:val="00D410EC"/>
    <w:rsid w:val="00D41905"/>
    <w:rsid w:val="00D41D2C"/>
    <w:rsid w:val="00D436CA"/>
    <w:rsid w:val="00D43A58"/>
    <w:rsid w:val="00D43AB5"/>
    <w:rsid w:val="00D44ABC"/>
    <w:rsid w:val="00D44CAC"/>
    <w:rsid w:val="00D450D4"/>
    <w:rsid w:val="00D45389"/>
    <w:rsid w:val="00D46566"/>
    <w:rsid w:val="00D46E4C"/>
    <w:rsid w:val="00D476FF"/>
    <w:rsid w:val="00D47CB2"/>
    <w:rsid w:val="00D50B0A"/>
    <w:rsid w:val="00D52950"/>
    <w:rsid w:val="00D54D96"/>
    <w:rsid w:val="00D55AD1"/>
    <w:rsid w:val="00D56B4E"/>
    <w:rsid w:val="00D57EC4"/>
    <w:rsid w:val="00D600EB"/>
    <w:rsid w:val="00D602CC"/>
    <w:rsid w:val="00D609C5"/>
    <w:rsid w:val="00D61EC9"/>
    <w:rsid w:val="00D626D1"/>
    <w:rsid w:val="00D628CC"/>
    <w:rsid w:val="00D65ED9"/>
    <w:rsid w:val="00D66235"/>
    <w:rsid w:val="00D67890"/>
    <w:rsid w:val="00D727EE"/>
    <w:rsid w:val="00D74536"/>
    <w:rsid w:val="00D75EE5"/>
    <w:rsid w:val="00D762C8"/>
    <w:rsid w:val="00D769B6"/>
    <w:rsid w:val="00D76C34"/>
    <w:rsid w:val="00D80429"/>
    <w:rsid w:val="00D816A5"/>
    <w:rsid w:val="00D8190A"/>
    <w:rsid w:val="00D81C72"/>
    <w:rsid w:val="00D821EF"/>
    <w:rsid w:val="00D84149"/>
    <w:rsid w:val="00D84CDD"/>
    <w:rsid w:val="00D84E4E"/>
    <w:rsid w:val="00D86436"/>
    <w:rsid w:val="00D86802"/>
    <w:rsid w:val="00D90418"/>
    <w:rsid w:val="00D90C20"/>
    <w:rsid w:val="00D915D7"/>
    <w:rsid w:val="00D926D0"/>
    <w:rsid w:val="00D93769"/>
    <w:rsid w:val="00D9392E"/>
    <w:rsid w:val="00D939B5"/>
    <w:rsid w:val="00D95B5F"/>
    <w:rsid w:val="00D963DE"/>
    <w:rsid w:val="00D96C17"/>
    <w:rsid w:val="00DA27FA"/>
    <w:rsid w:val="00DA2DC9"/>
    <w:rsid w:val="00DA5E10"/>
    <w:rsid w:val="00DA6E54"/>
    <w:rsid w:val="00DA711D"/>
    <w:rsid w:val="00DA7F60"/>
    <w:rsid w:val="00DB0074"/>
    <w:rsid w:val="00DB0108"/>
    <w:rsid w:val="00DB037E"/>
    <w:rsid w:val="00DB0B06"/>
    <w:rsid w:val="00DB19B3"/>
    <w:rsid w:val="00DB268B"/>
    <w:rsid w:val="00DB2B20"/>
    <w:rsid w:val="00DB3411"/>
    <w:rsid w:val="00DB506E"/>
    <w:rsid w:val="00DB5E57"/>
    <w:rsid w:val="00DB7A41"/>
    <w:rsid w:val="00DC01F1"/>
    <w:rsid w:val="00DC0EC6"/>
    <w:rsid w:val="00DC1B96"/>
    <w:rsid w:val="00DC2C8F"/>
    <w:rsid w:val="00DC2D07"/>
    <w:rsid w:val="00DC4622"/>
    <w:rsid w:val="00DC4E8A"/>
    <w:rsid w:val="00DC58B1"/>
    <w:rsid w:val="00DC5FF4"/>
    <w:rsid w:val="00DD01F3"/>
    <w:rsid w:val="00DD2327"/>
    <w:rsid w:val="00DD23DF"/>
    <w:rsid w:val="00DD501A"/>
    <w:rsid w:val="00DD5CE3"/>
    <w:rsid w:val="00DD675B"/>
    <w:rsid w:val="00DE087D"/>
    <w:rsid w:val="00DE0D31"/>
    <w:rsid w:val="00DE27BD"/>
    <w:rsid w:val="00DE6482"/>
    <w:rsid w:val="00DE6A25"/>
    <w:rsid w:val="00DE6C45"/>
    <w:rsid w:val="00DE784C"/>
    <w:rsid w:val="00DF0BCA"/>
    <w:rsid w:val="00DF4FE4"/>
    <w:rsid w:val="00DF59D2"/>
    <w:rsid w:val="00DF5F13"/>
    <w:rsid w:val="00DF7123"/>
    <w:rsid w:val="00E0099C"/>
    <w:rsid w:val="00E013DA"/>
    <w:rsid w:val="00E026BA"/>
    <w:rsid w:val="00E03E22"/>
    <w:rsid w:val="00E07B52"/>
    <w:rsid w:val="00E122E3"/>
    <w:rsid w:val="00E13B6A"/>
    <w:rsid w:val="00E13C8A"/>
    <w:rsid w:val="00E1406A"/>
    <w:rsid w:val="00E14A69"/>
    <w:rsid w:val="00E17493"/>
    <w:rsid w:val="00E22AE6"/>
    <w:rsid w:val="00E24688"/>
    <w:rsid w:val="00E251C3"/>
    <w:rsid w:val="00E25329"/>
    <w:rsid w:val="00E31A16"/>
    <w:rsid w:val="00E327C8"/>
    <w:rsid w:val="00E33654"/>
    <w:rsid w:val="00E3474D"/>
    <w:rsid w:val="00E35EEF"/>
    <w:rsid w:val="00E35FF4"/>
    <w:rsid w:val="00E36CC7"/>
    <w:rsid w:val="00E4134E"/>
    <w:rsid w:val="00E430E1"/>
    <w:rsid w:val="00E46F9F"/>
    <w:rsid w:val="00E50FB4"/>
    <w:rsid w:val="00E525AA"/>
    <w:rsid w:val="00E528FB"/>
    <w:rsid w:val="00E53670"/>
    <w:rsid w:val="00E55131"/>
    <w:rsid w:val="00E5533D"/>
    <w:rsid w:val="00E5598C"/>
    <w:rsid w:val="00E565FD"/>
    <w:rsid w:val="00E56BF9"/>
    <w:rsid w:val="00E61B35"/>
    <w:rsid w:val="00E61C19"/>
    <w:rsid w:val="00E63894"/>
    <w:rsid w:val="00E64463"/>
    <w:rsid w:val="00E66191"/>
    <w:rsid w:val="00E662A1"/>
    <w:rsid w:val="00E66562"/>
    <w:rsid w:val="00E70A86"/>
    <w:rsid w:val="00E70CED"/>
    <w:rsid w:val="00E7113D"/>
    <w:rsid w:val="00E72870"/>
    <w:rsid w:val="00E72D1C"/>
    <w:rsid w:val="00E72EF8"/>
    <w:rsid w:val="00E736D9"/>
    <w:rsid w:val="00E75E48"/>
    <w:rsid w:val="00E775DF"/>
    <w:rsid w:val="00E801D8"/>
    <w:rsid w:val="00E81040"/>
    <w:rsid w:val="00E821BF"/>
    <w:rsid w:val="00E84C50"/>
    <w:rsid w:val="00E85653"/>
    <w:rsid w:val="00E903E7"/>
    <w:rsid w:val="00E90CD6"/>
    <w:rsid w:val="00E90E89"/>
    <w:rsid w:val="00E938EB"/>
    <w:rsid w:val="00E93C20"/>
    <w:rsid w:val="00E94339"/>
    <w:rsid w:val="00E94EB3"/>
    <w:rsid w:val="00E95194"/>
    <w:rsid w:val="00E95D81"/>
    <w:rsid w:val="00E95D91"/>
    <w:rsid w:val="00E95F86"/>
    <w:rsid w:val="00E960CF"/>
    <w:rsid w:val="00E9617F"/>
    <w:rsid w:val="00E96D01"/>
    <w:rsid w:val="00EA0E98"/>
    <w:rsid w:val="00EA1ACB"/>
    <w:rsid w:val="00EA1FE1"/>
    <w:rsid w:val="00EA282E"/>
    <w:rsid w:val="00EA2ABD"/>
    <w:rsid w:val="00EA3174"/>
    <w:rsid w:val="00EA3B75"/>
    <w:rsid w:val="00EA3DDF"/>
    <w:rsid w:val="00EA4847"/>
    <w:rsid w:val="00EA5762"/>
    <w:rsid w:val="00EB1959"/>
    <w:rsid w:val="00EB1BDE"/>
    <w:rsid w:val="00EB2F19"/>
    <w:rsid w:val="00EB4707"/>
    <w:rsid w:val="00EB4CF1"/>
    <w:rsid w:val="00EB4F91"/>
    <w:rsid w:val="00EB6DF4"/>
    <w:rsid w:val="00EC04BE"/>
    <w:rsid w:val="00EC0518"/>
    <w:rsid w:val="00EC0C35"/>
    <w:rsid w:val="00EC23E6"/>
    <w:rsid w:val="00EC3441"/>
    <w:rsid w:val="00EC4BF6"/>
    <w:rsid w:val="00EC5589"/>
    <w:rsid w:val="00ED03A6"/>
    <w:rsid w:val="00ED1093"/>
    <w:rsid w:val="00ED23A7"/>
    <w:rsid w:val="00ED2612"/>
    <w:rsid w:val="00ED3396"/>
    <w:rsid w:val="00ED4698"/>
    <w:rsid w:val="00ED6A10"/>
    <w:rsid w:val="00EE2067"/>
    <w:rsid w:val="00EE22B0"/>
    <w:rsid w:val="00EE3CAB"/>
    <w:rsid w:val="00EE5287"/>
    <w:rsid w:val="00EE52C8"/>
    <w:rsid w:val="00EE57B4"/>
    <w:rsid w:val="00EE5F2C"/>
    <w:rsid w:val="00EE7FB8"/>
    <w:rsid w:val="00EF0733"/>
    <w:rsid w:val="00EF0D41"/>
    <w:rsid w:val="00EF1424"/>
    <w:rsid w:val="00EF15DE"/>
    <w:rsid w:val="00EF3439"/>
    <w:rsid w:val="00EF5320"/>
    <w:rsid w:val="00EF5BCA"/>
    <w:rsid w:val="00EF6749"/>
    <w:rsid w:val="00EF693C"/>
    <w:rsid w:val="00EF7621"/>
    <w:rsid w:val="00F00A08"/>
    <w:rsid w:val="00F0328C"/>
    <w:rsid w:val="00F05812"/>
    <w:rsid w:val="00F0713B"/>
    <w:rsid w:val="00F10790"/>
    <w:rsid w:val="00F107C6"/>
    <w:rsid w:val="00F11F04"/>
    <w:rsid w:val="00F13D41"/>
    <w:rsid w:val="00F13DB7"/>
    <w:rsid w:val="00F15C08"/>
    <w:rsid w:val="00F16CE1"/>
    <w:rsid w:val="00F17A82"/>
    <w:rsid w:val="00F22FFD"/>
    <w:rsid w:val="00F25609"/>
    <w:rsid w:val="00F265C9"/>
    <w:rsid w:val="00F26DF3"/>
    <w:rsid w:val="00F27518"/>
    <w:rsid w:val="00F27DEE"/>
    <w:rsid w:val="00F3091E"/>
    <w:rsid w:val="00F31468"/>
    <w:rsid w:val="00F32819"/>
    <w:rsid w:val="00F3291D"/>
    <w:rsid w:val="00F34ADD"/>
    <w:rsid w:val="00F35090"/>
    <w:rsid w:val="00F358EA"/>
    <w:rsid w:val="00F35B62"/>
    <w:rsid w:val="00F36BFC"/>
    <w:rsid w:val="00F37AAF"/>
    <w:rsid w:val="00F44180"/>
    <w:rsid w:val="00F456DC"/>
    <w:rsid w:val="00F465DC"/>
    <w:rsid w:val="00F47B02"/>
    <w:rsid w:val="00F47D20"/>
    <w:rsid w:val="00F50BB0"/>
    <w:rsid w:val="00F51B06"/>
    <w:rsid w:val="00F526D6"/>
    <w:rsid w:val="00F537D1"/>
    <w:rsid w:val="00F53DE1"/>
    <w:rsid w:val="00F54994"/>
    <w:rsid w:val="00F60D75"/>
    <w:rsid w:val="00F61A93"/>
    <w:rsid w:val="00F624A4"/>
    <w:rsid w:val="00F649DE"/>
    <w:rsid w:val="00F64C60"/>
    <w:rsid w:val="00F65397"/>
    <w:rsid w:val="00F65738"/>
    <w:rsid w:val="00F66B71"/>
    <w:rsid w:val="00F74532"/>
    <w:rsid w:val="00F74BA1"/>
    <w:rsid w:val="00F74E20"/>
    <w:rsid w:val="00F7595D"/>
    <w:rsid w:val="00F764DC"/>
    <w:rsid w:val="00F76AC7"/>
    <w:rsid w:val="00F775AA"/>
    <w:rsid w:val="00F77FE5"/>
    <w:rsid w:val="00F8067A"/>
    <w:rsid w:val="00F80A09"/>
    <w:rsid w:val="00F80C69"/>
    <w:rsid w:val="00F838A3"/>
    <w:rsid w:val="00F847AD"/>
    <w:rsid w:val="00F857B5"/>
    <w:rsid w:val="00F85F2C"/>
    <w:rsid w:val="00F8756D"/>
    <w:rsid w:val="00F90026"/>
    <w:rsid w:val="00F904CC"/>
    <w:rsid w:val="00F91721"/>
    <w:rsid w:val="00F924CC"/>
    <w:rsid w:val="00F925B4"/>
    <w:rsid w:val="00F94A0E"/>
    <w:rsid w:val="00F94BBB"/>
    <w:rsid w:val="00F95C43"/>
    <w:rsid w:val="00F97024"/>
    <w:rsid w:val="00FA0282"/>
    <w:rsid w:val="00FA0343"/>
    <w:rsid w:val="00FA1664"/>
    <w:rsid w:val="00FA1A1E"/>
    <w:rsid w:val="00FA3B7F"/>
    <w:rsid w:val="00FA3FE2"/>
    <w:rsid w:val="00FA404F"/>
    <w:rsid w:val="00FA489B"/>
    <w:rsid w:val="00FA6105"/>
    <w:rsid w:val="00FB035A"/>
    <w:rsid w:val="00FB0EDB"/>
    <w:rsid w:val="00FB255B"/>
    <w:rsid w:val="00FB26FC"/>
    <w:rsid w:val="00FB33FA"/>
    <w:rsid w:val="00FB3638"/>
    <w:rsid w:val="00FB422A"/>
    <w:rsid w:val="00FB49CB"/>
    <w:rsid w:val="00FB5CFF"/>
    <w:rsid w:val="00FB605B"/>
    <w:rsid w:val="00FB6BDC"/>
    <w:rsid w:val="00FB74EC"/>
    <w:rsid w:val="00FB7621"/>
    <w:rsid w:val="00FC02B4"/>
    <w:rsid w:val="00FC1FCD"/>
    <w:rsid w:val="00FC20ED"/>
    <w:rsid w:val="00FC2339"/>
    <w:rsid w:val="00FC40CC"/>
    <w:rsid w:val="00FC5D9B"/>
    <w:rsid w:val="00FC747E"/>
    <w:rsid w:val="00FC7DDA"/>
    <w:rsid w:val="00FD0031"/>
    <w:rsid w:val="00FD1685"/>
    <w:rsid w:val="00FD17F8"/>
    <w:rsid w:val="00FD1B37"/>
    <w:rsid w:val="00FD1E95"/>
    <w:rsid w:val="00FD365E"/>
    <w:rsid w:val="00FD4041"/>
    <w:rsid w:val="00FD5925"/>
    <w:rsid w:val="00FD5A48"/>
    <w:rsid w:val="00FD7C4B"/>
    <w:rsid w:val="00FE099C"/>
    <w:rsid w:val="00FE120E"/>
    <w:rsid w:val="00FE2223"/>
    <w:rsid w:val="00FE4084"/>
    <w:rsid w:val="00FE54AD"/>
    <w:rsid w:val="00FF0209"/>
    <w:rsid w:val="00FF0FCD"/>
    <w:rsid w:val="00FF1221"/>
    <w:rsid w:val="00FF2732"/>
    <w:rsid w:val="00FF2E03"/>
    <w:rsid w:val="00FF3DCE"/>
    <w:rsid w:val="00FF48A7"/>
    <w:rsid w:val="00FF4A29"/>
    <w:rsid w:val="00FF4DAA"/>
    <w:rsid w:val="00FF4E26"/>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B3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3308E2"/>
    <w:pPr>
      <w:numPr>
        <w:numId w:val="6"/>
      </w:numPr>
      <w:ind w:left="1135" w:hanging="284"/>
    </w:pPr>
  </w:style>
  <w:style w:type="paragraph" w:customStyle="1" w:styleId="Titcoul">
    <w:name w:val="Titcoul"/>
    <w:basedOn w:val="Title"/>
    <w:link w:val="TitcoulCar"/>
    <w:rsid w:val="00A409A3"/>
    <w:pPr>
      <w:widowControl w:val="0"/>
      <w:tabs>
        <w:tab w:val="left" w:pos="851"/>
      </w:tabs>
      <w:spacing w:before="480" w:line="460" w:lineRule="exact"/>
    </w:pPr>
    <w:rPr>
      <w:rFonts w:eastAsia="SimSun"/>
      <w:bCs/>
      <w:color w:val="3366FF"/>
      <w:sz w:val="32"/>
      <w:szCs w:val="24"/>
      <w:lang w:val="en-US"/>
    </w:rPr>
  </w:style>
  <w:style w:type="character" w:customStyle="1" w:styleId="TitcoulCar">
    <w:name w:val="Titcoul Car"/>
    <w:link w:val="Titcoul"/>
    <w:rsid w:val="00A409A3"/>
    <w:rPr>
      <w:rFonts w:ascii="Arial" w:hAnsi="Arial" w:cs="Arial"/>
      <w:b/>
      <w:bCs/>
      <w:caps/>
      <w:snapToGrid w:val="0"/>
      <w:color w:val="3366FF"/>
      <w:sz w:val="32"/>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aliases w:val=" Car Car3 Char, Car Car3 Char Char Char Char"/>
    <w:link w:val="CarCar3"/>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5A221B"/>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after="0" w:line="480" w:lineRule="exact"/>
      <w:outlineLvl w:val="0"/>
    </w:pPr>
    <w:rPr>
      <w:rFonts w:eastAsia="Times New Roman"/>
      <w:caps w:val="0"/>
      <w:noProof/>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 w:type="paragraph" w:customStyle="1" w:styleId="1">
    <w:name w:val="1."/>
    <w:basedOn w:val="Normal"/>
    <w:link w:val="1Char"/>
    <w:qFormat/>
    <w:rsid w:val="002B1891"/>
    <w:pPr>
      <w:widowControl w:val="0"/>
      <w:tabs>
        <w:tab w:val="clear" w:pos="567"/>
        <w:tab w:val="left" w:pos="1134"/>
      </w:tabs>
      <w:autoSpaceDE w:val="0"/>
      <w:autoSpaceDN w:val="0"/>
      <w:adjustRightInd w:val="0"/>
      <w:snapToGrid/>
      <w:spacing w:after="120" w:line="240" w:lineRule="auto"/>
      <w:ind w:left="1134" w:hanging="567"/>
      <w:jc w:val="left"/>
    </w:pPr>
    <w:rPr>
      <w:w w:val="96"/>
      <w:sz w:val="22"/>
      <w:szCs w:val="22"/>
      <w:lang w:val="en-US" w:eastAsia="fr-FR"/>
    </w:rPr>
  </w:style>
  <w:style w:type="character" w:customStyle="1" w:styleId="1Char">
    <w:name w:val="1. Char"/>
    <w:link w:val="1"/>
    <w:locked/>
    <w:rsid w:val="002B1891"/>
    <w:rPr>
      <w:rFonts w:ascii="Arial" w:hAnsi="Arial" w:cs="Arial"/>
      <w:w w:val="96"/>
      <w:sz w:val="22"/>
      <w:szCs w:val="22"/>
      <w:lang w:val="en-US"/>
    </w:rPr>
  </w:style>
  <w:style w:type="paragraph" w:customStyle="1" w:styleId="UPlan">
    <w:name w:val="UPlan"/>
    <w:basedOn w:val="Titcoul"/>
    <w:link w:val="UPlanCar"/>
    <w:rsid w:val="003A18BD"/>
    <w:pPr>
      <w:keepLines/>
      <w:widowControl/>
      <w:tabs>
        <w:tab w:val="clear" w:pos="851"/>
        <w:tab w:val="left" w:pos="567"/>
      </w:tabs>
      <w:spacing w:after="0" w:line="480" w:lineRule="exact"/>
      <w:outlineLvl w:val="0"/>
    </w:pPr>
    <w:rPr>
      <w:rFonts w:eastAsia="Times New Roman"/>
      <w:noProof/>
      <w:kern w:val="28"/>
      <w:sz w:val="48"/>
      <w:szCs w:val="48"/>
      <w:lang w:val="en-GB"/>
    </w:rPr>
  </w:style>
  <w:style w:type="character" w:customStyle="1" w:styleId="UPlanCar">
    <w:name w:val="UPlan Car"/>
    <w:basedOn w:val="TitcoulCar"/>
    <w:link w:val="UPlan"/>
    <w:rsid w:val="003A18BD"/>
    <w:rPr>
      <w:rFonts w:ascii="Arial" w:eastAsia="Times New Roman" w:hAnsi="Arial" w:cs="Arial"/>
      <w:b/>
      <w:bCs/>
      <w:caps/>
      <w:noProof/>
      <w:snapToGrid w:val="0"/>
      <w:color w:val="3366FF"/>
      <w:kern w:val="28"/>
      <w:sz w:val="48"/>
      <w:szCs w:val="48"/>
      <w:lang w:val="en-GB" w:eastAsia="zh-CN"/>
    </w:rPr>
  </w:style>
  <w:style w:type="character" w:styleId="Strong">
    <w:name w:val="Strong"/>
    <w:basedOn w:val="DefaultParagraphFont"/>
    <w:uiPriority w:val="22"/>
    <w:qFormat/>
    <w:rsid w:val="009D2D19"/>
    <w:rPr>
      <w:b/>
      <w:bCs/>
    </w:rPr>
  </w:style>
  <w:style w:type="paragraph" w:customStyle="1" w:styleId="GAPara">
    <w:name w:val="GA Para"/>
    <w:qFormat/>
    <w:rsid w:val="009D2D19"/>
    <w:pPr>
      <w:numPr>
        <w:numId w:val="520"/>
      </w:numPr>
      <w:spacing w:after="120"/>
      <w:ind w:left="567" w:hanging="567"/>
      <w:jc w:val="both"/>
    </w:pPr>
    <w:rPr>
      <w:rFonts w:ascii="Arial" w:eastAsia="Times New Roman" w:hAnsi="Arial" w:cs="Arial"/>
      <w:snapToGrid w:val="0"/>
      <w:sz w:val="22"/>
      <w:szCs w:val="22"/>
      <w:lang w:val="en-GB" w:eastAsia="en-US"/>
    </w:rPr>
  </w:style>
  <w:style w:type="paragraph" w:customStyle="1" w:styleId="CarCar3">
    <w:name w:val="Car Car3"/>
    <w:aliases w:val=" Car Car3 Char Char"/>
    <w:basedOn w:val="Normal"/>
    <w:link w:val="Hyperlink"/>
    <w:rsid w:val="00675B49"/>
    <w:pPr>
      <w:tabs>
        <w:tab w:val="clear" w:pos="567"/>
        <w:tab w:val="left" w:pos="510"/>
        <w:tab w:val="right" w:pos="9639"/>
      </w:tabs>
      <w:autoSpaceDE w:val="0"/>
      <w:autoSpaceDN w:val="0"/>
      <w:adjustRightInd w:val="0"/>
      <w:snapToGrid/>
      <w:spacing w:after="80" w:line="220" w:lineRule="exact"/>
      <w:ind w:left="1020" w:hanging="510"/>
    </w:pPr>
    <w:rPr>
      <w:rFonts w:ascii="Cambria" w:hAnsi="Cambria" w:cs="Times New Roman"/>
      <w:color w:val="0000FF"/>
      <w:u w:val="single"/>
      <w:lang w:eastAsia="fr-FR"/>
    </w:rPr>
  </w:style>
  <w:style w:type="paragraph" w:customStyle="1" w:styleId="U1">
    <w:name w:val="U.1"/>
    <w:basedOn w:val="Normal"/>
    <w:qFormat/>
    <w:rsid w:val="007659A3"/>
    <w:pPr>
      <w:widowControl w:val="0"/>
      <w:tabs>
        <w:tab w:val="clear" w:pos="567"/>
        <w:tab w:val="left" w:pos="1701"/>
      </w:tabs>
      <w:autoSpaceDE w:val="0"/>
      <w:autoSpaceDN w:val="0"/>
      <w:adjustRightInd w:val="0"/>
      <w:snapToGrid/>
      <w:spacing w:after="120" w:line="240" w:lineRule="auto"/>
      <w:ind w:left="1701" w:hanging="567"/>
      <w:jc w:val="left"/>
    </w:pPr>
    <w:rPr>
      <w:rFonts w:eastAsia="Times New Roman"/>
      <w:sz w:val="22"/>
      <w:szCs w:val="22"/>
      <w:lang w:val="en-US" w:eastAsia="fr-FR"/>
    </w:rPr>
  </w:style>
  <w:style w:type="paragraph" w:customStyle="1" w:styleId="COMTitleDecision">
    <w:name w:val="COM Title Decision"/>
    <w:basedOn w:val="Normal"/>
    <w:qFormat/>
    <w:rsid w:val="00E22AE6"/>
    <w:pPr>
      <w:keepNext/>
      <w:tabs>
        <w:tab w:val="clear" w:pos="567"/>
      </w:tabs>
      <w:snapToGrid/>
      <w:spacing w:before="360" w:after="240" w:line="240" w:lineRule="auto"/>
      <w:ind w:left="0"/>
    </w:pPr>
    <w:rPr>
      <w:rFonts w:eastAsia="Times New Roman"/>
      <w:b/>
      <w:sz w:val="22"/>
      <w:szCs w:val="22"/>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3308E2"/>
    <w:pPr>
      <w:numPr>
        <w:numId w:val="6"/>
      </w:numPr>
      <w:ind w:left="1135" w:hanging="284"/>
    </w:pPr>
  </w:style>
  <w:style w:type="paragraph" w:customStyle="1" w:styleId="Titcoul">
    <w:name w:val="Titcoul"/>
    <w:basedOn w:val="Title"/>
    <w:link w:val="TitcoulCar"/>
    <w:rsid w:val="00A409A3"/>
    <w:pPr>
      <w:widowControl w:val="0"/>
      <w:tabs>
        <w:tab w:val="left" w:pos="851"/>
      </w:tabs>
      <w:spacing w:before="480" w:line="460" w:lineRule="exact"/>
    </w:pPr>
    <w:rPr>
      <w:rFonts w:eastAsia="SimSun"/>
      <w:bCs/>
      <w:color w:val="3366FF"/>
      <w:sz w:val="32"/>
      <w:szCs w:val="24"/>
      <w:lang w:val="en-US"/>
    </w:rPr>
  </w:style>
  <w:style w:type="character" w:customStyle="1" w:styleId="TitcoulCar">
    <w:name w:val="Titcoul Car"/>
    <w:link w:val="Titcoul"/>
    <w:rsid w:val="00A409A3"/>
    <w:rPr>
      <w:rFonts w:ascii="Arial" w:hAnsi="Arial" w:cs="Arial"/>
      <w:b/>
      <w:bCs/>
      <w:caps/>
      <w:snapToGrid w:val="0"/>
      <w:color w:val="3366FF"/>
      <w:sz w:val="32"/>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aliases w:val=" Car Car3 Char, Car Car3 Char Char Char Char"/>
    <w:link w:val="CarCar3"/>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5A221B"/>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after="0" w:line="480" w:lineRule="exact"/>
      <w:outlineLvl w:val="0"/>
    </w:pPr>
    <w:rPr>
      <w:rFonts w:eastAsia="Times New Roman"/>
      <w:caps w:val="0"/>
      <w:noProof/>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 w:type="paragraph" w:customStyle="1" w:styleId="1">
    <w:name w:val="1."/>
    <w:basedOn w:val="Normal"/>
    <w:link w:val="1Char"/>
    <w:qFormat/>
    <w:rsid w:val="002B1891"/>
    <w:pPr>
      <w:widowControl w:val="0"/>
      <w:tabs>
        <w:tab w:val="clear" w:pos="567"/>
        <w:tab w:val="left" w:pos="1134"/>
      </w:tabs>
      <w:autoSpaceDE w:val="0"/>
      <w:autoSpaceDN w:val="0"/>
      <w:adjustRightInd w:val="0"/>
      <w:snapToGrid/>
      <w:spacing w:after="120" w:line="240" w:lineRule="auto"/>
      <w:ind w:left="1134" w:hanging="567"/>
      <w:jc w:val="left"/>
    </w:pPr>
    <w:rPr>
      <w:w w:val="96"/>
      <w:sz w:val="22"/>
      <w:szCs w:val="22"/>
      <w:lang w:val="en-US" w:eastAsia="fr-FR"/>
    </w:rPr>
  </w:style>
  <w:style w:type="character" w:customStyle="1" w:styleId="1Char">
    <w:name w:val="1. Char"/>
    <w:link w:val="1"/>
    <w:locked/>
    <w:rsid w:val="002B1891"/>
    <w:rPr>
      <w:rFonts w:ascii="Arial" w:hAnsi="Arial" w:cs="Arial"/>
      <w:w w:val="96"/>
      <w:sz w:val="22"/>
      <w:szCs w:val="22"/>
      <w:lang w:val="en-US"/>
    </w:rPr>
  </w:style>
  <w:style w:type="paragraph" w:customStyle="1" w:styleId="UPlan">
    <w:name w:val="UPlan"/>
    <w:basedOn w:val="Titcoul"/>
    <w:link w:val="UPlanCar"/>
    <w:rsid w:val="003A18BD"/>
    <w:pPr>
      <w:keepLines/>
      <w:widowControl/>
      <w:tabs>
        <w:tab w:val="clear" w:pos="851"/>
        <w:tab w:val="left" w:pos="567"/>
      </w:tabs>
      <w:spacing w:after="0" w:line="480" w:lineRule="exact"/>
      <w:outlineLvl w:val="0"/>
    </w:pPr>
    <w:rPr>
      <w:rFonts w:eastAsia="Times New Roman"/>
      <w:noProof/>
      <w:kern w:val="28"/>
      <w:sz w:val="48"/>
      <w:szCs w:val="48"/>
      <w:lang w:val="en-GB"/>
    </w:rPr>
  </w:style>
  <w:style w:type="character" w:customStyle="1" w:styleId="UPlanCar">
    <w:name w:val="UPlan Car"/>
    <w:basedOn w:val="TitcoulCar"/>
    <w:link w:val="UPlan"/>
    <w:rsid w:val="003A18BD"/>
    <w:rPr>
      <w:rFonts w:ascii="Arial" w:eastAsia="Times New Roman" w:hAnsi="Arial" w:cs="Arial"/>
      <w:b/>
      <w:bCs/>
      <w:caps/>
      <w:noProof/>
      <w:snapToGrid w:val="0"/>
      <w:color w:val="3366FF"/>
      <w:kern w:val="28"/>
      <w:sz w:val="48"/>
      <w:szCs w:val="48"/>
      <w:lang w:val="en-GB" w:eastAsia="zh-CN"/>
    </w:rPr>
  </w:style>
  <w:style w:type="character" w:styleId="Strong">
    <w:name w:val="Strong"/>
    <w:basedOn w:val="DefaultParagraphFont"/>
    <w:uiPriority w:val="22"/>
    <w:qFormat/>
    <w:rsid w:val="009D2D19"/>
    <w:rPr>
      <w:b/>
      <w:bCs/>
    </w:rPr>
  </w:style>
  <w:style w:type="paragraph" w:customStyle="1" w:styleId="GAPara">
    <w:name w:val="GA Para"/>
    <w:qFormat/>
    <w:rsid w:val="009D2D19"/>
    <w:pPr>
      <w:numPr>
        <w:numId w:val="520"/>
      </w:numPr>
      <w:spacing w:after="120"/>
      <w:ind w:left="567" w:hanging="567"/>
      <w:jc w:val="both"/>
    </w:pPr>
    <w:rPr>
      <w:rFonts w:ascii="Arial" w:eastAsia="Times New Roman" w:hAnsi="Arial" w:cs="Arial"/>
      <w:snapToGrid w:val="0"/>
      <w:sz w:val="22"/>
      <w:szCs w:val="22"/>
      <w:lang w:val="en-GB" w:eastAsia="en-US"/>
    </w:rPr>
  </w:style>
  <w:style w:type="paragraph" w:customStyle="1" w:styleId="CarCar3">
    <w:name w:val="Car Car3"/>
    <w:aliases w:val=" Car Car3 Char Char"/>
    <w:basedOn w:val="Normal"/>
    <w:link w:val="Hyperlink"/>
    <w:rsid w:val="00675B49"/>
    <w:pPr>
      <w:tabs>
        <w:tab w:val="clear" w:pos="567"/>
        <w:tab w:val="left" w:pos="510"/>
        <w:tab w:val="right" w:pos="9639"/>
      </w:tabs>
      <w:autoSpaceDE w:val="0"/>
      <w:autoSpaceDN w:val="0"/>
      <w:adjustRightInd w:val="0"/>
      <w:snapToGrid/>
      <w:spacing w:after="80" w:line="220" w:lineRule="exact"/>
      <w:ind w:left="1020" w:hanging="510"/>
    </w:pPr>
    <w:rPr>
      <w:rFonts w:ascii="Cambria" w:hAnsi="Cambria" w:cs="Times New Roman"/>
      <w:color w:val="0000FF"/>
      <w:u w:val="single"/>
      <w:lang w:eastAsia="fr-FR"/>
    </w:rPr>
  </w:style>
  <w:style w:type="paragraph" w:customStyle="1" w:styleId="U1">
    <w:name w:val="U.1"/>
    <w:basedOn w:val="Normal"/>
    <w:qFormat/>
    <w:rsid w:val="007659A3"/>
    <w:pPr>
      <w:widowControl w:val="0"/>
      <w:tabs>
        <w:tab w:val="clear" w:pos="567"/>
        <w:tab w:val="left" w:pos="1701"/>
      </w:tabs>
      <w:autoSpaceDE w:val="0"/>
      <w:autoSpaceDN w:val="0"/>
      <w:adjustRightInd w:val="0"/>
      <w:snapToGrid/>
      <w:spacing w:after="120" w:line="240" w:lineRule="auto"/>
      <w:ind w:left="1701" w:hanging="567"/>
      <w:jc w:val="left"/>
    </w:pPr>
    <w:rPr>
      <w:rFonts w:eastAsia="Times New Roman"/>
      <w:sz w:val="22"/>
      <w:szCs w:val="22"/>
      <w:lang w:val="en-US" w:eastAsia="fr-FR"/>
    </w:rPr>
  </w:style>
  <w:style w:type="paragraph" w:customStyle="1" w:styleId="COMTitleDecision">
    <w:name w:val="COM Title Decision"/>
    <w:basedOn w:val="Normal"/>
    <w:qFormat/>
    <w:rsid w:val="00E22AE6"/>
    <w:pPr>
      <w:keepNext/>
      <w:tabs>
        <w:tab w:val="clear" w:pos="567"/>
      </w:tabs>
      <w:snapToGrid/>
      <w:spacing w:before="360" w:after="240" w:line="240" w:lineRule="auto"/>
      <w:ind w:left="0"/>
    </w:pPr>
    <w:rPr>
      <w:rFonts w:eastAsia="Times New Roman"/>
      <w:b/>
      <w:sz w:val="22"/>
      <w:szCs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9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nesco.org/culture/ich/doc/src/00031-E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wipo.int/freepublications/en/tk/913/wipo_pub_913.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FF11-C50D-4959-A55A-BB57E963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9434</Words>
  <Characters>65887</Characters>
  <Application>Microsoft Office Word</Application>
  <DocSecurity>0</DocSecurity>
  <Lines>549</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75171</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2015-07-16T19:15:00Z</dcterms:created>
  <dcterms:modified xsi:type="dcterms:W3CDTF">2015-09-28T11:12:00Z</dcterms:modified>
</cp:coreProperties>
</file>