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AF12" w14:textId="3B9D6D9F" w:rsidR="00F91721" w:rsidRPr="001D7654" w:rsidRDefault="0075012A" w:rsidP="00FF3DCE">
      <w:pPr>
        <w:pStyle w:val="Chapitre"/>
        <w:rPr>
          <w:lang w:val="ru-RU"/>
        </w:rPr>
      </w:pPr>
      <w:bookmarkStart w:id="0" w:name="_Toc241229644"/>
      <w:bookmarkStart w:id="1" w:name="_Toc241229848"/>
      <w:bookmarkStart w:id="2" w:name="_Toc242165541"/>
      <w:r>
        <w:rPr>
          <w:lang w:val="ru-RU"/>
        </w:rPr>
        <w:t>раздел</w:t>
      </w:r>
      <w:r w:rsidR="00A853D3" w:rsidRPr="0097677C">
        <w:rPr>
          <w:lang w:val="ru-RU"/>
        </w:rPr>
        <w:t xml:space="preserve"> </w:t>
      </w:r>
      <w:r w:rsidR="0061494B" w:rsidRPr="0097677C">
        <w:rPr>
          <w:lang w:val="ru-RU"/>
        </w:rPr>
        <w:t>1</w:t>
      </w:r>
      <w:r w:rsidR="0061494B" w:rsidRPr="001D7654">
        <w:rPr>
          <w:lang w:val="ru-RU"/>
        </w:rPr>
        <w:tab/>
      </w:r>
    </w:p>
    <w:p w14:paraId="4A28FF42" w14:textId="72927111" w:rsidR="002B3157" w:rsidRPr="001D7654" w:rsidRDefault="001D7654" w:rsidP="00502D2E">
      <w:pPr>
        <w:pStyle w:val="UPlan"/>
        <w:numPr>
          <w:ilvl w:val="0"/>
          <w:numId w:val="0"/>
        </w:numPr>
        <w:rPr>
          <w:snapToGrid w:val="0"/>
          <w:lang w:val="ru-RU"/>
        </w:rPr>
      </w:pPr>
      <w:r>
        <w:rPr>
          <w:rFonts w:asciiTheme="minorHAnsi" w:hAnsiTheme="minorHAnsi"/>
          <w:snapToGrid w:val="0"/>
          <w:lang w:val="ru-RU"/>
        </w:rPr>
        <w:t>семинар по имплементации конвенции на национальном уровне</w:t>
      </w:r>
      <w:r w:rsidR="002B3157" w:rsidRPr="001D7654">
        <w:rPr>
          <w:snapToGrid w:val="0"/>
          <w:lang w:val="ru-RU"/>
        </w:rPr>
        <w:t xml:space="preserve">: </w:t>
      </w:r>
      <w:r>
        <w:rPr>
          <w:rFonts w:asciiTheme="minorHAnsi" w:hAnsiTheme="minorHAnsi"/>
          <w:snapToGrid w:val="0"/>
          <w:lang w:val="ru-RU"/>
        </w:rPr>
        <w:t>введение</w:t>
      </w:r>
    </w:p>
    <w:p w14:paraId="5F7D4824" w14:textId="6C472FF4" w:rsidR="002B3157" w:rsidRPr="00164E21" w:rsidRDefault="001D7654" w:rsidP="00502D2E">
      <w:pPr>
        <w:pStyle w:val="Titcoul"/>
        <w:numPr>
          <w:ilvl w:val="0"/>
          <w:numId w:val="0"/>
        </w:numPr>
        <w:rPr>
          <w:rFonts w:eastAsia="Times New Roman"/>
          <w:noProof/>
          <w:sz w:val="48"/>
          <w:szCs w:val="48"/>
          <w:lang w:val="ru-RU"/>
        </w:rPr>
      </w:pPr>
      <w:r>
        <w:rPr>
          <w:rFonts w:asciiTheme="minorHAnsi" w:hAnsiTheme="minorHAnsi"/>
          <w:snapToGrid w:val="0"/>
          <w:lang w:val="ru-RU"/>
        </w:rPr>
        <w:t>текст участников</w:t>
      </w:r>
    </w:p>
    <w:bookmarkEnd w:id="0"/>
    <w:bookmarkEnd w:id="1"/>
    <w:bookmarkEnd w:id="2"/>
    <w:p w14:paraId="5B1A03CC" w14:textId="31658E96" w:rsidR="00741F8D" w:rsidRPr="00164E21" w:rsidRDefault="00BA5F9A" w:rsidP="00A674BB">
      <w:pPr>
        <w:pStyle w:val="Sschap"/>
        <w:rPr>
          <w:lang w:val="ru-RU"/>
        </w:rPr>
      </w:pPr>
      <w:r>
        <w:rPr>
          <w:lang w:val="ru-RU"/>
        </w:rPr>
        <w:t xml:space="preserve">В настоящем разделе рассматриваются </w:t>
      </w:r>
      <w:r w:rsidR="00164E21">
        <w:rPr>
          <w:lang w:val="ru-RU"/>
        </w:rPr>
        <w:t>следующи</w:t>
      </w:r>
      <w:r>
        <w:rPr>
          <w:lang w:val="ru-RU"/>
        </w:rPr>
        <w:t>е</w:t>
      </w:r>
      <w:r w:rsidR="00164E21">
        <w:rPr>
          <w:lang w:val="ru-RU"/>
        </w:rPr>
        <w:t xml:space="preserve"> вопрос</w:t>
      </w:r>
      <w:r>
        <w:rPr>
          <w:lang w:val="ru-RU"/>
        </w:rPr>
        <w:t>ы</w:t>
      </w:r>
      <w:r w:rsidR="00741F8D" w:rsidRPr="00164E21">
        <w:rPr>
          <w:lang w:val="ru-RU"/>
        </w:rPr>
        <w:t>:</w:t>
      </w:r>
    </w:p>
    <w:p w14:paraId="1010898C" w14:textId="2C76B372" w:rsidR="00741F8D" w:rsidRPr="00164E21" w:rsidRDefault="00164E21" w:rsidP="00FF3DCE">
      <w:pPr>
        <w:pStyle w:val="Txtchap"/>
        <w:rPr>
          <w:lang w:val="ru-RU"/>
        </w:rPr>
      </w:pPr>
      <w:r>
        <w:rPr>
          <w:lang w:val="ru-RU"/>
        </w:rPr>
        <w:t>Семинары по укреплению потенциала для имплементации Конвенции ЮНЕСКО о</w:t>
      </w:r>
      <w:r w:rsidR="00026F47">
        <w:rPr>
          <w:lang w:val="ru-RU"/>
        </w:rPr>
        <w:t>б</w:t>
      </w:r>
      <w:r>
        <w:rPr>
          <w:lang w:val="ru-RU"/>
        </w:rPr>
        <w:t xml:space="preserve"> охране нематериального культурного наследия</w:t>
      </w:r>
      <w:r w:rsidR="0098323A" w:rsidRPr="00164E21">
        <w:rPr>
          <w:lang w:val="ru-RU"/>
        </w:rPr>
        <w:t>.</w:t>
      </w:r>
      <w:r w:rsidR="009F15C2">
        <w:rPr>
          <w:rStyle w:val="FootnoteReference"/>
        </w:rPr>
        <w:footnoteReference w:id="1"/>
      </w:r>
    </w:p>
    <w:p w14:paraId="65796A91" w14:textId="2DAEE87F" w:rsidR="00741F8D" w:rsidRPr="00E64463" w:rsidRDefault="00164E21" w:rsidP="00FF3DCE">
      <w:pPr>
        <w:pStyle w:val="Txtchap"/>
      </w:pPr>
      <w:r>
        <w:rPr>
          <w:lang w:val="ru-RU"/>
        </w:rPr>
        <w:t>Использование материалов семинара</w:t>
      </w:r>
      <w:r w:rsidR="00BA7B83" w:rsidRPr="00E64463">
        <w:t>.</w:t>
      </w:r>
      <w:r w:rsidR="00307B4E" w:rsidRPr="00AD244C">
        <w:rPr>
          <w:noProof/>
          <w:lang w:val="es-ES_tradnl" w:eastAsia="es-ES_tradnl"/>
        </w:rPr>
        <w:drawing>
          <wp:anchor distT="0" distB="0" distL="114300" distR="114300" simplePos="0" relativeHeight="252115456" behindDoc="1" locked="0" layoutInCell="1" allowOverlap="0" wp14:anchorId="735B9C79" wp14:editId="6448E819">
            <wp:simplePos x="0" y="0"/>
            <wp:positionH relativeFrom="margin">
              <wp:posOffset>360045</wp:posOffset>
            </wp:positionH>
            <wp:positionV relativeFrom="margin">
              <wp:posOffset>1800225</wp:posOffset>
            </wp:positionV>
            <wp:extent cx="4870411" cy="4498145"/>
            <wp:effectExtent l="0" t="0" r="6985" b="0"/>
            <wp:wrapNone/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A2B0B" w14:textId="2DE02D24" w:rsidR="00741F8D" w:rsidRPr="00164E21" w:rsidRDefault="00164E21" w:rsidP="00FF3DCE">
      <w:pPr>
        <w:pStyle w:val="Txtchap"/>
        <w:rPr>
          <w:lang w:val="ru-RU"/>
        </w:rPr>
      </w:pPr>
      <w:r>
        <w:rPr>
          <w:lang w:val="ru-RU"/>
        </w:rPr>
        <w:t>Определение</w:t>
      </w:r>
      <w:r w:rsidRPr="00164E21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164E21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164E21">
        <w:rPr>
          <w:lang w:val="ru-RU"/>
        </w:rPr>
        <w:t xml:space="preserve"> </w:t>
      </w:r>
      <w:r>
        <w:rPr>
          <w:lang w:val="ru-RU"/>
        </w:rPr>
        <w:t>наследия</w:t>
      </w:r>
      <w:r w:rsidRPr="00164E21">
        <w:rPr>
          <w:lang w:val="ru-RU"/>
        </w:rPr>
        <w:t xml:space="preserve"> (</w:t>
      </w:r>
      <w:r>
        <w:rPr>
          <w:lang w:val="ru-RU"/>
        </w:rPr>
        <w:t>НКН</w:t>
      </w:r>
      <w:r w:rsidRPr="00164E21">
        <w:rPr>
          <w:lang w:val="ru-RU"/>
        </w:rPr>
        <w:t xml:space="preserve">) </w:t>
      </w:r>
      <w:r>
        <w:rPr>
          <w:lang w:val="ru-RU"/>
        </w:rPr>
        <w:t>и охраны согласно Конвенции</w:t>
      </w:r>
      <w:r w:rsidR="00BA7B83" w:rsidRPr="00164E21">
        <w:rPr>
          <w:lang w:val="ru-RU"/>
        </w:rPr>
        <w:t>.</w:t>
      </w:r>
    </w:p>
    <w:p w14:paraId="206688D7" w14:textId="48292D44" w:rsidR="00EA4847" w:rsidRPr="00FF3DCE" w:rsidRDefault="00164E21" w:rsidP="00FF3DCE">
      <w:pPr>
        <w:pStyle w:val="Txtchap"/>
      </w:pPr>
      <w:r>
        <w:rPr>
          <w:lang w:val="ru-RU"/>
        </w:rPr>
        <w:t>Источники, аббревиатуры и термины</w:t>
      </w:r>
      <w:r w:rsidR="00741F8D" w:rsidRPr="00FF3DCE">
        <w:t>.</w:t>
      </w:r>
    </w:p>
    <w:p w14:paraId="6EB6185B" w14:textId="5AD14FB8" w:rsidR="00AB7F55" w:rsidRDefault="00AB7F55">
      <w:pPr>
        <w:tabs>
          <w:tab w:val="clear" w:pos="567"/>
        </w:tabs>
        <w:snapToGrid/>
        <w:spacing w:line="240" w:lineRule="auto"/>
        <w:ind w:left="0"/>
        <w:jc w:val="left"/>
        <w:rPr>
          <w:sz w:val="24"/>
          <w:szCs w:val="24"/>
          <w:lang w:val="en-GB"/>
        </w:rPr>
      </w:pPr>
      <w:r>
        <w:rPr>
          <w:lang w:val="en-GB"/>
        </w:rPr>
        <w:br w:type="page"/>
      </w:r>
    </w:p>
    <w:p w14:paraId="23365B09" w14:textId="444EEAAB" w:rsidR="00862581" w:rsidRPr="00E64463" w:rsidRDefault="00862581" w:rsidP="00677A68">
      <w:pPr>
        <w:pStyle w:val="Titcoul"/>
        <w:numPr>
          <w:ilvl w:val="0"/>
          <w:numId w:val="0"/>
        </w:numPr>
        <w:tabs>
          <w:tab w:val="clear" w:pos="567"/>
        </w:tabs>
        <w:spacing w:before="0"/>
        <w:rPr>
          <w:rFonts w:hint="eastAsia"/>
          <w:lang w:val="en-GB"/>
        </w:rPr>
      </w:pPr>
      <w:bookmarkStart w:id="3" w:name="_Toc241229645"/>
      <w:bookmarkStart w:id="4" w:name="_Toc241229849"/>
      <w:bookmarkStart w:id="5" w:name="_Toc242165542"/>
      <w:r w:rsidRPr="00E64463">
        <w:rPr>
          <w:rFonts w:hint="eastAsia"/>
          <w:lang w:val="en-GB"/>
        </w:rPr>
        <w:lastRenderedPageBreak/>
        <w:t>1.1</w:t>
      </w:r>
      <w:r w:rsidR="00677A68">
        <w:rPr>
          <w:lang w:val="en-GB"/>
        </w:rPr>
        <w:tab/>
      </w:r>
      <w:r w:rsidR="002D5CB3">
        <w:rPr>
          <w:rFonts w:asciiTheme="minorHAnsi" w:hAnsiTheme="minorHAnsi"/>
          <w:lang w:val="be-BY"/>
        </w:rPr>
        <w:t>п</w:t>
      </w:r>
      <w:r w:rsidR="002D5CB3">
        <w:rPr>
          <w:rFonts w:asciiTheme="minorHAnsi" w:hAnsiTheme="minorHAnsi"/>
          <w:lang w:val="ru-RU"/>
        </w:rPr>
        <w:t>лан по укреплению потенциала</w:t>
      </w:r>
      <w:bookmarkEnd w:id="3"/>
      <w:bookmarkEnd w:id="4"/>
      <w:bookmarkEnd w:id="5"/>
    </w:p>
    <w:p w14:paraId="774F25EF" w14:textId="24D7E20E" w:rsidR="00862581" w:rsidRPr="00A7589D" w:rsidRDefault="002D5CB3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A7589D">
        <w:rPr>
          <w:lang w:val="ru-RU"/>
        </w:rPr>
        <w:t xml:space="preserve"> 2003</w:t>
      </w:r>
      <w:r w:rsidRPr="002D5CB3">
        <w:rPr>
          <w:lang w:val="en-US"/>
        </w:rPr>
        <w:t> </w:t>
      </w:r>
      <w:r>
        <w:rPr>
          <w:lang w:val="ru-RU"/>
        </w:rPr>
        <w:t>г</w:t>
      </w:r>
      <w:r w:rsidRPr="00A7589D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A7589D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A7589D">
        <w:rPr>
          <w:lang w:val="ru-RU"/>
        </w:rPr>
        <w:t xml:space="preserve"> </w:t>
      </w:r>
      <w:r w:rsidR="00A7589D">
        <w:rPr>
          <w:lang w:val="ru-RU"/>
        </w:rPr>
        <w:t>Организации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Объединённых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Наций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по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вопросам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образования</w:t>
      </w:r>
      <w:r w:rsidR="00A7589D" w:rsidRPr="00A7589D">
        <w:rPr>
          <w:lang w:val="ru-RU"/>
        </w:rPr>
        <w:t xml:space="preserve">, </w:t>
      </w:r>
      <w:r w:rsidR="00A7589D">
        <w:rPr>
          <w:lang w:val="ru-RU"/>
        </w:rPr>
        <w:t>науки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и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культуры</w:t>
      </w:r>
      <w:r w:rsidR="00A7589D" w:rsidRPr="00A7589D">
        <w:rPr>
          <w:lang w:val="ru-RU"/>
        </w:rPr>
        <w:t xml:space="preserve"> (</w:t>
      </w:r>
      <w:r w:rsidR="00A7589D">
        <w:rPr>
          <w:lang w:val="ru-RU"/>
        </w:rPr>
        <w:t>ЮНЕСКО</w:t>
      </w:r>
      <w:r w:rsidR="00A7589D" w:rsidRPr="00A7589D">
        <w:rPr>
          <w:lang w:val="ru-RU"/>
        </w:rPr>
        <w:t xml:space="preserve">) </w:t>
      </w:r>
      <w:r w:rsidR="00A7589D">
        <w:rPr>
          <w:lang w:val="ru-RU"/>
        </w:rPr>
        <w:t>приняла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Конвенцию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о</w:t>
      </w:r>
      <w:r w:rsidR="008107D2">
        <w:rPr>
          <w:lang w:val="ru-RU"/>
        </w:rPr>
        <w:t>б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охране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нематериального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культурного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наследия</w:t>
      </w:r>
      <w:r w:rsidR="00A7589D" w:rsidRPr="00A7589D">
        <w:rPr>
          <w:lang w:val="ru-RU"/>
        </w:rPr>
        <w:t xml:space="preserve">, </w:t>
      </w:r>
      <w:r w:rsidR="00A7589D">
        <w:rPr>
          <w:lang w:val="ru-RU"/>
        </w:rPr>
        <w:t>которая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вступила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в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силу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в</w:t>
      </w:r>
      <w:r w:rsidR="00A7589D" w:rsidRPr="00A7589D">
        <w:rPr>
          <w:lang w:val="ru-RU"/>
        </w:rPr>
        <w:t xml:space="preserve"> 2006</w:t>
      </w:r>
      <w:r w:rsidR="00A7589D" w:rsidRPr="00A7589D">
        <w:rPr>
          <w:lang w:val="en-US"/>
        </w:rPr>
        <w:t> </w:t>
      </w:r>
      <w:r w:rsidR="00A7589D">
        <w:rPr>
          <w:lang w:val="ru-RU"/>
        </w:rPr>
        <w:t>г</w:t>
      </w:r>
      <w:r w:rsidR="00A7589D" w:rsidRPr="00A7589D">
        <w:rPr>
          <w:lang w:val="ru-RU"/>
        </w:rPr>
        <w:t xml:space="preserve">. </w:t>
      </w:r>
      <w:r w:rsidR="00A7589D">
        <w:rPr>
          <w:lang w:val="ru-RU"/>
        </w:rPr>
        <w:t>Уже</w:t>
      </w:r>
      <w:r w:rsidR="00A7589D" w:rsidRPr="00A7589D">
        <w:rPr>
          <w:lang w:val="ru-RU"/>
        </w:rPr>
        <w:t xml:space="preserve"> </w:t>
      </w:r>
      <w:r w:rsidR="00A7589D">
        <w:rPr>
          <w:lang w:val="ru-RU"/>
        </w:rPr>
        <w:t>более</w:t>
      </w:r>
      <w:r w:rsidR="00A7589D" w:rsidRPr="00A7589D">
        <w:rPr>
          <w:lang w:val="ru-RU"/>
        </w:rPr>
        <w:t xml:space="preserve"> 2/3 </w:t>
      </w:r>
      <w:r w:rsidR="00A7589D">
        <w:rPr>
          <w:lang w:val="ru-RU"/>
        </w:rPr>
        <w:t>государств-членов ЮНЕСКО ратифицировали эту Конвенцию.</w:t>
      </w:r>
    </w:p>
    <w:p w14:paraId="19369B57" w14:textId="51D9B3C7" w:rsidR="00800B6A" w:rsidRPr="009A6283" w:rsidRDefault="00A7589D" w:rsidP="00800B6A">
      <w:pPr>
        <w:pStyle w:val="Texte1"/>
        <w:rPr>
          <w:lang w:val="ru-RU"/>
        </w:rPr>
      </w:pPr>
      <w:r>
        <w:rPr>
          <w:lang w:val="ru-RU"/>
        </w:rPr>
        <w:t>Межправительственный</w:t>
      </w:r>
      <w:r w:rsidRPr="00A7589D">
        <w:rPr>
          <w:lang w:val="ru-RU"/>
        </w:rPr>
        <w:t xml:space="preserve"> </w:t>
      </w:r>
      <w:r>
        <w:rPr>
          <w:lang w:val="ru-RU"/>
        </w:rPr>
        <w:t>комитет</w:t>
      </w:r>
      <w:r w:rsidRPr="00A7589D">
        <w:rPr>
          <w:lang w:val="ru-RU"/>
        </w:rPr>
        <w:t xml:space="preserve"> </w:t>
      </w:r>
      <w:r>
        <w:rPr>
          <w:lang w:val="ru-RU"/>
        </w:rPr>
        <w:t>по</w:t>
      </w:r>
      <w:r w:rsidRPr="00A7589D">
        <w:rPr>
          <w:lang w:val="ru-RU"/>
        </w:rPr>
        <w:t xml:space="preserve"> </w:t>
      </w:r>
      <w:r>
        <w:rPr>
          <w:lang w:val="ru-RU"/>
        </w:rPr>
        <w:t>охране</w:t>
      </w:r>
      <w:r w:rsidRPr="00A7589D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A7589D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A7589D">
        <w:rPr>
          <w:lang w:val="ru-RU"/>
        </w:rPr>
        <w:t xml:space="preserve"> </w:t>
      </w:r>
      <w:r>
        <w:rPr>
          <w:lang w:val="ru-RU"/>
        </w:rPr>
        <w:t>наследия</w:t>
      </w:r>
      <w:r w:rsidRPr="00A7589D">
        <w:rPr>
          <w:lang w:val="ru-RU"/>
        </w:rPr>
        <w:t xml:space="preserve">, </w:t>
      </w:r>
      <w:r w:rsidR="008B6BA2">
        <w:rPr>
          <w:lang w:val="ru-RU"/>
        </w:rPr>
        <w:t xml:space="preserve">следящий за </w:t>
      </w:r>
      <w:r>
        <w:rPr>
          <w:lang w:val="ru-RU"/>
        </w:rPr>
        <w:t>имплементаци</w:t>
      </w:r>
      <w:r w:rsidR="008B6BA2">
        <w:rPr>
          <w:lang w:val="ru-RU"/>
        </w:rPr>
        <w:t>ей</w:t>
      </w:r>
      <w:r w:rsidRPr="00A7589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5A23BB">
        <w:rPr>
          <w:lang w:val="ru-RU"/>
        </w:rPr>
        <w:t xml:space="preserve">, </w:t>
      </w:r>
      <w:r>
        <w:rPr>
          <w:lang w:val="ru-RU"/>
        </w:rPr>
        <w:t>попросил</w:t>
      </w:r>
      <w:r w:rsidRPr="005A23B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5A23BB">
        <w:rPr>
          <w:lang w:val="ru-RU"/>
        </w:rPr>
        <w:t xml:space="preserve"> </w:t>
      </w:r>
      <w:r>
        <w:rPr>
          <w:lang w:val="ru-RU"/>
        </w:rPr>
        <w:t>ЮНЕСКО</w:t>
      </w:r>
      <w:r w:rsidRPr="005A23BB">
        <w:rPr>
          <w:lang w:val="ru-RU"/>
        </w:rPr>
        <w:t xml:space="preserve"> </w:t>
      </w:r>
      <w:r>
        <w:rPr>
          <w:lang w:val="ru-RU"/>
        </w:rPr>
        <w:t>организова</w:t>
      </w:r>
      <w:r w:rsidR="008B6BA2">
        <w:rPr>
          <w:lang w:val="ru-RU"/>
        </w:rPr>
        <w:t>ть</w:t>
      </w:r>
      <w:r w:rsidRPr="005A23BB">
        <w:rPr>
          <w:lang w:val="ru-RU"/>
        </w:rPr>
        <w:t xml:space="preserve"> </w:t>
      </w:r>
      <w:r>
        <w:rPr>
          <w:lang w:val="ru-RU"/>
        </w:rPr>
        <w:t>по</w:t>
      </w:r>
      <w:r w:rsidRPr="005A23BB">
        <w:rPr>
          <w:lang w:val="ru-RU"/>
        </w:rPr>
        <w:t xml:space="preserve"> </w:t>
      </w:r>
      <w:r>
        <w:rPr>
          <w:lang w:val="ru-RU"/>
        </w:rPr>
        <w:t>всему</w:t>
      </w:r>
      <w:r w:rsidRPr="005A23BB">
        <w:rPr>
          <w:lang w:val="ru-RU"/>
        </w:rPr>
        <w:t xml:space="preserve"> </w:t>
      </w:r>
      <w:r>
        <w:rPr>
          <w:lang w:val="ru-RU"/>
        </w:rPr>
        <w:t>миру</w:t>
      </w:r>
      <w:r w:rsidRPr="005A23BB">
        <w:rPr>
          <w:lang w:val="ru-RU"/>
        </w:rPr>
        <w:t xml:space="preserve"> </w:t>
      </w:r>
      <w:r>
        <w:rPr>
          <w:lang w:val="ru-RU"/>
        </w:rPr>
        <w:t>тренинги</w:t>
      </w:r>
      <w:r w:rsidRPr="005A23BB">
        <w:rPr>
          <w:lang w:val="ru-RU"/>
        </w:rPr>
        <w:t xml:space="preserve">, </w:t>
      </w:r>
      <w:r>
        <w:rPr>
          <w:lang w:val="ru-RU"/>
        </w:rPr>
        <w:t>на</w:t>
      </w:r>
      <w:r w:rsidR="008B6BA2">
        <w:rPr>
          <w:lang w:val="ru-RU"/>
        </w:rPr>
        <w:t>правленные</w:t>
      </w:r>
      <w:r w:rsidRPr="005A23BB">
        <w:rPr>
          <w:lang w:val="ru-RU"/>
        </w:rPr>
        <w:t xml:space="preserve"> </w:t>
      </w:r>
      <w:r>
        <w:rPr>
          <w:lang w:val="ru-RU"/>
        </w:rPr>
        <w:t>на</w:t>
      </w:r>
      <w:r w:rsidRPr="005A23BB">
        <w:rPr>
          <w:lang w:val="ru-RU"/>
        </w:rPr>
        <w:t xml:space="preserve"> </w:t>
      </w:r>
      <w:r w:rsidR="005A23BB">
        <w:rPr>
          <w:lang w:val="ru-RU"/>
        </w:rPr>
        <w:t xml:space="preserve">укрепление возможностей по </w:t>
      </w:r>
      <w:r w:rsidR="008B6BA2">
        <w:rPr>
          <w:lang w:val="ru-RU"/>
        </w:rPr>
        <w:t xml:space="preserve">её </w:t>
      </w:r>
      <w:r w:rsidR="005A23BB">
        <w:rPr>
          <w:lang w:val="ru-RU"/>
        </w:rPr>
        <w:t>имплементации.</w:t>
      </w:r>
      <w:r w:rsidR="00800B6A" w:rsidRPr="005A23BB">
        <w:rPr>
          <w:lang w:val="ru-RU"/>
        </w:rPr>
        <w:t xml:space="preserve"> </w:t>
      </w:r>
      <w:r w:rsidR="005A23BB">
        <w:rPr>
          <w:lang w:val="ru-RU"/>
        </w:rPr>
        <w:t>Государства</w:t>
      </w:r>
      <w:r w:rsidR="005A23BB" w:rsidRPr="005A23BB">
        <w:rPr>
          <w:lang w:val="ru-RU"/>
        </w:rPr>
        <w:t>-</w:t>
      </w:r>
      <w:r w:rsidR="005A23BB">
        <w:rPr>
          <w:lang w:val="ru-RU"/>
        </w:rPr>
        <w:t>участники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предоставили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щедрую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финансовую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поддержку</w:t>
      </w:r>
      <w:r w:rsidR="005A23BB" w:rsidRPr="005A23BB">
        <w:rPr>
          <w:lang w:val="ru-RU"/>
        </w:rPr>
        <w:t xml:space="preserve">, </w:t>
      </w:r>
      <w:r w:rsidR="005A23BB">
        <w:rPr>
          <w:lang w:val="ru-RU"/>
        </w:rPr>
        <w:t>позвол</w:t>
      </w:r>
      <w:r w:rsidR="008107D2">
        <w:rPr>
          <w:lang w:val="ru-RU"/>
        </w:rPr>
        <w:t>ившую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Секретариату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подготовить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обучающие</w:t>
      </w:r>
      <w:r w:rsidR="005A23BB" w:rsidRPr="005A23BB">
        <w:rPr>
          <w:lang w:val="ru-RU"/>
        </w:rPr>
        <w:t xml:space="preserve"> </w:t>
      </w:r>
      <w:r w:rsidR="005A23BB">
        <w:rPr>
          <w:lang w:val="ru-RU"/>
        </w:rPr>
        <w:t>материалы</w:t>
      </w:r>
      <w:r w:rsidR="005A23BB" w:rsidRPr="005A23BB">
        <w:rPr>
          <w:lang w:val="ru-RU"/>
        </w:rPr>
        <w:t xml:space="preserve">, </w:t>
      </w:r>
      <w:proofErr w:type="spellStart"/>
      <w:r w:rsidR="005A23BB">
        <w:rPr>
          <w:lang w:val="ru-RU"/>
        </w:rPr>
        <w:t>фасилитаторов</w:t>
      </w:r>
      <w:proofErr w:type="spellEnd"/>
      <w:r w:rsidR="005A23BB">
        <w:rPr>
          <w:lang w:val="ru-RU"/>
        </w:rPr>
        <w:t xml:space="preserve"> и финансировать </w:t>
      </w:r>
      <w:r w:rsidR="009A6283">
        <w:rPr>
          <w:lang w:val="ru-RU"/>
        </w:rPr>
        <w:t>деятельность</w:t>
      </w:r>
      <w:r w:rsidR="005A23BB">
        <w:rPr>
          <w:lang w:val="ru-RU"/>
        </w:rPr>
        <w:t xml:space="preserve"> по укреплению потенциала.</w:t>
      </w:r>
    </w:p>
    <w:p w14:paraId="326F2E79" w14:textId="3A8E22F8" w:rsidR="00862581" w:rsidRPr="0075012A" w:rsidRDefault="009A6283">
      <w:pPr>
        <w:pStyle w:val="Heading4"/>
        <w:rPr>
          <w:w w:val="108"/>
          <w:lang w:val="ru-RU"/>
        </w:rPr>
      </w:pPr>
      <w:r>
        <w:rPr>
          <w:w w:val="108"/>
          <w:lang w:val="ru-RU"/>
        </w:rPr>
        <w:t>семинары</w:t>
      </w:r>
      <w:r w:rsidRPr="0075012A">
        <w:rPr>
          <w:w w:val="108"/>
          <w:lang w:val="ru-RU"/>
        </w:rPr>
        <w:t xml:space="preserve"> </w:t>
      </w:r>
      <w:r>
        <w:rPr>
          <w:w w:val="108"/>
          <w:lang w:val="ru-RU"/>
        </w:rPr>
        <w:t>по</w:t>
      </w:r>
      <w:r w:rsidRPr="0075012A">
        <w:rPr>
          <w:w w:val="108"/>
          <w:lang w:val="ru-RU"/>
        </w:rPr>
        <w:t xml:space="preserve"> </w:t>
      </w:r>
      <w:r>
        <w:rPr>
          <w:w w:val="108"/>
          <w:lang w:val="ru-RU"/>
        </w:rPr>
        <w:t>укреплению</w:t>
      </w:r>
      <w:r w:rsidRPr="0075012A">
        <w:rPr>
          <w:w w:val="108"/>
          <w:lang w:val="ru-RU"/>
        </w:rPr>
        <w:t xml:space="preserve"> </w:t>
      </w:r>
      <w:r>
        <w:rPr>
          <w:w w:val="108"/>
          <w:lang w:val="ru-RU"/>
        </w:rPr>
        <w:t>потенциала</w:t>
      </w:r>
    </w:p>
    <w:p w14:paraId="41B6F8BC" w14:textId="1626F877" w:rsidR="00B33320" w:rsidRPr="008B6BA2" w:rsidRDefault="009A6283" w:rsidP="00502D2E">
      <w:pPr>
        <w:pStyle w:val="Texte1"/>
        <w:rPr>
          <w:lang w:val="ru-RU"/>
        </w:rPr>
      </w:pPr>
      <w:r>
        <w:rPr>
          <w:lang w:val="ru-RU"/>
        </w:rPr>
        <w:t>Секретариат</w:t>
      </w:r>
      <w:r w:rsidRPr="009A6283">
        <w:rPr>
          <w:lang w:val="ru-RU"/>
        </w:rPr>
        <w:t xml:space="preserve"> </w:t>
      </w:r>
      <w:r>
        <w:rPr>
          <w:lang w:val="ru-RU"/>
        </w:rPr>
        <w:t>разработал</w:t>
      </w:r>
      <w:r w:rsidRPr="009A6283">
        <w:rPr>
          <w:lang w:val="ru-RU"/>
        </w:rPr>
        <w:t xml:space="preserve"> </w:t>
      </w:r>
      <w:r>
        <w:rPr>
          <w:lang w:val="ru-RU"/>
        </w:rPr>
        <w:t>серии</w:t>
      </w:r>
      <w:r w:rsidRPr="009A6283">
        <w:rPr>
          <w:lang w:val="ru-RU"/>
        </w:rPr>
        <w:t xml:space="preserve"> </w:t>
      </w:r>
      <w:r>
        <w:rPr>
          <w:lang w:val="ru-RU"/>
        </w:rPr>
        <w:t>семинаров</w:t>
      </w:r>
      <w:r w:rsidRPr="009A6283">
        <w:rPr>
          <w:lang w:val="ru-RU"/>
        </w:rPr>
        <w:t xml:space="preserve"> </w:t>
      </w:r>
      <w:r>
        <w:rPr>
          <w:lang w:val="ru-RU"/>
        </w:rPr>
        <w:t>по</w:t>
      </w:r>
      <w:r w:rsidRPr="009A6283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9A6283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9A6283">
        <w:rPr>
          <w:lang w:val="ru-RU"/>
        </w:rPr>
        <w:t xml:space="preserve">, </w:t>
      </w:r>
      <w:r>
        <w:rPr>
          <w:lang w:val="ru-RU"/>
        </w:rPr>
        <w:t>охватывающие</w:t>
      </w:r>
      <w:r w:rsidRPr="009A6283">
        <w:rPr>
          <w:lang w:val="ru-RU"/>
        </w:rPr>
        <w:t xml:space="preserve"> </w:t>
      </w:r>
      <w:r>
        <w:rPr>
          <w:lang w:val="ru-RU"/>
        </w:rPr>
        <w:t>различные</w:t>
      </w:r>
      <w:r w:rsidRPr="009A6283">
        <w:rPr>
          <w:lang w:val="ru-RU"/>
        </w:rPr>
        <w:t xml:space="preserve"> </w:t>
      </w:r>
      <w:r>
        <w:rPr>
          <w:lang w:val="ru-RU"/>
        </w:rPr>
        <w:t>вопросы</w:t>
      </w:r>
      <w:r w:rsidRPr="009A6283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9A6283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9A628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A6283">
        <w:rPr>
          <w:lang w:val="ru-RU"/>
        </w:rPr>
        <w:t xml:space="preserve">: </w:t>
      </w:r>
      <w:r>
        <w:rPr>
          <w:lang w:val="ru-RU"/>
        </w:rPr>
        <w:t>ратификаци</w:t>
      </w:r>
      <w:r w:rsidR="00882D78">
        <w:rPr>
          <w:lang w:val="ru-RU"/>
        </w:rPr>
        <w:t>ю</w:t>
      </w:r>
      <w:r w:rsidRPr="009A6283">
        <w:rPr>
          <w:lang w:val="ru-RU"/>
        </w:rPr>
        <w:t xml:space="preserve">, </w:t>
      </w:r>
      <w:r>
        <w:rPr>
          <w:lang w:val="ru-RU"/>
        </w:rPr>
        <w:t>имплементаци</w:t>
      </w:r>
      <w:r w:rsidR="00882D78">
        <w:rPr>
          <w:lang w:val="ru-RU"/>
        </w:rPr>
        <w:t>ю</w:t>
      </w:r>
      <w:r w:rsidRPr="009A628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A6283">
        <w:rPr>
          <w:lang w:val="ru-RU"/>
        </w:rPr>
        <w:t xml:space="preserve"> </w:t>
      </w:r>
      <w:r>
        <w:rPr>
          <w:lang w:val="ru-RU"/>
        </w:rPr>
        <w:t>на</w:t>
      </w:r>
      <w:r w:rsidRPr="009A6283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9A6283">
        <w:rPr>
          <w:lang w:val="ru-RU"/>
        </w:rPr>
        <w:t xml:space="preserve"> </w:t>
      </w:r>
      <w:r>
        <w:rPr>
          <w:lang w:val="ru-RU"/>
        </w:rPr>
        <w:t>уровне</w:t>
      </w:r>
      <w:r w:rsidRPr="009A6283">
        <w:rPr>
          <w:lang w:val="ru-RU"/>
        </w:rPr>
        <w:t xml:space="preserve">, </w:t>
      </w:r>
      <w:r>
        <w:rPr>
          <w:lang w:val="ru-RU"/>
        </w:rPr>
        <w:t>инвентаризаци</w:t>
      </w:r>
      <w:r w:rsidR="00882D78">
        <w:rPr>
          <w:lang w:val="ru-RU"/>
        </w:rPr>
        <w:t>ю</w:t>
      </w:r>
      <w:r w:rsidRPr="009A6283">
        <w:rPr>
          <w:lang w:val="ru-RU"/>
        </w:rPr>
        <w:t xml:space="preserve"> </w:t>
      </w:r>
      <w:r w:rsidR="00183869">
        <w:rPr>
          <w:lang w:val="ru-RU"/>
        </w:rPr>
        <w:t>с</w:t>
      </w:r>
      <w:r w:rsidRPr="009A6283">
        <w:rPr>
          <w:lang w:val="ru-RU"/>
        </w:rPr>
        <w:t xml:space="preserve"> участи</w:t>
      </w:r>
      <w:r w:rsidR="00183869">
        <w:rPr>
          <w:lang w:val="ru-RU"/>
        </w:rPr>
        <w:t>ем</w:t>
      </w:r>
      <w:r w:rsidRPr="009A6283">
        <w:rPr>
          <w:lang w:val="ru-RU"/>
        </w:rPr>
        <w:t xml:space="preserve"> сообществ, </w:t>
      </w:r>
      <w:r>
        <w:rPr>
          <w:lang w:val="ru-RU"/>
        </w:rPr>
        <w:t>номинации и разработк</w:t>
      </w:r>
      <w:r w:rsidR="00882D78">
        <w:rPr>
          <w:lang w:val="ru-RU"/>
        </w:rPr>
        <w:t>у</w:t>
      </w:r>
      <w:r>
        <w:rPr>
          <w:lang w:val="ru-RU"/>
        </w:rPr>
        <w:t xml:space="preserve"> планов по охране.</w:t>
      </w:r>
      <w:r w:rsidR="00075EFF" w:rsidRPr="009A6283">
        <w:rPr>
          <w:lang w:val="ru-RU"/>
        </w:rPr>
        <w:t xml:space="preserve"> </w:t>
      </w:r>
      <w:r>
        <w:rPr>
          <w:lang w:val="ru-RU"/>
        </w:rPr>
        <w:t>Прочие</w:t>
      </w:r>
      <w:r w:rsidRPr="0075012A">
        <w:rPr>
          <w:lang w:val="ru-RU"/>
        </w:rPr>
        <w:t xml:space="preserve"> </w:t>
      </w:r>
      <w:r>
        <w:rPr>
          <w:lang w:val="ru-RU"/>
        </w:rPr>
        <w:t>темы</w:t>
      </w:r>
      <w:r w:rsidRPr="0075012A">
        <w:rPr>
          <w:lang w:val="ru-RU"/>
        </w:rPr>
        <w:t xml:space="preserve"> </w:t>
      </w:r>
      <w:r>
        <w:rPr>
          <w:lang w:val="ru-RU"/>
        </w:rPr>
        <w:t>находятся</w:t>
      </w:r>
      <w:r w:rsidRPr="0075012A">
        <w:rPr>
          <w:lang w:val="ru-RU"/>
        </w:rPr>
        <w:t xml:space="preserve"> </w:t>
      </w:r>
      <w:r>
        <w:rPr>
          <w:lang w:val="ru-RU"/>
        </w:rPr>
        <w:t>сейчас</w:t>
      </w:r>
      <w:r w:rsidRPr="0075012A">
        <w:rPr>
          <w:lang w:val="ru-RU"/>
        </w:rPr>
        <w:t xml:space="preserve"> </w:t>
      </w:r>
      <w:r>
        <w:rPr>
          <w:lang w:val="ru-RU"/>
        </w:rPr>
        <w:t>в</w:t>
      </w:r>
      <w:r w:rsidRPr="0075012A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75012A">
        <w:rPr>
          <w:lang w:val="ru-RU"/>
        </w:rPr>
        <w:t xml:space="preserve">. </w:t>
      </w:r>
      <w:r>
        <w:rPr>
          <w:lang w:val="ru-RU"/>
        </w:rPr>
        <w:t>Сами</w:t>
      </w:r>
      <w:r w:rsidRPr="008B6BA2">
        <w:rPr>
          <w:lang w:val="ru-RU"/>
        </w:rPr>
        <w:t xml:space="preserve"> </w:t>
      </w:r>
      <w:r>
        <w:rPr>
          <w:lang w:val="ru-RU"/>
        </w:rPr>
        <w:t>семинары</w:t>
      </w:r>
      <w:r w:rsidRPr="008B6BA2">
        <w:rPr>
          <w:lang w:val="ru-RU"/>
        </w:rPr>
        <w:t xml:space="preserve"> </w:t>
      </w:r>
      <w:r w:rsidR="008B6BA2">
        <w:rPr>
          <w:lang w:val="ru-RU"/>
        </w:rPr>
        <w:t>приспособлены</w:t>
      </w:r>
      <w:r w:rsidR="008B6BA2" w:rsidRPr="008B6BA2">
        <w:rPr>
          <w:lang w:val="ru-RU"/>
        </w:rPr>
        <w:t xml:space="preserve"> </w:t>
      </w:r>
      <w:r w:rsidR="008B6BA2">
        <w:rPr>
          <w:lang w:val="ru-RU"/>
        </w:rPr>
        <w:t>к</w:t>
      </w:r>
      <w:r w:rsidR="008B6BA2" w:rsidRPr="008B6BA2">
        <w:rPr>
          <w:lang w:val="ru-RU"/>
        </w:rPr>
        <w:t xml:space="preserve"> </w:t>
      </w:r>
      <w:r w:rsidR="008B6BA2">
        <w:rPr>
          <w:lang w:val="ru-RU"/>
        </w:rPr>
        <w:t>нуждам</w:t>
      </w:r>
      <w:r w:rsidR="008B6BA2" w:rsidRPr="008B6BA2">
        <w:rPr>
          <w:lang w:val="ru-RU"/>
        </w:rPr>
        <w:t xml:space="preserve"> </w:t>
      </w:r>
      <w:r w:rsidR="008B6BA2">
        <w:rPr>
          <w:lang w:val="ru-RU"/>
        </w:rPr>
        <w:t>участников</w:t>
      </w:r>
      <w:r w:rsidR="008B6BA2" w:rsidRPr="008B6BA2">
        <w:rPr>
          <w:lang w:val="ru-RU"/>
        </w:rPr>
        <w:t xml:space="preserve"> </w:t>
      </w:r>
      <w:r w:rsidR="008B6BA2">
        <w:rPr>
          <w:lang w:val="ru-RU"/>
        </w:rPr>
        <w:t>и</w:t>
      </w:r>
      <w:r w:rsidR="008B6BA2" w:rsidRPr="008B6BA2">
        <w:rPr>
          <w:lang w:val="ru-RU"/>
        </w:rPr>
        <w:t xml:space="preserve"> </w:t>
      </w:r>
      <w:r w:rsidR="008B6BA2">
        <w:rPr>
          <w:lang w:val="ru-RU"/>
        </w:rPr>
        <w:t>стран</w:t>
      </w:r>
      <w:r w:rsidR="008B6BA2" w:rsidRPr="008B6BA2">
        <w:rPr>
          <w:lang w:val="ru-RU"/>
        </w:rPr>
        <w:t xml:space="preserve">, </w:t>
      </w:r>
      <w:r w:rsidR="008B6BA2">
        <w:rPr>
          <w:lang w:val="ru-RU"/>
        </w:rPr>
        <w:t>которые</w:t>
      </w:r>
      <w:r w:rsidR="008B6BA2" w:rsidRPr="008B6BA2">
        <w:rPr>
          <w:lang w:val="ru-RU"/>
        </w:rPr>
        <w:t xml:space="preserve"> </w:t>
      </w:r>
      <w:r w:rsidR="008B6BA2">
        <w:rPr>
          <w:lang w:val="ru-RU"/>
        </w:rPr>
        <w:t>они</w:t>
      </w:r>
      <w:r w:rsidR="008B6BA2" w:rsidRPr="008B6BA2">
        <w:rPr>
          <w:lang w:val="ru-RU"/>
        </w:rPr>
        <w:t xml:space="preserve"> </w:t>
      </w:r>
      <w:r w:rsidR="008B6BA2">
        <w:rPr>
          <w:lang w:val="ru-RU"/>
        </w:rPr>
        <w:t>представляют</w:t>
      </w:r>
      <w:r w:rsidR="008B6BA2" w:rsidRPr="008B6BA2">
        <w:rPr>
          <w:lang w:val="ru-RU"/>
        </w:rPr>
        <w:t xml:space="preserve">. </w:t>
      </w:r>
      <w:r w:rsidR="008B6BA2">
        <w:rPr>
          <w:lang w:val="ru-RU"/>
        </w:rPr>
        <w:t>По вопросам, имеющим особую значимость для участников, организуются тематические дискуссии.</w:t>
      </w:r>
    </w:p>
    <w:p w14:paraId="0B6359A7" w14:textId="05ACD203" w:rsidR="00862581" w:rsidRPr="0075012A" w:rsidRDefault="001B4CDD" w:rsidP="00A853D3">
      <w:pPr>
        <w:pStyle w:val="Heading4"/>
        <w:rPr>
          <w:w w:val="108"/>
          <w:lang w:val="ru-RU"/>
        </w:rPr>
      </w:pPr>
      <w:r>
        <w:rPr>
          <w:w w:val="108"/>
          <w:lang w:val="ru-RU"/>
        </w:rPr>
        <w:t>учебные</w:t>
      </w:r>
      <w:r w:rsidR="00882D78" w:rsidRPr="0075012A">
        <w:rPr>
          <w:w w:val="108"/>
          <w:lang w:val="ru-RU"/>
        </w:rPr>
        <w:t xml:space="preserve"> </w:t>
      </w:r>
      <w:r w:rsidR="00882D78">
        <w:rPr>
          <w:w w:val="108"/>
          <w:lang w:val="ru-RU"/>
        </w:rPr>
        <w:t>материалы</w:t>
      </w:r>
    </w:p>
    <w:p w14:paraId="180CD0BF" w14:textId="38134A02" w:rsidR="0030639A" w:rsidRPr="005A6F1E" w:rsidRDefault="00944265" w:rsidP="003A3354">
      <w:pPr>
        <w:pStyle w:val="Texte1"/>
        <w:rPr>
          <w:lang w:val="ru-RU"/>
        </w:rPr>
      </w:pPr>
      <w:r>
        <w:rPr>
          <w:lang w:val="ru-RU"/>
        </w:rPr>
        <w:t>Обучающие</w:t>
      </w:r>
      <w:r w:rsidRPr="00944265">
        <w:rPr>
          <w:lang w:val="ru-RU"/>
        </w:rPr>
        <w:t xml:space="preserve"> </w:t>
      </w:r>
      <w:r>
        <w:rPr>
          <w:lang w:val="ru-RU"/>
        </w:rPr>
        <w:t>материалы</w:t>
      </w:r>
      <w:r w:rsidRPr="00944265">
        <w:rPr>
          <w:lang w:val="ru-RU"/>
        </w:rPr>
        <w:t xml:space="preserve"> </w:t>
      </w:r>
      <w:r>
        <w:rPr>
          <w:lang w:val="ru-RU"/>
        </w:rPr>
        <w:t>для</w:t>
      </w:r>
      <w:r w:rsidRPr="00944265">
        <w:rPr>
          <w:lang w:val="ru-RU"/>
        </w:rPr>
        <w:t xml:space="preserve"> </w:t>
      </w:r>
      <w:r>
        <w:rPr>
          <w:lang w:val="ru-RU"/>
        </w:rPr>
        <w:t>семинаров</w:t>
      </w:r>
      <w:r w:rsidRPr="00944265">
        <w:rPr>
          <w:lang w:val="ru-RU"/>
        </w:rPr>
        <w:t xml:space="preserve"> </w:t>
      </w:r>
      <w:r>
        <w:rPr>
          <w:lang w:val="ru-RU"/>
        </w:rPr>
        <w:t>разработаны</w:t>
      </w:r>
      <w:r w:rsidRPr="00944265">
        <w:rPr>
          <w:lang w:val="ru-RU"/>
        </w:rPr>
        <w:t xml:space="preserve"> </w:t>
      </w:r>
      <w:r>
        <w:rPr>
          <w:lang w:val="ru-RU"/>
        </w:rPr>
        <w:t>признанными</w:t>
      </w:r>
      <w:r w:rsidRPr="00944265">
        <w:rPr>
          <w:lang w:val="ru-RU"/>
        </w:rPr>
        <w:t xml:space="preserve"> </w:t>
      </w:r>
      <w:r>
        <w:rPr>
          <w:lang w:val="ru-RU"/>
        </w:rPr>
        <w:t>на</w:t>
      </w:r>
      <w:r w:rsidRPr="00944265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944265">
        <w:rPr>
          <w:lang w:val="ru-RU"/>
        </w:rPr>
        <w:t xml:space="preserve"> </w:t>
      </w:r>
      <w:r>
        <w:rPr>
          <w:lang w:val="ru-RU"/>
        </w:rPr>
        <w:t>уровне</w:t>
      </w:r>
      <w:r w:rsidRPr="00944265">
        <w:rPr>
          <w:lang w:val="ru-RU"/>
        </w:rPr>
        <w:t xml:space="preserve"> </w:t>
      </w:r>
      <w:r>
        <w:rPr>
          <w:lang w:val="ru-RU"/>
        </w:rPr>
        <w:t>экспертами</w:t>
      </w:r>
      <w:r w:rsidRPr="00944265">
        <w:rPr>
          <w:lang w:val="ru-RU"/>
        </w:rPr>
        <w:t xml:space="preserve"> </w:t>
      </w:r>
      <w:r>
        <w:rPr>
          <w:lang w:val="ru-RU"/>
        </w:rPr>
        <w:t>в</w:t>
      </w:r>
      <w:r w:rsidRPr="00944265">
        <w:rPr>
          <w:lang w:val="ru-RU"/>
        </w:rPr>
        <w:t xml:space="preserve"> </w:t>
      </w:r>
      <w:r>
        <w:rPr>
          <w:lang w:val="ru-RU"/>
        </w:rPr>
        <w:t>сфере</w:t>
      </w:r>
      <w:r w:rsidRPr="00944265">
        <w:rPr>
          <w:lang w:val="ru-RU"/>
        </w:rPr>
        <w:t xml:space="preserve"> </w:t>
      </w:r>
      <w:r>
        <w:rPr>
          <w:lang w:val="ru-RU"/>
        </w:rPr>
        <w:t>НКН</w:t>
      </w:r>
      <w:r w:rsidRPr="00944265">
        <w:rPr>
          <w:lang w:val="ru-RU"/>
        </w:rPr>
        <w:t>.</w:t>
      </w:r>
      <w:r w:rsidR="00F60D75" w:rsidRPr="00944265">
        <w:rPr>
          <w:lang w:val="ru-RU"/>
        </w:rPr>
        <w:t xml:space="preserve"> </w:t>
      </w:r>
      <w:r>
        <w:rPr>
          <w:lang w:val="ru-RU"/>
        </w:rPr>
        <w:t>Рассчитанные</w:t>
      </w:r>
      <w:r w:rsidRPr="001B1BEC">
        <w:rPr>
          <w:lang w:val="ru-RU"/>
        </w:rPr>
        <w:t xml:space="preserve"> </w:t>
      </w:r>
      <w:r>
        <w:rPr>
          <w:lang w:val="ru-RU"/>
        </w:rPr>
        <w:t>на</w:t>
      </w:r>
      <w:r w:rsidRPr="001B1BEC">
        <w:rPr>
          <w:lang w:val="ru-RU"/>
        </w:rPr>
        <w:t xml:space="preserve"> </w:t>
      </w:r>
      <w:r w:rsidR="001B1BEC">
        <w:rPr>
          <w:lang w:val="ru-RU"/>
        </w:rPr>
        <w:t>быструю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>адаптацию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>к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>местным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>нуждам</w:t>
      </w:r>
      <w:r w:rsidR="001B1BEC" w:rsidRPr="001B1BEC">
        <w:rPr>
          <w:lang w:val="ru-RU"/>
        </w:rPr>
        <w:t xml:space="preserve">, </w:t>
      </w:r>
      <w:r w:rsidR="001B1BEC">
        <w:rPr>
          <w:lang w:val="ru-RU"/>
        </w:rPr>
        <w:t>эти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>материалы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>делятся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>на</w:t>
      </w:r>
      <w:r w:rsidR="001B1BEC" w:rsidRPr="001B1BEC">
        <w:rPr>
          <w:lang w:val="ru-RU"/>
        </w:rPr>
        <w:t xml:space="preserve"> </w:t>
      </w:r>
      <w:r w:rsidR="00870CDC">
        <w:rPr>
          <w:lang w:val="ru-RU"/>
        </w:rPr>
        <w:t>разделы</w:t>
      </w:r>
      <w:r w:rsidR="001B1BEC" w:rsidRPr="001B1BEC">
        <w:rPr>
          <w:lang w:val="ru-RU"/>
        </w:rPr>
        <w:t xml:space="preserve">, </w:t>
      </w:r>
      <w:r w:rsidR="001B1BEC">
        <w:rPr>
          <w:lang w:val="ru-RU"/>
        </w:rPr>
        <w:t>включающие</w:t>
      </w:r>
      <w:r w:rsidR="001B1BEC" w:rsidRPr="001B1BEC">
        <w:rPr>
          <w:lang w:val="ru-RU"/>
        </w:rPr>
        <w:t xml:space="preserve"> </w:t>
      </w:r>
      <w:r w:rsidR="001B1BEC">
        <w:rPr>
          <w:lang w:val="ru-RU"/>
        </w:rPr>
        <w:t xml:space="preserve">Заметки </w:t>
      </w:r>
      <w:proofErr w:type="spellStart"/>
      <w:r w:rsidR="001B1BEC">
        <w:rPr>
          <w:lang w:val="ru-RU"/>
        </w:rPr>
        <w:t>фасилитатора</w:t>
      </w:r>
      <w:proofErr w:type="spellEnd"/>
      <w:r w:rsidR="001B1BEC">
        <w:rPr>
          <w:lang w:val="ru-RU"/>
        </w:rPr>
        <w:t xml:space="preserve">, Текст участников, презентации </w:t>
      </w:r>
      <w:r w:rsidR="001B1BEC">
        <w:t>PowerPoint</w:t>
      </w:r>
      <w:r w:rsidR="001B1BEC">
        <w:rPr>
          <w:lang w:val="ru-RU"/>
        </w:rPr>
        <w:t xml:space="preserve">, упражнения, </w:t>
      </w:r>
      <w:r w:rsidR="008107D2">
        <w:rPr>
          <w:lang w:val="ru-RU"/>
        </w:rPr>
        <w:t>тесты</w:t>
      </w:r>
      <w:r w:rsidR="00A64739">
        <w:rPr>
          <w:lang w:val="ru-RU"/>
        </w:rPr>
        <w:t xml:space="preserve"> и широкий диапазон примеров. Обучающие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материалы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часто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ссылаются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на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статьи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Конвенции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и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п</w:t>
      </w:r>
      <w:r w:rsidR="00EF7A66">
        <w:rPr>
          <w:lang w:val="ru-RU"/>
        </w:rPr>
        <w:t>ункты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Оперативного</w:t>
      </w:r>
      <w:r w:rsidR="00A64739" w:rsidRPr="00A64739">
        <w:rPr>
          <w:lang w:val="ru-RU"/>
        </w:rPr>
        <w:t xml:space="preserve"> </w:t>
      </w:r>
      <w:r w:rsidR="00A64739">
        <w:rPr>
          <w:lang w:val="ru-RU"/>
        </w:rPr>
        <w:t>руководства</w:t>
      </w:r>
      <w:r w:rsidR="00A64739" w:rsidRPr="00A64739">
        <w:rPr>
          <w:lang w:val="ru-RU"/>
        </w:rPr>
        <w:t xml:space="preserve"> (</w:t>
      </w:r>
      <w:r w:rsidR="00A64739">
        <w:rPr>
          <w:lang w:val="ru-RU"/>
        </w:rPr>
        <w:t>ОР</w:t>
      </w:r>
      <w:r w:rsidR="00A64739" w:rsidRPr="00A64739">
        <w:rPr>
          <w:lang w:val="ru-RU"/>
        </w:rPr>
        <w:t>)</w:t>
      </w:r>
      <w:r w:rsidR="00D3458F">
        <w:rPr>
          <w:lang w:val="ru-RU"/>
        </w:rPr>
        <w:t>, п</w:t>
      </w:r>
      <w:r w:rsidR="005A6F1E">
        <w:rPr>
          <w:lang w:val="ru-RU"/>
        </w:rPr>
        <w:t>оэтому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эти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тексты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также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следует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использовать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во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время</w:t>
      </w:r>
      <w:r w:rsidR="005A6F1E" w:rsidRPr="005A6F1E">
        <w:rPr>
          <w:lang w:val="ru-RU"/>
        </w:rPr>
        <w:t xml:space="preserve"> </w:t>
      </w:r>
      <w:r w:rsidR="005A6F1E">
        <w:rPr>
          <w:lang w:val="ru-RU"/>
        </w:rPr>
        <w:t>семинаров</w:t>
      </w:r>
      <w:r w:rsidR="005A6F1E" w:rsidRPr="005A6F1E">
        <w:rPr>
          <w:lang w:val="ru-RU"/>
        </w:rPr>
        <w:t>.</w:t>
      </w:r>
    </w:p>
    <w:p w14:paraId="0A0DA540" w14:textId="49DF0E2B" w:rsidR="00F60D75" w:rsidRPr="005A6F1E" w:rsidRDefault="005A6F1E">
      <w:pPr>
        <w:pStyle w:val="Texte1"/>
        <w:rPr>
          <w:lang w:val="ru-RU"/>
        </w:rPr>
      </w:pPr>
      <w:r>
        <w:rPr>
          <w:lang w:val="ru-RU"/>
        </w:rPr>
        <w:t>Материалы</w:t>
      </w:r>
      <w:r w:rsidRPr="005A6F1E">
        <w:rPr>
          <w:lang w:val="ru-RU"/>
        </w:rPr>
        <w:t xml:space="preserve"> </w:t>
      </w:r>
      <w:r>
        <w:rPr>
          <w:lang w:val="ru-RU"/>
        </w:rPr>
        <w:t>были</w:t>
      </w:r>
      <w:r w:rsidRPr="005A6F1E">
        <w:rPr>
          <w:lang w:val="ru-RU"/>
        </w:rPr>
        <w:t xml:space="preserve"> </w:t>
      </w:r>
      <w:r>
        <w:rPr>
          <w:lang w:val="ru-RU"/>
        </w:rPr>
        <w:t>проверены</w:t>
      </w:r>
      <w:r w:rsidRPr="005A6F1E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фасилитаторами</w:t>
      </w:r>
      <w:proofErr w:type="spellEnd"/>
      <w:r w:rsidRPr="005A6F1E">
        <w:rPr>
          <w:lang w:val="ru-RU"/>
        </w:rPr>
        <w:t xml:space="preserve"> </w:t>
      </w:r>
      <w:r>
        <w:rPr>
          <w:lang w:val="ru-RU"/>
        </w:rPr>
        <w:t>при работе с различными аудиториями по всему миру. Все</w:t>
      </w:r>
      <w:r w:rsidRPr="005A6F1E">
        <w:rPr>
          <w:lang w:val="ru-RU"/>
        </w:rPr>
        <w:t xml:space="preserve"> </w:t>
      </w:r>
      <w:r>
        <w:rPr>
          <w:lang w:val="ru-RU"/>
        </w:rPr>
        <w:t>материалы</w:t>
      </w:r>
      <w:r w:rsidRPr="005A6F1E">
        <w:rPr>
          <w:lang w:val="ru-RU"/>
        </w:rPr>
        <w:t xml:space="preserve"> </w:t>
      </w:r>
      <w:r>
        <w:rPr>
          <w:lang w:val="ru-RU"/>
        </w:rPr>
        <w:t>доступны</w:t>
      </w:r>
      <w:r w:rsidRPr="005A6F1E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фасилитаторам</w:t>
      </w:r>
      <w:proofErr w:type="spellEnd"/>
      <w:r w:rsidRPr="005A6F1E">
        <w:rPr>
          <w:lang w:val="ru-RU"/>
        </w:rPr>
        <w:t xml:space="preserve"> </w:t>
      </w:r>
      <w:r>
        <w:rPr>
          <w:lang w:val="ru-RU"/>
        </w:rPr>
        <w:t>в</w:t>
      </w:r>
      <w:r w:rsidRPr="005A6F1E">
        <w:rPr>
          <w:lang w:val="ru-RU"/>
        </w:rPr>
        <w:t xml:space="preserve"> </w:t>
      </w:r>
      <w:r>
        <w:rPr>
          <w:lang w:val="ru-RU"/>
        </w:rPr>
        <w:t>электронном</w:t>
      </w:r>
      <w:r w:rsidRPr="005A6F1E">
        <w:rPr>
          <w:lang w:val="ru-RU"/>
        </w:rPr>
        <w:t xml:space="preserve"> </w:t>
      </w:r>
      <w:r>
        <w:rPr>
          <w:lang w:val="ru-RU"/>
        </w:rPr>
        <w:t>виде</w:t>
      </w:r>
      <w:r w:rsidRPr="005A6F1E">
        <w:rPr>
          <w:lang w:val="ru-RU"/>
        </w:rPr>
        <w:t xml:space="preserve"> </w:t>
      </w:r>
      <w:r>
        <w:rPr>
          <w:lang w:val="ru-RU"/>
        </w:rPr>
        <w:t xml:space="preserve">на английском языке. Отдельные </w:t>
      </w:r>
      <w:r w:rsidR="00870CDC">
        <w:rPr>
          <w:lang w:val="ru-RU"/>
        </w:rPr>
        <w:t>разделы</w:t>
      </w:r>
      <w:r>
        <w:rPr>
          <w:lang w:val="ru-RU"/>
        </w:rPr>
        <w:t xml:space="preserve"> переведены на французский, испанский, португальский, русский и арабский.</w:t>
      </w:r>
    </w:p>
    <w:p w14:paraId="56462367" w14:textId="615C6CBA" w:rsidR="00F60D75" w:rsidRPr="007140A4" w:rsidRDefault="00BD0F8E" w:rsidP="008B4139">
      <w:pPr>
        <w:pStyle w:val="Texte1"/>
        <w:rPr>
          <w:lang w:val="ru-RU"/>
        </w:rPr>
      </w:pPr>
      <w:r w:rsidRPr="008C26F6">
        <w:rPr>
          <w:lang w:val="be-BY"/>
        </w:rPr>
        <w:t>До полного охвата учебных планов е</w:t>
      </w:r>
      <w:proofErr w:type="spellStart"/>
      <w:r w:rsidRPr="008C26F6">
        <w:rPr>
          <w:lang w:val="ru-RU"/>
        </w:rPr>
        <w:t>щё</w:t>
      </w:r>
      <w:proofErr w:type="spellEnd"/>
      <w:r w:rsidRPr="008C26F6">
        <w:rPr>
          <w:lang w:val="ru-RU"/>
        </w:rPr>
        <w:t xml:space="preserve"> далеко. </w:t>
      </w:r>
      <w:r w:rsidR="004F3234">
        <w:rPr>
          <w:lang w:val="ru-RU"/>
        </w:rPr>
        <w:t>Наоборот</w:t>
      </w:r>
      <w:r w:rsidR="004F3234" w:rsidRPr="004F475F">
        <w:rPr>
          <w:lang w:val="ru-RU"/>
        </w:rPr>
        <w:t xml:space="preserve">, </w:t>
      </w:r>
      <w:r w:rsidR="00152F6A">
        <w:rPr>
          <w:lang w:val="ru-RU"/>
        </w:rPr>
        <w:t>стратегией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предусмотрен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процесс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непрерывной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разработки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новых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тем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и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улучшения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и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адаптации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имеющихся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материалов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с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целью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учёта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обратной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связи</w:t>
      </w:r>
      <w:r w:rsidR="00152F6A" w:rsidRPr="004F475F">
        <w:rPr>
          <w:lang w:val="ru-RU"/>
        </w:rPr>
        <w:t xml:space="preserve">, </w:t>
      </w:r>
      <w:r w:rsidR="00152F6A">
        <w:rPr>
          <w:lang w:val="ru-RU"/>
        </w:rPr>
        <w:t>информации</w:t>
      </w:r>
      <w:r w:rsidR="00152F6A" w:rsidRPr="004F475F">
        <w:rPr>
          <w:lang w:val="ru-RU"/>
        </w:rPr>
        <w:t xml:space="preserve">, </w:t>
      </w:r>
      <w:r w:rsidR="00152F6A">
        <w:rPr>
          <w:lang w:val="ru-RU"/>
        </w:rPr>
        <w:t>полученной</w:t>
      </w:r>
      <w:r w:rsidR="00152F6A" w:rsidRPr="004F475F">
        <w:rPr>
          <w:lang w:val="ru-RU"/>
        </w:rPr>
        <w:t xml:space="preserve"> </w:t>
      </w:r>
      <w:r w:rsidR="00152F6A">
        <w:rPr>
          <w:lang w:val="ru-RU"/>
        </w:rPr>
        <w:t>от</w:t>
      </w:r>
      <w:r w:rsidR="00152F6A" w:rsidRPr="004F475F">
        <w:rPr>
          <w:lang w:val="ru-RU"/>
        </w:rPr>
        <w:t xml:space="preserve"> </w:t>
      </w:r>
      <w:proofErr w:type="spellStart"/>
      <w:r w:rsidR="004F475F">
        <w:rPr>
          <w:lang w:val="ru-RU"/>
        </w:rPr>
        <w:t>фасилитаторов</w:t>
      </w:r>
      <w:proofErr w:type="spellEnd"/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и</w:t>
      </w:r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участников</w:t>
      </w:r>
      <w:r w:rsidR="004F475F" w:rsidRPr="004F475F">
        <w:rPr>
          <w:lang w:val="ru-RU"/>
        </w:rPr>
        <w:t xml:space="preserve">, </w:t>
      </w:r>
      <w:r w:rsidR="004F475F">
        <w:rPr>
          <w:lang w:val="ru-RU"/>
        </w:rPr>
        <w:t>а</w:t>
      </w:r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также</w:t>
      </w:r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их</w:t>
      </w:r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эффективной</w:t>
      </w:r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адаптации</w:t>
      </w:r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к</w:t>
      </w:r>
      <w:r w:rsidR="004F475F" w:rsidRPr="004F475F">
        <w:rPr>
          <w:lang w:val="ru-RU"/>
        </w:rPr>
        <w:t xml:space="preserve"> </w:t>
      </w:r>
      <w:r w:rsidR="004F475F">
        <w:rPr>
          <w:lang w:val="ru-RU"/>
        </w:rPr>
        <w:t>специфическим потребностям каждого государства. Этот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процесс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совершенствования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относится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не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только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к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содержанию</w:t>
      </w:r>
      <w:r w:rsidR="004F475F" w:rsidRPr="007140A4">
        <w:rPr>
          <w:lang w:val="ru-RU"/>
        </w:rPr>
        <w:t xml:space="preserve">, </w:t>
      </w:r>
      <w:r w:rsidR="004F475F">
        <w:rPr>
          <w:lang w:val="ru-RU"/>
        </w:rPr>
        <w:t>но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также</w:t>
      </w:r>
      <w:r w:rsidR="004F475F" w:rsidRPr="007140A4">
        <w:rPr>
          <w:lang w:val="ru-RU"/>
        </w:rPr>
        <w:t xml:space="preserve"> </w:t>
      </w:r>
      <w:r w:rsidR="004F475F">
        <w:rPr>
          <w:lang w:val="ru-RU"/>
        </w:rPr>
        <w:t>к</w:t>
      </w:r>
      <w:r w:rsidR="004F475F" w:rsidRPr="007140A4">
        <w:rPr>
          <w:lang w:val="ru-RU"/>
        </w:rPr>
        <w:t xml:space="preserve"> </w:t>
      </w:r>
      <w:r w:rsidR="007140A4">
        <w:rPr>
          <w:lang w:val="ru-RU"/>
        </w:rPr>
        <w:t>дизайну</w:t>
      </w:r>
      <w:r w:rsidR="007140A4" w:rsidRPr="007140A4">
        <w:rPr>
          <w:lang w:val="ru-RU"/>
        </w:rPr>
        <w:t xml:space="preserve"> </w:t>
      </w:r>
      <w:r w:rsidR="007140A4">
        <w:rPr>
          <w:lang w:val="ru-RU"/>
        </w:rPr>
        <w:t>и</w:t>
      </w:r>
      <w:r w:rsidR="007140A4" w:rsidRPr="007140A4">
        <w:rPr>
          <w:lang w:val="ru-RU"/>
        </w:rPr>
        <w:t xml:space="preserve"> «</w:t>
      </w:r>
      <w:r w:rsidR="007140A4">
        <w:rPr>
          <w:lang w:val="ru-RU"/>
        </w:rPr>
        <w:t>упаковке</w:t>
      </w:r>
      <w:r w:rsidR="007140A4" w:rsidRPr="007140A4">
        <w:rPr>
          <w:lang w:val="ru-RU"/>
        </w:rPr>
        <w:t xml:space="preserve">» </w:t>
      </w:r>
      <w:r w:rsidR="007140A4">
        <w:rPr>
          <w:lang w:val="ru-RU"/>
        </w:rPr>
        <w:t>учебных</w:t>
      </w:r>
      <w:r w:rsidR="007140A4" w:rsidRPr="007140A4">
        <w:rPr>
          <w:lang w:val="ru-RU"/>
        </w:rPr>
        <w:t xml:space="preserve"> </w:t>
      </w:r>
      <w:r w:rsidR="007140A4">
        <w:rPr>
          <w:lang w:val="ru-RU"/>
        </w:rPr>
        <w:t>планов</w:t>
      </w:r>
      <w:r w:rsidR="007140A4" w:rsidRPr="007140A4">
        <w:rPr>
          <w:lang w:val="ru-RU"/>
        </w:rPr>
        <w:t xml:space="preserve"> </w:t>
      </w:r>
      <w:r w:rsidR="007140A4">
        <w:rPr>
          <w:lang w:val="ru-RU"/>
        </w:rPr>
        <w:t>для</w:t>
      </w:r>
      <w:r w:rsidR="007140A4" w:rsidRPr="007140A4">
        <w:rPr>
          <w:lang w:val="ru-RU"/>
        </w:rPr>
        <w:t xml:space="preserve"> </w:t>
      </w:r>
      <w:r w:rsidR="007140A4">
        <w:rPr>
          <w:lang w:val="ru-RU"/>
        </w:rPr>
        <w:t>повышения</w:t>
      </w:r>
      <w:r w:rsidR="007140A4" w:rsidRPr="007140A4">
        <w:rPr>
          <w:lang w:val="ru-RU"/>
        </w:rPr>
        <w:t xml:space="preserve"> </w:t>
      </w:r>
      <w:r w:rsidR="007140A4">
        <w:rPr>
          <w:lang w:val="ru-RU"/>
        </w:rPr>
        <w:t>их</w:t>
      </w:r>
      <w:r w:rsidR="007140A4" w:rsidRPr="007140A4">
        <w:rPr>
          <w:lang w:val="ru-RU"/>
        </w:rPr>
        <w:t xml:space="preserve"> </w:t>
      </w:r>
      <w:r w:rsidR="007140A4">
        <w:rPr>
          <w:lang w:val="ru-RU"/>
        </w:rPr>
        <w:t>образовательной</w:t>
      </w:r>
      <w:r w:rsidR="007140A4" w:rsidRPr="007140A4">
        <w:rPr>
          <w:lang w:val="ru-RU"/>
        </w:rPr>
        <w:t xml:space="preserve"> </w:t>
      </w:r>
      <w:r w:rsidR="007140A4">
        <w:rPr>
          <w:lang w:val="ru-RU"/>
        </w:rPr>
        <w:t>эффективности, привлекательности и лёгкости воспроизведения.</w:t>
      </w:r>
    </w:p>
    <w:p w14:paraId="7AFF2120" w14:textId="2432A18A" w:rsidR="0055120D" w:rsidRPr="0075012A" w:rsidRDefault="00A13232" w:rsidP="008B4139">
      <w:pPr>
        <w:pStyle w:val="Texte1"/>
        <w:rPr>
          <w:lang w:val="ru-RU"/>
        </w:rPr>
      </w:pPr>
      <w:r>
        <w:rPr>
          <w:lang w:val="ru-RU"/>
        </w:rPr>
        <w:t xml:space="preserve">Обучающие материалы используются не только во время семинаров. </w:t>
      </w:r>
      <w:r w:rsidR="00A47A30">
        <w:rPr>
          <w:lang w:val="ru-RU"/>
        </w:rPr>
        <w:t>Они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были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созданы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также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для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того</w:t>
      </w:r>
      <w:r w:rsidR="00A47A30" w:rsidRPr="0075012A">
        <w:rPr>
          <w:lang w:val="ru-RU"/>
        </w:rPr>
        <w:t xml:space="preserve">, </w:t>
      </w:r>
      <w:r w:rsidR="00A47A30">
        <w:rPr>
          <w:lang w:val="ru-RU"/>
        </w:rPr>
        <w:t>чтобы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служить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источником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информации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при</w:t>
      </w:r>
      <w:r w:rsidR="00A47A30" w:rsidRPr="0075012A">
        <w:rPr>
          <w:lang w:val="ru-RU"/>
        </w:rPr>
        <w:t xml:space="preserve"> </w:t>
      </w:r>
      <w:r w:rsidR="00BE07B8">
        <w:rPr>
          <w:lang w:val="ru-RU"/>
        </w:rPr>
        <w:t>реализации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долго</w:t>
      </w:r>
      <w:r w:rsidR="00BE07B8">
        <w:rPr>
          <w:lang w:val="ru-RU"/>
        </w:rPr>
        <w:t>срочных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инициатив</w:t>
      </w:r>
      <w:r w:rsidR="00A47A30" w:rsidRPr="0075012A">
        <w:rPr>
          <w:lang w:val="ru-RU"/>
        </w:rPr>
        <w:t xml:space="preserve">, </w:t>
      </w:r>
      <w:r w:rsidR="00A47A30">
        <w:rPr>
          <w:lang w:val="ru-RU"/>
        </w:rPr>
        <w:t>таких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как</w:t>
      </w:r>
      <w:r w:rsidR="00A47A30" w:rsidRPr="0075012A">
        <w:rPr>
          <w:lang w:val="ru-RU"/>
        </w:rPr>
        <w:t xml:space="preserve"> </w:t>
      </w:r>
      <w:r w:rsidR="00A47A30">
        <w:rPr>
          <w:lang w:val="ru-RU"/>
        </w:rPr>
        <w:t>пересмотр политики или институциональные реформы</w:t>
      </w:r>
      <w:r w:rsidR="0079365E" w:rsidRPr="0075012A">
        <w:rPr>
          <w:lang w:val="ru-RU"/>
        </w:rPr>
        <w:t>.</w:t>
      </w:r>
    </w:p>
    <w:p w14:paraId="42AA289B" w14:textId="060CB412" w:rsidR="00E960CF" w:rsidRPr="0097677C" w:rsidRDefault="00E960CF" w:rsidP="00677A68">
      <w:pPr>
        <w:pStyle w:val="Titcoul"/>
        <w:numPr>
          <w:ilvl w:val="0"/>
          <w:numId w:val="0"/>
        </w:numPr>
        <w:tabs>
          <w:tab w:val="clear" w:pos="567"/>
        </w:tabs>
        <w:rPr>
          <w:rFonts w:hint="eastAsia"/>
          <w:lang w:val="ru-RU"/>
        </w:rPr>
      </w:pPr>
      <w:bookmarkStart w:id="6" w:name="_Toc241229646"/>
      <w:bookmarkStart w:id="7" w:name="_Toc241229850"/>
      <w:bookmarkStart w:id="8" w:name="_Toc242165543"/>
      <w:r w:rsidRPr="0097677C">
        <w:rPr>
          <w:lang w:val="ru-RU"/>
        </w:rPr>
        <w:t>1.2</w:t>
      </w:r>
      <w:proofErr w:type="gramStart"/>
      <w:r w:rsidR="00C93A79" w:rsidRPr="0097677C">
        <w:rPr>
          <w:lang w:val="ru-RU"/>
        </w:rPr>
        <w:tab/>
      </w:r>
      <w:r w:rsidR="0079365E" w:rsidRPr="0097677C">
        <w:rPr>
          <w:lang w:val="ru-RU"/>
        </w:rPr>
        <w:tab/>
      </w:r>
      <w:r w:rsidR="00A13232">
        <w:rPr>
          <w:rFonts w:asciiTheme="minorHAnsi" w:hAnsiTheme="minorHAnsi"/>
          <w:lang w:val="ru-RU"/>
        </w:rPr>
        <w:t>О</w:t>
      </w:r>
      <w:proofErr w:type="gramEnd"/>
      <w:r w:rsidR="00A13232" w:rsidRPr="0097677C">
        <w:rPr>
          <w:rFonts w:asciiTheme="minorHAnsi" w:hAnsiTheme="minorHAnsi"/>
          <w:lang w:val="ru-RU"/>
        </w:rPr>
        <w:t xml:space="preserve"> </w:t>
      </w:r>
      <w:r w:rsidR="00A13232">
        <w:rPr>
          <w:rFonts w:asciiTheme="minorHAnsi" w:hAnsiTheme="minorHAnsi"/>
          <w:lang w:val="ru-RU"/>
        </w:rPr>
        <w:t>тексте</w:t>
      </w:r>
      <w:r w:rsidR="00A13232" w:rsidRPr="0097677C">
        <w:rPr>
          <w:rFonts w:asciiTheme="minorHAnsi" w:hAnsiTheme="minorHAnsi"/>
          <w:lang w:val="ru-RU"/>
        </w:rPr>
        <w:t xml:space="preserve"> </w:t>
      </w:r>
      <w:r w:rsidR="00A13232">
        <w:rPr>
          <w:rFonts w:asciiTheme="minorHAnsi" w:hAnsiTheme="minorHAnsi"/>
          <w:lang w:val="ru-RU"/>
        </w:rPr>
        <w:t>участников</w:t>
      </w:r>
      <w:bookmarkEnd w:id="6"/>
      <w:bookmarkEnd w:id="7"/>
      <w:bookmarkEnd w:id="8"/>
    </w:p>
    <w:p w14:paraId="68AF7E1B" w14:textId="47671F95" w:rsidR="00B425F0" w:rsidRPr="00CC58D6" w:rsidRDefault="00870CDC">
      <w:pPr>
        <w:pStyle w:val="Texte1"/>
        <w:rPr>
          <w:lang w:val="ru-RU"/>
        </w:rPr>
      </w:pPr>
      <w:r>
        <w:rPr>
          <w:lang w:val="ru-RU"/>
        </w:rPr>
        <w:t>Текст</w:t>
      </w:r>
      <w:r w:rsidRPr="00870CD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870CDC">
        <w:rPr>
          <w:lang w:val="ru-RU"/>
        </w:rPr>
        <w:t xml:space="preserve"> </w:t>
      </w:r>
      <w:r>
        <w:rPr>
          <w:lang w:val="ru-RU"/>
        </w:rPr>
        <w:t>предназначен</w:t>
      </w:r>
      <w:r w:rsidRPr="00870CDC">
        <w:rPr>
          <w:lang w:val="ru-RU"/>
        </w:rPr>
        <w:t xml:space="preserve"> </w:t>
      </w:r>
      <w:r>
        <w:rPr>
          <w:lang w:val="ru-RU"/>
        </w:rPr>
        <w:t>для</w:t>
      </w:r>
      <w:r w:rsidRPr="00870CDC">
        <w:rPr>
          <w:lang w:val="ru-RU"/>
        </w:rPr>
        <w:t xml:space="preserve"> </w:t>
      </w:r>
      <w:r>
        <w:rPr>
          <w:lang w:val="ru-RU"/>
        </w:rPr>
        <w:t>того</w:t>
      </w:r>
      <w:r w:rsidRPr="00870CDC">
        <w:rPr>
          <w:lang w:val="ru-RU"/>
        </w:rPr>
        <w:t xml:space="preserve">, </w:t>
      </w:r>
      <w:r>
        <w:rPr>
          <w:lang w:val="ru-RU"/>
        </w:rPr>
        <w:t>чтобы</w:t>
      </w:r>
      <w:r w:rsidRPr="00870CDC">
        <w:rPr>
          <w:lang w:val="ru-RU"/>
        </w:rPr>
        <w:t xml:space="preserve"> </w:t>
      </w:r>
      <w:r>
        <w:rPr>
          <w:lang w:val="ru-RU"/>
        </w:rPr>
        <w:t>служить</w:t>
      </w:r>
      <w:r w:rsidRPr="00870CDC">
        <w:rPr>
          <w:lang w:val="ru-RU"/>
        </w:rPr>
        <w:t xml:space="preserve"> </w:t>
      </w:r>
      <w:r>
        <w:rPr>
          <w:lang w:val="ru-RU"/>
        </w:rPr>
        <w:t>справочным</w:t>
      </w:r>
      <w:r w:rsidRPr="00870CDC">
        <w:rPr>
          <w:lang w:val="ru-RU"/>
        </w:rPr>
        <w:t xml:space="preserve"> </w:t>
      </w:r>
      <w:r>
        <w:rPr>
          <w:lang w:val="ru-RU"/>
        </w:rPr>
        <w:t>материалом</w:t>
      </w:r>
      <w:r w:rsidRPr="00870CDC">
        <w:rPr>
          <w:lang w:val="ru-RU"/>
        </w:rPr>
        <w:t xml:space="preserve"> </w:t>
      </w:r>
      <w:r>
        <w:rPr>
          <w:lang w:val="ru-RU"/>
        </w:rPr>
        <w:t>на</w:t>
      </w:r>
      <w:r w:rsidRPr="00870CDC">
        <w:rPr>
          <w:lang w:val="ru-RU"/>
        </w:rPr>
        <w:t xml:space="preserve"> </w:t>
      </w:r>
      <w:r>
        <w:rPr>
          <w:lang w:val="ru-RU"/>
        </w:rPr>
        <w:t>обучающих</w:t>
      </w:r>
      <w:r w:rsidRPr="00870CDC">
        <w:rPr>
          <w:lang w:val="ru-RU"/>
        </w:rPr>
        <w:t xml:space="preserve"> </w:t>
      </w:r>
      <w:r>
        <w:rPr>
          <w:lang w:val="ru-RU"/>
        </w:rPr>
        <w:t>семинарах</w:t>
      </w:r>
      <w:r w:rsidRPr="00870CDC">
        <w:rPr>
          <w:lang w:val="ru-RU"/>
        </w:rPr>
        <w:t xml:space="preserve">; </w:t>
      </w:r>
      <w:r>
        <w:rPr>
          <w:lang w:val="ru-RU"/>
        </w:rPr>
        <w:t>впоследствии</w:t>
      </w:r>
      <w:r w:rsidRPr="00870CDC">
        <w:rPr>
          <w:lang w:val="ru-RU"/>
        </w:rPr>
        <w:t xml:space="preserve"> </w:t>
      </w:r>
      <w:r>
        <w:rPr>
          <w:lang w:val="ru-RU"/>
        </w:rPr>
        <w:t>он</w:t>
      </w:r>
      <w:r w:rsidRPr="00870CDC">
        <w:rPr>
          <w:lang w:val="ru-RU"/>
        </w:rPr>
        <w:t xml:space="preserve"> </w:t>
      </w:r>
      <w:r>
        <w:rPr>
          <w:lang w:val="ru-RU"/>
        </w:rPr>
        <w:t>мо</w:t>
      </w:r>
      <w:r w:rsidR="008C26F6">
        <w:rPr>
          <w:lang w:val="ru-RU"/>
        </w:rPr>
        <w:t>жет</w:t>
      </w:r>
      <w:r>
        <w:rPr>
          <w:lang w:val="ru-RU"/>
        </w:rPr>
        <w:t xml:space="preserve"> также</w:t>
      </w:r>
      <w:r w:rsidRPr="00870CDC">
        <w:rPr>
          <w:lang w:val="ru-RU"/>
        </w:rPr>
        <w:t xml:space="preserve"> </w:t>
      </w:r>
      <w:r>
        <w:rPr>
          <w:lang w:val="ru-RU"/>
        </w:rPr>
        <w:t>служить</w:t>
      </w:r>
      <w:r w:rsidRPr="00870CDC">
        <w:rPr>
          <w:lang w:val="ru-RU"/>
        </w:rPr>
        <w:t xml:space="preserve"> </w:t>
      </w:r>
      <w:r>
        <w:rPr>
          <w:lang w:val="ru-RU"/>
        </w:rPr>
        <w:t>подспорьем</w:t>
      </w:r>
      <w:r w:rsidRPr="00870CDC">
        <w:rPr>
          <w:lang w:val="ru-RU"/>
        </w:rPr>
        <w:t xml:space="preserve"> </w:t>
      </w:r>
      <w:r>
        <w:rPr>
          <w:lang w:val="ru-RU"/>
        </w:rPr>
        <w:t xml:space="preserve">участникам при имплементации Конвенции. </w:t>
      </w:r>
      <w:r w:rsidR="00CC58D6">
        <w:rPr>
          <w:lang w:val="ru-RU"/>
        </w:rPr>
        <w:t>Текст участников содержит общ</w:t>
      </w:r>
      <w:r>
        <w:rPr>
          <w:lang w:val="ru-RU"/>
        </w:rPr>
        <w:t>ие сведения</w:t>
      </w:r>
      <w:r w:rsidR="00CC58D6">
        <w:rPr>
          <w:lang w:val="ru-RU"/>
        </w:rPr>
        <w:t>; более детальная и основательная информация будет представлена во время семинаров.</w:t>
      </w:r>
    </w:p>
    <w:p w14:paraId="3AF378FB" w14:textId="2461E7F6" w:rsidR="00B425F0" w:rsidRPr="00B425F0" w:rsidRDefault="00CC58D6" w:rsidP="00B425F0">
      <w:pPr>
        <w:keepNext/>
        <w:keepLines/>
        <w:tabs>
          <w:tab w:val="clear" w:pos="567"/>
        </w:tabs>
        <w:snapToGrid/>
        <w:spacing w:before="360" w:after="120" w:line="300" w:lineRule="exact"/>
        <w:ind w:left="0"/>
        <w:jc w:val="left"/>
        <w:outlineLvl w:val="3"/>
        <w:rPr>
          <w:rFonts w:cs="Times New Roman"/>
          <w:b/>
          <w:bCs/>
          <w:caps/>
          <w:szCs w:val="24"/>
          <w:lang w:val="it-IT" w:eastAsia="en-US"/>
        </w:rPr>
      </w:pPr>
      <w:r>
        <w:rPr>
          <w:rFonts w:cs="Times New Roman"/>
          <w:b/>
          <w:bCs/>
          <w:caps/>
          <w:szCs w:val="24"/>
          <w:lang w:val="ru-RU" w:eastAsia="en-US"/>
        </w:rPr>
        <w:t>значки</w:t>
      </w:r>
    </w:p>
    <w:p w14:paraId="2974FADE" w14:textId="02CD6651" w:rsidR="00B425F0" w:rsidRPr="001040AD" w:rsidRDefault="001040AD" w:rsidP="00B425F0">
      <w:pPr>
        <w:spacing w:after="60"/>
        <w:rPr>
          <w:szCs w:val="24"/>
          <w:lang w:val="ru-RU"/>
        </w:rPr>
      </w:pPr>
      <w:r>
        <w:rPr>
          <w:szCs w:val="24"/>
          <w:lang w:val="ru-RU"/>
        </w:rPr>
        <w:t>Значки используются во всех материалах для привлечения внимания к определённым аспектам текста.</w:t>
      </w:r>
    </w:p>
    <w:p w14:paraId="07C8EDA5" w14:textId="0F2623FE" w:rsidR="00B425F0" w:rsidRPr="00564299" w:rsidRDefault="00B425F0" w:rsidP="00B425F0">
      <w:pPr>
        <w:spacing w:after="60"/>
        <w:rPr>
          <w:szCs w:val="24"/>
          <w:lang w:val="ru-RU"/>
        </w:rPr>
      </w:pPr>
      <w:r w:rsidRPr="00B425F0">
        <w:rPr>
          <w:i/>
          <w:noProof/>
          <w:szCs w:val="24"/>
          <w:lang w:val="es-ES_tradnl" w:eastAsia="es-ES_tradnl"/>
        </w:rPr>
        <w:drawing>
          <wp:anchor distT="0" distB="0" distL="114300" distR="114300" simplePos="0" relativeHeight="252180992" behindDoc="0" locked="1" layoutInCell="1" allowOverlap="0" wp14:anchorId="5E62F7BA" wp14:editId="4F3AFE11">
            <wp:simplePos x="0" y="0"/>
            <wp:positionH relativeFrom="margin">
              <wp:align>left</wp:align>
            </wp:positionH>
            <wp:positionV relativeFrom="paragraph">
              <wp:posOffset>-64135</wp:posOffset>
            </wp:positionV>
            <wp:extent cx="285750" cy="355600"/>
            <wp:effectExtent l="0" t="0" r="0" b="6350"/>
            <wp:wrapNone/>
            <wp:docPr id="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0AD">
        <w:rPr>
          <w:lang w:val="ru-RU"/>
        </w:rPr>
        <w:t>Значок</w:t>
      </w:r>
      <w:r w:rsidR="001040AD" w:rsidRPr="00564299">
        <w:rPr>
          <w:lang w:val="ru-RU"/>
        </w:rPr>
        <w:t xml:space="preserve"> «</w:t>
      </w:r>
      <w:r w:rsidR="001040AD">
        <w:rPr>
          <w:lang w:val="ru-RU"/>
        </w:rPr>
        <w:t>глаз</w:t>
      </w:r>
      <w:r w:rsidR="001040AD" w:rsidRPr="00564299">
        <w:rPr>
          <w:lang w:val="ru-RU"/>
        </w:rPr>
        <w:t xml:space="preserve">» </w:t>
      </w:r>
      <w:r w:rsidR="001040AD">
        <w:rPr>
          <w:lang w:val="ru-RU"/>
        </w:rPr>
        <w:t>означает</w:t>
      </w:r>
      <w:r w:rsidR="001040AD" w:rsidRPr="00564299">
        <w:rPr>
          <w:lang w:val="ru-RU"/>
        </w:rPr>
        <w:t xml:space="preserve"> </w:t>
      </w:r>
      <w:r w:rsidR="001040AD">
        <w:rPr>
          <w:lang w:val="ru-RU"/>
        </w:rPr>
        <w:t>ссылку</w:t>
      </w:r>
      <w:r w:rsidR="001040AD" w:rsidRPr="00564299">
        <w:rPr>
          <w:lang w:val="ru-RU"/>
        </w:rPr>
        <w:t xml:space="preserve"> </w:t>
      </w:r>
      <w:r w:rsidR="00EE1288">
        <w:rPr>
          <w:lang w:val="ru-RU"/>
        </w:rPr>
        <w:t>на</w:t>
      </w:r>
      <w:r w:rsidR="00EE1288" w:rsidRPr="00564299">
        <w:rPr>
          <w:lang w:val="ru-RU"/>
        </w:rPr>
        <w:t xml:space="preserve"> </w:t>
      </w:r>
      <w:r w:rsidR="00EE1288">
        <w:rPr>
          <w:lang w:val="ru-RU"/>
        </w:rPr>
        <w:t>друг</w:t>
      </w:r>
      <w:r w:rsidR="00E93F7F">
        <w:rPr>
          <w:lang w:val="ru-RU"/>
        </w:rPr>
        <w:t>ой раздел или подраздел</w:t>
      </w:r>
      <w:r w:rsidR="00564299" w:rsidRPr="00564299">
        <w:rPr>
          <w:lang w:val="ru-RU"/>
        </w:rPr>
        <w:t xml:space="preserve"> </w:t>
      </w:r>
      <w:r w:rsidR="00564299">
        <w:rPr>
          <w:lang w:val="ru-RU"/>
        </w:rPr>
        <w:t>используемых</w:t>
      </w:r>
      <w:r w:rsidR="00564299" w:rsidRPr="00564299">
        <w:rPr>
          <w:lang w:val="ru-RU"/>
        </w:rPr>
        <w:t xml:space="preserve"> </w:t>
      </w:r>
      <w:r w:rsidR="00564299">
        <w:rPr>
          <w:lang w:val="ru-RU"/>
        </w:rPr>
        <w:t>материалов</w:t>
      </w:r>
      <w:r w:rsidR="00564299" w:rsidRPr="00564299">
        <w:rPr>
          <w:lang w:val="ru-RU"/>
        </w:rPr>
        <w:t xml:space="preserve">, </w:t>
      </w:r>
      <w:r w:rsidR="00564299">
        <w:rPr>
          <w:lang w:val="ru-RU"/>
        </w:rPr>
        <w:t>не</w:t>
      </w:r>
      <w:r w:rsidR="00564299" w:rsidRPr="00564299">
        <w:rPr>
          <w:lang w:val="ru-RU"/>
        </w:rPr>
        <w:t xml:space="preserve"> </w:t>
      </w:r>
      <w:r w:rsidR="00564299">
        <w:rPr>
          <w:lang w:val="ru-RU"/>
        </w:rPr>
        <w:t>содержащ</w:t>
      </w:r>
      <w:r w:rsidR="00E93F7F">
        <w:rPr>
          <w:lang w:val="ru-RU"/>
        </w:rPr>
        <w:t xml:space="preserve">ийся </w:t>
      </w:r>
      <w:r w:rsidR="00564299">
        <w:rPr>
          <w:lang w:val="ru-RU"/>
        </w:rPr>
        <w:t>в</w:t>
      </w:r>
      <w:r w:rsidR="00564299" w:rsidRPr="00564299">
        <w:rPr>
          <w:lang w:val="ru-RU"/>
        </w:rPr>
        <w:t xml:space="preserve"> </w:t>
      </w:r>
      <w:r w:rsidR="00564299">
        <w:rPr>
          <w:lang w:val="ru-RU"/>
        </w:rPr>
        <w:t>данном</w:t>
      </w:r>
      <w:r w:rsidR="00564299" w:rsidRPr="00564299">
        <w:rPr>
          <w:lang w:val="ru-RU"/>
        </w:rPr>
        <w:t xml:space="preserve"> </w:t>
      </w:r>
      <w:r w:rsidR="00564299">
        <w:rPr>
          <w:lang w:val="ru-RU"/>
        </w:rPr>
        <w:t>документе</w:t>
      </w:r>
      <w:r w:rsidR="00F25CBC">
        <w:rPr>
          <w:lang w:val="ru-RU"/>
        </w:rPr>
        <w:t>,</w:t>
      </w:r>
      <w:r w:rsidR="00564299" w:rsidRPr="00564299">
        <w:rPr>
          <w:lang w:val="ru-RU"/>
        </w:rPr>
        <w:t xml:space="preserve"> </w:t>
      </w:r>
      <w:r w:rsidR="00564299">
        <w:rPr>
          <w:lang w:val="ru-RU"/>
        </w:rPr>
        <w:t>или</w:t>
      </w:r>
      <w:r w:rsidR="00564299" w:rsidRPr="00564299">
        <w:rPr>
          <w:lang w:val="ru-RU"/>
        </w:rPr>
        <w:t xml:space="preserve"> </w:t>
      </w:r>
      <w:r w:rsidR="00564299">
        <w:rPr>
          <w:lang w:val="ru-RU"/>
        </w:rPr>
        <w:t>ссылку на Основные тексты</w:t>
      </w:r>
      <w:r w:rsidRPr="00564299">
        <w:rPr>
          <w:szCs w:val="24"/>
          <w:lang w:val="ru-RU"/>
        </w:rPr>
        <w:t>.</w:t>
      </w:r>
    </w:p>
    <w:p w14:paraId="425181FF" w14:textId="3869BE9F" w:rsidR="00B425F0" w:rsidRPr="003C2D82" w:rsidRDefault="00B425F0" w:rsidP="00B425F0">
      <w:pPr>
        <w:spacing w:after="60"/>
        <w:rPr>
          <w:szCs w:val="24"/>
          <w:lang w:val="ru-RU"/>
        </w:rPr>
      </w:pPr>
      <w:r w:rsidRPr="00B425F0">
        <w:rPr>
          <w:noProof/>
          <w:lang w:val="es-ES_tradnl" w:eastAsia="es-ES_tradnl"/>
        </w:rPr>
        <w:drawing>
          <wp:anchor distT="0" distB="0" distL="114300" distR="114300" simplePos="0" relativeHeight="252183040" behindDoc="0" locked="1" layoutInCell="1" allowOverlap="0" wp14:anchorId="79B48E94" wp14:editId="2531B708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73685" cy="346710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82">
        <w:rPr>
          <w:lang w:val="ru-RU"/>
        </w:rPr>
        <w:t>Значок</w:t>
      </w:r>
      <w:r w:rsidR="003C2D82" w:rsidRPr="003C2D82">
        <w:rPr>
          <w:lang w:val="ru-RU"/>
        </w:rPr>
        <w:t xml:space="preserve"> «</w:t>
      </w:r>
      <w:r w:rsidR="003C2D82">
        <w:rPr>
          <w:lang w:val="ru-RU"/>
        </w:rPr>
        <w:t>бумага</w:t>
      </w:r>
      <w:r w:rsidR="003C2D82" w:rsidRPr="003C2D82">
        <w:rPr>
          <w:lang w:val="ru-RU"/>
        </w:rPr>
        <w:t xml:space="preserve">» </w:t>
      </w:r>
      <w:r w:rsidR="003C2D82">
        <w:rPr>
          <w:lang w:val="ru-RU"/>
        </w:rPr>
        <w:t>означает</w:t>
      </w:r>
      <w:r w:rsidR="003C2D82" w:rsidRPr="003C2D82">
        <w:rPr>
          <w:lang w:val="ru-RU"/>
        </w:rPr>
        <w:t xml:space="preserve"> </w:t>
      </w:r>
      <w:r w:rsidR="003C2D82">
        <w:rPr>
          <w:lang w:val="ru-RU"/>
        </w:rPr>
        <w:t>ссылку</w:t>
      </w:r>
      <w:r w:rsidR="00E93F7F">
        <w:rPr>
          <w:lang w:val="ru-RU"/>
        </w:rPr>
        <w:t xml:space="preserve"> на источник</w:t>
      </w:r>
      <w:r w:rsidR="003C2D82" w:rsidRPr="003C2D82">
        <w:rPr>
          <w:lang w:val="ru-RU"/>
        </w:rPr>
        <w:t xml:space="preserve">, </w:t>
      </w:r>
      <w:r w:rsidR="003C2D82">
        <w:rPr>
          <w:lang w:val="ru-RU"/>
        </w:rPr>
        <w:t>не являющ</w:t>
      </w:r>
      <w:r w:rsidR="00E93F7F">
        <w:rPr>
          <w:lang w:val="ru-RU"/>
        </w:rPr>
        <w:t>ийся</w:t>
      </w:r>
      <w:r w:rsidR="003C2D82">
        <w:rPr>
          <w:lang w:val="ru-RU"/>
        </w:rPr>
        <w:t xml:space="preserve"> частью используемых материалов. Это</w:t>
      </w:r>
      <w:r w:rsidR="003C2D82" w:rsidRPr="003C2D82">
        <w:rPr>
          <w:lang w:val="ru-RU"/>
        </w:rPr>
        <w:t xml:space="preserve"> </w:t>
      </w:r>
      <w:r w:rsidR="003C2D82">
        <w:rPr>
          <w:lang w:val="ru-RU"/>
        </w:rPr>
        <w:t>могут</w:t>
      </w:r>
      <w:r w:rsidR="003C2D82" w:rsidRPr="003C2D82">
        <w:rPr>
          <w:lang w:val="ru-RU"/>
        </w:rPr>
        <w:t xml:space="preserve"> </w:t>
      </w:r>
      <w:r w:rsidR="003C2D82">
        <w:rPr>
          <w:lang w:val="ru-RU"/>
        </w:rPr>
        <w:t>быть</w:t>
      </w:r>
      <w:r w:rsidR="003C2D82" w:rsidRPr="003C2D82">
        <w:rPr>
          <w:lang w:val="ru-RU"/>
        </w:rPr>
        <w:t xml:space="preserve"> </w:t>
      </w:r>
      <w:r w:rsidR="003C2D82">
        <w:rPr>
          <w:lang w:val="ru-RU"/>
        </w:rPr>
        <w:t>веб</w:t>
      </w:r>
      <w:r w:rsidR="003C2D82" w:rsidRPr="003C2D82">
        <w:rPr>
          <w:lang w:val="ru-RU"/>
        </w:rPr>
        <w:t>-</w:t>
      </w:r>
      <w:r w:rsidR="003C2D82">
        <w:rPr>
          <w:lang w:val="ru-RU"/>
        </w:rPr>
        <w:t>сайты</w:t>
      </w:r>
      <w:r w:rsidR="003C2D82" w:rsidRPr="003C2D82">
        <w:rPr>
          <w:lang w:val="ru-RU"/>
        </w:rPr>
        <w:t xml:space="preserve">, </w:t>
      </w:r>
      <w:r w:rsidR="003C2D82">
        <w:rPr>
          <w:lang w:val="ru-RU"/>
        </w:rPr>
        <w:t>статьи</w:t>
      </w:r>
      <w:r w:rsidR="003C2D82" w:rsidRPr="003C2D82">
        <w:rPr>
          <w:lang w:val="ru-RU"/>
        </w:rPr>
        <w:t xml:space="preserve"> </w:t>
      </w:r>
      <w:r w:rsidR="003C2D82">
        <w:rPr>
          <w:lang w:val="ru-RU"/>
        </w:rPr>
        <w:t>и</w:t>
      </w:r>
      <w:r w:rsidR="003C2D82" w:rsidRPr="003C2D82">
        <w:rPr>
          <w:lang w:val="ru-RU"/>
        </w:rPr>
        <w:t xml:space="preserve"> </w:t>
      </w:r>
      <w:r w:rsidR="003C2D82">
        <w:rPr>
          <w:lang w:val="ru-RU"/>
        </w:rPr>
        <w:t>прочие</w:t>
      </w:r>
      <w:r w:rsidR="003C2D82" w:rsidRPr="003C2D82">
        <w:rPr>
          <w:lang w:val="ru-RU"/>
        </w:rPr>
        <w:t xml:space="preserve"> </w:t>
      </w:r>
      <w:r w:rsidR="003C2D82">
        <w:rPr>
          <w:lang w:val="ru-RU"/>
        </w:rPr>
        <w:t>внешние</w:t>
      </w:r>
      <w:r w:rsidR="003C2D82" w:rsidRPr="003C2D82">
        <w:rPr>
          <w:lang w:val="ru-RU"/>
        </w:rPr>
        <w:t xml:space="preserve"> </w:t>
      </w:r>
      <w:r w:rsidR="00503F0F">
        <w:rPr>
          <w:lang w:val="ru-RU"/>
        </w:rPr>
        <w:t>источники</w:t>
      </w:r>
      <w:r w:rsidR="003C2D82" w:rsidRPr="003C2D82">
        <w:rPr>
          <w:lang w:val="ru-RU"/>
        </w:rPr>
        <w:t>.</w:t>
      </w:r>
    </w:p>
    <w:p w14:paraId="4BF4F02C" w14:textId="216852E3" w:rsidR="00B425F0" w:rsidRPr="00F40212" w:rsidRDefault="00B425F0" w:rsidP="00B425F0">
      <w:pPr>
        <w:spacing w:after="60"/>
        <w:rPr>
          <w:szCs w:val="24"/>
          <w:lang w:val="ru-RU"/>
        </w:rPr>
      </w:pPr>
      <w:r w:rsidRPr="00B425F0">
        <w:rPr>
          <w:noProof/>
          <w:szCs w:val="24"/>
          <w:lang w:val="es-ES_tradnl" w:eastAsia="es-ES_tradnl"/>
        </w:rPr>
        <w:drawing>
          <wp:anchor distT="0" distB="0" distL="114300" distR="114300" simplePos="0" relativeHeight="252179968" behindDoc="0" locked="1" layoutInCell="1" allowOverlap="0" wp14:anchorId="7EFE5EDE" wp14:editId="7F47741C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271145" cy="32575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12">
        <w:rPr>
          <w:lang w:val="ru-RU"/>
        </w:rPr>
        <w:t>Значком</w:t>
      </w:r>
      <w:r w:rsidR="00F40212" w:rsidRPr="00AC7448">
        <w:rPr>
          <w:lang w:val="ru-RU"/>
        </w:rPr>
        <w:t xml:space="preserve"> «</w:t>
      </w:r>
      <w:r w:rsidR="00F40212">
        <w:rPr>
          <w:lang w:val="ru-RU"/>
        </w:rPr>
        <w:t>восклицательный</w:t>
      </w:r>
      <w:r w:rsidR="00F40212" w:rsidRPr="00AC7448">
        <w:rPr>
          <w:lang w:val="ru-RU"/>
        </w:rPr>
        <w:t xml:space="preserve"> </w:t>
      </w:r>
      <w:r w:rsidR="00F40212">
        <w:rPr>
          <w:lang w:val="ru-RU"/>
        </w:rPr>
        <w:t>знак</w:t>
      </w:r>
      <w:r w:rsidR="00F40212" w:rsidRPr="00AC7448">
        <w:rPr>
          <w:lang w:val="ru-RU"/>
        </w:rPr>
        <w:t xml:space="preserve">» </w:t>
      </w:r>
      <w:r w:rsidR="00F40212">
        <w:rPr>
          <w:lang w:val="ru-RU"/>
        </w:rPr>
        <w:t>обозначена</w:t>
      </w:r>
      <w:r w:rsidR="00F40212" w:rsidRPr="00AC7448">
        <w:rPr>
          <w:lang w:val="ru-RU"/>
        </w:rPr>
        <w:t xml:space="preserve"> </w:t>
      </w:r>
      <w:r w:rsidR="00F40212">
        <w:rPr>
          <w:lang w:val="ru-RU"/>
        </w:rPr>
        <w:t>особо</w:t>
      </w:r>
      <w:r w:rsidR="00F40212" w:rsidRPr="00AC7448">
        <w:rPr>
          <w:lang w:val="ru-RU"/>
        </w:rPr>
        <w:t xml:space="preserve"> </w:t>
      </w:r>
      <w:r w:rsidR="00F40212">
        <w:rPr>
          <w:lang w:val="ru-RU"/>
        </w:rPr>
        <w:t>важная</w:t>
      </w:r>
      <w:r w:rsidR="00F40212" w:rsidRPr="00AC7448">
        <w:rPr>
          <w:lang w:val="ru-RU"/>
        </w:rPr>
        <w:t xml:space="preserve"> </w:t>
      </w:r>
      <w:r w:rsidR="00F40212">
        <w:rPr>
          <w:lang w:val="ru-RU"/>
        </w:rPr>
        <w:t>информация, требующая обращения внимания и запоминания</w:t>
      </w:r>
      <w:r w:rsidRPr="00F40212">
        <w:rPr>
          <w:szCs w:val="24"/>
          <w:lang w:val="ru-RU"/>
        </w:rPr>
        <w:t>.</w:t>
      </w:r>
    </w:p>
    <w:p w14:paraId="20EB339E" w14:textId="491F4527" w:rsidR="00E960CF" w:rsidRPr="0061283A" w:rsidRDefault="00B425F0" w:rsidP="00502D2E">
      <w:pPr>
        <w:spacing w:after="60"/>
        <w:rPr>
          <w:color w:val="FF0000"/>
          <w:szCs w:val="24"/>
          <w:lang w:val="ru-RU"/>
        </w:rPr>
      </w:pPr>
      <w:r w:rsidRPr="00B425F0">
        <w:rPr>
          <w:noProof/>
          <w:kern w:val="28"/>
          <w:szCs w:val="24"/>
          <w:lang w:val="es-ES_tradnl" w:eastAsia="es-ES_tradnl"/>
        </w:rPr>
        <w:drawing>
          <wp:anchor distT="0" distB="0" distL="114300" distR="114300" simplePos="0" relativeHeight="252182016" behindDoc="0" locked="0" layoutInCell="1" allowOverlap="1" wp14:anchorId="7A7A32CD" wp14:editId="733E5DF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94715" cy="347662"/>
            <wp:effectExtent l="0" t="0" r="0" b="0"/>
            <wp:wrapNone/>
            <wp:docPr id="7" name="Picture 7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5" cy="34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12">
        <w:rPr>
          <w:lang w:val="ru-RU"/>
        </w:rPr>
        <w:t>Значок</w:t>
      </w:r>
      <w:r w:rsidR="00F40212" w:rsidRPr="00654FF7">
        <w:rPr>
          <w:lang w:val="ru-RU"/>
        </w:rPr>
        <w:t xml:space="preserve"> «</w:t>
      </w:r>
      <w:r w:rsidR="00F40212">
        <w:rPr>
          <w:lang w:val="ru-RU"/>
        </w:rPr>
        <w:t>карандаш</w:t>
      </w:r>
      <w:r w:rsidR="00F40212" w:rsidRPr="00654FF7">
        <w:rPr>
          <w:lang w:val="ru-RU"/>
        </w:rPr>
        <w:t xml:space="preserve">» </w:t>
      </w:r>
      <w:r w:rsidR="00F40212">
        <w:rPr>
          <w:lang w:val="ru-RU"/>
        </w:rPr>
        <w:t>указывает</w:t>
      </w:r>
      <w:r w:rsidR="00F40212" w:rsidRPr="00654FF7">
        <w:rPr>
          <w:lang w:val="ru-RU"/>
        </w:rPr>
        <w:t xml:space="preserve"> </w:t>
      </w:r>
      <w:r w:rsidR="00F40212">
        <w:rPr>
          <w:lang w:val="ru-RU"/>
        </w:rPr>
        <w:t>на</w:t>
      </w:r>
      <w:r w:rsidR="00F40212" w:rsidRPr="00654FF7">
        <w:rPr>
          <w:lang w:val="ru-RU"/>
        </w:rPr>
        <w:t xml:space="preserve"> </w:t>
      </w:r>
      <w:r w:rsidR="00F40212">
        <w:rPr>
          <w:lang w:val="ru-RU"/>
        </w:rPr>
        <w:t>упражнение</w:t>
      </w:r>
      <w:r w:rsidR="00F40212" w:rsidRPr="00654FF7">
        <w:rPr>
          <w:lang w:val="ru-RU"/>
        </w:rPr>
        <w:t xml:space="preserve"> </w:t>
      </w:r>
      <w:r w:rsidR="00F40212">
        <w:rPr>
          <w:lang w:val="ru-RU"/>
        </w:rPr>
        <w:t>или</w:t>
      </w:r>
      <w:r w:rsidR="00F40212" w:rsidRPr="00654FF7">
        <w:rPr>
          <w:lang w:val="ru-RU"/>
        </w:rPr>
        <w:t xml:space="preserve"> </w:t>
      </w:r>
      <w:r w:rsidR="001A55D0">
        <w:rPr>
          <w:lang w:val="ru-RU"/>
        </w:rPr>
        <w:t>другой вид деятельности</w:t>
      </w:r>
      <w:r w:rsidR="00F40212" w:rsidRPr="00654FF7">
        <w:rPr>
          <w:lang w:val="ru-RU"/>
        </w:rPr>
        <w:t xml:space="preserve">, </w:t>
      </w:r>
      <w:r w:rsidR="00F40212">
        <w:rPr>
          <w:lang w:val="ru-RU"/>
        </w:rPr>
        <w:t>входящи</w:t>
      </w:r>
      <w:r w:rsidR="00BD2A28">
        <w:rPr>
          <w:lang w:val="ru-RU"/>
        </w:rPr>
        <w:t>й</w:t>
      </w:r>
      <w:r w:rsidR="00F40212" w:rsidRPr="00654FF7">
        <w:rPr>
          <w:lang w:val="ru-RU"/>
        </w:rPr>
        <w:t xml:space="preserve"> </w:t>
      </w:r>
      <w:r w:rsidR="00F40212">
        <w:rPr>
          <w:lang w:val="ru-RU"/>
        </w:rPr>
        <w:t>в</w:t>
      </w:r>
      <w:r w:rsidR="00F40212" w:rsidRPr="00654FF7">
        <w:rPr>
          <w:lang w:val="ru-RU"/>
        </w:rPr>
        <w:t xml:space="preserve"> </w:t>
      </w:r>
      <w:r w:rsidR="00F40212">
        <w:rPr>
          <w:lang w:val="ru-RU"/>
        </w:rPr>
        <w:t>данн</w:t>
      </w:r>
      <w:r w:rsidR="00E93F7F">
        <w:rPr>
          <w:lang w:val="ru-RU"/>
        </w:rPr>
        <w:t>ый раздел</w:t>
      </w:r>
      <w:r w:rsidR="00F40212" w:rsidRPr="00654FF7">
        <w:rPr>
          <w:lang w:val="ru-RU"/>
        </w:rPr>
        <w:t>.</w:t>
      </w:r>
      <w:r w:rsidR="00F40212">
        <w:rPr>
          <w:lang w:val="ru-RU"/>
        </w:rPr>
        <w:t xml:space="preserve"> Эти упражнения требуют соответствующего внимания</w:t>
      </w:r>
      <w:r w:rsidRPr="0061283A">
        <w:rPr>
          <w:szCs w:val="24"/>
          <w:lang w:val="ru-RU"/>
        </w:rPr>
        <w:t>.</w:t>
      </w:r>
    </w:p>
    <w:p w14:paraId="6A69F1DA" w14:textId="644928C4" w:rsidR="00E960CF" w:rsidRPr="0075012A" w:rsidRDefault="00A91355" w:rsidP="00677A68">
      <w:pPr>
        <w:pStyle w:val="Titcoul"/>
        <w:numPr>
          <w:ilvl w:val="0"/>
          <w:numId w:val="0"/>
        </w:numPr>
        <w:tabs>
          <w:tab w:val="clear" w:pos="567"/>
        </w:tabs>
        <w:ind w:left="851" w:hanging="851"/>
        <w:rPr>
          <w:rFonts w:asciiTheme="minorHAnsi" w:hAnsiTheme="minorHAnsi"/>
          <w:lang w:val="ru-RU"/>
        </w:rPr>
      </w:pPr>
      <w:bookmarkStart w:id="9" w:name="_Toc241229647"/>
      <w:bookmarkStart w:id="10" w:name="_Toc241229851"/>
      <w:bookmarkStart w:id="11" w:name="_Toc242165544"/>
      <w:r w:rsidRPr="0075012A">
        <w:rPr>
          <w:lang w:val="ru-RU"/>
        </w:rPr>
        <w:t>1</w:t>
      </w:r>
      <w:r w:rsidR="00E960CF" w:rsidRPr="0075012A">
        <w:rPr>
          <w:lang w:val="ru-RU"/>
        </w:rPr>
        <w:t>.3</w:t>
      </w:r>
      <w:r w:rsidR="00677A68" w:rsidRPr="0075012A">
        <w:rPr>
          <w:lang w:val="ru-RU"/>
        </w:rPr>
        <w:tab/>
      </w:r>
      <w:bookmarkEnd w:id="9"/>
      <w:bookmarkEnd w:id="10"/>
      <w:bookmarkEnd w:id="11"/>
      <w:r w:rsidR="00612090">
        <w:rPr>
          <w:rFonts w:asciiTheme="minorHAnsi" w:hAnsiTheme="minorHAnsi"/>
          <w:lang w:val="ru-RU"/>
        </w:rPr>
        <w:t>содержание</w:t>
      </w:r>
    </w:p>
    <w:p w14:paraId="42644717" w14:textId="5BD49A87" w:rsidR="00651D20" w:rsidRPr="0061283A" w:rsidRDefault="00BC58D4">
      <w:pPr>
        <w:pStyle w:val="Texte1"/>
        <w:rPr>
          <w:lang w:val="ru-RU"/>
        </w:rPr>
      </w:pPr>
      <w:r>
        <w:rPr>
          <w:lang w:val="ru-RU"/>
        </w:rPr>
        <w:t>Текст</w:t>
      </w:r>
      <w:r w:rsidRPr="00BC58D4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BC58D4">
        <w:rPr>
          <w:lang w:val="ru-RU"/>
        </w:rPr>
        <w:t xml:space="preserve"> </w:t>
      </w:r>
      <w:r>
        <w:rPr>
          <w:lang w:val="ru-RU"/>
        </w:rPr>
        <w:t>для</w:t>
      </w:r>
      <w:r w:rsidRPr="00BC58D4">
        <w:rPr>
          <w:lang w:val="ru-RU"/>
        </w:rPr>
        <w:t xml:space="preserve"> 5-</w:t>
      </w:r>
      <w:r>
        <w:rPr>
          <w:lang w:val="ru-RU"/>
        </w:rPr>
        <w:t>дневного</w:t>
      </w:r>
      <w:r w:rsidRPr="00BC58D4">
        <w:rPr>
          <w:lang w:val="ru-RU"/>
        </w:rPr>
        <w:t xml:space="preserve"> </w:t>
      </w:r>
      <w:r>
        <w:rPr>
          <w:lang w:val="ru-RU"/>
        </w:rPr>
        <w:t>семинара</w:t>
      </w:r>
      <w:r w:rsidRPr="00BC58D4">
        <w:rPr>
          <w:lang w:val="ru-RU"/>
        </w:rPr>
        <w:t xml:space="preserve"> </w:t>
      </w:r>
      <w:r>
        <w:rPr>
          <w:lang w:val="ru-RU"/>
        </w:rPr>
        <w:t>состоит</w:t>
      </w:r>
      <w:r w:rsidRPr="00BC58D4">
        <w:rPr>
          <w:lang w:val="ru-RU"/>
        </w:rPr>
        <w:t xml:space="preserve"> </w:t>
      </w:r>
      <w:r>
        <w:rPr>
          <w:lang w:val="ru-RU"/>
        </w:rPr>
        <w:t>из</w:t>
      </w:r>
      <w:r w:rsidRPr="00BC58D4">
        <w:rPr>
          <w:lang w:val="ru-RU"/>
        </w:rPr>
        <w:t xml:space="preserve"> </w:t>
      </w:r>
      <w:r>
        <w:rPr>
          <w:lang w:val="ru-RU"/>
        </w:rPr>
        <w:t>тринадцати</w:t>
      </w:r>
      <w:r w:rsidRPr="00BC58D4">
        <w:rPr>
          <w:lang w:val="ru-RU"/>
        </w:rPr>
        <w:t xml:space="preserve"> </w:t>
      </w:r>
      <w:r w:rsidR="00E93F7F">
        <w:rPr>
          <w:lang w:val="ru-RU"/>
        </w:rPr>
        <w:t>разделов</w:t>
      </w:r>
      <w:r>
        <w:rPr>
          <w:lang w:val="ru-RU"/>
        </w:rPr>
        <w:t>.</w:t>
      </w:r>
      <w:r w:rsidR="00651D20" w:rsidRPr="00BC58D4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223E87">
        <w:rPr>
          <w:lang w:val="ru-RU"/>
        </w:rPr>
        <w:t xml:space="preserve"> </w:t>
      </w:r>
      <w:r>
        <w:rPr>
          <w:lang w:val="ru-RU"/>
        </w:rPr>
        <w:t>из</w:t>
      </w:r>
      <w:r w:rsidRPr="00223E87">
        <w:rPr>
          <w:lang w:val="ru-RU"/>
        </w:rPr>
        <w:t xml:space="preserve"> </w:t>
      </w:r>
      <w:r>
        <w:rPr>
          <w:lang w:val="ru-RU"/>
        </w:rPr>
        <w:t>них</w:t>
      </w:r>
      <w:r w:rsidRPr="00223E87">
        <w:rPr>
          <w:lang w:val="ru-RU"/>
        </w:rPr>
        <w:t xml:space="preserve"> </w:t>
      </w:r>
      <w:r>
        <w:rPr>
          <w:lang w:val="ru-RU"/>
        </w:rPr>
        <w:t>полностью</w:t>
      </w:r>
      <w:r w:rsidRPr="00223E87">
        <w:rPr>
          <w:lang w:val="ru-RU"/>
        </w:rPr>
        <w:t xml:space="preserve"> </w:t>
      </w:r>
      <w:r>
        <w:rPr>
          <w:lang w:val="ru-RU"/>
        </w:rPr>
        <w:t>практичны</w:t>
      </w:r>
      <w:r w:rsidRPr="00223E87">
        <w:rPr>
          <w:lang w:val="ru-RU"/>
        </w:rPr>
        <w:t xml:space="preserve">; </w:t>
      </w:r>
      <w:r>
        <w:rPr>
          <w:lang w:val="ru-RU"/>
        </w:rPr>
        <w:t>они</w:t>
      </w:r>
      <w:r w:rsidRPr="00223E87">
        <w:rPr>
          <w:lang w:val="ru-RU"/>
        </w:rPr>
        <w:t xml:space="preserve"> </w:t>
      </w:r>
      <w:r>
        <w:rPr>
          <w:lang w:val="ru-RU"/>
        </w:rPr>
        <w:t>содержат</w:t>
      </w:r>
      <w:r w:rsidRPr="00223E87">
        <w:rPr>
          <w:lang w:val="ru-RU"/>
        </w:rPr>
        <w:t xml:space="preserve"> </w:t>
      </w:r>
      <w:r w:rsidR="00C41118">
        <w:rPr>
          <w:lang w:val="ru-RU"/>
        </w:rPr>
        <w:t>советы</w:t>
      </w:r>
      <w:r w:rsidR="0061283A">
        <w:rPr>
          <w:lang w:val="ru-RU"/>
        </w:rPr>
        <w:t xml:space="preserve"> о том, каким образом заинтересованные стороны м</w:t>
      </w:r>
      <w:r w:rsidR="00223E87">
        <w:rPr>
          <w:lang w:val="ru-RU"/>
        </w:rPr>
        <w:t>огут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быть</w:t>
      </w:r>
      <w:r w:rsidR="00223E87" w:rsidRPr="00223E87">
        <w:rPr>
          <w:lang w:val="ru-RU"/>
        </w:rPr>
        <w:t xml:space="preserve"> </w:t>
      </w:r>
      <w:r w:rsidR="0061283A">
        <w:rPr>
          <w:lang w:val="ru-RU"/>
        </w:rPr>
        <w:t>при</w:t>
      </w:r>
      <w:r w:rsidR="00223E87">
        <w:rPr>
          <w:lang w:val="ru-RU"/>
        </w:rPr>
        <w:t xml:space="preserve">влечены </w:t>
      </w:r>
      <w:r w:rsidR="0061283A">
        <w:rPr>
          <w:lang w:val="ru-RU"/>
        </w:rPr>
        <w:t>к</w:t>
      </w:r>
      <w:r w:rsidR="00223E87">
        <w:rPr>
          <w:lang w:val="ru-RU"/>
        </w:rPr>
        <w:t xml:space="preserve"> имплементаци</w:t>
      </w:r>
      <w:r w:rsidR="0061283A">
        <w:rPr>
          <w:lang w:val="ru-RU"/>
        </w:rPr>
        <w:t>и</w:t>
      </w:r>
      <w:r w:rsidR="00223E87">
        <w:rPr>
          <w:lang w:val="ru-RU"/>
        </w:rPr>
        <w:t xml:space="preserve"> Конвенции</w:t>
      </w:r>
      <w:r w:rsidR="00E24EDC">
        <w:rPr>
          <w:lang w:val="ru-RU"/>
        </w:rPr>
        <w:t>,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и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к</w:t>
      </w:r>
      <w:r w:rsidR="0061283A">
        <w:rPr>
          <w:lang w:val="ru-RU"/>
        </w:rPr>
        <w:t xml:space="preserve">то может </w:t>
      </w:r>
      <w:r w:rsidR="00223E87">
        <w:rPr>
          <w:lang w:val="ru-RU"/>
        </w:rPr>
        <w:t>или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долж</w:t>
      </w:r>
      <w:r w:rsidR="0061283A">
        <w:rPr>
          <w:lang w:val="ru-RU"/>
        </w:rPr>
        <w:t>е</w:t>
      </w:r>
      <w:r w:rsidR="00223E87">
        <w:rPr>
          <w:lang w:val="ru-RU"/>
        </w:rPr>
        <w:t>н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привлекаться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к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охране</w:t>
      </w:r>
      <w:r w:rsidR="00223E87" w:rsidRPr="00223E87">
        <w:rPr>
          <w:lang w:val="ru-RU"/>
        </w:rPr>
        <w:t xml:space="preserve"> </w:t>
      </w:r>
      <w:r w:rsidR="00223E87">
        <w:rPr>
          <w:lang w:val="ru-RU"/>
        </w:rPr>
        <w:t>НКН</w:t>
      </w:r>
      <w:r w:rsidR="00223E87" w:rsidRPr="00223E87">
        <w:rPr>
          <w:lang w:val="ru-RU"/>
        </w:rPr>
        <w:t>.</w:t>
      </w:r>
      <w:r w:rsidR="00651D20" w:rsidRPr="00223E87">
        <w:rPr>
          <w:lang w:val="ru-RU"/>
        </w:rPr>
        <w:t xml:space="preserve"> </w:t>
      </w:r>
      <w:r w:rsidR="0061283A">
        <w:rPr>
          <w:lang w:val="ru-RU"/>
        </w:rPr>
        <w:t>Понятие</w:t>
      </w:r>
      <w:r w:rsidR="0061283A" w:rsidRPr="0061283A">
        <w:rPr>
          <w:lang w:val="ru-RU"/>
        </w:rPr>
        <w:t xml:space="preserve"> «</w:t>
      </w:r>
      <w:r w:rsidR="0061283A">
        <w:rPr>
          <w:lang w:val="ru-RU"/>
        </w:rPr>
        <w:t>соответствующие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сообщества</w:t>
      </w:r>
      <w:r w:rsidR="0061283A" w:rsidRPr="0061283A">
        <w:rPr>
          <w:lang w:val="ru-RU"/>
        </w:rPr>
        <w:t xml:space="preserve">», </w:t>
      </w:r>
      <w:r w:rsidR="0061283A">
        <w:rPr>
          <w:lang w:val="ru-RU"/>
        </w:rPr>
        <w:t>то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есть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люди</w:t>
      </w:r>
      <w:r w:rsidR="0061283A" w:rsidRPr="0061283A">
        <w:rPr>
          <w:lang w:val="ru-RU"/>
        </w:rPr>
        <w:t xml:space="preserve">, </w:t>
      </w:r>
      <w:r w:rsidR="0061283A">
        <w:rPr>
          <w:lang w:val="ru-RU"/>
        </w:rPr>
        <w:t>которые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создают</w:t>
      </w:r>
      <w:r w:rsidR="0061283A" w:rsidRPr="0061283A">
        <w:rPr>
          <w:lang w:val="ru-RU"/>
        </w:rPr>
        <w:t xml:space="preserve">, </w:t>
      </w:r>
      <w:r w:rsidR="0061283A">
        <w:rPr>
          <w:lang w:val="ru-RU"/>
        </w:rPr>
        <w:t>воспроизводят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и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передают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НКН</w:t>
      </w:r>
      <w:r w:rsidR="0061283A" w:rsidRPr="0061283A">
        <w:rPr>
          <w:lang w:val="ru-RU"/>
        </w:rPr>
        <w:t xml:space="preserve">, </w:t>
      </w:r>
      <w:r w:rsidR="00F462B5">
        <w:rPr>
          <w:lang w:val="ru-RU"/>
        </w:rPr>
        <w:t xml:space="preserve">- </w:t>
      </w:r>
      <w:r w:rsidR="0061283A">
        <w:rPr>
          <w:lang w:val="ru-RU"/>
        </w:rPr>
        <w:t>это тема, постоянно повторяющаяся в обучающих</w:t>
      </w:r>
      <w:r w:rsidR="0061283A" w:rsidRPr="0061283A">
        <w:rPr>
          <w:lang w:val="ru-RU"/>
        </w:rPr>
        <w:t xml:space="preserve"> </w:t>
      </w:r>
      <w:r w:rsidR="0061283A">
        <w:rPr>
          <w:lang w:val="ru-RU"/>
        </w:rPr>
        <w:t>материалах</w:t>
      </w:r>
      <w:r w:rsidR="0061283A" w:rsidRPr="0061283A">
        <w:rPr>
          <w:lang w:val="ru-RU"/>
        </w:rPr>
        <w:t xml:space="preserve">, </w:t>
      </w:r>
      <w:r w:rsidR="0061283A">
        <w:rPr>
          <w:lang w:val="ru-RU"/>
        </w:rPr>
        <w:t>что отражает главную мысль Конвенции и ОР.</w:t>
      </w:r>
    </w:p>
    <w:p w14:paraId="30BB6E4D" w14:textId="19C11746" w:rsidR="00651D20" w:rsidRPr="0075012A" w:rsidRDefault="00223E87">
      <w:pPr>
        <w:pStyle w:val="Texte1"/>
        <w:rPr>
          <w:lang w:val="ru-RU"/>
        </w:rPr>
      </w:pPr>
      <w:r>
        <w:rPr>
          <w:lang w:val="ru-RU"/>
        </w:rPr>
        <w:t>В</w:t>
      </w:r>
      <w:r w:rsidRPr="00223E87">
        <w:rPr>
          <w:lang w:val="ru-RU"/>
        </w:rPr>
        <w:t xml:space="preserve"> </w:t>
      </w:r>
      <w:r>
        <w:rPr>
          <w:lang w:val="ru-RU"/>
        </w:rPr>
        <w:t>п</w:t>
      </w:r>
      <w:r w:rsidR="00C41118">
        <w:rPr>
          <w:lang w:val="ru-RU"/>
        </w:rPr>
        <w:t>ервы</w:t>
      </w:r>
      <w:r>
        <w:rPr>
          <w:lang w:val="ru-RU"/>
        </w:rPr>
        <w:t>х</w:t>
      </w:r>
      <w:r w:rsidRPr="00223E87">
        <w:rPr>
          <w:lang w:val="ru-RU"/>
        </w:rPr>
        <w:t xml:space="preserve"> </w:t>
      </w:r>
      <w:r>
        <w:rPr>
          <w:lang w:val="ru-RU"/>
        </w:rPr>
        <w:t>трёх</w:t>
      </w:r>
      <w:r w:rsidRPr="00223E87">
        <w:rPr>
          <w:lang w:val="ru-RU"/>
        </w:rPr>
        <w:t xml:space="preserve"> </w:t>
      </w:r>
      <w:r w:rsidR="00E93F7F">
        <w:rPr>
          <w:lang w:val="ru-RU"/>
        </w:rPr>
        <w:t>разделах</w:t>
      </w:r>
      <w:r w:rsidR="00C41118" w:rsidRPr="00223E87">
        <w:rPr>
          <w:lang w:val="ru-RU"/>
        </w:rPr>
        <w:t xml:space="preserve"> </w:t>
      </w:r>
      <w:r>
        <w:rPr>
          <w:lang w:val="ru-RU"/>
        </w:rPr>
        <w:t>об</w:t>
      </w:r>
      <w:r w:rsidRPr="00223E87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223E8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23E87">
        <w:rPr>
          <w:lang w:val="ru-RU"/>
        </w:rPr>
        <w:t xml:space="preserve"> </w:t>
      </w:r>
      <w:r>
        <w:rPr>
          <w:lang w:val="ru-RU"/>
        </w:rPr>
        <w:t>представлен</w:t>
      </w:r>
      <w:r w:rsidR="00E24EDC">
        <w:rPr>
          <w:lang w:val="ru-RU"/>
        </w:rPr>
        <w:t>ы:</w:t>
      </w:r>
      <w:r w:rsidRPr="00223E87">
        <w:rPr>
          <w:lang w:val="ru-RU"/>
        </w:rPr>
        <w:t xml:space="preserve"> </w:t>
      </w:r>
      <w:r w:rsidR="00026F47">
        <w:rPr>
          <w:lang w:val="ru-RU"/>
        </w:rPr>
        <w:t>общий</w:t>
      </w:r>
      <w:r w:rsidRPr="00223E87">
        <w:rPr>
          <w:lang w:val="ru-RU"/>
        </w:rPr>
        <w:t xml:space="preserve"> </w:t>
      </w:r>
      <w:r>
        <w:rPr>
          <w:lang w:val="ru-RU"/>
        </w:rPr>
        <w:t>обзор</w:t>
      </w:r>
      <w:r w:rsidRPr="00223E87">
        <w:rPr>
          <w:lang w:val="ru-RU"/>
        </w:rPr>
        <w:t xml:space="preserve"> </w:t>
      </w:r>
      <w:r>
        <w:rPr>
          <w:lang w:val="ru-RU"/>
        </w:rPr>
        <w:t>Конвенц</w:t>
      </w:r>
      <w:proofErr w:type="gramStart"/>
      <w:r>
        <w:rPr>
          <w:lang w:val="ru-RU"/>
        </w:rPr>
        <w:t>ии</w:t>
      </w:r>
      <w:r w:rsidRPr="00223E87">
        <w:rPr>
          <w:lang w:val="ru-RU"/>
        </w:rPr>
        <w:t xml:space="preserve"> </w:t>
      </w:r>
      <w:r>
        <w:rPr>
          <w:lang w:val="ru-RU"/>
        </w:rPr>
        <w:t>и</w:t>
      </w:r>
      <w:r w:rsidRPr="00223E87">
        <w:rPr>
          <w:lang w:val="ru-RU"/>
        </w:rPr>
        <w:t xml:space="preserve"> </w:t>
      </w:r>
      <w:r>
        <w:rPr>
          <w:lang w:val="ru-RU"/>
        </w:rPr>
        <w:t>её</w:t>
      </w:r>
      <w:proofErr w:type="gramEnd"/>
      <w:r w:rsidRPr="00223E87">
        <w:rPr>
          <w:lang w:val="ru-RU"/>
        </w:rPr>
        <w:t xml:space="preserve"> </w:t>
      </w:r>
      <w:r>
        <w:rPr>
          <w:lang w:val="ru-RU"/>
        </w:rPr>
        <w:t>ОР</w:t>
      </w:r>
      <w:r w:rsidR="00E24EDC">
        <w:rPr>
          <w:lang w:val="ru-RU"/>
        </w:rPr>
        <w:t>;</w:t>
      </w:r>
      <w:r w:rsidRPr="00223E87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Pr="00223E87">
        <w:rPr>
          <w:lang w:val="ru-RU"/>
        </w:rPr>
        <w:t xml:space="preserve">, </w:t>
      </w:r>
      <w:r>
        <w:rPr>
          <w:lang w:val="ru-RU"/>
        </w:rPr>
        <w:t>принимаемые</w:t>
      </w:r>
      <w:r w:rsidRPr="00223E87">
        <w:rPr>
          <w:lang w:val="ru-RU"/>
        </w:rPr>
        <w:t xml:space="preserve"> </w:t>
      </w:r>
      <w:r>
        <w:rPr>
          <w:lang w:val="ru-RU"/>
        </w:rPr>
        <w:t>государством</w:t>
      </w:r>
      <w:r w:rsidRPr="00223E87">
        <w:rPr>
          <w:lang w:val="ru-RU"/>
        </w:rPr>
        <w:t xml:space="preserve">, </w:t>
      </w:r>
      <w:r>
        <w:rPr>
          <w:lang w:val="ru-RU"/>
        </w:rPr>
        <w:t>ратифицировавшим</w:t>
      </w:r>
      <w:r w:rsidRPr="00223E87">
        <w:rPr>
          <w:lang w:val="ru-RU"/>
        </w:rPr>
        <w:t xml:space="preserve"> </w:t>
      </w:r>
      <w:r>
        <w:rPr>
          <w:lang w:val="ru-RU"/>
        </w:rPr>
        <w:t>Конвенцию</w:t>
      </w:r>
      <w:r w:rsidR="00E24EDC">
        <w:rPr>
          <w:lang w:val="ru-RU"/>
        </w:rPr>
        <w:t>;</w:t>
      </w:r>
      <w:r w:rsidRPr="00223E87">
        <w:rPr>
          <w:lang w:val="ru-RU"/>
        </w:rPr>
        <w:t xml:space="preserve"> </w:t>
      </w:r>
      <w:r>
        <w:rPr>
          <w:lang w:val="ru-RU"/>
        </w:rPr>
        <w:t>возможные</w:t>
      </w:r>
      <w:r w:rsidRPr="00223E87">
        <w:rPr>
          <w:lang w:val="ru-RU"/>
        </w:rPr>
        <w:t xml:space="preserve"> </w:t>
      </w:r>
      <w:r>
        <w:rPr>
          <w:lang w:val="ru-RU"/>
        </w:rPr>
        <w:t>способы</w:t>
      </w:r>
      <w:r w:rsidRPr="00223E87">
        <w:rPr>
          <w:lang w:val="ru-RU"/>
        </w:rPr>
        <w:t xml:space="preserve"> </w:t>
      </w:r>
      <w:r>
        <w:rPr>
          <w:lang w:val="ru-RU"/>
        </w:rPr>
        <w:t>её</w:t>
      </w:r>
      <w:r w:rsidRPr="00223E87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223E87">
        <w:rPr>
          <w:lang w:val="ru-RU"/>
        </w:rPr>
        <w:t xml:space="preserve">, </w:t>
      </w:r>
      <w:r>
        <w:rPr>
          <w:lang w:val="ru-RU"/>
        </w:rPr>
        <w:t>особенно</w:t>
      </w:r>
      <w:r w:rsidRPr="00223E87">
        <w:rPr>
          <w:lang w:val="ru-RU"/>
        </w:rPr>
        <w:t xml:space="preserve"> </w:t>
      </w:r>
      <w:r>
        <w:rPr>
          <w:lang w:val="ru-RU"/>
        </w:rPr>
        <w:t>охрана</w:t>
      </w:r>
      <w:r w:rsidRPr="00223E87">
        <w:rPr>
          <w:lang w:val="ru-RU"/>
        </w:rPr>
        <w:t xml:space="preserve"> </w:t>
      </w:r>
      <w:r>
        <w:rPr>
          <w:lang w:val="ru-RU"/>
        </w:rPr>
        <w:t>НКН</w:t>
      </w:r>
      <w:r w:rsidRPr="00223E87">
        <w:rPr>
          <w:lang w:val="ru-RU"/>
        </w:rPr>
        <w:t xml:space="preserve">, </w:t>
      </w:r>
      <w:r>
        <w:rPr>
          <w:lang w:val="ru-RU"/>
        </w:rPr>
        <w:t xml:space="preserve">имеющегося на территории различных государств-участников Конвенции. </w:t>
      </w:r>
    </w:p>
    <w:p w14:paraId="522DCF82" w14:textId="06B6ABAB" w:rsidR="00CE4441" w:rsidRPr="00B27515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F17154" w:rsidRPr="00CE4441">
        <w:rPr>
          <w:b/>
          <w:szCs w:val="24"/>
          <w:lang w:val="en-GB"/>
        </w:rPr>
        <w:t> </w:t>
      </w:r>
      <w:r w:rsidR="00CE4441" w:rsidRPr="00B27515">
        <w:rPr>
          <w:b/>
          <w:szCs w:val="24"/>
          <w:lang w:val="ru-RU"/>
        </w:rPr>
        <w:t>1</w:t>
      </w:r>
      <w:r>
        <w:rPr>
          <w:b/>
          <w:szCs w:val="24"/>
          <w:lang w:val="ru-RU"/>
        </w:rPr>
        <w:t>:</w:t>
      </w:r>
      <w:r w:rsidR="00CE4441" w:rsidRPr="00B27515">
        <w:rPr>
          <w:b/>
          <w:szCs w:val="24"/>
          <w:lang w:val="ru-RU"/>
        </w:rPr>
        <w:t xml:space="preserve"> </w:t>
      </w:r>
      <w:r w:rsidR="00B27515" w:rsidRPr="00B27515">
        <w:rPr>
          <w:szCs w:val="24"/>
          <w:lang w:val="ru-RU"/>
        </w:rPr>
        <w:t xml:space="preserve">представление участников друг другу, </w:t>
      </w:r>
      <w:r w:rsidR="00B27515">
        <w:rPr>
          <w:szCs w:val="24"/>
          <w:lang w:val="ru-RU"/>
        </w:rPr>
        <w:t>рассмотрение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содержания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семинара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применительно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к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их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нуждам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и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общий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обзор</w:t>
      </w:r>
      <w:r w:rsidR="00B27515" w:rsidRPr="00B27515">
        <w:rPr>
          <w:szCs w:val="24"/>
          <w:lang w:val="ru-RU"/>
        </w:rPr>
        <w:t xml:space="preserve"> </w:t>
      </w:r>
      <w:r w:rsidR="00B27515">
        <w:rPr>
          <w:szCs w:val="24"/>
          <w:lang w:val="ru-RU"/>
        </w:rPr>
        <w:t>семинара</w:t>
      </w:r>
      <w:r w:rsidR="00B27515" w:rsidRPr="00B27515">
        <w:rPr>
          <w:szCs w:val="24"/>
          <w:lang w:val="ru-RU"/>
        </w:rPr>
        <w:t>.</w:t>
      </w:r>
    </w:p>
    <w:p w14:paraId="427E7E40" w14:textId="28E4760C" w:rsidR="00CE4441" w:rsidRPr="00D54F87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F17154" w:rsidRPr="00CE4441">
        <w:rPr>
          <w:b/>
          <w:szCs w:val="24"/>
          <w:lang w:val="en-GB"/>
        </w:rPr>
        <w:t> </w:t>
      </w:r>
      <w:r w:rsidR="00CE4441" w:rsidRPr="00D54F87">
        <w:rPr>
          <w:b/>
          <w:szCs w:val="24"/>
          <w:lang w:val="ru-RU"/>
        </w:rPr>
        <w:t>2</w:t>
      </w:r>
      <w:r>
        <w:rPr>
          <w:b/>
          <w:szCs w:val="24"/>
          <w:lang w:val="ru-RU"/>
        </w:rPr>
        <w:t>:</w:t>
      </w:r>
      <w:r w:rsidR="00CE4441" w:rsidRPr="00D54F87">
        <w:rPr>
          <w:szCs w:val="24"/>
          <w:lang w:val="ru-RU"/>
        </w:rPr>
        <w:t xml:space="preserve"> </w:t>
      </w:r>
      <w:r w:rsidR="00D54F87">
        <w:rPr>
          <w:szCs w:val="24"/>
          <w:lang w:val="ru-RU"/>
        </w:rPr>
        <w:t>представление Конвенции нематериального наследия.</w:t>
      </w:r>
    </w:p>
    <w:p w14:paraId="09BE36CB" w14:textId="5F91634E" w:rsidR="00CE4441" w:rsidRPr="00D54F87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F17154" w:rsidRPr="00CE4441">
        <w:rPr>
          <w:b/>
          <w:szCs w:val="24"/>
          <w:lang w:val="en-GB"/>
        </w:rPr>
        <w:t> </w:t>
      </w:r>
      <w:r w:rsidR="00CE4441" w:rsidRPr="00D54F87">
        <w:rPr>
          <w:b/>
          <w:szCs w:val="24"/>
          <w:lang w:val="ru-RU"/>
        </w:rPr>
        <w:t>3</w:t>
      </w:r>
      <w:r>
        <w:rPr>
          <w:b/>
          <w:szCs w:val="24"/>
          <w:lang w:val="ru-RU"/>
        </w:rPr>
        <w:t>:</w:t>
      </w:r>
      <w:r w:rsidR="00CE4441" w:rsidRPr="00D54F87">
        <w:rPr>
          <w:szCs w:val="24"/>
          <w:lang w:val="ru-RU"/>
        </w:rPr>
        <w:t xml:space="preserve"> </w:t>
      </w:r>
      <w:r w:rsidR="00D54F87">
        <w:rPr>
          <w:szCs w:val="24"/>
          <w:lang w:val="ru-RU"/>
        </w:rPr>
        <w:t>обсуждение ключевых понятий Конвенции</w:t>
      </w:r>
      <w:r w:rsidR="00CE4441" w:rsidRPr="00D54F87">
        <w:rPr>
          <w:szCs w:val="24"/>
          <w:lang w:val="ru-RU"/>
        </w:rPr>
        <w:t>.</w:t>
      </w:r>
    </w:p>
    <w:p w14:paraId="17A86845" w14:textId="01A22356" w:rsidR="008825A0" w:rsidRPr="00D54F87" w:rsidRDefault="00D54F87" w:rsidP="008825A0">
      <w:pPr>
        <w:pStyle w:val="Texte1"/>
        <w:rPr>
          <w:lang w:val="ru-RU"/>
        </w:rPr>
      </w:pPr>
      <w:r>
        <w:rPr>
          <w:lang w:val="ru-RU"/>
        </w:rPr>
        <w:t>Большинство</w:t>
      </w:r>
      <w:r w:rsidRPr="00D54F87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D54F87">
        <w:rPr>
          <w:lang w:val="ru-RU"/>
        </w:rPr>
        <w:t xml:space="preserve"> </w:t>
      </w:r>
      <w:r w:rsidR="00E93F7F">
        <w:rPr>
          <w:lang w:val="ru-RU"/>
        </w:rPr>
        <w:t>разделов</w:t>
      </w:r>
      <w:r w:rsidRPr="00D54F87">
        <w:rPr>
          <w:lang w:val="ru-RU"/>
        </w:rPr>
        <w:t xml:space="preserve"> </w:t>
      </w:r>
      <w:r>
        <w:rPr>
          <w:lang w:val="ru-RU"/>
        </w:rPr>
        <w:t>посвящен</w:t>
      </w:r>
      <w:r w:rsidR="005D7D4E">
        <w:rPr>
          <w:lang w:val="ru-RU"/>
        </w:rPr>
        <w:t>о</w:t>
      </w:r>
      <w:r w:rsidRPr="00D54F87">
        <w:rPr>
          <w:lang w:val="ru-RU"/>
        </w:rPr>
        <w:t xml:space="preserve"> </w:t>
      </w:r>
      <w:r>
        <w:rPr>
          <w:lang w:val="ru-RU"/>
        </w:rPr>
        <w:t>той</w:t>
      </w:r>
      <w:r w:rsidRPr="00D54F87">
        <w:rPr>
          <w:lang w:val="ru-RU"/>
        </w:rPr>
        <w:t xml:space="preserve"> </w:t>
      </w:r>
      <w:r>
        <w:rPr>
          <w:lang w:val="ru-RU"/>
        </w:rPr>
        <w:t>или</w:t>
      </w:r>
      <w:r w:rsidRPr="00D54F87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D54F87">
        <w:rPr>
          <w:lang w:val="ru-RU"/>
        </w:rPr>
        <w:t xml:space="preserve">, </w:t>
      </w:r>
      <w:r>
        <w:rPr>
          <w:lang w:val="ru-RU"/>
        </w:rPr>
        <w:t>которую</w:t>
      </w:r>
      <w:r w:rsidRPr="00D54F87">
        <w:rPr>
          <w:lang w:val="ru-RU"/>
        </w:rPr>
        <w:t xml:space="preserve"> </w:t>
      </w:r>
      <w:r>
        <w:rPr>
          <w:lang w:val="ru-RU"/>
        </w:rPr>
        <w:t>требуется</w:t>
      </w:r>
      <w:r w:rsidRPr="00D54F87">
        <w:rPr>
          <w:lang w:val="ru-RU"/>
        </w:rPr>
        <w:t xml:space="preserve"> </w:t>
      </w:r>
      <w:r>
        <w:rPr>
          <w:lang w:val="ru-RU"/>
        </w:rPr>
        <w:t>или</w:t>
      </w:r>
      <w:r w:rsidRPr="00D54F87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D54F87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D54F87">
        <w:rPr>
          <w:lang w:val="ru-RU"/>
        </w:rPr>
        <w:t xml:space="preserve"> </w:t>
      </w:r>
      <w:r>
        <w:rPr>
          <w:lang w:val="ru-RU"/>
        </w:rPr>
        <w:t>для</w:t>
      </w:r>
      <w:r w:rsidRPr="00D54F87">
        <w:rPr>
          <w:lang w:val="ru-RU"/>
        </w:rPr>
        <w:t xml:space="preserve"> </w:t>
      </w:r>
      <w:r>
        <w:rPr>
          <w:lang w:val="ru-RU"/>
        </w:rPr>
        <w:t>успешной имплементации Конвенции и для охраны НКН в духе Конвенции.</w:t>
      </w:r>
    </w:p>
    <w:p w14:paraId="39F2CDAC" w14:textId="1A06EE18" w:rsidR="00CE4441" w:rsidRPr="00D54F87" w:rsidRDefault="00E93F7F" w:rsidP="00F72F1C">
      <w:pPr>
        <w:spacing w:after="60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GB"/>
        </w:rPr>
        <w:t> </w:t>
      </w:r>
      <w:r w:rsidR="00CE4441" w:rsidRPr="00D54F87">
        <w:rPr>
          <w:b/>
          <w:szCs w:val="24"/>
          <w:lang w:val="ru-RU"/>
        </w:rPr>
        <w:t>4</w:t>
      </w:r>
      <w:r>
        <w:rPr>
          <w:b/>
          <w:szCs w:val="24"/>
          <w:lang w:val="ru-RU"/>
        </w:rPr>
        <w:t>:</w:t>
      </w:r>
      <w:r w:rsidR="00CE4441" w:rsidRPr="00D54F87">
        <w:rPr>
          <w:szCs w:val="24"/>
          <w:lang w:val="ru-RU"/>
        </w:rPr>
        <w:t xml:space="preserve"> </w:t>
      </w:r>
      <w:r w:rsidR="00D54F87">
        <w:rPr>
          <w:lang w:val="ru-RU"/>
        </w:rPr>
        <w:t>обзор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того</w:t>
      </w:r>
      <w:r w:rsidR="00D54F87" w:rsidRPr="00D414B9">
        <w:rPr>
          <w:lang w:val="it-IT"/>
        </w:rPr>
        <w:t xml:space="preserve">, </w:t>
      </w:r>
      <w:r w:rsidR="00D54F87">
        <w:rPr>
          <w:lang w:val="ru-RU"/>
        </w:rPr>
        <w:t>что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государства</w:t>
      </w:r>
      <w:r w:rsidR="00D54F87" w:rsidRPr="00D414B9">
        <w:rPr>
          <w:lang w:val="it-IT"/>
        </w:rPr>
        <w:t>-</w:t>
      </w:r>
      <w:r w:rsidR="00D54F87">
        <w:rPr>
          <w:lang w:val="ru-RU"/>
        </w:rPr>
        <w:t>участники</w:t>
      </w:r>
      <w:r w:rsidR="00D54F87" w:rsidRPr="00D414B9">
        <w:rPr>
          <w:lang w:val="it-IT"/>
        </w:rPr>
        <w:t xml:space="preserve">, </w:t>
      </w:r>
      <w:r w:rsidR="00D54F87">
        <w:rPr>
          <w:lang w:val="ru-RU"/>
        </w:rPr>
        <w:t>носители</w:t>
      </w:r>
      <w:r w:rsidR="00D54F87" w:rsidRPr="00D414B9">
        <w:rPr>
          <w:lang w:val="it-IT"/>
        </w:rPr>
        <w:t xml:space="preserve">, </w:t>
      </w:r>
      <w:r w:rsidR="00D54F87">
        <w:rPr>
          <w:lang w:val="ru-RU"/>
        </w:rPr>
        <w:t>сообщества</w:t>
      </w:r>
      <w:r w:rsidR="00D54F87" w:rsidRPr="00D414B9">
        <w:rPr>
          <w:lang w:val="it-IT"/>
        </w:rPr>
        <w:t xml:space="preserve">, </w:t>
      </w:r>
      <w:r w:rsidR="00D54F87">
        <w:rPr>
          <w:lang w:val="ru-RU"/>
        </w:rPr>
        <w:t>НПО</w:t>
      </w:r>
      <w:r w:rsidR="00D54F87" w:rsidRPr="00D414B9">
        <w:rPr>
          <w:lang w:val="it-IT"/>
        </w:rPr>
        <w:t xml:space="preserve">, </w:t>
      </w:r>
      <w:r w:rsidR="00D54F87">
        <w:rPr>
          <w:lang w:val="ru-RU"/>
        </w:rPr>
        <w:t>прочие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организации</w:t>
      </w:r>
      <w:r w:rsidR="00D54F87" w:rsidRPr="00D414B9">
        <w:rPr>
          <w:lang w:val="it-IT"/>
        </w:rPr>
        <w:t xml:space="preserve">, </w:t>
      </w:r>
      <w:r w:rsidR="00D54F87">
        <w:rPr>
          <w:lang w:val="ru-RU"/>
        </w:rPr>
        <w:t>учреждения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и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эксперты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могут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делать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для</w:t>
      </w:r>
      <w:r w:rsidR="00D54F87" w:rsidRPr="00D414B9">
        <w:rPr>
          <w:lang w:val="it-IT"/>
        </w:rPr>
        <w:t xml:space="preserve"> </w:t>
      </w:r>
      <w:r w:rsidR="00204DFA">
        <w:rPr>
          <w:lang w:val="ru-RU"/>
        </w:rPr>
        <w:t>охраны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НКН</w:t>
      </w:r>
      <w:r w:rsidR="00D54F87" w:rsidRPr="00D414B9">
        <w:rPr>
          <w:lang w:val="it-IT"/>
        </w:rPr>
        <w:t xml:space="preserve">, </w:t>
      </w:r>
      <w:r w:rsidR="00D54F87">
        <w:rPr>
          <w:lang w:val="ru-RU"/>
        </w:rPr>
        <w:t>имеющегося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на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территории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данного</w:t>
      </w:r>
      <w:r w:rsidR="00D54F87" w:rsidRPr="00D414B9">
        <w:rPr>
          <w:lang w:val="it-IT"/>
        </w:rPr>
        <w:t xml:space="preserve"> </w:t>
      </w:r>
      <w:r w:rsidR="00D54F87">
        <w:rPr>
          <w:lang w:val="ru-RU"/>
        </w:rPr>
        <w:t>государства.</w:t>
      </w:r>
    </w:p>
    <w:p w14:paraId="1A08EF18" w14:textId="038E9C10" w:rsidR="00CE4441" w:rsidRPr="00B804E0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F17154" w:rsidRPr="00CE4441">
        <w:rPr>
          <w:b/>
          <w:szCs w:val="24"/>
          <w:lang w:val="en-GB"/>
        </w:rPr>
        <w:t> </w:t>
      </w:r>
      <w:r w:rsidR="00CE4441" w:rsidRPr="00D54F87">
        <w:rPr>
          <w:b/>
          <w:szCs w:val="24"/>
          <w:lang w:val="ru-RU"/>
        </w:rPr>
        <w:t>5</w:t>
      </w:r>
      <w:r>
        <w:rPr>
          <w:b/>
          <w:szCs w:val="24"/>
          <w:lang w:val="ru-RU"/>
        </w:rPr>
        <w:t>:</w:t>
      </w:r>
      <w:r w:rsidR="00CE4441" w:rsidRPr="00D54F87">
        <w:rPr>
          <w:szCs w:val="24"/>
          <w:lang w:val="ru-RU"/>
        </w:rPr>
        <w:t xml:space="preserve"> </w:t>
      </w:r>
      <w:r w:rsidR="00D54F87" w:rsidRPr="00B804E0">
        <w:rPr>
          <w:lang w:val="ru-RU"/>
        </w:rPr>
        <w:t>обсуждение</w:t>
      </w:r>
      <w:r w:rsidR="00204DFA" w:rsidRPr="00B804E0">
        <w:rPr>
          <w:lang w:val="ru-RU"/>
        </w:rPr>
        <w:t xml:space="preserve"> вопроса необходимости повышения о</w:t>
      </w:r>
      <w:r w:rsidR="00D54F87" w:rsidRPr="00B804E0">
        <w:rPr>
          <w:lang w:val="ru-RU"/>
        </w:rPr>
        <w:t>сведомлённост</w:t>
      </w:r>
      <w:r w:rsidR="00204DFA" w:rsidRPr="00B804E0">
        <w:rPr>
          <w:lang w:val="ru-RU"/>
        </w:rPr>
        <w:t>и</w:t>
      </w:r>
      <w:r w:rsidR="00D54F87" w:rsidRPr="00B804E0">
        <w:rPr>
          <w:lang w:val="ru-RU"/>
        </w:rPr>
        <w:t xml:space="preserve"> о НКН и </w:t>
      </w:r>
      <w:r w:rsidR="00204DFA" w:rsidRPr="00B804E0">
        <w:rPr>
          <w:lang w:val="ru-RU"/>
        </w:rPr>
        <w:t xml:space="preserve">того, </w:t>
      </w:r>
      <w:r w:rsidR="00D54F87" w:rsidRPr="00B804E0">
        <w:rPr>
          <w:lang w:val="ru-RU"/>
        </w:rPr>
        <w:t>как это</w:t>
      </w:r>
      <w:r w:rsidR="00B804E0">
        <w:rPr>
          <w:lang w:val="ru-RU"/>
        </w:rPr>
        <w:t>го достичь</w:t>
      </w:r>
      <w:r w:rsidR="00FC3B50" w:rsidRPr="00B804E0">
        <w:rPr>
          <w:szCs w:val="24"/>
          <w:lang w:val="ru-RU"/>
        </w:rPr>
        <w:t>.</w:t>
      </w:r>
    </w:p>
    <w:p w14:paraId="63C9349F" w14:textId="4809CEE2" w:rsidR="00CE4441" w:rsidRPr="00763832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US"/>
        </w:rPr>
        <w:t> </w:t>
      </w:r>
      <w:r w:rsidR="00CE4441" w:rsidRPr="00763832">
        <w:rPr>
          <w:b/>
          <w:szCs w:val="24"/>
          <w:lang w:val="ru-RU"/>
        </w:rPr>
        <w:t>6</w:t>
      </w:r>
      <w:r>
        <w:rPr>
          <w:b/>
          <w:szCs w:val="24"/>
          <w:lang w:val="ru-RU"/>
        </w:rPr>
        <w:t>:</w:t>
      </w:r>
      <w:r w:rsidR="00CE4441" w:rsidRPr="00763832">
        <w:rPr>
          <w:szCs w:val="24"/>
          <w:lang w:val="ru-RU"/>
        </w:rPr>
        <w:t xml:space="preserve"> </w:t>
      </w:r>
      <w:r w:rsidR="00375DAB">
        <w:rPr>
          <w:lang w:val="ru-RU"/>
        </w:rPr>
        <w:t>рассмотрение</w:t>
      </w:r>
      <w:r w:rsidR="00375DAB" w:rsidRPr="007E69A1">
        <w:rPr>
          <w:lang w:val="ru-RU"/>
        </w:rPr>
        <w:t xml:space="preserve"> </w:t>
      </w:r>
      <w:r w:rsidR="00375DAB">
        <w:rPr>
          <w:lang w:val="ru-RU"/>
        </w:rPr>
        <w:t>вопроса</w:t>
      </w:r>
      <w:r w:rsidR="00375DAB" w:rsidRPr="007E69A1">
        <w:rPr>
          <w:lang w:val="ru-RU"/>
        </w:rPr>
        <w:t xml:space="preserve"> </w:t>
      </w:r>
      <w:r w:rsidR="00375DAB">
        <w:rPr>
          <w:lang w:val="ru-RU"/>
        </w:rPr>
        <w:t>идентификации</w:t>
      </w:r>
      <w:r w:rsidR="00375DAB" w:rsidRPr="007E69A1">
        <w:rPr>
          <w:lang w:val="ru-RU"/>
        </w:rPr>
        <w:t xml:space="preserve"> </w:t>
      </w:r>
      <w:r w:rsidR="00375DAB">
        <w:rPr>
          <w:lang w:val="ru-RU"/>
        </w:rPr>
        <w:t>и</w:t>
      </w:r>
      <w:r w:rsidR="00375DAB" w:rsidRPr="007E69A1">
        <w:rPr>
          <w:lang w:val="ru-RU"/>
        </w:rPr>
        <w:t xml:space="preserve"> </w:t>
      </w:r>
      <w:r w:rsidR="00375DAB">
        <w:rPr>
          <w:lang w:val="ru-RU"/>
        </w:rPr>
        <w:t>инвентаризации</w:t>
      </w:r>
      <w:r w:rsidR="00375DAB" w:rsidRPr="007E69A1">
        <w:rPr>
          <w:lang w:val="ru-RU"/>
        </w:rPr>
        <w:t xml:space="preserve"> </w:t>
      </w:r>
      <w:r w:rsidR="00375DAB">
        <w:rPr>
          <w:lang w:val="ru-RU"/>
        </w:rPr>
        <w:t>НКН</w:t>
      </w:r>
      <w:r w:rsidR="00FC3B50" w:rsidRPr="00763832">
        <w:rPr>
          <w:szCs w:val="24"/>
          <w:lang w:val="ru-RU"/>
        </w:rPr>
        <w:t>.</w:t>
      </w:r>
    </w:p>
    <w:p w14:paraId="38F4ADD9" w14:textId="3E818FDA" w:rsidR="00CE4441" w:rsidRPr="00763832" w:rsidRDefault="00E93F7F" w:rsidP="00E32E89">
      <w:pPr>
        <w:tabs>
          <w:tab w:val="num" w:pos="851"/>
        </w:tabs>
        <w:spacing w:after="60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US"/>
        </w:rPr>
        <w:t> </w:t>
      </w:r>
      <w:r w:rsidR="00CE4441" w:rsidRPr="00763832">
        <w:rPr>
          <w:b/>
          <w:szCs w:val="24"/>
          <w:lang w:val="ru-RU"/>
        </w:rPr>
        <w:t>7</w:t>
      </w:r>
      <w:r>
        <w:rPr>
          <w:b/>
          <w:szCs w:val="24"/>
          <w:lang w:val="ru-RU"/>
        </w:rPr>
        <w:t>:</w:t>
      </w:r>
      <w:r w:rsidR="00CE4441" w:rsidRPr="00763832">
        <w:rPr>
          <w:szCs w:val="24"/>
          <w:lang w:val="ru-RU"/>
        </w:rPr>
        <w:t xml:space="preserve"> </w:t>
      </w:r>
      <w:r w:rsidR="00763832">
        <w:rPr>
          <w:lang w:val="ru-RU"/>
        </w:rPr>
        <w:t>обсуждение того, зачем следует привлекать соответствующие сообщества к любым действиям, касающимся их НКН, и как это следует делать</w:t>
      </w:r>
      <w:r w:rsidR="00FC3B50" w:rsidRPr="00763832">
        <w:rPr>
          <w:szCs w:val="24"/>
          <w:lang w:val="ru-RU"/>
        </w:rPr>
        <w:t>.</w:t>
      </w:r>
    </w:p>
    <w:p w14:paraId="1DBE41DD" w14:textId="227BE57E" w:rsidR="00CE4441" w:rsidRPr="004F6CFD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US"/>
        </w:rPr>
        <w:t> </w:t>
      </w:r>
      <w:r w:rsidR="00CE4441" w:rsidRPr="004F6CFD">
        <w:rPr>
          <w:b/>
          <w:szCs w:val="24"/>
          <w:lang w:val="ru-RU"/>
        </w:rPr>
        <w:t>8</w:t>
      </w:r>
      <w:r>
        <w:rPr>
          <w:b/>
          <w:szCs w:val="24"/>
          <w:lang w:val="ru-RU"/>
        </w:rPr>
        <w:t>:</w:t>
      </w:r>
      <w:r w:rsidR="00CE4441" w:rsidRPr="004F6CFD">
        <w:rPr>
          <w:szCs w:val="24"/>
          <w:lang w:val="ru-RU"/>
        </w:rPr>
        <w:t xml:space="preserve"> </w:t>
      </w:r>
      <w:r w:rsidR="004F6CFD">
        <w:rPr>
          <w:lang w:val="ru-RU"/>
        </w:rPr>
        <w:t>обсуждение взаимосвязи между НКН и устойчивым развитием</w:t>
      </w:r>
      <w:r w:rsidR="00FC3B50" w:rsidRPr="004F6CFD">
        <w:rPr>
          <w:szCs w:val="24"/>
          <w:lang w:val="ru-RU"/>
        </w:rPr>
        <w:t>.</w:t>
      </w:r>
    </w:p>
    <w:p w14:paraId="26F18192" w14:textId="02FE8998" w:rsidR="00CE4441" w:rsidRPr="004F6CFD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US"/>
        </w:rPr>
        <w:t> </w:t>
      </w:r>
      <w:r w:rsidR="00CE4441" w:rsidRPr="004F6CFD">
        <w:rPr>
          <w:b/>
          <w:szCs w:val="24"/>
          <w:lang w:val="ru-RU"/>
        </w:rPr>
        <w:t>9</w:t>
      </w:r>
      <w:r>
        <w:rPr>
          <w:b/>
          <w:szCs w:val="24"/>
          <w:lang w:val="ru-RU"/>
        </w:rPr>
        <w:t>:</w:t>
      </w:r>
      <w:r w:rsidR="00CE4441" w:rsidRPr="004F6CFD">
        <w:rPr>
          <w:szCs w:val="24"/>
          <w:lang w:val="ru-RU"/>
        </w:rPr>
        <w:t xml:space="preserve"> </w:t>
      </w:r>
      <w:r w:rsidR="004F6CFD">
        <w:rPr>
          <w:lang w:val="ru-RU"/>
        </w:rPr>
        <w:t>обсуждение</w:t>
      </w:r>
      <w:r w:rsidR="004F6CFD" w:rsidRPr="00830082">
        <w:rPr>
          <w:lang w:val="ru-RU"/>
        </w:rPr>
        <w:t xml:space="preserve"> </w:t>
      </w:r>
      <w:r w:rsidR="004F6CFD">
        <w:rPr>
          <w:lang w:val="ru-RU"/>
        </w:rPr>
        <w:t>охраны</w:t>
      </w:r>
      <w:r w:rsidR="00FC3B50" w:rsidRPr="004F6CFD">
        <w:rPr>
          <w:szCs w:val="24"/>
          <w:lang w:val="ru-RU"/>
        </w:rPr>
        <w:t>.</w:t>
      </w:r>
    </w:p>
    <w:p w14:paraId="1A04800E" w14:textId="053CDE88" w:rsidR="00CE4441" w:rsidRPr="004F6CFD" w:rsidRDefault="00E93F7F" w:rsidP="00E32E89">
      <w:pPr>
        <w:tabs>
          <w:tab w:val="num" w:pos="851"/>
        </w:tabs>
        <w:spacing w:after="60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US"/>
        </w:rPr>
        <w:t> </w:t>
      </w:r>
      <w:r w:rsidR="00CE4441" w:rsidRPr="004F6CFD">
        <w:rPr>
          <w:b/>
          <w:szCs w:val="24"/>
          <w:lang w:val="ru-RU"/>
        </w:rPr>
        <w:t>10</w:t>
      </w:r>
      <w:r>
        <w:rPr>
          <w:b/>
          <w:szCs w:val="24"/>
          <w:lang w:val="ru-RU"/>
        </w:rPr>
        <w:t>:</w:t>
      </w:r>
      <w:r w:rsidR="00CE4441" w:rsidRPr="004F6CFD">
        <w:rPr>
          <w:szCs w:val="24"/>
          <w:lang w:val="ru-RU"/>
        </w:rPr>
        <w:t xml:space="preserve"> </w:t>
      </w:r>
      <w:r w:rsidR="004F6CFD">
        <w:rPr>
          <w:lang w:val="ru-RU"/>
        </w:rPr>
        <w:t>представление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и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обсуждение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рекомендаций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по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развитию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политики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и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учреждений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в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сфере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НКН</w:t>
      </w:r>
      <w:r w:rsidR="004F6CFD" w:rsidRPr="002654DB">
        <w:rPr>
          <w:lang w:val="ru-RU"/>
        </w:rPr>
        <w:t xml:space="preserve">, </w:t>
      </w:r>
      <w:r w:rsidR="005D7D4E">
        <w:rPr>
          <w:lang w:val="ru-RU"/>
        </w:rPr>
        <w:t>содержащихся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в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Конвенции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и</w:t>
      </w:r>
      <w:r w:rsidR="004F6CFD" w:rsidRPr="002654DB">
        <w:rPr>
          <w:lang w:val="ru-RU"/>
        </w:rPr>
        <w:t xml:space="preserve"> </w:t>
      </w:r>
      <w:r w:rsidR="004F6CFD">
        <w:rPr>
          <w:lang w:val="ru-RU"/>
        </w:rPr>
        <w:t>ОР</w:t>
      </w:r>
      <w:r w:rsidR="00FC3B50" w:rsidRPr="004F6CFD">
        <w:rPr>
          <w:szCs w:val="24"/>
          <w:lang w:val="ru-RU"/>
        </w:rPr>
        <w:t>.</w:t>
      </w:r>
    </w:p>
    <w:p w14:paraId="39B14D89" w14:textId="0FC33E63" w:rsidR="00CE4441" w:rsidRPr="004F6CFD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US"/>
        </w:rPr>
        <w:t> </w:t>
      </w:r>
      <w:r w:rsidR="00CE4441" w:rsidRPr="004F6CFD">
        <w:rPr>
          <w:b/>
          <w:szCs w:val="24"/>
          <w:lang w:val="ru-RU"/>
        </w:rPr>
        <w:t>11</w:t>
      </w:r>
      <w:r>
        <w:rPr>
          <w:b/>
          <w:szCs w:val="24"/>
          <w:lang w:val="ru-RU"/>
        </w:rPr>
        <w:t>:</w:t>
      </w:r>
      <w:r w:rsidR="00CE4441" w:rsidRPr="004F6CFD">
        <w:rPr>
          <w:szCs w:val="24"/>
          <w:lang w:val="ru-RU"/>
        </w:rPr>
        <w:t xml:space="preserve"> </w:t>
      </w:r>
      <w:r w:rsidR="004F6CFD">
        <w:rPr>
          <w:szCs w:val="24"/>
          <w:lang w:val="ru-RU"/>
        </w:rPr>
        <w:t>обзор номинаций</w:t>
      </w:r>
      <w:r w:rsidR="00FC3B50" w:rsidRPr="004F6CFD">
        <w:rPr>
          <w:szCs w:val="24"/>
          <w:lang w:val="ru-RU"/>
        </w:rPr>
        <w:t>.</w:t>
      </w:r>
    </w:p>
    <w:p w14:paraId="61F8604D" w14:textId="0B1BD74D" w:rsidR="00CE4441" w:rsidRPr="004F6CFD" w:rsidRDefault="00E93F7F" w:rsidP="00CE4441">
      <w:pPr>
        <w:tabs>
          <w:tab w:val="num" w:pos="851"/>
        </w:tabs>
        <w:spacing w:after="60"/>
        <w:ind w:left="1135" w:hanging="284"/>
        <w:rPr>
          <w:szCs w:val="24"/>
          <w:lang w:val="ru-RU"/>
        </w:rPr>
      </w:pPr>
      <w:r>
        <w:rPr>
          <w:b/>
          <w:szCs w:val="24"/>
          <w:lang w:val="ru-RU"/>
        </w:rPr>
        <w:t>Раздел</w:t>
      </w:r>
      <w:r w:rsidR="00CE4441" w:rsidRPr="00CE4441">
        <w:rPr>
          <w:b/>
          <w:szCs w:val="24"/>
          <w:lang w:val="en-US"/>
        </w:rPr>
        <w:t> </w:t>
      </w:r>
      <w:r w:rsidR="00CE4441" w:rsidRPr="004F6CFD">
        <w:rPr>
          <w:b/>
          <w:szCs w:val="24"/>
          <w:lang w:val="ru-RU"/>
        </w:rPr>
        <w:t>12</w:t>
      </w:r>
      <w:r>
        <w:rPr>
          <w:b/>
          <w:szCs w:val="24"/>
          <w:lang w:val="ru-RU"/>
        </w:rPr>
        <w:t>:</w:t>
      </w:r>
      <w:r w:rsidR="00CE4441" w:rsidRPr="004F6CFD">
        <w:rPr>
          <w:szCs w:val="24"/>
          <w:lang w:val="ru-RU"/>
        </w:rPr>
        <w:t xml:space="preserve"> </w:t>
      </w:r>
      <w:r w:rsidR="004F6CFD">
        <w:rPr>
          <w:lang w:val="ru-RU"/>
        </w:rPr>
        <w:t>рассмотрение</w:t>
      </w:r>
      <w:r w:rsidR="004F6CFD" w:rsidRPr="005748AD">
        <w:rPr>
          <w:lang w:val="ru-RU"/>
        </w:rPr>
        <w:t xml:space="preserve"> </w:t>
      </w:r>
      <w:r w:rsidR="004F6CFD">
        <w:rPr>
          <w:lang w:val="ru-RU"/>
        </w:rPr>
        <w:t>вопросов</w:t>
      </w:r>
      <w:r w:rsidR="004F6CFD" w:rsidRPr="005748AD">
        <w:rPr>
          <w:lang w:val="ru-RU"/>
        </w:rPr>
        <w:t xml:space="preserve"> </w:t>
      </w:r>
      <w:r w:rsidR="004F6CFD">
        <w:rPr>
          <w:lang w:val="ru-RU"/>
        </w:rPr>
        <w:t>международного</w:t>
      </w:r>
      <w:r w:rsidR="004F6CFD" w:rsidRPr="005748AD">
        <w:rPr>
          <w:lang w:val="ru-RU"/>
        </w:rPr>
        <w:t xml:space="preserve"> </w:t>
      </w:r>
      <w:r w:rsidR="004F6CFD">
        <w:rPr>
          <w:lang w:val="ru-RU"/>
        </w:rPr>
        <w:t>сотрудничества</w:t>
      </w:r>
      <w:r w:rsidR="004F6CFD" w:rsidRPr="005748AD">
        <w:rPr>
          <w:lang w:val="ru-RU"/>
        </w:rPr>
        <w:t xml:space="preserve"> </w:t>
      </w:r>
      <w:r w:rsidR="004F6CFD">
        <w:rPr>
          <w:lang w:val="ru-RU"/>
        </w:rPr>
        <w:t>и</w:t>
      </w:r>
      <w:r w:rsidR="004F6CFD" w:rsidRPr="005748AD">
        <w:rPr>
          <w:lang w:val="ru-RU"/>
        </w:rPr>
        <w:t xml:space="preserve"> </w:t>
      </w:r>
      <w:r w:rsidR="004F6CFD">
        <w:rPr>
          <w:lang w:val="ru-RU"/>
        </w:rPr>
        <w:t>помощи</w:t>
      </w:r>
      <w:r w:rsidR="00CE4441" w:rsidRPr="004F6CFD">
        <w:rPr>
          <w:szCs w:val="24"/>
          <w:lang w:val="ru-RU"/>
        </w:rPr>
        <w:t>.</w:t>
      </w:r>
    </w:p>
    <w:p w14:paraId="157A749A" w14:textId="557FF62A" w:rsidR="00CE4441" w:rsidRPr="004F6CFD" w:rsidRDefault="00E93F7F">
      <w:pPr>
        <w:pStyle w:val="Texte1"/>
        <w:rPr>
          <w:lang w:val="ru-RU"/>
        </w:rPr>
      </w:pPr>
      <w:r>
        <w:rPr>
          <w:b/>
          <w:lang w:val="ru-RU"/>
        </w:rPr>
        <w:t>Раздел</w:t>
      </w:r>
      <w:r w:rsidR="00F17154" w:rsidRPr="00CE4441">
        <w:rPr>
          <w:b/>
          <w:szCs w:val="24"/>
          <w:lang w:val="en-US"/>
        </w:rPr>
        <w:t> </w:t>
      </w:r>
      <w:r w:rsidR="00CE4441" w:rsidRPr="004F6CFD">
        <w:rPr>
          <w:b/>
          <w:lang w:val="ru-RU"/>
        </w:rPr>
        <w:t>13</w:t>
      </w:r>
      <w:r>
        <w:rPr>
          <w:b/>
          <w:lang w:val="ru-RU"/>
        </w:rPr>
        <w:t>:</w:t>
      </w:r>
      <w:r w:rsidR="00CE4441" w:rsidRPr="004F6CFD">
        <w:rPr>
          <w:lang w:val="ru-RU"/>
        </w:rPr>
        <w:t xml:space="preserve"> </w:t>
      </w:r>
      <w:r w:rsidR="004F6CFD">
        <w:rPr>
          <w:lang w:val="ru-RU"/>
        </w:rPr>
        <w:t>сравнение</w:t>
      </w:r>
      <w:r w:rsidR="004F6CFD" w:rsidRPr="00DB466E">
        <w:rPr>
          <w:lang w:val="ru-RU"/>
        </w:rPr>
        <w:t xml:space="preserve"> </w:t>
      </w:r>
      <w:r w:rsidR="004F6CFD">
        <w:rPr>
          <w:lang w:val="ru-RU"/>
        </w:rPr>
        <w:t>Конвенции</w:t>
      </w:r>
      <w:r w:rsidR="004F6CFD" w:rsidRPr="00DB466E">
        <w:rPr>
          <w:lang w:val="ru-RU"/>
        </w:rPr>
        <w:t xml:space="preserve"> </w:t>
      </w:r>
      <w:r w:rsidR="004F6CFD">
        <w:rPr>
          <w:lang w:val="ru-RU"/>
        </w:rPr>
        <w:t>нематериального</w:t>
      </w:r>
      <w:r w:rsidR="004F6CFD" w:rsidRPr="00DB466E">
        <w:rPr>
          <w:lang w:val="ru-RU"/>
        </w:rPr>
        <w:t xml:space="preserve"> </w:t>
      </w:r>
      <w:r w:rsidR="004F6CFD">
        <w:rPr>
          <w:lang w:val="ru-RU"/>
        </w:rPr>
        <w:t xml:space="preserve">наследия </w:t>
      </w:r>
      <w:r>
        <w:rPr>
          <w:lang w:val="ru-RU"/>
        </w:rPr>
        <w:t>и</w:t>
      </w:r>
      <w:r w:rsidR="004F6CFD">
        <w:rPr>
          <w:lang w:val="ru-RU"/>
        </w:rPr>
        <w:t xml:space="preserve"> Конвенци</w:t>
      </w:r>
      <w:r>
        <w:rPr>
          <w:lang w:val="ru-RU"/>
        </w:rPr>
        <w:t>и</w:t>
      </w:r>
      <w:r w:rsidR="004F6CFD">
        <w:rPr>
          <w:lang w:val="ru-RU"/>
        </w:rPr>
        <w:t xml:space="preserve"> всемирного наследия</w:t>
      </w:r>
      <w:r w:rsidR="00CE4441" w:rsidRPr="004F6CFD">
        <w:rPr>
          <w:lang w:val="ru-RU"/>
        </w:rPr>
        <w:t xml:space="preserve">. </w:t>
      </w:r>
      <w:r w:rsidR="004F6CFD">
        <w:rPr>
          <w:lang w:val="ru-RU"/>
        </w:rPr>
        <w:t>Эта</w:t>
      </w:r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глава</w:t>
      </w:r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может</w:t>
      </w:r>
      <w:r w:rsidR="004F6CFD" w:rsidRPr="00B60655">
        <w:rPr>
          <w:lang w:val="ru-RU"/>
        </w:rPr>
        <w:t xml:space="preserve"> </w:t>
      </w:r>
      <w:r w:rsidR="00385F9C">
        <w:rPr>
          <w:lang w:val="ru-RU"/>
        </w:rPr>
        <w:t>бы</w:t>
      </w:r>
      <w:r w:rsidR="004F6CFD">
        <w:rPr>
          <w:lang w:val="ru-RU"/>
        </w:rPr>
        <w:t>ть</w:t>
      </w:r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полезн</w:t>
      </w:r>
      <w:r w:rsidR="00385F9C">
        <w:rPr>
          <w:lang w:val="ru-RU"/>
        </w:rPr>
        <w:t>ой</w:t>
      </w:r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для</w:t>
      </w:r>
      <w:r w:rsidR="004F6CFD" w:rsidRPr="00B60655">
        <w:rPr>
          <w:lang w:val="ru-RU"/>
        </w:rPr>
        <w:t xml:space="preserve"> </w:t>
      </w:r>
      <w:proofErr w:type="spellStart"/>
      <w:r w:rsidR="004F6CFD">
        <w:rPr>
          <w:lang w:val="ru-RU"/>
        </w:rPr>
        <w:t>фасилитаторов</w:t>
      </w:r>
      <w:proofErr w:type="spellEnd"/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и</w:t>
      </w:r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тех</w:t>
      </w:r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участников</w:t>
      </w:r>
      <w:r w:rsidR="004F6CFD" w:rsidRPr="00B60655">
        <w:rPr>
          <w:lang w:val="ru-RU"/>
        </w:rPr>
        <w:t xml:space="preserve">, </w:t>
      </w:r>
      <w:r w:rsidR="004F6CFD">
        <w:rPr>
          <w:lang w:val="ru-RU"/>
        </w:rPr>
        <w:t>которые</w:t>
      </w:r>
      <w:r w:rsidR="004F6CFD" w:rsidRPr="00B60655">
        <w:rPr>
          <w:lang w:val="ru-RU"/>
        </w:rPr>
        <w:t xml:space="preserve"> </w:t>
      </w:r>
      <w:r w:rsidR="004F6CFD">
        <w:rPr>
          <w:lang w:val="ru-RU"/>
        </w:rPr>
        <w:t>изучают управление материальным наследием или работают в этой сфере</w:t>
      </w:r>
      <w:r w:rsidR="00CE4441" w:rsidRPr="004F6CFD">
        <w:rPr>
          <w:lang w:val="ru-RU"/>
        </w:rPr>
        <w:t>.</w:t>
      </w:r>
    </w:p>
    <w:p w14:paraId="7A2B2329" w14:textId="6424379F" w:rsidR="00F22FFD" w:rsidRPr="003B12FA" w:rsidRDefault="00E93F7F">
      <w:pPr>
        <w:pStyle w:val="Texte1"/>
        <w:rPr>
          <w:lang w:val="ru-RU"/>
        </w:rPr>
      </w:pPr>
      <w:r>
        <w:rPr>
          <w:b/>
          <w:lang w:val="ru-RU"/>
        </w:rPr>
        <w:t>Разделы</w:t>
      </w:r>
      <w:r w:rsidR="003E55C6">
        <w:rPr>
          <w:b/>
        </w:rPr>
        <w:t> </w:t>
      </w:r>
      <w:r w:rsidR="005B1ED9" w:rsidRPr="003B12FA">
        <w:rPr>
          <w:b/>
          <w:lang w:val="ru-RU"/>
        </w:rPr>
        <w:t>14</w:t>
      </w:r>
      <w:r w:rsidR="005B1ED9" w:rsidRPr="003B12FA">
        <w:rPr>
          <w:lang w:val="ru-RU"/>
        </w:rPr>
        <w:t xml:space="preserve"> </w:t>
      </w:r>
      <w:r w:rsidR="00223E87">
        <w:rPr>
          <w:lang w:val="ru-RU"/>
        </w:rPr>
        <w:t>и</w:t>
      </w:r>
      <w:r w:rsidR="005B1ED9" w:rsidRPr="003B12FA">
        <w:rPr>
          <w:lang w:val="ru-RU"/>
        </w:rPr>
        <w:t xml:space="preserve"> </w:t>
      </w:r>
      <w:r w:rsidR="005B1ED9" w:rsidRPr="003B12FA">
        <w:rPr>
          <w:b/>
          <w:lang w:val="ru-RU"/>
        </w:rPr>
        <w:t>15</w:t>
      </w:r>
      <w:r>
        <w:rPr>
          <w:b/>
          <w:lang w:val="ru-RU"/>
        </w:rPr>
        <w:t>:</w:t>
      </w:r>
      <w:r w:rsidR="005B1ED9" w:rsidRPr="003B12FA">
        <w:rPr>
          <w:lang w:val="ru-RU"/>
        </w:rPr>
        <w:t xml:space="preserve"> </w:t>
      </w:r>
      <w:r w:rsidR="003B12FA">
        <w:rPr>
          <w:lang w:val="ru-RU"/>
        </w:rPr>
        <w:t>подведение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итогов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семинара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и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его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оценка</w:t>
      </w:r>
      <w:r w:rsidR="003B12FA" w:rsidRPr="003B12FA">
        <w:rPr>
          <w:lang w:val="ru-RU"/>
        </w:rPr>
        <w:t xml:space="preserve">; </w:t>
      </w:r>
      <w:r w:rsidR="003B12FA">
        <w:rPr>
          <w:lang w:val="ru-RU"/>
        </w:rPr>
        <w:t>они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не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содержат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Текст</w:t>
      </w:r>
      <w:r w:rsidR="003B12FA" w:rsidRPr="003B12FA">
        <w:rPr>
          <w:lang w:val="ru-RU"/>
        </w:rPr>
        <w:t xml:space="preserve"> </w:t>
      </w:r>
      <w:r w:rsidR="003B12FA">
        <w:rPr>
          <w:lang w:val="ru-RU"/>
        </w:rPr>
        <w:t>участников</w:t>
      </w:r>
      <w:r w:rsidR="003B12FA" w:rsidRPr="003B12FA">
        <w:rPr>
          <w:lang w:val="ru-RU"/>
        </w:rPr>
        <w:t>.</w:t>
      </w:r>
    </w:p>
    <w:p w14:paraId="63F0D8B9" w14:textId="73B329BA" w:rsidR="00AE7A78" w:rsidRPr="0075012A" w:rsidRDefault="00AE7A78" w:rsidP="00677A68">
      <w:pPr>
        <w:pStyle w:val="Titcoul"/>
        <w:widowControl/>
        <w:numPr>
          <w:ilvl w:val="0"/>
          <w:numId w:val="0"/>
        </w:numPr>
        <w:tabs>
          <w:tab w:val="clear" w:pos="567"/>
        </w:tabs>
        <w:rPr>
          <w:rFonts w:hint="eastAsia"/>
          <w:lang w:val="ru-RU"/>
        </w:rPr>
      </w:pPr>
      <w:bookmarkStart w:id="12" w:name="_Toc241229648"/>
      <w:bookmarkStart w:id="13" w:name="_Toc241229852"/>
      <w:bookmarkStart w:id="14" w:name="_Toc242165545"/>
      <w:r w:rsidRPr="0075012A">
        <w:rPr>
          <w:lang w:val="ru-RU"/>
        </w:rPr>
        <w:t>1.4</w:t>
      </w:r>
      <w:r w:rsidR="00677A68" w:rsidRPr="0075012A">
        <w:rPr>
          <w:lang w:val="ru-RU"/>
        </w:rPr>
        <w:tab/>
      </w:r>
      <w:r w:rsidR="005526A0">
        <w:rPr>
          <w:rFonts w:asciiTheme="minorHAnsi" w:hAnsiTheme="minorHAnsi"/>
          <w:lang w:val="ru-RU"/>
        </w:rPr>
        <w:t>нематериальное</w:t>
      </w:r>
      <w:r w:rsidR="005526A0" w:rsidRPr="0075012A">
        <w:rPr>
          <w:rFonts w:asciiTheme="minorHAnsi" w:hAnsiTheme="minorHAnsi"/>
          <w:lang w:val="ru-RU"/>
        </w:rPr>
        <w:t xml:space="preserve"> </w:t>
      </w:r>
      <w:r w:rsidR="005526A0">
        <w:rPr>
          <w:rFonts w:asciiTheme="minorHAnsi" w:hAnsiTheme="minorHAnsi"/>
          <w:lang w:val="ru-RU"/>
        </w:rPr>
        <w:t>культурное</w:t>
      </w:r>
      <w:r w:rsidR="005526A0" w:rsidRPr="0075012A">
        <w:rPr>
          <w:rFonts w:asciiTheme="minorHAnsi" w:hAnsiTheme="minorHAnsi"/>
          <w:lang w:val="ru-RU"/>
        </w:rPr>
        <w:t xml:space="preserve"> </w:t>
      </w:r>
      <w:r w:rsidR="005526A0">
        <w:rPr>
          <w:rFonts w:asciiTheme="minorHAnsi" w:hAnsiTheme="minorHAnsi"/>
          <w:lang w:val="ru-RU"/>
        </w:rPr>
        <w:t>наследие</w:t>
      </w:r>
      <w:bookmarkEnd w:id="12"/>
      <w:bookmarkEnd w:id="13"/>
      <w:bookmarkEnd w:id="14"/>
    </w:p>
    <w:p w14:paraId="29B722BA" w14:textId="2850F94A" w:rsidR="00AE7A78" w:rsidRPr="00202EA0" w:rsidRDefault="00202EA0" w:rsidP="008B4139">
      <w:pPr>
        <w:pStyle w:val="Texte1"/>
        <w:keepNext/>
        <w:rPr>
          <w:lang w:val="ru-RU"/>
        </w:rPr>
      </w:pPr>
      <w:r>
        <w:rPr>
          <w:lang w:val="ru-RU"/>
        </w:rPr>
        <w:t>Конвенция</w:t>
      </w:r>
      <w:r w:rsidRPr="00202EA0">
        <w:rPr>
          <w:lang w:val="ru-RU"/>
        </w:rPr>
        <w:t xml:space="preserve"> </w:t>
      </w:r>
      <w:r>
        <w:rPr>
          <w:lang w:val="ru-RU"/>
        </w:rPr>
        <w:t>содержит</w:t>
      </w:r>
      <w:r w:rsidRPr="00202EA0">
        <w:rPr>
          <w:lang w:val="ru-RU"/>
        </w:rPr>
        <w:t xml:space="preserve"> </w:t>
      </w:r>
      <w:r>
        <w:rPr>
          <w:lang w:val="ru-RU"/>
        </w:rPr>
        <w:t>всего</w:t>
      </w:r>
      <w:r w:rsidRPr="00202EA0">
        <w:rPr>
          <w:lang w:val="ru-RU"/>
        </w:rPr>
        <w:t xml:space="preserve"> </w:t>
      </w:r>
      <w:r>
        <w:rPr>
          <w:lang w:val="ru-RU"/>
        </w:rPr>
        <w:t>несколько</w:t>
      </w:r>
      <w:r w:rsidRPr="00202EA0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202EA0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202EA0">
        <w:rPr>
          <w:lang w:val="ru-RU"/>
        </w:rPr>
        <w:t xml:space="preserve"> </w:t>
      </w:r>
      <w:r>
        <w:rPr>
          <w:lang w:val="ru-RU"/>
        </w:rPr>
        <w:t>приведено</w:t>
      </w:r>
      <w:r w:rsidRPr="00202EA0">
        <w:rPr>
          <w:lang w:val="ru-RU"/>
        </w:rPr>
        <w:t xml:space="preserve"> </w:t>
      </w:r>
      <w:r>
        <w:rPr>
          <w:lang w:val="ru-RU"/>
        </w:rPr>
        <w:t>в</w:t>
      </w:r>
      <w:r w:rsidRPr="00202EA0">
        <w:rPr>
          <w:lang w:val="ru-RU"/>
        </w:rPr>
        <w:t xml:space="preserve"> </w:t>
      </w:r>
      <w:r>
        <w:rPr>
          <w:lang w:val="ru-RU"/>
        </w:rPr>
        <w:t>статье</w:t>
      </w:r>
      <w:r w:rsidRPr="00202EA0">
        <w:t> </w:t>
      </w:r>
      <w:r w:rsidRPr="00202EA0">
        <w:rPr>
          <w:lang w:val="ru-RU"/>
        </w:rPr>
        <w:t>2</w:t>
      </w:r>
      <w:r>
        <w:rPr>
          <w:lang w:val="ru-RU"/>
        </w:rPr>
        <w:t>. В ней даётся определение как «нематериального культурного наследия», так и «охраны». Поскольку</w:t>
      </w:r>
      <w:r w:rsidRPr="00202EA0">
        <w:rPr>
          <w:lang w:val="ru-RU"/>
        </w:rPr>
        <w:t xml:space="preserve"> </w:t>
      </w:r>
      <w:r>
        <w:rPr>
          <w:lang w:val="ru-RU"/>
        </w:rPr>
        <w:t>это</w:t>
      </w:r>
      <w:r w:rsidRPr="00202EA0">
        <w:rPr>
          <w:lang w:val="ru-RU"/>
        </w:rPr>
        <w:t xml:space="preserve"> </w:t>
      </w:r>
      <w:r>
        <w:rPr>
          <w:lang w:val="ru-RU"/>
        </w:rPr>
        <w:t>ключевые</w:t>
      </w:r>
      <w:r w:rsidRPr="00202EA0">
        <w:rPr>
          <w:lang w:val="ru-RU"/>
        </w:rPr>
        <w:t xml:space="preserve"> </w:t>
      </w:r>
      <w:r>
        <w:rPr>
          <w:lang w:val="ru-RU"/>
        </w:rPr>
        <w:t>понятия</w:t>
      </w:r>
      <w:r w:rsidRPr="00202EA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02EA0">
        <w:rPr>
          <w:lang w:val="ru-RU"/>
        </w:rPr>
        <w:t xml:space="preserve">, </w:t>
      </w:r>
      <w:r>
        <w:rPr>
          <w:lang w:val="ru-RU"/>
        </w:rPr>
        <w:t>они</w:t>
      </w:r>
      <w:r w:rsidRPr="00202EA0">
        <w:rPr>
          <w:lang w:val="ru-RU"/>
        </w:rPr>
        <w:t xml:space="preserve"> </w:t>
      </w:r>
      <w:r>
        <w:rPr>
          <w:lang w:val="ru-RU"/>
        </w:rPr>
        <w:t>будут</w:t>
      </w:r>
      <w:r w:rsidRPr="00202EA0">
        <w:rPr>
          <w:lang w:val="ru-RU"/>
        </w:rPr>
        <w:t xml:space="preserve"> </w:t>
      </w:r>
      <w:r>
        <w:rPr>
          <w:lang w:val="ru-RU"/>
        </w:rPr>
        <w:t>кратко</w:t>
      </w:r>
      <w:r w:rsidRPr="00202EA0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202EA0">
        <w:rPr>
          <w:lang w:val="ru-RU"/>
        </w:rPr>
        <w:t xml:space="preserve"> </w:t>
      </w:r>
      <w:r>
        <w:rPr>
          <w:lang w:val="ru-RU"/>
        </w:rPr>
        <w:t>здесь</w:t>
      </w:r>
      <w:r w:rsidRPr="00202EA0">
        <w:rPr>
          <w:lang w:val="ru-RU"/>
        </w:rPr>
        <w:t xml:space="preserve">, </w:t>
      </w:r>
      <w:r>
        <w:rPr>
          <w:lang w:val="ru-RU"/>
        </w:rPr>
        <w:t xml:space="preserve">а более подробно – в </w:t>
      </w:r>
      <w:r w:rsidR="00E93F7F">
        <w:rPr>
          <w:lang w:val="ru-RU"/>
        </w:rPr>
        <w:t>разделе</w:t>
      </w:r>
      <w:r>
        <w:rPr>
          <w:lang w:val="ru-RU"/>
        </w:rPr>
        <w:t xml:space="preserve"> 3 Текста участников. </w:t>
      </w:r>
      <w:r w:rsidR="00A81421" w:rsidRPr="00AD244C">
        <w:rPr>
          <w:noProof/>
          <w:lang w:val="es-ES_tradnl" w:eastAsia="es-ES_tradnl"/>
        </w:rPr>
        <w:drawing>
          <wp:anchor distT="0" distB="0" distL="114300" distR="114300" simplePos="0" relativeHeight="252117504" behindDoc="0" locked="1" layoutInCell="1" allowOverlap="0" wp14:anchorId="1F13B276" wp14:editId="52B4D53B">
            <wp:simplePos x="0" y="0"/>
            <wp:positionH relativeFrom="margin">
              <wp:align>left</wp:align>
            </wp:positionH>
            <wp:positionV relativeFrom="paragraph">
              <wp:posOffset>429895</wp:posOffset>
            </wp:positionV>
            <wp:extent cx="283210" cy="358775"/>
            <wp:effectExtent l="0" t="0" r="2540" b="3175"/>
            <wp:wrapThrough wrapText="right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BF429" w14:textId="77972EFE" w:rsidR="00AE7A78" w:rsidRPr="00202EA0" w:rsidRDefault="00202EA0" w:rsidP="002D5639">
      <w:pPr>
        <w:pStyle w:val="Texte1"/>
        <w:rPr>
          <w:lang w:val="ru-RU"/>
        </w:rPr>
      </w:pPr>
      <w:r>
        <w:rPr>
          <w:lang w:val="ru-RU"/>
        </w:rPr>
        <w:t>Статья</w:t>
      </w:r>
      <w:r w:rsidR="00DD01F3" w:rsidRPr="00E32E89">
        <w:t> </w:t>
      </w:r>
      <w:r w:rsidR="00AE7A78" w:rsidRPr="00202EA0">
        <w:rPr>
          <w:lang w:val="ru-RU"/>
        </w:rPr>
        <w:t xml:space="preserve">2.1 </w:t>
      </w:r>
      <w:r>
        <w:rPr>
          <w:lang w:val="ru-RU"/>
        </w:rPr>
        <w:t>Конвенции</w:t>
      </w:r>
      <w:r w:rsidRPr="00202EA0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202EA0">
        <w:rPr>
          <w:lang w:val="ru-RU"/>
        </w:rPr>
        <w:t xml:space="preserve"> </w:t>
      </w:r>
      <w:r>
        <w:rPr>
          <w:lang w:val="ru-RU"/>
        </w:rPr>
        <w:t>следующее</w:t>
      </w:r>
      <w:r w:rsidRPr="00202EA0">
        <w:rPr>
          <w:lang w:val="ru-RU"/>
        </w:rPr>
        <w:t xml:space="preserve"> </w:t>
      </w:r>
      <w:r>
        <w:rPr>
          <w:lang w:val="ru-RU"/>
        </w:rPr>
        <w:t>широкое</w:t>
      </w:r>
      <w:r w:rsidRPr="00202EA0">
        <w:rPr>
          <w:lang w:val="ru-RU"/>
        </w:rPr>
        <w:t xml:space="preserve"> </w:t>
      </w:r>
      <w:r>
        <w:rPr>
          <w:lang w:val="ru-RU"/>
        </w:rPr>
        <w:t>и</w:t>
      </w:r>
      <w:r w:rsidRPr="00202EA0">
        <w:rPr>
          <w:lang w:val="ru-RU"/>
        </w:rPr>
        <w:t xml:space="preserve"> </w:t>
      </w:r>
      <w:r>
        <w:rPr>
          <w:lang w:val="ru-RU"/>
        </w:rPr>
        <w:t>многоаспектное</w:t>
      </w:r>
      <w:r w:rsidRPr="00202EA0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202EA0">
        <w:rPr>
          <w:lang w:val="ru-RU"/>
        </w:rPr>
        <w:t xml:space="preserve"> </w:t>
      </w:r>
      <w:r>
        <w:rPr>
          <w:lang w:val="ru-RU"/>
        </w:rPr>
        <w:t>НКН</w:t>
      </w:r>
      <w:r w:rsidRPr="00202EA0">
        <w:rPr>
          <w:lang w:val="ru-RU"/>
        </w:rPr>
        <w:t xml:space="preserve"> </w:t>
      </w:r>
      <w:r>
        <w:rPr>
          <w:lang w:val="ru-RU"/>
        </w:rPr>
        <w:t>для</w:t>
      </w:r>
      <w:r w:rsidRPr="00202EA0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202EA0">
        <w:rPr>
          <w:lang w:val="ru-RU"/>
        </w:rPr>
        <w:t xml:space="preserve"> </w:t>
      </w:r>
      <w:r>
        <w:rPr>
          <w:lang w:val="ru-RU"/>
        </w:rPr>
        <w:t>в</w:t>
      </w:r>
      <w:r w:rsidRPr="00202EA0">
        <w:rPr>
          <w:lang w:val="ru-RU"/>
        </w:rPr>
        <w:t xml:space="preserve"> </w:t>
      </w:r>
      <w:r>
        <w:rPr>
          <w:lang w:val="ru-RU"/>
        </w:rPr>
        <w:t>целях</w:t>
      </w:r>
      <w:r w:rsidRPr="00202EA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02EA0">
        <w:rPr>
          <w:lang w:val="ru-RU"/>
        </w:rPr>
        <w:t>:</w:t>
      </w:r>
    </w:p>
    <w:p w14:paraId="5292CABF" w14:textId="5364078A" w:rsidR="00AE7A78" w:rsidRPr="00583F67" w:rsidRDefault="00D364B3" w:rsidP="008B4139">
      <w:pPr>
        <w:pStyle w:val="citation"/>
        <w:rPr>
          <w:lang w:val="ru-RU"/>
        </w:rPr>
      </w:pPr>
      <w:r w:rsidRPr="00B0126B">
        <w:rPr>
          <w:lang w:val="ru-RU"/>
        </w:rPr>
        <w:t>«</w:t>
      </w:r>
      <w:r>
        <w:rPr>
          <w:lang w:val="ru-RU"/>
        </w:rPr>
        <w:t>Нематериальное</w:t>
      </w:r>
      <w:r w:rsidRPr="00B0126B">
        <w:rPr>
          <w:lang w:val="ru-RU"/>
        </w:rPr>
        <w:t xml:space="preserve"> </w:t>
      </w:r>
      <w:r>
        <w:rPr>
          <w:lang w:val="ru-RU"/>
        </w:rPr>
        <w:t>культурное</w:t>
      </w:r>
      <w:r w:rsidRPr="00B0126B">
        <w:rPr>
          <w:lang w:val="ru-RU"/>
        </w:rPr>
        <w:t xml:space="preserve"> </w:t>
      </w:r>
      <w:r>
        <w:rPr>
          <w:lang w:val="ru-RU"/>
        </w:rPr>
        <w:t>наследие</w:t>
      </w:r>
      <w:r w:rsidRPr="00B0126B">
        <w:rPr>
          <w:lang w:val="ru-RU"/>
        </w:rPr>
        <w:t xml:space="preserve">» </w:t>
      </w:r>
      <w:r>
        <w:rPr>
          <w:lang w:val="ru-RU"/>
        </w:rPr>
        <w:t>означает</w:t>
      </w:r>
      <w:r w:rsidRPr="00B0126B">
        <w:rPr>
          <w:lang w:val="ru-RU"/>
        </w:rPr>
        <w:t xml:space="preserve"> </w:t>
      </w:r>
      <w:r>
        <w:rPr>
          <w:lang w:val="ru-RU"/>
        </w:rPr>
        <w:t>обычаи</w:t>
      </w:r>
      <w:r w:rsidRPr="00B0126B">
        <w:rPr>
          <w:lang w:val="ru-RU"/>
        </w:rPr>
        <w:t xml:space="preserve">, </w:t>
      </w:r>
      <w:r>
        <w:rPr>
          <w:lang w:val="ru-RU"/>
        </w:rPr>
        <w:t>формы</w:t>
      </w:r>
      <w:r w:rsidRPr="00B0126B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B0126B">
        <w:rPr>
          <w:lang w:val="ru-RU"/>
        </w:rPr>
        <w:t xml:space="preserve"> </w:t>
      </w:r>
      <w:r>
        <w:rPr>
          <w:lang w:val="ru-RU"/>
        </w:rPr>
        <w:t>и</w:t>
      </w:r>
      <w:r w:rsidRPr="00B0126B">
        <w:rPr>
          <w:lang w:val="ru-RU"/>
        </w:rPr>
        <w:t xml:space="preserve"> </w:t>
      </w:r>
      <w:r>
        <w:rPr>
          <w:lang w:val="ru-RU"/>
        </w:rPr>
        <w:t>выражения</w:t>
      </w:r>
      <w:r w:rsidRPr="00B0126B">
        <w:rPr>
          <w:lang w:val="ru-RU"/>
        </w:rPr>
        <w:t xml:space="preserve">, </w:t>
      </w:r>
      <w:r>
        <w:rPr>
          <w:lang w:val="ru-RU"/>
        </w:rPr>
        <w:t>знания</w:t>
      </w:r>
      <w:r w:rsidRPr="00B0126B">
        <w:rPr>
          <w:lang w:val="ru-RU"/>
        </w:rPr>
        <w:t xml:space="preserve"> </w:t>
      </w:r>
      <w:r>
        <w:rPr>
          <w:lang w:val="ru-RU"/>
        </w:rPr>
        <w:t>и</w:t>
      </w:r>
      <w:r w:rsidRPr="00B0126B">
        <w:rPr>
          <w:lang w:val="ru-RU"/>
        </w:rPr>
        <w:t xml:space="preserve"> </w:t>
      </w:r>
      <w:r>
        <w:rPr>
          <w:lang w:val="ru-RU"/>
        </w:rPr>
        <w:t>навыки</w:t>
      </w:r>
      <w:r w:rsidR="00B0126B">
        <w:rPr>
          <w:lang w:val="ru-RU"/>
        </w:rPr>
        <w:t xml:space="preserve">, - </w:t>
      </w:r>
      <w:r w:rsidR="00274A3D">
        <w:rPr>
          <w:lang w:val="ru-RU"/>
        </w:rPr>
        <w:t xml:space="preserve">а </w:t>
      </w:r>
      <w:r w:rsidR="00B0126B">
        <w:rPr>
          <w:lang w:val="ru-RU"/>
        </w:rPr>
        <w:t>также связанные с ними инструменты, предметы, артефакты и культурные пространства, - признанные сообществами, группами и, в некоторых случаях, отдельными лицами в качестве части их культурного наследия. Такое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нематериальное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культурное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наследие</w:t>
      </w:r>
      <w:r w:rsidR="00B0126B" w:rsidRPr="00583F67">
        <w:rPr>
          <w:lang w:val="ru-RU"/>
        </w:rPr>
        <w:t xml:space="preserve">, </w:t>
      </w:r>
      <w:r w:rsidR="00B0126B">
        <w:rPr>
          <w:lang w:val="ru-RU"/>
        </w:rPr>
        <w:t>передаваемое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от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поколения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к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поколению</w:t>
      </w:r>
      <w:r w:rsidR="00B0126B" w:rsidRPr="00583F67">
        <w:rPr>
          <w:lang w:val="ru-RU"/>
        </w:rPr>
        <w:t xml:space="preserve">, </w:t>
      </w:r>
      <w:r w:rsidR="00B0126B">
        <w:rPr>
          <w:lang w:val="ru-RU"/>
        </w:rPr>
        <w:t>постоянно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воссоздаётся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сообществами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и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группами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в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зависимости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от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окружающей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их</w:t>
      </w:r>
      <w:r w:rsidR="00B0126B" w:rsidRPr="00583F67">
        <w:rPr>
          <w:lang w:val="ru-RU"/>
        </w:rPr>
        <w:t xml:space="preserve"> </w:t>
      </w:r>
      <w:r w:rsidR="00B0126B">
        <w:rPr>
          <w:lang w:val="ru-RU"/>
        </w:rPr>
        <w:t>среды</w:t>
      </w:r>
      <w:r w:rsidR="00583F67">
        <w:rPr>
          <w:lang w:val="ru-RU"/>
        </w:rPr>
        <w:t>, их взаимодействия с природой и их истории и формирует у них чувство самобытности и преемственности, содействуя тем самым уважению культурного разнообразия и творчеству человека. Для целей настоящей Конвенции принимается во внимание только то нематериальное культурное наследие, которое согласуется с существующими международно-правовыми актами по правам человека и требованиями взаимного уважения между сообществами, группами и отдельными лицами, а также устойчивого развития.</w:t>
      </w:r>
    </w:p>
    <w:p w14:paraId="6478D2FB" w14:textId="43CD8AEA" w:rsidR="00AE7A78" w:rsidRPr="00787639" w:rsidRDefault="005526A0" w:rsidP="00A853D3">
      <w:pPr>
        <w:pStyle w:val="Heading4"/>
        <w:rPr>
          <w:w w:val="106"/>
          <w:lang w:val="en-GB"/>
        </w:rPr>
      </w:pPr>
      <w:r>
        <w:rPr>
          <w:w w:val="106"/>
          <w:lang w:val="ru-RU"/>
        </w:rPr>
        <w:t>первое</w:t>
      </w:r>
      <w:r w:rsidRPr="00D45885">
        <w:rPr>
          <w:w w:val="106"/>
          <w:lang w:val="en-US"/>
        </w:rPr>
        <w:t xml:space="preserve"> </w:t>
      </w:r>
      <w:r>
        <w:rPr>
          <w:w w:val="106"/>
          <w:lang w:val="ru-RU"/>
        </w:rPr>
        <w:t>предложение</w:t>
      </w:r>
      <w:r w:rsidRPr="00D45885">
        <w:rPr>
          <w:w w:val="106"/>
          <w:lang w:val="en-US"/>
        </w:rPr>
        <w:t xml:space="preserve"> </w:t>
      </w:r>
      <w:r>
        <w:rPr>
          <w:w w:val="106"/>
          <w:lang w:val="ru-RU"/>
        </w:rPr>
        <w:t>определения</w:t>
      </w:r>
    </w:p>
    <w:p w14:paraId="0A42DFF9" w14:textId="79E64A7A" w:rsidR="00AE7A78" w:rsidRPr="00BB6E43" w:rsidRDefault="00D45885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D45885">
        <w:rPr>
          <w:lang w:val="ru-RU"/>
        </w:rPr>
        <w:t xml:space="preserve"> </w:t>
      </w:r>
      <w:r>
        <w:rPr>
          <w:lang w:val="ru-RU"/>
        </w:rPr>
        <w:t>первом</w:t>
      </w:r>
      <w:r w:rsidRPr="00D45885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D45885">
        <w:rPr>
          <w:lang w:val="ru-RU"/>
        </w:rPr>
        <w:t xml:space="preserve"> </w:t>
      </w:r>
      <w:r>
        <w:rPr>
          <w:lang w:val="ru-RU"/>
        </w:rPr>
        <w:t>упор</w:t>
      </w:r>
      <w:r w:rsidRPr="00D45885">
        <w:rPr>
          <w:lang w:val="ru-RU"/>
        </w:rPr>
        <w:t xml:space="preserve"> </w:t>
      </w:r>
      <w:r>
        <w:rPr>
          <w:lang w:val="ru-RU"/>
        </w:rPr>
        <w:t>делается</w:t>
      </w:r>
      <w:r w:rsidRPr="00D45885">
        <w:rPr>
          <w:lang w:val="ru-RU"/>
        </w:rPr>
        <w:t xml:space="preserve"> </w:t>
      </w:r>
      <w:r>
        <w:rPr>
          <w:lang w:val="ru-RU"/>
        </w:rPr>
        <w:t>на</w:t>
      </w:r>
      <w:r w:rsidRPr="00D45885">
        <w:rPr>
          <w:lang w:val="ru-RU"/>
        </w:rPr>
        <w:t xml:space="preserve"> «</w:t>
      </w:r>
      <w:r>
        <w:rPr>
          <w:lang w:val="ru-RU"/>
        </w:rPr>
        <w:t>обычаи</w:t>
      </w:r>
      <w:r w:rsidRPr="00D45885">
        <w:rPr>
          <w:lang w:val="ru-RU"/>
        </w:rPr>
        <w:t xml:space="preserve">, </w:t>
      </w:r>
      <w:r>
        <w:rPr>
          <w:lang w:val="ru-RU"/>
        </w:rPr>
        <w:t>формы</w:t>
      </w:r>
      <w:r w:rsidRPr="00D4588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D45885">
        <w:rPr>
          <w:lang w:val="ru-RU"/>
        </w:rPr>
        <w:t xml:space="preserve"> </w:t>
      </w:r>
      <w:r>
        <w:rPr>
          <w:lang w:val="ru-RU"/>
        </w:rPr>
        <w:t>и</w:t>
      </w:r>
      <w:r w:rsidRPr="00D45885">
        <w:rPr>
          <w:lang w:val="ru-RU"/>
        </w:rPr>
        <w:t xml:space="preserve"> </w:t>
      </w:r>
      <w:r>
        <w:rPr>
          <w:lang w:val="ru-RU"/>
        </w:rPr>
        <w:t>выражения</w:t>
      </w:r>
      <w:r w:rsidRPr="00D45885">
        <w:rPr>
          <w:lang w:val="ru-RU"/>
        </w:rPr>
        <w:t xml:space="preserve">, </w:t>
      </w:r>
      <w:r>
        <w:rPr>
          <w:lang w:val="ru-RU"/>
        </w:rPr>
        <w:t>знания</w:t>
      </w:r>
      <w:r w:rsidRPr="00D45885">
        <w:rPr>
          <w:lang w:val="ru-RU"/>
        </w:rPr>
        <w:t xml:space="preserve"> </w:t>
      </w:r>
      <w:r>
        <w:rPr>
          <w:lang w:val="ru-RU"/>
        </w:rPr>
        <w:t>и</w:t>
      </w:r>
      <w:r w:rsidRPr="00D45885">
        <w:rPr>
          <w:lang w:val="ru-RU"/>
        </w:rPr>
        <w:t xml:space="preserve"> </w:t>
      </w:r>
      <w:r>
        <w:rPr>
          <w:lang w:val="ru-RU"/>
        </w:rPr>
        <w:t>навыки</w:t>
      </w:r>
      <w:r w:rsidRPr="00D45885">
        <w:rPr>
          <w:lang w:val="ru-RU"/>
        </w:rPr>
        <w:t xml:space="preserve">», </w:t>
      </w:r>
      <w:r>
        <w:rPr>
          <w:lang w:val="ru-RU"/>
        </w:rPr>
        <w:t>воспроизводимые</w:t>
      </w:r>
      <w:r w:rsidRPr="00D45885">
        <w:rPr>
          <w:lang w:val="ru-RU"/>
        </w:rPr>
        <w:t xml:space="preserve">, </w:t>
      </w:r>
      <w:r>
        <w:rPr>
          <w:lang w:val="ru-RU"/>
        </w:rPr>
        <w:t>развиваемые</w:t>
      </w:r>
      <w:r w:rsidRPr="00D45885">
        <w:rPr>
          <w:lang w:val="ru-RU"/>
        </w:rPr>
        <w:t xml:space="preserve"> </w:t>
      </w:r>
      <w:r>
        <w:rPr>
          <w:lang w:val="ru-RU"/>
        </w:rPr>
        <w:t>и</w:t>
      </w:r>
      <w:r w:rsidRPr="00D45885">
        <w:rPr>
          <w:lang w:val="ru-RU"/>
        </w:rPr>
        <w:t xml:space="preserve"> </w:t>
      </w:r>
      <w:r>
        <w:rPr>
          <w:lang w:val="ru-RU"/>
        </w:rPr>
        <w:t>передаваемые</w:t>
      </w:r>
      <w:r w:rsidRPr="00D45885">
        <w:rPr>
          <w:lang w:val="ru-RU"/>
        </w:rPr>
        <w:t xml:space="preserve"> </w:t>
      </w:r>
      <w:r>
        <w:rPr>
          <w:lang w:val="ru-RU"/>
        </w:rPr>
        <w:t>людьми, - то, что обычно называют «элементами» НКН.</w:t>
      </w:r>
      <w:r w:rsidR="00AE7A78" w:rsidRPr="00D45885">
        <w:rPr>
          <w:lang w:val="ru-RU"/>
        </w:rPr>
        <w:t xml:space="preserve"> </w:t>
      </w:r>
      <w:r w:rsidR="00BB6E43">
        <w:rPr>
          <w:lang w:val="ru-RU"/>
        </w:rPr>
        <w:t>Связанные</w:t>
      </w:r>
      <w:r w:rsidR="00BB6E43" w:rsidRPr="00BB6E43">
        <w:rPr>
          <w:lang w:val="ru-RU"/>
        </w:rPr>
        <w:t xml:space="preserve"> </w:t>
      </w:r>
      <w:r w:rsidR="00BB6E43">
        <w:rPr>
          <w:lang w:val="ru-RU"/>
        </w:rPr>
        <w:t>с</w:t>
      </w:r>
      <w:r w:rsidR="00BB6E43" w:rsidRPr="00BB6E43">
        <w:rPr>
          <w:lang w:val="ru-RU"/>
        </w:rPr>
        <w:t xml:space="preserve"> </w:t>
      </w:r>
      <w:r w:rsidR="00BB6E43">
        <w:rPr>
          <w:lang w:val="ru-RU"/>
        </w:rPr>
        <w:t>ними</w:t>
      </w:r>
      <w:r w:rsidR="00BB6E43" w:rsidRPr="00BB6E43">
        <w:rPr>
          <w:lang w:val="ru-RU"/>
        </w:rPr>
        <w:t xml:space="preserve"> «</w:t>
      </w:r>
      <w:r w:rsidR="00BB6E43">
        <w:rPr>
          <w:lang w:val="ru-RU"/>
        </w:rPr>
        <w:t>инструменты</w:t>
      </w:r>
      <w:r w:rsidR="00BB6E43" w:rsidRPr="00BB6E43">
        <w:rPr>
          <w:lang w:val="ru-RU"/>
        </w:rPr>
        <w:t xml:space="preserve">, </w:t>
      </w:r>
      <w:r w:rsidR="00BB6E43">
        <w:rPr>
          <w:lang w:val="ru-RU"/>
        </w:rPr>
        <w:t>предметы</w:t>
      </w:r>
      <w:r w:rsidR="00BB6E43" w:rsidRPr="00BB6E43">
        <w:rPr>
          <w:lang w:val="ru-RU"/>
        </w:rPr>
        <w:t xml:space="preserve">, </w:t>
      </w:r>
      <w:r w:rsidR="00BB6E43">
        <w:rPr>
          <w:lang w:val="ru-RU"/>
        </w:rPr>
        <w:t>артефакты</w:t>
      </w:r>
      <w:r w:rsidR="00BB6E43" w:rsidRPr="00BB6E43">
        <w:rPr>
          <w:lang w:val="ru-RU"/>
        </w:rPr>
        <w:t xml:space="preserve"> </w:t>
      </w:r>
      <w:r w:rsidR="00BB6E43">
        <w:rPr>
          <w:lang w:val="ru-RU"/>
        </w:rPr>
        <w:t>и</w:t>
      </w:r>
      <w:r w:rsidR="00BB6E43" w:rsidRPr="00BB6E43">
        <w:rPr>
          <w:lang w:val="ru-RU"/>
        </w:rPr>
        <w:t xml:space="preserve"> </w:t>
      </w:r>
      <w:r w:rsidR="00BB6E43">
        <w:rPr>
          <w:lang w:val="ru-RU"/>
        </w:rPr>
        <w:t>культурные</w:t>
      </w:r>
      <w:r w:rsidR="00BB6E43" w:rsidRPr="00BB6E43">
        <w:rPr>
          <w:lang w:val="ru-RU"/>
        </w:rPr>
        <w:t xml:space="preserve"> </w:t>
      </w:r>
      <w:r w:rsidR="00BB6E43">
        <w:rPr>
          <w:lang w:val="ru-RU"/>
        </w:rPr>
        <w:t>пространства</w:t>
      </w:r>
      <w:r w:rsidR="00BB6E43" w:rsidRPr="00BB6E43">
        <w:rPr>
          <w:lang w:val="ru-RU"/>
        </w:rPr>
        <w:t xml:space="preserve">» </w:t>
      </w:r>
      <w:r w:rsidR="00BB6E43">
        <w:rPr>
          <w:szCs w:val="22"/>
          <w:lang w:val="ru-RU"/>
        </w:rPr>
        <w:t>являются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частью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определения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НКН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постольку</w:t>
      </w:r>
      <w:r w:rsidR="00BB6E43" w:rsidRPr="00BB6E43">
        <w:rPr>
          <w:szCs w:val="22"/>
          <w:lang w:val="ru-RU"/>
        </w:rPr>
        <w:t xml:space="preserve">, </w:t>
      </w:r>
      <w:r w:rsidR="00BB6E43">
        <w:rPr>
          <w:szCs w:val="22"/>
          <w:lang w:val="ru-RU"/>
        </w:rPr>
        <w:t>поскольку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они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связаны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с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проявлениями</w:t>
      </w:r>
      <w:r w:rsidR="00BB6E43" w:rsidRPr="00BB6E43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НКН</w:t>
      </w:r>
      <w:r w:rsidR="00BB6E43" w:rsidRPr="00BB6E43">
        <w:rPr>
          <w:szCs w:val="22"/>
          <w:lang w:val="ru-RU"/>
        </w:rPr>
        <w:t xml:space="preserve">; </w:t>
      </w:r>
      <w:r w:rsidR="00BB6E43">
        <w:rPr>
          <w:szCs w:val="22"/>
          <w:lang w:val="ru-RU"/>
        </w:rPr>
        <w:t>сами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по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себе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они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не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являются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элементами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НКН,</w:t>
      </w:r>
      <w:r w:rsidR="00BB6E43" w:rsidRPr="00C51558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 xml:space="preserve">и не обязательно представляют </w:t>
      </w:r>
      <w:r w:rsidR="00C96AFC">
        <w:rPr>
          <w:szCs w:val="22"/>
          <w:lang w:val="ru-RU"/>
        </w:rPr>
        <w:t xml:space="preserve">собой </w:t>
      </w:r>
      <w:r w:rsidR="00BB6E43">
        <w:rPr>
          <w:szCs w:val="22"/>
          <w:lang w:val="ru-RU"/>
        </w:rPr>
        <w:t>о</w:t>
      </w:r>
      <w:r w:rsidR="00C96AFC">
        <w:rPr>
          <w:szCs w:val="22"/>
          <w:lang w:val="ru-RU"/>
        </w:rPr>
        <w:t>собую</w:t>
      </w:r>
      <w:r w:rsidR="00BB6E43">
        <w:rPr>
          <w:szCs w:val="22"/>
          <w:lang w:val="ru-RU"/>
        </w:rPr>
        <w:t xml:space="preserve"> материальную ценность.</w:t>
      </w:r>
      <w:r w:rsidR="00AE7A78" w:rsidRPr="00BB6E43">
        <w:rPr>
          <w:lang w:val="ru-RU"/>
        </w:rPr>
        <w:t xml:space="preserve"> </w:t>
      </w:r>
      <w:r w:rsidR="00BB6E43">
        <w:rPr>
          <w:szCs w:val="22"/>
          <w:lang w:val="ru-RU"/>
        </w:rPr>
        <w:t>Это</w:t>
      </w:r>
      <w:r w:rsidR="00BB6E43" w:rsidRPr="00C7298F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первое</w:t>
      </w:r>
      <w:r w:rsidR="00BB6E43" w:rsidRPr="00C7298F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предложение</w:t>
      </w:r>
      <w:r w:rsidR="00BB6E43" w:rsidRPr="00C7298F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указывает также</w:t>
      </w:r>
      <w:r w:rsidR="00BB6E43" w:rsidRPr="00C7298F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на</w:t>
      </w:r>
      <w:r w:rsidR="00BB6E43" w:rsidRPr="00C7298F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то</w:t>
      </w:r>
      <w:r w:rsidR="00BB6E43" w:rsidRPr="00C7298F">
        <w:rPr>
          <w:szCs w:val="22"/>
          <w:lang w:val="ru-RU"/>
        </w:rPr>
        <w:t xml:space="preserve">, </w:t>
      </w:r>
      <w:r w:rsidR="00BB6E43">
        <w:rPr>
          <w:szCs w:val="22"/>
          <w:lang w:val="ru-RU"/>
        </w:rPr>
        <w:t>что</w:t>
      </w:r>
      <w:r w:rsidR="00BB6E43" w:rsidRPr="00C7298F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соответствующие</w:t>
      </w:r>
      <w:r w:rsidR="00BB6E43" w:rsidRPr="00C7298F">
        <w:rPr>
          <w:szCs w:val="22"/>
          <w:lang w:val="ru-RU"/>
        </w:rPr>
        <w:t xml:space="preserve"> </w:t>
      </w:r>
      <w:r w:rsidR="00BB6E43">
        <w:rPr>
          <w:szCs w:val="22"/>
          <w:lang w:val="ru-RU"/>
        </w:rPr>
        <w:t>люди</w:t>
      </w:r>
      <w:r w:rsidR="00BB6E43" w:rsidRPr="00C7298F">
        <w:rPr>
          <w:szCs w:val="22"/>
          <w:lang w:val="ru-RU"/>
        </w:rPr>
        <w:t xml:space="preserve"> </w:t>
      </w:r>
      <w:r w:rsidR="00BB6E43" w:rsidRPr="006953C9">
        <w:rPr>
          <w:szCs w:val="22"/>
          <w:lang w:val="ru-RU"/>
        </w:rPr>
        <w:t xml:space="preserve">являются теми, кому дано право </w:t>
      </w:r>
      <w:proofErr w:type="gramStart"/>
      <w:r w:rsidR="00BB6E43" w:rsidRPr="006953C9">
        <w:rPr>
          <w:szCs w:val="22"/>
          <w:lang w:val="ru-RU"/>
        </w:rPr>
        <w:t>решать</w:t>
      </w:r>
      <w:proofErr w:type="gramEnd"/>
      <w:r w:rsidR="00BB6E43" w:rsidRPr="006953C9">
        <w:rPr>
          <w:szCs w:val="22"/>
          <w:lang w:val="ru-RU"/>
        </w:rPr>
        <w:t>, что принадлежит, а что не</w:t>
      </w:r>
      <w:r w:rsidR="00BB6E43" w:rsidRPr="00B316AF">
        <w:rPr>
          <w:szCs w:val="22"/>
          <w:lang w:val="ru-RU"/>
        </w:rPr>
        <w:t xml:space="preserve"> принадлежит их культурному наследию</w:t>
      </w:r>
      <w:r w:rsidR="00BB6E43">
        <w:rPr>
          <w:szCs w:val="22"/>
          <w:lang w:val="ru-RU"/>
        </w:rPr>
        <w:t>.</w:t>
      </w:r>
    </w:p>
    <w:p w14:paraId="4296FF71" w14:textId="413188D2" w:rsidR="00A46534" w:rsidRPr="00921C80" w:rsidRDefault="005526A0" w:rsidP="00C70B5B">
      <w:pPr>
        <w:pStyle w:val="Heading4"/>
        <w:rPr>
          <w:w w:val="106"/>
          <w:lang w:val="ru-RU"/>
        </w:rPr>
      </w:pPr>
      <w:r>
        <w:rPr>
          <w:w w:val="106"/>
          <w:lang w:val="ru-RU"/>
        </w:rPr>
        <w:t>второе предложение определения</w:t>
      </w:r>
    </w:p>
    <w:p w14:paraId="35D25D6E" w14:textId="7B83548D" w:rsidR="00A46534" w:rsidRPr="0075012A" w:rsidRDefault="00921C80" w:rsidP="002D5639">
      <w:pPr>
        <w:pStyle w:val="Texte1"/>
        <w:rPr>
          <w:lang w:val="ru-RU"/>
        </w:rPr>
      </w:pPr>
      <w:r>
        <w:rPr>
          <w:lang w:val="ru-RU"/>
        </w:rPr>
        <w:t>Главным</w:t>
      </w:r>
      <w:r w:rsidRPr="00537EE5">
        <w:rPr>
          <w:lang w:val="ru-RU"/>
        </w:rPr>
        <w:t xml:space="preserve"> </w:t>
      </w:r>
      <w:r>
        <w:rPr>
          <w:lang w:val="ru-RU"/>
        </w:rPr>
        <w:t>во</w:t>
      </w:r>
      <w:r w:rsidRPr="00537EE5">
        <w:rPr>
          <w:lang w:val="ru-RU"/>
        </w:rPr>
        <w:t xml:space="preserve"> </w:t>
      </w:r>
      <w:r>
        <w:rPr>
          <w:lang w:val="ru-RU"/>
        </w:rPr>
        <w:t>втором</w:t>
      </w:r>
      <w:r w:rsidRPr="00537EE5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537EE5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537EE5">
        <w:rPr>
          <w:lang w:val="ru-RU"/>
        </w:rPr>
        <w:t xml:space="preserve"> </w:t>
      </w:r>
      <w:r>
        <w:rPr>
          <w:lang w:val="ru-RU"/>
        </w:rPr>
        <w:t>является</w:t>
      </w:r>
      <w:r w:rsidRPr="00537EE5">
        <w:rPr>
          <w:lang w:val="ru-RU"/>
        </w:rPr>
        <w:t xml:space="preserve"> </w:t>
      </w:r>
      <w:r>
        <w:rPr>
          <w:lang w:val="ru-RU"/>
        </w:rPr>
        <w:t>то</w:t>
      </w:r>
      <w:r w:rsidRPr="00537EE5">
        <w:rPr>
          <w:lang w:val="ru-RU"/>
        </w:rPr>
        <w:t xml:space="preserve">, </w:t>
      </w:r>
      <w:r>
        <w:rPr>
          <w:lang w:val="ru-RU"/>
        </w:rPr>
        <w:t>что</w:t>
      </w:r>
      <w:r w:rsidRPr="00537EE5">
        <w:rPr>
          <w:lang w:val="ru-RU"/>
        </w:rPr>
        <w:t xml:space="preserve"> </w:t>
      </w:r>
      <w:r>
        <w:rPr>
          <w:lang w:val="ru-RU"/>
        </w:rPr>
        <w:t>НКН</w:t>
      </w:r>
      <w:r w:rsidRPr="00537EE5">
        <w:rPr>
          <w:lang w:val="ru-RU"/>
        </w:rPr>
        <w:t xml:space="preserve"> – </w:t>
      </w:r>
      <w:r>
        <w:rPr>
          <w:lang w:val="ru-RU"/>
        </w:rPr>
        <w:t>это</w:t>
      </w:r>
      <w:r w:rsidRPr="00537EE5">
        <w:rPr>
          <w:lang w:val="ru-RU"/>
        </w:rPr>
        <w:t xml:space="preserve"> </w:t>
      </w:r>
      <w:r>
        <w:rPr>
          <w:lang w:val="ru-RU"/>
        </w:rPr>
        <w:t>живое</w:t>
      </w:r>
      <w:r w:rsidRPr="00537EE5">
        <w:rPr>
          <w:lang w:val="ru-RU"/>
        </w:rPr>
        <w:t xml:space="preserve"> </w:t>
      </w:r>
      <w:r>
        <w:rPr>
          <w:lang w:val="ru-RU"/>
        </w:rPr>
        <w:t>наследие</w:t>
      </w:r>
      <w:r w:rsidRPr="00537EE5">
        <w:rPr>
          <w:lang w:val="ru-RU"/>
        </w:rPr>
        <w:t xml:space="preserve">, </w:t>
      </w:r>
      <w:r>
        <w:rPr>
          <w:lang w:val="ru-RU"/>
        </w:rPr>
        <w:t>передаваемое</w:t>
      </w:r>
      <w:r w:rsidRPr="00537EE5">
        <w:rPr>
          <w:lang w:val="ru-RU"/>
        </w:rPr>
        <w:t xml:space="preserve"> </w:t>
      </w:r>
      <w:r>
        <w:rPr>
          <w:lang w:val="ru-RU"/>
        </w:rPr>
        <w:t>людьми</w:t>
      </w:r>
      <w:r w:rsidRPr="00537EE5">
        <w:rPr>
          <w:lang w:val="ru-RU"/>
        </w:rPr>
        <w:t xml:space="preserve"> </w:t>
      </w:r>
      <w:r>
        <w:rPr>
          <w:lang w:val="ru-RU"/>
        </w:rPr>
        <w:t>внутри</w:t>
      </w:r>
      <w:r w:rsidRPr="00537EE5">
        <w:rPr>
          <w:lang w:val="ru-RU"/>
        </w:rPr>
        <w:t xml:space="preserve"> </w:t>
      </w:r>
      <w:r>
        <w:rPr>
          <w:lang w:val="ru-RU"/>
        </w:rPr>
        <w:t xml:space="preserve">сообществ, и оно постоянно изменяется. НКН обладает важными функциями для соответствующих сообществ, групп и отдельных лиц, а также для понимания и поощрения культурного разнообразия и человеческого творчества. </w:t>
      </w:r>
    </w:p>
    <w:p w14:paraId="62571475" w14:textId="6E4052CD" w:rsidR="00A46534" w:rsidRPr="009211D3" w:rsidRDefault="005526A0" w:rsidP="00C70B5B">
      <w:pPr>
        <w:pStyle w:val="Heading4"/>
        <w:rPr>
          <w:lang w:val="ru-RU"/>
        </w:rPr>
      </w:pPr>
      <w:r>
        <w:rPr>
          <w:lang w:val="ru-RU"/>
        </w:rPr>
        <w:t>третье предложение определения</w:t>
      </w:r>
    </w:p>
    <w:p w14:paraId="41B8C1FE" w14:textId="5B6AEF1D" w:rsidR="00A46534" w:rsidRPr="009211D3" w:rsidRDefault="009211D3" w:rsidP="002D5639">
      <w:pPr>
        <w:pStyle w:val="Texte1"/>
        <w:rPr>
          <w:lang w:val="ru-RU"/>
        </w:rPr>
      </w:pPr>
      <w:r>
        <w:rPr>
          <w:lang w:val="ru-RU"/>
        </w:rPr>
        <w:t>НКН</w:t>
      </w:r>
      <w:r w:rsidRPr="00F70F6F">
        <w:rPr>
          <w:lang w:val="ru-RU"/>
        </w:rPr>
        <w:t xml:space="preserve"> </w:t>
      </w:r>
      <w:r>
        <w:rPr>
          <w:lang w:val="ru-RU"/>
        </w:rPr>
        <w:t>глубоко</w:t>
      </w:r>
      <w:r w:rsidRPr="00F70F6F">
        <w:rPr>
          <w:lang w:val="ru-RU"/>
        </w:rPr>
        <w:t xml:space="preserve"> </w:t>
      </w:r>
      <w:r>
        <w:rPr>
          <w:lang w:val="ru-RU"/>
        </w:rPr>
        <w:t>затрагивает</w:t>
      </w:r>
      <w:r w:rsidRPr="00F70F6F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F70F6F">
        <w:rPr>
          <w:lang w:val="ru-RU"/>
        </w:rPr>
        <w:t xml:space="preserve"> </w:t>
      </w:r>
      <w:r>
        <w:rPr>
          <w:lang w:val="ru-RU"/>
        </w:rPr>
        <w:t>и</w:t>
      </w:r>
      <w:r w:rsidRPr="00F70F6F">
        <w:rPr>
          <w:lang w:val="ru-RU"/>
        </w:rPr>
        <w:t xml:space="preserve"> </w:t>
      </w:r>
      <w:r>
        <w:rPr>
          <w:lang w:val="ru-RU"/>
        </w:rPr>
        <w:t>играет</w:t>
      </w:r>
      <w:r w:rsidRPr="00F70F6F">
        <w:rPr>
          <w:lang w:val="ru-RU"/>
        </w:rPr>
        <w:t xml:space="preserve"> </w:t>
      </w:r>
      <w:r>
        <w:rPr>
          <w:lang w:val="ru-RU"/>
        </w:rPr>
        <w:t>важную роль</w:t>
      </w:r>
      <w:r w:rsidRPr="00F70F6F">
        <w:rPr>
          <w:lang w:val="ru-RU"/>
        </w:rPr>
        <w:t xml:space="preserve"> </w:t>
      </w:r>
      <w:r>
        <w:rPr>
          <w:lang w:val="ru-RU"/>
        </w:rPr>
        <w:t>во</w:t>
      </w:r>
      <w:r w:rsidRPr="00F70F6F">
        <w:rPr>
          <w:lang w:val="ru-RU"/>
        </w:rPr>
        <w:t xml:space="preserve"> </w:t>
      </w:r>
      <w:r>
        <w:rPr>
          <w:lang w:val="ru-RU"/>
        </w:rPr>
        <w:t>взаимоотношениях</w:t>
      </w:r>
      <w:r w:rsidRPr="00F70F6F">
        <w:rPr>
          <w:lang w:val="ru-RU"/>
        </w:rPr>
        <w:t xml:space="preserve"> </w:t>
      </w:r>
      <w:r>
        <w:rPr>
          <w:lang w:val="ru-RU"/>
        </w:rPr>
        <w:t>между</w:t>
      </w:r>
      <w:r w:rsidRPr="00F70F6F">
        <w:rPr>
          <w:lang w:val="ru-RU"/>
        </w:rPr>
        <w:t xml:space="preserve"> </w:t>
      </w:r>
      <w:r>
        <w:rPr>
          <w:lang w:val="ru-RU"/>
        </w:rPr>
        <w:t>ними</w:t>
      </w:r>
      <w:r w:rsidRPr="00F70F6F">
        <w:rPr>
          <w:lang w:val="ru-RU"/>
        </w:rPr>
        <w:t xml:space="preserve">; </w:t>
      </w:r>
      <w:r>
        <w:rPr>
          <w:lang w:val="ru-RU"/>
        </w:rPr>
        <w:t>оно</w:t>
      </w:r>
      <w:r w:rsidRPr="00F70F6F">
        <w:rPr>
          <w:lang w:val="ru-RU"/>
        </w:rPr>
        <w:t xml:space="preserve"> </w:t>
      </w:r>
      <w:r>
        <w:rPr>
          <w:lang w:val="ru-RU"/>
        </w:rPr>
        <w:t>также</w:t>
      </w:r>
      <w:r w:rsidRPr="00F70F6F">
        <w:rPr>
          <w:lang w:val="ru-RU"/>
        </w:rPr>
        <w:t xml:space="preserve"> </w:t>
      </w:r>
      <w:r>
        <w:rPr>
          <w:lang w:val="ru-RU"/>
        </w:rPr>
        <w:t>может</w:t>
      </w:r>
      <w:r w:rsidRPr="00F70F6F">
        <w:rPr>
          <w:lang w:val="ru-RU"/>
        </w:rPr>
        <w:t xml:space="preserve"> </w:t>
      </w:r>
      <w:r>
        <w:rPr>
          <w:lang w:val="ru-RU"/>
        </w:rPr>
        <w:t>оказывать</w:t>
      </w:r>
      <w:r w:rsidRPr="00F70F6F">
        <w:rPr>
          <w:lang w:val="ru-RU"/>
        </w:rPr>
        <w:t xml:space="preserve"> </w:t>
      </w:r>
      <w:r>
        <w:rPr>
          <w:lang w:val="ru-RU"/>
        </w:rPr>
        <w:t>воздействие</w:t>
      </w:r>
      <w:r w:rsidRPr="00F70F6F">
        <w:rPr>
          <w:lang w:val="ru-RU"/>
        </w:rPr>
        <w:t xml:space="preserve"> </w:t>
      </w:r>
      <w:r>
        <w:rPr>
          <w:lang w:val="ru-RU"/>
        </w:rPr>
        <w:t>на</w:t>
      </w:r>
      <w:r w:rsidRPr="00F70F6F">
        <w:rPr>
          <w:lang w:val="ru-RU"/>
        </w:rPr>
        <w:t xml:space="preserve"> </w:t>
      </w:r>
      <w:r>
        <w:rPr>
          <w:lang w:val="ru-RU"/>
        </w:rPr>
        <w:t>окружающую</w:t>
      </w:r>
      <w:r w:rsidRPr="00F70F6F">
        <w:rPr>
          <w:lang w:val="ru-RU"/>
        </w:rPr>
        <w:t xml:space="preserve"> </w:t>
      </w:r>
      <w:r>
        <w:rPr>
          <w:lang w:val="ru-RU"/>
        </w:rPr>
        <w:t>среду</w:t>
      </w:r>
      <w:r w:rsidRPr="00F70F6F">
        <w:rPr>
          <w:lang w:val="ru-RU"/>
        </w:rPr>
        <w:t xml:space="preserve"> </w:t>
      </w:r>
      <w:r>
        <w:rPr>
          <w:lang w:val="ru-RU"/>
        </w:rPr>
        <w:t>и</w:t>
      </w:r>
      <w:r w:rsidRPr="00F70F6F">
        <w:rPr>
          <w:lang w:val="ru-RU"/>
        </w:rPr>
        <w:t xml:space="preserve"> </w:t>
      </w:r>
      <w:r>
        <w:rPr>
          <w:lang w:val="ru-RU"/>
        </w:rPr>
        <w:t>наоборот</w:t>
      </w:r>
      <w:r w:rsidRPr="00F70F6F">
        <w:rPr>
          <w:lang w:val="ru-RU"/>
        </w:rPr>
        <w:t xml:space="preserve">. </w:t>
      </w:r>
      <w:r>
        <w:rPr>
          <w:lang w:val="ru-RU"/>
        </w:rPr>
        <w:t>Кроме</w:t>
      </w:r>
      <w:r w:rsidRPr="00346B17">
        <w:rPr>
          <w:lang w:val="ru-RU"/>
        </w:rPr>
        <w:t xml:space="preserve"> </w:t>
      </w:r>
      <w:r>
        <w:rPr>
          <w:lang w:val="ru-RU"/>
        </w:rPr>
        <w:t>того</w:t>
      </w:r>
      <w:r w:rsidRPr="00346B17">
        <w:rPr>
          <w:lang w:val="ru-RU"/>
        </w:rPr>
        <w:t xml:space="preserve">, </w:t>
      </w:r>
      <w:r>
        <w:rPr>
          <w:lang w:val="ru-RU"/>
        </w:rPr>
        <w:t>статья</w:t>
      </w:r>
      <w:r w:rsidRPr="00346B17">
        <w:rPr>
          <w:lang w:val="ru-RU"/>
        </w:rPr>
        <w:t xml:space="preserve"> 2.1 </w:t>
      </w:r>
      <w:r>
        <w:rPr>
          <w:lang w:val="ru-RU"/>
        </w:rPr>
        <w:t>утверждает</w:t>
      </w:r>
      <w:r w:rsidRPr="00346B17">
        <w:rPr>
          <w:lang w:val="ru-RU"/>
        </w:rPr>
        <w:t xml:space="preserve">, </w:t>
      </w:r>
      <w:r>
        <w:rPr>
          <w:lang w:val="ru-RU"/>
        </w:rPr>
        <w:t>что,</w:t>
      </w:r>
      <w:r w:rsidRPr="00346B17">
        <w:rPr>
          <w:lang w:val="ru-RU"/>
        </w:rPr>
        <w:t xml:space="preserve"> </w:t>
      </w:r>
      <w:r>
        <w:rPr>
          <w:lang w:val="ru-RU"/>
        </w:rPr>
        <w:t>согласно</w:t>
      </w:r>
      <w:r w:rsidRPr="00346B1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46B17">
        <w:rPr>
          <w:lang w:val="ru-RU"/>
        </w:rPr>
        <w:t xml:space="preserve">, </w:t>
      </w:r>
      <w:r>
        <w:rPr>
          <w:lang w:val="ru-RU"/>
        </w:rPr>
        <w:t>принимается</w:t>
      </w:r>
      <w:r w:rsidRPr="00346B17">
        <w:rPr>
          <w:lang w:val="ru-RU"/>
        </w:rPr>
        <w:t xml:space="preserve"> </w:t>
      </w:r>
      <w:r>
        <w:rPr>
          <w:lang w:val="ru-RU"/>
        </w:rPr>
        <w:t>во</w:t>
      </w:r>
      <w:r w:rsidRPr="00346B17">
        <w:rPr>
          <w:lang w:val="ru-RU"/>
        </w:rPr>
        <w:t xml:space="preserve"> </w:t>
      </w:r>
      <w:r>
        <w:rPr>
          <w:lang w:val="ru-RU"/>
        </w:rPr>
        <w:t>внимание</w:t>
      </w:r>
      <w:r w:rsidRPr="00346B17">
        <w:rPr>
          <w:lang w:val="ru-RU"/>
        </w:rPr>
        <w:t xml:space="preserve"> </w:t>
      </w:r>
      <w:proofErr w:type="gramStart"/>
      <w:r>
        <w:rPr>
          <w:lang w:val="ru-RU"/>
        </w:rPr>
        <w:t>только</w:t>
      </w:r>
      <w:r w:rsidRPr="00346B17">
        <w:rPr>
          <w:lang w:val="ru-RU"/>
        </w:rPr>
        <w:t xml:space="preserve"> </w:t>
      </w:r>
      <w:r>
        <w:rPr>
          <w:lang w:val="ru-RU"/>
        </w:rPr>
        <w:t>то</w:t>
      </w:r>
      <w:proofErr w:type="gramEnd"/>
      <w:r w:rsidRPr="00346B17">
        <w:rPr>
          <w:lang w:val="ru-RU"/>
        </w:rPr>
        <w:t xml:space="preserve"> </w:t>
      </w:r>
      <w:r>
        <w:rPr>
          <w:lang w:val="ru-RU"/>
        </w:rPr>
        <w:t>НКН</w:t>
      </w:r>
      <w:r w:rsidRPr="00346B17">
        <w:rPr>
          <w:lang w:val="ru-RU"/>
        </w:rPr>
        <w:t xml:space="preserve">, </w:t>
      </w:r>
      <w:r>
        <w:rPr>
          <w:lang w:val="ru-RU"/>
        </w:rPr>
        <w:t>которое</w:t>
      </w:r>
      <w:r w:rsidRPr="00346B17">
        <w:rPr>
          <w:lang w:val="ru-RU"/>
        </w:rPr>
        <w:t>: (</w:t>
      </w:r>
      <w:r w:rsidRPr="002C0695">
        <w:t>a</w:t>
      </w:r>
      <w:r w:rsidRPr="00346B17">
        <w:rPr>
          <w:lang w:val="ru-RU"/>
        </w:rPr>
        <w:t>)</w:t>
      </w:r>
      <w:r>
        <w:rPr>
          <w:lang w:val="ru-RU"/>
        </w:rPr>
        <w:t> согласуется с правами человека и устойчивым развитием</w:t>
      </w:r>
      <w:r w:rsidRPr="00346B17">
        <w:rPr>
          <w:lang w:val="ru-RU"/>
        </w:rPr>
        <w:t xml:space="preserve">; </w:t>
      </w:r>
      <w:r>
        <w:rPr>
          <w:lang w:val="ru-RU"/>
        </w:rPr>
        <w:t>и</w:t>
      </w:r>
      <w:r w:rsidRPr="00346B17">
        <w:rPr>
          <w:lang w:val="ru-RU"/>
        </w:rPr>
        <w:t xml:space="preserve"> (</w:t>
      </w:r>
      <w:r w:rsidRPr="002C0695">
        <w:t>b</w:t>
      </w:r>
      <w:r w:rsidRPr="00346B17">
        <w:rPr>
          <w:lang w:val="ru-RU"/>
        </w:rPr>
        <w:t xml:space="preserve">) </w:t>
      </w:r>
      <w:r>
        <w:rPr>
          <w:lang w:val="ru-RU"/>
        </w:rPr>
        <w:t>содействует «взаимному уважению» между сообществами, группами и отдельными лицами.</w:t>
      </w:r>
    </w:p>
    <w:p w14:paraId="67F6FFEB" w14:textId="1374117D" w:rsidR="00A46534" w:rsidRPr="00E9477F" w:rsidRDefault="00BB54E7" w:rsidP="002D5639">
      <w:pPr>
        <w:pStyle w:val="Texte1"/>
        <w:rPr>
          <w:lang w:val="ru-RU"/>
        </w:rPr>
      </w:pPr>
      <w:r>
        <w:rPr>
          <w:lang w:val="ru-RU"/>
        </w:rPr>
        <w:t>В</w:t>
      </w:r>
      <w:r w:rsidRPr="00E9477F">
        <w:rPr>
          <w:lang w:val="ru-RU"/>
        </w:rPr>
        <w:t xml:space="preserve"> </w:t>
      </w:r>
      <w:r>
        <w:rPr>
          <w:lang w:val="ru-RU"/>
        </w:rPr>
        <w:t>качестве</w:t>
      </w:r>
      <w:r w:rsidRPr="00E9477F">
        <w:rPr>
          <w:lang w:val="ru-RU"/>
        </w:rPr>
        <w:t xml:space="preserve"> </w:t>
      </w:r>
      <w:r>
        <w:rPr>
          <w:lang w:val="ru-RU"/>
        </w:rPr>
        <w:t>иллюстрации</w:t>
      </w:r>
      <w:r w:rsidRPr="00E9477F">
        <w:rPr>
          <w:lang w:val="ru-RU"/>
        </w:rPr>
        <w:t xml:space="preserve"> </w:t>
      </w:r>
      <w:r w:rsidR="008566AF">
        <w:rPr>
          <w:lang w:val="ru-RU"/>
        </w:rPr>
        <w:t>в</w:t>
      </w:r>
      <w:r w:rsidR="008566AF" w:rsidRPr="00E9477F">
        <w:rPr>
          <w:lang w:val="ru-RU"/>
        </w:rPr>
        <w:t xml:space="preserve"> </w:t>
      </w:r>
      <w:r w:rsidR="008566AF">
        <w:rPr>
          <w:lang w:val="ru-RU"/>
        </w:rPr>
        <w:t>статье</w:t>
      </w:r>
      <w:r w:rsidR="008566AF" w:rsidRPr="00E9477F">
        <w:rPr>
          <w:lang w:val="ru-RU"/>
        </w:rPr>
        <w:t xml:space="preserve"> 2.2 </w:t>
      </w:r>
      <w:r>
        <w:rPr>
          <w:lang w:val="ru-RU"/>
        </w:rPr>
        <w:t>Конвенци</w:t>
      </w:r>
      <w:r w:rsidR="008566AF">
        <w:rPr>
          <w:lang w:val="ru-RU"/>
        </w:rPr>
        <w:t>и</w:t>
      </w:r>
      <w:r w:rsidRPr="00E9477F">
        <w:rPr>
          <w:lang w:val="ru-RU"/>
        </w:rPr>
        <w:t xml:space="preserve"> </w:t>
      </w:r>
      <w:r>
        <w:rPr>
          <w:lang w:val="ru-RU"/>
        </w:rPr>
        <w:t>приводит</w:t>
      </w:r>
      <w:r w:rsidR="008566AF">
        <w:rPr>
          <w:lang w:val="ru-RU"/>
        </w:rPr>
        <w:t>ся</w:t>
      </w:r>
      <w:r w:rsidRPr="00E9477F">
        <w:rPr>
          <w:lang w:val="ru-RU"/>
        </w:rPr>
        <w:t xml:space="preserve"> </w:t>
      </w:r>
      <w:r>
        <w:rPr>
          <w:lang w:val="ru-RU"/>
        </w:rPr>
        <w:t>неполный</w:t>
      </w:r>
      <w:r w:rsidRPr="00E9477F">
        <w:rPr>
          <w:lang w:val="ru-RU"/>
        </w:rPr>
        <w:t xml:space="preserve"> </w:t>
      </w:r>
      <w:r>
        <w:rPr>
          <w:lang w:val="ru-RU"/>
        </w:rPr>
        <w:t>список</w:t>
      </w:r>
      <w:r w:rsidRPr="00E9477F">
        <w:rPr>
          <w:lang w:val="ru-RU"/>
        </w:rPr>
        <w:t xml:space="preserve"> </w:t>
      </w:r>
      <w:r>
        <w:rPr>
          <w:lang w:val="ru-RU"/>
        </w:rPr>
        <w:t>областей</w:t>
      </w:r>
      <w:r w:rsidRPr="00E9477F">
        <w:rPr>
          <w:lang w:val="ru-RU"/>
        </w:rPr>
        <w:t xml:space="preserve"> </w:t>
      </w:r>
      <w:r>
        <w:rPr>
          <w:lang w:val="ru-RU"/>
        </w:rPr>
        <w:t>НКН</w:t>
      </w:r>
      <w:r w:rsidR="00A46534" w:rsidRPr="00E9477F">
        <w:rPr>
          <w:lang w:val="ru-RU"/>
        </w:rPr>
        <w:t>:</w:t>
      </w:r>
    </w:p>
    <w:p w14:paraId="09C4C1A0" w14:textId="6C9262CD" w:rsidR="00A46534" w:rsidRPr="00E9477F" w:rsidRDefault="00A46534" w:rsidP="002D5639">
      <w:pPr>
        <w:pStyle w:val="numrationa"/>
        <w:rPr>
          <w:lang w:val="ru-RU"/>
        </w:rPr>
      </w:pPr>
      <w:r w:rsidRPr="00E9477F">
        <w:rPr>
          <w:lang w:val="ru-RU"/>
        </w:rPr>
        <w:t>(</w:t>
      </w:r>
      <w:r w:rsidRPr="00787639">
        <w:t>a</w:t>
      </w:r>
      <w:r w:rsidRPr="00E9477F">
        <w:rPr>
          <w:lang w:val="ru-RU"/>
        </w:rPr>
        <w:t>)</w:t>
      </w:r>
      <w:r w:rsidRPr="00E9477F">
        <w:rPr>
          <w:spacing w:val="53"/>
          <w:lang w:val="ru-RU"/>
        </w:rPr>
        <w:tab/>
      </w:r>
      <w:r w:rsidR="00E9477F">
        <w:rPr>
          <w:lang w:val="ru-RU"/>
        </w:rPr>
        <w:t>устные</w:t>
      </w:r>
      <w:r w:rsidR="00E9477F" w:rsidRPr="00E9477F">
        <w:rPr>
          <w:lang w:val="ru-RU"/>
        </w:rPr>
        <w:t xml:space="preserve"> </w:t>
      </w:r>
      <w:r w:rsidR="00E9477F">
        <w:rPr>
          <w:lang w:val="ru-RU"/>
        </w:rPr>
        <w:t>традиции и формы выражения, включая язык в качестве носителя нематериального культурного наследия</w:t>
      </w:r>
      <w:r w:rsidRPr="00E9477F">
        <w:rPr>
          <w:lang w:val="ru-RU"/>
        </w:rPr>
        <w:t>;</w:t>
      </w:r>
    </w:p>
    <w:p w14:paraId="5C44D623" w14:textId="05D289B9" w:rsidR="00A46534" w:rsidRPr="0075012A" w:rsidRDefault="00A46534" w:rsidP="002D5639">
      <w:pPr>
        <w:pStyle w:val="numrationa"/>
        <w:rPr>
          <w:lang w:val="ru-RU"/>
        </w:rPr>
      </w:pPr>
      <w:r w:rsidRPr="0075012A">
        <w:rPr>
          <w:lang w:val="ru-RU"/>
        </w:rPr>
        <w:t>(</w:t>
      </w:r>
      <w:r w:rsidRPr="00787639">
        <w:t>b</w:t>
      </w:r>
      <w:r w:rsidRPr="0075012A">
        <w:rPr>
          <w:lang w:val="ru-RU"/>
        </w:rPr>
        <w:t>)</w:t>
      </w:r>
      <w:r w:rsidRPr="0075012A">
        <w:rPr>
          <w:spacing w:val="43"/>
          <w:lang w:val="ru-RU"/>
        </w:rPr>
        <w:tab/>
      </w:r>
      <w:r w:rsidR="00E9477F">
        <w:rPr>
          <w:lang w:val="ru-RU"/>
        </w:rPr>
        <w:t>исполнительские</w:t>
      </w:r>
      <w:r w:rsidR="00E9477F" w:rsidRPr="0075012A">
        <w:rPr>
          <w:lang w:val="ru-RU"/>
        </w:rPr>
        <w:t xml:space="preserve"> </w:t>
      </w:r>
      <w:r w:rsidR="00E9477F">
        <w:rPr>
          <w:lang w:val="ru-RU"/>
        </w:rPr>
        <w:t>искусства</w:t>
      </w:r>
      <w:r w:rsidRPr="0075012A">
        <w:rPr>
          <w:lang w:val="ru-RU"/>
        </w:rPr>
        <w:t>;</w:t>
      </w:r>
    </w:p>
    <w:p w14:paraId="57D7F3B3" w14:textId="2272BA8F" w:rsidR="00A46534" w:rsidRPr="0075012A" w:rsidRDefault="00A46534" w:rsidP="002D5639">
      <w:pPr>
        <w:pStyle w:val="numrationa"/>
        <w:rPr>
          <w:lang w:val="ru-RU"/>
        </w:rPr>
      </w:pPr>
      <w:r w:rsidRPr="0075012A">
        <w:rPr>
          <w:lang w:val="ru-RU"/>
        </w:rPr>
        <w:t>(</w:t>
      </w:r>
      <w:r w:rsidRPr="00787639">
        <w:t>c</w:t>
      </w:r>
      <w:r w:rsidRPr="0075012A">
        <w:rPr>
          <w:lang w:val="ru-RU"/>
        </w:rPr>
        <w:t>)</w:t>
      </w:r>
      <w:r w:rsidRPr="0075012A">
        <w:rPr>
          <w:spacing w:val="60"/>
          <w:lang w:val="ru-RU"/>
        </w:rPr>
        <w:tab/>
      </w:r>
      <w:r w:rsidR="00E9477F">
        <w:rPr>
          <w:lang w:val="ru-RU"/>
        </w:rPr>
        <w:t>обычаи</w:t>
      </w:r>
      <w:r w:rsidR="00E9477F" w:rsidRPr="0075012A">
        <w:rPr>
          <w:lang w:val="ru-RU"/>
        </w:rPr>
        <w:t xml:space="preserve">, </w:t>
      </w:r>
      <w:r w:rsidR="00E9477F">
        <w:rPr>
          <w:lang w:val="ru-RU"/>
        </w:rPr>
        <w:t>обряды</w:t>
      </w:r>
      <w:r w:rsidR="00E9477F" w:rsidRPr="0075012A">
        <w:rPr>
          <w:lang w:val="ru-RU"/>
        </w:rPr>
        <w:t xml:space="preserve">, </w:t>
      </w:r>
      <w:r w:rsidR="00E9477F">
        <w:rPr>
          <w:lang w:val="ru-RU"/>
        </w:rPr>
        <w:t>празднества</w:t>
      </w:r>
      <w:r w:rsidRPr="0075012A">
        <w:rPr>
          <w:lang w:val="ru-RU"/>
        </w:rPr>
        <w:t>;</w:t>
      </w:r>
    </w:p>
    <w:p w14:paraId="12AD04F4" w14:textId="13AED7BA" w:rsidR="00DD01F3" w:rsidRPr="00E9477F" w:rsidRDefault="00A46534" w:rsidP="002D5639">
      <w:pPr>
        <w:pStyle w:val="numrationa"/>
        <w:rPr>
          <w:lang w:val="ru-RU"/>
        </w:rPr>
      </w:pPr>
      <w:r w:rsidRPr="00E9477F">
        <w:rPr>
          <w:lang w:val="ru-RU"/>
        </w:rPr>
        <w:t>(</w:t>
      </w:r>
      <w:r w:rsidRPr="00787639">
        <w:t>d</w:t>
      </w:r>
      <w:r w:rsidRPr="00E9477F">
        <w:rPr>
          <w:lang w:val="ru-RU"/>
        </w:rPr>
        <w:t>)</w:t>
      </w:r>
      <w:r w:rsidRPr="00E9477F">
        <w:rPr>
          <w:spacing w:val="39"/>
          <w:lang w:val="ru-RU"/>
        </w:rPr>
        <w:tab/>
      </w:r>
      <w:r w:rsidR="00E9477F">
        <w:rPr>
          <w:lang w:val="ru-RU"/>
        </w:rPr>
        <w:t>знания и обычаи, относящиеся к природе и вселенной</w:t>
      </w:r>
      <w:r w:rsidRPr="00E9477F">
        <w:rPr>
          <w:lang w:val="ru-RU"/>
        </w:rPr>
        <w:t>;</w:t>
      </w:r>
    </w:p>
    <w:p w14:paraId="12A3BFD6" w14:textId="1147DC98" w:rsidR="00A46534" w:rsidRPr="00E9477F" w:rsidRDefault="00ED1A2B" w:rsidP="00EB1959">
      <w:pPr>
        <w:pStyle w:val="numrationa"/>
        <w:ind w:left="1134" w:firstLine="0"/>
        <w:rPr>
          <w:lang w:val="ru-RU"/>
        </w:rPr>
      </w:pPr>
      <w:r w:rsidRPr="00E9477F">
        <w:rPr>
          <w:lang w:val="ru-RU"/>
        </w:rPr>
        <w:t>(</w:t>
      </w:r>
      <w:r>
        <w:t>e</w:t>
      </w:r>
      <w:r w:rsidRPr="00E9477F">
        <w:rPr>
          <w:lang w:val="ru-RU"/>
        </w:rPr>
        <w:t>)</w:t>
      </w:r>
      <w:r w:rsidR="00E9477F" w:rsidRPr="00E9477F">
        <w:rPr>
          <w:spacing w:val="39"/>
          <w:lang w:val="ru-RU"/>
        </w:rPr>
        <w:t xml:space="preserve"> </w:t>
      </w:r>
      <w:r w:rsidR="00E9477F" w:rsidRPr="00E9477F">
        <w:rPr>
          <w:spacing w:val="39"/>
          <w:lang w:val="ru-RU"/>
        </w:rPr>
        <w:tab/>
      </w:r>
      <w:r w:rsidRPr="00E9477F">
        <w:rPr>
          <w:lang w:val="ru-RU"/>
        </w:rPr>
        <w:tab/>
      </w:r>
      <w:r w:rsidR="00E9477F">
        <w:rPr>
          <w:lang w:val="ru-RU"/>
        </w:rPr>
        <w:t>знания и навыки, связанные с традиционными ремёслами</w:t>
      </w:r>
      <w:r w:rsidR="00A46534" w:rsidRPr="00E9477F">
        <w:rPr>
          <w:lang w:val="ru-RU"/>
        </w:rPr>
        <w:t>.</w:t>
      </w:r>
    </w:p>
    <w:p w14:paraId="2F033B40" w14:textId="2ECAFD9D" w:rsidR="00E960CF" w:rsidRPr="005526A0" w:rsidRDefault="00C67642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2123648" behindDoc="0" locked="1" layoutInCell="1" allowOverlap="0" wp14:anchorId="1EE378E6" wp14:editId="7E6521A1">
            <wp:simplePos x="0" y="0"/>
            <wp:positionH relativeFrom="margin">
              <wp:align>left</wp:align>
            </wp:positionH>
            <wp:positionV relativeFrom="paragraph">
              <wp:posOffset>-68580</wp:posOffset>
            </wp:positionV>
            <wp:extent cx="284480" cy="360045"/>
            <wp:effectExtent l="0" t="0" r="1270" b="1905"/>
            <wp:wrapThrough wrapText="bothSides">
              <wp:wrapPolygon edited="0">
                <wp:start x="0" y="0"/>
                <wp:lineTo x="0" y="20571"/>
                <wp:lineTo x="20250" y="20571"/>
                <wp:lineTo x="20250" y="0"/>
                <wp:lineTo x="0" y="0"/>
              </wp:wrapPolygon>
            </wp:wrapThrough>
            <wp:docPr id="34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F26">
        <w:rPr>
          <w:lang w:val="ru-RU"/>
        </w:rPr>
        <w:t>Б</w:t>
      </w:r>
      <w:r w:rsidR="005526A0">
        <w:rPr>
          <w:lang w:val="ru-RU"/>
        </w:rPr>
        <w:t>олее</w:t>
      </w:r>
      <w:r w:rsidR="005526A0" w:rsidRPr="0075012A">
        <w:rPr>
          <w:lang w:val="ru-RU"/>
        </w:rPr>
        <w:t xml:space="preserve"> </w:t>
      </w:r>
      <w:r w:rsidR="005526A0">
        <w:rPr>
          <w:lang w:val="ru-RU"/>
        </w:rPr>
        <w:t>подробно</w:t>
      </w:r>
      <w:r w:rsidR="005526A0" w:rsidRPr="0075012A">
        <w:rPr>
          <w:lang w:val="ru-RU"/>
        </w:rPr>
        <w:t xml:space="preserve"> </w:t>
      </w:r>
      <w:r w:rsidR="005526A0">
        <w:rPr>
          <w:lang w:val="ru-RU"/>
        </w:rPr>
        <w:t>см</w:t>
      </w:r>
      <w:r w:rsidR="005526A0" w:rsidRPr="0075012A">
        <w:rPr>
          <w:lang w:val="ru-RU"/>
        </w:rPr>
        <w:t xml:space="preserve">. </w:t>
      </w:r>
      <w:r w:rsidR="005526A0">
        <w:rPr>
          <w:lang w:val="ru-RU"/>
        </w:rPr>
        <w:t>Текст</w:t>
      </w:r>
      <w:r w:rsidR="005526A0" w:rsidRPr="0075012A">
        <w:rPr>
          <w:lang w:val="ru-RU"/>
        </w:rPr>
        <w:t xml:space="preserve"> </w:t>
      </w:r>
      <w:r w:rsidR="005526A0">
        <w:rPr>
          <w:lang w:val="ru-RU"/>
        </w:rPr>
        <w:t xml:space="preserve">участников, </w:t>
      </w:r>
      <w:r w:rsidR="00E93F7F">
        <w:rPr>
          <w:lang w:val="ru-RU"/>
        </w:rPr>
        <w:t>раздел</w:t>
      </w:r>
      <w:r w:rsidR="005526A0">
        <w:rPr>
          <w:lang w:val="ru-RU"/>
        </w:rPr>
        <w:t> 3: «Области НКН»</w:t>
      </w:r>
    </w:p>
    <w:p w14:paraId="2A04DD2B" w14:textId="5B135230" w:rsidR="00C75B4A" w:rsidRPr="0075012A" w:rsidRDefault="00C75B4A" w:rsidP="00677A68">
      <w:pPr>
        <w:pStyle w:val="Titcoul"/>
        <w:numPr>
          <w:ilvl w:val="0"/>
          <w:numId w:val="0"/>
        </w:numPr>
        <w:tabs>
          <w:tab w:val="clear" w:pos="567"/>
        </w:tabs>
        <w:ind w:left="851" w:hanging="851"/>
        <w:rPr>
          <w:rFonts w:hint="eastAsia"/>
          <w:lang w:val="ru-RU"/>
        </w:rPr>
      </w:pPr>
      <w:bookmarkStart w:id="15" w:name="_Toc241229649"/>
      <w:bookmarkStart w:id="16" w:name="_Toc241229853"/>
      <w:bookmarkStart w:id="17" w:name="_Toc242165546"/>
      <w:r w:rsidRPr="0075012A">
        <w:rPr>
          <w:lang w:val="ru-RU"/>
        </w:rPr>
        <w:t>1.5</w:t>
      </w:r>
      <w:r w:rsidR="00677A68" w:rsidRPr="0075012A">
        <w:rPr>
          <w:lang w:val="ru-RU"/>
        </w:rPr>
        <w:tab/>
      </w:r>
      <w:r w:rsidR="005526A0">
        <w:rPr>
          <w:rFonts w:asciiTheme="minorHAnsi" w:hAnsiTheme="minorHAnsi"/>
          <w:lang w:val="ru-RU"/>
        </w:rPr>
        <w:t>охрана</w:t>
      </w:r>
      <w:bookmarkEnd w:id="15"/>
      <w:bookmarkEnd w:id="16"/>
      <w:bookmarkEnd w:id="17"/>
    </w:p>
    <w:p w14:paraId="17A58913" w14:textId="0A1ADA41" w:rsidR="00C75B4A" w:rsidRPr="0075012A" w:rsidRDefault="00D02F26" w:rsidP="002D5639">
      <w:pPr>
        <w:pStyle w:val="Texte1"/>
        <w:rPr>
          <w:lang w:val="ru-RU"/>
        </w:rPr>
      </w:pPr>
      <w:r>
        <w:rPr>
          <w:lang w:val="ru-RU"/>
        </w:rPr>
        <w:t>В с</w:t>
      </w:r>
      <w:r w:rsidR="000A0A6F">
        <w:rPr>
          <w:lang w:val="ru-RU"/>
        </w:rPr>
        <w:t>тать</w:t>
      </w:r>
      <w:r>
        <w:rPr>
          <w:lang w:val="ru-RU"/>
        </w:rPr>
        <w:t>е</w:t>
      </w:r>
      <w:r w:rsidR="00DD01F3" w:rsidRPr="00E32E89">
        <w:t> </w:t>
      </w:r>
      <w:r w:rsidR="00C75B4A" w:rsidRPr="00ED2AD3">
        <w:rPr>
          <w:lang w:val="ru-RU"/>
        </w:rPr>
        <w:t xml:space="preserve">2.3 </w:t>
      </w:r>
      <w:r w:rsidR="000A0A6F">
        <w:rPr>
          <w:lang w:val="ru-RU"/>
        </w:rPr>
        <w:t>Конвенции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о</w:t>
      </w:r>
      <w:r>
        <w:rPr>
          <w:lang w:val="ru-RU"/>
        </w:rPr>
        <w:t>храна о</w:t>
      </w:r>
      <w:r w:rsidR="000A0A6F">
        <w:rPr>
          <w:lang w:val="ru-RU"/>
        </w:rPr>
        <w:t>предел</w:t>
      </w:r>
      <w:r>
        <w:rPr>
          <w:lang w:val="ru-RU"/>
        </w:rPr>
        <w:t>ена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как</w:t>
      </w:r>
      <w:r w:rsidR="000A0A6F" w:rsidRPr="00ED2AD3">
        <w:rPr>
          <w:lang w:val="ru-RU"/>
        </w:rPr>
        <w:t xml:space="preserve"> «</w:t>
      </w:r>
      <w:r w:rsidR="000A0A6F">
        <w:rPr>
          <w:lang w:val="ru-RU"/>
        </w:rPr>
        <w:t>обеспечение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жизнеспособности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НКН</w:t>
      </w:r>
      <w:r w:rsidR="000A0A6F" w:rsidRPr="00ED2AD3">
        <w:rPr>
          <w:lang w:val="ru-RU"/>
        </w:rPr>
        <w:t xml:space="preserve">»; </w:t>
      </w:r>
      <w:r w:rsidR="000A0A6F">
        <w:rPr>
          <w:lang w:val="ru-RU"/>
        </w:rPr>
        <w:t>часто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это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перефразируется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как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обеспечение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непрерывной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практики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передачи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НКН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при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сохранении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его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ценности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функции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для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соответствующих</w:t>
      </w:r>
      <w:r w:rsidR="000A0A6F" w:rsidRPr="00ED2AD3">
        <w:rPr>
          <w:lang w:val="ru-RU"/>
        </w:rPr>
        <w:t xml:space="preserve"> </w:t>
      </w:r>
      <w:r w:rsidR="000A0A6F">
        <w:rPr>
          <w:lang w:val="ru-RU"/>
        </w:rPr>
        <w:t>людей</w:t>
      </w:r>
      <w:r w:rsidR="000A0A6F" w:rsidRPr="00ED2AD3">
        <w:rPr>
          <w:lang w:val="ru-RU"/>
        </w:rPr>
        <w:t xml:space="preserve">. </w:t>
      </w:r>
      <w:r w:rsidR="00ED2AD3">
        <w:rPr>
          <w:lang w:val="ru-RU"/>
        </w:rPr>
        <w:t>Меры по охране должны создавать общие благоприятные условия, при которых НКН, имеющееся в стране, будет процветать. Меры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по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охране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могут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также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касаться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отдельных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элементов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НКН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или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групп</w:t>
      </w:r>
      <w:r w:rsidR="00ED2AD3" w:rsidRPr="004558F1">
        <w:rPr>
          <w:lang w:val="ru-RU"/>
        </w:rPr>
        <w:t xml:space="preserve"> </w:t>
      </w:r>
      <w:r w:rsidR="00ED2AD3">
        <w:rPr>
          <w:lang w:val="ru-RU"/>
        </w:rPr>
        <w:t>элементов</w:t>
      </w:r>
      <w:r w:rsidR="00ED2AD3" w:rsidRPr="004558F1">
        <w:rPr>
          <w:lang w:val="ru-RU"/>
        </w:rPr>
        <w:t xml:space="preserve">, </w:t>
      </w:r>
      <w:r w:rsidR="00ED2AD3">
        <w:rPr>
          <w:lang w:val="ru-RU"/>
        </w:rPr>
        <w:t>сталкивающихся с угрозами или рисками для их непрерывной жизнеспособности</w:t>
      </w:r>
      <w:r w:rsidR="00C75B4A" w:rsidRPr="00ED2AD3">
        <w:rPr>
          <w:lang w:val="ru-RU"/>
        </w:rPr>
        <w:t xml:space="preserve">. </w:t>
      </w:r>
    </w:p>
    <w:p w14:paraId="44885832" w14:textId="07B18913" w:rsidR="00C75B4A" w:rsidRPr="00C426BB" w:rsidRDefault="00C426BB" w:rsidP="002D5639">
      <w:pPr>
        <w:pStyle w:val="Texte1"/>
        <w:rPr>
          <w:lang w:val="ru-RU"/>
        </w:rPr>
      </w:pPr>
      <w:r>
        <w:rPr>
          <w:lang w:val="ru-RU"/>
        </w:rPr>
        <w:t>Реализация</w:t>
      </w:r>
      <w:r w:rsidRPr="0054209E">
        <w:rPr>
          <w:lang w:val="ru-RU"/>
        </w:rPr>
        <w:t xml:space="preserve"> </w:t>
      </w:r>
      <w:r>
        <w:rPr>
          <w:lang w:val="ru-RU"/>
        </w:rPr>
        <w:t>мер</w:t>
      </w:r>
      <w:r w:rsidRPr="0054209E">
        <w:rPr>
          <w:lang w:val="ru-RU"/>
        </w:rPr>
        <w:t xml:space="preserve"> </w:t>
      </w:r>
      <w:r>
        <w:rPr>
          <w:lang w:val="ru-RU"/>
        </w:rPr>
        <w:t>по</w:t>
      </w:r>
      <w:r w:rsidRPr="0054209E">
        <w:rPr>
          <w:lang w:val="ru-RU"/>
        </w:rPr>
        <w:t xml:space="preserve"> </w:t>
      </w:r>
      <w:r>
        <w:rPr>
          <w:lang w:val="ru-RU"/>
        </w:rPr>
        <w:t>охране</w:t>
      </w:r>
      <w:r w:rsidRPr="0054209E">
        <w:rPr>
          <w:lang w:val="ru-RU"/>
        </w:rPr>
        <w:t xml:space="preserve"> </w:t>
      </w:r>
      <w:r>
        <w:rPr>
          <w:lang w:val="ru-RU"/>
        </w:rPr>
        <w:t>НКН</w:t>
      </w:r>
      <w:r w:rsidRPr="0054209E">
        <w:rPr>
          <w:lang w:val="ru-RU"/>
        </w:rPr>
        <w:t xml:space="preserve"> </w:t>
      </w:r>
      <w:r>
        <w:rPr>
          <w:lang w:val="ru-RU"/>
        </w:rPr>
        <w:t>на</w:t>
      </w:r>
      <w:r w:rsidRPr="0054209E">
        <w:rPr>
          <w:lang w:val="ru-RU"/>
        </w:rPr>
        <w:t xml:space="preserve"> </w:t>
      </w:r>
      <w:r>
        <w:rPr>
          <w:lang w:val="ru-RU"/>
        </w:rPr>
        <w:t>различных</w:t>
      </w:r>
      <w:r w:rsidRPr="0054209E">
        <w:rPr>
          <w:lang w:val="ru-RU"/>
        </w:rPr>
        <w:t xml:space="preserve"> </w:t>
      </w:r>
      <w:r>
        <w:rPr>
          <w:lang w:val="ru-RU"/>
        </w:rPr>
        <w:t>уровнях</w:t>
      </w:r>
      <w:r w:rsidRPr="0054209E">
        <w:rPr>
          <w:lang w:val="ru-RU"/>
        </w:rPr>
        <w:t xml:space="preserve"> </w:t>
      </w:r>
      <w:r w:rsidR="00A9489A">
        <w:rPr>
          <w:lang w:val="ru-RU"/>
        </w:rPr>
        <w:t>– это задача</w:t>
      </w:r>
      <w:r w:rsidRPr="0054209E">
        <w:rPr>
          <w:lang w:val="ru-RU"/>
        </w:rPr>
        <w:t xml:space="preserve">, </w:t>
      </w:r>
      <w:r>
        <w:rPr>
          <w:lang w:val="ru-RU"/>
        </w:rPr>
        <w:t>котор</w:t>
      </w:r>
      <w:r w:rsidR="00A9489A">
        <w:rPr>
          <w:lang w:val="ru-RU"/>
        </w:rPr>
        <w:t>ую</w:t>
      </w:r>
      <w:r w:rsidRPr="0054209E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54209E">
        <w:rPr>
          <w:lang w:val="ru-RU"/>
        </w:rPr>
        <w:t xml:space="preserve"> </w:t>
      </w:r>
      <w:r>
        <w:rPr>
          <w:lang w:val="ru-RU"/>
        </w:rPr>
        <w:t>сообщество</w:t>
      </w:r>
      <w:r w:rsidRPr="0054209E">
        <w:rPr>
          <w:lang w:val="ru-RU"/>
        </w:rPr>
        <w:t xml:space="preserve"> </w:t>
      </w:r>
      <w:r>
        <w:rPr>
          <w:lang w:val="ru-RU"/>
        </w:rPr>
        <w:t>готово</w:t>
      </w:r>
      <w:r w:rsidRPr="0054209E">
        <w:rPr>
          <w:lang w:val="ru-RU"/>
        </w:rPr>
        <w:t xml:space="preserve"> </w:t>
      </w:r>
      <w:r>
        <w:rPr>
          <w:lang w:val="ru-RU"/>
        </w:rPr>
        <w:t>поддерживать</w:t>
      </w:r>
      <w:r w:rsidR="00A9489A" w:rsidRPr="00A9489A">
        <w:rPr>
          <w:lang w:val="ru-RU"/>
        </w:rPr>
        <w:t xml:space="preserve"> </w:t>
      </w:r>
      <w:r w:rsidR="00A9489A">
        <w:rPr>
          <w:lang w:val="ru-RU"/>
        </w:rPr>
        <w:t>всё больше,</w:t>
      </w:r>
      <w:r w:rsidRPr="0054209E">
        <w:rPr>
          <w:lang w:val="ru-RU"/>
        </w:rPr>
        <w:t xml:space="preserve"> </w:t>
      </w:r>
      <w:r>
        <w:rPr>
          <w:lang w:val="ru-RU"/>
        </w:rPr>
        <w:t>что</w:t>
      </w:r>
      <w:r w:rsidRPr="0054209E">
        <w:rPr>
          <w:lang w:val="ru-RU"/>
        </w:rPr>
        <w:t xml:space="preserve"> </w:t>
      </w:r>
      <w:r>
        <w:rPr>
          <w:lang w:val="ru-RU"/>
        </w:rPr>
        <w:t>видно</w:t>
      </w:r>
      <w:r w:rsidRPr="0054209E">
        <w:rPr>
          <w:lang w:val="ru-RU"/>
        </w:rPr>
        <w:t xml:space="preserve"> </w:t>
      </w:r>
      <w:r>
        <w:rPr>
          <w:lang w:val="ru-RU"/>
        </w:rPr>
        <w:t>из</w:t>
      </w:r>
      <w:r w:rsidRPr="0054209E">
        <w:rPr>
          <w:lang w:val="ru-RU"/>
        </w:rPr>
        <w:t xml:space="preserve"> </w:t>
      </w:r>
      <w:r>
        <w:rPr>
          <w:lang w:val="ru-RU"/>
        </w:rPr>
        <w:t>быстрой ратификации Конвенции (см. также статью</w:t>
      </w:r>
      <w:r w:rsidRPr="008308AB">
        <w:rPr>
          <w:lang w:val="ru-RU"/>
        </w:rPr>
        <w:t xml:space="preserve"> </w:t>
      </w:r>
      <w:r w:rsidRPr="00C426BB">
        <w:rPr>
          <w:lang w:val="ru-RU"/>
        </w:rPr>
        <w:t>19.2).</w:t>
      </w:r>
    </w:p>
    <w:p w14:paraId="3DAC5C24" w14:textId="3C704F1F" w:rsidR="00C75B4A" w:rsidRPr="00C426BB" w:rsidRDefault="00C426BB" w:rsidP="002D5639">
      <w:pPr>
        <w:pStyle w:val="Texte1"/>
        <w:rPr>
          <w:w w:val="99"/>
          <w:position w:val="-1"/>
          <w:vertAlign w:val="superscript"/>
          <w:lang w:val="ru-RU"/>
        </w:rPr>
      </w:pPr>
      <w:r>
        <w:rPr>
          <w:lang w:val="ru-RU"/>
        </w:rPr>
        <w:t>Так</w:t>
      </w:r>
      <w:r w:rsidRPr="00C424AF">
        <w:rPr>
          <w:lang w:val="ru-RU"/>
        </w:rPr>
        <w:t xml:space="preserve"> </w:t>
      </w:r>
      <w:r>
        <w:rPr>
          <w:lang w:val="ru-RU"/>
        </w:rPr>
        <w:t>как</w:t>
      </w:r>
      <w:r w:rsidRPr="00C424AF">
        <w:rPr>
          <w:lang w:val="ru-RU"/>
        </w:rPr>
        <w:t xml:space="preserve"> </w:t>
      </w:r>
      <w:r>
        <w:rPr>
          <w:lang w:val="ru-RU"/>
        </w:rPr>
        <w:t>охрана нематериального</w:t>
      </w:r>
      <w:r w:rsidRPr="00C424AF">
        <w:rPr>
          <w:lang w:val="ru-RU"/>
        </w:rPr>
        <w:t xml:space="preserve"> </w:t>
      </w:r>
      <w:r>
        <w:rPr>
          <w:lang w:val="ru-RU"/>
        </w:rPr>
        <w:t>наследия</w:t>
      </w:r>
      <w:r w:rsidRPr="00C424AF">
        <w:rPr>
          <w:lang w:val="ru-RU"/>
        </w:rPr>
        <w:t xml:space="preserve"> </w:t>
      </w:r>
      <w:r>
        <w:rPr>
          <w:lang w:val="ru-RU"/>
        </w:rPr>
        <w:t>означает</w:t>
      </w:r>
      <w:r w:rsidRPr="00C424AF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C424AF">
        <w:rPr>
          <w:lang w:val="ru-RU"/>
        </w:rPr>
        <w:t xml:space="preserve"> </w:t>
      </w:r>
      <w:r>
        <w:rPr>
          <w:lang w:val="ru-RU"/>
        </w:rPr>
        <w:t>того</w:t>
      </w:r>
      <w:r w:rsidRPr="00C424AF">
        <w:rPr>
          <w:lang w:val="ru-RU"/>
        </w:rPr>
        <w:t xml:space="preserve">, </w:t>
      </w:r>
      <w:r>
        <w:rPr>
          <w:lang w:val="ru-RU"/>
        </w:rPr>
        <w:t>что</w:t>
      </w:r>
      <w:r w:rsidRPr="00C424AF">
        <w:rPr>
          <w:lang w:val="ru-RU"/>
        </w:rPr>
        <w:t xml:space="preserve"> </w:t>
      </w:r>
      <w:r>
        <w:rPr>
          <w:lang w:val="ru-RU"/>
        </w:rPr>
        <w:t>оно</w:t>
      </w:r>
      <w:r w:rsidRPr="00C424AF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C424AF">
        <w:rPr>
          <w:lang w:val="ru-RU"/>
        </w:rPr>
        <w:t xml:space="preserve"> </w:t>
      </w:r>
      <w:r>
        <w:rPr>
          <w:lang w:val="ru-RU"/>
        </w:rPr>
        <w:t>существовать</w:t>
      </w:r>
      <w:r w:rsidRPr="00C424AF">
        <w:rPr>
          <w:lang w:val="ru-RU"/>
        </w:rPr>
        <w:t xml:space="preserve"> </w:t>
      </w:r>
      <w:r>
        <w:rPr>
          <w:lang w:val="ru-RU"/>
        </w:rPr>
        <w:t>сегодня,</w:t>
      </w:r>
      <w:r w:rsidRPr="00C424AF">
        <w:rPr>
          <w:lang w:val="ru-RU"/>
        </w:rPr>
        <w:t xml:space="preserve"> </w:t>
      </w:r>
      <w:r>
        <w:rPr>
          <w:lang w:val="ru-RU"/>
        </w:rPr>
        <w:t>не</w:t>
      </w:r>
      <w:r w:rsidRPr="00C424AF">
        <w:rPr>
          <w:lang w:val="ru-RU"/>
        </w:rPr>
        <w:t xml:space="preserve"> </w:t>
      </w:r>
      <w:r>
        <w:rPr>
          <w:lang w:val="ru-RU"/>
        </w:rPr>
        <w:t>подвергая</w:t>
      </w:r>
      <w:r w:rsidRPr="00C424AF">
        <w:rPr>
          <w:lang w:val="ru-RU"/>
        </w:rPr>
        <w:t xml:space="preserve"> </w:t>
      </w:r>
      <w:r>
        <w:rPr>
          <w:lang w:val="ru-RU"/>
        </w:rPr>
        <w:t>риску</w:t>
      </w:r>
      <w:r w:rsidRPr="00C424AF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C424AF">
        <w:rPr>
          <w:lang w:val="ru-RU"/>
        </w:rPr>
        <w:t xml:space="preserve"> </w:t>
      </w:r>
      <w:r>
        <w:rPr>
          <w:lang w:val="ru-RU"/>
        </w:rPr>
        <w:t>для</w:t>
      </w:r>
      <w:r w:rsidRPr="00C424AF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C424AF">
        <w:rPr>
          <w:lang w:val="ru-RU"/>
        </w:rPr>
        <w:t xml:space="preserve"> </w:t>
      </w:r>
      <w:r>
        <w:rPr>
          <w:lang w:val="ru-RU"/>
        </w:rPr>
        <w:t>поколений</w:t>
      </w:r>
      <w:r w:rsidRPr="00C424AF">
        <w:rPr>
          <w:lang w:val="ru-RU"/>
        </w:rPr>
        <w:t xml:space="preserve"> </w:t>
      </w:r>
      <w:r>
        <w:rPr>
          <w:lang w:val="ru-RU"/>
        </w:rPr>
        <w:t>знакомит</w:t>
      </w:r>
      <w:r w:rsidR="00D02F26">
        <w:rPr>
          <w:lang w:val="ru-RU"/>
        </w:rPr>
        <w:t>ь</w:t>
      </w:r>
      <w:r>
        <w:rPr>
          <w:lang w:val="ru-RU"/>
        </w:rPr>
        <w:t>ся с</w:t>
      </w:r>
      <w:r w:rsidRPr="00C424AF">
        <w:rPr>
          <w:lang w:val="ru-RU"/>
        </w:rPr>
        <w:t xml:space="preserve"> </w:t>
      </w:r>
      <w:r>
        <w:rPr>
          <w:lang w:val="ru-RU"/>
        </w:rPr>
        <w:t>ним</w:t>
      </w:r>
      <w:r w:rsidRPr="00C424AF">
        <w:rPr>
          <w:lang w:val="ru-RU"/>
        </w:rPr>
        <w:t xml:space="preserve"> </w:t>
      </w:r>
      <w:r>
        <w:rPr>
          <w:lang w:val="ru-RU"/>
        </w:rPr>
        <w:t>в</w:t>
      </w:r>
      <w:r w:rsidRPr="00C424AF">
        <w:rPr>
          <w:lang w:val="ru-RU"/>
        </w:rPr>
        <w:t xml:space="preserve"> </w:t>
      </w:r>
      <w:r>
        <w:rPr>
          <w:lang w:val="ru-RU"/>
        </w:rPr>
        <w:t>будущем, то оно может внести вклад в программы по устойчивому развитию, а также извлекать пользу из них. Устойчивое</w:t>
      </w:r>
      <w:r w:rsidRPr="007A0C77">
        <w:rPr>
          <w:lang w:val="ru-RU"/>
        </w:rPr>
        <w:t xml:space="preserve"> </w:t>
      </w:r>
      <w:r>
        <w:rPr>
          <w:lang w:val="ru-RU"/>
        </w:rPr>
        <w:t>развитие</w:t>
      </w:r>
      <w:r w:rsidRPr="007A0C77">
        <w:rPr>
          <w:lang w:val="ru-RU"/>
        </w:rPr>
        <w:t xml:space="preserve"> </w:t>
      </w:r>
      <w:r>
        <w:rPr>
          <w:lang w:val="ru-RU"/>
        </w:rPr>
        <w:t>было</w:t>
      </w:r>
      <w:r w:rsidRPr="007A0C77">
        <w:rPr>
          <w:lang w:val="ru-RU"/>
        </w:rPr>
        <w:t xml:space="preserve"> </w:t>
      </w:r>
      <w:r>
        <w:rPr>
          <w:lang w:val="ru-RU"/>
        </w:rPr>
        <w:t>определено</w:t>
      </w:r>
      <w:r w:rsidRPr="007A0C77">
        <w:rPr>
          <w:lang w:val="ru-RU"/>
        </w:rPr>
        <w:t xml:space="preserve"> </w:t>
      </w:r>
      <w:r>
        <w:rPr>
          <w:lang w:val="ru-RU"/>
        </w:rPr>
        <w:t>в</w:t>
      </w:r>
      <w:r w:rsidRPr="007A0C77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7A0C77">
          <w:rPr>
            <w:lang w:val="ru-RU"/>
          </w:rPr>
          <w:t xml:space="preserve">1987 </w:t>
        </w:r>
        <w:r>
          <w:rPr>
            <w:lang w:val="ru-RU"/>
          </w:rPr>
          <w:t>г</w:t>
        </w:r>
      </w:smartTag>
      <w:r w:rsidRPr="007A0C77">
        <w:rPr>
          <w:lang w:val="ru-RU"/>
        </w:rPr>
        <w:t xml:space="preserve">. </w:t>
      </w:r>
      <w:proofErr w:type="spellStart"/>
      <w:r>
        <w:rPr>
          <w:lang w:val="ru-RU"/>
        </w:rPr>
        <w:t>Брундтландской</w:t>
      </w:r>
      <w:proofErr w:type="spellEnd"/>
      <w:r w:rsidRPr="007A0C77">
        <w:rPr>
          <w:lang w:val="ru-RU"/>
        </w:rPr>
        <w:t xml:space="preserve"> </w:t>
      </w:r>
      <w:r>
        <w:rPr>
          <w:lang w:val="ru-RU"/>
        </w:rPr>
        <w:t>комиссией</w:t>
      </w:r>
      <w:r w:rsidRPr="007A0C77">
        <w:rPr>
          <w:lang w:val="ru-RU"/>
        </w:rPr>
        <w:t xml:space="preserve"> </w:t>
      </w:r>
      <w:r>
        <w:rPr>
          <w:lang w:val="ru-RU"/>
        </w:rPr>
        <w:t>как</w:t>
      </w:r>
      <w:r w:rsidRPr="007A0C77">
        <w:rPr>
          <w:lang w:val="ru-RU"/>
        </w:rPr>
        <w:t xml:space="preserve"> «</w:t>
      </w:r>
      <w:r>
        <w:rPr>
          <w:lang w:val="ru-RU"/>
        </w:rPr>
        <w:t>развитие</w:t>
      </w:r>
      <w:r w:rsidRPr="007A0C77">
        <w:rPr>
          <w:lang w:val="ru-RU"/>
        </w:rPr>
        <w:t xml:space="preserve">, </w:t>
      </w:r>
      <w:r>
        <w:rPr>
          <w:lang w:val="ru-RU"/>
        </w:rPr>
        <w:t>которое</w:t>
      </w:r>
      <w:r w:rsidRPr="007A0C77">
        <w:rPr>
          <w:lang w:val="ru-RU"/>
        </w:rPr>
        <w:t xml:space="preserve"> </w:t>
      </w:r>
      <w:r>
        <w:rPr>
          <w:lang w:val="ru-RU"/>
        </w:rPr>
        <w:t>удовлетворяет</w:t>
      </w:r>
      <w:r w:rsidRPr="007A0C77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7A0C77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A0C77">
        <w:rPr>
          <w:lang w:val="ru-RU"/>
        </w:rPr>
        <w:t xml:space="preserve"> </w:t>
      </w:r>
      <w:r>
        <w:rPr>
          <w:lang w:val="ru-RU"/>
        </w:rPr>
        <w:t>времени</w:t>
      </w:r>
      <w:r w:rsidRPr="007A0C77">
        <w:rPr>
          <w:lang w:val="ru-RU"/>
        </w:rPr>
        <w:t xml:space="preserve">, </w:t>
      </w:r>
      <w:r>
        <w:rPr>
          <w:lang w:val="ru-RU"/>
        </w:rPr>
        <w:t>не</w:t>
      </w:r>
      <w:r w:rsidRPr="007A0C77">
        <w:rPr>
          <w:lang w:val="ru-RU"/>
        </w:rPr>
        <w:t xml:space="preserve"> </w:t>
      </w:r>
      <w:r>
        <w:rPr>
          <w:lang w:val="ru-RU"/>
        </w:rPr>
        <w:t>подвергая</w:t>
      </w:r>
      <w:r w:rsidRPr="007A0C77">
        <w:rPr>
          <w:lang w:val="ru-RU"/>
        </w:rPr>
        <w:t xml:space="preserve"> </w:t>
      </w:r>
      <w:r>
        <w:rPr>
          <w:lang w:val="ru-RU"/>
        </w:rPr>
        <w:t>риску</w:t>
      </w:r>
      <w:r w:rsidRPr="007A0C7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7A0C77">
        <w:rPr>
          <w:lang w:val="ru-RU"/>
        </w:rPr>
        <w:t xml:space="preserve"> </w:t>
      </w:r>
      <w:r>
        <w:rPr>
          <w:lang w:val="ru-RU"/>
        </w:rPr>
        <w:t>для</w:t>
      </w:r>
      <w:r w:rsidRPr="007A0C77">
        <w:rPr>
          <w:lang w:val="ru-RU"/>
        </w:rPr>
        <w:t xml:space="preserve"> </w:t>
      </w:r>
      <w:r>
        <w:rPr>
          <w:lang w:val="ru-RU"/>
        </w:rPr>
        <w:t>будущих</w:t>
      </w:r>
      <w:r w:rsidRPr="007A0C77">
        <w:rPr>
          <w:lang w:val="ru-RU"/>
        </w:rPr>
        <w:t xml:space="preserve"> </w:t>
      </w:r>
      <w:r>
        <w:rPr>
          <w:lang w:val="ru-RU"/>
        </w:rPr>
        <w:t>поколений</w:t>
      </w:r>
      <w:r w:rsidRPr="007A0C77">
        <w:rPr>
          <w:lang w:val="ru-RU"/>
        </w:rPr>
        <w:t xml:space="preserve"> </w:t>
      </w:r>
      <w:r>
        <w:rPr>
          <w:lang w:val="ru-RU"/>
        </w:rPr>
        <w:t>удовлетворить</w:t>
      </w:r>
      <w:r w:rsidRPr="007A0C77">
        <w:rPr>
          <w:lang w:val="ru-RU"/>
        </w:rPr>
        <w:t xml:space="preserve"> </w:t>
      </w:r>
      <w:r>
        <w:rPr>
          <w:lang w:val="ru-RU"/>
        </w:rPr>
        <w:t>свои</w:t>
      </w:r>
      <w:r w:rsidRPr="007A0C77">
        <w:rPr>
          <w:lang w:val="ru-RU"/>
        </w:rPr>
        <w:t xml:space="preserve"> </w:t>
      </w:r>
      <w:r>
        <w:rPr>
          <w:lang w:val="ru-RU"/>
        </w:rPr>
        <w:t>собственные потребности»</w:t>
      </w:r>
      <w:r w:rsidR="007530FA">
        <w:rPr>
          <w:rStyle w:val="FootnoteReference"/>
        </w:rPr>
        <w:footnoteReference w:id="2"/>
      </w:r>
      <w:r w:rsidR="00A94764">
        <w:rPr>
          <w:lang w:val="ru-RU"/>
        </w:rPr>
        <w:t>.</w:t>
      </w:r>
    </w:p>
    <w:p w14:paraId="1857B316" w14:textId="2AFDCAD7" w:rsidR="00C75B4A" w:rsidRPr="00202EA0" w:rsidRDefault="004524B2" w:rsidP="002D5639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61824" behindDoc="0" locked="1" layoutInCell="1" allowOverlap="0" wp14:anchorId="50A33DB9" wp14:editId="08C81E98">
            <wp:simplePos x="0" y="0"/>
            <wp:positionH relativeFrom="margin">
              <wp:align>left</wp:align>
            </wp:positionH>
            <wp:positionV relativeFrom="paragraph">
              <wp:posOffset>-71755</wp:posOffset>
            </wp:positionV>
            <wp:extent cx="284480" cy="360045"/>
            <wp:effectExtent l="0" t="0" r="1270" b="1905"/>
            <wp:wrapThrough wrapText="bothSides">
              <wp:wrapPolygon edited="0">
                <wp:start x="0" y="0"/>
                <wp:lineTo x="0" y="20571"/>
                <wp:lineTo x="20250" y="20571"/>
                <wp:lineTo x="20250" y="0"/>
                <wp:lineTo x="0" y="0"/>
              </wp:wrapPolygon>
            </wp:wrapThrough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5AB">
        <w:rPr>
          <w:spacing w:val="-5"/>
          <w:lang w:val="ru-RU"/>
        </w:rPr>
        <w:t>Более подробно о понятии «охрана» см. Текст</w:t>
      </w:r>
      <w:r w:rsidR="00BC55AB" w:rsidRPr="00202EA0">
        <w:rPr>
          <w:spacing w:val="-5"/>
          <w:lang w:val="ru-RU"/>
        </w:rPr>
        <w:t xml:space="preserve"> </w:t>
      </w:r>
      <w:r w:rsidR="00BC55AB">
        <w:rPr>
          <w:spacing w:val="-5"/>
          <w:lang w:val="ru-RU"/>
        </w:rPr>
        <w:t>участников</w:t>
      </w:r>
      <w:r w:rsidR="00BC55AB" w:rsidRPr="00202EA0">
        <w:rPr>
          <w:spacing w:val="-5"/>
          <w:lang w:val="ru-RU"/>
        </w:rPr>
        <w:t xml:space="preserve">, </w:t>
      </w:r>
      <w:r w:rsidR="00A143FD">
        <w:rPr>
          <w:spacing w:val="-5"/>
          <w:lang w:val="ru-RU"/>
        </w:rPr>
        <w:t>раздел</w:t>
      </w:r>
      <w:r w:rsidR="00BC55AB" w:rsidRPr="00BC55AB">
        <w:rPr>
          <w:spacing w:val="-5"/>
          <w:lang w:val="en-US"/>
        </w:rPr>
        <w:t> </w:t>
      </w:r>
      <w:r w:rsidR="00BC55AB" w:rsidRPr="00202EA0">
        <w:rPr>
          <w:spacing w:val="-5"/>
          <w:lang w:val="ru-RU"/>
        </w:rPr>
        <w:t xml:space="preserve">3 </w:t>
      </w:r>
      <w:r w:rsidR="00BC55AB">
        <w:rPr>
          <w:spacing w:val="-5"/>
          <w:lang w:val="ru-RU"/>
        </w:rPr>
        <w:t>и</w:t>
      </w:r>
      <w:r w:rsidR="00BC55AB" w:rsidRPr="00202EA0">
        <w:rPr>
          <w:spacing w:val="-5"/>
          <w:lang w:val="ru-RU"/>
        </w:rPr>
        <w:t xml:space="preserve"> </w:t>
      </w:r>
      <w:r w:rsidR="00A143FD">
        <w:rPr>
          <w:spacing w:val="-5"/>
          <w:lang w:val="ru-RU"/>
        </w:rPr>
        <w:t>раздел</w:t>
      </w:r>
      <w:r w:rsidR="003E7647">
        <w:rPr>
          <w:spacing w:val="-5"/>
          <w:lang w:val="ru-RU"/>
        </w:rPr>
        <w:t> </w:t>
      </w:r>
      <w:r w:rsidR="00BC55AB" w:rsidRPr="00202EA0">
        <w:rPr>
          <w:spacing w:val="-5"/>
          <w:lang w:val="ru-RU"/>
        </w:rPr>
        <w:t>9.</w:t>
      </w:r>
    </w:p>
    <w:p w14:paraId="777E1CF1" w14:textId="782E304D" w:rsidR="00C75B4A" w:rsidRPr="00A143FD" w:rsidRDefault="00677A68" w:rsidP="00677A68">
      <w:pPr>
        <w:pStyle w:val="Titcoul"/>
        <w:numPr>
          <w:ilvl w:val="0"/>
          <w:numId w:val="0"/>
        </w:numPr>
        <w:tabs>
          <w:tab w:val="clear" w:pos="567"/>
        </w:tabs>
        <w:ind w:left="851" w:hanging="851"/>
        <w:rPr>
          <w:rFonts w:hint="eastAsia"/>
          <w:i/>
          <w:iCs/>
          <w:lang w:val="ru-RU"/>
        </w:rPr>
      </w:pPr>
      <w:bookmarkStart w:id="18" w:name="_Toc241229650"/>
      <w:bookmarkStart w:id="19" w:name="_Toc241229854"/>
      <w:bookmarkStart w:id="20" w:name="_Toc242165547"/>
      <w:r w:rsidRPr="00A143FD">
        <w:rPr>
          <w:lang w:val="ru-RU"/>
        </w:rPr>
        <w:t>1.6</w:t>
      </w:r>
      <w:r w:rsidRPr="00A143FD">
        <w:rPr>
          <w:lang w:val="ru-RU"/>
        </w:rPr>
        <w:tab/>
      </w:r>
      <w:r w:rsidR="00021333">
        <w:rPr>
          <w:rFonts w:asciiTheme="minorHAnsi" w:hAnsiTheme="minorHAnsi"/>
          <w:lang w:val="ru-RU"/>
        </w:rPr>
        <w:t>источники</w:t>
      </w:r>
      <w:bookmarkEnd w:id="18"/>
      <w:bookmarkEnd w:id="19"/>
      <w:bookmarkEnd w:id="20"/>
    </w:p>
    <w:p w14:paraId="189A5072" w14:textId="3B13157B" w:rsidR="00155FF4" w:rsidRPr="00D4041F" w:rsidRDefault="00505241" w:rsidP="002D5639">
      <w:pPr>
        <w:pStyle w:val="Texte1"/>
        <w:rPr>
          <w:color w:val="000000" w:themeColor="text1"/>
          <w:w w:val="99"/>
          <w:lang w:val="ru-RU"/>
        </w:rPr>
      </w:pPr>
      <w:r w:rsidRPr="002E7C3D">
        <w:rPr>
          <w:noProof/>
          <w:lang w:val="es-ES_tradnl" w:eastAsia="es-ES_tradnl"/>
        </w:rPr>
        <w:drawing>
          <wp:anchor distT="0" distB="0" distL="114300" distR="114300" simplePos="0" relativeHeight="252185088" behindDoc="0" locked="0" layoutInCell="1" allowOverlap="0" wp14:anchorId="6AC26B1C" wp14:editId="004A5F80">
            <wp:simplePos x="0" y="0"/>
            <wp:positionH relativeFrom="margin">
              <wp:align>left</wp:align>
            </wp:positionH>
            <wp:positionV relativeFrom="paragraph">
              <wp:posOffset>953951</wp:posOffset>
            </wp:positionV>
            <wp:extent cx="282575" cy="357505"/>
            <wp:effectExtent l="0" t="0" r="3175" b="4445"/>
            <wp:wrapNone/>
            <wp:docPr id="9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1FA">
        <w:rPr>
          <w:lang w:val="ru-RU"/>
        </w:rPr>
        <w:t>Участники</w:t>
      </w:r>
      <w:r w:rsidR="006471FA" w:rsidRPr="000C6468">
        <w:rPr>
          <w:lang w:val="ru-RU"/>
        </w:rPr>
        <w:t xml:space="preserve"> </w:t>
      </w:r>
      <w:r w:rsidR="006471FA">
        <w:rPr>
          <w:lang w:val="ru-RU"/>
        </w:rPr>
        <w:t>семинаров</w:t>
      </w:r>
      <w:r w:rsidR="006471FA" w:rsidRPr="000C6468">
        <w:rPr>
          <w:lang w:val="ru-RU"/>
        </w:rPr>
        <w:t xml:space="preserve"> </w:t>
      </w:r>
      <w:r w:rsidR="006471FA">
        <w:rPr>
          <w:lang w:val="ru-RU"/>
        </w:rPr>
        <w:t>будут</w:t>
      </w:r>
      <w:r w:rsidR="006471FA" w:rsidRPr="000C6468">
        <w:rPr>
          <w:lang w:val="ru-RU"/>
        </w:rPr>
        <w:t xml:space="preserve"> </w:t>
      </w:r>
      <w:r w:rsidR="006471FA">
        <w:rPr>
          <w:lang w:val="ru-RU"/>
        </w:rPr>
        <w:t>обеспечены</w:t>
      </w:r>
      <w:r w:rsidR="006471FA" w:rsidRPr="000C6468">
        <w:rPr>
          <w:lang w:val="ru-RU"/>
        </w:rPr>
        <w:t xml:space="preserve"> </w:t>
      </w:r>
      <w:r w:rsidR="00D4041F">
        <w:rPr>
          <w:lang w:val="ru-RU"/>
        </w:rPr>
        <w:t>Основными</w:t>
      </w:r>
      <w:r w:rsidR="00D4041F" w:rsidRPr="000C6468">
        <w:rPr>
          <w:lang w:val="ru-RU"/>
        </w:rPr>
        <w:t xml:space="preserve"> </w:t>
      </w:r>
      <w:proofErr w:type="gramStart"/>
      <w:r w:rsidR="00D4041F">
        <w:rPr>
          <w:lang w:val="ru-RU"/>
        </w:rPr>
        <w:t>текстами</w:t>
      </w:r>
      <w:proofErr w:type="gramEnd"/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как</w:t>
      </w:r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в</w:t>
      </w:r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печатном</w:t>
      </w:r>
      <w:r w:rsidR="000C6468">
        <w:rPr>
          <w:lang w:val="ru-RU"/>
        </w:rPr>
        <w:t>,</w:t>
      </w:r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так</w:t>
      </w:r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и</w:t>
      </w:r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в</w:t>
      </w:r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электронном</w:t>
      </w:r>
      <w:r w:rsidR="00D4041F" w:rsidRPr="000C6468">
        <w:rPr>
          <w:lang w:val="ru-RU"/>
        </w:rPr>
        <w:t xml:space="preserve"> </w:t>
      </w:r>
      <w:r w:rsidR="00D4041F">
        <w:rPr>
          <w:lang w:val="ru-RU"/>
        </w:rPr>
        <w:t>виде</w:t>
      </w:r>
      <w:r w:rsidR="00D4041F" w:rsidRPr="000C6468">
        <w:rPr>
          <w:lang w:val="ru-RU"/>
        </w:rPr>
        <w:t xml:space="preserve">. </w:t>
      </w:r>
      <w:r w:rsidR="00A143FD">
        <w:rPr>
          <w:lang w:val="ru-RU"/>
        </w:rPr>
        <w:t>Эта</w:t>
      </w:r>
      <w:r w:rsidR="00A143FD" w:rsidRPr="002A57F9">
        <w:rPr>
          <w:lang w:val="ru-RU"/>
        </w:rPr>
        <w:t xml:space="preserve"> </w:t>
      </w:r>
      <w:r w:rsidR="00A143FD">
        <w:rPr>
          <w:lang w:val="ru-RU"/>
        </w:rPr>
        <w:t>публикация, д</w:t>
      </w:r>
      <w:r w:rsidR="00D4041F">
        <w:rPr>
          <w:lang w:val="ru-RU"/>
        </w:rPr>
        <w:t>оступная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на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английском, арабском</w:t>
      </w:r>
      <w:r w:rsidR="00D4041F" w:rsidRPr="002A57F9">
        <w:rPr>
          <w:lang w:val="ru-RU"/>
        </w:rPr>
        <w:t xml:space="preserve">, </w:t>
      </w:r>
      <w:r w:rsidR="00D4041F">
        <w:rPr>
          <w:lang w:val="ru-RU"/>
        </w:rPr>
        <w:t>испанском, китайском</w:t>
      </w:r>
      <w:r w:rsidR="00D4041F" w:rsidRPr="002A57F9">
        <w:rPr>
          <w:lang w:val="ru-RU"/>
        </w:rPr>
        <w:t xml:space="preserve">, </w:t>
      </w:r>
      <w:r w:rsidR="00D4041F">
        <w:rPr>
          <w:lang w:val="ru-RU"/>
        </w:rPr>
        <w:t>русском и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французском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языках</w:t>
      </w:r>
      <w:r w:rsidR="00A143FD">
        <w:rPr>
          <w:lang w:val="ru-RU"/>
        </w:rPr>
        <w:t>,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содержит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текст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Конвенции</w:t>
      </w:r>
      <w:r w:rsidR="00D4041F" w:rsidRPr="002A57F9">
        <w:rPr>
          <w:lang w:val="ru-RU"/>
        </w:rPr>
        <w:t xml:space="preserve">, </w:t>
      </w:r>
      <w:r w:rsidR="00D4041F">
        <w:rPr>
          <w:lang w:val="ru-RU"/>
        </w:rPr>
        <w:t>Оперативное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руководство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по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её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выполнению</w:t>
      </w:r>
      <w:r w:rsidR="00D4041F" w:rsidRPr="002A57F9">
        <w:rPr>
          <w:lang w:val="ru-RU"/>
        </w:rPr>
        <w:t xml:space="preserve">, </w:t>
      </w:r>
      <w:r w:rsidR="00D4041F">
        <w:rPr>
          <w:lang w:val="ru-RU"/>
        </w:rPr>
        <w:t>Правила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>процедуры</w:t>
      </w:r>
      <w:r w:rsidR="00D4041F" w:rsidRPr="002A57F9">
        <w:rPr>
          <w:lang w:val="ru-RU"/>
        </w:rPr>
        <w:t xml:space="preserve"> </w:t>
      </w:r>
      <w:r w:rsidR="00D4041F">
        <w:rPr>
          <w:lang w:val="ru-RU"/>
        </w:rPr>
        <w:t xml:space="preserve">органов Конвенции, Положение о финансах и </w:t>
      </w:r>
      <w:r w:rsidR="00E93C1D">
        <w:rPr>
          <w:lang w:val="ru-RU"/>
        </w:rPr>
        <w:t>ряд</w:t>
      </w:r>
      <w:r w:rsidR="00D4041F">
        <w:rPr>
          <w:lang w:val="ru-RU"/>
        </w:rPr>
        <w:t xml:space="preserve"> Приложений</w:t>
      </w:r>
      <w:r w:rsidR="00D4041F" w:rsidRPr="004D7F6C">
        <w:rPr>
          <w:lang w:val="ru-RU"/>
        </w:rPr>
        <w:t xml:space="preserve">. </w:t>
      </w:r>
      <w:r w:rsidR="00D4041F">
        <w:rPr>
          <w:lang w:val="ru-RU"/>
        </w:rPr>
        <w:t>Все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тексты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данной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публикации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доступны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также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на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веб</w:t>
      </w:r>
      <w:r w:rsidR="00D4041F" w:rsidRPr="00D4041F">
        <w:rPr>
          <w:lang w:val="ru-RU"/>
        </w:rPr>
        <w:t>-</w:t>
      </w:r>
      <w:r w:rsidR="00D4041F">
        <w:rPr>
          <w:lang w:val="ru-RU"/>
        </w:rPr>
        <w:t>сайте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НКН. Веб</w:t>
      </w:r>
      <w:r w:rsidR="00D4041F" w:rsidRPr="00D4041F">
        <w:rPr>
          <w:lang w:val="ru-RU"/>
        </w:rPr>
        <w:t>-</w:t>
      </w:r>
      <w:r w:rsidR="00D4041F">
        <w:rPr>
          <w:lang w:val="ru-RU"/>
        </w:rPr>
        <w:t>сайт</w:t>
      </w:r>
      <w:r w:rsidR="00D4041F" w:rsidRPr="00D4041F">
        <w:rPr>
          <w:lang w:val="ru-RU"/>
        </w:rPr>
        <w:t xml:space="preserve"> </w:t>
      </w:r>
      <w:r w:rsidR="00D4041F">
        <w:rPr>
          <w:lang w:val="ru-RU"/>
        </w:rPr>
        <w:t>НКН</w:t>
      </w:r>
      <w:r w:rsidR="00D4041F" w:rsidRPr="00D4041F">
        <w:rPr>
          <w:lang w:val="ru-RU"/>
        </w:rPr>
        <w:t xml:space="preserve">, </w:t>
      </w:r>
      <w:hyperlink r:id="rId15" w:history="1">
        <w:r w:rsidR="00E15326" w:rsidRPr="00457D56">
          <w:rPr>
            <w:rStyle w:val="Hyperlink"/>
            <w:color w:val="000000" w:themeColor="text1"/>
            <w:w w:val="99"/>
          </w:rPr>
          <w:t>http</w:t>
        </w:r>
        <w:r w:rsidR="00E15326" w:rsidRPr="00D4041F">
          <w:rPr>
            <w:rStyle w:val="Hyperlink"/>
            <w:color w:val="000000" w:themeColor="text1"/>
            <w:w w:val="99"/>
            <w:lang w:val="ru-RU"/>
          </w:rPr>
          <w:t>://</w:t>
        </w:r>
        <w:r w:rsidR="00E15326" w:rsidRPr="00457D56">
          <w:rPr>
            <w:rStyle w:val="Hyperlink"/>
            <w:color w:val="000000" w:themeColor="text1"/>
            <w:w w:val="99"/>
          </w:rPr>
          <w:t>www</w:t>
        </w:r>
        <w:r w:rsidR="00E15326" w:rsidRPr="00D4041F">
          <w:rPr>
            <w:rStyle w:val="Hyperlink"/>
            <w:color w:val="000000" w:themeColor="text1"/>
            <w:w w:val="99"/>
            <w:lang w:val="ru-RU"/>
          </w:rPr>
          <w:t>.</w:t>
        </w:r>
        <w:proofErr w:type="spellStart"/>
        <w:r w:rsidR="00E15326" w:rsidRPr="00457D56">
          <w:rPr>
            <w:rStyle w:val="Hyperlink"/>
            <w:color w:val="000000" w:themeColor="text1"/>
            <w:w w:val="99"/>
          </w:rPr>
          <w:t>unesco</w:t>
        </w:r>
        <w:proofErr w:type="spellEnd"/>
        <w:r w:rsidR="00E15326" w:rsidRPr="00D4041F">
          <w:rPr>
            <w:rStyle w:val="Hyperlink"/>
            <w:color w:val="000000" w:themeColor="text1"/>
            <w:w w:val="99"/>
            <w:lang w:val="ru-RU"/>
          </w:rPr>
          <w:t>.</w:t>
        </w:r>
        <w:r w:rsidR="00E15326" w:rsidRPr="00457D56">
          <w:rPr>
            <w:rStyle w:val="Hyperlink"/>
            <w:color w:val="000000" w:themeColor="text1"/>
            <w:w w:val="99"/>
          </w:rPr>
          <w:t>org</w:t>
        </w:r>
        <w:r w:rsidR="00E15326" w:rsidRPr="00D4041F">
          <w:rPr>
            <w:rStyle w:val="Hyperlink"/>
            <w:color w:val="000000" w:themeColor="text1"/>
            <w:w w:val="99"/>
            <w:lang w:val="ru-RU"/>
          </w:rPr>
          <w:t>/</w:t>
        </w:r>
        <w:r w:rsidR="00E15326" w:rsidRPr="00457D56">
          <w:rPr>
            <w:rStyle w:val="Hyperlink"/>
            <w:color w:val="000000" w:themeColor="text1"/>
            <w:w w:val="99"/>
          </w:rPr>
          <w:t>culture</w:t>
        </w:r>
        <w:r w:rsidR="00E15326" w:rsidRPr="00D4041F">
          <w:rPr>
            <w:rStyle w:val="Hyperlink"/>
            <w:color w:val="000000" w:themeColor="text1"/>
            <w:w w:val="99"/>
            <w:lang w:val="ru-RU"/>
          </w:rPr>
          <w:t>/</w:t>
        </w:r>
        <w:proofErr w:type="spellStart"/>
        <w:r w:rsidR="00E15326" w:rsidRPr="00457D56">
          <w:rPr>
            <w:rStyle w:val="Hyperlink"/>
            <w:color w:val="000000" w:themeColor="text1"/>
            <w:w w:val="99"/>
          </w:rPr>
          <w:t>ich</w:t>
        </w:r>
        <w:proofErr w:type="spellEnd"/>
        <w:r w:rsidR="00E15326" w:rsidRPr="00D4041F">
          <w:rPr>
            <w:rStyle w:val="Hyperlink"/>
            <w:color w:val="000000" w:themeColor="text1"/>
            <w:w w:val="99"/>
            <w:lang w:val="ru-RU"/>
          </w:rPr>
          <w:t>/</w:t>
        </w:r>
        <w:r w:rsidR="00E15326" w:rsidRPr="00457D56">
          <w:rPr>
            <w:rStyle w:val="Hyperlink"/>
            <w:color w:val="000000" w:themeColor="text1"/>
            <w:w w:val="99"/>
          </w:rPr>
          <w:t>index</w:t>
        </w:r>
        <w:r w:rsidR="00E15326" w:rsidRPr="00D4041F">
          <w:rPr>
            <w:rStyle w:val="Hyperlink"/>
            <w:color w:val="000000" w:themeColor="text1"/>
            <w:w w:val="99"/>
            <w:lang w:val="ru-RU"/>
          </w:rPr>
          <w:t>.</w:t>
        </w:r>
        <w:proofErr w:type="spellStart"/>
        <w:r w:rsidR="00E15326" w:rsidRPr="00457D56">
          <w:rPr>
            <w:rStyle w:val="Hyperlink"/>
            <w:color w:val="000000" w:themeColor="text1"/>
            <w:w w:val="99"/>
          </w:rPr>
          <w:t>php</w:t>
        </w:r>
        <w:proofErr w:type="spellEnd"/>
        <w:r w:rsidR="00E15326" w:rsidRPr="00D4041F">
          <w:rPr>
            <w:rStyle w:val="Hyperlink"/>
            <w:color w:val="000000" w:themeColor="text1"/>
            <w:w w:val="99"/>
            <w:lang w:val="ru-RU"/>
          </w:rPr>
          <w:t>?</w:t>
        </w:r>
        <w:proofErr w:type="spellStart"/>
        <w:r w:rsidR="00E15326" w:rsidRPr="00457D56">
          <w:rPr>
            <w:rStyle w:val="Hyperlink"/>
            <w:color w:val="000000" w:themeColor="text1"/>
            <w:w w:val="99"/>
          </w:rPr>
          <w:t>lg</w:t>
        </w:r>
        <w:proofErr w:type="spellEnd"/>
        <w:r w:rsidR="00E15326" w:rsidRPr="00D4041F">
          <w:rPr>
            <w:rStyle w:val="Hyperlink"/>
            <w:color w:val="000000" w:themeColor="text1"/>
            <w:w w:val="99"/>
            <w:lang w:val="ru-RU"/>
          </w:rPr>
          <w:t>=</w:t>
        </w:r>
        <w:proofErr w:type="spellStart"/>
        <w:r w:rsidR="00E15326" w:rsidRPr="00457D56">
          <w:rPr>
            <w:rStyle w:val="Hyperlink"/>
            <w:color w:val="000000" w:themeColor="text1"/>
            <w:w w:val="99"/>
          </w:rPr>
          <w:t>en</w:t>
        </w:r>
        <w:proofErr w:type="spellEnd"/>
        <w:r w:rsidR="00E15326" w:rsidRPr="00D4041F">
          <w:rPr>
            <w:rStyle w:val="Hyperlink"/>
            <w:color w:val="000000" w:themeColor="text1"/>
            <w:w w:val="99"/>
            <w:lang w:val="ru-RU"/>
          </w:rPr>
          <w:t>&amp;</w:t>
        </w:r>
        <w:proofErr w:type="spellStart"/>
        <w:r w:rsidR="00E15326" w:rsidRPr="00457D56">
          <w:rPr>
            <w:rStyle w:val="Hyperlink"/>
            <w:color w:val="000000" w:themeColor="text1"/>
            <w:w w:val="99"/>
          </w:rPr>
          <w:t>pg</w:t>
        </w:r>
        <w:proofErr w:type="spellEnd"/>
        <w:r w:rsidR="00E15326" w:rsidRPr="00D4041F">
          <w:rPr>
            <w:rStyle w:val="Hyperlink"/>
            <w:color w:val="000000" w:themeColor="text1"/>
            <w:w w:val="99"/>
            <w:lang w:val="ru-RU"/>
          </w:rPr>
          <w:t>=00001</w:t>
        </w:r>
      </w:hyperlink>
      <w:r w:rsidR="00F52120" w:rsidRPr="00D4041F">
        <w:rPr>
          <w:rStyle w:val="Hyperlink"/>
          <w:color w:val="000000" w:themeColor="text1"/>
          <w:w w:val="99"/>
          <w:lang w:val="ru-RU"/>
        </w:rPr>
        <w:t>,</w:t>
      </w:r>
      <w:r w:rsidR="00F52120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под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управлением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Секретариата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Конвенции</w:t>
      </w:r>
      <w:r w:rsidR="00D4041F" w:rsidRPr="00D4041F">
        <w:rPr>
          <w:color w:val="000000" w:themeColor="text1"/>
          <w:lang w:val="ru-RU"/>
        </w:rPr>
        <w:t xml:space="preserve">, </w:t>
      </w:r>
      <w:r w:rsidR="00D4041F">
        <w:rPr>
          <w:color w:val="000000" w:themeColor="text1"/>
          <w:lang w:val="ru-RU"/>
        </w:rPr>
        <w:t>является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источником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многих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важных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документов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и</w:t>
      </w:r>
      <w:r w:rsidR="00D4041F" w:rsidRPr="00D4041F">
        <w:rPr>
          <w:color w:val="000000" w:themeColor="text1"/>
          <w:lang w:val="ru-RU"/>
        </w:rPr>
        <w:t xml:space="preserve"> </w:t>
      </w:r>
      <w:r w:rsidR="00D4041F">
        <w:rPr>
          <w:color w:val="000000" w:themeColor="text1"/>
          <w:lang w:val="ru-RU"/>
        </w:rPr>
        <w:t>дополнительной информации, например, там представлены</w:t>
      </w:r>
      <w:r w:rsidR="00155FF4" w:rsidRPr="00D4041F">
        <w:rPr>
          <w:color w:val="000000" w:themeColor="text1"/>
          <w:lang w:val="ru-RU"/>
        </w:rPr>
        <w:t>:</w:t>
      </w:r>
    </w:p>
    <w:p w14:paraId="24AE8024" w14:textId="73158947" w:rsidR="00155FF4" w:rsidRPr="00D4041F" w:rsidRDefault="00D4041F" w:rsidP="00496C7B">
      <w:pPr>
        <w:pStyle w:val="Txtpucegras"/>
        <w:rPr>
          <w:iCs/>
          <w:color w:val="000000" w:themeColor="text1"/>
          <w:lang w:val="ru-RU"/>
        </w:rPr>
      </w:pPr>
      <w:r>
        <w:rPr>
          <w:color w:val="000000" w:themeColor="text1"/>
          <w:lang w:val="ru-RU"/>
        </w:rPr>
        <w:t>Шесть официальных версий Конвенции</w:t>
      </w:r>
      <w:r w:rsidR="00155FF4" w:rsidRPr="00D4041F">
        <w:rPr>
          <w:color w:val="000000" w:themeColor="text1"/>
          <w:lang w:val="ru-RU"/>
        </w:rPr>
        <w:t>.</w:t>
      </w:r>
      <w:r w:rsidR="00155FF4"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Существуют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официальные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и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неофициальные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переводы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Конвенции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на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большое количество языков. Многие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эти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перевод</w:t>
      </w:r>
      <w:r w:rsidR="00BC3ECF">
        <w:rPr>
          <w:color w:val="000000" w:themeColor="text1"/>
          <w:spacing w:val="-10"/>
          <w:lang w:val="ru-RU"/>
        </w:rPr>
        <w:t>ы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доступны</w:t>
      </w:r>
      <w:r w:rsidRPr="00D4041F"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spacing w:val="-10"/>
          <w:lang w:val="ru-RU"/>
        </w:rPr>
        <w:t>здесь:</w:t>
      </w:r>
      <w:r w:rsidR="0008689C" w:rsidRPr="00D4041F">
        <w:rPr>
          <w:iCs/>
          <w:color w:val="000000" w:themeColor="text1"/>
          <w:lang w:val="ru-RU"/>
        </w:rPr>
        <w:t xml:space="preserve"> </w:t>
      </w:r>
      <w:hyperlink r:id="rId16" w:history="1">
        <w:r w:rsidR="00F52120" w:rsidRPr="00457D56">
          <w:rPr>
            <w:rStyle w:val="Hyperlink"/>
            <w:iCs/>
            <w:color w:val="000000" w:themeColor="text1"/>
          </w:rPr>
          <w:t>http</w:t>
        </w:r>
        <w:r w:rsidR="00F52120" w:rsidRPr="00D4041F">
          <w:rPr>
            <w:rStyle w:val="Hyperlink"/>
            <w:iCs/>
            <w:color w:val="000000" w:themeColor="text1"/>
            <w:lang w:val="ru-RU"/>
          </w:rPr>
          <w:t>://</w:t>
        </w:r>
        <w:r w:rsidR="00F52120" w:rsidRPr="00457D56">
          <w:rPr>
            <w:rStyle w:val="Hyperlink"/>
            <w:iCs/>
            <w:color w:val="000000" w:themeColor="text1"/>
          </w:rPr>
          <w:t>ww</w:t>
        </w:r>
        <w:r w:rsidR="00F52120" w:rsidRPr="00457D56">
          <w:rPr>
            <w:rStyle w:val="Hyperlink"/>
            <w:iCs/>
            <w:color w:val="000000" w:themeColor="text1"/>
            <w:spacing w:val="-5"/>
          </w:rPr>
          <w:t>w</w:t>
        </w:r>
        <w:r w:rsidR="00F52120" w:rsidRPr="00D4041F">
          <w:rPr>
            <w:rStyle w:val="Hyperlink"/>
            <w:iCs/>
            <w:color w:val="000000" w:themeColor="text1"/>
            <w:lang w:val="ru-RU"/>
          </w:rPr>
          <w:t>.</w:t>
        </w:r>
        <w:proofErr w:type="spellStart"/>
        <w:r w:rsidR="00F52120" w:rsidRPr="00457D56">
          <w:rPr>
            <w:rStyle w:val="Hyperlink"/>
            <w:iCs/>
            <w:color w:val="000000" w:themeColor="text1"/>
          </w:rPr>
          <w:t>unesc</w:t>
        </w:r>
        <w:r w:rsidR="00F52120" w:rsidRPr="00457D56">
          <w:rPr>
            <w:rStyle w:val="Hyperlink"/>
            <w:iCs/>
            <w:color w:val="000000" w:themeColor="text1"/>
            <w:spacing w:val="-2"/>
          </w:rPr>
          <w:t>o</w:t>
        </w:r>
        <w:proofErr w:type="spellEnd"/>
        <w:r w:rsidR="00F52120" w:rsidRPr="00D4041F">
          <w:rPr>
            <w:rStyle w:val="Hyperlink"/>
            <w:iCs/>
            <w:color w:val="000000" w:themeColor="text1"/>
            <w:lang w:val="ru-RU"/>
          </w:rPr>
          <w:t>.</w:t>
        </w:r>
        <w:r w:rsidR="00F52120" w:rsidRPr="00457D56">
          <w:rPr>
            <w:rStyle w:val="Hyperlink"/>
            <w:iCs/>
            <w:color w:val="000000" w:themeColor="text1"/>
          </w:rPr>
          <w:t>org</w:t>
        </w:r>
        <w:r w:rsidR="00F52120" w:rsidRPr="00D4041F">
          <w:rPr>
            <w:rStyle w:val="Hyperlink"/>
            <w:iCs/>
            <w:color w:val="000000" w:themeColor="text1"/>
            <w:lang w:val="ru-RU"/>
          </w:rPr>
          <w:t>/</w:t>
        </w:r>
        <w:r w:rsidR="00F52120" w:rsidRPr="00457D56">
          <w:rPr>
            <w:rStyle w:val="Hyperlink"/>
            <w:iCs/>
            <w:color w:val="000000" w:themeColor="text1"/>
          </w:rPr>
          <w:t>culture</w:t>
        </w:r>
        <w:r w:rsidR="00F52120" w:rsidRPr="00D4041F">
          <w:rPr>
            <w:rStyle w:val="Hyperlink"/>
            <w:iCs/>
            <w:color w:val="000000" w:themeColor="text1"/>
            <w:lang w:val="ru-RU"/>
          </w:rPr>
          <w:t>/</w:t>
        </w:r>
        <w:proofErr w:type="spellStart"/>
        <w:r w:rsidR="00F52120" w:rsidRPr="00457D56">
          <w:rPr>
            <w:rStyle w:val="Hyperlink"/>
            <w:iCs/>
            <w:color w:val="000000" w:themeColor="text1"/>
          </w:rPr>
          <w:t>ich</w:t>
        </w:r>
        <w:proofErr w:type="spellEnd"/>
        <w:r w:rsidR="00F52120" w:rsidRPr="00D4041F">
          <w:rPr>
            <w:rStyle w:val="Hyperlink"/>
            <w:iCs/>
            <w:color w:val="000000" w:themeColor="text1"/>
            <w:lang w:val="ru-RU"/>
          </w:rPr>
          <w:t>/</w:t>
        </w:r>
        <w:r w:rsidR="00F52120" w:rsidRPr="00457D56">
          <w:rPr>
            <w:rStyle w:val="Hyperlink"/>
            <w:iCs/>
            <w:color w:val="000000" w:themeColor="text1"/>
          </w:rPr>
          <w:t>index</w:t>
        </w:r>
        <w:r w:rsidR="00F52120" w:rsidRPr="00D4041F">
          <w:rPr>
            <w:rStyle w:val="Hyperlink"/>
            <w:iCs/>
            <w:color w:val="000000" w:themeColor="text1"/>
            <w:lang w:val="ru-RU"/>
          </w:rPr>
          <w:t>.</w:t>
        </w:r>
        <w:proofErr w:type="spellStart"/>
        <w:r w:rsidR="00F52120" w:rsidRPr="00457D56">
          <w:rPr>
            <w:rStyle w:val="Hyperlink"/>
            <w:iCs/>
            <w:color w:val="000000" w:themeColor="text1"/>
          </w:rPr>
          <w:t>php</w:t>
        </w:r>
        <w:proofErr w:type="spellEnd"/>
        <w:r w:rsidR="00F52120" w:rsidRPr="00D4041F">
          <w:rPr>
            <w:rStyle w:val="Hyperlink"/>
            <w:iCs/>
            <w:color w:val="000000" w:themeColor="text1"/>
            <w:lang w:val="ru-RU"/>
          </w:rPr>
          <w:t>?</w:t>
        </w:r>
        <w:proofErr w:type="spellStart"/>
        <w:r w:rsidR="00F52120" w:rsidRPr="00457D56">
          <w:rPr>
            <w:rStyle w:val="Hyperlink"/>
            <w:iCs/>
            <w:color w:val="000000" w:themeColor="text1"/>
          </w:rPr>
          <w:t>lg</w:t>
        </w:r>
        <w:proofErr w:type="spellEnd"/>
        <w:r w:rsidR="00F52120" w:rsidRPr="00D4041F">
          <w:rPr>
            <w:rStyle w:val="Hyperlink"/>
            <w:iCs/>
            <w:color w:val="000000" w:themeColor="text1"/>
            <w:lang w:val="ru-RU"/>
          </w:rPr>
          <w:t>=</w:t>
        </w:r>
        <w:proofErr w:type="spellStart"/>
        <w:r w:rsidR="00F52120" w:rsidRPr="00457D56">
          <w:rPr>
            <w:rStyle w:val="Hyperlink"/>
            <w:iCs/>
            <w:color w:val="000000" w:themeColor="text1"/>
          </w:rPr>
          <w:t>en</w:t>
        </w:r>
        <w:proofErr w:type="spellEnd"/>
        <w:r w:rsidR="00F52120" w:rsidRPr="00D4041F">
          <w:rPr>
            <w:rStyle w:val="Hyperlink"/>
            <w:iCs/>
            <w:color w:val="000000" w:themeColor="text1"/>
            <w:lang w:val="ru-RU"/>
          </w:rPr>
          <w:t>&amp;</w:t>
        </w:r>
        <w:proofErr w:type="spellStart"/>
        <w:r w:rsidR="00F52120" w:rsidRPr="00457D56">
          <w:rPr>
            <w:rStyle w:val="Hyperlink"/>
            <w:iCs/>
            <w:color w:val="000000" w:themeColor="text1"/>
          </w:rPr>
          <w:t>pg</w:t>
        </w:r>
        <w:proofErr w:type="spellEnd"/>
        <w:r w:rsidR="00F52120" w:rsidRPr="00D4041F">
          <w:rPr>
            <w:rStyle w:val="Hyperlink"/>
            <w:iCs/>
            <w:color w:val="000000" w:themeColor="text1"/>
            <w:lang w:val="ru-RU"/>
          </w:rPr>
          <w:t>=00102</w:t>
        </w:r>
      </w:hyperlink>
    </w:p>
    <w:p w14:paraId="4EDB1525" w14:textId="3B981EFF" w:rsidR="00155FF4" w:rsidRPr="00D4041F" w:rsidRDefault="00D4041F" w:rsidP="00AD2211">
      <w:pPr>
        <w:pStyle w:val="Txtpucegras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Информация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руководящих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органах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Конвенции</w:t>
      </w:r>
      <w:r w:rsidRPr="00D4041F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включая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подробные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отчёты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их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заседаний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перечни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принятых</w:t>
      </w:r>
      <w:r w:rsidRPr="00D4041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решений</w:t>
      </w:r>
      <w:r w:rsidRPr="00D4041F">
        <w:rPr>
          <w:color w:val="000000" w:themeColor="text1"/>
          <w:lang w:val="ru-RU"/>
        </w:rPr>
        <w:t>.</w:t>
      </w:r>
    </w:p>
    <w:p w14:paraId="45C71A83" w14:textId="26724062" w:rsidR="00155FF4" w:rsidRPr="007042B4" w:rsidRDefault="007042B4" w:rsidP="00AD2211">
      <w:pPr>
        <w:pStyle w:val="Txtpucegras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Информация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встречах</w:t>
      </w:r>
      <w:r w:rsidRPr="007042B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посвящённых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НКН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Конвенции</w:t>
      </w:r>
      <w:r w:rsidRPr="007042B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организованных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ЮНЕСКО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или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её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участием, с</w:t>
      </w:r>
      <w:r w:rsidRPr="007042B4">
        <w:rPr>
          <w:color w:val="000000" w:themeColor="text1"/>
          <w:lang w:val="ru-RU"/>
        </w:rPr>
        <w:t xml:space="preserve"> 1992</w:t>
      </w:r>
      <w:r w:rsidRPr="007042B4">
        <w:rPr>
          <w:color w:val="000000" w:themeColor="text1"/>
          <w:lang w:val="en-US"/>
        </w:rPr>
        <w:t> </w:t>
      </w:r>
      <w:r>
        <w:rPr>
          <w:color w:val="000000" w:themeColor="text1"/>
          <w:lang w:val="ru-RU"/>
        </w:rPr>
        <w:t>г</w:t>
      </w:r>
      <w:r w:rsidRPr="007042B4">
        <w:rPr>
          <w:color w:val="000000" w:themeColor="text1"/>
          <w:lang w:val="ru-RU"/>
        </w:rPr>
        <w:t>.</w:t>
      </w:r>
      <w:r w:rsidR="00155FF4" w:rsidRPr="007042B4">
        <w:rPr>
          <w:color w:val="000000" w:themeColor="text1"/>
          <w:lang w:val="ru-RU"/>
        </w:rPr>
        <w:t>:</w:t>
      </w:r>
      <w:r w:rsidR="00155FF4" w:rsidRPr="007042B4">
        <w:rPr>
          <w:color w:val="000000" w:themeColor="text1"/>
          <w:lang w:val="ru-RU"/>
        </w:rPr>
        <w:tab/>
      </w:r>
      <w:r w:rsidR="00155FF4" w:rsidRPr="007042B4">
        <w:rPr>
          <w:color w:val="000000" w:themeColor="text1"/>
          <w:lang w:val="ru-RU"/>
        </w:rPr>
        <w:br/>
      </w:r>
      <w:hyperlink r:id="rId17" w:history="1">
        <w:r w:rsidR="00F52120" w:rsidRPr="00457D56">
          <w:rPr>
            <w:rStyle w:val="Hyperlink"/>
            <w:color w:val="000000" w:themeColor="text1"/>
          </w:rPr>
          <w:t>http</w:t>
        </w:r>
        <w:r w:rsidR="00F52120" w:rsidRPr="007042B4">
          <w:rPr>
            <w:rStyle w:val="Hyperlink"/>
            <w:color w:val="000000" w:themeColor="text1"/>
            <w:lang w:val="ru-RU"/>
          </w:rPr>
          <w:t>://</w:t>
        </w:r>
        <w:r w:rsidR="00F52120" w:rsidRPr="00457D56">
          <w:rPr>
            <w:rStyle w:val="Hyperlink"/>
            <w:color w:val="000000" w:themeColor="text1"/>
          </w:rPr>
          <w:t>www</w:t>
        </w:r>
        <w:r w:rsidR="00F52120" w:rsidRPr="007042B4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F52120" w:rsidRPr="00457D56">
          <w:rPr>
            <w:rStyle w:val="Hyperlink"/>
            <w:color w:val="000000" w:themeColor="text1"/>
          </w:rPr>
          <w:t>unesco</w:t>
        </w:r>
        <w:proofErr w:type="spellEnd"/>
        <w:r w:rsidR="00F52120" w:rsidRPr="007042B4">
          <w:rPr>
            <w:rStyle w:val="Hyperlink"/>
            <w:color w:val="000000" w:themeColor="text1"/>
            <w:lang w:val="ru-RU"/>
          </w:rPr>
          <w:t>.</w:t>
        </w:r>
        <w:r w:rsidR="00F52120" w:rsidRPr="00457D56">
          <w:rPr>
            <w:rStyle w:val="Hyperlink"/>
            <w:color w:val="000000" w:themeColor="text1"/>
          </w:rPr>
          <w:t>org</w:t>
        </w:r>
        <w:r w:rsidR="00F52120" w:rsidRPr="007042B4">
          <w:rPr>
            <w:rStyle w:val="Hyperlink"/>
            <w:color w:val="000000" w:themeColor="text1"/>
            <w:lang w:val="ru-RU"/>
          </w:rPr>
          <w:t>/</w:t>
        </w:r>
        <w:r w:rsidR="00F52120" w:rsidRPr="00457D56">
          <w:rPr>
            <w:rStyle w:val="Hyperlink"/>
            <w:color w:val="000000" w:themeColor="text1"/>
          </w:rPr>
          <w:t>culture</w:t>
        </w:r>
        <w:r w:rsidR="00F52120" w:rsidRPr="007042B4">
          <w:rPr>
            <w:rStyle w:val="Hyperlink"/>
            <w:color w:val="000000" w:themeColor="text1"/>
            <w:lang w:val="ru-RU"/>
          </w:rPr>
          <w:t>/</w:t>
        </w:r>
        <w:proofErr w:type="spellStart"/>
        <w:r w:rsidR="00F52120" w:rsidRPr="00457D56">
          <w:rPr>
            <w:rStyle w:val="Hyperlink"/>
            <w:color w:val="000000" w:themeColor="text1"/>
          </w:rPr>
          <w:t>ich</w:t>
        </w:r>
        <w:proofErr w:type="spellEnd"/>
        <w:r w:rsidR="00F52120" w:rsidRPr="007042B4">
          <w:rPr>
            <w:rStyle w:val="Hyperlink"/>
            <w:color w:val="000000" w:themeColor="text1"/>
            <w:lang w:val="ru-RU"/>
          </w:rPr>
          <w:t>/</w:t>
        </w:r>
        <w:r w:rsidR="00F52120" w:rsidRPr="00457D56">
          <w:rPr>
            <w:rStyle w:val="Hyperlink"/>
            <w:color w:val="000000" w:themeColor="text1"/>
          </w:rPr>
          <w:t>index</w:t>
        </w:r>
        <w:r w:rsidR="00F52120" w:rsidRPr="007042B4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F52120" w:rsidRPr="00457D56">
          <w:rPr>
            <w:rStyle w:val="Hyperlink"/>
            <w:color w:val="000000" w:themeColor="text1"/>
          </w:rPr>
          <w:t>php</w:t>
        </w:r>
        <w:proofErr w:type="spellEnd"/>
        <w:r w:rsidR="00F52120" w:rsidRPr="007042B4">
          <w:rPr>
            <w:rStyle w:val="Hyperlink"/>
            <w:color w:val="000000" w:themeColor="text1"/>
            <w:lang w:val="ru-RU"/>
          </w:rPr>
          <w:t>?</w:t>
        </w:r>
        <w:proofErr w:type="spellStart"/>
        <w:r w:rsidR="00F52120" w:rsidRPr="00457D56">
          <w:rPr>
            <w:rStyle w:val="Hyperlink"/>
            <w:color w:val="000000" w:themeColor="text1"/>
          </w:rPr>
          <w:t>lg</w:t>
        </w:r>
        <w:proofErr w:type="spellEnd"/>
        <w:r w:rsidR="00F52120" w:rsidRPr="007042B4">
          <w:rPr>
            <w:rStyle w:val="Hyperlink"/>
            <w:color w:val="000000" w:themeColor="text1"/>
            <w:lang w:val="ru-RU"/>
          </w:rPr>
          <w:t>=</w:t>
        </w:r>
        <w:proofErr w:type="spellStart"/>
        <w:r w:rsidR="00F52120" w:rsidRPr="00457D56">
          <w:rPr>
            <w:rStyle w:val="Hyperlink"/>
            <w:color w:val="000000" w:themeColor="text1"/>
          </w:rPr>
          <w:t>en</w:t>
        </w:r>
        <w:proofErr w:type="spellEnd"/>
        <w:r w:rsidR="00F52120" w:rsidRPr="007042B4">
          <w:rPr>
            <w:rStyle w:val="Hyperlink"/>
            <w:color w:val="000000" w:themeColor="text1"/>
            <w:lang w:val="ru-RU"/>
          </w:rPr>
          <w:t>&amp;</w:t>
        </w:r>
        <w:proofErr w:type="spellStart"/>
        <w:r w:rsidR="00F52120" w:rsidRPr="00457D56">
          <w:rPr>
            <w:rStyle w:val="Hyperlink"/>
            <w:color w:val="000000" w:themeColor="text1"/>
          </w:rPr>
          <w:t>pg</w:t>
        </w:r>
        <w:proofErr w:type="spellEnd"/>
        <w:r w:rsidR="00F52120" w:rsidRPr="007042B4">
          <w:rPr>
            <w:rStyle w:val="Hyperlink"/>
            <w:color w:val="000000" w:themeColor="text1"/>
            <w:lang w:val="ru-RU"/>
          </w:rPr>
          <w:t>=00015</w:t>
        </w:r>
      </w:hyperlink>
    </w:p>
    <w:p w14:paraId="0250E6EA" w14:textId="32C6F7A9" w:rsidR="00155FF4" w:rsidRPr="007042B4" w:rsidRDefault="007042B4" w:rsidP="00952DBE">
      <w:pPr>
        <w:pStyle w:val="Txtpucegras"/>
        <w:rPr>
          <w:iCs/>
          <w:color w:val="000000" w:themeColor="text1"/>
          <w:lang w:val="ru-RU"/>
        </w:rPr>
      </w:pPr>
      <w:r>
        <w:rPr>
          <w:color w:val="000000" w:themeColor="text1"/>
          <w:lang w:val="ru-RU"/>
        </w:rPr>
        <w:t>Информация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об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аккредитованных</w:t>
      </w:r>
      <w:r w:rsidRPr="007042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неправительственных организациях (НПО)</w:t>
      </w:r>
      <w:r w:rsidR="00155FF4" w:rsidRPr="007042B4">
        <w:rPr>
          <w:color w:val="000000" w:themeColor="text1"/>
          <w:lang w:val="ru-RU"/>
        </w:rPr>
        <w:t>:</w:t>
      </w:r>
      <w:r w:rsidR="00155FF4" w:rsidRPr="007042B4">
        <w:rPr>
          <w:color w:val="000000" w:themeColor="text1"/>
          <w:lang w:val="ru-RU"/>
        </w:rPr>
        <w:tab/>
      </w:r>
      <w:r w:rsidR="00155FF4" w:rsidRPr="007042B4">
        <w:rPr>
          <w:color w:val="000000" w:themeColor="text1"/>
          <w:lang w:val="ru-RU"/>
        </w:rPr>
        <w:br/>
      </w:r>
      <w:hyperlink r:id="rId18" w:history="1">
        <w:r w:rsidR="009323E0" w:rsidRPr="00457D56">
          <w:rPr>
            <w:rStyle w:val="Hyperlink"/>
            <w:iCs/>
            <w:color w:val="000000" w:themeColor="text1"/>
          </w:rPr>
          <w:t>http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://</w:t>
        </w:r>
        <w:r w:rsidR="009323E0" w:rsidRPr="00457D56">
          <w:rPr>
            <w:rStyle w:val="Hyperlink"/>
            <w:iCs/>
            <w:color w:val="000000" w:themeColor="text1"/>
          </w:rPr>
          <w:t>ww</w:t>
        </w:r>
        <w:r w:rsidR="009323E0" w:rsidRPr="00457D56">
          <w:rPr>
            <w:rStyle w:val="Hyperlink"/>
            <w:iCs/>
            <w:color w:val="000000" w:themeColor="text1"/>
            <w:spacing w:val="-2"/>
          </w:rPr>
          <w:t>w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.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unesco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.</w:t>
        </w:r>
        <w:r w:rsidR="009323E0" w:rsidRPr="00457D56">
          <w:rPr>
            <w:rStyle w:val="Hyperlink"/>
            <w:iCs/>
            <w:color w:val="000000" w:themeColor="text1"/>
          </w:rPr>
          <w:t>org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/</w:t>
        </w:r>
        <w:r w:rsidR="009323E0" w:rsidRPr="00457D56">
          <w:rPr>
            <w:rStyle w:val="Hyperlink"/>
            <w:iCs/>
            <w:color w:val="000000" w:themeColor="text1"/>
          </w:rPr>
          <w:t>culture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/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ich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/</w:t>
        </w:r>
        <w:r w:rsidR="009323E0" w:rsidRPr="00457D56">
          <w:rPr>
            <w:rStyle w:val="Hyperlink"/>
            <w:iCs/>
            <w:color w:val="000000" w:themeColor="text1"/>
          </w:rPr>
          <w:t>index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.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php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?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lg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=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en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&amp;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pg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=331</w:t>
        </w:r>
      </w:hyperlink>
    </w:p>
    <w:p w14:paraId="74B751E2" w14:textId="1926FAE9" w:rsidR="00155FF4" w:rsidRPr="007042B4" w:rsidRDefault="007042B4" w:rsidP="00AD2211">
      <w:pPr>
        <w:pStyle w:val="Txtpucegras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Информационный проспект, объясняющий, что такое НКН и почему стоит его охранять</w:t>
      </w:r>
      <w:r w:rsidR="00155FF4" w:rsidRPr="007042B4">
        <w:rPr>
          <w:color w:val="000000" w:themeColor="text1"/>
          <w:lang w:val="ru-RU"/>
        </w:rPr>
        <w:t>:</w:t>
      </w:r>
      <w:r w:rsidR="00DC0EC6" w:rsidRPr="007042B4">
        <w:rPr>
          <w:color w:val="000000" w:themeColor="text1"/>
          <w:lang w:val="ru-RU"/>
        </w:rPr>
        <w:tab/>
      </w:r>
      <w:r w:rsidR="00DC0EC6" w:rsidRPr="007042B4">
        <w:rPr>
          <w:color w:val="000000" w:themeColor="text1"/>
          <w:lang w:val="ru-RU"/>
        </w:rPr>
        <w:br/>
      </w:r>
      <w:hyperlink r:id="rId19" w:history="1">
        <w:r w:rsidR="009323E0" w:rsidRPr="00457D56">
          <w:rPr>
            <w:rStyle w:val="Hyperlink"/>
            <w:iCs/>
            <w:color w:val="000000" w:themeColor="text1"/>
          </w:rPr>
          <w:t>http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://</w:t>
        </w:r>
        <w:r w:rsidR="009323E0" w:rsidRPr="00457D56">
          <w:rPr>
            <w:rStyle w:val="Hyperlink"/>
            <w:iCs/>
            <w:color w:val="000000" w:themeColor="text1"/>
          </w:rPr>
          <w:t>www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.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unesco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.</w:t>
        </w:r>
        <w:r w:rsidR="009323E0" w:rsidRPr="00457D56">
          <w:rPr>
            <w:rStyle w:val="Hyperlink"/>
            <w:iCs/>
            <w:color w:val="000000" w:themeColor="text1"/>
          </w:rPr>
          <w:t>org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/</w:t>
        </w:r>
        <w:r w:rsidR="009323E0" w:rsidRPr="00457D56">
          <w:rPr>
            <w:rStyle w:val="Hyperlink"/>
            <w:iCs/>
            <w:color w:val="000000" w:themeColor="text1"/>
          </w:rPr>
          <w:t>culture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/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ich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/</w:t>
        </w:r>
        <w:r w:rsidR="009323E0" w:rsidRPr="00457D56">
          <w:rPr>
            <w:rStyle w:val="Hyperlink"/>
            <w:iCs/>
            <w:color w:val="000000" w:themeColor="text1"/>
          </w:rPr>
          <w:t>index</w:t>
        </w:r>
        <w:r w:rsidR="009323E0" w:rsidRPr="007042B4">
          <w:rPr>
            <w:rStyle w:val="Hyperlink"/>
            <w:iCs/>
            <w:color w:val="000000" w:themeColor="text1"/>
            <w:lang w:val="ru-RU"/>
          </w:rPr>
          <w:t>.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php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?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lg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=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en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&amp;</w:t>
        </w:r>
        <w:proofErr w:type="spellStart"/>
        <w:r w:rsidR="009323E0" w:rsidRPr="00457D56">
          <w:rPr>
            <w:rStyle w:val="Hyperlink"/>
            <w:iCs/>
            <w:color w:val="000000" w:themeColor="text1"/>
          </w:rPr>
          <w:t>pg</w:t>
        </w:r>
        <w:proofErr w:type="spellEnd"/>
        <w:r w:rsidR="009323E0" w:rsidRPr="007042B4">
          <w:rPr>
            <w:rStyle w:val="Hyperlink"/>
            <w:iCs/>
            <w:color w:val="000000" w:themeColor="text1"/>
            <w:lang w:val="ru-RU"/>
          </w:rPr>
          <w:t>=00018</w:t>
        </w:r>
      </w:hyperlink>
    </w:p>
    <w:p w14:paraId="37CD31C2" w14:textId="45AEDC06" w:rsidR="00155FF4" w:rsidRPr="00E13FF9" w:rsidRDefault="007042B4" w:rsidP="00AD2211">
      <w:pPr>
        <w:pStyle w:val="Txtpucegras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Представление</w:t>
      </w:r>
      <w:r w:rsidRPr="00E13F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элементов</w:t>
      </w:r>
      <w:r w:rsidR="005C7A26" w:rsidRPr="00E13FF9">
        <w:rPr>
          <w:color w:val="000000" w:themeColor="text1"/>
          <w:lang w:val="ru-RU"/>
        </w:rPr>
        <w:t xml:space="preserve">, </w:t>
      </w:r>
      <w:r w:rsidR="005C7A26">
        <w:rPr>
          <w:color w:val="000000" w:themeColor="text1"/>
          <w:lang w:val="ru-RU"/>
        </w:rPr>
        <w:t>включённых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в</w:t>
      </w:r>
      <w:r w:rsidR="005C7A26" w:rsidRPr="00E13FF9">
        <w:rPr>
          <w:color w:val="000000" w:themeColor="text1"/>
          <w:lang w:val="ru-RU"/>
        </w:rPr>
        <w:t xml:space="preserve"> </w:t>
      </w:r>
      <w:r w:rsidR="0097677C">
        <w:rPr>
          <w:color w:val="000000" w:themeColor="text1"/>
          <w:lang w:val="ru-RU"/>
        </w:rPr>
        <w:t>С</w:t>
      </w:r>
      <w:r w:rsidR="005C7A26">
        <w:rPr>
          <w:color w:val="000000" w:themeColor="text1"/>
          <w:lang w:val="ru-RU"/>
        </w:rPr>
        <w:t>писки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Конвенции</w:t>
      </w:r>
      <w:r w:rsidR="005C7A26" w:rsidRPr="00E13FF9">
        <w:rPr>
          <w:color w:val="000000" w:themeColor="text1"/>
          <w:lang w:val="ru-RU"/>
        </w:rPr>
        <w:t xml:space="preserve">, </w:t>
      </w:r>
      <w:r w:rsidR="005C7A26">
        <w:rPr>
          <w:color w:val="000000" w:themeColor="text1"/>
          <w:lang w:val="ru-RU"/>
        </w:rPr>
        <w:t>и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проектов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или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программ</w:t>
      </w:r>
      <w:r w:rsidR="005C7A26" w:rsidRPr="00E13FF9">
        <w:rPr>
          <w:color w:val="000000" w:themeColor="text1"/>
          <w:lang w:val="ru-RU"/>
        </w:rPr>
        <w:t xml:space="preserve">, </w:t>
      </w:r>
      <w:r w:rsidR="005C7A26">
        <w:rPr>
          <w:color w:val="000000" w:themeColor="text1"/>
          <w:lang w:val="ru-RU"/>
        </w:rPr>
        <w:t>внесённых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в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Реестр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передовых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практик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по</w:t>
      </w:r>
      <w:r w:rsidR="005C7A26" w:rsidRPr="00E13FF9">
        <w:rPr>
          <w:color w:val="000000" w:themeColor="text1"/>
          <w:lang w:val="ru-RU"/>
        </w:rPr>
        <w:t xml:space="preserve"> </w:t>
      </w:r>
      <w:r w:rsidR="005C7A26">
        <w:rPr>
          <w:color w:val="000000" w:themeColor="text1"/>
          <w:lang w:val="ru-RU"/>
        </w:rPr>
        <w:t>охране</w:t>
      </w:r>
      <w:r w:rsidR="00155FF4" w:rsidRPr="00E13FF9">
        <w:rPr>
          <w:color w:val="000000" w:themeColor="text1"/>
          <w:lang w:val="ru-RU"/>
        </w:rPr>
        <w:t>:</w:t>
      </w:r>
      <w:r w:rsidR="00DD01F3" w:rsidRPr="00E13FF9">
        <w:rPr>
          <w:color w:val="000000" w:themeColor="text1"/>
          <w:lang w:val="ru-RU"/>
        </w:rPr>
        <w:tab/>
      </w:r>
      <w:r w:rsidR="00DD01F3" w:rsidRPr="00E13FF9">
        <w:rPr>
          <w:color w:val="000000" w:themeColor="text1"/>
          <w:lang w:val="ru-RU"/>
        </w:rPr>
        <w:br/>
      </w:r>
      <w:hyperlink r:id="rId20" w:history="1">
        <w:r w:rsidR="009323E0" w:rsidRPr="00457D56">
          <w:rPr>
            <w:rStyle w:val="Hyperlink"/>
            <w:color w:val="000000" w:themeColor="text1"/>
          </w:rPr>
          <w:t>http</w:t>
        </w:r>
        <w:r w:rsidR="009323E0" w:rsidRPr="00E13FF9">
          <w:rPr>
            <w:rStyle w:val="Hyperlink"/>
            <w:color w:val="000000" w:themeColor="text1"/>
            <w:lang w:val="ru-RU"/>
          </w:rPr>
          <w:t>://</w:t>
        </w:r>
        <w:r w:rsidR="009323E0" w:rsidRPr="00457D56">
          <w:rPr>
            <w:rStyle w:val="Hyperlink"/>
            <w:color w:val="000000" w:themeColor="text1"/>
          </w:rPr>
          <w:t>www</w:t>
        </w:r>
        <w:r w:rsidR="009323E0" w:rsidRPr="00E13FF9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9323E0" w:rsidRPr="00457D56">
          <w:rPr>
            <w:rStyle w:val="Hyperlink"/>
            <w:color w:val="000000" w:themeColor="text1"/>
          </w:rPr>
          <w:t>unesco</w:t>
        </w:r>
        <w:proofErr w:type="spellEnd"/>
        <w:r w:rsidR="009323E0" w:rsidRPr="00E13FF9">
          <w:rPr>
            <w:rStyle w:val="Hyperlink"/>
            <w:color w:val="000000" w:themeColor="text1"/>
            <w:lang w:val="ru-RU"/>
          </w:rPr>
          <w:t>.</w:t>
        </w:r>
        <w:r w:rsidR="009323E0" w:rsidRPr="00457D56">
          <w:rPr>
            <w:rStyle w:val="Hyperlink"/>
            <w:color w:val="000000" w:themeColor="text1"/>
          </w:rPr>
          <w:t>org</w:t>
        </w:r>
        <w:r w:rsidR="009323E0" w:rsidRPr="00E13FF9">
          <w:rPr>
            <w:rStyle w:val="Hyperlink"/>
            <w:color w:val="000000" w:themeColor="text1"/>
            <w:lang w:val="ru-RU"/>
          </w:rPr>
          <w:t>/</w:t>
        </w:r>
        <w:r w:rsidR="009323E0" w:rsidRPr="00457D56">
          <w:rPr>
            <w:rStyle w:val="Hyperlink"/>
            <w:color w:val="000000" w:themeColor="text1"/>
          </w:rPr>
          <w:t>culture</w:t>
        </w:r>
        <w:r w:rsidR="009323E0" w:rsidRPr="00E13FF9">
          <w:rPr>
            <w:rStyle w:val="Hyperlink"/>
            <w:color w:val="000000" w:themeColor="text1"/>
            <w:lang w:val="ru-RU"/>
          </w:rPr>
          <w:t>/</w:t>
        </w:r>
        <w:proofErr w:type="spellStart"/>
        <w:r w:rsidR="009323E0" w:rsidRPr="00457D56">
          <w:rPr>
            <w:rStyle w:val="Hyperlink"/>
            <w:color w:val="000000" w:themeColor="text1"/>
          </w:rPr>
          <w:t>ich</w:t>
        </w:r>
        <w:proofErr w:type="spellEnd"/>
        <w:r w:rsidR="009323E0" w:rsidRPr="00E13FF9">
          <w:rPr>
            <w:rStyle w:val="Hyperlink"/>
            <w:color w:val="000000" w:themeColor="text1"/>
            <w:lang w:val="ru-RU"/>
          </w:rPr>
          <w:t>/</w:t>
        </w:r>
        <w:r w:rsidR="009323E0" w:rsidRPr="00457D56">
          <w:rPr>
            <w:rStyle w:val="Hyperlink"/>
            <w:color w:val="000000" w:themeColor="text1"/>
          </w:rPr>
          <w:t>index</w:t>
        </w:r>
        <w:r w:rsidR="009323E0" w:rsidRPr="00E13FF9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9323E0" w:rsidRPr="00457D56">
          <w:rPr>
            <w:rStyle w:val="Hyperlink"/>
            <w:color w:val="000000" w:themeColor="text1"/>
          </w:rPr>
          <w:t>php</w:t>
        </w:r>
        <w:proofErr w:type="spellEnd"/>
        <w:r w:rsidR="009323E0" w:rsidRPr="00E13FF9">
          <w:rPr>
            <w:rStyle w:val="Hyperlink"/>
            <w:color w:val="000000" w:themeColor="text1"/>
            <w:lang w:val="ru-RU"/>
          </w:rPr>
          <w:t>?</w:t>
        </w:r>
        <w:proofErr w:type="spellStart"/>
        <w:r w:rsidR="009323E0" w:rsidRPr="00457D56">
          <w:rPr>
            <w:rStyle w:val="Hyperlink"/>
            <w:color w:val="000000" w:themeColor="text1"/>
          </w:rPr>
          <w:t>lg</w:t>
        </w:r>
        <w:proofErr w:type="spellEnd"/>
        <w:r w:rsidR="009323E0" w:rsidRPr="00E13FF9">
          <w:rPr>
            <w:rStyle w:val="Hyperlink"/>
            <w:color w:val="000000" w:themeColor="text1"/>
            <w:lang w:val="ru-RU"/>
          </w:rPr>
          <w:t>=</w:t>
        </w:r>
        <w:proofErr w:type="spellStart"/>
        <w:r w:rsidR="009323E0" w:rsidRPr="00457D56">
          <w:rPr>
            <w:rStyle w:val="Hyperlink"/>
            <w:color w:val="000000" w:themeColor="text1"/>
          </w:rPr>
          <w:t>en</w:t>
        </w:r>
        <w:proofErr w:type="spellEnd"/>
        <w:r w:rsidR="009323E0" w:rsidRPr="00E13FF9">
          <w:rPr>
            <w:rStyle w:val="Hyperlink"/>
            <w:color w:val="000000" w:themeColor="text1"/>
            <w:lang w:val="ru-RU"/>
          </w:rPr>
          <w:t>&amp;</w:t>
        </w:r>
        <w:proofErr w:type="spellStart"/>
        <w:r w:rsidR="009323E0" w:rsidRPr="00457D56">
          <w:rPr>
            <w:rStyle w:val="Hyperlink"/>
            <w:color w:val="000000" w:themeColor="text1"/>
          </w:rPr>
          <w:t>pg</w:t>
        </w:r>
        <w:proofErr w:type="spellEnd"/>
        <w:r w:rsidR="009323E0" w:rsidRPr="00E13FF9">
          <w:rPr>
            <w:rStyle w:val="Hyperlink"/>
            <w:color w:val="000000" w:themeColor="text1"/>
            <w:lang w:val="ru-RU"/>
          </w:rPr>
          <w:t>=00011</w:t>
        </w:r>
      </w:hyperlink>
    </w:p>
    <w:p w14:paraId="55FAA42F" w14:textId="6C85BF16" w:rsidR="00155FF4" w:rsidRPr="0084445C" w:rsidRDefault="00EF41A3" w:rsidP="00952DBE">
      <w:pPr>
        <w:pStyle w:val="Txtpucegras"/>
        <w:rPr>
          <w:color w:val="000000" w:themeColor="text1"/>
          <w:lang w:val="ru-RU"/>
        </w:rPr>
      </w:pPr>
      <w:r w:rsidRPr="00457D56">
        <w:rPr>
          <w:noProof/>
          <w:color w:val="000000" w:themeColor="text1"/>
          <w:lang w:val="es-ES_tradnl" w:eastAsia="es-ES_tradnl"/>
        </w:rPr>
        <w:drawing>
          <wp:anchor distT="0" distB="0" distL="114300" distR="114300" simplePos="0" relativeHeight="251913728" behindDoc="0" locked="0" layoutInCell="1" allowOverlap="0" wp14:anchorId="59B4621E" wp14:editId="403E6068">
            <wp:simplePos x="0" y="0"/>
            <wp:positionH relativeFrom="margin">
              <wp:align>left</wp:align>
            </wp:positionH>
            <wp:positionV relativeFrom="paragraph">
              <wp:posOffset>927100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F9">
        <w:rPr>
          <w:color w:val="000000" w:themeColor="text1"/>
          <w:lang w:val="ru-RU"/>
        </w:rPr>
        <w:t>Формы</w:t>
      </w:r>
      <w:r w:rsidR="00E13FF9" w:rsidRPr="00E41E32">
        <w:rPr>
          <w:color w:val="000000" w:themeColor="text1"/>
          <w:lang w:val="ru-RU"/>
        </w:rPr>
        <w:t xml:space="preserve">, </w:t>
      </w:r>
      <w:r w:rsidR="00E13FF9">
        <w:rPr>
          <w:color w:val="000000" w:themeColor="text1"/>
          <w:lang w:val="ru-RU"/>
        </w:rPr>
        <w:t>используемые</w:t>
      </w:r>
      <w:r w:rsidR="00E13FF9" w:rsidRPr="00E41E32">
        <w:rPr>
          <w:color w:val="000000" w:themeColor="text1"/>
          <w:lang w:val="ru-RU"/>
        </w:rPr>
        <w:t xml:space="preserve"> </w:t>
      </w:r>
      <w:r w:rsidR="00E13FF9">
        <w:rPr>
          <w:color w:val="000000" w:themeColor="text1"/>
          <w:lang w:val="ru-RU"/>
        </w:rPr>
        <w:t>для</w:t>
      </w:r>
      <w:r w:rsidR="00E13FF9" w:rsidRPr="00E41E32">
        <w:rPr>
          <w:color w:val="000000" w:themeColor="text1"/>
          <w:lang w:val="ru-RU"/>
        </w:rPr>
        <w:t xml:space="preserve"> </w:t>
      </w:r>
      <w:r w:rsidR="004C5530">
        <w:rPr>
          <w:color w:val="000000" w:themeColor="text1"/>
          <w:lang w:val="ru-RU"/>
        </w:rPr>
        <w:t>номинации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элементов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в</w:t>
      </w:r>
      <w:r w:rsidR="002D6EF2" w:rsidRPr="00E41E32">
        <w:rPr>
          <w:color w:val="000000" w:themeColor="text1"/>
          <w:lang w:val="ru-RU"/>
        </w:rPr>
        <w:t xml:space="preserve"> </w:t>
      </w:r>
      <w:r w:rsidR="0097677C">
        <w:rPr>
          <w:color w:val="000000" w:themeColor="text1"/>
          <w:lang w:val="ru-RU"/>
        </w:rPr>
        <w:t>С</w:t>
      </w:r>
      <w:r w:rsidR="002D6EF2">
        <w:rPr>
          <w:color w:val="000000" w:themeColor="text1"/>
          <w:lang w:val="ru-RU"/>
        </w:rPr>
        <w:t>писки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Конвенции</w:t>
      </w:r>
      <w:r w:rsidR="002D6EF2" w:rsidRPr="00E41E32">
        <w:rPr>
          <w:color w:val="000000" w:themeColor="text1"/>
          <w:lang w:val="ru-RU"/>
        </w:rPr>
        <w:t xml:space="preserve"> (</w:t>
      </w:r>
      <w:r w:rsidR="002D6EF2">
        <w:rPr>
          <w:color w:val="000000" w:themeColor="text1"/>
          <w:lang w:val="ru-RU"/>
        </w:rPr>
        <w:t>только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на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английском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и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французском</w:t>
      </w:r>
      <w:r w:rsidR="002D6EF2" w:rsidRPr="00E41E32">
        <w:rPr>
          <w:color w:val="000000" w:themeColor="text1"/>
          <w:lang w:val="ru-RU"/>
        </w:rPr>
        <w:t xml:space="preserve">), </w:t>
      </w:r>
      <w:r w:rsidR="00BD4115">
        <w:rPr>
          <w:color w:val="000000" w:themeColor="text1"/>
          <w:lang w:val="ru-RU"/>
        </w:rPr>
        <w:t>предложени</w:t>
      </w:r>
      <w:r w:rsidR="00B45866">
        <w:rPr>
          <w:color w:val="000000" w:themeColor="text1"/>
          <w:lang w:val="ru-RU"/>
        </w:rPr>
        <w:t>й</w:t>
      </w:r>
      <w:r w:rsidR="00BD4115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охранных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мероприятий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в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Реестр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передовых</w:t>
      </w:r>
      <w:r w:rsidR="002D6EF2" w:rsidRPr="00E41E32">
        <w:rPr>
          <w:color w:val="000000" w:themeColor="text1"/>
          <w:lang w:val="ru-RU"/>
        </w:rPr>
        <w:t xml:space="preserve"> </w:t>
      </w:r>
      <w:r w:rsidR="002D6EF2">
        <w:rPr>
          <w:color w:val="000000" w:themeColor="text1"/>
          <w:lang w:val="ru-RU"/>
        </w:rPr>
        <w:t>практик</w:t>
      </w:r>
      <w:r w:rsidR="00E41E32" w:rsidRPr="00E41E32">
        <w:rPr>
          <w:color w:val="000000" w:themeColor="text1"/>
          <w:lang w:val="ru-RU"/>
        </w:rPr>
        <w:t xml:space="preserve">, </w:t>
      </w:r>
      <w:r w:rsidR="00BD4115">
        <w:rPr>
          <w:color w:val="000000" w:themeColor="text1"/>
          <w:lang w:val="ru-RU"/>
        </w:rPr>
        <w:t>подач</w:t>
      </w:r>
      <w:r w:rsidR="00B45866">
        <w:rPr>
          <w:color w:val="000000" w:themeColor="text1"/>
          <w:lang w:val="ru-RU"/>
        </w:rPr>
        <w:t>и</w:t>
      </w:r>
      <w:r w:rsidR="00BD4115">
        <w:rPr>
          <w:color w:val="000000" w:themeColor="text1"/>
          <w:lang w:val="ru-RU"/>
        </w:rPr>
        <w:t xml:space="preserve"> просьб </w:t>
      </w:r>
      <w:r w:rsidR="00E41E32">
        <w:rPr>
          <w:lang w:val="ru-RU"/>
        </w:rPr>
        <w:t>на</w:t>
      </w:r>
      <w:r w:rsidR="00E41E32" w:rsidRPr="00E41E32">
        <w:rPr>
          <w:lang w:val="ru-RU"/>
        </w:rPr>
        <w:t xml:space="preserve"> </w:t>
      </w:r>
      <w:r w:rsidR="00E41E32">
        <w:rPr>
          <w:lang w:val="ru-RU"/>
        </w:rPr>
        <w:t>получение</w:t>
      </w:r>
      <w:r w:rsidR="00E41E32" w:rsidRPr="00E41E32">
        <w:rPr>
          <w:lang w:val="ru-RU"/>
        </w:rPr>
        <w:t xml:space="preserve"> </w:t>
      </w:r>
      <w:r w:rsidR="00E41E32">
        <w:rPr>
          <w:lang w:val="ru-RU"/>
        </w:rPr>
        <w:t>международной</w:t>
      </w:r>
      <w:r w:rsidR="00E41E32" w:rsidRPr="00E41E32">
        <w:rPr>
          <w:lang w:val="ru-RU"/>
        </w:rPr>
        <w:t xml:space="preserve"> </w:t>
      </w:r>
      <w:r w:rsidR="00E41E32">
        <w:rPr>
          <w:lang w:val="ru-RU"/>
        </w:rPr>
        <w:t>помощи</w:t>
      </w:r>
      <w:r w:rsidR="00E41E32" w:rsidRPr="00E41E32">
        <w:rPr>
          <w:lang w:val="ru-RU"/>
        </w:rPr>
        <w:t xml:space="preserve">, </w:t>
      </w:r>
      <w:r w:rsidR="00E41E32">
        <w:rPr>
          <w:lang w:val="ru-RU"/>
        </w:rPr>
        <w:t>аккредитаци</w:t>
      </w:r>
      <w:r w:rsidR="00B45866">
        <w:rPr>
          <w:lang w:val="ru-RU"/>
        </w:rPr>
        <w:t>и</w:t>
      </w:r>
      <w:r w:rsidR="00E41E32" w:rsidRPr="00E41E32">
        <w:rPr>
          <w:lang w:val="ru-RU"/>
        </w:rPr>
        <w:t xml:space="preserve"> </w:t>
      </w:r>
      <w:r w:rsidR="00E41E32">
        <w:rPr>
          <w:lang w:val="ru-RU"/>
        </w:rPr>
        <w:t>неправительственных</w:t>
      </w:r>
      <w:r w:rsidR="00E41E32" w:rsidRPr="00E41E32">
        <w:rPr>
          <w:lang w:val="ru-RU"/>
        </w:rPr>
        <w:t xml:space="preserve"> </w:t>
      </w:r>
      <w:r w:rsidR="00E41E32">
        <w:rPr>
          <w:lang w:val="ru-RU"/>
        </w:rPr>
        <w:t>организаций</w:t>
      </w:r>
      <w:r w:rsidR="00E41E32" w:rsidRPr="00E41E32">
        <w:rPr>
          <w:color w:val="000000" w:themeColor="text1"/>
          <w:lang w:val="ru-RU"/>
        </w:rPr>
        <w:t xml:space="preserve"> </w:t>
      </w:r>
      <w:r w:rsidR="00E41E32">
        <w:rPr>
          <w:color w:val="000000" w:themeColor="text1"/>
          <w:lang w:val="ru-RU"/>
        </w:rPr>
        <w:t>и предоставлени</w:t>
      </w:r>
      <w:r w:rsidR="00B45866">
        <w:rPr>
          <w:color w:val="000000" w:themeColor="text1"/>
          <w:lang w:val="ru-RU"/>
        </w:rPr>
        <w:t>я</w:t>
      </w:r>
      <w:r w:rsidR="00E41E32">
        <w:rPr>
          <w:color w:val="000000" w:themeColor="text1"/>
          <w:lang w:val="ru-RU"/>
        </w:rPr>
        <w:t xml:space="preserve"> периодических докладов</w:t>
      </w:r>
      <w:r w:rsidR="00155FF4" w:rsidRPr="0084445C">
        <w:rPr>
          <w:color w:val="000000" w:themeColor="text1"/>
          <w:lang w:val="ru-RU"/>
        </w:rPr>
        <w:t xml:space="preserve">: </w:t>
      </w:r>
      <w:hyperlink r:id="rId21" w:history="1">
        <w:r w:rsidR="003B63B7" w:rsidRPr="00457D56">
          <w:rPr>
            <w:rStyle w:val="Hyperlink"/>
            <w:color w:val="000000" w:themeColor="text1"/>
          </w:rPr>
          <w:t>http</w:t>
        </w:r>
        <w:r w:rsidR="003B63B7" w:rsidRPr="0084445C">
          <w:rPr>
            <w:rStyle w:val="Hyperlink"/>
            <w:color w:val="000000" w:themeColor="text1"/>
            <w:lang w:val="ru-RU"/>
          </w:rPr>
          <w:t>://</w:t>
        </w:r>
        <w:r w:rsidR="003B63B7" w:rsidRPr="00457D56">
          <w:rPr>
            <w:rStyle w:val="Hyperlink"/>
            <w:color w:val="000000" w:themeColor="text1"/>
          </w:rPr>
          <w:t>www</w:t>
        </w:r>
        <w:r w:rsidR="003B63B7" w:rsidRPr="0084445C">
          <w:rPr>
            <w:rStyle w:val="Hyperlink"/>
            <w:color w:val="000000" w:themeColor="text1"/>
            <w:lang w:val="ru-RU"/>
          </w:rPr>
          <w:t>.</w:t>
        </w:r>
        <w:proofErr w:type="spellStart"/>
        <w:r w:rsidR="003B63B7" w:rsidRPr="00457D56">
          <w:rPr>
            <w:rStyle w:val="Hyperlink"/>
            <w:color w:val="000000" w:themeColor="text1"/>
          </w:rPr>
          <w:t>unesco</w:t>
        </w:r>
        <w:proofErr w:type="spellEnd"/>
        <w:r w:rsidR="003B63B7" w:rsidRPr="0084445C">
          <w:rPr>
            <w:rStyle w:val="Hyperlink"/>
            <w:color w:val="000000" w:themeColor="text1"/>
            <w:lang w:val="ru-RU"/>
          </w:rPr>
          <w:t>.</w:t>
        </w:r>
        <w:r w:rsidR="003B63B7" w:rsidRPr="00457D56">
          <w:rPr>
            <w:rStyle w:val="Hyperlink"/>
            <w:color w:val="000000" w:themeColor="text1"/>
          </w:rPr>
          <w:t>org</w:t>
        </w:r>
        <w:r w:rsidR="003B63B7" w:rsidRPr="0084445C">
          <w:rPr>
            <w:rStyle w:val="Hyperlink"/>
            <w:color w:val="000000" w:themeColor="text1"/>
            <w:lang w:val="ru-RU"/>
          </w:rPr>
          <w:t>/</w:t>
        </w:r>
        <w:r w:rsidR="003B63B7" w:rsidRPr="00457D56">
          <w:rPr>
            <w:rStyle w:val="Hyperlink"/>
            <w:color w:val="000000" w:themeColor="text1"/>
          </w:rPr>
          <w:t>culture</w:t>
        </w:r>
        <w:r w:rsidR="003B63B7" w:rsidRPr="0084445C">
          <w:rPr>
            <w:rStyle w:val="Hyperlink"/>
            <w:color w:val="000000" w:themeColor="text1"/>
            <w:lang w:val="ru-RU"/>
          </w:rPr>
          <w:t>/</w:t>
        </w:r>
        <w:proofErr w:type="spellStart"/>
        <w:r w:rsidR="003B63B7" w:rsidRPr="00457D56">
          <w:rPr>
            <w:rStyle w:val="Hyperlink"/>
            <w:color w:val="000000" w:themeColor="text1"/>
          </w:rPr>
          <w:t>ich</w:t>
        </w:r>
        <w:proofErr w:type="spellEnd"/>
        <w:r w:rsidR="003B63B7" w:rsidRPr="0084445C">
          <w:rPr>
            <w:rStyle w:val="Hyperlink"/>
            <w:color w:val="000000" w:themeColor="text1"/>
            <w:lang w:val="ru-RU"/>
          </w:rPr>
          <w:t>/</w:t>
        </w:r>
        <w:proofErr w:type="spellStart"/>
        <w:r w:rsidR="003B63B7" w:rsidRPr="00457D56">
          <w:rPr>
            <w:rStyle w:val="Hyperlink"/>
            <w:color w:val="000000" w:themeColor="text1"/>
          </w:rPr>
          <w:t>en</w:t>
        </w:r>
        <w:proofErr w:type="spellEnd"/>
        <w:r w:rsidR="003B63B7" w:rsidRPr="0084445C">
          <w:rPr>
            <w:rStyle w:val="Hyperlink"/>
            <w:color w:val="000000" w:themeColor="text1"/>
            <w:lang w:val="ru-RU"/>
          </w:rPr>
          <w:t>/</w:t>
        </w:r>
        <w:r w:rsidR="003B63B7" w:rsidRPr="00457D56">
          <w:rPr>
            <w:rStyle w:val="Hyperlink"/>
            <w:color w:val="000000" w:themeColor="text1"/>
          </w:rPr>
          <w:t>forms</w:t>
        </w:r>
      </w:hyperlink>
    </w:p>
    <w:p w14:paraId="0B798E92" w14:textId="31B5A651" w:rsidR="00155FF4" w:rsidRPr="00942D0B" w:rsidRDefault="0084445C" w:rsidP="002E7C3D">
      <w:pPr>
        <w:pStyle w:val="Texte1"/>
        <w:rPr>
          <w:lang w:val="ru-RU"/>
        </w:rPr>
      </w:pPr>
      <w:r>
        <w:rPr>
          <w:lang w:val="ru-RU"/>
        </w:rPr>
        <w:t>О</w:t>
      </w:r>
      <w:r w:rsidRPr="00942D0B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42D0B">
        <w:rPr>
          <w:lang w:val="ru-RU"/>
        </w:rPr>
        <w:t xml:space="preserve"> </w:t>
      </w:r>
      <w:r>
        <w:rPr>
          <w:lang w:val="ru-RU"/>
        </w:rPr>
        <w:t>Всемирной</w:t>
      </w:r>
      <w:r w:rsidRPr="00942D0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942D0B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942D0B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942D0B">
        <w:rPr>
          <w:lang w:val="ru-RU"/>
        </w:rPr>
        <w:t xml:space="preserve"> (</w:t>
      </w:r>
      <w:r>
        <w:rPr>
          <w:lang w:val="ru-RU"/>
        </w:rPr>
        <w:t>ВОИС</w:t>
      </w:r>
      <w:r w:rsidRPr="00942D0B">
        <w:rPr>
          <w:lang w:val="ru-RU"/>
        </w:rPr>
        <w:t xml:space="preserve">), </w:t>
      </w:r>
      <w:r>
        <w:rPr>
          <w:lang w:val="ru-RU"/>
        </w:rPr>
        <w:t>см</w:t>
      </w:r>
      <w:r w:rsidRPr="00942D0B">
        <w:rPr>
          <w:lang w:val="ru-RU"/>
        </w:rPr>
        <w:t>.:</w:t>
      </w:r>
      <w:r w:rsidR="00155FF4" w:rsidRPr="00942D0B">
        <w:rPr>
          <w:lang w:val="ru-RU"/>
        </w:rPr>
        <w:t xml:space="preserve"> </w:t>
      </w:r>
      <w:hyperlink r:id="rId22" w:history="1">
        <w:r w:rsidR="009323E0" w:rsidRPr="002E7C3D">
          <w:rPr>
            <w:rStyle w:val="Hyperlink"/>
            <w:color w:val="auto"/>
            <w:u w:val="none"/>
          </w:rPr>
          <w:t>http</w:t>
        </w:r>
        <w:r w:rsidR="009323E0" w:rsidRPr="00942D0B">
          <w:rPr>
            <w:rStyle w:val="Hyperlink"/>
            <w:color w:val="auto"/>
            <w:u w:val="none"/>
            <w:lang w:val="ru-RU"/>
          </w:rPr>
          <w:t>://</w:t>
        </w:r>
        <w:r w:rsidR="009323E0" w:rsidRPr="002E7C3D">
          <w:rPr>
            <w:rStyle w:val="Hyperlink"/>
            <w:color w:val="auto"/>
            <w:u w:val="none"/>
          </w:rPr>
          <w:t>www</w:t>
        </w:r>
        <w:r w:rsidR="009323E0" w:rsidRPr="00942D0B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9323E0" w:rsidRPr="002E7C3D">
          <w:rPr>
            <w:rStyle w:val="Hyperlink"/>
            <w:color w:val="auto"/>
            <w:u w:val="none"/>
          </w:rPr>
          <w:t>wipo</w:t>
        </w:r>
        <w:proofErr w:type="spellEnd"/>
        <w:r w:rsidR="009323E0" w:rsidRPr="00942D0B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9323E0" w:rsidRPr="002E7C3D">
          <w:rPr>
            <w:rStyle w:val="Hyperlink"/>
            <w:color w:val="auto"/>
            <w:u w:val="none"/>
          </w:rPr>
          <w:t>int</w:t>
        </w:r>
        <w:proofErr w:type="spellEnd"/>
        <w:r w:rsidR="009323E0" w:rsidRPr="00942D0B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9323E0" w:rsidRPr="002E7C3D">
          <w:rPr>
            <w:rStyle w:val="Hyperlink"/>
            <w:color w:val="auto"/>
            <w:u w:val="none"/>
          </w:rPr>
          <w:t>tk</w:t>
        </w:r>
        <w:proofErr w:type="spellEnd"/>
        <w:r w:rsidR="009323E0" w:rsidRPr="00942D0B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9323E0" w:rsidRPr="002E7C3D">
          <w:rPr>
            <w:rStyle w:val="Hyperlink"/>
            <w:color w:val="auto"/>
            <w:u w:val="none"/>
          </w:rPr>
          <w:t>en</w:t>
        </w:r>
        <w:proofErr w:type="spellEnd"/>
        <w:r w:rsidR="009323E0" w:rsidRPr="00942D0B">
          <w:rPr>
            <w:rStyle w:val="Hyperlink"/>
            <w:color w:val="auto"/>
            <w:u w:val="none"/>
            <w:lang w:val="ru-RU"/>
          </w:rPr>
          <w:t>/</w:t>
        </w:r>
        <w:r w:rsidR="009323E0" w:rsidRPr="002E7C3D">
          <w:rPr>
            <w:rStyle w:val="Hyperlink"/>
            <w:color w:val="auto"/>
            <w:u w:val="none"/>
          </w:rPr>
          <w:t>resources</w:t>
        </w:r>
      </w:hyperlink>
      <w:r w:rsidR="00155FF4" w:rsidRPr="00942D0B">
        <w:rPr>
          <w:lang w:val="ru-RU"/>
        </w:rPr>
        <w:t>.</w:t>
      </w:r>
    </w:p>
    <w:p w14:paraId="515F354E" w14:textId="63CCFE61" w:rsidR="0092630D" w:rsidRPr="00942D0B" w:rsidRDefault="00942D0B" w:rsidP="002E7C3D">
      <w:pPr>
        <w:pStyle w:val="Texte1"/>
        <w:rPr>
          <w:lang w:val="ru-RU"/>
        </w:rPr>
      </w:pPr>
      <w:r>
        <w:rPr>
          <w:lang w:val="ru-RU"/>
        </w:rPr>
        <w:t>Стремительно</w:t>
      </w:r>
      <w:r w:rsidRPr="00942D0B">
        <w:rPr>
          <w:lang w:val="ru-RU"/>
        </w:rPr>
        <w:t xml:space="preserve"> </w:t>
      </w:r>
      <w:r>
        <w:rPr>
          <w:lang w:val="ru-RU"/>
        </w:rPr>
        <w:t>растёт</w:t>
      </w:r>
      <w:r w:rsidRPr="00942D0B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942D0B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942D0B">
        <w:rPr>
          <w:lang w:val="ru-RU"/>
        </w:rPr>
        <w:t xml:space="preserve"> </w:t>
      </w:r>
      <w:r>
        <w:rPr>
          <w:lang w:val="ru-RU"/>
        </w:rPr>
        <w:t>о</w:t>
      </w:r>
      <w:r w:rsidRPr="00942D0B">
        <w:rPr>
          <w:lang w:val="ru-RU"/>
        </w:rPr>
        <w:t xml:space="preserve"> </w:t>
      </w:r>
      <w:r>
        <w:rPr>
          <w:lang w:val="ru-RU"/>
        </w:rPr>
        <w:t>Конвенц</w:t>
      </w:r>
      <w:proofErr w:type="gramStart"/>
      <w:r>
        <w:rPr>
          <w:lang w:val="ru-RU"/>
        </w:rPr>
        <w:t>ии</w:t>
      </w:r>
      <w:r w:rsidRPr="00942D0B">
        <w:rPr>
          <w:lang w:val="ru-RU"/>
        </w:rPr>
        <w:t xml:space="preserve"> </w:t>
      </w:r>
      <w:r>
        <w:rPr>
          <w:lang w:val="ru-RU"/>
        </w:rPr>
        <w:t>и</w:t>
      </w:r>
      <w:r w:rsidRPr="00942D0B">
        <w:rPr>
          <w:lang w:val="ru-RU"/>
        </w:rPr>
        <w:t xml:space="preserve"> </w:t>
      </w:r>
      <w:r>
        <w:rPr>
          <w:lang w:val="ru-RU"/>
        </w:rPr>
        <w:t>её</w:t>
      </w:r>
      <w:proofErr w:type="gramEnd"/>
      <w:r w:rsidRPr="00942D0B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="00DB268B" w:rsidRPr="00942D0B">
        <w:rPr>
          <w:lang w:val="ru-RU"/>
        </w:rPr>
        <w:t>.</w:t>
      </w:r>
    </w:p>
    <w:p w14:paraId="4C8CC900" w14:textId="2A16A3F2" w:rsidR="00DB268B" w:rsidRPr="00787639" w:rsidRDefault="00C83FF9">
      <w:pPr>
        <w:pStyle w:val="Soustitre"/>
      </w:pPr>
      <w:r w:rsidRPr="00496C7B">
        <w:rPr>
          <w:noProof/>
          <w:lang w:val="es-ES_tradnl" w:eastAsia="es-ES_tradnl"/>
        </w:rPr>
        <w:drawing>
          <wp:anchor distT="0" distB="0" distL="114300" distR="114300" simplePos="0" relativeHeight="251667968" behindDoc="0" locked="0" layoutInCell="1" allowOverlap="0" wp14:anchorId="54E85397" wp14:editId="34054462">
            <wp:simplePos x="0" y="0"/>
            <wp:positionH relativeFrom="margin">
              <wp:align>left</wp:align>
            </wp:positionH>
            <wp:positionV relativeFrom="paragraph">
              <wp:posOffset>-36104</wp:posOffset>
            </wp:positionV>
            <wp:extent cx="283210" cy="358775"/>
            <wp:effectExtent l="0" t="0" r="254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7FC">
        <w:rPr>
          <w:lang w:val="ru-RU"/>
        </w:rPr>
        <w:t>См</w:t>
      </w:r>
      <w:r w:rsidR="000067FC" w:rsidRPr="000067FC">
        <w:rPr>
          <w:lang w:val="en-US"/>
        </w:rPr>
        <w:t>.,</w:t>
      </w:r>
      <w:r w:rsidR="000067FC">
        <w:rPr>
          <w:lang w:val="ru-RU"/>
        </w:rPr>
        <w:t xml:space="preserve"> например</w:t>
      </w:r>
      <w:r w:rsidR="00DB268B" w:rsidRPr="00787639">
        <w:rPr>
          <w:rFonts w:hint="eastAsia"/>
        </w:rPr>
        <w:t>:</w:t>
      </w:r>
    </w:p>
    <w:p w14:paraId="5007F2C5" w14:textId="5717F365" w:rsidR="00DB268B" w:rsidRPr="00496C7B" w:rsidRDefault="00DB268B" w:rsidP="00496C7B">
      <w:pPr>
        <w:pStyle w:val="Txtpucegras"/>
      </w:pPr>
      <w:r w:rsidRPr="00496C7B">
        <w:t xml:space="preserve">Blake, J. 2006. </w:t>
      </w:r>
      <w:r w:rsidRPr="00511F08">
        <w:rPr>
          <w:i/>
        </w:rPr>
        <w:t>Commentary on the UNESCO 2003 Convention on the Safeguarding of the Intangible Cultural Heritage</w:t>
      </w:r>
      <w:r w:rsidR="00511F08">
        <w:t>. Leicester, Institute of Art and</w:t>
      </w:r>
      <w:r w:rsidRPr="00496C7B">
        <w:t xml:space="preserve"> Law.</w:t>
      </w:r>
    </w:p>
    <w:p w14:paraId="5BF94D60" w14:textId="166504DD" w:rsidR="00DB268B" w:rsidRPr="00A91355" w:rsidRDefault="00DB268B" w:rsidP="00496C7B">
      <w:pPr>
        <w:pStyle w:val="Txtpucegras"/>
        <w:rPr>
          <w:lang w:val="fr-FR"/>
        </w:rPr>
      </w:pPr>
      <w:proofErr w:type="spellStart"/>
      <w:r w:rsidRPr="00496C7B">
        <w:t>Hottin</w:t>
      </w:r>
      <w:proofErr w:type="spellEnd"/>
      <w:r w:rsidRPr="00496C7B">
        <w:t xml:space="preserve">, C. and </w:t>
      </w:r>
      <w:proofErr w:type="spellStart"/>
      <w:r w:rsidRPr="00496C7B">
        <w:t>Khaznadar</w:t>
      </w:r>
      <w:proofErr w:type="spellEnd"/>
      <w:r w:rsidRPr="00496C7B">
        <w:t>, C. (</w:t>
      </w:r>
      <w:proofErr w:type="spellStart"/>
      <w:proofErr w:type="gramStart"/>
      <w:r w:rsidRPr="00496C7B">
        <w:t>eds</w:t>
      </w:r>
      <w:proofErr w:type="spellEnd"/>
      <w:proofErr w:type="gramEnd"/>
      <w:r w:rsidRPr="00496C7B">
        <w:t xml:space="preserve">). 2011. </w:t>
      </w:r>
      <w:r w:rsidRPr="00307757">
        <w:rPr>
          <w:i/>
          <w:lang w:val="fr-FR"/>
        </w:rPr>
        <w:t>Le patrimoine culturel immatériel, premières expériences en France</w:t>
      </w:r>
      <w:r w:rsidRPr="00A91355">
        <w:rPr>
          <w:lang w:val="fr-FR"/>
        </w:rPr>
        <w:t xml:space="preserve">. </w:t>
      </w:r>
      <w:r w:rsidR="00162DBC" w:rsidRPr="00A91355">
        <w:rPr>
          <w:lang w:val="fr-FR"/>
        </w:rPr>
        <w:t>Internationale de l’</w:t>
      </w:r>
      <w:r w:rsidR="00162DBC">
        <w:rPr>
          <w:lang w:val="fr-FR"/>
        </w:rPr>
        <w:t xml:space="preserve">imaginaire, new series, No. 25. </w:t>
      </w:r>
      <w:r w:rsidRPr="00A91355">
        <w:rPr>
          <w:lang w:val="fr-FR"/>
        </w:rPr>
        <w:t>Paris, Maiso</w:t>
      </w:r>
      <w:r w:rsidR="00162DBC">
        <w:rPr>
          <w:lang w:val="fr-FR"/>
        </w:rPr>
        <w:t>n des Cultures du Monde/Babel.</w:t>
      </w:r>
    </w:p>
    <w:p w14:paraId="061A459A" w14:textId="77777777" w:rsidR="00DB268B" w:rsidRPr="00496C7B" w:rsidRDefault="00DB268B" w:rsidP="00496C7B">
      <w:pPr>
        <w:pStyle w:val="Txtpucegras"/>
      </w:pPr>
      <w:r w:rsidRPr="00496C7B">
        <w:t xml:space="preserve">Smith, L. and </w:t>
      </w:r>
      <w:proofErr w:type="spellStart"/>
      <w:r w:rsidRPr="00496C7B">
        <w:t>Akagawa</w:t>
      </w:r>
      <w:proofErr w:type="spellEnd"/>
      <w:r w:rsidRPr="00496C7B">
        <w:t xml:space="preserve">, N. 2009. </w:t>
      </w:r>
      <w:r w:rsidRPr="00BF70FA">
        <w:rPr>
          <w:i/>
        </w:rPr>
        <w:t>Intangible Heritage</w:t>
      </w:r>
      <w:r w:rsidRPr="00496C7B">
        <w:t xml:space="preserve"> (Key Issues in Cultural Heritage). London/New York, Routledge.</w:t>
      </w:r>
    </w:p>
    <w:p w14:paraId="38ECE3BC" w14:textId="4F2743F9" w:rsidR="00DB268B" w:rsidRPr="00D05CE0" w:rsidRDefault="00DB268B" w:rsidP="00496C7B">
      <w:pPr>
        <w:pStyle w:val="Txtpucegras"/>
      </w:pPr>
      <w:r w:rsidRPr="000E4DDE">
        <w:rPr>
          <w:lang w:val="en-US"/>
        </w:rPr>
        <w:t xml:space="preserve">UNESCO. 2004. </w:t>
      </w:r>
      <w:r w:rsidRPr="00D05CE0">
        <w:rPr>
          <w:i/>
        </w:rPr>
        <w:t>Museum International</w:t>
      </w:r>
      <w:r w:rsidR="00B43616">
        <w:t>.</w:t>
      </w:r>
      <w:r w:rsidRPr="00D05CE0">
        <w:t xml:space="preserve"> No. 221/222:</w:t>
      </w:r>
      <w:r w:rsidR="00D05CE0">
        <w:t xml:space="preserve"> </w:t>
      </w:r>
      <w:r w:rsidRPr="00496C7B">
        <w:t>Intangible Heritage</w:t>
      </w:r>
      <w:r w:rsidRPr="00D05CE0">
        <w:t>.</w:t>
      </w:r>
    </w:p>
    <w:p w14:paraId="68C7F525" w14:textId="228DA2A6" w:rsidR="00903842" w:rsidRPr="007530FA" w:rsidRDefault="00942D0B" w:rsidP="00496C7B">
      <w:pPr>
        <w:pStyle w:val="Txtpucegras"/>
        <w:rPr>
          <w:color w:val="000000" w:themeColor="text1"/>
        </w:rPr>
      </w:pPr>
      <w:r>
        <w:rPr>
          <w:color w:val="000000" w:themeColor="text1"/>
          <w:lang w:val="ru-RU"/>
        </w:rPr>
        <w:t>Журналы</w:t>
      </w:r>
      <w:r w:rsidRPr="00942D0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ru-RU"/>
        </w:rPr>
        <w:t>такие</w:t>
      </w:r>
      <w:r w:rsidRPr="00942D0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ru-RU"/>
        </w:rPr>
        <w:t>как</w:t>
      </w:r>
      <w:r w:rsidRPr="00942D0B">
        <w:rPr>
          <w:color w:val="000000" w:themeColor="text1"/>
          <w:lang w:val="en-US"/>
        </w:rPr>
        <w:t xml:space="preserve"> </w:t>
      </w:r>
      <w:r w:rsidR="00DB268B" w:rsidRPr="00942D0B">
        <w:rPr>
          <w:i/>
          <w:color w:val="000000" w:themeColor="text1"/>
        </w:rPr>
        <w:t>International Journal of Intangible Heritage</w:t>
      </w:r>
      <w:r w:rsidR="00DB268B" w:rsidRPr="007530FA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и</w:t>
      </w:r>
      <w:r w:rsidR="00DB268B" w:rsidRPr="007530FA">
        <w:rPr>
          <w:color w:val="000000" w:themeColor="text1"/>
        </w:rPr>
        <w:t xml:space="preserve"> </w:t>
      </w:r>
      <w:r w:rsidR="00DB268B" w:rsidRPr="00942D0B">
        <w:rPr>
          <w:i/>
          <w:color w:val="000000" w:themeColor="text1"/>
        </w:rPr>
        <w:t>International Journal of Heritage Studies</w:t>
      </w:r>
      <w:r w:rsidR="00DB268B" w:rsidRPr="007530FA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публикуют</w:t>
      </w:r>
      <w:r w:rsidRPr="00942D0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ru-RU"/>
        </w:rPr>
        <w:t>статьи</w:t>
      </w:r>
      <w:r w:rsidR="003021A3" w:rsidRPr="003021A3">
        <w:rPr>
          <w:color w:val="000000" w:themeColor="text1"/>
          <w:lang w:val="en-US"/>
        </w:rPr>
        <w:t xml:space="preserve"> </w:t>
      </w:r>
      <w:r w:rsidR="003021A3">
        <w:rPr>
          <w:color w:val="000000" w:themeColor="text1"/>
          <w:lang w:val="ru-RU"/>
        </w:rPr>
        <w:t>о</w:t>
      </w:r>
      <w:r w:rsidR="003021A3" w:rsidRPr="003021A3">
        <w:rPr>
          <w:color w:val="000000" w:themeColor="text1"/>
          <w:lang w:val="en-US"/>
        </w:rPr>
        <w:t xml:space="preserve"> </w:t>
      </w:r>
      <w:r w:rsidR="003021A3">
        <w:rPr>
          <w:color w:val="000000" w:themeColor="text1"/>
          <w:lang w:val="ru-RU"/>
        </w:rPr>
        <w:t>НКН</w:t>
      </w:r>
      <w:r w:rsidR="003021A3" w:rsidRPr="003021A3">
        <w:rPr>
          <w:color w:val="000000" w:themeColor="text1"/>
          <w:lang w:val="en-US"/>
        </w:rPr>
        <w:t xml:space="preserve">, </w:t>
      </w:r>
      <w:r w:rsidR="003021A3">
        <w:rPr>
          <w:color w:val="000000" w:themeColor="text1"/>
          <w:lang w:val="ru-RU"/>
        </w:rPr>
        <w:t>основанные</w:t>
      </w:r>
      <w:r w:rsidR="003021A3" w:rsidRPr="003021A3">
        <w:rPr>
          <w:color w:val="000000" w:themeColor="text1"/>
          <w:lang w:val="en-US"/>
        </w:rPr>
        <w:t xml:space="preserve"> </w:t>
      </w:r>
      <w:r w:rsidR="003021A3">
        <w:rPr>
          <w:color w:val="000000" w:themeColor="text1"/>
          <w:lang w:val="ru-RU"/>
        </w:rPr>
        <w:t>на</w:t>
      </w:r>
      <w:r w:rsidR="003021A3" w:rsidRPr="003021A3">
        <w:rPr>
          <w:color w:val="000000" w:themeColor="text1"/>
          <w:lang w:val="en-US"/>
        </w:rPr>
        <w:t xml:space="preserve"> </w:t>
      </w:r>
      <w:r w:rsidR="003021A3">
        <w:rPr>
          <w:color w:val="000000" w:themeColor="text1"/>
          <w:lang w:val="ru-RU"/>
        </w:rPr>
        <w:t>реальных</w:t>
      </w:r>
      <w:r w:rsidR="003021A3" w:rsidRPr="003021A3">
        <w:rPr>
          <w:color w:val="000000" w:themeColor="text1"/>
          <w:lang w:val="en-US"/>
        </w:rPr>
        <w:t xml:space="preserve"> </w:t>
      </w:r>
      <w:r w:rsidR="003021A3">
        <w:rPr>
          <w:color w:val="000000" w:themeColor="text1"/>
          <w:lang w:val="ru-RU"/>
        </w:rPr>
        <w:t>примерах</w:t>
      </w:r>
      <w:r w:rsidR="00D05CE0">
        <w:rPr>
          <w:color w:val="000000" w:themeColor="text1"/>
        </w:rPr>
        <w:t>.</w:t>
      </w:r>
    </w:p>
    <w:p w14:paraId="4768922E" w14:textId="1A9AF290" w:rsidR="00BF57B3" w:rsidRPr="004F3234" w:rsidRDefault="003021A3" w:rsidP="00ED1A2B">
      <w:pPr>
        <w:pStyle w:val="Txtpucegras"/>
        <w:rPr>
          <w:lang w:val="ru-RU"/>
        </w:rPr>
      </w:pPr>
      <w:r>
        <w:rPr>
          <w:lang w:val="ru-RU"/>
        </w:rPr>
        <w:t>У</w:t>
      </w:r>
      <w:r w:rsidRPr="004F3234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4F3234">
        <w:rPr>
          <w:lang w:val="ru-RU"/>
        </w:rPr>
        <w:t xml:space="preserve"> </w:t>
      </w:r>
      <w:r>
        <w:rPr>
          <w:lang w:val="ru-RU"/>
        </w:rPr>
        <w:t>информационного</w:t>
      </w:r>
      <w:r w:rsidRPr="004F3234">
        <w:rPr>
          <w:lang w:val="ru-RU"/>
        </w:rPr>
        <w:t xml:space="preserve"> </w:t>
      </w:r>
      <w:r>
        <w:rPr>
          <w:lang w:val="ru-RU"/>
        </w:rPr>
        <w:t>и</w:t>
      </w:r>
      <w:r w:rsidRPr="004F3234">
        <w:rPr>
          <w:lang w:val="ru-RU"/>
        </w:rPr>
        <w:t xml:space="preserve"> </w:t>
      </w:r>
      <w:r>
        <w:rPr>
          <w:lang w:val="ru-RU"/>
        </w:rPr>
        <w:t>сетевого</w:t>
      </w:r>
      <w:r w:rsidRPr="004F3234">
        <w:rPr>
          <w:lang w:val="ru-RU"/>
        </w:rPr>
        <w:t xml:space="preserve"> </w:t>
      </w:r>
      <w:r>
        <w:rPr>
          <w:lang w:val="ru-RU"/>
        </w:rPr>
        <w:t>центра</w:t>
      </w:r>
      <w:r w:rsidRPr="004F3234">
        <w:rPr>
          <w:lang w:val="ru-RU"/>
        </w:rPr>
        <w:t xml:space="preserve"> </w:t>
      </w:r>
      <w:r>
        <w:rPr>
          <w:lang w:val="ru-RU"/>
        </w:rPr>
        <w:t>по</w:t>
      </w:r>
      <w:r w:rsidRPr="004F3234">
        <w:rPr>
          <w:lang w:val="ru-RU"/>
        </w:rPr>
        <w:t xml:space="preserve"> </w:t>
      </w:r>
      <w:r>
        <w:rPr>
          <w:lang w:val="ru-RU"/>
        </w:rPr>
        <w:t>нематериальному</w:t>
      </w:r>
      <w:r w:rsidRPr="004F3234">
        <w:rPr>
          <w:lang w:val="ru-RU"/>
        </w:rPr>
        <w:t xml:space="preserve"> </w:t>
      </w:r>
      <w:r>
        <w:rPr>
          <w:lang w:val="ru-RU"/>
        </w:rPr>
        <w:t>культурному</w:t>
      </w:r>
      <w:r w:rsidRPr="004F3234">
        <w:rPr>
          <w:lang w:val="ru-RU"/>
        </w:rPr>
        <w:t xml:space="preserve"> </w:t>
      </w:r>
      <w:r>
        <w:rPr>
          <w:lang w:val="ru-RU"/>
        </w:rPr>
        <w:t>наследию</w:t>
      </w:r>
      <w:r w:rsidRPr="004F3234">
        <w:rPr>
          <w:lang w:val="ru-RU"/>
        </w:rPr>
        <w:t xml:space="preserve"> </w:t>
      </w:r>
      <w:r>
        <w:rPr>
          <w:lang w:val="ru-RU"/>
        </w:rPr>
        <w:t>в</w:t>
      </w:r>
      <w:r w:rsidRPr="004F3234">
        <w:rPr>
          <w:lang w:val="ru-RU"/>
        </w:rPr>
        <w:t xml:space="preserve"> </w:t>
      </w:r>
      <w:r>
        <w:rPr>
          <w:lang w:val="ru-RU"/>
        </w:rPr>
        <w:t>Азиатско</w:t>
      </w:r>
      <w:r w:rsidRPr="004F3234">
        <w:rPr>
          <w:lang w:val="ru-RU"/>
        </w:rPr>
        <w:t>-</w:t>
      </w:r>
      <w:r>
        <w:rPr>
          <w:lang w:val="ru-RU"/>
        </w:rPr>
        <w:t>Тихоокеанском</w:t>
      </w:r>
      <w:r w:rsidRPr="004F3234">
        <w:rPr>
          <w:lang w:val="ru-RU"/>
        </w:rPr>
        <w:t xml:space="preserve"> </w:t>
      </w:r>
      <w:r>
        <w:rPr>
          <w:lang w:val="ru-RU"/>
        </w:rPr>
        <w:t>регионе</w:t>
      </w:r>
      <w:r w:rsidRPr="004F3234">
        <w:rPr>
          <w:lang w:val="ru-RU"/>
        </w:rPr>
        <w:t xml:space="preserve"> (</w:t>
      </w:r>
      <w:r w:rsidRPr="002C0695">
        <w:t>ICHCAP</w:t>
      </w:r>
      <w:r w:rsidRPr="004F3234">
        <w:rPr>
          <w:lang w:val="ru-RU"/>
        </w:rPr>
        <w:t xml:space="preserve">) </w:t>
      </w:r>
      <w:r w:rsidR="00A61FEB" w:rsidRPr="004F3234">
        <w:rPr>
          <w:lang w:val="ru-RU"/>
        </w:rPr>
        <w:t>(</w:t>
      </w:r>
      <w:r w:rsidR="00A61FEB" w:rsidRPr="00A61FEB">
        <w:t>http</w:t>
      </w:r>
      <w:r w:rsidR="00A61FEB" w:rsidRPr="004F3234">
        <w:rPr>
          <w:lang w:val="ru-RU"/>
        </w:rPr>
        <w:t>://</w:t>
      </w:r>
      <w:r w:rsidR="00A61FEB" w:rsidRPr="00A61FEB">
        <w:t>www</w:t>
      </w:r>
      <w:r w:rsidR="00A61FEB" w:rsidRPr="004F3234">
        <w:rPr>
          <w:lang w:val="ru-RU"/>
        </w:rPr>
        <w:t>.</w:t>
      </w:r>
      <w:proofErr w:type="spellStart"/>
      <w:r w:rsidR="00A61FEB" w:rsidRPr="00A61FEB">
        <w:t>ichcap</w:t>
      </w:r>
      <w:proofErr w:type="spellEnd"/>
      <w:r w:rsidR="00A61FEB" w:rsidRPr="004F3234">
        <w:rPr>
          <w:lang w:val="ru-RU"/>
        </w:rPr>
        <w:t>.</w:t>
      </w:r>
      <w:r w:rsidR="00A61FEB" w:rsidRPr="00A61FEB">
        <w:t>org</w:t>
      </w:r>
      <w:r w:rsidR="00A61FEB" w:rsidRPr="004F3234">
        <w:rPr>
          <w:lang w:val="ru-RU"/>
        </w:rPr>
        <w:t>/</w:t>
      </w:r>
      <w:proofErr w:type="spellStart"/>
      <w:r w:rsidR="00A61FEB" w:rsidRPr="00A61FEB">
        <w:t>eng</w:t>
      </w:r>
      <w:proofErr w:type="spellEnd"/>
      <w:r w:rsidR="00A61FEB" w:rsidRPr="004F3234">
        <w:rPr>
          <w:lang w:val="ru-RU"/>
        </w:rPr>
        <w:t>/</w:t>
      </w:r>
      <w:r w:rsidR="00A61FEB" w:rsidRPr="00A61FEB">
        <w:t>index</w:t>
      </w:r>
      <w:r w:rsidR="00A61FEB" w:rsidRPr="004F3234">
        <w:rPr>
          <w:lang w:val="ru-RU"/>
        </w:rPr>
        <w:t>/</w:t>
      </w:r>
      <w:r w:rsidR="00A61FEB" w:rsidRPr="00A61FEB">
        <w:t>index</w:t>
      </w:r>
      <w:r w:rsidR="00A61FEB" w:rsidRPr="004F3234">
        <w:rPr>
          <w:lang w:val="ru-RU"/>
        </w:rPr>
        <w:t>.</w:t>
      </w:r>
      <w:proofErr w:type="spellStart"/>
      <w:r w:rsidR="00A61FEB" w:rsidRPr="00A61FEB">
        <w:t>php</w:t>
      </w:r>
      <w:proofErr w:type="spellEnd"/>
      <w:r w:rsidR="00A61FEB" w:rsidRPr="004F3234">
        <w:rPr>
          <w:lang w:val="ru-RU"/>
        </w:rPr>
        <w:t>)</w:t>
      </w:r>
      <w:r w:rsidR="00DB268B" w:rsidRPr="004F3234">
        <w:rPr>
          <w:lang w:val="ru-RU"/>
        </w:rPr>
        <w:t xml:space="preserve"> </w:t>
      </w:r>
      <w:r>
        <w:rPr>
          <w:lang w:val="ru-RU"/>
        </w:rPr>
        <w:t>и</w:t>
      </w:r>
      <w:r w:rsidRPr="004F3234">
        <w:rPr>
          <w:lang w:val="ru-RU"/>
        </w:rPr>
        <w:t xml:space="preserve"> </w:t>
      </w:r>
      <w:r>
        <w:rPr>
          <w:lang w:val="ru-RU"/>
        </w:rPr>
        <w:t>Азиатско</w:t>
      </w:r>
      <w:r w:rsidRPr="004F3234">
        <w:rPr>
          <w:lang w:val="ru-RU"/>
        </w:rPr>
        <w:t>-</w:t>
      </w:r>
      <w:r>
        <w:rPr>
          <w:lang w:val="ru-RU"/>
        </w:rPr>
        <w:t>Тихоокеанского</w:t>
      </w:r>
      <w:r w:rsidRPr="004F3234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4F3234">
        <w:rPr>
          <w:lang w:val="ru-RU"/>
        </w:rPr>
        <w:t xml:space="preserve"> </w:t>
      </w:r>
      <w:r>
        <w:rPr>
          <w:lang w:val="ru-RU"/>
        </w:rPr>
        <w:t>центра</w:t>
      </w:r>
      <w:r w:rsidRPr="004F3234">
        <w:rPr>
          <w:lang w:val="ru-RU"/>
        </w:rPr>
        <w:t xml:space="preserve"> </w:t>
      </w:r>
      <w:r>
        <w:rPr>
          <w:lang w:val="ru-RU"/>
        </w:rPr>
        <w:t>ЮНЕСКО</w:t>
      </w:r>
      <w:r w:rsidRPr="004F3234">
        <w:rPr>
          <w:lang w:val="ru-RU"/>
        </w:rPr>
        <w:t xml:space="preserve"> (</w:t>
      </w:r>
      <w:r w:rsidRPr="002C0695">
        <w:t>ACCU</w:t>
      </w:r>
      <w:r w:rsidRPr="004F3234">
        <w:rPr>
          <w:lang w:val="ru-RU"/>
        </w:rPr>
        <w:t>)</w:t>
      </w:r>
      <w:r w:rsidR="00ED1A2B" w:rsidRPr="004F3234">
        <w:rPr>
          <w:lang w:val="ru-RU"/>
        </w:rPr>
        <w:t xml:space="preserve"> (</w:t>
      </w:r>
      <w:r w:rsidR="00ED1A2B">
        <w:t>http</w:t>
      </w:r>
      <w:r w:rsidR="00ED1A2B" w:rsidRPr="004F3234">
        <w:rPr>
          <w:lang w:val="ru-RU"/>
        </w:rPr>
        <w:t>://</w:t>
      </w:r>
      <w:r w:rsidR="00ED1A2B">
        <w:t>www</w:t>
      </w:r>
      <w:r w:rsidR="00ED1A2B" w:rsidRPr="004F3234">
        <w:rPr>
          <w:lang w:val="ru-RU"/>
        </w:rPr>
        <w:t>.</w:t>
      </w:r>
      <w:proofErr w:type="spellStart"/>
      <w:r w:rsidR="00ED1A2B">
        <w:t>accu</w:t>
      </w:r>
      <w:proofErr w:type="spellEnd"/>
      <w:r w:rsidR="00ED1A2B" w:rsidRPr="004F3234">
        <w:rPr>
          <w:lang w:val="ru-RU"/>
        </w:rPr>
        <w:t>.</w:t>
      </w:r>
      <w:r w:rsidR="00ED1A2B">
        <w:t>or</w:t>
      </w:r>
      <w:r w:rsidR="00ED1A2B" w:rsidRPr="004F3234">
        <w:rPr>
          <w:lang w:val="ru-RU"/>
        </w:rPr>
        <w:t>.</w:t>
      </w:r>
      <w:proofErr w:type="spellStart"/>
      <w:r w:rsidR="00ED1A2B">
        <w:t>jp</w:t>
      </w:r>
      <w:proofErr w:type="spellEnd"/>
      <w:r w:rsidR="00ED1A2B" w:rsidRPr="004F3234">
        <w:rPr>
          <w:lang w:val="ru-RU"/>
        </w:rPr>
        <w:t>/</w:t>
      </w:r>
      <w:proofErr w:type="spellStart"/>
      <w:r w:rsidR="00ED1A2B">
        <w:t>ich</w:t>
      </w:r>
      <w:proofErr w:type="spellEnd"/>
      <w:r w:rsidR="00ED1A2B" w:rsidRPr="004F3234">
        <w:rPr>
          <w:lang w:val="ru-RU"/>
        </w:rPr>
        <w:t>/</w:t>
      </w:r>
      <w:proofErr w:type="spellStart"/>
      <w:r w:rsidR="00ED1A2B">
        <w:t>en</w:t>
      </w:r>
      <w:proofErr w:type="spellEnd"/>
      <w:r w:rsidR="00ED1A2B" w:rsidRPr="004F3234">
        <w:rPr>
          <w:lang w:val="ru-RU"/>
        </w:rPr>
        <w:t>/)</w:t>
      </w:r>
      <w:r w:rsidR="00DB268B" w:rsidRPr="004F3234">
        <w:rPr>
          <w:lang w:val="ru-RU"/>
        </w:rPr>
        <w:t xml:space="preserve"> </w:t>
      </w:r>
      <w:r>
        <w:rPr>
          <w:lang w:val="ru-RU"/>
        </w:rPr>
        <w:t>также</w:t>
      </w:r>
      <w:r w:rsidRPr="00525D3B">
        <w:rPr>
          <w:lang w:val="ru-RU"/>
        </w:rPr>
        <w:t xml:space="preserve"> </w:t>
      </w:r>
      <w:r>
        <w:rPr>
          <w:lang w:val="ru-RU"/>
        </w:rPr>
        <w:t>имеется</w:t>
      </w:r>
      <w:r w:rsidRPr="00525D3B">
        <w:rPr>
          <w:lang w:val="ru-RU"/>
        </w:rPr>
        <w:t xml:space="preserve"> </w:t>
      </w:r>
      <w:r>
        <w:rPr>
          <w:lang w:val="ru-RU"/>
        </w:rPr>
        <w:t>подборка</w:t>
      </w:r>
      <w:r w:rsidRPr="00525D3B">
        <w:rPr>
          <w:lang w:val="ru-RU"/>
        </w:rPr>
        <w:t xml:space="preserve"> </w:t>
      </w:r>
      <w:r>
        <w:rPr>
          <w:lang w:val="ru-RU"/>
        </w:rPr>
        <w:t>сообщений о НКН и примеры на веб-сайтах</w:t>
      </w:r>
      <w:r w:rsidR="00DB268B" w:rsidRPr="004F3234">
        <w:rPr>
          <w:lang w:val="ru-RU"/>
        </w:rPr>
        <w:t>.</w:t>
      </w:r>
    </w:p>
    <w:sectPr w:rsidR="00BF57B3" w:rsidRPr="004F3234" w:rsidSect="0073781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F9651" w15:done="0"/>
  <w15:commentEx w15:paraId="3369F391" w15:done="0"/>
  <w15:commentEx w15:paraId="02B1C38B" w15:done="0"/>
  <w15:commentEx w15:paraId="3C5C1B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87C63" w14:textId="77777777" w:rsidR="009E474C" w:rsidRDefault="009E474C" w:rsidP="000F4C6A">
      <w:r>
        <w:separator/>
      </w:r>
    </w:p>
    <w:p w14:paraId="2FC8C35F" w14:textId="77777777" w:rsidR="009E474C" w:rsidRDefault="009E474C"/>
  </w:endnote>
  <w:endnote w:type="continuationSeparator" w:id="0">
    <w:p w14:paraId="3390DE93" w14:textId="77777777" w:rsidR="009E474C" w:rsidRDefault="009E474C" w:rsidP="000F4C6A">
      <w:r>
        <w:continuationSeparator/>
      </w:r>
    </w:p>
    <w:p w14:paraId="57B77B1A" w14:textId="77777777" w:rsidR="009E474C" w:rsidRDefault="009E4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780D7" w14:textId="6AAADF84" w:rsidR="007042B4" w:rsidRPr="002D5CB3" w:rsidRDefault="00015D96" w:rsidP="009D4AB5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5136" behindDoc="0" locked="0" layoutInCell="1" allowOverlap="1" wp14:anchorId="384DC769" wp14:editId="1AA44645">
          <wp:simplePos x="0" y="0"/>
          <wp:positionH relativeFrom="margin">
            <wp:posOffset>-149860</wp:posOffset>
          </wp:positionH>
          <wp:positionV relativeFrom="paragraph">
            <wp:posOffset>-342900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2B4" w:rsidRPr="002D5CB3">
      <w:rPr>
        <w:rStyle w:val="PageNumber"/>
        <w:lang w:val="ru-RU"/>
      </w:rPr>
      <w:tab/>
    </w:r>
    <w:r w:rsidR="007042B4" w:rsidRPr="002D5CB3">
      <w:rPr>
        <w:lang w:val="ru-RU"/>
      </w:rPr>
      <w:t xml:space="preserve">© </w:t>
    </w:r>
    <w:r w:rsidR="007042B4">
      <w:rPr>
        <w:lang w:val="ru-RU"/>
      </w:rPr>
      <w:t>ЮНЕСКО</w:t>
    </w:r>
    <w:r w:rsidR="007042B4" w:rsidRPr="002D5CB3">
      <w:rPr>
        <w:lang w:val="ru-RU"/>
      </w:rPr>
      <w:t xml:space="preserve"> • </w:t>
    </w:r>
    <w:r w:rsidR="007042B4">
      <w:rPr>
        <w:lang w:val="ru-RU"/>
      </w:rPr>
      <w:t>Копирование</w:t>
    </w:r>
    <w:r w:rsidR="007042B4" w:rsidRPr="002D5CB3">
      <w:rPr>
        <w:lang w:val="ru-RU"/>
      </w:rPr>
      <w:t xml:space="preserve"> </w:t>
    </w:r>
    <w:r w:rsidR="007042B4">
      <w:rPr>
        <w:lang w:val="ru-RU"/>
      </w:rPr>
      <w:t>без</w:t>
    </w:r>
    <w:r w:rsidR="007042B4" w:rsidRPr="002D5CB3">
      <w:rPr>
        <w:lang w:val="ru-RU"/>
      </w:rPr>
      <w:t xml:space="preserve"> </w:t>
    </w:r>
    <w:r w:rsidR="007042B4">
      <w:rPr>
        <w:lang w:val="ru-RU"/>
      </w:rPr>
      <w:t>разрешения</w:t>
    </w:r>
    <w:r w:rsidR="007042B4" w:rsidRPr="002D5CB3">
      <w:rPr>
        <w:lang w:val="ru-RU"/>
      </w:rPr>
      <w:t xml:space="preserve"> </w:t>
    </w:r>
    <w:r w:rsidR="007042B4">
      <w:rPr>
        <w:lang w:val="ru-RU"/>
      </w:rPr>
      <w:t>запрещено</w:t>
    </w:r>
    <w:r w:rsidR="007042B4" w:rsidRPr="002D5CB3">
      <w:rPr>
        <w:lang w:val="ru-RU"/>
      </w:rPr>
      <w:t xml:space="preserve"> </w:t>
    </w:r>
    <w:r w:rsidR="007042B4" w:rsidRPr="002D5CB3">
      <w:rPr>
        <w:lang w:val="ru-RU"/>
      </w:rPr>
      <w:tab/>
    </w:r>
    <w:r w:rsidR="007042B4" w:rsidRPr="008B4139">
      <w:rPr>
        <w:lang w:val="en-US"/>
      </w:rPr>
      <w:t>U</w:t>
    </w:r>
    <w:r w:rsidR="007042B4" w:rsidRPr="002D5CB3">
      <w:rPr>
        <w:lang w:val="ru-RU"/>
      </w:rPr>
      <w:t>001-</w:t>
    </w:r>
    <w:r w:rsidR="007042B4" w:rsidRPr="008B4139">
      <w:rPr>
        <w:lang w:val="en-US"/>
      </w:rPr>
      <w:t>v</w:t>
    </w:r>
    <w:r w:rsidR="007042B4" w:rsidRPr="002D5CB3">
      <w:rPr>
        <w:lang w:val="ru-RU"/>
      </w:rPr>
      <w:t>1.1-</w:t>
    </w:r>
    <w:r w:rsidR="007042B4" w:rsidRPr="008B4139">
      <w:rPr>
        <w:lang w:val="en-US"/>
      </w:rPr>
      <w:t>PT</w:t>
    </w:r>
    <w:r w:rsidR="007042B4" w:rsidRPr="002D5CB3">
      <w:rPr>
        <w:lang w:val="ru-RU"/>
      </w:rPr>
      <w:t>-</w:t>
    </w:r>
    <w:r w:rsidR="007042B4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089D" w14:textId="078C725F" w:rsidR="007042B4" w:rsidRPr="009A6283" w:rsidRDefault="00015D96" w:rsidP="00CB334B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14472BAF" wp14:editId="4EA79A39">
          <wp:simplePos x="0" y="0"/>
          <wp:positionH relativeFrom="margin">
            <wp:align>right</wp:align>
          </wp:positionH>
          <wp:positionV relativeFrom="paragraph">
            <wp:posOffset>-210820</wp:posOffset>
          </wp:positionV>
          <wp:extent cx="914400" cy="56388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2B4" w:rsidRPr="008B4139">
      <w:rPr>
        <w:lang w:val="en-US"/>
      </w:rPr>
      <w:t>U</w:t>
    </w:r>
    <w:r w:rsidR="007042B4" w:rsidRPr="009A6283">
      <w:rPr>
        <w:lang w:val="ru-RU"/>
      </w:rPr>
      <w:t>001-</w:t>
    </w:r>
    <w:r w:rsidR="007042B4">
      <w:rPr>
        <w:lang w:val="en-US"/>
      </w:rPr>
      <w:t>v</w:t>
    </w:r>
    <w:r w:rsidR="007042B4" w:rsidRPr="009A6283">
      <w:rPr>
        <w:lang w:val="ru-RU"/>
      </w:rPr>
      <w:t>1.1-</w:t>
    </w:r>
    <w:r w:rsidR="007042B4" w:rsidRPr="008B4139">
      <w:rPr>
        <w:lang w:val="en-US"/>
      </w:rPr>
      <w:t>PT</w:t>
    </w:r>
    <w:r w:rsidR="007042B4" w:rsidRPr="009A6283">
      <w:rPr>
        <w:lang w:val="ru-RU"/>
      </w:rPr>
      <w:t>-</w:t>
    </w:r>
    <w:r w:rsidR="007042B4">
      <w:rPr>
        <w:lang w:val="en-US"/>
      </w:rPr>
      <w:t>RU</w:t>
    </w:r>
    <w:r w:rsidR="007042B4" w:rsidRPr="009A6283">
      <w:rPr>
        <w:lang w:val="ru-RU"/>
      </w:rPr>
      <w:tab/>
      <w:t xml:space="preserve">© </w:t>
    </w:r>
    <w:r w:rsidR="007042B4">
      <w:rPr>
        <w:lang w:val="ru-RU"/>
      </w:rPr>
      <w:t>ЮНЕСКО</w:t>
    </w:r>
    <w:r w:rsidR="007042B4" w:rsidRPr="009A6283">
      <w:rPr>
        <w:lang w:val="ru-RU"/>
      </w:rPr>
      <w:t xml:space="preserve"> • </w:t>
    </w:r>
    <w:r w:rsidR="007042B4">
      <w:rPr>
        <w:lang w:val="ru-RU"/>
      </w:rPr>
      <w:t>Копирование</w:t>
    </w:r>
    <w:r w:rsidR="007042B4" w:rsidRPr="009A6283">
      <w:rPr>
        <w:lang w:val="ru-RU"/>
      </w:rPr>
      <w:t xml:space="preserve"> </w:t>
    </w:r>
    <w:r w:rsidR="007042B4">
      <w:rPr>
        <w:lang w:val="ru-RU"/>
      </w:rPr>
      <w:t>без</w:t>
    </w:r>
    <w:r w:rsidR="007042B4" w:rsidRPr="009A6283">
      <w:rPr>
        <w:lang w:val="ru-RU"/>
      </w:rPr>
      <w:t xml:space="preserve"> </w:t>
    </w:r>
    <w:r w:rsidR="007042B4">
      <w:rPr>
        <w:lang w:val="ru-RU"/>
      </w:rPr>
      <w:t>разрешения</w:t>
    </w:r>
    <w:r w:rsidR="007042B4" w:rsidRPr="009A6283">
      <w:rPr>
        <w:lang w:val="ru-RU"/>
      </w:rPr>
      <w:t xml:space="preserve"> </w:t>
    </w:r>
    <w:r w:rsidR="007042B4">
      <w:rPr>
        <w:lang w:val="ru-RU"/>
      </w:rPr>
      <w:t>запрещено</w:t>
    </w:r>
    <w:bookmarkStart w:id="21" w:name="_GoBack"/>
    <w:bookmarkEnd w:id="21"/>
    <w:r w:rsidR="007042B4" w:rsidRPr="009A6283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DEDC6" w14:textId="759CBCA9" w:rsidR="007042B4" w:rsidRPr="002D5CB3" w:rsidRDefault="00015D96" w:rsidP="00DA711D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993088" behindDoc="0" locked="0" layoutInCell="1" allowOverlap="1" wp14:anchorId="363AB3CE" wp14:editId="1614317C">
          <wp:simplePos x="0" y="0"/>
          <wp:positionH relativeFrom="margin">
            <wp:align>right</wp:align>
          </wp:positionH>
          <wp:positionV relativeFrom="paragraph">
            <wp:posOffset>-285387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2B4" w:rsidRPr="008B4139">
      <w:rPr>
        <w:lang w:val="en-US"/>
      </w:rPr>
      <w:t>U</w:t>
    </w:r>
    <w:r w:rsidR="007042B4" w:rsidRPr="002D5CB3">
      <w:rPr>
        <w:lang w:val="ru-RU"/>
      </w:rPr>
      <w:t>001-</w:t>
    </w:r>
    <w:r w:rsidR="007042B4" w:rsidRPr="008B4139">
      <w:rPr>
        <w:lang w:val="en-US"/>
      </w:rPr>
      <w:t>v</w:t>
    </w:r>
    <w:r w:rsidR="007042B4" w:rsidRPr="002D5CB3">
      <w:rPr>
        <w:lang w:val="ru-RU"/>
      </w:rPr>
      <w:t>1.1-</w:t>
    </w:r>
    <w:r w:rsidR="007042B4" w:rsidRPr="008B4139">
      <w:rPr>
        <w:lang w:val="en-US"/>
      </w:rPr>
      <w:t>PT</w:t>
    </w:r>
    <w:r w:rsidR="007042B4" w:rsidRPr="002D5CB3">
      <w:rPr>
        <w:lang w:val="ru-RU"/>
      </w:rPr>
      <w:t>-</w:t>
    </w:r>
    <w:r w:rsidR="007042B4">
      <w:rPr>
        <w:lang w:val="en-US"/>
      </w:rPr>
      <w:t>RU</w:t>
    </w:r>
    <w:r w:rsidR="007042B4" w:rsidRPr="002D5CB3">
      <w:rPr>
        <w:lang w:val="ru-RU"/>
      </w:rPr>
      <w:tab/>
      <w:t xml:space="preserve">© </w:t>
    </w:r>
    <w:r w:rsidR="007042B4">
      <w:rPr>
        <w:lang w:val="ru-RU"/>
      </w:rPr>
      <w:t>ЮНЕСКО</w:t>
    </w:r>
    <w:r w:rsidR="007042B4" w:rsidRPr="002D5CB3">
      <w:rPr>
        <w:lang w:val="ru-RU"/>
      </w:rPr>
      <w:t xml:space="preserve"> • </w:t>
    </w:r>
    <w:r w:rsidR="007042B4">
      <w:rPr>
        <w:lang w:val="ru-RU"/>
      </w:rPr>
      <w:t>Копирование</w:t>
    </w:r>
    <w:r w:rsidR="007042B4" w:rsidRPr="002D5CB3">
      <w:rPr>
        <w:lang w:val="ru-RU"/>
      </w:rPr>
      <w:t xml:space="preserve"> </w:t>
    </w:r>
    <w:r w:rsidR="007042B4">
      <w:rPr>
        <w:lang w:val="ru-RU"/>
      </w:rPr>
      <w:t>без</w:t>
    </w:r>
    <w:r w:rsidR="007042B4" w:rsidRPr="002D5CB3">
      <w:rPr>
        <w:lang w:val="ru-RU"/>
      </w:rPr>
      <w:t xml:space="preserve"> </w:t>
    </w:r>
    <w:r w:rsidR="007042B4">
      <w:rPr>
        <w:lang w:val="ru-RU"/>
      </w:rPr>
      <w:t>разрешения</w:t>
    </w:r>
    <w:r w:rsidR="007042B4" w:rsidRPr="002D5CB3">
      <w:rPr>
        <w:lang w:val="ru-RU"/>
      </w:rPr>
      <w:t xml:space="preserve"> </w:t>
    </w:r>
    <w:r w:rsidR="007042B4">
      <w:rPr>
        <w:lang w:val="ru-RU"/>
      </w:rPr>
      <w:t>запрещено</w:t>
    </w:r>
    <w:r w:rsidR="007042B4" w:rsidRPr="002D5CB3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8C5C7" w14:textId="77777777" w:rsidR="009E474C" w:rsidRDefault="009E474C" w:rsidP="00117DDB">
      <w:pPr>
        <w:ind w:left="0"/>
      </w:pPr>
      <w:r>
        <w:separator/>
      </w:r>
    </w:p>
  </w:footnote>
  <w:footnote w:type="continuationSeparator" w:id="0">
    <w:p w14:paraId="1338E48B" w14:textId="77777777" w:rsidR="009E474C" w:rsidRDefault="009E474C" w:rsidP="000F4C6A">
      <w:r>
        <w:continuationSeparator/>
      </w:r>
    </w:p>
    <w:p w14:paraId="08A46F28" w14:textId="77777777" w:rsidR="009E474C" w:rsidRDefault="009E474C"/>
  </w:footnote>
  <w:footnote w:id="1">
    <w:p w14:paraId="6297ADAA" w14:textId="0D14CDC0" w:rsidR="007042B4" w:rsidRPr="003E58E6" w:rsidRDefault="007042B4" w:rsidP="009F15C2">
      <w:pPr>
        <w:pStyle w:val="FootnoteText"/>
        <w:rPr>
          <w:lang w:val="ru-RU"/>
        </w:rPr>
      </w:pPr>
      <w:r w:rsidRPr="009F15C2">
        <w:rPr>
          <w:rStyle w:val="FootnoteReference"/>
          <w:sz w:val="16"/>
          <w:szCs w:val="16"/>
          <w:vertAlign w:val="baseline"/>
        </w:rPr>
        <w:footnoteRef/>
      </w:r>
      <w:r w:rsidRPr="0075012A">
        <w:rPr>
          <w:lang w:val="ru-RU"/>
        </w:rPr>
        <w:t>.</w:t>
      </w:r>
      <w:r w:rsidRPr="0075012A">
        <w:rPr>
          <w:lang w:val="ru-RU"/>
        </w:rPr>
        <w:tab/>
      </w:r>
      <w:r>
        <w:rPr>
          <w:lang w:val="ru-RU"/>
        </w:rPr>
        <w:t>Часто</w:t>
      </w:r>
      <w:r w:rsidRPr="00C402FE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C402FE">
        <w:rPr>
          <w:lang w:val="ru-RU"/>
        </w:rPr>
        <w:t xml:space="preserve"> </w:t>
      </w:r>
      <w:r>
        <w:rPr>
          <w:lang w:val="ru-RU"/>
        </w:rPr>
        <w:t>также</w:t>
      </w:r>
      <w:r w:rsidRPr="00C402FE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C402FE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C402FE">
        <w:rPr>
          <w:lang w:val="ru-RU"/>
        </w:rPr>
        <w:t xml:space="preserve"> </w:t>
      </w:r>
      <w:r>
        <w:rPr>
          <w:lang w:val="ru-RU"/>
        </w:rPr>
        <w:t>наследия</w:t>
      </w:r>
      <w:r w:rsidRPr="00C402FE">
        <w:rPr>
          <w:lang w:val="ru-RU"/>
        </w:rPr>
        <w:t>», «</w:t>
      </w:r>
      <w:r>
        <w:rPr>
          <w:lang w:val="ru-RU"/>
        </w:rPr>
        <w:t>Конвенция</w:t>
      </w:r>
      <w:r w:rsidRPr="00C402FE">
        <w:rPr>
          <w:lang w:val="ru-RU"/>
        </w:rPr>
        <w:t xml:space="preserve"> 2003 </w:t>
      </w:r>
      <w:r>
        <w:rPr>
          <w:lang w:val="ru-RU"/>
        </w:rPr>
        <w:t>г</w:t>
      </w:r>
      <w:r w:rsidRPr="00C402FE">
        <w:rPr>
          <w:lang w:val="ru-RU"/>
        </w:rPr>
        <w:t xml:space="preserve">.» </w:t>
      </w:r>
      <w:r>
        <w:rPr>
          <w:lang w:val="ru-RU"/>
        </w:rPr>
        <w:t>и</w:t>
      </w:r>
      <w:r w:rsidRPr="00C402FE">
        <w:rPr>
          <w:lang w:val="ru-RU"/>
        </w:rPr>
        <w:t xml:space="preserve">, </w:t>
      </w:r>
      <w:r>
        <w:rPr>
          <w:lang w:val="ru-RU"/>
        </w:rPr>
        <w:t>для</w:t>
      </w:r>
      <w:r w:rsidRPr="00C402FE">
        <w:rPr>
          <w:lang w:val="ru-RU"/>
        </w:rPr>
        <w:t xml:space="preserve"> </w:t>
      </w:r>
      <w:r>
        <w:rPr>
          <w:lang w:val="ru-RU"/>
        </w:rPr>
        <w:t>целей</w:t>
      </w:r>
      <w:r w:rsidRPr="00C402FE">
        <w:rPr>
          <w:lang w:val="ru-RU"/>
        </w:rPr>
        <w:t xml:space="preserve"> </w:t>
      </w:r>
      <w:r>
        <w:rPr>
          <w:lang w:val="ru-RU"/>
        </w:rPr>
        <w:t>данно</w:t>
      </w:r>
      <w:r w:rsidR="0075012A">
        <w:rPr>
          <w:lang w:val="ru-RU"/>
        </w:rPr>
        <w:t>го раздела</w:t>
      </w:r>
      <w:r>
        <w:rPr>
          <w:lang w:val="ru-RU"/>
        </w:rPr>
        <w:t>, просто «Конвенция»</w:t>
      </w:r>
      <w:r w:rsidRPr="00C402FE">
        <w:rPr>
          <w:lang w:val="ru-RU"/>
        </w:rPr>
        <w:t>.</w:t>
      </w:r>
    </w:p>
  </w:footnote>
  <w:footnote w:id="2">
    <w:p w14:paraId="481A55FB" w14:textId="3A875D32" w:rsidR="007042B4" w:rsidRPr="00A94764" w:rsidRDefault="007042B4" w:rsidP="00713A95">
      <w:pPr>
        <w:pStyle w:val="FootnoteText"/>
        <w:tabs>
          <w:tab w:val="clear" w:pos="340"/>
          <w:tab w:val="left" w:pos="426"/>
        </w:tabs>
        <w:rPr>
          <w:lang w:val="ru-RU"/>
        </w:rPr>
      </w:pPr>
      <w:r w:rsidRPr="00A94764">
        <w:rPr>
          <w:rStyle w:val="FootnoteReference"/>
          <w:sz w:val="16"/>
          <w:szCs w:val="16"/>
          <w:vertAlign w:val="baseline"/>
        </w:rPr>
        <w:footnoteRef/>
      </w:r>
      <w:r w:rsidRPr="0075012A">
        <w:rPr>
          <w:lang w:val="ru-RU"/>
        </w:rPr>
        <w:t>.</w:t>
      </w:r>
      <w:r w:rsidRPr="0075012A">
        <w:rPr>
          <w:lang w:val="ru-RU"/>
        </w:rPr>
        <w:tab/>
      </w:r>
      <w:r w:rsidRPr="00A94764">
        <w:rPr>
          <w:lang w:val="ru-RU"/>
        </w:rPr>
        <w:t>Доклад Всемирн</w:t>
      </w:r>
      <w:r>
        <w:rPr>
          <w:lang w:val="ru-RU"/>
        </w:rPr>
        <w:t>ой</w:t>
      </w:r>
      <w:r w:rsidRPr="00A94764">
        <w:rPr>
          <w:lang w:val="ru-RU"/>
        </w:rPr>
        <w:t xml:space="preserve"> комисси</w:t>
      </w:r>
      <w:r>
        <w:rPr>
          <w:lang w:val="ru-RU"/>
        </w:rPr>
        <w:t>и</w:t>
      </w:r>
      <w:r w:rsidRPr="00A94764">
        <w:rPr>
          <w:lang w:val="ru-RU"/>
        </w:rPr>
        <w:t xml:space="preserve"> по </w:t>
      </w:r>
      <w:r>
        <w:rPr>
          <w:lang w:val="ru-RU"/>
        </w:rPr>
        <w:t>вопросам</w:t>
      </w:r>
      <w:r w:rsidRPr="00A94764">
        <w:rPr>
          <w:lang w:val="ru-RU"/>
        </w:rPr>
        <w:t xml:space="preserve"> окружающей сред</w:t>
      </w:r>
      <w:r>
        <w:rPr>
          <w:lang w:val="ru-RU"/>
        </w:rPr>
        <w:t>ы</w:t>
      </w:r>
      <w:r w:rsidRPr="00A94764">
        <w:rPr>
          <w:lang w:val="ru-RU"/>
        </w:rPr>
        <w:t xml:space="preserve"> и развити</w:t>
      </w:r>
      <w:r>
        <w:rPr>
          <w:lang w:val="ru-RU"/>
        </w:rPr>
        <w:t>я</w:t>
      </w:r>
      <w:r w:rsidRPr="00A94764">
        <w:rPr>
          <w:lang w:val="ru-RU"/>
        </w:rPr>
        <w:t xml:space="preserve"> «Наше общее будущее», 1987</w:t>
      </w:r>
      <w:r w:rsidRPr="00A94764">
        <w:rPr>
          <w:lang w:val="en-GB"/>
        </w:rPr>
        <w:t> </w:t>
      </w:r>
      <w:r>
        <w:rPr>
          <w:lang w:val="ru-RU"/>
        </w:rPr>
        <w:t>г</w:t>
      </w:r>
      <w:r w:rsidRPr="00A94764">
        <w:rPr>
          <w:lang w:val="ru-RU"/>
        </w:rPr>
        <w:t>. //</w:t>
      </w:r>
      <w:r>
        <w:rPr>
          <w:lang w:val="ru-RU"/>
        </w:rPr>
        <w:t xml:space="preserve"> </w:t>
      </w:r>
      <w:r w:rsidRPr="00A94764">
        <w:rPr>
          <w:lang w:val="ru-RU"/>
        </w:rPr>
        <w:t>http://www.un.org/ru/ga/pdf/brundtland.pdf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8702E" w14:textId="07D41F05" w:rsidR="007042B4" w:rsidRPr="002D5CB3" w:rsidRDefault="007042B4">
    <w:pPr>
      <w:pStyle w:val="Header"/>
      <w:rPr>
        <w:lang w:val="ru-RU"/>
      </w:rPr>
    </w:pPr>
    <w:r>
      <w:rPr>
        <w:rStyle w:val="PageNumber"/>
      </w:rPr>
      <w:fldChar w:fldCharType="begin"/>
    </w:r>
    <w:r w:rsidRPr="002D5CB3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2D5CB3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015D96">
      <w:rPr>
        <w:rStyle w:val="PageNumber"/>
        <w:noProof/>
        <w:lang w:val="ru-RU"/>
      </w:rPr>
      <w:t>4</w:t>
    </w:r>
    <w:r>
      <w:rPr>
        <w:rStyle w:val="PageNumber"/>
      </w:rPr>
      <w:fldChar w:fldCharType="end"/>
    </w:r>
    <w:r w:rsidRPr="002D5CB3">
      <w:rPr>
        <w:lang w:val="ru-RU"/>
      </w:rPr>
      <w:tab/>
    </w:r>
    <w:r w:rsidR="00870CDC">
      <w:rPr>
        <w:szCs w:val="16"/>
        <w:lang w:val="ru-RU"/>
      </w:rPr>
      <w:t>Раздел</w:t>
    </w:r>
    <w:r w:rsidRPr="002D5CB3">
      <w:rPr>
        <w:szCs w:val="16"/>
        <w:lang w:val="ru-RU"/>
      </w:rPr>
      <w:t xml:space="preserve"> 1: </w:t>
    </w:r>
    <w:r>
      <w:rPr>
        <w:szCs w:val="16"/>
        <w:lang w:val="ru-RU"/>
      </w:rPr>
      <w:t>Семинар по имплементации</w:t>
    </w:r>
    <w:r w:rsidRPr="002D5CB3">
      <w:rPr>
        <w:rStyle w:val="PageNumber"/>
        <w:lang w:val="ru-RU"/>
      </w:rPr>
      <w:t xml:space="preserve"> </w:t>
    </w:r>
    <w:r>
      <w:rPr>
        <w:rStyle w:val="PageNumber"/>
        <w:lang w:val="ru-RU"/>
      </w:rPr>
      <w:t>Введение</w:t>
    </w:r>
    <w:r w:rsidRPr="002D5CB3">
      <w:rPr>
        <w:lang w:val="ru-RU"/>
      </w:rPr>
      <w:tab/>
    </w:r>
    <w:r>
      <w:rPr>
        <w:lang w:val="ru-RU"/>
      </w:rPr>
      <w:t>Текст участников</w:t>
    </w:r>
    <w:r w:rsidRPr="002D5CB3">
      <w:rPr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FB59" w14:textId="6847827F" w:rsidR="007042B4" w:rsidRPr="002D5CB3" w:rsidRDefault="007042B4" w:rsidP="009D4AB5">
    <w:pPr>
      <w:pStyle w:val="Header"/>
      <w:rPr>
        <w:lang w:val="ru-RU"/>
      </w:rPr>
    </w:pPr>
    <w:r>
      <w:rPr>
        <w:lang w:val="ru-RU"/>
      </w:rPr>
      <w:t>Текст</w:t>
    </w:r>
    <w:r w:rsidRPr="002D5CB3">
      <w:rPr>
        <w:lang w:val="ru-RU"/>
      </w:rPr>
      <w:t xml:space="preserve"> </w:t>
    </w:r>
    <w:r>
      <w:rPr>
        <w:lang w:val="ru-RU"/>
      </w:rPr>
      <w:t>участников</w:t>
    </w:r>
    <w:r w:rsidRPr="002D5CB3">
      <w:rPr>
        <w:lang w:val="ru-RU"/>
      </w:rPr>
      <w:tab/>
    </w:r>
    <w:r w:rsidR="00E93F7F">
      <w:rPr>
        <w:lang w:val="ru-RU"/>
      </w:rPr>
      <w:t>Раздел 1</w:t>
    </w:r>
    <w:r w:rsidRPr="002D5CB3">
      <w:rPr>
        <w:szCs w:val="16"/>
        <w:lang w:val="ru-RU"/>
      </w:rPr>
      <w:t xml:space="preserve">: </w:t>
    </w:r>
    <w:r>
      <w:rPr>
        <w:szCs w:val="16"/>
        <w:lang w:val="ru-RU"/>
      </w:rPr>
      <w:t>Семинар по имплементации Введение</w:t>
    </w:r>
    <w:r w:rsidRPr="002D5CB3">
      <w:rPr>
        <w:lang w:val="ru-RU"/>
      </w:rPr>
      <w:tab/>
    </w:r>
    <w:r>
      <w:rPr>
        <w:rStyle w:val="PageNumber"/>
      </w:rPr>
      <w:fldChar w:fldCharType="begin"/>
    </w:r>
    <w:r w:rsidRPr="002D5CB3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2D5CB3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015D96">
      <w:rPr>
        <w:rStyle w:val="PageNumber"/>
        <w:noProof/>
        <w:lang w:val="ru-RU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1B3E" w14:textId="64492A01" w:rsidR="007042B4" w:rsidRDefault="007042B4" w:rsidP="00065059">
    <w:pPr>
      <w:pStyle w:val="Header"/>
      <w:ind w:right="360"/>
    </w:pPr>
    <w:r>
      <w:tab/>
    </w:r>
    <w:r>
      <w:rPr>
        <w:lang w:val="ru-RU"/>
      </w:rPr>
      <w:t>Текст участников</w: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066402C"/>
    <w:multiLevelType w:val="hybridMultilevel"/>
    <w:tmpl w:val="7A06DD22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8477FCB"/>
    <w:multiLevelType w:val="hybridMultilevel"/>
    <w:tmpl w:val="E0F6D83C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5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4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1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507D8C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5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7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3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9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1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2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89356CB"/>
    <w:multiLevelType w:val="hybridMultilevel"/>
    <w:tmpl w:val="31B8D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928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11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0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3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5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7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8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9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1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2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5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50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4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9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0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6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4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6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9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0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4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ECD6EC0"/>
    <w:multiLevelType w:val="multilevel"/>
    <w:tmpl w:val="13AE5F48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6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7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9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3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4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6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7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8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91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7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3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4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7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1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C8C6296"/>
    <w:multiLevelType w:val="multilevel"/>
    <w:tmpl w:val="DFBE21BC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5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8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22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6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7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8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31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6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1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2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5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6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9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0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2">
    <w:nsid w:val="5B4D5F78"/>
    <w:multiLevelType w:val="hybridMultilevel"/>
    <w:tmpl w:val="CBCABAC6"/>
    <w:lvl w:ilvl="0" w:tplc="56B4BEDC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5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6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7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9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1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4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6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3">
    <w:nsid w:val="63CC48AE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4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5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6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7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9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0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2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3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9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3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7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8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4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6">
    <w:nsid w:val="712D1837"/>
    <w:multiLevelType w:val="multilevel"/>
    <w:tmpl w:val="2FD429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7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8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9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1F51533"/>
    <w:multiLevelType w:val="hybridMultilevel"/>
    <w:tmpl w:val="DD8A7FFE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1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13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6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22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8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1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4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6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8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0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2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4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8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9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0">
    <w:nsid w:val="7ED048C2"/>
    <w:multiLevelType w:val="multilevel"/>
    <w:tmpl w:val="6F8CEFF0"/>
    <w:lvl w:ilvl="0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5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80"/>
  </w:num>
  <w:num w:numId="2">
    <w:abstractNumId w:val="205"/>
  </w:num>
  <w:num w:numId="3">
    <w:abstractNumId w:val="270"/>
  </w:num>
  <w:num w:numId="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9"/>
  </w:num>
  <w:num w:numId="7">
    <w:abstractNumId w:val="280"/>
  </w:num>
  <w:num w:numId="8">
    <w:abstractNumId w:val="237"/>
  </w:num>
  <w:num w:numId="9">
    <w:abstractNumId w:val="289"/>
  </w:num>
  <w:num w:numId="10">
    <w:abstractNumId w:val="219"/>
  </w:num>
  <w:num w:numId="11">
    <w:abstractNumId w:val="223"/>
  </w:num>
  <w:num w:numId="12">
    <w:abstractNumId w:val="260"/>
  </w:num>
  <w:num w:numId="13">
    <w:abstractNumId w:val="29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1"/>
  </w:num>
  <w:num w:numId="18">
    <w:abstractNumId w:val="21"/>
  </w:num>
  <w:num w:numId="19">
    <w:abstractNumId w:val="40"/>
  </w:num>
  <w:num w:numId="20">
    <w:abstractNumId w:val="334"/>
  </w:num>
  <w:num w:numId="21">
    <w:abstractNumId w:val="75"/>
  </w:num>
  <w:num w:numId="22">
    <w:abstractNumId w:val="251"/>
  </w:num>
  <w:num w:numId="23">
    <w:abstractNumId w:val="29"/>
  </w:num>
  <w:num w:numId="24">
    <w:abstractNumId w:val="166"/>
  </w:num>
  <w:num w:numId="25">
    <w:abstractNumId w:val="232"/>
  </w:num>
  <w:num w:numId="26">
    <w:abstractNumId w:val="91"/>
  </w:num>
  <w:num w:numId="27">
    <w:abstractNumId w:val="56"/>
  </w:num>
  <w:num w:numId="28">
    <w:abstractNumId w:val="222"/>
  </w:num>
  <w:num w:numId="29">
    <w:abstractNumId w:val="65"/>
  </w:num>
  <w:num w:numId="30">
    <w:abstractNumId w:val="314"/>
  </w:num>
  <w:num w:numId="31">
    <w:abstractNumId w:val="18"/>
  </w:num>
  <w:num w:numId="32">
    <w:abstractNumId w:val="78"/>
  </w:num>
  <w:num w:numId="33">
    <w:abstractNumId w:val="188"/>
  </w:num>
  <w:num w:numId="34">
    <w:abstractNumId w:val="238"/>
  </w:num>
  <w:num w:numId="35">
    <w:abstractNumId w:val="102"/>
  </w:num>
  <w:num w:numId="36">
    <w:abstractNumId w:val="142"/>
  </w:num>
  <w:num w:numId="37">
    <w:abstractNumId w:val="339"/>
  </w:num>
  <w:num w:numId="38">
    <w:abstractNumId w:val="5"/>
  </w:num>
  <w:num w:numId="39">
    <w:abstractNumId w:val="316"/>
  </w:num>
  <w:num w:numId="40">
    <w:abstractNumId w:val="185"/>
  </w:num>
  <w:num w:numId="41">
    <w:abstractNumId w:val="213"/>
  </w:num>
  <w:num w:numId="42">
    <w:abstractNumId w:val="156"/>
  </w:num>
  <w:num w:numId="43">
    <w:abstractNumId w:val="148"/>
  </w:num>
  <w:num w:numId="44">
    <w:abstractNumId w:val="266"/>
  </w:num>
  <w:num w:numId="45">
    <w:abstractNumId w:val="146"/>
  </w:num>
  <w:num w:numId="46">
    <w:abstractNumId w:val="144"/>
  </w:num>
  <w:num w:numId="47">
    <w:abstractNumId w:val="246"/>
  </w:num>
  <w:num w:numId="48">
    <w:abstractNumId w:val="190"/>
  </w:num>
  <w:num w:numId="49">
    <w:abstractNumId w:val="135"/>
  </w:num>
  <w:num w:numId="50">
    <w:abstractNumId w:val="129"/>
  </w:num>
  <w:num w:numId="51">
    <w:abstractNumId w:val="110"/>
  </w:num>
  <w:num w:numId="52">
    <w:abstractNumId w:val="286"/>
  </w:num>
  <w:num w:numId="53">
    <w:abstractNumId w:val="301"/>
  </w:num>
  <w:num w:numId="54">
    <w:abstractNumId w:val="191"/>
  </w:num>
  <w:num w:numId="55">
    <w:abstractNumId w:val="82"/>
  </w:num>
  <w:num w:numId="56">
    <w:abstractNumId w:val="172"/>
  </w:num>
  <w:num w:numId="57">
    <w:abstractNumId w:val="132"/>
  </w:num>
  <w:num w:numId="58">
    <w:abstractNumId w:val="92"/>
  </w:num>
  <w:num w:numId="59">
    <w:abstractNumId w:val="31"/>
  </w:num>
  <w:num w:numId="60">
    <w:abstractNumId w:val="23"/>
  </w:num>
  <w:num w:numId="61">
    <w:abstractNumId w:val="284"/>
  </w:num>
  <w:num w:numId="62">
    <w:abstractNumId w:val="253"/>
  </w:num>
  <w:num w:numId="63">
    <w:abstractNumId w:val="313"/>
  </w:num>
  <w:num w:numId="64">
    <w:abstractNumId w:val="174"/>
  </w:num>
  <w:num w:numId="65">
    <w:abstractNumId w:val="32"/>
  </w:num>
  <w:num w:numId="66">
    <w:abstractNumId w:val="87"/>
  </w:num>
  <w:num w:numId="67">
    <w:abstractNumId w:val="59"/>
  </w:num>
  <w:num w:numId="68">
    <w:abstractNumId w:val="117"/>
  </w:num>
  <w:num w:numId="69">
    <w:abstractNumId w:val="258"/>
  </w:num>
  <w:num w:numId="70">
    <w:abstractNumId w:val="241"/>
  </w:num>
  <w:num w:numId="71">
    <w:abstractNumId w:val="70"/>
  </w:num>
  <w:num w:numId="72">
    <w:abstractNumId w:val="111"/>
  </w:num>
  <w:num w:numId="73">
    <w:abstractNumId w:val="291"/>
  </w:num>
  <w:num w:numId="7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6"/>
  </w:num>
  <w:num w:numId="76">
    <w:abstractNumId w:val="158"/>
  </w:num>
  <w:num w:numId="77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8"/>
  </w:num>
  <w:num w:numId="84">
    <w:abstractNumId w:val="271"/>
  </w:num>
  <w:num w:numId="85">
    <w:abstractNumId w:val="17"/>
  </w:num>
  <w:num w:numId="86">
    <w:abstractNumId w:val="176"/>
  </w:num>
  <w:num w:numId="87">
    <w:abstractNumId w:val="126"/>
  </w:num>
  <w:num w:numId="88">
    <w:abstractNumId w:val="171"/>
  </w:num>
  <w:num w:numId="89">
    <w:abstractNumId w:val="325"/>
  </w:num>
  <w:num w:numId="90">
    <w:abstractNumId w:val="242"/>
  </w:num>
  <w:num w:numId="91">
    <w:abstractNumId w:val="14"/>
  </w:num>
  <w:num w:numId="92">
    <w:abstractNumId w:val="311"/>
  </w:num>
  <w:num w:numId="93">
    <w:abstractNumId w:val="204"/>
  </w:num>
  <w:num w:numId="94">
    <w:abstractNumId w:val="257"/>
  </w:num>
  <w:num w:numId="95">
    <w:abstractNumId w:val="344"/>
  </w:num>
  <w:num w:numId="96">
    <w:abstractNumId w:val="89"/>
  </w:num>
  <w:num w:numId="97">
    <w:abstractNumId w:val="282"/>
  </w:num>
  <w:num w:numId="98">
    <w:abstractNumId w:val="43"/>
  </w:num>
  <w:num w:numId="99">
    <w:abstractNumId w:val="322"/>
  </w:num>
  <w:num w:numId="100">
    <w:abstractNumId w:val="133"/>
  </w:num>
  <w:num w:numId="101">
    <w:abstractNumId w:val="134"/>
  </w:num>
  <w:num w:numId="102">
    <w:abstractNumId w:val="283"/>
    <w:lvlOverride w:ilvl="0">
      <w:startOverride w:val="1"/>
    </w:lvlOverride>
  </w:num>
  <w:num w:numId="103">
    <w:abstractNumId w:val="283"/>
  </w:num>
  <w:num w:numId="104">
    <w:abstractNumId w:val="114"/>
  </w:num>
  <w:num w:numId="105">
    <w:abstractNumId w:val="68"/>
  </w:num>
  <w:num w:numId="106">
    <w:abstractNumId w:val="346"/>
  </w:num>
  <w:num w:numId="107">
    <w:abstractNumId w:val="202"/>
  </w:num>
  <w:num w:numId="108">
    <w:abstractNumId w:val="0"/>
  </w:num>
  <w:num w:numId="109">
    <w:abstractNumId w:val="287"/>
  </w:num>
  <w:num w:numId="110">
    <w:abstractNumId w:val="299"/>
  </w:num>
  <w:num w:numId="111">
    <w:abstractNumId w:val="299"/>
  </w:num>
  <w:num w:numId="112">
    <w:abstractNumId w:val="299"/>
  </w:num>
  <w:num w:numId="113">
    <w:abstractNumId w:val="299"/>
  </w:num>
  <w:num w:numId="114">
    <w:abstractNumId w:val="299"/>
  </w:num>
  <w:num w:numId="115">
    <w:abstractNumId w:val="299"/>
  </w:num>
  <w:num w:numId="116">
    <w:abstractNumId w:val="299"/>
  </w:num>
  <w:num w:numId="117">
    <w:abstractNumId w:val="299"/>
  </w:num>
  <w:num w:numId="118">
    <w:abstractNumId w:val="299"/>
  </w:num>
  <w:num w:numId="119">
    <w:abstractNumId w:val="299"/>
  </w:num>
  <w:num w:numId="120">
    <w:abstractNumId w:val="299"/>
  </w:num>
  <w:num w:numId="121">
    <w:abstractNumId w:val="299"/>
  </w:num>
  <w:num w:numId="122">
    <w:abstractNumId w:val="299"/>
  </w:num>
  <w:num w:numId="123">
    <w:abstractNumId w:val="299"/>
  </w:num>
  <w:num w:numId="124">
    <w:abstractNumId w:val="299"/>
  </w:num>
  <w:num w:numId="125">
    <w:abstractNumId w:val="299"/>
  </w:num>
  <w:num w:numId="126">
    <w:abstractNumId w:val="299"/>
  </w:num>
  <w:num w:numId="127">
    <w:abstractNumId w:val="299"/>
  </w:num>
  <w:num w:numId="128">
    <w:abstractNumId w:val="299"/>
  </w:num>
  <w:num w:numId="129">
    <w:abstractNumId w:val="299"/>
  </w:num>
  <w:num w:numId="130">
    <w:abstractNumId w:val="299"/>
  </w:num>
  <w:num w:numId="131">
    <w:abstractNumId w:val="299"/>
  </w:num>
  <w:num w:numId="132">
    <w:abstractNumId w:val="299"/>
  </w:num>
  <w:num w:numId="133">
    <w:abstractNumId w:val="299"/>
  </w:num>
  <w:num w:numId="134">
    <w:abstractNumId w:val="299"/>
  </w:num>
  <w:num w:numId="135">
    <w:abstractNumId w:val="299"/>
  </w:num>
  <w:num w:numId="136">
    <w:abstractNumId w:val="299"/>
  </w:num>
  <w:num w:numId="137">
    <w:abstractNumId w:val="299"/>
  </w:num>
  <w:num w:numId="138">
    <w:abstractNumId w:val="299"/>
  </w:num>
  <w:num w:numId="139">
    <w:abstractNumId w:val="299"/>
  </w:num>
  <w:num w:numId="140">
    <w:abstractNumId w:val="297"/>
  </w:num>
  <w:num w:numId="141">
    <w:abstractNumId w:val="340"/>
  </w:num>
  <w:num w:numId="142">
    <w:abstractNumId w:val="55"/>
  </w:num>
  <w:num w:numId="143">
    <w:abstractNumId w:val="261"/>
  </w:num>
  <w:num w:numId="144">
    <w:abstractNumId w:val="224"/>
  </w:num>
  <w:num w:numId="145">
    <w:abstractNumId w:val="259"/>
  </w:num>
  <w:num w:numId="146">
    <w:abstractNumId w:val="153"/>
  </w:num>
  <w:num w:numId="147">
    <w:abstractNumId w:val="315"/>
  </w:num>
  <w:num w:numId="148">
    <w:abstractNumId w:val="141"/>
  </w:num>
  <w:num w:numId="149">
    <w:abstractNumId w:val="272"/>
  </w:num>
  <w:num w:numId="150">
    <w:abstractNumId w:val="153"/>
  </w:num>
  <w:num w:numId="151">
    <w:abstractNumId w:val="264"/>
  </w:num>
  <w:num w:numId="152">
    <w:abstractNumId w:val="220"/>
  </w:num>
  <w:num w:numId="153">
    <w:abstractNumId w:val="120"/>
  </w:num>
  <w:num w:numId="154">
    <w:abstractNumId w:val="167"/>
  </w:num>
  <w:num w:numId="155">
    <w:abstractNumId w:val="169"/>
  </w:num>
  <w:num w:numId="156">
    <w:abstractNumId w:val="343"/>
  </w:num>
  <w:num w:numId="157">
    <w:abstractNumId w:val="294"/>
  </w:num>
  <w:num w:numId="158">
    <w:abstractNumId w:val="107"/>
  </w:num>
  <w:num w:numId="159">
    <w:abstractNumId w:val="145"/>
  </w:num>
  <w:num w:numId="160">
    <w:abstractNumId w:val="294"/>
    <w:lvlOverride w:ilvl="0">
      <w:startOverride w:val="1"/>
    </w:lvlOverride>
  </w:num>
  <w:num w:numId="161">
    <w:abstractNumId w:val="35"/>
  </w:num>
  <w:num w:numId="162">
    <w:abstractNumId w:val="300"/>
  </w:num>
  <w:num w:numId="163">
    <w:abstractNumId w:val="109"/>
  </w:num>
  <w:num w:numId="164">
    <w:abstractNumId w:val="225"/>
  </w:num>
  <w:num w:numId="165">
    <w:abstractNumId w:val="10"/>
  </w:num>
  <w:num w:numId="166">
    <w:abstractNumId w:val="338"/>
  </w:num>
  <w:num w:numId="167">
    <w:abstractNumId w:val="338"/>
  </w:num>
  <w:num w:numId="168">
    <w:abstractNumId w:val="338"/>
  </w:num>
  <w:num w:numId="169">
    <w:abstractNumId w:val="338"/>
  </w:num>
  <w:num w:numId="170">
    <w:abstractNumId w:val="299"/>
  </w:num>
  <w:num w:numId="171">
    <w:abstractNumId w:val="299"/>
  </w:num>
  <w:num w:numId="172">
    <w:abstractNumId w:val="299"/>
  </w:num>
  <w:num w:numId="173">
    <w:abstractNumId w:val="299"/>
  </w:num>
  <w:num w:numId="174">
    <w:abstractNumId w:val="299"/>
  </w:num>
  <w:num w:numId="175">
    <w:abstractNumId w:val="299"/>
  </w:num>
  <w:num w:numId="176">
    <w:abstractNumId w:val="234"/>
  </w:num>
  <w:num w:numId="177">
    <w:abstractNumId w:val="328"/>
  </w:num>
  <w:num w:numId="178">
    <w:abstractNumId w:val="295"/>
  </w:num>
  <w:num w:numId="179">
    <w:abstractNumId w:val="299"/>
  </w:num>
  <w:num w:numId="180">
    <w:abstractNumId w:val="239"/>
  </w:num>
  <w:num w:numId="181">
    <w:abstractNumId w:val="216"/>
  </w:num>
  <w:num w:numId="182">
    <w:abstractNumId w:val="46"/>
  </w:num>
  <w:num w:numId="183">
    <w:abstractNumId w:val="201"/>
  </w:num>
  <w:num w:numId="184">
    <w:abstractNumId w:val="178"/>
  </w:num>
  <w:num w:numId="185">
    <w:abstractNumId w:val="201"/>
  </w:num>
  <w:num w:numId="186">
    <w:abstractNumId w:val="201"/>
  </w:num>
  <w:num w:numId="187">
    <w:abstractNumId w:val="201"/>
  </w:num>
  <w:num w:numId="188">
    <w:abstractNumId w:val="201"/>
  </w:num>
  <w:num w:numId="189">
    <w:abstractNumId w:val="326"/>
  </w:num>
  <w:num w:numId="190">
    <w:abstractNumId w:val="19"/>
  </w:num>
  <w:num w:numId="191">
    <w:abstractNumId w:val="36"/>
  </w:num>
  <w:num w:numId="192">
    <w:abstractNumId w:val="183"/>
  </w:num>
  <w:num w:numId="193">
    <w:abstractNumId w:val="331"/>
  </w:num>
  <w:num w:numId="194">
    <w:abstractNumId w:val="211"/>
  </w:num>
  <w:num w:numId="195">
    <w:abstractNumId w:val="81"/>
  </w:num>
  <w:num w:numId="196">
    <w:abstractNumId w:val="93"/>
  </w:num>
  <w:num w:numId="197">
    <w:abstractNumId w:val="86"/>
  </w:num>
  <w:num w:numId="198">
    <w:abstractNumId w:val="285"/>
  </w:num>
  <w:num w:numId="199">
    <w:abstractNumId w:val="285"/>
  </w:num>
  <w:num w:numId="200">
    <w:abstractNumId w:val="285"/>
  </w:num>
  <w:num w:numId="201">
    <w:abstractNumId w:val="285"/>
  </w:num>
  <w:num w:numId="202">
    <w:abstractNumId w:val="285"/>
  </w:num>
  <w:num w:numId="203">
    <w:abstractNumId w:val="285"/>
  </w:num>
  <w:num w:numId="204">
    <w:abstractNumId w:val="285"/>
  </w:num>
  <w:num w:numId="205">
    <w:abstractNumId w:val="268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7"/>
  </w:num>
  <w:num w:numId="211">
    <w:abstractNumId w:val="164"/>
  </w:num>
  <w:num w:numId="212">
    <w:abstractNumId w:val="276"/>
  </w:num>
  <w:num w:numId="213">
    <w:abstractNumId w:val="292"/>
  </w:num>
  <w:num w:numId="214">
    <w:abstractNumId w:val="348"/>
  </w:num>
  <w:num w:numId="215">
    <w:abstractNumId w:val="348"/>
  </w:num>
  <w:num w:numId="216">
    <w:abstractNumId w:val="4"/>
  </w:num>
  <w:num w:numId="217">
    <w:abstractNumId w:val="348"/>
    <w:lvlOverride w:ilvl="0">
      <w:startOverride w:val="1"/>
    </w:lvlOverride>
  </w:num>
  <w:num w:numId="218">
    <w:abstractNumId w:val="168"/>
  </w:num>
  <w:num w:numId="219">
    <w:abstractNumId w:val="337"/>
  </w:num>
  <w:num w:numId="220">
    <w:abstractNumId w:val="303"/>
  </w:num>
  <w:num w:numId="221">
    <w:abstractNumId w:val="332"/>
  </w:num>
  <w:num w:numId="222">
    <w:abstractNumId w:val="179"/>
  </w:num>
  <w:num w:numId="223">
    <w:abstractNumId w:val="255"/>
  </w:num>
  <w:num w:numId="224">
    <w:abstractNumId w:val="275"/>
  </w:num>
  <w:num w:numId="225">
    <w:abstractNumId w:val="269"/>
  </w:num>
  <w:num w:numId="226">
    <w:abstractNumId w:val="77"/>
  </w:num>
  <w:num w:numId="227">
    <w:abstractNumId w:val="347"/>
  </w:num>
  <w:num w:numId="228">
    <w:abstractNumId w:val="226"/>
  </w:num>
  <w:num w:numId="229">
    <w:abstractNumId w:val="20"/>
  </w:num>
  <w:num w:numId="230">
    <w:abstractNumId w:val="299"/>
  </w:num>
  <w:num w:numId="231">
    <w:abstractNumId w:val="187"/>
  </w:num>
  <w:num w:numId="232">
    <w:abstractNumId w:val="2"/>
  </w:num>
  <w:num w:numId="233">
    <w:abstractNumId w:val="2"/>
  </w:num>
  <w:num w:numId="234">
    <w:abstractNumId w:val="112"/>
  </w:num>
  <w:num w:numId="235">
    <w:abstractNumId w:val="2"/>
    <w:lvlOverride w:ilvl="0">
      <w:startOverride w:val="2"/>
    </w:lvlOverride>
  </w:num>
  <w:num w:numId="236">
    <w:abstractNumId w:val="85"/>
  </w:num>
  <w:num w:numId="237">
    <w:abstractNumId w:val="170"/>
  </w:num>
  <w:num w:numId="238">
    <w:abstractNumId w:val="206"/>
  </w:num>
  <w:num w:numId="239">
    <w:abstractNumId w:val="28"/>
  </w:num>
  <w:num w:numId="240">
    <w:abstractNumId w:val="244"/>
  </w:num>
  <w:num w:numId="241">
    <w:abstractNumId w:val="94"/>
  </w:num>
  <w:num w:numId="242">
    <w:abstractNumId w:val="330"/>
  </w:num>
  <w:num w:numId="243">
    <w:abstractNumId w:val="9"/>
  </w:num>
  <w:num w:numId="244">
    <w:abstractNumId w:val="108"/>
  </w:num>
  <w:num w:numId="245">
    <w:abstractNumId w:val="51"/>
  </w:num>
  <w:num w:numId="246">
    <w:abstractNumId w:val="66"/>
  </w:num>
  <w:num w:numId="247">
    <w:abstractNumId w:val="104"/>
  </w:num>
  <w:num w:numId="248">
    <w:abstractNumId w:val="227"/>
  </w:num>
  <w:num w:numId="249">
    <w:abstractNumId w:val="281"/>
  </w:num>
  <w:num w:numId="250">
    <w:abstractNumId w:val="203"/>
  </w:num>
  <w:num w:numId="251">
    <w:abstractNumId w:val="265"/>
  </w:num>
  <w:num w:numId="252">
    <w:abstractNumId w:val="6"/>
  </w:num>
  <w:num w:numId="253">
    <w:abstractNumId w:val="299"/>
  </w:num>
  <w:num w:numId="254">
    <w:abstractNumId w:val="341"/>
  </w:num>
  <w:num w:numId="255">
    <w:abstractNumId w:val="6"/>
    <w:lvlOverride w:ilvl="0">
      <w:startOverride w:val="2"/>
    </w:lvlOverride>
  </w:num>
  <w:num w:numId="256">
    <w:abstractNumId w:val="199"/>
  </w:num>
  <w:num w:numId="257">
    <w:abstractNumId w:val="235"/>
  </w:num>
  <w:num w:numId="258">
    <w:abstractNumId w:val="159"/>
  </w:num>
  <w:num w:numId="259">
    <w:abstractNumId w:val="181"/>
  </w:num>
  <w:num w:numId="260">
    <w:abstractNumId w:val="308"/>
  </w:num>
  <w:num w:numId="261">
    <w:abstractNumId w:val="83"/>
  </w:num>
  <w:num w:numId="262">
    <w:abstractNumId w:val="76"/>
  </w:num>
  <w:num w:numId="263">
    <w:abstractNumId w:val="181"/>
    <w:lvlOverride w:ilvl="0">
      <w:startOverride w:val="2"/>
    </w:lvlOverride>
  </w:num>
  <w:num w:numId="264">
    <w:abstractNumId w:val="39"/>
  </w:num>
  <w:num w:numId="265">
    <w:abstractNumId w:val="138"/>
  </w:num>
  <w:num w:numId="266">
    <w:abstractNumId w:val="41"/>
  </w:num>
  <w:num w:numId="267">
    <w:abstractNumId w:val="293"/>
  </w:num>
  <w:num w:numId="268">
    <w:abstractNumId w:val="11"/>
  </w:num>
  <w:num w:numId="269">
    <w:abstractNumId w:val="139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52"/>
  </w:num>
  <w:num w:numId="273">
    <w:abstractNumId w:val="154"/>
  </w:num>
  <w:num w:numId="274">
    <w:abstractNumId w:val="48"/>
  </w:num>
  <w:num w:numId="275">
    <w:abstractNumId w:val="33"/>
  </w:num>
  <w:num w:numId="276">
    <w:abstractNumId w:val="11"/>
  </w:num>
  <w:num w:numId="277">
    <w:abstractNumId w:val="125"/>
  </w:num>
  <w:num w:numId="278">
    <w:abstractNumId w:val="231"/>
  </w:num>
  <w:num w:numId="279">
    <w:abstractNumId w:val="15"/>
  </w:num>
  <w:num w:numId="280">
    <w:abstractNumId w:val="345"/>
  </w:num>
  <w:num w:numId="281">
    <w:abstractNumId w:val="320"/>
  </w:num>
  <w:num w:numId="282">
    <w:abstractNumId w:val="67"/>
  </w:num>
  <w:num w:numId="283">
    <w:abstractNumId w:val="247"/>
  </w:num>
  <w:num w:numId="284">
    <w:abstractNumId w:val="312"/>
  </w:num>
  <w:num w:numId="285">
    <w:abstractNumId w:val="186"/>
  </w:num>
  <w:num w:numId="286">
    <w:abstractNumId w:val="353"/>
  </w:num>
  <w:num w:numId="287">
    <w:abstractNumId w:val="38"/>
  </w:num>
  <w:num w:numId="288">
    <w:abstractNumId w:val="234"/>
  </w:num>
  <w:num w:numId="289">
    <w:abstractNumId w:val="234"/>
  </w:num>
  <w:num w:numId="290">
    <w:abstractNumId w:val="234"/>
  </w:num>
  <w:num w:numId="291">
    <w:abstractNumId w:val="234"/>
  </w:num>
  <w:num w:numId="292">
    <w:abstractNumId w:val="234"/>
  </w:num>
  <w:num w:numId="293">
    <w:abstractNumId w:val="137"/>
  </w:num>
  <w:num w:numId="294">
    <w:abstractNumId w:val="123"/>
  </w:num>
  <w:num w:numId="295">
    <w:abstractNumId w:val="229"/>
  </w:num>
  <w:num w:numId="296">
    <w:abstractNumId w:val="155"/>
  </w:num>
  <w:num w:numId="297">
    <w:abstractNumId w:val="34"/>
  </w:num>
  <w:num w:numId="298">
    <w:abstractNumId w:val="233"/>
  </w:num>
  <w:num w:numId="299">
    <w:abstractNumId w:val="184"/>
  </w:num>
  <w:num w:numId="300">
    <w:abstractNumId w:val="248"/>
  </w:num>
  <w:num w:numId="301">
    <w:abstractNumId w:val="13"/>
  </w:num>
  <w:num w:numId="302">
    <w:abstractNumId w:val="323"/>
  </w:num>
  <w:num w:numId="303">
    <w:abstractNumId w:val="193"/>
  </w:num>
  <w:num w:numId="304">
    <w:abstractNumId w:val="140"/>
  </w:num>
  <w:num w:numId="305">
    <w:abstractNumId w:val="128"/>
  </w:num>
  <w:num w:numId="306">
    <w:abstractNumId w:val="336"/>
  </w:num>
  <w:num w:numId="307">
    <w:abstractNumId w:val="335"/>
  </w:num>
  <w:num w:numId="308">
    <w:abstractNumId w:val="197"/>
  </w:num>
  <w:num w:numId="309">
    <w:abstractNumId w:val="100"/>
  </w:num>
  <w:num w:numId="310">
    <w:abstractNumId w:val="210"/>
  </w:num>
  <w:num w:numId="311">
    <w:abstractNumId w:val="54"/>
  </w:num>
  <w:num w:numId="312">
    <w:abstractNumId w:val="198"/>
  </w:num>
  <w:num w:numId="313">
    <w:abstractNumId w:val="161"/>
  </w:num>
  <w:num w:numId="314">
    <w:abstractNumId w:val="161"/>
  </w:num>
  <w:num w:numId="315">
    <w:abstractNumId w:val="230"/>
  </w:num>
  <w:num w:numId="316">
    <w:abstractNumId w:val="278"/>
  </w:num>
  <w:num w:numId="317">
    <w:abstractNumId w:val="122"/>
  </w:num>
  <w:num w:numId="318">
    <w:abstractNumId w:val="152"/>
  </w:num>
  <w:num w:numId="319">
    <w:abstractNumId w:val="217"/>
  </w:num>
  <w:num w:numId="320">
    <w:abstractNumId w:val="150"/>
  </w:num>
  <w:num w:numId="321">
    <w:abstractNumId w:val="150"/>
  </w:num>
  <w:num w:numId="322">
    <w:abstractNumId w:val="173"/>
  </w:num>
  <w:num w:numId="323">
    <w:abstractNumId w:val="53"/>
  </w:num>
  <w:num w:numId="324">
    <w:abstractNumId w:val="342"/>
  </w:num>
  <w:num w:numId="325">
    <w:abstractNumId w:val="351"/>
  </w:num>
  <w:num w:numId="326">
    <w:abstractNumId w:val="256"/>
  </w:num>
  <w:num w:numId="327">
    <w:abstractNumId w:val="98"/>
  </w:num>
  <w:num w:numId="328">
    <w:abstractNumId w:val="245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7"/>
  </w:num>
  <w:num w:numId="338">
    <w:abstractNumId w:val="319"/>
  </w:num>
  <w:num w:numId="339">
    <w:abstractNumId w:val="290"/>
  </w:num>
  <w:num w:numId="340">
    <w:abstractNumId w:val="324"/>
  </w:num>
  <w:num w:numId="341">
    <w:abstractNumId w:val="228"/>
  </w:num>
  <w:num w:numId="342">
    <w:abstractNumId w:val="309"/>
  </w:num>
  <w:num w:numId="343">
    <w:abstractNumId w:val="79"/>
  </w:num>
  <w:num w:numId="344">
    <w:abstractNumId w:val="299"/>
  </w:num>
  <w:num w:numId="345">
    <w:abstractNumId w:val="299"/>
  </w:num>
  <w:num w:numId="346">
    <w:abstractNumId w:val="304"/>
  </w:num>
  <w:num w:numId="347">
    <w:abstractNumId w:val="162"/>
  </w:num>
  <w:num w:numId="348">
    <w:abstractNumId w:val="177"/>
  </w:num>
  <w:num w:numId="349">
    <w:abstractNumId w:val="236"/>
  </w:num>
  <w:num w:numId="350">
    <w:abstractNumId w:val="304"/>
  </w:num>
  <w:num w:numId="351">
    <w:abstractNumId w:val="45"/>
  </w:num>
  <w:num w:numId="352">
    <w:abstractNumId w:val="37"/>
  </w:num>
  <w:num w:numId="353">
    <w:abstractNumId w:val="37"/>
  </w:num>
  <w:num w:numId="354">
    <w:abstractNumId w:val="214"/>
  </w:num>
  <w:num w:numId="355">
    <w:abstractNumId w:val="333"/>
  </w:num>
  <w:num w:numId="356">
    <w:abstractNumId w:val="288"/>
  </w:num>
  <w:num w:numId="357">
    <w:abstractNumId w:val="263"/>
  </w:num>
  <w:num w:numId="358">
    <w:abstractNumId w:val="189"/>
  </w:num>
  <w:num w:numId="359">
    <w:abstractNumId w:val="254"/>
  </w:num>
  <w:num w:numId="360">
    <w:abstractNumId w:val="234"/>
    <w:lvlOverride w:ilvl="0">
      <w:startOverride w:val="1"/>
    </w:lvlOverride>
  </w:num>
  <w:num w:numId="361">
    <w:abstractNumId w:val="80"/>
  </w:num>
  <w:num w:numId="362">
    <w:abstractNumId w:val="234"/>
    <w:lvlOverride w:ilvl="0">
      <w:startOverride w:val="1"/>
    </w:lvlOverride>
  </w:num>
  <w:num w:numId="363">
    <w:abstractNumId w:val="72"/>
  </w:num>
  <w:num w:numId="364">
    <w:abstractNumId w:val="234"/>
    <w:lvlOverride w:ilvl="0">
      <w:startOverride w:val="1"/>
    </w:lvlOverride>
  </w:num>
  <w:num w:numId="365">
    <w:abstractNumId w:val="124"/>
  </w:num>
  <w:num w:numId="366">
    <w:abstractNumId w:val="234"/>
    <w:lvlOverride w:ilvl="0">
      <w:startOverride w:val="1"/>
    </w:lvlOverride>
  </w:num>
  <w:num w:numId="367">
    <w:abstractNumId w:val="99"/>
  </w:num>
  <w:num w:numId="368">
    <w:abstractNumId w:val="234"/>
    <w:lvlOverride w:ilvl="0">
      <w:startOverride w:val="1"/>
    </w:lvlOverride>
  </w:num>
  <w:num w:numId="369">
    <w:abstractNumId w:val="182"/>
  </w:num>
  <w:num w:numId="370">
    <w:abstractNumId w:val="234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13"/>
  </w:num>
  <w:num w:numId="378">
    <w:abstractNumId w:val="234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34"/>
    <w:lvlOverride w:ilvl="0">
      <w:startOverride w:val="1"/>
    </w:lvlOverride>
  </w:num>
  <w:num w:numId="382">
    <w:abstractNumId w:val="103"/>
  </w:num>
  <w:num w:numId="383">
    <w:abstractNumId w:val="61"/>
  </w:num>
  <w:num w:numId="384">
    <w:abstractNumId w:val="200"/>
  </w:num>
  <w:num w:numId="385">
    <w:abstractNumId w:val="143"/>
  </w:num>
  <w:num w:numId="386">
    <w:abstractNumId w:val="22"/>
  </w:num>
  <w:num w:numId="387">
    <w:abstractNumId w:val="329"/>
  </w:num>
  <w:num w:numId="388">
    <w:abstractNumId w:val="250"/>
  </w:num>
  <w:num w:numId="389">
    <w:abstractNumId w:val="318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5"/>
  </w:num>
  <w:num w:numId="399">
    <w:abstractNumId w:val="234"/>
    <w:lvlOverride w:ilvl="0">
      <w:startOverride w:val="1"/>
    </w:lvlOverride>
  </w:num>
  <w:num w:numId="400">
    <w:abstractNumId w:val="234"/>
  </w:num>
  <w:num w:numId="401">
    <w:abstractNumId w:val="62"/>
  </w:num>
  <w:num w:numId="402">
    <w:abstractNumId w:val="234"/>
    <w:lvlOverride w:ilvl="0">
      <w:startOverride w:val="1"/>
    </w:lvlOverride>
  </w:num>
  <w:num w:numId="403">
    <w:abstractNumId w:val="101"/>
  </w:num>
  <w:num w:numId="404">
    <w:abstractNumId w:val="234"/>
    <w:lvlOverride w:ilvl="0">
      <w:startOverride w:val="1"/>
    </w:lvlOverride>
  </w:num>
  <w:num w:numId="405">
    <w:abstractNumId w:val="305"/>
  </w:num>
  <w:num w:numId="406">
    <w:abstractNumId w:val="7"/>
  </w:num>
  <w:num w:numId="407">
    <w:abstractNumId w:val="162"/>
  </w:num>
  <w:num w:numId="408">
    <w:abstractNumId w:val="299"/>
  </w:num>
  <w:num w:numId="409">
    <w:abstractNumId w:val="299"/>
  </w:num>
  <w:num w:numId="410">
    <w:abstractNumId w:val="299"/>
  </w:num>
  <w:num w:numId="411">
    <w:abstractNumId w:val="299"/>
  </w:num>
  <w:num w:numId="412">
    <w:abstractNumId w:val="299"/>
  </w:num>
  <w:num w:numId="413">
    <w:abstractNumId w:val="299"/>
  </w:num>
  <w:num w:numId="414">
    <w:abstractNumId w:val="299"/>
  </w:num>
  <w:num w:numId="415">
    <w:abstractNumId w:val="299"/>
  </w:num>
  <w:num w:numId="416">
    <w:abstractNumId w:val="299"/>
  </w:num>
  <w:num w:numId="417">
    <w:abstractNumId w:val="299"/>
  </w:num>
  <w:num w:numId="418">
    <w:abstractNumId w:val="299"/>
  </w:num>
  <w:num w:numId="419">
    <w:abstractNumId w:val="37"/>
  </w:num>
  <w:num w:numId="420">
    <w:abstractNumId w:val="299"/>
  </w:num>
  <w:num w:numId="421">
    <w:abstractNumId w:val="299"/>
  </w:num>
  <w:num w:numId="422">
    <w:abstractNumId w:val="299"/>
  </w:num>
  <w:num w:numId="423">
    <w:abstractNumId w:val="299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71"/>
  </w:num>
  <w:num w:numId="431">
    <w:abstractNumId w:val="296"/>
  </w:num>
  <w:num w:numId="432">
    <w:abstractNumId w:val="274"/>
  </w:num>
  <w:num w:numId="433">
    <w:abstractNumId w:val="321"/>
  </w:num>
  <w:num w:numId="434">
    <w:abstractNumId w:val="165"/>
  </w:num>
  <w:num w:numId="435">
    <w:abstractNumId w:val="234"/>
    <w:lvlOverride w:ilvl="0">
      <w:startOverride w:val="1"/>
    </w:lvlOverride>
  </w:num>
  <w:num w:numId="436">
    <w:abstractNumId w:val="73"/>
  </w:num>
  <w:num w:numId="437">
    <w:abstractNumId w:val="234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7"/>
  </w:num>
  <w:num w:numId="441">
    <w:abstractNumId w:val="234"/>
    <w:lvlOverride w:ilvl="0">
      <w:startOverride w:val="1"/>
    </w:lvlOverride>
  </w:num>
  <w:num w:numId="442">
    <w:abstractNumId w:val="234"/>
  </w:num>
  <w:num w:numId="443">
    <w:abstractNumId w:val="3"/>
  </w:num>
  <w:num w:numId="444">
    <w:abstractNumId w:val="60"/>
  </w:num>
  <w:num w:numId="445">
    <w:abstractNumId w:val="234"/>
    <w:lvlOverride w:ilvl="0">
      <w:startOverride w:val="1"/>
    </w:lvlOverride>
  </w:num>
  <w:num w:numId="446">
    <w:abstractNumId w:val="307"/>
  </w:num>
  <w:num w:numId="447">
    <w:abstractNumId w:val="160"/>
  </w:num>
  <w:num w:numId="448">
    <w:abstractNumId w:val="209"/>
  </w:num>
  <w:num w:numId="449">
    <w:abstractNumId w:val="160"/>
    <w:lvlOverride w:ilvl="0">
      <w:startOverride w:val="1"/>
    </w:lvlOverride>
  </w:num>
  <w:num w:numId="450">
    <w:abstractNumId w:val="37"/>
  </w:num>
  <w:num w:numId="451">
    <w:abstractNumId w:val="240"/>
  </w:num>
  <w:num w:numId="452">
    <w:abstractNumId w:val="160"/>
    <w:lvlOverride w:ilvl="0">
      <w:startOverride w:val="1"/>
    </w:lvlOverride>
  </w:num>
  <w:num w:numId="453">
    <w:abstractNumId w:val="42"/>
  </w:num>
  <w:num w:numId="454">
    <w:abstractNumId w:val="160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60"/>
    <w:lvlOverride w:ilvl="0">
      <w:startOverride w:val="1"/>
    </w:lvlOverride>
  </w:num>
  <w:num w:numId="458">
    <w:abstractNumId w:val="207"/>
  </w:num>
  <w:num w:numId="459">
    <w:abstractNumId w:val="119"/>
  </w:num>
  <w:num w:numId="460">
    <w:abstractNumId w:val="196"/>
  </w:num>
  <w:num w:numId="461">
    <w:abstractNumId w:val="163"/>
  </w:num>
  <w:num w:numId="462">
    <w:abstractNumId w:val="95"/>
  </w:num>
  <w:num w:numId="463">
    <w:abstractNumId w:val="249"/>
  </w:num>
  <w:num w:numId="464">
    <w:abstractNumId w:val="221"/>
  </w:num>
  <w:num w:numId="465">
    <w:abstractNumId w:val="160"/>
    <w:lvlOverride w:ilvl="0">
      <w:startOverride w:val="1"/>
    </w:lvlOverride>
  </w:num>
  <w:num w:numId="466">
    <w:abstractNumId w:val="57"/>
  </w:num>
  <w:num w:numId="467">
    <w:abstractNumId w:val="252"/>
  </w:num>
  <w:num w:numId="468">
    <w:abstractNumId w:val="147"/>
  </w:num>
  <w:num w:numId="469">
    <w:abstractNumId w:val="252"/>
  </w:num>
  <w:num w:numId="470">
    <w:abstractNumId w:val="317"/>
  </w:num>
  <w:num w:numId="471">
    <w:abstractNumId w:val="252"/>
    <w:lvlOverride w:ilvl="0">
      <w:startOverride w:val="1"/>
    </w:lvlOverride>
  </w:num>
  <w:num w:numId="472">
    <w:abstractNumId w:val="127"/>
  </w:num>
  <w:num w:numId="473">
    <w:abstractNumId w:val="327"/>
  </w:num>
  <w:num w:numId="474">
    <w:abstractNumId w:val="47"/>
  </w:num>
  <w:num w:numId="475">
    <w:abstractNumId w:val="88"/>
  </w:num>
  <w:num w:numId="476">
    <w:abstractNumId w:val="262"/>
  </w:num>
  <w:num w:numId="477">
    <w:abstractNumId w:val="58"/>
  </w:num>
  <w:num w:numId="478">
    <w:abstractNumId w:val="37"/>
  </w:num>
  <w:num w:numId="479">
    <w:abstractNumId w:val="243"/>
  </w:num>
  <w:num w:numId="480">
    <w:abstractNumId w:val="90"/>
  </w:num>
  <w:num w:numId="481">
    <w:abstractNumId w:val="195"/>
  </w:num>
  <w:num w:numId="482">
    <w:abstractNumId w:val="52"/>
  </w:num>
  <w:num w:numId="483">
    <w:abstractNumId w:val="349"/>
  </w:num>
  <w:num w:numId="484">
    <w:abstractNumId w:val="96"/>
  </w:num>
  <w:num w:numId="485">
    <w:abstractNumId w:val="149"/>
  </w:num>
  <w:num w:numId="486">
    <w:abstractNumId w:val="97"/>
  </w:num>
  <w:num w:numId="487">
    <w:abstractNumId w:val="215"/>
  </w:num>
  <w:num w:numId="488">
    <w:abstractNumId w:val="279"/>
  </w:num>
  <w:num w:numId="489">
    <w:abstractNumId w:val="69"/>
  </w:num>
  <w:num w:numId="490">
    <w:abstractNumId w:val="218"/>
  </w:num>
  <w:num w:numId="491">
    <w:abstractNumId w:val="130"/>
  </w:num>
  <w:num w:numId="492">
    <w:abstractNumId w:val="194"/>
  </w:num>
  <w:num w:numId="493">
    <w:abstractNumId w:val="116"/>
  </w:num>
  <w:num w:numId="494">
    <w:abstractNumId w:val="299"/>
  </w:num>
  <w:num w:numId="495">
    <w:abstractNumId w:val="162"/>
  </w:num>
  <w:num w:numId="496">
    <w:abstractNumId w:val="273"/>
  </w:num>
  <w:num w:numId="497">
    <w:abstractNumId w:val="310"/>
  </w:num>
  <w:num w:numId="498">
    <w:abstractNumId w:val="306"/>
  </w:num>
  <w:num w:numId="499">
    <w:abstractNumId w:val="350"/>
  </w:num>
  <w:num w:numId="500">
    <w:abstractNumId w:val="49"/>
  </w:num>
  <w:num w:numId="501">
    <w:abstractNumId w:val="175"/>
  </w:num>
  <w:num w:numId="502">
    <w:abstractNumId w:val="64"/>
  </w:num>
  <w:num w:numId="503">
    <w:abstractNumId w:val="212"/>
  </w:num>
  <w:num w:numId="504">
    <w:abstractNumId w:val="64"/>
    <w:lvlOverride w:ilvl="0">
      <w:startOverride w:val="1"/>
    </w:lvlOverride>
  </w:num>
  <w:num w:numId="505">
    <w:abstractNumId w:val="105"/>
  </w:num>
  <w:num w:numId="506">
    <w:abstractNumId w:val="299"/>
  </w:num>
  <w:num w:numId="507">
    <w:abstractNumId w:val="299"/>
  </w:num>
  <w:num w:numId="508">
    <w:abstractNumId w:val="162"/>
  </w:num>
  <w:num w:numId="509">
    <w:abstractNumId w:val="162"/>
  </w:num>
  <w:num w:numId="510">
    <w:abstractNumId w:val="299"/>
  </w:num>
  <w:num w:numId="511">
    <w:abstractNumId w:val="162"/>
  </w:num>
  <w:num w:numId="512">
    <w:abstractNumId w:val="162"/>
  </w:num>
  <w:num w:numId="513">
    <w:abstractNumId w:val="162"/>
  </w:num>
  <w:num w:numId="514">
    <w:abstractNumId w:val="162"/>
  </w:num>
  <w:num w:numId="515">
    <w:abstractNumId w:val="162"/>
  </w:num>
  <w:num w:numId="516">
    <w:abstractNumId w:val="162"/>
  </w:num>
  <w:num w:numId="517">
    <w:abstractNumId w:val="162"/>
  </w:num>
  <w:num w:numId="518">
    <w:abstractNumId w:val="162"/>
  </w:num>
  <w:num w:numId="519">
    <w:abstractNumId w:val="84"/>
  </w:num>
  <w:numIdMacAtCleanup w:val="5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removePersonalInformation/>
  <w:removeDateAndTime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1B1A"/>
    <w:rsid w:val="00002A62"/>
    <w:rsid w:val="00006598"/>
    <w:rsid w:val="000067FC"/>
    <w:rsid w:val="000070CA"/>
    <w:rsid w:val="0001293F"/>
    <w:rsid w:val="00014873"/>
    <w:rsid w:val="00015D96"/>
    <w:rsid w:val="00017360"/>
    <w:rsid w:val="00017D71"/>
    <w:rsid w:val="00020DDD"/>
    <w:rsid w:val="00021333"/>
    <w:rsid w:val="000213A8"/>
    <w:rsid w:val="0002203F"/>
    <w:rsid w:val="00022302"/>
    <w:rsid w:val="0002511C"/>
    <w:rsid w:val="0002526F"/>
    <w:rsid w:val="00025E6B"/>
    <w:rsid w:val="00026F47"/>
    <w:rsid w:val="00027510"/>
    <w:rsid w:val="00033E6C"/>
    <w:rsid w:val="0003412A"/>
    <w:rsid w:val="000349C0"/>
    <w:rsid w:val="000354E3"/>
    <w:rsid w:val="00035D61"/>
    <w:rsid w:val="00036BC5"/>
    <w:rsid w:val="0003710D"/>
    <w:rsid w:val="00037FE6"/>
    <w:rsid w:val="00041EBF"/>
    <w:rsid w:val="00042018"/>
    <w:rsid w:val="00042916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60230"/>
    <w:rsid w:val="00060BBD"/>
    <w:rsid w:val="00061011"/>
    <w:rsid w:val="00065059"/>
    <w:rsid w:val="0007226E"/>
    <w:rsid w:val="00072B6A"/>
    <w:rsid w:val="00072F5E"/>
    <w:rsid w:val="00073E1C"/>
    <w:rsid w:val="00073E48"/>
    <w:rsid w:val="00074F29"/>
    <w:rsid w:val="00075EFF"/>
    <w:rsid w:val="00076221"/>
    <w:rsid w:val="00077641"/>
    <w:rsid w:val="00081E8B"/>
    <w:rsid w:val="000826CD"/>
    <w:rsid w:val="000838BD"/>
    <w:rsid w:val="0008417E"/>
    <w:rsid w:val="00085406"/>
    <w:rsid w:val="0008689C"/>
    <w:rsid w:val="000870DC"/>
    <w:rsid w:val="000877FD"/>
    <w:rsid w:val="00090852"/>
    <w:rsid w:val="00094654"/>
    <w:rsid w:val="00094B61"/>
    <w:rsid w:val="00094E6C"/>
    <w:rsid w:val="000A06A3"/>
    <w:rsid w:val="000A0A6F"/>
    <w:rsid w:val="000A1092"/>
    <w:rsid w:val="000A137F"/>
    <w:rsid w:val="000A7857"/>
    <w:rsid w:val="000A7DE3"/>
    <w:rsid w:val="000B0AC0"/>
    <w:rsid w:val="000B3AC7"/>
    <w:rsid w:val="000B3BEF"/>
    <w:rsid w:val="000B4581"/>
    <w:rsid w:val="000B6CC5"/>
    <w:rsid w:val="000C08B2"/>
    <w:rsid w:val="000C0E6A"/>
    <w:rsid w:val="000C2812"/>
    <w:rsid w:val="000C4C10"/>
    <w:rsid w:val="000C61DA"/>
    <w:rsid w:val="000C6468"/>
    <w:rsid w:val="000C65CB"/>
    <w:rsid w:val="000C6BD2"/>
    <w:rsid w:val="000C7B32"/>
    <w:rsid w:val="000D5D72"/>
    <w:rsid w:val="000D647B"/>
    <w:rsid w:val="000D7317"/>
    <w:rsid w:val="000E18AA"/>
    <w:rsid w:val="000E1D9D"/>
    <w:rsid w:val="000E38A5"/>
    <w:rsid w:val="000E487A"/>
    <w:rsid w:val="000E4DDE"/>
    <w:rsid w:val="000E5B15"/>
    <w:rsid w:val="000E6438"/>
    <w:rsid w:val="000E6F12"/>
    <w:rsid w:val="000F0E2D"/>
    <w:rsid w:val="000F2801"/>
    <w:rsid w:val="000F4C6A"/>
    <w:rsid w:val="000F779D"/>
    <w:rsid w:val="001002E2"/>
    <w:rsid w:val="00100F44"/>
    <w:rsid w:val="001040AD"/>
    <w:rsid w:val="001044A2"/>
    <w:rsid w:val="00104F6B"/>
    <w:rsid w:val="00106058"/>
    <w:rsid w:val="00106526"/>
    <w:rsid w:val="00111748"/>
    <w:rsid w:val="00111A8E"/>
    <w:rsid w:val="00111BCC"/>
    <w:rsid w:val="00111CD1"/>
    <w:rsid w:val="001160AD"/>
    <w:rsid w:val="00116A2A"/>
    <w:rsid w:val="00117168"/>
    <w:rsid w:val="00117DDB"/>
    <w:rsid w:val="00124079"/>
    <w:rsid w:val="001259D8"/>
    <w:rsid w:val="00127B0C"/>
    <w:rsid w:val="001311F5"/>
    <w:rsid w:val="00132808"/>
    <w:rsid w:val="00132CAD"/>
    <w:rsid w:val="00133838"/>
    <w:rsid w:val="00136025"/>
    <w:rsid w:val="00140936"/>
    <w:rsid w:val="00140E07"/>
    <w:rsid w:val="00142100"/>
    <w:rsid w:val="001435BA"/>
    <w:rsid w:val="001437AA"/>
    <w:rsid w:val="001442C7"/>
    <w:rsid w:val="00144A3A"/>
    <w:rsid w:val="00144C96"/>
    <w:rsid w:val="00146D1E"/>
    <w:rsid w:val="00146F25"/>
    <w:rsid w:val="00147C0A"/>
    <w:rsid w:val="00150A32"/>
    <w:rsid w:val="00150F56"/>
    <w:rsid w:val="00151D2F"/>
    <w:rsid w:val="00152F6A"/>
    <w:rsid w:val="00152FA0"/>
    <w:rsid w:val="001533D4"/>
    <w:rsid w:val="00155FF4"/>
    <w:rsid w:val="00156881"/>
    <w:rsid w:val="00160FD6"/>
    <w:rsid w:val="001621D9"/>
    <w:rsid w:val="00162DBC"/>
    <w:rsid w:val="001631E0"/>
    <w:rsid w:val="00163DE2"/>
    <w:rsid w:val="00164E21"/>
    <w:rsid w:val="00167480"/>
    <w:rsid w:val="001704D3"/>
    <w:rsid w:val="00170BF2"/>
    <w:rsid w:val="00170BFE"/>
    <w:rsid w:val="00172D1A"/>
    <w:rsid w:val="00173ED1"/>
    <w:rsid w:val="001757F9"/>
    <w:rsid w:val="00176F70"/>
    <w:rsid w:val="00176FD3"/>
    <w:rsid w:val="001773D5"/>
    <w:rsid w:val="00180896"/>
    <w:rsid w:val="00183869"/>
    <w:rsid w:val="00184FC1"/>
    <w:rsid w:val="00185FB0"/>
    <w:rsid w:val="00186D10"/>
    <w:rsid w:val="00187734"/>
    <w:rsid w:val="00192448"/>
    <w:rsid w:val="001A2366"/>
    <w:rsid w:val="001A2A63"/>
    <w:rsid w:val="001A2B13"/>
    <w:rsid w:val="001A55D0"/>
    <w:rsid w:val="001A69CA"/>
    <w:rsid w:val="001B04F6"/>
    <w:rsid w:val="001B08A5"/>
    <w:rsid w:val="001B0F2D"/>
    <w:rsid w:val="001B1BEC"/>
    <w:rsid w:val="001B3C85"/>
    <w:rsid w:val="001B3FA8"/>
    <w:rsid w:val="001B4CDD"/>
    <w:rsid w:val="001B586D"/>
    <w:rsid w:val="001C10C4"/>
    <w:rsid w:val="001C3DD5"/>
    <w:rsid w:val="001C618F"/>
    <w:rsid w:val="001C7258"/>
    <w:rsid w:val="001D0283"/>
    <w:rsid w:val="001D1BDC"/>
    <w:rsid w:val="001D2F2B"/>
    <w:rsid w:val="001D3FC1"/>
    <w:rsid w:val="001D67E3"/>
    <w:rsid w:val="001D70CD"/>
    <w:rsid w:val="001D724C"/>
    <w:rsid w:val="001D7654"/>
    <w:rsid w:val="001E0D28"/>
    <w:rsid w:val="001E2B7D"/>
    <w:rsid w:val="001E2F9D"/>
    <w:rsid w:val="001E5B5A"/>
    <w:rsid w:val="001E6B3F"/>
    <w:rsid w:val="001E77FC"/>
    <w:rsid w:val="001F074D"/>
    <w:rsid w:val="001F0E80"/>
    <w:rsid w:val="001F40DE"/>
    <w:rsid w:val="001F4496"/>
    <w:rsid w:val="001F6E51"/>
    <w:rsid w:val="001F7B54"/>
    <w:rsid w:val="00202EA0"/>
    <w:rsid w:val="002032E2"/>
    <w:rsid w:val="00204DFA"/>
    <w:rsid w:val="002053FF"/>
    <w:rsid w:val="002057D7"/>
    <w:rsid w:val="00205B52"/>
    <w:rsid w:val="00210630"/>
    <w:rsid w:val="00210AA6"/>
    <w:rsid w:val="00210EAC"/>
    <w:rsid w:val="00212202"/>
    <w:rsid w:val="00212B50"/>
    <w:rsid w:val="002132D2"/>
    <w:rsid w:val="00215FA5"/>
    <w:rsid w:val="00216E1F"/>
    <w:rsid w:val="002207C3"/>
    <w:rsid w:val="00222A7A"/>
    <w:rsid w:val="00223E87"/>
    <w:rsid w:val="00227E50"/>
    <w:rsid w:val="002335CF"/>
    <w:rsid w:val="00233CE4"/>
    <w:rsid w:val="002342B8"/>
    <w:rsid w:val="0023454D"/>
    <w:rsid w:val="002349E9"/>
    <w:rsid w:val="0023521F"/>
    <w:rsid w:val="00235DC5"/>
    <w:rsid w:val="00243CC1"/>
    <w:rsid w:val="002440CE"/>
    <w:rsid w:val="00244283"/>
    <w:rsid w:val="00246192"/>
    <w:rsid w:val="00253333"/>
    <w:rsid w:val="0025444A"/>
    <w:rsid w:val="002573B2"/>
    <w:rsid w:val="00261762"/>
    <w:rsid w:val="00261A28"/>
    <w:rsid w:val="00262118"/>
    <w:rsid w:val="00263BAE"/>
    <w:rsid w:val="002650D4"/>
    <w:rsid w:val="002712FD"/>
    <w:rsid w:val="002727D1"/>
    <w:rsid w:val="00272FC4"/>
    <w:rsid w:val="00272FE8"/>
    <w:rsid w:val="00273802"/>
    <w:rsid w:val="00274A3D"/>
    <w:rsid w:val="002804CF"/>
    <w:rsid w:val="00280EE3"/>
    <w:rsid w:val="002815A7"/>
    <w:rsid w:val="002832A1"/>
    <w:rsid w:val="0028384F"/>
    <w:rsid w:val="00283A00"/>
    <w:rsid w:val="00284482"/>
    <w:rsid w:val="00284539"/>
    <w:rsid w:val="00285F80"/>
    <w:rsid w:val="002869EB"/>
    <w:rsid w:val="002907B1"/>
    <w:rsid w:val="00291E2F"/>
    <w:rsid w:val="00292581"/>
    <w:rsid w:val="00294972"/>
    <w:rsid w:val="00294FD3"/>
    <w:rsid w:val="00296F9F"/>
    <w:rsid w:val="002A0044"/>
    <w:rsid w:val="002A1F9C"/>
    <w:rsid w:val="002A228F"/>
    <w:rsid w:val="002A22C2"/>
    <w:rsid w:val="002A3011"/>
    <w:rsid w:val="002A3A64"/>
    <w:rsid w:val="002A5E66"/>
    <w:rsid w:val="002A5F35"/>
    <w:rsid w:val="002B1ED4"/>
    <w:rsid w:val="002B3157"/>
    <w:rsid w:val="002B33DC"/>
    <w:rsid w:val="002B5ECD"/>
    <w:rsid w:val="002B6A2C"/>
    <w:rsid w:val="002C078E"/>
    <w:rsid w:val="002C37DF"/>
    <w:rsid w:val="002C4B1C"/>
    <w:rsid w:val="002C4B32"/>
    <w:rsid w:val="002C53CE"/>
    <w:rsid w:val="002C5DD4"/>
    <w:rsid w:val="002C7C0D"/>
    <w:rsid w:val="002D13BF"/>
    <w:rsid w:val="002D143A"/>
    <w:rsid w:val="002D5639"/>
    <w:rsid w:val="002D5CB3"/>
    <w:rsid w:val="002D6EF2"/>
    <w:rsid w:val="002E2766"/>
    <w:rsid w:val="002E318B"/>
    <w:rsid w:val="002E5028"/>
    <w:rsid w:val="002E728A"/>
    <w:rsid w:val="002E7C3D"/>
    <w:rsid w:val="002E7FAC"/>
    <w:rsid w:val="002F02A6"/>
    <w:rsid w:val="002F0C20"/>
    <w:rsid w:val="002F20F5"/>
    <w:rsid w:val="002F2B9E"/>
    <w:rsid w:val="002F4DBD"/>
    <w:rsid w:val="002F54E1"/>
    <w:rsid w:val="002F59FF"/>
    <w:rsid w:val="002F739D"/>
    <w:rsid w:val="00301581"/>
    <w:rsid w:val="0030168E"/>
    <w:rsid w:val="0030186B"/>
    <w:rsid w:val="003021A3"/>
    <w:rsid w:val="00302388"/>
    <w:rsid w:val="00305780"/>
    <w:rsid w:val="0030639A"/>
    <w:rsid w:val="00306BB2"/>
    <w:rsid w:val="00307757"/>
    <w:rsid w:val="00307A7E"/>
    <w:rsid w:val="00307B4E"/>
    <w:rsid w:val="00311EAD"/>
    <w:rsid w:val="00312508"/>
    <w:rsid w:val="00312ECF"/>
    <w:rsid w:val="00313B15"/>
    <w:rsid w:val="003140E6"/>
    <w:rsid w:val="00315AB5"/>
    <w:rsid w:val="00316F9E"/>
    <w:rsid w:val="00320A0E"/>
    <w:rsid w:val="00322ABA"/>
    <w:rsid w:val="00325710"/>
    <w:rsid w:val="003259DC"/>
    <w:rsid w:val="0032659F"/>
    <w:rsid w:val="00326B3E"/>
    <w:rsid w:val="00327B68"/>
    <w:rsid w:val="00330A6B"/>
    <w:rsid w:val="00332AA8"/>
    <w:rsid w:val="003339A8"/>
    <w:rsid w:val="0033606D"/>
    <w:rsid w:val="003379BD"/>
    <w:rsid w:val="003403F4"/>
    <w:rsid w:val="00340604"/>
    <w:rsid w:val="003408F2"/>
    <w:rsid w:val="00340932"/>
    <w:rsid w:val="00340A29"/>
    <w:rsid w:val="003426FF"/>
    <w:rsid w:val="0034280C"/>
    <w:rsid w:val="00343923"/>
    <w:rsid w:val="00344B54"/>
    <w:rsid w:val="00346A86"/>
    <w:rsid w:val="00346CC4"/>
    <w:rsid w:val="00350705"/>
    <w:rsid w:val="00351040"/>
    <w:rsid w:val="003531BA"/>
    <w:rsid w:val="00356606"/>
    <w:rsid w:val="00360231"/>
    <w:rsid w:val="00361F8E"/>
    <w:rsid w:val="00367858"/>
    <w:rsid w:val="003728E8"/>
    <w:rsid w:val="00375BFE"/>
    <w:rsid w:val="00375DAB"/>
    <w:rsid w:val="00376601"/>
    <w:rsid w:val="00376AF3"/>
    <w:rsid w:val="00377CF2"/>
    <w:rsid w:val="003801E5"/>
    <w:rsid w:val="00381789"/>
    <w:rsid w:val="00385F9C"/>
    <w:rsid w:val="00387787"/>
    <w:rsid w:val="0039555D"/>
    <w:rsid w:val="00396449"/>
    <w:rsid w:val="0039678B"/>
    <w:rsid w:val="003967C2"/>
    <w:rsid w:val="0039745B"/>
    <w:rsid w:val="003A0944"/>
    <w:rsid w:val="003A1010"/>
    <w:rsid w:val="003A3354"/>
    <w:rsid w:val="003A33AE"/>
    <w:rsid w:val="003A3469"/>
    <w:rsid w:val="003A56ED"/>
    <w:rsid w:val="003A6CA1"/>
    <w:rsid w:val="003A75C8"/>
    <w:rsid w:val="003B0E03"/>
    <w:rsid w:val="003B12FA"/>
    <w:rsid w:val="003B2A6E"/>
    <w:rsid w:val="003B3F5C"/>
    <w:rsid w:val="003B4AA2"/>
    <w:rsid w:val="003B5330"/>
    <w:rsid w:val="003B63B7"/>
    <w:rsid w:val="003B70C7"/>
    <w:rsid w:val="003B7126"/>
    <w:rsid w:val="003B7243"/>
    <w:rsid w:val="003B7844"/>
    <w:rsid w:val="003B7D0F"/>
    <w:rsid w:val="003C0A6F"/>
    <w:rsid w:val="003C0C9F"/>
    <w:rsid w:val="003C16F8"/>
    <w:rsid w:val="003C2B71"/>
    <w:rsid w:val="003C2D82"/>
    <w:rsid w:val="003C2E1E"/>
    <w:rsid w:val="003C3419"/>
    <w:rsid w:val="003C43B9"/>
    <w:rsid w:val="003C698E"/>
    <w:rsid w:val="003C7BB6"/>
    <w:rsid w:val="003D3CA6"/>
    <w:rsid w:val="003D41AA"/>
    <w:rsid w:val="003D4B1D"/>
    <w:rsid w:val="003D5074"/>
    <w:rsid w:val="003D591B"/>
    <w:rsid w:val="003D7818"/>
    <w:rsid w:val="003D7CC1"/>
    <w:rsid w:val="003E0DFA"/>
    <w:rsid w:val="003E2227"/>
    <w:rsid w:val="003E2928"/>
    <w:rsid w:val="003E3905"/>
    <w:rsid w:val="003E3FB3"/>
    <w:rsid w:val="003E55C6"/>
    <w:rsid w:val="003E58E6"/>
    <w:rsid w:val="003E687B"/>
    <w:rsid w:val="003E697A"/>
    <w:rsid w:val="003E7647"/>
    <w:rsid w:val="003F104E"/>
    <w:rsid w:val="003F586A"/>
    <w:rsid w:val="003F7994"/>
    <w:rsid w:val="004000C8"/>
    <w:rsid w:val="00400713"/>
    <w:rsid w:val="0040083C"/>
    <w:rsid w:val="0040286F"/>
    <w:rsid w:val="00402BBD"/>
    <w:rsid w:val="0040373D"/>
    <w:rsid w:val="00404B18"/>
    <w:rsid w:val="00406DE9"/>
    <w:rsid w:val="00410A29"/>
    <w:rsid w:val="00410AD0"/>
    <w:rsid w:val="004117F7"/>
    <w:rsid w:val="004127A8"/>
    <w:rsid w:val="00412B13"/>
    <w:rsid w:val="004150DA"/>
    <w:rsid w:val="0041526A"/>
    <w:rsid w:val="004169C8"/>
    <w:rsid w:val="004172D7"/>
    <w:rsid w:val="00421D0E"/>
    <w:rsid w:val="0042312C"/>
    <w:rsid w:val="004233C1"/>
    <w:rsid w:val="00423A98"/>
    <w:rsid w:val="004241EB"/>
    <w:rsid w:val="004272A4"/>
    <w:rsid w:val="00430B70"/>
    <w:rsid w:val="00432261"/>
    <w:rsid w:val="00432F46"/>
    <w:rsid w:val="004338FB"/>
    <w:rsid w:val="0043553C"/>
    <w:rsid w:val="0043679B"/>
    <w:rsid w:val="0043729F"/>
    <w:rsid w:val="00441E29"/>
    <w:rsid w:val="004449EE"/>
    <w:rsid w:val="00445E2A"/>
    <w:rsid w:val="004461BC"/>
    <w:rsid w:val="00446660"/>
    <w:rsid w:val="00447076"/>
    <w:rsid w:val="00450EF9"/>
    <w:rsid w:val="004524B2"/>
    <w:rsid w:val="00452B43"/>
    <w:rsid w:val="0045628D"/>
    <w:rsid w:val="00457D56"/>
    <w:rsid w:val="00460BA9"/>
    <w:rsid w:val="00461004"/>
    <w:rsid w:val="00464B85"/>
    <w:rsid w:val="00466D6B"/>
    <w:rsid w:val="0047474E"/>
    <w:rsid w:val="00475F68"/>
    <w:rsid w:val="00476162"/>
    <w:rsid w:val="00477C3F"/>
    <w:rsid w:val="00480CB1"/>
    <w:rsid w:val="00482544"/>
    <w:rsid w:val="00482FAD"/>
    <w:rsid w:val="00483E5F"/>
    <w:rsid w:val="004873ED"/>
    <w:rsid w:val="00487F47"/>
    <w:rsid w:val="00491B67"/>
    <w:rsid w:val="00493699"/>
    <w:rsid w:val="00494083"/>
    <w:rsid w:val="00494B66"/>
    <w:rsid w:val="00495197"/>
    <w:rsid w:val="00496C7B"/>
    <w:rsid w:val="0049701D"/>
    <w:rsid w:val="00497179"/>
    <w:rsid w:val="004A1DE9"/>
    <w:rsid w:val="004A37BA"/>
    <w:rsid w:val="004A4711"/>
    <w:rsid w:val="004A55D3"/>
    <w:rsid w:val="004A66F4"/>
    <w:rsid w:val="004A6AB4"/>
    <w:rsid w:val="004A6F2C"/>
    <w:rsid w:val="004A7115"/>
    <w:rsid w:val="004A736F"/>
    <w:rsid w:val="004B22CA"/>
    <w:rsid w:val="004B38FD"/>
    <w:rsid w:val="004B6845"/>
    <w:rsid w:val="004B7014"/>
    <w:rsid w:val="004C03AE"/>
    <w:rsid w:val="004C0416"/>
    <w:rsid w:val="004C2D74"/>
    <w:rsid w:val="004C4A03"/>
    <w:rsid w:val="004C5530"/>
    <w:rsid w:val="004C796E"/>
    <w:rsid w:val="004D20C2"/>
    <w:rsid w:val="004D264D"/>
    <w:rsid w:val="004D318B"/>
    <w:rsid w:val="004D5C00"/>
    <w:rsid w:val="004D62F0"/>
    <w:rsid w:val="004D76DA"/>
    <w:rsid w:val="004D7EB9"/>
    <w:rsid w:val="004E06AF"/>
    <w:rsid w:val="004E095F"/>
    <w:rsid w:val="004E3C1B"/>
    <w:rsid w:val="004E5B44"/>
    <w:rsid w:val="004E6DAA"/>
    <w:rsid w:val="004E7D6C"/>
    <w:rsid w:val="004F3234"/>
    <w:rsid w:val="004F37E0"/>
    <w:rsid w:val="004F3C16"/>
    <w:rsid w:val="004F46C9"/>
    <w:rsid w:val="004F475F"/>
    <w:rsid w:val="004F653A"/>
    <w:rsid w:val="004F6CFD"/>
    <w:rsid w:val="005009F7"/>
    <w:rsid w:val="00501117"/>
    <w:rsid w:val="005011E9"/>
    <w:rsid w:val="00502D2E"/>
    <w:rsid w:val="00503F0F"/>
    <w:rsid w:val="00505241"/>
    <w:rsid w:val="005058A4"/>
    <w:rsid w:val="00505F03"/>
    <w:rsid w:val="00505FCF"/>
    <w:rsid w:val="00506791"/>
    <w:rsid w:val="00506ADE"/>
    <w:rsid w:val="005076FF"/>
    <w:rsid w:val="00507FCB"/>
    <w:rsid w:val="0051158F"/>
    <w:rsid w:val="00511F08"/>
    <w:rsid w:val="00513A84"/>
    <w:rsid w:val="005141D8"/>
    <w:rsid w:val="005161F5"/>
    <w:rsid w:val="00520CB3"/>
    <w:rsid w:val="00521548"/>
    <w:rsid w:val="00521937"/>
    <w:rsid w:val="005226D5"/>
    <w:rsid w:val="00527CC5"/>
    <w:rsid w:val="00527E16"/>
    <w:rsid w:val="005322A5"/>
    <w:rsid w:val="0053533D"/>
    <w:rsid w:val="005358EF"/>
    <w:rsid w:val="00535CA3"/>
    <w:rsid w:val="00536045"/>
    <w:rsid w:val="00536A95"/>
    <w:rsid w:val="00536F8D"/>
    <w:rsid w:val="00540639"/>
    <w:rsid w:val="0054201F"/>
    <w:rsid w:val="00542469"/>
    <w:rsid w:val="0054424B"/>
    <w:rsid w:val="00544344"/>
    <w:rsid w:val="00544CAE"/>
    <w:rsid w:val="00544FDE"/>
    <w:rsid w:val="00547581"/>
    <w:rsid w:val="00547CA8"/>
    <w:rsid w:val="00550074"/>
    <w:rsid w:val="00550359"/>
    <w:rsid w:val="0055120D"/>
    <w:rsid w:val="005523C8"/>
    <w:rsid w:val="00552655"/>
    <w:rsid w:val="005526A0"/>
    <w:rsid w:val="0055393C"/>
    <w:rsid w:val="00553EF5"/>
    <w:rsid w:val="005540B8"/>
    <w:rsid w:val="00554DE9"/>
    <w:rsid w:val="00556672"/>
    <w:rsid w:val="00556CD4"/>
    <w:rsid w:val="00556D69"/>
    <w:rsid w:val="00557BA0"/>
    <w:rsid w:val="005616F5"/>
    <w:rsid w:val="00561D29"/>
    <w:rsid w:val="00561EE9"/>
    <w:rsid w:val="00562D85"/>
    <w:rsid w:val="005630DC"/>
    <w:rsid w:val="0056329E"/>
    <w:rsid w:val="00564299"/>
    <w:rsid w:val="00564EBC"/>
    <w:rsid w:val="00565F12"/>
    <w:rsid w:val="0056621E"/>
    <w:rsid w:val="0056646B"/>
    <w:rsid w:val="005666D2"/>
    <w:rsid w:val="005669EF"/>
    <w:rsid w:val="005672B3"/>
    <w:rsid w:val="005712BD"/>
    <w:rsid w:val="00573B3D"/>
    <w:rsid w:val="00573BD0"/>
    <w:rsid w:val="0057414E"/>
    <w:rsid w:val="00575DE5"/>
    <w:rsid w:val="005765F3"/>
    <w:rsid w:val="00576DB1"/>
    <w:rsid w:val="00577621"/>
    <w:rsid w:val="00580176"/>
    <w:rsid w:val="00581F97"/>
    <w:rsid w:val="005838EF"/>
    <w:rsid w:val="00583950"/>
    <w:rsid w:val="00583AF9"/>
    <w:rsid w:val="00583F67"/>
    <w:rsid w:val="00584506"/>
    <w:rsid w:val="005855C9"/>
    <w:rsid w:val="0058637A"/>
    <w:rsid w:val="00587285"/>
    <w:rsid w:val="005904EF"/>
    <w:rsid w:val="00590B2E"/>
    <w:rsid w:val="00590F22"/>
    <w:rsid w:val="0059228C"/>
    <w:rsid w:val="0059367A"/>
    <w:rsid w:val="005942B5"/>
    <w:rsid w:val="005951FB"/>
    <w:rsid w:val="00595FA1"/>
    <w:rsid w:val="0059714B"/>
    <w:rsid w:val="00597670"/>
    <w:rsid w:val="005A0707"/>
    <w:rsid w:val="005A221B"/>
    <w:rsid w:val="005A23BB"/>
    <w:rsid w:val="005A3518"/>
    <w:rsid w:val="005A408C"/>
    <w:rsid w:val="005A68B9"/>
    <w:rsid w:val="005A6F1E"/>
    <w:rsid w:val="005B0690"/>
    <w:rsid w:val="005B0DA6"/>
    <w:rsid w:val="005B0E2C"/>
    <w:rsid w:val="005B1C14"/>
    <w:rsid w:val="005B1ED9"/>
    <w:rsid w:val="005B2CAA"/>
    <w:rsid w:val="005B5922"/>
    <w:rsid w:val="005B5D26"/>
    <w:rsid w:val="005B69F2"/>
    <w:rsid w:val="005C10EB"/>
    <w:rsid w:val="005C21E7"/>
    <w:rsid w:val="005C7A26"/>
    <w:rsid w:val="005D15F4"/>
    <w:rsid w:val="005D3070"/>
    <w:rsid w:val="005D35D9"/>
    <w:rsid w:val="005D3954"/>
    <w:rsid w:val="005D4E0C"/>
    <w:rsid w:val="005D5FA7"/>
    <w:rsid w:val="005D72AA"/>
    <w:rsid w:val="005D72E2"/>
    <w:rsid w:val="005D7D4E"/>
    <w:rsid w:val="005E0090"/>
    <w:rsid w:val="005E0EFD"/>
    <w:rsid w:val="005E221C"/>
    <w:rsid w:val="005E274A"/>
    <w:rsid w:val="005E36D5"/>
    <w:rsid w:val="005E3735"/>
    <w:rsid w:val="005E39EF"/>
    <w:rsid w:val="005E45A5"/>
    <w:rsid w:val="005E4F57"/>
    <w:rsid w:val="005E6768"/>
    <w:rsid w:val="005E7014"/>
    <w:rsid w:val="005E7148"/>
    <w:rsid w:val="005E735D"/>
    <w:rsid w:val="005F0B1D"/>
    <w:rsid w:val="005F3328"/>
    <w:rsid w:val="005F3D8C"/>
    <w:rsid w:val="005F6E75"/>
    <w:rsid w:val="005F7B44"/>
    <w:rsid w:val="00600682"/>
    <w:rsid w:val="006073FB"/>
    <w:rsid w:val="00610F11"/>
    <w:rsid w:val="0061203C"/>
    <w:rsid w:val="00612090"/>
    <w:rsid w:val="00612754"/>
    <w:rsid w:val="0061283A"/>
    <w:rsid w:val="00612E93"/>
    <w:rsid w:val="00614307"/>
    <w:rsid w:val="0061494B"/>
    <w:rsid w:val="00614CB8"/>
    <w:rsid w:val="00615968"/>
    <w:rsid w:val="00615CE8"/>
    <w:rsid w:val="00616CEB"/>
    <w:rsid w:val="00621FCA"/>
    <w:rsid w:val="00625277"/>
    <w:rsid w:val="006273B9"/>
    <w:rsid w:val="00630559"/>
    <w:rsid w:val="0063095F"/>
    <w:rsid w:val="00630C52"/>
    <w:rsid w:val="00631706"/>
    <w:rsid w:val="00633031"/>
    <w:rsid w:val="00633EDB"/>
    <w:rsid w:val="006359A9"/>
    <w:rsid w:val="006361C2"/>
    <w:rsid w:val="00640640"/>
    <w:rsid w:val="006409CD"/>
    <w:rsid w:val="00640A46"/>
    <w:rsid w:val="00640EB6"/>
    <w:rsid w:val="00645717"/>
    <w:rsid w:val="00645FE7"/>
    <w:rsid w:val="00646C0C"/>
    <w:rsid w:val="00646DFA"/>
    <w:rsid w:val="006471FA"/>
    <w:rsid w:val="00647474"/>
    <w:rsid w:val="00651D20"/>
    <w:rsid w:val="00653A5B"/>
    <w:rsid w:val="00653FD6"/>
    <w:rsid w:val="00657CCC"/>
    <w:rsid w:val="006606EE"/>
    <w:rsid w:val="00660730"/>
    <w:rsid w:val="00660FC7"/>
    <w:rsid w:val="006636B8"/>
    <w:rsid w:val="00663AE6"/>
    <w:rsid w:val="00663EAF"/>
    <w:rsid w:val="00665D0F"/>
    <w:rsid w:val="006673FC"/>
    <w:rsid w:val="00667BF2"/>
    <w:rsid w:val="00672ACC"/>
    <w:rsid w:val="00674354"/>
    <w:rsid w:val="006744C9"/>
    <w:rsid w:val="00674581"/>
    <w:rsid w:val="006752F3"/>
    <w:rsid w:val="00677A68"/>
    <w:rsid w:val="006816E7"/>
    <w:rsid w:val="006825F1"/>
    <w:rsid w:val="006858F6"/>
    <w:rsid w:val="00686D57"/>
    <w:rsid w:val="00686FCC"/>
    <w:rsid w:val="0068761A"/>
    <w:rsid w:val="0068774C"/>
    <w:rsid w:val="006900E2"/>
    <w:rsid w:val="0069346B"/>
    <w:rsid w:val="006936F9"/>
    <w:rsid w:val="006944A7"/>
    <w:rsid w:val="00695434"/>
    <w:rsid w:val="0069648B"/>
    <w:rsid w:val="00696A79"/>
    <w:rsid w:val="006A18CC"/>
    <w:rsid w:val="006A2C05"/>
    <w:rsid w:val="006A34BE"/>
    <w:rsid w:val="006A55DC"/>
    <w:rsid w:val="006B0E7D"/>
    <w:rsid w:val="006B20AA"/>
    <w:rsid w:val="006B2303"/>
    <w:rsid w:val="006B4812"/>
    <w:rsid w:val="006C3379"/>
    <w:rsid w:val="006C4053"/>
    <w:rsid w:val="006C6F2C"/>
    <w:rsid w:val="006D1DCA"/>
    <w:rsid w:val="006D377F"/>
    <w:rsid w:val="006D3839"/>
    <w:rsid w:val="006D3F50"/>
    <w:rsid w:val="006D52B1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E76BE"/>
    <w:rsid w:val="006E7CEB"/>
    <w:rsid w:val="006F07A6"/>
    <w:rsid w:val="006F146C"/>
    <w:rsid w:val="006F42AA"/>
    <w:rsid w:val="006F4915"/>
    <w:rsid w:val="006F64E6"/>
    <w:rsid w:val="00701EE2"/>
    <w:rsid w:val="0070249B"/>
    <w:rsid w:val="00703853"/>
    <w:rsid w:val="0070388C"/>
    <w:rsid w:val="007042B4"/>
    <w:rsid w:val="0070685A"/>
    <w:rsid w:val="007102EC"/>
    <w:rsid w:val="00713A17"/>
    <w:rsid w:val="00713A95"/>
    <w:rsid w:val="007140A4"/>
    <w:rsid w:val="00714801"/>
    <w:rsid w:val="00714CFE"/>
    <w:rsid w:val="00722E3D"/>
    <w:rsid w:val="00723BF6"/>
    <w:rsid w:val="00723FDF"/>
    <w:rsid w:val="007240B8"/>
    <w:rsid w:val="00726F77"/>
    <w:rsid w:val="007303F8"/>
    <w:rsid w:val="00730D9F"/>
    <w:rsid w:val="00731BEB"/>
    <w:rsid w:val="007322FA"/>
    <w:rsid w:val="00732E2B"/>
    <w:rsid w:val="007342F5"/>
    <w:rsid w:val="00736F23"/>
    <w:rsid w:val="007374AE"/>
    <w:rsid w:val="00737816"/>
    <w:rsid w:val="00737894"/>
    <w:rsid w:val="00737CE6"/>
    <w:rsid w:val="00737D0D"/>
    <w:rsid w:val="00740702"/>
    <w:rsid w:val="007415EE"/>
    <w:rsid w:val="00741F8D"/>
    <w:rsid w:val="00744390"/>
    <w:rsid w:val="00747BB7"/>
    <w:rsid w:val="00747DEB"/>
    <w:rsid w:val="0075012A"/>
    <w:rsid w:val="00751114"/>
    <w:rsid w:val="00751637"/>
    <w:rsid w:val="007530FA"/>
    <w:rsid w:val="00754559"/>
    <w:rsid w:val="0075609B"/>
    <w:rsid w:val="00757DCB"/>
    <w:rsid w:val="0076010D"/>
    <w:rsid w:val="007603C9"/>
    <w:rsid w:val="00760875"/>
    <w:rsid w:val="0076295A"/>
    <w:rsid w:val="00763832"/>
    <w:rsid w:val="0076391B"/>
    <w:rsid w:val="0076686C"/>
    <w:rsid w:val="007669D0"/>
    <w:rsid w:val="00770273"/>
    <w:rsid w:val="00770324"/>
    <w:rsid w:val="007710BA"/>
    <w:rsid w:val="00772C41"/>
    <w:rsid w:val="007751E2"/>
    <w:rsid w:val="0077574D"/>
    <w:rsid w:val="00775F40"/>
    <w:rsid w:val="00775F61"/>
    <w:rsid w:val="00776A8E"/>
    <w:rsid w:val="00776B40"/>
    <w:rsid w:val="00783111"/>
    <w:rsid w:val="0078434F"/>
    <w:rsid w:val="00785A75"/>
    <w:rsid w:val="00786167"/>
    <w:rsid w:val="00786996"/>
    <w:rsid w:val="00787639"/>
    <w:rsid w:val="00790E5E"/>
    <w:rsid w:val="0079365E"/>
    <w:rsid w:val="00793BB8"/>
    <w:rsid w:val="00795C6B"/>
    <w:rsid w:val="00795D4A"/>
    <w:rsid w:val="007964D2"/>
    <w:rsid w:val="007971CB"/>
    <w:rsid w:val="007A0E22"/>
    <w:rsid w:val="007A15E6"/>
    <w:rsid w:val="007A17E3"/>
    <w:rsid w:val="007A57E4"/>
    <w:rsid w:val="007B3D5A"/>
    <w:rsid w:val="007C222C"/>
    <w:rsid w:val="007C493D"/>
    <w:rsid w:val="007C5026"/>
    <w:rsid w:val="007C5307"/>
    <w:rsid w:val="007C70FB"/>
    <w:rsid w:val="007D0B07"/>
    <w:rsid w:val="007D120D"/>
    <w:rsid w:val="007D222B"/>
    <w:rsid w:val="007D2C44"/>
    <w:rsid w:val="007D5D4C"/>
    <w:rsid w:val="007E04EC"/>
    <w:rsid w:val="007E0DC4"/>
    <w:rsid w:val="007E60D0"/>
    <w:rsid w:val="007E61EF"/>
    <w:rsid w:val="007E68F0"/>
    <w:rsid w:val="007F1A48"/>
    <w:rsid w:val="007F6BE1"/>
    <w:rsid w:val="00800B6A"/>
    <w:rsid w:val="00801545"/>
    <w:rsid w:val="00801CFC"/>
    <w:rsid w:val="00802500"/>
    <w:rsid w:val="00802D85"/>
    <w:rsid w:val="00803BA6"/>
    <w:rsid w:val="00803FB3"/>
    <w:rsid w:val="0080518F"/>
    <w:rsid w:val="0080530D"/>
    <w:rsid w:val="00806058"/>
    <w:rsid w:val="008107D2"/>
    <w:rsid w:val="00812A5F"/>
    <w:rsid w:val="0081398D"/>
    <w:rsid w:val="0081535C"/>
    <w:rsid w:val="00815552"/>
    <w:rsid w:val="00816623"/>
    <w:rsid w:val="00816DE1"/>
    <w:rsid w:val="008177E6"/>
    <w:rsid w:val="00817F2E"/>
    <w:rsid w:val="00822E9A"/>
    <w:rsid w:val="00823812"/>
    <w:rsid w:val="0082423F"/>
    <w:rsid w:val="00825D5D"/>
    <w:rsid w:val="00826E06"/>
    <w:rsid w:val="00827A78"/>
    <w:rsid w:val="00827C34"/>
    <w:rsid w:val="00830A9C"/>
    <w:rsid w:val="008315EC"/>
    <w:rsid w:val="00832609"/>
    <w:rsid w:val="00832956"/>
    <w:rsid w:val="008364EE"/>
    <w:rsid w:val="00836EC2"/>
    <w:rsid w:val="00837BE1"/>
    <w:rsid w:val="008409D7"/>
    <w:rsid w:val="00842392"/>
    <w:rsid w:val="00843B5B"/>
    <w:rsid w:val="00844287"/>
    <w:rsid w:val="0084445C"/>
    <w:rsid w:val="0084758C"/>
    <w:rsid w:val="00850B3B"/>
    <w:rsid w:val="00850FA9"/>
    <w:rsid w:val="00851F20"/>
    <w:rsid w:val="008524C7"/>
    <w:rsid w:val="0085252C"/>
    <w:rsid w:val="00854D3E"/>
    <w:rsid w:val="0085648E"/>
    <w:rsid w:val="008566AF"/>
    <w:rsid w:val="00856D5D"/>
    <w:rsid w:val="0086248D"/>
    <w:rsid w:val="00862581"/>
    <w:rsid w:val="00862BBA"/>
    <w:rsid w:val="00863A8E"/>
    <w:rsid w:val="0086683E"/>
    <w:rsid w:val="008708C1"/>
    <w:rsid w:val="00870CDC"/>
    <w:rsid w:val="00871D61"/>
    <w:rsid w:val="00872CC0"/>
    <w:rsid w:val="00874E4D"/>
    <w:rsid w:val="008750B0"/>
    <w:rsid w:val="008760FD"/>
    <w:rsid w:val="008763F7"/>
    <w:rsid w:val="00876DE9"/>
    <w:rsid w:val="00877EBE"/>
    <w:rsid w:val="00881BF7"/>
    <w:rsid w:val="008821BC"/>
    <w:rsid w:val="008824CF"/>
    <w:rsid w:val="008825A0"/>
    <w:rsid w:val="00882D78"/>
    <w:rsid w:val="00882ED1"/>
    <w:rsid w:val="008861A8"/>
    <w:rsid w:val="00890EEB"/>
    <w:rsid w:val="008939D5"/>
    <w:rsid w:val="008A003E"/>
    <w:rsid w:val="008A11C7"/>
    <w:rsid w:val="008A30D2"/>
    <w:rsid w:val="008A3BB7"/>
    <w:rsid w:val="008A4FAC"/>
    <w:rsid w:val="008A6E0D"/>
    <w:rsid w:val="008A7E01"/>
    <w:rsid w:val="008B06F2"/>
    <w:rsid w:val="008B0D35"/>
    <w:rsid w:val="008B14CC"/>
    <w:rsid w:val="008B1F41"/>
    <w:rsid w:val="008B4139"/>
    <w:rsid w:val="008B4C0A"/>
    <w:rsid w:val="008B6993"/>
    <w:rsid w:val="008B6BA2"/>
    <w:rsid w:val="008C0857"/>
    <w:rsid w:val="008C0C62"/>
    <w:rsid w:val="008C16F2"/>
    <w:rsid w:val="008C23DE"/>
    <w:rsid w:val="008C26F6"/>
    <w:rsid w:val="008C4432"/>
    <w:rsid w:val="008C4668"/>
    <w:rsid w:val="008C473C"/>
    <w:rsid w:val="008C56D1"/>
    <w:rsid w:val="008C7B0E"/>
    <w:rsid w:val="008D1B6B"/>
    <w:rsid w:val="008D2B11"/>
    <w:rsid w:val="008D333F"/>
    <w:rsid w:val="008D72C7"/>
    <w:rsid w:val="008D7665"/>
    <w:rsid w:val="008D7E7E"/>
    <w:rsid w:val="008E1AEC"/>
    <w:rsid w:val="008E5022"/>
    <w:rsid w:val="008E5EBF"/>
    <w:rsid w:val="008F0B2A"/>
    <w:rsid w:val="008F1260"/>
    <w:rsid w:val="008F2028"/>
    <w:rsid w:val="008F36F5"/>
    <w:rsid w:val="008F50F6"/>
    <w:rsid w:val="008F5396"/>
    <w:rsid w:val="008F630C"/>
    <w:rsid w:val="008F6FDB"/>
    <w:rsid w:val="008F712A"/>
    <w:rsid w:val="008F7BC2"/>
    <w:rsid w:val="00903842"/>
    <w:rsid w:val="00906C0A"/>
    <w:rsid w:val="0091201E"/>
    <w:rsid w:val="00912EA5"/>
    <w:rsid w:val="00913F6A"/>
    <w:rsid w:val="00915125"/>
    <w:rsid w:val="0091635C"/>
    <w:rsid w:val="009169F6"/>
    <w:rsid w:val="009173EE"/>
    <w:rsid w:val="00917D4E"/>
    <w:rsid w:val="0092054F"/>
    <w:rsid w:val="00921118"/>
    <w:rsid w:val="009211D3"/>
    <w:rsid w:val="00921C80"/>
    <w:rsid w:val="00921D36"/>
    <w:rsid w:val="00924A7C"/>
    <w:rsid w:val="0092512F"/>
    <w:rsid w:val="00925DB3"/>
    <w:rsid w:val="0092630D"/>
    <w:rsid w:val="0093206D"/>
    <w:rsid w:val="009323E0"/>
    <w:rsid w:val="0093356D"/>
    <w:rsid w:val="00933B41"/>
    <w:rsid w:val="009356B4"/>
    <w:rsid w:val="009373AE"/>
    <w:rsid w:val="00940083"/>
    <w:rsid w:val="009413E6"/>
    <w:rsid w:val="00942D0B"/>
    <w:rsid w:val="009431BF"/>
    <w:rsid w:val="00943418"/>
    <w:rsid w:val="00944265"/>
    <w:rsid w:val="0094608F"/>
    <w:rsid w:val="009461FC"/>
    <w:rsid w:val="00946262"/>
    <w:rsid w:val="0094639D"/>
    <w:rsid w:val="00952DBE"/>
    <w:rsid w:val="00953DB9"/>
    <w:rsid w:val="009549BB"/>
    <w:rsid w:val="00954D9A"/>
    <w:rsid w:val="00955176"/>
    <w:rsid w:val="00961866"/>
    <w:rsid w:val="00965A02"/>
    <w:rsid w:val="009672A6"/>
    <w:rsid w:val="0097251E"/>
    <w:rsid w:val="00973CF0"/>
    <w:rsid w:val="00975132"/>
    <w:rsid w:val="00975B2D"/>
    <w:rsid w:val="0097677C"/>
    <w:rsid w:val="0097794A"/>
    <w:rsid w:val="00977E50"/>
    <w:rsid w:val="00980A97"/>
    <w:rsid w:val="00980B32"/>
    <w:rsid w:val="00981122"/>
    <w:rsid w:val="00981401"/>
    <w:rsid w:val="009815DB"/>
    <w:rsid w:val="00982C3E"/>
    <w:rsid w:val="0098323A"/>
    <w:rsid w:val="00985325"/>
    <w:rsid w:val="009867A4"/>
    <w:rsid w:val="009877B9"/>
    <w:rsid w:val="00987925"/>
    <w:rsid w:val="00992155"/>
    <w:rsid w:val="0099219B"/>
    <w:rsid w:val="009940E0"/>
    <w:rsid w:val="009940E4"/>
    <w:rsid w:val="009A05B3"/>
    <w:rsid w:val="009A085A"/>
    <w:rsid w:val="009A18C3"/>
    <w:rsid w:val="009A2615"/>
    <w:rsid w:val="009A3E3D"/>
    <w:rsid w:val="009A3F28"/>
    <w:rsid w:val="009A3F99"/>
    <w:rsid w:val="009A47F4"/>
    <w:rsid w:val="009A543F"/>
    <w:rsid w:val="009A5BFA"/>
    <w:rsid w:val="009A6283"/>
    <w:rsid w:val="009A650C"/>
    <w:rsid w:val="009A6C4C"/>
    <w:rsid w:val="009B0F21"/>
    <w:rsid w:val="009B3246"/>
    <w:rsid w:val="009B3F88"/>
    <w:rsid w:val="009B47F5"/>
    <w:rsid w:val="009B4BEA"/>
    <w:rsid w:val="009C12C4"/>
    <w:rsid w:val="009C402D"/>
    <w:rsid w:val="009D15A0"/>
    <w:rsid w:val="009D16DD"/>
    <w:rsid w:val="009D4AB5"/>
    <w:rsid w:val="009D6F85"/>
    <w:rsid w:val="009E1392"/>
    <w:rsid w:val="009E36E3"/>
    <w:rsid w:val="009E3CFB"/>
    <w:rsid w:val="009E459E"/>
    <w:rsid w:val="009E474C"/>
    <w:rsid w:val="009E47DA"/>
    <w:rsid w:val="009E59B1"/>
    <w:rsid w:val="009F15C2"/>
    <w:rsid w:val="009F1A6E"/>
    <w:rsid w:val="009F2DD8"/>
    <w:rsid w:val="009F3AAE"/>
    <w:rsid w:val="009F6803"/>
    <w:rsid w:val="00A0101C"/>
    <w:rsid w:val="00A02DF9"/>
    <w:rsid w:val="00A03231"/>
    <w:rsid w:val="00A04665"/>
    <w:rsid w:val="00A0517A"/>
    <w:rsid w:val="00A0562C"/>
    <w:rsid w:val="00A06A5A"/>
    <w:rsid w:val="00A121CB"/>
    <w:rsid w:val="00A129FC"/>
    <w:rsid w:val="00A13232"/>
    <w:rsid w:val="00A1335D"/>
    <w:rsid w:val="00A143FD"/>
    <w:rsid w:val="00A14E17"/>
    <w:rsid w:val="00A15A6A"/>
    <w:rsid w:val="00A162F3"/>
    <w:rsid w:val="00A217A0"/>
    <w:rsid w:val="00A228F7"/>
    <w:rsid w:val="00A26548"/>
    <w:rsid w:val="00A27F81"/>
    <w:rsid w:val="00A31F35"/>
    <w:rsid w:val="00A37CA4"/>
    <w:rsid w:val="00A42BCC"/>
    <w:rsid w:val="00A45068"/>
    <w:rsid w:val="00A45356"/>
    <w:rsid w:val="00A4590E"/>
    <w:rsid w:val="00A45DC5"/>
    <w:rsid w:val="00A4618E"/>
    <w:rsid w:val="00A46534"/>
    <w:rsid w:val="00A47A30"/>
    <w:rsid w:val="00A47CA1"/>
    <w:rsid w:val="00A528CB"/>
    <w:rsid w:val="00A53781"/>
    <w:rsid w:val="00A53AD2"/>
    <w:rsid w:val="00A55396"/>
    <w:rsid w:val="00A5684F"/>
    <w:rsid w:val="00A60C59"/>
    <w:rsid w:val="00A60D82"/>
    <w:rsid w:val="00A60F56"/>
    <w:rsid w:val="00A61FEB"/>
    <w:rsid w:val="00A62FA8"/>
    <w:rsid w:val="00A63B69"/>
    <w:rsid w:val="00A64739"/>
    <w:rsid w:val="00A6597D"/>
    <w:rsid w:val="00A674BB"/>
    <w:rsid w:val="00A67DA7"/>
    <w:rsid w:val="00A716C2"/>
    <w:rsid w:val="00A7170C"/>
    <w:rsid w:val="00A734AC"/>
    <w:rsid w:val="00A7589D"/>
    <w:rsid w:val="00A775DA"/>
    <w:rsid w:val="00A80468"/>
    <w:rsid w:val="00A81058"/>
    <w:rsid w:val="00A81421"/>
    <w:rsid w:val="00A84586"/>
    <w:rsid w:val="00A84809"/>
    <w:rsid w:val="00A84E50"/>
    <w:rsid w:val="00A853D3"/>
    <w:rsid w:val="00A85D64"/>
    <w:rsid w:val="00A861B3"/>
    <w:rsid w:val="00A86D9A"/>
    <w:rsid w:val="00A91355"/>
    <w:rsid w:val="00A935EC"/>
    <w:rsid w:val="00A939E8"/>
    <w:rsid w:val="00A9415D"/>
    <w:rsid w:val="00A94764"/>
    <w:rsid w:val="00A9489A"/>
    <w:rsid w:val="00A96AE7"/>
    <w:rsid w:val="00A96D79"/>
    <w:rsid w:val="00A9799B"/>
    <w:rsid w:val="00AA1129"/>
    <w:rsid w:val="00AA16C5"/>
    <w:rsid w:val="00AA6AD3"/>
    <w:rsid w:val="00AA79CB"/>
    <w:rsid w:val="00AB0D2D"/>
    <w:rsid w:val="00AB1E31"/>
    <w:rsid w:val="00AB3F98"/>
    <w:rsid w:val="00AB54CF"/>
    <w:rsid w:val="00AB6CE7"/>
    <w:rsid w:val="00AB74ED"/>
    <w:rsid w:val="00AB7F55"/>
    <w:rsid w:val="00AC0AE6"/>
    <w:rsid w:val="00AC2953"/>
    <w:rsid w:val="00AC29FC"/>
    <w:rsid w:val="00AC430B"/>
    <w:rsid w:val="00AC5D9F"/>
    <w:rsid w:val="00AC63A5"/>
    <w:rsid w:val="00AC798B"/>
    <w:rsid w:val="00AD1B89"/>
    <w:rsid w:val="00AD2211"/>
    <w:rsid w:val="00AD244C"/>
    <w:rsid w:val="00AD44CF"/>
    <w:rsid w:val="00AE3C66"/>
    <w:rsid w:val="00AE3CA5"/>
    <w:rsid w:val="00AE7A78"/>
    <w:rsid w:val="00AE7B2A"/>
    <w:rsid w:val="00AF2898"/>
    <w:rsid w:val="00AF345B"/>
    <w:rsid w:val="00AF463B"/>
    <w:rsid w:val="00AF49BA"/>
    <w:rsid w:val="00AF4EA2"/>
    <w:rsid w:val="00AF53B4"/>
    <w:rsid w:val="00AF7030"/>
    <w:rsid w:val="00B0126B"/>
    <w:rsid w:val="00B01F0F"/>
    <w:rsid w:val="00B06CFE"/>
    <w:rsid w:val="00B078A4"/>
    <w:rsid w:val="00B10189"/>
    <w:rsid w:val="00B11970"/>
    <w:rsid w:val="00B121E6"/>
    <w:rsid w:val="00B139E0"/>
    <w:rsid w:val="00B14A6D"/>
    <w:rsid w:val="00B217EE"/>
    <w:rsid w:val="00B24530"/>
    <w:rsid w:val="00B245A2"/>
    <w:rsid w:val="00B2590B"/>
    <w:rsid w:val="00B26124"/>
    <w:rsid w:val="00B27515"/>
    <w:rsid w:val="00B276AF"/>
    <w:rsid w:val="00B31B06"/>
    <w:rsid w:val="00B31D6C"/>
    <w:rsid w:val="00B32948"/>
    <w:rsid w:val="00B33320"/>
    <w:rsid w:val="00B425F0"/>
    <w:rsid w:val="00B43374"/>
    <w:rsid w:val="00B43616"/>
    <w:rsid w:val="00B45866"/>
    <w:rsid w:val="00B5184E"/>
    <w:rsid w:val="00B545FC"/>
    <w:rsid w:val="00B54BB0"/>
    <w:rsid w:val="00B554D7"/>
    <w:rsid w:val="00B55B6D"/>
    <w:rsid w:val="00B570D4"/>
    <w:rsid w:val="00B57BFE"/>
    <w:rsid w:val="00B603FA"/>
    <w:rsid w:val="00B63045"/>
    <w:rsid w:val="00B674D3"/>
    <w:rsid w:val="00B71610"/>
    <w:rsid w:val="00B73CA7"/>
    <w:rsid w:val="00B73E0C"/>
    <w:rsid w:val="00B74223"/>
    <w:rsid w:val="00B7470A"/>
    <w:rsid w:val="00B75810"/>
    <w:rsid w:val="00B804E0"/>
    <w:rsid w:val="00B804E1"/>
    <w:rsid w:val="00B81CA0"/>
    <w:rsid w:val="00B81E78"/>
    <w:rsid w:val="00B828E6"/>
    <w:rsid w:val="00B83FCC"/>
    <w:rsid w:val="00B84DC8"/>
    <w:rsid w:val="00B854EA"/>
    <w:rsid w:val="00B86393"/>
    <w:rsid w:val="00B875CC"/>
    <w:rsid w:val="00B90EB3"/>
    <w:rsid w:val="00B917AB"/>
    <w:rsid w:val="00B92B08"/>
    <w:rsid w:val="00B92B0E"/>
    <w:rsid w:val="00B958DB"/>
    <w:rsid w:val="00B95949"/>
    <w:rsid w:val="00BA06FF"/>
    <w:rsid w:val="00BA449A"/>
    <w:rsid w:val="00BA5F9A"/>
    <w:rsid w:val="00BA6A78"/>
    <w:rsid w:val="00BA76B0"/>
    <w:rsid w:val="00BA7B83"/>
    <w:rsid w:val="00BB2FF5"/>
    <w:rsid w:val="00BB443B"/>
    <w:rsid w:val="00BB54E7"/>
    <w:rsid w:val="00BB6E43"/>
    <w:rsid w:val="00BB70F2"/>
    <w:rsid w:val="00BC19B9"/>
    <w:rsid w:val="00BC1B88"/>
    <w:rsid w:val="00BC3ECF"/>
    <w:rsid w:val="00BC45BC"/>
    <w:rsid w:val="00BC4742"/>
    <w:rsid w:val="00BC55AB"/>
    <w:rsid w:val="00BC58D4"/>
    <w:rsid w:val="00BC62E3"/>
    <w:rsid w:val="00BC6862"/>
    <w:rsid w:val="00BD0C26"/>
    <w:rsid w:val="00BD0F8E"/>
    <w:rsid w:val="00BD2A28"/>
    <w:rsid w:val="00BD4115"/>
    <w:rsid w:val="00BD485A"/>
    <w:rsid w:val="00BD4F2F"/>
    <w:rsid w:val="00BD55FF"/>
    <w:rsid w:val="00BD6B48"/>
    <w:rsid w:val="00BD7B3D"/>
    <w:rsid w:val="00BE07B8"/>
    <w:rsid w:val="00BE0A75"/>
    <w:rsid w:val="00BE17CC"/>
    <w:rsid w:val="00BE1A87"/>
    <w:rsid w:val="00BF2DCE"/>
    <w:rsid w:val="00BF300D"/>
    <w:rsid w:val="00BF4B81"/>
    <w:rsid w:val="00BF57B3"/>
    <w:rsid w:val="00BF70FA"/>
    <w:rsid w:val="00C01918"/>
    <w:rsid w:val="00C05680"/>
    <w:rsid w:val="00C05A18"/>
    <w:rsid w:val="00C05A3F"/>
    <w:rsid w:val="00C06D96"/>
    <w:rsid w:val="00C07366"/>
    <w:rsid w:val="00C10A1F"/>
    <w:rsid w:val="00C16C54"/>
    <w:rsid w:val="00C17136"/>
    <w:rsid w:val="00C17F25"/>
    <w:rsid w:val="00C209BC"/>
    <w:rsid w:val="00C223B7"/>
    <w:rsid w:val="00C2455A"/>
    <w:rsid w:val="00C3056E"/>
    <w:rsid w:val="00C30C92"/>
    <w:rsid w:val="00C34622"/>
    <w:rsid w:val="00C349F9"/>
    <w:rsid w:val="00C34D22"/>
    <w:rsid w:val="00C35139"/>
    <w:rsid w:val="00C37527"/>
    <w:rsid w:val="00C41118"/>
    <w:rsid w:val="00C426BB"/>
    <w:rsid w:val="00C42BA0"/>
    <w:rsid w:val="00C43050"/>
    <w:rsid w:val="00C430F5"/>
    <w:rsid w:val="00C44811"/>
    <w:rsid w:val="00C44BA2"/>
    <w:rsid w:val="00C4559D"/>
    <w:rsid w:val="00C45626"/>
    <w:rsid w:val="00C457EB"/>
    <w:rsid w:val="00C45C2C"/>
    <w:rsid w:val="00C46DCC"/>
    <w:rsid w:val="00C47438"/>
    <w:rsid w:val="00C50DB8"/>
    <w:rsid w:val="00C5105E"/>
    <w:rsid w:val="00C525E8"/>
    <w:rsid w:val="00C54C76"/>
    <w:rsid w:val="00C558BD"/>
    <w:rsid w:val="00C55AA0"/>
    <w:rsid w:val="00C56D36"/>
    <w:rsid w:val="00C570A2"/>
    <w:rsid w:val="00C605CA"/>
    <w:rsid w:val="00C61BCD"/>
    <w:rsid w:val="00C63065"/>
    <w:rsid w:val="00C67642"/>
    <w:rsid w:val="00C70B5B"/>
    <w:rsid w:val="00C713A3"/>
    <w:rsid w:val="00C71F3C"/>
    <w:rsid w:val="00C74E03"/>
    <w:rsid w:val="00C7573D"/>
    <w:rsid w:val="00C75B4A"/>
    <w:rsid w:val="00C76400"/>
    <w:rsid w:val="00C77A64"/>
    <w:rsid w:val="00C77D06"/>
    <w:rsid w:val="00C82340"/>
    <w:rsid w:val="00C824DE"/>
    <w:rsid w:val="00C82715"/>
    <w:rsid w:val="00C82E38"/>
    <w:rsid w:val="00C83FC7"/>
    <w:rsid w:val="00C83FF9"/>
    <w:rsid w:val="00C84051"/>
    <w:rsid w:val="00C867D7"/>
    <w:rsid w:val="00C86D17"/>
    <w:rsid w:val="00C87A61"/>
    <w:rsid w:val="00C87B34"/>
    <w:rsid w:val="00C87B4E"/>
    <w:rsid w:val="00C90A63"/>
    <w:rsid w:val="00C93A79"/>
    <w:rsid w:val="00C9615E"/>
    <w:rsid w:val="00C96AFC"/>
    <w:rsid w:val="00CA050B"/>
    <w:rsid w:val="00CA05D8"/>
    <w:rsid w:val="00CA0B3D"/>
    <w:rsid w:val="00CA0D12"/>
    <w:rsid w:val="00CA13DD"/>
    <w:rsid w:val="00CA1C08"/>
    <w:rsid w:val="00CA2347"/>
    <w:rsid w:val="00CA2F6A"/>
    <w:rsid w:val="00CA412F"/>
    <w:rsid w:val="00CA440F"/>
    <w:rsid w:val="00CA4EBB"/>
    <w:rsid w:val="00CA546B"/>
    <w:rsid w:val="00CA73D6"/>
    <w:rsid w:val="00CB05C9"/>
    <w:rsid w:val="00CB05ED"/>
    <w:rsid w:val="00CB0859"/>
    <w:rsid w:val="00CB1AE9"/>
    <w:rsid w:val="00CB334B"/>
    <w:rsid w:val="00CB7203"/>
    <w:rsid w:val="00CB7436"/>
    <w:rsid w:val="00CB7619"/>
    <w:rsid w:val="00CC13A0"/>
    <w:rsid w:val="00CC4285"/>
    <w:rsid w:val="00CC4980"/>
    <w:rsid w:val="00CC4C82"/>
    <w:rsid w:val="00CC5641"/>
    <w:rsid w:val="00CC58D6"/>
    <w:rsid w:val="00CD1F3D"/>
    <w:rsid w:val="00CD753F"/>
    <w:rsid w:val="00CE06CF"/>
    <w:rsid w:val="00CE1B8F"/>
    <w:rsid w:val="00CE3D17"/>
    <w:rsid w:val="00CE3E33"/>
    <w:rsid w:val="00CE4441"/>
    <w:rsid w:val="00CE4F34"/>
    <w:rsid w:val="00CE6A9D"/>
    <w:rsid w:val="00CE759F"/>
    <w:rsid w:val="00CF48DA"/>
    <w:rsid w:val="00CF7E9C"/>
    <w:rsid w:val="00D02F26"/>
    <w:rsid w:val="00D03555"/>
    <w:rsid w:val="00D039E8"/>
    <w:rsid w:val="00D04A6F"/>
    <w:rsid w:val="00D0503F"/>
    <w:rsid w:val="00D056C2"/>
    <w:rsid w:val="00D0595E"/>
    <w:rsid w:val="00D05CE0"/>
    <w:rsid w:val="00D0772C"/>
    <w:rsid w:val="00D0782B"/>
    <w:rsid w:val="00D101F8"/>
    <w:rsid w:val="00D1074D"/>
    <w:rsid w:val="00D12399"/>
    <w:rsid w:val="00D13345"/>
    <w:rsid w:val="00D13929"/>
    <w:rsid w:val="00D162D2"/>
    <w:rsid w:val="00D178F5"/>
    <w:rsid w:val="00D2041F"/>
    <w:rsid w:val="00D20673"/>
    <w:rsid w:val="00D20766"/>
    <w:rsid w:val="00D21D73"/>
    <w:rsid w:val="00D23759"/>
    <w:rsid w:val="00D244B9"/>
    <w:rsid w:val="00D245AB"/>
    <w:rsid w:val="00D261A5"/>
    <w:rsid w:val="00D279E8"/>
    <w:rsid w:val="00D31866"/>
    <w:rsid w:val="00D31A5B"/>
    <w:rsid w:val="00D3271E"/>
    <w:rsid w:val="00D3458F"/>
    <w:rsid w:val="00D364B3"/>
    <w:rsid w:val="00D37BA5"/>
    <w:rsid w:val="00D4041F"/>
    <w:rsid w:val="00D410EC"/>
    <w:rsid w:val="00D41905"/>
    <w:rsid w:val="00D41D2C"/>
    <w:rsid w:val="00D436CA"/>
    <w:rsid w:val="00D43A58"/>
    <w:rsid w:val="00D43AB5"/>
    <w:rsid w:val="00D44CAC"/>
    <w:rsid w:val="00D45389"/>
    <w:rsid w:val="00D45885"/>
    <w:rsid w:val="00D46566"/>
    <w:rsid w:val="00D473C4"/>
    <w:rsid w:val="00D50B0A"/>
    <w:rsid w:val="00D5154A"/>
    <w:rsid w:val="00D5253D"/>
    <w:rsid w:val="00D54D96"/>
    <w:rsid w:val="00D54F87"/>
    <w:rsid w:val="00D55AD1"/>
    <w:rsid w:val="00D56B4E"/>
    <w:rsid w:val="00D57EC4"/>
    <w:rsid w:val="00D602CC"/>
    <w:rsid w:val="00D609C5"/>
    <w:rsid w:val="00D626D1"/>
    <w:rsid w:val="00D628CC"/>
    <w:rsid w:val="00D66235"/>
    <w:rsid w:val="00D718BE"/>
    <w:rsid w:val="00D727EE"/>
    <w:rsid w:val="00D74536"/>
    <w:rsid w:val="00D75EE5"/>
    <w:rsid w:val="00D762C8"/>
    <w:rsid w:val="00D76C34"/>
    <w:rsid w:val="00D80429"/>
    <w:rsid w:val="00D816A5"/>
    <w:rsid w:val="00D8190A"/>
    <w:rsid w:val="00D86436"/>
    <w:rsid w:val="00D90418"/>
    <w:rsid w:val="00D90C20"/>
    <w:rsid w:val="00D915D7"/>
    <w:rsid w:val="00D926D0"/>
    <w:rsid w:val="00D93769"/>
    <w:rsid w:val="00D939B5"/>
    <w:rsid w:val="00D963DE"/>
    <w:rsid w:val="00D96C17"/>
    <w:rsid w:val="00DA27FA"/>
    <w:rsid w:val="00DA5E10"/>
    <w:rsid w:val="00DA711D"/>
    <w:rsid w:val="00DA7F60"/>
    <w:rsid w:val="00DB0108"/>
    <w:rsid w:val="00DB037E"/>
    <w:rsid w:val="00DB268B"/>
    <w:rsid w:val="00DB3411"/>
    <w:rsid w:val="00DB376B"/>
    <w:rsid w:val="00DB506E"/>
    <w:rsid w:val="00DB5693"/>
    <w:rsid w:val="00DB5E57"/>
    <w:rsid w:val="00DB7A41"/>
    <w:rsid w:val="00DC01F1"/>
    <w:rsid w:val="00DC0EC6"/>
    <w:rsid w:val="00DC2C8F"/>
    <w:rsid w:val="00DC2D07"/>
    <w:rsid w:val="00DC4622"/>
    <w:rsid w:val="00DC4E8A"/>
    <w:rsid w:val="00DC58B1"/>
    <w:rsid w:val="00DC5FF4"/>
    <w:rsid w:val="00DD01F3"/>
    <w:rsid w:val="00DD15F6"/>
    <w:rsid w:val="00DD2327"/>
    <w:rsid w:val="00DD23DF"/>
    <w:rsid w:val="00DD501A"/>
    <w:rsid w:val="00DD5CE3"/>
    <w:rsid w:val="00DD675B"/>
    <w:rsid w:val="00DE087D"/>
    <w:rsid w:val="00DE27BD"/>
    <w:rsid w:val="00DE6482"/>
    <w:rsid w:val="00DE6A25"/>
    <w:rsid w:val="00DF0BCA"/>
    <w:rsid w:val="00DF198A"/>
    <w:rsid w:val="00DF28E4"/>
    <w:rsid w:val="00DF5F13"/>
    <w:rsid w:val="00DF7123"/>
    <w:rsid w:val="00E0099C"/>
    <w:rsid w:val="00E03E22"/>
    <w:rsid w:val="00E07B52"/>
    <w:rsid w:val="00E11F54"/>
    <w:rsid w:val="00E122E3"/>
    <w:rsid w:val="00E13B6A"/>
    <w:rsid w:val="00E13FF9"/>
    <w:rsid w:val="00E14A69"/>
    <w:rsid w:val="00E15326"/>
    <w:rsid w:val="00E24688"/>
    <w:rsid w:val="00E24EDC"/>
    <w:rsid w:val="00E251C3"/>
    <w:rsid w:val="00E25329"/>
    <w:rsid w:val="00E327C8"/>
    <w:rsid w:val="00E32E89"/>
    <w:rsid w:val="00E33654"/>
    <w:rsid w:val="00E3474D"/>
    <w:rsid w:val="00E41E32"/>
    <w:rsid w:val="00E430E1"/>
    <w:rsid w:val="00E46F9F"/>
    <w:rsid w:val="00E47B99"/>
    <w:rsid w:val="00E50FB4"/>
    <w:rsid w:val="00E525AA"/>
    <w:rsid w:val="00E53670"/>
    <w:rsid w:val="00E55131"/>
    <w:rsid w:val="00E5533D"/>
    <w:rsid w:val="00E5598C"/>
    <w:rsid w:val="00E56BF9"/>
    <w:rsid w:val="00E61B35"/>
    <w:rsid w:val="00E61C19"/>
    <w:rsid w:val="00E64463"/>
    <w:rsid w:val="00E66191"/>
    <w:rsid w:val="00E662A1"/>
    <w:rsid w:val="00E66562"/>
    <w:rsid w:val="00E70A86"/>
    <w:rsid w:val="00E7113D"/>
    <w:rsid w:val="00E72870"/>
    <w:rsid w:val="00E72D1C"/>
    <w:rsid w:val="00E72EF8"/>
    <w:rsid w:val="00E75E48"/>
    <w:rsid w:val="00E775DF"/>
    <w:rsid w:val="00E801D8"/>
    <w:rsid w:val="00E81977"/>
    <w:rsid w:val="00E821BF"/>
    <w:rsid w:val="00E84C50"/>
    <w:rsid w:val="00E85653"/>
    <w:rsid w:val="00E90CD6"/>
    <w:rsid w:val="00E90E89"/>
    <w:rsid w:val="00E93C1D"/>
    <w:rsid w:val="00E93C20"/>
    <w:rsid w:val="00E93F7F"/>
    <w:rsid w:val="00E94339"/>
    <w:rsid w:val="00E9477F"/>
    <w:rsid w:val="00E94EB3"/>
    <w:rsid w:val="00E95D91"/>
    <w:rsid w:val="00E95F86"/>
    <w:rsid w:val="00E960CF"/>
    <w:rsid w:val="00E9617F"/>
    <w:rsid w:val="00E96D01"/>
    <w:rsid w:val="00EA0E98"/>
    <w:rsid w:val="00EA1ACB"/>
    <w:rsid w:val="00EA1FE1"/>
    <w:rsid w:val="00EA282E"/>
    <w:rsid w:val="00EA3174"/>
    <w:rsid w:val="00EA3B75"/>
    <w:rsid w:val="00EA4847"/>
    <w:rsid w:val="00EA5762"/>
    <w:rsid w:val="00EB1959"/>
    <w:rsid w:val="00EB1BDE"/>
    <w:rsid w:val="00EB2F19"/>
    <w:rsid w:val="00EB4707"/>
    <w:rsid w:val="00EB4F91"/>
    <w:rsid w:val="00EB6DF4"/>
    <w:rsid w:val="00EC04BE"/>
    <w:rsid w:val="00EC0518"/>
    <w:rsid w:val="00EC0B81"/>
    <w:rsid w:val="00EC0C35"/>
    <w:rsid w:val="00EC23E6"/>
    <w:rsid w:val="00EC3441"/>
    <w:rsid w:val="00EC4BF6"/>
    <w:rsid w:val="00ED03A6"/>
    <w:rsid w:val="00ED1093"/>
    <w:rsid w:val="00ED1A2B"/>
    <w:rsid w:val="00ED2AD3"/>
    <w:rsid w:val="00ED4698"/>
    <w:rsid w:val="00ED5E01"/>
    <w:rsid w:val="00EE1288"/>
    <w:rsid w:val="00EE2067"/>
    <w:rsid w:val="00EE22B0"/>
    <w:rsid w:val="00EE3CAB"/>
    <w:rsid w:val="00EE5287"/>
    <w:rsid w:val="00EE52C8"/>
    <w:rsid w:val="00EE57B4"/>
    <w:rsid w:val="00EE7FB8"/>
    <w:rsid w:val="00EF0733"/>
    <w:rsid w:val="00EF1424"/>
    <w:rsid w:val="00EF41A3"/>
    <w:rsid w:val="00EF4A81"/>
    <w:rsid w:val="00EF5320"/>
    <w:rsid w:val="00EF5BCA"/>
    <w:rsid w:val="00EF6749"/>
    <w:rsid w:val="00EF693C"/>
    <w:rsid w:val="00EF7621"/>
    <w:rsid w:val="00EF7A66"/>
    <w:rsid w:val="00F00A08"/>
    <w:rsid w:val="00F05812"/>
    <w:rsid w:val="00F071C0"/>
    <w:rsid w:val="00F107C6"/>
    <w:rsid w:val="00F11F04"/>
    <w:rsid w:val="00F13D41"/>
    <w:rsid w:val="00F13DB7"/>
    <w:rsid w:val="00F15C08"/>
    <w:rsid w:val="00F16CE1"/>
    <w:rsid w:val="00F17154"/>
    <w:rsid w:val="00F17A82"/>
    <w:rsid w:val="00F22FFD"/>
    <w:rsid w:val="00F25609"/>
    <w:rsid w:val="00F25CBC"/>
    <w:rsid w:val="00F265C9"/>
    <w:rsid w:val="00F26DF3"/>
    <w:rsid w:val="00F26E18"/>
    <w:rsid w:val="00F27518"/>
    <w:rsid w:val="00F27DEE"/>
    <w:rsid w:val="00F3091E"/>
    <w:rsid w:val="00F31468"/>
    <w:rsid w:val="00F32819"/>
    <w:rsid w:val="00F34ADD"/>
    <w:rsid w:val="00F35090"/>
    <w:rsid w:val="00F358EA"/>
    <w:rsid w:val="00F35B62"/>
    <w:rsid w:val="00F36BFC"/>
    <w:rsid w:val="00F37AAF"/>
    <w:rsid w:val="00F40212"/>
    <w:rsid w:val="00F416E5"/>
    <w:rsid w:val="00F44180"/>
    <w:rsid w:val="00F456DC"/>
    <w:rsid w:val="00F462B5"/>
    <w:rsid w:val="00F465DC"/>
    <w:rsid w:val="00F47D20"/>
    <w:rsid w:val="00F50BB0"/>
    <w:rsid w:val="00F51B06"/>
    <w:rsid w:val="00F52120"/>
    <w:rsid w:val="00F537D1"/>
    <w:rsid w:val="00F53DE1"/>
    <w:rsid w:val="00F54994"/>
    <w:rsid w:val="00F60D75"/>
    <w:rsid w:val="00F61A93"/>
    <w:rsid w:val="00F649DE"/>
    <w:rsid w:val="00F65397"/>
    <w:rsid w:val="00F66B71"/>
    <w:rsid w:val="00F7237E"/>
    <w:rsid w:val="00F72F1C"/>
    <w:rsid w:val="00F74532"/>
    <w:rsid w:val="00F74BA1"/>
    <w:rsid w:val="00F74E20"/>
    <w:rsid w:val="00F7595D"/>
    <w:rsid w:val="00F764DC"/>
    <w:rsid w:val="00F76AC7"/>
    <w:rsid w:val="00F77FE5"/>
    <w:rsid w:val="00F8067A"/>
    <w:rsid w:val="00F838A3"/>
    <w:rsid w:val="00F847AD"/>
    <w:rsid w:val="00F84DC6"/>
    <w:rsid w:val="00F857B5"/>
    <w:rsid w:val="00F8756D"/>
    <w:rsid w:val="00F90026"/>
    <w:rsid w:val="00F904CC"/>
    <w:rsid w:val="00F91721"/>
    <w:rsid w:val="00F924CC"/>
    <w:rsid w:val="00F94A0E"/>
    <w:rsid w:val="00F94BBB"/>
    <w:rsid w:val="00F95C43"/>
    <w:rsid w:val="00F97024"/>
    <w:rsid w:val="00FA0282"/>
    <w:rsid w:val="00FA0343"/>
    <w:rsid w:val="00FA1664"/>
    <w:rsid w:val="00FA3FE2"/>
    <w:rsid w:val="00FB035A"/>
    <w:rsid w:val="00FB0EDB"/>
    <w:rsid w:val="00FB255B"/>
    <w:rsid w:val="00FB26FC"/>
    <w:rsid w:val="00FB33FA"/>
    <w:rsid w:val="00FB49CB"/>
    <w:rsid w:val="00FB5CFF"/>
    <w:rsid w:val="00FB605B"/>
    <w:rsid w:val="00FB6BDC"/>
    <w:rsid w:val="00FB74EC"/>
    <w:rsid w:val="00FC1FCD"/>
    <w:rsid w:val="00FC20ED"/>
    <w:rsid w:val="00FC3B50"/>
    <w:rsid w:val="00FC40CC"/>
    <w:rsid w:val="00FC5D9B"/>
    <w:rsid w:val="00FC747E"/>
    <w:rsid w:val="00FC7761"/>
    <w:rsid w:val="00FC7DDA"/>
    <w:rsid w:val="00FD1685"/>
    <w:rsid w:val="00FD17F8"/>
    <w:rsid w:val="00FD1B37"/>
    <w:rsid w:val="00FD1E95"/>
    <w:rsid w:val="00FD5A48"/>
    <w:rsid w:val="00FD7C4B"/>
    <w:rsid w:val="00FE099C"/>
    <w:rsid w:val="00FE120E"/>
    <w:rsid w:val="00FE2223"/>
    <w:rsid w:val="00FE5320"/>
    <w:rsid w:val="00FF0438"/>
    <w:rsid w:val="00FF0FCD"/>
    <w:rsid w:val="00FF1221"/>
    <w:rsid w:val="00FF2732"/>
    <w:rsid w:val="00FF2E03"/>
    <w:rsid w:val="00FF3DCE"/>
    <w:rsid w:val="00FF48A7"/>
    <w:rsid w:val="00FF4A29"/>
    <w:rsid w:val="00FF4DAA"/>
    <w:rsid w:val="00FF4E26"/>
    <w:rsid w:val="00FF5563"/>
    <w:rsid w:val="00FF7F3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11748"/>
    <w:pPr>
      <w:keepLines/>
      <w:numPr>
        <w:numId w:val="146"/>
      </w:numPr>
      <w:spacing w:before="240" w:after="240" w:line="240" w:lineRule="auto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1748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qFormat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AB6CE7"/>
    <w:pPr>
      <w:numPr>
        <w:numId w:val="6"/>
      </w:numPr>
      <w:ind w:left="1135" w:hanging="284"/>
    </w:pPr>
  </w:style>
  <w:style w:type="paragraph" w:customStyle="1" w:styleId="Titcoul">
    <w:name w:val="Titcoul"/>
    <w:basedOn w:val="Heading1"/>
    <w:link w:val="TitcoulCar"/>
    <w:rsid w:val="00111748"/>
    <w:pPr>
      <w:widowControl w:val="0"/>
      <w:tabs>
        <w:tab w:val="left" w:pos="851"/>
      </w:tabs>
      <w:spacing w:before="480" w:line="480" w:lineRule="exact"/>
      <w:ind w:left="851" w:hanging="851"/>
    </w:pPr>
    <w:rPr>
      <w:rFonts w:ascii="Arial Bold" w:eastAsia="SimSun" w:hAnsi="Arial Bold"/>
      <w:b/>
      <w:bCs w:val="0"/>
      <w:caps/>
      <w:color w:val="3366FF"/>
      <w:sz w:val="32"/>
      <w:szCs w:val="24"/>
      <w:lang w:val="en-US"/>
    </w:rPr>
  </w:style>
  <w:style w:type="character" w:customStyle="1" w:styleId="TitcoulCar">
    <w:name w:val="Titcoul Car"/>
    <w:link w:val="Titcoul"/>
    <w:rsid w:val="00111748"/>
    <w:rPr>
      <w:rFonts w:ascii="Arial Bold" w:hAnsi="Arial Bold" w:cs="Arial"/>
      <w:b/>
      <w:caps/>
      <w:color w:val="3366FF"/>
      <w:kern w:val="28"/>
      <w:sz w:val="32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widowControl/>
      <w:tabs>
        <w:tab w:val="clear" w:pos="851"/>
      </w:tabs>
      <w:spacing w:after="0"/>
      <w:ind w:left="0" w:firstLine="0"/>
    </w:pPr>
    <w:rPr>
      <w:rFonts w:eastAsia="Times New Roman"/>
      <w:caps w:val="0"/>
      <w:noProof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 w:val="0"/>
      <w:caps w:val="0"/>
      <w:noProof/>
      <w:snapToGrid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 w:val="0"/>
      <w:caps/>
      <w:noProof/>
      <w:snapToGrid/>
      <w:color w:val="3366FF"/>
      <w:kern w:val="28"/>
      <w:sz w:val="32"/>
      <w:szCs w:val="32"/>
      <w:lang w:val="en-US" w:eastAsia="zh-CN"/>
    </w:rPr>
  </w:style>
  <w:style w:type="paragraph" w:customStyle="1" w:styleId="UPlan">
    <w:name w:val="UPlan"/>
    <w:basedOn w:val="Titcoul"/>
    <w:link w:val="UPlanCar"/>
    <w:rsid w:val="00F7237E"/>
    <w:pPr>
      <w:widowControl/>
      <w:tabs>
        <w:tab w:val="clear" w:pos="851"/>
      </w:tabs>
      <w:spacing w:after="0"/>
      <w:ind w:left="0" w:firstLine="0"/>
    </w:pPr>
    <w:rPr>
      <w:rFonts w:eastAsia="Times New Roman"/>
      <w:noProof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F7237E"/>
    <w:rPr>
      <w:rFonts w:ascii="Arial Bold" w:eastAsia="Times New Roman" w:hAnsi="Arial Bold" w:cs="Arial"/>
      <w:b/>
      <w:caps/>
      <w:noProof/>
      <w:color w:val="3366FF"/>
      <w:kern w:val="28"/>
      <w:sz w:val="48"/>
      <w:szCs w:val="4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11748"/>
    <w:pPr>
      <w:keepLines/>
      <w:numPr>
        <w:numId w:val="146"/>
      </w:numPr>
      <w:spacing w:before="240" w:after="240" w:line="240" w:lineRule="auto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4241EB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1748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4241EB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047769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047769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EA4847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EA4847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paragraph" w:customStyle="1" w:styleId="citation">
    <w:name w:val="citation"/>
    <w:basedOn w:val="Texte1"/>
    <w:rsid w:val="005D35D9"/>
    <w:pPr>
      <w:ind w:left="1134" w:right="284"/>
    </w:pPr>
  </w:style>
  <w:style w:type="paragraph" w:customStyle="1" w:styleId="Texte1">
    <w:name w:val="Texte1"/>
    <w:basedOn w:val="Normal"/>
    <w:link w:val="Texte1Car"/>
    <w:rsid w:val="00B01F0F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B01F0F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E14A69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14A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F22FFD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F22FF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F36F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F36F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7603C9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qFormat/>
    <w:rsid w:val="007603C9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FF3DCE"/>
    <w:pPr>
      <w:numPr>
        <w:numId w:val="347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FF3DCE"/>
    <w:rPr>
      <w:rFonts w:ascii="Arial" w:eastAsia="SimSun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ind w:left="1474" w:hanging="340"/>
    </w:pPr>
    <w:rPr>
      <w:szCs w:val="22"/>
    </w:rPr>
  </w:style>
  <w:style w:type="character" w:styleId="PageNumber">
    <w:name w:val="page number"/>
    <w:rsid w:val="00117DDB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AB6CE7"/>
    <w:pPr>
      <w:numPr>
        <w:numId w:val="6"/>
      </w:numPr>
      <w:ind w:left="1135" w:hanging="284"/>
    </w:pPr>
  </w:style>
  <w:style w:type="paragraph" w:customStyle="1" w:styleId="Titcoul">
    <w:name w:val="Titcoul"/>
    <w:basedOn w:val="Heading1"/>
    <w:link w:val="TitcoulCar"/>
    <w:rsid w:val="00111748"/>
    <w:pPr>
      <w:widowControl w:val="0"/>
      <w:tabs>
        <w:tab w:val="left" w:pos="851"/>
      </w:tabs>
      <w:spacing w:before="480" w:line="480" w:lineRule="exact"/>
      <w:ind w:left="851" w:hanging="851"/>
    </w:pPr>
    <w:rPr>
      <w:rFonts w:ascii="Arial Bold" w:eastAsia="SimSun" w:hAnsi="Arial Bold"/>
      <w:b/>
      <w:bCs w:val="0"/>
      <w:caps/>
      <w:color w:val="3366FF"/>
      <w:sz w:val="32"/>
      <w:szCs w:val="24"/>
      <w:lang w:val="en-US"/>
    </w:rPr>
  </w:style>
  <w:style w:type="character" w:customStyle="1" w:styleId="TitcoulCar">
    <w:name w:val="Titcoul Car"/>
    <w:link w:val="Titcoul"/>
    <w:rsid w:val="00111748"/>
    <w:rPr>
      <w:rFonts w:ascii="Arial Bold" w:hAnsi="Arial Bold" w:cs="Arial"/>
      <w:b/>
      <w:caps/>
      <w:color w:val="3366FF"/>
      <w:kern w:val="28"/>
      <w:sz w:val="32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1F40DE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1F40DE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link w:val="ChapitreCar"/>
    <w:rsid w:val="008F36F5"/>
    <w:pPr>
      <w:pBdr>
        <w:bottom w:val="single" w:sz="4" w:space="14" w:color="3366FF"/>
      </w:pBdr>
      <w:spacing w:before="0" w:after="240"/>
    </w:pPr>
    <w:rPr>
      <w:bCs/>
      <w:color w:val="3366FF"/>
      <w:lang w:val="en-GB"/>
    </w:rPr>
  </w:style>
  <w:style w:type="paragraph" w:customStyle="1" w:styleId="Sschap">
    <w:name w:val="Sschap"/>
    <w:basedOn w:val="Txtgras"/>
    <w:autoRedefine/>
    <w:rsid w:val="005A221B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CE4F34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CE4F34"/>
    <w:rPr>
      <w:rFonts w:ascii="Arial" w:eastAsia="SimSun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3A75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0D75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pitreCar">
    <w:name w:val="Chapitre Car"/>
    <w:link w:val="Chapitre"/>
    <w:rsid w:val="008F36F5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val="en-GB" w:eastAsia="zh-CN"/>
    </w:rPr>
  </w:style>
  <w:style w:type="paragraph" w:customStyle="1" w:styleId="HO1">
    <w:name w:val="HO1"/>
    <w:basedOn w:val="Titcoul"/>
    <w:link w:val="HO1Car"/>
    <w:rsid w:val="00544FDE"/>
    <w:pPr>
      <w:widowControl/>
      <w:tabs>
        <w:tab w:val="clear" w:pos="851"/>
      </w:tabs>
      <w:spacing w:after="0"/>
      <w:ind w:left="0" w:firstLine="0"/>
    </w:pPr>
    <w:rPr>
      <w:rFonts w:eastAsia="Times New Roman"/>
      <w:caps w:val="0"/>
      <w:noProof/>
      <w:szCs w:val="32"/>
    </w:rPr>
  </w:style>
  <w:style w:type="character" w:customStyle="1" w:styleId="HO1Car">
    <w:name w:val="HO1 Car"/>
    <w:basedOn w:val="TitcoulCar"/>
    <w:link w:val="HO1"/>
    <w:rsid w:val="00544FDE"/>
    <w:rPr>
      <w:rFonts w:ascii="Arial" w:eastAsia="Times New Roman" w:hAnsi="Arial" w:cs="Arial"/>
      <w:b/>
      <w:bCs w:val="0"/>
      <w:caps w:val="0"/>
      <w:noProof/>
      <w:snapToGrid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44FD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44FDE"/>
    <w:rPr>
      <w:rFonts w:ascii="Arial" w:eastAsia="Times New Roman" w:hAnsi="Arial" w:cs="Arial"/>
      <w:b/>
      <w:bCs w:val="0"/>
      <w:caps/>
      <w:noProof/>
      <w:snapToGrid/>
      <w:color w:val="3366FF"/>
      <w:kern w:val="28"/>
      <w:sz w:val="32"/>
      <w:szCs w:val="32"/>
      <w:lang w:val="en-US" w:eastAsia="zh-CN"/>
    </w:rPr>
  </w:style>
  <w:style w:type="paragraph" w:customStyle="1" w:styleId="UPlan">
    <w:name w:val="UPlan"/>
    <w:basedOn w:val="Titcoul"/>
    <w:link w:val="UPlanCar"/>
    <w:rsid w:val="00F7237E"/>
    <w:pPr>
      <w:widowControl/>
      <w:tabs>
        <w:tab w:val="clear" w:pos="851"/>
      </w:tabs>
      <w:spacing w:after="0"/>
      <w:ind w:left="0" w:firstLine="0"/>
    </w:pPr>
    <w:rPr>
      <w:rFonts w:eastAsia="Times New Roman"/>
      <w:noProof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F7237E"/>
    <w:rPr>
      <w:rFonts w:ascii="Arial Bold" w:eastAsia="Times New Roman" w:hAnsi="Arial Bold" w:cs="Arial"/>
      <w:b/>
      <w:caps/>
      <w:noProof/>
      <w:color w:val="3366FF"/>
      <w:kern w:val="28"/>
      <w:sz w:val="48"/>
      <w:szCs w:val="4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unesco.org/culture/ich/index.php?lg=en&amp;pg=331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unesco.org/culture/ich/en/form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yperlink" Target="http://www.unesco.org/culture/ich/index.php?lg=en&amp;pg=0001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index.php?lg=en&amp;pg=00102" TargetMode="External"/><Relationship Id="rId20" Type="http://schemas.openxmlformats.org/officeDocument/2006/relationships/hyperlink" Target="http://www.unesco.org/culture/ich/index.php?lg=en&amp;pg=0001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unesco.org/culture/ich/index.php?lg=en&amp;pg=0000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52" Type="http://schemas.microsoft.com/office/2011/relationships/people" Target="people.xml"/><Relationship Id="rId10" Type="http://schemas.openxmlformats.org/officeDocument/2006/relationships/image" Target="media/image2.jpeg"/><Relationship Id="rId19" Type="http://schemas.openxmlformats.org/officeDocument/2006/relationships/hyperlink" Target="http://www.unesco.org/culture/ich/index.php?lg=en&amp;pg=00018" TargetMode="External"/><Relationship Id="rId15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hyperlink" Target="http://www.wipo.int/tk/en/resource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FA99A-CB63-4F6F-972F-B7A0890B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13196</Characters>
  <Application>Microsoft Office Word</Application>
  <DocSecurity>0</DocSecurity>
  <Lines>109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14935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2015-06-21T07:29:00Z</dcterms:created>
  <dcterms:modified xsi:type="dcterms:W3CDTF">2015-09-28T11:07:00Z</dcterms:modified>
</cp:coreProperties>
</file>