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90" w:rsidRPr="00F06093" w:rsidRDefault="00E83190" w:rsidP="00E83190">
      <w:pPr>
        <w:pStyle w:val="Chapitre"/>
        <w:rPr>
          <w:lang w:val="es-ES"/>
        </w:rPr>
      </w:pPr>
      <w:bookmarkStart w:id="0" w:name="_Toc241229778"/>
      <w:bookmarkStart w:id="1" w:name="_Toc241229982"/>
      <w:bookmarkStart w:id="2" w:name="_Toc242165676"/>
      <w:r w:rsidRPr="00F06093">
        <w:rPr>
          <w:lang w:val="es-ES"/>
        </w:rPr>
        <w:t>Unidad 1</w:t>
      </w:r>
    </w:p>
    <w:p w:rsidR="00E83190" w:rsidRPr="00F06093" w:rsidRDefault="00E83190" w:rsidP="00E83190">
      <w:pPr>
        <w:pStyle w:val="HO1"/>
        <w:rPr>
          <w:lang w:val="es-ES"/>
        </w:rPr>
      </w:pPr>
      <w:r w:rsidRPr="00F06093">
        <w:rPr>
          <w:lang w:val="es-ES"/>
        </w:rPr>
        <w:t xml:space="preserve">Folleto 1: </w:t>
      </w:r>
    </w:p>
    <w:p w:rsidR="00E83190" w:rsidRPr="00F06093" w:rsidRDefault="00E83190" w:rsidP="00E83190">
      <w:pPr>
        <w:pStyle w:val="HO2"/>
        <w:rPr>
          <w:lang w:val="es-ES"/>
        </w:rPr>
      </w:pPr>
      <w:r w:rsidRPr="00F06093">
        <w:rPr>
          <w:lang w:val="es-ES"/>
        </w:rPr>
        <w:t>sIGLAS Y TÉRMINOS</w:t>
      </w:r>
      <w:bookmarkEnd w:id="0"/>
      <w:bookmarkEnd w:id="1"/>
      <w:bookmarkEnd w:id="2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6917"/>
      </w:tblGrid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lang w:val="es-ES"/>
              </w:rPr>
            </w:pPr>
            <w:r w:rsidRPr="00F06093">
              <w:rPr>
                <w:lang w:val="es-ES"/>
              </w:rPr>
              <w:t>ACCU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Centro Cultural de Asia y el Pacífico para la UNESCO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ADPIC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lang w:val="es-ES"/>
              </w:rPr>
            </w:pPr>
            <w:r w:rsidRPr="00F06093">
              <w:rPr>
                <w:lang w:val="es-ES"/>
              </w:rPr>
              <w:t>Acuerdo sobre los aspectos de los derechos de propiedad intelectual relacionados con el comercio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AIATSIS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Instituto Australiano de Estudios sobre los Aborígenes y los Isleños del Estrecho de Torres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lang w:val="es-ES"/>
              </w:rPr>
            </w:pPr>
            <w:r w:rsidRPr="00F06093">
              <w:rPr>
                <w:lang w:val="es-ES"/>
              </w:rPr>
              <w:t>ARIPO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lang w:val="es-ES"/>
              </w:rPr>
            </w:pPr>
            <w:r w:rsidRPr="00F06093">
              <w:rPr>
                <w:snapToGrid w:val="0"/>
                <w:lang w:val="es-ES"/>
              </w:rPr>
              <w:t>Organización Regional Africana de la Propiedad Intelectual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Artículo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 xml:space="preserve">Se trata de un artículo de la Convención para la Salvaguardia del </w:t>
            </w:r>
            <w:r>
              <w:rPr>
                <w:lang w:val="es-ES"/>
              </w:rPr>
              <w:t>P</w:t>
            </w:r>
            <w:r w:rsidRPr="00F06093">
              <w:rPr>
                <w:lang w:val="es-ES"/>
              </w:rPr>
              <w:t>atrimonio Cultural Inmaterial, salvo indicación en contrario.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CAWTAR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 xml:space="preserve">Centro de Investigaciones y Capacitación para la Mujer Árabe (Túnez) 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D61588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D61588">
              <w:rPr>
                <w:lang w:val="es-ES"/>
              </w:rPr>
              <w:t>CDB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D61588">
              <w:rPr>
                <w:lang w:val="es-ES"/>
              </w:rPr>
              <w:t>Convenio sobre la Diversidad Biológica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CEPAC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Centro para Artes Escénicas y Cultura (Uganda)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CESC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Consejo Económico, Social y Cultural de Córcega (Francia)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CITES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Convención sobre el Comercio Internacional de Especies Amenazadas de Fauna y Flora Silvestres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lang w:val="es-ES"/>
              </w:rPr>
            </w:pPr>
            <w:r w:rsidRPr="00F06093">
              <w:rPr>
                <w:lang w:val="es-ES"/>
              </w:rPr>
              <w:t>CNFCP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 xml:space="preserve">Centro Nacional para el Folclore y la Cultura Popular (Brasil) 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Comité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Se trata del Comité Intergubernamental para la Salvaguardia del patrimonio Cultural Inmaterial, salvo indicación en contrario.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lang w:val="es-ES"/>
              </w:rPr>
            </w:pPr>
            <w:r w:rsidRPr="00F06093">
              <w:rPr>
                <w:lang w:val="es-ES"/>
              </w:rPr>
              <w:t>Comunidades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Este término abarca las comunidades, los grupos y los individuos a los que se refiere la Convención para la Salvaguardia del Patrimonio Cultural Inmaterial, salvo indicación en contrario.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Convención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Se trata de la Convención para la Salvaguardia del Patrimonio Cultural Inmaterial, salvo indicación en contrario.</w:t>
            </w:r>
          </w:p>
        </w:tc>
      </w:tr>
      <w:tr w:rsidR="00E83190" w:rsidRPr="00D61588" w:rsidTr="002E46EA">
        <w:tc>
          <w:tcPr>
            <w:tcW w:w="2041" w:type="dxa"/>
            <w:shd w:val="clear" w:color="auto" w:fill="auto"/>
          </w:tcPr>
          <w:p w:rsidR="00E83190" w:rsidRPr="00D61588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D61588">
              <w:rPr>
                <w:lang w:val="es-ES"/>
              </w:rPr>
              <w:t>CPM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6D4C04" w:rsidP="006D4C04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>
              <w:rPr>
                <w:lang w:val="es-ES"/>
              </w:rPr>
              <w:t>Centro del Patrimonio Mundial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CRESPIAL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Centro Regional para la Salvaguardia del Patrimonio Cultural Inmaterial de América Latina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CSIR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Consejo de Investigación Científica e Industrial (</w:t>
            </w:r>
            <w:r>
              <w:rPr>
                <w:lang w:val="es-ES"/>
              </w:rPr>
              <w:t>Sudáfrica</w:t>
            </w:r>
            <w:r w:rsidRPr="00F06093">
              <w:rPr>
                <w:lang w:val="es-ES"/>
              </w:rPr>
              <w:t>)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DAI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 xml:space="preserve">Iniciativa Archivo Digital de la “Memorial </w:t>
            </w:r>
            <w:proofErr w:type="spellStart"/>
            <w:r w:rsidRPr="00F06093">
              <w:rPr>
                <w:lang w:val="es-ES"/>
              </w:rPr>
              <w:t>University</w:t>
            </w:r>
            <w:proofErr w:type="spellEnd"/>
            <w:r w:rsidRPr="00F06093">
              <w:rPr>
                <w:lang w:val="es-ES"/>
              </w:rPr>
              <w:t>” (Terranova, Canadá)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DO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lang w:val="es-ES"/>
              </w:rPr>
            </w:pPr>
            <w:r w:rsidRPr="00F06093">
              <w:rPr>
                <w:lang w:val="es-ES"/>
              </w:rPr>
              <w:t>Directriz Operativa (de la Convención para la Salvaguardia del patrimonio Cultural Inmaterial)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DPI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Departamento de Patrimonio Inmaterial (Brasil)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504CB0" w:rsidRDefault="00E83190" w:rsidP="002E46EA">
            <w:pPr>
              <w:pStyle w:val="Texte1"/>
              <w:ind w:left="0"/>
              <w:rPr>
                <w:lang w:val="es-ES"/>
              </w:rPr>
            </w:pPr>
            <w:r w:rsidRPr="00504CB0">
              <w:rPr>
                <w:lang w:val="es-ES"/>
              </w:rPr>
              <w:t>DPI</w:t>
            </w:r>
          </w:p>
        </w:tc>
        <w:tc>
          <w:tcPr>
            <w:tcW w:w="6917" w:type="dxa"/>
            <w:shd w:val="clear" w:color="auto" w:fill="auto"/>
          </w:tcPr>
          <w:p w:rsidR="00E83190" w:rsidRPr="00504CB0" w:rsidRDefault="00E83190" w:rsidP="002E46EA">
            <w:pPr>
              <w:pStyle w:val="Texte1"/>
              <w:ind w:left="0"/>
              <w:jc w:val="left"/>
              <w:rPr>
                <w:lang w:val="es-ES"/>
              </w:rPr>
            </w:pPr>
            <w:r w:rsidRPr="00504CB0">
              <w:rPr>
                <w:lang w:val="es-ES"/>
              </w:rPr>
              <w:t>Derecho(s) de propiedad intelectual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6B2DE2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6B2DE2">
              <w:rPr>
                <w:lang w:val="es-ES"/>
              </w:rPr>
              <w:t>FSD</w:t>
            </w:r>
          </w:p>
        </w:tc>
        <w:tc>
          <w:tcPr>
            <w:tcW w:w="6917" w:type="dxa"/>
            <w:shd w:val="clear" w:color="auto" w:fill="auto"/>
          </w:tcPr>
          <w:p w:rsidR="00E83190" w:rsidRPr="006B2DE2" w:rsidRDefault="006B2DE2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6B2DE2">
              <w:rPr>
                <w:lang w:val="es-ES"/>
              </w:rPr>
              <w:t>Fondo Social</w:t>
            </w:r>
            <w:r w:rsidR="00E83190" w:rsidRPr="006B2DE2">
              <w:rPr>
                <w:lang w:val="es-ES"/>
              </w:rPr>
              <w:t xml:space="preserve"> para el Desarrollo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FUNAI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Fundación Nacional del Indio (Brasil)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lastRenderedPageBreak/>
              <w:t>HFNL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Fundación para el Patrimonio de Terranova y Labrador (Canadá)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2780E" w:rsidRDefault="00E83190" w:rsidP="002E46EA">
            <w:pPr>
              <w:pStyle w:val="Texte1"/>
              <w:ind w:left="0"/>
              <w:rPr>
                <w:lang w:val="es-ES"/>
              </w:rPr>
            </w:pPr>
            <w:r w:rsidRPr="00F2780E">
              <w:rPr>
                <w:lang w:val="es-ES"/>
              </w:rPr>
              <w:t>HSLT</w:t>
            </w:r>
          </w:p>
        </w:tc>
        <w:tc>
          <w:tcPr>
            <w:tcW w:w="6917" w:type="dxa"/>
            <w:shd w:val="clear" w:color="auto" w:fill="auto"/>
          </w:tcPr>
          <w:p w:rsidR="00E83190" w:rsidRPr="00F2780E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_tradnl"/>
              </w:rPr>
            </w:pPr>
            <w:r w:rsidRPr="00F2780E">
              <w:rPr>
                <w:lang w:val="es-ES_tradnl" w:eastAsia="en-US"/>
              </w:rPr>
              <w:t>Centros “</w:t>
            </w:r>
            <w:proofErr w:type="spellStart"/>
            <w:r w:rsidRPr="00F2780E">
              <w:rPr>
                <w:lang w:val="es-ES_tradnl" w:eastAsia="en-US"/>
              </w:rPr>
              <w:t>Hudhud</w:t>
            </w:r>
            <w:proofErr w:type="spellEnd"/>
            <w:r w:rsidRPr="00F2780E">
              <w:rPr>
                <w:lang w:val="es-ES_tradnl" w:eastAsia="en-US"/>
              </w:rPr>
              <w:t>” de Enseñanza No Formal de Tradiciones Culturales Vivas</w:t>
            </w:r>
            <w:r w:rsidRPr="00F2780E">
              <w:rPr>
                <w:lang w:val="es-ES_tradnl"/>
              </w:rPr>
              <w:t xml:space="preserve"> (Filipinas)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ICCROM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Centro Internacional de Estudios de Conservación y Restauración de los Bienes Culturales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99275B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99275B">
              <w:rPr>
                <w:lang w:val="es-ES"/>
              </w:rPr>
              <w:t>ICHCAP</w:t>
            </w:r>
          </w:p>
        </w:tc>
        <w:tc>
          <w:tcPr>
            <w:tcW w:w="6917" w:type="dxa"/>
            <w:shd w:val="clear" w:color="auto" w:fill="auto"/>
          </w:tcPr>
          <w:p w:rsidR="00E83190" w:rsidRPr="0099275B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99275B">
              <w:rPr>
                <w:lang w:val="es-ES"/>
              </w:rPr>
              <w:t>Centro Internacional de Información y Creación de Redes para el Patrimonio Cultural Inmaterial en la Región de Asia y el Pacífico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ICOMOS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Consejo Internacional de Monumentos y Sitios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7D4EAE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7D4EAE">
              <w:rPr>
                <w:lang w:val="es-ES"/>
              </w:rPr>
              <w:t>IIHSC</w:t>
            </w:r>
          </w:p>
        </w:tc>
        <w:tc>
          <w:tcPr>
            <w:tcW w:w="6917" w:type="dxa"/>
            <w:shd w:val="clear" w:color="auto" w:fill="auto"/>
          </w:tcPr>
          <w:p w:rsidR="00E83190" w:rsidRPr="007D4EAE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_tradnl"/>
              </w:rPr>
            </w:pPr>
            <w:r w:rsidRPr="007D4EAE">
              <w:rPr>
                <w:lang w:val="es-ES"/>
              </w:rPr>
              <w:t xml:space="preserve">Subcomité del Patrimonio Inmaterial </w:t>
            </w:r>
            <w:proofErr w:type="spellStart"/>
            <w:r w:rsidRPr="007D4EAE">
              <w:rPr>
                <w:lang w:val="es-ES"/>
              </w:rPr>
              <w:t>Ifugao</w:t>
            </w:r>
            <w:proofErr w:type="spellEnd"/>
            <w:r w:rsidRPr="007D4EAE">
              <w:rPr>
                <w:lang w:val="es-ES_tradnl"/>
              </w:rPr>
              <w:t xml:space="preserve"> (Filipinas)</w:t>
            </w:r>
          </w:p>
        </w:tc>
      </w:tr>
      <w:tr w:rsidR="00E83190" w:rsidRPr="00D61588" w:rsidTr="002E46EA">
        <w:tc>
          <w:tcPr>
            <w:tcW w:w="2041" w:type="dxa"/>
            <w:shd w:val="clear" w:color="auto" w:fill="auto"/>
          </w:tcPr>
          <w:p w:rsidR="00E83190" w:rsidRPr="00D61588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D61588">
              <w:rPr>
                <w:lang w:val="es-ES"/>
              </w:rPr>
              <w:t>PI</w:t>
            </w:r>
          </w:p>
        </w:tc>
        <w:tc>
          <w:tcPr>
            <w:tcW w:w="6917" w:type="dxa"/>
            <w:shd w:val="clear" w:color="auto" w:fill="auto"/>
          </w:tcPr>
          <w:p w:rsidR="00E83190" w:rsidRPr="00D61588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D61588">
              <w:rPr>
                <w:lang w:val="es-ES"/>
              </w:rPr>
              <w:t>Propiedad intelectual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D61588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D61588">
              <w:rPr>
                <w:lang w:val="es-ES"/>
              </w:rPr>
              <w:t>IPHAN</w:t>
            </w:r>
          </w:p>
        </w:tc>
        <w:tc>
          <w:tcPr>
            <w:tcW w:w="6917" w:type="dxa"/>
            <w:shd w:val="clear" w:color="auto" w:fill="auto"/>
          </w:tcPr>
          <w:p w:rsidR="00E83190" w:rsidRPr="00D61588" w:rsidRDefault="00E83190" w:rsidP="00BD6B4F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D61588">
              <w:rPr>
                <w:lang w:val="es-ES"/>
              </w:rPr>
              <w:t xml:space="preserve">Instituto </w:t>
            </w:r>
            <w:r w:rsidR="00BD6B4F" w:rsidRPr="00D61588">
              <w:rPr>
                <w:lang w:val="es-ES"/>
              </w:rPr>
              <w:t>Nacional</w:t>
            </w:r>
            <w:r w:rsidR="00BD6B4F" w:rsidRPr="00D61588">
              <w:rPr>
                <w:lang w:val="es-ES"/>
              </w:rPr>
              <w:t xml:space="preserve"> </w:t>
            </w:r>
            <w:bookmarkStart w:id="3" w:name="_GoBack"/>
            <w:bookmarkEnd w:id="3"/>
            <w:r w:rsidRPr="00D61588">
              <w:rPr>
                <w:lang w:val="es-ES"/>
              </w:rPr>
              <w:t>para el Patrimonio Artístico y Cultural (Brasil)</w:t>
            </w:r>
          </w:p>
        </w:tc>
      </w:tr>
      <w:tr w:rsidR="00E83190" w:rsidRPr="00D61588" w:rsidTr="002E46EA">
        <w:tc>
          <w:tcPr>
            <w:tcW w:w="2041" w:type="dxa"/>
            <w:shd w:val="clear" w:color="auto" w:fill="auto"/>
          </w:tcPr>
          <w:p w:rsidR="00E83190" w:rsidRPr="00D61588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D61588">
              <w:rPr>
                <w:lang w:val="es-ES"/>
              </w:rPr>
              <w:t>DPI</w:t>
            </w:r>
          </w:p>
        </w:tc>
        <w:tc>
          <w:tcPr>
            <w:tcW w:w="6917" w:type="dxa"/>
            <w:shd w:val="clear" w:color="auto" w:fill="auto"/>
          </w:tcPr>
          <w:p w:rsidR="00E83190" w:rsidRPr="00D61588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D61588">
              <w:rPr>
                <w:lang w:val="es-ES"/>
              </w:rPr>
              <w:t>Derechos de propiedad intelectual</w:t>
            </w:r>
          </w:p>
        </w:tc>
      </w:tr>
      <w:tr w:rsidR="00E83190" w:rsidRPr="00F06093" w:rsidTr="002E46EA">
        <w:tc>
          <w:tcPr>
            <w:tcW w:w="2041" w:type="dxa"/>
            <w:shd w:val="clear" w:color="auto" w:fill="auto"/>
          </w:tcPr>
          <w:p w:rsidR="00E83190" w:rsidRPr="00D61588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D61588">
              <w:rPr>
                <w:lang w:val="es-ES"/>
              </w:rPr>
              <w:t>LPM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D61588">
              <w:rPr>
                <w:lang w:val="es-ES"/>
              </w:rPr>
              <w:t>Lista del Patrimonio Mundial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LR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Lista Representativa (Convención para la Salvaguardia del Patrimonio Cultural Inmaterial)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LSU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Lista de Salvaguardia Urgente (Convención para la Salvaguardia del Patrimonio Cultural Inmaterial)</w:t>
            </w:r>
          </w:p>
        </w:tc>
      </w:tr>
      <w:tr w:rsidR="00E83190" w:rsidRPr="00F06093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MBBA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Asociación Mongola “</w:t>
            </w:r>
            <w:proofErr w:type="spellStart"/>
            <w:r w:rsidRPr="00F06093">
              <w:rPr>
                <w:lang w:val="es-ES"/>
              </w:rPr>
              <w:t>Bii</w:t>
            </w:r>
            <w:proofErr w:type="spellEnd"/>
            <w:r w:rsidRPr="00F06093">
              <w:rPr>
                <w:lang w:val="es-ES"/>
              </w:rPr>
              <w:t xml:space="preserve"> </w:t>
            </w:r>
            <w:proofErr w:type="spellStart"/>
            <w:r w:rsidRPr="00F06093">
              <w:rPr>
                <w:lang w:val="es-ES"/>
              </w:rPr>
              <w:t>Biyeleg</w:t>
            </w:r>
            <w:proofErr w:type="spellEnd"/>
            <w:r w:rsidRPr="00F06093">
              <w:rPr>
                <w:lang w:val="es-ES"/>
              </w:rPr>
              <w:t>”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MCSA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Asociación Mongola de Estudios Culturales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NAGPRA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 w:eastAsia="fr-FR"/>
              </w:rPr>
              <w:t>L</w:t>
            </w:r>
            <w:r w:rsidRPr="00F06093">
              <w:rPr>
                <w:lang w:val="es-ES"/>
              </w:rPr>
              <w:t>ey sobre protección y repatriación de tumbas de indígenas americanos (EE.UU.)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NCCA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Comisión Nacional para la Cultura y las Artes (Filipinas)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NCCA/IHC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Comité Nacional del Patrimonio Inmaterial de la Comisión Nacional para la Cultura y las Artes (Filipinas)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NIKSO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Oficina Nacional de Sistemas de Conocimiento Indígenas (Sudáfrica)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Obras Maestras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Obras maestras del patrimonio oral e inmaterial de la humanidad</w:t>
            </w:r>
          </w:p>
        </w:tc>
      </w:tr>
      <w:tr w:rsidR="00E83190" w:rsidRPr="00F06093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OMC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lang w:val="es-ES"/>
              </w:rPr>
            </w:pPr>
            <w:r w:rsidRPr="00F06093">
              <w:rPr>
                <w:lang w:val="es-ES"/>
              </w:rPr>
              <w:t>Organización Mundial del Comercio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OMPI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Organización Mundial de la Propiedad Intelectual</w:t>
            </w:r>
          </w:p>
        </w:tc>
      </w:tr>
      <w:tr w:rsidR="00E83190" w:rsidRPr="00F06093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ONG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Organización no gubernamental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PCI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Patrimonio cultural inmaterial / Patrimonio (cultural) inmaterial</w:t>
            </w:r>
          </w:p>
        </w:tc>
      </w:tr>
      <w:tr w:rsidR="00E83190" w:rsidRPr="00504CB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lang w:val="es-ES"/>
              </w:rPr>
            </w:pPr>
            <w:r>
              <w:rPr>
                <w:lang w:val="es-ES"/>
              </w:rPr>
              <w:t>PI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lang w:val="es-ES"/>
              </w:rPr>
            </w:pPr>
            <w:r>
              <w:rPr>
                <w:lang w:val="es-ES"/>
              </w:rPr>
              <w:t>Propiedad intelectual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Ratificación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Este término abarca los distintos procedimientos de adhesión de los Estados a la Convención para la Salvaguardia del Patrimonio Cultural Inmaterial: ratificación, aceptación, aprobación y accesión. Por ende, el término “ratificar” abarca las nociones de ratificar, aceptar, aprobar y acceder.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RBCD</w:t>
            </w:r>
          </w:p>
        </w:tc>
        <w:tc>
          <w:tcPr>
            <w:tcW w:w="6917" w:type="dxa"/>
            <w:shd w:val="clear" w:color="auto" w:fill="auto"/>
          </w:tcPr>
          <w:p w:rsidR="00E83190" w:rsidRPr="004807BA" w:rsidRDefault="00E83190" w:rsidP="002E46EA">
            <w:pPr>
              <w:pStyle w:val="Texte1"/>
              <w:ind w:left="0"/>
              <w:jc w:val="left"/>
              <w:rPr>
                <w:lang w:val="en-US"/>
              </w:rPr>
            </w:pPr>
            <w:r w:rsidRPr="004807BA">
              <w:rPr>
                <w:lang w:val="en-US"/>
              </w:rPr>
              <w:t>“Royal Bark Cloth Designs” (Uganda)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Registro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Se trata del Registro de Mejores Prácticas de Salvaguardia previsto en la Convención para la Salvaguardia del Patrimonio Cultural Inmaterial, salvo indicación en contrario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RIPIC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 w:eastAsia="fr-FR"/>
              </w:rPr>
              <w:t>Registro de Inventario del Patrimonio Cultural Inmaterial Colombiano</w:t>
            </w:r>
            <w:r w:rsidRPr="00F06093">
              <w:rPr>
                <w:lang w:val="es-ES"/>
              </w:rPr>
              <w:t xml:space="preserve"> (Colombia)</w:t>
            </w:r>
          </w:p>
        </w:tc>
      </w:tr>
    </w:tbl>
    <w:p w:rsidR="00E83190" w:rsidRPr="00A008EC" w:rsidRDefault="00E83190" w:rsidP="00E83190">
      <w:pPr>
        <w:rPr>
          <w:lang w:val="es-ES_tradn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6917"/>
      </w:tblGrid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lastRenderedPageBreak/>
              <w:t>TC&amp;R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Departamento Provincial de Turismo, Cultura y Actividades Recreativas (Terranova y Labrador, Canadá)</w:t>
            </w:r>
          </w:p>
        </w:tc>
      </w:tr>
      <w:tr w:rsidR="00E83190" w:rsidRPr="00F06093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THV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Tesoros humanos vivos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TIC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Tecnologías de la información y la comunicación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TKDL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Biblioteca Digital de Conocimientos Tradicionales (India)</w:t>
            </w:r>
          </w:p>
        </w:tc>
      </w:tr>
      <w:tr w:rsidR="00E83190" w:rsidRPr="00F06093" w:rsidTr="002E46EA">
        <w:tc>
          <w:tcPr>
            <w:tcW w:w="2041" w:type="dxa"/>
            <w:shd w:val="clear" w:color="auto" w:fill="auto"/>
          </w:tcPr>
          <w:p w:rsidR="00E83190" w:rsidRPr="00D61588" w:rsidRDefault="00E83190" w:rsidP="002E46EA">
            <w:pPr>
              <w:pStyle w:val="Texte1"/>
              <w:ind w:left="0"/>
              <w:rPr>
                <w:lang w:val="es-ES"/>
              </w:rPr>
            </w:pPr>
            <w:r w:rsidRPr="00D61588">
              <w:rPr>
                <w:lang w:val="es-ES"/>
              </w:rPr>
              <w:t>TNV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D61588">
              <w:rPr>
                <w:lang w:val="es-ES"/>
              </w:rPr>
              <w:t>Tesoros Nacionales Vivos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TTIF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Fundación para la Transición de la Marca “</w:t>
            </w:r>
            <w:proofErr w:type="spellStart"/>
            <w:r w:rsidRPr="00F06093">
              <w:rPr>
                <w:lang w:val="es-ES"/>
              </w:rPr>
              <w:t>Toi</w:t>
            </w:r>
            <w:proofErr w:type="spellEnd"/>
            <w:r w:rsidRPr="00F06093">
              <w:rPr>
                <w:lang w:val="es-ES"/>
              </w:rPr>
              <w:t xml:space="preserve"> </w:t>
            </w:r>
            <w:proofErr w:type="spellStart"/>
            <w:r w:rsidRPr="00F06093">
              <w:rPr>
                <w:lang w:val="es-ES"/>
              </w:rPr>
              <w:t>Iho</w:t>
            </w:r>
            <w:proofErr w:type="spellEnd"/>
            <w:r w:rsidRPr="00F06093">
              <w:rPr>
                <w:lang w:val="es-ES"/>
              </w:rPr>
              <w:t>”(Nueva Zelandia)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UICN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Unión Internacional para la Conservación de la Naturaleza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UNESCO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Organización de las Naciones Unidas para la Educación, la Ciencia y la Cultura</w:t>
            </w:r>
          </w:p>
        </w:tc>
      </w:tr>
      <w:tr w:rsidR="00E83190" w:rsidRPr="00875230" w:rsidTr="002E46EA">
        <w:tc>
          <w:tcPr>
            <w:tcW w:w="2041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>UNORCAC</w:t>
            </w:r>
          </w:p>
        </w:tc>
        <w:tc>
          <w:tcPr>
            <w:tcW w:w="6917" w:type="dxa"/>
            <w:shd w:val="clear" w:color="auto" w:fill="auto"/>
          </w:tcPr>
          <w:p w:rsidR="00E83190" w:rsidRPr="00F06093" w:rsidRDefault="00E83190" w:rsidP="002E46EA">
            <w:pPr>
              <w:pStyle w:val="Texte1"/>
              <w:ind w:left="0"/>
              <w:jc w:val="left"/>
              <w:rPr>
                <w:b/>
                <w:iCs/>
                <w:lang w:val="es-ES"/>
              </w:rPr>
            </w:pPr>
            <w:r w:rsidRPr="00F06093">
              <w:rPr>
                <w:lang w:val="es-ES"/>
              </w:rPr>
              <w:t xml:space="preserve">Unión de Organizaciones Campesinas e Indígenas de </w:t>
            </w:r>
            <w:proofErr w:type="spellStart"/>
            <w:r w:rsidRPr="00F06093">
              <w:rPr>
                <w:lang w:val="es-ES"/>
              </w:rPr>
              <w:t>Cotacachi</w:t>
            </w:r>
            <w:proofErr w:type="spellEnd"/>
            <w:r w:rsidRPr="00F06093">
              <w:rPr>
                <w:lang w:val="es-ES"/>
              </w:rPr>
              <w:t xml:space="preserve"> (Ecuador)</w:t>
            </w:r>
          </w:p>
        </w:tc>
      </w:tr>
    </w:tbl>
    <w:p w:rsidR="00D17892" w:rsidRPr="00875230" w:rsidRDefault="00D17892">
      <w:pPr>
        <w:rPr>
          <w:lang w:val="es-ES_tradnl"/>
        </w:rPr>
      </w:pPr>
    </w:p>
    <w:sectPr w:rsidR="00D17892" w:rsidRPr="00875230" w:rsidSect="00CD3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2FA" w:rsidRDefault="006B2DE2">
      <w:pPr>
        <w:spacing w:line="240" w:lineRule="auto"/>
      </w:pPr>
      <w:r>
        <w:separator/>
      </w:r>
    </w:p>
  </w:endnote>
  <w:endnote w:type="continuationSeparator" w:id="0">
    <w:p w:rsidR="00FA72FA" w:rsidRDefault="006B2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0CC" w:rsidRPr="004030CC" w:rsidRDefault="00E83190" w:rsidP="004030CC">
    <w:pPr>
      <w:pStyle w:val="Footer"/>
      <w:ind w:right="360" w:firstLine="360"/>
      <w:rPr>
        <w:lang w:val="es-ES_tradnl"/>
      </w:rPr>
    </w:pPr>
    <w:r w:rsidRPr="005B7AFC">
      <w:rPr>
        <w:noProof/>
        <w:lang w:val="es-ES_tradnl" w:eastAsia="es-ES_tradnl"/>
      </w:rPr>
      <w:drawing>
        <wp:anchor distT="0" distB="0" distL="114300" distR="114300" simplePos="0" relativeHeight="251661312" behindDoc="0" locked="1" layoutInCell="1" allowOverlap="0">
          <wp:simplePos x="0" y="0"/>
          <wp:positionH relativeFrom="margin">
            <wp:posOffset>-3810</wp:posOffset>
          </wp:positionH>
          <wp:positionV relativeFrom="margin">
            <wp:posOffset>8943340</wp:posOffset>
          </wp:positionV>
          <wp:extent cx="940435" cy="521970"/>
          <wp:effectExtent l="19050" t="0" r="0" b="0"/>
          <wp:wrapSquare wrapText="bothSides"/>
          <wp:docPr id="2" name="Image 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435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30CC">
      <w:rPr>
        <w:lang w:val="es-ES_tradnl"/>
      </w:rPr>
      <w:tab/>
      <w:t>© UNESCO • No se debe reproducir sin permiso</w:t>
    </w:r>
    <w:r>
      <w:rPr>
        <w:lang w:val="es-ES_tradnl"/>
      </w:rPr>
      <w:tab/>
      <w:t>U001-v1.0-HO1</w:t>
    </w:r>
    <w:r w:rsidRPr="004030CC">
      <w:rPr>
        <w:lang w:val="es-ES_tradnl"/>
      </w:rPr>
      <w:t>-ES</w:t>
    </w:r>
    <w:r w:rsidRPr="004030CC" w:rsidDel="00F22FFD">
      <w:rPr>
        <w:rStyle w:val="PageNumber"/>
        <w:lang w:val="es-ES_tradnl"/>
      </w:rPr>
      <w:t xml:space="preserve"> </w:t>
    </w:r>
  </w:p>
  <w:p w:rsidR="004030CC" w:rsidRPr="004030CC" w:rsidRDefault="00BD6B4F">
    <w:pPr>
      <w:pStyle w:val="Footer"/>
      <w:rPr>
        <w:lang w:val="es-ES_tradn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3ED" w:rsidRPr="00875230" w:rsidRDefault="005B0FD1" w:rsidP="00875230">
    <w:pPr>
      <w:pStyle w:val="Footer"/>
      <w:rPr>
        <w:szCs w:val="16"/>
        <w:lang w:val="es-ES_tradnl"/>
      </w:rPr>
    </w:pPr>
    <w:r>
      <w:rPr>
        <w:noProof/>
        <w:lang w:val="es-ES_tradnl" w:eastAsia="es-ES_tradnl"/>
      </w:rPr>
      <w:drawing>
        <wp:anchor distT="0" distB="0" distL="114300" distR="114300" simplePos="0" relativeHeight="251665408" behindDoc="0" locked="0" layoutInCell="1" allowOverlap="1" wp14:anchorId="6407BABB" wp14:editId="17937958">
          <wp:simplePos x="0" y="0"/>
          <wp:positionH relativeFrom="margin">
            <wp:align>right</wp:align>
          </wp:positionH>
          <wp:positionV relativeFrom="paragraph">
            <wp:posOffset>-159385</wp:posOffset>
          </wp:positionV>
          <wp:extent cx="827405" cy="6000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D98">
      <w:rPr>
        <w:lang w:val="es-ES_tradnl"/>
      </w:rPr>
      <w:t>U001-v1.1</w:t>
    </w:r>
    <w:r w:rsidR="00E83190" w:rsidRPr="00915632">
      <w:rPr>
        <w:lang w:val="es-ES_tradnl"/>
      </w:rPr>
      <w:t>-HO1-ES</w:t>
    </w:r>
    <w:r w:rsidR="00E83190" w:rsidRPr="00915632">
      <w:rPr>
        <w:lang w:val="es-ES_tradnl"/>
      </w:rPr>
      <w:tab/>
    </w:r>
    <w:r w:rsidR="00E83190" w:rsidRPr="003A5719">
      <w:rPr>
        <w:szCs w:val="16"/>
        <w:lang w:val="es-ES_tradnl"/>
      </w:rPr>
      <w:t>© UNESCO • No se debe reproducir sin permiso</w:t>
    </w:r>
    <w:r w:rsidR="00E83190" w:rsidRPr="003A5719">
      <w:rPr>
        <w:szCs w:val="16"/>
        <w:lang w:val="es-ES_tradnl"/>
      </w:rPr>
      <w:tab/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3ED" w:rsidRPr="00915632" w:rsidRDefault="005B0FD1">
    <w:pPr>
      <w:pStyle w:val="Footer"/>
      <w:rPr>
        <w:lang w:val="es-ES_tradnl"/>
      </w:rPr>
    </w:pPr>
    <w:r>
      <w:rPr>
        <w:noProof/>
        <w:lang w:val="es-ES_tradnl" w:eastAsia="es-ES_tradnl"/>
      </w:rPr>
      <w:drawing>
        <wp:anchor distT="0" distB="0" distL="114300" distR="114300" simplePos="0" relativeHeight="251663360" behindDoc="0" locked="0" layoutInCell="1" allowOverlap="1" wp14:anchorId="157E1533" wp14:editId="20FFF688">
          <wp:simplePos x="0" y="0"/>
          <wp:positionH relativeFrom="column">
            <wp:posOffset>5019675</wp:posOffset>
          </wp:positionH>
          <wp:positionV relativeFrom="paragraph">
            <wp:posOffset>-240665</wp:posOffset>
          </wp:positionV>
          <wp:extent cx="827405" cy="60007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D98">
      <w:rPr>
        <w:lang w:val="es-ES_tradnl"/>
      </w:rPr>
      <w:t>U001-v1.1</w:t>
    </w:r>
    <w:r w:rsidR="00E83190" w:rsidRPr="00915632">
      <w:rPr>
        <w:lang w:val="es-ES_tradnl"/>
      </w:rPr>
      <w:t>-HO1-E</w:t>
    </w:r>
    <w:r w:rsidR="00E83190">
      <w:rPr>
        <w:lang w:val="es-ES_tradnl"/>
      </w:rPr>
      <w:t>S</w:t>
    </w:r>
    <w:r w:rsidR="00E83190" w:rsidRPr="00915632">
      <w:rPr>
        <w:lang w:val="es-ES_tradnl"/>
      </w:rPr>
      <w:tab/>
    </w:r>
    <w:r w:rsidR="00E83190" w:rsidRPr="003A5719">
      <w:rPr>
        <w:szCs w:val="16"/>
        <w:lang w:val="es-ES_tradnl"/>
      </w:rPr>
      <w:t>© UNESCO • No se debe reproducir sin permiso</w:t>
    </w:r>
    <w:r w:rsidR="00E83190" w:rsidRPr="00915632">
      <w:rPr>
        <w:lang w:val="es-ES_tradn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2FA" w:rsidRDefault="006B2DE2">
      <w:pPr>
        <w:spacing w:line="240" w:lineRule="auto"/>
      </w:pPr>
      <w:r>
        <w:separator/>
      </w:r>
    </w:p>
  </w:footnote>
  <w:footnote w:type="continuationSeparator" w:id="0">
    <w:p w:rsidR="00FA72FA" w:rsidRDefault="006B2D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762" w:rsidRPr="00915632" w:rsidRDefault="00E83190" w:rsidP="00CD3762">
    <w:pPr>
      <w:pStyle w:val="Header"/>
      <w:ind w:right="360"/>
      <w:rPr>
        <w:lang w:val="es-ES_tradnl"/>
      </w:rPr>
    </w:pPr>
    <w:r>
      <w:rPr>
        <w:rStyle w:val="PageNumber"/>
      </w:rPr>
      <w:fldChar w:fldCharType="begin"/>
    </w:r>
    <w:r w:rsidRPr="00915632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915632">
      <w:rPr>
        <w:lang w:val="es-ES_tradnl"/>
      </w:rPr>
      <w:tab/>
    </w:r>
    <w:r w:rsidRPr="00915632">
      <w:rPr>
        <w:szCs w:val="16"/>
        <w:lang w:val="es-ES_tradnl"/>
      </w:rPr>
      <w:t>Unidad 1: Introducción al Taller APLI</w:t>
    </w:r>
    <w:r w:rsidRPr="00915632" w:rsidDel="00136025">
      <w:rPr>
        <w:rStyle w:val="PageNumber"/>
        <w:lang w:val="es-ES_tradnl"/>
      </w:rPr>
      <w:t xml:space="preserve"> </w:t>
    </w:r>
    <w:r w:rsidRPr="00915632">
      <w:rPr>
        <w:rStyle w:val="PageNumber"/>
        <w:lang w:val="es-ES_tradnl"/>
      </w:rPr>
      <w:tab/>
    </w:r>
    <w:r>
      <w:rPr>
        <w:szCs w:val="16"/>
        <w:lang w:val="es-ES_tradnl"/>
      </w:rPr>
      <w:t>Folleto</w:t>
    </w:r>
    <w:r w:rsidRPr="00915632" w:rsidDel="00136025">
      <w:rPr>
        <w:rStyle w:val="PageNumber"/>
        <w:lang w:val="es-ES_tradnl"/>
      </w:rPr>
      <w:t xml:space="preserve"> </w:t>
    </w:r>
    <w:r w:rsidRPr="00915632">
      <w:rPr>
        <w:rStyle w:val="PageNumber"/>
        <w:lang w:val="es-ES_tradnl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3ED" w:rsidRPr="00915632" w:rsidRDefault="00E83190" w:rsidP="00CD3762">
    <w:pPr>
      <w:pStyle w:val="Header"/>
      <w:rPr>
        <w:lang w:val="es-ES_tradnl"/>
      </w:rPr>
    </w:pPr>
    <w:r w:rsidRPr="00915632">
      <w:rPr>
        <w:lang w:val="es-ES_tradnl"/>
      </w:rPr>
      <w:t>Folleto 1</w:t>
    </w:r>
    <w:r w:rsidRPr="00915632">
      <w:rPr>
        <w:lang w:val="es-ES_tradnl"/>
      </w:rPr>
      <w:tab/>
      <w:t>Unidad 1: Introducción al Taller APLI</w:t>
    </w:r>
    <w:r w:rsidRPr="00915632">
      <w:rPr>
        <w:lang w:val="es-ES_tradnl"/>
      </w:rPr>
      <w:tab/>
    </w:r>
    <w:r>
      <w:rPr>
        <w:rStyle w:val="PageNumber"/>
      </w:rPr>
      <w:fldChar w:fldCharType="begin"/>
    </w:r>
    <w:r w:rsidRPr="00915632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BD6B4F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3ED" w:rsidRPr="000C65CB" w:rsidRDefault="00E83190" w:rsidP="00CD3762">
    <w:pPr>
      <w:pStyle w:val="Header"/>
      <w:ind w:right="360"/>
    </w:pPr>
    <w:r>
      <w:tab/>
    </w:r>
    <w:r w:rsidRPr="00F06093">
      <w:rPr>
        <w:lang w:val="es-ES_tradnl"/>
      </w:rPr>
      <w:t>Folleto</w:t>
    </w:r>
    <w:r>
      <w:t xml:space="preserve"> 1</w:t>
    </w:r>
    <w:r w:rsidRPr="0032571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190"/>
    <w:rsid w:val="001047DB"/>
    <w:rsid w:val="0017605C"/>
    <w:rsid w:val="001F0DB6"/>
    <w:rsid w:val="0026657B"/>
    <w:rsid w:val="002C51DD"/>
    <w:rsid w:val="005B0FD1"/>
    <w:rsid w:val="00623986"/>
    <w:rsid w:val="006824B7"/>
    <w:rsid w:val="006B2DE2"/>
    <w:rsid w:val="006D4C04"/>
    <w:rsid w:val="00766A5A"/>
    <w:rsid w:val="007B0793"/>
    <w:rsid w:val="00840930"/>
    <w:rsid w:val="00875230"/>
    <w:rsid w:val="008A1886"/>
    <w:rsid w:val="008D7C4E"/>
    <w:rsid w:val="00AA7AA9"/>
    <w:rsid w:val="00B4381A"/>
    <w:rsid w:val="00B82D98"/>
    <w:rsid w:val="00BA14C5"/>
    <w:rsid w:val="00BD6B4F"/>
    <w:rsid w:val="00C54EC3"/>
    <w:rsid w:val="00D17892"/>
    <w:rsid w:val="00D5333B"/>
    <w:rsid w:val="00D75548"/>
    <w:rsid w:val="00DB62E6"/>
    <w:rsid w:val="00DC6825"/>
    <w:rsid w:val="00E41428"/>
    <w:rsid w:val="00E4704A"/>
    <w:rsid w:val="00E83190"/>
    <w:rsid w:val="00EB2368"/>
    <w:rsid w:val="00F03DC8"/>
    <w:rsid w:val="00FA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E83190"/>
    <w:pPr>
      <w:tabs>
        <w:tab w:val="left" w:pos="567"/>
      </w:tabs>
      <w:snapToGrid w:val="0"/>
      <w:spacing w:after="0" w:line="280" w:lineRule="exact"/>
      <w:ind w:left="851"/>
      <w:jc w:val="both"/>
    </w:pPr>
    <w:rPr>
      <w:rFonts w:ascii="Arial" w:eastAsia="SimSun" w:hAnsi="Arial" w:cs="Arial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itre">
    <w:name w:val="Chapitre"/>
    <w:basedOn w:val="Normal"/>
    <w:link w:val="ChapitreCar"/>
    <w:rsid w:val="00E83190"/>
    <w:pPr>
      <w:widowControl w:val="0"/>
      <w:pBdr>
        <w:bottom w:val="single" w:sz="4" w:space="12" w:color="auto"/>
      </w:pBdr>
      <w:tabs>
        <w:tab w:val="clear" w:pos="567"/>
        <w:tab w:val="left" w:pos="851"/>
      </w:tabs>
      <w:spacing w:before="240" w:after="240" w:line="840" w:lineRule="exact"/>
      <w:ind w:left="0"/>
      <w:jc w:val="left"/>
    </w:pPr>
    <w:rPr>
      <w:rFonts w:eastAsia="Times New Roman"/>
      <w:b/>
      <w:bCs/>
      <w:caps/>
      <w:snapToGrid w:val="0"/>
      <w:color w:val="3366FF"/>
      <w:sz w:val="70"/>
      <w:szCs w:val="70"/>
    </w:rPr>
  </w:style>
  <w:style w:type="character" w:customStyle="1" w:styleId="ChapitreCar">
    <w:name w:val="Chapitre Car"/>
    <w:link w:val="Chapitre"/>
    <w:locked/>
    <w:rsid w:val="00E83190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eastAsia="zh-CN"/>
    </w:rPr>
  </w:style>
  <w:style w:type="paragraph" w:customStyle="1" w:styleId="Texte1">
    <w:name w:val="Texte1"/>
    <w:basedOn w:val="Normal"/>
    <w:link w:val="Texte1Car"/>
    <w:rsid w:val="00E83190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E83190"/>
    <w:rPr>
      <w:rFonts w:ascii="Arial" w:eastAsia="SimSun" w:hAnsi="Arial" w:cs="Arial"/>
      <w:sz w:val="20"/>
      <w:szCs w:val="20"/>
      <w:lang w:val="en-GB" w:eastAsia="zh-CN"/>
    </w:rPr>
  </w:style>
  <w:style w:type="character" w:customStyle="1" w:styleId="HeaderChar">
    <w:name w:val="Header Char"/>
    <w:link w:val="Header"/>
    <w:locked/>
    <w:rsid w:val="00E83190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E83190"/>
    <w:pPr>
      <w:tabs>
        <w:tab w:val="clear" w:pos="567"/>
        <w:tab w:val="center" w:pos="4423"/>
        <w:tab w:val="right" w:pos="8845"/>
      </w:tabs>
      <w:ind w:left="0"/>
      <w:jc w:val="left"/>
    </w:pPr>
    <w:rPr>
      <w:rFonts w:eastAsiaTheme="minorHAnsi"/>
      <w:snapToGrid w:val="0"/>
      <w:sz w:val="16"/>
      <w:szCs w:val="22"/>
      <w:lang w:val="en-US"/>
    </w:rPr>
  </w:style>
  <w:style w:type="character" w:customStyle="1" w:styleId="En-tteCar1">
    <w:name w:val="En-tête Car1"/>
    <w:basedOn w:val="DefaultParagraphFont"/>
    <w:uiPriority w:val="99"/>
    <w:semiHidden/>
    <w:rsid w:val="00E83190"/>
    <w:rPr>
      <w:rFonts w:ascii="Arial" w:eastAsia="SimSun" w:hAnsi="Arial" w:cs="Arial"/>
      <w:sz w:val="20"/>
      <w:szCs w:val="20"/>
      <w:lang w:eastAsia="zh-CN"/>
    </w:rPr>
  </w:style>
  <w:style w:type="character" w:customStyle="1" w:styleId="FooterChar">
    <w:name w:val="Footer Char"/>
    <w:link w:val="Footer"/>
    <w:locked/>
    <w:rsid w:val="00E83190"/>
    <w:rPr>
      <w:rFonts w:ascii="Arial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E83190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rFonts w:eastAsiaTheme="minorHAnsi"/>
      <w:snapToGrid w:val="0"/>
      <w:sz w:val="16"/>
      <w:szCs w:val="18"/>
    </w:rPr>
  </w:style>
  <w:style w:type="character" w:customStyle="1" w:styleId="PieddepageCar1">
    <w:name w:val="Pied de page Car1"/>
    <w:basedOn w:val="DefaultParagraphFont"/>
    <w:uiPriority w:val="99"/>
    <w:semiHidden/>
    <w:rsid w:val="00E83190"/>
    <w:rPr>
      <w:rFonts w:ascii="Arial" w:eastAsia="SimSun" w:hAnsi="Arial" w:cs="Arial"/>
      <w:sz w:val="20"/>
      <w:szCs w:val="20"/>
      <w:lang w:eastAsia="zh-CN"/>
    </w:rPr>
  </w:style>
  <w:style w:type="character" w:styleId="PageNumber">
    <w:name w:val="page number"/>
    <w:rsid w:val="00E83190"/>
    <w:rPr>
      <w:rFonts w:ascii="Arial" w:hAnsi="Arial"/>
      <w:b w:val="0"/>
      <w:i w:val="0"/>
      <w:color w:val="auto"/>
      <w:sz w:val="16"/>
    </w:rPr>
  </w:style>
  <w:style w:type="paragraph" w:customStyle="1" w:styleId="HO1">
    <w:name w:val="HO1"/>
    <w:basedOn w:val="Normal"/>
    <w:link w:val="HO1Car"/>
    <w:rsid w:val="00E83190"/>
    <w:pPr>
      <w:keepNext/>
      <w:keepLines/>
      <w:spacing w:before="480" w:line="480" w:lineRule="exact"/>
      <w:ind w:left="0"/>
      <w:jc w:val="left"/>
      <w:outlineLvl w:val="0"/>
    </w:pPr>
    <w:rPr>
      <w:rFonts w:eastAsia="Times New Roman"/>
      <w:b/>
      <w:bCs/>
      <w:noProof/>
      <w:snapToGrid w:val="0"/>
      <w:color w:val="3366FF"/>
      <w:sz w:val="32"/>
      <w:szCs w:val="32"/>
      <w:lang w:val="en-US"/>
    </w:rPr>
  </w:style>
  <w:style w:type="character" w:customStyle="1" w:styleId="HO1Car">
    <w:name w:val="HO1 Car"/>
    <w:basedOn w:val="DefaultParagraphFont"/>
    <w:link w:val="HO1"/>
    <w:rsid w:val="00E83190"/>
    <w:rPr>
      <w:rFonts w:ascii="Arial" w:eastAsia="Times New Roman" w:hAnsi="Arial" w:cs="Arial"/>
      <w:b/>
      <w:bCs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E83190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E83190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2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2E6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731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A. Cunningham</cp:lastModifiedBy>
  <cp:revision>7</cp:revision>
  <dcterms:created xsi:type="dcterms:W3CDTF">2015-03-25T11:54:00Z</dcterms:created>
  <dcterms:modified xsi:type="dcterms:W3CDTF">2015-11-02T08:14:00Z</dcterms:modified>
</cp:coreProperties>
</file>