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18A0" w14:textId="665F5E12" w:rsidR="00787FF0" w:rsidRDefault="00E35CF6" w:rsidP="00787FF0">
      <w:pPr>
        <w:spacing w:beforeLines="840" w:before="2016"/>
        <w:jc w:val="center"/>
        <w:rPr>
          <w:rFonts w:ascii="Arial" w:hAnsi="Arial" w:cs="Arial"/>
          <w:b/>
          <w:sz w:val="22"/>
          <w:szCs w:val="22"/>
        </w:rPr>
      </w:pPr>
      <w:r w:rsidRPr="002A2F69">
        <w:rPr>
          <w:rFonts w:ascii="Arial" w:hAnsi="Arial" w:cs="Arial"/>
          <w:b/>
          <w:sz w:val="22"/>
          <w:szCs w:val="22"/>
        </w:rPr>
        <w:t xml:space="preserve">CONVENTION </w:t>
      </w:r>
      <w:r w:rsidRPr="00787FF0">
        <w:rPr>
          <w:rFonts w:ascii="Arial" w:hAnsi="Arial" w:cs="Arial"/>
          <w:b/>
          <w:sz w:val="22"/>
          <w:szCs w:val="22"/>
        </w:rPr>
        <w:t>POUR</w:t>
      </w:r>
      <w:r w:rsidRPr="002A2F69">
        <w:rPr>
          <w:rFonts w:ascii="Arial" w:hAnsi="Arial" w:cs="Arial"/>
          <w:b/>
          <w:sz w:val="22"/>
          <w:szCs w:val="22"/>
        </w:rPr>
        <w:t xml:space="preserve"> LA SAUVEGARDE DU</w:t>
      </w:r>
    </w:p>
    <w:p w14:paraId="2485E36E" w14:textId="7B8D027B" w:rsidR="00EC6F8D" w:rsidRPr="00E35CF6" w:rsidRDefault="00E35CF6" w:rsidP="00787FF0">
      <w:pPr>
        <w:spacing w:afterLines="360" w:after="864"/>
        <w:jc w:val="center"/>
        <w:rPr>
          <w:rFonts w:ascii="Arial" w:hAnsi="Arial" w:cs="Arial"/>
          <w:b/>
          <w:sz w:val="22"/>
          <w:szCs w:val="22"/>
        </w:rPr>
      </w:pPr>
      <w:r w:rsidRPr="002A2F69">
        <w:rPr>
          <w:rFonts w:ascii="Arial" w:hAnsi="Arial" w:cs="Arial"/>
          <w:b/>
          <w:sz w:val="22"/>
          <w:szCs w:val="22"/>
        </w:rPr>
        <w:t>PATRIMOINE CULTUREL IMMATÉRIEL</w:t>
      </w:r>
    </w:p>
    <w:p w14:paraId="35144BA0" w14:textId="77777777" w:rsidR="00CE5E9A" w:rsidRDefault="00CE5E9A" w:rsidP="00CE5E9A">
      <w:pPr>
        <w:spacing w:beforeLines="840" w:before="2016"/>
        <w:jc w:val="center"/>
        <w:rPr>
          <w:rFonts w:ascii="Arial" w:eastAsia="Calibri" w:hAnsi="Arial" w:cs="Arial"/>
          <w:b/>
          <w:bCs/>
          <w:caps/>
          <w:sz w:val="22"/>
          <w:szCs w:val="22"/>
        </w:rPr>
      </w:pPr>
      <w:bookmarkStart w:id="0" w:name="_Hlk70514086"/>
      <w:r w:rsidRPr="008E2BF7">
        <w:rPr>
          <w:rFonts w:ascii="Arial" w:eastAsia="Calibri" w:hAnsi="Arial" w:cs="Arial"/>
          <w:b/>
          <w:bCs/>
          <w:caps/>
          <w:sz w:val="22"/>
          <w:szCs w:val="22"/>
        </w:rPr>
        <w:t>réunion de réflexion mondiale</w:t>
      </w:r>
      <w:r w:rsidRPr="008E2BF7" w:rsidDel="00EF0BA8">
        <w:rPr>
          <w:rFonts w:ascii="Arial" w:eastAsia="Calibri" w:hAnsi="Arial" w:cs="Arial"/>
          <w:b/>
          <w:bCs/>
          <w:caps/>
          <w:sz w:val="22"/>
          <w:szCs w:val="22"/>
        </w:rPr>
        <w:t xml:space="preserve"> </w:t>
      </w:r>
    </w:p>
    <w:p w14:paraId="3D556B12" w14:textId="44E87264" w:rsidR="00091385" w:rsidRPr="00CE5E9A" w:rsidRDefault="00CE5E9A" w:rsidP="00CE5E9A">
      <w:pPr>
        <w:spacing w:afterLines="360" w:after="864"/>
        <w:jc w:val="center"/>
        <w:rPr>
          <w:rFonts w:ascii="Arial" w:eastAsia="Calibri" w:hAnsi="Arial" w:cs="Arial"/>
          <w:b/>
          <w:bCs/>
          <w:caps/>
          <w:sz w:val="22"/>
          <w:szCs w:val="22"/>
        </w:rPr>
      </w:pPr>
      <w:r w:rsidRPr="008E2BF7">
        <w:rPr>
          <w:rFonts w:ascii="Arial" w:eastAsia="Calibri" w:hAnsi="Arial" w:cs="Arial"/>
          <w:b/>
          <w:bCs/>
          <w:caps/>
          <w:sz w:val="22"/>
          <w:szCs w:val="22"/>
        </w:rPr>
        <w:t>sur le</w:t>
      </w:r>
      <w:r w:rsidR="002070F3">
        <w:rPr>
          <w:rFonts w:ascii="Arial" w:eastAsia="Calibri" w:hAnsi="Arial" w:cs="Arial"/>
          <w:b/>
          <w:bCs/>
          <w:caps/>
          <w:sz w:val="22"/>
          <w:szCs w:val="22"/>
        </w:rPr>
        <w:t>S</w:t>
      </w:r>
      <w:r w:rsidRPr="008E2BF7">
        <w:rPr>
          <w:rFonts w:ascii="Arial" w:eastAsia="Calibri" w:hAnsi="Arial" w:cs="Arial"/>
          <w:b/>
          <w:bCs/>
          <w:caps/>
          <w:sz w:val="22"/>
          <w:szCs w:val="22"/>
        </w:rPr>
        <w:t xml:space="preserve"> mécanisme</w:t>
      </w:r>
      <w:r w:rsidR="002070F3">
        <w:rPr>
          <w:rFonts w:ascii="Arial" w:eastAsia="Calibri" w:hAnsi="Arial" w:cs="Arial"/>
          <w:b/>
          <w:bCs/>
          <w:caps/>
          <w:sz w:val="22"/>
          <w:szCs w:val="22"/>
        </w:rPr>
        <w:t>S</w:t>
      </w:r>
      <w:r w:rsidRPr="008E2BF7">
        <w:rPr>
          <w:rFonts w:ascii="Arial" w:eastAsia="Calibri" w:hAnsi="Arial" w:cs="Arial"/>
          <w:b/>
          <w:bCs/>
          <w:caps/>
          <w:sz w:val="22"/>
          <w:szCs w:val="22"/>
        </w:rPr>
        <w:t xml:space="preserve"> de rapports périodiques de la Convention de 2003</w:t>
      </w:r>
    </w:p>
    <w:bookmarkEnd w:id="0"/>
    <w:p w14:paraId="1454A2F4" w14:textId="7CD8FEAD" w:rsidR="00B359B9" w:rsidRPr="00CE5E9A" w:rsidRDefault="006C5C80" w:rsidP="00B359B9">
      <w:pPr>
        <w:spacing w:beforeLines="800" w:before="192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CE5E9A">
        <w:rPr>
          <w:rFonts w:ascii="Arial" w:eastAsia="Calibri" w:hAnsi="Arial" w:cs="Arial"/>
          <w:b/>
          <w:bCs/>
          <w:sz w:val="22"/>
          <w:szCs w:val="22"/>
        </w:rPr>
        <w:t>28</w:t>
      </w:r>
      <w:r w:rsidR="00B4111A" w:rsidRPr="00CE5E9A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7A7EC1" w:rsidRPr="00494F7E">
        <w:rPr>
          <w:rFonts w:ascii="Arial" w:hAnsi="Arial"/>
          <w:b/>
        </w:rPr>
        <w:t>–</w:t>
      </w:r>
      <w:r w:rsidR="00B4111A" w:rsidRPr="00CE5E9A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CE5E9A">
        <w:rPr>
          <w:rFonts w:ascii="Arial" w:eastAsia="Calibri" w:hAnsi="Arial" w:cs="Arial"/>
          <w:b/>
          <w:bCs/>
          <w:sz w:val="22"/>
          <w:szCs w:val="22"/>
        </w:rPr>
        <w:t xml:space="preserve">30 </w:t>
      </w:r>
      <w:r w:rsidR="00CE5E9A" w:rsidRPr="00CE5E9A">
        <w:rPr>
          <w:rFonts w:ascii="Arial" w:eastAsia="Calibri" w:hAnsi="Arial" w:cs="Arial"/>
          <w:b/>
          <w:bCs/>
          <w:sz w:val="22"/>
          <w:szCs w:val="22"/>
        </w:rPr>
        <w:t>avril</w:t>
      </w:r>
      <w:r w:rsidRPr="00CE5E9A">
        <w:rPr>
          <w:rFonts w:ascii="Arial" w:eastAsia="Calibri" w:hAnsi="Arial" w:cs="Arial"/>
          <w:b/>
          <w:bCs/>
          <w:sz w:val="22"/>
          <w:szCs w:val="22"/>
        </w:rPr>
        <w:t xml:space="preserve"> 2026</w:t>
      </w:r>
    </w:p>
    <w:p w14:paraId="1FD86E06" w14:textId="4CEF6D1E" w:rsidR="00B359B9" w:rsidRPr="00CE5E9A" w:rsidRDefault="00CE5E9A" w:rsidP="006C5C80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CE5E9A">
        <w:rPr>
          <w:rFonts w:ascii="Arial" w:eastAsia="Calibri" w:hAnsi="Arial" w:cs="Arial"/>
          <w:b/>
          <w:bCs/>
          <w:sz w:val="22"/>
          <w:szCs w:val="22"/>
        </w:rPr>
        <w:t>En ligne</w:t>
      </w:r>
    </w:p>
    <w:p w14:paraId="1D75C30C" w14:textId="7BCD38E7" w:rsidR="00CA1D43" w:rsidRPr="00CE5E9A" w:rsidRDefault="00CE5E9A" w:rsidP="006C5C80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CE5E9A">
        <w:rPr>
          <w:rFonts w:ascii="Arial" w:eastAsia="Calibri" w:hAnsi="Arial" w:cs="Arial"/>
          <w:b/>
          <w:bCs/>
          <w:sz w:val="22"/>
          <w:szCs w:val="22"/>
        </w:rPr>
        <w:t>13h</w:t>
      </w:r>
      <w:r w:rsidR="006A22FF">
        <w:rPr>
          <w:rFonts w:ascii="Arial" w:eastAsia="Calibri" w:hAnsi="Arial" w:cs="Arial"/>
          <w:b/>
          <w:bCs/>
          <w:sz w:val="22"/>
          <w:szCs w:val="22"/>
        </w:rPr>
        <w:t>00</w:t>
      </w:r>
      <w:r w:rsidRPr="00CE5E9A">
        <w:rPr>
          <w:rFonts w:ascii="Arial" w:eastAsia="Calibri" w:hAnsi="Arial" w:cs="Arial"/>
          <w:b/>
          <w:bCs/>
          <w:sz w:val="22"/>
          <w:szCs w:val="22"/>
        </w:rPr>
        <w:t xml:space="preserve"> – 15h</w:t>
      </w:r>
      <w:r w:rsidR="006A22FF">
        <w:rPr>
          <w:rFonts w:ascii="Arial" w:eastAsia="Calibri" w:hAnsi="Arial" w:cs="Arial"/>
          <w:b/>
          <w:bCs/>
          <w:sz w:val="22"/>
          <w:szCs w:val="22"/>
        </w:rPr>
        <w:t>00</w:t>
      </w:r>
      <w:r w:rsidRPr="00CE5E9A">
        <w:rPr>
          <w:rFonts w:ascii="Arial" w:eastAsia="Calibri" w:hAnsi="Arial" w:cs="Arial"/>
          <w:b/>
          <w:bCs/>
          <w:sz w:val="22"/>
          <w:szCs w:val="22"/>
        </w:rPr>
        <w:t xml:space="preserve"> (heure de Paris /UTC/GMT+</w:t>
      </w:r>
      <w:r w:rsidR="004B7A16">
        <w:rPr>
          <w:rFonts w:ascii="Arial" w:eastAsia="Calibri" w:hAnsi="Arial" w:cs="Arial"/>
          <w:b/>
          <w:bCs/>
          <w:sz w:val="22"/>
          <w:szCs w:val="22"/>
        </w:rPr>
        <w:t>2</w:t>
      </w:r>
      <w:r w:rsidRPr="00CE5E9A">
        <w:rPr>
          <w:rFonts w:ascii="Arial" w:eastAsia="Calibri" w:hAnsi="Arial" w:cs="Arial"/>
          <w:b/>
          <w:bCs/>
          <w:sz w:val="22"/>
          <w:szCs w:val="22"/>
        </w:rPr>
        <w:t>)</w:t>
      </w:r>
    </w:p>
    <w:p w14:paraId="2CA1E488" w14:textId="264F3A89" w:rsidR="00EF0131" w:rsidRPr="00CE5E9A" w:rsidRDefault="00CE5E9A" w:rsidP="005150FE">
      <w:pPr>
        <w:spacing w:beforeLines="840" w:before="2016" w:afterLines="360" w:after="864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CE5E9A">
        <w:rPr>
          <w:rFonts w:ascii="Arial" w:eastAsia="Calibri" w:hAnsi="Arial" w:cs="Arial"/>
          <w:b/>
          <w:bCs/>
          <w:sz w:val="32"/>
          <w:szCs w:val="32"/>
          <w:lang w:val="fr-BE"/>
        </w:rPr>
        <w:t>Ordre du jour et calendrier</w:t>
      </w:r>
    </w:p>
    <w:p w14:paraId="53D6ECAB" w14:textId="6B521C2F" w:rsidR="00EF0131" w:rsidRPr="00CE5E9A" w:rsidRDefault="00655736" w:rsidP="005E1D7C">
      <w:pPr>
        <w:pStyle w:val="ListParagraph"/>
        <w:keepLines/>
        <w:numPr>
          <w:ilvl w:val="0"/>
          <w:numId w:val="5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CE5E9A">
        <w:br w:type="page"/>
      </w:r>
    </w:p>
    <w:tbl>
      <w:tblPr>
        <w:tblStyle w:val="TableGrid"/>
        <w:tblW w:w="900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6750"/>
      </w:tblGrid>
      <w:tr w:rsidR="00BB158C" w:rsidRPr="00C75CDB" w14:paraId="52502AC6" w14:textId="77777777" w:rsidTr="00294E0B">
        <w:tc>
          <w:tcPr>
            <w:tcW w:w="9000" w:type="dxa"/>
            <w:gridSpan w:val="2"/>
            <w:shd w:val="clear" w:color="auto" w:fill="BFBFBF" w:themeFill="background1" w:themeFillShade="BF"/>
          </w:tcPr>
          <w:p w14:paraId="40FA02F4" w14:textId="4D3BA871" w:rsidR="00BB158C" w:rsidRPr="00C75CDB" w:rsidRDefault="006A22FF" w:rsidP="0007099E">
            <w:pPr>
              <w:spacing w:before="70" w:after="70"/>
              <w:rPr>
                <w:rFonts w:ascii="Arial" w:hAnsi="Arial" w:cs="Arial"/>
                <w:b/>
                <w:sz w:val="22"/>
                <w:szCs w:val="22"/>
              </w:rPr>
            </w:pPr>
            <w:r w:rsidRPr="00C75CDB">
              <w:rPr>
                <w:rFonts w:ascii="Arial" w:hAnsi="Arial" w:cs="Arial"/>
                <w:b/>
                <w:sz w:val="22"/>
                <w:szCs w:val="22"/>
              </w:rPr>
              <w:lastRenderedPageBreak/>
              <w:t>Mardi</w:t>
            </w:r>
            <w:r w:rsidR="006C5C80" w:rsidRPr="00C75CD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EC32F2" w:rsidRPr="00C75CD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6C5C80" w:rsidRPr="00C75CDB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EC32F2" w:rsidRPr="00C75C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75CDB">
              <w:rPr>
                <w:rFonts w:ascii="Arial" w:hAnsi="Arial" w:cs="Arial"/>
                <w:b/>
                <w:sz w:val="22"/>
                <w:szCs w:val="22"/>
              </w:rPr>
              <w:t>avril</w:t>
            </w:r>
            <w:r w:rsidR="00EC32F2" w:rsidRPr="00C75CDB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6C5C80" w:rsidRPr="00C75CDB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BB158C" w:rsidRPr="00C75CDB" w14:paraId="14163F1D" w14:textId="77777777" w:rsidTr="00294E0B">
        <w:tc>
          <w:tcPr>
            <w:tcW w:w="2250" w:type="dxa"/>
          </w:tcPr>
          <w:p w14:paraId="6885C97D" w14:textId="24FEF695" w:rsidR="00BB158C" w:rsidRPr="00C75CDB" w:rsidRDefault="00852B9B" w:rsidP="0007099E">
            <w:pPr>
              <w:pStyle w:val="COMPara"/>
              <w:numPr>
                <w:ilvl w:val="0"/>
                <w:numId w:val="0"/>
              </w:numPr>
              <w:spacing w:before="70" w:after="70"/>
              <w:rPr>
                <w:lang w:val="fr-FR"/>
              </w:rPr>
            </w:pPr>
            <w:r w:rsidRPr="00C75CDB">
              <w:rPr>
                <w:lang w:val="fr-FR"/>
              </w:rPr>
              <w:t>1</w:t>
            </w:r>
            <w:r w:rsidR="00D824CF" w:rsidRPr="00C75CDB">
              <w:rPr>
                <w:lang w:val="fr-FR"/>
              </w:rPr>
              <w:t>2</w:t>
            </w:r>
            <w:r w:rsidR="006A22FF" w:rsidRPr="00C75CDB">
              <w:rPr>
                <w:lang w:val="fr-FR"/>
              </w:rPr>
              <w:t>h</w:t>
            </w:r>
            <w:r w:rsidR="00D824CF" w:rsidRPr="00C75CDB">
              <w:rPr>
                <w:lang w:val="fr-FR"/>
              </w:rPr>
              <w:t>3</w:t>
            </w:r>
            <w:r w:rsidR="00BB158C" w:rsidRPr="00C75CDB">
              <w:rPr>
                <w:lang w:val="fr-FR"/>
              </w:rPr>
              <w:t xml:space="preserve">0 </w:t>
            </w:r>
            <w:r w:rsidR="00F5548A" w:rsidRPr="00C75CDB">
              <w:rPr>
                <w:lang w:val="fr-FR"/>
              </w:rPr>
              <w:t>–</w:t>
            </w:r>
            <w:r w:rsidR="00BB158C" w:rsidRPr="00C75CDB">
              <w:rPr>
                <w:lang w:val="fr-FR"/>
              </w:rPr>
              <w:t xml:space="preserve"> </w:t>
            </w:r>
            <w:r w:rsidR="00F55FA1" w:rsidRPr="00C75CDB">
              <w:rPr>
                <w:lang w:val="fr-FR"/>
              </w:rPr>
              <w:t>1</w:t>
            </w:r>
            <w:r w:rsidR="006A22FF" w:rsidRPr="00C75CDB">
              <w:rPr>
                <w:lang w:val="fr-FR"/>
              </w:rPr>
              <w:t>3h</w:t>
            </w:r>
            <w:r w:rsidR="00F55FA1" w:rsidRPr="00C75CDB">
              <w:rPr>
                <w:lang w:val="fr-FR"/>
              </w:rPr>
              <w:t>00</w:t>
            </w:r>
          </w:p>
        </w:tc>
        <w:tc>
          <w:tcPr>
            <w:tcW w:w="6750" w:type="dxa"/>
          </w:tcPr>
          <w:p w14:paraId="78A95B08" w14:textId="5944F6E3" w:rsidR="00C915F2" w:rsidRPr="00C75CDB" w:rsidRDefault="001169EE" w:rsidP="0007099E">
            <w:pPr>
              <w:pStyle w:val="COMPara"/>
              <w:numPr>
                <w:ilvl w:val="0"/>
                <w:numId w:val="0"/>
              </w:numPr>
              <w:spacing w:before="70" w:after="70"/>
              <w:jc w:val="both"/>
              <w:rPr>
                <w:lang w:val="fr-FR"/>
              </w:rPr>
            </w:pPr>
            <w:r w:rsidRPr="00C75CDB">
              <w:rPr>
                <w:lang w:val="fr-FR"/>
              </w:rPr>
              <w:t>Connexion et mise en place technique pour les participants</w:t>
            </w:r>
            <w:r w:rsidR="00FB434E" w:rsidRPr="00C75CDB">
              <w:rPr>
                <w:lang w:val="fr-FR"/>
              </w:rPr>
              <w:t xml:space="preserve"> </w:t>
            </w:r>
          </w:p>
        </w:tc>
      </w:tr>
      <w:tr w:rsidR="0036658D" w:rsidRPr="00C75CDB" w14:paraId="2CFCB0E4" w14:textId="584BFA1E" w:rsidTr="00294E0B">
        <w:tc>
          <w:tcPr>
            <w:tcW w:w="2250" w:type="dxa"/>
          </w:tcPr>
          <w:p w14:paraId="634024BA" w14:textId="7444F548" w:rsidR="0036658D" w:rsidRPr="00C75CDB" w:rsidRDefault="0036658D" w:rsidP="0007099E">
            <w:pPr>
              <w:pStyle w:val="COMPara"/>
              <w:numPr>
                <w:ilvl w:val="0"/>
                <w:numId w:val="0"/>
              </w:numPr>
              <w:spacing w:before="70" w:after="70"/>
              <w:rPr>
                <w:lang w:val="fr-FR"/>
              </w:rPr>
            </w:pPr>
            <w:r w:rsidRPr="00C75CDB">
              <w:rPr>
                <w:lang w:val="fr-FR"/>
              </w:rPr>
              <w:t>1</w:t>
            </w:r>
            <w:r w:rsidR="001169EE" w:rsidRPr="00C75CDB">
              <w:rPr>
                <w:lang w:val="fr-FR"/>
              </w:rPr>
              <w:t>3h</w:t>
            </w:r>
            <w:r w:rsidR="00F55FA1" w:rsidRPr="00C75CDB">
              <w:rPr>
                <w:lang w:val="fr-FR"/>
              </w:rPr>
              <w:t>00</w:t>
            </w:r>
            <w:r w:rsidRPr="00C75CDB">
              <w:rPr>
                <w:lang w:val="fr-FR"/>
              </w:rPr>
              <w:t xml:space="preserve"> – 1</w:t>
            </w:r>
            <w:r w:rsidR="001169EE" w:rsidRPr="00C75CDB">
              <w:rPr>
                <w:lang w:val="fr-FR"/>
              </w:rPr>
              <w:t>3h</w:t>
            </w:r>
            <w:r w:rsidR="0037433D" w:rsidRPr="00C75CDB">
              <w:rPr>
                <w:lang w:val="fr-FR"/>
              </w:rPr>
              <w:t>2</w:t>
            </w:r>
            <w:r w:rsidR="00F55FA1" w:rsidRPr="00C75CDB">
              <w:rPr>
                <w:lang w:val="fr-FR"/>
              </w:rPr>
              <w:t>0</w:t>
            </w:r>
          </w:p>
        </w:tc>
        <w:tc>
          <w:tcPr>
            <w:tcW w:w="6750" w:type="dxa"/>
          </w:tcPr>
          <w:p w14:paraId="6202E307" w14:textId="0FDD3293" w:rsidR="0036658D" w:rsidRPr="00C75CDB" w:rsidRDefault="008A10EC" w:rsidP="0007099E">
            <w:pPr>
              <w:pStyle w:val="COMPara"/>
              <w:numPr>
                <w:ilvl w:val="0"/>
                <w:numId w:val="0"/>
              </w:numPr>
              <w:spacing w:before="70" w:after="70"/>
              <w:jc w:val="both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Point 1</w:t>
            </w:r>
            <w:r w:rsidR="007965F4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 xml:space="preserve">: </w:t>
            </w:r>
            <w:r w:rsidR="001169EE" w:rsidRPr="00C75CDB">
              <w:rPr>
                <w:b/>
                <w:bCs/>
                <w:lang w:val="fr-FR"/>
              </w:rPr>
              <w:t xml:space="preserve">Contexte </w:t>
            </w:r>
            <w:r w:rsidR="007965F4" w:rsidRPr="00C75CDB">
              <w:rPr>
                <w:b/>
                <w:bCs/>
                <w:lang w:val="fr-FR"/>
              </w:rPr>
              <w:t xml:space="preserve">et </w:t>
            </w:r>
            <w:r w:rsidR="001169EE" w:rsidRPr="00C75CDB">
              <w:rPr>
                <w:b/>
                <w:bCs/>
                <w:lang w:val="fr-FR"/>
              </w:rPr>
              <w:t>objectifs : bilan et perspectives</w:t>
            </w:r>
          </w:p>
          <w:p w14:paraId="2ECDECA8" w14:textId="0E96B8CF" w:rsidR="0036658D" w:rsidRPr="00C75CDB" w:rsidRDefault="001169EE" w:rsidP="0007099E">
            <w:pPr>
              <w:pStyle w:val="COMPara"/>
              <w:numPr>
                <w:ilvl w:val="0"/>
                <w:numId w:val="0"/>
              </w:numPr>
              <w:spacing w:before="70" w:after="70"/>
              <w:jc w:val="both"/>
              <w:rPr>
                <w:b/>
                <w:bCs/>
                <w:lang w:val="fr-FR"/>
              </w:rPr>
            </w:pPr>
            <w:r w:rsidRPr="00C75CDB">
              <w:rPr>
                <w:lang w:val="fr-FR"/>
              </w:rPr>
              <w:t>Présentation par Mme Fumiko Ohinata, Secrétaire de la Convention de 2003 pour la sauvegarde du patrimoine culturel immatériel</w:t>
            </w:r>
          </w:p>
        </w:tc>
      </w:tr>
      <w:tr w:rsidR="0036658D" w:rsidRPr="00C75CDB" w14:paraId="6D6A79B5" w14:textId="77777777" w:rsidTr="00294E0B">
        <w:tc>
          <w:tcPr>
            <w:tcW w:w="2250" w:type="dxa"/>
          </w:tcPr>
          <w:p w14:paraId="34800318" w14:textId="3DB94412" w:rsidR="0036658D" w:rsidRPr="00C75CDB" w:rsidRDefault="0036658D" w:rsidP="0007099E">
            <w:pPr>
              <w:pStyle w:val="COMPara"/>
              <w:numPr>
                <w:ilvl w:val="0"/>
                <w:numId w:val="0"/>
              </w:numPr>
              <w:spacing w:before="70" w:after="70"/>
              <w:rPr>
                <w:lang w:val="fr-FR"/>
              </w:rPr>
            </w:pPr>
            <w:r w:rsidRPr="00C75CDB">
              <w:rPr>
                <w:lang w:val="fr-FR"/>
              </w:rPr>
              <w:t>1</w:t>
            </w:r>
            <w:r w:rsidR="001169EE" w:rsidRPr="00C75CDB">
              <w:rPr>
                <w:lang w:val="fr-FR"/>
              </w:rPr>
              <w:t>3h</w:t>
            </w:r>
            <w:r w:rsidR="0037433D" w:rsidRPr="00C75CDB">
              <w:rPr>
                <w:lang w:val="fr-FR"/>
              </w:rPr>
              <w:t>2</w:t>
            </w:r>
            <w:r w:rsidR="00F55FA1" w:rsidRPr="00C75CDB">
              <w:rPr>
                <w:lang w:val="fr-FR"/>
              </w:rPr>
              <w:t>0</w:t>
            </w:r>
            <w:r w:rsidRPr="00C75CDB">
              <w:rPr>
                <w:lang w:val="fr-FR"/>
              </w:rPr>
              <w:t xml:space="preserve"> – </w:t>
            </w:r>
            <w:r w:rsidR="001169EE" w:rsidRPr="00C75CDB">
              <w:rPr>
                <w:lang w:val="fr-FR"/>
              </w:rPr>
              <w:t>15h</w:t>
            </w:r>
            <w:r w:rsidR="00334E70" w:rsidRPr="00C75CDB">
              <w:rPr>
                <w:lang w:val="fr-FR"/>
              </w:rPr>
              <w:t>00</w:t>
            </w:r>
          </w:p>
        </w:tc>
        <w:tc>
          <w:tcPr>
            <w:tcW w:w="6750" w:type="dxa"/>
          </w:tcPr>
          <w:p w14:paraId="2E03751B" w14:textId="6604E2E9" w:rsidR="0036658D" w:rsidRPr="00C75CDB" w:rsidRDefault="001169EE" w:rsidP="0007099E">
            <w:pPr>
              <w:pStyle w:val="COMPara"/>
              <w:numPr>
                <w:ilvl w:val="0"/>
                <w:numId w:val="0"/>
              </w:numPr>
              <w:spacing w:before="70" w:after="70"/>
              <w:jc w:val="both"/>
              <w:rPr>
                <w:b/>
                <w:bCs/>
                <w:lang w:val="fr-FR"/>
              </w:rPr>
            </w:pPr>
            <w:r w:rsidRPr="00C75CDB">
              <w:rPr>
                <w:b/>
                <w:bCs/>
                <w:lang w:val="fr-FR"/>
              </w:rPr>
              <w:t>Point 2 : Vers un système unique de soumission à l’échelle mondiale des rapports périodiques : calendrier et étapes clés</w:t>
            </w:r>
          </w:p>
          <w:p w14:paraId="7D343D78" w14:textId="5C357C09" w:rsidR="00D231E0" w:rsidRPr="00C75CDB" w:rsidRDefault="00C75CDB" w:rsidP="0007099E">
            <w:pPr>
              <w:pStyle w:val="COMPara"/>
              <w:numPr>
                <w:ilvl w:val="0"/>
                <w:numId w:val="0"/>
              </w:numPr>
              <w:spacing w:before="70" w:after="70"/>
              <w:jc w:val="both"/>
              <w:rPr>
                <w:lang w:val="fr-FR"/>
              </w:rPr>
            </w:pPr>
            <w:r w:rsidRPr="00C75CDB">
              <w:rPr>
                <w:lang w:val="fr-FR"/>
              </w:rPr>
              <w:t>Présentation par M. Giovanni Scepi, Chef de l’Unité de gestion des programmes, Entité du patrimoine vivant</w:t>
            </w:r>
          </w:p>
          <w:p w14:paraId="10321C0B" w14:textId="64E70BD4" w:rsidR="0037433D" w:rsidRPr="00C75CDB" w:rsidRDefault="000F1529" w:rsidP="0007099E">
            <w:pPr>
              <w:pStyle w:val="COMPara"/>
              <w:numPr>
                <w:ilvl w:val="0"/>
                <w:numId w:val="0"/>
              </w:numPr>
              <w:spacing w:before="70" w:after="70"/>
              <w:jc w:val="both"/>
              <w:rPr>
                <w:b/>
                <w:bCs/>
                <w:lang w:val="fr-FR"/>
              </w:rPr>
            </w:pPr>
            <w:r w:rsidRPr="00C75CDB">
              <w:rPr>
                <w:b/>
                <w:bCs/>
                <w:lang w:val="fr-FR"/>
              </w:rPr>
              <w:t>D</w:t>
            </w:r>
            <w:r w:rsidR="00D231E0" w:rsidRPr="00C75CDB">
              <w:rPr>
                <w:b/>
                <w:bCs/>
                <w:lang w:val="fr-FR"/>
              </w:rPr>
              <w:t>iscussion (60 minutes)</w:t>
            </w:r>
          </w:p>
        </w:tc>
      </w:tr>
      <w:tr w:rsidR="00470E5D" w:rsidRPr="00C75CDB" w14:paraId="5FBA3939" w14:textId="77777777" w:rsidTr="00294E0B">
        <w:tc>
          <w:tcPr>
            <w:tcW w:w="9000" w:type="dxa"/>
            <w:gridSpan w:val="2"/>
            <w:shd w:val="clear" w:color="auto" w:fill="BFBFBF" w:themeFill="background1" w:themeFillShade="BF"/>
          </w:tcPr>
          <w:p w14:paraId="3870F029" w14:textId="46B49462" w:rsidR="00470E5D" w:rsidRPr="00C75CDB" w:rsidRDefault="00C75CDB" w:rsidP="0007099E">
            <w:pPr>
              <w:spacing w:before="70" w:after="70"/>
              <w:rPr>
                <w:rFonts w:ascii="Arial" w:hAnsi="Arial" w:cs="Arial"/>
                <w:b/>
                <w:sz w:val="22"/>
                <w:szCs w:val="22"/>
              </w:rPr>
            </w:pPr>
            <w:r w:rsidRPr="00C75CDB">
              <w:rPr>
                <w:rFonts w:ascii="Arial" w:hAnsi="Arial" w:cs="Arial"/>
                <w:b/>
                <w:sz w:val="22"/>
                <w:szCs w:val="22"/>
              </w:rPr>
              <w:t>Mercredi</w:t>
            </w:r>
            <w:r w:rsidR="00470E5D" w:rsidRPr="00C75CDB">
              <w:rPr>
                <w:rFonts w:ascii="Arial" w:hAnsi="Arial" w:cs="Arial"/>
                <w:b/>
                <w:sz w:val="22"/>
                <w:szCs w:val="22"/>
              </w:rPr>
              <w:t xml:space="preserve">, 29 </w:t>
            </w:r>
            <w:r w:rsidRPr="00C75CDB">
              <w:rPr>
                <w:rFonts w:ascii="Arial" w:hAnsi="Arial" w:cs="Arial"/>
                <w:b/>
                <w:sz w:val="22"/>
                <w:szCs w:val="22"/>
              </w:rPr>
              <w:t>avril</w:t>
            </w:r>
            <w:r w:rsidR="00470E5D" w:rsidRPr="00C75CDB">
              <w:rPr>
                <w:rFonts w:ascii="Arial" w:hAnsi="Arial" w:cs="Arial"/>
                <w:b/>
                <w:sz w:val="22"/>
                <w:szCs w:val="22"/>
              </w:rPr>
              <w:t xml:space="preserve"> 2026</w:t>
            </w:r>
          </w:p>
        </w:tc>
      </w:tr>
      <w:tr w:rsidR="00CD4B2C" w:rsidRPr="00C75CDB" w14:paraId="6E2CF09B" w14:textId="77777777" w:rsidTr="00294E0B">
        <w:trPr>
          <w:trHeight w:val="357"/>
        </w:trPr>
        <w:tc>
          <w:tcPr>
            <w:tcW w:w="2250" w:type="dxa"/>
          </w:tcPr>
          <w:p w14:paraId="62C1AE4D" w14:textId="254AD70C" w:rsidR="00CD4B2C" w:rsidRPr="00C75CDB" w:rsidRDefault="00CD4B2C" w:rsidP="0007099E">
            <w:pPr>
              <w:pStyle w:val="COMPara"/>
              <w:numPr>
                <w:ilvl w:val="0"/>
                <w:numId w:val="0"/>
              </w:numPr>
              <w:spacing w:before="70" w:after="70"/>
              <w:rPr>
                <w:lang w:val="fr-FR"/>
              </w:rPr>
            </w:pPr>
            <w:r w:rsidRPr="00C75CDB">
              <w:rPr>
                <w:lang w:val="fr-FR"/>
              </w:rPr>
              <w:t>1</w:t>
            </w:r>
            <w:r w:rsidR="00BF2F9D" w:rsidRPr="00C75CDB">
              <w:rPr>
                <w:lang w:val="fr-FR"/>
              </w:rPr>
              <w:t>2</w:t>
            </w:r>
            <w:r w:rsidR="00B66F6D">
              <w:rPr>
                <w:lang w:val="fr-FR"/>
              </w:rPr>
              <w:t>h</w:t>
            </w:r>
            <w:r w:rsidR="00BF2F9D" w:rsidRPr="00C75CDB">
              <w:rPr>
                <w:lang w:val="fr-FR"/>
              </w:rPr>
              <w:t>3</w:t>
            </w:r>
            <w:r w:rsidR="007A1719" w:rsidRPr="00C75CDB">
              <w:rPr>
                <w:lang w:val="fr-FR"/>
              </w:rPr>
              <w:t>0</w:t>
            </w:r>
            <w:r w:rsidRPr="00C75CDB">
              <w:rPr>
                <w:lang w:val="fr-FR"/>
              </w:rPr>
              <w:t xml:space="preserve"> – 1</w:t>
            </w:r>
            <w:r w:rsidR="00B66F6D">
              <w:rPr>
                <w:lang w:val="fr-FR"/>
              </w:rPr>
              <w:t>3h</w:t>
            </w:r>
            <w:r w:rsidR="00BF2F9D" w:rsidRPr="00C75CDB">
              <w:rPr>
                <w:lang w:val="fr-FR"/>
              </w:rPr>
              <w:t>00</w:t>
            </w:r>
          </w:p>
        </w:tc>
        <w:tc>
          <w:tcPr>
            <w:tcW w:w="6750" w:type="dxa"/>
          </w:tcPr>
          <w:p w14:paraId="3B48AD4B" w14:textId="7E493389" w:rsidR="00AD14CD" w:rsidRPr="00C75CDB" w:rsidRDefault="009C2EB2" w:rsidP="0007099E">
            <w:pPr>
              <w:pStyle w:val="COMPara"/>
              <w:numPr>
                <w:ilvl w:val="0"/>
                <w:numId w:val="0"/>
              </w:numPr>
              <w:spacing w:before="70" w:after="70"/>
              <w:ind w:left="360" w:hanging="360"/>
              <w:jc w:val="both"/>
              <w:rPr>
                <w:lang w:val="fr-FR"/>
              </w:rPr>
            </w:pPr>
            <w:r w:rsidRPr="00C75CDB">
              <w:rPr>
                <w:lang w:val="fr-FR"/>
              </w:rPr>
              <w:t>Connexion et mise en place technique pour les participants</w:t>
            </w:r>
          </w:p>
        </w:tc>
      </w:tr>
      <w:tr w:rsidR="00470E5D" w:rsidRPr="00C75CDB" w14:paraId="33A38953" w14:textId="77777777" w:rsidTr="00294E0B">
        <w:trPr>
          <w:trHeight w:val="357"/>
        </w:trPr>
        <w:tc>
          <w:tcPr>
            <w:tcW w:w="2250" w:type="dxa"/>
          </w:tcPr>
          <w:p w14:paraId="102C6D21" w14:textId="51624526" w:rsidR="00470E5D" w:rsidRPr="00C75CDB" w:rsidRDefault="00964FE4" w:rsidP="0007099E">
            <w:pPr>
              <w:pStyle w:val="COMPara"/>
              <w:numPr>
                <w:ilvl w:val="0"/>
                <w:numId w:val="0"/>
              </w:numPr>
              <w:spacing w:before="70" w:after="70"/>
              <w:rPr>
                <w:lang w:val="fr-FR"/>
              </w:rPr>
            </w:pPr>
            <w:r w:rsidRPr="00C75CDB">
              <w:rPr>
                <w:lang w:val="fr-FR"/>
              </w:rPr>
              <w:t>1</w:t>
            </w:r>
            <w:r w:rsidR="00B66F6D">
              <w:rPr>
                <w:lang w:val="fr-FR"/>
              </w:rPr>
              <w:t>3h</w:t>
            </w:r>
            <w:r w:rsidRPr="00C75CDB">
              <w:rPr>
                <w:lang w:val="fr-FR"/>
              </w:rPr>
              <w:t>00</w:t>
            </w:r>
            <w:r w:rsidR="00470E5D" w:rsidRPr="00C75CDB">
              <w:rPr>
                <w:lang w:val="fr-FR"/>
              </w:rPr>
              <w:t xml:space="preserve"> – </w:t>
            </w:r>
            <w:r w:rsidR="00B66F6D">
              <w:rPr>
                <w:lang w:val="fr-FR"/>
              </w:rPr>
              <w:t>15h</w:t>
            </w:r>
            <w:r w:rsidR="003B7A5A" w:rsidRPr="00C75CDB">
              <w:rPr>
                <w:lang w:val="fr-FR"/>
              </w:rPr>
              <w:t>00</w:t>
            </w:r>
          </w:p>
        </w:tc>
        <w:tc>
          <w:tcPr>
            <w:tcW w:w="6750" w:type="dxa"/>
          </w:tcPr>
          <w:p w14:paraId="6E6B9271" w14:textId="16ED0CF3" w:rsidR="00967316" w:rsidRPr="009C2EB2" w:rsidRDefault="009C2EB2" w:rsidP="0007099E">
            <w:pPr>
              <w:pStyle w:val="COMPara"/>
              <w:numPr>
                <w:ilvl w:val="0"/>
                <w:numId w:val="0"/>
              </w:numPr>
              <w:spacing w:before="70" w:after="70"/>
              <w:jc w:val="both"/>
              <w:rPr>
                <w:b/>
                <w:bCs/>
                <w:lang w:val="fr-FR"/>
              </w:rPr>
            </w:pPr>
            <w:r w:rsidRPr="009C2EB2">
              <w:rPr>
                <w:b/>
                <w:bCs/>
                <w:lang w:val="fr-FR"/>
              </w:rPr>
              <w:t>Point</w:t>
            </w:r>
            <w:r w:rsidR="00967316" w:rsidRPr="009C2EB2">
              <w:rPr>
                <w:b/>
                <w:bCs/>
                <w:lang w:val="fr-FR"/>
              </w:rPr>
              <w:t xml:space="preserve"> </w:t>
            </w:r>
            <w:r w:rsidR="00CD524A" w:rsidRPr="009C2EB2">
              <w:rPr>
                <w:b/>
                <w:bCs/>
                <w:lang w:val="fr-FR"/>
              </w:rPr>
              <w:t>3</w:t>
            </w:r>
            <w:r>
              <w:rPr>
                <w:b/>
                <w:bCs/>
                <w:lang w:val="fr-FR"/>
              </w:rPr>
              <w:t xml:space="preserve"> </w:t>
            </w:r>
            <w:r w:rsidR="00967316" w:rsidRPr="009C2EB2">
              <w:rPr>
                <w:b/>
                <w:bCs/>
                <w:lang w:val="fr-FR"/>
              </w:rPr>
              <w:t xml:space="preserve">: </w:t>
            </w:r>
            <w:r w:rsidR="00AD7DD1">
              <w:rPr>
                <w:b/>
                <w:bCs/>
                <w:lang w:val="fr-FR"/>
              </w:rPr>
              <w:t>Établissement</w:t>
            </w:r>
            <w:r w:rsidR="00AD7DD1" w:rsidRPr="009C2EB2">
              <w:rPr>
                <w:b/>
                <w:bCs/>
                <w:lang w:val="fr-FR"/>
              </w:rPr>
              <w:t xml:space="preserve"> </w:t>
            </w:r>
            <w:r w:rsidRPr="009C2EB2">
              <w:rPr>
                <w:b/>
                <w:bCs/>
                <w:lang w:val="fr-FR"/>
              </w:rPr>
              <w:t>de</w:t>
            </w:r>
            <w:r w:rsidR="00AD7DD1">
              <w:rPr>
                <w:b/>
                <w:bCs/>
                <w:lang w:val="fr-FR"/>
              </w:rPr>
              <w:t>s</w:t>
            </w:r>
            <w:r w:rsidRPr="009C2EB2">
              <w:rPr>
                <w:b/>
                <w:bCs/>
                <w:lang w:val="fr-FR"/>
              </w:rPr>
              <w:t xml:space="preserve"> rapports</w:t>
            </w:r>
            <w:r>
              <w:rPr>
                <w:b/>
                <w:bCs/>
                <w:lang w:val="fr-FR"/>
              </w:rPr>
              <w:t xml:space="preserve"> périodiques</w:t>
            </w:r>
            <w:r w:rsidRPr="009C2EB2">
              <w:rPr>
                <w:b/>
                <w:bCs/>
                <w:lang w:val="fr-FR"/>
              </w:rPr>
              <w:t xml:space="preserve"> au titre de la Convention : aperçu des modalités actuelles et des </w:t>
            </w:r>
            <w:r w:rsidR="008A10EC">
              <w:rPr>
                <w:b/>
                <w:bCs/>
                <w:lang w:val="fr-FR"/>
              </w:rPr>
              <w:t>points</w:t>
            </w:r>
            <w:r w:rsidRPr="009C2EB2">
              <w:rPr>
                <w:b/>
                <w:bCs/>
                <w:lang w:val="fr-FR"/>
              </w:rPr>
              <w:t xml:space="preserve"> à améliorer</w:t>
            </w:r>
          </w:p>
          <w:p w14:paraId="60F20F69" w14:textId="33E9DA17" w:rsidR="00973942" w:rsidRPr="00D26FE0" w:rsidRDefault="00D26FE0" w:rsidP="0007099E">
            <w:pPr>
              <w:pStyle w:val="COMPara"/>
              <w:numPr>
                <w:ilvl w:val="0"/>
                <w:numId w:val="7"/>
              </w:numPr>
              <w:spacing w:before="70" w:after="70"/>
              <w:jc w:val="both"/>
              <w:rPr>
                <w:lang w:val="fr-FR"/>
              </w:rPr>
            </w:pPr>
            <w:r w:rsidRPr="00D26FE0">
              <w:rPr>
                <w:lang w:val="fr-FR"/>
              </w:rPr>
              <w:t xml:space="preserve">Simplification du formulaire ICH-10 </w:t>
            </w:r>
            <w:r w:rsidR="00256705">
              <w:rPr>
                <w:lang w:val="fr-FR"/>
              </w:rPr>
              <w:t>sur</w:t>
            </w:r>
            <w:r w:rsidRPr="00D26FE0">
              <w:rPr>
                <w:lang w:val="fr-FR"/>
              </w:rPr>
              <w:t xml:space="preserve"> la mise en œuvre de la Convention et </w:t>
            </w:r>
            <w:r w:rsidR="00256705">
              <w:rPr>
                <w:lang w:val="fr-FR"/>
              </w:rPr>
              <w:t>sur</w:t>
            </w:r>
            <w:r w:rsidRPr="00D26FE0">
              <w:rPr>
                <w:lang w:val="fr-FR"/>
              </w:rPr>
              <w:t xml:space="preserve"> l’état actuel des éléments inscrits sur la Liste représentative</w:t>
            </w:r>
          </w:p>
          <w:p w14:paraId="56E3750E" w14:textId="05D5F8D5" w:rsidR="00FB434E" w:rsidRPr="00C75CDB" w:rsidRDefault="00256705" w:rsidP="0007099E">
            <w:pPr>
              <w:pStyle w:val="COMPara"/>
              <w:numPr>
                <w:ilvl w:val="0"/>
                <w:numId w:val="0"/>
              </w:numPr>
              <w:spacing w:before="70" w:after="70"/>
              <w:ind w:left="720"/>
              <w:jc w:val="both"/>
              <w:rPr>
                <w:lang w:val="fr-FR"/>
              </w:rPr>
            </w:pPr>
            <w:r w:rsidRPr="00256705">
              <w:rPr>
                <w:lang w:val="fr-FR"/>
              </w:rPr>
              <w:t>Présentation par Mme Isabel Vogel, consultante indépendante, experte en suivi et évaluation</w:t>
            </w:r>
          </w:p>
          <w:p w14:paraId="1931D63B" w14:textId="5BC4FD58" w:rsidR="003B7A5A" w:rsidRPr="00256705" w:rsidRDefault="0040534D" w:rsidP="0007099E">
            <w:pPr>
              <w:pStyle w:val="COMPara"/>
              <w:numPr>
                <w:ilvl w:val="0"/>
                <w:numId w:val="7"/>
              </w:numPr>
              <w:spacing w:before="70" w:after="70"/>
              <w:jc w:val="both"/>
              <w:rPr>
                <w:lang w:val="fr-FR"/>
              </w:rPr>
            </w:pPr>
            <w:r>
              <w:rPr>
                <w:lang w:val="fr-FR"/>
              </w:rPr>
              <w:t>Établissement</w:t>
            </w:r>
            <w:r w:rsidRPr="00256705">
              <w:rPr>
                <w:lang w:val="fr-FR"/>
              </w:rPr>
              <w:t xml:space="preserve"> </w:t>
            </w:r>
            <w:r w:rsidR="00256705" w:rsidRPr="00256705">
              <w:rPr>
                <w:lang w:val="fr-FR"/>
              </w:rPr>
              <w:t>de rapports</w:t>
            </w:r>
            <w:r w:rsidR="003B7A5A" w:rsidRPr="00256705">
              <w:rPr>
                <w:lang w:val="fr-FR"/>
              </w:rPr>
              <w:t xml:space="preserve"> </w:t>
            </w:r>
            <w:r w:rsidR="00256705" w:rsidRPr="00256705">
              <w:rPr>
                <w:lang w:val="fr-FR"/>
              </w:rPr>
              <w:t>sur les éléments inscrits sur la Liste de sauvegarde urgente</w:t>
            </w:r>
          </w:p>
          <w:p w14:paraId="7B58344B" w14:textId="49F7045D" w:rsidR="003B7A5A" w:rsidRPr="00256705" w:rsidRDefault="00256705" w:rsidP="0007099E">
            <w:pPr>
              <w:pStyle w:val="COMPara"/>
              <w:numPr>
                <w:ilvl w:val="0"/>
                <w:numId w:val="0"/>
              </w:numPr>
              <w:spacing w:before="70" w:after="70"/>
              <w:ind w:left="720"/>
              <w:jc w:val="both"/>
              <w:rPr>
                <w:lang w:val="fr-FR"/>
              </w:rPr>
            </w:pPr>
            <w:r w:rsidRPr="00256705">
              <w:rPr>
                <w:lang w:val="fr-FR"/>
              </w:rPr>
              <w:t xml:space="preserve">Présentation par Mme </w:t>
            </w:r>
            <w:r w:rsidR="008429DE" w:rsidRPr="008429DE">
              <w:rPr>
                <w:color w:val="000000" w:themeColor="text1"/>
                <w:lang w:val="fr-FR"/>
              </w:rPr>
              <w:t>Ľubica Voľanská</w:t>
            </w:r>
            <w:r w:rsidRPr="00256705">
              <w:rPr>
                <w:lang w:val="fr-FR"/>
              </w:rPr>
              <w:t xml:space="preserve">, membre du réseau </w:t>
            </w:r>
            <w:r w:rsidR="00092399">
              <w:rPr>
                <w:lang w:val="fr-FR"/>
              </w:rPr>
              <w:t>mondial</w:t>
            </w:r>
            <w:r w:rsidRPr="00256705">
              <w:rPr>
                <w:lang w:val="fr-FR"/>
              </w:rPr>
              <w:t xml:space="preserve"> de facilitateurs de l’UNESCO</w:t>
            </w:r>
          </w:p>
          <w:p w14:paraId="4979AB13" w14:textId="2D607009" w:rsidR="00470E5D" w:rsidRPr="00EA6B75" w:rsidRDefault="00092399" w:rsidP="0007099E">
            <w:pPr>
              <w:pStyle w:val="COMPara"/>
              <w:numPr>
                <w:ilvl w:val="0"/>
                <w:numId w:val="7"/>
              </w:numPr>
              <w:spacing w:before="70" w:after="70"/>
              <w:jc w:val="both"/>
              <w:rPr>
                <w:b/>
                <w:bCs/>
                <w:lang w:val="fr-FR"/>
              </w:rPr>
            </w:pPr>
            <w:r>
              <w:rPr>
                <w:lang w:val="fr-FR"/>
              </w:rPr>
              <w:t>É</w:t>
            </w:r>
            <w:r w:rsidR="005731CD" w:rsidRPr="00EA6B75">
              <w:rPr>
                <w:lang w:val="fr-FR"/>
              </w:rPr>
              <w:t xml:space="preserve">volutions </w:t>
            </w:r>
            <w:r>
              <w:rPr>
                <w:lang w:val="fr-FR"/>
              </w:rPr>
              <w:t xml:space="preserve">récentes </w:t>
            </w:r>
            <w:r w:rsidR="00EA6B75" w:rsidRPr="00EA6B75">
              <w:rPr>
                <w:lang w:val="fr-FR"/>
              </w:rPr>
              <w:t xml:space="preserve">concernant le Registre des bonnes pratiques de sauvegarde et éventuelle </w:t>
            </w:r>
            <w:r>
              <w:rPr>
                <w:lang w:val="fr-FR"/>
              </w:rPr>
              <w:t>élaboration</w:t>
            </w:r>
            <w:r w:rsidR="00EA6B75" w:rsidRPr="00EA6B75">
              <w:rPr>
                <w:lang w:val="fr-FR"/>
              </w:rPr>
              <w:t xml:space="preserve"> de rapports (ou non) sur les programmes, projets et activités qui y sont sélectionnés</w:t>
            </w:r>
          </w:p>
          <w:p w14:paraId="2F6846E3" w14:textId="4718ECF8" w:rsidR="00FB434E" w:rsidRPr="00C75CDB" w:rsidRDefault="00EA6B75" w:rsidP="0007099E">
            <w:pPr>
              <w:pStyle w:val="COMPara"/>
              <w:numPr>
                <w:ilvl w:val="0"/>
                <w:numId w:val="0"/>
              </w:numPr>
              <w:spacing w:before="70" w:after="70"/>
              <w:ind w:left="720"/>
              <w:jc w:val="both"/>
              <w:rPr>
                <w:lang w:val="fr-FR"/>
              </w:rPr>
            </w:pPr>
            <w:r w:rsidRPr="00EA6B75">
              <w:rPr>
                <w:lang w:val="fr-FR"/>
              </w:rPr>
              <w:t>Présentation par M. Julien Nakata Glenat, Chef d’équipe, appui aux organes statutaires, Entité du patrimoine vivant</w:t>
            </w:r>
          </w:p>
          <w:p w14:paraId="5AF993AF" w14:textId="45DD8356" w:rsidR="00964FE4" w:rsidRPr="00C75CDB" w:rsidRDefault="00964FE4" w:rsidP="0007099E">
            <w:pPr>
              <w:pStyle w:val="COMPara"/>
              <w:numPr>
                <w:ilvl w:val="0"/>
                <w:numId w:val="0"/>
              </w:numPr>
              <w:spacing w:before="70" w:after="70"/>
              <w:ind w:left="360" w:hanging="360"/>
              <w:jc w:val="both"/>
              <w:rPr>
                <w:b/>
                <w:bCs/>
                <w:lang w:val="fr-FR"/>
              </w:rPr>
            </w:pPr>
            <w:r w:rsidRPr="00C75CDB">
              <w:rPr>
                <w:b/>
                <w:bCs/>
                <w:lang w:val="fr-FR"/>
              </w:rPr>
              <w:t>Discussion (</w:t>
            </w:r>
            <w:r w:rsidR="003B7A5A" w:rsidRPr="00C75CDB">
              <w:rPr>
                <w:b/>
                <w:bCs/>
                <w:lang w:val="fr-FR"/>
              </w:rPr>
              <w:t>60</w:t>
            </w:r>
            <w:r w:rsidRPr="00C75CDB">
              <w:rPr>
                <w:b/>
                <w:bCs/>
                <w:lang w:val="fr-FR"/>
              </w:rPr>
              <w:t xml:space="preserve"> minutes)</w:t>
            </w:r>
          </w:p>
        </w:tc>
      </w:tr>
      <w:tr w:rsidR="00E53590" w:rsidRPr="00C75CDB" w14:paraId="5AF2CB9C" w14:textId="77777777" w:rsidTr="00294E0B">
        <w:tc>
          <w:tcPr>
            <w:tcW w:w="9000" w:type="dxa"/>
            <w:gridSpan w:val="2"/>
            <w:shd w:val="clear" w:color="auto" w:fill="BFBFBF" w:themeFill="background1" w:themeFillShade="BF"/>
          </w:tcPr>
          <w:p w14:paraId="7EC80849" w14:textId="234FA9ED" w:rsidR="00E53590" w:rsidRPr="00C75CDB" w:rsidRDefault="005731CD" w:rsidP="0007099E">
            <w:pPr>
              <w:pStyle w:val="COMPara"/>
              <w:numPr>
                <w:ilvl w:val="0"/>
                <w:numId w:val="0"/>
              </w:numPr>
              <w:spacing w:before="70" w:after="7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Jeudi</w:t>
            </w:r>
            <w:r w:rsidR="00E53590" w:rsidRPr="00C75CDB">
              <w:rPr>
                <w:b/>
                <w:bCs/>
                <w:lang w:val="fr-FR"/>
              </w:rPr>
              <w:t xml:space="preserve">, 30 </w:t>
            </w:r>
            <w:r>
              <w:rPr>
                <w:b/>
                <w:bCs/>
                <w:lang w:val="fr-FR"/>
              </w:rPr>
              <w:t>avril</w:t>
            </w:r>
            <w:r w:rsidR="00E53590" w:rsidRPr="00C75CDB">
              <w:rPr>
                <w:b/>
                <w:bCs/>
                <w:lang w:val="fr-FR"/>
              </w:rPr>
              <w:t xml:space="preserve"> 2026</w:t>
            </w:r>
          </w:p>
        </w:tc>
      </w:tr>
      <w:tr w:rsidR="00D231E0" w:rsidRPr="00C75CDB" w14:paraId="302F9785" w14:textId="77777777" w:rsidTr="00294E0B">
        <w:tc>
          <w:tcPr>
            <w:tcW w:w="2250" w:type="dxa"/>
          </w:tcPr>
          <w:p w14:paraId="618C2BBA" w14:textId="6E3B94AC" w:rsidR="00D231E0" w:rsidRPr="00C75CDB" w:rsidRDefault="00D231E0" w:rsidP="0007099E">
            <w:pPr>
              <w:pStyle w:val="COMPara"/>
              <w:numPr>
                <w:ilvl w:val="0"/>
                <w:numId w:val="0"/>
              </w:numPr>
              <w:spacing w:before="70" w:after="70"/>
              <w:rPr>
                <w:lang w:val="fr-FR"/>
              </w:rPr>
            </w:pPr>
            <w:r w:rsidRPr="00C75CDB">
              <w:rPr>
                <w:lang w:val="fr-FR"/>
              </w:rPr>
              <w:t>12</w:t>
            </w:r>
            <w:r w:rsidR="005731CD">
              <w:rPr>
                <w:lang w:val="fr-FR"/>
              </w:rPr>
              <w:t>h</w:t>
            </w:r>
            <w:r w:rsidRPr="00C75CDB">
              <w:rPr>
                <w:lang w:val="fr-FR"/>
              </w:rPr>
              <w:t>30 – 1</w:t>
            </w:r>
            <w:r w:rsidR="005731CD">
              <w:rPr>
                <w:lang w:val="fr-FR"/>
              </w:rPr>
              <w:t>3h</w:t>
            </w:r>
            <w:r w:rsidRPr="00C75CDB">
              <w:rPr>
                <w:lang w:val="fr-FR"/>
              </w:rPr>
              <w:t>00</w:t>
            </w:r>
          </w:p>
        </w:tc>
        <w:tc>
          <w:tcPr>
            <w:tcW w:w="6750" w:type="dxa"/>
          </w:tcPr>
          <w:p w14:paraId="5976733C" w14:textId="7B8195BD" w:rsidR="00D231E0" w:rsidRPr="00C75CDB" w:rsidRDefault="00907E74" w:rsidP="0007099E">
            <w:pPr>
              <w:pStyle w:val="COMPara"/>
              <w:numPr>
                <w:ilvl w:val="0"/>
                <w:numId w:val="0"/>
              </w:numPr>
              <w:spacing w:before="70" w:after="70"/>
              <w:jc w:val="both"/>
              <w:rPr>
                <w:b/>
                <w:bCs/>
                <w:lang w:val="fr-FR"/>
              </w:rPr>
            </w:pPr>
            <w:r w:rsidRPr="00C75CDB">
              <w:rPr>
                <w:lang w:val="fr-FR"/>
              </w:rPr>
              <w:t>Connexion et mise en place technique pour les participants</w:t>
            </w:r>
          </w:p>
        </w:tc>
      </w:tr>
      <w:tr w:rsidR="007A1719" w:rsidRPr="00C75CDB" w14:paraId="49CB91AA" w14:textId="77777777" w:rsidTr="00294E0B">
        <w:tc>
          <w:tcPr>
            <w:tcW w:w="2250" w:type="dxa"/>
          </w:tcPr>
          <w:p w14:paraId="2611E986" w14:textId="620BECC0" w:rsidR="007A1719" w:rsidRPr="00C75CDB" w:rsidRDefault="007A1719" w:rsidP="0007099E">
            <w:pPr>
              <w:pStyle w:val="COMPara"/>
              <w:numPr>
                <w:ilvl w:val="0"/>
                <w:numId w:val="0"/>
              </w:numPr>
              <w:spacing w:before="70" w:after="70"/>
              <w:rPr>
                <w:lang w:val="fr-FR"/>
              </w:rPr>
            </w:pPr>
            <w:r w:rsidRPr="00C75CDB">
              <w:rPr>
                <w:lang w:val="fr-FR"/>
              </w:rPr>
              <w:t>1</w:t>
            </w:r>
            <w:r w:rsidR="005731CD">
              <w:rPr>
                <w:lang w:val="fr-FR"/>
              </w:rPr>
              <w:t>3h</w:t>
            </w:r>
            <w:r w:rsidR="0037433D" w:rsidRPr="00C75CDB">
              <w:rPr>
                <w:lang w:val="fr-FR"/>
              </w:rPr>
              <w:t>0</w:t>
            </w:r>
            <w:r w:rsidR="00D231E0" w:rsidRPr="00C75CDB">
              <w:rPr>
                <w:lang w:val="fr-FR"/>
              </w:rPr>
              <w:t>0</w:t>
            </w:r>
            <w:r w:rsidRPr="00C75CDB">
              <w:rPr>
                <w:lang w:val="fr-FR"/>
              </w:rPr>
              <w:t xml:space="preserve"> – </w:t>
            </w:r>
            <w:r w:rsidR="005731CD">
              <w:rPr>
                <w:lang w:val="fr-FR"/>
              </w:rPr>
              <w:t>14h</w:t>
            </w:r>
            <w:r w:rsidR="00D231E0" w:rsidRPr="00C75CDB">
              <w:rPr>
                <w:lang w:val="fr-FR"/>
              </w:rPr>
              <w:t>50</w:t>
            </w:r>
          </w:p>
        </w:tc>
        <w:tc>
          <w:tcPr>
            <w:tcW w:w="6750" w:type="dxa"/>
          </w:tcPr>
          <w:p w14:paraId="1DAE2267" w14:textId="1359674D" w:rsidR="00D231E0" w:rsidRPr="00907E74" w:rsidRDefault="00907E74" w:rsidP="0007099E">
            <w:pPr>
              <w:pStyle w:val="COMPara"/>
              <w:numPr>
                <w:ilvl w:val="0"/>
                <w:numId w:val="0"/>
              </w:numPr>
              <w:spacing w:before="70" w:after="70"/>
              <w:jc w:val="both"/>
              <w:rPr>
                <w:lang w:val="fr-FR"/>
              </w:rPr>
            </w:pPr>
            <w:r w:rsidRPr="00907E74">
              <w:rPr>
                <w:b/>
                <w:bCs/>
                <w:lang w:val="fr-FR"/>
              </w:rPr>
              <w:t>Point</w:t>
            </w:r>
            <w:r w:rsidR="00D231E0" w:rsidRPr="00907E74">
              <w:rPr>
                <w:b/>
                <w:bCs/>
                <w:lang w:val="fr-FR"/>
              </w:rPr>
              <w:t xml:space="preserve"> </w:t>
            </w:r>
            <w:r w:rsidR="00092399" w:rsidRPr="00907E74">
              <w:rPr>
                <w:b/>
                <w:bCs/>
                <w:lang w:val="fr-FR"/>
              </w:rPr>
              <w:t>4 :</w:t>
            </w:r>
            <w:r w:rsidR="00D231E0" w:rsidRPr="00907E74">
              <w:rPr>
                <w:b/>
                <w:bCs/>
                <w:lang w:val="fr-FR"/>
              </w:rPr>
              <w:t xml:space="preserve"> </w:t>
            </w:r>
            <w:r w:rsidRPr="00907E74">
              <w:rPr>
                <w:b/>
                <w:bCs/>
                <w:lang w:val="fr-FR"/>
              </w:rPr>
              <w:t xml:space="preserve">Renforcement des capacités pour </w:t>
            </w:r>
            <w:r w:rsidR="00092399">
              <w:rPr>
                <w:b/>
                <w:bCs/>
                <w:lang w:val="fr-FR"/>
              </w:rPr>
              <w:t>l’élaboration</w:t>
            </w:r>
            <w:r w:rsidRPr="00907E74">
              <w:rPr>
                <w:b/>
                <w:bCs/>
                <w:lang w:val="fr-FR"/>
              </w:rPr>
              <w:t xml:space="preserve"> des</w:t>
            </w:r>
            <w:r>
              <w:rPr>
                <w:b/>
                <w:bCs/>
                <w:lang w:val="fr-FR"/>
              </w:rPr>
              <w:t xml:space="preserve"> </w:t>
            </w:r>
            <w:r w:rsidRPr="00907E74">
              <w:rPr>
                <w:b/>
                <w:bCs/>
                <w:lang w:val="fr-FR"/>
              </w:rPr>
              <w:t>rapports périodiques</w:t>
            </w:r>
          </w:p>
          <w:p w14:paraId="2D0C3318" w14:textId="2A8A329E" w:rsidR="00B546A6" w:rsidRPr="00907E74" w:rsidRDefault="00907E74" w:rsidP="0007099E">
            <w:pPr>
              <w:pStyle w:val="COMPara"/>
              <w:numPr>
                <w:ilvl w:val="0"/>
                <w:numId w:val="22"/>
              </w:numPr>
              <w:spacing w:before="70" w:after="70"/>
              <w:jc w:val="both"/>
              <w:rPr>
                <w:lang w:val="fr-FR"/>
              </w:rPr>
            </w:pPr>
            <w:r w:rsidRPr="00907E74">
              <w:rPr>
                <w:lang w:val="fr-FR"/>
              </w:rPr>
              <w:t>Plan pour la future approche de renforcement des capacités</w:t>
            </w:r>
            <w:r w:rsidR="00B546A6" w:rsidRPr="00907E74">
              <w:rPr>
                <w:lang w:val="fr-FR"/>
              </w:rPr>
              <w:t xml:space="preserve"> </w:t>
            </w:r>
          </w:p>
          <w:p w14:paraId="79C5099B" w14:textId="6D38DBB1" w:rsidR="00D231E0" w:rsidRPr="00C75CDB" w:rsidRDefault="00907E74" w:rsidP="0007099E">
            <w:pPr>
              <w:pStyle w:val="COMPara"/>
              <w:numPr>
                <w:ilvl w:val="0"/>
                <w:numId w:val="0"/>
              </w:numPr>
              <w:spacing w:before="70" w:after="70"/>
              <w:ind w:left="720"/>
              <w:jc w:val="both"/>
              <w:rPr>
                <w:lang w:val="fr-FR"/>
              </w:rPr>
            </w:pPr>
            <w:r w:rsidRPr="00907E74">
              <w:rPr>
                <w:lang w:val="fr-FR"/>
              </w:rPr>
              <w:t>Présentation par Mme Susanne Schnüttgen, Cheffe de l’Unité du renforcement des capacités et des politiques du patrimoine, Entité du patrimoine vivant</w:t>
            </w:r>
          </w:p>
          <w:p w14:paraId="3FB2454B" w14:textId="02099EB1" w:rsidR="00B546A6" w:rsidRPr="00C75CDB" w:rsidRDefault="00907E74" w:rsidP="0007099E">
            <w:pPr>
              <w:pStyle w:val="COMPara"/>
              <w:keepNext/>
              <w:numPr>
                <w:ilvl w:val="0"/>
                <w:numId w:val="22"/>
              </w:numPr>
              <w:spacing w:before="70" w:after="70"/>
              <w:jc w:val="both"/>
              <w:rPr>
                <w:lang w:val="fr-FR"/>
              </w:rPr>
            </w:pPr>
            <w:r w:rsidRPr="00907E74">
              <w:rPr>
                <w:lang w:val="fr-FR"/>
              </w:rPr>
              <w:t xml:space="preserve">Rôle des points focaux dans </w:t>
            </w:r>
            <w:r>
              <w:rPr>
                <w:lang w:val="fr-FR"/>
              </w:rPr>
              <w:t>l’exercice</w:t>
            </w:r>
            <w:r w:rsidRPr="00907E74">
              <w:rPr>
                <w:lang w:val="fr-FR"/>
              </w:rPr>
              <w:t xml:space="preserve"> de rapport périodique</w:t>
            </w:r>
          </w:p>
          <w:p w14:paraId="7917FDE6" w14:textId="52E77F0F" w:rsidR="00D231E0" w:rsidRPr="00907E74" w:rsidRDefault="00907E74" w:rsidP="0007099E">
            <w:pPr>
              <w:pStyle w:val="COMPara"/>
              <w:keepNext/>
              <w:numPr>
                <w:ilvl w:val="0"/>
                <w:numId w:val="0"/>
              </w:numPr>
              <w:spacing w:before="70" w:after="70"/>
              <w:ind w:left="720"/>
              <w:jc w:val="both"/>
              <w:rPr>
                <w:lang w:val="fr-FR"/>
              </w:rPr>
            </w:pPr>
            <w:r w:rsidRPr="00907E74">
              <w:rPr>
                <w:lang w:val="fr-FR"/>
              </w:rPr>
              <w:t xml:space="preserve">Présentation par Mme Maissoun Sharkawi, membre du réseau </w:t>
            </w:r>
            <w:r w:rsidR="00092399">
              <w:rPr>
                <w:lang w:val="fr-FR"/>
              </w:rPr>
              <w:t>mondial</w:t>
            </w:r>
            <w:r w:rsidRPr="00907E74">
              <w:rPr>
                <w:lang w:val="fr-FR"/>
              </w:rPr>
              <w:t xml:space="preserve"> de facilitateurs de l’UNESCO</w:t>
            </w:r>
          </w:p>
          <w:p w14:paraId="18387ACC" w14:textId="6AE2F85E" w:rsidR="007A1719" w:rsidRPr="00C75CDB" w:rsidRDefault="00F42FA2" w:rsidP="0007099E">
            <w:pPr>
              <w:pStyle w:val="COMPara"/>
              <w:keepNext/>
              <w:numPr>
                <w:ilvl w:val="0"/>
                <w:numId w:val="0"/>
              </w:numPr>
              <w:spacing w:before="70" w:after="70"/>
              <w:ind w:left="360" w:hanging="360"/>
              <w:jc w:val="both"/>
              <w:rPr>
                <w:b/>
                <w:bCs/>
                <w:lang w:val="fr-FR"/>
              </w:rPr>
            </w:pPr>
            <w:r w:rsidRPr="00C75CDB">
              <w:rPr>
                <w:b/>
                <w:bCs/>
                <w:lang w:val="fr-FR"/>
              </w:rPr>
              <w:t>D</w:t>
            </w:r>
            <w:r w:rsidR="00D231E0" w:rsidRPr="00C75CDB">
              <w:rPr>
                <w:b/>
                <w:bCs/>
                <w:lang w:val="fr-FR"/>
              </w:rPr>
              <w:t>iscussion (60 minutes)</w:t>
            </w:r>
          </w:p>
        </w:tc>
      </w:tr>
      <w:tr w:rsidR="0037433D" w:rsidRPr="00C75CDB" w14:paraId="788ECD43" w14:textId="77777777" w:rsidTr="00294E0B">
        <w:tc>
          <w:tcPr>
            <w:tcW w:w="2250" w:type="dxa"/>
          </w:tcPr>
          <w:p w14:paraId="49A9A183" w14:textId="57DE4F75" w:rsidR="0037433D" w:rsidRPr="00C75CDB" w:rsidRDefault="005731CD" w:rsidP="0007099E">
            <w:pPr>
              <w:pStyle w:val="COMPara"/>
              <w:numPr>
                <w:ilvl w:val="0"/>
                <w:numId w:val="0"/>
              </w:numPr>
              <w:spacing w:before="70" w:after="70"/>
              <w:rPr>
                <w:lang w:val="fr-FR"/>
              </w:rPr>
            </w:pPr>
            <w:r>
              <w:rPr>
                <w:lang w:val="fr-FR"/>
              </w:rPr>
              <w:t>14h</w:t>
            </w:r>
            <w:r w:rsidR="0037433D" w:rsidRPr="00C75CDB">
              <w:rPr>
                <w:lang w:val="fr-FR"/>
              </w:rPr>
              <w:t>5</w:t>
            </w:r>
            <w:r w:rsidR="00D231E0" w:rsidRPr="00C75CDB">
              <w:rPr>
                <w:lang w:val="fr-FR"/>
              </w:rPr>
              <w:t>0</w:t>
            </w:r>
            <w:r w:rsidR="0037433D" w:rsidRPr="00C75CDB">
              <w:rPr>
                <w:lang w:val="fr-FR"/>
              </w:rPr>
              <w:t xml:space="preserve"> – </w:t>
            </w:r>
            <w:r>
              <w:rPr>
                <w:lang w:val="fr-FR"/>
              </w:rPr>
              <w:t>15h</w:t>
            </w:r>
            <w:r w:rsidR="0037433D" w:rsidRPr="00C75CDB">
              <w:rPr>
                <w:lang w:val="fr-FR"/>
              </w:rPr>
              <w:t>00</w:t>
            </w:r>
          </w:p>
        </w:tc>
        <w:tc>
          <w:tcPr>
            <w:tcW w:w="6750" w:type="dxa"/>
          </w:tcPr>
          <w:p w14:paraId="0BA5F403" w14:textId="0F5B9FD4" w:rsidR="0037433D" w:rsidRPr="00C75CDB" w:rsidRDefault="00907E74" w:rsidP="0007099E">
            <w:pPr>
              <w:pStyle w:val="COMPara"/>
              <w:numPr>
                <w:ilvl w:val="0"/>
                <w:numId w:val="0"/>
              </w:numPr>
              <w:spacing w:before="70" w:after="70"/>
              <w:jc w:val="both"/>
              <w:rPr>
                <w:lang w:val="fr-FR"/>
              </w:rPr>
            </w:pPr>
            <w:r w:rsidRPr="00907E74">
              <w:rPr>
                <w:b/>
                <w:bCs/>
                <w:lang w:val="fr-FR"/>
              </w:rPr>
              <w:t>Prochaines étapes</w:t>
            </w:r>
          </w:p>
        </w:tc>
      </w:tr>
    </w:tbl>
    <w:p w14:paraId="63A90D9F" w14:textId="77777777" w:rsidR="00E019FC" w:rsidRPr="00992976" w:rsidRDefault="00E019FC" w:rsidP="000F1529">
      <w:pPr>
        <w:pStyle w:val="COMPara"/>
        <w:numPr>
          <w:ilvl w:val="0"/>
          <w:numId w:val="0"/>
        </w:numPr>
        <w:jc w:val="both"/>
      </w:pPr>
    </w:p>
    <w:sectPr w:rsidR="00E019FC" w:rsidRPr="00992976" w:rsidSect="00EC2F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E677" w14:textId="77777777" w:rsidR="003B7522" w:rsidRDefault="003B7522" w:rsidP="00655736">
      <w:r>
        <w:separator/>
      </w:r>
    </w:p>
  </w:endnote>
  <w:endnote w:type="continuationSeparator" w:id="0">
    <w:p w14:paraId="58A2B457" w14:textId="77777777" w:rsidR="003B7522" w:rsidRDefault="003B752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8A3C" w14:textId="77777777" w:rsidR="00D93A3C" w:rsidRDefault="00D93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7CFE" w14:textId="77777777" w:rsidR="00D93A3C" w:rsidRDefault="00D93A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E7AD" w14:textId="77777777" w:rsidR="00D93A3C" w:rsidRDefault="00D93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3322" w14:textId="77777777" w:rsidR="003B7522" w:rsidRDefault="003B7522" w:rsidP="00655736">
      <w:r>
        <w:separator/>
      </w:r>
    </w:p>
  </w:footnote>
  <w:footnote w:type="continuationSeparator" w:id="0">
    <w:p w14:paraId="150646F0" w14:textId="77777777" w:rsidR="003B7522" w:rsidRDefault="003B752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54A54ECA" w:rsidR="00D95C4C" w:rsidRPr="00455314" w:rsidRDefault="00C5776D" w:rsidP="00192A23">
    <w:pPr>
      <w:pStyle w:val="Header"/>
      <w:jc w:val="right"/>
      <w:rPr>
        <w:rFonts w:ascii="Arial" w:hAnsi="Arial" w:cs="Arial"/>
        <w:lang w:val="es-ES"/>
      </w:rPr>
    </w:pPr>
    <w:r w:rsidRPr="00C85609">
      <w:rPr>
        <w:rFonts w:ascii="Arial" w:hAnsi="Arial" w:cs="Arial"/>
        <w:sz w:val="20"/>
        <w:szCs w:val="20"/>
        <w:lang w:val="es-ES"/>
      </w:rPr>
      <w:t>L</w:t>
    </w:r>
    <w:r w:rsidR="00CB0542" w:rsidRPr="00C85609">
      <w:rPr>
        <w:rFonts w:ascii="Arial" w:hAnsi="Arial" w:cs="Arial"/>
        <w:sz w:val="20"/>
        <w:szCs w:val="20"/>
        <w:lang w:val="es-ES"/>
      </w:rPr>
      <w:t>H</w:t>
    </w:r>
    <w:r w:rsidRPr="00C85609">
      <w:rPr>
        <w:rFonts w:ascii="Arial" w:hAnsi="Arial" w:cs="Arial"/>
        <w:sz w:val="20"/>
        <w:szCs w:val="20"/>
        <w:lang w:val="es-ES"/>
      </w:rPr>
      <w:t>E</w:t>
    </w:r>
    <w:r w:rsidR="00CB0542" w:rsidRPr="00C85609">
      <w:rPr>
        <w:rFonts w:ascii="Arial" w:hAnsi="Arial" w:cs="Arial"/>
        <w:sz w:val="20"/>
        <w:szCs w:val="20"/>
        <w:lang w:val="es-ES"/>
      </w:rPr>
      <w:t>/</w:t>
    </w:r>
    <w:r w:rsidR="00EE0301">
      <w:rPr>
        <w:rFonts w:ascii="Arial" w:hAnsi="Arial" w:cs="Arial"/>
        <w:sz w:val="20"/>
        <w:szCs w:val="20"/>
        <w:lang w:val="es-ES"/>
      </w:rPr>
      <w:t>26</w:t>
    </w:r>
    <w:r w:rsidR="00CB0542" w:rsidRPr="00C85609">
      <w:rPr>
        <w:rFonts w:ascii="Arial" w:hAnsi="Arial" w:cs="Arial"/>
        <w:sz w:val="20"/>
        <w:szCs w:val="20"/>
        <w:lang w:val="es-ES"/>
      </w:rPr>
      <w:t>/</w:t>
    </w:r>
    <w:r w:rsidR="00514C11" w:rsidRPr="00C85609">
      <w:rPr>
        <w:rFonts w:ascii="Arial" w:hAnsi="Arial" w:cs="Arial"/>
        <w:sz w:val="20"/>
        <w:szCs w:val="20"/>
        <w:lang w:val="es-ES"/>
      </w:rPr>
      <w:t>PR</w:t>
    </w:r>
    <w:r w:rsidR="005327F0">
      <w:rPr>
        <w:rFonts w:ascii="Arial" w:hAnsi="Arial" w:cs="Arial"/>
        <w:sz w:val="20"/>
        <w:szCs w:val="20"/>
        <w:lang w:val="es-ES"/>
      </w:rPr>
      <w:t xml:space="preserve"> - RFL</w:t>
    </w:r>
    <w:r w:rsidR="00B157F8">
      <w:rPr>
        <w:rFonts w:ascii="Arial" w:hAnsi="Arial" w:cs="Arial"/>
        <w:sz w:val="20"/>
        <w:szCs w:val="20"/>
        <w:lang w:val="es-ES"/>
      </w:rPr>
      <w:t>/</w:t>
    </w:r>
    <w:r w:rsidR="0058575E">
      <w:rPr>
        <w:rFonts w:ascii="Arial" w:hAnsi="Arial" w:cs="Arial"/>
        <w:sz w:val="20"/>
        <w:szCs w:val="20"/>
        <w:lang w:val="es-ES"/>
      </w:rPr>
      <w:t>1</w:t>
    </w:r>
    <w:r w:rsidR="00DA7765">
      <w:rPr>
        <w:rFonts w:ascii="Arial" w:hAnsi="Arial" w:cs="Arial"/>
        <w:sz w:val="20"/>
        <w:szCs w:val="20"/>
        <w:lang w:val="es-ES"/>
      </w:rPr>
      <w:t xml:space="preserve"> </w:t>
    </w:r>
    <w:r w:rsidR="00D95C4C" w:rsidRPr="00C85609">
      <w:rPr>
        <w:rFonts w:ascii="Arial" w:hAnsi="Arial" w:cs="Arial"/>
        <w:sz w:val="20"/>
        <w:szCs w:val="20"/>
        <w:lang w:val="es-ES"/>
      </w:rPr>
      <w:t xml:space="preserve">– page </w:t>
    </w:r>
    <w:r w:rsidR="00D95C4C" w:rsidRPr="00C85609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85609">
      <w:rPr>
        <w:rStyle w:val="PageNumber"/>
        <w:rFonts w:ascii="Arial" w:hAnsi="Arial" w:cs="Arial"/>
        <w:sz w:val="20"/>
        <w:szCs w:val="20"/>
        <w:lang w:val="es-ES"/>
      </w:rPr>
      <w:instrText xml:space="preserve"> PAGE </w:instrText>
    </w:r>
    <w:r w:rsidR="00D95C4C" w:rsidRPr="00C85609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C85609">
      <w:rPr>
        <w:rStyle w:val="PageNumber"/>
        <w:rFonts w:ascii="Arial" w:hAnsi="Arial" w:cs="Arial"/>
        <w:noProof/>
        <w:sz w:val="20"/>
        <w:szCs w:val="20"/>
        <w:lang w:val="es-ES"/>
      </w:rPr>
      <w:t>2</w:t>
    </w:r>
    <w:r w:rsidR="00D95C4C" w:rsidRPr="00C85609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11F21655" w:rsidR="00D95C4C" w:rsidRPr="00EE5D7D" w:rsidRDefault="00EE5D7D" w:rsidP="00EE5D7D">
    <w:pPr>
      <w:pStyle w:val="Header"/>
      <w:jc w:val="right"/>
      <w:rPr>
        <w:rFonts w:ascii="Arial" w:hAnsi="Arial" w:cs="Arial"/>
        <w:lang w:val="es-ES"/>
      </w:rPr>
    </w:pPr>
    <w:r w:rsidRPr="00455314">
      <w:rPr>
        <w:rFonts w:ascii="Arial" w:hAnsi="Arial" w:cs="Arial"/>
        <w:sz w:val="20"/>
        <w:szCs w:val="20"/>
        <w:lang w:val="es-ES"/>
      </w:rPr>
      <w:t>LHE/</w:t>
    </w:r>
    <w:r w:rsidR="000F1529">
      <w:rPr>
        <w:rFonts w:ascii="Arial" w:hAnsi="Arial" w:cs="Arial"/>
        <w:sz w:val="20"/>
        <w:szCs w:val="20"/>
        <w:lang w:val="es-ES"/>
      </w:rPr>
      <w:t>26</w:t>
    </w:r>
    <w:r w:rsidRPr="00455314">
      <w:rPr>
        <w:rFonts w:ascii="Arial" w:hAnsi="Arial" w:cs="Arial"/>
        <w:sz w:val="20"/>
        <w:szCs w:val="20"/>
        <w:lang w:val="es-ES"/>
      </w:rPr>
      <w:t>/</w:t>
    </w:r>
    <w:r w:rsidR="00483586">
      <w:rPr>
        <w:rFonts w:ascii="Arial" w:hAnsi="Arial" w:cs="Arial"/>
        <w:sz w:val="20"/>
        <w:szCs w:val="20"/>
        <w:lang w:val="es-ES"/>
      </w:rPr>
      <w:t>PR</w:t>
    </w:r>
    <w:r w:rsidR="00B157F8">
      <w:rPr>
        <w:rFonts w:ascii="Arial" w:hAnsi="Arial" w:cs="Arial"/>
        <w:sz w:val="20"/>
        <w:szCs w:val="20"/>
        <w:lang w:val="es-ES"/>
      </w:rPr>
      <w:t>/</w:t>
    </w:r>
    <w:r w:rsidR="00BC34F4">
      <w:rPr>
        <w:rFonts w:ascii="Arial" w:hAnsi="Arial" w:cs="Arial"/>
        <w:sz w:val="20"/>
        <w:szCs w:val="20"/>
        <w:lang w:val="es-ES"/>
      </w:rPr>
      <w:t>1</w:t>
    </w:r>
    <w:r w:rsidR="00C85609">
      <w:rPr>
        <w:rFonts w:ascii="Arial" w:hAnsi="Arial" w:cs="Arial"/>
        <w:sz w:val="20"/>
        <w:szCs w:val="20"/>
        <w:lang w:val="es-ES"/>
      </w:rPr>
      <w:t xml:space="preserve"> </w:t>
    </w:r>
    <w:r w:rsidRPr="00455314">
      <w:rPr>
        <w:rFonts w:ascii="Arial" w:hAnsi="Arial" w:cs="Arial"/>
        <w:sz w:val="20"/>
        <w:szCs w:val="20"/>
        <w:lang w:val="es-ES"/>
      </w:rPr>
      <w:t xml:space="preserve">– page 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455314">
      <w:rPr>
        <w:rStyle w:val="PageNumber"/>
        <w:rFonts w:ascii="Arial" w:hAnsi="Arial" w:cs="Arial"/>
        <w:sz w:val="20"/>
        <w:szCs w:val="20"/>
        <w:lang w:val="es-ES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Pr="00EE5D7D">
      <w:rPr>
        <w:rStyle w:val="PageNumber"/>
        <w:rFonts w:ascii="Arial" w:hAnsi="Arial" w:cs="Arial"/>
        <w:sz w:val="20"/>
        <w:szCs w:val="20"/>
        <w:lang w:val="es-ES"/>
      </w:rPr>
      <w:t>2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4024667C" w:rsidR="00D95C4C" w:rsidRPr="00E95AE2" w:rsidRDefault="00D95C4C">
    <w:pPr>
      <w:pStyle w:val="Header"/>
      <w:rPr>
        <w:sz w:val="22"/>
        <w:szCs w:val="22"/>
        <w:lang w:val="en-GB"/>
      </w:rPr>
    </w:pPr>
  </w:p>
  <w:p w14:paraId="5F355250" w14:textId="4F7C6CDA" w:rsidR="004E1760" w:rsidRDefault="00E35CF6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9C2BE4">
      <w:rPr>
        <w:rFonts w:ascii="Arial" w:hAnsi="Arial"/>
        <w:b/>
        <w:noProof/>
        <w:sz w:val="44"/>
        <w:lang w:val="pt-PT"/>
      </w:rPr>
      <w:drawing>
        <wp:anchor distT="0" distB="0" distL="114300" distR="114300" simplePos="0" relativeHeight="251659264" behindDoc="1" locked="0" layoutInCell="1" allowOverlap="1" wp14:anchorId="367FC1D9" wp14:editId="77877EDF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709420" cy="1435735"/>
          <wp:effectExtent l="0" t="0" r="5080" b="0"/>
          <wp:wrapNone/>
          <wp:docPr id="1" name="Imag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143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0131">
      <w:rPr>
        <w:rFonts w:ascii="Arial" w:hAnsi="Arial" w:cs="Arial"/>
        <w:b/>
        <w:sz w:val="44"/>
        <w:szCs w:val="44"/>
        <w:lang w:val="pt-PT"/>
      </w:rPr>
      <w:t>PR</w:t>
    </w:r>
    <w:r w:rsidR="002C0674">
      <w:rPr>
        <w:rFonts w:ascii="Arial" w:hAnsi="Arial" w:cs="Arial"/>
        <w:b/>
        <w:sz w:val="44"/>
        <w:szCs w:val="44"/>
        <w:lang w:val="pt-PT"/>
      </w:rPr>
      <w:t xml:space="preserve"> – RF</w:t>
    </w:r>
    <w:r w:rsidR="005327F0">
      <w:rPr>
        <w:rFonts w:ascii="Arial" w:hAnsi="Arial" w:cs="Arial"/>
        <w:b/>
        <w:sz w:val="44"/>
        <w:szCs w:val="44"/>
        <w:lang w:val="pt-PT"/>
      </w:rPr>
      <w:t>L</w:t>
    </w:r>
  </w:p>
  <w:p w14:paraId="6D1B3489" w14:textId="59D249D9" w:rsidR="004E1760" w:rsidRPr="006F4054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6F4054">
      <w:rPr>
        <w:rFonts w:ascii="Arial" w:hAnsi="Arial" w:cs="Arial"/>
        <w:b/>
        <w:sz w:val="22"/>
        <w:szCs w:val="22"/>
        <w:lang w:val="pt-PT"/>
      </w:rPr>
      <w:t>LHE/2</w:t>
    </w:r>
    <w:r w:rsidR="00BC34F4">
      <w:rPr>
        <w:rFonts w:ascii="Arial" w:hAnsi="Arial" w:cs="Arial"/>
        <w:b/>
        <w:sz w:val="22"/>
        <w:szCs w:val="22"/>
        <w:lang w:val="pt-PT"/>
      </w:rPr>
      <w:t>6</w:t>
    </w:r>
    <w:r w:rsidRPr="006F4054">
      <w:rPr>
        <w:rFonts w:ascii="Arial" w:hAnsi="Arial" w:cs="Arial"/>
        <w:b/>
        <w:sz w:val="22"/>
        <w:szCs w:val="22"/>
        <w:lang w:val="pt-PT"/>
      </w:rPr>
      <w:t>/</w:t>
    </w:r>
    <w:bookmarkStart w:id="1" w:name="_Hlk94624970"/>
    <w:r w:rsidR="00D858FC" w:rsidRPr="006F4054">
      <w:rPr>
        <w:rFonts w:ascii="Arial" w:hAnsi="Arial" w:cs="Arial"/>
        <w:b/>
        <w:sz w:val="22"/>
        <w:szCs w:val="22"/>
        <w:lang w:val="pt-PT"/>
      </w:rPr>
      <w:t>PR</w:t>
    </w:r>
    <w:r w:rsidR="002C0674">
      <w:rPr>
        <w:rFonts w:ascii="Arial" w:hAnsi="Arial" w:cs="Arial"/>
        <w:b/>
        <w:sz w:val="22"/>
        <w:szCs w:val="22"/>
        <w:lang w:val="pt-PT"/>
      </w:rPr>
      <w:t xml:space="preserve"> – RF</w:t>
    </w:r>
    <w:r w:rsidR="005327F0">
      <w:rPr>
        <w:rFonts w:ascii="Arial" w:hAnsi="Arial" w:cs="Arial"/>
        <w:b/>
        <w:sz w:val="22"/>
        <w:szCs w:val="22"/>
        <w:lang w:val="pt-PT"/>
      </w:rPr>
      <w:t>L</w:t>
    </w:r>
    <w:r w:rsidR="00B157F8" w:rsidRPr="006F4054">
      <w:rPr>
        <w:rFonts w:ascii="Arial" w:hAnsi="Arial" w:cs="Arial"/>
        <w:b/>
        <w:sz w:val="22"/>
        <w:szCs w:val="22"/>
        <w:lang w:val="pt-PT"/>
      </w:rPr>
      <w:t>/</w:t>
    </w:r>
    <w:r w:rsidR="0058575E">
      <w:rPr>
        <w:rFonts w:ascii="Arial" w:hAnsi="Arial" w:cs="Arial"/>
        <w:b/>
        <w:sz w:val="22"/>
        <w:szCs w:val="22"/>
        <w:lang w:val="pt-PT"/>
      </w:rPr>
      <w:t>1</w:t>
    </w:r>
  </w:p>
  <w:bookmarkEnd w:id="1"/>
  <w:p w14:paraId="1B4446C3" w14:textId="518441DF" w:rsidR="00D95C4C" w:rsidRPr="0058575E" w:rsidRDefault="00D95C4C" w:rsidP="00655736">
    <w:pPr>
      <w:jc w:val="right"/>
      <w:rPr>
        <w:rFonts w:ascii="Arial" w:eastAsiaTheme="minorEastAsia" w:hAnsi="Arial" w:cs="Arial"/>
        <w:b/>
        <w:color w:val="000000" w:themeColor="text1"/>
        <w:sz w:val="22"/>
        <w:szCs w:val="22"/>
        <w:lang w:val="pt-PT" w:eastAsia="ko-KR"/>
      </w:rPr>
    </w:pPr>
    <w:r w:rsidRPr="0058575E">
      <w:rPr>
        <w:rFonts w:ascii="Arial" w:hAnsi="Arial" w:cs="Arial"/>
        <w:b/>
        <w:color w:val="000000" w:themeColor="text1"/>
        <w:sz w:val="22"/>
        <w:szCs w:val="22"/>
        <w:lang w:val="pt-PT"/>
      </w:rPr>
      <w:t xml:space="preserve">Paris, </w:t>
    </w:r>
    <w:r w:rsidR="00D93A3C">
      <w:rPr>
        <w:rFonts w:ascii="Arial" w:hAnsi="Arial" w:cs="Arial"/>
        <w:b/>
        <w:color w:val="000000" w:themeColor="text1"/>
        <w:sz w:val="22"/>
        <w:szCs w:val="22"/>
        <w:lang w:val="pt-PT"/>
      </w:rPr>
      <w:t>17</w:t>
    </w:r>
    <w:r w:rsidR="0058575E" w:rsidRPr="0058575E">
      <w:rPr>
        <w:rFonts w:ascii="Arial" w:hAnsi="Arial" w:cs="Arial"/>
        <w:b/>
        <w:color w:val="000000" w:themeColor="text1"/>
        <w:sz w:val="22"/>
        <w:szCs w:val="22"/>
        <w:lang w:val="pt-PT"/>
      </w:rPr>
      <w:t xml:space="preserve"> </w:t>
    </w:r>
    <w:r w:rsidR="00E35CF6">
      <w:rPr>
        <w:rFonts w:ascii="Arial" w:hAnsi="Arial" w:cs="Arial"/>
        <w:b/>
        <w:color w:val="000000" w:themeColor="text1"/>
        <w:sz w:val="22"/>
        <w:szCs w:val="22"/>
        <w:lang w:val="pt-PT"/>
      </w:rPr>
      <w:t>avril</w:t>
    </w:r>
    <w:r w:rsidR="006C5C80" w:rsidRPr="0058575E">
      <w:rPr>
        <w:rFonts w:ascii="Arial" w:hAnsi="Arial" w:cs="Arial"/>
        <w:b/>
        <w:color w:val="000000" w:themeColor="text1"/>
        <w:sz w:val="22"/>
        <w:szCs w:val="22"/>
        <w:lang w:val="pt-PT"/>
      </w:rPr>
      <w:t xml:space="preserve"> </w:t>
    </w:r>
    <w:r w:rsidR="00174D0C" w:rsidRPr="0058575E">
      <w:rPr>
        <w:rFonts w:ascii="Arial" w:hAnsi="Arial" w:cs="Arial"/>
        <w:b/>
        <w:color w:val="000000" w:themeColor="text1"/>
        <w:sz w:val="22"/>
        <w:szCs w:val="22"/>
        <w:lang w:val="pt-PT"/>
      </w:rPr>
      <w:t>202</w:t>
    </w:r>
    <w:r w:rsidR="006C5C80" w:rsidRPr="0058575E">
      <w:rPr>
        <w:rFonts w:ascii="Arial" w:hAnsi="Arial" w:cs="Arial"/>
        <w:b/>
        <w:color w:val="000000" w:themeColor="text1"/>
        <w:sz w:val="22"/>
        <w:szCs w:val="22"/>
        <w:lang w:val="pt-PT"/>
      </w:rPr>
      <w:t>6</w:t>
    </w:r>
  </w:p>
  <w:p w14:paraId="255B57FF" w14:textId="72E16658" w:rsidR="00D95C4C" w:rsidRPr="001B4BF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B4BF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E35CF6">
      <w:rPr>
        <w:rFonts w:ascii="Arial" w:hAnsi="Arial" w:cs="Arial"/>
        <w:b/>
        <w:sz w:val="22"/>
        <w:szCs w:val="22"/>
        <w:lang w:val="en-US"/>
      </w:rPr>
      <w:t>anglais</w:t>
    </w:r>
  </w:p>
  <w:p w14:paraId="3C4B8B1B" w14:textId="77777777" w:rsidR="00D95C4C" w:rsidRPr="001B4BF4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83B4249"/>
    <w:multiLevelType w:val="hybridMultilevel"/>
    <w:tmpl w:val="415C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2945"/>
    <w:multiLevelType w:val="hybridMultilevel"/>
    <w:tmpl w:val="EA9CEB2A"/>
    <w:lvl w:ilvl="0" w:tplc="E56E2E4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07BFE"/>
    <w:multiLevelType w:val="hybridMultilevel"/>
    <w:tmpl w:val="2F6A6920"/>
    <w:lvl w:ilvl="0" w:tplc="04090001">
      <w:start w:val="1"/>
      <w:numFmt w:val="bullet"/>
      <w:pStyle w:val="COMPar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44594"/>
    <w:multiLevelType w:val="hybridMultilevel"/>
    <w:tmpl w:val="DD742954"/>
    <w:lvl w:ilvl="0" w:tplc="CD54874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44507"/>
    <w:multiLevelType w:val="hybridMultilevel"/>
    <w:tmpl w:val="BD2CB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C3A35"/>
    <w:multiLevelType w:val="hybridMultilevel"/>
    <w:tmpl w:val="A86CAD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05A40"/>
    <w:multiLevelType w:val="hybridMultilevel"/>
    <w:tmpl w:val="95FC6D06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832F4"/>
    <w:multiLevelType w:val="hybridMultilevel"/>
    <w:tmpl w:val="3BFCA2A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B41E0"/>
    <w:multiLevelType w:val="hybridMultilevel"/>
    <w:tmpl w:val="64A441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C3F2F"/>
    <w:multiLevelType w:val="hybridMultilevel"/>
    <w:tmpl w:val="546898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B599E"/>
    <w:multiLevelType w:val="hybridMultilevel"/>
    <w:tmpl w:val="3BFCA2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77862344">
    <w:abstractNumId w:val="0"/>
  </w:num>
  <w:num w:numId="2" w16cid:durableId="217087148">
    <w:abstractNumId w:val="3"/>
  </w:num>
  <w:num w:numId="3" w16cid:durableId="347945616">
    <w:abstractNumId w:val="4"/>
  </w:num>
  <w:num w:numId="4" w16cid:durableId="1119109097">
    <w:abstractNumId w:val="5"/>
  </w:num>
  <w:num w:numId="5" w16cid:durableId="1445689247">
    <w:abstractNumId w:val="14"/>
  </w:num>
  <w:num w:numId="6" w16cid:durableId="115490126">
    <w:abstractNumId w:val="2"/>
  </w:num>
  <w:num w:numId="7" w16cid:durableId="879122700">
    <w:abstractNumId w:val="13"/>
  </w:num>
  <w:num w:numId="8" w16cid:durableId="96411054">
    <w:abstractNumId w:val="6"/>
  </w:num>
  <w:num w:numId="9" w16cid:durableId="412431494">
    <w:abstractNumId w:val="3"/>
  </w:num>
  <w:num w:numId="10" w16cid:durableId="1764911156">
    <w:abstractNumId w:val="11"/>
  </w:num>
  <w:num w:numId="11" w16cid:durableId="1219779918">
    <w:abstractNumId w:val="7"/>
  </w:num>
  <w:num w:numId="12" w16cid:durableId="981232295">
    <w:abstractNumId w:val="3"/>
  </w:num>
  <w:num w:numId="13" w16cid:durableId="850728957">
    <w:abstractNumId w:val="3"/>
  </w:num>
  <w:num w:numId="14" w16cid:durableId="579409622">
    <w:abstractNumId w:val="8"/>
  </w:num>
  <w:num w:numId="15" w16cid:durableId="1056899928">
    <w:abstractNumId w:val="3"/>
  </w:num>
  <w:num w:numId="16" w16cid:durableId="204413707">
    <w:abstractNumId w:val="1"/>
  </w:num>
  <w:num w:numId="17" w16cid:durableId="1759936446">
    <w:abstractNumId w:val="12"/>
  </w:num>
  <w:num w:numId="18" w16cid:durableId="225921244">
    <w:abstractNumId w:val="3"/>
  </w:num>
  <w:num w:numId="19" w16cid:durableId="341054409">
    <w:abstractNumId w:val="9"/>
  </w:num>
  <w:num w:numId="20" w16cid:durableId="1827630220">
    <w:abstractNumId w:val="3"/>
  </w:num>
  <w:num w:numId="21" w16cid:durableId="323093691">
    <w:abstractNumId w:val="3"/>
  </w:num>
  <w:num w:numId="22" w16cid:durableId="2007589223">
    <w:abstractNumId w:val="10"/>
  </w:num>
  <w:num w:numId="23" w16cid:durableId="206797190">
    <w:abstractNumId w:val="3"/>
  </w:num>
  <w:num w:numId="24" w16cid:durableId="8987136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1449"/>
    <w:rsid w:val="000048ED"/>
    <w:rsid w:val="000052FF"/>
    <w:rsid w:val="00014915"/>
    <w:rsid w:val="00021B11"/>
    <w:rsid w:val="00027BAC"/>
    <w:rsid w:val="00032E1B"/>
    <w:rsid w:val="00041A66"/>
    <w:rsid w:val="00042D88"/>
    <w:rsid w:val="0005176E"/>
    <w:rsid w:val="00051C77"/>
    <w:rsid w:val="00063E75"/>
    <w:rsid w:val="00065E54"/>
    <w:rsid w:val="0006754A"/>
    <w:rsid w:val="0007099E"/>
    <w:rsid w:val="000765F7"/>
    <w:rsid w:val="00077AB7"/>
    <w:rsid w:val="00081CD8"/>
    <w:rsid w:val="00091385"/>
    <w:rsid w:val="00092399"/>
    <w:rsid w:val="000A3FF4"/>
    <w:rsid w:val="000A7F0E"/>
    <w:rsid w:val="000B1C8F"/>
    <w:rsid w:val="000B52AE"/>
    <w:rsid w:val="000B60A9"/>
    <w:rsid w:val="000C0D61"/>
    <w:rsid w:val="000C3810"/>
    <w:rsid w:val="000C4FAA"/>
    <w:rsid w:val="000D0333"/>
    <w:rsid w:val="000D3B33"/>
    <w:rsid w:val="000D65F4"/>
    <w:rsid w:val="000F1529"/>
    <w:rsid w:val="000F2E0A"/>
    <w:rsid w:val="000F3A3F"/>
    <w:rsid w:val="00101928"/>
    <w:rsid w:val="00102557"/>
    <w:rsid w:val="001169EE"/>
    <w:rsid w:val="00121FA9"/>
    <w:rsid w:val="00122F37"/>
    <w:rsid w:val="00126CC3"/>
    <w:rsid w:val="00127407"/>
    <w:rsid w:val="00151E44"/>
    <w:rsid w:val="00152867"/>
    <w:rsid w:val="00154AA4"/>
    <w:rsid w:val="0015772D"/>
    <w:rsid w:val="00164D56"/>
    <w:rsid w:val="00165C27"/>
    <w:rsid w:val="00167B10"/>
    <w:rsid w:val="0017402F"/>
    <w:rsid w:val="00174D0C"/>
    <w:rsid w:val="00177C97"/>
    <w:rsid w:val="00181E43"/>
    <w:rsid w:val="00190205"/>
    <w:rsid w:val="001914ED"/>
    <w:rsid w:val="00192A23"/>
    <w:rsid w:val="00196535"/>
    <w:rsid w:val="00196C1B"/>
    <w:rsid w:val="001A4513"/>
    <w:rsid w:val="001A5529"/>
    <w:rsid w:val="001B0F73"/>
    <w:rsid w:val="001B4BF4"/>
    <w:rsid w:val="001B7F3C"/>
    <w:rsid w:val="001C2DB7"/>
    <w:rsid w:val="001C7A1B"/>
    <w:rsid w:val="001D14FE"/>
    <w:rsid w:val="001D5C04"/>
    <w:rsid w:val="001E135E"/>
    <w:rsid w:val="001E2D73"/>
    <w:rsid w:val="001E4609"/>
    <w:rsid w:val="001E4A28"/>
    <w:rsid w:val="001F26CF"/>
    <w:rsid w:val="001F3336"/>
    <w:rsid w:val="001F4E62"/>
    <w:rsid w:val="001F7778"/>
    <w:rsid w:val="002070F3"/>
    <w:rsid w:val="00216571"/>
    <w:rsid w:val="00216BD3"/>
    <w:rsid w:val="00222A2D"/>
    <w:rsid w:val="00223029"/>
    <w:rsid w:val="002343E9"/>
    <w:rsid w:val="00234745"/>
    <w:rsid w:val="002351A6"/>
    <w:rsid w:val="002407AF"/>
    <w:rsid w:val="00256705"/>
    <w:rsid w:val="0026221A"/>
    <w:rsid w:val="00271672"/>
    <w:rsid w:val="00273B6D"/>
    <w:rsid w:val="0027466B"/>
    <w:rsid w:val="00277688"/>
    <w:rsid w:val="0028389E"/>
    <w:rsid w:val="002838A5"/>
    <w:rsid w:val="00285BB4"/>
    <w:rsid w:val="00294E0B"/>
    <w:rsid w:val="00295087"/>
    <w:rsid w:val="002A0A07"/>
    <w:rsid w:val="002C0674"/>
    <w:rsid w:val="002C08C0"/>
    <w:rsid w:val="002C09E3"/>
    <w:rsid w:val="002C7BC0"/>
    <w:rsid w:val="002C7D84"/>
    <w:rsid w:val="002D1244"/>
    <w:rsid w:val="002D2F14"/>
    <w:rsid w:val="002D4FAD"/>
    <w:rsid w:val="002E4374"/>
    <w:rsid w:val="002F1347"/>
    <w:rsid w:val="002F3712"/>
    <w:rsid w:val="003046B9"/>
    <w:rsid w:val="0031390F"/>
    <w:rsid w:val="0031456C"/>
    <w:rsid w:val="00321F44"/>
    <w:rsid w:val="003309B4"/>
    <w:rsid w:val="00334E70"/>
    <w:rsid w:val="00337CEB"/>
    <w:rsid w:val="00344B58"/>
    <w:rsid w:val="0034539A"/>
    <w:rsid w:val="00345CB4"/>
    <w:rsid w:val="00356411"/>
    <w:rsid w:val="00360422"/>
    <w:rsid w:val="0036658D"/>
    <w:rsid w:val="003734C1"/>
    <w:rsid w:val="0037433D"/>
    <w:rsid w:val="00375219"/>
    <w:rsid w:val="00375D42"/>
    <w:rsid w:val="0037764B"/>
    <w:rsid w:val="00394D8A"/>
    <w:rsid w:val="00397FB4"/>
    <w:rsid w:val="003B381F"/>
    <w:rsid w:val="003B7522"/>
    <w:rsid w:val="003B769E"/>
    <w:rsid w:val="003B7A5A"/>
    <w:rsid w:val="003B7E4F"/>
    <w:rsid w:val="003C0BE9"/>
    <w:rsid w:val="003C2C8F"/>
    <w:rsid w:val="003C3534"/>
    <w:rsid w:val="003D069C"/>
    <w:rsid w:val="003D7646"/>
    <w:rsid w:val="003E4C49"/>
    <w:rsid w:val="003F005C"/>
    <w:rsid w:val="003F113A"/>
    <w:rsid w:val="003F37A1"/>
    <w:rsid w:val="003F3E63"/>
    <w:rsid w:val="003F7926"/>
    <w:rsid w:val="004005EB"/>
    <w:rsid w:val="00404CC0"/>
    <w:rsid w:val="0040534D"/>
    <w:rsid w:val="00407480"/>
    <w:rsid w:val="00407BCE"/>
    <w:rsid w:val="00414643"/>
    <w:rsid w:val="00414BD8"/>
    <w:rsid w:val="0042204A"/>
    <w:rsid w:val="00426DE5"/>
    <w:rsid w:val="00431DC4"/>
    <w:rsid w:val="004421E5"/>
    <w:rsid w:val="00447DAD"/>
    <w:rsid w:val="00452284"/>
    <w:rsid w:val="00455314"/>
    <w:rsid w:val="00457C8E"/>
    <w:rsid w:val="00461C17"/>
    <w:rsid w:val="0046335E"/>
    <w:rsid w:val="0046526F"/>
    <w:rsid w:val="00470E5D"/>
    <w:rsid w:val="00471ECA"/>
    <w:rsid w:val="00476FEA"/>
    <w:rsid w:val="00483586"/>
    <w:rsid w:val="004856CA"/>
    <w:rsid w:val="00487E67"/>
    <w:rsid w:val="0049351C"/>
    <w:rsid w:val="0049671B"/>
    <w:rsid w:val="0049705E"/>
    <w:rsid w:val="004A2875"/>
    <w:rsid w:val="004A34A0"/>
    <w:rsid w:val="004B251B"/>
    <w:rsid w:val="004B7A16"/>
    <w:rsid w:val="004C03DF"/>
    <w:rsid w:val="004C17DD"/>
    <w:rsid w:val="004C23F2"/>
    <w:rsid w:val="004C7C82"/>
    <w:rsid w:val="004E1760"/>
    <w:rsid w:val="004E7232"/>
    <w:rsid w:val="005008A8"/>
    <w:rsid w:val="0050643B"/>
    <w:rsid w:val="00513405"/>
    <w:rsid w:val="00513C3F"/>
    <w:rsid w:val="00514C11"/>
    <w:rsid w:val="005150FE"/>
    <w:rsid w:val="0051658A"/>
    <w:rsid w:val="00517FD8"/>
    <w:rsid w:val="00524738"/>
    <w:rsid w:val="00526B7B"/>
    <w:rsid w:val="005308CE"/>
    <w:rsid w:val="005327F0"/>
    <w:rsid w:val="0053318C"/>
    <w:rsid w:val="00540109"/>
    <w:rsid w:val="00553174"/>
    <w:rsid w:val="00563412"/>
    <w:rsid w:val="0056538E"/>
    <w:rsid w:val="00566B91"/>
    <w:rsid w:val="00572D15"/>
    <w:rsid w:val="005731CD"/>
    <w:rsid w:val="0057439C"/>
    <w:rsid w:val="00582143"/>
    <w:rsid w:val="0058575E"/>
    <w:rsid w:val="00594988"/>
    <w:rsid w:val="005A52C6"/>
    <w:rsid w:val="005A785C"/>
    <w:rsid w:val="005B0127"/>
    <w:rsid w:val="005B7A35"/>
    <w:rsid w:val="005C0FB5"/>
    <w:rsid w:val="005C1103"/>
    <w:rsid w:val="005C4B73"/>
    <w:rsid w:val="005C55AB"/>
    <w:rsid w:val="005E1D2B"/>
    <w:rsid w:val="005E1D7C"/>
    <w:rsid w:val="005E7074"/>
    <w:rsid w:val="005F23D7"/>
    <w:rsid w:val="005F286C"/>
    <w:rsid w:val="005F2BAF"/>
    <w:rsid w:val="00600D93"/>
    <w:rsid w:val="006121F5"/>
    <w:rsid w:val="0061543F"/>
    <w:rsid w:val="006176E2"/>
    <w:rsid w:val="00626BEA"/>
    <w:rsid w:val="0063300C"/>
    <w:rsid w:val="0063417A"/>
    <w:rsid w:val="006423F9"/>
    <w:rsid w:val="00651A5B"/>
    <w:rsid w:val="006550B9"/>
    <w:rsid w:val="00655736"/>
    <w:rsid w:val="00656A6B"/>
    <w:rsid w:val="00662236"/>
    <w:rsid w:val="00663B8D"/>
    <w:rsid w:val="00675E3A"/>
    <w:rsid w:val="006844D9"/>
    <w:rsid w:val="00690BA5"/>
    <w:rsid w:val="00696C8D"/>
    <w:rsid w:val="00697CFC"/>
    <w:rsid w:val="006A22FF"/>
    <w:rsid w:val="006A2AC2"/>
    <w:rsid w:val="006A3617"/>
    <w:rsid w:val="006A64ED"/>
    <w:rsid w:val="006B3D69"/>
    <w:rsid w:val="006B4452"/>
    <w:rsid w:val="006B49A0"/>
    <w:rsid w:val="006C07E3"/>
    <w:rsid w:val="006C374E"/>
    <w:rsid w:val="006C5C80"/>
    <w:rsid w:val="006C7790"/>
    <w:rsid w:val="006C79B0"/>
    <w:rsid w:val="006E46E4"/>
    <w:rsid w:val="006E75EB"/>
    <w:rsid w:val="006E7813"/>
    <w:rsid w:val="006F4054"/>
    <w:rsid w:val="00717DA5"/>
    <w:rsid w:val="007250E3"/>
    <w:rsid w:val="00734159"/>
    <w:rsid w:val="00734E4A"/>
    <w:rsid w:val="007413D8"/>
    <w:rsid w:val="00741EC2"/>
    <w:rsid w:val="00744484"/>
    <w:rsid w:val="00747566"/>
    <w:rsid w:val="00765D88"/>
    <w:rsid w:val="00773188"/>
    <w:rsid w:val="00783782"/>
    <w:rsid w:val="00784B8C"/>
    <w:rsid w:val="00784D93"/>
    <w:rsid w:val="007879E1"/>
    <w:rsid w:val="00787FF0"/>
    <w:rsid w:val="00793854"/>
    <w:rsid w:val="007965F4"/>
    <w:rsid w:val="007A1719"/>
    <w:rsid w:val="007A6A08"/>
    <w:rsid w:val="007A7EC1"/>
    <w:rsid w:val="007B68E1"/>
    <w:rsid w:val="007D79B5"/>
    <w:rsid w:val="007F2C8E"/>
    <w:rsid w:val="007F638D"/>
    <w:rsid w:val="00800233"/>
    <w:rsid w:val="00800B7B"/>
    <w:rsid w:val="00800BBC"/>
    <w:rsid w:val="00822F27"/>
    <w:rsid w:val="00823A11"/>
    <w:rsid w:val="0082572A"/>
    <w:rsid w:val="00836CF8"/>
    <w:rsid w:val="008429DE"/>
    <w:rsid w:val="0085188D"/>
    <w:rsid w:val="00851C45"/>
    <w:rsid w:val="00852B9B"/>
    <w:rsid w:val="008537EA"/>
    <w:rsid w:val="0085405E"/>
    <w:rsid w:val="0085414A"/>
    <w:rsid w:val="00857EB9"/>
    <w:rsid w:val="0086269D"/>
    <w:rsid w:val="00864A15"/>
    <w:rsid w:val="0086543A"/>
    <w:rsid w:val="008679EE"/>
    <w:rsid w:val="008724E5"/>
    <w:rsid w:val="00873BF5"/>
    <w:rsid w:val="008771BB"/>
    <w:rsid w:val="00883CDC"/>
    <w:rsid w:val="00884A9D"/>
    <w:rsid w:val="0088512B"/>
    <w:rsid w:val="008916ED"/>
    <w:rsid w:val="008939BB"/>
    <w:rsid w:val="008A10EC"/>
    <w:rsid w:val="008A2099"/>
    <w:rsid w:val="008A2B2D"/>
    <w:rsid w:val="008A3D90"/>
    <w:rsid w:val="008A4E1E"/>
    <w:rsid w:val="008C296C"/>
    <w:rsid w:val="008C55F4"/>
    <w:rsid w:val="008C6009"/>
    <w:rsid w:val="008D4305"/>
    <w:rsid w:val="008E1A85"/>
    <w:rsid w:val="008E46B3"/>
    <w:rsid w:val="008E7E4C"/>
    <w:rsid w:val="008F0C86"/>
    <w:rsid w:val="008F342C"/>
    <w:rsid w:val="009009F5"/>
    <w:rsid w:val="00907E74"/>
    <w:rsid w:val="009163A7"/>
    <w:rsid w:val="0092198F"/>
    <w:rsid w:val="00946D0B"/>
    <w:rsid w:val="00955877"/>
    <w:rsid w:val="00962034"/>
    <w:rsid w:val="00964FE4"/>
    <w:rsid w:val="00967316"/>
    <w:rsid w:val="00973942"/>
    <w:rsid w:val="00980820"/>
    <w:rsid w:val="00983AE9"/>
    <w:rsid w:val="00990820"/>
    <w:rsid w:val="00992976"/>
    <w:rsid w:val="009A18CD"/>
    <w:rsid w:val="009B7AD9"/>
    <w:rsid w:val="009C0117"/>
    <w:rsid w:val="009C2EB2"/>
    <w:rsid w:val="009D5428"/>
    <w:rsid w:val="009F1922"/>
    <w:rsid w:val="009F1E4C"/>
    <w:rsid w:val="00A12558"/>
    <w:rsid w:val="00A12BFD"/>
    <w:rsid w:val="00A13903"/>
    <w:rsid w:val="00A25F1D"/>
    <w:rsid w:val="00A30A58"/>
    <w:rsid w:val="00A3334F"/>
    <w:rsid w:val="00A34ED5"/>
    <w:rsid w:val="00A45DBF"/>
    <w:rsid w:val="00A4733E"/>
    <w:rsid w:val="00A50FFA"/>
    <w:rsid w:val="00A53BED"/>
    <w:rsid w:val="00A53F11"/>
    <w:rsid w:val="00A5725D"/>
    <w:rsid w:val="00A725CF"/>
    <w:rsid w:val="00A755A2"/>
    <w:rsid w:val="00A756CA"/>
    <w:rsid w:val="00A80CE3"/>
    <w:rsid w:val="00A8445C"/>
    <w:rsid w:val="00A8529F"/>
    <w:rsid w:val="00A85E11"/>
    <w:rsid w:val="00A865F9"/>
    <w:rsid w:val="00A92A8A"/>
    <w:rsid w:val="00AA6660"/>
    <w:rsid w:val="00AB260E"/>
    <w:rsid w:val="00AB2C36"/>
    <w:rsid w:val="00AB6DDE"/>
    <w:rsid w:val="00AB70B6"/>
    <w:rsid w:val="00AC2281"/>
    <w:rsid w:val="00AD14CD"/>
    <w:rsid w:val="00AD1A86"/>
    <w:rsid w:val="00AD7DD1"/>
    <w:rsid w:val="00AE103E"/>
    <w:rsid w:val="00AE33FA"/>
    <w:rsid w:val="00AE5AB6"/>
    <w:rsid w:val="00AF0A07"/>
    <w:rsid w:val="00AF1041"/>
    <w:rsid w:val="00AF45A7"/>
    <w:rsid w:val="00AF4AEC"/>
    <w:rsid w:val="00AF625E"/>
    <w:rsid w:val="00AF70EC"/>
    <w:rsid w:val="00AF7248"/>
    <w:rsid w:val="00B139BE"/>
    <w:rsid w:val="00B14BED"/>
    <w:rsid w:val="00B157F8"/>
    <w:rsid w:val="00B2172B"/>
    <w:rsid w:val="00B21B0F"/>
    <w:rsid w:val="00B359B9"/>
    <w:rsid w:val="00B4111A"/>
    <w:rsid w:val="00B542E5"/>
    <w:rsid w:val="00B546A6"/>
    <w:rsid w:val="00B56286"/>
    <w:rsid w:val="00B61458"/>
    <w:rsid w:val="00B64589"/>
    <w:rsid w:val="00B66F6D"/>
    <w:rsid w:val="00B706B3"/>
    <w:rsid w:val="00B83F99"/>
    <w:rsid w:val="00B906F1"/>
    <w:rsid w:val="00B9146E"/>
    <w:rsid w:val="00B917D2"/>
    <w:rsid w:val="00B95D18"/>
    <w:rsid w:val="00BA15CF"/>
    <w:rsid w:val="00BA241A"/>
    <w:rsid w:val="00BB04AF"/>
    <w:rsid w:val="00BB158C"/>
    <w:rsid w:val="00BB4530"/>
    <w:rsid w:val="00BC34F4"/>
    <w:rsid w:val="00BC37C4"/>
    <w:rsid w:val="00BC3A77"/>
    <w:rsid w:val="00BD0245"/>
    <w:rsid w:val="00BD3996"/>
    <w:rsid w:val="00BD522C"/>
    <w:rsid w:val="00BD52C9"/>
    <w:rsid w:val="00BD5DFC"/>
    <w:rsid w:val="00BE6354"/>
    <w:rsid w:val="00BF2F9D"/>
    <w:rsid w:val="00C02C98"/>
    <w:rsid w:val="00C05033"/>
    <w:rsid w:val="00C138D1"/>
    <w:rsid w:val="00C20036"/>
    <w:rsid w:val="00C22B32"/>
    <w:rsid w:val="00C23A97"/>
    <w:rsid w:val="00C24081"/>
    <w:rsid w:val="00C25B18"/>
    <w:rsid w:val="00C25FA2"/>
    <w:rsid w:val="00C302B1"/>
    <w:rsid w:val="00C350EB"/>
    <w:rsid w:val="00C52EBE"/>
    <w:rsid w:val="00C5776D"/>
    <w:rsid w:val="00C64855"/>
    <w:rsid w:val="00C70EA7"/>
    <w:rsid w:val="00C71344"/>
    <w:rsid w:val="00C7433F"/>
    <w:rsid w:val="00C7516E"/>
    <w:rsid w:val="00C75374"/>
    <w:rsid w:val="00C75770"/>
    <w:rsid w:val="00C75CDB"/>
    <w:rsid w:val="00C8519D"/>
    <w:rsid w:val="00C85609"/>
    <w:rsid w:val="00C915F2"/>
    <w:rsid w:val="00C9225A"/>
    <w:rsid w:val="00C96CCE"/>
    <w:rsid w:val="00CA1D43"/>
    <w:rsid w:val="00CA1E74"/>
    <w:rsid w:val="00CA56BB"/>
    <w:rsid w:val="00CB0542"/>
    <w:rsid w:val="00CB4072"/>
    <w:rsid w:val="00CC2565"/>
    <w:rsid w:val="00CD00B7"/>
    <w:rsid w:val="00CD460E"/>
    <w:rsid w:val="00CD4B2C"/>
    <w:rsid w:val="00CD524A"/>
    <w:rsid w:val="00CE10A3"/>
    <w:rsid w:val="00CE5E9A"/>
    <w:rsid w:val="00CE71E5"/>
    <w:rsid w:val="00CF6230"/>
    <w:rsid w:val="00D00969"/>
    <w:rsid w:val="00D00B2B"/>
    <w:rsid w:val="00D024C1"/>
    <w:rsid w:val="00D15011"/>
    <w:rsid w:val="00D231E0"/>
    <w:rsid w:val="00D24877"/>
    <w:rsid w:val="00D263F6"/>
    <w:rsid w:val="00D26FE0"/>
    <w:rsid w:val="00D33D76"/>
    <w:rsid w:val="00D34CC4"/>
    <w:rsid w:val="00D53E1F"/>
    <w:rsid w:val="00D633D8"/>
    <w:rsid w:val="00D64CA0"/>
    <w:rsid w:val="00D7105A"/>
    <w:rsid w:val="00D734E0"/>
    <w:rsid w:val="00D824CF"/>
    <w:rsid w:val="00D8250F"/>
    <w:rsid w:val="00D858FC"/>
    <w:rsid w:val="00D86BB3"/>
    <w:rsid w:val="00D92E8F"/>
    <w:rsid w:val="00D93A3C"/>
    <w:rsid w:val="00D95C4C"/>
    <w:rsid w:val="00DA36ED"/>
    <w:rsid w:val="00DA5AA2"/>
    <w:rsid w:val="00DA7765"/>
    <w:rsid w:val="00DB1AB9"/>
    <w:rsid w:val="00DB48FE"/>
    <w:rsid w:val="00DC0353"/>
    <w:rsid w:val="00DC0516"/>
    <w:rsid w:val="00DD22C9"/>
    <w:rsid w:val="00DD2C73"/>
    <w:rsid w:val="00DD4BFB"/>
    <w:rsid w:val="00DE34F1"/>
    <w:rsid w:val="00DE6160"/>
    <w:rsid w:val="00DF4942"/>
    <w:rsid w:val="00DF6907"/>
    <w:rsid w:val="00E011D5"/>
    <w:rsid w:val="00E019FC"/>
    <w:rsid w:val="00E14327"/>
    <w:rsid w:val="00E16EFD"/>
    <w:rsid w:val="00E20AE4"/>
    <w:rsid w:val="00E2125F"/>
    <w:rsid w:val="00E244E1"/>
    <w:rsid w:val="00E27368"/>
    <w:rsid w:val="00E32041"/>
    <w:rsid w:val="00E35CF6"/>
    <w:rsid w:val="00E4150C"/>
    <w:rsid w:val="00E46C23"/>
    <w:rsid w:val="00E53590"/>
    <w:rsid w:val="00E5638D"/>
    <w:rsid w:val="00E627B1"/>
    <w:rsid w:val="00E70169"/>
    <w:rsid w:val="00E73700"/>
    <w:rsid w:val="00E822F3"/>
    <w:rsid w:val="00E86C63"/>
    <w:rsid w:val="00E86F59"/>
    <w:rsid w:val="00E9376C"/>
    <w:rsid w:val="00E95AE2"/>
    <w:rsid w:val="00EA335E"/>
    <w:rsid w:val="00EA528C"/>
    <w:rsid w:val="00EA580C"/>
    <w:rsid w:val="00EA6B75"/>
    <w:rsid w:val="00EC2FE9"/>
    <w:rsid w:val="00EC32F2"/>
    <w:rsid w:val="00EC6F8D"/>
    <w:rsid w:val="00ED39B2"/>
    <w:rsid w:val="00ED64C0"/>
    <w:rsid w:val="00EE0301"/>
    <w:rsid w:val="00EE49F4"/>
    <w:rsid w:val="00EE5D7D"/>
    <w:rsid w:val="00EF0131"/>
    <w:rsid w:val="00EF34E2"/>
    <w:rsid w:val="00F30DC6"/>
    <w:rsid w:val="00F32C23"/>
    <w:rsid w:val="00F33822"/>
    <w:rsid w:val="00F42FA2"/>
    <w:rsid w:val="00F44727"/>
    <w:rsid w:val="00F45B84"/>
    <w:rsid w:val="00F53DE9"/>
    <w:rsid w:val="00F5548A"/>
    <w:rsid w:val="00F55FA1"/>
    <w:rsid w:val="00F56FA1"/>
    <w:rsid w:val="00F576CB"/>
    <w:rsid w:val="00F64B11"/>
    <w:rsid w:val="00F64F57"/>
    <w:rsid w:val="00F7035D"/>
    <w:rsid w:val="00F71A02"/>
    <w:rsid w:val="00F771CF"/>
    <w:rsid w:val="00F82595"/>
    <w:rsid w:val="00F82C3A"/>
    <w:rsid w:val="00F851A4"/>
    <w:rsid w:val="00F92792"/>
    <w:rsid w:val="00FA0D63"/>
    <w:rsid w:val="00FA794F"/>
    <w:rsid w:val="00FB2DFB"/>
    <w:rsid w:val="00FB434E"/>
    <w:rsid w:val="00FC3480"/>
    <w:rsid w:val="00FD1226"/>
    <w:rsid w:val="00FE5AE1"/>
    <w:rsid w:val="00FE6C4C"/>
    <w:rsid w:val="00FF4830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4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1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2"/>
      </w:num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3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A2875"/>
    <w:pPr>
      <w:ind w:left="720"/>
      <w:contextualSpacing/>
    </w:pPr>
  </w:style>
  <w:style w:type="paragraph" w:styleId="Revision">
    <w:name w:val="Revision"/>
    <w:hidden/>
    <w:uiPriority w:val="99"/>
    <w:semiHidden/>
    <w:rsid w:val="00D34CC4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5C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C80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6C5C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F0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C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C8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C8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71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Martinotti, Alessandro</cp:lastModifiedBy>
  <cp:revision>23</cp:revision>
  <cp:lastPrinted>2026-03-31T08:05:00Z</cp:lastPrinted>
  <dcterms:created xsi:type="dcterms:W3CDTF">2026-04-10T07:47:00Z</dcterms:created>
  <dcterms:modified xsi:type="dcterms:W3CDTF">2026-04-17T15:30:00Z</dcterms:modified>
</cp:coreProperties>
</file>