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5E36E" w14:textId="354D7038" w:rsidR="00EC6F8D" w:rsidRPr="00083E12" w:rsidRDefault="00EC6F8D" w:rsidP="00F5638E">
      <w:pPr>
        <w:spacing w:before="1440"/>
        <w:jc w:val="center"/>
        <w:rPr>
          <w:rFonts w:ascii="Arial" w:hAnsi="Arial" w:cs="Arial"/>
          <w:b/>
          <w:sz w:val="22"/>
          <w:szCs w:val="22"/>
        </w:rPr>
      </w:pPr>
      <w:r w:rsidRPr="00083E12">
        <w:rPr>
          <w:rFonts w:ascii="Arial" w:hAnsi="Arial" w:cs="Arial"/>
          <w:b/>
          <w:sz w:val="22"/>
          <w:szCs w:val="22"/>
        </w:rPr>
        <w:t xml:space="preserve">CONVENTION </w:t>
      </w:r>
      <w:r w:rsidR="00F5638E" w:rsidRPr="00083E12">
        <w:rPr>
          <w:rFonts w:ascii="Arial" w:hAnsi="Arial" w:cs="Arial"/>
          <w:b/>
          <w:sz w:val="22"/>
          <w:szCs w:val="22"/>
        </w:rPr>
        <w:t xml:space="preserve">POUR LA SAUVEGARDE DU </w:t>
      </w:r>
      <w:r w:rsidR="00F5638E" w:rsidRPr="00083E12">
        <w:rPr>
          <w:rFonts w:ascii="Arial" w:hAnsi="Arial" w:cs="Arial"/>
          <w:b/>
          <w:sz w:val="22"/>
          <w:szCs w:val="22"/>
        </w:rPr>
        <w:br/>
        <w:t>PATRIMOINE CULTUREL IMMATÉRIEL</w:t>
      </w:r>
    </w:p>
    <w:p w14:paraId="6D8777F0" w14:textId="77777777" w:rsidR="007D66E1" w:rsidRPr="00083E12" w:rsidRDefault="007D66E1" w:rsidP="00EC6F8D">
      <w:pPr>
        <w:spacing w:before="1440"/>
        <w:jc w:val="center"/>
        <w:rPr>
          <w:rFonts w:ascii="Arial" w:hAnsi="Arial" w:cs="Arial"/>
          <w:b/>
          <w:sz w:val="22"/>
          <w:szCs w:val="22"/>
        </w:rPr>
      </w:pPr>
    </w:p>
    <w:p w14:paraId="50611DA2" w14:textId="7B1F7E44" w:rsidR="00617078" w:rsidRPr="00083E12" w:rsidRDefault="00F5638E" w:rsidP="00B95AB6">
      <w:pPr>
        <w:spacing w:before="2000" w:after="2000"/>
        <w:jc w:val="center"/>
        <w:rPr>
          <w:rFonts w:ascii="Arial" w:hAnsi="Arial" w:cs="Arial"/>
          <w:b/>
          <w:bCs/>
          <w:sz w:val="32"/>
          <w:szCs w:val="32"/>
        </w:rPr>
      </w:pPr>
      <w:r w:rsidRPr="00083E12">
        <w:rPr>
          <w:rFonts w:ascii="Arial" w:hAnsi="Arial" w:cs="Arial"/>
          <w:b/>
          <w:bCs/>
          <w:sz w:val="32"/>
          <w:szCs w:val="32"/>
        </w:rPr>
        <w:t xml:space="preserve">Calendrier des réunions statutaires en </w:t>
      </w:r>
      <w:r w:rsidR="007D66E1" w:rsidRPr="00083E12">
        <w:rPr>
          <w:rFonts w:ascii="Arial" w:hAnsi="Arial" w:cs="Arial"/>
          <w:b/>
          <w:bCs/>
          <w:sz w:val="32"/>
          <w:szCs w:val="32"/>
        </w:rPr>
        <w:t>202</w:t>
      </w:r>
      <w:r w:rsidR="00814FFF" w:rsidRPr="00083E12">
        <w:rPr>
          <w:rFonts w:ascii="Arial" w:hAnsi="Arial" w:cs="Arial"/>
          <w:b/>
          <w:bCs/>
          <w:sz w:val="32"/>
          <w:szCs w:val="32"/>
        </w:rPr>
        <w:t>6</w:t>
      </w:r>
    </w:p>
    <w:p w14:paraId="59920478" w14:textId="2FA70471" w:rsidR="004A2875" w:rsidRPr="00083E12" w:rsidRDefault="004A2875" w:rsidP="00B95AB6">
      <w:pPr>
        <w:pStyle w:val="Sansinterligne2"/>
        <w:spacing w:before="1200"/>
        <w:jc w:val="center"/>
        <w:rPr>
          <w:rFonts w:ascii="Arial" w:hAnsi="Arial" w:cs="Arial"/>
          <w:b/>
          <w:sz w:val="22"/>
          <w:szCs w:val="22"/>
        </w:rPr>
      </w:pPr>
    </w:p>
    <w:p w14:paraId="713D819F" w14:textId="77777777" w:rsidR="004A2875" w:rsidRPr="00083E12" w:rsidRDefault="00655736" w:rsidP="004A2875">
      <w:pPr>
        <w:pStyle w:val="ListParagraph"/>
        <w:keepLines/>
        <w:numPr>
          <w:ilvl w:val="0"/>
          <w:numId w:val="13"/>
        </w:numPr>
        <w:spacing w:after="240"/>
        <w:ind w:left="567" w:hanging="567"/>
        <w:contextualSpacing w:val="0"/>
        <w:rPr>
          <w:rFonts w:ascii="Arial" w:hAnsi="Arial" w:cs="Arial"/>
          <w:b/>
          <w:snapToGrid w:val="0"/>
          <w:sz w:val="22"/>
          <w:szCs w:val="22"/>
          <w:lang w:eastAsia="en-US"/>
        </w:rPr>
      </w:pPr>
      <w:r w:rsidRPr="00083E12">
        <w:br w:type="page"/>
      </w:r>
    </w:p>
    <w:p w14:paraId="63E4D9B4" w14:textId="4DCFFE3E" w:rsidR="004D4943" w:rsidRPr="00083E12" w:rsidRDefault="00F5638E" w:rsidP="00607AB3">
      <w:pPr>
        <w:tabs>
          <w:tab w:val="center" w:pos="4819"/>
          <w:tab w:val="left" w:pos="8775"/>
        </w:tabs>
        <w:spacing w:before="360" w:after="240"/>
        <w:ind w:left="142"/>
        <w:jc w:val="center"/>
        <w:rPr>
          <w:rFonts w:ascii="Arial" w:hAnsi="Arial" w:cs="Arial"/>
          <w:b/>
          <w:sz w:val="22"/>
          <w:szCs w:val="22"/>
        </w:rPr>
      </w:pPr>
      <w:r w:rsidRPr="00083E12">
        <w:rPr>
          <w:rFonts w:ascii="Arial" w:hAnsi="Arial" w:cs="Arial"/>
          <w:b/>
          <w:sz w:val="22"/>
          <w:szCs w:val="22"/>
        </w:rPr>
        <w:lastRenderedPageBreak/>
        <w:t>Calendrier des réunions statutaires en 202</w:t>
      </w:r>
      <w:r w:rsidR="00814FFF" w:rsidRPr="00083E12">
        <w:rPr>
          <w:rFonts w:ascii="Arial" w:hAnsi="Arial" w:cs="Arial"/>
          <w:b/>
          <w:sz w:val="22"/>
          <w:szCs w:val="22"/>
        </w:rPr>
        <w:t>6</w:t>
      </w:r>
    </w:p>
    <w:tbl>
      <w:tblPr>
        <w:tblStyle w:val="TableGridLight"/>
        <w:tblW w:w="9639" w:type="dxa"/>
        <w:tblLook w:val="04A0" w:firstRow="1" w:lastRow="0" w:firstColumn="1" w:lastColumn="0" w:noHBand="0" w:noVBand="1"/>
      </w:tblPr>
      <w:tblGrid>
        <w:gridCol w:w="2547"/>
        <w:gridCol w:w="7092"/>
      </w:tblGrid>
      <w:tr w:rsidR="00604671" w:rsidRPr="00083E12" w14:paraId="0DEA3256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B4A56A2" w14:textId="15D3DDC8" w:rsidR="00604671" w:rsidRPr="00083E12" w:rsidRDefault="008A05D5" w:rsidP="00A328D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j</w:t>
            </w:r>
            <w:r w:rsidR="00604671" w:rsidRPr="00083E12">
              <w:rPr>
                <w:rFonts w:ascii="Arial" w:hAnsi="Arial" w:cs="Arial"/>
                <w:sz w:val="18"/>
                <w:szCs w:val="18"/>
              </w:rPr>
              <w:t>an</w:t>
            </w:r>
            <w:r w:rsidR="00F5638E" w:rsidRPr="00083E12">
              <w:rPr>
                <w:rFonts w:ascii="Arial" w:hAnsi="Arial" w:cs="Arial"/>
                <w:sz w:val="18"/>
                <w:szCs w:val="18"/>
              </w:rPr>
              <w:t>vier</w:t>
            </w:r>
          </w:p>
        </w:tc>
      </w:tr>
      <w:tr w:rsidR="00604671" w:rsidRPr="00083E12" w14:paraId="6E0FFDB8" w14:textId="77777777" w:rsidTr="00604671">
        <w:tc>
          <w:tcPr>
            <w:tcW w:w="1321" w:type="pct"/>
          </w:tcPr>
          <w:p w14:paraId="547E2B50" w14:textId="754E1B50" w:rsidR="00604671" w:rsidRPr="00083E12" w:rsidRDefault="00B92EFA" w:rsidP="00604671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19</w:t>
            </w:r>
            <w:r w:rsidR="0018333A" w:rsidRPr="00083E1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5638E" w:rsidRPr="00083E12">
              <w:rPr>
                <w:rFonts w:ascii="Arial" w:hAnsi="Arial" w:cs="Arial"/>
                <w:sz w:val="18"/>
                <w:szCs w:val="18"/>
              </w:rPr>
              <w:t>–</w:t>
            </w:r>
            <w:r w:rsidR="00604671" w:rsidRPr="00083E1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64538" w:rsidRPr="00083E12">
              <w:rPr>
                <w:rFonts w:ascii="Arial" w:hAnsi="Arial" w:cs="Arial"/>
                <w:sz w:val="18"/>
                <w:szCs w:val="18"/>
              </w:rPr>
              <w:t>2</w:t>
            </w:r>
            <w:r w:rsidRPr="00083E12">
              <w:rPr>
                <w:rFonts w:ascii="Arial" w:hAnsi="Arial" w:cs="Arial"/>
                <w:sz w:val="18"/>
                <w:szCs w:val="18"/>
              </w:rPr>
              <w:t>2</w:t>
            </w:r>
            <w:r w:rsidR="00604671" w:rsidRPr="00083E1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5638E" w:rsidRPr="00083E12">
              <w:rPr>
                <w:rFonts w:ascii="Arial" w:hAnsi="Arial" w:cs="Arial"/>
                <w:sz w:val="18"/>
                <w:szCs w:val="18"/>
              </w:rPr>
              <w:t>janvier</w:t>
            </w:r>
          </w:p>
        </w:tc>
        <w:tc>
          <w:tcPr>
            <w:tcW w:w="3679" w:type="pct"/>
          </w:tcPr>
          <w:p w14:paraId="2FEE8FD0" w14:textId="32DD5A1F" w:rsidR="00F5638E" w:rsidRPr="00083E12" w:rsidRDefault="00F5638E" w:rsidP="00A328D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Réunion du Bureau de la vingt</w:t>
            </w:r>
            <w:r w:rsidR="00B92EFA" w:rsidRPr="00083E12">
              <w:rPr>
                <w:rFonts w:ascii="Arial" w:hAnsi="Arial" w:cs="Arial"/>
                <w:sz w:val="18"/>
                <w:szCs w:val="18"/>
              </w:rPr>
              <w:t>-et-un</w:t>
            </w:r>
            <w:r w:rsidRPr="00083E12">
              <w:rPr>
                <w:rFonts w:ascii="Arial" w:hAnsi="Arial" w:cs="Arial"/>
                <w:sz w:val="18"/>
                <w:szCs w:val="18"/>
              </w:rPr>
              <w:t>ième session du Comité intergouvernemental de sauvegarde du patrimoine culturel immatériel (consultation électronique)</w:t>
            </w:r>
          </w:p>
        </w:tc>
      </w:tr>
      <w:tr w:rsidR="00E136ED" w:rsidRPr="00083E12" w14:paraId="03DE149D" w14:textId="77777777" w:rsidTr="00604671">
        <w:tc>
          <w:tcPr>
            <w:tcW w:w="1321" w:type="pct"/>
          </w:tcPr>
          <w:p w14:paraId="381D1CA7" w14:textId="0B39C941" w:rsidR="00E136ED" w:rsidRPr="00083E12" w:rsidRDefault="005E4C51" w:rsidP="00604671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30 janvier</w:t>
            </w:r>
            <w:r w:rsidR="00E136ED" w:rsidRPr="00083E12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083E12">
              <w:rPr>
                <w:rFonts w:ascii="Arial" w:hAnsi="Arial" w:cs="Arial"/>
                <w:sz w:val="18"/>
                <w:szCs w:val="18"/>
              </w:rPr>
              <w:t>6</w:t>
            </w:r>
            <w:r w:rsidR="00E136ED" w:rsidRPr="00083E1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83E12">
              <w:rPr>
                <w:rFonts w:ascii="Arial" w:hAnsi="Arial" w:cs="Arial"/>
                <w:sz w:val="18"/>
                <w:szCs w:val="18"/>
              </w:rPr>
              <w:t>février</w:t>
            </w:r>
          </w:p>
        </w:tc>
        <w:tc>
          <w:tcPr>
            <w:tcW w:w="3679" w:type="pct"/>
          </w:tcPr>
          <w:p w14:paraId="4FE0F32E" w14:textId="30E801D1" w:rsidR="00E136ED" w:rsidRPr="00083E12" w:rsidRDefault="00E136ED" w:rsidP="00A328D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Échange électronique des membres du Comité intergouvernemental de sauvegarde du patrimoine culturel immatériel</w:t>
            </w:r>
          </w:p>
        </w:tc>
      </w:tr>
      <w:tr w:rsidR="004F2E0E" w:rsidRPr="00083E12" w14:paraId="305D955A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272422F3" w14:textId="3D54288B" w:rsidR="004F2E0E" w:rsidRPr="00083E12" w:rsidRDefault="008A05D5" w:rsidP="00A328D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m</w:t>
            </w:r>
            <w:r w:rsidR="00604671" w:rsidRPr="00083E12">
              <w:rPr>
                <w:rFonts w:ascii="Arial" w:hAnsi="Arial" w:cs="Arial"/>
                <w:sz w:val="18"/>
                <w:szCs w:val="18"/>
              </w:rPr>
              <w:t>ar</w:t>
            </w:r>
            <w:r w:rsidR="00F5638E" w:rsidRPr="00083E12">
              <w:rPr>
                <w:rFonts w:ascii="Arial" w:hAnsi="Arial" w:cs="Arial"/>
                <w:sz w:val="18"/>
                <w:szCs w:val="18"/>
              </w:rPr>
              <w:t>s</w:t>
            </w:r>
          </w:p>
        </w:tc>
      </w:tr>
      <w:tr w:rsidR="004F2E0E" w:rsidRPr="00083E12" w14:paraId="24621A77" w14:textId="77777777" w:rsidTr="00A328D7">
        <w:tc>
          <w:tcPr>
            <w:tcW w:w="1321" w:type="pct"/>
          </w:tcPr>
          <w:p w14:paraId="113765B4" w14:textId="38E30A03" w:rsidR="004F2E0E" w:rsidRPr="00083E12" w:rsidRDefault="00AF0797" w:rsidP="00A328D7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4 – </w:t>
            </w:r>
            <w:r w:rsidR="00604671" w:rsidRPr="00083E1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106445" w:rsidRPr="00083E12"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="00604671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5638E" w:rsidRPr="00083E12">
              <w:rPr>
                <w:rFonts w:ascii="Arial" w:hAnsi="Arial" w:cs="Arial"/>
                <w:bCs/>
                <w:sz w:val="18"/>
                <w:szCs w:val="18"/>
              </w:rPr>
              <w:t>mars</w:t>
            </w:r>
          </w:p>
        </w:tc>
        <w:tc>
          <w:tcPr>
            <w:tcW w:w="3679" w:type="pct"/>
          </w:tcPr>
          <w:p w14:paraId="15457339" w14:textId="362BD443" w:rsidR="004F2E0E" w:rsidRPr="00083E12" w:rsidRDefault="00F5638E" w:rsidP="00604671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 xml:space="preserve">Réunion du Bureau de la </w:t>
            </w:r>
            <w:r w:rsidR="00106445" w:rsidRPr="00083E12">
              <w:rPr>
                <w:rFonts w:ascii="Arial" w:hAnsi="Arial" w:cs="Arial"/>
                <w:sz w:val="18"/>
                <w:szCs w:val="18"/>
              </w:rPr>
              <w:t xml:space="preserve">vingt-et-unième </w:t>
            </w:r>
            <w:r w:rsidRPr="00083E12">
              <w:rPr>
                <w:rFonts w:ascii="Arial" w:hAnsi="Arial" w:cs="Arial"/>
                <w:sz w:val="18"/>
                <w:szCs w:val="18"/>
              </w:rPr>
              <w:t>session du Comité intergouvernemental de sauvegarde du patrimoine culturel immatériel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04671" w:rsidRPr="00083E12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1E7E04" w:rsidRPr="00083E12">
              <w:rPr>
                <w:rFonts w:ascii="Arial" w:hAnsi="Arial" w:cs="Arial"/>
                <w:sz w:val="18"/>
                <w:szCs w:val="18"/>
              </w:rPr>
              <w:t>consultation électronique</w:t>
            </w:r>
            <w:r w:rsidR="00604671" w:rsidRPr="00083E12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604671" w:rsidRPr="00083E12" w14:paraId="1DB61ACB" w14:textId="77777777" w:rsidTr="00A328D7">
        <w:tc>
          <w:tcPr>
            <w:tcW w:w="1321" w:type="pct"/>
          </w:tcPr>
          <w:p w14:paraId="0AC0C6A9" w14:textId="008DB6F7" w:rsidR="00604671" w:rsidRPr="00083E12" w:rsidRDefault="00604671" w:rsidP="00A328D7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25 </w:t>
            </w:r>
            <w:r w:rsidR="00F5638E" w:rsidRPr="00083E12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 26 </w:t>
            </w:r>
            <w:r w:rsidR="00F5638E" w:rsidRPr="00083E12">
              <w:rPr>
                <w:rFonts w:ascii="Arial" w:hAnsi="Arial" w:cs="Arial"/>
                <w:bCs/>
                <w:sz w:val="18"/>
                <w:szCs w:val="18"/>
              </w:rPr>
              <w:t>mars</w:t>
            </w:r>
          </w:p>
        </w:tc>
        <w:tc>
          <w:tcPr>
            <w:tcW w:w="3679" w:type="pct"/>
          </w:tcPr>
          <w:p w14:paraId="20920AD4" w14:textId="15C085FD" w:rsidR="00604671" w:rsidRPr="00083E12" w:rsidRDefault="00F5638E" w:rsidP="00A328D7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Première r</w:t>
            </w:r>
            <w:r w:rsidR="009123EF" w:rsidRPr="00083E12">
              <w:rPr>
                <w:rFonts w:ascii="Arial" w:hAnsi="Arial" w:cs="Arial"/>
                <w:bCs/>
                <w:sz w:val="18"/>
                <w:szCs w:val="18"/>
              </w:rPr>
              <w:t>é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>union de l’Organe d’évaluation</w:t>
            </w:r>
            <w:r w:rsidR="00604671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495766" w:rsidRPr="00083E12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5A4F28" w:rsidRPr="00083E12">
              <w:rPr>
                <w:rFonts w:ascii="Arial" w:hAnsi="Arial" w:cs="Arial"/>
                <w:bCs/>
                <w:sz w:val="18"/>
                <w:szCs w:val="18"/>
              </w:rPr>
              <w:t>en ligne</w:t>
            </w:r>
            <w:r w:rsidR="00495766" w:rsidRPr="00083E12">
              <w:rPr>
                <w:rFonts w:ascii="Arial" w:hAnsi="Arial" w:cs="Arial"/>
                <w:bCs/>
                <w:sz w:val="18"/>
                <w:szCs w:val="18"/>
              </w:rPr>
              <w:t xml:space="preserve">) </w:t>
            </w:r>
            <w:r w:rsidR="00604671" w:rsidRPr="00083E1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– </w:t>
            </w:r>
            <w:r w:rsidRPr="00083E1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réunion privée</w:t>
            </w:r>
          </w:p>
        </w:tc>
      </w:tr>
      <w:tr w:rsidR="00FB2B1A" w:rsidRPr="00083E12" w14:paraId="21BEB7C8" w14:textId="77777777" w:rsidTr="009B36C0">
        <w:tc>
          <w:tcPr>
            <w:tcW w:w="5000" w:type="pct"/>
            <w:gridSpan w:val="2"/>
            <w:shd w:val="clear" w:color="auto" w:fill="D9D9D9" w:themeFill="background1" w:themeFillShade="D9"/>
          </w:tcPr>
          <w:p w14:paraId="6F3D67A9" w14:textId="51D5216B" w:rsidR="00FB2B1A" w:rsidRPr="00083E12" w:rsidRDefault="00FB2B1A" w:rsidP="00A328D7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avril</w:t>
            </w:r>
          </w:p>
        </w:tc>
      </w:tr>
      <w:tr w:rsidR="00FB2B1A" w:rsidRPr="00083E12" w14:paraId="6D89CF24" w14:textId="77777777" w:rsidTr="00F043A9">
        <w:tc>
          <w:tcPr>
            <w:tcW w:w="1321" w:type="pct"/>
          </w:tcPr>
          <w:p w14:paraId="5D620F08" w14:textId="4BF75B6E" w:rsidR="00FB2B1A" w:rsidRPr="00083E12" w:rsidRDefault="00D03DDF" w:rsidP="00A328D7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106445" w:rsidRPr="00083E12">
              <w:rPr>
                <w:rFonts w:ascii="Arial" w:hAnsi="Arial" w:cs="Arial"/>
                <w:bCs/>
                <w:sz w:val="18"/>
                <w:szCs w:val="18"/>
              </w:rPr>
              <w:t xml:space="preserve">8 </w:t>
            </w:r>
            <w:r w:rsidR="000F5904" w:rsidRPr="00083E12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="00106445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30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B2B1A" w:rsidRPr="00083E12">
              <w:rPr>
                <w:rFonts w:ascii="Arial" w:hAnsi="Arial" w:cs="Arial"/>
                <w:bCs/>
                <w:sz w:val="18"/>
                <w:szCs w:val="18"/>
              </w:rPr>
              <w:t>avril</w:t>
            </w:r>
          </w:p>
        </w:tc>
        <w:tc>
          <w:tcPr>
            <w:tcW w:w="3679" w:type="pct"/>
          </w:tcPr>
          <w:p w14:paraId="15E78298" w14:textId="3C7C18B6" w:rsidR="00FB2B1A" w:rsidRPr="00083E12" w:rsidRDefault="006D7392" w:rsidP="00A328D7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Réunion </w:t>
            </w:r>
            <w:r w:rsidR="00495766" w:rsidRPr="00083E12">
              <w:rPr>
                <w:rFonts w:ascii="Arial" w:hAnsi="Arial" w:cs="Arial"/>
                <w:bCs/>
                <w:sz w:val="18"/>
                <w:szCs w:val="18"/>
              </w:rPr>
              <w:t xml:space="preserve">de réflexion </w:t>
            </w:r>
            <w:r w:rsidR="00106445" w:rsidRPr="00083E12">
              <w:rPr>
                <w:rFonts w:ascii="Arial" w:hAnsi="Arial" w:cs="Arial"/>
                <w:bCs/>
                <w:sz w:val="18"/>
                <w:szCs w:val="18"/>
              </w:rPr>
              <w:t>sur le mécanisme des rapports périodiques de la Convention de 2003</w:t>
            </w:r>
          </w:p>
        </w:tc>
      </w:tr>
      <w:tr w:rsidR="004F2E0E" w:rsidRPr="00083E12" w14:paraId="48221D90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3DB4475A" w14:textId="0ECC739E" w:rsidR="004F2E0E" w:rsidRPr="00083E12" w:rsidRDefault="008A05D5" w:rsidP="00A328D7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j</w:t>
            </w:r>
            <w:r w:rsidR="004F2E0E" w:rsidRPr="00083E12">
              <w:rPr>
                <w:rFonts w:ascii="Arial" w:hAnsi="Arial" w:cs="Arial"/>
                <w:bCs/>
                <w:sz w:val="18"/>
                <w:szCs w:val="18"/>
              </w:rPr>
              <w:t>u</w:t>
            </w:r>
            <w:r w:rsidR="00F5638E" w:rsidRPr="00083E12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="004F2E0E" w:rsidRPr="00083E12">
              <w:rPr>
                <w:rFonts w:ascii="Arial" w:hAnsi="Arial" w:cs="Arial"/>
                <w:bCs/>
                <w:sz w:val="18"/>
                <w:szCs w:val="18"/>
              </w:rPr>
              <w:t>n</w:t>
            </w:r>
          </w:p>
        </w:tc>
      </w:tr>
      <w:tr w:rsidR="005A4AD2" w:rsidRPr="00083E12" w14:paraId="67C272C7" w14:textId="77777777" w:rsidTr="004C747E">
        <w:tc>
          <w:tcPr>
            <w:tcW w:w="1321" w:type="pct"/>
          </w:tcPr>
          <w:p w14:paraId="421EF2A7" w14:textId="283F6F7A" w:rsidR="005A4AD2" w:rsidRPr="00083E12" w:rsidRDefault="00811C38" w:rsidP="004C747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="003779B4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5638E" w:rsidRPr="00083E12">
              <w:rPr>
                <w:rFonts w:ascii="Arial" w:hAnsi="Arial" w:cs="Arial"/>
                <w:bCs/>
                <w:sz w:val="18"/>
                <w:szCs w:val="18"/>
              </w:rPr>
              <w:t>juin</w:t>
            </w:r>
          </w:p>
        </w:tc>
        <w:tc>
          <w:tcPr>
            <w:tcW w:w="3679" w:type="pct"/>
          </w:tcPr>
          <w:p w14:paraId="384FC843" w14:textId="08F6712F" w:rsidR="00E07D84" w:rsidRPr="00083E12" w:rsidRDefault="00E07D84" w:rsidP="004C747E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Réunion du Bureau de la </w:t>
            </w:r>
            <w:r w:rsidR="00106445" w:rsidRPr="00083E12">
              <w:rPr>
                <w:rFonts w:ascii="Arial" w:hAnsi="Arial" w:cs="Arial"/>
                <w:sz w:val="18"/>
                <w:szCs w:val="18"/>
              </w:rPr>
              <w:t xml:space="preserve">vingt-et-unième 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>session du Comité intergouvernemental de sauvegarde du patrimoine culturel immatériel (Siège de l’UNESCO, Paris)</w:t>
            </w:r>
          </w:p>
        </w:tc>
      </w:tr>
      <w:tr w:rsidR="00C35E00" w:rsidRPr="00083E12" w14:paraId="59AF5F5F" w14:textId="77777777" w:rsidTr="00AD7AB0">
        <w:tc>
          <w:tcPr>
            <w:tcW w:w="1321" w:type="pct"/>
          </w:tcPr>
          <w:p w14:paraId="7535067F" w14:textId="257CA5CC" w:rsidR="00C35E00" w:rsidRPr="00083E12" w:rsidRDefault="00AD7AB0" w:rsidP="004C747E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3E12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06445" w:rsidRPr="00083E12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083E1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5638E" w:rsidRPr="00083E12">
              <w:rPr>
                <w:rFonts w:ascii="Arial" w:hAnsi="Arial" w:cs="Arial"/>
                <w:b/>
                <w:sz w:val="18"/>
                <w:szCs w:val="18"/>
              </w:rPr>
              <w:t>–</w:t>
            </w:r>
            <w:r w:rsidRPr="00083E12">
              <w:rPr>
                <w:rFonts w:ascii="Arial" w:hAnsi="Arial" w:cs="Arial"/>
                <w:b/>
                <w:sz w:val="18"/>
                <w:szCs w:val="18"/>
              </w:rPr>
              <w:t xml:space="preserve"> 1</w:t>
            </w:r>
            <w:r w:rsidR="00106445" w:rsidRPr="00083E12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C35E00" w:rsidRPr="00083E1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5638E" w:rsidRPr="00083E12">
              <w:rPr>
                <w:rFonts w:ascii="Arial" w:hAnsi="Arial" w:cs="Arial"/>
                <w:b/>
                <w:sz w:val="18"/>
                <w:szCs w:val="18"/>
              </w:rPr>
              <w:t>j</w:t>
            </w:r>
            <w:r w:rsidR="00C35E00" w:rsidRPr="00083E12">
              <w:rPr>
                <w:rFonts w:ascii="Arial" w:hAnsi="Arial" w:cs="Arial"/>
                <w:b/>
                <w:sz w:val="18"/>
                <w:szCs w:val="18"/>
              </w:rPr>
              <w:t>u</w:t>
            </w:r>
            <w:r w:rsidR="00F5638E" w:rsidRPr="00083E12"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="00C35E00" w:rsidRPr="00083E12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3679" w:type="pct"/>
          </w:tcPr>
          <w:p w14:paraId="0E472050" w14:textId="144DA3D3" w:rsidR="00C35E00" w:rsidRPr="00083E12" w:rsidRDefault="00106445" w:rsidP="00AD7AB0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83E12">
              <w:rPr>
                <w:rFonts w:ascii="Arial" w:hAnsi="Arial" w:cs="Arial"/>
                <w:b/>
                <w:sz w:val="18"/>
                <w:szCs w:val="18"/>
              </w:rPr>
              <w:t>Onzième session de l’Assemblée générale des États parties à la Convention de 2003 pour la sauvegarde du patrimoine culturel immatériel (Siège de l’UNESCO, Paris)</w:t>
            </w:r>
          </w:p>
        </w:tc>
      </w:tr>
      <w:tr w:rsidR="00106445" w:rsidRPr="00083E12" w14:paraId="1EEE5FFB" w14:textId="77777777" w:rsidTr="00AD7AB0">
        <w:tc>
          <w:tcPr>
            <w:tcW w:w="1321" w:type="pct"/>
          </w:tcPr>
          <w:p w14:paraId="77AD1B7F" w14:textId="70CF474D" w:rsidR="00106445" w:rsidRPr="00083E12" w:rsidRDefault="00106445" w:rsidP="004C747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19 juin</w:t>
            </w:r>
          </w:p>
        </w:tc>
        <w:tc>
          <w:tcPr>
            <w:tcW w:w="3679" w:type="pct"/>
          </w:tcPr>
          <w:p w14:paraId="4704D1B8" w14:textId="0AEFC81B" w:rsidR="00106445" w:rsidRPr="00083E12" w:rsidRDefault="00106445" w:rsidP="00AD7AB0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Quatorzième réunion annuelle</w:t>
            </w:r>
            <w:r w:rsidR="005A4F28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de coordination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 des centres de catégorie 2 actifs dans le domaine du patrimoine culturel immatériel (Siège de l’UNESCO, Paris) – </w:t>
            </w:r>
            <w:r w:rsidRPr="00083E1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réunion privée</w:t>
            </w:r>
          </w:p>
        </w:tc>
      </w:tr>
      <w:tr w:rsidR="00106445" w:rsidRPr="00083E12" w14:paraId="68BEC447" w14:textId="77777777" w:rsidTr="00AD7AB0">
        <w:tc>
          <w:tcPr>
            <w:tcW w:w="1321" w:type="pct"/>
          </w:tcPr>
          <w:p w14:paraId="014B4501" w14:textId="3128126A" w:rsidR="00106445" w:rsidRPr="00083E12" w:rsidRDefault="00106445" w:rsidP="004C747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29 juin – 3 juillet</w:t>
            </w:r>
          </w:p>
        </w:tc>
        <w:tc>
          <w:tcPr>
            <w:tcW w:w="3679" w:type="pct"/>
          </w:tcPr>
          <w:p w14:paraId="3FA2EF2F" w14:textId="06BBDD38" w:rsidR="00106445" w:rsidRPr="00083E12" w:rsidRDefault="00106445" w:rsidP="00AD7AB0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Deuxième réunion de l’Organe d’évaluation (Siège de l’UNESCO, Paris) </w:t>
            </w:r>
            <w:r w:rsidRPr="00083E1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– réunion privée</w:t>
            </w:r>
          </w:p>
        </w:tc>
      </w:tr>
      <w:tr w:rsidR="004F2E0E" w:rsidRPr="00083E12" w14:paraId="59F5E2FE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0D72D6A" w14:textId="414B89BC" w:rsidR="004F2E0E" w:rsidRPr="00083E12" w:rsidRDefault="008A05D5" w:rsidP="00A328D7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="004F2E0E" w:rsidRPr="00083E12">
              <w:rPr>
                <w:rFonts w:ascii="Arial" w:hAnsi="Arial" w:cs="Arial"/>
                <w:bCs/>
                <w:sz w:val="18"/>
                <w:szCs w:val="18"/>
              </w:rPr>
              <w:t>eptemb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>re</w:t>
            </w:r>
          </w:p>
        </w:tc>
      </w:tr>
      <w:tr w:rsidR="00AE2AB3" w:rsidRPr="00083E12" w14:paraId="670DA76D" w14:textId="77777777" w:rsidTr="00A328D7">
        <w:tc>
          <w:tcPr>
            <w:tcW w:w="1321" w:type="pct"/>
          </w:tcPr>
          <w:p w14:paraId="23BAA7B8" w14:textId="08A9D725" w:rsidR="00AE2AB3" w:rsidRPr="00083E12" w:rsidRDefault="00106445" w:rsidP="00AE2AB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22</w:t>
            </w:r>
            <w:r w:rsidR="00AE2AB3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8A05D5" w:rsidRPr="00083E1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="00AE2AB3" w:rsidRPr="00083E12">
              <w:rPr>
                <w:rFonts w:ascii="Arial" w:hAnsi="Arial" w:cs="Arial"/>
                <w:bCs/>
                <w:sz w:val="18"/>
                <w:szCs w:val="18"/>
              </w:rPr>
              <w:t>eptemb</w:t>
            </w:r>
            <w:r w:rsidR="008A05D5" w:rsidRPr="00083E12">
              <w:rPr>
                <w:rFonts w:ascii="Arial" w:hAnsi="Arial" w:cs="Arial"/>
                <w:bCs/>
                <w:sz w:val="18"/>
                <w:szCs w:val="18"/>
              </w:rPr>
              <w:t>re</w:t>
            </w:r>
          </w:p>
        </w:tc>
        <w:tc>
          <w:tcPr>
            <w:tcW w:w="3679" w:type="pct"/>
          </w:tcPr>
          <w:p w14:paraId="4AC0F1EB" w14:textId="1F3E5A1B" w:rsidR="00AE2AB3" w:rsidRPr="00083E12" w:rsidRDefault="00864814" w:rsidP="00AE2AB3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Réunion du Bureau de la </w:t>
            </w:r>
            <w:r w:rsidRPr="00083E12">
              <w:rPr>
                <w:rFonts w:ascii="Arial" w:hAnsi="Arial" w:cs="Arial"/>
                <w:sz w:val="18"/>
                <w:szCs w:val="18"/>
              </w:rPr>
              <w:t xml:space="preserve">vingt-et-unième 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>session du Comité intergouvernemental de sauvegarde du patrimoine culturel immatériel (Siège de l’UNESCO, Paris)</w:t>
            </w:r>
          </w:p>
        </w:tc>
      </w:tr>
      <w:tr w:rsidR="00106445" w:rsidRPr="00083E12" w14:paraId="06E2AA9F" w14:textId="77777777" w:rsidTr="00A328D7">
        <w:tc>
          <w:tcPr>
            <w:tcW w:w="1321" w:type="pct"/>
          </w:tcPr>
          <w:p w14:paraId="1471AA3E" w14:textId="1A4B2023" w:rsidR="00106445" w:rsidRPr="00083E12" w:rsidRDefault="00106445" w:rsidP="00AE2AB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22 septembre</w:t>
            </w:r>
          </w:p>
        </w:tc>
        <w:tc>
          <w:tcPr>
            <w:tcW w:w="3679" w:type="pct"/>
          </w:tcPr>
          <w:p w14:paraId="679CD6A0" w14:textId="1B63E4E7" w:rsidR="00106445" w:rsidRPr="00083E12" w:rsidRDefault="00864814" w:rsidP="00AE2AB3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Réunion d’information et d’échange de la vingt-et-unième session du Comité intergouvernemental de sauvegarde du patrimoine culturel immatériel (Siège de l’UNESCO, Paris)</w:t>
            </w:r>
          </w:p>
        </w:tc>
      </w:tr>
      <w:tr w:rsidR="00AE2AB3" w:rsidRPr="00083E12" w14:paraId="7669724A" w14:textId="77777777" w:rsidTr="00A328D7">
        <w:tc>
          <w:tcPr>
            <w:tcW w:w="1321" w:type="pct"/>
          </w:tcPr>
          <w:p w14:paraId="49121FE9" w14:textId="63C401D5" w:rsidR="00AE2AB3" w:rsidRPr="00083E12" w:rsidRDefault="00AE2AB3" w:rsidP="00AE2AB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23 </w:t>
            </w:r>
            <w:r w:rsidR="008A05D5" w:rsidRPr="00083E12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 25</w:t>
            </w:r>
            <w:r w:rsidR="008A05D5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s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>eptemb</w:t>
            </w:r>
            <w:r w:rsidR="008A05D5" w:rsidRPr="00083E12">
              <w:rPr>
                <w:rFonts w:ascii="Arial" w:hAnsi="Arial" w:cs="Arial"/>
                <w:bCs/>
                <w:sz w:val="18"/>
                <w:szCs w:val="18"/>
              </w:rPr>
              <w:t>re</w:t>
            </w:r>
          </w:p>
        </w:tc>
        <w:tc>
          <w:tcPr>
            <w:tcW w:w="3679" w:type="pct"/>
          </w:tcPr>
          <w:p w14:paraId="575F19B1" w14:textId="71423B19" w:rsidR="00AE2AB3" w:rsidRPr="00083E12" w:rsidRDefault="008A05D5" w:rsidP="00AE2AB3">
            <w:pPr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Troisième</w:t>
            </w:r>
            <w:r w:rsidR="00AE2AB3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>réunion de l’Organe d’évaluation</w:t>
            </w:r>
            <w:r w:rsidR="00AE2AB3" w:rsidRPr="00083E1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495766" w:rsidRPr="00083E12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5A4F28" w:rsidRPr="00083E12">
              <w:rPr>
                <w:rFonts w:ascii="Arial" w:hAnsi="Arial" w:cs="Arial"/>
                <w:bCs/>
                <w:sz w:val="18"/>
                <w:szCs w:val="18"/>
              </w:rPr>
              <w:t>en ligne</w:t>
            </w:r>
            <w:r w:rsidR="00495766" w:rsidRPr="00083E12">
              <w:rPr>
                <w:rFonts w:ascii="Arial" w:hAnsi="Arial" w:cs="Arial"/>
                <w:bCs/>
                <w:sz w:val="18"/>
                <w:szCs w:val="18"/>
              </w:rPr>
              <w:t xml:space="preserve">) </w:t>
            </w:r>
            <w:r w:rsidR="00AE2AB3" w:rsidRPr="00083E1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– </w:t>
            </w:r>
            <w:r w:rsidRPr="00083E1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réunion privée</w:t>
            </w:r>
          </w:p>
        </w:tc>
      </w:tr>
      <w:tr w:rsidR="00AE2AB3" w:rsidRPr="00083E12" w14:paraId="6585624B" w14:textId="77777777" w:rsidTr="00A328D7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6527CAA" w14:textId="19353A0D" w:rsidR="00AE2AB3" w:rsidRPr="00083E12" w:rsidRDefault="008A05D5" w:rsidP="00AE2AB3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o</w:t>
            </w:r>
            <w:r w:rsidR="00AE2AB3" w:rsidRPr="00083E12">
              <w:rPr>
                <w:rFonts w:ascii="Arial" w:hAnsi="Arial" w:cs="Arial"/>
                <w:bCs/>
                <w:sz w:val="18"/>
                <w:szCs w:val="18"/>
              </w:rPr>
              <w:t>ctob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>re</w:t>
            </w:r>
          </w:p>
        </w:tc>
      </w:tr>
      <w:tr w:rsidR="00370E54" w:rsidRPr="00083E12" w14:paraId="4F25575C" w14:textId="77777777" w:rsidTr="00610140">
        <w:tc>
          <w:tcPr>
            <w:tcW w:w="1321" w:type="pct"/>
          </w:tcPr>
          <w:p w14:paraId="318D27D4" w14:textId="658845CF" w:rsidR="00370E54" w:rsidRPr="00610140" w:rsidRDefault="00370E54" w:rsidP="00AE2AB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10140">
              <w:rPr>
                <w:rFonts w:ascii="Arial" w:hAnsi="Arial" w:cs="Arial"/>
                <w:bCs/>
                <w:sz w:val="18"/>
                <w:szCs w:val="18"/>
              </w:rPr>
              <w:t>6 – 13 octobre</w:t>
            </w:r>
          </w:p>
        </w:tc>
        <w:tc>
          <w:tcPr>
            <w:tcW w:w="3679" w:type="pct"/>
          </w:tcPr>
          <w:p w14:paraId="0F3DC117" w14:textId="416BD47D" w:rsidR="00370E54" w:rsidRPr="00083E12" w:rsidRDefault="00370E54" w:rsidP="00AE2AB3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0140">
              <w:rPr>
                <w:rFonts w:ascii="Arial" w:hAnsi="Arial" w:cs="Arial"/>
                <w:sz w:val="18"/>
                <w:szCs w:val="18"/>
              </w:rPr>
              <w:t xml:space="preserve">Réunion du Bureau de la vingt-et-unième session du Comité intergouvernemental de sauvegarde du patrimoine culturel immatériel </w:t>
            </w:r>
            <w:r w:rsidR="00610140" w:rsidRPr="00610140">
              <w:rPr>
                <w:rFonts w:ascii="Arial" w:hAnsi="Arial" w:cs="Arial"/>
                <w:sz w:val="18"/>
                <w:szCs w:val="18"/>
              </w:rPr>
              <w:t>(consultation électronique)</w:t>
            </w:r>
          </w:p>
        </w:tc>
      </w:tr>
      <w:tr w:rsidR="00AE2AB3" w:rsidRPr="00083E12" w14:paraId="32DF893C" w14:textId="77777777" w:rsidTr="00A328D7">
        <w:tc>
          <w:tcPr>
            <w:tcW w:w="1321" w:type="pct"/>
          </w:tcPr>
          <w:p w14:paraId="46E6BEF8" w14:textId="19ACADA3" w:rsidR="00AE2AB3" w:rsidRPr="00083E12" w:rsidRDefault="00AE2AB3" w:rsidP="00AE2AB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 xml:space="preserve">17 </w:t>
            </w:r>
            <w:r w:rsidR="008A05D5" w:rsidRPr="00083E12">
              <w:rPr>
                <w:rFonts w:ascii="Arial" w:hAnsi="Arial" w:cs="Arial"/>
                <w:bCs/>
                <w:sz w:val="18"/>
                <w:szCs w:val="18"/>
              </w:rPr>
              <w:t>o</w:t>
            </w:r>
            <w:r w:rsidRPr="00083E12">
              <w:rPr>
                <w:rFonts w:ascii="Arial" w:hAnsi="Arial" w:cs="Arial"/>
                <w:bCs/>
                <w:sz w:val="18"/>
                <w:szCs w:val="18"/>
              </w:rPr>
              <w:t>ctobr</w:t>
            </w:r>
            <w:r w:rsidR="008A05D5" w:rsidRPr="00083E12">
              <w:rPr>
                <w:rFonts w:ascii="Arial" w:hAnsi="Arial" w:cs="Arial"/>
                <w:bCs/>
                <w:sz w:val="18"/>
                <w:szCs w:val="18"/>
              </w:rPr>
              <w:t>e</w:t>
            </w:r>
          </w:p>
        </w:tc>
        <w:tc>
          <w:tcPr>
            <w:tcW w:w="3679" w:type="pct"/>
          </w:tcPr>
          <w:p w14:paraId="1D391B78" w14:textId="53092751" w:rsidR="00AE2AB3" w:rsidRPr="00083E12" w:rsidRDefault="008A05D5" w:rsidP="00AE2AB3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Journée i</w:t>
            </w:r>
            <w:r w:rsidR="00AE2AB3" w:rsidRPr="00083E12">
              <w:rPr>
                <w:rFonts w:ascii="Arial" w:hAnsi="Arial" w:cs="Arial"/>
                <w:sz w:val="18"/>
                <w:szCs w:val="18"/>
              </w:rPr>
              <w:t>nternational</w:t>
            </w:r>
            <w:r w:rsidRPr="00083E12">
              <w:rPr>
                <w:rFonts w:ascii="Arial" w:hAnsi="Arial" w:cs="Arial"/>
                <w:sz w:val="18"/>
                <w:szCs w:val="18"/>
              </w:rPr>
              <w:t xml:space="preserve">e du patrimoine culturel immatériel </w:t>
            </w:r>
            <w:r w:rsidR="000D6E8E" w:rsidRPr="00083E12">
              <w:rPr>
                <w:rFonts w:ascii="Arial" w:hAnsi="Arial" w:cs="Arial"/>
                <w:sz w:val="18"/>
                <w:szCs w:val="18"/>
              </w:rPr>
              <w:t>(</w:t>
            </w:r>
            <w:r w:rsidR="00495766" w:rsidRPr="00083E12">
              <w:rPr>
                <w:rFonts w:ascii="Arial" w:hAnsi="Arial" w:cs="Arial"/>
                <w:sz w:val="18"/>
                <w:szCs w:val="18"/>
              </w:rPr>
              <w:t>troisième</w:t>
            </w:r>
            <w:r w:rsidR="000D6E8E" w:rsidRPr="00083E1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83E12">
              <w:rPr>
                <w:rFonts w:ascii="Arial" w:hAnsi="Arial" w:cs="Arial"/>
                <w:sz w:val="18"/>
                <w:szCs w:val="18"/>
              </w:rPr>
              <w:t>é</w:t>
            </w:r>
            <w:r w:rsidR="000D6E8E" w:rsidRPr="00083E12">
              <w:rPr>
                <w:rFonts w:ascii="Arial" w:hAnsi="Arial" w:cs="Arial"/>
                <w:sz w:val="18"/>
                <w:szCs w:val="18"/>
              </w:rPr>
              <w:t>dition)</w:t>
            </w:r>
          </w:p>
        </w:tc>
      </w:tr>
      <w:tr w:rsidR="003C199A" w:rsidRPr="00083E12" w14:paraId="72255BB6" w14:textId="77777777" w:rsidTr="007008EC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31D9D39" w14:textId="61DBCA9F" w:rsidR="003C199A" w:rsidRPr="00083E12" w:rsidRDefault="003C199A" w:rsidP="00AE2AB3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>novembre</w:t>
            </w:r>
          </w:p>
        </w:tc>
      </w:tr>
      <w:tr w:rsidR="003C199A" w:rsidRPr="00083E12" w14:paraId="05C583BE" w14:textId="77777777" w:rsidTr="00A328D7">
        <w:trPr>
          <w:trHeight w:val="459"/>
        </w:trPr>
        <w:tc>
          <w:tcPr>
            <w:tcW w:w="1321" w:type="pct"/>
          </w:tcPr>
          <w:p w14:paraId="13064D4A" w14:textId="387FF8F2" w:rsidR="003C199A" w:rsidRPr="00083E12" w:rsidRDefault="00864814" w:rsidP="00AE2AB3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bCs/>
                <w:sz w:val="18"/>
                <w:szCs w:val="18"/>
              </w:rPr>
              <w:t>29 novembre</w:t>
            </w:r>
          </w:p>
        </w:tc>
        <w:tc>
          <w:tcPr>
            <w:tcW w:w="3679" w:type="pct"/>
          </w:tcPr>
          <w:p w14:paraId="73CFCBAC" w14:textId="1518421C" w:rsidR="003C199A" w:rsidRPr="00083E12" w:rsidRDefault="003C199A" w:rsidP="00AE2AB3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sz w:val="18"/>
                <w:szCs w:val="18"/>
              </w:rPr>
              <w:t xml:space="preserve">Réunion du Bureau de la </w:t>
            </w:r>
            <w:r w:rsidR="00864814" w:rsidRPr="00083E12">
              <w:rPr>
                <w:rFonts w:ascii="Arial" w:hAnsi="Arial" w:cs="Arial"/>
                <w:sz w:val="18"/>
                <w:szCs w:val="18"/>
              </w:rPr>
              <w:t xml:space="preserve">vingt-et-unième </w:t>
            </w:r>
            <w:r w:rsidRPr="00083E12">
              <w:rPr>
                <w:rFonts w:ascii="Arial" w:hAnsi="Arial" w:cs="Arial"/>
                <w:sz w:val="18"/>
                <w:szCs w:val="18"/>
              </w:rPr>
              <w:t>session du Comité intergouvernemental de sauvegarde du patrimoine culturel immatériel (</w:t>
            </w:r>
            <w:r w:rsidR="00864814" w:rsidRPr="00083E12">
              <w:rPr>
                <w:rFonts w:ascii="Arial" w:hAnsi="Arial" w:cs="Arial"/>
                <w:sz w:val="18"/>
                <w:szCs w:val="18"/>
              </w:rPr>
              <w:t>Xiamen, Chine</w:t>
            </w:r>
            <w:r w:rsidRPr="00083E12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E2AB3" w:rsidRPr="00083E12" w14:paraId="347FB60B" w14:textId="77777777" w:rsidTr="00A328D7">
        <w:trPr>
          <w:trHeight w:val="459"/>
        </w:trPr>
        <w:tc>
          <w:tcPr>
            <w:tcW w:w="1321" w:type="pct"/>
          </w:tcPr>
          <w:p w14:paraId="61DD72DD" w14:textId="686F66DE" w:rsidR="00AE2AB3" w:rsidRPr="00083E12" w:rsidRDefault="00864814" w:rsidP="00AE2AB3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3E12">
              <w:rPr>
                <w:rFonts w:ascii="Arial" w:hAnsi="Arial" w:cs="Arial"/>
                <w:b/>
                <w:bCs/>
                <w:sz w:val="18"/>
                <w:szCs w:val="18"/>
              </w:rPr>
              <w:t>30 novembre – 5 décembre</w:t>
            </w:r>
          </w:p>
        </w:tc>
        <w:tc>
          <w:tcPr>
            <w:tcW w:w="3679" w:type="pct"/>
          </w:tcPr>
          <w:p w14:paraId="078C82B9" w14:textId="52DE62E8" w:rsidR="00AE2AB3" w:rsidRPr="00083E12" w:rsidRDefault="00864814" w:rsidP="00AE2AB3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3E1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Vingt-et-unième </w:t>
            </w:r>
            <w:r w:rsidR="008A05D5" w:rsidRPr="00083E12">
              <w:rPr>
                <w:rFonts w:ascii="Arial" w:hAnsi="Arial" w:cs="Arial"/>
                <w:b/>
                <w:bCs/>
                <w:sz w:val="18"/>
                <w:szCs w:val="18"/>
              </w:rPr>
              <w:t>session du Comité intergouvernemental de sauvegarde du patrimoine culturel immatériel</w:t>
            </w:r>
            <w:r w:rsidR="00AE2AB3" w:rsidRPr="00083E1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r w:rsidRPr="00083E12">
              <w:rPr>
                <w:rFonts w:ascii="Arial" w:hAnsi="Arial" w:cs="Arial"/>
                <w:b/>
                <w:bCs/>
                <w:sz w:val="18"/>
                <w:szCs w:val="18"/>
              </w:rPr>
              <w:t>Xiamen, Chine</w:t>
            </w:r>
            <w:r w:rsidR="00AE2AB3" w:rsidRPr="00083E12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</w:tbl>
    <w:p w14:paraId="3038A444" w14:textId="77777777" w:rsidR="004F2E0E" w:rsidRPr="00083E12" w:rsidRDefault="004F2E0E" w:rsidP="00D86BB3">
      <w:pPr>
        <w:rPr>
          <w:rFonts w:ascii="Arial" w:eastAsia="SimSun" w:hAnsi="Arial" w:cs="Arial"/>
          <w:sz w:val="2"/>
          <w:szCs w:val="2"/>
          <w:u w:val="single"/>
        </w:rPr>
      </w:pPr>
    </w:p>
    <w:sectPr w:rsidR="004F2E0E" w:rsidRPr="00083E12" w:rsidSect="00B24334">
      <w:headerReference w:type="even" r:id="rId8"/>
      <w:headerReference w:type="default" r:id="rId9"/>
      <w:headerReference w:type="first" r:id="rId10"/>
      <w:pgSz w:w="11906" w:h="16838" w:code="9"/>
      <w:pgMar w:top="1021" w:right="1134" w:bottom="1021" w:left="1134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327E" w14:textId="77777777" w:rsidR="00DE7AD5" w:rsidRDefault="00DE7AD5" w:rsidP="00655736">
      <w:r>
        <w:separator/>
      </w:r>
    </w:p>
  </w:endnote>
  <w:endnote w:type="continuationSeparator" w:id="0">
    <w:p w14:paraId="31A16EC0" w14:textId="77777777" w:rsidR="00DE7AD5" w:rsidRDefault="00DE7AD5" w:rsidP="0065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1A620" w14:textId="77777777" w:rsidR="00DE7AD5" w:rsidRDefault="00DE7AD5" w:rsidP="00655736">
      <w:r>
        <w:separator/>
      </w:r>
    </w:p>
  </w:footnote>
  <w:footnote w:type="continuationSeparator" w:id="0">
    <w:p w14:paraId="7B701851" w14:textId="77777777" w:rsidR="00DE7AD5" w:rsidRDefault="00DE7AD5" w:rsidP="00655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EA055" w14:textId="126322F3" w:rsidR="00D95C4C" w:rsidRPr="004E1760" w:rsidRDefault="00C5776D" w:rsidP="00C5776D">
    <w:pPr>
      <w:pStyle w:val="Header"/>
      <w:rPr>
        <w:rFonts w:ascii="Arial" w:hAnsi="Arial" w:cs="Arial"/>
      </w:rPr>
    </w:pPr>
    <w:r w:rsidRPr="004E1760">
      <w:rPr>
        <w:rFonts w:ascii="Arial" w:hAnsi="Arial" w:cs="Arial"/>
        <w:sz w:val="20"/>
        <w:szCs w:val="20"/>
      </w:rPr>
      <w:t>L</w:t>
    </w:r>
    <w:r w:rsidR="00CB0542" w:rsidRPr="004E1760">
      <w:rPr>
        <w:rFonts w:ascii="Arial" w:hAnsi="Arial" w:cs="Arial"/>
        <w:sz w:val="20"/>
        <w:szCs w:val="20"/>
      </w:rPr>
      <w:t>H</w:t>
    </w:r>
    <w:r w:rsidRPr="004E1760">
      <w:rPr>
        <w:rFonts w:ascii="Arial" w:hAnsi="Arial" w:cs="Arial"/>
        <w:sz w:val="20"/>
        <w:szCs w:val="20"/>
      </w:rPr>
      <w:t>E</w:t>
    </w:r>
    <w:r w:rsidR="00CB0542" w:rsidRPr="004E1760">
      <w:rPr>
        <w:rFonts w:ascii="Arial" w:hAnsi="Arial" w:cs="Arial"/>
        <w:sz w:val="20"/>
        <w:szCs w:val="20"/>
      </w:rPr>
      <w:t>/</w:t>
    </w:r>
    <w:r w:rsidR="00D7105A" w:rsidRPr="004E1760">
      <w:rPr>
        <w:rFonts w:ascii="Arial" w:hAnsi="Arial" w:cs="Arial"/>
        <w:sz w:val="20"/>
        <w:szCs w:val="20"/>
      </w:rPr>
      <w:t>2</w:t>
    </w:r>
    <w:r w:rsidR="00814FFF">
      <w:rPr>
        <w:rFonts w:ascii="Arial" w:hAnsi="Arial" w:cs="Arial"/>
        <w:sz w:val="20"/>
        <w:szCs w:val="20"/>
      </w:rPr>
      <w:t>6</w:t>
    </w:r>
    <w:r w:rsidR="00CB0542" w:rsidRPr="004E1760">
      <w:rPr>
        <w:rFonts w:ascii="Arial" w:hAnsi="Arial" w:cs="Arial"/>
        <w:sz w:val="20"/>
        <w:szCs w:val="20"/>
      </w:rPr>
      <w:t>/</w:t>
    </w:r>
    <w:r w:rsidR="00F54263" w:rsidRPr="00802817">
      <w:rPr>
        <w:rFonts w:ascii="Arial" w:hAnsi="Arial" w:cs="Arial"/>
        <w:sz w:val="20"/>
        <w:szCs w:val="20"/>
        <w:lang w:val="en-US"/>
      </w:rPr>
      <w:t>Schedule</w:t>
    </w:r>
    <w:r w:rsidR="005E4C51">
      <w:rPr>
        <w:rFonts w:ascii="Arial" w:hAnsi="Arial" w:cs="Arial"/>
        <w:sz w:val="20"/>
        <w:szCs w:val="20"/>
        <w:lang w:val="en-US"/>
      </w:rPr>
      <w:t xml:space="preserve"> Rev.</w:t>
    </w:r>
    <w:r w:rsidR="00370E54">
      <w:rPr>
        <w:rFonts w:ascii="Arial" w:hAnsi="Arial" w:cs="Arial"/>
        <w:sz w:val="20"/>
        <w:szCs w:val="20"/>
        <w:lang w:val="en-US"/>
      </w:rPr>
      <w:t xml:space="preserve">3 </w:t>
    </w:r>
    <w:r w:rsidR="00D95C4C" w:rsidRPr="00661E7B">
      <w:rPr>
        <w:rFonts w:ascii="Arial" w:hAnsi="Arial" w:cs="Arial"/>
        <w:sz w:val="20"/>
        <w:szCs w:val="20"/>
        <w:lang w:val="en-US"/>
      </w:rPr>
      <w:t>– page</w:t>
    </w:r>
    <w:r w:rsidR="00D95C4C" w:rsidRPr="004E1760">
      <w:rPr>
        <w:rFonts w:ascii="Arial" w:hAnsi="Arial" w:cs="Arial"/>
        <w:sz w:val="20"/>
        <w:szCs w:val="20"/>
      </w:rPr>
      <w:t xml:space="preserve"> </w:t>
    </w:r>
    <w:r w:rsidR="00D95C4C" w:rsidRPr="00C23A97">
      <w:rPr>
        <w:rStyle w:val="PageNumber"/>
        <w:rFonts w:ascii="Arial" w:hAnsi="Arial" w:cs="Arial"/>
        <w:sz w:val="20"/>
        <w:szCs w:val="20"/>
        <w:lang w:val="en-GB"/>
      </w:rPr>
      <w:fldChar w:fldCharType="begin"/>
    </w:r>
    <w:r w:rsidR="00D95C4C" w:rsidRPr="004E1760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="00D95C4C" w:rsidRPr="00C23A97">
      <w:rPr>
        <w:rStyle w:val="PageNumber"/>
        <w:rFonts w:ascii="Arial" w:hAnsi="Arial" w:cs="Arial"/>
        <w:sz w:val="20"/>
        <w:szCs w:val="20"/>
        <w:lang w:val="en-GB"/>
      </w:rPr>
      <w:fldChar w:fldCharType="separate"/>
    </w:r>
    <w:r w:rsidR="006E75EB" w:rsidRPr="004E1760">
      <w:rPr>
        <w:rStyle w:val="PageNumber"/>
        <w:rFonts w:ascii="Arial" w:hAnsi="Arial" w:cs="Arial"/>
        <w:noProof/>
        <w:sz w:val="20"/>
        <w:szCs w:val="20"/>
      </w:rPr>
      <w:t>2</w:t>
    </w:r>
    <w:r w:rsidR="00D95C4C" w:rsidRPr="00C23A97">
      <w:rPr>
        <w:rStyle w:val="PageNumber"/>
        <w:rFonts w:ascii="Arial" w:hAnsi="Arial" w:cs="Arial"/>
        <w:sz w:val="20"/>
        <w:szCs w:val="20"/>
        <w:lang w:val="en-GB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231B" w14:textId="773EAD22" w:rsidR="00D95C4C" w:rsidRPr="0063300C" w:rsidRDefault="00C5776D" w:rsidP="00C5776D">
    <w:pPr>
      <w:pStyle w:val="Header"/>
      <w:jc w:val="right"/>
      <w:rPr>
        <w:rFonts w:ascii="Arial" w:hAnsi="Arial" w:cs="Arial"/>
        <w:lang w:val="en-GB"/>
      </w:rPr>
    </w:pPr>
    <w:r>
      <w:rPr>
        <w:rFonts w:ascii="Arial" w:hAnsi="Arial" w:cs="Arial"/>
        <w:sz w:val="20"/>
        <w:szCs w:val="20"/>
        <w:lang w:val="en-GB"/>
      </w:rPr>
      <w:t>L</w:t>
    </w:r>
    <w:r w:rsidR="0053318C">
      <w:rPr>
        <w:rFonts w:ascii="Arial" w:hAnsi="Arial" w:cs="Arial"/>
        <w:sz w:val="20"/>
        <w:szCs w:val="20"/>
        <w:lang w:val="en-GB"/>
      </w:rPr>
      <w:t>H</w:t>
    </w:r>
    <w:r>
      <w:rPr>
        <w:rFonts w:ascii="Arial" w:hAnsi="Arial" w:cs="Arial"/>
        <w:sz w:val="20"/>
        <w:szCs w:val="20"/>
        <w:lang w:val="en-GB"/>
      </w:rPr>
      <w:t>E</w:t>
    </w:r>
    <w:r w:rsidR="00E2125F">
      <w:rPr>
        <w:rFonts w:ascii="Arial" w:hAnsi="Arial" w:cs="Arial"/>
        <w:sz w:val="20"/>
        <w:szCs w:val="20"/>
        <w:lang w:val="en-GB"/>
      </w:rPr>
      <w:t>/2</w:t>
    </w:r>
    <w:r w:rsidR="00814FFF">
      <w:rPr>
        <w:rFonts w:ascii="Arial" w:hAnsi="Arial" w:cs="Arial"/>
        <w:sz w:val="20"/>
        <w:szCs w:val="20"/>
        <w:lang w:val="en-GB"/>
      </w:rPr>
      <w:t>6</w:t>
    </w:r>
    <w:r w:rsidR="0053318C">
      <w:rPr>
        <w:rFonts w:ascii="Arial" w:hAnsi="Arial" w:cs="Arial"/>
        <w:sz w:val="20"/>
        <w:szCs w:val="20"/>
        <w:lang w:val="en-GB"/>
      </w:rPr>
      <w:t>/</w:t>
    </w:r>
    <w:r w:rsidR="00001A03" w:rsidRPr="00661E7B">
      <w:rPr>
        <w:rFonts w:ascii="Arial" w:hAnsi="Arial" w:cs="Arial"/>
        <w:sz w:val="20"/>
        <w:szCs w:val="20"/>
        <w:lang w:val="en-US"/>
      </w:rPr>
      <w:t>Schedule</w:t>
    </w:r>
    <w:r w:rsidR="00814FFF">
      <w:rPr>
        <w:rFonts w:ascii="Arial" w:hAnsi="Arial" w:cs="Arial"/>
        <w:sz w:val="20"/>
        <w:szCs w:val="20"/>
        <w:lang w:val="en-US"/>
      </w:rPr>
      <w:t xml:space="preserve"> </w:t>
    </w:r>
    <w:r w:rsidR="004A34A0" w:rsidRPr="00E2125F">
      <w:rPr>
        <w:rFonts w:ascii="Arial" w:hAnsi="Arial" w:cs="Arial"/>
        <w:sz w:val="20"/>
        <w:szCs w:val="20"/>
        <w:lang w:val="en-GB"/>
      </w:rPr>
      <w:t>–</w:t>
    </w:r>
    <w:r w:rsidR="004A34A0" w:rsidRPr="0063300C">
      <w:rPr>
        <w:rFonts w:ascii="Arial" w:hAnsi="Arial" w:cs="Arial"/>
        <w:sz w:val="20"/>
        <w:szCs w:val="20"/>
        <w:lang w:val="en-GB"/>
      </w:rPr>
      <w:t xml:space="preserve"> page </w:t>
    </w:r>
    <w:r w:rsidR="004A34A0" w:rsidRPr="0063300C">
      <w:rPr>
        <w:rStyle w:val="PageNumber"/>
        <w:rFonts w:ascii="Arial" w:hAnsi="Arial" w:cs="Arial"/>
        <w:sz w:val="20"/>
        <w:szCs w:val="20"/>
        <w:lang w:val="en-GB"/>
      </w:rPr>
      <w:fldChar w:fldCharType="begin"/>
    </w:r>
    <w:r w:rsidR="004A34A0" w:rsidRPr="0063300C">
      <w:rPr>
        <w:rStyle w:val="PageNumber"/>
        <w:rFonts w:ascii="Arial" w:hAnsi="Arial" w:cs="Arial"/>
        <w:sz w:val="20"/>
        <w:szCs w:val="20"/>
        <w:lang w:val="en-GB"/>
      </w:rPr>
      <w:instrText xml:space="preserve"> PAGE </w:instrText>
    </w:r>
    <w:r w:rsidR="004A34A0" w:rsidRPr="0063300C">
      <w:rPr>
        <w:rStyle w:val="PageNumber"/>
        <w:rFonts w:ascii="Arial" w:hAnsi="Arial" w:cs="Arial"/>
        <w:sz w:val="20"/>
        <w:szCs w:val="20"/>
        <w:lang w:val="en-GB"/>
      </w:rPr>
      <w:fldChar w:fldCharType="separate"/>
    </w:r>
    <w:r w:rsidR="00190205">
      <w:rPr>
        <w:rStyle w:val="PageNumber"/>
        <w:rFonts w:ascii="Arial" w:hAnsi="Arial" w:cs="Arial"/>
        <w:noProof/>
        <w:sz w:val="20"/>
        <w:szCs w:val="20"/>
        <w:lang w:val="en-GB"/>
      </w:rPr>
      <w:t>3</w:t>
    </w:r>
    <w:r w:rsidR="004A34A0" w:rsidRPr="0063300C">
      <w:rPr>
        <w:rStyle w:val="PageNumber"/>
        <w:rFonts w:ascii="Arial" w:hAnsi="Arial" w:cs="Arial"/>
        <w:sz w:val="20"/>
        <w:szCs w:val="20"/>
        <w:lang w:val="en-GB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B9E0" w14:textId="2F19798D" w:rsidR="00D95C4C" w:rsidRPr="00E95AE2" w:rsidRDefault="00962034">
    <w:pPr>
      <w:pStyle w:val="Header"/>
      <w:rPr>
        <w:sz w:val="22"/>
        <w:szCs w:val="22"/>
        <w:lang w:val="en-GB"/>
      </w:rPr>
    </w:pPr>
    <w:r>
      <w:rPr>
        <w:noProof/>
        <w:lang w:val="en-GB"/>
      </w:rPr>
      <w:drawing>
        <wp:anchor distT="0" distB="0" distL="114300" distR="114300" simplePos="0" relativeHeight="251659264" behindDoc="0" locked="0" layoutInCell="1" allowOverlap="1" wp14:anchorId="7E484C05" wp14:editId="60C53DEF">
          <wp:simplePos x="0" y="0"/>
          <wp:positionH relativeFrom="column">
            <wp:posOffset>86995</wp:posOffset>
          </wp:positionH>
          <wp:positionV relativeFrom="paragraph">
            <wp:posOffset>161290</wp:posOffset>
          </wp:positionV>
          <wp:extent cx="1543685" cy="1296035"/>
          <wp:effectExtent l="0" t="0" r="0" b="0"/>
          <wp:wrapSquare wrapText="bothSides"/>
          <wp:docPr id="1259299574" name="Image 12592995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9299574" name="Image 125929957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43685" cy="1296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355250" w14:textId="73B61EF3" w:rsidR="004E1760" w:rsidRPr="000E078A" w:rsidRDefault="00617078" w:rsidP="004E1760">
    <w:pPr>
      <w:pStyle w:val="Header"/>
      <w:spacing w:after="520"/>
      <w:jc w:val="right"/>
      <w:rPr>
        <w:rFonts w:ascii="Arial" w:hAnsi="Arial" w:cs="Arial"/>
        <w:b/>
        <w:sz w:val="44"/>
        <w:szCs w:val="44"/>
      </w:rPr>
    </w:pPr>
    <w:r w:rsidRPr="000E078A">
      <w:rPr>
        <w:rFonts w:ascii="Arial" w:hAnsi="Arial" w:cs="Arial"/>
        <w:b/>
        <w:sz w:val="44"/>
        <w:szCs w:val="44"/>
      </w:rPr>
      <w:t>LHE</w:t>
    </w:r>
  </w:p>
  <w:p w14:paraId="6D1B3489" w14:textId="00408BD7" w:rsidR="004E1760" w:rsidRPr="000E078A" w:rsidRDefault="004E1760" w:rsidP="004E1760">
    <w:pPr>
      <w:jc w:val="right"/>
      <w:rPr>
        <w:rFonts w:ascii="Arial" w:hAnsi="Arial" w:cs="Arial"/>
        <w:b/>
        <w:sz w:val="22"/>
        <w:szCs w:val="22"/>
      </w:rPr>
    </w:pPr>
    <w:r w:rsidRPr="000E078A">
      <w:rPr>
        <w:rFonts w:ascii="Arial" w:hAnsi="Arial" w:cs="Arial"/>
        <w:b/>
        <w:sz w:val="22"/>
        <w:szCs w:val="22"/>
      </w:rPr>
      <w:t>LHE/2</w:t>
    </w:r>
    <w:r w:rsidR="00814FFF">
      <w:rPr>
        <w:rFonts w:ascii="Arial" w:hAnsi="Arial" w:cs="Arial"/>
        <w:b/>
        <w:sz w:val="22"/>
        <w:szCs w:val="22"/>
      </w:rPr>
      <w:t>6</w:t>
    </w:r>
    <w:r w:rsidRPr="000E078A">
      <w:rPr>
        <w:rFonts w:ascii="Arial" w:hAnsi="Arial" w:cs="Arial"/>
        <w:b/>
        <w:sz w:val="22"/>
        <w:szCs w:val="22"/>
      </w:rPr>
      <w:t>/</w:t>
    </w:r>
    <w:bookmarkStart w:id="0" w:name="_Hlk94624970"/>
    <w:r w:rsidR="00F54263" w:rsidRPr="000E078A">
      <w:rPr>
        <w:rFonts w:ascii="Arial" w:hAnsi="Arial" w:cs="Arial"/>
        <w:b/>
        <w:sz w:val="22"/>
        <w:szCs w:val="22"/>
      </w:rPr>
      <w:t>Schedule</w:t>
    </w:r>
    <w:r w:rsidR="005E4C51">
      <w:rPr>
        <w:rFonts w:ascii="Arial" w:hAnsi="Arial" w:cs="Arial"/>
        <w:b/>
        <w:sz w:val="22"/>
        <w:szCs w:val="22"/>
      </w:rPr>
      <w:t xml:space="preserve"> Rev.</w:t>
    </w:r>
    <w:r w:rsidR="00370E54">
      <w:rPr>
        <w:rFonts w:ascii="Arial" w:hAnsi="Arial" w:cs="Arial"/>
        <w:b/>
        <w:sz w:val="22"/>
        <w:szCs w:val="22"/>
      </w:rPr>
      <w:t>3</w:t>
    </w:r>
  </w:p>
  <w:bookmarkEnd w:id="0"/>
  <w:p w14:paraId="1B4446C3" w14:textId="665A5D8C" w:rsidR="00D95C4C" w:rsidRPr="00F5638E" w:rsidRDefault="00D95C4C" w:rsidP="00655736">
    <w:pPr>
      <w:jc w:val="right"/>
      <w:rPr>
        <w:rFonts w:ascii="Arial" w:eastAsiaTheme="minorEastAsia" w:hAnsi="Arial" w:cs="Arial"/>
        <w:b/>
        <w:sz w:val="22"/>
        <w:szCs w:val="22"/>
        <w:lang w:eastAsia="ko-KR"/>
      </w:rPr>
    </w:pPr>
    <w:r w:rsidRPr="00F5638E">
      <w:rPr>
        <w:rFonts w:ascii="Arial" w:hAnsi="Arial" w:cs="Arial"/>
        <w:b/>
        <w:sz w:val="22"/>
        <w:szCs w:val="22"/>
      </w:rPr>
      <w:t xml:space="preserve">Paris, </w:t>
    </w:r>
    <w:r w:rsidR="00F5638E" w:rsidRPr="00F5638E">
      <w:rPr>
        <w:rFonts w:ascii="Arial" w:hAnsi="Arial" w:cs="Arial"/>
        <w:b/>
        <w:sz w:val="22"/>
        <w:szCs w:val="22"/>
      </w:rPr>
      <w:t xml:space="preserve">le </w:t>
    </w:r>
    <w:r w:rsidR="00EC21A6">
      <w:rPr>
        <w:rFonts w:ascii="Arial" w:hAnsi="Arial" w:cs="Arial"/>
        <w:b/>
        <w:sz w:val="22"/>
        <w:szCs w:val="22"/>
      </w:rPr>
      <w:t>7</w:t>
    </w:r>
    <w:r w:rsidR="00370E54">
      <w:rPr>
        <w:rFonts w:ascii="Arial" w:hAnsi="Arial" w:cs="Arial"/>
        <w:b/>
        <w:sz w:val="22"/>
        <w:szCs w:val="22"/>
      </w:rPr>
      <w:t xml:space="preserve"> octobre</w:t>
    </w:r>
    <w:r w:rsidR="00370E54" w:rsidRPr="00361363">
      <w:rPr>
        <w:rFonts w:ascii="Arial" w:hAnsi="Arial" w:cs="Arial"/>
        <w:b/>
        <w:sz w:val="22"/>
        <w:szCs w:val="22"/>
      </w:rPr>
      <w:t xml:space="preserve"> </w:t>
    </w:r>
    <w:r w:rsidR="00814FFF" w:rsidRPr="00361363">
      <w:rPr>
        <w:rFonts w:ascii="Arial" w:hAnsi="Arial" w:cs="Arial"/>
        <w:b/>
        <w:sz w:val="22"/>
        <w:szCs w:val="22"/>
      </w:rPr>
      <w:t>2026</w:t>
    </w:r>
  </w:p>
  <w:p w14:paraId="255B57FF" w14:textId="6C3CECF6" w:rsidR="00D95C4C" w:rsidRPr="00F5638E" w:rsidRDefault="00D95C4C" w:rsidP="00962034">
    <w:pPr>
      <w:spacing w:after="120"/>
      <w:jc w:val="right"/>
      <w:rPr>
        <w:rFonts w:ascii="Arial" w:hAnsi="Arial" w:cs="Arial"/>
        <w:b/>
        <w:sz w:val="22"/>
        <w:szCs w:val="22"/>
      </w:rPr>
    </w:pPr>
    <w:r w:rsidRPr="00F5638E">
      <w:rPr>
        <w:rFonts w:ascii="Arial" w:hAnsi="Arial" w:cs="Arial"/>
        <w:b/>
        <w:sz w:val="22"/>
        <w:szCs w:val="22"/>
      </w:rPr>
      <w:t>Original</w:t>
    </w:r>
    <w:r w:rsidR="00F5638E" w:rsidRPr="00F5638E">
      <w:rPr>
        <w:rFonts w:ascii="Arial" w:hAnsi="Arial" w:cs="Arial"/>
        <w:b/>
        <w:sz w:val="22"/>
        <w:szCs w:val="22"/>
      </w:rPr>
      <w:t xml:space="preserve"> </w:t>
    </w:r>
    <w:r w:rsidRPr="00F5638E">
      <w:rPr>
        <w:rFonts w:ascii="Arial" w:hAnsi="Arial" w:cs="Arial"/>
        <w:b/>
        <w:sz w:val="22"/>
        <w:szCs w:val="22"/>
      </w:rPr>
      <w:t>:</w:t>
    </w:r>
    <w:r w:rsidR="00F5638E" w:rsidRPr="00F5638E">
      <w:rPr>
        <w:rFonts w:ascii="Arial" w:hAnsi="Arial" w:cs="Arial"/>
        <w:b/>
        <w:sz w:val="22"/>
        <w:szCs w:val="22"/>
      </w:rPr>
      <w:t xml:space="preserve"> </w:t>
    </w:r>
    <w:r w:rsidR="00F5638E">
      <w:rPr>
        <w:rFonts w:ascii="Arial" w:hAnsi="Arial" w:cs="Arial"/>
        <w:b/>
        <w:sz w:val="22"/>
        <w:szCs w:val="22"/>
      </w:rPr>
      <w:t>anglais</w:t>
    </w:r>
  </w:p>
  <w:p w14:paraId="3C4B8B1B" w14:textId="77777777" w:rsidR="00D95C4C" w:rsidRPr="00F5638E" w:rsidRDefault="00D95C4C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B1C9C"/>
    <w:multiLevelType w:val="hybridMultilevel"/>
    <w:tmpl w:val="F60E309C"/>
    <w:lvl w:ilvl="0" w:tplc="CFBCE880">
      <w:start w:val="1"/>
      <w:numFmt w:val="bullet"/>
      <w:pStyle w:val="TIRETbul1cm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C075DAB"/>
    <w:multiLevelType w:val="hybridMultilevel"/>
    <w:tmpl w:val="5804FE3C"/>
    <w:lvl w:ilvl="0" w:tplc="1E1EE1A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EC52FED"/>
    <w:multiLevelType w:val="hybridMultilevel"/>
    <w:tmpl w:val="7624C5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5F07BFE"/>
    <w:multiLevelType w:val="hybridMultilevel"/>
    <w:tmpl w:val="E24AD55A"/>
    <w:lvl w:ilvl="0" w:tplc="76CAC304">
      <w:start w:val="1"/>
      <w:numFmt w:val="decimal"/>
      <w:pStyle w:val="COMPara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54BE1"/>
    <w:multiLevelType w:val="hybridMultilevel"/>
    <w:tmpl w:val="8766C2DA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97A4DB1"/>
    <w:multiLevelType w:val="hybridMultilevel"/>
    <w:tmpl w:val="1F36D964"/>
    <w:lvl w:ilvl="0" w:tplc="918ACE6A">
      <w:start w:val="1"/>
      <w:numFmt w:val="decimal"/>
      <w:pStyle w:val="COMParaDecision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AC30BD2"/>
    <w:multiLevelType w:val="hybridMultilevel"/>
    <w:tmpl w:val="2F02E984"/>
    <w:lvl w:ilvl="0" w:tplc="DFC65752">
      <w:start w:val="1"/>
      <w:numFmt w:val="upperRoman"/>
      <w:pStyle w:val="Heading4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410AE"/>
    <w:multiLevelType w:val="hybridMultilevel"/>
    <w:tmpl w:val="FC284EC2"/>
    <w:lvl w:ilvl="0" w:tplc="DD9A1A16">
      <w:start w:val="1"/>
      <w:numFmt w:val="decimal"/>
      <w:lvlText w:val="%1."/>
      <w:lvlJc w:val="left"/>
      <w:pPr>
        <w:ind w:left="1779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2499" w:hanging="360"/>
      </w:pPr>
    </w:lvl>
    <w:lvl w:ilvl="2" w:tplc="040C001B" w:tentative="1">
      <w:start w:val="1"/>
      <w:numFmt w:val="lowerRoman"/>
      <w:lvlText w:val="%3."/>
      <w:lvlJc w:val="right"/>
      <w:pPr>
        <w:ind w:left="3219" w:hanging="180"/>
      </w:pPr>
    </w:lvl>
    <w:lvl w:ilvl="3" w:tplc="040C000F" w:tentative="1">
      <w:start w:val="1"/>
      <w:numFmt w:val="decimal"/>
      <w:lvlText w:val="%4."/>
      <w:lvlJc w:val="left"/>
      <w:pPr>
        <w:ind w:left="3939" w:hanging="360"/>
      </w:pPr>
    </w:lvl>
    <w:lvl w:ilvl="4" w:tplc="040C0019" w:tentative="1">
      <w:start w:val="1"/>
      <w:numFmt w:val="lowerLetter"/>
      <w:lvlText w:val="%5."/>
      <w:lvlJc w:val="left"/>
      <w:pPr>
        <w:ind w:left="4659" w:hanging="360"/>
      </w:pPr>
    </w:lvl>
    <w:lvl w:ilvl="5" w:tplc="040C001B" w:tentative="1">
      <w:start w:val="1"/>
      <w:numFmt w:val="lowerRoman"/>
      <w:lvlText w:val="%6."/>
      <w:lvlJc w:val="right"/>
      <w:pPr>
        <w:ind w:left="5379" w:hanging="180"/>
      </w:pPr>
    </w:lvl>
    <w:lvl w:ilvl="6" w:tplc="040C000F" w:tentative="1">
      <w:start w:val="1"/>
      <w:numFmt w:val="decimal"/>
      <w:lvlText w:val="%7."/>
      <w:lvlJc w:val="left"/>
      <w:pPr>
        <w:ind w:left="6099" w:hanging="360"/>
      </w:pPr>
    </w:lvl>
    <w:lvl w:ilvl="7" w:tplc="040C0019" w:tentative="1">
      <w:start w:val="1"/>
      <w:numFmt w:val="lowerLetter"/>
      <w:lvlText w:val="%8."/>
      <w:lvlJc w:val="left"/>
      <w:pPr>
        <w:ind w:left="6819" w:hanging="360"/>
      </w:pPr>
    </w:lvl>
    <w:lvl w:ilvl="8" w:tplc="040C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8" w15:restartNumberingAfterBreak="0">
    <w:nsid w:val="44EA799B"/>
    <w:multiLevelType w:val="hybridMultilevel"/>
    <w:tmpl w:val="E29C370C"/>
    <w:lvl w:ilvl="0" w:tplc="717C0AE2">
      <w:start w:val="15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5ECD35B7"/>
    <w:multiLevelType w:val="hybridMultilevel"/>
    <w:tmpl w:val="E40E8992"/>
    <w:lvl w:ilvl="0" w:tplc="040C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66D826C3"/>
    <w:multiLevelType w:val="hybridMultilevel"/>
    <w:tmpl w:val="68B8CC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C6142"/>
    <w:multiLevelType w:val="hybridMultilevel"/>
    <w:tmpl w:val="DB7CCF0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7962713E"/>
    <w:multiLevelType w:val="hybridMultilevel"/>
    <w:tmpl w:val="35E27E5A"/>
    <w:lvl w:ilvl="0" w:tplc="1E1EE1A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27CF4"/>
    <w:multiLevelType w:val="hybridMultilevel"/>
    <w:tmpl w:val="C5527DE8"/>
    <w:lvl w:ilvl="0" w:tplc="040C0015">
      <w:start w:val="1"/>
      <w:numFmt w:val="upperLetter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50856973">
    <w:abstractNumId w:val="9"/>
  </w:num>
  <w:num w:numId="2" w16cid:durableId="1818641996">
    <w:abstractNumId w:val="4"/>
  </w:num>
  <w:num w:numId="3" w16cid:durableId="1546601418">
    <w:abstractNumId w:val="1"/>
  </w:num>
  <w:num w:numId="4" w16cid:durableId="856701045">
    <w:abstractNumId w:val="12"/>
  </w:num>
  <w:num w:numId="5" w16cid:durableId="1894652552">
    <w:abstractNumId w:val="10"/>
  </w:num>
  <w:num w:numId="6" w16cid:durableId="411197371">
    <w:abstractNumId w:val="0"/>
  </w:num>
  <w:num w:numId="7" w16cid:durableId="1021054487">
    <w:abstractNumId w:val="2"/>
  </w:num>
  <w:num w:numId="8" w16cid:durableId="287902052">
    <w:abstractNumId w:val="8"/>
  </w:num>
  <w:num w:numId="9" w16cid:durableId="2086754756">
    <w:abstractNumId w:val="3"/>
  </w:num>
  <w:num w:numId="10" w16cid:durableId="1876237479">
    <w:abstractNumId w:val="5"/>
  </w:num>
  <w:num w:numId="11" w16cid:durableId="1945726617">
    <w:abstractNumId w:val="7"/>
  </w:num>
  <w:num w:numId="12" w16cid:durableId="999575680">
    <w:abstractNumId w:val="6"/>
  </w:num>
  <w:num w:numId="13" w16cid:durableId="1469126803">
    <w:abstractNumId w:val="13"/>
  </w:num>
  <w:num w:numId="14" w16cid:durableId="4547163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542"/>
    <w:rsid w:val="00001A03"/>
    <w:rsid w:val="000044F7"/>
    <w:rsid w:val="000048ED"/>
    <w:rsid w:val="00013A61"/>
    <w:rsid w:val="00014915"/>
    <w:rsid w:val="00041A66"/>
    <w:rsid w:val="00042D88"/>
    <w:rsid w:val="0005176E"/>
    <w:rsid w:val="00060D81"/>
    <w:rsid w:val="00064E6A"/>
    <w:rsid w:val="0007064F"/>
    <w:rsid w:val="00072793"/>
    <w:rsid w:val="000765F7"/>
    <w:rsid w:val="00077AB7"/>
    <w:rsid w:val="00081CD8"/>
    <w:rsid w:val="00083E12"/>
    <w:rsid w:val="00084A66"/>
    <w:rsid w:val="000936E1"/>
    <w:rsid w:val="000A79C5"/>
    <w:rsid w:val="000A7F0E"/>
    <w:rsid w:val="000B1580"/>
    <w:rsid w:val="000B1C8F"/>
    <w:rsid w:val="000C0D61"/>
    <w:rsid w:val="000D25FB"/>
    <w:rsid w:val="000D6E8E"/>
    <w:rsid w:val="000E078A"/>
    <w:rsid w:val="000E420A"/>
    <w:rsid w:val="000E4453"/>
    <w:rsid w:val="000F0B0F"/>
    <w:rsid w:val="000F3A3F"/>
    <w:rsid w:val="000F5904"/>
    <w:rsid w:val="001003F7"/>
    <w:rsid w:val="0010075C"/>
    <w:rsid w:val="00102557"/>
    <w:rsid w:val="00104CEB"/>
    <w:rsid w:val="00106445"/>
    <w:rsid w:val="00127C2E"/>
    <w:rsid w:val="00151E44"/>
    <w:rsid w:val="00154592"/>
    <w:rsid w:val="00164D56"/>
    <w:rsid w:val="00167B10"/>
    <w:rsid w:val="0017402F"/>
    <w:rsid w:val="0018333A"/>
    <w:rsid w:val="00190205"/>
    <w:rsid w:val="001925A9"/>
    <w:rsid w:val="001948C4"/>
    <w:rsid w:val="001965F1"/>
    <w:rsid w:val="00196C1B"/>
    <w:rsid w:val="001A46D4"/>
    <w:rsid w:val="001B0F73"/>
    <w:rsid w:val="001B757A"/>
    <w:rsid w:val="001C122F"/>
    <w:rsid w:val="001C2DB7"/>
    <w:rsid w:val="001D0940"/>
    <w:rsid w:val="001D14FE"/>
    <w:rsid w:val="001D1A73"/>
    <w:rsid w:val="001D5C04"/>
    <w:rsid w:val="001E1DA2"/>
    <w:rsid w:val="001E2E2A"/>
    <w:rsid w:val="001E7E04"/>
    <w:rsid w:val="001F26CF"/>
    <w:rsid w:val="00201AE9"/>
    <w:rsid w:val="00207EC9"/>
    <w:rsid w:val="002133AF"/>
    <w:rsid w:val="00216A6C"/>
    <w:rsid w:val="002225DC"/>
    <w:rsid w:val="00222A2D"/>
    <w:rsid w:val="00223029"/>
    <w:rsid w:val="00234745"/>
    <w:rsid w:val="002351A6"/>
    <w:rsid w:val="002407AF"/>
    <w:rsid w:val="00240EF2"/>
    <w:rsid w:val="0026221A"/>
    <w:rsid w:val="002624C3"/>
    <w:rsid w:val="0027466B"/>
    <w:rsid w:val="00281167"/>
    <w:rsid w:val="00281CF0"/>
    <w:rsid w:val="002838A5"/>
    <w:rsid w:val="00285BB4"/>
    <w:rsid w:val="00296877"/>
    <w:rsid w:val="002A789E"/>
    <w:rsid w:val="002B7678"/>
    <w:rsid w:val="002C09E3"/>
    <w:rsid w:val="002C17EC"/>
    <w:rsid w:val="002C18B7"/>
    <w:rsid w:val="002D1244"/>
    <w:rsid w:val="002E13C4"/>
    <w:rsid w:val="002E3B7D"/>
    <w:rsid w:val="002E462F"/>
    <w:rsid w:val="002F6B38"/>
    <w:rsid w:val="00300E75"/>
    <w:rsid w:val="00301322"/>
    <w:rsid w:val="003046C4"/>
    <w:rsid w:val="003151A0"/>
    <w:rsid w:val="00317F45"/>
    <w:rsid w:val="00327054"/>
    <w:rsid w:val="00337CEB"/>
    <w:rsid w:val="00344B58"/>
    <w:rsid w:val="0034539A"/>
    <w:rsid w:val="00345CB4"/>
    <w:rsid w:val="00356F30"/>
    <w:rsid w:val="00361363"/>
    <w:rsid w:val="00362378"/>
    <w:rsid w:val="00370E54"/>
    <w:rsid w:val="00375D42"/>
    <w:rsid w:val="003779B4"/>
    <w:rsid w:val="0038304B"/>
    <w:rsid w:val="003927AE"/>
    <w:rsid w:val="0039472D"/>
    <w:rsid w:val="003A2B62"/>
    <w:rsid w:val="003A2CE9"/>
    <w:rsid w:val="003C199A"/>
    <w:rsid w:val="003D069C"/>
    <w:rsid w:val="003D7646"/>
    <w:rsid w:val="003E1425"/>
    <w:rsid w:val="003F113A"/>
    <w:rsid w:val="003F15C4"/>
    <w:rsid w:val="003F3E63"/>
    <w:rsid w:val="00407480"/>
    <w:rsid w:val="00412F79"/>
    <w:rsid w:val="00414643"/>
    <w:rsid w:val="00414984"/>
    <w:rsid w:val="0041559E"/>
    <w:rsid w:val="00424019"/>
    <w:rsid w:val="00426C04"/>
    <w:rsid w:val="00441747"/>
    <w:rsid w:val="004421E5"/>
    <w:rsid w:val="00452284"/>
    <w:rsid w:val="004545BA"/>
    <w:rsid w:val="00457C8E"/>
    <w:rsid w:val="00460500"/>
    <w:rsid w:val="004711F0"/>
    <w:rsid w:val="004856CA"/>
    <w:rsid w:val="004856F9"/>
    <w:rsid w:val="00487E67"/>
    <w:rsid w:val="00493311"/>
    <w:rsid w:val="004933FA"/>
    <w:rsid w:val="0049561D"/>
    <w:rsid w:val="00495766"/>
    <w:rsid w:val="0049705E"/>
    <w:rsid w:val="004A1872"/>
    <w:rsid w:val="004A2875"/>
    <w:rsid w:val="004A34A0"/>
    <w:rsid w:val="004A4C74"/>
    <w:rsid w:val="004C12FF"/>
    <w:rsid w:val="004C7C82"/>
    <w:rsid w:val="004D4943"/>
    <w:rsid w:val="004E1760"/>
    <w:rsid w:val="004E3662"/>
    <w:rsid w:val="004F2E0E"/>
    <w:rsid w:val="005008A8"/>
    <w:rsid w:val="0050210A"/>
    <w:rsid w:val="00504067"/>
    <w:rsid w:val="00517FD8"/>
    <w:rsid w:val="00525294"/>
    <w:rsid w:val="00526B7B"/>
    <w:rsid w:val="005308CE"/>
    <w:rsid w:val="0053318C"/>
    <w:rsid w:val="00536CF1"/>
    <w:rsid w:val="005458DA"/>
    <w:rsid w:val="005475DB"/>
    <w:rsid w:val="00552B72"/>
    <w:rsid w:val="0056784C"/>
    <w:rsid w:val="0057274B"/>
    <w:rsid w:val="00573295"/>
    <w:rsid w:val="0057439C"/>
    <w:rsid w:val="00574EA4"/>
    <w:rsid w:val="005908C9"/>
    <w:rsid w:val="005A2618"/>
    <w:rsid w:val="005A4AD2"/>
    <w:rsid w:val="005A4F28"/>
    <w:rsid w:val="005B0127"/>
    <w:rsid w:val="005B0284"/>
    <w:rsid w:val="005B7A35"/>
    <w:rsid w:val="005B7C1A"/>
    <w:rsid w:val="005B7FB1"/>
    <w:rsid w:val="005C4B73"/>
    <w:rsid w:val="005C5387"/>
    <w:rsid w:val="005C727B"/>
    <w:rsid w:val="005D25B0"/>
    <w:rsid w:val="005D4122"/>
    <w:rsid w:val="005D78AC"/>
    <w:rsid w:val="005E1D2B"/>
    <w:rsid w:val="005E4080"/>
    <w:rsid w:val="005E4C51"/>
    <w:rsid w:val="005E4F4B"/>
    <w:rsid w:val="005E7074"/>
    <w:rsid w:val="005E7859"/>
    <w:rsid w:val="005F0D4E"/>
    <w:rsid w:val="005F1AFF"/>
    <w:rsid w:val="005F2BAF"/>
    <w:rsid w:val="005F3213"/>
    <w:rsid w:val="00600D93"/>
    <w:rsid w:val="00604671"/>
    <w:rsid w:val="00604C3F"/>
    <w:rsid w:val="006067B0"/>
    <w:rsid w:val="00607AB3"/>
    <w:rsid w:val="00610140"/>
    <w:rsid w:val="00614E72"/>
    <w:rsid w:val="00617078"/>
    <w:rsid w:val="00626BEA"/>
    <w:rsid w:val="0063300C"/>
    <w:rsid w:val="00635672"/>
    <w:rsid w:val="00651A5B"/>
    <w:rsid w:val="00655736"/>
    <w:rsid w:val="00661E7B"/>
    <w:rsid w:val="00663B8D"/>
    <w:rsid w:val="00664C50"/>
    <w:rsid w:val="00665138"/>
    <w:rsid w:val="00670DB2"/>
    <w:rsid w:val="006761D3"/>
    <w:rsid w:val="00680FB2"/>
    <w:rsid w:val="00681E2B"/>
    <w:rsid w:val="00695590"/>
    <w:rsid w:val="00696C8D"/>
    <w:rsid w:val="006A2AC2"/>
    <w:rsid w:val="006A3617"/>
    <w:rsid w:val="006A6F00"/>
    <w:rsid w:val="006B4452"/>
    <w:rsid w:val="006C2265"/>
    <w:rsid w:val="006C4C38"/>
    <w:rsid w:val="006D6CCC"/>
    <w:rsid w:val="006D6FA2"/>
    <w:rsid w:val="006D7392"/>
    <w:rsid w:val="006E019D"/>
    <w:rsid w:val="006E2E05"/>
    <w:rsid w:val="006E336F"/>
    <w:rsid w:val="006E46E4"/>
    <w:rsid w:val="006E4E13"/>
    <w:rsid w:val="006E75EB"/>
    <w:rsid w:val="006F4067"/>
    <w:rsid w:val="007008EC"/>
    <w:rsid w:val="00717DA5"/>
    <w:rsid w:val="0072590C"/>
    <w:rsid w:val="00735FFF"/>
    <w:rsid w:val="00744484"/>
    <w:rsid w:val="00747566"/>
    <w:rsid w:val="007532D5"/>
    <w:rsid w:val="00767D16"/>
    <w:rsid w:val="00771061"/>
    <w:rsid w:val="00773188"/>
    <w:rsid w:val="007817BB"/>
    <w:rsid w:val="00783782"/>
    <w:rsid w:val="00784B8C"/>
    <w:rsid w:val="007879E1"/>
    <w:rsid w:val="007A3531"/>
    <w:rsid w:val="007A7747"/>
    <w:rsid w:val="007C3B0E"/>
    <w:rsid w:val="007D23B5"/>
    <w:rsid w:val="007D37E5"/>
    <w:rsid w:val="007D5A0D"/>
    <w:rsid w:val="007D66E1"/>
    <w:rsid w:val="007D7C87"/>
    <w:rsid w:val="007F3EA8"/>
    <w:rsid w:val="007F441F"/>
    <w:rsid w:val="008012C5"/>
    <w:rsid w:val="00802817"/>
    <w:rsid w:val="00806C53"/>
    <w:rsid w:val="00811C38"/>
    <w:rsid w:val="00814FFF"/>
    <w:rsid w:val="008203D1"/>
    <w:rsid w:val="00823A11"/>
    <w:rsid w:val="00825A92"/>
    <w:rsid w:val="0082671F"/>
    <w:rsid w:val="00831D80"/>
    <w:rsid w:val="008340AE"/>
    <w:rsid w:val="0085405E"/>
    <w:rsid w:val="0085414A"/>
    <w:rsid w:val="0085594C"/>
    <w:rsid w:val="00857EB9"/>
    <w:rsid w:val="0086269D"/>
    <w:rsid w:val="00864814"/>
    <w:rsid w:val="0086543A"/>
    <w:rsid w:val="008724E5"/>
    <w:rsid w:val="0088326A"/>
    <w:rsid w:val="00884A9D"/>
    <w:rsid w:val="0088512B"/>
    <w:rsid w:val="0089403B"/>
    <w:rsid w:val="008A05D5"/>
    <w:rsid w:val="008A2B2D"/>
    <w:rsid w:val="008A4E1E"/>
    <w:rsid w:val="008C296C"/>
    <w:rsid w:val="008C3B99"/>
    <w:rsid w:val="008D4305"/>
    <w:rsid w:val="008E1597"/>
    <w:rsid w:val="008E1A85"/>
    <w:rsid w:val="008E2B0A"/>
    <w:rsid w:val="00900E32"/>
    <w:rsid w:val="00903764"/>
    <w:rsid w:val="0090493A"/>
    <w:rsid w:val="009123EF"/>
    <w:rsid w:val="009163A7"/>
    <w:rsid w:val="00917D84"/>
    <w:rsid w:val="0092661D"/>
    <w:rsid w:val="00932EF2"/>
    <w:rsid w:val="00942532"/>
    <w:rsid w:val="00942910"/>
    <w:rsid w:val="00946D0B"/>
    <w:rsid w:val="009551DB"/>
    <w:rsid w:val="00955877"/>
    <w:rsid w:val="00962034"/>
    <w:rsid w:val="009632AB"/>
    <w:rsid w:val="009701DE"/>
    <w:rsid w:val="009A18CD"/>
    <w:rsid w:val="009A248B"/>
    <w:rsid w:val="009A59D3"/>
    <w:rsid w:val="009B36C0"/>
    <w:rsid w:val="009B7DFB"/>
    <w:rsid w:val="009C7F61"/>
    <w:rsid w:val="009D302E"/>
    <w:rsid w:val="009D5428"/>
    <w:rsid w:val="009E18AB"/>
    <w:rsid w:val="009F701B"/>
    <w:rsid w:val="009F7E06"/>
    <w:rsid w:val="00A03CE3"/>
    <w:rsid w:val="00A12558"/>
    <w:rsid w:val="00A13903"/>
    <w:rsid w:val="00A32B10"/>
    <w:rsid w:val="00A34ED5"/>
    <w:rsid w:val="00A36158"/>
    <w:rsid w:val="00A41970"/>
    <w:rsid w:val="00A45DBF"/>
    <w:rsid w:val="00A51398"/>
    <w:rsid w:val="00A5236C"/>
    <w:rsid w:val="00A53157"/>
    <w:rsid w:val="00A5375A"/>
    <w:rsid w:val="00A56256"/>
    <w:rsid w:val="00A7125E"/>
    <w:rsid w:val="00A725CF"/>
    <w:rsid w:val="00A74954"/>
    <w:rsid w:val="00A755A2"/>
    <w:rsid w:val="00A805CA"/>
    <w:rsid w:val="00A80A39"/>
    <w:rsid w:val="00A83315"/>
    <w:rsid w:val="00A9099F"/>
    <w:rsid w:val="00A96496"/>
    <w:rsid w:val="00AA51B2"/>
    <w:rsid w:val="00AA6660"/>
    <w:rsid w:val="00AB2C36"/>
    <w:rsid w:val="00AB6DDE"/>
    <w:rsid w:val="00AB70B6"/>
    <w:rsid w:val="00AC2214"/>
    <w:rsid w:val="00AD1A86"/>
    <w:rsid w:val="00AD7AB0"/>
    <w:rsid w:val="00AE05EB"/>
    <w:rsid w:val="00AE103E"/>
    <w:rsid w:val="00AE2AB3"/>
    <w:rsid w:val="00AE5B57"/>
    <w:rsid w:val="00AF0797"/>
    <w:rsid w:val="00AF0A07"/>
    <w:rsid w:val="00AF4AEC"/>
    <w:rsid w:val="00AF625E"/>
    <w:rsid w:val="00AF70EC"/>
    <w:rsid w:val="00B0494E"/>
    <w:rsid w:val="00B10E18"/>
    <w:rsid w:val="00B11CFC"/>
    <w:rsid w:val="00B139BE"/>
    <w:rsid w:val="00B2172B"/>
    <w:rsid w:val="00B24334"/>
    <w:rsid w:val="00B24F7C"/>
    <w:rsid w:val="00B26D5C"/>
    <w:rsid w:val="00B27CEF"/>
    <w:rsid w:val="00B51DD4"/>
    <w:rsid w:val="00B838E2"/>
    <w:rsid w:val="00B917D2"/>
    <w:rsid w:val="00B92EFA"/>
    <w:rsid w:val="00B95AB6"/>
    <w:rsid w:val="00BA241A"/>
    <w:rsid w:val="00BA794C"/>
    <w:rsid w:val="00BB04AF"/>
    <w:rsid w:val="00BB1F33"/>
    <w:rsid w:val="00BB5AFE"/>
    <w:rsid w:val="00BC4E6C"/>
    <w:rsid w:val="00BD2330"/>
    <w:rsid w:val="00BD52C9"/>
    <w:rsid w:val="00BE6354"/>
    <w:rsid w:val="00BE6A78"/>
    <w:rsid w:val="00BF5FDB"/>
    <w:rsid w:val="00BF754F"/>
    <w:rsid w:val="00BF7964"/>
    <w:rsid w:val="00C138D1"/>
    <w:rsid w:val="00C23A97"/>
    <w:rsid w:val="00C242FA"/>
    <w:rsid w:val="00C34D30"/>
    <w:rsid w:val="00C34DEC"/>
    <w:rsid w:val="00C35E00"/>
    <w:rsid w:val="00C4078F"/>
    <w:rsid w:val="00C51BF5"/>
    <w:rsid w:val="00C52EBE"/>
    <w:rsid w:val="00C55C9E"/>
    <w:rsid w:val="00C5776D"/>
    <w:rsid w:val="00C64855"/>
    <w:rsid w:val="00C70EA7"/>
    <w:rsid w:val="00C7433F"/>
    <w:rsid w:val="00C7516E"/>
    <w:rsid w:val="00C75770"/>
    <w:rsid w:val="00C75BF9"/>
    <w:rsid w:val="00C80F66"/>
    <w:rsid w:val="00C81FBF"/>
    <w:rsid w:val="00CA4AB7"/>
    <w:rsid w:val="00CA4B8A"/>
    <w:rsid w:val="00CA56BB"/>
    <w:rsid w:val="00CB0542"/>
    <w:rsid w:val="00CC0FF7"/>
    <w:rsid w:val="00CD2A60"/>
    <w:rsid w:val="00CD3304"/>
    <w:rsid w:val="00CD5D76"/>
    <w:rsid w:val="00CE4DE5"/>
    <w:rsid w:val="00CF1452"/>
    <w:rsid w:val="00CF4D86"/>
    <w:rsid w:val="00CF6376"/>
    <w:rsid w:val="00D00335"/>
    <w:rsid w:val="00D00B2B"/>
    <w:rsid w:val="00D03DDF"/>
    <w:rsid w:val="00D06BE6"/>
    <w:rsid w:val="00D06EF1"/>
    <w:rsid w:val="00D11955"/>
    <w:rsid w:val="00D2331F"/>
    <w:rsid w:val="00D24877"/>
    <w:rsid w:val="00D250FA"/>
    <w:rsid w:val="00D664D4"/>
    <w:rsid w:val="00D7105A"/>
    <w:rsid w:val="00D722BA"/>
    <w:rsid w:val="00D7633E"/>
    <w:rsid w:val="00D8250F"/>
    <w:rsid w:val="00D86BB3"/>
    <w:rsid w:val="00D86DBF"/>
    <w:rsid w:val="00D95C4C"/>
    <w:rsid w:val="00DA36ED"/>
    <w:rsid w:val="00DA40CC"/>
    <w:rsid w:val="00DA7768"/>
    <w:rsid w:val="00DB48FE"/>
    <w:rsid w:val="00DC2747"/>
    <w:rsid w:val="00DD6104"/>
    <w:rsid w:val="00DE34F1"/>
    <w:rsid w:val="00DE6160"/>
    <w:rsid w:val="00DE7A80"/>
    <w:rsid w:val="00DE7AD5"/>
    <w:rsid w:val="00DF4942"/>
    <w:rsid w:val="00DF61B7"/>
    <w:rsid w:val="00E00D70"/>
    <w:rsid w:val="00E07D84"/>
    <w:rsid w:val="00E07DE7"/>
    <w:rsid w:val="00E13039"/>
    <w:rsid w:val="00E136ED"/>
    <w:rsid w:val="00E15B76"/>
    <w:rsid w:val="00E16EFD"/>
    <w:rsid w:val="00E2125F"/>
    <w:rsid w:val="00E244E1"/>
    <w:rsid w:val="00E24C17"/>
    <w:rsid w:val="00E35530"/>
    <w:rsid w:val="00E37FEA"/>
    <w:rsid w:val="00E4150C"/>
    <w:rsid w:val="00E43BD7"/>
    <w:rsid w:val="00E53167"/>
    <w:rsid w:val="00E548A2"/>
    <w:rsid w:val="00E56C33"/>
    <w:rsid w:val="00E627B1"/>
    <w:rsid w:val="00E62FAC"/>
    <w:rsid w:val="00E64538"/>
    <w:rsid w:val="00E70169"/>
    <w:rsid w:val="00E73CD9"/>
    <w:rsid w:val="00E81C8E"/>
    <w:rsid w:val="00E9376C"/>
    <w:rsid w:val="00E95AE2"/>
    <w:rsid w:val="00EA335E"/>
    <w:rsid w:val="00EA41DE"/>
    <w:rsid w:val="00EA528C"/>
    <w:rsid w:val="00EA580C"/>
    <w:rsid w:val="00EB2FCA"/>
    <w:rsid w:val="00EB5431"/>
    <w:rsid w:val="00EC21A6"/>
    <w:rsid w:val="00EC56DC"/>
    <w:rsid w:val="00EC6F8D"/>
    <w:rsid w:val="00ED39B2"/>
    <w:rsid w:val="00ED3E77"/>
    <w:rsid w:val="00ED59D8"/>
    <w:rsid w:val="00EE49F4"/>
    <w:rsid w:val="00EF11F9"/>
    <w:rsid w:val="00EF34E2"/>
    <w:rsid w:val="00EF529D"/>
    <w:rsid w:val="00F00016"/>
    <w:rsid w:val="00F02895"/>
    <w:rsid w:val="00F043A9"/>
    <w:rsid w:val="00F10282"/>
    <w:rsid w:val="00F24AAC"/>
    <w:rsid w:val="00F30DC6"/>
    <w:rsid w:val="00F31B7D"/>
    <w:rsid w:val="00F32154"/>
    <w:rsid w:val="00F32C23"/>
    <w:rsid w:val="00F519AC"/>
    <w:rsid w:val="00F53DE9"/>
    <w:rsid w:val="00F54263"/>
    <w:rsid w:val="00F5638E"/>
    <w:rsid w:val="00F576CB"/>
    <w:rsid w:val="00F64613"/>
    <w:rsid w:val="00F67B4C"/>
    <w:rsid w:val="00F7035D"/>
    <w:rsid w:val="00F71A02"/>
    <w:rsid w:val="00F72663"/>
    <w:rsid w:val="00F7315F"/>
    <w:rsid w:val="00F735D7"/>
    <w:rsid w:val="00F76532"/>
    <w:rsid w:val="00F76C93"/>
    <w:rsid w:val="00F8296E"/>
    <w:rsid w:val="00F91AC2"/>
    <w:rsid w:val="00FA0D63"/>
    <w:rsid w:val="00FB2B1A"/>
    <w:rsid w:val="00FB3B01"/>
    <w:rsid w:val="00FC5510"/>
    <w:rsid w:val="00FC712C"/>
    <w:rsid w:val="00FD1226"/>
    <w:rsid w:val="00FE0D61"/>
    <w:rsid w:val="00FE1131"/>
    <w:rsid w:val="00FF15D1"/>
    <w:rsid w:val="00FF2B98"/>
    <w:rsid w:val="00FF4830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6C37C"/>
  <w15:docId w15:val="{CB4550F5-BA16-4D48-8033-6941AD71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semiHidden="1" w:uiPriority="9" w:unhideWhenUsed="1"/>
    <w:lsdException w:name="heading 4" w:uiPriority="0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45CB4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rsid w:val="00564D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aliases w:val="COM Heading"/>
    <w:basedOn w:val="Normal"/>
    <w:next w:val="Normal"/>
    <w:link w:val="Heading4Char"/>
    <w:qFormat/>
    <w:rsid w:val="00F71A02"/>
    <w:pPr>
      <w:keepNext/>
      <w:keepLines/>
      <w:numPr>
        <w:numId w:val="12"/>
      </w:numPr>
      <w:tabs>
        <w:tab w:val="left" w:pos="567"/>
      </w:tabs>
      <w:snapToGrid w:val="0"/>
      <w:spacing w:after="240"/>
      <w:ind w:left="567" w:hanging="567"/>
      <w:outlineLvl w:val="3"/>
    </w:pPr>
    <w:rPr>
      <w:rFonts w:ascii="Arial" w:hAnsi="Arial"/>
      <w:b/>
      <w:bCs/>
      <w:snapToGrid w:val="0"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724E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724E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24E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724E5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4E5"/>
    <w:rPr>
      <w:rFonts w:ascii="Tahoma" w:hAnsi="Tahoma" w:cs="Tahoma"/>
      <w:sz w:val="16"/>
      <w:szCs w:val="16"/>
      <w:lang w:val="en-GB"/>
    </w:rPr>
  </w:style>
  <w:style w:type="paragraph" w:customStyle="1" w:styleId="Sansinterligne2">
    <w:name w:val="Sans interligne2"/>
    <w:uiPriority w:val="1"/>
    <w:rsid w:val="006C3FFC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6C3F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semiHidden/>
    <w:rsid w:val="00EF563B"/>
  </w:style>
  <w:style w:type="character" w:customStyle="1" w:styleId="Heading4Char">
    <w:name w:val="Heading 4 Char"/>
    <w:aliases w:val="COM Heading Char"/>
    <w:link w:val="Heading4"/>
    <w:rsid w:val="00F71A02"/>
    <w:rPr>
      <w:rFonts w:ascii="Arial" w:eastAsia="Times New Roman" w:hAnsi="Arial"/>
      <w:b/>
      <w:bCs/>
      <w:snapToGrid w:val="0"/>
      <w:sz w:val="22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F66657"/>
    <w:pPr>
      <w:ind w:left="720"/>
      <w:contextualSpacing/>
    </w:pPr>
  </w:style>
  <w:style w:type="character" w:customStyle="1" w:styleId="Heading2Char">
    <w:name w:val="Heading 2 Char"/>
    <w:link w:val="Heading2"/>
    <w:uiPriority w:val="9"/>
    <w:semiHidden/>
    <w:rsid w:val="00564DD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">
    <w:name w:val="(b)"/>
    <w:basedOn w:val="Normal"/>
    <w:rsid w:val="00564DDB"/>
    <w:pPr>
      <w:tabs>
        <w:tab w:val="left" w:pos="-737"/>
        <w:tab w:val="left" w:pos="1134"/>
      </w:tabs>
      <w:snapToGrid w:val="0"/>
      <w:spacing w:after="240"/>
      <w:ind w:left="1134" w:hanging="567"/>
      <w:jc w:val="both"/>
    </w:pPr>
    <w:rPr>
      <w:rFonts w:ascii="Arial" w:hAnsi="Arial"/>
      <w:snapToGrid w:val="0"/>
      <w:sz w:val="22"/>
      <w:lang w:eastAsia="en-US"/>
    </w:rPr>
  </w:style>
  <w:style w:type="paragraph" w:customStyle="1" w:styleId="Par">
    <w:name w:val="Par"/>
    <w:basedOn w:val="Normal"/>
    <w:rsid w:val="00564DDB"/>
    <w:pPr>
      <w:tabs>
        <w:tab w:val="left" w:pos="567"/>
      </w:tabs>
      <w:snapToGrid w:val="0"/>
      <w:spacing w:after="240"/>
      <w:ind w:firstLine="567"/>
      <w:jc w:val="both"/>
    </w:pPr>
    <w:rPr>
      <w:rFonts w:ascii="Arial" w:hAnsi="Arial"/>
      <w:snapToGrid w:val="0"/>
      <w:sz w:val="22"/>
      <w:lang w:eastAsia="en-US"/>
    </w:rPr>
  </w:style>
  <w:style w:type="paragraph" w:customStyle="1" w:styleId="Marge">
    <w:name w:val="Marge"/>
    <w:basedOn w:val="Par"/>
    <w:rsid w:val="00564DDB"/>
    <w:pPr>
      <w:ind w:firstLine="0"/>
    </w:pPr>
  </w:style>
  <w:style w:type="paragraph" w:customStyle="1" w:styleId="TIRETbul1cm">
    <w:name w:val="TIRET bul 1cm"/>
    <w:basedOn w:val="Normal"/>
    <w:rsid w:val="00564DDB"/>
    <w:pPr>
      <w:numPr>
        <w:numId w:val="6"/>
      </w:numPr>
      <w:tabs>
        <w:tab w:val="left" w:pos="851"/>
      </w:tabs>
      <w:adjustRightInd w:val="0"/>
      <w:snapToGrid w:val="0"/>
      <w:spacing w:after="240"/>
      <w:jc w:val="both"/>
    </w:pPr>
    <w:rPr>
      <w:rFonts w:ascii="Arial" w:eastAsia="SimSun" w:hAnsi="Arial"/>
      <w:snapToGrid w:val="0"/>
      <w:sz w:val="22"/>
      <w:lang w:eastAsia="zh-CN"/>
    </w:rPr>
  </w:style>
  <w:style w:type="character" w:customStyle="1" w:styleId="apple-style-span">
    <w:name w:val="apple-style-span"/>
    <w:basedOn w:val="DefaultParagraphFont"/>
    <w:rsid w:val="00564DDB"/>
  </w:style>
  <w:style w:type="character" w:customStyle="1" w:styleId="apple-converted-space">
    <w:name w:val="apple-converted-space"/>
    <w:basedOn w:val="DefaultParagraphFont"/>
    <w:rsid w:val="00564DDB"/>
  </w:style>
  <w:style w:type="paragraph" w:customStyle="1" w:styleId="Sansinterligne1">
    <w:name w:val="Sans interligne1"/>
    <w:uiPriority w:val="1"/>
    <w:rsid w:val="0057439C"/>
    <w:rPr>
      <w:rFonts w:ascii="Times New Roman" w:eastAsia="Times New Roman" w:hAnsi="Times New Roman"/>
      <w:sz w:val="24"/>
      <w:szCs w:val="24"/>
    </w:rPr>
  </w:style>
  <w:style w:type="paragraph" w:customStyle="1" w:styleId="COMPara">
    <w:name w:val="COM Para"/>
    <w:qFormat/>
    <w:rsid w:val="00345CB4"/>
    <w:pPr>
      <w:numPr>
        <w:numId w:val="9"/>
      </w:numPr>
      <w:spacing w:after="120"/>
      <w:ind w:left="567" w:hanging="567"/>
    </w:pPr>
    <w:rPr>
      <w:rFonts w:ascii="Arial" w:eastAsia="Times New Roman" w:hAnsi="Arial" w:cs="Arial"/>
      <w:snapToGrid w:val="0"/>
      <w:sz w:val="22"/>
      <w:szCs w:val="22"/>
      <w:lang w:val="en-GB" w:eastAsia="en-US"/>
    </w:rPr>
  </w:style>
  <w:style w:type="paragraph" w:customStyle="1" w:styleId="COMTitleDecision">
    <w:name w:val="COM Title Decision"/>
    <w:basedOn w:val="Normal"/>
    <w:qFormat/>
    <w:rsid w:val="00041A66"/>
    <w:pPr>
      <w:keepNext/>
      <w:spacing w:before="240" w:after="120"/>
      <w:ind w:left="567"/>
      <w:jc w:val="both"/>
    </w:pPr>
    <w:rPr>
      <w:rFonts w:ascii="Arial" w:hAnsi="Arial" w:cs="Arial"/>
      <w:b/>
      <w:sz w:val="22"/>
      <w:szCs w:val="22"/>
      <w:lang w:val="en-GB"/>
    </w:rPr>
  </w:style>
  <w:style w:type="paragraph" w:customStyle="1" w:styleId="COMPreambulaDecisions">
    <w:name w:val="COM Preambula Decisions"/>
    <w:basedOn w:val="Normal"/>
    <w:qFormat/>
    <w:rsid w:val="00041A66"/>
    <w:pPr>
      <w:keepNext/>
      <w:spacing w:after="120"/>
      <w:ind w:left="567"/>
      <w:jc w:val="both"/>
    </w:pPr>
    <w:rPr>
      <w:rFonts w:ascii="Arial" w:hAnsi="Arial" w:cs="Arial"/>
      <w:sz w:val="22"/>
      <w:szCs w:val="22"/>
      <w:lang w:val="en-GB"/>
    </w:rPr>
  </w:style>
  <w:style w:type="paragraph" w:customStyle="1" w:styleId="COMParaDecision">
    <w:name w:val="COM Para Decision"/>
    <w:basedOn w:val="Normal"/>
    <w:qFormat/>
    <w:rsid w:val="00345CB4"/>
    <w:pPr>
      <w:numPr>
        <w:numId w:val="10"/>
      </w:numPr>
      <w:autoSpaceDE w:val="0"/>
      <w:autoSpaceDN w:val="0"/>
      <w:adjustRightInd w:val="0"/>
      <w:spacing w:after="120"/>
      <w:ind w:left="1134" w:hanging="567"/>
      <w:jc w:val="both"/>
    </w:pPr>
    <w:rPr>
      <w:rFonts w:ascii="Arial" w:eastAsia="SimSun" w:hAnsi="Arial" w:cs="Arial"/>
      <w:sz w:val="22"/>
      <w:szCs w:val="22"/>
      <w:u w:val="single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E95AE2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rsid w:val="004A2875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4D494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F1A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1A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1AFF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1A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AFF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F7315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6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E0471-18BB-4418-A13B-F2C5B31822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8e024d6-51f2-471b-ac2c-b1117d65062e}" enabled="1" method="Standard" siteId="{1d4fae52-39b3-4bfa-b0b3-022956b111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Nakata Glenat, Keiichi Julien</cp:lastModifiedBy>
  <cp:revision>6</cp:revision>
  <dcterms:created xsi:type="dcterms:W3CDTF">2026-02-06T10:20:00Z</dcterms:created>
  <dcterms:modified xsi:type="dcterms:W3CDTF">2026-10-07T10:48:00Z</dcterms:modified>
</cp:coreProperties>
</file>