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371F" w14:textId="77777777" w:rsidR="00A42B5E" w:rsidRPr="00756AFD" w:rsidRDefault="00A42B5E" w:rsidP="00CB2164">
      <w:pPr>
        <w:spacing w:before="1440"/>
        <w:jc w:val="center"/>
        <w:rPr>
          <w:rFonts w:ascii="Arial" w:hAnsi="Arial" w:cs="Arial"/>
          <w:b/>
          <w:sz w:val="22"/>
          <w:szCs w:val="22"/>
          <w:lang w:val="en-GB"/>
        </w:rPr>
      </w:pPr>
      <w:r w:rsidRPr="00756AFD">
        <w:rPr>
          <w:rFonts w:ascii="Arial" w:hAnsi="Arial" w:hint="eastAsia"/>
          <w:b/>
          <w:sz w:val="22"/>
          <w:lang w:val="en-GB"/>
        </w:rPr>
        <w:t>《保护非物质文化遗产公约》</w:t>
      </w:r>
    </w:p>
    <w:p w14:paraId="1CC37874" w14:textId="77777777" w:rsidR="00A42B5E" w:rsidRPr="00756AFD" w:rsidRDefault="00A42B5E" w:rsidP="00A42B5E">
      <w:pPr>
        <w:spacing w:before="1200"/>
        <w:jc w:val="center"/>
        <w:rPr>
          <w:rFonts w:ascii="Arial" w:hAnsi="Arial" w:cs="Arial"/>
          <w:b/>
          <w:sz w:val="22"/>
          <w:szCs w:val="22"/>
          <w:lang w:val="en-GB"/>
        </w:rPr>
      </w:pPr>
      <w:r w:rsidRPr="00756AFD">
        <w:rPr>
          <w:rFonts w:ascii="Arial" w:hAnsi="Arial" w:hint="eastAsia"/>
          <w:b/>
          <w:sz w:val="22"/>
          <w:lang w:val="en-GB"/>
        </w:rPr>
        <w:t>缔约国大会</w:t>
      </w:r>
    </w:p>
    <w:p w14:paraId="11F0CBF7" w14:textId="2038802B" w:rsidR="00A42B5E" w:rsidRPr="00756AFD" w:rsidRDefault="00A42B5E" w:rsidP="00BC5B1A">
      <w:pPr>
        <w:spacing w:before="840"/>
        <w:jc w:val="center"/>
        <w:rPr>
          <w:rFonts w:ascii="Arial" w:hAnsi="Arial" w:cs="Arial"/>
          <w:b/>
          <w:sz w:val="22"/>
          <w:szCs w:val="22"/>
          <w:lang w:val="en-GB"/>
        </w:rPr>
      </w:pPr>
      <w:r w:rsidRPr="00756AFD">
        <w:rPr>
          <w:rFonts w:ascii="Arial" w:hAnsi="Arial" w:hint="eastAsia"/>
          <w:b/>
          <w:sz w:val="22"/>
          <w:lang w:val="en-GB"/>
        </w:rPr>
        <w:t>第十一届会议</w:t>
      </w:r>
    </w:p>
    <w:p w14:paraId="5DCD83B1" w14:textId="77777777" w:rsidR="00A42B5E" w:rsidRPr="00756AFD" w:rsidRDefault="00A42B5E" w:rsidP="00A42B5E">
      <w:pPr>
        <w:jc w:val="center"/>
        <w:rPr>
          <w:rFonts w:ascii="Arial" w:hAnsi="Arial" w:cs="Arial"/>
          <w:b/>
          <w:sz w:val="22"/>
          <w:szCs w:val="22"/>
          <w:lang w:val="en-GB"/>
        </w:rPr>
      </w:pPr>
      <w:r w:rsidRPr="00756AFD">
        <w:rPr>
          <w:rFonts w:ascii="Arial" w:hAnsi="Arial" w:hint="eastAsia"/>
          <w:b/>
          <w:sz w:val="22"/>
          <w:lang w:val="en-GB"/>
        </w:rPr>
        <w:t>联合国教科文组织总部</w:t>
      </w:r>
      <w:r w:rsidRPr="00756AFD">
        <w:rPr>
          <w:rFonts w:ascii="Arial" w:hAnsi="Arial" w:hint="eastAsia"/>
          <w:b/>
          <w:sz w:val="22"/>
          <w:lang w:val="en-US" w:bidi="en-US"/>
        </w:rPr>
        <w:t>，一号会议厅</w:t>
      </w:r>
    </w:p>
    <w:p w14:paraId="65E31EF6" w14:textId="77777777" w:rsidR="004E71FE" w:rsidRPr="00245637" w:rsidRDefault="004E71FE" w:rsidP="004E71FE">
      <w:pPr>
        <w:jc w:val="center"/>
        <w:rPr>
          <w:rFonts w:cs="Arial"/>
          <w:b/>
          <w:sz w:val="22"/>
          <w:szCs w:val="22"/>
          <w:lang w:val="en-GB"/>
        </w:rPr>
      </w:pPr>
      <w:r w:rsidRPr="00245637">
        <w:rPr>
          <w:b/>
          <w:sz w:val="22"/>
          <w:lang w:val="en-GB"/>
        </w:rPr>
        <w:t>2026</w:t>
      </w:r>
      <w:r w:rsidRPr="00245637">
        <w:rPr>
          <w:rFonts w:hint="eastAsia"/>
          <w:b/>
          <w:sz w:val="22"/>
        </w:rPr>
        <w:t>年</w:t>
      </w:r>
      <w:r w:rsidRPr="00245637">
        <w:rPr>
          <w:b/>
          <w:sz w:val="22"/>
          <w:lang w:val="en-GB"/>
        </w:rPr>
        <w:t>6</w:t>
      </w:r>
      <w:r w:rsidRPr="00245637">
        <w:rPr>
          <w:rFonts w:hint="eastAsia"/>
          <w:b/>
          <w:sz w:val="22"/>
        </w:rPr>
        <w:t>月</w:t>
      </w:r>
      <w:r w:rsidRPr="00245637">
        <w:rPr>
          <w:b/>
          <w:sz w:val="22"/>
          <w:lang w:val="en-GB"/>
        </w:rPr>
        <w:t>17</w:t>
      </w:r>
      <w:r w:rsidRPr="00245637">
        <w:rPr>
          <w:rFonts w:hint="eastAsia"/>
          <w:b/>
          <w:sz w:val="22"/>
        </w:rPr>
        <w:t>日至</w:t>
      </w:r>
      <w:r w:rsidRPr="00245637">
        <w:rPr>
          <w:b/>
          <w:sz w:val="22"/>
          <w:lang w:val="en-GB"/>
        </w:rPr>
        <w:t>18</w:t>
      </w:r>
      <w:r w:rsidRPr="00245637">
        <w:rPr>
          <w:rFonts w:hint="eastAsia"/>
          <w:b/>
          <w:sz w:val="22"/>
        </w:rPr>
        <w:t>日</w:t>
      </w:r>
    </w:p>
    <w:p w14:paraId="7078F1CE" w14:textId="568FBC72" w:rsidR="00A42B5E" w:rsidRPr="00756AFD" w:rsidRDefault="00A42B5E" w:rsidP="00A42B5E">
      <w:pPr>
        <w:pStyle w:val="Sansinterligne2"/>
        <w:spacing w:before="1200"/>
        <w:jc w:val="center"/>
        <w:rPr>
          <w:rFonts w:ascii="Arial" w:hAnsi="Arial" w:cs="Arial"/>
          <w:b/>
          <w:sz w:val="22"/>
          <w:szCs w:val="22"/>
          <w:lang w:val="en-GB"/>
        </w:rPr>
      </w:pPr>
      <w:r w:rsidRPr="00756AFD">
        <w:rPr>
          <w:rFonts w:ascii="Arial" w:hAnsi="Arial" w:hint="eastAsia"/>
          <w:b/>
          <w:sz w:val="22"/>
          <w:u w:val="single"/>
          <w:lang w:val="en-GB"/>
        </w:rPr>
        <w:t>临时议程项目</w:t>
      </w:r>
      <w:r w:rsidR="004E71FE" w:rsidRPr="00016AC7">
        <w:rPr>
          <w:rFonts w:ascii="SimSun" w:hAnsi="SimSun"/>
          <w:b/>
          <w:sz w:val="22"/>
          <w:u w:val="single"/>
          <w:lang w:val="en-GB"/>
        </w:rPr>
        <w:t>9</w:t>
      </w:r>
      <w:r w:rsidRPr="00756AFD">
        <w:rPr>
          <w:rFonts w:ascii="Arial" w:hAnsi="Arial" w:hint="eastAsia"/>
          <w:b/>
          <w:sz w:val="22"/>
          <w:lang w:val="en-GB" w:bidi="en-GB"/>
        </w:rPr>
        <w:t>：</w:t>
      </w:r>
    </w:p>
    <w:p w14:paraId="6AE15722" w14:textId="7680DE81" w:rsidR="00A42B5E" w:rsidRPr="00756AFD" w:rsidRDefault="00882823" w:rsidP="00A42B5E">
      <w:pPr>
        <w:pStyle w:val="Sansinterligne2"/>
        <w:spacing w:after="960"/>
        <w:jc w:val="center"/>
        <w:rPr>
          <w:rFonts w:ascii="Arial" w:hAnsi="Arial" w:cs="Arial"/>
          <w:bCs/>
          <w:sz w:val="22"/>
          <w:szCs w:val="22"/>
          <w:lang w:val="en-GB"/>
        </w:rPr>
      </w:pPr>
      <w:r w:rsidRPr="00756AFD">
        <w:rPr>
          <w:rFonts w:ascii="Arial" w:eastAsia="Arial" w:hAnsi="Arial" w:cs="Arial"/>
          <w:b/>
          <w:sz w:val="22"/>
          <w:szCs w:val="22"/>
          <w:lang w:val="zh-CN" w:bidi="zh-CN"/>
        </w:rPr>
        <w:t>认证具有向委员会提供</w:t>
      </w:r>
      <w:r w:rsidRPr="00756AFD">
        <w:rPr>
          <w:rFonts w:ascii="Arial" w:eastAsia="Arial" w:hAnsi="Arial" w:cs="Arial"/>
          <w:b/>
          <w:sz w:val="22"/>
          <w:szCs w:val="22"/>
          <w:lang w:val="zh-CN" w:bidi="zh-CN"/>
        </w:rPr>
        <w:br/>
        <w:t>咨询意见地位的非政府组织</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A42B5E" w:rsidRPr="00756AFD" w14:paraId="40113ACE" w14:textId="77777777" w:rsidTr="006F0AF9">
        <w:trPr>
          <w:jc w:val="center"/>
        </w:trPr>
        <w:tc>
          <w:tcPr>
            <w:tcW w:w="5670" w:type="dxa"/>
            <w:vAlign w:val="center"/>
          </w:tcPr>
          <w:p w14:paraId="61D89163" w14:textId="77777777" w:rsidR="00A42B5E" w:rsidRPr="00756AFD" w:rsidRDefault="00A42B5E" w:rsidP="006F0AF9">
            <w:pPr>
              <w:pStyle w:val="Sansinterligne1"/>
              <w:spacing w:before="200" w:after="200"/>
              <w:jc w:val="center"/>
              <w:rPr>
                <w:rFonts w:ascii="Arial" w:hAnsi="Arial" w:cs="Arial"/>
                <w:b/>
                <w:sz w:val="22"/>
                <w:szCs w:val="22"/>
                <w:lang w:val="en-GB"/>
              </w:rPr>
            </w:pPr>
            <w:r w:rsidRPr="00756AFD">
              <w:rPr>
                <w:rFonts w:ascii="Arial" w:hAnsi="Arial" w:hint="eastAsia"/>
                <w:b/>
                <w:sz w:val="22"/>
                <w:lang w:val="en-GB"/>
              </w:rPr>
              <w:t>摘要</w:t>
            </w:r>
          </w:p>
          <w:p w14:paraId="29EC038B" w14:textId="43586D45" w:rsidR="003A3021" w:rsidRPr="00756AFD" w:rsidRDefault="00882823" w:rsidP="004E71FE">
            <w:pPr>
              <w:pStyle w:val="Sansinterligne1"/>
              <w:jc w:val="both"/>
              <w:rPr>
                <w:rFonts w:ascii="Arial" w:hAnsi="Arial" w:cs="Arial"/>
                <w:bCs/>
                <w:sz w:val="22"/>
                <w:szCs w:val="22"/>
                <w:lang w:val="en-GB"/>
              </w:rPr>
            </w:pPr>
            <w:r w:rsidRPr="00756AFD">
              <w:rPr>
                <w:rFonts w:asciiTheme="minorBidi" w:hAnsiTheme="minorBidi" w:cstheme="minorBidi"/>
                <w:sz w:val="22"/>
                <w:szCs w:val="22"/>
                <w:lang w:val="zh-CN" w:bidi="zh-CN"/>
              </w:rPr>
              <w:t>本文件介绍了非政府组织（</w:t>
            </w:r>
            <w:r w:rsidRPr="00756AFD">
              <w:rPr>
                <w:rFonts w:asciiTheme="minorBidi" w:hAnsiTheme="minorBidi" w:cstheme="minorBidi"/>
                <w:sz w:val="22"/>
                <w:szCs w:val="22"/>
                <w:lang w:val="zh-CN" w:bidi="zh-CN"/>
              </w:rPr>
              <w:t>NGO</w:t>
            </w:r>
            <w:r w:rsidRPr="00756AFD">
              <w:rPr>
                <w:rFonts w:asciiTheme="minorBidi" w:hAnsiTheme="minorBidi" w:cstheme="minorBidi"/>
                <w:sz w:val="22"/>
                <w:szCs w:val="22"/>
                <w:lang w:val="zh-CN" w:bidi="zh-CN"/>
              </w:rPr>
              <w:t>）</w:t>
            </w:r>
            <w:r w:rsidR="004E71FE" w:rsidRPr="004E71FE">
              <w:rPr>
                <w:rFonts w:asciiTheme="minorBidi" w:hAnsiTheme="minorBidi" w:cstheme="minorBidi"/>
                <w:sz w:val="22"/>
                <w:szCs w:val="22"/>
                <w:lang w:val="zh-CN" w:bidi="zh-CN"/>
              </w:rPr>
              <w:t>提出的五十九项新的认证申请，以便为委员会履行咨询职能；该等申请已获委员会第二十届会议建议通过。</w:t>
            </w:r>
          </w:p>
          <w:p w14:paraId="75119F17" w14:textId="38E7AE9D" w:rsidR="00A42B5E" w:rsidRPr="00756AFD" w:rsidRDefault="00A42B5E" w:rsidP="006F0AF9">
            <w:pPr>
              <w:pStyle w:val="Sansinterligne2"/>
              <w:spacing w:before="200" w:after="200"/>
              <w:jc w:val="both"/>
              <w:rPr>
                <w:rFonts w:ascii="Arial" w:hAnsi="Arial" w:cs="Arial"/>
                <w:b/>
                <w:sz w:val="22"/>
                <w:szCs w:val="22"/>
                <w:lang w:val="en-GB"/>
              </w:rPr>
            </w:pPr>
            <w:r w:rsidRPr="00756AFD">
              <w:rPr>
                <w:rFonts w:ascii="Arial" w:hAnsi="Arial" w:hint="eastAsia"/>
                <w:b/>
                <w:sz w:val="22"/>
                <w:lang w:val="en-GB"/>
              </w:rPr>
              <w:t>需要做出的决定：</w:t>
            </w:r>
            <w:r w:rsidR="004E71FE" w:rsidRPr="00245637">
              <w:rPr>
                <w:rFonts w:ascii="SimSun" w:hAnsi="SimSun" w:hint="eastAsia"/>
                <w:sz w:val="22"/>
              </w:rPr>
              <w:t>第</w:t>
            </w:r>
            <w:r w:rsidR="004E71FE">
              <w:rPr>
                <w:rFonts w:ascii="SimSun" w:hAnsi="SimSun"/>
                <w:sz w:val="22"/>
                <w:lang w:val="en-US"/>
              </w:rPr>
              <w:t>10</w:t>
            </w:r>
            <w:r w:rsidR="004E71FE" w:rsidRPr="00245637">
              <w:rPr>
                <w:rFonts w:ascii="SimSun" w:hAnsi="SimSun" w:hint="eastAsia"/>
                <w:sz w:val="22"/>
              </w:rPr>
              <w:t>段</w:t>
            </w:r>
          </w:p>
        </w:tc>
      </w:tr>
    </w:tbl>
    <w:p w14:paraId="7009B7A4" w14:textId="77777777" w:rsidR="00A42B5E" w:rsidRPr="00756AFD" w:rsidRDefault="00A42B5E" w:rsidP="00A42B5E">
      <w:pPr>
        <w:pStyle w:val="ListParagraph"/>
        <w:keepLines/>
        <w:numPr>
          <w:ilvl w:val="0"/>
          <w:numId w:val="3"/>
        </w:numPr>
        <w:spacing w:after="240"/>
        <w:ind w:left="567" w:hanging="567"/>
        <w:contextualSpacing w:val="0"/>
        <w:rPr>
          <w:rFonts w:ascii="Arial" w:hAnsi="Arial" w:cs="Arial"/>
          <w:b/>
          <w:snapToGrid w:val="0"/>
          <w:sz w:val="22"/>
          <w:szCs w:val="22"/>
          <w:lang w:val="en-GB"/>
        </w:rPr>
      </w:pPr>
      <w:r w:rsidRPr="00756AFD">
        <w:rPr>
          <w:rFonts w:hint="eastAsia"/>
          <w:lang w:val="zh-CN" w:bidi="zh-CN"/>
        </w:rPr>
        <w:br w:type="page"/>
      </w:r>
    </w:p>
    <w:p w14:paraId="3FD7015E" w14:textId="2B2299B9" w:rsidR="00A42B5E" w:rsidRPr="00CB2164" w:rsidRDefault="000F3648" w:rsidP="00A42B5E">
      <w:pPr>
        <w:pStyle w:val="COMPara"/>
        <w:numPr>
          <w:ilvl w:val="0"/>
          <w:numId w:val="0"/>
        </w:numPr>
        <w:spacing w:before="240"/>
        <w:jc w:val="both"/>
        <w:rPr>
          <w:b/>
          <w:bCs/>
          <w:lang w:val="en-US"/>
        </w:rPr>
      </w:pPr>
      <w:bookmarkStart w:id="0" w:name="_Hlk124351255"/>
      <w:r>
        <w:rPr>
          <w:rFonts w:hint="eastAsia"/>
          <w:b/>
          <w:lang w:val="en-US" w:bidi="zh-CN"/>
        </w:rPr>
        <w:lastRenderedPageBreak/>
        <w:t>简介</w:t>
      </w:r>
    </w:p>
    <w:bookmarkEnd w:id="0"/>
    <w:p w14:paraId="6D655FF8" w14:textId="77777777" w:rsidR="00882823" w:rsidRPr="00756AFD" w:rsidRDefault="00882823" w:rsidP="00882823">
      <w:pPr>
        <w:pStyle w:val="COMPara"/>
        <w:ind w:left="567" w:hanging="567"/>
        <w:jc w:val="both"/>
      </w:pPr>
      <w:r w:rsidRPr="00CB2164">
        <w:t>《公约》第九条第1款要求委员会向大会建议，认证在非物质文化遗产领域确有专长的非政府组织（NGO）具有向委员会提供咨询意见的能力。这种认证的标准和方式载于《业务指南》第III.2.2章（第91-99段）。迄今为止，大会已认证了358个组织</w:t>
      </w:r>
      <w:r w:rsidRPr="00756AFD">
        <w:rPr>
          <w:lang w:val="zh-CN" w:bidi="zh-CN"/>
        </w:rPr>
        <w:t>。</w:t>
      </w:r>
      <w:r w:rsidRPr="00756AFD">
        <w:rPr>
          <w:rStyle w:val="FootnoteReference"/>
          <w:lang w:val="zh-CN" w:bidi="zh-CN"/>
        </w:rPr>
        <w:footnoteReference w:id="1"/>
      </w:r>
    </w:p>
    <w:p w14:paraId="529EECC4" w14:textId="77777777" w:rsidR="00882823" w:rsidRPr="00756AFD" w:rsidRDefault="00882823" w:rsidP="00882823">
      <w:pPr>
        <w:pStyle w:val="COMPara"/>
        <w:spacing w:after="240"/>
        <w:ind w:left="567" w:hanging="567"/>
        <w:jc w:val="both"/>
      </w:pPr>
      <w:r w:rsidRPr="00756AFD">
        <w:rPr>
          <w:lang w:val="zh-CN" w:bidi="zh-CN"/>
        </w:rPr>
        <w:t>委员会根据《业务指南》第III.2.2章（第92-95段）确定的模式和程序，在认证后每四年审核一次经认证的非政府组织的贡献和承诺。委员会可根据审核结果，决定维持或终止与有关非政府组织的关系。根据委员会在以往周期中就此作出的决定</w:t>
      </w:r>
      <w:r w:rsidRPr="00756AFD">
        <w:rPr>
          <w:rStyle w:val="FootnoteReference"/>
          <w:lang w:val="zh-CN" w:bidi="zh-CN"/>
        </w:rPr>
        <w:footnoteReference w:id="2"/>
      </w:r>
      <w:r w:rsidRPr="00756AFD">
        <w:rPr>
          <w:lang w:val="zh-CN" w:bidi="zh-CN"/>
        </w:rPr>
        <w:t>，目前有258个非政府组织获得认证，可为委员会履行咨询职能。这些组织的地理分布如下：第I选举组：126</w:t>
      </w:r>
      <w:r w:rsidRPr="00756AFD">
        <w:rPr>
          <w:rStyle w:val="FootnoteReference"/>
          <w:lang w:val="zh-CN" w:bidi="zh-CN"/>
        </w:rPr>
        <w:footnoteReference w:id="3"/>
      </w:r>
      <w:r w:rsidRPr="00756AFD">
        <w:rPr>
          <w:lang w:val="zh-CN" w:bidi="zh-CN"/>
        </w:rPr>
        <w:t>；第II选举组：27；第III选举组：29；第IV选举组：36；第V(a)选举组：25；第V(b)选举组：15。</w:t>
      </w:r>
    </w:p>
    <w:p w14:paraId="35EE0228" w14:textId="6D572F3A" w:rsidR="00882823" w:rsidRPr="00756AFD" w:rsidRDefault="00D30BCD" w:rsidP="00882823">
      <w:pPr>
        <w:pStyle w:val="COMPara"/>
        <w:numPr>
          <w:ilvl w:val="0"/>
          <w:numId w:val="0"/>
        </w:numPr>
        <w:jc w:val="center"/>
      </w:pPr>
      <w:r>
        <w:rPr>
          <w:noProof/>
          <w14:ligatures w14:val="standardContextual"/>
        </w:rPr>
        <w:drawing>
          <wp:inline distT="0" distB="0" distL="0" distR="0" wp14:anchorId="44BBB630" wp14:editId="466F2F7A">
            <wp:extent cx="4953000" cy="2831465"/>
            <wp:effectExtent l="0" t="0" r="0" b="6985"/>
            <wp:docPr id="1401920403" name="Chart 1">
              <a:extLst xmlns:a="http://schemas.openxmlformats.org/drawingml/2006/main">
                <a:ext uri="{FF2B5EF4-FFF2-40B4-BE49-F238E27FC236}">
                  <a16:creationId xmlns:a16="http://schemas.microsoft.com/office/drawing/2014/main" id="{4EA41AE6-4910-BAEC-A240-023F46CC5D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882823" w:rsidRPr="00756AFD" w:rsidDel="00425D69">
        <w:rPr>
          <w:noProof/>
          <w:snapToGrid/>
        </w:rPr>
        <w:t xml:space="preserve"> </w:t>
      </w:r>
    </w:p>
    <w:p w14:paraId="5968B136" w14:textId="1CB7E738" w:rsidR="00A42B5E" w:rsidRPr="00756AFD" w:rsidRDefault="00882823" w:rsidP="00A42B5E">
      <w:pPr>
        <w:pStyle w:val="COMPara"/>
        <w:numPr>
          <w:ilvl w:val="0"/>
          <w:numId w:val="4"/>
        </w:numPr>
        <w:spacing w:before="240"/>
        <w:ind w:left="567" w:hanging="567"/>
        <w:jc w:val="both"/>
        <w:rPr>
          <w:b/>
          <w:bCs/>
        </w:rPr>
      </w:pPr>
      <w:r w:rsidRPr="00756AFD">
        <w:rPr>
          <w:rFonts w:asciiTheme="minorBidi" w:hAnsiTheme="minorBidi" w:cstheme="minorBidi"/>
          <w:b/>
          <w:lang w:val="zh-CN" w:bidi="zh-CN"/>
        </w:rPr>
        <w:t>委员会第二十届会议建议的非政府组织的</w:t>
      </w:r>
      <w:r w:rsidRPr="00756AFD">
        <w:rPr>
          <w:b/>
          <w:lang w:val="zh-CN" w:bidi="zh-CN"/>
        </w:rPr>
        <w:t>认证</w:t>
      </w:r>
    </w:p>
    <w:p w14:paraId="383CBFE9" w14:textId="33AEA3F1" w:rsidR="00F61697" w:rsidRPr="00756AFD" w:rsidRDefault="00F61697" w:rsidP="00F61697">
      <w:pPr>
        <w:pStyle w:val="COMPara"/>
        <w:spacing w:after="240"/>
        <w:ind w:left="567" w:hanging="567"/>
        <w:jc w:val="both"/>
      </w:pPr>
      <w:r w:rsidRPr="00756AFD">
        <w:rPr>
          <w:lang w:val="zh-CN" w:bidi="zh-CN"/>
        </w:rPr>
        <w:t>在2025年第二十届会议上，委员会审查了96个非政府组织的新的认证申请，并建议大会对其中59个非政府组织进行认证（第</w:t>
      </w:r>
      <w:r>
        <w:fldChar w:fldCharType="begin"/>
      </w:r>
      <w:r>
        <w:instrText>HYPERLINK "https://ich.unesco.org/en/decisions/20.COM/16"</w:instrText>
      </w:r>
      <w:r>
        <w:fldChar w:fldCharType="separate"/>
      </w:r>
      <w:r w:rsidRPr="00756AFD">
        <w:rPr>
          <w:rStyle w:val="Hyperlink"/>
          <w:lang w:val="zh-CN" w:bidi="zh-CN"/>
        </w:rPr>
        <w:t>20.COM 16</w:t>
      </w:r>
      <w:r>
        <w:fldChar w:fldCharType="end"/>
      </w:r>
      <w:r w:rsidRPr="00756AFD">
        <w:rPr>
          <w:lang w:val="zh-CN" w:bidi="zh-CN"/>
        </w:rPr>
        <w:t>号决定）。这些组织载列于本文件</w:t>
      </w:r>
      <w:r w:rsidRPr="00CB2164">
        <w:rPr>
          <w:lang w:val="zh-CN" w:bidi="zh-CN"/>
        </w:rPr>
        <w:t>附件。</w:t>
      </w:r>
      <w:hyperlink r:id="rId8" w:history="1">
        <w:r w:rsidRPr="00CB2164">
          <w:rPr>
            <w:rStyle w:val="Hyperlink"/>
            <w:lang w:val="zh-CN" w:bidi="zh-CN"/>
          </w:rPr>
          <w:t>《公约》的网页</w:t>
        </w:r>
      </w:hyperlink>
      <w:r w:rsidRPr="00CB2164">
        <w:rPr>
          <w:lang w:val="zh-CN" w:bidi="zh-CN"/>
        </w:rPr>
        <w:t>公布了及时完成的所有申请</w:t>
      </w:r>
      <w:r w:rsidRPr="00756AFD">
        <w:rPr>
          <w:lang w:val="zh-CN" w:bidi="zh-CN"/>
        </w:rPr>
        <w:t>，供委员会第二十届会议以提交申请的语言进行审查，即每个组织填写的表格</w:t>
      </w:r>
      <w:hyperlink r:id="rId9" w:history="1">
        <w:r w:rsidRPr="00756AFD">
          <w:rPr>
            <w:rStyle w:val="Hyperlink"/>
            <w:lang w:val="zh-CN" w:bidi="zh-CN"/>
          </w:rPr>
          <w:t>ICH-09</w:t>
        </w:r>
      </w:hyperlink>
      <w:r w:rsidRPr="00756AFD">
        <w:rPr>
          <w:lang w:val="zh-CN" w:bidi="zh-CN"/>
        </w:rPr>
        <w:t>，以及关于该表格项目8.a、8.b和8.c的补充文件。提议进行认证的59个非政府组织的地域分布如下：第I选举组：29；第II选举组：7；第III选举组：4；第IV选举组：7；第V(a)选举组：6；第V(b)选举组：6。</w:t>
      </w:r>
    </w:p>
    <w:p w14:paraId="6287A206" w14:textId="538DBC3D" w:rsidR="00F61697" w:rsidRPr="00756AFD" w:rsidRDefault="00D30BCD" w:rsidP="00F61697">
      <w:pPr>
        <w:pStyle w:val="COMPara"/>
        <w:numPr>
          <w:ilvl w:val="0"/>
          <w:numId w:val="0"/>
        </w:numPr>
        <w:spacing w:after="240"/>
        <w:ind w:left="567"/>
        <w:jc w:val="center"/>
      </w:pPr>
      <w:r>
        <w:rPr>
          <w:noProof/>
          <w14:ligatures w14:val="standardContextual"/>
        </w:rPr>
        <w:lastRenderedPageBreak/>
        <w:drawing>
          <wp:inline distT="0" distB="0" distL="0" distR="0" wp14:anchorId="270999FC" wp14:editId="364CEB31">
            <wp:extent cx="4691270" cy="2673626"/>
            <wp:effectExtent l="0" t="0" r="14605" b="12700"/>
            <wp:docPr id="1962177130" name="Chart 1">
              <a:extLst xmlns:a="http://schemas.openxmlformats.org/drawingml/2006/main">
                <a:ext uri="{FF2B5EF4-FFF2-40B4-BE49-F238E27FC236}">
                  <a16:creationId xmlns:a16="http://schemas.microsoft.com/office/drawing/2014/main" id="{387540B8-4A70-4ACF-BB1B-A87FEE1F0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129548" w14:textId="77777777" w:rsidR="00F61697" w:rsidRPr="00756AFD" w:rsidRDefault="00F61697" w:rsidP="00F61697">
      <w:pPr>
        <w:pStyle w:val="COMPara"/>
        <w:spacing w:before="240"/>
        <w:ind w:left="567" w:hanging="567"/>
        <w:jc w:val="both"/>
      </w:pPr>
      <w:r w:rsidRPr="00756AFD">
        <w:rPr>
          <w:lang w:val="zh-CN" w:bidi="zh-CN"/>
        </w:rPr>
        <w:t>2003年《公约》秘书处根据《业务指南》中规定的标准审核了认证和续期申请。秘书处根据《业务指南》第99段的规定登记各项提案，必要时帮助各组织提供缺少的任何信息，并按《业务指南》第92段的要求向委员会提出建议。相关表格和相应的工作文件最迟在委员会相关会议开幕前四周和大会相关会议开幕前三天通过《公约》的网页公布。</w:t>
      </w:r>
    </w:p>
    <w:p w14:paraId="28F5A7DA" w14:textId="69701C21" w:rsidR="00F61697" w:rsidRPr="00756AFD" w:rsidRDefault="00F61697" w:rsidP="00F61697">
      <w:pPr>
        <w:pStyle w:val="COMPara"/>
        <w:ind w:left="567" w:hanging="567"/>
        <w:jc w:val="both"/>
      </w:pPr>
      <w:r w:rsidRPr="00756AFD">
        <w:rPr>
          <w:lang w:val="zh-CN" w:bidi="zh-CN"/>
        </w:rPr>
        <w:t>根据2022年大会第九届会议通过的第</w:t>
      </w:r>
      <w:hyperlink r:id="rId11" w:history="1">
        <w:r w:rsidRPr="00756AFD">
          <w:rPr>
            <w:rStyle w:val="Hyperlink"/>
            <w:lang w:val="zh-CN" w:bidi="zh-CN"/>
          </w:rPr>
          <w:t>9. GA 7</w:t>
        </w:r>
      </w:hyperlink>
      <w:r w:rsidRPr="00756AFD">
        <w:rPr>
          <w:lang w:val="zh-CN" w:bidi="zh-CN"/>
        </w:rPr>
        <w:t>号决议（由委员会第十八届会议第</w:t>
      </w:r>
      <w:hyperlink r:id="rId12" w:history="1">
        <w:r w:rsidRPr="00756AFD">
          <w:rPr>
            <w:rStyle w:val="Hyperlink"/>
            <w:lang w:val="zh-CN" w:bidi="zh-CN"/>
          </w:rPr>
          <w:t>18.COM 16</w:t>
        </w:r>
      </w:hyperlink>
      <w:r w:rsidRPr="00756AFD">
        <w:rPr>
          <w:lang w:val="zh-CN" w:bidi="zh-CN"/>
        </w:rPr>
        <w:t>号决定发起），秘书处在审核新提交的认证申请时寻求了教科文组织外地办事处的合作。非政府组织认证和续期申请的清单已提供给各外地办事处，并编制了一份表格以收集相关信息。教科文组织的四个外地办事处</w:t>
      </w:r>
      <w:r w:rsidR="009E2B1D">
        <w:rPr>
          <w:rFonts w:hint="eastAsia"/>
          <w:lang w:val="zh-CN" w:bidi="zh-CN"/>
        </w:rPr>
        <w:t>为</w:t>
      </w:r>
      <w:r w:rsidRPr="00756AFD">
        <w:rPr>
          <w:lang w:val="zh-CN" w:bidi="zh-CN"/>
        </w:rPr>
        <w:t>这一进程</w:t>
      </w:r>
      <w:r w:rsidR="009E2B1D">
        <w:rPr>
          <w:rFonts w:hint="eastAsia"/>
          <w:lang w:val="zh-CN" w:bidi="zh-CN"/>
        </w:rPr>
        <w:t>提供了支持</w:t>
      </w:r>
      <w:r w:rsidRPr="00756AFD">
        <w:rPr>
          <w:lang w:val="zh-CN" w:bidi="zh-CN"/>
        </w:rPr>
        <w:t>，为与之互动</w:t>
      </w:r>
      <w:r w:rsidR="009E2B1D">
        <w:rPr>
          <w:rFonts w:hint="eastAsia"/>
          <w:lang w:val="zh-CN" w:bidi="zh-CN"/>
        </w:rPr>
        <w:t>过</w:t>
      </w:r>
      <w:r w:rsidRPr="00756AFD">
        <w:rPr>
          <w:lang w:val="zh-CN" w:bidi="zh-CN"/>
        </w:rPr>
        <w:t>的非政府组织提出的新认证申请提供了补充信息。</w:t>
      </w:r>
    </w:p>
    <w:p w14:paraId="206340EE" w14:textId="13F052F5" w:rsidR="00A42B5E" w:rsidRPr="00756AFD" w:rsidRDefault="00F61697" w:rsidP="00F61697">
      <w:pPr>
        <w:pStyle w:val="COMPara"/>
        <w:ind w:left="567" w:hanging="567"/>
      </w:pPr>
      <w:r w:rsidRPr="00756AFD">
        <w:rPr>
          <w:lang w:val="zh-CN" w:bidi="zh-CN"/>
        </w:rPr>
        <w:t>此外，鉴于认证制度早在2010年就已建立，一些经认证的组织表示希望更新在提交初次认证时提供的信息，以反映有关非政府组织不断变化的情况。因此，委员会第二十届会议注意到六个经认可的非政府组织的最新行政信息</w:t>
      </w:r>
      <w:r w:rsidRPr="00756AFD">
        <w:rPr>
          <w:rFonts w:asciiTheme="minorBidi" w:hAnsiTheme="minorBidi" w:cstheme="minorBidi"/>
          <w:lang w:val="zh-CN" w:bidi="zh-CN"/>
        </w:rPr>
        <w:t>（见</w:t>
      </w:r>
      <w:r w:rsidRPr="00756AFD">
        <w:rPr>
          <w:rFonts w:asciiTheme="minorBidi" w:hAnsiTheme="minorBidi" w:cstheme="minorBidi"/>
          <w:lang w:val="zh-CN" w:bidi="zh-CN"/>
        </w:rPr>
        <w:t xml:space="preserve"> </w:t>
      </w:r>
      <w:hyperlink r:id="rId13" w:history="1">
        <w:r w:rsidRPr="00CB2164">
          <w:rPr>
            <w:rStyle w:val="Hyperlink"/>
            <w:lang w:val="zh-CN" w:bidi="zh-CN"/>
          </w:rPr>
          <w:t>LHE/25/20.COM/16 Rev.</w:t>
        </w:r>
      </w:hyperlink>
      <w:r w:rsidRPr="00756AFD">
        <w:rPr>
          <w:rFonts w:asciiTheme="minorBidi" w:hAnsiTheme="minorBidi" w:cstheme="minorBidi"/>
          <w:lang w:val="zh-CN" w:bidi="zh-CN"/>
        </w:rPr>
        <w:t>号文件）</w:t>
      </w:r>
      <w:r w:rsidRPr="00756AFD">
        <w:rPr>
          <w:lang w:val="zh-CN" w:bidi="zh-CN"/>
        </w:rPr>
        <w:t>。</w:t>
      </w:r>
    </w:p>
    <w:p w14:paraId="38CF533C" w14:textId="1543255F" w:rsidR="00A42B5E" w:rsidRPr="00756AFD" w:rsidRDefault="00F61697" w:rsidP="00A42B5E">
      <w:pPr>
        <w:pStyle w:val="COMPara"/>
        <w:numPr>
          <w:ilvl w:val="0"/>
          <w:numId w:val="4"/>
        </w:numPr>
        <w:spacing w:before="240"/>
        <w:ind w:left="567" w:hanging="567"/>
        <w:jc w:val="both"/>
        <w:rPr>
          <w:b/>
          <w:bCs/>
        </w:rPr>
      </w:pPr>
      <w:r w:rsidRPr="00756AFD">
        <w:rPr>
          <w:b/>
          <w:lang w:val="zh-CN" w:bidi="zh-CN"/>
        </w:rPr>
        <w:t>经认证的非政府组织之间</w:t>
      </w:r>
      <w:r w:rsidR="00382865">
        <w:rPr>
          <w:rFonts w:hint="eastAsia"/>
          <w:b/>
          <w:lang w:val="zh-CN" w:bidi="zh-CN"/>
        </w:rPr>
        <w:t>的</w:t>
      </w:r>
      <w:r w:rsidRPr="00756AFD">
        <w:rPr>
          <w:b/>
          <w:lang w:val="zh-CN" w:bidi="zh-CN"/>
        </w:rPr>
        <w:t>地域平衡</w:t>
      </w:r>
    </w:p>
    <w:p w14:paraId="65EDF448" w14:textId="0A259399" w:rsidR="00F61697" w:rsidRPr="00756AFD" w:rsidRDefault="00F61697" w:rsidP="00F61697">
      <w:pPr>
        <w:pStyle w:val="COMPara"/>
        <w:ind w:left="567" w:hanging="567"/>
        <w:jc w:val="both"/>
      </w:pPr>
      <w:r w:rsidRPr="00756AFD">
        <w:rPr>
          <w:lang w:val="zh-CN" w:bidi="zh-CN"/>
        </w:rPr>
        <w:t>根据大会第九届会议的请求（第</w:t>
      </w:r>
      <w:r>
        <w:fldChar w:fldCharType="begin"/>
      </w:r>
      <w:r w:rsidR="00141E90">
        <w:instrText>HYPERLINK "https://ich.unesco.org/doc/src/LHE-22-9.GA-Resolutions-ZH.docx?v=1659528592"</w:instrText>
      </w:r>
      <w:r>
        <w:fldChar w:fldCharType="separate"/>
      </w:r>
      <w:r w:rsidRPr="00756AFD">
        <w:rPr>
          <w:rStyle w:val="Hyperlink"/>
          <w:lang w:val="zh-CN" w:bidi="zh-CN"/>
        </w:rPr>
        <w:t>9.GA 7</w:t>
      </w:r>
      <w:r>
        <w:fldChar w:fldCharType="end"/>
      </w:r>
      <w:r w:rsidRPr="00756AFD">
        <w:rPr>
          <w:lang w:val="zh-CN" w:bidi="zh-CN"/>
        </w:rPr>
        <w:t>号决议），大会第十届会议在与各缔约国、非物质文化遗产非政府组织论坛和第2类中心进行磋商后，通过了一项确保根据2003年《公约》认证的非政府组织地域平衡的计划（第</w:t>
      </w:r>
      <w:r>
        <w:fldChar w:fldCharType="begin"/>
      </w:r>
      <w:r w:rsidR="00141E90">
        <w:instrText>HYPERLINK "https://ich.unesco.org/doc/src/LHE-24-10.GA-Resolutions_ZH.docx?v=1721290689"</w:instrText>
      </w:r>
      <w:r>
        <w:fldChar w:fldCharType="separate"/>
      </w:r>
      <w:r w:rsidRPr="00756AFD">
        <w:rPr>
          <w:rStyle w:val="Hyperlink"/>
          <w:lang w:val="zh-CN" w:bidi="zh-CN"/>
        </w:rPr>
        <w:t>10.GA 9 Add.</w:t>
      </w:r>
      <w:r>
        <w:fldChar w:fldCharType="end"/>
      </w:r>
      <w:r w:rsidRPr="00756AFD">
        <w:rPr>
          <w:lang w:val="zh-CN" w:bidi="zh-CN"/>
        </w:rPr>
        <w:t>号决议），将由秘书处、非物质文化遗产非政府组织论坛、第2类中心和其他利益攸关方</w:t>
      </w:r>
      <w:r w:rsidR="00F2147F">
        <w:rPr>
          <w:rFonts w:hint="eastAsia"/>
          <w:lang w:val="zh-CN" w:bidi="zh-CN"/>
        </w:rPr>
        <w:t>共同</w:t>
      </w:r>
      <w:r w:rsidR="00F2147F">
        <w:rPr>
          <w:rFonts w:hint="eastAsia"/>
        </w:rPr>
        <w:t>实施</w:t>
      </w:r>
      <w:r w:rsidRPr="00756AFD">
        <w:rPr>
          <w:lang w:val="zh-CN" w:bidi="zh-CN"/>
        </w:rPr>
        <w:t>。</w:t>
      </w:r>
    </w:p>
    <w:p w14:paraId="74C1576D" w14:textId="5E9C10D3" w:rsidR="00F61697" w:rsidRPr="00756AFD" w:rsidRDefault="00F61697" w:rsidP="00F61697">
      <w:pPr>
        <w:pStyle w:val="COMPara"/>
        <w:ind w:left="567" w:hanging="567"/>
        <w:jc w:val="both"/>
      </w:pPr>
      <w:r w:rsidRPr="00756AFD">
        <w:rPr>
          <w:lang w:val="zh-CN" w:bidi="zh-CN"/>
        </w:rPr>
        <w:t>在这方面，非物质文化遗产非政府组织论坛在2024年和2025年开展了专门针对代表性不足地区的非政府组织的活动，这些组织可能受益于2003年《公约》的认证体系（</w:t>
      </w:r>
      <w:hyperlink r:id="rId14" w:history="1">
        <w:r w:rsidRPr="00756AFD">
          <w:rPr>
            <w:rStyle w:val="Hyperlink"/>
            <w:lang w:val="zh-CN" w:bidi="zh-CN"/>
          </w:rPr>
          <w:t>LHE/25/20.COM/15</w:t>
        </w:r>
      </w:hyperlink>
      <w:r w:rsidRPr="00756AFD">
        <w:rPr>
          <w:lang w:val="zh-CN" w:bidi="zh-CN"/>
        </w:rPr>
        <w:t>号文件）。</w:t>
      </w:r>
    </w:p>
    <w:p w14:paraId="3843F8AB" w14:textId="243E49FE" w:rsidR="00F61697" w:rsidRPr="00756AFD" w:rsidRDefault="00F61697" w:rsidP="00F61697">
      <w:pPr>
        <w:pStyle w:val="COMPara"/>
        <w:numPr>
          <w:ilvl w:val="0"/>
          <w:numId w:val="6"/>
        </w:numPr>
        <w:ind w:left="1134" w:hanging="567"/>
        <w:jc w:val="both"/>
      </w:pPr>
      <w:r w:rsidRPr="00756AFD">
        <w:rPr>
          <w:lang w:val="zh-CN" w:bidi="zh-CN"/>
        </w:rPr>
        <w:t>继2023年类似的试点活动之后，该论坛于2025年3月（即认证申请提交截止日期2025 年4月30日前夕）协调了一系列针对潜在申请人的在线</w:t>
      </w:r>
      <w:r w:rsidR="003C0FA7">
        <w:rPr>
          <w:rFonts w:hint="eastAsia"/>
          <w:lang w:val="zh-CN" w:bidi="zh-CN"/>
        </w:rPr>
        <w:t>信息</w:t>
      </w:r>
      <w:r w:rsidRPr="00756AFD">
        <w:rPr>
          <w:lang w:val="zh-CN" w:bidi="zh-CN"/>
        </w:rPr>
        <w:t>介绍会；这些会议分别针对东欧、拉丁美洲、亚太地区、非洲和阿拉伯国家而组织。网络研讨会介绍了认证制度、资格标准和认证的好处以及论坛的成员资格。</w:t>
      </w:r>
    </w:p>
    <w:p w14:paraId="22A78C91" w14:textId="32A883B5" w:rsidR="00F61697" w:rsidRPr="00756AFD" w:rsidRDefault="00F61697" w:rsidP="00F61697">
      <w:pPr>
        <w:pStyle w:val="COMPara"/>
        <w:numPr>
          <w:ilvl w:val="0"/>
          <w:numId w:val="6"/>
        </w:numPr>
        <w:ind w:left="1134" w:hanging="567"/>
        <w:jc w:val="both"/>
      </w:pPr>
      <w:r w:rsidRPr="00756AFD">
        <w:rPr>
          <w:lang w:val="zh-CN" w:bidi="zh-CN"/>
        </w:rPr>
        <w:t>此外，论坛还继续推进了经认证非政府组织（NGO）专</w:t>
      </w:r>
      <w:r w:rsidR="00F13DF9">
        <w:rPr>
          <w:rFonts w:hint="eastAsia"/>
          <w:lang w:val="zh-CN" w:bidi="zh-CN"/>
        </w:rPr>
        <w:t>长</w:t>
      </w:r>
      <w:r w:rsidRPr="00756AFD">
        <w:rPr>
          <w:lang w:val="zh-CN" w:bidi="zh-CN"/>
        </w:rPr>
        <w:t>领域</w:t>
      </w:r>
      <w:r w:rsidR="00F13DF9">
        <w:rPr>
          <w:rFonts w:hint="eastAsia"/>
          <w:lang w:val="zh-CN" w:bidi="zh-CN"/>
        </w:rPr>
        <w:t>梳理</w:t>
      </w:r>
      <w:r w:rsidRPr="00756AFD">
        <w:rPr>
          <w:lang w:val="zh-CN" w:bidi="zh-CN"/>
        </w:rPr>
        <w:t>项目。在2023-2024年</w:t>
      </w:r>
      <w:r w:rsidR="00124DE0">
        <w:rPr>
          <w:rFonts w:hint="eastAsia"/>
          <w:lang w:val="zh-CN" w:bidi="zh-CN"/>
        </w:rPr>
        <w:t>第一</w:t>
      </w:r>
      <w:r w:rsidRPr="00756AFD">
        <w:rPr>
          <w:lang w:val="zh-CN" w:bidi="zh-CN"/>
        </w:rPr>
        <w:t>阶段取得成果的基础上</w:t>
      </w:r>
      <w:r w:rsidR="00124DE0">
        <w:rPr>
          <w:rFonts w:hint="eastAsia"/>
          <w:lang w:val="zh-CN" w:bidi="zh-CN"/>
        </w:rPr>
        <w:t>（</w:t>
      </w:r>
      <w:r w:rsidR="00124DE0" w:rsidRPr="00756AFD">
        <w:rPr>
          <w:lang w:val="zh-CN" w:bidi="zh-CN"/>
        </w:rPr>
        <w:t>相关结果现已通过《公约》的</w:t>
      </w:r>
      <w:r w:rsidR="00124DE0">
        <w:fldChar w:fldCharType="begin"/>
      </w:r>
      <w:r w:rsidR="00124DE0">
        <w:instrText>HYPERLINK "https://ich.unesco.org/en/accredited-ngos-00331"</w:instrText>
      </w:r>
      <w:r w:rsidR="00124DE0">
        <w:fldChar w:fldCharType="separate"/>
      </w:r>
      <w:r w:rsidR="00124DE0" w:rsidRPr="00756AFD">
        <w:rPr>
          <w:rStyle w:val="Hyperlink"/>
          <w:lang w:val="zh-CN" w:bidi="zh-CN"/>
        </w:rPr>
        <w:t>网页</w:t>
      </w:r>
      <w:r w:rsidR="00124DE0">
        <w:fldChar w:fldCharType="end"/>
      </w:r>
      <w:r w:rsidR="00124DE0" w:rsidRPr="00756AFD">
        <w:rPr>
          <w:lang w:val="zh-CN" w:bidi="zh-CN"/>
        </w:rPr>
        <w:t>进行可视化展示</w:t>
      </w:r>
      <w:r w:rsidR="00124DE0">
        <w:rPr>
          <w:rFonts w:hint="eastAsia"/>
          <w:lang w:val="zh-CN" w:bidi="zh-CN"/>
        </w:rPr>
        <w:t>）</w:t>
      </w:r>
      <w:r w:rsidRPr="00756AFD">
        <w:rPr>
          <w:lang w:val="zh-CN" w:bidi="zh-CN"/>
        </w:rPr>
        <w:t>，论坛继续寻求与秘书处合作，于2025年推进了该项目的第二阶段。一旦第二阶段完成，目前经认证的258</w:t>
      </w:r>
      <w:r w:rsidRPr="00CB2164">
        <w:rPr>
          <w:lang w:val="zh-CN" w:bidi="zh-CN"/>
        </w:rPr>
        <w:t>个非政府组织中，将有160个组织的详细档案</w:t>
      </w:r>
      <w:r w:rsidR="003C0FA7" w:rsidRPr="00CB2164">
        <w:rPr>
          <w:rFonts w:hint="eastAsia"/>
          <w:lang w:val="zh-CN" w:bidi="zh-CN"/>
        </w:rPr>
        <w:t>可在线查询</w:t>
      </w:r>
      <w:r w:rsidRPr="00CB2164">
        <w:rPr>
          <w:lang w:val="zh-CN" w:bidi="zh-CN"/>
        </w:rPr>
        <w:t>。预计这些梳理结果将明确专业知识集中和缺乏的领域，从而指导各方开展工作，加强来自代表性不足地区的代表性。</w:t>
      </w:r>
    </w:p>
    <w:p w14:paraId="10C8655B" w14:textId="2B9CB985" w:rsidR="00F61697" w:rsidRPr="00756AFD" w:rsidRDefault="00F61697" w:rsidP="00F61697">
      <w:pPr>
        <w:pStyle w:val="COMPara"/>
        <w:ind w:left="567" w:hanging="567"/>
        <w:jc w:val="both"/>
      </w:pPr>
      <w:r w:rsidRPr="00756AFD">
        <w:rPr>
          <w:lang w:val="zh-CN" w:bidi="zh-CN"/>
        </w:rPr>
        <w:lastRenderedPageBreak/>
        <w:t>认证申请的数量稳步增加，从2022年周期的46份、</w:t>
      </w:r>
      <w:r w:rsidR="00124DE0">
        <w:rPr>
          <w:rFonts w:hint="eastAsia"/>
          <w:lang w:val="zh-CN" w:bidi="zh-CN"/>
        </w:rPr>
        <w:t>增加到</w:t>
      </w:r>
      <w:r w:rsidRPr="00756AFD">
        <w:rPr>
          <w:lang w:val="zh-CN" w:bidi="zh-CN"/>
        </w:rPr>
        <w:t>2024年周期的73份</w:t>
      </w:r>
      <w:r w:rsidR="00124DE0">
        <w:rPr>
          <w:rFonts w:hint="eastAsia"/>
          <w:lang w:val="zh-CN" w:bidi="zh-CN"/>
        </w:rPr>
        <w:t>、</w:t>
      </w:r>
      <w:r w:rsidRPr="00756AFD">
        <w:rPr>
          <w:lang w:val="zh-CN" w:bidi="zh-CN"/>
        </w:rPr>
        <w:t>2026年认证周期的96份。这一积极进展是上述意识提升和能力建设工作的结果，加上人们对《公约》及其机制越来越感兴趣。然而，需要指出的是，对活态遗产的</w:t>
      </w:r>
      <w:r w:rsidR="007C18E9">
        <w:rPr>
          <w:rFonts w:hint="eastAsia"/>
          <w:lang w:val="zh-CN" w:bidi="zh-CN"/>
        </w:rPr>
        <w:t>关注</w:t>
      </w:r>
      <w:r w:rsidRPr="00756AFD">
        <w:rPr>
          <w:lang w:val="zh-CN" w:bidi="zh-CN"/>
        </w:rPr>
        <w:t>也吸引了寻求认证但可能不完全符合标准的新一类非政府组织的注意：许多情况下，这些实体是活跃于可持续发展多个领域的“多面手”组织，但在保护非物质文化遗产方面有时没有具体专业知识或者专业知识非常有限。同时，尽管与前一个周期相比，本周期建议认证的非政府组织的地域分布保持相对稳定，但值得注意的是，大会本届会议建议认证的第V(a)选举组的非政府组织数量有所增加：它们占2023-2024年建议认证申请的4%，而</w:t>
      </w:r>
      <w:r w:rsidR="007C18E9">
        <w:rPr>
          <w:rFonts w:hint="eastAsia"/>
          <w:lang w:val="zh-CN" w:bidi="zh-CN"/>
        </w:rPr>
        <w:t>在</w:t>
      </w:r>
      <w:r w:rsidRPr="00756AFD">
        <w:rPr>
          <w:lang w:val="zh-CN" w:bidi="zh-CN"/>
        </w:rPr>
        <w:t>本周期</w:t>
      </w:r>
      <w:r w:rsidR="007C18E9">
        <w:rPr>
          <w:rFonts w:hint="eastAsia"/>
          <w:lang w:val="zh-CN" w:bidi="zh-CN"/>
        </w:rPr>
        <w:t>中占</w:t>
      </w:r>
      <w:r w:rsidRPr="00756AFD">
        <w:rPr>
          <w:lang w:val="zh-CN" w:bidi="zh-CN"/>
        </w:rPr>
        <w:t>建议认证申请</w:t>
      </w:r>
      <w:r w:rsidR="007C18E9">
        <w:rPr>
          <w:rFonts w:hint="eastAsia"/>
          <w:lang w:val="zh-CN" w:bidi="zh-CN"/>
        </w:rPr>
        <w:t>的</w:t>
      </w:r>
      <w:r w:rsidRPr="00756AFD">
        <w:rPr>
          <w:lang w:val="zh-CN" w:bidi="zh-CN"/>
        </w:rPr>
        <w:t>10%。</w:t>
      </w:r>
    </w:p>
    <w:p w14:paraId="0ECE6357" w14:textId="77777777" w:rsidR="00A42B5E" w:rsidRPr="00756AFD" w:rsidRDefault="00A42B5E" w:rsidP="00A42B5E">
      <w:pPr>
        <w:pStyle w:val="COMPara"/>
        <w:ind w:left="567" w:hanging="567"/>
      </w:pPr>
      <w:r w:rsidRPr="00756AFD">
        <w:rPr>
          <w:rFonts w:hint="eastAsia"/>
        </w:rPr>
        <w:t>谨建议大会通过如下决议：</w:t>
      </w:r>
    </w:p>
    <w:p w14:paraId="1EC5A77F" w14:textId="53A02A87" w:rsidR="00A42B5E" w:rsidRPr="00756AFD" w:rsidRDefault="00A42B5E" w:rsidP="00A42B5E">
      <w:pPr>
        <w:pStyle w:val="COMTitleDecision"/>
      </w:pPr>
      <w:r w:rsidRPr="00756AFD">
        <w:rPr>
          <w:rFonts w:hint="eastAsia"/>
        </w:rPr>
        <w:t>第1</w:t>
      </w:r>
      <w:r w:rsidRPr="00756AFD">
        <w:t>1</w:t>
      </w:r>
      <w:r w:rsidRPr="00756AFD">
        <w:rPr>
          <w:rFonts w:hint="eastAsia"/>
        </w:rPr>
        <w:t>.GA </w:t>
      </w:r>
      <w:r w:rsidR="00F61697" w:rsidRPr="00756AFD">
        <w:t>9</w:t>
      </w:r>
      <w:r w:rsidRPr="00756AFD">
        <w:rPr>
          <w:rFonts w:hint="eastAsia"/>
        </w:rPr>
        <w:t>号决议草案</w:t>
      </w:r>
    </w:p>
    <w:p w14:paraId="1FB77108" w14:textId="77777777" w:rsidR="00A42B5E" w:rsidRPr="00756AFD" w:rsidRDefault="00A42B5E" w:rsidP="00A42B5E">
      <w:pPr>
        <w:pStyle w:val="COMPreambulaDecisions"/>
      </w:pPr>
      <w:r w:rsidRPr="00756AFD">
        <w:rPr>
          <w:rFonts w:hint="eastAsia"/>
        </w:rPr>
        <w:t>大会，</w:t>
      </w:r>
    </w:p>
    <w:p w14:paraId="69BE4390" w14:textId="77777777" w:rsidR="00F61697" w:rsidRPr="00756AFD" w:rsidRDefault="00F61697" w:rsidP="00F61697">
      <w:pPr>
        <w:pStyle w:val="COMParaDecision"/>
        <w:jc w:val="left"/>
        <w:rPr>
          <w:rFonts w:asciiTheme="minorBidi" w:hAnsiTheme="minorBidi" w:cstheme="minorBidi"/>
        </w:rPr>
      </w:pPr>
      <w:r w:rsidRPr="00756AFD">
        <w:rPr>
          <w:rFonts w:asciiTheme="minorBidi" w:hAnsiTheme="minorBidi" w:cstheme="minorBidi"/>
          <w:lang w:val="zh-CN" w:bidi="zh-CN"/>
        </w:rPr>
        <w:t>审查了</w:t>
      </w:r>
      <w:r w:rsidRPr="00CB2164">
        <w:rPr>
          <w:snapToGrid w:val="0"/>
          <w:u w:val="none"/>
          <w:lang w:val="zh-CN" w:bidi="zh-CN"/>
        </w:rPr>
        <w:t>LHE/26/11.GA/9</w:t>
      </w:r>
      <w:r w:rsidRPr="00CB2164">
        <w:rPr>
          <w:rFonts w:hint="eastAsia"/>
          <w:snapToGrid w:val="0"/>
          <w:u w:val="none"/>
          <w:lang w:val="zh-CN" w:bidi="zh-CN"/>
        </w:rPr>
        <w:t>号</w:t>
      </w:r>
      <w:r w:rsidRPr="00756AFD">
        <w:rPr>
          <w:rFonts w:asciiTheme="minorBidi" w:hAnsiTheme="minorBidi" w:cstheme="minorBidi"/>
          <w:u w:val="none"/>
          <w:lang w:val="zh-CN" w:bidi="zh-CN"/>
        </w:rPr>
        <w:t>文件及其附件，</w:t>
      </w:r>
    </w:p>
    <w:p w14:paraId="4332D557" w14:textId="77777777" w:rsidR="00F61697" w:rsidRPr="00756AFD" w:rsidRDefault="00F61697" w:rsidP="00F61697">
      <w:pPr>
        <w:pStyle w:val="COMParaDecision"/>
        <w:rPr>
          <w:rFonts w:asciiTheme="minorBidi" w:hAnsiTheme="minorBidi" w:cstheme="minorBidi"/>
        </w:rPr>
      </w:pPr>
      <w:r w:rsidRPr="00756AFD">
        <w:rPr>
          <w:rFonts w:asciiTheme="minorBidi" w:hAnsiTheme="minorBidi" w:cstheme="minorBidi"/>
          <w:lang w:val="zh-CN" w:bidi="zh-CN"/>
        </w:rPr>
        <w:t>忆及</w:t>
      </w:r>
      <w:r w:rsidRPr="00756AFD">
        <w:rPr>
          <w:rFonts w:asciiTheme="minorBidi" w:hAnsiTheme="minorBidi" w:cstheme="minorBidi"/>
          <w:u w:val="none"/>
          <w:lang w:val="zh-CN" w:bidi="zh-CN"/>
        </w:rPr>
        <w:t>《公约》第九条以及</w:t>
      </w:r>
      <w:r w:rsidRPr="00CB2164">
        <w:rPr>
          <w:rFonts w:hint="eastAsia"/>
          <w:snapToGrid w:val="0"/>
          <w:u w:val="none"/>
          <w:lang w:val="zh-CN" w:bidi="zh-CN"/>
        </w:rPr>
        <w:t>《业务指南》第</w:t>
      </w:r>
      <w:r w:rsidRPr="00CB2164">
        <w:rPr>
          <w:snapToGrid w:val="0"/>
          <w:u w:val="none"/>
          <w:lang w:val="zh-CN" w:bidi="zh-CN"/>
        </w:rPr>
        <w:t>91</w:t>
      </w:r>
      <w:r w:rsidRPr="00CB2164">
        <w:rPr>
          <w:rFonts w:hint="eastAsia"/>
          <w:snapToGrid w:val="0"/>
          <w:u w:val="none"/>
          <w:lang w:val="zh-CN" w:bidi="zh-CN"/>
        </w:rPr>
        <w:t>至</w:t>
      </w:r>
      <w:r w:rsidRPr="00CB2164">
        <w:rPr>
          <w:snapToGrid w:val="0"/>
          <w:u w:val="none"/>
          <w:lang w:val="zh-CN" w:bidi="zh-CN"/>
        </w:rPr>
        <w:t>99</w:t>
      </w:r>
      <w:r w:rsidRPr="00CB2164">
        <w:rPr>
          <w:rFonts w:hint="eastAsia"/>
          <w:snapToGrid w:val="0"/>
          <w:u w:val="none"/>
          <w:lang w:val="zh-CN" w:bidi="zh-CN"/>
        </w:rPr>
        <w:t>段，</w:t>
      </w:r>
    </w:p>
    <w:p w14:paraId="102F35E9" w14:textId="5C6BE24F" w:rsidR="00F61697" w:rsidRPr="00756AFD" w:rsidRDefault="00F61697" w:rsidP="00F61697">
      <w:pPr>
        <w:pStyle w:val="COMParaDecision"/>
        <w:rPr>
          <w:rFonts w:asciiTheme="minorBidi" w:hAnsiTheme="minorBidi" w:cstheme="minorBidi"/>
        </w:rPr>
      </w:pPr>
      <w:r w:rsidRPr="00756AFD">
        <w:rPr>
          <w:rFonts w:asciiTheme="minorBidi" w:hAnsiTheme="minorBidi" w:cstheme="minorBidi"/>
          <w:lang w:val="zh-CN" w:bidi="zh-CN"/>
        </w:rPr>
        <w:t>进一步</w:t>
      </w:r>
      <w:proofErr w:type="gramStart"/>
      <w:r w:rsidRPr="00756AFD">
        <w:rPr>
          <w:rFonts w:asciiTheme="minorBidi" w:hAnsiTheme="minorBidi" w:cstheme="minorBidi"/>
          <w:u w:val="none"/>
          <w:lang w:val="zh-CN" w:bidi="zh-CN"/>
        </w:rPr>
        <w:t>忆及</w:t>
      </w:r>
      <w:r w:rsidRPr="00CB2164">
        <w:rPr>
          <w:rFonts w:hint="eastAsia"/>
          <w:snapToGrid w:val="0"/>
          <w:u w:val="none"/>
          <w:lang w:val="zh-CN" w:bidi="zh-CN"/>
        </w:rPr>
        <w:t>第</w:t>
      </w:r>
      <w:proofErr w:type="gramEnd"/>
      <w:hyperlink r:id="rId15" w:history="1">
        <w:r w:rsidRPr="00CB2164">
          <w:rPr>
            <w:snapToGrid w:val="0"/>
            <w:u w:val="none"/>
          </w:rPr>
          <w:t>10.GA 9 Add.</w:t>
        </w:r>
      </w:hyperlink>
      <w:r w:rsidRPr="00CB2164">
        <w:rPr>
          <w:rFonts w:hint="eastAsia"/>
          <w:snapToGrid w:val="0"/>
          <w:u w:val="none"/>
          <w:lang w:val="zh-CN" w:bidi="zh-CN"/>
        </w:rPr>
        <w:t>号决议以及第</w:t>
      </w:r>
      <w:r w:rsidRPr="00CB2164">
        <w:rPr>
          <w:snapToGrid w:val="0"/>
          <w:u w:val="none"/>
          <w:lang w:val="zh-CN" w:bidi="zh-CN"/>
        </w:rPr>
        <w:fldChar w:fldCharType="begin"/>
      </w:r>
      <w:r w:rsidRPr="00CB2164">
        <w:rPr>
          <w:snapToGrid w:val="0"/>
          <w:u w:val="none"/>
          <w:lang w:val="zh-CN" w:bidi="zh-CN"/>
        </w:rPr>
        <w:instrText>HYPERLINK "https://ich.unesco.org/en/decisions/20.COM/16"</w:instrText>
      </w:r>
      <w:r w:rsidRPr="00CB2164">
        <w:rPr>
          <w:snapToGrid w:val="0"/>
          <w:u w:val="none"/>
          <w:lang w:val="zh-CN" w:bidi="zh-CN"/>
        </w:rPr>
      </w:r>
      <w:r w:rsidRPr="00CB2164">
        <w:rPr>
          <w:snapToGrid w:val="0"/>
          <w:u w:val="none"/>
          <w:lang w:val="zh-CN" w:bidi="zh-CN"/>
        </w:rPr>
        <w:fldChar w:fldCharType="separate"/>
      </w:r>
      <w:r w:rsidRPr="00CB2164">
        <w:rPr>
          <w:snapToGrid w:val="0"/>
          <w:u w:val="none"/>
        </w:rPr>
        <w:t>20.COM 16</w:t>
      </w:r>
      <w:r w:rsidRPr="00CB2164">
        <w:rPr>
          <w:snapToGrid w:val="0"/>
          <w:u w:val="none"/>
          <w:lang w:val="zh-CN" w:bidi="zh-CN"/>
        </w:rPr>
        <w:fldChar w:fldCharType="end"/>
      </w:r>
      <w:r w:rsidRPr="00CB2164">
        <w:rPr>
          <w:rFonts w:hint="eastAsia"/>
          <w:snapToGrid w:val="0"/>
          <w:u w:val="none"/>
          <w:lang w:val="zh-CN" w:bidi="zh-CN"/>
        </w:rPr>
        <w:t>号决定</w:t>
      </w:r>
      <w:r w:rsidRPr="00756AFD">
        <w:rPr>
          <w:rStyle w:val="Hyperlink"/>
          <w:rFonts w:asciiTheme="minorBidi" w:hAnsiTheme="minorBidi" w:cstheme="minorBidi"/>
          <w:color w:val="auto"/>
          <w:u w:val="none"/>
          <w:lang w:val="zh-CN" w:bidi="zh-CN"/>
        </w:rPr>
        <w:t>，</w:t>
      </w:r>
    </w:p>
    <w:p w14:paraId="7E33F42C" w14:textId="381E2F6E" w:rsidR="00F61697" w:rsidRPr="00756AFD" w:rsidRDefault="00F61697" w:rsidP="00F61697">
      <w:pPr>
        <w:pStyle w:val="COMParaDecision"/>
        <w:rPr>
          <w:rFonts w:asciiTheme="minorBidi" w:hAnsiTheme="minorBidi" w:cstheme="minorBidi"/>
        </w:rPr>
      </w:pPr>
      <w:r w:rsidRPr="00756AFD">
        <w:rPr>
          <w:rFonts w:asciiTheme="minorBidi" w:hAnsiTheme="minorBidi" w:cstheme="minorBidi"/>
          <w:lang w:val="zh-CN" w:bidi="zh-CN"/>
        </w:rPr>
        <w:t>认可</w:t>
      </w:r>
      <w:r w:rsidRPr="00756AFD">
        <w:rPr>
          <w:rFonts w:asciiTheme="minorBidi" w:hAnsiTheme="minorBidi" w:cstheme="minorBidi"/>
          <w:u w:val="none"/>
          <w:lang w:val="zh-CN" w:bidi="zh-CN"/>
        </w:rPr>
        <w:t>本决议附件所列的五十九个非政府组织</w:t>
      </w:r>
      <w:r w:rsidR="008A04E7" w:rsidRPr="0006146A">
        <w:rPr>
          <w:rFonts w:hint="eastAsia"/>
          <w:u w:val="none"/>
        </w:rPr>
        <w:t>具有向委员会提供咨询意见的地位</w:t>
      </w:r>
      <w:r w:rsidRPr="00756AFD">
        <w:rPr>
          <w:rFonts w:asciiTheme="minorBidi" w:hAnsiTheme="minorBidi" w:cstheme="minorBidi"/>
          <w:u w:val="none"/>
          <w:lang w:val="zh-CN" w:bidi="zh-CN"/>
        </w:rPr>
        <w:t>；</w:t>
      </w:r>
    </w:p>
    <w:p w14:paraId="2A2B3598" w14:textId="790E6BB8" w:rsidR="00F61697" w:rsidRPr="00756AFD" w:rsidRDefault="00F61697" w:rsidP="00F61697">
      <w:pPr>
        <w:pStyle w:val="COMParaDecision"/>
        <w:rPr>
          <w:rFonts w:asciiTheme="minorBidi" w:hAnsiTheme="minorBidi" w:cstheme="minorBidi"/>
        </w:rPr>
      </w:pPr>
      <w:bookmarkStart w:id="2" w:name="_Hlk47615881"/>
      <w:r w:rsidRPr="00756AFD">
        <w:rPr>
          <w:rFonts w:asciiTheme="minorBidi" w:hAnsiTheme="minorBidi" w:cstheme="minorBidi"/>
          <w:lang w:val="zh-CN" w:bidi="zh-CN"/>
        </w:rPr>
        <w:t>注意到</w:t>
      </w:r>
      <w:r w:rsidRPr="00756AFD">
        <w:rPr>
          <w:rFonts w:asciiTheme="minorBidi" w:hAnsiTheme="minorBidi" w:cstheme="minorBidi"/>
          <w:u w:val="none"/>
          <w:lang w:val="zh-CN" w:bidi="zh-CN"/>
        </w:rPr>
        <w:t>根据</w:t>
      </w:r>
      <w:r w:rsidRPr="00CB2164">
        <w:rPr>
          <w:snapToGrid w:val="0"/>
          <w:u w:val="none"/>
          <w:lang w:val="zh-CN" w:bidi="zh-CN"/>
        </w:rPr>
        <w:t>2003</w:t>
      </w:r>
      <w:r w:rsidRPr="00CB2164">
        <w:rPr>
          <w:rFonts w:hint="eastAsia"/>
          <w:snapToGrid w:val="0"/>
          <w:u w:val="none"/>
          <w:lang w:val="zh-CN" w:bidi="zh-CN"/>
        </w:rPr>
        <w:t>年《公约》为改善经认证的非政府组织的地域分布而采取的行动，</w:t>
      </w:r>
      <w:r w:rsidRPr="00CB2164">
        <w:rPr>
          <w:rFonts w:hint="eastAsia"/>
          <w:snapToGrid w:val="0"/>
          <w:lang w:val="zh-CN" w:bidi="zh-CN"/>
        </w:rPr>
        <w:t>鼓励</w:t>
      </w:r>
      <w:r w:rsidRPr="00CB2164">
        <w:rPr>
          <w:rFonts w:hint="eastAsia"/>
          <w:snapToGrid w:val="0"/>
          <w:u w:val="none"/>
          <w:lang w:val="zh-CN" w:bidi="zh-CN"/>
        </w:rPr>
        <w:t>秘书处、非物质文化遗产非政府组织论坛、第</w:t>
      </w:r>
      <w:r w:rsidRPr="00CB2164">
        <w:rPr>
          <w:snapToGrid w:val="0"/>
          <w:u w:val="none"/>
          <w:lang w:val="zh-CN" w:bidi="zh-CN"/>
        </w:rPr>
        <w:t>2</w:t>
      </w:r>
      <w:r w:rsidRPr="00CB2164">
        <w:rPr>
          <w:rFonts w:hint="eastAsia"/>
          <w:snapToGrid w:val="0"/>
          <w:u w:val="none"/>
          <w:lang w:val="zh-CN" w:bidi="zh-CN"/>
        </w:rPr>
        <w:t>类中心和</w:t>
      </w:r>
      <w:r w:rsidRPr="00756AFD">
        <w:rPr>
          <w:rFonts w:asciiTheme="minorBidi" w:hAnsiTheme="minorBidi" w:cstheme="minorBidi"/>
          <w:u w:val="none"/>
          <w:lang w:val="zh-CN" w:bidi="zh-CN"/>
        </w:rPr>
        <w:t>其他利益攸关方继续努力，并</w:t>
      </w:r>
      <w:r w:rsidRPr="00756AFD">
        <w:rPr>
          <w:rFonts w:asciiTheme="minorBidi" w:hAnsiTheme="minorBidi" w:cstheme="minorBidi"/>
          <w:lang w:val="zh-CN" w:bidi="zh-CN"/>
        </w:rPr>
        <w:t>再次</w:t>
      </w:r>
      <w:r w:rsidRPr="00756AFD">
        <w:rPr>
          <w:rFonts w:asciiTheme="minorBidi" w:hAnsiTheme="minorBidi" w:cstheme="minorBidi"/>
          <w:u w:val="none"/>
          <w:lang w:val="zh-CN" w:bidi="zh-CN"/>
        </w:rPr>
        <w:t>邀请代表性不足的选举</w:t>
      </w:r>
      <w:r w:rsidR="008A04E7">
        <w:rPr>
          <w:rFonts w:asciiTheme="minorBidi" w:hAnsiTheme="minorBidi" w:cstheme="minorBidi" w:hint="eastAsia"/>
          <w:u w:val="none"/>
          <w:lang w:val="zh-CN" w:bidi="zh-CN"/>
        </w:rPr>
        <w:t>组别</w:t>
      </w:r>
      <w:r w:rsidRPr="00756AFD">
        <w:rPr>
          <w:rFonts w:asciiTheme="minorBidi" w:hAnsiTheme="minorBidi" w:cstheme="minorBidi"/>
          <w:u w:val="none"/>
          <w:lang w:val="zh-CN" w:bidi="zh-CN"/>
        </w:rPr>
        <w:t>的缔约国鼓励在其领土内运作并符合认证标准的非政府组织尽早提交认证申请</w:t>
      </w:r>
      <w:r w:rsidRPr="00756AFD">
        <w:rPr>
          <w:rFonts w:asciiTheme="minorBidi" w:hAnsiTheme="minorBidi" w:cstheme="minorBidi"/>
          <w:lang w:val="zh-CN" w:bidi="zh-CN"/>
        </w:rPr>
        <w:t>；</w:t>
      </w:r>
    </w:p>
    <w:bookmarkEnd w:id="2"/>
    <w:p w14:paraId="56B3DA90" w14:textId="74B09571" w:rsidR="00130EDA" w:rsidRDefault="00F61697" w:rsidP="00F61697">
      <w:pPr>
        <w:pStyle w:val="COMParaDecision"/>
        <w:keepLines/>
        <w:rPr>
          <w:snapToGrid w:val="0"/>
          <w:u w:val="none"/>
          <w:lang w:val="zh-CN" w:bidi="zh-CN"/>
        </w:rPr>
      </w:pPr>
      <w:r w:rsidRPr="00CB2164">
        <w:rPr>
          <w:rFonts w:hint="eastAsia"/>
          <w:snapToGrid w:val="0"/>
          <w:lang w:val="zh-CN" w:bidi="zh-CN"/>
        </w:rPr>
        <w:t>提醒</w:t>
      </w:r>
      <w:r w:rsidRPr="00CB2164">
        <w:rPr>
          <w:rFonts w:hint="eastAsia"/>
          <w:snapToGrid w:val="0"/>
          <w:u w:val="none"/>
          <w:lang w:val="zh-CN" w:bidi="zh-CN"/>
        </w:rPr>
        <w:t>在</w:t>
      </w:r>
      <w:r w:rsidRPr="00CB2164">
        <w:rPr>
          <w:snapToGrid w:val="0"/>
          <w:u w:val="none"/>
          <w:lang w:val="zh-CN" w:bidi="zh-CN"/>
        </w:rPr>
        <w:t>2010</w:t>
      </w:r>
      <w:r w:rsidRPr="00CB2164">
        <w:rPr>
          <w:rFonts w:hint="eastAsia"/>
          <w:snapToGrid w:val="0"/>
          <w:u w:val="none"/>
          <w:lang w:val="zh-CN" w:bidi="zh-CN"/>
        </w:rPr>
        <w:t>、</w:t>
      </w:r>
      <w:r w:rsidRPr="00CB2164">
        <w:rPr>
          <w:snapToGrid w:val="0"/>
          <w:u w:val="none"/>
          <w:lang w:val="zh-CN" w:bidi="zh-CN"/>
        </w:rPr>
        <w:t>2014</w:t>
      </w:r>
      <w:r w:rsidRPr="00CB2164">
        <w:rPr>
          <w:rFonts w:hint="eastAsia"/>
          <w:snapToGrid w:val="0"/>
          <w:u w:val="none"/>
          <w:lang w:val="zh-CN" w:bidi="zh-CN"/>
        </w:rPr>
        <w:t>、</w:t>
      </w:r>
      <w:r w:rsidRPr="00CB2164">
        <w:rPr>
          <w:snapToGrid w:val="0"/>
          <w:u w:val="none"/>
          <w:lang w:val="zh-CN" w:bidi="zh-CN"/>
        </w:rPr>
        <w:t>2018</w:t>
      </w:r>
      <w:r w:rsidRPr="00CB2164">
        <w:rPr>
          <w:rFonts w:hint="eastAsia"/>
          <w:snapToGrid w:val="0"/>
          <w:u w:val="none"/>
          <w:lang w:val="zh-CN" w:bidi="zh-CN"/>
        </w:rPr>
        <w:t>和</w:t>
      </w:r>
      <w:r w:rsidRPr="00CB2164">
        <w:rPr>
          <w:snapToGrid w:val="0"/>
          <w:u w:val="none"/>
          <w:lang w:val="zh-CN" w:bidi="zh-CN"/>
        </w:rPr>
        <w:t>2022</w:t>
      </w:r>
      <w:r w:rsidRPr="00CB2164">
        <w:rPr>
          <w:rFonts w:hint="eastAsia"/>
          <w:snapToGrid w:val="0"/>
          <w:u w:val="none"/>
          <w:lang w:val="zh-CN" w:bidi="zh-CN"/>
        </w:rPr>
        <w:t>年获得认证的非政府组织，它们应于截止日期</w:t>
      </w:r>
      <w:r w:rsidRPr="00CB2164">
        <w:rPr>
          <w:snapToGrid w:val="0"/>
          <w:u w:val="none"/>
          <w:lang w:val="zh-CN" w:bidi="zh-CN"/>
        </w:rPr>
        <w:t>2027</w:t>
      </w:r>
      <w:r w:rsidRPr="00CB2164">
        <w:rPr>
          <w:rFonts w:hint="eastAsia"/>
          <w:snapToGrid w:val="0"/>
          <w:u w:val="none"/>
          <w:lang w:val="zh-CN" w:bidi="zh-CN"/>
        </w:rPr>
        <w:t>年</w:t>
      </w:r>
      <w:r w:rsidRPr="00CB2164">
        <w:rPr>
          <w:snapToGrid w:val="0"/>
          <w:u w:val="none"/>
          <w:lang w:val="zh-CN" w:bidi="zh-CN"/>
        </w:rPr>
        <w:t>2</w:t>
      </w:r>
      <w:r w:rsidRPr="00CB2164">
        <w:rPr>
          <w:rFonts w:hint="eastAsia"/>
          <w:snapToGrid w:val="0"/>
          <w:u w:val="none"/>
          <w:lang w:val="zh-CN" w:bidi="zh-CN"/>
        </w:rPr>
        <w:t>月</w:t>
      </w:r>
      <w:r w:rsidRPr="00CB2164">
        <w:rPr>
          <w:snapToGrid w:val="0"/>
          <w:u w:val="none"/>
          <w:lang w:val="zh-CN" w:bidi="zh-CN"/>
        </w:rPr>
        <w:t>15</w:t>
      </w:r>
      <w:r w:rsidRPr="00CB2164">
        <w:rPr>
          <w:rFonts w:hint="eastAsia"/>
          <w:snapToGrid w:val="0"/>
          <w:u w:val="none"/>
          <w:lang w:val="zh-CN" w:bidi="zh-CN"/>
        </w:rPr>
        <w:t>日前向秘书处提交四年期报告，以便委员会在第二十二届会议上对各咨询组织的贡献和承诺予以审议。</w:t>
      </w:r>
    </w:p>
    <w:p w14:paraId="35620C6F" w14:textId="77777777" w:rsidR="00130EDA" w:rsidRDefault="00130EDA">
      <w:pPr>
        <w:spacing w:after="160" w:line="278" w:lineRule="auto"/>
        <w:rPr>
          <w:rFonts w:cs="SimSun"/>
          <w:snapToGrid w:val="0"/>
          <w:sz w:val="22"/>
          <w:szCs w:val="22"/>
          <w:lang w:val="zh-CN" w:bidi="zh-CN"/>
        </w:rPr>
      </w:pPr>
      <w:r>
        <w:rPr>
          <w:snapToGrid w:val="0"/>
          <w:lang w:val="zh-CN" w:bidi="zh-CN"/>
        </w:rPr>
        <w:br w:type="page"/>
      </w:r>
    </w:p>
    <w:p w14:paraId="2AA9A89C" w14:textId="722F6439" w:rsidR="000020FA" w:rsidRPr="00B114DB" w:rsidRDefault="000020FA" w:rsidP="00B114DB">
      <w:pPr>
        <w:pStyle w:val="COMParaDecision"/>
        <w:numPr>
          <w:ilvl w:val="0"/>
          <w:numId w:val="0"/>
        </w:numPr>
        <w:rPr>
          <w:b/>
          <w:bCs/>
          <w:snapToGrid w:val="0"/>
          <w:u w:val="none"/>
          <w:lang w:val="fr-FR" w:bidi="zh-CN"/>
        </w:rPr>
      </w:pPr>
      <w:r w:rsidRPr="000020FA">
        <w:rPr>
          <w:b/>
          <w:bCs/>
          <w:snapToGrid w:val="0"/>
          <w:u w:val="none"/>
          <w:lang w:val="zh-CN" w:bidi="zh-CN"/>
        </w:rPr>
        <w:lastRenderedPageBreak/>
        <w:t>附件：五十九个获委员会第二十届</w:t>
      </w:r>
      <w:r w:rsidRPr="000020FA">
        <w:rPr>
          <w:rFonts w:hint="eastAsia"/>
          <w:b/>
          <w:bCs/>
          <w:snapToGrid w:val="0"/>
          <w:u w:val="none"/>
          <w:lang w:val="zh-CN" w:bidi="zh-CN"/>
        </w:rPr>
        <w:t>委员会</w:t>
      </w:r>
      <w:r w:rsidRPr="000020FA">
        <w:rPr>
          <w:b/>
          <w:bCs/>
          <w:snapToGrid w:val="0"/>
          <w:u w:val="none"/>
          <w:lang w:val="zh-CN" w:bidi="zh-CN"/>
        </w:rPr>
        <w:t>推荐认证的非政府组织</w:t>
      </w:r>
    </w:p>
    <w:tbl>
      <w:tblPr>
        <w:tblStyle w:val="TableGrid"/>
        <w:tblW w:w="5000" w:type="pct"/>
        <w:tblInd w:w="-5" w:type="dxa"/>
        <w:tblLayout w:type="fixed"/>
        <w:tblLook w:val="04A0" w:firstRow="1" w:lastRow="0" w:firstColumn="1" w:lastColumn="0" w:noHBand="0" w:noVBand="1"/>
      </w:tblPr>
      <w:tblGrid>
        <w:gridCol w:w="5954"/>
        <w:gridCol w:w="2182"/>
        <w:gridCol w:w="1492"/>
      </w:tblGrid>
      <w:tr w:rsidR="000020FA" w:rsidRPr="004F49F3" w14:paraId="0D387059" w14:textId="77777777" w:rsidTr="00CB2164">
        <w:trPr>
          <w:trHeight w:val="624"/>
        </w:trPr>
        <w:tc>
          <w:tcPr>
            <w:tcW w:w="3092" w:type="pct"/>
            <w:shd w:val="clear" w:color="auto" w:fill="215E99" w:themeFill="text2" w:themeFillTint="BF"/>
            <w:noWrap/>
            <w:vAlign w:val="center"/>
            <w:hideMark/>
          </w:tcPr>
          <w:p w14:paraId="49B624FD" w14:textId="77777777" w:rsidR="000020FA" w:rsidRPr="00CB2164" w:rsidRDefault="000020FA" w:rsidP="00857347">
            <w:pPr>
              <w:spacing w:before="120" w:after="120"/>
              <w:jc w:val="center"/>
              <w:rPr>
                <w:rFonts w:cs="SimSun"/>
                <w:b/>
                <w:bCs/>
                <w:snapToGrid w:val="0"/>
                <w:color w:val="FFFFFF" w:themeColor="background1"/>
                <w:lang w:val="zh-CN" w:eastAsia="zh-CN" w:bidi="zh-CN"/>
              </w:rPr>
            </w:pPr>
            <w:proofErr w:type="spellStart"/>
            <w:r w:rsidRPr="00CB2164">
              <w:rPr>
                <w:rFonts w:cs="SimSun"/>
                <w:b/>
                <w:bCs/>
                <w:snapToGrid w:val="0"/>
                <w:color w:val="FFFFFF" w:themeColor="background1"/>
                <w:lang w:val="zh-CN" w:bidi="zh-CN"/>
              </w:rPr>
              <w:t>组织名称</w:t>
            </w:r>
            <w:proofErr w:type="spellEnd"/>
          </w:p>
        </w:tc>
        <w:tc>
          <w:tcPr>
            <w:tcW w:w="1133" w:type="pct"/>
            <w:shd w:val="clear" w:color="auto" w:fill="215E99" w:themeFill="text2" w:themeFillTint="BF"/>
            <w:noWrap/>
            <w:vAlign w:val="center"/>
            <w:hideMark/>
          </w:tcPr>
          <w:p w14:paraId="6BB5E037" w14:textId="77777777" w:rsidR="000020FA" w:rsidRPr="00CB2164" w:rsidRDefault="000020FA" w:rsidP="00857347">
            <w:pPr>
              <w:spacing w:before="120" w:after="120"/>
              <w:jc w:val="center"/>
              <w:rPr>
                <w:rFonts w:cs="SimSun"/>
                <w:b/>
                <w:bCs/>
                <w:snapToGrid w:val="0"/>
                <w:color w:val="FFFFFF" w:themeColor="background1"/>
                <w:lang w:val="zh-CN" w:eastAsia="zh-CN" w:bidi="zh-CN"/>
              </w:rPr>
            </w:pPr>
            <w:r w:rsidRPr="00CB2164">
              <w:rPr>
                <w:rFonts w:cs="SimSun"/>
                <w:b/>
                <w:bCs/>
                <w:snapToGrid w:val="0"/>
                <w:color w:val="FFFFFF" w:themeColor="background1"/>
                <w:lang w:val="zh-CN" w:bidi="zh-CN"/>
              </w:rPr>
              <w:t>注册办事处所在国家</w:t>
            </w:r>
          </w:p>
        </w:tc>
        <w:tc>
          <w:tcPr>
            <w:tcW w:w="775" w:type="pct"/>
            <w:shd w:val="clear" w:color="auto" w:fill="215E99" w:themeFill="text2" w:themeFillTint="BF"/>
            <w:noWrap/>
            <w:vAlign w:val="center"/>
            <w:hideMark/>
          </w:tcPr>
          <w:p w14:paraId="3B6783CF" w14:textId="77777777" w:rsidR="000020FA" w:rsidRPr="00CB2164" w:rsidRDefault="000020FA" w:rsidP="00857347">
            <w:pPr>
              <w:spacing w:before="120" w:after="120"/>
              <w:jc w:val="center"/>
              <w:rPr>
                <w:rFonts w:cs="SimSun"/>
                <w:b/>
                <w:bCs/>
                <w:snapToGrid w:val="0"/>
                <w:color w:val="FFFFFF" w:themeColor="background1"/>
                <w:lang w:val="zh-CN" w:eastAsia="zh-CN" w:bidi="zh-CN"/>
              </w:rPr>
            </w:pPr>
            <w:r w:rsidRPr="00CB2164">
              <w:rPr>
                <w:rFonts w:cs="SimSun"/>
                <w:b/>
                <w:bCs/>
                <w:snapToGrid w:val="0"/>
                <w:color w:val="FFFFFF" w:themeColor="background1"/>
                <w:lang w:val="zh-CN" w:bidi="zh-CN"/>
              </w:rPr>
              <w:t>申请编号</w:t>
            </w:r>
          </w:p>
        </w:tc>
      </w:tr>
      <w:tr w:rsidR="000020FA" w:rsidRPr="000020FA" w14:paraId="616AC2D1" w14:textId="77777777" w:rsidTr="00857347">
        <w:trPr>
          <w:trHeight w:val="290"/>
        </w:trPr>
        <w:tc>
          <w:tcPr>
            <w:tcW w:w="3092" w:type="pct"/>
            <w:noWrap/>
            <w:vAlign w:val="center"/>
            <w:hideMark/>
          </w:tcPr>
          <w:p w14:paraId="493AB922"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94GREEN Foundation</w:t>
            </w:r>
          </w:p>
        </w:tc>
        <w:tc>
          <w:tcPr>
            <w:tcW w:w="1133" w:type="pct"/>
            <w:noWrap/>
            <w:vAlign w:val="center"/>
            <w:hideMark/>
          </w:tcPr>
          <w:p w14:paraId="6CDD2D08" w14:textId="77777777" w:rsidR="000020FA" w:rsidRPr="006C5ECC" w:rsidRDefault="000020FA" w:rsidP="00857347">
            <w:pPr>
              <w:spacing w:before="120" w:after="120"/>
              <w:jc w:val="center"/>
              <w:rPr>
                <w:rFonts w:cs="SimSun"/>
                <w:snapToGrid w:val="0"/>
                <w:lang w:val="zh-CN" w:eastAsia="zh-CN" w:bidi="zh-CN"/>
              </w:rPr>
            </w:pPr>
            <w:r w:rsidRPr="006C5ECC">
              <w:rPr>
                <w:rFonts w:cs="SimSun"/>
                <w:snapToGrid w:val="0"/>
                <w:lang w:val="zh-CN" w:eastAsia="zh-CN" w:bidi="zh-CN"/>
              </w:rPr>
              <w:t>苏里南</w:t>
            </w:r>
          </w:p>
        </w:tc>
        <w:tc>
          <w:tcPr>
            <w:tcW w:w="775" w:type="pct"/>
            <w:noWrap/>
            <w:vAlign w:val="center"/>
            <w:hideMark/>
          </w:tcPr>
          <w:p w14:paraId="7C158A62"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NGO-90665</w:t>
            </w:r>
          </w:p>
        </w:tc>
      </w:tr>
      <w:tr w:rsidR="000020FA" w:rsidRPr="000020FA" w14:paraId="69578847" w14:textId="77777777" w:rsidTr="00CB2164">
        <w:trPr>
          <w:trHeight w:val="624"/>
        </w:trPr>
        <w:tc>
          <w:tcPr>
            <w:tcW w:w="3092" w:type="pct"/>
            <w:shd w:val="clear" w:color="auto" w:fill="DBE5F1"/>
            <w:noWrap/>
            <w:vAlign w:val="center"/>
            <w:hideMark/>
          </w:tcPr>
          <w:p w14:paraId="57C0B772" w14:textId="0DB2712A" w:rsidR="000020FA" w:rsidRPr="000020FA" w:rsidRDefault="00124DE0" w:rsidP="00857347">
            <w:pPr>
              <w:spacing w:before="120" w:after="120"/>
              <w:rPr>
                <w:rFonts w:ascii="Arial" w:hAnsi="Arial" w:cs="Arial"/>
                <w:b/>
                <w:bCs/>
              </w:rPr>
            </w:pPr>
            <w:r w:rsidRPr="00A83DF5">
              <w:rPr>
                <w:rFonts w:ascii="Arial" w:hAnsi="Arial" w:cs="Arial"/>
                <w:b/>
                <w:bCs/>
              </w:rPr>
              <w:t>"</w:t>
            </w:r>
            <w:proofErr w:type="spellStart"/>
            <w:r w:rsidRPr="00A83DF5">
              <w:rPr>
                <w:rFonts w:ascii="Arial" w:hAnsi="Arial" w:cs="Arial"/>
                <w:b/>
                <w:bCs/>
              </w:rPr>
              <w:t>Umrboqiy</w:t>
            </w:r>
            <w:proofErr w:type="spellEnd"/>
            <w:r w:rsidRPr="00A83DF5">
              <w:rPr>
                <w:rFonts w:ascii="Arial" w:hAnsi="Arial" w:cs="Arial"/>
                <w:b/>
                <w:bCs/>
              </w:rPr>
              <w:t xml:space="preserve"> </w:t>
            </w:r>
            <w:proofErr w:type="spellStart"/>
            <w:r w:rsidRPr="00A83DF5">
              <w:rPr>
                <w:rFonts w:ascii="Arial" w:hAnsi="Arial" w:cs="Arial"/>
                <w:b/>
                <w:bCs/>
              </w:rPr>
              <w:t>meros</w:t>
            </w:r>
            <w:proofErr w:type="spellEnd"/>
            <w:r w:rsidRPr="00A83DF5">
              <w:rPr>
                <w:rFonts w:ascii="Arial" w:hAnsi="Arial" w:cs="Arial"/>
                <w:b/>
                <w:bCs/>
              </w:rPr>
              <w:t xml:space="preserve">" </w:t>
            </w:r>
            <w:proofErr w:type="spellStart"/>
            <w:r w:rsidRPr="00A83DF5">
              <w:rPr>
                <w:rFonts w:ascii="Arial" w:hAnsi="Arial" w:cs="Arial"/>
                <w:b/>
                <w:bCs/>
              </w:rPr>
              <w:t>O</w:t>
            </w:r>
            <w:r w:rsidR="008B0DB4">
              <w:rPr>
                <w:rFonts w:ascii="Arial" w:hAnsi="Arial" w:cs="Arial"/>
                <w:b/>
                <w:bCs/>
              </w:rPr>
              <w:t>’</w:t>
            </w:r>
            <w:r w:rsidRPr="00A83DF5">
              <w:rPr>
                <w:rFonts w:ascii="Arial" w:hAnsi="Arial" w:cs="Arial"/>
                <w:b/>
                <w:bCs/>
              </w:rPr>
              <w:t>zbekiston</w:t>
            </w:r>
            <w:proofErr w:type="spellEnd"/>
            <w:r w:rsidRPr="00A83DF5">
              <w:rPr>
                <w:rFonts w:ascii="Arial" w:hAnsi="Arial" w:cs="Arial"/>
                <w:b/>
                <w:bCs/>
              </w:rPr>
              <w:t xml:space="preserve"> </w:t>
            </w:r>
            <w:proofErr w:type="spellStart"/>
            <w:r w:rsidRPr="00A83DF5">
              <w:rPr>
                <w:rFonts w:ascii="Arial" w:hAnsi="Arial" w:cs="Arial"/>
                <w:b/>
                <w:bCs/>
              </w:rPr>
              <w:t>madaniyati</w:t>
            </w:r>
            <w:proofErr w:type="spellEnd"/>
            <w:r w:rsidRPr="00A83DF5">
              <w:rPr>
                <w:rFonts w:ascii="Arial" w:hAnsi="Arial" w:cs="Arial"/>
                <w:b/>
                <w:bCs/>
              </w:rPr>
              <w:t xml:space="preserve"> va </w:t>
            </w:r>
            <w:proofErr w:type="spellStart"/>
            <w:r w:rsidRPr="00A83DF5">
              <w:rPr>
                <w:rFonts w:ascii="Arial" w:hAnsi="Arial" w:cs="Arial"/>
                <w:b/>
                <w:bCs/>
              </w:rPr>
              <w:t>san’ati</w:t>
            </w:r>
            <w:proofErr w:type="spellEnd"/>
            <w:r w:rsidRPr="00A83DF5">
              <w:rPr>
                <w:rFonts w:ascii="Arial" w:hAnsi="Arial" w:cs="Arial"/>
                <w:b/>
                <w:bCs/>
              </w:rPr>
              <w:t xml:space="preserve"> </w:t>
            </w:r>
            <w:proofErr w:type="spellStart"/>
            <w:r w:rsidRPr="00A83DF5">
              <w:rPr>
                <w:rFonts w:ascii="Arial" w:hAnsi="Arial" w:cs="Arial"/>
                <w:b/>
                <w:bCs/>
              </w:rPr>
              <w:t>targï</w:t>
            </w:r>
            <w:proofErr w:type="spellEnd"/>
            <w:r w:rsidRPr="00A83DF5">
              <w:rPr>
                <w:rFonts w:ascii="Arial" w:hAnsi="Arial" w:cs="Arial"/>
                <w:b/>
                <w:bCs/>
              </w:rPr>
              <w:t xml:space="preserve"> bot </w:t>
            </w:r>
            <w:proofErr w:type="spellStart"/>
            <w:r w:rsidRPr="00A83DF5">
              <w:rPr>
                <w:rFonts w:ascii="Arial" w:hAnsi="Arial" w:cs="Arial"/>
                <w:b/>
                <w:bCs/>
              </w:rPr>
              <w:t>Markazi</w:t>
            </w:r>
            <w:proofErr w:type="spellEnd"/>
          </w:p>
        </w:tc>
        <w:tc>
          <w:tcPr>
            <w:tcW w:w="1133" w:type="pct"/>
            <w:shd w:val="clear" w:color="auto" w:fill="DBE5F1"/>
            <w:noWrap/>
            <w:vAlign w:val="center"/>
            <w:hideMark/>
          </w:tcPr>
          <w:p w14:paraId="174A835B"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乌</w:t>
            </w:r>
            <w:r w:rsidRPr="006C5ECC">
              <w:rPr>
                <w:rFonts w:ascii="Arial" w:hAnsi="Arial" w:cs="Arial"/>
                <w:lang w:val="zh-CN" w:eastAsia="zh-CN" w:bidi="zh-CN"/>
              </w:rPr>
              <w:t>兹别克斯</w:t>
            </w:r>
            <w:r w:rsidRPr="000020FA">
              <w:rPr>
                <w:rFonts w:ascii="Arial" w:eastAsia="Arial" w:hAnsi="Arial" w:cs="Arial"/>
                <w:lang w:val="zh-CN" w:eastAsia="zh-CN" w:bidi="zh-CN"/>
              </w:rPr>
              <w:t>坦</w:t>
            </w:r>
          </w:p>
        </w:tc>
        <w:tc>
          <w:tcPr>
            <w:tcW w:w="775" w:type="pct"/>
            <w:shd w:val="clear" w:color="auto" w:fill="DBE5F1"/>
            <w:noWrap/>
            <w:vAlign w:val="center"/>
            <w:hideMark/>
          </w:tcPr>
          <w:p w14:paraId="209E05F7"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NGO-90616</w:t>
            </w:r>
          </w:p>
        </w:tc>
      </w:tr>
      <w:tr w:rsidR="000020FA" w:rsidRPr="000020FA" w14:paraId="7858AC55" w14:textId="77777777" w:rsidTr="00857347">
        <w:trPr>
          <w:trHeight w:val="290"/>
        </w:trPr>
        <w:tc>
          <w:tcPr>
            <w:tcW w:w="3092" w:type="pct"/>
            <w:noWrap/>
            <w:vAlign w:val="center"/>
          </w:tcPr>
          <w:p w14:paraId="5E140ACB" w14:textId="72EF8761" w:rsidR="000020FA" w:rsidRPr="000020FA" w:rsidRDefault="00124DE0" w:rsidP="00857347">
            <w:pPr>
              <w:spacing w:before="120" w:after="120"/>
              <w:rPr>
                <w:rFonts w:ascii="Arial" w:hAnsi="Arial" w:cs="Arial"/>
                <w:b/>
                <w:bCs/>
              </w:rPr>
            </w:pPr>
            <w:proofErr w:type="spellStart"/>
            <w:r w:rsidRPr="00A83DF5">
              <w:rPr>
                <w:rFonts w:ascii="Arial" w:hAnsi="Arial" w:cs="Arial"/>
                <w:b/>
                <w:bCs/>
              </w:rPr>
              <w:t>Akademsko</w:t>
            </w:r>
            <w:proofErr w:type="spellEnd"/>
            <w:r w:rsidRPr="00A83DF5">
              <w:rPr>
                <w:rFonts w:ascii="Arial" w:hAnsi="Arial" w:cs="Arial"/>
                <w:b/>
                <w:bCs/>
              </w:rPr>
              <w:t xml:space="preserve"> </w:t>
            </w:r>
            <w:proofErr w:type="spellStart"/>
            <w:r w:rsidRPr="00A83DF5">
              <w:rPr>
                <w:rFonts w:ascii="Arial" w:hAnsi="Arial" w:cs="Arial"/>
                <w:b/>
                <w:bCs/>
              </w:rPr>
              <w:t>društvo</w:t>
            </w:r>
            <w:proofErr w:type="spellEnd"/>
            <w:r w:rsidRPr="00A83DF5">
              <w:rPr>
                <w:rFonts w:ascii="Arial" w:hAnsi="Arial" w:cs="Arial"/>
                <w:b/>
                <w:bCs/>
              </w:rPr>
              <w:t xml:space="preserve"> </w:t>
            </w:r>
            <w:proofErr w:type="spellStart"/>
            <w:r w:rsidRPr="00A83DF5">
              <w:rPr>
                <w:rFonts w:ascii="Arial" w:hAnsi="Arial" w:cs="Arial"/>
                <w:b/>
                <w:bCs/>
              </w:rPr>
              <w:t>za</w:t>
            </w:r>
            <w:proofErr w:type="spellEnd"/>
            <w:r w:rsidRPr="00A83DF5">
              <w:rPr>
                <w:rFonts w:ascii="Arial" w:hAnsi="Arial" w:cs="Arial"/>
                <w:b/>
                <w:bCs/>
              </w:rPr>
              <w:t xml:space="preserve"> </w:t>
            </w:r>
            <w:proofErr w:type="spellStart"/>
            <w:r w:rsidRPr="00A83DF5">
              <w:rPr>
                <w:rFonts w:ascii="Arial" w:hAnsi="Arial" w:cs="Arial"/>
                <w:b/>
                <w:bCs/>
              </w:rPr>
              <w:t>negovanje</w:t>
            </w:r>
            <w:proofErr w:type="spellEnd"/>
            <w:r w:rsidRPr="00A83DF5">
              <w:rPr>
                <w:rFonts w:ascii="Arial" w:hAnsi="Arial" w:cs="Arial"/>
                <w:b/>
                <w:bCs/>
              </w:rPr>
              <w:t xml:space="preserve"> </w:t>
            </w:r>
            <w:proofErr w:type="spellStart"/>
            <w:r w:rsidRPr="00A83DF5">
              <w:rPr>
                <w:rFonts w:ascii="Arial" w:hAnsi="Arial" w:cs="Arial"/>
                <w:b/>
                <w:bCs/>
              </w:rPr>
              <w:t>muzike</w:t>
            </w:r>
            <w:proofErr w:type="spellEnd"/>
            <w:r w:rsidRPr="00A83DF5">
              <w:rPr>
                <w:rFonts w:ascii="Arial" w:hAnsi="Arial" w:cs="Arial"/>
                <w:b/>
                <w:bCs/>
              </w:rPr>
              <w:t xml:space="preserve"> "</w:t>
            </w:r>
            <w:r>
              <w:rPr>
                <w:rFonts w:ascii="Arial" w:hAnsi="Arial" w:cs="Arial"/>
                <w:b/>
                <w:bCs/>
              </w:rPr>
              <w:t> </w:t>
            </w:r>
            <w:r w:rsidRPr="00A83DF5">
              <w:rPr>
                <w:rFonts w:ascii="Arial" w:hAnsi="Arial" w:cs="Arial"/>
                <w:b/>
                <w:bCs/>
              </w:rPr>
              <w:t>Gusle" Kikinda - ADZNM "Gusle" Kikinda</w:t>
            </w:r>
            <w:r w:rsidRPr="00A83DF5">
              <w:rPr>
                <w:rFonts w:ascii="Arial" w:hAnsi="Arial" w:cs="Arial"/>
                <w:b/>
                <w:bCs/>
              </w:rPr>
              <w:br/>
            </w:r>
            <w:r w:rsidRPr="00A83DF5">
              <w:rPr>
                <w:rFonts w:ascii="Arial" w:hAnsi="Arial" w:cs="Arial"/>
              </w:rPr>
              <w:t xml:space="preserve">Academic Society for music </w:t>
            </w:r>
            <w:proofErr w:type="spellStart"/>
            <w:r w:rsidRPr="00A83DF5">
              <w:rPr>
                <w:rFonts w:ascii="Arial" w:hAnsi="Arial" w:cs="Arial"/>
              </w:rPr>
              <w:t>cherishing</w:t>
            </w:r>
            <w:proofErr w:type="spellEnd"/>
            <w:r w:rsidRPr="00A83DF5">
              <w:rPr>
                <w:rFonts w:ascii="Arial" w:hAnsi="Arial" w:cs="Arial"/>
              </w:rPr>
              <w:t xml:space="preserve"> “Gusle“ Kikinda</w:t>
            </w:r>
          </w:p>
        </w:tc>
        <w:tc>
          <w:tcPr>
            <w:tcW w:w="1133" w:type="pct"/>
            <w:noWrap/>
            <w:vAlign w:val="center"/>
          </w:tcPr>
          <w:p w14:paraId="41EF0961"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塞尔维亚</w:t>
            </w:r>
          </w:p>
        </w:tc>
        <w:tc>
          <w:tcPr>
            <w:tcW w:w="775" w:type="pct"/>
            <w:noWrap/>
            <w:vAlign w:val="center"/>
          </w:tcPr>
          <w:p w14:paraId="0A479CD7"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NGO-90668</w:t>
            </w:r>
          </w:p>
        </w:tc>
      </w:tr>
      <w:tr w:rsidR="000020FA" w:rsidRPr="000020FA" w14:paraId="55175551" w14:textId="77777777" w:rsidTr="00CB2164">
        <w:trPr>
          <w:trHeight w:val="290"/>
        </w:trPr>
        <w:tc>
          <w:tcPr>
            <w:tcW w:w="3092" w:type="pct"/>
            <w:shd w:val="clear" w:color="auto" w:fill="DBE5F1"/>
            <w:noWrap/>
            <w:vAlign w:val="center"/>
          </w:tcPr>
          <w:p w14:paraId="7CD83CF9" w14:textId="77777777" w:rsidR="000020FA" w:rsidRPr="000020FA" w:rsidRDefault="000020FA" w:rsidP="00857347">
            <w:pPr>
              <w:spacing w:before="120" w:after="120"/>
              <w:rPr>
                <w:rFonts w:ascii="Arial" w:hAnsi="Arial" w:cs="Arial"/>
                <w:b/>
                <w:bCs/>
                <w:lang w:val="pt-PT"/>
              </w:rPr>
            </w:pPr>
            <w:r w:rsidRPr="000020FA">
              <w:rPr>
                <w:rFonts w:ascii="Arial" w:hAnsi="Arial" w:cs="Arial"/>
                <w:b/>
                <w:bCs/>
                <w:lang w:val="pt-PT" w:eastAsia="pt-PT" w:bidi="pt-PT"/>
              </w:rPr>
              <w:t>Associação Portuguesa para a Salvaguarda do Património Cultural Imaterial</w:t>
            </w:r>
            <w:r w:rsidRPr="000020FA">
              <w:rPr>
                <w:rFonts w:ascii="Arial" w:hAnsi="Arial" w:cs="Arial"/>
                <w:b/>
                <w:bCs/>
                <w:lang w:val="pt-PT" w:eastAsia="pt-PT" w:bidi="pt-PT"/>
              </w:rPr>
              <w:br/>
            </w:r>
            <w:r w:rsidRPr="000020FA">
              <w:rPr>
                <w:rFonts w:ascii="Arial" w:hAnsi="Arial" w:cs="Arial"/>
                <w:lang w:val="pt-PT" w:eastAsia="pt-PT" w:bidi="pt-PT"/>
              </w:rPr>
              <w:t>Portuguese Association for the Safeguard of the Intangible Cultural Heritage</w:t>
            </w:r>
          </w:p>
        </w:tc>
        <w:tc>
          <w:tcPr>
            <w:tcW w:w="1133" w:type="pct"/>
            <w:shd w:val="clear" w:color="auto" w:fill="DBE5F1"/>
            <w:noWrap/>
            <w:vAlign w:val="center"/>
          </w:tcPr>
          <w:p w14:paraId="0EA825A7"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葡萄牙</w:t>
            </w:r>
          </w:p>
        </w:tc>
        <w:tc>
          <w:tcPr>
            <w:tcW w:w="775" w:type="pct"/>
            <w:shd w:val="clear" w:color="auto" w:fill="DBE5F1"/>
            <w:noWrap/>
            <w:vAlign w:val="center"/>
          </w:tcPr>
          <w:p w14:paraId="63B9419F"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NGO-90686</w:t>
            </w:r>
          </w:p>
        </w:tc>
      </w:tr>
      <w:tr w:rsidR="000020FA" w:rsidRPr="000020FA" w14:paraId="3B747A31" w14:textId="77777777" w:rsidTr="00857347">
        <w:trPr>
          <w:trHeight w:val="290"/>
        </w:trPr>
        <w:tc>
          <w:tcPr>
            <w:tcW w:w="3092" w:type="pct"/>
            <w:noWrap/>
            <w:vAlign w:val="center"/>
            <w:hideMark/>
          </w:tcPr>
          <w:p w14:paraId="7B30D51F" w14:textId="77777777" w:rsidR="000020FA" w:rsidRPr="000020FA" w:rsidRDefault="000020FA" w:rsidP="00857347">
            <w:pPr>
              <w:spacing w:before="120" w:after="120"/>
              <w:rPr>
                <w:rFonts w:ascii="Arial" w:hAnsi="Arial" w:cs="Arial"/>
                <w:b/>
                <w:bCs/>
              </w:rPr>
            </w:pPr>
            <w:r w:rsidRPr="000020FA">
              <w:rPr>
                <w:rFonts w:ascii="Arial" w:hAnsi="Arial" w:cs="Arial"/>
                <w:b/>
                <w:bCs/>
                <w:lang w:eastAsia="zh-CN"/>
              </w:rPr>
              <w:t>Association Culturelle de Wilaya "Biskra Takraa"</w:t>
            </w:r>
          </w:p>
        </w:tc>
        <w:tc>
          <w:tcPr>
            <w:tcW w:w="1133" w:type="pct"/>
            <w:noWrap/>
            <w:vAlign w:val="center"/>
            <w:hideMark/>
          </w:tcPr>
          <w:p w14:paraId="1B6CF828"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阿尔及利亚</w:t>
            </w:r>
          </w:p>
        </w:tc>
        <w:tc>
          <w:tcPr>
            <w:tcW w:w="775" w:type="pct"/>
            <w:noWrap/>
            <w:vAlign w:val="center"/>
            <w:hideMark/>
          </w:tcPr>
          <w:p w14:paraId="3E78CD9B"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NGO-90688</w:t>
            </w:r>
          </w:p>
        </w:tc>
      </w:tr>
      <w:tr w:rsidR="000020FA" w:rsidRPr="000020FA" w14:paraId="4A10FC5D" w14:textId="77777777" w:rsidTr="00CB2164">
        <w:trPr>
          <w:trHeight w:val="624"/>
        </w:trPr>
        <w:tc>
          <w:tcPr>
            <w:tcW w:w="3092" w:type="pct"/>
            <w:shd w:val="clear" w:color="auto" w:fill="DBE5F1"/>
            <w:noWrap/>
            <w:vAlign w:val="center"/>
            <w:hideMark/>
          </w:tcPr>
          <w:p w14:paraId="7E807D31"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eastAsia="zh-CN"/>
              </w:rPr>
              <w:t xml:space="preserve">Association El </w:t>
            </w:r>
            <w:proofErr w:type="spellStart"/>
            <w:r w:rsidRPr="000020FA">
              <w:rPr>
                <w:rFonts w:ascii="Arial" w:hAnsi="Arial" w:cs="Arial"/>
                <w:b/>
                <w:bCs/>
                <w:lang w:eastAsia="zh-CN"/>
              </w:rPr>
              <w:t>Mouahidia</w:t>
            </w:r>
            <w:proofErr w:type="spellEnd"/>
            <w:r w:rsidRPr="000020FA">
              <w:rPr>
                <w:rFonts w:ascii="Arial" w:hAnsi="Arial" w:cs="Arial"/>
                <w:b/>
                <w:bCs/>
                <w:lang w:eastAsia="zh-CN"/>
              </w:rPr>
              <w:t xml:space="preserve"> de sauvegarde du patrimoine historique, culturel et touristique. </w:t>
            </w:r>
            <w:proofErr w:type="spellStart"/>
            <w:r w:rsidRPr="000020FA">
              <w:rPr>
                <w:rFonts w:ascii="Arial" w:hAnsi="Arial" w:cs="Arial"/>
                <w:b/>
                <w:bCs/>
                <w:lang w:val="en-GB" w:eastAsia="en-GB" w:bidi="en-GB"/>
              </w:rPr>
              <w:t>Nédroma</w:t>
            </w:r>
            <w:proofErr w:type="spellEnd"/>
            <w:r w:rsidRPr="000020FA">
              <w:rPr>
                <w:rFonts w:ascii="Arial" w:hAnsi="Arial" w:cs="Arial"/>
                <w:b/>
                <w:bCs/>
                <w:lang w:val="en-GB" w:eastAsia="en-GB" w:bidi="en-GB"/>
              </w:rPr>
              <w:t xml:space="preserve"> Wilaya de </w:t>
            </w:r>
            <w:proofErr w:type="spellStart"/>
            <w:r w:rsidRPr="000020FA">
              <w:rPr>
                <w:rFonts w:ascii="Arial" w:hAnsi="Arial" w:cs="Arial"/>
                <w:b/>
                <w:bCs/>
                <w:lang w:val="en-GB" w:eastAsia="en-GB" w:bidi="en-GB"/>
              </w:rPr>
              <w:t>Tlemcen</w:t>
            </w:r>
            <w:proofErr w:type="spellEnd"/>
            <w:r w:rsidRPr="000020FA">
              <w:rPr>
                <w:rFonts w:ascii="Arial" w:hAnsi="Arial" w:cs="Arial"/>
                <w:b/>
                <w:bCs/>
                <w:lang w:val="en-GB" w:eastAsia="en-GB" w:bidi="en-GB"/>
              </w:rPr>
              <w:t xml:space="preserve"> – Algérie</w:t>
            </w:r>
          </w:p>
        </w:tc>
        <w:tc>
          <w:tcPr>
            <w:tcW w:w="1133" w:type="pct"/>
            <w:shd w:val="clear" w:color="auto" w:fill="DBE5F1"/>
            <w:noWrap/>
            <w:vAlign w:val="center"/>
            <w:hideMark/>
          </w:tcPr>
          <w:p w14:paraId="224FC760"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阿尔及利亚</w:t>
            </w:r>
          </w:p>
        </w:tc>
        <w:tc>
          <w:tcPr>
            <w:tcW w:w="775" w:type="pct"/>
            <w:shd w:val="clear" w:color="auto" w:fill="DBE5F1"/>
            <w:noWrap/>
            <w:vAlign w:val="center"/>
            <w:hideMark/>
          </w:tcPr>
          <w:p w14:paraId="69A06A0A"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NGO-90620</w:t>
            </w:r>
          </w:p>
        </w:tc>
      </w:tr>
      <w:tr w:rsidR="000020FA" w:rsidRPr="000020FA" w14:paraId="41D67E79" w14:textId="77777777" w:rsidTr="00857347">
        <w:trPr>
          <w:trHeight w:val="624"/>
        </w:trPr>
        <w:tc>
          <w:tcPr>
            <w:tcW w:w="3092" w:type="pct"/>
            <w:noWrap/>
            <w:vAlign w:val="center"/>
            <w:hideMark/>
          </w:tcPr>
          <w:p w14:paraId="08AE69DC"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Association for the Protection of Gastronomic Heritage</w:t>
            </w:r>
          </w:p>
        </w:tc>
        <w:tc>
          <w:tcPr>
            <w:tcW w:w="1133" w:type="pct"/>
            <w:noWrap/>
            <w:vAlign w:val="center"/>
            <w:hideMark/>
          </w:tcPr>
          <w:p w14:paraId="261FC9E1"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西班牙</w:t>
            </w:r>
          </w:p>
        </w:tc>
        <w:tc>
          <w:tcPr>
            <w:tcW w:w="775" w:type="pct"/>
            <w:noWrap/>
            <w:vAlign w:val="center"/>
            <w:hideMark/>
          </w:tcPr>
          <w:p w14:paraId="2C9095FB"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NGO-90615</w:t>
            </w:r>
          </w:p>
        </w:tc>
      </w:tr>
      <w:tr w:rsidR="000020FA" w:rsidRPr="000020FA" w14:paraId="7731F4C4" w14:textId="77777777" w:rsidTr="00CB2164">
        <w:trPr>
          <w:trHeight w:val="290"/>
        </w:trPr>
        <w:tc>
          <w:tcPr>
            <w:tcW w:w="3092" w:type="pct"/>
            <w:shd w:val="clear" w:color="auto" w:fill="DBE5F1"/>
            <w:noWrap/>
            <w:vAlign w:val="center"/>
          </w:tcPr>
          <w:p w14:paraId="5CBEBBF3" w14:textId="77777777" w:rsidR="000020FA" w:rsidRPr="000020FA" w:rsidRDefault="000020FA" w:rsidP="00857347">
            <w:pPr>
              <w:spacing w:before="120" w:after="120"/>
              <w:rPr>
                <w:rFonts w:ascii="Arial" w:hAnsi="Arial" w:cs="Arial"/>
                <w:b/>
                <w:bCs/>
              </w:rPr>
            </w:pPr>
            <w:r w:rsidRPr="000020FA">
              <w:rPr>
                <w:rFonts w:ascii="Arial" w:hAnsi="Arial" w:cs="Arial"/>
                <w:b/>
                <w:bCs/>
                <w:lang w:eastAsia="zh-CN"/>
              </w:rPr>
              <w:t>Association imekres pour le patrimoine et le folklore</w:t>
            </w:r>
          </w:p>
        </w:tc>
        <w:tc>
          <w:tcPr>
            <w:tcW w:w="1133" w:type="pct"/>
            <w:shd w:val="clear" w:color="auto" w:fill="DBE5F1"/>
            <w:noWrap/>
            <w:vAlign w:val="center"/>
          </w:tcPr>
          <w:p w14:paraId="1C3D4ADF"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阿尔及利亚</w:t>
            </w:r>
          </w:p>
        </w:tc>
        <w:tc>
          <w:tcPr>
            <w:tcW w:w="775" w:type="pct"/>
            <w:shd w:val="clear" w:color="auto" w:fill="DBE5F1"/>
            <w:noWrap/>
            <w:vAlign w:val="center"/>
          </w:tcPr>
          <w:p w14:paraId="766E0E92"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NGO-90619</w:t>
            </w:r>
          </w:p>
        </w:tc>
      </w:tr>
      <w:tr w:rsidR="000020FA" w:rsidRPr="000020FA" w14:paraId="7B7C616E" w14:textId="77777777" w:rsidTr="00857347">
        <w:trPr>
          <w:trHeight w:val="290"/>
        </w:trPr>
        <w:tc>
          <w:tcPr>
            <w:tcW w:w="3092" w:type="pct"/>
            <w:noWrap/>
            <w:vAlign w:val="center"/>
          </w:tcPr>
          <w:p w14:paraId="5287FB9D"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Association Métis</w:t>
            </w:r>
          </w:p>
        </w:tc>
        <w:tc>
          <w:tcPr>
            <w:tcW w:w="1133" w:type="pct"/>
            <w:noWrap/>
            <w:vAlign w:val="center"/>
          </w:tcPr>
          <w:p w14:paraId="45CC8BFA"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法国</w:t>
            </w:r>
          </w:p>
        </w:tc>
        <w:tc>
          <w:tcPr>
            <w:tcW w:w="775" w:type="pct"/>
            <w:noWrap/>
            <w:vAlign w:val="center"/>
          </w:tcPr>
          <w:p w14:paraId="5322DCC5"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NGO-90679</w:t>
            </w:r>
          </w:p>
        </w:tc>
      </w:tr>
      <w:tr w:rsidR="000020FA" w:rsidRPr="000020FA" w14:paraId="70DEED08" w14:textId="77777777" w:rsidTr="00CB2164">
        <w:trPr>
          <w:trHeight w:val="290"/>
        </w:trPr>
        <w:tc>
          <w:tcPr>
            <w:tcW w:w="3092" w:type="pct"/>
            <w:shd w:val="clear" w:color="auto" w:fill="DBE5F1"/>
            <w:noWrap/>
            <w:vAlign w:val="center"/>
          </w:tcPr>
          <w:p w14:paraId="6DB2C06E" w14:textId="77777777" w:rsidR="000020FA" w:rsidRPr="000020FA" w:rsidRDefault="000020FA" w:rsidP="00857347">
            <w:pPr>
              <w:spacing w:before="120" w:after="120"/>
              <w:rPr>
                <w:rFonts w:ascii="Arial" w:hAnsi="Arial" w:cs="Arial"/>
                <w:b/>
                <w:bCs/>
              </w:rPr>
            </w:pPr>
            <w:r w:rsidRPr="000020FA">
              <w:rPr>
                <w:rFonts w:ascii="Arial" w:hAnsi="Arial" w:cs="Arial"/>
                <w:b/>
                <w:bCs/>
                <w:lang w:eastAsia="zh-CN"/>
              </w:rPr>
              <w:t xml:space="preserve">Association Nationale du Patrimoine </w:t>
            </w:r>
            <w:proofErr w:type="spellStart"/>
            <w:r w:rsidRPr="000020FA">
              <w:rPr>
                <w:rFonts w:ascii="Arial" w:hAnsi="Arial" w:cs="Arial"/>
                <w:b/>
                <w:bCs/>
                <w:lang w:eastAsia="zh-CN"/>
              </w:rPr>
              <w:t>Tourath</w:t>
            </w:r>
            <w:proofErr w:type="spellEnd"/>
            <w:r w:rsidRPr="000020FA">
              <w:rPr>
                <w:rFonts w:ascii="Arial" w:hAnsi="Arial" w:cs="Arial"/>
                <w:b/>
                <w:bCs/>
                <w:lang w:eastAsia="zh-CN"/>
              </w:rPr>
              <w:t xml:space="preserve"> </w:t>
            </w:r>
            <w:proofErr w:type="spellStart"/>
            <w:r w:rsidRPr="000020FA">
              <w:rPr>
                <w:rFonts w:ascii="Arial" w:hAnsi="Arial" w:cs="Arial"/>
                <w:b/>
                <w:bCs/>
                <w:lang w:eastAsia="zh-CN"/>
              </w:rPr>
              <w:t>Djazairna</w:t>
            </w:r>
            <w:proofErr w:type="spellEnd"/>
          </w:p>
        </w:tc>
        <w:tc>
          <w:tcPr>
            <w:tcW w:w="1133" w:type="pct"/>
            <w:shd w:val="clear" w:color="auto" w:fill="DBE5F1"/>
            <w:noWrap/>
            <w:vAlign w:val="center"/>
          </w:tcPr>
          <w:p w14:paraId="7D8D2562"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阿尔及利亚</w:t>
            </w:r>
          </w:p>
        </w:tc>
        <w:tc>
          <w:tcPr>
            <w:tcW w:w="775" w:type="pct"/>
            <w:shd w:val="clear" w:color="auto" w:fill="DBE5F1"/>
            <w:noWrap/>
            <w:vAlign w:val="center"/>
          </w:tcPr>
          <w:p w14:paraId="2AE01052"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NGO-90628</w:t>
            </w:r>
          </w:p>
        </w:tc>
      </w:tr>
      <w:tr w:rsidR="000020FA" w:rsidRPr="000020FA" w14:paraId="6C41C772" w14:textId="77777777" w:rsidTr="00857347">
        <w:trPr>
          <w:trHeight w:val="624"/>
        </w:trPr>
        <w:tc>
          <w:tcPr>
            <w:tcW w:w="3092" w:type="pct"/>
            <w:noWrap/>
            <w:vAlign w:val="center"/>
            <w:hideMark/>
          </w:tcPr>
          <w:p w14:paraId="3338448B"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 xml:space="preserve">Association Les Savoir-faire du Cognac - ASFC </w:t>
            </w:r>
            <w:r w:rsidRPr="000020FA">
              <w:rPr>
                <w:rFonts w:ascii="Arial" w:hAnsi="Arial" w:cs="Arial"/>
                <w:b/>
                <w:bCs/>
                <w:lang w:val="en-GB" w:eastAsia="en-GB" w:bidi="en-GB"/>
              </w:rPr>
              <w:br/>
            </w:r>
            <w:r w:rsidRPr="000020FA">
              <w:rPr>
                <w:rFonts w:ascii="Arial" w:hAnsi="Arial" w:cs="Arial"/>
                <w:lang w:val="en-GB" w:eastAsia="en-GB" w:bidi="en-GB"/>
              </w:rPr>
              <w:t>Cognac Heritage and Know-How Association</w:t>
            </w:r>
          </w:p>
        </w:tc>
        <w:tc>
          <w:tcPr>
            <w:tcW w:w="1133" w:type="pct"/>
            <w:noWrap/>
            <w:vAlign w:val="center"/>
            <w:hideMark/>
          </w:tcPr>
          <w:p w14:paraId="10AA4D0F"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法国</w:t>
            </w:r>
          </w:p>
        </w:tc>
        <w:tc>
          <w:tcPr>
            <w:tcW w:w="775" w:type="pct"/>
            <w:noWrap/>
            <w:vAlign w:val="center"/>
            <w:hideMark/>
          </w:tcPr>
          <w:p w14:paraId="705AF3A4"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NGO-90635</w:t>
            </w:r>
          </w:p>
        </w:tc>
      </w:tr>
      <w:tr w:rsidR="000020FA" w:rsidRPr="000020FA" w14:paraId="419810DF" w14:textId="77777777" w:rsidTr="00CB2164">
        <w:trPr>
          <w:trHeight w:val="290"/>
        </w:trPr>
        <w:tc>
          <w:tcPr>
            <w:tcW w:w="3092" w:type="pct"/>
            <w:shd w:val="clear" w:color="auto" w:fill="DBE5F1"/>
            <w:noWrap/>
            <w:vAlign w:val="center"/>
          </w:tcPr>
          <w:p w14:paraId="328D5DC5" w14:textId="77777777" w:rsidR="000020FA" w:rsidRPr="000020FA" w:rsidRDefault="000020FA" w:rsidP="00857347">
            <w:pPr>
              <w:spacing w:before="120" w:after="120"/>
              <w:rPr>
                <w:rFonts w:ascii="Arial" w:hAnsi="Arial" w:cs="Arial"/>
                <w:b/>
                <w:bCs/>
                <w:lang w:val="en-GB"/>
              </w:rPr>
            </w:pPr>
            <w:proofErr w:type="spellStart"/>
            <w:r w:rsidRPr="000020FA">
              <w:rPr>
                <w:rFonts w:ascii="Arial" w:hAnsi="Arial" w:cs="Arial"/>
                <w:b/>
                <w:bCs/>
                <w:lang w:val="en-GB" w:eastAsia="en-GB" w:bidi="en-GB"/>
              </w:rPr>
              <w:t>Associazione</w:t>
            </w:r>
            <w:proofErr w:type="spellEnd"/>
            <w:r w:rsidRPr="000020FA">
              <w:rPr>
                <w:rFonts w:ascii="Arial" w:hAnsi="Arial" w:cs="Arial"/>
                <w:b/>
                <w:bCs/>
                <w:lang w:val="en-GB" w:eastAsia="en-GB" w:bidi="en-GB"/>
              </w:rPr>
              <w:t xml:space="preserve"> Polo </w:t>
            </w:r>
            <w:proofErr w:type="spellStart"/>
            <w:r w:rsidRPr="000020FA">
              <w:rPr>
                <w:rFonts w:ascii="Arial" w:hAnsi="Arial" w:cs="Arial"/>
                <w:b/>
                <w:bCs/>
                <w:lang w:val="en-GB" w:eastAsia="en-GB" w:bidi="en-GB"/>
              </w:rPr>
              <w:t>Poschiavo</w:t>
            </w:r>
            <w:proofErr w:type="spellEnd"/>
            <w:r w:rsidRPr="000020FA">
              <w:rPr>
                <w:rFonts w:ascii="Arial" w:hAnsi="Arial" w:cs="Arial"/>
                <w:b/>
                <w:bCs/>
                <w:lang w:val="en-GB" w:eastAsia="en-GB" w:bidi="en-GB"/>
              </w:rPr>
              <w:tab/>
            </w:r>
          </w:p>
        </w:tc>
        <w:tc>
          <w:tcPr>
            <w:tcW w:w="1133" w:type="pct"/>
            <w:shd w:val="clear" w:color="auto" w:fill="DBE5F1"/>
            <w:noWrap/>
            <w:vAlign w:val="center"/>
          </w:tcPr>
          <w:p w14:paraId="7453240F"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瑞士</w:t>
            </w:r>
          </w:p>
        </w:tc>
        <w:tc>
          <w:tcPr>
            <w:tcW w:w="775" w:type="pct"/>
            <w:shd w:val="clear" w:color="auto" w:fill="DBE5F1"/>
            <w:noWrap/>
            <w:vAlign w:val="center"/>
          </w:tcPr>
          <w:p w14:paraId="349B36F4"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NGO-90631</w:t>
            </w:r>
          </w:p>
        </w:tc>
      </w:tr>
      <w:tr w:rsidR="000020FA" w:rsidRPr="000020FA" w14:paraId="141B0873" w14:textId="77777777" w:rsidTr="00857347">
        <w:trPr>
          <w:trHeight w:val="624"/>
        </w:trPr>
        <w:tc>
          <w:tcPr>
            <w:tcW w:w="3092" w:type="pct"/>
            <w:noWrap/>
            <w:vAlign w:val="center"/>
            <w:hideMark/>
          </w:tcPr>
          <w:p w14:paraId="01CC19E0"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Babatunde Development And Empowerment Initiative - BDEI</w:t>
            </w:r>
          </w:p>
        </w:tc>
        <w:tc>
          <w:tcPr>
            <w:tcW w:w="1133" w:type="pct"/>
            <w:noWrap/>
            <w:vAlign w:val="center"/>
            <w:hideMark/>
          </w:tcPr>
          <w:p w14:paraId="0E095835"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尼日利亚</w:t>
            </w:r>
          </w:p>
        </w:tc>
        <w:tc>
          <w:tcPr>
            <w:tcW w:w="775" w:type="pct"/>
            <w:noWrap/>
            <w:vAlign w:val="center"/>
            <w:hideMark/>
          </w:tcPr>
          <w:p w14:paraId="178994B8"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NGO-90608</w:t>
            </w:r>
          </w:p>
        </w:tc>
      </w:tr>
      <w:tr w:rsidR="000020FA" w:rsidRPr="000020FA" w14:paraId="6919B16B" w14:textId="77777777" w:rsidTr="00CB2164">
        <w:trPr>
          <w:trHeight w:val="290"/>
        </w:trPr>
        <w:tc>
          <w:tcPr>
            <w:tcW w:w="3092" w:type="pct"/>
            <w:shd w:val="clear" w:color="auto" w:fill="DBE5F1"/>
            <w:noWrap/>
            <w:vAlign w:val="center"/>
            <w:hideMark/>
          </w:tcPr>
          <w:p w14:paraId="6C1FE0B1"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 xml:space="preserve">Cenan </w:t>
            </w:r>
            <w:proofErr w:type="spellStart"/>
            <w:r w:rsidRPr="000020FA">
              <w:rPr>
                <w:rFonts w:ascii="Arial" w:hAnsi="Arial" w:cs="Arial"/>
                <w:b/>
                <w:bCs/>
                <w:lang w:val="en-GB" w:eastAsia="en-GB" w:bidi="en-GB"/>
              </w:rPr>
              <w:t>Eğitim</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Kültür</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ve</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Sağlık</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Vakfı</w:t>
            </w:r>
            <w:proofErr w:type="spellEnd"/>
            <w:r w:rsidRPr="000020FA">
              <w:rPr>
                <w:rFonts w:ascii="Arial" w:hAnsi="Arial" w:cs="Arial"/>
                <w:b/>
                <w:bCs/>
                <w:lang w:val="en-GB" w:eastAsia="en-GB" w:bidi="en-GB"/>
              </w:rPr>
              <w:t xml:space="preserve"> </w:t>
            </w:r>
            <w:r w:rsidRPr="000020FA">
              <w:rPr>
                <w:rFonts w:ascii="Arial" w:hAnsi="Arial" w:cs="Arial"/>
                <w:b/>
                <w:bCs/>
                <w:lang w:val="en-GB" w:eastAsia="en-GB" w:bidi="en-GB"/>
              </w:rPr>
              <w:br/>
            </w:r>
            <w:r w:rsidRPr="000020FA">
              <w:rPr>
                <w:rFonts w:ascii="Arial" w:hAnsi="Arial" w:cs="Arial"/>
                <w:lang w:val="en-GB" w:eastAsia="en-GB" w:bidi="en-GB"/>
              </w:rPr>
              <w:t>Cenan Foundation for Education, Culture and Health</w:t>
            </w:r>
          </w:p>
        </w:tc>
        <w:tc>
          <w:tcPr>
            <w:tcW w:w="1133" w:type="pct"/>
            <w:shd w:val="clear" w:color="auto" w:fill="DBE5F1"/>
            <w:noWrap/>
            <w:vAlign w:val="center"/>
            <w:hideMark/>
          </w:tcPr>
          <w:p w14:paraId="1DFBD9FE"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土耳其</w:t>
            </w:r>
          </w:p>
        </w:tc>
        <w:tc>
          <w:tcPr>
            <w:tcW w:w="775" w:type="pct"/>
            <w:shd w:val="clear" w:color="auto" w:fill="DBE5F1"/>
            <w:noWrap/>
            <w:vAlign w:val="center"/>
            <w:hideMark/>
          </w:tcPr>
          <w:p w14:paraId="61E6AA21"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NGO-90653</w:t>
            </w:r>
          </w:p>
        </w:tc>
      </w:tr>
      <w:tr w:rsidR="000020FA" w:rsidRPr="000020FA" w14:paraId="0731010D" w14:textId="77777777" w:rsidTr="00857347">
        <w:trPr>
          <w:trHeight w:val="624"/>
        </w:trPr>
        <w:tc>
          <w:tcPr>
            <w:tcW w:w="3092" w:type="pct"/>
            <w:noWrap/>
            <w:vAlign w:val="center"/>
            <w:hideMark/>
          </w:tcPr>
          <w:p w14:paraId="19B83243" w14:textId="77777777" w:rsidR="000020FA" w:rsidRPr="000020FA" w:rsidRDefault="000020FA" w:rsidP="00857347">
            <w:pPr>
              <w:spacing w:before="120" w:after="120"/>
              <w:rPr>
                <w:rFonts w:ascii="Arial" w:hAnsi="Arial" w:cs="Arial"/>
                <w:b/>
                <w:bCs/>
              </w:rPr>
            </w:pPr>
            <w:r w:rsidRPr="000020FA">
              <w:rPr>
                <w:rFonts w:ascii="Arial" w:hAnsi="Arial" w:cs="Arial"/>
                <w:b/>
                <w:bCs/>
                <w:lang w:eastAsia="zh-CN"/>
              </w:rPr>
              <w:t>Centre régional d’études des populations alpines - CREPA</w:t>
            </w:r>
          </w:p>
        </w:tc>
        <w:tc>
          <w:tcPr>
            <w:tcW w:w="1133" w:type="pct"/>
            <w:noWrap/>
            <w:vAlign w:val="center"/>
            <w:hideMark/>
          </w:tcPr>
          <w:p w14:paraId="4A6CE664"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瑞士</w:t>
            </w:r>
          </w:p>
        </w:tc>
        <w:tc>
          <w:tcPr>
            <w:tcW w:w="775" w:type="pct"/>
            <w:noWrap/>
            <w:vAlign w:val="center"/>
            <w:hideMark/>
          </w:tcPr>
          <w:p w14:paraId="4ECF710E"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NGO-90618</w:t>
            </w:r>
          </w:p>
        </w:tc>
      </w:tr>
      <w:tr w:rsidR="000020FA" w:rsidRPr="000020FA" w14:paraId="45DA38B9" w14:textId="77777777" w:rsidTr="00CB2164">
        <w:trPr>
          <w:trHeight w:val="290"/>
        </w:trPr>
        <w:tc>
          <w:tcPr>
            <w:tcW w:w="3092" w:type="pct"/>
            <w:shd w:val="clear" w:color="auto" w:fill="DBE5F1"/>
            <w:noWrap/>
            <w:vAlign w:val="center"/>
          </w:tcPr>
          <w:p w14:paraId="7E0216D3"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 xml:space="preserve">Centrum </w:t>
            </w:r>
            <w:proofErr w:type="spellStart"/>
            <w:r w:rsidRPr="000020FA">
              <w:rPr>
                <w:rFonts w:ascii="Arial" w:hAnsi="Arial" w:cs="Arial"/>
                <w:b/>
                <w:bCs/>
                <w:lang w:val="en-GB" w:eastAsia="en-GB" w:bidi="en-GB"/>
              </w:rPr>
              <w:t>voor</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Muziek</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en</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Podiumerfgoed</w:t>
            </w:r>
            <w:proofErr w:type="spellEnd"/>
            <w:r w:rsidRPr="000020FA">
              <w:rPr>
                <w:rFonts w:ascii="Arial" w:hAnsi="Arial" w:cs="Arial"/>
                <w:b/>
                <w:bCs/>
                <w:lang w:val="en-GB" w:eastAsia="en-GB" w:bidi="en-GB"/>
              </w:rPr>
              <w:t xml:space="preserve"> – CEMPER</w:t>
            </w:r>
            <w:r w:rsidRPr="000020FA">
              <w:rPr>
                <w:rFonts w:ascii="Arial" w:hAnsi="Arial" w:cs="Arial"/>
                <w:b/>
                <w:bCs/>
                <w:lang w:val="en-GB" w:eastAsia="en-GB" w:bidi="en-GB"/>
              </w:rPr>
              <w:br/>
            </w:r>
            <w:r w:rsidRPr="000020FA">
              <w:rPr>
                <w:rFonts w:ascii="Arial" w:hAnsi="Arial" w:cs="Arial"/>
                <w:lang w:val="en-GB" w:eastAsia="en-GB" w:bidi="en-GB"/>
              </w:rPr>
              <w:t>Centre for Music and Performing Arts Heritage – CEMPER</w:t>
            </w:r>
          </w:p>
        </w:tc>
        <w:tc>
          <w:tcPr>
            <w:tcW w:w="1133" w:type="pct"/>
            <w:shd w:val="clear" w:color="auto" w:fill="DBE5F1"/>
            <w:noWrap/>
            <w:vAlign w:val="center"/>
          </w:tcPr>
          <w:p w14:paraId="3132AB51"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比利时</w:t>
            </w:r>
          </w:p>
        </w:tc>
        <w:tc>
          <w:tcPr>
            <w:tcW w:w="775" w:type="pct"/>
            <w:shd w:val="clear" w:color="auto" w:fill="DBE5F1"/>
            <w:noWrap/>
            <w:vAlign w:val="center"/>
          </w:tcPr>
          <w:p w14:paraId="7FE31644"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NGO-90613</w:t>
            </w:r>
          </w:p>
        </w:tc>
      </w:tr>
      <w:tr w:rsidR="000020FA" w:rsidRPr="000020FA" w14:paraId="6C3AC7D8" w14:textId="77777777" w:rsidTr="00857347">
        <w:trPr>
          <w:trHeight w:val="290"/>
        </w:trPr>
        <w:tc>
          <w:tcPr>
            <w:tcW w:w="3092" w:type="pct"/>
            <w:noWrap/>
            <w:vAlign w:val="center"/>
            <w:hideMark/>
          </w:tcPr>
          <w:p w14:paraId="5FBEDB29"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Clean Climate And Environment Campaign Initiative - CCAECI</w:t>
            </w:r>
          </w:p>
        </w:tc>
        <w:tc>
          <w:tcPr>
            <w:tcW w:w="1133" w:type="pct"/>
            <w:noWrap/>
            <w:vAlign w:val="center"/>
            <w:hideMark/>
          </w:tcPr>
          <w:p w14:paraId="37EA9873"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尼日利亚</w:t>
            </w:r>
          </w:p>
        </w:tc>
        <w:tc>
          <w:tcPr>
            <w:tcW w:w="775" w:type="pct"/>
            <w:noWrap/>
            <w:vAlign w:val="center"/>
            <w:hideMark/>
          </w:tcPr>
          <w:p w14:paraId="3DE7447A"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NGO-90599</w:t>
            </w:r>
          </w:p>
        </w:tc>
      </w:tr>
      <w:tr w:rsidR="000020FA" w:rsidRPr="000020FA" w14:paraId="566D5F95" w14:textId="77777777" w:rsidTr="00CB2164">
        <w:trPr>
          <w:trHeight w:val="290"/>
        </w:trPr>
        <w:tc>
          <w:tcPr>
            <w:tcW w:w="3092" w:type="pct"/>
            <w:shd w:val="clear" w:color="auto" w:fill="DBE5F1"/>
            <w:noWrap/>
            <w:vAlign w:val="center"/>
            <w:hideMark/>
          </w:tcPr>
          <w:p w14:paraId="2611AD45"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 xml:space="preserve">Cultural Association </w:t>
            </w:r>
            <w:proofErr w:type="spellStart"/>
            <w:r w:rsidRPr="000020FA">
              <w:rPr>
                <w:rFonts w:ascii="Arial" w:hAnsi="Arial" w:cs="Arial"/>
                <w:b/>
                <w:bCs/>
                <w:lang w:val="en-GB" w:eastAsia="en-GB" w:bidi="en-GB"/>
              </w:rPr>
              <w:t>Baizara</w:t>
            </w:r>
            <w:proofErr w:type="spellEnd"/>
          </w:p>
        </w:tc>
        <w:tc>
          <w:tcPr>
            <w:tcW w:w="1133" w:type="pct"/>
            <w:shd w:val="clear" w:color="auto" w:fill="DBE5F1"/>
            <w:noWrap/>
            <w:vAlign w:val="center"/>
            <w:hideMark/>
          </w:tcPr>
          <w:p w14:paraId="0F30F707"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西班牙</w:t>
            </w:r>
          </w:p>
        </w:tc>
        <w:tc>
          <w:tcPr>
            <w:tcW w:w="775" w:type="pct"/>
            <w:shd w:val="clear" w:color="auto" w:fill="DBE5F1"/>
            <w:noWrap/>
            <w:vAlign w:val="center"/>
            <w:hideMark/>
          </w:tcPr>
          <w:p w14:paraId="64817B8B"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NGO-90657</w:t>
            </w:r>
          </w:p>
        </w:tc>
      </w:tr>
      <w:tr w:rsidR="000020FA" w:rsidRPr="000020FA" w14:paraId="5CC458FA" w14:textId="77777777" w:rsidTr="00857347">
        <w:trPr>
          <w:trHeight w:val="624"/>
        </w:trPr>
        <w:tc>
          <w:tcPr>
            <w:tcW w:w="3092" w:type="pct"/>
            <w:noWrap/>
            <w:vAlign w:val="center"/>
            <w:hideMark/>
          </w:tcPr>
          <w:p w14:paraId="3CF8BA09"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 xml:space="preserve">Doğu </w:t>
            </w:r>
            <w:proofErr w:type="spellStart"/>
            <w:r w:rsidRPr="000020FA">
              <w:rPr>
                <w:rFonts w:ascii="Arial" w:hAnsi="Arial" w:cs="Arial"/>
                <w:b/>
                <w:bCs/>
                <w:lang w:val="en-GB" w:eastAsia="en-GB" w:bidi="en-GB"/>
              </w:rPr>
              <w:t>Kültür</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ve</w:t>
            </w:r>
            <w:proofErr w:type="spellEnd"/>
            <w:r w:rsidRPr="000020FA">
              <w:rPr>
                <w:rFonts w:ascii="Arial" w:hAnsi="Arial" w:cs="Arial"/>
                <w:b/>
                <w:bCs/>
                <w:lang w:val="en-GB" w:eastAsia="en-GB" w:bidi="en-GB"/>
              </w:rPr>
              <w:t xml:space="preserve"> Sanat </w:t>
            </w:r>
            <w:proofErr w:type="spellStart"/>
            <w:r w:rsidRPr="000020FA">
              <w:rPr>
                <w:rFonts w:ascii="Arial" w:hAnsi="Arial" w:cs="Arial"/>
                <w:b/>
                <w:bCs/>
                <w:lang w:val="en-GB" w:eastAsia="en-GB" w:bidi="en-GB"/>
              </w:rPr>
              <w:t>Merkezi</w:t>
            </w:r>
            <w:proofErr w:type="spellEnd"/>
            <w:r w:rsidRPr="000020FA">
              <w:rPr>
                <w:rFonts w:ascii="Arial" w:hAnsi="Arial" w:cs="Arial"/>
                <w:b/>
                <w:bCs/>
                <w:lang w:val="en-GB" w:eastAsia="en-GB" w:bidi="en-GB"/>
              </w:rPr>
              <w:t xml:space="preserve"> Derneği - DKSM </w:t>
            </w:r>
            <w:r w:rsidRPr="000020FA">
              <w:rPr>
                <w:rFonts w:ascii="Arial" w:hAnsi="Arial" w:cs="Arial"/>
                <w:b/>
                <w:bCs/>
                <w:lang w:val="en-GB" w:eastAsia="en-GB" w:bidi="en-GB"/>
              </w:rPr>
              <w:br/>
            </w:r>
            <w:r w:rsidRPr="000020FA">
              <w:rPr>
                <w:rFonts w:ascii="Arial" w:hAnsi="Arial" w:cs="Arial"/>
                <w:lang w:val="en-GB" w:eastAsia="en-GB" w:bidi="en-GB"/>
              </w:rPr>
              <w:t>Eastern Culture and Art Center Association - DKSM</w:t>
            </w:r>
          </w:p>
        </w:tc>
        <w:tc>
          <w:tcPr>
            <w:tcW w:w="1133" w:type="pct"/>
            <w:noWrap/>
            <w:vAlign w:val="center"/>
            <w:hideMark/>
          </w:tcPr>
          <w:p w14:paraId="2D05BC1E"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土耳其</w:t>
            </w:r>
          </w:p>
        </w:tc>
        <w:tc>
          <w:tcPr>
            <w:tcW w:w="775" w:type="pct"/>
            <w:noWrap/>
            <w:vAlign w:val="center"/>
            <w:hideMark/>
          </w:tcPr>
          <w:p w14:paraId="500EA45D"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NGO-90661</w:t>
            </w:r>
          </w:p>
        </w:tc>
      </w:tr>
      <w:tr w:rsidR="000020FA" w:rsidRPr="000020FA" w14:paraId="475ED551" w14:textId="77777777" w:rsidTr="00CB2164">
        <w:trPr>
          <w:trHeight w:val="290"/>
        </w:trPr>
        <w:tc>
          <w:tcPr>
            <w:tcW w:w="3092" w:type="pct"/>
            <w:shd w:val="clear" w:color="auto" w:fill="DBE5F1"/>
            <w:noWrap/>
            <w:vAlign w:val="center"/>
            <w:hideMark/>
          </w:tcPr>
          <w:p w14:paraId="73965CD0"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lastRenderedPageBreak/>
              <w:t xml:space="preserve">Dünya </w:t>
            </w:r>
            <w:proofErr w:type="spellStart"/>
            <w:r w:rsidRPr="000020FA">
              <w:rPr>
                <w:rFonts w:ascii="Arial" w:hAnsi="Arial" w:cs="Arial"/>
                <w:b/>
                <w:bCs/>
                <w:lang w:val="en-GB" w:eastAsia="en-GB" w:bidi="en-GB"/>
              </w:rPr>
              <w:t>Etnospor</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Konfederasyonu</w:t>
            </w:r>
            <w:proofErr w:type="spellEnd"/>
            <w:r w:rsidRPr="000020FA">
              <w:rPr>
                <w:rFonts w:ascii="Arial" w:hAnsi="Arial" w:cs="Arial"/>
                <w:b/>
                <w:bCs/>
                <w:lang w:val="en-GB" w:eastAsia="en-GB" w:bidi="en-GB"/>
              </w:rPr>
              <w:t xml:space="preserve"> - DEK </w:t>
            </w:r>
            <w:r w:rsidRPr="000020FA">
              <w:rPr>
                <w:rFonts w:ascii="Arial" w:hAnsi="Arial" w:cs="Arial"/>
                <w:b/>
                <w:bCs/>
                <w:lang w:val="en-GB" w:eastAsia="en-GB" w:bidi="en-GB"/>
              </w:rPr>
              <w:br/>
            </w:r>
            <w:r w:rsidRPr="000020FA">
              <w:rPr>
                <w:rFonts w:ascii="Arial" w:hAnsi="Arial" w:cs="Arial"/>
                <w:lang w:val="en-GB" w:eastAsia="en-GB" w:bidi="en-GB"/>
              </w:rPr>
              <w:t>World Ethnosport Confederation - WEC</w:t>
            </w:r>
          </w:p>
        </w:tc>
        <w:tc>
          <w:tcPr>
            <w:tcW w:w="1133" w:type="pct"/>
            <w:shd w:val="clear" w:color="auto" w:fill="DBE5F1"/>
            <w:noWrap/>
            <w:vAlign w:val="center"/>
            <w:hideMark/>
          </w:tcPr>
          <w:p w14:paraId="6A738A47"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土耳其</w:t>
            </w:r>
          </w:p>
        </w:tc>
        <w:tc>
          <w:tcPr>
            <w:tcW w:w="775" w:type="pct"/>
            <w:shd w:val="clear" w:color="auto" w:fill="DBE5F1"/>
            <w:noWrap/>
            <w:vAlign w:val="center"/>
            <w:hideMark/>
          </w:tcPr>
          <w:p w14:paraId="6D8CA33A"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NGO-90659</w:t>
            </w:r>
          </w:p>
        </w:tc>
      </w:tr>
      <w:tr w:rsidR="000020FA" w:rsidRPr="000020FA" w14:paraId="49A7E1E5" w14:textId="77777777" w:rsidTr="00857347">
        <w:trPr>
          <w:trHeight w:val="624"/>
        </w:trPr>
        <w:tc>
          <w:tcPr>
            <w:tcW w:w="3092" w:type="pct"/>
            <w:noWrap/>
            <w:vAlign w:val="center"/>
            <w:hideMark/>
          </w:tcPr>
          <w:p w14:paraId="1C2A57F9" w14:textId="77777777" w:rsidR="000020FA" w:rsidRPr="000020FA" w:rsidRDefault="000020FA" w:rsidP="00857347">
            <w:pPr>
              <w:spacing w:before="120" w:after="120"/>
              <w:rPr>
                <w:rFonts w:ascii="Arial" w:hAnsi="Arial" w:cs="Arial"/>
                <w:b/>
                <w:bCs/>
                <w:lang w:val="en-GB"/>
              </w:rPr>
            </w:pPr>
            <w:proofErr w:type="spellStart"/>
            <w:r w:rsidRPr="000020FA">
              <w:rPr>
                <w:rFonts w:ascii="Arial" w:hAnsi="Arial" w:cs="Arial"/>
                <w:b/>
                <w:bCs/>
                <w:lang w:val="en-GB" w:eastAsia="en-GB" w:bidi="en-GB"/>
              </w:rPr>
              <w:t>Folkdansringen</w:t>
            </w:r>
            <w:proofErr w:type="spellEnd"/>
            <w:r w:rsidRPr="000020FA">
              <w:rPr>
                <w:rFonts w:ascii="Arial" w:hAnsi="Arial" w:cs="Arial"/>
                <w:b/>
                <w:bCs/>
                <w:lang w:val="en-GB" w:eastAsia="en-GB" w:bidi="en-GB"/>
              </w:rPr>
              <w:t xml:space="preserve"> Dalarna - </w:t>
            </w:r>
            <w:proofErr w:type="spellStart"/>
            <w:r w:rsidRPr="000020FA">
              <w:rPr>
                <w:rFonts w:ascii="Arial" w:hAnsi="Arial" w:cs="Arial"/>
                <w:b/>
                <w:bCs/>
                <w:lang w:val="en-GB" w:eastAsia="en-GB" w:bidi="en-GB"/>
              </w:rPr>
              <w:t>Polskmärkesuppdansningen</w:t>
            </w:r>
            <w:proofErr w:type="spellEnd"/>
            <w:r w:rsidRPr="000020FA">
              <w:rPr>
                <w:rFonts w:ascii="Arial" w:hAnsi="Arial" w:cs="Arial"/>
                <w:b/>
                <w:bCs/>
                <w:lang w:val="en-GB" w:eastAsia="en-GB" w:bidi="en-GB"/>
              </w:rPr>
              <w:t xml:space="preserve"> </w:t>
            </w:r>
            <w:r w:rsidRPr="000020FA">
              <w:rPr>
                <w:rFonts w:ascii="Arial" w:hAnsi="Arial" w:cs="Arial"/>
                <w:b/>
                <w:bCs/>
                <w:lang w:val="en-GB" w:eastAsia="en-GB" w:bidi="en-GB"/>
              </w:rPr>
              <w:br/>
            </w:r>
            <w:r w:rsidRPr="000020FA">
              <w:rPr>
                <w:rFonts w:ascii="Arial" w:hAnsi="Arial" w:cs="Arial"/>
                <w:lang w:val="en-GB" w:eastAsia="en-GB" w:bidi="en-GB"/>
              </w:rPr>
              <w:t>Folk dance society in Dalarna County - The Polska Medal &amp; Reward</w:t>
            </w:r>
          </w:p>
        </w:tc>
        <w:tc>
          <w:tcPr>
            <w:tcW w:w="1133" w:type="pct"/>
            <w:noWrap/>
            <w:vAlign w:val="center"/>
            <w:hideMark/>
          </w:tcPr>
          <w:p w14:paraId="1F7DB33E"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瑞典</w:t>
            </w:r>
          </w:p>
        </w:tc>
        <w:tc>
          <w:tcPr>
            <w:tcW w:w="775" w:type="pct"/>
            <w:noWrap/>
            <w:vAlign w:val="center"/>
            <w:hideMark/>
          </w:tcPr>
          <w:p w14:paraId="34520573"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NGO-90633</w:t>
            </w:r>
          </w:p>
        </w:tc>
      </w:tr>
      <w:tr w:rsidR="000020FA" w:rsidRPr="000020FA" w14:paraId="215C2772" w14:textId="77777777" w:rsidTr="00CB2164">
        <w:trPr>
          <w:trHeight w:val="624"/>
        </w:trPr>
        <w:tc>
          <w:tcPr>
            <w:tcW w:w="3092" w:type="pct"/>
            <w:shd w:val="clear" w:color="auto" w:fill="DBE5F1"/>
            <w:noWrap/>
            <w:vAlign w:val="center"/>
            <w:hideMark/>
          </w:tcPr>
          <w:p w14:paraId="4891F538" w14:textId="77777777" w:rsidR="000020FA" w:rsidRPr="000020FA" w:rsidRDefault="000020FA" w:rsidP="00857347">
            <w:pPr>
              <w:spacing w:before="120" w:after="120"/>
              <w:rPr>
                <w:rFonts w:ascii="Arial" w:hAnsi="Arial" w:cs="Arial"/>
                <w:b/>
                <w:bCs/>
              </w:rPr>
            </w:pPr>
            <w:proofErr w:type="spellStart"/>
            <w:r w:rsidRPr="000020FA">
              <w:rPr>
                <w:rFonts w:ascii="Arial" w:hAnsi="Arial" w:cs="Arial"/>
                <w:b/>
                <w:bCs/>
                <w:lang w:eastAsia="zh-CN"/>
              </w:rPr>
              <w:t>Folklor</w:t>
            </w:r>
            <w:proofErr w:type="spellEnd"/>
            <w:r w:rsidRPr="000020FA">
              <w:rPr>
                <w:rFonts w:ascii="Arial" w:hAnsi="Arial" w:cs="Arial"/>
                <w:b/>
                <w:bCs/>
                <w:lang w:eastAsia="zh-CN"/>
              </w:rPr>
              <w:t xml:space="preserve"> Kurumu Derneği </w:t>
            </w:r>
            <w:r w:rsidRPr="000020FA">
              <w:rPr>
                <w:rFonts w:ascii="Arial" w:hAnsi="Arial" w:cs="Arial"/>
                <w:b/>
                <w:bCs/>
                <w:lang w:eastAsia="zh-CN"/>
              </w:rPr>
              <w:br/>
            </w:r>
            <w:r w:rsidRPr="000020FA">
              <w:rPr>
                <w:rFonts w:ascii="Arial" w:hAnsi="Arial" w:cs="Arial"/>
                <w:lang w:eastAsia="zh-CN"/>
              </w:rPr>
              <w:t>Folklore Institution Association</w:t>
            </w:r>
          </w:p>
        </w:tc>
        <w:tc>
          <w:tcPr>
            <w:tcW w:w="1133" w:type="pct"/>
            <w:shd w:val="clear" w:color="auto" w:fill="DBE5F1"/>
            <w:noWrap/>
            <w:vAlign w:val="center"/>
            <w:hideMark/>
          </w:tcPr>
          <w:p w14:paraId="227935D2"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土耳其</w:t>
            </w:r>
          </w:p>
        </w:tc>
        <w:tc>
          <w:tcPr>
            <w:tcW w:w="775" w:type="pct"/>
            <w:shd w:val="clear" w:color="auto" w:fill="DBE5F1"/>
            <w:noWrap/>
            <w:vAlign w:val="center"/>
            <w:hideMark/>
          </w:tcPr>
          <w:p w14:paraId="1F126FEA"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NGO-90643</w:t>
            </w:r>
          </w:p>
        </w:tc>
      </w:tr>
      <w:tr w:rsidR="000020FA" w:rsidRPr="000020FA" w14:paraId="3B499087" w14:textId="77777777" w:rsidTr="00857347">
        <w:trPr>
          <w:trHeight w:val="290"/>
        </w:trPr>
        <w:tc>
          <w:tcPr>
            <w:tcW w:w="3092" w:type="pct"/>
            <w:noWrap/>
            <w:vAlign w:val="center"/>
            <w:hideMark/>
          </w:tcPr>
          <w:p w14:paraId="6762062C" w14:textId="6A299257" w:rsidR="000020FA" w:rsidRPr="000020FA" w:rsidRDefault="00FF5696" w:rsidP="00857347">
            <w:pPr>
              <w:spacing w:before="120" w:after="120"/>
              <w:rPr>
                <w:rFonts w:ascii="Arial" w:hAnsi="Arial" w:cs="Arial"/>
                <w:b/>
                <w:bCs/>
              </w:rPr>
            </w:pPr>
            <w:r w:rsidRPr="00877870">
              <w:rPr>
                <w:rFonts w:ascii="Arial" w:hAnsi="Arial" w:cs="Arial"/>
                <w:b/>
                <w:bCs/>
              </w:rPr>
              <w:t>Groupe d</w:t>
            </w:r>
            <w:r>
              <w:rPr>
                <w:rFonts w:ascii="Arial" w:hAnsi="Arial" w:cs="Arial"/>
                <w:b/>
                <w:bCs/>
              </w:rPr>
              <w:t>'</w:t>
            </w:r>
            <w:r w:rsidRPr="00877870">
              <w:rPr>
                <w:rFonts w:ascii="Arial" w:hAnsi="Arial" w:cs="Arial"/>
                <w:b/>
                <w:bCs/>
              </w:rPr>
              <w:t>Etudes sur l</w:t>
            </w:r>
            <w:r>
              <w:rPr>
                <w:rFonts w:ascii="Arial" w:hAnsi="Arial" w:cs="Arial"/>
                <w:b/>
                <w:bCs/>
              </w:rPr>
              <w:t>'</w:t>
            </w:r>
            <w:r w:rsidRPr="00877870">
              <w:rPr>
                <w:rFonts w:ascii="Arial" w:hAnsi="Arial" w:cs="Arial"/>
                <w:b/>
                <w:bCs/>
              </w:rPr>
              <w:t>Histoire des Mathématiques à Béjaïa - GEHIMAB</w:t>
            </w:r>
          </w:p>
        </w:tc>
        <w:tc>
          <w:tcPr>
            <w:tcW w:w="1133" w:type="pct"/>
            <w:noWrap/>
            <w:vAlign w:val="center"/>
            <w:hideMark/>
          </w:tcPr>
          <w:p w14:paraId="3693A3F2"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阿尔及利亚</w:t>
            </w:r>
          </w:p>
        </w:tc>
        <w:tc>
          <w:tcPr>
            <w:tcW w:w="775" w:type="pct"/>
            <w:noWrap/>
            <w:vAlign w:val="center"/>
            <w:hideMark/>
          </w:tcPr>
          <w:p w14:paraId="59054C36"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NGO-90621</w:t>
            </w:r>
          </w:p>
        </w:tc>
      </w:tr>
      <w:tr w:rsidR="000020FA" w:rsidRPr="000020FA" w14:paraId="102D5C59" w14:textId="77777777" w:rsidTr="00CB2164">
        <w:trPr>
          <w:trHeight w:val="624"/>
        </w:trPr>
        <w:tc>
          <w:tcPr>
            <w:tcW w:w="3092" w:type="pct"/>
            <w:shd w:val="clear" w:color="auto" w:fill="DBE5F1"/>
            <w:noWrap/>
            <w:vAlign w:val="center"/>
            <w:hideMark/>
          </w:tcPr>
          <w:p w14:paraId="103A6DE0"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 xml:space="preserve">Histories </w:t>
            </w:r>
            <w:proofErr w:type="spellStart"/>
            <w:r w:rsidRPr="000020FA">
              <w:rPr>
                <w:rFonts w:ascii="Arial" w:hAnsi="Arial" w:cs="Arial"/>
                <w:b/>
                <w:bCs/>
                <w:lang w:val="en-GB" w:eastAsia="en-GB" w:bidi="en-GB"/>
              </w:rPr>
              <w:t>vzw</w:t>
            </w:r>
            <w:proofErr w:type="spellEnd"/>
          </w:p>
        </w:tc>
        <w:tc>
          <w:tcPr>
            <w:tcW w:w="1133" w:type="pct"/>
            <w:shd w:val="clear" w:color="auto" w:fill="DBE5F1"/>
            <w:noWrap/>
            <w:vAlign w:val="center"/>
            <w:hideMark/>
          </w:tcPr>
          <w:p w14:paraId="2C95F441"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比利时</w:t>
            </w:r>
          </w:p>
        </w:tc>
        <w:tc>
          <w:tcPr>
            <w:tcW w:w="775" w:type="pct"/>
            <w:shd w:val="clear" w:color="auto" w:fill="DBE5F1"/>
            <w:noWrap/>
            <w:vAlign w:val="center"/>
            <w:hideMark/>
          </w:tcPr>
          <w:p w14:paraId="0FC83F34"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NGO-90634</w:t>
            </w:r>
          </w:p>
        </w:tc>
      </w:tr>
      <w:tr w:rsidR="000020FA" w:rsidRPr="000020FA" w14:paraId="063540B9" w14:textId="77777777" w:rsidTr="00857347">
        <w:trPr>
          <w:trHeight w:val="624"/>
        </w:trPr>
        <w:tc>
          <w:tcPr>
            <w:tcW w:w="3092" w:type="pct"/>
            <w:noWrap/>
            <w:vAlign w:val="center"/>
            <w:hideMark/>
          </w:tcPr>
          <w:p w14:paraId="373C8D7C" w14:textId="77777777" w:rsidR="000020FA" w:rsidRPr="00B114DB" w:rsidRDefault="000020FA" w:rsidP="00857347">
            <w:pPr>
              <w:spacing w:before="120" w:after="120"/>
              <w:rPr>
                <w:rFonts w:ascii="Arial" w:hAnsi="Arial" w:cs="Arial"/>
                <w:b/>
                <w:bCs/>
                <w:lang w:val="en-GB"/>
              </w:rPr>
            </w:pPr>
            <w:proofErr w:type="spellStart"/>
            <w:r w:rsidRPr="00B114DB">
              <w:rPr>
                <w:rFonts w:ascii="Arial" w:hAnsi="Arial" w:cs="Arial"/>
                <w:b/>
                <w:bCs/>
                <w:lang w:val="en-GB" w:eastAsia="en-GB" w:bidi="en-GB"/>
              </w:rPr>
              <w:t>Hrvatsko</w:t>
            </w:r>
            <w:proofErr w:type="spellEnd"/>
            <w:r w:rsidRPr="00B114DB">
              <w:rPr>
                <w:rFonts w:ascii="Arial" w:hAnsi="Arial" w:cs="Arial"/>
                <w:b/>
                <w:bCs/>
                <w:lang w:val="en-GB" w:eastAsia="en-GB" w:bidi="en-GB"/>
              </w:rPr>
              <w:t xml:space="preserve"> </w:t>
            </w:r>
            <w:proofErr w:type="spellStart"/>
            <w:r w:rsidRPr="00B114DB">
              <w:rPr>
                <w:rFonts w:ascii="Arial" w:hAnsi="Arial" w:cs="Arial"/>
                <w:b/>
                <w:bCs/>
                <w:lang w:val="en-GB" w:eastAsia="en-GB" w:bidi="en-GB"/>
              </w:rPr>
              <w:t>kulturno-umjetničko</w:t>
            </w:r>
            <w:proofErr w:type="spellEnd"/>
            <w:r w:rsidRPr="00B114DB">
              <w:rPr>
                <w:rFonts w:ascii="Arial" w:hAnsi="Arial" w:cs="Arial"/>
                <w:b/>
                <w:bCs/>
                <w:lang w:val="en-GB" w:eastAsia="en-GB" w:bidi="en-GB"/>
              </w:rPr>
              <w:t xml:space="preserve"> </w:t>
            </w:r>
            <w:proofErr w:type="spellStart"/>
            <w:r w:rsidRPr="00B114DB">
              <w:rPr>
                <w:rFonts w:ascii="Arial" w:hAnsi="Arial" w:cs="Arial"/>
                <w:b/>
                <w:bCs/>
                <w:lang w:val="en-GB" w:eastAsia="en-GB" w:bidi="en-GB"/>
              </w:rPr>
              <w:t>društvo</w:t>
            </w:r>
            <w:proofErr w:type="spellEnd"/>
            <w:r w:rsidRPr="00B114DB">
              <w:rPr>
                <w:rFonts w:ascii="Arial" w:hAnsi="Arial" w:cs="Arial"/>
                <w:b/>
                <w:bCs/>
                <w:lang w:val="en-GB" w:eastAsia="en-GB" w:bidi="en-GB"/>
              </w:rPr>
              <w:t xml:space="preserve"> "</w:t>
            </w:r>
            <w:proofErr w:type="spellStart"/>
            <w:r w:rsidRPr="00B114DB">
              <w:rPr>
                <w:rFonts w:ascii="Arial" w:hAnsi="Arial" w:cs="Arial"/>
                <w:b/>
                <w:bCs/>
                <w:lang w:val="en-GB" w:eastAsia="en-GB" w:bidi="en-GB"/>
              </w:rPr>
              <w:t>Rodoč</w:t>
            </w:r>
            <w:proofErr w:type="spellEnd"/>
            <w:r w:rsidRPr="00B114DB">
              <w:rPr>
                <w:rFonts w:ascii="Arial" w:hAnsi="Arial" w:cs="Arial"/>
                <w:b/>
                <w:bCs/>
                <w:lang w:val="en-GB" w:eastAsia="en-GB" w:bidi="en-GB"/>
              </w:rPr>
              <w:t xml:space="preserve">" </w:t>
            </w:r>
            <w:r w:rsidRPr="00B114DB">
              <w:rPr>
                <w:rFonts w:ascii="Arial" w:hAnsi="Arial" w:cs="Arial"/>
                <w:b/>
                <w:bCs/>
                <w:lang w:val="en-GB" w:eastAsia="en-GB" w:bidi="en-GB"/>
              </w:rPr>
              <w:br/>
            </w:r>
            <w:r w:rsidRPr="00B114DB">
              <w:rPr>
                <w:rFonts w:ascii="Arial" w:hAnsi="Arial" w:cs="Arial"/>
                <w:lang w:val="en-GB" w:eastAsia="en-GB" w:bidi="en-GB"/>
              </w:rPr>
              <w:t>Croatian Cultural and Artistic Society - HKUD "</w:t>
            </w:r>
            <w:proofErr w:type="spellStart"/>
            <w:r w:rsidRPr="00B114DB">
              <w:rPr>
                <w:rFonts w:ascii="Arial" w:hAnsi="Arial" w:cs="Arial"/>
                <w:lang w:val="en-GB" w:eastAsia="en-GB" w:bidi="en-GB"/>
              </w:rPr>
              <w:t>Rodoč</w:t>
            </w:r>
            <w:proofErr w:type="spellEnd"/>
            <w:r w:rsidRPr="00B114DB">
              <w:rPr>
                <w:rFonts w:ascii="Arial" w:hAnsi="Arial" w:cs="Arial"/>
                <w:lang w:val="en-GB" w:eastAsia="en-GB" w:bidi="en-GB"/>
              </w:rPr>
              <w:t>"</w:t>
            </w:r>
          </w:p>
        </w:tc>
        <w:tc>
          <w:tcPr>
            <w:tcW w:w="1133" w:type="pct"/>
            <w:noWrap/>
            <w:vAlign w:val="center"/>
            <w:hideMark/>
          </w:tcPr>
          <w:p w14:paraId="290CAF01" w14:textId="77777777" w:rsidR="000020FA" w:rsidRPr="000020FA" w:rsidRDefault="000020FA" w:rsidP="00857347">
            <w:pPr>
              <w:spacing w:before="120" w:after="120"/>
              <w:jc w:val="center"/>
              <w:rPr>
                <w:rFonts w:ascii="Arial" w:hAnsi="Arial" w:cs="Arial"/>
                <w:lang w:val="en-GB" w:eastAsia="zh-CN"/>
              </w:rPr>
            </w:pPr>
            <w:r w:rsidRPr="000020FA">
              <w:rPr>
                <w:rFonts w:ascii="Arial" w:eastAsia="Arial" w:hAnsi="Arial" w:cs="Arial"/>
                <w:lang w:val="zh-CN" w:eastAsia="zh-CN" w:bidi="zh-CN"/>
              </w:rPr>
              <w:t>波斯尼亚和黑塞哥维那</w:t>
            </w:r>
          </w:p>
        </w:tc>
        <w:tc>
          <w:tcPr>
            <w:tcW w:w="775" w:type="pct"/>
            <w:noWrap/>
            <w:vAlign w:val="center"/>
            <w:hideMark/>
          </w:tcPr>
          <w:p w14:paraId="66A294D9"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NGO-90638</w:t>
            </w:r>
          </w:p>
        </w:tc>
      </w:tr>
      <w:tr w:rsidR="000020FA" w:rsidRPr="000020FA" w14:paraId="401A2C16" w14:textId="77777777" w:rsidTr="00CB2164">
        <w:trPr>
          <w:trHeight w:val="624"/>
        </w:trPr>
        <w:tc>
          <w:tcPr>
            <w:tcW w:w="3092" w:type="pct"/>
            <w:shd w:val="clear" w:color="auto" w:fill="DBE5F1"/>
            <w:noWrap/>
            <w:vAlign w:val="center"/>
            <w:hideMark/>
          </w:tcPr>
          <w:p w14:paraId="44009E4C"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Intangible Heritage Association</w:t>
            </w:r>
          </w:p>
        </w:tc>
        <w:tc>
          <w:tcPr>
            <w:tcW w:w="1133" w:type="pct"/>
            <w:shd w:val="clear" w:color="auto" w:fill="DBE5F1"/>
            <w:noWrap/>
            <w:vAlign w:val="center"/>
            <w:hideMark/>
          </w:tcPr>
          <w:p w14:paraId="66C5A013"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沙特阿拉伯</w:t>
            </w:r>
          </w:p>
        </w:tc>
        <w:tc>
          <w:tcPr>
            <w:tcW w:w="775" w:type="pct"/>
            <w:shd w:val="clear" w:color="auto" w:fill="DBE5F1"/>
            <w:noWrap/>
            <w:vAlign w:val="center"/>
            <w:hideMark/>
          </w:tcPr>
          <w:p w14:paraId="469AEA45"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NGO-90610</w:t>
            </w:r>
          </w:p>
        </w:tc>
      </w:tr>
      <w:tr w:rsidR="000020FA" w:rsidRPr="000020FA" w14:paraId="3606A787" w14:textId="77777777" w:rsidTr="00857347">
        <w:trPr>
          <w:trHeight w:val="624"/>
        </w:trPr>
        <w:tc>
          <w:tcPr>
            <w:tcW w:w="3092" w:type="pct"/>
            <w:noWrap/>
            <w:vAlign w:val="center"/>
            <w:hideMark/>
          </w:tcPr>
          <w:p w14:paraId="471A2BB9" w14:textId="77777777" w:rsidR="000020FA" w:rsidRPr="000020FA" w:rsidRDefault="000020FA" w:rsidP="00857347">
            <w:pPr>
              <w:spacing w:before="120" w:after="120"/>
              <w:rPr>
                <w:rFonts w:ascii="Arial" w:hAnsi="Arial" w:cs="Arial"/>
                <w:b/>
                <w:bCs/>
              </w:rPr>
            </w:pPr>
            <w:r w:rsidRPr="000020FA">
              <w:rPr>
                <w:rFonts w:ascii="Arial" w:hAnsi="Arial" w:cs="Arial"/>
                <w:b/>
                <w:bCs/>
                <w:lang w:eastAsia="zh-CN"/>
              </w:rPr>
              <w:t xml:space="preserve">İstanbul </w:t>
            </w:r>
            <w:proofErr w:type="spellStart"/>
            <w:r w:rsidRPr="000020FA">
              <w:rPr>
                <w:rFonts w:ascii="Arial" w:hAnsi="Arial" w:cs="Arial"/>
                <w:b/>
                <w:bCs/>
                <w:lang w:eastAsia="zh-CN"/>
              </w:rPr>
              <w:t>Kültürlerarası</w:t>
            </w:r>
            <w:proofErr w:type="spellEnd"/>
            <w:r w:rsidRPr="000020FA">
              <w:rPr>
                <w:rFonts w:ascii="Arial" w:hAnsi="Arial" w:cs="Arial"/>
                <w:b/>
                <w:bCs/>
                <w:lang w:eastAsia="zh-CN"/>
              </w:rPr>
              <w:t xml:space="preserve"> Sanat </w:t>
            </w:r>
            <w:proofErr w:type="spellStart"/>
            <w:r w:rsidRPr="000020FA">
              <w:rPr>
                <w:rFonts w:ascii="Arial" w:hAnsi="Arial" w:cs="Arial"/>
                <w:b/>
                <w:bCs/>
                <w:lang w:eastAsia="zh-CN"/>
              </w:rPr>
              <w:t>Diyalogları</w:t>
            </w:r>
            <w:proofErr w:type="spellEnd"/>
            <w:r w:rsidRPr="000020FA">
              <w:rPr>
                <w:rFonts w:ascii="Arial" w:hAnsi="Arial" w:cs="Arial"/>
                <w:b/>
                <w:bCs/>
                <w:lang w:eastAsia="zh-CN"/>
              </w:rPr>
              <w:t xml:space="preserve"> Derneği - IKASD </w:t>
            </w:r>
            <w:r w:rsidRPr="000020FA">
              <w:rPr>
                <w:rFonts w:ascii="Arial" w:hAnsi="Arial" w:cs="Arial"/>
                <w:b/>
                <w:bCs/>
                <w:lang w:eastAsia="zh-CN"/>
              </w:rPr>
              <w:br/>
            </w:r>
            <w:r w:rsidRPr="000020FA">
              <w:rPr>
                <w:rFonts w:ascii="Arial" w:hAnsi="Arial" w:cs="Arial"/>
                <w:lang w:eastAsia="zh-CN"/>
              </w:rPr>
              <w:t xml:space="preserve">Istanbul </w:t>
            </w:r>
            <w:proofErr w:type="spellStart"/>
            <w:r w:rsidRPr="000020FA">
              <w:rPr>
                <w:rFonts w:ascii="Arial" w:hAnsi="Arial" w:cs="Arial"/>
                <w:lang w:eastAsia="zh-CN"/>
              </w:rPr>
              <w:t>Intercultural</w:t>
            </w:r>
            <w:proofErr w:type="spellEnd"/>
            <w:r w:rsidRPr="000020FA">
              <w:rPr>
                <w:rFonts w:ascii="Arial" w:hAnsi="Arial" w:cs="Arial"/>
                <w:lang w:eastAsia="zh-CN"/>
              </w:rPr>
              <w:t xml:space="preserve"> Art Dialogues Association - IKASD</w:t>
            </w:r>
          </w:p>
        </w:tc>
        <w:tc>
          <w:tcPr>
            <w:tcW w:w="1133" w:type="pct"/>
            <w:noWrap/>
            <w:vAlign w:val="center"/>
            <w:hideMark/>
          </w:tcPr>
          <w:p w14:paraId="520C28FB"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土耳其</w:t>
            </w:r>
          </w:p>
        </w:tc>
        <w:tc>
          <w:tcPr>
            <w:tcW w:w="775" w:type="pct"/>
            <w:noWrap/>
            <w:vAlign w:val="center"/>
            <w:hideMark/>
          </w:tcPr>
          <w:p w14:paraId="378CF7AE"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NGO-90641</w:t>
            </w:r>
          </w:p>
        </w:tc>
      </w:tr>
      <w:tr w:rsidR="000020FA" w:rsidRPr="000020FA" w14:paraId="7B1AD8BA" w14:textId="77777777" w:rsidTr="00CB2164">
        <w:trPr>
          <w:trHeight w:val="624"/>
        </w:trPr>
        <w:tc>
          <w:tcPr>
            <w:tcW w:w="3092" w:type="pct"/>
            <w:shd w:val="clear" w:color="auto" w:fill="DBE5F1"/>
            <w:noWrap/>
            <w:vAlign w:val="center"/>
            <w:hideMark/>
          </w:tcPr>
          <w:p w14:paraId="3855AD4D" w14:textId="77777777" w:rsidR="000020FA" w:rsidRPr="000020FA" w:rsidRDefault="000020FA" w:rsidP="00857347">
            <w:pPr>
              <w:spacing w:before="120" w:after="120"/>
              <w:rPr>
                <w:rFonts w:ascii="Arial" w:hAnsi="Arial" w:cs="Arial"/>
                <w:b/>
                <w:bCs/>
                <w:lang w:val="en-GB"/>
              </w:rPr>
            </w:pPr>
            <w:proofErr w:type="spellStart"/>
            <w:r w:rsidRPr="000020FA">
              <w:rPr>
                <w:rFonts w:ascii="Arial" w:hAnsi="Arial" w:cs="Arial"/>
                <w:b/>
                <w:bCs/>
                <w:lang w:val="en-GB" w:eastAsia="en-GB" w:bidi="en-GB"/>
              </w:rPr>
              <w:t>Itinérance</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Méditerranée</w:t>
            </w:r>
            <w:proofErr w:type="spellEnd"/>
          </w:p>
        </w:tc>
        <w:tc>
          <w:tcPr>
            <w:tcW w:w="1133" w:type="pct"/>
            <w:shd w:val="clear" w:color="auto" w:fill="DBE5F1"/>
            <w:noWrap/>
            <w:vAlign w:val="center"/>
            <w:hideMark/>
          </w:tcPr>
          <w:p w14:paraId="49E632D9"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法国</w:t>
            </w:r>
          </w:p>
        </w:tc>
        <w:tc>
          <w:tcPr>
            <w:tcW w:w="775" w:type="pct"/>
            <w:shd w:val="clear" w:color="auto" w:fill="DBE5F1"/>
            <w:noWrap/>
            <w:vAlign w:val="center"/>
            <w:hideMark/>
          </w:tcPr>
          <w:p w14:paraId="1F397A70"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NGO-90650</w:t>
            </w:r>
          </w:p>
        </w:tc>
      </w:tr>
      <w:tr w:rsidR="000020FA" w:rsidRPr="000020FA" w14:paraId="49468DE8" w14:textId="77777777" w:rsidTr="00857347">
        <w:trPr>
          <w:trHeight w:val="624"/>
        </w:trPr>
        <w:tc>
          <w:tcPr>
            <w:tcW w:w="3092" w:type="pct"/>
            <w:noWrap/>
            <w:vAlign w:val="center"/>
            <w:hideMark/>
          </w:tcPr>
          <w:p w14:paraId="4FF940B2"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KADAM</w:t>
            </w:r>
          </w:p>
        </w:tc>
        <w:tc>
          <w:tcPr>
            <w:tcW w:w="1133" w:type="pct"/>
            <w:noWrap/>
            <w:vAlign w:val="center"/>
            <w:hideMark/>
          </w:tcPr>
          <w:p w14:paraId="2833C083"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印度</w:t>
            </w:r>
          </w:p>
        </w:tc>
        <w:tc>
          <w:tcPr>
            <w:tcW w:w="775" w:type="pct"/>
            <w:noWrap/>
            <w:vAlign w:val="center"/>
            <w:hideMark/>
          </w:tcPr>
          <w:p w14:paraId="646D1EE1"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NGO-90602</w:t>
            </w:r>
          </w:p>
        </w:tc>
      </w:tr>
      <w:tr w:rsidR="000020FA" w:rsidRPr="000020FA" w14:paraId="20B32E7D" w14:textId="77777777" w:rsidTr="00CB2164">
        <w:trPr>
          <w:trHeight w:val="290"/>
        </w:trPr>
        <w:tc>
          <w:tcPr>
            <w:tcW w:w="3092" w:type="pct"/>
            <w:shd w:val="clear" w:color="auto" w:fill="DBE5F1"/>
            <w:noWrap/>
            <w:vAlign w:val="center"/>
            <w:hideMark/>
          </w:tcPr>
          <w:p w14:paraId="32BED3E6"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Karagöz Derneği</w:t>
            </w:r>
            <w:r w:rsidRPr="000020FA">
              <w:rPr>
                <w:rFonts w:ascii="Arial" w:hAnsi="Arial" w:cs="Arial"/>
                <w:b/>
                <w:bCs/>
                <w:lang w:val="en-GB" w:eastAsia="en-GB" w:bidi="en-GB"/>
              </w:rPr>
              <w:br/>
            </w:r>
            <w:r w:rsidRPr="000020FA">
              <w:rPr>
                <w:rFonts w:ascii="Arial" w:hAnsi="Arial" w:cs="Arial"/>
                <w:lang w:val="en-GB" w:eastAsia="en-GB" w:bidi="en-GB"/>
              </w:rPr>
              <w:t>Karagöz Association</w:t>
            </w:r>
          </w:p>
        </w:tc>
        <w:tc>
          <w:tcPr>
            <w:tcW w:w="1133" w:type="pct"/>
            <w:shd w:val="clear" w:color="auto" w:fill="DBE5F1"/>
            <w:noWrap/>
            <w:vAlign w:val="center"/>
            <w:hideMark/>
          </w:tcPr>
          <w:p w14:paraId="5DD3F77E"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土耳其</w:t>
            </w:r>
          </w:p>
        </w:tc>
        <w:tc>
          <w:tcPr>
            <w:tcW w:w="775" w:type="pct"/>
            <w:shd w:val="clear" w:color="auto" w:fill="DBE5F1"/>
            <w:noWrap/>
            <w:vAlign w:val="center"/>
            <w:hideMark/>
          </w:tcPr>
          <w:p w14:paraId="27CA8DEB"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NGO-90677</w:t>
            </w:r>
          </w:p>
        </w:tc>
      </w:tr>
      <w:tr w:rsidR="000020FA" w:rsidRPr="000020FA" w14:paraId="52D85868" w14:textId="77777777" w:rsidTr="00857347">
        <w:trPr>
          <w:trHeight w:val="624"/>
        </w:trPr>
        <w:tc>
          <w:tcPr>
            <w:tcW w:w="3092" w:type="pct"/>
            <w:noWrap/>
            <w:vAlign w:val="center"/>
            <w:hideMark/>
          </w:tcPr>
          <w:p w14:paraId="150B3B24" w14:textId="77777777" w:rsidR="000020FA" w:rsidRPr="000020FA" w:rsidRDefault="000020FA" w:rsidP="00857347">
            <w:pPr>
              <w:spacing w:before="120" w:after="120"/>
              <w:rPr>
                <w:rFonts w:ascii="Arial" w:hAnsi="Arial" w:cs="Arial"/>
                <w:b/>
                <w:bCs/>
                <w:lang w:val="en-GB"/>
              </w:rPr>
            </w:pPr>
            <w:proofErr w:type="spellStart"/>
            <w:r w:rsidRPr="000020FA">
              <w:rPr>
                <w:rFonts w:ascii="Arial" w:hAnsi="Arial" w:cs="Arial"/>
                <w:b/>
                <w:bCs/>
                <w:lang w:val="en-GB" w:eastAsia="en-GB" w:bidi="en-GB"/>
              </w:rPr>
              <w:t>Kattaikkuttu</w:t>
            </w:r>
            <w:proofErr w:type="spellEnd"/>
            <w:r w:rsidRPr="000020FA">
              <w:rPr>
                <w:rFonts w:ascii="Arial" w:hAnsi="Arial" w:cs="Arial"/>
                <w:b/>
                <w:bCs/>
                <w:lang w:val="en-GB" w:eastAsia="en-GB" w:bidi="en-GB"/>
              </w:rPr>
              <w:t xml:space="preserve"> Sangam</w:t>
            </w:r>
          </w:p>
        </w:tc>
        <w:tc>
          <w:tcPr>
            <w:tcW w:w="1133" w:type="pct"/>
            <w:noWrap/>
            <w:vAlign w:val="center"/>
            <w:hideMark/>
          </w:tcPr>
          <w:p w14:paraId="6AE8A3B9"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印度</w:t>
            </w:r>
          </w:p>
        </w:tc>
        <w:tc>
          <w:tcPr>
            <w:tcW w:w="775" w:type="pct"/>
            <w:noWrap/>
            <w:vAlign w:val="center"/>
            <w:hideMark/>
          </w:tcPr>
          <w:p w14:paraId="79DDF3A1"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NGO-90612</w:t>
            </w:r>
          </w:p>
        </w:tc>
      </w:tr>
      <w:tr w:rsidR="000020FA" w:rsidRPr="000020FA" w14:paraId="7679DE20" w14:textId="77777777" w:rsidTr="00CB2164">
        <w:trPr>
          <w:trHeight w:val="290"/>
        </w:trPr>
        <w:tc>
          <w:tcPr>
            <w:tcW w:w="3092" w:type="pct"/>
            <w:shd w:val="clear" w:color="auto" w:fill="DBE5F1"/>
            <w:noWrap/>
            <w:vAlign w:val="center"/>
          </w:tcPr>
          <w:p w14:paraId="50C45D6E"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Kgosi Sechele I Museum Trust</w:t>
            </w:r>
          </w:p>
        </w:tc>
        <w:tc>
          <w:tcPr>
            <w:tcW w:w="1133" w:type="pct"/>
            <w:shd w:val="clear" w:color="auto" w:fill="DBE5F1"/>
            <w:noWrap/>
            <w:vAlign w:val="center"/>
          </w:tcPr>
          <w:p w14:paraId="18412206"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博茨瓦纳</w:t>
            </w:r>
          </w:p>
        </w:tc>
        <w:tc>
          <w:tcPr>
            <w:tcW w:w="775" w:type="pct"/>
            <w:shd w:val="clear" w:color="auto" w:fill="DBE5F1"/>
            <w:noWrap/>
            <w:vAlign w:val="center"/>
          </w:tcPr>
          <w:p w14:paraId="15C30A96"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NGO-90647</w:t>
            </w:r>
          </w:p>
        </w:tc>
      </w:tr>
      <w:tr w:rsidR="000020FA" w:rsidRPr="000020FA" w14:paraId="6A794ACC" w14:textId="77777777" w:rsidTr="00857347">
        <w:trPr>
          <w:trHeight w:val="624"/>
        </w:trPr>
        <w:tc>
          <w:tcPr>
            <w:tcW w:w="3092" w:type="pct"/>
            <w:noWrap/>
            <w:vAlign w:val="center"/>
            <w:hideMark/>
          </w:tcPr>
          <w:p w14:paraId="3C4B7653" w14:textId="77777777" w:rsidR="000020FA" w:rsidRPr="000020FA" w:rsidRDefault="000020FA" w:rsidP="00857347">
            <w:pPr>
              <w:spacing w:before="120" w:after="120"/>
              <w:rPr>
                <w:rFonts w:ascii="Arial" w:hAnsi="Arial" w:cs="Arial"/>
                <w:b/>
                <w:bCs/>
              </w:rPr>
            </w:pPr>
            <w:r w:rsidRPr="000020FA">
              <w:rPr>
                <w:rFonts w:ascii="Arial" w:hAnsi="Arial" w:cs="Arial"/>
                <w:b/>
                <w:bCs/>
                <w:lang w:eastAsia="zh-CN"/>
              </w:rPr>
              <w:t>Les Gardiens du Patrimoine Culturel de Domoni - GPCD</w:t>
            </w:r>
          </w:p>
        </w:tc>
        <w:tc>
          <w:tcPr>
            <w:tcW w:w="1133" w:type="pct"/>
            <w:noWrap/>
            <w:vAlign w:val="center"/>
            <w:hideMark/>
          </w:tcPr>
          <w:p w14:paraId="36071C01"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科摩罗</w:t>
            </w:r>
          </w:p>
        </w:tc>
        <w:tc>
          <w:tcPr>
            <w:tcW w:w="775" w:type="pct"/>
            <w:noWrap/>
            <w:vAlign w:val="center"/>
            <w:hideMark/>
          </w:tcPr>
          <w:p w14:paraId="49CA21A3"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NGO-90676</w:t>
            </w:r>
          </w:p>
        </w:tc>
      </w:tr>
      <w:tr w:rsidR="000020FA" w:rsidRPr="000020FA" w14:paraId="05023757" w14:textId="77777777" w:rsidTr="00CB2164">
        <w:trPr>
          <w:trHeight w:val="624"/>
        </w:trPr>
        <w:tc>
          <w:tcPr>
            <w:tcW w:w="3092" w:type="pct"/>
            <w:shd w:val="clear" w:color="auto" w:fill="DBE5F1"/>
            <w:noWrap/>
            <w:vAlign w:val="center"/>
            <w:hideMark/>
          </w:tcPr>
          <w:p w14:paraId="4A37531E"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 xml:space="preserve">Lietuvos </w:t>
            </w:r>
            <w:proofErr w:type="spellStart"/>
            <w:r w:rsidRPr="000020FA">
              <w:rPr>
                <w:rFonts w:ascii="Arial" w:hAnsi="Arial" w:cs="Arial"/>
                <w:b/>
                <w:bCs/>
                <w:lang w:val="en-GB" w:eastAsia="en-GB" w:bidi="en-GB"/>
              </w:rPr>
              <w:t>antropologų</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asociacija</w:t>
            </w:r>
            <w:proofErr w:type="spellEnd"/>
            <w:r w:rsidRPr="000020FA">
              <w:rPr>
                <w:rFonts w:ascii="Arial" w:hAnsi="Arial" w:cs="Arial"/>
                <w:b/>
                <w:bCs/>
                <w:lang w:val="en-GB" w:eastAsia="en-GB" w:bidi="en-GB"/>
              </w:rPr>
              <w:t xml:space="preserve"> - LAA </w:t>
            </w:r>
            <w:r w:rsidRPr="000020FA">
              <w:rPr>
                <w:rFonts w:ascii="Arial" w:hAnsi="Arial" w:cs="Arial"/>
                <w:b/>
                <w:bCs/>
                <w:lang w:val="en-GB" w:eastAsia="en-GB" w:bidi="en-GB"/>
              </w:rPr>
              <w:br/>
            </w:r>
            <w:r w:rsidRPr="000020FA">
              <w:rPr>
                <w:rFonts w:ascii="Arial" w:hAnsi="Arial" w:cs="Arial"/>
                <w:lang w:val="en-GB" w:eastAsia="en-GB" w:bidi="en-GB"/>
              </w:rPr>
              <w:t>Lithuanian Anthropological Association - LAA</w:t>
            </w:r>
          </w:p>
        </w:tc>
        <w:tc>
          <w:tcPr>
            <w:tcW w:w="1133" w:type="pct"/>
            <w:shd w:val="clear" w:color="auto" w:fill="DBE5F1"/>
            <w:noWrap/>
            <w:vAlign w:val="center"/>
            <w:hideMark/>
          </w:tcPr>
          <w:p w14:paraId="477C8C07"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立陶宛</w:t>
            </w:r>
          </w:p>
        </w:tc>
        <w:tc>
          <w:tcPr>
            <w:tcW w:w="775" w:type="pct"/>
            <w:shd w:val="clear" w:color="auto" w:fill="DBE5F1"/>
            <w:noWrap/>
            <w:vAlign w:val="center"/>
            <w:hideMark/>
          </w:tcPr>
          <w:p w14:paraId="1014B220"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NGO-90655</w:t>
            </w:r>
          </w:p>
        </w:tc>
      </w:tr>
      <w:tr w:rsidR="000020FA" w:rsidRPr="000020FA" w14:paraId="21412B09" w14:textId="77777777" w:rsidTr="00857347">
        <w:trPr>
          <w:trHeight w:val="290"/>
        </w:trPr>
        <w:tc>
          <w:tcPr>
            <w:tcW w:w="3092" w:type="pct"/>
            <w:noWrap/>
            <w:vAlign w:val="center"/>
            <w:hideMark/>
          </w:tcPr>
          <w:p w14:paraId="4111C38C" w14:textId="77777777" w:rsidR="000020FA" w:rsidRPr="000020FA" w:rsidRDefault="000020FA" w:rsidP="00857347">
            <w:pPr>
              <w:spacing w:before="120" w:after="120"/>
              <w:rPr>
                <w:rFonts w:ascii="Arial" w:hAnsi="Arial" w:cs="Arial"/>
                <w:b/>
                <w:bCs/>
                <w:lang w:val="en-GB"/>
              </w:rPr>
            </w:pPr>
            <w:proofErr w:type="spellStart"/>
            <w:r w:rsidRPr="000020FA">
              <w:rPr>
                <w:rFonts w:ascii="Arial" w:hAnsi="Arial" w:cs="Arial"/>
                <w:b/>
                <w:bCs/>
                <w:lang w:val="en-GB" w:eastAsia="en-GB" w:bidi="en-GB"/>
              </w:rPr>
              <w:t>Memoar</w:t>
            </w:r>
            <w:proofErr w:type="spellEnd"/>
          </w:p>
        </w:tc>
        <w:tc>
          <w:tcPr>
            <w:tcW w:w="1133" w:type="pct"/>
            <w:noWrap/>
            <w:vAlign w:val="center"/>
            <w:hideMark/>
          </w:tcPr>
          <w:p w14:paraId="61879B83"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挪威</w:t>
            </w:r>
          </w:p>
        </w:tc>
        <w:tc>
          <w:tcPr>
            <w:tcW w:w="775" w:type="pct"/>
            <w:noWrap/>
            <w:vAlign w:val="center"/>
            <w:hideMark/>
          </w:tcPr>
          <w:p w14:paraId="2A65DFA3"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NGO-90652</w:t>
            </w:r>
          </w:p>
        </w:tc>
      </w:tr>
      <w:tr w:rsidR="000020FA" w:rsidRPr="000020FA" w14:paraId="6C111B5C" w14:textId="77777777" w:rsidTr="00CB2164">
        <w:trPr>
          <w:trHeight w:val="624"/>
        </w:trPr>
        <w:tc>
          <w:tcPr>
            <w:tcW w:w="3092" w:type="pct"/>
            <w:shd w:val="clear" w:color="auto" w:fill="DBE5F1"/>
            <w:noWrap/>
            <w:vAlign w:val="center"/>
            <w:hideMark/>
          </w:tcPr>
          <w:p w14:paraId="5C1CC24C"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 xml:space="preserve">Mim Sanat Derneği </w:t>
            </w:r>
            <w:r w:rsidRPr="000020FA">
              <w:rPr>
                <w:rFonts w:ascii="Arial" w:hAnsi="Arial" w:cs="Arial"/>
                <w:b/>
                <w:bCs/>
                <w:lang w:val="en-GB" w:eastAsia="en-GB" w:bidi="en-GB"/>
              </w:rPr>
              <w:br/>
            </w:r>
            <w:r w:rsidRPr="000020FA">
              <w:rPr>
                <w:rFonts w:ascii="Arial" w:hAnsi="Arial" w:cs="Arial"/>
                <w:lang w:val="en-GB" w:eastAsia="en-GB" w:bidi="en-GB"/>
              </w:rPr>
              <w:t>Mim Art Association</w:t>
            </w:r>
          </w:p>
        </w:tc>
        <w:tc>
          <w:tcPr>
            <w:tcW w:w="1133" w:type="pct"/>
            <w:shd w:val="clear" w:color="auto" w:fill="DBE5F1"/>
            <w:noWrap/>
            <w:vAlign w:val="center"/>
            <w:hideMark/>
          </w:tcPr>
          <w:p w14:paraId="5656C921"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土耳其</w:t>
            </w:r>
          </w:p>
        </w:tc>
        <w:tc>
          <w:tcPr>
            <w:tcW w:w="775" w:type="pct"/>
            <w:shd w:val="clear" w:color="auto" w:fill="DBE5F1"/>
            <w:noWrap/>
            <w:vAlign w:val="center"/>
            <w:hideMark/>
          </w:tcPr>
          <w:p w14:paraId="5A6EE9ED"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NGO-90654</w:t>
            </w:r>
          </w:p>
        </w:tc>
      </w:tr>
      <w:tr w:rsidR="000020FA" w:rsidRPr="000020FA" w14:paraId="793886ED" w14:textId="77777777" w:rsidTr="00857347">
        <w:trPr>
          <w:trHeight w:val="290"/>
        </w:trPr>
        <w:tc>
          <w:tcPr>
            <w:tcW w:w="3092" w:type="pct"/>
            <w:noWrap/>
            <w:vAlign w:val="center"/>
            <w:hideMark/>
          </w:tcPr>
          <w:p w14:paraId="675398B2"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 xml:space="preserve">National Association of Garinagu Teachers - Garinagu </w:t>
            </w:r>
            <w:proofErr w:type="spellStart"/>
            <w:r w:rsidRPr="000020FA">
              <w:rPr>
                <w:rFonts w:ascii="Arial" w:hAnsi="Arial" w:cs="Arial"/>
                <w:b/>
                <w:bCs/>
                <w:lang w:val="en-GB" w:eastAsia="en-GB" w:bidi="en-GB"/>
              </w:rPr>
              <w:t>Dundei</w:t>
            </w:r>
            <w:proofErr w:type="spellEnd"/>
          </w:p>
        </w:tc>
        <w:tc>
          <w:tcPr>
            <w:tcW w:w="1133" w:type="pct"/>
            <w:noWrap/>
            <w:vAlign w:val="center"/>
            <w:hideMark/>
          </w:tcPr>
          <w:p w14:paraId="0D15E3AC"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危地马拉</w:t>
            </w:r>
          </w:p>
        </w:tc>
        <w:tc>
          <w:tcPr>
            <w:tcW w:w="775" w:type="pct"/>
            <w:noWrap/>
            <w:vAlign w:val="center"/>
            <w:hideMark/>
          </w:tcPr>
          <w:p w14:paraId="1BCBEC64"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NGO-90603</w:t>
            </w:r>
          </w:p>
        </w:tc>
      </w:tr>
      <w:tr w:rsidR="000020FA" w:rsidRPr="000020FA" w14:paraId="5AF4BF74" w14:textId="77777777" w:rsidTr="00CB2164">
        <w:trPr>
          <w:trHeight w:val="290"/>
        </w:trPr>
        <w:tc>
          <w:tcPr>
            <w:tcW w:w="3092" w:type="pct"/>
            <w:shd w:val="clear" w:color="auto" w:fill="DBE5F1"/>
            <w:noWrap/>
            <w:vAlign w:val="center"/>
          </w:tcPr>
          <w:p w14:paraId="089D20B2"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 xml:space="preserve">Norsk </w:t>
            </w:r>
            <w:proofErr w:type="spellStart"/>
            <w:r w:rsidRPr="000020FA">
              <w:rPr>
                <w:rFonts w:ascii="Arial" w:hAnsi="Arial" w:cs="Arial"/>
                <w:b/>
                <w:bCs/>
                <w:lang w:val="en-GB" w:eastAsia="en-GB" w:bidi="en-GB"/>
              </w:rPr>
              <w:t>folkedraktforum</w:t>
            </w:r>
            <w:proofErr w:type="spellEnd"/>
            <w:r w:rsidRPr="000020FA">
              <w:rPr>
                <w:rFonts w:ascii="Arial" w:hAnsi="Arial" w:cs="Arial"/>
                <w:b/>
                <w:bCs/>
                <w:lang w:val="en-GB" w:eastAsia="en-GB" w:bidi="en-GB"/>
              </w:rPr>
              <w:br/>
            </w:r>
            <w:r w:rsidRPr="000020FA">
              <w:rPr>
                <w:rFonts w:ascii="Arial" w:hAnsi="Arial" w:cs="Arial"/>
                <w:lang w:val="en-GB" w:eastAsia="en-GB" w:bidi="en-GB"/>
              </w:rPr>
              <w:t>Forum for National Costumes in Norway</w:t>
            </w:r>
          </w:p>
        </w:tc>
        <w:tc>
          <w:tcPr>
            <w:tcW w:w="1133" w:type="pct"/>
            <w:shd w:val="clear" w:color="auto" w:fill="DBE5F1"/>
            <w:noWrap/>
            <w:vAlign w:val="center"/>
          </w:tcPr>
          <w:p w14:paraId="0EFC040A"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挪威</w:t>
            </w:r>
          </w:p>
        </w:tc>
        <w:tc>
          <w:tcPr>
            <w:tcW w:w="775" w:type="pct"/>
            <w:shd w:val="clear" w:color="auto" w:fill="DBE5F1"/>
            <w:noWrap/>
            <w:vAlign w:val="center"/>
          </w:tcPr>
          <w:p w14:paraId="7533B006"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NGO-90598</w:t>
            </w:r>
          </w:p>
        </w:tc>
      </w:tr>
      <w:tr w:rsidR="000020FA" w:rsidRPr="000020FA" w14:paraId="28C3A3FF" w14:textId="77777777" w:rsidTr="00857347">
        <w:trPr>
          <w:trHeight w:val="624"/>
        </w:trPr>
        <w:tc>
          <w:tcPr>
            <w:tcW w:w="3092" w:type="pct"/>
            <w:noWrap/>
            <w:vAlign w:val="center"/>
            <w:hideMark/>
          </w:tcPr>
          <w:p w14:paraId="7A61A6EB"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 xml:space="preserve">ONG </w:t>
            </w:r>
            <w:proofErr w:type="spellStart"/>
            <w:r w:rsidRPr="000020FA">
              <w:rPr>
                <w:rFonts w:ascii="Arial" w:hAnsi="Arial" w:cs="Arial"/>
                <w:b/>
                <w:bCs/>
                <w:lang w:val="en-GB" w:eastAsia="en-GB" w:bidi="en-GB"/>
              </w:rPr>
              <w:t>Génération</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Ekang</w:t>
            </w:r>
            <w:proofErr w:type="spellEnd"/>
            <w:r w:rsidRPr="000020FA">
              <w:rPr>
                <w:rFonts w:ascii="Arial" w:hAnsi="Arial" w:cs="Arial"/>
                <w:b/>
                <w:bCs/>
                <w:lang w:val="en-GB" w:eastAsia="en-GB" w:bidi="en-GB"/>
              </w:rPr>
              <w:t xml:space="preserve"> - GEK</w:t>
            </w:r>
          </w:p>
        </w:tc>
        <w:tc>
          <w:tcPr>
            <w:tcW w:w="1133" w:type="pct"/>
            <w:noWrap/>
            <w:vAlign w:val="center"/>
            <w:hideMark/>
          </w:tcPr>
          <w:p w14:paraId="0F4D8726"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加蓬</w:t>
            </w:r>
          </w:p>
        </w:tc>
        <w:tc>
          <w:tcPr>
            <w:tcW w:w="775" w:type="pct"/>
            <w:noWrap/>
            <w:vAlign w:val="center"/>
            <w:hideMark/>
          </w:tcPr>
          <w:p w14:paraId="2C46875C"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NGO-90649</w:t>
            </w:r>
          </w:p>
        </w:tc>
      </w:tr>
      <w:tr w:rsidR="000020FA" w:rsidRPr="000020FA" w14:paraId="48FF46D8" w14:textId="77777777" w:rsidTr="00CB2164">
        <w:trPr>
          <w:trHeight w:val="290"/>
        </w:trPr>
        <w:tc>
          <w:tcPr>
            <w:tcW w:w="3092" w:type="pct"/>
            <w:shd w:val="clear" w:color="auto" w:fill="DBE5F1"/>
            <w:noWrap/>
            <w:vAlign w:val="center"/>
          </w:tcPr>
          <w:p w14:paraId="747743BA" w14:textId="77777777" w:rsidR="000020FA" w:rsidRPr="000020FA" w:rsidRDefault="000020FA" w:rsidP="00857347">
            <w:pPr>
              <w:spacing w:before="120" w:after="120"/>
              <w:rPr>
                <w:rFonts w:ascii="Arial" w:hAnsi="Arial" w:cs="Arial"/>
                <w:b/>
                <w:bCs/>
                <w:lang w:val="en-GB"/>
              </w:rPr>
            </w:pPr>
            <w:proofErr w:type="spellStart"/>
            <w:r w:rsidRPr="000020FA">
              <w:rPr>
                <w:rFonts w:ascii="Arial" w:hAnsi="Arial" w:cs="Arial"/>
                <w:b/>
                <w:bCs/>
                <w:lang w:val="en-GB" w:eastAsia="en-GB" w:bidi="en-GB"/>
              </w:rPr>
              <w:t>Persatuan</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Penggiat</w:t>
            </w:r>
            <w:proofErr w:type="spellEnd"/>
            <w:r w:rsidRPr="000020FA">
              <w:rPr>
                <w:rFonts w:ascii="Arial" w:hAnsi="Arial" w:cs="Arial"/>
                <w:b/>
                <w:bCs/>
                <w:lang w:val="en-GB" w:eastAsia="en-GB" w:bidi="en-GB"/>
              </w:rPr>
              <w:t xml:space="preserve"> Seni Dan Kebudayaan Malaysia Kuching</w:t>
            </w:r>
            <w:r w:rsidRPr="000020FA">
              <w:rPr>
                <w:rFonts w:ascii="Arial" w:hAnsi="Arial" w:cs="Arial"/>
                <w:b/>
                <w:bCs/>
                <w:lang w:val="en-GB" w:eastAsia="en-GB" w:bidi="en-GB"/>
              </w:rPr>
              <w:br/>
            </w:r>
            <w:r w:rsidRPr="000020FA">
              <w:rPr>
                <w:rFonts w:ascii="Arial" w:hAnsi="Arial" w:cs="Arial"/>
                <w:lang w:val="en-GB" w:eastAsia="en-GB" w:bidi="en-GB"/>
              </w:rPr>
              <w:lastRenderedPageBreak/>
              <w:t>Malaysia Arts And Cultural Practitioners Association Kuching – MACPA</w:t>
            </w:r>
          </w:p>
        </w:tc>
        <w:tc>
          <w:tcPr>
            <w:tcW w:w="1133" w:type="pct"/>
            <w:shd w:val="clear" w:color="auto" w:fill="DBE5F1"/>
            <w:noWrap/>
            <w:vAlign w:val="center"/>
          </w:tcPr>
          <w:p w14:paraId="1E6E2B76"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lastRenderedPageBreak/>
              <w:t>马来西亚</w:t>
            </w:r>
          </w:p>
        </w:tc>
        <w:tc>
          <w:tcPr>
            <w:tcW w:w="775" w:type="pct"/>
            <w:shd w:val="clear" w:color="auto" w:fill="DBE5F1"/>
            <w:noWrap/>
            <w:vAlign w:val="center"/>
          </w:tcPr>
          <w:p w14:paraId="03860F22"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NGO-90669</w:t>
            </w:r>
          </w:p>
        </w:tc>
      </w:tr>
      <w:tr w:rsidR="000020FA" w:rsidRPr="000020FA" w14:paraId="54B7EA42" w14:textId="77777777" w:rsidTr="00857347">
        <w:trPr>
          <w:trHeight w:val="624"/>
        </w:trPr>
        <w:tc>
          <w:tcPr>
            <w:tcW w:w="3092" w:type="pct"/>
            <w:noWrap/>
            <w:vAlign w:val="center"/>
            <w:hideMark/>
          </w:tcPr>
          <w:p w14:paraId="044DAEDB" w14:textId="77777777" w:rsidR="000020FA" w:rsidRPr="000020FA" w:rsidRDefault="000020FA" w:rsidP="00857347">
            <w:pPr>
              <w:spacing w:before="120" w:after="120"/>
              <w:rPr>
                <w:rFonts w:ascii="Arial" w:hAnsi="Arial" w:cs="Arial"/>
                <w:b/>
                <w:bCs/>
                <w:lang w:val="en-GB"/>
              </w:rPr>
            </w:pPr>
            <w:proofErr w:type="spellStart"/>
            <w:r w:rsidRPr="000020FA">
              <w:rPr>
                <w:rFonts w:ascii="Arial" w:hAnsi="Arial" w:cs="Arial"/>
                <w:b/>
                <w:bCs/>
                <w:lang w:val="en-GB" w:eastAsia="en-GB" w:bidi="en-GB"/>
              </w:rPr>
              <w:t>Persatuan</w:t>
            </w:r>
            <w:proofErr w:type="spellEnd"/>
            <w:r w:rsidRPr="000020FA">
              <w:rPr>
                <w:rFonts w:ascii="Arial" w:hAnsi="Arial" w:cs="Arial"/>
                <w:b/>
                <w:bCs/>
                <w:lang w:val="en-GB" w:eastAsia="en-GB" w:bidi="en-GB"/>
              </w:rPr>
              <w:t xml:space="preserve"> Peranakan Baba Nyonya Malaysia </w:t>
            </w:r>
            <w:r w:rsidRPr="000020FA">
              <w:rPr>
                <w:rFonts w:ascii="Arial" w:hAnsi="Arial" w:cs="Arial"/>
                <w:b/>
                <w:bCs/>
                <w:lang w:val="en-GB" w:eastAsia="en-GB" w:bidi="en-GB"/>
              </w:rPr>
              <w:br/>
            </w:r>
            <w:r w:rsidRPr="000020FA">
              <w:rPr>
                <w:rFonts w:ascii="Arial" w:hAnsi="Arial" w:cs="Arial"/>
                <w:lang w:val="en-GB" w:eastAsia="en-GB" w:bidi="en-GB"/>
              </w:rPr>
              <w:t>Baba Nyonya Association of Malaysia</w:t>
            </w:r>
          </w:p>
        </w:tc>
        <w:tc>
          <w:tcPr>
            <w:tcW w:w="1133" w:type="pct"/>
            <w:noWrap/>
            <w:vAlign w:val="center"/>
            <w:hideMark/>
          </w:tcPr>
          <w:p w14:paraId="3339A7A1"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马来西亚</w:t>
            </w:r>
          </w:p>
        </w:tc>
        <w:tc>
          <w:tcPr>
            <w:tcW w:w="775" w:type="pct"/>
            <w:noWrap/>
            <w:vAlign w:val="center"/>
            <w:hideMark/>
          </w:tcPr>
          <w:p w14:paraId="45E09B70"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NGO-90651</w:t>
            </w:r>
          </w:p>
        </w:tc>
      </w:tr>
      <w:tr w:rsidR="000020FA" w:rsidRPr="000020FA" w14:paraId="661C341E" w14:textId="77777777" w:rsidTr="00CB2164">
        <w:trPr>
          <w:trHeight w:val="624"/>
        </w:trPr>
        <w:tc>
          <w:tcPr>
            <w:tcW w:w="3092" w:type="pct"/>
            <w:shd w:val="clear" w:color="auto" w:fill="DBE5F1"/>
            <w:noWrap/>
            <w:vAlign w:val="center"/>
            <w:hideMark/>
          </w:tcPr>
          <w:p w14:paraId="2EA2C643"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Pinelands Creative Workshop - PCW</w:t>
            </w:r>
          </w:p>
        </w:tc>
        <w:tc>
          <w:tcPr>
            <w:tcW w:w="1133" w:type="pct"/>
            <w:shd w:val="clear" w:color="auto" w:fill="DBE5F1"/>
            <w:noWrap/>
            <w:vAlign w:val="center"/>
            <w:hideMark/>
          </w:tcPr>
          <w:p w14:paraId="359CBB7A"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巴巴多斯</w:t>
            </w:r>
          </w:p>
        </w:tc>
        <w:tc>
          <w:tcPr>
            <w:tcW w:w="775" w:type="pct"/>
            <w:shd w:val="clear" w:color="auto" w:fill="DBE5F1"/>
            <w:noWrap/>
            <w:vAlign w:val="center"/>
            <w:hideMark/>
          </w:tcPr>
          <w:p w14:paraId="58D10791"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NGO-90607</w:t>
            </w:r>
          </w:p>
        </w:tc>
      </w:tr>
      <w:tr w:rsidR="000020FA" w:rsidRPr="000020FA" w14:paraId="7F3F7FEF" w14:textId="77777777" w:rsidTr="00857347">
        <w:trPr>
          <w:trHeight w:val="290"/>
        </w:trPr>
        <w:tc>
          <w:tcPr>
            <w:tcW w:w="3092" w:type="pct"/>
            <w:noWrap/>
            <w:vAlign w:val="center"/>
          </w:tcPr>
          <w:p w14:paraId="6308590F" w14:textId="77777777" w:rsidR="000020FA" w:rsidRPr="000020FA" w:rsidRDefault="000020FA" w:rsidP="00857347">
            <w:pPr>
              <w:spacing w:before="120" w:after="120"/>
              <w:rPr>
                <w:rFonts w:ascii="Arial" w:hAnsi="Arial" w:cs="Arial"/>
                <w:b/>
                <w:bCs/>
                <w:lang w:val="en-GB"/>
              </w:rPr>
            </w:pPr>
            <w:proofErr w:type="spellStart"/>
            <w:r w:rsidRPr="000020FA">
              <w:rPr>
                <w:rFonts w:ascii="Arial" w:hAnsi="Arial" w:cs="Arial"/>
                <w:b/>
                <w:bCs/>
                <w:lang w:val="en-GB" w:eastAsia="en-GB" w:bidi="en-GB"/>
              </w:rPr>
              <w:t>Poetawango</w:t>
            </w:r>
            <w:proofErr w:type="spellEnd"/>
            <w:r w:rsidRPr="000020FA">
              <w:rPr>
                <w:rFonts w:ascii="Arial" w:hAnsi="Arial" w:cs="Arial"/>
                <w:b/>
                <w:bCs/>
                <w:lang w:val="en-GB" w:eastAsia="en-GB" w:bidi="en-GB"/>
              </w:rPr>
              <w:t xml:space="preserve"> Spoken Word Poetry</w:t>
            </w:r>
          </w:p>
        </w:tc>
        <w:tc>
          <w:tcPr>
            <w:tcW w:w="1133" w:type="pct"/>
            <w:noWrap/>
            <w:vAlign w:val="center"/>
          </w:tcPr>
          <w:p w14:paraId="524D7F72"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博茨瓦纳</w:t>
            </w:r>
          </w:p>
        </w:tc>
        <w:tc>
          <w:tcPr>
            <w:tcW w:w="775" w:type="pct"/>
            <w:noWrap/>
            <w:vAlign w:val="center"/>
          </w:tcPr>
          <w:p w14:paraId="021F20F1"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NGO-90646</w:t>
            </w:r>
          </w:p>
        </w:tc>
      </w:tr>
      <w:tr w:rsidR="000020FA" w:rsidRPr="000020FA" w14:paraId="3B71CD47" w14:textId="77777777" w:rsidTr="00CB2164">
        <w:trPr>
          <w:trHeight w:val="624"/>
        </w:trPr>
        <w:tc>
          <w:tcPr>
            <w:tcW w:w="3092" w:type="pct"/>
            <w:shd w:val="clear" w:color="auto" w:fill="DBE5F1"/>
            <w:noWrap/>
            <w:vAlign w:val="center"/>
            <w:hideMark/>
          </w:tcPr>
          <w:p w14:paraId="421BF17B"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Proyecto Impacto Consultores</w:t>
            </w:r>
          </w:p>
        </w:tc>
        <w:tc>
          <w:tcPr>
            <w:tcW w:w="1133" w:type="pct"/>
            <w:shd w:val="clear" w:color="auto" w:fill="DBE5F1"/>
            <w:noWrap/>
            <w:vAlign w:val="center"/>
            <w:hideMark/>
          </w:tcPr>
          <w:p w14:paraId="450BDD9D"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墨西哥</w:t>
            </w:r>
          </w:p>
        </w:tc>
        <w:tc>
          <w:tcPr>
            <w:tcW w:w="775" w:type="pct"/>
            <w:shd w:val="clear" w:color="auto" w:fill="DBE5F1"/>
            <w:noWrap/>
            <w:vAlign w:val="center"/>
            <w:hideMark/>
          </w:tcPr>
          <w:p w14:paraId="7341B962"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NGO-90663</w:t>
            </w:r>
          </w:p>
        </w:tc>
      </w:tr>
      <w:tr w:rsidR="000020FA" w:rsidRPr="000020FA" w14:paraId="2E232338" w14:textId="77777777" w:rsidTr="00857347">
        <w:trPr>
          <w:trHeight w:val="624"/>
        </w:trPr>
        <w:tc>
          <w:tcPr>
            <w:tcW w:w="3092" w:type="pct"/>
            <w:noWrap/>
            <w:vAlign w:val="center"/>
            <w:hideMark/>
          </w:tcPr>
          <w:p w14:paraId="17DCED32" w14:textId="77777777" w:rsidR="000020FA" w:rsidRPr="000020FA" w:rsidRDefault="000020FA" w:rsidP="00857347">
            <w:pPr>
              <w:spacing w:before="120" w:after="120"/>
              <w:rPr>
                <w:rFonts w:ascii="Arial" w:hAnsi="Arial" w:cs="Arial"/>
                <w:b/>
                <w:bCs/>
              </w:rPr>
            </w:pPr>
            <w:proofErr w:type="spellStart"/>
            <w:r w:rsidRPr="000020FA">
              <w:rPr>
                <w:rFonts w:ascii="Arial" w:hAnsi="Arial" w:cs="Arial"/>
                <w:b/>
                <w:bCs/>
                <w:lang w:eastAsia="zh-CN"/>
              </w:rPr>
              <w:t>Sevenadurioù</w:t>
            </w:r>
            <w:proofErr w:type="spellEnd"/>
            <w:r w:rsidRPr="000020FA">
              <w:rPr>
                <w:rFonts w:ascii="Arial" w:hAnsi="Arial" w:cs="Arial"/>
                <w:b/>
                <w:bCs/>
                <w:lang w:eastAsia="zh-CN"/>
              </w:rPr>
              <w:t xml:space="preserve"> Breizh </w:t>
            </w:r>
            <w:r w:rsidRPr="000020FA">
              <w:rPr>
                <w:rFonts w:ascii="Arial" w:hAnsi="Arial" w:cs="Arial"/>
                <w:b/>
                <w:bCs/>
                <w:lang w:eastAsia="zh-CN"/>
              </w:rPr>
              <w:br/>
            </w:r>
            <w:r w:rsidRPr="000020FA">
              <w:rPr>
                <w:rFonts w:ascii="Arial" w:hAnsi="Arial" w:cs="Arial"/>
                <w:lang w:eastAsia="zh-CN"/>
              </w:rPr>
              <w:t>Bretagne Culture Diversité - BCD</w:t>
            </w:r>
          </w:p>
        </w:tc>
        <w:tc>
          <w:tcPr>
            <w:tcW w:w="1133" w:type="pct"/>
            <w:noWrap/>
            <w:vAlign w:val="center"/>
            <w:hideMark/>
          </w:tcPr>
          <w:p w14:paraId="118446D2"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法国</w:t>
            </w:r>
          </w:p>
        </w:tc>
        <w:tc>
          <w:tcPr>
            <w:tcW w:w="775" w:type="pct"/>
            <w:noWrap/>
            <w:vAlign w:val="center"/>
            <w:hideMark/>
          </w:tcPr>
          <w:p w14:paraId="1A9DADD9"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NGO-90614</w:t>
            </w:r>
          </w:p>
        </w:tc>
      </w:tr>
      <w:tr w:rsidR="000020FA" w:rsidRPr="000020FA" w14:paraId="50754A62" w14:textId="77777777" w:rsidTr="00CB2164">
        <w:trPr>
          <w:trHeight w:val="290"/>
        </w:trPr>
        <w:tc>
          <w:tcPr>
            <w:tcW w:w="3092" w:type="pct"/>
            <w:shd w:val="clear" w:color="auto" w:fill="DBE5F1"/>
            <w:noWrap/>
            <w:vAlign w:val="center"/>
            <w:hideMark/>
          </w:tcPr>
          <w:p w14:paraId="150AD677"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Slow Food Bergen</w:t>
            </w:r>
          </w:p>
        </w:tc>
        <w:tc>
          <w:tcPr>
            <w:tcW w:w="1133" w:type="pct"/>
            <w:shd w:val="clear" w:color="auto" w:fill="DBE5F1"/>
            <w:noWrap/>
            <w:vAlign w:val="center"/>
            <w:hideMark/>
          </w:tcPr>
          <w:p w14:paraId="5BD252C5"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挪威</w:t>
            </w:r>
          </w:p>
        </w:tc>
        <w:tc>
          <w:tcPr>
            <w:tcW w:w="775" w:type="pct"/>
            <w:shd w:val="clear" w:color="auto" w:fill="DBE5F1"/>
            <w:noWrap/>
            <w:vAlign w:val="center"/>
            <w:hideMark/>
          </w:tcPr>
          <w:p w14:paraId="2EBE2A9B"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NGO-90660</w:t>
            </w:r>
          </w:p>
        </w:tc>
      </w:tr>
      <w:tr w:rsidR="000020FA" w:rsidRPr="000020FA" w14:paraId="5CE4D8CA" w14:textId="77777777" w:rsidTr="00857347">
        <w:trPr>
          <w:trHeight w:val="624"/>
        </w:trPr>
        <w:tc>
          <w:tcPr>
            <w:tcW w:w="3092" w:type="pct"/>
            <w:noWrap/>
            <w:vAlign w:val="center"/>
            <w:hideMark/>
          </w:tcPr>
          <w:p w14:paraId="3EB375C8" w14:textId="77777777" w:rsidR="000020FA" w:rsidRPr="000020FA" w:rsidRDefault="000020FA" w:rsidP="00857347">
            <w:pPr>
              <w:spacing w:before="120" w:after="120"/>
              <w:rPr>
                <w:rFonts w:ascii="Arial" w:hAnsi="Arial" w:cs="Arial"/>
                <w:b/>
                <w:bCs/>
                <w:lang w:val="en-GB"/>
              </w:rPr>
            </w:pPr>
            <w:proofErr w:type="spellStart"/>
            <w:r w:rsidRPr="000020FA">
              <w:rPr>
                <w:rFonts w:ascii="Arial" w:hAnsi="Arial" w:cs="Arial"/>
                <w:b/>
                <w:bCs/>
                <w:lang w:val="en-GB" w:eastAsia="en-GB" w:bidi="en-GB"/>
              </w:rPr>
              <w:t>Stichting</w:t>
            </w:r>
            <w:proofErr w:type="spellEnd"/>
            <w:r w:rsidRPr="000020FA">
              <w:rPr>
                <w:rFonts w:ascii="Arial" w:hAnsi="Arial" w:cs="Arial"/>
                <w:b/>
                <w:bCs/>
                <w:lang w:val="en-GB" w:eastAsia="en-GB" w:bidi="en-GB"/>
              </w:rPr>
              <w:t xml:space="preserve"> Caravane Earth</w:t>
            </w:r>
          </w:p>
        </w:tc>
        <w:tc>
          <w:tcPr>
            <w:tcW w:w="1133" w:type="pct"/>
            <w:noWrap/>
            <w:vAlign w:val="center"/>
            <w:hideMark/>
          </w:tcPr>
          <w:p w14:paraId="05BA4DE1" w14:textId="48AFD18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荷兰王国</w:t>
            </w:r>
          </w:p>
        </w:tc>
        <w:tc>
          <w:tcPr>
            <w:tcW w:w="775" w:type="pct"/>
            <w:noWrap/>
            <w:vAlign w:val="center"/>
            <w:hideMark/>
          </w:tcPr>
          <w:p w14:paraId="574A6A82"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NGO-90601</w:t>
            </w:r>
          </w:p>
        </w:tc>
      </w:tr>
      <w:tr w:rsidR="000020FA" w:rsidRPr="000020FA" w14:paraId="24C31424" w14:textId="77777777" w:rsidTr="00CB2164">
        <w:trPr>
          <w:trHeight w:val="290"/>
        </w:trPr>
        <w:tc>
          <w:tcPr>
            <w:tcW w:w="3092" w:type="pct"/>
            <w:shd w:val="clear" w:color="auto" w:fill="DBE5F1"/>
            <w:noWrap/>
            <w:vAlign w:val="center"/>
          </w:tcPr>
          <w:p w14:paraId="525D95DF" w14:textId="77777777" w:rsidR="000020FA" w:rsidRPr="000020FA" w:rsidRDefault="000020FA" w:rsidP="00857347">
            <w:pPr>
              <w:spacing w:before="120" w:after="120"/>
              <w:rPr>
                <w:rFonts w:ascii="Arial" w:hAnsi="Arial" w:cs="Arial"/>
                <w:b/>
                <w:bCs/>
                <w:lang w:val="en-GB"/>
              </w:rPr>
            </w:pPr>
            <w:proofErr w:type="spellStart"/>
            <w:r w:rsidRPr="000020FA">
              <w:rPr>
                <w:rFonts w:ascii="Arial" w:hAnsi="Arial" w:cs="Arial"/>
                <w:b/>
                <w:bCs/>
                <w:lang w:val="en-GB" w:eastAsia="en-GB" w:bidi="en-GB"/>
              </w:rPr>
              <w:t>Stiftelsen</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Länsmuseet</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Västernorrland</w:t>
            </w:r>
            <w:proofErr w:type="spellEnd"/>
            <w:r w:rsidRPr="000020FA">
              <w:rPr>
                <w:rFonts w:ascii="Arial" w:hAnsi="Arial" w:cs="Arial"/>
                <w:b/>
                <w:bCs/>
                <w:lang w:val="en-GB" w:eastAsia="en-GB" w:bidi="en-GB"/>
              </w:rPr>
              <w:br/>
            </w:r>
            <w:proofErr w:type="spellStart"/>
            <w:r w:rsidRPr="000020FA">
              <w:rPr>
                <w:rFonts w:ascii="Arial" w:hAnsi="Arial" w:cs="Arial"/>
                <w:lang w:val="en-GB" w:eastAsia="en-GB" w:bidi="en-GB"/>
              </w:rPr>
              <w:t>Västernorrland</w:t>
            </w:r>
            <w:proofErr w:type="spellEnd"/>
            <w:r w:rsidRPr="000020FA">
              <w:rPr>
                <w:rFonts w:ascii="Arial" w:hAnsi="Arial" w:cs="Arial"/>
                <w:lang w:val="en-GB" w:eastAsia="en-GB" w:bidi="en-GB"/>
              </w:rPr>
              <w:t xml:space="preserve"> County Museum Foundation</w:t>
            </w:r>
          </w:p>
        </w:tc>
        <w:tc>
          <w:tcPr>
            <w:tcW w:w="1133" w:type="pct"/>
            <w:shd w:val="clear" w:color="auto" w:fill="DBE5F1"/>
            <w:noWrap/>
            <w:vAlign w:val="center"/>
          </w:tcPr>
          <w:p w14:paraId="6B4B79B4"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瑞典</w:t>
            </w:r>
          </w:p>
        </w:tc>
        <w:tc>
          <w:tcPr>
            <w:tcW w:w="775" w:type="pct"/>
            <w:shd w:val="clear" w:color="auto" w:fill="DBE5F1"/>
            <w:noWrap/>
            <w:vAlign w:val="center"/>
          </w:tcPr>
          <w:p w14:paraId="4988EB98"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NGO-90626</w:t>
            </w:r>
          </w:p>
        </w:tc>
      </w:tr>
      <w:tr w:rsidR="000020FA" w:rsidRPr="000020FA" w14:paraId="7A51BAC7" w14:textId="77777777" w:rsidTr="00857347">
        <w:trPr>
          <w:trHeight w:val="624"/>
        </w:trPr>
        <w:tc>
          <w:tcPr>
            <w:tcW w:w="3092" w:type="pct"/>
            <w:noWrap/>
            <w:vAlign w:val="center"/>
            <w:hideMark/>
          </w:tcPr>
          <w:p w14:paraId="6AE86E76"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Sylvia Lanka Foundation - SLF</w:t>
            </w:r>
          </w:p>
        </w:tc>
        <w:tc>
          <w:tcPr>
            <w:tcW w:w="1133" w:type="pct"/>
            <w:noWrap/>
            <w:vAlign w:val="center"/>
            <w:hideMark/>
          </w:tcPr>
          <w:p w14:paraId="71E28659" w14:textId="77777777" w:rsidR="000020FA" w:rsidRPr="000020FA" w:rsidRDefault="000020FA" w:rsidP="00857347">
            <w:pPr>
              <w:spacing w:before="120" w:after="120"/>
              <w:jc w:val="center"/>
              <w:rPr>
                <w:rFonts w:ascii="Arial" w:hAnsi="Arial" w:cs="Arial"/>
                <w:lang w:val="en-GB" w:eastAsia="zh-CN"/>
              </w:rPr>
            </w:pPr>
            <w:r w:rsidRPr="000020FA">
              <w:rPr>
                <w:rFonts w:ascii="Arial" w:eastAsia="Arial" w:hAnsi="Arial" w:cs="Arial"/>
                <w:lang w:val="zh-CN" w:eastAsia="zh-CN" w:bidi="zh-CN"/>
              </w:rPr>
              <w:t>大不列颠及北爱尔兰联合王国</w:t>
            </w:r>
          </w:p>
        </w:tc>
        <w:tc>
          <w:tcPr>
            <w:tcW w:w="775" w:type="pct"/>
            <w:noWrap/>
            <w:vAlign w:val="center"/>
            <w:hideMark/>
          </w:tcPr>
          <w:p w14:paraId="1A48EA50"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NGO-90605</w:t>
            </w:r>
          </w:p>
        </w:tc>
      </w:tr>
      <w:tr w:rsidR="000020FA" w:rsidRPr="000020FA" w14:paraId="3B39221A" w14:textId="77777777" w:rsidTr="00CB2164">
        <w:trPr>
          <w:trHeight w:val="624"/>
        </w:trPr>
        <w:tc>
          <w:tcPr>
            <w:tcW w:w="3092" w:type="pct"/>
            <w:shd w:val="clear" w:color="auto" w:fill="DBE5F1"/>
            <w:noWrap/>
            <w:vAlign w:val="center"/>
            <w:hideMark/>
          </w:tcPr>
          <w:p w14:paraId="2C775B95"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 xml:space="preserve">Théâtre des Arts </w:t>
            </w:r>
            <w:proofErr w:type="spellStart"/>
            <w:r w:rsidRPr="000020FA">
              <w:rPr>
                <w:rFonts w:ascii="Arial" w:hAnsi="Arial" w:cs="Arial"/>
                <w:b/>
                <w:bCs/>
                <w:lang w:val="en-GB" w:eastAsia="en-GB" w:bidi="en-GB"/>
              </w:rPr>
              <w:t>Vivants</w:t>
            </w:r>
            <w:proofErr w:type="spellEnd"/>
            <w:r w:rsidRPr="000020FA">
              <w:rPr>
                <w:rFonts w:ascii="Arial" w:hAnsi="Arial" w:cs="Arial"/>
                <w:b/>
                <w:bCs/>
                <w:lang w:val="en-GB" w:eastAsia="en-GB" w:bidi="en-GB"/>
              </w:rPr>
              <w:t xml:space="preserve"> - TAV </w:t>
            </w:r>
            <w:r w:rsidRPr="000020FA">
              <w:rPr>
                <w:rFonts w:ascii="Arial" w:hAnsi="Arial" w:cs="Arial"/>
                <w:b/>
                <w:bCs/>
                <w:lang w:val="en-GB" w:eastAsia="en-GB" w:bidi="en-GB"/>
              </w:rPr>
              <w:br/>
            </w:r>
            <w:r w:rsidRPr="000020FA">
              <w:rPr>
                <w:rFonts w:ascii="Arial" w:hAnsi="Arial" w:cs="Arial"/>
                <w:lang w:val="en-GB" w:eastAsia="en-GB" w:bidi="en-GB"/>
              </w:rPr>
              <w:t>Living Arts Theatre</w:t>
            </w:r>
          </w:p>
        </w:tc>
        <w:tc>
          <w:tcPr>
            <w:tcW w:w="1133" w:type="pct"/>
            <w:shd w:val="clear" w:color="auto" w:fill="DBE5F1"/>
            <w:noWrap/>
            <w:vAlign w:val="center"/>
            <w:hideMark/>
          </w:tcPr>
          <w:p w14:paraId="7A011D32"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法国</w:t>
            </w:r>
          </w:p>
        </w:tc>
        <w:tc>
          <w:tcPr>
            <w:tcW w:w="775" w:type="pct"/>
            <w:shd w:val="clear" w:color="auto" w:fill="DBE5F1"/>
            <w:noWrap/>
            <w:vAlign w:val="center"/>
            <w:hideMark/>
          </w:tcPr>
          <w:p w14:paraId="17C9FE9A"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NGO-90680</w:t>
            </w:r>
          </w:p>
        </w:tc>
      </w:tr>
      <w:tr w:rsidR="000020FA" w:rsidRPr="000020FA" w14:paraId="1736E9B7" w14:textId="77777777" w:rsidTr="00857347">
        <w:trPr>
          <w:trHeight w:val="290"/>
        </w:trPr>
        <w:tc>
          <w:tcPr>
            <w:tcW w:w="3092" w:type="pct"/>
            <w:noWrap/>
            <w:vAlign w:val="center"/>
            <w:hideMark/>
          </w:tcPr>
          <w:p w14:paraId="19DE1637"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 xml:space="preserve">Trung </w:t>
            </w:r>
            <w:proofErr w:type="spellStart"/>
            <w:r w:rsidRPr="000020FA">
              <w:rPr>
                <w:rFonts w:ascii="Arial" w:hAnsi="Arial" w:cs="Arial"/>
                <w:b/>
                <w:bCs/>
                <w:lang w:val="en-GB" w:eastAsia="en-GB" w:bidi="en-GB"/>
              </w:rPr>
              <w:t>tâm</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Nghiên</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cứu</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và</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Phát</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huy</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giá</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trị</w:t>
            </w:r>
            <w:proofErr w:type="spellEnd"/>
            <w:r w:rsidRPr="000020FA">
              <w:rPr>
                <w:rFonts w:ascii="Arial" w:hAnsi="Arial" w:cs="Arial"/>
                <w:b/>
                <w:bCs/>
                <w:lang w:val="en-GB" w:eastAsia="en-GB" w:bidi="en-GB"/>
              </w:rPr>
              <w:t xml:space="preserve"> di </w:t>
            </w:r>
            <w:proofErr w:type="spellStart"/>
            <w:r w:rsidRPr="000020FA">
              <w:rPr>
                <w:rFonts w:ascii="Arial" w:hAnsi="Arial" w:cs="Arial"/>
                <w:b/>
                <w:bCs/>
                <w:lang w:val="en-GB" w:eastAsia="en-GB" w:bidi="en-GB"/>
              </w:rPr>
              <w:t>sản</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văn</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hóa</w:t>
            </w:r>
            <w:proofErr w:type="spellEnd"/>
            <w:r w:rsidRPr="000020FA">
              <w:rPr>
                <w:rFonts w:ascii="Arial" w:hAnsi="Arial" w:cs="Arial"/>
                <w:b/>
                <w:bCs/>
                <w:lang w:val="en-GB" w:eastAsia="en-GB" w:bidi="en-GB"/>
              </w:rPr>
              <w:t xml:space="preserve"> </w:t>
            </w:r>
            <w:r w:rsidRPr="000020FA">
              <w:rPr>
                <w:rFonts w:ascii="Arial" w:hAnsi="Arial" w:cs="Arial"/>
                <w:b/>
                <w:bCs/>
                <w:lang w:val="en-GB" w:eastAsia="en-GB" w:bidi="en-GB"/>
              </w:rPr>
              <w:br/>
            </w:r>
            <w:r w:rsidRPr="000020FA">
              <w:rPr>
                <w:rFonts w:ascii="Arial" w:hAnsi="Arial" w:cs="Arial"/>
                <w:lang w:val="en-GB" w:eastAsia="en-GB" w:bidi="en-GB"/>
              </w:rPr>
              <w:t>Center for Research and Promotion of Cultural Heritage - CCH</w:t>
            </w:r>
          </w:p>
        </w:tc>
        <w:tc>
          <w:tcPr>
            <w:tcW w:w="1133" w:type="pct"/>
            <w:noWrap/>
            <w:vAlign w:val="center"/>
            <w:hideMark/>
          </w:tcPr>
          <w:p w14:paraId="7806FC7E"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越南</w:t>
            </w:r>
          </w:p>
        </w:tc>
        <w:tc>
          <w:tcPr>
            <w:tcW w:w="775" w:type="pct"/>
            <w:noWrap/>
            <w:vAlign w:val="center"/>
            <w:hideMark/>
          </w:tcPr>
          <w:p w14:paraId="3F1156AC"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NGO-90666</w:t>
            </w:r>
          </w:p>
        </w:tc>
      </w:tr>
      <w:tr w:rsidR="000020FA" w:rsidRPr="000020FA" w14:paraId="52F3158C" w14:textId="77777777" w:rsidTr="00CB2164">
        <w:trPr>
          <w:trHeight w:val="290"/>
        </w:trPr>
        <w:tc>
          <w:tcPr>
            <w:tcW w:w="3092" w:type="pct"/>
            <w:shd w:val="clear" w:color="auto" w:fill="DBE5F1"/>
            <w:noWrap/>
            <w:vAlign w:val="center"/>
          </w:tcPr>
          <w:p w14:paraId="30B0D42B" w14:textId="77777777" w:rsidR="000020FA" w:rsidRPr="000020FA" w:rsidRDefault="000020FA" w:rsidP="00857347">
            <w:pPr>
              <w:spacing w:before="120" w:after="120"/>
              <w:rPr>
                <w:rFonts w:ascii="Arial" w:hAnsi="Arial" w:cs="Arial"/>
                <w:b/>
                <w:bCs/>
                <w:lang w:val="en-GB"/>
              </w:rPr>
            </w:pPr>
            <w:proofErr w:type="spellStart"/>
            <w:r w:rsidRPr="000020FA">
              <w:rPr>
                <w:rFonts w:ascii="Arial" w:hAnsi="Arial" w:cs="Arial"/>
                <w:b/>
                <w:bCs/>
                <w:lang w:val="en-GB" w:eastAsia="en-GB" w:bidi="en-GB"/>
              </w:rPr>
              <w:t>Udruženje</w:t>
            </w:r>
            <w:proofErr w:type="spellEnd"/>
            <w:r w:rsidRPr="000020FA">
              <w:rPr>
                <w:rFonts w:ascii="Arial" w:hAnsi="Arial" w:cs="Arial"/>
                <w:b/>
                <w:bCs/>
                <w:lang w:val="en-GB" w:eastAsia="en-GB" w:bidi="en-GB"/>
              </w:rPr>
              <w:t xml:space="preserve"> za </w:t>
            </w:r>
            <w:proofErr w:type="spellStart"/>
            <w:r w:rsidRPr="000020FA">
              <w:rPr>
                <w:rFonts w:ascii="Arial" w:hAnsi="Arial" w:cs="Arial"/>
                <w:b/>
                <w:bCs/>
                <w:lang w:val="en-GB" w:eastAsia="en-GB" w:bidi="en-GB"/>
              </w:rPr>
              <w:t>istraživanje</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očuvanje</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i</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prezentaciju</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tradicije</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i</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kulturne</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baštine</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naroda</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i</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nacionalnih</w:t>
            </w:r>
            <w:proofErr w:type="spellEnd"/>
            <w:r w:rsidRPr="000020FA">
              <w:rPr>
                <w:rFonts w:ascii="Arial" w:hAnsi="Arial" w:cs="Arial"/>
                <w:b/>
                <w:bCs/>
                <w:lang w:val="en-GB" w:eastAsia="en-GB" w:bidi="en-GB"/>
              </w:rPr>
              <w:t xml:space="preserve"> </w:t>
            </w:r>
            <w:proofErr w:type="spellStart"/>
            <w:r w:rsidRPr="000020FA">
              <w:rPr>
                <w:rFonts w:ascii="Arial" w:hAnsi="Arial" w:cs="Arial"/>
                <w:b/>
                <w:bCs/>
                <w:lang w:val="en-GB" w:eastAsia="en-GB" w:bidi="en-GB"/>
              </w:rPr>
              <w:t>manjina</w:t>
            </w:r>
            <w:proofErr w:type="spellEnd"/>
            <w:r w:rsidRPr="000020FA">
              <w:rPr>
                <w:rFonts w:ascii="Arial" w:hAnsi="Arial" w:cs="Arial"/>
                <w:b/>
                <w:bCs/>
                <w:lang w:val="en-GB" w:eastAsia="en-GB" w:bidi="en-GB"/>
              </w:rPr>
              <w:br/>
            </w:r>
            <w:r w:rsidRPr="000020FA">
              <w:rPr>
                <w:rFonts w:ascii="Arial" w:hAnsi="Arial" w:cs="Arial"/>
                <w:lang w:val="en-GB" w:eastAsia="en-GB" w:bidi="en-GB"/>
              </w:rPr>
              <w:t>Association for research, preservation and presentation of the tradition and cultural heritage of the people and national minorities</w:t>
            </w:r>
          </w:p>
        </w:tc>
        <w:tc>
          <w:tcPr>
            <w:tcW w:w="1133" w:type="pct"/>
            <w:shd w:val="clear" w:color="auto" w:fill="DBE5F1"/>
            <w:noWrap/>
            <w:vAlign w:val="center"/>
          </w:tcPr>
          <w:p w14:paraId="0AC8426D" w14:textId="77777777" w:rsidR="000020FA" w:rsidRPr="000020FA" w:rsidRDefault="000020FA" w:rsidP="00857347">
            <w:pPr>
              <w:spacing w:before="120" w:after="120"/>
              <w:jc w:val="center"/>
              <w:rPr>
                <w:rFonts w:ascii="Arial" w:hAnsi="Arial" w:cs="Arial"/>
                <w:lang w:val="en-GB" w:eastAsia="zh-CN"/>
              </w:rPr>
            </w:pPr>
            <w:r w:rsidRPr="000020FA">
              <w:rPr>
                <w:rFonts w:ascii="Arial" w:eastAsia="Arial" w:hAnsi="Arial" w:cs="Arial"/>
                <w:lang w:val="zh-CN" w:eastAsia="zh-CN" w:bidi="zh-CN"/>
              </w:rPr>
              <w:t>波斯尼亚和黑塞哥维那</w:t>
            </w:r>
          </w:p>
        </w:tc>
        <w:tc>
          <w:tcPr>
            <w:tcW w:w="775" w:type="pct"/>
            <w:shd w:val="clear" w:color="auto" w:fill="DBE5F1"/>
            <w:noWrap/>
            <w:vAlign w:val="center"/>
          </w:tcPr>
          <w:p w14:paraId="3FA90A0B"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NGO-90636</w:t>
            </w:r>
          </w:p>
        </w:tc>
      </w:tr>
      <w:tr w:rsidR="000020FA" w:rsidRPr="000020FA" w14:paraId="22260FE5" w14:textId="77777777" w:rsidTr="00857347">
        <w:trPr>
          <w:trHeight w:val="290"/>
        </w:trPr>
        <w:tc>
          <w:tcPr>
            <w:tcW w:w="3092" w:type="pct"/>
            <w:noWrap/>
            <w:vAlign w:val="center"/>
            <w:hideMark/>
          </w:tcPr>
          <w:p w14:paraId="528E759F" w14:textId="77777777" w:rsidR="000020FA" w:rsidRPr="000020FA" w:rsidRDefault="000020FA" w:rsidP="00857347">
            <w:pPr>
              <w:spacing w:before="120" w:after="120"/>
              <w:rPr>
                <w:rFonts w:ascii="Arial" w:hAnsi="Arial" w:cs="Arial"/>
                <w:b/>
                <w:bCs/>
                <w:lang w:val="it-IT"/>
              </w:rPr>
            </w:pPr>
            <w:r w:rsidRPr="000020FA">
              <w:rPr>
                <w:rFonts w:ascii="Arial" w:hAnsi="Arial" w:cs="Arial"/>
                <w:b/>
                <w:bCs/>
                <w:lang w:val="it-IT" w:eastAsia="it-IT" w:bidi="it-IT"/>
              </w:rPr>
              <w:t xml:space="preserve">UNIMA Türkiye Millî Merkezi </w:t>
            </w:r>
            <w:r w:rsidRPr="000020FA">
              <w:rPr>
                <w:rFonts w:ascii="Arial" w:hAnsi="Arial" w:cs="Arial"/>
                <w:b/>
                <w:bCs/>
                <w:lang w:val="it-IT" w:eastAsia="it-IT" w:bidi="it-IT"/>
              </w:rPr>
              <w:br/>
            </w:r>
            <w:r w:rsidRPr="000020FA">
              <w:rPr>
                <w:rFonts w:ascii="Arial" w:hAnsi="Arial" w:cs="Arial"/>
                <w:lang w:val="it-IT" w:eastAsia="it-IT" w:bidi="it-IT"/>
              </w:rPr>
              <w:t>UNIMA Türkiye National Center</w:t>
            </w:r>
          </w:p>
        </w:tc>
        <w:tc>
          <w:tcPr>
            <w:tcW w:w="1133" w:type="pct"/>
            <w:noWrap/>
            <w:vAlign w:val="center"/>
            <w:hideMark/>
          </w:tcPr>
          <w:p w14:paraId="3E4345D4"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土耳其</w:t>
            </w:r>
          </w:p>
        </w:tc>
        <w:tc>
          <w:tcPr>
            <w:tcW w:w="775" w:type="pct"/>
            <w:noWrap/>
            <w:vAlign w:val="center"/>
            <w:hideMark/>
          </w:tcPr>
          <w:p w14:paraId="35DAB387"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NGO-90673</w:t>
            </w:r>
          </w:p>
        </w:tc>
      </w:tr>
      <w:tr w:rsidR="000020FA" w:rsidRPr="000020FA" w14:paraId="4F62652A" w14:textId="77777777" w:rsidTr="00CB2164">
        <w:trPr>
          <w:trHeight w:val="290"/>
        </w:trPr>
        <w:tc>
          <w:tcPr>
            <w:tcW w:w="3092" w:type="pct"/>
            <w:shd w:val="clear" w:color="auto" w:fill="DBE5F1"/>
            <w:noWrap/>
            <w:vAlign w:val="center"/>
            <w:hideMark/>
          </w:tcPr>
          <w:p w14:paraId="293C9378"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World Intangible Cultural Heritage Protection and Development Foundation, Inc. - WICHPDF</w:t>
            </w:r>
          </w:p>
        </w:tc>
        <w:tc>
          <w:tcPr>
            <w:tcW w:w="1133" w:type="pct"/>
            <w:shd w:val="clear" w:color="auto" w:fill="DBE5F1"/>
            <w:noWrap/>
            <w:vAlign w:val="center"/>
            <w:hideMark/>
          </w:tcPr>
          <w:p w14:paraId="13F21CD1"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美国</w:t>
            </w:r>
          </w:p>
        </w:tc>
        <w:tc>
          <w:tcPr>
            <w:tcW w:w="775" w:type="pct"/>
            <w:shd w:val="clear" w:color="auto" w:fill="DBE5F1"/>
            <w:noWrap/>
            <w:vAlign w:val="center"/>
            <w:hideMark/>
          </w:tcPr>
          <w:p w14:paraId="4A483692"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NGO-90685</w:t>
            </w:r>
          </w:p>
        </w:tc>
      </w:tr>
      <w:tr w:rsidR="000020FA" w:rsidRPr="000020FA" w14:paraId="650B5DE7" w14:textId="77777777" w:rsidTr="00857347">
        <w:trPr>
          <w:trHeight w:val="290"/>
        </w:trPr>
        <w:tc>
          <w:tcPr>
            <w:tcW w:w="3092" w:type="pct"/>
            <w:noWrap/>
            <w:vAlign w:val="center"/>
          </w:tcPr>
          <w:p w14:paraId="0CCFEC34" w14:textId="77777777" w:rsidR="000020FA" w:rsidRPr="000020FA" w:rsidRDefault="000020FA" w:rsidP="00857347">
            <w:pPr>
              <w:spacing w:before="120" w:after="120"/>
              <w:rPr>
                <w:rFonts w:ascii="Arial" w:hAnsi="Arial" w:cs="Arial"/>
                <w:b/>
                <w:bCs/>
                <w:lang w:val="en-GB"/>
              </w:rPr>
            </w:pPr>
            <w:proofErr w:type="spellStart"/>
            <w:r w:rsidRPr="000020FA">
              <w:rPr>
                <w:rFonts w:ascii="Arial" w:hAnsi="Arial" w:cs="Arial"/>
                <w:b/>
                <w:bCs/>
                <w:lang w:val="en-GB" w:eastAsia="en-GB" w:bidi="en-GB"/>
              </w:rPr>
              <w:t>Yolda</w:t>
            </w:r>
            <w:proofErr w:type="spellEnd"/>
            <w:r w:rsidRPr="000020FA">
              <w:rPr>
                <w:rFonts w:ascii="Arial" w:hAnsi="Arial" w:cs="Arial"/>
                <w:b/>
                <w:bCs/>
                <w:lang w:val="en-GB" w:eastAsia="en-GB" w:bidi="en-GB"/>
              </w:rPr>
              <w:t xml:space="preserve"> Derneği</w:t>
            </w:r>
            <w:r w:rsidRPr="000020FA">
              <w:rPr>
                <w:rFonts w:ascii="Arial" w:hAnsi="Arial" w:cs="Arial"/>
                <w:b/>
                <w:bCs/>
                <w:lang w:val="en-GB" w:eastAsia="en-GB" w:bidi="en-GB"/>
              </w:rPr>
              <w:br/>
            </w:r>
            <w:r w:rsidRPr="000020FA">
              <w:rPr>
                <w:rFonts w:ascii="Arial" w:hAnsi="Arial" w:cs="Arial"/>
                <w:lang w:val="en-GB" w:eastAsia="en-GB" w:bidi="en-GB"/>
              </w:rPr>
              <w:t>Yolda Association</w:t>
            </w:r>
            <w:r w:rsidRPr="000020FA">
              <w:rPr>
                <w:rFonts w:ascii="Arial" w:hAnsi="Arial" w:cs="Arial"/>
                <w:lang w:val="en-GB" w:eastAsia="en-GB" w:bidi="en-GB"/>
              </w:rPr>
              <w:tab/>
            </w:r>
            <w:r w:rsidRPr="000020FA">
              <w:rPr>
                <w:rFonts w:ascii="Arial" w:hAnsi="Arial" w:cs="Arial"/>
                <w:lang w:val="en-GB" w:eastAsia="en-GB" w:bidi="en-GB"/>
              </w:rPr>
              <w:tab/>
            </w:r>
          </w:p>
        </w:tc>
        <w:tc>
          <w:tcPr>
            <w:tcW w:w="1133" w:type="pct"/>
            <w:noWrap/>
            <w:vAlign w:val="center"/>
          </w:tcPr>
          <w:p w14:paraId="1FA5489B"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土耳其</w:t>
            </w:r>
          </w:p>
        </w:tc>
        <w:tc>
          <w:tcPr>
            <w:tcW w:w="775" w:type="pct"/>
            <w:noWrap/>
            <w:vAlign w:val="center"/>
          </w:tcPr>
          <w:p w14:paraId="22DF2140"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NGO-90622</w:t>
            </w:r>
          </w:p>
        </w:tc>
      </w:tr>
      <w:tr w:rsidR="000020FA" w:rsidRPr="000020FA" w14:paraId="169EC729" w14:textId="77777777" w:rsidTr="00CB2164">
        <w:trPr>
          <w:trHeight w:val="624"/>
        </w:trPr>
        <w:tc>
          <w:tcPr>
            <w:tcW w:w="3092" w:type="pct"/>
            <w:shd w:val="clear" w:color="auto" w:fill="DBE5F1"/>
            <w:noWrap/>
            <w:vAlign w:val="center"/>
            <w:hideMark/>
          </w:tcPr>
          <w:p w14:paraId="001E55F7" w14:textId="77777777" w:rsidR="000020FA" w:rsidRPr="000020FA" w:rsidRDefault="000020FA" w:rsidP="00857347">
            <w:pPr>
              <w:spacing w:before="120" w:after="120"/>
              <w:rPr>
                <w:rFonts w:ascii="Arial" w:hAnsi="Arial" w:cs="Arial"/>
                <w:b/>
                <w:bCs/>
                <w:lang w:val="en-GB"/>
              </w:rPr>
            </w:pPr>
            <w:r w:rsidRPr="000020FA">
              <w:rPr>
                <w:rFonts w:ascii="Arial" w:hAnsi="Arial" w:cs="Arial"/>
                <w:b/>
                <w:bCs/>
                <w:lang w:val="en-GB" w:eastAsia="en-GB" w:bidi="en-GB"/>
              </w:rPr>
              <w:t xml:space="preserve">АЛЄМ </w:t>
            </w:r>
            <w:r w:rsidRPr="000020FA">
              <w:rPr>
                <w:rFonts w:ascii="Arial" w:hAnsi="Arial" w:cs="Arial"/>
                <w:b/>
                <w:bCs/>
                <w:lang w:val="en-GB" w:eastAsia="en-GB" w:bidi="en-GB"/>
              </w:rPr>
              <w:br/>
            </w:r>
            <w:r w:rsidRPr="000020FA">
              <w:rPr>
                <w:rFonts w:ascii="Arial" w:hAnsi="Arial" w:cs="Arial"/>
                <w:lang w:val="en-GB" w:eastAsia="en-GB" w:bidi="en-GB"/>
              </w:rPr>
              <w:t>ALEM</w:t>
            </w:r>
          </w:p>
        </w:tc>
        <w:tc>
          <w:tcPr>
            <w:tcW w:w="1133" w:type="pct"/>
            <w:shd w:val="clear" w:color="auto" w:fill="DBE5F1"/>
            <w:noWrap/>
            <w:vAlign w:val="center"/>
            <w:hideMark/>
          </w:tcPr>
          <w:p w14:paraId="26D49F8D"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乌克兰</w:t>
            </w:r>
          </w:p>
        </w:tc>
        <w:tc>
          <w:tcPr>
            <w:tcW w:w="775" w:type="pct"/>
            <w:shd w:val="clear" w:color="auto" w:fill="DBE5F1"/>
            <w:noWrap/>
            <w:vAlign w:val="center"/>
            <w:hideMark/>
          </w:tcPr>
          <w:p w14:paraId="45F9AE41"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NGO-90609</w:t>
            </w:r>
          </w:p>
        </w:tc>
      </w:tr>
      <w:tr w:rsidR="000020FA" w:rsidRPr="000020FA" w14:paraId="185D0B68" w14:textId="77777777" w:rsidTr="00857347">
        <w:trPr>
          <w:trHeight w:val="624"/>
        </w:trPr>
        <w:tc>
          <w:tcPr>
            <w:tcW w:w="3092" w:type="pct"/>
            <w:noWrap/>
            <w:vAlign w:val="center"/>
            <w:hideMark/>
          </w:tcPr>
          <w:p w14:paraId="644B37AD" w14:textId="77777777" w:rsidR="000020FA" w:rsidRPr="000020FA" w:rsidRDefault="000020FA" w:rsidP="00857347">
            <w:pPr>
              <w:spacing w:before="120" w:after="120"/>
              <w:rPr>
                <w:rFonts w:ascii="Arial" w:hAnsi="Arial" w:cs="Arial"/>
                <w:b/>
                <w:bCs/>
              </w:rPr>
            </w:pPr>
            <w:proofErr w:type="spellStart"/>
            <w:r w:rsidRPr="000020FA">
              <w:rPr>
                <w:rFonts w:ascii="Arial" w:hAnsi="Arial" w:cs="Arial"/>
                <w:b/>
                <w:bCs/>
                <w:lang w:val="en-GB" w:eastAsia="en-GB" w:bidi="en-GB"/>
              </w:rPr>
              <w:t>Մշակույթը</w:t>
            </w:r>
            <w:proofErr w:type="spellEnd"/>
            <w:r w:rsidRPr="000020FA">
              <w:rPr>
                <w:rFonts w:ascii="Arial" w:hAnsi="Arial" w:cs="Arial"/>
                <w:b/>
                <w:bCs/>
                <w:lang w:eastAsia="en-GB" w:bidi="en-GB"/>
              </w:rPr>
              <w:t xml:space="preserve"> </w:t>
            </w:r>
            <w:proofErr w:type="spellStart"/>
            <w:r w:rsidRPr="000020FA">
              <w:rPr>
                <w:rFonts w:ascii="Arial" w:hAnsi="Arial" w:cs="Arial"/>
                <w:b/>
                <w:bCs/>
                <w:lang w:val="en-GB" w:eastAsia="en-GB" w:bidi="en-GB"/>
              </w:rPr>
              <w:t>հանուն</w:t>
            </w:r>
            <w:proofErr w:type="spellEnd"/>
            <w:r w:rsidRPr="000020FA">
              <w:rPr>
                <w:rFonts w:ascii="Arial" w:hAnsi="Arial" w:cs="Arial"/>
                <w:b/>
                <w:bCs/>
                <w:lang w:eastAsia="en-GB" w:bidi="en-GB"/>
              </w:rPr>
              <w:t xml:space="preserve"> </w:t>
            </w:r>
            <w:proofErr w:type="spellStart"/>
            <w:r w:rsidRPr="000020FA">
              <w:rPr>
                <w:rFonts w:ascii="Arial" w:hAnsi="Arial" w:cs="Arial"/>
                <w:b/>
                <w:bCs/>
                <w:lang w:val="en-GB" w:eastAsia="en-GB" w:bidi="en-GB"/>
              </w:rPr>
              <w:t>կայուն</w:t>
            </w:r>
            <w:proofErr w:type="spellEnd"/>
            <w:r w:rsidRPr="000020FA">
              <w:rPr>
                <w:rFonts w:ascii="Arial" w:hAnsi="Arial" w:cs="Arial"/>
                <w:b/>
                <w:bCs/>
                <w:lang w:eastAsia="en-GB" w:bidi="en-GB"/>
              </w:rPr>
              <w:t xml:space="preserve"> </w:t>
            </w:r>
            <w:proofErr w:type="spellStart"/>
            <w:r w:rsidRPr="000020FA">
              <w:rPr>
                <w:rFonts w:ascii="Arial" w:hAnsi="Arial" w:cs="Arial"/>
                <w:b/>
                <w:bCs/>
                <w:lang w:val="en-GB" w:eastAsia="en-GB" w:bidi="en-GB"/>
              </w:rPr>
              <w:t>զարգացման</w:t>
            </w:r>
            <w:proofErr w:type="spellEnd"/>
            <w:r w:rsidRPr="000020FA">
              <w:rPr>
                <w:rFonts w:ascii="Arial" w:hAnsi="Arial" w:cs="Arial"/>
                <w:b/>
                <w:bCs/>
                <w:lang w:eastAsia="en-GB" w:bidi="en-GB"/>
              </w:rPr>
              <w:t xml:space="preserve"> </w:t>
            </w:r>
            <w:r w:rsidRPr="000020FA">
              <w:rPr>
                <w:rFonts w:ascii="Arial" w:hAnsi="Arial" w:cs="Arial"/>
                <w:b/>
                <w:bCs/>
                <w:lang w:eastAsia="en-GB" w:bidi="en-GB"/>
              </w:rPr>
              <w:br/>
            </w:r>
            <w:r w:rsidRPr="000020FA">
              <w:rPr>
                <w:rFonts w:ascii="Arial" w:hAnsi="Arial" w:cs="Arial"/>
                <w:lang w:eastAsia="zh-CN"/>
              </w:rPr>
              <w:t xml:space="preserve">Culture for </w:t>
            </w:r>
            <w:proofErr w:type="spellStart"/>
            <w:r w:rsidRPr="000020FA">
              <w:rPr>
                <w:rFonts w:ascii="Arial" w:hAnsi="Arial" w:cs="Arial"/>
                <w:lang w:eastAsia="zh-CN"/>
              </w:rPr>
              <w:t>Sustainable</w:t>
            </w:r>
            <w:proofErr w:type="spellEnd"/>
            <w:r w:rsidRPr="000020FA">
              <w:rPr>
                <w:rFonts w:ascii="Arial" w:hAnsi="Arial" w:cs="Arial"/>
                <w:lang w:eastAsia="zh-CN"/>
              </w:rPr>
              <w:t xml:space="preserve"> Development</w:t>
            </w:r>
          </w:p>
        </w:tc>
        <w:tc>
          <w:tcPr>
            <w:tcW w:w="1133" w:type="pct"/>
            <w:noWrap/>
            <w:vAlign w:val="center"/>
            <w:hideMark/>
          </w:tcPr>
          <w:p w14:paraId="34A3C223"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亚美尼亚</w:t>
            </w:r>
          </w:p>
        </w:tc>
        <w:tc>
          <w:tcPr>
            <w:tcW w:w="775" w:type="pct"/>
            <w:noWrap/>
            <w:vAlign w:val="center"/>
            <w:hideMark/>
          </w:tcPr>
          <w:p w14:paraId="095B8DD6"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NGO-90632</w:t>
            </w:r>
          </w:p>
        </w:tc>
      </w:tr>
    </w:tbl>
    <w:p w14:paraId="62C516C5" w14:textId="77777777" w:rsidR="00B114DB" w:rsidRDefault="00B114DB">
      <w:r>
        <w:br w:type="page"/>
      </w:r>
    </w:p>
    <w:tbl>
      <w:tblPr>
        <w:tblStyle w:val="TableGrid"/>
        <w:tblW w:w="5000" w:type="pct"/>
        <w:tblInd w:w="-5" w:type="dxa"/>
        <w:tblLayout w:type="fixed"/>
        <w:tblLook w:val="04A0" w:firstRow="1" w:lastRow="0" w:firstColumn="1" w:lastColumn="0" w:noHBand="0" w:noVBand="1"/>
      </w:tblPr>
      <w:tblGrid>
        <w:gridCol w:w="5954"/>
        <w:gridCol w:w="2182"/>
        <w:gridCol w:w="1492"/>
      </w:tblGrid>
      <w:tr w:rsidR="000020FA" w:rsidRPr="000020FA" w14:paraId="201C735D" w14:textId="77777777" w:rsidTr="00CB2164">
        <w:trPr>
          <w:trHeight w:val="624"/>
        </w:trPr>
        <w:tc>
          <w:tcPr>
            <w:tcW w:w="3092" w:type="pct"/>
            <w:shd w:val="clear" w:color="auto" w:fill="DBE5F1"/>
            <w:noWrap/>
            <w:vAlign w:val="center"/>
            <w:hideMark/>
          </w:tcPr>
          <w:p w14:paraId="448B6541" w14:textId="1F24D326" w:rsidR="000020FA" w:rsidRPr="000020FA" w:rsidRDefault="000020FA" w:rsidP="00857347">
            <w:pPr>
              <w:spacing w:before="120" w:after="120"/>
              <w:rPr>
                <w:rFonts w:ascii="Arial" w:hAnsi="Arial" w:cs="Arial"/>
                <w:b/>
                <w:bCs/>
              </w:rPr>
            </w:pPr>
            <w:r w:rsidRPr="000020FA">
              <w:rPr>
                <w:rFonts w:ascii="Nirmala UI" w:hAnsi="Nirmala UI" w:cs="Nirmala UI"/>
                <w:b/>
                <w:bCs/>
                <w:cs/>
                <w:lang w:val="en-GB" w:eastAsia="en-GB" w:bidi="hi-IN"/>
              </w:rPr>
              <w:lastRenderedPageBreak/>
              <w:t xml:space="preserve">राजस्थान समग्र कल्याण संस्थान </w:t>
            </w:r>
            <w:r w:rsidRPr="000020FA">
              <w:rPr>
                <w:rFonts w:ascii="Nirmala UI" w:hAnsi="Nirmala UI" w:cs="Nirmala UI"/>
                <w:b/>
                <w:bCs/>
                <w:cs/>
                <w:lang w:val="en-GB" w:eastAsia="en-GB" w:bidi="hi-IN"/>
              </w:rPr>
              <w:br/>
            </w:r>
            <w:r w:rsidRPr="000020FA">
              <w:rPr>
                <w:rFonts w:ascii="Arial" w:hAnsi="Arial" w:cs="Arial"/>
                <w:lang w:eastAsia="zh-CN"/>
              </w:rPr>
              <w:t>Rajasthan Samgrah Kalyan Sansthan - RSKS India</w:t>
            </w:r>
          </w:p>
        </w:tc>
        <w:tc>
          <w:tcPr>
            <w:tcW w:w="1133" w:type="pct"/>
            <w:shd w:val="clear" w:color="auto" w:fill="DBE5F1"/>
            <w:noWrap/>
            <w:vAlign w:val="center"/>
            <w:hideMark/>
          </w:tcPr>
          <w:p w14:paraId="32B84B9A" w14:textId="77777777" w:rsidR="000020FA" w:rsidRPr="000020FA" w:rsidRDefault="000020FA" w:rsidP="00857347">
            <w:pPr>
              <w:spacing w:before="120" w:after="120"/>
              <w:jc w:val="center"/>
              <w:rPr>
                <w:rFonts w:ascii="Arial" w:hAnsi="Arial" w:cs="Arial"/>
                <w:lang w:val="en-GB"/>
              </w:rPr>
            </w:pPr>
            <w:r w:rsidRPr="000020FA">
              <w:rPr>
                <w:rFonts w:ascii="Arial" w:eastAsia="Arial" w:hAnsi="Arial" w:cs="Arial"/>
                <w:lang w:val="zh-CN" w:eastAsia="zh-CN" w:bidi="zh-CN"/>
              </w:rPr>
              <w:t>印度</w:t>
            </w:r>
          </w:p>
        </w:tc>
        <w:tc>
          <w:tcPr>
            <w:tcW w:w="775" w:type="pct"/>
            <w:shd w:val="clear" w:color="auto" w:fill="DBE5F1"/>
            <w:noWrap/>
            <w:vAlign w:val="center"/>
            <w:hideMark/>
          </w:tcPr>
          <w:p w14:paraId="63391661" w14:textId="77777777" w:rsidR="000020FA" w:rsidRPr="000020FA" w:rsidRDefault="000020FA" w:rsidP="00857347">
            <w:pPr>
              <w:spacing w:before="120" w:after="120"/>
              <w:jc w:val="center"/>
              <w:rPr>
                <w:rFonts w:ascii="Arial" w:hAnsi="Arial" w:cs="Arial"/>
                <w:lang w:val="en-GB"/>
              </w:rPr>
            </w:pPr>
            <w:r w:rsidRPr="000020FA">
              <w:rPr>
                <w:rFonts w:ascii="Arial" w:hAnsi="Arial" w:cs="Arial"/>
                <w:lang w:val="en-GB" w:eastAsia="en-GB" w:bidi="en-GB"/>
              </w:rPr>
              <w:t>NGO-90625</w:t>
            </w:r>
          </w:p>
        </w:tc>
      </w:tr>
      <w:tr w:rsidR="000020FA" w:rsidRPr="004F49F3" w14:paraId="205EC202" w14:textId="77777777" w:rsidTr="00857347">
        <w:trPr>
          <w:trHeight w:val="290"/>
        </w:trPr>
        <w:tc>
          <w:tcPr>
            <w:tcW w:w="3092" w:type="pct"/>
            <w:noWrap/>
            <w:vAlign w:val="center"/>
            <w:hideMark/>
          </w:tcPr>
          <w:p w14:paraId="7E826E61" w14:textId="77777777" w:rsidR="000020FA" w:rsidRPr="000020FA" w:rsidRDefault="000020FA" w:rsidP="00857347">
            <w:pPr>
              <w:spacing w:before="120" w:after="120"/>
              <w:rPr>
                <w:rFonts w:ascii="Arial" w:hAnsi="Arial" w:cs="Arial"/>
                <w:b/>
                <w:bCs/>
              </w:rPr>
            </w:pPr>
            <w:proofErr w:type="spellStart"/>
            <w:r w:rsidRPr="000020FA">
              <w:rPr>
                <w:rFonts w:ascii="Arial" w:hAnsi="Arial" w:cs="Arial"/>
                <w:b/>
                <w:bCs/>
                <w:rtl/>
                <w:lang w:val="en-GB" w:eastAsia="en-GB" w:bidi="en-GB"/>
              </w:rPr>
              <w:t>میراث</w:t>
            </w:r>
            <w:proofErr w:type="spellEnd"/>
            <w:r w:rsidRPr="000020FA">
              <w:rPr>
                <w:rFonts w:ascii="Arial" w:hAnsi="Arial" w:cs="Arial"/>
                <w:b/>
                <w:bCs/>
                <w:rtl/>
                <w:lang w:val="en-GB" w:eastAsia="en-GB" w:bidi="en-GB"/>
              </w:rPr>
              <w:t xml:space="preserve"> </w:t>
            </w:r>
            <w:proofErr w:type="spellStart"/>
            <w:r w:rsidRPr="000020FA">
              <w:rPr>
                <w:rFonts w:ascii="Arial" w:hAnsi="Arial" w:cs="Arial"/>
                <w:b/>
                <w:bCs/>
                <w:rtl/>
                <w:lang w:val="en-GB" w:eastAsia="en-GB" w:bidi="en-GB"/>
              </w:rPr>
              <w:t>داران</w:t>
            </w:r>
            <w:proofErr w:type="spellEnd"/>
            <w:r w:rsidRPr="000020FA">
              <w:rPr>
                <w:rFonts w:ascii="Arial" w:hAnsi="Arial" w:cs="Arial"/>
                <w:b/>
                <w:bCs/>
                <w:rtl/>
                <w:lang w:val="en-GB" w:eastAsia="en-GB" w:bidi="en-GB"/>
              </w:rPr>
              <w:t xml:space="preserve"> </w:t>
            </w:r>
            <w:proofErr w:type="spellStart"/>
            <w:r w:rsidRPr="000020FA">
              <w:rPr>
                <w:rFonts w:ascii="Arial" w:hAnsi="Arial" w:cs="Arial"/>
                <w:b/>
                <w:bCs/>
                <w:rtl/>
                <w:lang w:val="en-GB" w:eastAsia="en-GB" w:bidi="en-GB"/>
              </w:rPr>
              <w:t>فرهنگ</w:t>
            </w:r>
            <w:proofErr w:type="spellEnd"/>
            <w:r w:rsidRPr="000020FA">
              <w:rPr>
                <w:rFonts w:ascii="Arial" w:hAnsi="Arial" w:cs="Arial"/>
                <w:b/>
                <w:bCs/>
                <w:rtl/>
                <w:lang w:val="en-GB" w:eastAsia="en-GB" w:bidi="en-GB"/>
              </w:rPr>
              <w:t xml:space="preserve"> </w:t>
            </w:r>
            <w:proofErr w:type="spellStart"/>
            <w:r w:rsidRPr="000020FA">
              <w:rPr>
                <w:rFonts w:ascii="Arial" w:hAnsi="Arial" w:cs="Arial"/>
                <w:b/>
                <w:bCs/>
                <w:rtl/>
                <w:lang w:val="en-GB" w:eastAsia="en-GB" w:bidi="en-GB"/>
              </w:rPr>
              <w:t>هرمزگان</w:t>
            </w:r>
            <w:proofErr w:type="spellEnd"/>
            <w:r w:rsidRPr="000020FA">
              <w:rPr>
                <w:rFonts w:ascii="Arial" w:hAnsi="Arial" w:cs="Arial"/>
                <w:b/>
                <w:bCs/>
                <w:rtl/>
                <w:lang w:val="en-GB" w:eastAsia="en-GB" w:bidi="en-GB"/>
              </w:rPr>
              <w:t xml:space="preserve"> </w:t>
            </w:r>
            <w:r w:rsidRPr="000020FA">
              <w:rPr>
                <w:rFonts w:ascii="Arial" w:hAnsi="Arial" w:cs="Arial"/>
                <w:b/>
                <w:bCs/>
                <w:rtl/>
                <w:lang w:val="en-GB" w:eastAsia="en-GB" w:bidi="en-GB"/>
              </w:rPr>
              <w:br/>
            </w:r>
            <w:proofErr w:type="spellStart"/>
            <w:r w:rsidRPr="000020FA">
              <w:rPr>
                <w:rFonts w:ascii="Arial" w:hAnsi="Arial" w:cs="Arial"/>
                <w:lang w:eastAsia="zh-CN"/>
              </w:rPr>
              <w:t>Hormozgan</w:t>
            </w:r>
            <w:proofErr w:type="spellEnd"/>
            <w:r w:rsidRPr="000020FA">
              <w:rPr>
                <w:rFonts w:ascii="Arial" w:hAnsi="Arial" w:cs="Arial"/>
                <w:lang w:eastAsia="zh-CN"/>
              </w:rPr>
              <w:t xml:space="preserve"> Cultural Heritage </w:t>
            </w:r>
            <w:proofErr w:type="spellStart"/>
            <w:r w:rsidRPr="000020FA">
              <w:rPr>
                <w:rFonts w:ascii="Arial" w:hAnsi="Arial" w:cs="Arial"/>
                <w:lang w:eastAsia="zh-CN"/>
              </w:rPr>
              <w:t>Custodians</w:t>
            </w:r>
            <w:proofErr w:type="spellEnd"/>
            <w:r w:rsidRPr="000020FA">
              <w:rPr>
                <w:rFonts w:ascii="Arial" w:hAnsi="Arial" w:cs="Arial"/>
                <w:lang w:eastAsia="zh-CN"/>
              </w:rPr>
              <w:t xml:space="preserve"> Association - HCHCA</w:t>
            </w:r>
          </w:p>
        </w:tc>
        <w:tc>
          <w:tcPr>
            <w:tcW w:w="1133" w:type="pct"/>
            <w:noWrap/>
            <w:vAlign w:val="center"/>
            <w:hideMark/>
          </w:tcPr>
          <w:p w14:paraId="6CD176E5" w14:textId="77777777" w:rsidR="000020FA" w:rsidRPr="000020FA" w:rsidRDefault="000020FA" w:rsidP="00857347">
            <w:pPr>
              <w:spacing w:before="120" w:after="120"/>
              <w:jc w:val="center"/>
              <w:rPr>
                <w:rFonts w:ascii="Arial" w:hAnsi="Arial" w:cs="Arial"/>
                <w:rtl/>
                <w:lang w:val="en-GB"/>
              </w:rPr>
            </w:pPr>
            <w:r w:rsidRPr="000020FA">
              <w:rPr>
                <w:rFonts w:ascii="Arial" w:eastAsia="Arial" w:hAnsi="Arial" w:cs="Arial"/>
                <w:lang w:val="zh-CN" w:eastAsia="zh-CN" w:bidi="zh-CN"/>
              </w:rPr>
              <w:t>伊朗伊斯兰共和国</w:t>
            </w:r>
          </w:p>
        </w:tc>
        <w:tc>
          <w:tcPr>
            <w:tcW w:w="775" w:type="pct"/>
            <w:noWrap/>
            <w:vAlign w:val="center"/>
            <w:hideMark/>
          </w:tcPr>
          <w:p w14:paraId="3ACB328B" w14:textId="77777777" w:rsidR="000020FA" w:rsidRPr="004F49F3" w:rsidRDefault="000020FA" w:rsidP="00857347">
            <w:pPr>
              <w:spacing w:before="120" w:after="120"/>
              <w:jc w:val="center"/>
              <w:rPr>
                <w:rFonts w:ascii="Arial" w:hAnsi="Arial" w:cs="Arial"/>
                <w:lang w:val="en-GB"/>
              </w:rPr>
            </w:pPr>
            <w:r w:rsidRPr="000020FA">
              <w:rPr>
                <w:rFonts w:ascii="Arial" w:hAnsi="Arial" w:cs="Arial"/>
                <w:lang w:val="en-GB" w:eastAsia="en-GB" w:bidi="en-GB"/>
              </w:rPr>
              <w:t>NGO-90644</w:t>
            </w:r>
          </w:p>
        </w:tc>
      </w:tr>
    </w:tbl>
    <w:p w14:paraId="3E62F07C" w14:textId="77777777" w:rsidR="00F61697" w:rsidRPr="00CB2164" w:rsidRDefault="00F61697" w:rsidP="00B114DB">
      <w:pPr>
        <w:pStyle w:val="COMParaDecision"/>
        <w:keepLines/>
        <w:numPr>
          <w:ilvl w:val="0"/>
          <w:numId w:val="0"/>
        </w:numPr>
        <w:rPr>
          <w:snapToGrid w:val="0"/>
          <w:u w:val="none"/>
          <w:lang w:val="en-US" w:bidi="zh-CN"/>
        </w:rPr>
      </w:pPr>
    </w:p>
    <w:sectPr w:rsidR="00F61697" w:rsidRPr="00CB2164" w:rsidSect="00A42B5E">
      <w:headerReference w:type="even" r:id="rId16"/>
      <w:headerReference w:type="default" r:id="rId17"/>
      <w:headerReference w:type="first" r:id="rId18"/>
      <w:pgSz w:w="11906" w:h="16838" w:code="9"/>
      <w:pgMar w:top="1418" w:right="1134" w:bottom="993"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8B591" w14:textId="77777777" w:rsidR="00FE12FE" w:rsidRDefault="00FE12FE" w:rsidP="00A42B5E">
      <w:r>
        <w:separator/>
      </w:r>
    </w:p>
  </w:endnote>
  <w:endnote w:type="continuationSeparator" w:id="0">
    <w:p w14:paraId="20A1216D" w14:textId="77777777" w:rsidR="00FE12FE" w:rsidRDefault="00FE12FE" w:rsidP="00A4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AC70" w14:textId="77777777" w:rsidR="00FE12FE" w:rsidRDefault="00FE12FE" w:rsidP="00A42B5E">
      <w:r>
        <w:separator/>
      </w:r>
    </w:p>
  </w:footnote>
  <w:footnote w:type="continuationSeparator" w:id="0">
    <w:p w14:paraId="65DA2CC4" w14:textId="77777777" w:rsidR="00FE12FE" w:rsidRDefault="00FE12FE" w:rsidP="00A42B5E">
      <w:r>
        <w:continuationSeparator/>
      </w:r>
    </w:p>
  </w:footnote>
  <w:footnote w:id="1">
    <w:p w14:paraId="651FAAD2" w14:textId="4DD42F97" w:rsidR="00882823" w:rsidRPr="00BE6893" w:rsidRDefault="00882823" w:rsidP="00663B7C">
      <w:pPr>
        <w:pStyle w:val="FootnoteText"/>
        <w:spacing w:after="60"/>
        <w:ind w:left="567" w:hanging="567"/>
        <w:jc w:val="both"/>
        <w:rPr>
          <w:rFonts w:asciiTheme="minorBidi" w:hAnsiTheme="minorBidi" w:cstheme="minorBidi"/>
          <w:sz w:val="18"/>
          <w:szCs w:val="18"/>
          <w:lang w:val="en-GB"/>
        </w:rPr>
      </w:pPr>
      <w:r w:rsidRPr="00CB2164">
        <w:rPr>
          <w:rStyle w:val="FootnoteReference"/>
          <w:rFonts w:asciiTheme="minorBidi" w:hAnsiTheme="minorBidi" w:cstheme="minorBidi"/>
          <w:sz w:val="18"/>
          <w:szCs w:val="18"/>
          <w:lang w:val="zh-CN" w:bidi="zh-CN"/>
        </w:rPr>
        <w:footnoteRef/>
      </w:r>
      <w:r w:rsidRPr="00BE6893">
        <w:rPr>
          <w:rFonts w:asciiTheme="minorBidi" w:hAnsiTheme="minorBidi" w:cstheme="minorBidi"/>
          <w:sz w:val="18"/>
          <w:szCs w:val="18"/>
          <w:lang w:val="zh-CN" w:bidi="zh-CN"/>
        </w:rPr>
        <w:tab/>
      </w:r>
      <w:r w:rsidRPr="00CB2164">
        <w:rPr>
          <w:rFonts w:hint="eastAsia"/>
          <w:sz w:val="18"/>
          <w:szCs w:val="18"/>
        </w:rPr>
        <w:t>迄今为止，大会认证了</w:t>
      </w:r>
      <w:r w:rsidRPr="00CB2164">
        <w:rPr>
          <w:sz w:val="18"/>
          <w:szCs w:val="18"/>
        </w:rPr>
        <w:t>358</w:t>
      </w:r>
      <w:r w:rsidRPr="00CB2164">
        <w:rPr>
          <w:rFonts w:hint="eastAsia"/>
          <w:sz w:val="18"/>
          <w:szCs w:val="18"/>
        </w:rPr>
        <w:t>个组织（通过第</w:t>
      </w:r>
      <w:hyperlink r:id="rId1" w:history="1">
        <w:r w:rsidRPr="00CB2164">
          <w:rPr>
            <w:rStyle w:val="Hyperlink"/>
            <w:sz w:val="18"/>
            <w:szCs w:val="18"/>
          </w:rPr>
          <w:t>3.GA 7</w:t>
        </w:r>
      </w:hyperlink>
      <w:r w:rsidRPr="00CB2164">
        <w:rPr>
          <w:rFonts w:hint="eastAsia"/>
          <w:sz w:val="18"/>
          <w:szCs w:val="18"/>
        </w:rPr>
        <w:t>号决议认证了</w:t>
      </w:r>
      <w:r w:rsidRPr="00CB2164">
        <w:rPr>
          <w:sz w:val="18"/>
          <w:szCs w:val="18"/>
        </w:rPr>
        <w:t>97</w:t>
      </w:r>
      <w:r w:rsidRPr="00CB2164">
        <w:rPr>
          <w:rFonts w:hint="eastAsia"/>
          <w:sz w:val="18"/>
          <w:szCs w:val="18"/>
        </w:rPr>
        <w:t>个，通过第</w:t>
      </w:r>
      <w:hyperlink r:id="rId2" w:history="1">
        <w:r w:rsidRPr="00CB2164">
          <w:rPr>
            <w:rStyle w:val="Hyperlink"/>
            <w:sz w:val="18"/>
            <w:szCs w:val="18"/>
          </w:rPr>
          <w:t>4.GA 6</w:t>
        </w:r>
      </w:hyperlink>
      <w:r w:rsidRPr="00CB2164">
        <w:rPr>
          <w:rFonts w:hint="eastAsia"/>
          <w:sz w:val="18"/>
          <w:szCs w:val="18"/>
        </w:rPr>
        <w:t>号决议认证了</w:t>
      </w:r>
      <w:r w:rsidRPr="00CB2164">
        <w:rPr>
          <w:sz w:val="18"/>
          <w:szCs w:val="18"/>
        </w:rPr>
        <w:t>59</w:t>
      </w:r>
      <w:r w:rsidRPr="00CB2164">
        <w:rPr>
          <w:rFonts w:hint="eastAsia"/>
          <w:sz w:val="18"/>
          <w:szCs w:val="18"/>
        </w:rPr>
        <w:t>个，通过第</w:t>
      </w:r>
      <w:hyperlink r:id="rId3" w:history="1">
        <w:r w:rsidRPr="00CB2164">
          <w:rPr>
            <w:rStyle w:val="Hyperlink"/>
            <w:sz w:val="18"/>
            <w:szCs w:val="18"/>
          </w:rPr>
          <w:t>5.GA 6</w:t>
        </w:r>
      </w:hyperlink>
      <w:r w:rsidRPr="00CB2164">
        <w:rPr>
          <w:rFonts w:hint="eastAsia"/>
          <w:sz w:val="18"/>
          <w:szCs w:val="18"/>
        </w:rPr>
        <w:t>号决议认证了</w:t>
      </w:r>
      <w:r w:rsidRPr="00CB2164">
        <w:rPr>
          <w:sz w:val="18"/>
          <w:szCs w:val="18"/>
        </w:rPr>
        <w:t>22</w:t>
      </w:r>
      <w:r w:rsidRPr="00CB2164">
        <w:rPr>
          <w:rFonts w:hint="eastAsia"/>
          <w:sz w:val="18"/>
          <w:szCs w:val="18"/>
        </w:rPr>
        <w:t>个，通过</w:t>
      </w:r>
      <w:hyperlink r:id="rId4" w:history="1">
        <w:r w:rsidRPr="00CB2164">
          <w:rPr>
            <w:rFonts w:hint="eastAsia"/>
            <w:sz w:val="18"/>
            <w:szCs w:val="16"/>
          </w:rPr>
          <w:t>第</w:t>
        </w:r>
        <w:r w:rsidRPr="00CB2164">
          <w:rPr>
            <w:rStyle w:val="Hyperlink"/>
            <w:sz w:val="18"/>
            <w:szCs w:val="18"/>
          </w:rPr>
          <w:t>6.GA 8</w:t>
        </w:r>
      </w:hyperlink>
      <w:r w:rsidRPr="00CB2164">
        <w:rPr>
          <w:rFonts w:hint="eastAsia"/>
          <w:sz w:val="18"/>
          <w:szCs w:val="18"/>
        </w:rPr>
        <w:t>号决议认证了</w:t>
      </w:r>
      <w:r w:rsidRPr="00CB2164">
        <w:rPr>
          <w:sz w:val="18"/>
          <w:szCs w:val="18"/>
        </w:rPr>
        <w:t>24</w:t>
      </w:r>
      <w:r w:rsidRPr="00CB2164">
        <w:rPr>
          <w:rFonts w:hint="eastAsia"/>
          <w:sz w:val="18"/>
          <w:szCs w:val="18"/>
        </w:rPr>
        <w:t>个，通过第</w:t>
      </w:r>
      <w:hyperlink r:id="rId5" w:history="1">
        <w:r w:rsidRPr="00CB2164">
          <w:rPr>
            <w:rStyle w:val="Hyperlink"/>
            <w:sz w:val="18"/>
            <w:szCs w:val="18"/>
          </w:rPr>
          <w:t>7.GA 11</w:t>
        </w:r>
      </w:hyperlink>
      <w:r w:rsidRPr="00CB2164">
        <w:rPr>
          <w:rFonts w:hint="eastAsia"/>
          <w:sz w:val="18"/>
          <w:szCs w:val="18"/>
        </w:rPr>
        <w:t>号决议认证了</w:t>
      </w:r>
      <w:r w:rsidRPr="00CB2164">
        <w:rPr>
          <w:sz w:val="18"/>
          <w:szCs w:val="18"/>
        </w:rPr>
        <w:t>29</w:t>
      </w:r>
      <w:r w:rsidRPr="00CB2164">
        <w:rPr>
          <w:rFonts w:hint="eastAsia"/>
          <w:sz w:val="18"/>
          <w:szCs w:val="18"/>
        </w:rPr>
        <w:t>个，通过第</w:t>
      </w:r>
      <w:hyperlink r:id="rId6" w:history="1">
        <w:r w:rsidRPr="00CB2164">
          <w:rPr>
            <w:rStyle w:val="Hyperlink"/>
            <w:sz w:val="18"/>
            <w:szCs w:val="18"/>
          </w:rPr>
          <w:t>8.GA 13</w:t>
        </w:r>
      </w:hyperlink>
      <w:r w:rsidRPr="00CB2164">
        <w:rPr>
          <w:rFonts w:hint="eastAsia"/>
        </w:rPr>
        <w:t>号决议认证了</w:t>
      </w:r>
      <w:r w:rsidRPr="00CB2164">
        <w:t>36</w:t>
      </w:r>
      <w:r w:rsidRPr="00CB2164">
        <w:rPr>
          <w:rFonts w:hint="eastAsia"/>
        </w:rPr>
        <w:t>个，通过第</w:t>
      </w:r>
      <w:hyperlink r:id="rId7" w:history="1">
        <w:r w:rsidRPr="00CB2164">
          <w:rPr>
            <w:rStyle w:val="Hyperlink"/>
            <w:sz w:val="18"/>
            <w:szCs w:val="18"/>
          </w:rPr>
          <w:t>9.GA 7</w:t>
        </w:r>
      </w:hyperlink>
      <w:r w:rsidRPr="00CB2164">
        <w:rPr>
          <w:rFonts w:hint="eastAsia"/>
          <w:sz w:val="18"/>
          <w:szCs w:val="18"/>
        </w:rPr>
        <w:t>号决议认证了</w:t>
      </w:r>
      <w:r w:rsidRPr="00CB2164">
        <w:rPr>
          <w:sz w:val="18"/>
          <w:szCs w:val="18"/>
        </w:rPr>
        <w:t>33</w:t>
      </w:r>
      <w:r w:rsidRPr="00CB2164">
        <w:rPr>
          <w:rFonts w:hint="eastAsia"/>
          <w:sz w:val="18"/>
          <w:szCs w:val="18"/>
        </w:rPr>
        <w:t>个，通过第</w:t>
      </w:r>
      <w:hyperlink r:id="rId8" w:history="1">
        <w:r w:rsidRPr="00CB2164">
          <w:rPr>
            <w:rStyle w:val="Hyperlink"/>
            <w:sz w:val="18"/>
            <w:szCs w:val="18"/>
          </w:rPr>
          <w:t>10.GA 9</w:t>
        </w:r>
      </w:hyperlink>
      <w:r w:rsidRPr="00CB2164">
        <w:rPr>
          <w:rFonts w:hint="eastAsia"/>
        </w:rPr>
        <w:t>号决议认证了</w:t>
      </w:r>
      <w:r w:rsidRPr="00CB2164">
        <w:t>58</w:t>
      </w:r>
      <w:r w:rsidRPr="00CB2164">
        <w:rPr>
          <w:rFonts w:hint="eastAsia"/>
        </w:rPr>
        <w:t>个）</w:t>
      </w:r>
      <w:r w:rsidRPr="00CB2164">
        <w:rPr>
          <w:rFonts w:hint="eastAsia"/>
          <w:sz w:val="18"/>
          <w:szCs w:val="18"/>
        </w:rPr>
        <w:t>。</w:t>
      </w:r>
    </w:p>
  </w:footnote>
  <w:footnote w:id="2">
    <w:p w14:paraId="087F704E" w14:textId="2A32AE15" w:rsidR="00882823" w:rsidRPr="00CB2164" w:rsidRDefault="00882823" w:rsidP="00663B7C">
      <w:pPr>
        <w:pStyle w:val="FootnoteText"/>
        <w:spacing w:after="60"/>
        <w:ind w:left="567" w:hanging="567"/>
        <w:jc w:val="both"/>
        <w:rPr>
          <w:sz w:val="18"/>
          <w:szCs w:val="18"/>
        </w:rPr>
      </w:pPr>
      <w:r w:rsidRPr="00CB2164">
        <w:rPr>
          <w:rStyle w:val="FootnoteReference"/>
          <w:rFonts w:asciiTheme="minorBidi" w:hAnsiTheme="minorBidi" w:cstheme="minorBidi"/>
          <w:sz w:val="18"/>
          <w:szCs w:val="18"/>
          <w:lang w:val="zh-CN" w:bidi="zh-CN"/>
        </w:rPr>
        <w:footnoteRef/>
      </w:r>
      <w:r w:rsidRPr="00BE6893">
        <w:rPr>
          <w:rFonts w:asciiTheme="minorBidi" w:hAnsiTheme="minorBidi" w:cstheme="minorBidi"/>
          <w:sz w:val="18"/>
          <w:szCs w:val="18"/>
          <w:lang w:val="zh-CN" w:bidi="zh-CN"/>
        </w:rPr>
        <w:tab/>
      </w:r>
      <w:r w:rsidRPr="00CB2164">
        <w:rPr>
          <w:rFonts w:hint="eastAsia"/>
          <w:sz w:val="18"/>
          <w:szCs w:val="18"/>
        </w:rPr>
        <w:t>在</w:t>
      </w:r>
      <w:r w:rsidRPr="00CB2164">
        <w:rPr>
          <w:sz w:val="18"/>
          <w:szCs w:val="18"/>
          <w:lang w:val="en-GB"/>
        </w:rPr>
        <w:t>2015</w:t>
      </w:r>
      <w:r w:rsidRPr="00CB2164">
        <w:rPr>
          <w:rFonts w:hint="eastAsia"/>
          <w:sz w:val="18"/>
          <w:szCs w:val="18"/>
        </w:rPr>
        <w:t>年第十届</w:t>
      </w:r>
      <w:bookmarkStart w:id="1" w:name="_Hlk159519092"/>
      <w:r w:rsidRPr="00CB2164">
        <w:rPr>
          <w:rFonts w:hint="eastAsia"/>
          <w:sz w:val="18"/>
          <w:szCs w:val="18"/>
        </w:rPr>
        <w:t>会议上</w:t>
      </w:r>
      <w:r w:rsidRPr="00CB2164">
        <w:rPr>
          <w:rFonts w:hint="eastAsia"/>
          <w:sz w:val="18"/>
          <w:szCs w:val="18"/>
          <w:lang w:val="en-GB"/>
        </w:rPr>
        <w:t>，</w:t>
      </w:r>
      <w:r w:rsidRPr="00CB2164">
        <w:rPr>
          <w:rFonts w:hint="eastAsia"/>
          <w:sz w:val="18"/>
          <w:szCs w:val="18"/>
        </w:rPr>
        <w:t>委员会决定延续与</w:t>
      </w:r>
      <w:r w:rsidRPr="00CB2164">
        <w:rPr>
          <w:sz w:val="18"/>
          <w:szCs w:val="18"/>
          <w:lang w:val="en-GB"/>
        </w:rPr>
        <w:t>59</w:t>
      </w:r>
      <w:r w:rsidRPr="00CB2164">
        <w:rPr>
          <w:rFonts w:hint="eastAsia"/>
          <w:sz w:val="18"/>
          <w:szCs w:val="18"/>
        </w:rPr>
        <w:t>个非政府组织的关系</w:t>
      </w:r>
      <w:r w:rsidRPr="00CB2164">
        <w:rPr>
          <w:rFonts w:hint="eastAsia"/>
          <w:sz w:val="18"/>
          <w:szCs w:val="18"/>
          <w:lang w:val="en-GB"/>
        </w:rPr>
        <w:t>，</w:t>
      </w:r>
      <w:r w:rsidRPr="00CB2164">
        <w:rPr>
          <w:rFonts w:hint="eastAsia"/>
          <w:sz w:val="18"/>
          <w:szCs w:val="18"/>
        </w:rPr>
        <w:t>终止与</w:t>
      </w:r>
      <w:r w:rsidRPr="00CB2164">
        <w:rPr>
          <w:sz w:val="18"/>
          <w:szCs w:val="18"/>
          <w:lang w:val="en-GB"/>
        </w:rPr>
        <w:t>38</w:t>
      </w:r>
      <w:r w:rsidRPr="00CB2164">
        <w:rPr>
          <w:rFonts w:hint="eastAsia"/>
          <w:sz w:val="18"/>
          <w:szCs w:val="18"/>
        </w:rPr>
        <w:t>个非政府组织的关系</w:t>
      </w:r>
      <w:r w:rsidRPr="00CB2164">
        <w:rPr>
          <w:rFonts w:hint="eastAsia"/>
          <w:sz w:val="18"/>
          <w:szCs w:val="18"/>
          <w:lang w:val="en-GB"/>
        </w:rPr>
        <w:t>（</w:t>
      </w:r>
      <w:r w:rsidRPr="00CB2164">
        <w:rPr>
          <w:rFonts w:hint="eastAsia"/>
          <w:sz w:val="18"/>
          <w:szCs w:val="18"/>
        </w:rPr>
        <w:t>第</w:t>
      </w:r>
      <w:hyperlink r:id="rId9" w:history="1">
        <w:r w:rsidRPr="00CB2164">
          <w:rPr>
            <w:rStyle w:val="Hyperlink"/>
            <w:sz w:val="18"/>
            <w:szCs w:val="18"/>
            <w:lang w:val="en-GB"/>
          </w:rPr>
          <w:t>10.COM 16</w:t>
        </w:r>
      </w:hyperlink>
      <w:r w:rsidRPr="00CB2164">
        <w:rPr>
          <w:rFonts w:hint="eastAsia"/>
          <w:sz w:val="18"/>
          <w:szCs w:val="18"/>
        </w:rPr>
        <w:t>号决定</w:t>
      </w:r>
      <w:r w:rsidRPr="00CB2164">
        <w:rPr>
          <w:rFonts w:hint="eastAsia"/>
          <w:sz w:val="18"/>
          <w:szCs w:val="18"/>
          <w:lang w:val="en-GB"/>
        </w:rPr>
        <w:t>），</w:t>
      </w:r>
      <w:bookmarkEnd w:id="1"/>
      <w:r w:rsidRPr="00CB2164">
        <w:rPr>
          <w:rFonts w:hint="eastAsia"/>
          <w:sz w:val="18"/>
          <w:szCs w:val="18"/>
        </w:rPr>
        <w:t>这些组织均在</w:t>
      </w:r>
      <w:r w:rsidRPr="00CB2164">
        <w:rPr>
          <w:sz w:val="18"/>
          <w:szCs w:val="18"/>
          <w:lang w:val="en-GB"/>
        </w:rPr>
        <w:t>2010</w:t>
      </w:r>
      <w:r w:rsidRPr="00CB2164">
        <w:rPr>
          <w:rFonts w:hint="eastAsia"/>
          <w:sz w:val="18"/>
          <w:szCs w:val="18"/>
        </w:rPr>
        <w:t>年委员会第三届会议上获得认证</w:t>
      </w:r>
      <w:r w:rsidRPr="00CB2164">
        <w:rPr>
          <w:rFonts w:hint="eastAsia"/>
          <w:sz w:val="18"/>
          <w:szCs w:val="18"/>
          <w:lang w:val="en-GB"/>
        </w:rPr>
        <w:t>；</w:t>
      </w:r>
      <w:r w:rsidRPr="00CB2164">
        <w:rPr>
          <w:rFonts w:hint="eastAsia"/>
          <w:sz w:val="18"/>
          <w:szCs w:val="18"/>
        </w:rPr>
        <w:t>在</w:t>
      </w:r>
      <w:r w:rsidRPr="00CB2164">
        <w:rPr>
          <w:sz w:val="18"/>
          <w:szCs w:val="18"/>
          <w:lang w:val="en-GB"/>
        </w:rPr>
        <w:t>2017</w:t>
      </w:r>
      <w:r w:rsidRPr="00CB2164">
        <w:rPr>
          <w:rFonts w:hint="eastAsia"/>
          <w:sz w:val="18"/>
          <w:szCs w:val="18"/>
        </w:rPr>
        <w:t>年第十二届会议上</w:t>
      </w:r>
      <w:r w:rsidRPr="00CB2164">
        <w:rPr>
          <w:rFonts w:hint="eastAsia"/>
          <w:sz w:val="18"/>
          <w:szCs w:val="18"/>
          <w:lang w:val="en-GB"/>
        </w:rPr>
        <w:t>，</w:t>
      </w:r>
      <w:r w:rsidRPr="00CB2164">
        <w:rPr>
          <w:rFonts w:hint="eastAsia"/>
          <w:sz w:val="18"/>
          <w:szCs w:val="18"/>
        </w:rPr>
        <w:t>委员会决定延续与</w:t>
      </w:r>
      <w:r w:rsidRPr="00CB2164">
        <w:rPr>
          <w:sz w:val="18"/>
          <w:szCs w:val="18"/>
          <w:lang w:val="en-GB"/>
        </w:rPr>
        <w:t>42</w:t>
      </w:r>
      <w:r w:rsidRPr="00CB2164">
        <w:rPr>
          <w:rFonts w:hint="eastAsia"/>
          <w:sz w:val="18"/>
          <w:szCs w:val="18"/>
        </w:rPr>
        <w:t>个非政府组织的关系</w:t>
      </w:r>
      <w:r w:rsidRPr="00CB2164">
        <w:rPr>
          <w:rFonts w:hint="eastAsia"/>
          <w:sz w:val="18"/>
          <w:szCs w:val="18"/>
          <w:lang w:val="en-GB"/>
        </w:rPr>
        <w:t>，</w:t>
      </w:r>
      <w:r w:rsidRPr="00CB2164">
        <w:rPr>
          <w:rFonts w:hint="eastAsia"/>
          <w:sz w:val="18"/>
          <w:szCs w:val="18"/>
        </w:rPr>
        <w:t>终止与</w:t>
      </w:r>
      <w:r w:rsidRPr="00CB2164">
        <w:rPr>
          <w:sz w:val="18"/>
          <w:szCs w:val="18"/>
          <w:lang w:val="en-GB"/>
        </w:rPr>
        <w:t>17</w:t>
      </w:r>
      <w:r w:rsidRPr="00CB2164">
        <w:rPr>
          <w:rFonts w:hint="eastAsia"/>
          <w:sz w:val="18"/>
          <w:szCs w:val="18"/>
        </w:rPr>
        <w:t>个非政府组织的关系</w:t>
      </w:r>
      <w:r w:rsidRPr="00CB2164">
        <w:rPr>
          <w:rFonts w:hint="eastAsia"/>
          <w:sz w:val="18"/>
          <w:szCs w:val="18"/>
          <w:lang w:val="en-GB"/>
        </w:rPr>
        <w:t>（</w:t>
      </w:r>
      <w:r w:rsidRPr="00CB2164">
        <w:rPr>
          <w:rFonts w:hint="eastAsia"/>
          <w:sz w:val="18"/>
          <w:szCs w:val="18"/>
        </w:rPr>
        <w:t>第</w:t>
      </w:r>
      <w:hyperlink r:id="rId10" w:history="1">
        <w:r w:rsidRPr="00CB2164">
          <w:rPr>
            <w:rStyle w:val="Hyperlink"/>
            <w:sz w:val="18"/>
            <w:szCs w:val="18"/>
            <w:lang w:val="en-GB"/>
          </w:rPr>
          <w:t>12.COM 17</w:t>
        </w:r>
      </w:hyperlink>
      <w:r w:rsidRPr="00CB2164">
        <w:rPr>
          <w:rFonts w:hint="eastAsia"/>
          <w:sz w:val="18"/>
          <w:szCs w:val="18"/>
        </w:rPr>
        <w:t>号决定</w:t>
      </w:r>
      <w:r w:rsidRPr="00CB2164">
        <w:rPr>
          <w:rFonts w:hint="eastAsia"/>
          <w:sz w:val="18"/>
          <w:szCs w:val="18"/>
          <w:lang w:val="en-GB"/>
        </w:rPr>
        <w:t>），</w:t>
      </w:r>
      <w:r w:rsidRPr="00CB2164">
        <w:rPr>
          <w:rFonts w:hint="eastAsia"/>
          <w:sz w:val="18"/>
          <w:szCs w:val="18"/>
        </w:rPr>
        <w:t>这些组织均在</w:t>
      </w:r>
      <w:r w:rsidRPr="00CB2164">
        <w:rPr>
          <w:sz w:val="18"/>
          <w:szCs w:val="18"/>
          <w:lang w:val="en-GB"/>
        </w:rPr>
        <w:t>2012</w:t>
      </w:r>
      <w:r w:rsidRPr="00CB2164">
        <w:rPr>
          <w:rFonts w:hint="eastAsia"/>
          <w:sz w:val="18"/>
          <w:szCs w:val="18"/>
        </w:rPr>
        <w:t>年委员会第四届会议上获得认证</w:t>
      </w:r>
      <w:r w:rsidRPr="00CB2164">
        <w:rPr>
          <w:rFonts w:hint="eastAsia"/>
          <w:sz w:val="18"/>
          <w:szCs w:val="18"/>
          <w:lang w:val="en-GB"/>
        </w:rPr>
        <w:t>；</w:t>
      </w:r>
      <w:r w:rsidRPr="00CB2164">
        <w:rPr>
          <w:rFonts w:hint="eastAsia"/>
          <w:sz w:val="18"/>
          <w:szCs w:val="18"/>
        </w:rPr>
        <w:t>在</w:t>
      </w:r>
      <w:r w:rsidRPr="00CB2164">
        <w:rPr>
          <w:sz w:val="18"/>
          <w:szCs w:val="18"/>
          <w:lang w:val="en-GB"/>
        </w:rPr>
        <w:t>2019</w:t>
      </w:r>
      <w:r w:rsidRPr="00CB2164">
        <w:rPr>
          <w:rFonts w:hint="eastAsia"/>
          <w:sz w:val="18"/>
          <w:szCs w:val="18"/>
        </w:rPr>
        <w:t>年第十四届会议上</w:t>
      </w:r>
      <w:r w:rsidRPr="00CB2164">
        <w:rPr>
          <w:rFonts w:hint="eastAsia"/>
          <w:sz w:val="18"/>
          <w:szCs w:val="18"/>
          <w:lang w:val="en-GB"/>
        </w:rPr>
        <w:t>，</w:t>
      </w:r>
      <w:r w:rsidRPr="00CB2164">
        <w:rPr>
          <w:rFonts w:hint="eastAsia"/>
          <w:sz w:val="18"/>
          <w:szCs w:val="18"/>
        </w:rPr>
        <w:t>委员会决定延续与</w:t>
      </w:r>
      <w:r w:rsidRPr="00CB2164">
        <w:rPr>
          <w:sz w:val="18"/>
          <w:szCs w:val="18"/>
          <w:lang w:val="en-GB"/>
        </w:rPr>
        <w:t>62</w:t>
      </w:r>
      <w:r w:rsidRPr="00CB2164">
        <w:rPr>
          <w:rFonts w:hint="eastAsia"/>
          <w:sz w:val="18"/>
          <w:szCs w:val="18"/>
        </w:rPr>
        <w:t>个经认证非政府组织的关系</w:t>
      </w:r>
      <w:r w:rsidRPr="00CB2164">
        <w:rPr>
          <w:rFonts w:hint="eastAsia"/>
          <w:sz w:val="18"/>
          <w:szCs w:val="18"/>
          <w:lang w:val="en-GB"/>
        </w:rPr>
        <w:t>，</w:t>
      </w:r>
      <w:r w:rsidRPr="00CB2164">
        <w:rPr>
          <w:rFonts w:hint="eastAsia"/>
          <w:sz w:val="18"/>
          <w:szCs w:val="18"/>
        </w:rPr>
        <w:t>终止与</w:t>
      </w:r>
      <w:r w:rsidRPr="00CB2164">
        <w:rPr>
          <w:sz w:val="18"/>
          <w:szCs w:val="18"/>
          <w:lang w:val="en-GB"/>
        </w:rPr>
        <w:t>19</w:t>
      </w:r>
      <w:r w:rsidRPr="00CB2164">
        <w:rPr>
          <w:rFonts w:hint="eastAsia"/>
          <w:sz w:val="18"/>
          <w:szCs w:val="18"/>
        </w:rPr>
        <w:t>个非政府组织的关系</w:t>
      </w:r>
      <w:r w:rsidRPr="00CB2164">
        <w:rPr>
          <w:rFonts w:hint="eastAsia"/>
          <w:sz w:val="18"/>
          <w:szCs w:val="18"/>
          <w:lang w:val="en-GB"/>
        </w:rPr>
        <w:t>（</w:t>
      </w:r>
      <w:r w:rsidRPr="00CB2164">
        <w:rPr>
          <w:rFonts w:hint="eastAsia"/>
          <w:sz w:val="18"/>
          <w:szCs w:val="18"/>
        </w:rPr>
        <w:t>第</w:t>
      </w:r>
      <w:hyperlink r:id="rId11" w:history="1">
        <w:r w:rsidRPr="00CB2164">
          <w:rPr>
            <w:rStyle w:val="Hyperlink"/>
            <w:sz w:val="18"/>
            <w:szCs w:val="18"/>
            <w:lang w:val="en-GB"/>
          </w:rPr>
          <w:t>14.COM 17</w:t>
        </w:r>
      </w:hyperlink>
      <w:r w:rsidRPr="00CB2164">
        <w:rPr>
          <w:rFonts w:hint="eastAsia"/>
          <w:sz w:val="18"/>
          <w:szCs w:val="18"/>
        </w:rPr>
        <w:t>号决定</w:t>
      </w:r>
      <w:r w:rsidRPr="00CB2164">
        <w:rPr>
          <w:rFonts w:hint="eastAsia"/>
          <w:sz w:val="18"/>
          <w:szCs w:val="18"/>
          <w:lang w:val="en-GB"/>
        </w:rPr>
        <w:t>），</w:t>
      </w:r>
      <w:r w:rsidRPr="00CB2164">
        <w:rPr>
          <w:rFonts w:hint="eastAsia"/>
          <w:sz w:val="18"/>
          <w:szCs w:val="18"/>
        </w:rPr>
        <w:t>这些组织均在大会第五届会议上获得认证</w:t>
      </w:r>
      <w:r w:rsidRPr="00CB2164">
        <w:rPr>
          <w:rFonts w:hint="eastAsia"/>
          <w:sz w:val="18"/>
          <w:szCs w:val="18"/>
          <w:lang w:val="en-GB"/>
        </w:rPr>
        <w:t>；</w:t>
      </w:r>
      <w:r w:rsidRPr="00CB2164">
        <w:rPr>
          <w:rFonts w:hint="eastAsia"/>
          <w:sz w:val="18"/>
          <w:szCs w:val="18"/>
        </w:rPr>
        <w:t>在</w:t>
      </w:r>
      <w:r w:rsidRPr="00CB2164">
        <w:rPr>
          <w:sz w:val="18"/>
          <w:szCs w:val="18"/>
          <w:lang w:val="en-GB"/>
        </w:rPr>
        <w:t>2021</w:t>
      </w:r>
      <w:r w:rsidRPr="00CB2164">
        <w:rPr>
          <w:rFonts w:hint="eastAsia"/>
          <w:sz w:val="18"/>
          <w:szCs w:val="18"/>
        </w:rPr>
        <w:t>年第十六届会议上</w:t>
      </w:r>
      <w:r w:rsidRPr="00CB2164">
        <w:rPr>
          <w:rFonts w:hint="eastAsia"/>
          <w:sz w:val="18"/>
          <w:szCs w:val="18"/>
          <w:lang w:val="en-GB"/>
        </w:rPr>
        <w:t>，</w:t>
      </w:r>
      <w:r w:rsidRPr="00CB2164">
        <w:rPr>
          <w:rFonts w:hint="eastAsia"/>
          <w:sz w:val="18"/>
          <w:szCs w:val="18"/>
        </w:rPr>
        <w:t>委员会决定延续与</w:t>
      </w:r>
      <w:r w:rsidRPr="00CB2164">
        <w:rPr>
          <w:sz w:val="18"/>
          <w:szCs w:val="18"/>
          <w:lang w:val="en-GB"/>
        </w:rPr>
        <w:t>57</w:t>
      </w:r>
      <w:r w:rsidRPr="00CB2164">
        <w:rPr>
          <w:rFonts w:hint="eastAsia"/>
          <w:sz w:val="18"/>
          <w:szCs w:val="18"/>
        </w:rPr>
        <w:t>个经认证非政府组织的关系</w:t>
      </w:r>
      <w:r w:rsidRPr="00CB2164">
        <w:rPr>
          <w:rFonts w:hint="eastAsia"/>
          <w:sz w:val="18"/>
          <w:szCs w:val="18"/>
          <w:lang w:val="en-GB"/>
        </w:rPr>
        <w:t>，</w:t>
      </w:r>
      <w:r w:rsidRPr="00CB2164">
        <w:rPr>
          <w:rFonts w:hint="eastAsia"/>
          <w:sz w:val="18"/>
          <w:szCs w:val="18"/>
        </w:rPr>
        <w:t>终止与</w:t>
      </w:r>
      <w:r w:rsidRPr="00CB2164">
        <w:rPr>
          <w:sz w:val="18"/>
          <w:szCs w:val="18"/>
          <w:lang w:val="en-GB"/>
        </w:rPr>
        <w:t>9</w:t>
      </w:r>
      <w:r w:rsidRPr="00CB2164">
        <w:rPr>
          <w:rFonts w:hint="eastAsia"/>
          <w:sz w:val="18"/>
          <w:szCs w:val="18"/>
        </w:rPr>
        <w:t>个非政府组织的关系</w:t>
      </w:r>
      <w:r w:rsidRPr="00CB2164">
        <w:rPr>
          <w:rFonts w:hint="eastAsia"/>
          <w:sz w:val="18"/>
          <w:szCs w:val="18"/>
          <w:lang w:val="en-GB"/>
        </w:rPr>
        <w:t>（</w:t>
      </w:r>
      <w:r w:rsidRPr="00CB2164">
        <w:rPr>
          <w:rFonts w:hint="eastAsia"/>
          <w:sz w:val="18"/>
          <w:szCs w:val="18"/>
        </w:rPr>
        <w:t>第</w:t>
      </w:r>
      <w:hyperlink r:id="rId12" w:history="1">
        <w:r w:rsidRPr="00CB2164">
          <w:rPr>
            <w:rStyle w:val="Hyperlink"/>
            <w:sz w:val="18"/>
            <w:szCs w:val="18"/>
            <w:lang w:val="en-GB"/>
          </w:rPr>
          <w:t>16.COM 15</w:t>
        </w:r>
      </w:hyperlink>
      <w:r w:rsidRPr="00CB2164">
        <w:rPr>
          <w:rFonts w:hint="eastAsia"/>
          <w:sz w:val="18"/>
          <w:szCs w:val="18"/>
        </w:rPr>
        <w:t>号决定</w:t>
      </w:r>
      <w:r w:rsidRPr="00CB2164">
        <w:rPr>
          <w:rFonts w:hint="eastAsia"/>
          <w:sz w:val="18"/>
          <w:szCs w:val="18"/>
          <w:lang w:val="en-GB"/>
        </w:rPr>
        <w:t>），</w:t>
      </w:r>
      <w:r w:rsidRPr="00CB2164">
        <w:rPr>
          <w:rFonts w:hint="eastAsia"/>
          <w:sz w:val="18"/>
          <w:szCs w:val="18"/>
        </w:rPr>
        <w:t>这些组织均在大会第六届会议上获得认证。在</w:t>
      </w:r>
      <w:r w:rsidRPr="00CB2164">
        <w:rPr>
          <w:sz w:val="18"/>
          <w:szCs w:val="18"/>
        </w:rPr>
        <w:t>2023</w:t>
      </w:r>
      <w:r w:rsidRPr="00CB2164">
        <w:rPr>
          <w:rFonts w:hint="eastAsia"/>
          <w:sz w:val="18"/>
          <w:szCs w:val="18"/>
        </w:rPr>
        <w:t>年第十八届会议上，委员会决定延续</w:t>
      </w:r>
      <w:r w:rsidR="00270E6C">
        <w:rPr>
          <w:rFonts w:hint="eastAsia"/>
          <w:sz w:val="18"/>
          <w:szCs w:val="18"/>
        </w:rPr>
        <w:t>与</w:t>
      </w:r>
      <w:r w:rsidRPr="00CB2164">
        <w:rPr>
          <w:sz w:val="18"/>
          <w:szCs w:val="18"/>
        </w:rPr>
        <w:t>80</w:t>
      </w:r>
      <w:r w:rsidRPr="00CB2164">
        <w:rPr>
          <w:rFonts w:hint="eastAsia"/>
          <w:sz w:val="18"/>
          <w:szCs w:val="18"/>
        </w:rPr>
        <w:t>个非政府组织的关系，终止与</w:t>
      </w:r>
      <w:r w:rsidRPr="00CB2164">
        <w:rPr>
          <w:sz w:val="18"/>
          <w:szCs w:val="18"/>
        </w:rPr>
        <w:t>11</w:t>
      </w:r>
      <w:r w:rsidRPr="00CB2164">
        <w:rPr>
          <w:rFonts w:hint="eastAsia"/>
          <w:sz w:val="18"/>
          <w:szCs w:val="18"/>
        </w:rPr>
        <w:t>个非政府组织的关系（第</w:t>
      </w:r>
      <w:hyperlink r:id="rId13" w:history="1">
        <w:r w:rsidRPr="00CB2164">
          <w:rPr>
            <w:rStyle w:val="Hyperlink"/>
            <w:sz w:val="18"/>
            <w:szCs w:val="18"/>
          </w:rPr>
          <w:t>18.COM 16</w:t>
        </w:r>
      </w:hyperlink>
      <w:r w:rsidRPr="00CB2164">
        <w:rPr>
          <w:rFonts w:hint="eastAsia"/>
          <w:sz w:val="18"/>
          <w:szCs w:val="18"/>
        </w:rPr>
        <w:t>号决定；在</w:t>
      </w:r>
      <w:r w:rsidRPr="00CB2164">
        <w:rPr>
          <w:sz w:val="18"/>
          <w:szCs w:val="18"/>
        </w:rPr>
        <w:t>2025</w:t>
      </w:r>
      <w:r w:rsidRPr="00CB2164">
        <w:rPr>
          <w:rFonts w:hint="eastAsia"/>
          <w:sz w:val="18"/>
          <w:szCs w:val="18"/>
        </w:rPr>
        <w:t>年第二十届会议上，委员会决定延续与</w:t>
      </w:r>
      <w:r w:rsidRPr="00CB2164">
        <w:rPr>
          <w:sz w:val="18"/>
          <w:szCs w:val="18"/>
        </w:rPr>
        <w:t>87</w:t>
      </w:r>
      <w:r w:rsidRPr="00CB2164">
        <w:rPr>
          <w:rFonts w:hint="eastAsia"/>
          <w:sz w:val="18"/>
          <w:szCs w:val="18"/>
        </w:rPr>
        <w:t>个非政府组织的关系，终止与</w:t>
      </w:r>
      <w:r w:rsidRPr="00CB2164">
        <w:rPr>
          <w:sz w:val="18"/>
          <w:szCs w:val="18"/>
        </w:rPr>
        <w:t>6</w:t>
      </w:r>
      <w:r w:rsidRPr="00CB2164">
        <w:rPr>
          <w:rFonts w:hint="eastAsia"/>
          <w:sz w:val="18"/>
          <w:szCs w:val="18"/>
        </w:rPr>
        <w:t>个非政府组织的关系（第</w:t>
      </w:r>
      <w:hyperlink r:id="rId14" w:history="1">
        <w:r w:rsidRPr="00CB2164">
          <w:rPr>
            <w:rStyle w:val="Hyperlink"/>
            <w:sz w:val="18"/>
            <w:szCs w:val="18"/>
          </w:rPr>
          <w:t>20.COM 16</w:t>
        </w:r>
      </w:hyperlink>
      <w:r w:rsidRPr="00CB2164">
        <w:rPr>
          <w:rFonts w:hint="eastAsia"/>
          <w:sz w:val="18"/>
          <w:szCs w:val="18"/>
        </w:rPr>
        <w:t>号决定）。</w:t>
      </w:r>
    </w:p>
  </w:footnote>
  <w:footnote w:id="3">
    <w:p w14:paraId="1C040341" w14:textId="754D231C" w:rsidR="00882823" w:rsidRPr="00CB2164" w:rsidRDefault="00882823" w:rsidP="00663B7C">
      <w:pPr>
        <w:pStyle w:val="FootnoteText"/>
        <w:spacing w:after="60"/>
        <w:ind w:left="567" w:hanging="567"/>
        <w:jc w:val="both"/>
        <w:rPr>
          <w:rFonts w:asciiTheme="minorBidi" w:hAnsiTheme="minorBidi" w:cstheme="minorBidi"/>
          <w:sz w:val="18"/>
          <w:szCs w:val="18"/>
        </w:rPr>
      </w:pPr>
      <w:r w:rsidRPr="00CB2164">
        <w:rPr>
          <w:rStyle w:val="FootnoteReference"/>
          <w:rFonts w:asciiTheme="minorBidi" w:hAnsiTheme="minorBidi" w:cstheme="minorBidi"/>
          <w:sz w:val="18"/>
          <w:szCs w:val="18"/>
          <w:lang w:val="zh-CN" w:bidi="zh-CN"/>
        </w:rPr>
        <w:footnoteRef/>
      </w:r>
      <w:r w:rsidRPr="00BE6893">
        <w:rPr>
          <w:rFonts w:asciiTheme="minorBidi" w:hAnsiTheme="minorBidi" w:cstheme="minorBidi"/>
          <w:sz w:val="18"/>
          <w:szCs w:val="18"/>
          <w:lang w:val="zh-CN" w:bidi="zh-CN"/>
        </w:rPr>
        <w:tab/>
      </w:r>
      <w:r w:rsidRPr="00CB2164">
        <w:rPr>
          <w:rFonts w:hint="eastAsia"/>
          <w:sz w:val="18"/>
          <w:szCs w:val="18"/>
        </w:rPr>
        <w:t>这包括两个组织，这些组织目前设在属于第</w:t>
      </w:r>
      <w:r w:rsidRPr="00CB2164">
        <w:rPr>
          <w:sz w:val="18"/>
          <w:szCs w:val="18"/>
        </w:rPr>
        <w:t>I</w:t>
      </w:r>
      <w:r w:rsidRPr="00CB2164">
        <w:rPr>
          <w:rFonts w:hint="eastAsia"/>
          <w:sz w:val="18"/>
          <w:szCs w:val="18"/>
        </w:rPr>
        <w:t>选举组的国家，但其总部轮流迁往另一个国家（见</w:t>
      </w:r>
      <w:hyperlink r:id="rId15" w:history="1">
        <w:r w:rsidRPr="00CB2164">
          <w:rPr>
            <w:rStyle w:val="Hyperlink"/>
            <w:sz w:val="18"/>
            <w:szCs w:val="18"/>
          </w:rPr>
          <w:t>LHE/25/20.COM/16 Rev.</w:t>
        </w:r>
      </w:hyperlink>
      <w:r w:rsidRPr="00CB2164">
        <w:rPr>
          <w:rFonts w:hint="eastAsia"/>
          <w:sz w:val="18"/>
          <w:szCs w:val="18"/>
        </w:rPr>
        <w:t>号文件）。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A453" w14:textId="2A29304C" w:rsidR="00A42B5E" w:rsidRPr="00756AFD" w:rsidRDefault="00A42B5E" w:rsidP="00C5776D">
    <w:pPr>
      <w:pStyle w:val="Header"/>
      <w:rPr>
        <w:rFonts w:ascii="Arial" w:hAnsi="Arial" w:cs="Arial"/>
      </w:rPr>
    </w:pPr>
    <w:r w:rsidRPr="00756AFD">
      <w:rPr>
        <w:rFonts w:ascii="Arial" w:hAnsi="Arial" w:hint="eastAsia"/>
        <w:lang w:val="en-GB"/>
      </w:rPr>
      <w:t xml:space="preserve">LHE/26/11.GA/9 </w:t>
    </w:r>
    <w:r w:rsidRPr="00756AFD">
      <w:rPr>
        <w:rFonts w:ascii="Arial" w:hAnsi="Arial" w:hint="eastAsia"/>
        <w:lang w:val="en-GB"/>
      </w:rPr>
      <w:t>–</w:t>
    </w:r>
    <w:r w:rsidRPr="00756AFD">
      <w:rPr>
        <w:rFonts w:ascii="Arial" w:hAnsi="Arial" w:hint="eastAsia"/>
        <w:lang w:val="en-GB"/>
      </w:rPr>
      <w:t xml:space="preserve"> </w:t>
    </w:r>
    <w:r w:rsidRPr="00756AFD">
      <w:rPr>
        <w:rFonts w:ascii="Arial" w:hAnsi="Arial" w:hint="eastAsia"/>
        <w:lang w:val="en-GB"/>
      </w:rPr>
      <w:t>第</w:t>
    </w:r>
    <w:r w:rsidR="006C5ECC" w:rsidRPr="00A52CD8">
      <w:rPr>
        <w:rStyle w:val="PageNumber"/>
        <w:rFonts w:cs="Arial" w:hint="eastAsia"/>
        <w:szCs w:val="20"/>
      </w:rPr>
      <w:fldChar w:fldCharType="begin"/>
    </w:r>
    <w:r w:rsidR="006C5ECC" w:rsidRPr="00A52CD8">
      <w:rPr>
        <w:rStyle w:val="PageNumber"/>
        <w:rFonts w:cs="Arial" w:hint="eastAsia"/>
        <w:szCs w:val="20"/>
      </w:rPr>
      <w:instrText xml:space="preserve"> PAGE </w:instrText>
    </w:r>
    <w:r w:rsidR="006C5ECC" w:rsidRPr="00A52CD8">
      <w:rPr>
        <w:rStyle w:val="PageNumber"/>
        <w:rFonts w:cs="Arial" w:hint="eastAsia"/>
        <w:szCs w:val="20"/>
      </w:rPr>
      <w:fldChar w:fldCharType="separate"/>
    </w:r>
    <w:r w:rsidR="006C5ECC">
      <w:rPr>
        <w:rStyle w:val="PageNumber"/>
        <w:rFonts w:cs="Arial"/>
        <w:szCs w:val="20"/>
      </w:rPr>
      <w:t>2</w:t>
    </w:r>
    <w:r w:rsidR="006C5ECC" w:rsidRPr="00A52CD8">
      <w:rPr>
        <w:rStyle w:val="PageNumber"/>
        <w:rFonts w:cs="Arial" w:hint="eastAsia"/>
        <w:szCs w:val="20"/>
      </w:rPr>
      <w:fldChar w:fldCharType="end"/>
    </w:r>
    <w:r w:rsidR="006C5ECC" w:rsidRPr="00A52CD8">
      <w:rPr>
        <w:rFonts w:hint="eastAsia"/>
        <w:szCs w:val="20"/>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4E2D" w14:textId="4494FDD1" w:rsidR="00A42B5E" w:rsidRPr="00CB2164" w:rsidRDefault="00A42B5E" w:rsidP="00C5776D">
    <w:pPr>
      <w:pStyle w:val="Header"/>
      <w:jc w:val="right"/>
      <w:rPr>
        <w:rFonts w:ascii="Arial" w:hAnsi="Arial" w:cs="Arial"/>
        <w:szCs w:val="20"/>
      </w:rPr>
    </w:pPr>
    <w:r w:rsidRPr="00756AFD">
      <w:rPr>
        <w:rFonts w:ascii="Arial" w:hAnsi="Arial" w:hint="eastAsia"/>
        <w:lang w:val="en-GB"/>
      </w:rPr>
      <w:t>LHE/26/11.GA/9</w:t>
    </w:r>
    <w:r w:rsidRPr="00756AFD">
      <w:rPr>
        <w:rFonts w:hint="eastAsia"/>
        <w:lang w:val="en-GB"/>
      </w:rPr>
      <w:t xml:space="preserve"> </w:t>
    </w:r>
    <w:r w:rsidRPr="00756AFD">
      <w:rPr>
        <w:rFonts w:hint="eastAsia"/>
        <w:lang w:val="en-GB"/>
      </w:rPr>
      <w:t xml:space="preserve">– </w:t>
    </w:r>
    <w:r w:rsidRPr="00CB2164">
      <w:rPr>
        <w:rFonts w:hint="eastAsia"/>
        <w:szCs w:val="20"/>
        <w:lang w:val="en-GB"/>
      </w:rPr>
      <w:t>第</w:t>
    </w:r>
    <w:r w:rsidRPr="00CB2164">
      <w:rPr>
        <w:rStyle w:val="PageNumber"/>
        <w:rFonts w:cs="Arial" w:hint="eastAsia"/>
        <w:szCs w:val="20"/>
      </w:rPr>
      <w:fldChar w:fldCharType="begin"/>
    </w:r>
    <w:r w:rsidRPr="00CB2164">
      <w:rPr>
        <w:rStyle w:val="PageNumber"/>
        <w:rFonts w:cs="Arial"/>
        <w:szCs w:val="20"/>
      </w:rPr>
      <w:instrText xml:space="preserve"> PAGE </w:instrText>
    </w:r>
    <w:r w:rsidRPr="00CB2164">
      <w:rPr>
        <w:rStyle w:val="PageNumber"/>
        <w:rFonts w:cs="Arial" w:hint="eastAsia"/>
        <w:szCs w:val="20"/>
      </w:rPr>
      <w:fldChar w:fldCharType="separate"/>
    </w:r>
    <w:r w:rsidRPr="00CB2164">
      <w:rPr>
        <w:rStyle w:val="PageNumber"/>
        <w:rFonts w:cs="Arial"/>
        <w:szCs w:val="20"/>
      </w:rPr>
      <w:t>3</w:t>
    </w:r>
    <w:r w:rsidRPr="00CB2164">
      <w:rPr>
        <w:rStyle w:val="PageNumber"/>
        <w:rFonts w:cs="Arial" w:hint="eastAsia"/>
        <w:szCs w:val="20"/>
      </w:rPr>
      <w:fldChar w:fldCharType="end"/>
    </w:r>
    <w:r w:rsidRPr="00CB2164">
      <w:rPr>
        <w:rFonts w:hint="eastAsia"/>
        <w:szCs w:val="20"/>
        <w:lang w:val="en-GB"/>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2C7F" w14:textId="77777777" w:rsidR="00A42B5E" w:rsidRPr="00E95AE2" w:rsidRDefault="00A42B5E">
    <w:pPr>
      <w:pStyle w:val="Header"/>
      <w:rPr>
        <w:sz w:val="22"/>
        <w:szCs w:val="22"/>
      </w:rPr>
    </w:pPr>
    <w:r>
      <w:rPr>
        <w:noProof/>
        <w:lang w:val="zh-CN" w:bidi="zh-CN"/>
      </w:rPr>
      <w:drawing>
        <wp:anchor distT="0" distB="0" distL="114300" distR="114300" simplePos="0" relativeHeight="251659264" behindDoc="0" locked="0" layoutInCell="1" allowOverlap="1" wp14:anchorId="1AACFD25" wp14:editId="6D6DA93F">
          <wp:simplePos x="0" y="0"/>
          <wp:positionH relativeFrom="margin">
            <wp:align>left</wp:align>
          </wp:positionH>
          <wp:positionV relativeFrom="paragraph">
            <wp:posOffset>164465</wp:posOffset>
          </wp:positionV>
          <wp:extent cx="1630680" cy="1240155"/>
          <wp:effectExtent l="0" t="0" r="7620" b="0"/>
          <wp:wrapSquare wrapText="bothSides"/>
          <wp:docPr id="2"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1240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2DB4D8" w14:textId="47BFB5EF" w:rsidR="00A42B5E" w:rsidRPr="004E71FE" w:rsidRDefault="00A42B5E" w:rsidP="00C5776D">
    <w:pPr>
      <w:pStyle w:val="Header"/>
      <w:spacing w:after="520"/>
      <w:jc w:val="right"/>
      <w:rPr>
        <w:rFonts w:ascii="Arial" w:hAnsi="Arial" w:cs="Arial"/>
        <w:b/>
        <w:sz w:val="44"/>
        <w:szCs w:val="44"/>
        <w:lang w:val="nl-NL"/>
      </w:rPr>
    </w:pPr>
    <w:r w:rsidRPr="004E71FE">
      <w:rPr>
        <w:rFonts w:ascii="Arial" w:hAnsi="Arial" w:hint="eastAsia"/>
        <w:b/>
        <w:sz w:val="44"/>
        <w:lang w:val="nl-NL"/>
      </w:rPr>
      <w:t>11 GA</w:t>
    </w:r>
  </w:p>
  <w:p w14:paraId="207F8F7F" w14:textId="728FDF93" w:rsidR="00A42B5E" w:rsidRPr="004E71FE" w:rsidRDefault="00A42B5E" w:rsidP="00C5776D">
    <w:pPr>
      <w:jc w:val="right"/>
      <w:rPr>
        <w:rFonts w:ascii="Arial" w:hAnsi="Arial" w:cs="Arial"/>
        <w:b/>
        <w:sz w:val="22"/>
        <w:szCs w:val="22"/>
        <w:lang w:val="nl-NL"/>
      </w:rPr>
    </w:pPr>
    <w:r w:rsidRPr="004E71FE">
      <w:rPr>
        <w:rFonts w:ascii="Arial" w:hAnsi="Arial" w:hint="eastAsia"/>
        <w:b/>
        <w:sz w:val="22"/>
        <w:lang w:val="nl-NL"/>
      </w:rPr>
      <w:t>LHE/26/11.GA/</w:t>
    </w:r>
    <w:r w:rsidR="00882823" w:rsidRPr="00756AFD">
      <w:rPr>
        <w:rFonts w:ascii="Arial" w:hAnsi="Arial" w:cs="Arial"/>
        <w:b/>
        <w:sz w:val="22"/>
        <w:szCs w:val="22"/>
        <w:lang w:val="pt-PT" w:eastAsia="pt-PT" w:bidi="pt-PT"/>
      </w:rPr>
      <w:t>9</w:t>
    </w:r>
  </w:p>
  <w:p w14:paraId="58B0CA7C" w14:textId="48E0EACC" w:rsidR="00A42B5E" w:rsidRPr="004E71FE" w:rsidRDefault="00A42B5E" w:rsidP="00655736">
    <w:pPr>
      <w:jc w:val="right"/>
      <w:rPr>
        <w:rFonts w:ascii="Arial" w:eastAsiaTheme="minorEastAsia" w:hAnsi="Arial" w:cs="Arial"/>
        <w:b/>
        <w:sz w:val="22"/>
        <w:szCs w:val="22"/>
        <w:lang w:val="nl-NL"/>
      </w:rPr>
    </w:pPr>
    <w:r w:rsidRPr="00756AFD">
      <w:rPr>
        <w:rFonts w:ascii="Arial" w:hAnsi="Arial" w:hint="eastAsia"/>
        <w:b/>
        <w:sz w:val="22"/>
        <w:lang w:val="en-GB"/>
      </w:rPr>
      <w:t>巴黎</w:t>
    </w:r>
    <w:r w:rsidRPr="004E71FE">
      <w:rPr>
        <w:rFonts w:ascii="Arial" w:hAnsi="Arial" w:hint="eastAsia"/>
        <w:b/>
        <w:sz w:val="22"/>
        <w:lang w:val="nl-NL"/>
      </w:rPr>
      <w:t>，</w:t>
    </w:r>
    <w:r w:rsidRPr="004E71FE">
      <w:rPr>
        <w:rFonts w:ascii="Arial" w:hAnsi="Arial" w:hint="eastAsia"/>
        <w:b/>
        <w:sz w:val="22"/>
        <w:lang w:val="nl-NL"/>
      </w:rPr>
      <w:t>2026</w:t>
    </w:r>
    <w:r w:rsidRPr="00756AFD">
      <w:rPr>
        <w:rFonts w:ascii="Arial" w:hAnsi="Arial" w:hint="eastAsia"/>
        <w:b/>
        <w:sz w:val="22"/>
        <w:lang w:val="en-GB"/>
      </w:rPr>
      <w:t>年</w:t>
    </w:r>
    <w:r w:rsidRPr="004E71FE">
      <w:rPr>
        <w:rFonts w:ascii="Arial" w:hAnsi="Arial" w:hint="eastAsia"/>
        <w:b/>
        <w:sz w:val="22"/>
        <w:lang w:val="nl-NL"/>
      </w:rPr>
      <w:t>5</w:t>
    </w:r>
    <w:r w:rsidRPr="00756AFD">
      <w:rPr>
        <w:rFonts w:ascii="Arial" w:hAnsi="Arial" w:hint="eastAsia"/>
        <w:b/>
        <w:sz w:val="22"/>
        <w:lang w:val="en-GB"/>
      </w:rPr>
      <w:t>月</w:t>
    </w:r>
    <w:r w:rsidRPr="004E71FE">
      <w:rPr>
        <w:rFonts w:ascii="Arial" w:hAnsi="Arial" w:hint="eastAsia"/>
        <w:b/>
        <w:sz w:val="22"/>
        <w:lang w:val="nl-NL"/>
      </w:rPr>
      <w:t>18</w:t>
    </w:r>
    <w:r w:rsidRPr="00756AFD">
      <w:rPr>
        <w:rFonts w:ascii="Arial" w:hAnsi="Arial" w:hint="eastAsia"/>
        <w:b/>
        <w:sz w:val="22"/>
        <w:lang w:val="en-GB"/>
      </w:rPr>
      <w:t>日</w:t>
    </w:r>
  </w:p>
  <w:p w14:paraId="1154DE9A" w14:textId="77777777" w:rsidR="00A42B5E" w:rsidRPr="00756AFD" w:rsidRDefault="00A42B5E" w:rsidP="00962034">
    <w:pPr>
      <w:spacing w:after="120"/>
      <w:jc w:val="right"/>
      <w:rPr>
        <w:rFonts w:ascii="Arial" w:hAnsi="Arial" w:cs="Arial"/>
        <w:b/>
        <w:sz w:val="22"/>
        <w:szCs w:val="22"/>
      </w:rPr>
    </w:pPr>
    <w:r w:rsidRPr="00756AFD">
      <w:rPr>
        <w:rFonts w:ascii="Arial" w:hAnsi="Arial" w:hint="eastAsia"/>
        <w:b/>
        <w:sz w:val="22"/>
        <w:lang w:val="en-GB"/>
      </w:rPr>
      <w:t>原文：英文</w:t>
    </w:r>
  </w:p>
  <w:p w14:paraId="7FEC6E77" w14:textId="77777777" w:rsidR="00A42B5E" w:rsidRPr="00882823" w:rsidRDefault="00A42B5E">
    <w:pPr>
      <w:pStyle w:val="Header"/>
      <w:rPr>
        <w:vanish/>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4" w15:restartNumberingAfterBreak="0">
    <w:nsid w:val="65C75A5E"/>
    <w:multiLevelType w:val="hybridMultilevel"/>
    <w:tmpl w:val="9DB803E8"/>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533764642">
    <w:abstractNumId w:val="1"/>
  </w:num>
  <w:num w:numId="2" w16cid:durableId="1246129">
    <w:abstractNumId w:val="2"/>
  </w:num>
  <w:num w:numId="3" w16cid:durableId="1263951029">
    <w:abstractNumId w:val="5"/>
  </w:num>
  <w:num w:numId="4" w16cid:durableId="540821319">
    <w:abstractNumId w:val="0"/>
  </w:num>
  <w:num w:numId="5" w16cid:durableId="822628298">
    <w:abstractNumId w:val="3"/>
  </w:num>
  <w:num w:numId="6" w16cid:durableId="318466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5E"/>
    <w:rsid w:val="000020FA"/>
    <w:rsid w:val="00016FE7"/>
    <w:rsid w:val="00071D43"/>
    <w:rsid w:val="000819FD"/>
    <w:rsid w:val="000C6E4B"/>
    <w:rsid w:val="000F3648"/>
    <w:rsid w:val="00124DE0"/>
    <w:rsid w:val="00130EDA"/>
    <w:rsid w:val="00141E90"/>
    <w:rsid w:val="001940A2"/>
    <w:rsid w:val="00270E6C"/>
    <w:rsid w:val="002C0BF0"/>
    <w:rsid w:val="003678A9"/>
    <w:rsid w:val="00382865"/>
    <w:rsid w:val="003A3021"/>
    <w:rsid w:val="003C0FA7"/>
    <w:rsid w:val="00443661"/>
    <w:rsid w:val="004523C5"/>
    <w:rsid w:val="00475A58"/>
    <w:rsid w:val="00496FCF"/>
    <w:rsid w:val="004D6D77"/>
    <w:rsid w:val="004E71FE"/>
    <w:rsid w:val="004F3DD7"/>
    <w:rsid w:val="0055451A"/>
    <w:rsid w:val="005922CB"/>
    <w:rsid w:val="005C6153"/>
    <w:rsid w:val="0064220B"/>
    <w:rsid w:val="00655792"/>
    <w:rsid w:val="00663B7C"/>
    <w:rsid w:val="006705F2"/>
    <w:rsid w:val="00684F63"/>
    <w:rsid w:val="006C5ECC"/>
    <w:rsid w:val="00735FEE"/>
    <w:rsid w:val="00756AFD"/>
    <w:rsid w:val="007C18E9"/>
    <w:rsid w:val="00882823"/>
    <w:rsid w:val="008A04E7"/>
    <w:rsid w:val="008B0DB4"/>
    <w:rsid w:val="008C389A"/>
    <w:rsid w:val="009362B0"/>
    <w:rsid w:val="00946C64"/>
    <w:rsid w:val="00954D78"/>
    <w:rsid w:val="0097664A"/>
    <w:rsid w:val="009A1736"/>
    <w:rsid w:val="009C6D12"/>
    <w:rsid w:val="009E2B1D"/>
    <w:rsid w:val="00A42B5E"/>
    <w:rsid w:val="00A606D2"/>
    <w:rsid w:val="00AA1A65"/>
    <w:rsid w:val="00AF45CE"/>
    <w:rsid w:val="00B07A4A"/>
    <w:rsid w:val="00B114DB"/>
    <w:rsid w:val="00B846A8"/>
    <w:rsid w:val="00B948AD"/>
    <w:rsid w:val="00BA7529"/>
    <w:rsid w:val="00BC5B1A"/>
    <w:rsid w:val="00C078B8"/>
    <w:rsid w:val="00C70996"/>
    <w:rsid w:val="00CB2164"/>
    <w:rsid w:val="00CC0237"/>
    <w:rsid w:val="00CE0B82"/>
    <w:rsid w:val="00D149F4"/>
    <w:rsid w:val="00D30BCD"/>
    <w:rsid w:val="00D5279A"/>
    <w:rsid w:val="00DB68C3"/>
    <w:rsid w:val="00DF2481"/>
    <w:rsid w:val="00E31B2B"/>
    <w:rsid w:val="00EA739B"/>
    <w:rsid w:val="00F13DF9"/>
    <w:rsid w:val="00F2147F"/>
    <w:rsid w:val="00F61697"/>
    <w:rsid w:val="00F87264"/>
    <w:rsid w:val="00FD6CD1"/>
    <w:rsid w:val="00FE12FE"/>
    <w:rsid w:val="00FF56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90C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2481"/>
    <w:pPr>
      <w:spacing w:after="0" w:line="240" w:lineRule="auto"/>
    </w:pPr>
    <w:rPr>
      <w:rFonts w:ascii="SimSun" w:hAnsi="SimSun" w:cs="Times New Roman"/>
      <w:kern w:val="0"/>
      <w:sz w:val="20"/>
      <w:lang w:val="fr-FR"/>
      <w14:ligatures w14:val="none"/>
    </w:rPr>
  </w:style>
  <w:style w:type="paragraph" w:styleId="Heading1">
    <w:name w:val="heading 1"/>
    <w:basedOn w:val="Normal"/>
    <w:next w:val="Normal"/>
    <w:link w:val="Heading1Char"/>
    <w:uiPriority w:val="9"/>
    <w:qFormat/>
    <w:rsid w:val="00A42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B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B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B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B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B5E"/>
    <w:rPr>
      <w:rFonts w:eastAsiaTheme="majorEastAsia" w:cstheme="majorBidi"/>
      <w:color w:val="272727" w:themeColor="text1" w:themeTint="D8"/>
    </w:rPr>
  </w:style>
  <w:style w:type="paragraph" w:styleId="Title">
    <w:name w:val="Title"/>
    <w:basedOn w:val="Normal"/>
    <w:next w:val="Normal"/>
    <w:link w:val="TitleChar"/>
    <w:uiPriority w:val="10"/>
    <w:qFormat/>
    <w:rsid w:val="00A42B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B5E"/>
    <w:pPr>
      <w:spacing w:before="160"/>
      <w:jc w:val="center"/>
    </w:pPr>
    <w:rPr>
      <w:i/>
      <w:iCs/>
      <w:color w:val="404040" w:themeColor="text1" w:themeTint="BF"/>
    </w:rPr>
  </w:style>
  <w:style w:type="character" w:customStyle="1" w:styleId="QuoteChar">
    <w:name w:val="Quote Char"/>
    <w:basedOn w:val="DefaultParagraphFont"/>
    <w:link w:val="Quote"/>
    <w:uiPriority w:val="29"/>
    <w:rsid w:val="00A42B5E"/>
    <w:rPr>
      <w:i/>
      <w:iCs/>
      <w:color w:val="404040" w:themeColor="text1" w:themeTint="BF"/>
    </w:rPr>
  </w:style>
  <w:style w:type="paragraph" w:styleId="ListParagraph">
    <w:name w:val="List Paragraph"/>
    <w:basedOn w:val="Normal"/>
    <w:uiPriority w:val="34"/>
    <w:qFormat/>
    <w:rsid w:val="00A42B5E"/>
    <w:pPr>
      <w:ind w:left="720"/>
      <w:contextualSpacing/>
    </w:pPr>
  </w:style>
  <w:style w:type="character" w:styleId="IntenseEmphasis">
    <w:name w:val="Intense Emphasis"/>
    <w:basedOn w:val="DefaultParagraphFont"/>
    <w:uiPriority w:val="21"/>
    <w:qFormat/>
    <w:rsid w:val="00A42B5E"/>
    <w:rPr>
      <w:i/>
      <w:iCs/>
      <w:color w:val="0F4761" w:themeColor="accent1" w:themeShade="BF"/>
    </w:rPr>
  </w:style>
  <w:style w:type="paragraph" w:styleId="IntenseQuote">
    <w:name w:val="Intense Quote"/>
    <w:basedOn w:val="Normal"/>
    <w:next w:val="Normal"/>
    <w:link w:val="IntenseQuoteChar"/>
    <w:uiPriority w:val="30"/>
    <w:qFormat/>
    <w:rsid w:val="00A42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B5E"/>
    <w:rPr>
      <w:i/>
      <w:iCs/>
      <w:color w:val="0F4761" w:themeColor="accent1" w:themeShade="BF"/>
    </w:rPr>
  </w:style>
  <w:style w:type="character" w:styleId="IntenseReference">
    <w:name w:val="Intense Reference"/>
    <w:basedOn w:val="DefaultParagraphFont"/>
    <w:uiPriority w:val="32"/>
    <w:qFormat/>
    <w:rsid w:val="00A42B5E"/>
    <w:rPr>
      <w:b/>
      <w:bCs/>
      <w:smallCaps/>
      <w:color w:val="0F4761" w:themeColor="accent1" w:themeShade="BF"/>
      <w:spacing w:val="5"/>
    </w:rPr>
  </w:style>
  <w:style w:type="paragraph" w:styleId="Header">
    <w:name w:val="header"/>
    <w:basedOn w:val="Normal"/>
    <w:link w:val="HeaderChar"/>
    <w:unhideWhenUsed/>
    <w:rsid w:val="00CC0237"/>
    <w:pPr>
      <w:tabs>
        <w:tab w:val="center" w:pos="4536"/>
        <w:tab w:val="right" w:pos="9072"/>
      </w:tabs>
    </w:pPr>
  </w:style>
  <w:style w:type="character" w:customStyle="1" w:styleId="HeaderChar">
    <w:name w:val="Header Char"/>
    <w:basedOn w:val="DefaultParagraphFont"/>
    <w:link w:val="Header"/>
    <w:rsid w:val="00CC0237"/>
    <w:rPr>
      <w:rFonts w:ascii="SimSun" w:hAnsi="SimSun" w:cs="Times New Roman"/>
      <w:kern w:val="0"/>
      <w:sz w:val="20"/>
      <w:lang w:val="fr-FR"/>
      <w14:ligatures w14:val="none"/>
    </w:rPr>
  </w:style>
  <w:style w:type="paragraph" w:customStyle="1" w:styleId="Sansinterligne2">
    <w:name w:val="Sans interligne2"/>
    <w:uiPriority w:val="1"/>
    <w:rsid w:val="00A42B5E"/>
    <w:pPr>
      <w:spacing w:after="0" w:line="240" w:lineRule="auto"/>
    </w:pPr>
    <w:rPr>
      <w:rFonts w:ascii="Times New Roman" w:hAnsi="Times New Roman" w:cs="Times New Roman"/>
      <w:kern w:val="0"/>
      <w:lang w:val="fr-FR"/>
      <w14:ligatures w14:val="none"/>
    </w:rPr>
  </w:style>
  <w:style w:type="character" w:styleId="PageNumber">
    <w:name w:val="page number"/>
    <w:basedOn w:val="DefaultParagraphFont"/>
    <w:semiHidden/>
    <w:rsid w:val="00A42B5E"/>
  </w:style>
  <w:style w:type="paragraph" w:customStyle="1" w:styleId="Sansinterligne1">
    <w:name w:val="Sans interligne1"/>
    <w:uiPriority w:val="1"/>
    <w:rsid w:val="00A42B5E"/>
    <w:pPr>
      <w:spacing w:after="0" w:line="240" w:lineRule="auto"/>
    </w:pPr>
    <w:rPr>
      <w:rFonts w:ascii="Times New Roman" w:hAnsi="Times New Roman" w:cs="Times New Roman"/>
      <w:kern w:val="0"/>
      <w:lang w:val="fr-FR"/>
      <w14:ligatures w14:val="none"/>
    </w:rPr>
  </w:style>
  <w:style w:type="paragraph" w:customStyle="1" w:styleId="COMPara">
    <w:name w:val="COM Para"/>
    <w:qFormat/>
    <w:rsid w:val="003678A9"/>
    <w:pPr>
      <w:numPr>
        <w:numId w:val="1"/>
      </w:numPr>
      <w:spacing w:after="120" w:line="240" w:lineRule="auto"/>
    </w:pPr>
    <w:rPr>
      <w:rFonts w:ascii="SimSun" w:hAnsi="SimSun" w:cs="SimSun"/>
      <w:snapToGrid w:val="0"/>
      <w:kern w:val="0"/>
      <w:sz w:val="22"/>
      <w:szCs w:val="22"/>
      <w14:ligatures w14:val="none"/>
    </w:rPr>
  </w:style>
  <w:style w:type="paragraph" w:customStyle="1" w:styleId="COMTitleDecision">
    <w:name w:val="COM Title Decision"/>
    <w:basedOn w:val="Normal"/>
    <w:qFormat/>
    <w:rsid w:val="003678A9"/>
    <w:pPr>
      <w:keepNext/>
      <w:spacing w:before="240" w:after="120"/>
      <w:ind w:left="567"/>
      <w:jc w:val="both"/>
    </w:pPr>
    <w:rPr>
      <w:rFonts w:cs="Arial"/>
      <w:b/>
      <w:sz w:val="22"/>
      <w:szCs w:val="22"/>
      <w:lang w:val="en-GB"/>
    </w:rPr>
  </w:style>
  <w:style w:type="paragraph" w:customStyle="1" w:styleId="COMPreambulaDecisions">
    <w:name w:val="COM Preambula Decisions"/>
    <w:basedOn w:val="Normal"/>
    <w:qFormat/>
    <w:rsid w:val="00A42B5E"/>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678A9"/>
    <w:pPr>
      <w:numPr>
        <w:numId w:val="2"/>
      </w:numPr>
      <w:autoSpaceDE w:val="0"/>
      <w:autoSpaceDN w:val="0"/>
      <w:adjustRightInd w:val="0"/>
      <w:spacing w:after="120"/>
      <w:ind w:left="1134" w:hanging="567"/>
      <w:jc w:val="both"/>
    </w:pPr>
    <w:rPr>
      <w:rFonts w:cs="SimSun"/>
      <w:sz w:val="22"/>
      <w:szCs w:val="22"/>
      <w:u w:val="single"/>
      <w:lang w:val="en-GB"/>
    </w:rPr>
  </w:style>
  <w:style w:type="paragraph" w:styleId="FootnoteText">
    <w:name w:val="footnote text"/>
    <w:basedOn w:val="Normal"/>
    <w:link w:val="FootnoteTextChar"/>
    <w:uiPriority w:val="99"/>
    <w:semiHidden/>
    <w:unhideWhenUsed/>
    <w:rsid w:val="00DB68C3"/>
    <w:rPr>
      <w:sz w:val="22"/>
      <w:szCs w:val="20"/>
    </w:rPr>
  </w:style>
  <w:style w:type="character" w:customStyle="1" w:styleId="FootnoteTextChar">
    <w:name w:val="Footnote Text Char"/>
    <w:basedOn w:val="DefaultParagraphFont"/>
    <w:link w:val="FootnoteText"/>
    <w:uiPriority w:val="99"/>
    <w:semiHidden/>
    <w:rsid w:val="00DB68C3"/>
    <w:rPr>
      <w:rFonts w:ascii="SimSun" w:hAnsi="SimSun" w:cs="Times New Roman"/>
      <w:kern w:val="0"/>
      <w:sz w:val="22"/>
      <w:szCs w:val="20"/>
      <w:lang w:val="fr-FR"/>
      <w14:ligatures w14:val="none"/>
    </w:rPr>
  </w:style>
  <w:style w:type="character" w:styleId="FootnoteReference">
    <w:name w:val="footnote reference"/>
    <w:basedOn w:val="DefaultParagraphFont"/>
    <w:uiPriority w:val="99"/>
    <w:semiHidden/>
    <w:unhideWhenUsed/>
    <w:rsid w:val="00A42B5E"/>
    <w:rPr>
      <w:vertAlign w:val="superscript"/>
    </w:rPr>
  </w:style>
  <w:style w:type="paragraph" w:styleId="Footer">
    <w:name w:val="footer"/>
    <w:basedOn w:val="Normal"/>
    <w:link w:val="FooterChar"/>
    <w:uiPriority w:val="99"/>
    <w:unhideWhenUsed/>
    <w:rsid w:val="00A42B5E"/>
    <w:pPr>
      <w:tabs>
        <w:tab w:val="center" w:pos="4536"/>
        <w:tab w:val="right" w:pos="9072"/>
      </w:tabs>
    </w:pPr>
  </w:style>
  <w:style w:type="character" w:customStyle="1" w:styleId="FooterChar">
    <w:name w:val="Footer Char"/>
    <w:basedOn w:val="DefaultParagraphFont"/>
    <w:link w:val="Footer"/>
    <w:uiPriority w:val="99"/>
    <w:rsid w:val="00A42B5E"/>
    <w:rPr>
      <w:rFonts w:ascii="Times New Roman" w:eastAsia="SimSun" w:hAnsi="Times New Roman" w:cs="Times New Roman"/>
      <w:kern w:val="0"/>
      <w:lang w:val="fr-FR" w:eastAsia="zh-CN"/>
      <w14:ligatures w14:val="none"/>
    </w:rPr>
  </w:style>
  <w:style w:type="character" w:styleId="Hyperlink">
    <w:name w:val="Hyperlink"/>
    <w:aliases w:val=" Car Car3 Char, Car Car3 Char Char Char Char"/>
    <w:link w:val="CarCar3"/>
    <w:uiPriority w:val="99"/>
    <w:rsid w:val="00882823"/>
    <w:rPr>
      <w:color w:val="0000FF"/>
      <w:u w:val="single"/>
    </w:rPr>
  </w:style>
  <w:style w:type="paragraph" w:customStyle="1" w:styleId="CarCar3">
    <w:name w:val="Car Car3"/>
    <w:aliases w:val=" Car Car3 Char Char"/>
    <w:basedOn w:val="Normal"/>
    <w:link w:val="Hyperlink"/>
    <w:uiPriority w:val="99"/>
    <w:rsid w:val="00882823"/>
    <w:pPr>
      <w:tabs>
        <w:tab w:val="left" w:pos="510"/>
        <w:tab w:val="right" w:pos="9639"/>
      </w:tabs>
      <w:autoSpaceDE w:val="0"/>
      <w:autoSpaceDN w:val="0"/>
      <w:adjustRightInd w:val="0"/>
      <w:spacing w:after="80" w:line="220" w:lineRule="exact"/>
      <w:ind w:left="1020" w:hanging="510"/>
      <w:jc w:val="both"/>
    </w:pPr>
    <w:rPr>
      <w:rFonts w:asciiTheme="minorHAnsi" w:eastAsiaTheme="minorHAnsi" w:hAnsiTheme="minorHAnsi" w:cstheme="minorBidi"/>
      <w:color w:val="0000FF"/>
      <w:kern w:val="2"/>
      <w:u w:val="single"/>
      <w:lang w:val="en-GB" w:eastAsia="en-US"/>
      <w14:ligatures w14:val="standardContextual"/>
    </w:rPr>
  </w:style>
  <w:style w:type="paragraph" w:styleId="Revision">
    <w:name w:val="Revision"/>
    <w:hidden/>
    <w:uiPriority w:val="99"/>
    <w:semiHidden/>
    <w:rsid w:val="004E71FE"/>
    <w:pPr>
      <w:spacing w:after="0" w:line="240" w:lineRule="auto"/>
    </w:pPr>
    <w:rPr>
      <w:rFonts w:ascii="Times New Roman" w:hAnsi="Times New Roman" w:cs="Times New Roman"/>
      <w:kern w:val="0"/>
      <w:lang w:val="fr-FR"/>
      <w14:ligatures w14:val="none"/>
    </w:rPr>
  </w:style>
  <w:style w:type="character" w:styleId="FollowedHyperlink">
    <w:name w:val="FollowedHyperlink"/>
    <w:basedOn w:val="DefaultParagraphFont"/>
    <w:uiPriority w:val="99"/>
    <w:semiHidden/>
    <w:unhideWhenUsed/>
    <w:rsid w:val="00270E6C"/>
    <w:rPr>
      <w:color w:val="96607D" w:themeColor="followedHyperlink"/>
      <w:u w:val="single"/>
    </w:rPr>
  </w:style>
  <w:style w:type="table" w:styleId="TableGrid">
    <w:name w:val="Table Grid"/>
    <w:basedOn w:val="TableNormal"/>
    <w:uiPriority w:val="59"/>
    <w:rsid w:val="00DF2481"/>
    <w:pPr>
      <w:spacing w:after="0" w:line="240" w:lineRule="auto"/>
    </w:pPr>
    <w:rPr>
      <w:rFonts w:ascii="Calibri" w:hAnsi="Calibri" w:cs="Times New Roman"/>
      <w:kern w:val="0"/>
      <w:sz w:val="20"/>
      <w:szCs w:val="20"/>
      <w:lang w:val="fr-FR"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75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accreditation-of-ngos-01435" TargetMode="External"/><Relationship Id="rId13" Type="http://schemas.openxmlformats.org/officeDocument/2006/relationships/hyperlink" Target="https://ich.unesco.org/doc/src/LHE-25-20.COM-16_Rev._EN.docx"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ich.unesco.org/en/decisions/18.COM/16"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h.unesco.org/en/Decisions/9.GA/7" TargetMode="External"/><Relationship Id="rId5" Type="http://schemas.openxmlformats.org/officeDocument/2006/relationships/footnotes" Target="footnotes.xml"/><Relationship Id="rId15" Type="http://schemas.openxmlformats.org/officeDocument/2006/relationships/hyperlink" Target="https://ich.unesco.org/en/decisions/10.GA/9%20ADD." TargetMode="Externa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h.unesco.org/doc/src/ICH-09-2025-EN.doc" TargetMode="External"/><Relationship Id="rId14" Type="http://schemas.openxmlformats.org/officeDocument/2006/relationships/hyperlink" Target="https://ich.unesco.org/doc/src/LHE-25-20.COM-15_EN.doc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doc/src/LHE-24-10.GA-Resolutions_ZH.docx?v=1721290689" TargetMode="External"/><Relationship Id="rId13" Type="http://schemas.openxmlformats.org/officeDocument/2006/relationships/hyperlink" Target="https://ich.unesco.org/en/decisions/18.COM/16" TargetMode="External"/><Relationship Id="rId3" Type="http://schemas.openxmlformats.org/officeDocument/2006/relationships/hyperlink" Target="https://ich.unesco.org/doc/src/ITH-14-5.GA-Resolutions-ZH__.doc?v=1403189070" TargetMode="External"/><Relationship Id="rId7" Type="http://schemas.openxmlformats.org/officeDocument/2006/relationships/hyperlink" Target="https://ich.unesco.org/doc/src/LHE-22-9.GA-Resolutions-ZH.docx?v=1659528592" TargetMode="External"/><Relationship Id="rId12" Type="http://schemas.openxmlformats.org/officeDocument/2006/relationships/hyperlink" Target="https://ich.unesco.org/en/Decisions/16.COM/15" TargetMode="External"/><Relationship Id="rId2" Type="http://schemas.openxmlformats.org/officeDocument/2006/relationships/hyperlink" Target="https://ich.unesco.org/doc/src/ITH-12-4.GA-Resolutions-ZH.doc?v=1339494779" TargetMode="External"/><Relationship Id="rId1" Type="http://schemas.openxmlformats.org/officeDocument/2006/relationships/hyperlink" Target="https://ich.unesco.org/doc/src/07003-ZH.doc?v=1282654958" TargetMode="External"/><Relationship Id="rId6" Type="http://schemas.openxmlformats.org/officeDocument/2006/relationships/hyperlink" Target="https://ich.unesco.org/doc/src/LHE-20-8.GA-Resolutions-ZH.docx?v=1600965902" TargetMode="External"/><Relationship Id="rId11" Type="http://schemas.openxmlformats.org/officeDocument/2006/relationships/hyperlink" Target="https://ich.unesco.org/en/Decisions/14.COM/17" TargetMode="External"/><Relationship Id="rId5" Type="http://schemas.openxmlformats.org/officeDocument/2006/relationships/hyperlink" Target="https://ich.unesco.org/doc/src/ITH-18-7.GA-Resolutions-ZH.docx?v=1532614015" TargetMode="External"/><Relationship Id="rId15" Type="http://schemas.openxmlformats.org/officeDocument/2006/relationships/hyperlink" Target="https://ich.unesco.org/doc/src/LHE-25-20.COM-16_Rev._EN.docx" TargetMode="External"/><Relationship Id="rId10" Type="http://schemas.openxmlformats.org/officeDocument/2006/relationships/hyperlink" Target="https://ich.unesco.org/en/Decisions/12.COM/17" TargetMode="External"/><Relationship Id="rId4" Type="http://schemas.openxmlformats.org/officeDocument/2006/relationships/hyperlink" Target="https://ich.unesco.org/doc/src/ITH-16_6.GA-Resolutions_ZH.docx?v=1465551477" TargetMode="External"/><Relationship Id="rId9" Type="http://schemas.openxmlformats.org/officeDocument/2006/relationships/hyperlink" Target="https://ich.unesco.org/en/Decisions/10.COM/16" TargetMode="External"/><Relationship Id="rId14" Type="http://schemas.openxmlformats.org/officeDocument/2006/relationships/hyperlink" Target="https://ich.unesco.org/en/decisions/20.COM/1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acolad.lan\tempo\TEMPO-PM\Projects\U\UNESCO\PM-LLI2603010\07_FINAL\_WORK\Statistics%20on%20NGOs_20260505_zh_c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colad.lan\tempo\TEMPO-PM\Projects\U\UNESCO\PM-LLI2603010\07_FINAL\_WORK\Statistics%20on%20NGOs_20260505_zh_c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100">
                <a:latin typeface="SimSun" panose="02010600030101010101" pitchFamily="2" charset="-122"/>
                <a:ea typeface="SimSun" panose="02010600030101010101" pitchFamily="2" charset="-122"/>
              </a:rPr>
              <a:t>图 1：经认证的非政府组织的地域分布</a:t>
            </a:r>
          </a:p>
          <a:p>
            <a:pPr>
              <a:defRPr/>
            </a:pPr>
            <a:r>
              <a:rPr lang="fr-FR" sz="1100">
                <a:latin typeface="SimSun" panose="02010600030101010101" pitchFamily="2" charset="-122"/>
                <a:ea typeface="SimSun" panose="02010600030101010101" pitchFamily="2" charset="-122"/>
              </a:rPr>
              <a:t>（</a:t>
            </a:r>
            <a:r>
              <a:rPr lang="zh-CN" altLang="en-US" sz="1100">
                <a:latin typeface="SimSun" panose="02010600030101010101" pitchFamily="2" charset="-122"/>
                <a:ea typeface="SimSun" panose="02010600030101010101" pitchFamily="2" charset="-122"/>
              </a:rPr>
              <a:t>截至</a:t>
            </a:r>
            <a:r>
              <a:rPr lang="fr-FR" sz="1100">
                <a:latin typeface="SimSun" panose="02010600030101010101" pitchFamily="2" charset="-122"/>
                <a:ea typeface="SimSun" panose="02010600030101010101" pitchFamily="2" charset="-122"/>
              </a:rPr>
              <a:t>2025年12</a:t>
            </a:r>
            <a:r>
              <a:rPr lang="zh-CN" altLang="en-US" sz="1100">
                <a:latin typeface="SimSun" panose="02010600030101010101" pitchFamily="2" charset="-122"/>
                <a:ea typeface="SimSun" panose="02010600030101010101" pitchFamily="2" charset="-122"/>
              </a:rPr>
              <a:t>月</a:t>
            </a:r>
            <a:r>
              <a:rPr lang="en-US" altLang="zh-CN" sz="1100">
                <a:latin typeface="SimSun" panose="02010600030101010101" pitchFamily="2" charset="-122"/>
                <a:ea typeface="SimSun" panose="02010600030101010101" pitchFamily="2" charset="-122"/>
              </a:rPr>
              <a:t>31</a:t>
            </a:r>
            <a:r>
              <a:rPr lang="zh-CN" altLang="en-US" sz="1100">
                <a:latin typeface="SimSun" panose="02010600030101010101" pitchFamily="2" charset="-122"/>
                <a:ea typeface="SimSun" panose="02010600030101010101" pitchFamily="2" charset="-122"/>
              </a:rPr>
              <a:t>日</a:t>
            </a:r>
            <a:r>
              <a:rPr lang="fr-FR" sz="1100">
                <a:latin typeface="SimSun" panose="02010600030101010101" pitchFamily="2" charset="-122"/>
                <a:ea typeface="SimSun" panose="02010600030101010101" pitchFamily="2" charset="-122"/>
              </a:rPr>
              <a:t>258个）</a:t>
            </a:r>
          </a:p>
        </c:rich>
      </c:tx>
      <c:layout>
        <c:manualLayout>
          <c:xMode val="edge"/>
          <c:yMode val="edge"/>
          <c:x val="0.2299301082347984"/>
          <c:y val="1.858407895780420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dPt>
            <c:idx val="0"/>
            <c:bubble3D val="0"/>
            <c:spPr>
              <a:solidFill>
                <a:schemeClr val="tx2">
                  <a:lumMod val="50000"/>
                  <a:lumOff val="50000"/>
                </a:schemeClr>
              </a:solidFill>
              <a:ln w="19050">
                <a:solidFill>
                  <a:schemeClr val="lt1"/>
                </a:solidFill>
              </a:ln>
              <a:effectLst/>
            </c:spPr>
            <c:extLst>
              <c:ext xmlns:c16="http://schemas.microsoft.com/office/drawing/2014/chart" uri="{C3380CC4-5D6E-409C-BE32-E72D297353CC}">
                <c16:uniqueId val="{00000001-A9FA-47BB-B6FD-6B52F6417500}"/>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A9FA-47BB-B6FD-6B52F6417500}"/>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A9FA-47BB-B6FD-6B52F6417500}"/>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A9FA-47BB-B6FD-6B52F6417500}"/>
              </c:ext>
            </c:extLst>
          </c:dPt>
          <c:dPt>
            <c:idx val="4"/>
            <c:bubble3D val="0"/>
            <c:spPr>
              <a:solidFill>
                <a:schemeClr val="accent4">
                  <a:lumMod val="75000"/>
                </a:schemeClr>
              </a:solidFill>
              <a:ln w="19050">
                <a:solidFill>
                  <a:schemeClr val="lt1"/>
                </a:solidFill>
              </a:ln>
              <a:effectLst/>
            </c:spPr>
            <c:extLst>
              <c:ext xmlns:c16="http://schemas.microsoft.com/office/drawing/2014/chart" uri="{C3380CC4-5D6E-409C-BE32-E72D297353CC}">
                <c16:uniqueId val="{00000009-A9FA-47BB-B6FD-6B52F6417500}"/>
              </c:ext>
            </c:extLst>
          </c:dPt>
          <c:dPt>
            <c:idx val="5"/>
            <c:bubble3D val="0"/>
            <c:spPr>
              <a:solidFill>
                <a:schemeClr val="accent2"/>
              </a:solidFill>
              <a:ln w="19050">
                <a:solidFill>
                  <a:schemeClr val="lt1"/>
                </a:solidFill>
              </a:ln>
              <a:effectLst/>
            </c:spPr>
            <c:extLst>
              <c:ext xmlns:c16="http://schemas.microsoft.com/office/drawing/2014/chart" uri="{C3380CC4-5D6E-409C-BE32-E72D297353CC}">
                <c16:uniqueId val="{0000000B-A9FA-47BB-B6FD-6B52F6417500}"/>
              </c:ext>
            </c:extLst>
          </c:dPt>
          <c:dLbls>
            <c:dLbl>
              <c:idx val="1"/>
              <c:layout>
                <c:manualLayout>
                  <c:x val="-3.0555555555555607E-2"/>
                  <c:y val="-1.388888888888888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9FA-47BB-B6FD-6B52F6417500}"/>
                </c:ext>
              </c:extLst>
            </c:dLbl>
            <c:dLbl>
              <c:idx val="2"/>
              <c:layout>
                <c:manualLayout>
                  <c:x val="-1.6666666666666666E-2"/>
                  <c:y val="-3.703703703703703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9FA-47BB-B6FD-6B52F6417500}"/>
                </c:ext>
              </c:extLst>
            </c:dLbl>
            <c:dLbl>
              <c:idx val="4"/>
              <c:layout>
                <c:manualLayout>
                  <c:x val="-4.1666666666666664E-2"/>
                  <c:y val="8.796296296296292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9FA-47BB-B6FD-6B52F6417500}"/>
                </c:ext>
              </c:extLst>
            </c:dLbl>
            <c:dLbl>
              <c:idx val="5"/>
              <c:layout>
                <c:manualLayout>
                  <c:x val="-3.4187966888754293E-2"/>
                  <c:y val="1.388892322525616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A9FA-47BB-B6FD-6B52F641750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Graphs!$A$2:$A$7</c:f>
              <c:strCache>
                <c:ptCount val="6"/>
                <c:pt idx="0">
                  <c:v>第I组</c:v>
                </c:pt>
                <c:pt idx="1">
                  <c:v>第II组</c:v>
                </c:pt>
                <c:pt idx="2">
                  <c:v>第III组</c:v>
                </c:pt>
                <c:pt idx="3">
                  <c:v>第IV组</c:v>
                </c:pt>
                <c:pt idx="4">
                  <c:v>第V(a)组</c:v>
                </c:pt>
                <c:pt idx="5">
                  <c:v>第V(b)组</c:v>
                </c:pt>
              </c:strCache>
            </c:strRef>
          </c:cat>
          <c:val>
            <c:numRef>
              <c:f>Graphs!$B$2:$B$7</c:f>
              <c:numCache>
                <c:formatCode>General</c:formatCode>
                <c:ptCount val="6"/>
                <c:pt idx="0">
                  <c:v>126</c:v>
                </c:pt>
                <c:pt idx="1">
                  <c:v>27</c:v>
                </c:pt>
                <c:pt idx="2">
                  <c:v>29</c:v>
                </c:pt>
                <c:pt idx="3">
                  <c:v>36</c:v>
                </c:pt>
                <c:pt idx="4">
                  <c:v>25</c:v>
                </c:pt>
                <c:pt idx="5">
                  <c:v>15</c:v>
                </c:pt>
              </c:numCache>
            </c:numRef>
          </c:val>
          <c:extLst>
            <c:ext xmlns:c16="http://schemas.microsoft.com/office/drawing/2014/chart" uri="{C3380CC4-5D6E-409C-BE32-E72D297353CC}">
              <c16:uniqueId val="{0000000C-A9FA-47BB-B6FD-6B52F6417500}"/>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图 </a:t>
            </a:r>
            <a:r>
              <a:rPr lang="en-US" altLang="ja-JP"/>
              <a:t>2</a:t>
            </a:r>
            <a:r>
              <a:rPr lang="ja-JP" altLang="en-US"/>
              <a:t>：建议</a:t>
            </a:r>
            <a:r>
              <a:rPr lang="ja-JP" altLang="en-US" baseline="0"/>
              <a:t>在</a:t>
            </a:r>
            <a:r>
              <a:rPr lang="en-US" altLang="ja-JP" baseline="0"/>
              <a:t>2026</a:t>
            </a:r>
            <a:r>
              <a:rPr lang="ja-JP" altLang="en-US" baseline="0"/>
              <a:t>年大会第</a:t>
            </a:r>
            <a:r>
              <a:rPr lang="en-US" altLang="ja-JP" baseline="0"/>
              <a:t>11</a:t>
            </a:r>
            <a:r>
              <a:rPr lang="ja-JP" altLang="en-US" baseline="0"/>
              <a:t>届会议认证</a:t>
            </a:r>
            <a:r>
              <a:rPr lang="ja-JP" altLang="en-US"/>
              <a:t>的</a:t>
            </a:r>
            <a:endParaRPr lang="en-US" altLang="ja-JP"/>
          </a:p>
          <a:p>
            <a:pPr>
              <a:defRPr/>
            </a:pPr>
            <a:r>
              <a:rPr lang="ja-JP" altLang="en-US"/>
              <a:t>非政府组织的地域分布</a:t>
            </a:r>
          </a:p>
        </c:rich>
      </c:tx>
      <c:layout>
        <c:manualLayout>
          <c:xMode val="edge"/>
          <c:yMode val="edge"/>
          <c:x val="0.13112489063867017"/>
          <c:y val="1.85185185185185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ltLang="ja-JP"/>
        </a:p>
      </c:txPr>
    </c:title>
    <c:autoTitleDeleted val="0"/>
    <c:plotArea>
      <c:layout/>
      <c:pieChart>
        <c:varyColors val="1"/>
        <c:ser>
          <c:idx val="1"/>
          <c:order val="1"/>
          <c:dPt>
            <c:idx val="0"/>
            <c:bubble3D val="0"/>
            <c:spPr>
              <a:solidFill>
                <a:schemeClr val="tx2">
                  <a:lumMod val="50000"/>
                  <a:lumOff val="50000"/>
                </a:schemeClr>
              </a:solidFill>
              <a:ln w="19050">
                <a:solidFill>
                  <a:schemeClr val="lt1"/>
                </a:solidFill>
              </a:ln>
              <a:effectLst/>
            </c:spPr>
            <c:extLst>
              <c:ext xmlns:c16="http://schemas.microsoft.com/office/drawing/2014/chart" uri="{C3380CC4-5D6E-409C-BE32-E72D297353CC}">
                <c16:uniqueId val="{00000001-9B6F-4089-B104-9E7D7B3E37CF}"/>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9B6F-4089-B104-9E7D7B3E37CF}"/>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9B6F-4089-B104-9E7D7B3E37CF}"/>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9B6F-4089-B104-9E7D7B3E37CF}"/>
              </c:ext>
            </c:extLst>
          </c:dPt>
          <c:dPt>
            <c:idx val="4"/>
            <c:bubble3D val="0"/>
            <c:spPr>
              <a:solidFill>
                <a:schemeClr val="accent4">
                  <a:lumMod val="75000"/>
                </a:schemeClr>
              </a:solidFill>
              <a:ln w="19050">
                <a:solidFill>
                  <a:schemeClr val="lt1"/>
                </a:solidFill>
              </a:ln>
              <a:effectLst/>
            </c:spPr>
            <c:extLst>
              <c:ext xmlns:c16="http://schemas.microsoft.com/office/drawing/2014/chart" uri="{C3380CC4-5D6E-409C-BE32-E72D297353CC}">
                <c16:uniqueId val="{00000009-9B6F-4089-B104-9E7D7B3E37CF}"/>
              </c:ext>
            </c:extLst>
          </c:dPt>
          <c:dPt>
            <c:idx val="5"/>
            <c:bubble3D val="0"/>
            <c:spPr>
              <a:solidFill>
                <a:schemeClr val="accent2"/>
              </a:solidFill>
              <a:ln w="19050">
                <a:solidFill>
                  <a:schemeClr val="lt1"/>
                </a:solidFill>
              </a:ln>
              <a:effectLst/>
            </c:spPr>
            <c:extLst>
              <c:ext xmlns:c16="http://schemas.microsoft.com/office/drawing/2014/chart" uri="{C3380CC4-5D6E-409C-BE32-E72D297353CC}">
                <c16:uniqueId val="{0000000B-9B6F-4089-B104-9E7D7B3E37CF}"/>
              </c:ext>
            </c:extLst>
          </c:dPt>
          <c:dLbls>
            <c:dLbl>
              <c:idx val="1"/>
              <c:layout>
                <c:manualLayout>
                  <c:x val="-8.3333333333333332E-3"/>
                  <c:y val="-1.851851851851851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B6F-4089-B104-9E7D7B3E37CF}"/>
                </c:ext>
              </c:extLst>
            </c:dLbl>
            <c:dLbl>
              <c:idx val="2"/>
              <c:layout>
                <c:manualLayout>
                  <c:x val="-3.8888888888888938E-2"/>
                  <c:y val="-1.851851851851851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B6F-4089-B104-9E7D7B3E37CF}"/>
                </c:ext>
              </c:extLst>
            </c:dLbl>
            <c:dLbl>
              <c:idx val="4"/>
              <c:layout>
                <c:manualLayout>
                  <c:x val="-1.3888888888888888E-2"/>
                  <c:y val="4.166666666666662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B6F-4089-B104-9E7D7B3E37CF}"/>
                </c:ext>
              </c:extLst>
            </c:dLbl>
            <c:dLbl>
              <c:idx val="5"/>
              <c:layout>
                <c:manualLayout>
                  <c:x val="-8.3333333333333332E-3"/>
                  <c:y val="1.851851851851851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B6F-4089-B104-9E7D7B3E37C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Graphs!$A$2:$A$7</c:f>
              <c:strCache>
                <c:ptCount val="6"/>
                <c:pt idx="0">
                  <c:v>第I组</c:v>
                </c:pt>
                <c:pt idx="1">
                  <c:v>第II组</c:v>
                </c:pt>
                <c:pt idx="2">
                  <c:v>第III组</c:v>
                </c:pt>
                <c:pt idx="3">
                  <c:v>第IV组</c:v>
                </c:pt>
                <c:pt idx="4">
                  <c:v>第V(a)组</c:v>
                </c:pt>
                <c:pt idx="5">
                  <c:v>第V(b)组</c:v>
                </c:pt>
              </c:strCache>
            </c:strRef>
          </c:cat>
          <c:val>
            <c:numRef>
              <c:f>Graphs!$C$2:$C$7</c:f>
              <c:numCache>
                <c:formatCode>General</c:formatCode>
                <c:ptCount val="6"/>
                <c:pt idx="0">
                  <c:v>29</c:v>
                </c:pt>
                <c:pt idx="1">
                  <c:v>7</c:v>
                </c:pt>
                <c:pt idx="2">
                  <c:v>4</c:v>
                </c:pt>
                <c:pt idx="3">
                  <c:v>7</c:v>
                </c:pt>
                <c:pt idx="4">
                  <c:v>6</c:v>
                </c:pt>
                <c:pt idx="5">
                  <c:v>6</c:v>
                </c:pt>
              </c:numCache>
            </c:numRef>
          </c:val>
          <c:extLst>
            <c:ext xmlns:c16="http://schemas.microsoft.com/office/drawing/2014/chart" uri="{C3380CC4-5D6E-409C-BE32-E72D297353CC}">
              <c16:uniqueId val="{0000000C-9B6F-4089-B104-9E7D7B3E37CF}"/>
            </c:ext>
          </c:extLst>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E-9B6F-4089-B104-9E7D7B3E37C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0-9B6F-4089-B104-9E7D7B3E37C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2-9B6F-4089-B104-9E7D7B3E37C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4-9B6F-4089-B104-9E7D7B3E37C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6-9B6F-4089-B104-9E7D7B3E37C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8-9B6F-4089-B104-9E7D7B3E37CF}"/>
                    </c:ext>
                  </c:extLst>
                </c:dPt>
                <c:dLbls>
                  <c:dLbl>
                    <c:idx val="1"/>
                    <c:layout>
                      <c:manualLayout>
                        <c:x val="-3.0555555555555607E-2"/>
                        <c:y val="-1.3888888888888888E-2"/>
                      </c:manualLayout>
                    </c:layout>
                    <c:dLblPos val="bestFit"/>
                    <c:showLegendKey val="0"/>
                    <c:showVal val="0"/>
                    <c:showCatName val="1"/>
                    <c:showSerName val="0"/>
                    <c:showPercent val="1"/>
                    <c:showBubbleSize val="0"/>
                    <c:extLst>
                      <c:ext uri="{CE6537A1-D6FC-4f65-9D91-7224C49458BB}"/>
                      <c:ext xmlns:c16="http://schemas.microsoft.com/office/drawing/2014/chart" uri="{C3380CC4-5D6E-409C-BE32-E72D297353CC}">
                        <c16:uniqueId val="{00000010-9B6F-4089-B104-9E7D7B3E37CF}"/>
                      </c:ext>
                    </c:extLst>
                  </c:dLbl>
                  <c:dLbl>
                    <c:idx val="2"/>
                    <c:layout>
                      <c:manualLayout>
                        <c:x val="-1.6666666666666666E-2"/>
                        <c:y val="-3.7037037037037035E-2"/>
                      </c:manualLayout>
                    </c:layout>
                    <c:dLblPos val="bestFit"/>
                    <c:showLegendKey val="0"/>
                    <c:showVal val="0"/>
                    <c:showCatName val="1"/>
                    <c:showSerName val="0"/>
                    <c:showPercent val="1"/>
                    <c:showBubbleSize val="0"/>
                    <c:extLst>
                      <c:ext uri="{CE6537A1-D6FC-4f65-9D91-7224C49458BB}"/>
                      <c:ext xmlns:c16="http://schemas.microsoft.com/office/drawing/2014/chart" uri="{C3380CC4-5D6E-409C-BE32-E72D297353CC}">
                        <c16:uniqueId val="{00000012-9B6F-4089-B104-9E7D7B3E37CF}"/>
                      </c:ext>
                    </c:extLst>
                  </c:dLbl>
                  <c:dLbl>
                    <c:idx val="4"/>
                    <c:layout>
                      <c:manualLayout>
                        <c:x val="-4.1666666666666664E-2"/>
                        <c:y val="8.7962962962962923E-2"/>
                      </c:manualLayout>
                    </c:layout>
                    <c:dLblPos val="bestFit"/>
                    <c:showLegendKey val="0"/>
                    <c:showVal val="0"/>
                    <c:showCatName val="1"/>
                    <c:showSerName val="0"/>
                    <c:showPercent val="1"/>
                    <c:showBubbleSize val="0"/>
                    <c:extLst>
                      <c:ext uri="{CE6537A1-D6FC-4f65-9D91-7224C49458BB}"/>
                      <c:ext xmlns:c16="http://schemas.microsoft.com/office/drawing/2014/chart" uri="{C3380CC4-5D6E-409C-BE32-E72D297353CC}">
                        <c16:uniqueId val="{00000016-9B6F-4089-B104-9E7D7B3E37CF}"/>
                      </c:ext>
                    </c:extLst>
                  </c:dLbl>
                  <c:dLbl>
                    <c:idx val="5"/>
                    <c:layout>
                      <c:manualLayout>
                        <c:x val="-4.4444444444444446E-2"/>
                        <c:y val="1.3888888888888867E-2"/>
                      </c:manualLayout>
                    </c:layout>
                    <c:dLblPos val="bestFit"/>
                    <c:showLegendKey val="0"/>
                    <c:showVal val="0"/>
                    <c:showCatName val="1"/>
                    <c:showSerName val="0"/>
                    <c:showPercent val="1"/>
                    <c:showBubbleSize val="0"/>
                    <c:extLst>
                      <c:ext uri="{CE6537A1-D6FC-4f65-9D91-7224C49458BB}"/>
                      <c:ext xmlns:c16="http://schemas.microsoft.com/office/drawing/2014/chart" uri="{C3380CC4-5D6E-409C-BE32-E72D297353CC}">
                        <c16:uniqueId val="{00000018-9B6F-4089-B104-9E7D7B3E37C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dLblPos val="outEnd"/>
                  <c:showLegendKey val="0"/>
                  <c:showVal val="0"/>
                  <c:showCatName val="1"/>
                  <c:showSerName val="0"/>
                  <c:showPercent val="1"/>
                  <c:showBubbleSize val="0"/>
                  <c:showLeaderLines val="0"/>
                  <c:extLst>
                    <c:ext uri="{CE6537A1-D6FC-4f65-9D91-7224C49458BB}">
                      <c15:spPr xmlns:c15="http://schemas.microsoft.com/office/drawing/2012/chart">
                        <a:prstGeom prst="wedgeRectCallout">
                          <a:avLst/>
                        </a:prstGeom>
                        <a:noFill/>
                        <a:ln>
                          <a:noFill/>
                        </a:ln>
                      </c15:spPr>
                    </c:ext>
                  </c:extLst>
                </c:dLbls>
                <c:cat>
                  <c:strRef>
                    <c:extLst>
                      <c:ext uri="{02D57815-91ED-43cb-92C2-25804820EDAC}">
                        <c15:formulaRef>
                          <c15:sqref>Graphs!$A$2:$A$7</c15:sqref>
                        </c15:formulaRef>
                      </c:ext>
                    </c:extLst>
                    <c:strCache>
                      <c:ptCount val="6"/>
                      <c:pt idx="0">
                        <c:v>第I组</c:v>
                      </c:pt>
                      <c:pt idx="1">
                        <c:v>第II组</c:v>
                      </c:pt>
                      <c:pt idx="2">
                        <c:v>第III组</c:v>
                      </c:pt>
                      <c:pt idx="3">
                        <c:v>第IV组</c:v>
                      </c:pt>
                      <c:pt idx="4">
                        <c:v>第V(a)组</c:v>
                      </c:pt>
                      <c:pt idx="5">
                        <c:v>第V(b)组</c:v>
                      </c:pt>
                    </c:strCache>
                  </c:strRef>
                </c:cat>
                <c:val>
                  <c:numRef>
                    <c:extLst>
                      <c:ext uri="{02D57815-91ED-43cb-92C2-25804820EDAC}">
                        <c15:formulaRef>
                          <c15:sqref>Graphs!$B$2:$B$7</c15:sqref>
                        </c15:formulaRef>
                      </c:ext>
                    </c:extLst>
                    <c:numCache>
                      <c:formatCode>General</c:formatCode>
                      <c:ptCount val="6"/>
                      <c:pt idx="0">
                        <c:v>126</c:v>
                      </c:pt>
                      <c:pt idx="1">
                        <c:v>27</c:v>
                      </c:pt>
                      <c:pt idx="2">
                        <c:v>29</c:v>
                      </c:pt>
                      <c:pt idx="3">
                        <c:v>36</c:v>
                      </c:pt>
                      <c:pt idx="4">
                        <c:v>25</c:v>
                      </c:pt>
                      <c:pt idx="5">
                        <c:v>15</c:v>
                      </c:pt>
                    </c:numCache>
                  </c:numRef>
                </c:val>
                <c:extLst>
                  <c:ext xmlns:c16="http://schemas.microsoft.com/office/drawing/2014/chart" uri="{C3380CC4-5D6E-409C-BE32-E72D297353CC}">
                    <c16:uniqueId val="{00000019-9B6F-4089-B104-9E7D7B3E37CF}"/>
                  </c:ext>
                </c:extLst>
              </c15:ser>
            </c15:filteredPieSeries>
          </c:ext>
        </c:extLst>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1248</Words>
  <Characters>6869</Characters>
  <Application>Microsoft Office Word</Application>
  <DocSecurity>0</DocSecurity>
  <Lines>57</Lines>
  <Paragraphs>16</Paragraphs>
  <ScaleCrop>false</ScaleCrop>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2026-05-18T19:41:00Z</dcterms:created>
  <dcterms:modified xsi:type="dcterms:W3CDTF">2026-05-18T20:26:00Z</dcterms:modified>
</cp:coreProperties>
</file>