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371F" w14:textId="77777777" w:rsidR="00A42B5E" w:rsidRPr="00E70B21" w:rsidRDefault="00A42B5E" w:rsidP="0049751C">
      <w:pPr>
        <w:spacing w:before="1440"/>
        <w:jc w:val="center"/>
        <w:rPr>
          <w:rFonts w:ascii="Arial" w:hAnsi="Arial" w:cs="Arial"/>
          <w:b/>
          <w:sz w:val="22"/>
          <w:szCs w:val="22"/>
          <w:lang w:val="en-GB"/>
        </w:rPr>
      </w:pPr>
      <w:r w:rsidRPr="00E70B21">
        <w:rPr>
          <w:rFonts w:ascii="Arial" w:eastAsia="Arial" w:hAnsi="Arial" w:cs="Arial" w:hint="eastAsia"/>
          <w:b/>
          <w:sz w:val="22"/>
          <w:lang w:val="zh-CN" w:bidi="zh-CN"/>
        </w:rPr>
        <w:t>《保护非物质文化遗产公约》</w:t>
      </w:r>
    </w:p>
    <w:p w14:paraId="1CC37874" w14:textId="77777777" w:rsidR="00A42B5E" w:rsidRPr="00E70B21" w:rsidRDefault="00A42B5E" w:rsidP="0049751C">
      <w:pPr>
        <w:spacing w:before="1200"/>
        <w:jc w:val="center"/>
        <w:rPr>
          <w:rFonts w:ascii="Arial" w:hAnsi="Arial" w:cs="Arial"/>
          <w:b/>
          <w:sz w:val="22"/>
          <w:szCs w:val="22"/>
          <w:lang w:val="en-GB"/>
        </w:rPr>
      </w:pPr>
      <w:r w:rsidRPr="00E70B21">
        <w:rPr>
          <w:rFonts w:ascii="Arial" w:hAnsi="Arial" w:hint="eastAsia"/>
          <w:b/>
          <w:sz w:val="22"/>
          <w:lang w:val="en-GB"/>
        </w:rPr>
        <w:t>缔约国大会</w:t>
      </w:r>
    </w:p>
    <w:p w14:paraId="11F0CBF7" w14:textId="2038802B" w:rsidR="00A42B5E" w:rsidRPr="00E70B21" w:rsidRDefault="00A42B5E" w:rsidP="0049751C">
      <w:pPr>
        <w:spacing w:before="840"/>
        <w:jc w:val="center"/>
        <w:rPr>
          <w:rFonts w:ascii="SimSun" w:hAnsi="SimSun" w:cs="Arial"/>
          <w:b/>
          <w:sz w:val="22"/>
          <w:szCs w:val="22"/>
          <w:lang w:val="en-GB"/>
        </w:rPr>
      </w:pPr>
      <w:r w:rsidRPr="00E70B21">
        <w:rPr>
          <w:rFonts w:ascii="SimSun" w:hAnsi="SimSun" w:hint="eastAsia"/>
          <w:b/>
          <w:sz w:val="22"/>
          <w:lang w:val="en-GB"/>
        </w:rPr>
        <w:t>第十一届会议</w:t>
      </w:r>
    </w:p>
    <w:p w14:paraId="5DCD83B1" w14:textId="77777777" w:rsidR="00A42B5E" w:rsidRPr="00E70B21" w:rsidRDefault="00A42B5E" w:rsidP="0049751C">
      <w:pPr>
        <w:jc w:val="center"/>
        <w:rPr>
          <w:rFonts w:ascii="SimSun" w:hAnsi="SimSun" w:cs="Arial"/>
          <w:b/>
          <w:sz w:val="22"/>
          <w:szCs w:val="22"/>
          <w:lang w:val="en-GB"/>
        </w:rPr>
      </w:pPr>
      <w:r w:rsidRPr="00E70B21">
        <w:rPr>
          <w:rFonts w:ascii="SimSun" w:hAnsi="SimSun" w:hint="eastAsia"/>
          <w:b/>
          <w:sz w:val="22"/>
          <w:lang w:val="en-GB"/>
        </w:rPr>
        <w:t>联合国教科文组织总部</w:t>
      </w:r>
      <w:r w:rsidRPr="00E70B21">
        <w:rPr>
          <w:rFonts w:ascii="SimSun" w:hAnsi="SimSun" w:hint="eastAsia"/>
          <w:b/>
          <w:sz w:val="22"/>
          <w:lang w:val="en-US" w:bidi="en-US"/>
        </w:rPr>
        <w:t>，一号会议厅</w:t>
      </w:r>
    </w:p>
    <w:p w14:paraId="304209A6" w14:textId="08524892" w:rsidR="00A42B5E" w:rsidRPr="00E70B21" w:rsidRDefault="00A42B5E" w:rsidP="0049751C">
      <w:pPr>
        <w:jc w:val="center"/>
        <w:rPr>
          <w:rFonts w:ascii="SimSun" w:hAnsi="SimSun" w:cs="Arial"/>
          <w:b/>
          <w:sz w:val="22"/>
          <w:szCs w:val="22"/>
          <w:lang w:val="en-GB"/>
        </w:rPr>
      </w:pPr>
      <w:r w:rsidRPr="00E70B21">
        <w:rPr>
          <w:rFonts w:ascii="SimSun" w:hAnsi="SimSun"/>
          <w:b/>
          <w:sz w:val="22"/>
          <w:lang w:val="en-GB" w:bidi="en-GB"/>
        </w:rPr>
        <w:t>2026</w:t>
      </w:r>
      <w:r w:rsidRPr="00E70B21">
        <w:rPr>
          <w:rFonts w:ascii="SimSun" w:hAnsi="SimSun" w:hint="eastAsia"/>
          <w:b/>
          <w:sz w:val="22"/>
          <w:lang w:val="en-GB" w:bidi="en-GB"/>
        </w:rPr>
        <w:t>年</w:t>
      </w:r>
      <w:r w:rsidRPr="00E70B21">
        <w:rPr>
          <w:rFonts w:ascii="SimSun" w:hAnsi="SimSun"/>
          <w:b/>
          <w:sz w:val="22"/>
          <w:lang w:val="en-GB" w:bidi="en-GB"/>
        </w:rPr>
        <w:t>6</w:t>
      </w:r>
      <w:r w:rsidRPr="00E70B21">
        <w:rPr>
          <w:rFonts w:ascii="SimSun" w:hAnsi="SimSun" w:hint="eastAsia"/>
          <w:b/>
          <w:sz w:val="22"/>
          <w:lang w:val="en-GB" w:bidi="en-GB"/>
        </w:rPr>
        <w:t>月</w:t>
      </w:r>
      <w:r w:rsidRPr="00E70B21">
        <w:rPr>
          <w:rFonts w:ascii="SimSun" w:hAnsi="SimSun"/>
          <w:b/>
          <w:sz w:val="22"/>
          <w:lang w:val="en-GB" w:bidi="en-GB"/>
        </w:rPr>
        <w:t>17</w:t>
      </w:r>
      <w:r w:rsidRPr="00E70B21">
        <w:rPr>
          <w:rFonts w:ascii="SimSun" w:hAnsi="SimSun" w:hint="eastAsia"/>
          <w:b/>
          <w:sz w:val="22"/>
          <w:lang w:val="en-GB" w:bidi="en-GB"/>
        </w:rPr>
        <w:t>日至</w:t>
      </w:r>
      <w:r w:rsidRPr="00E70B21">
        <w:rPr>
          <w:rFonts w:ascii="SimSun" w:hAnsi="SimSun"/>
          <w:b/>
          <w:sz w:val="22"/>
          <w:lang w:val="en-GB" w:bidi="en-GB"/>
        </w:rPr>
        <w:t>18</w:t>
      </w:r>
      <w:r w:rsidRPr="00E70B21">
        <w:rPr>
          <w:rFonts w:ascii="SimSun" w:hAnsi="SimSun" w:hint="eastAsia"/>
          <w:b/>
          <w:sz w:val="22"/>
          <w:lang w:val="en-GB" w:bidi="en-GB"/>
        </w:rPr>
        <w:t>日</w:t>
      </w:r>
    </w:p>
    <w:p w14:paraId="7078F1CE" w14:textId="66152834" w:rsidR="00A42B5E" w:rsidRPr="00E70B21" w:rsidRDefault="00A42B5E" w:rsidP="0049751C">
      <w:pPr>
        <w:pStyle w:val="Sansinterligne2"/>
        <w:spacing w:before="1200"/>
        <w:jc w:val="center"/>
        <w:rPr>
          <w:rFonts w:ascii="SimSun" w:hAnsi="SimSun" w:cs="Arial"/>
          <w:b/>
          <w:sz w:val="22"/>
          <w:szCs w:val="22"/>
          <w:lang w:val="en-GB"/>
        </w:rPr>
      </w:pPr>
      <w:r w:rsidRPr="00E70B21">
        <w:rPr>
          <w:rFonts w:ascii="SimSun" w:hAnsi="SimSun" w:hint="eastAsia"/>
          <w:b/>
          <w:sz w:val="22"/>
          <w:u w:val="single"/>
          <w:lang w:val="en-GB"/>
        </w:rPr>
        <w:t>临时议程项目</w:t>
      </w:r>
      <w:r w:rsidRPr="00E70B21">
        <w:rPr>
          <w:rFonts w:ascii="SimSun" w:hAnsi="SimSun"/>
          <w:b/>
          <w:sz w:val="22"/>
          <w:u w:val="single"/>
          <w:lang w:val="en-GB"/>
        </w:rPr>
        <w:t>5</w:t>
      </w:r>
      <w:r w:rsidRPr="00E70B21">
        <w:rPr>
          <w:rFonts w:ascii="SimSun" w:hAnsi="SimSun" w:hint="eastAsia"/>
          <w:b/>
          <w:sz w:val="22"/>
          <w:lang w:val="en-GB" w:bidi="en-GB"/>
        </w:rPr>
        <w:t>：</w:t>
      </w:r>
    </w:p>
    <w:p w14:paraId="6AE15722" w14:textId="7CEA87B6" w:rsidR="00A42B5E" w:rsidRPr="00E70B21" w:rsidRDefault="00B022D3" w:rsidP="0049751C">
      <w:pPr>
        <w:pStyle w:val="Sansinterligne2"/>
        <w:spacing w:after="960"/>
        <w:jc w:val="center"/>
        <w:rPr>
          <w:rFonts w:ascii="SimSun" w:hAnsi="SimSun" w:cs="Arial"/>
          <w:bCs/>
          <w:sz w:val="22"/>
          <w:szCs w:val="22"/>
          <w:lang w:val="en-GB"/>
        </w:rPr>
      </w:pPr>
      <w:r w:rsidRPr="00E70B21">
        <w:rPr>
          <w:rFonts w:ascii="SimSun" w:hAnsi="SimSun" w:cs="Arial" w:hint="eastAsia"/>
          <w:b/>
          <w:sz w:val="22"/>
          <w:szCs w:val="22"/>
          <w:lang w:val="zh-CN" w:bidi="zh-CN"/>
        </w:rPr>
        <w:t>委员会向大会提交的报告（</w:t>
      </w:r>
      <w:r w:rsidRPr="00E70B21">
        <w:rPr>
          <w:rFonts w:ascii="SimSun" w:hAnsi="SimSun" w:cs="Arial"/>
          <w:b/>
          <w:sz w:val="22"/>
          <w:szCs w:val="22"/>
          <w:lang w:val="zh-CN" w:bidi="zh-CN"/>
        </w:rPr>
        <w:t>2024</w:t>
      </w:r>
      <w:r w:rsidRPr="00E70B21">
        <w:rPr>
          <w:rFonts w:ascii="SimSun" w:hAnsi="SimSun" w:cs="Arial" w:hint="eastAsia"/>
          <w:b/>
          <w:sz w:val="22"/>
          <w:szCs w:val="22"/>
          <w:lang w:val="zh-CN" w:bidi="zh-CN"/>
        </w:rPr>
        <w:t>年</w:t>
      </w:r>
      <w:r w:rsidRPr="00E70B21">
        <w:rPr>
          <w:rFonts w:ascii="SimSun" w:hAnsi="SimSun" w:cs="Arial"/>
          <w:b/>
          <w:sz w:val="22"/>
          <w:szCs w:val="22"/>
          <w:lang w:val="zh-CN" w:bidi="zh-CN"/>
        </w:rPr>
        <w:t>1</w:t>
      </w:r>
      <w:r w:rsidRPr="00E70B21">
        <w:rPr>
          <w:rFonts w:ascii="SimSun" w:hAnsi="SimSun" w:cs="Arial" w:hint="eastAsia"/>
          <w:b/>
          <w:sz w:val="22"/>
          <w:szCs w:val="22"/>
          <w:lang w:val="zh-CN" w:bidi="zh-CN"/>
        </w:rPr>
        <w:t>月至</w:t>
      </w:r>
      <w:r w:rsidRPr="00E70B21">
        <w:rPr>
          <w:rFonts w:ascii="SimSun" w:hAnsi="SimSun" w:cs="Arial"/>
          <w:b/>
          <w:sz w:val="22"/>
          <w:szCs w:val="22"/>
          <w:lang w:val="zh-CN" w:bidi="zh-CN"/>
        </w:rPr>
        <w:t>2025</w:t>
      </w:r>
      <w:r w:rsidRPr="00E70B21">
        <w:rPr>
          <w:rFonts w:ascii="SimSun" w:hAnsi="SimSun" w:cs="Arial" w:hint="eastAsia"/>
          <w:b/>
          <w:sz w:val="22"/>
          <w:szCs w:val="22"/>
          <w:lang w:val="zh-CN" w:bidi="zh-CN"/>
        </w:rPr>
        <w:t>年</w:t>
      </w:r>
      <w:r w:rsidRPr="00E70B21">
        <w:rPr>
          <w:rFonts w:ascii="SimSun" w:hAnsi="SimSun" w:cs="Arial"/>
          <w:b/>
          <w:sz w:val="22"/>
          <w:szCs w:val="22"/>
          <w:lang w:val="zh-CN" w:bidi="zh-CN"/>
        </w:rPr>
        <w:t>12</w:t>
      </w:r>
      <w:r w:rsidRPr="00E70B21">
        <w:rPr>
          <w:rFonts w:ascii="SimSun" w:hAnsi="SimSun" w:cs="Arial" w:hint="eastAsia"/>
          <w:b/>
          <w:sz w:val="22"/>
          <w:szCs w:val="22"/>
          <w:lang w:val="zh-CN" w:bidi="zh-CN"/>
        </w:rPr>
        <w:t>月）</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42B5E" w:rsidRPr="00E70B21" w14:paraId="40113ACE" w14:textId="77777777" w:rsidTr="006F0AF9">
        <w:trPr>
          <w:jc w:val="center"/>
        </w:trPr>
        <w:tc>
          <w:tcPr>
            <w:tcW w:w="5670" w:type="dxa"/>
            <w:vAlign w:val="center"/>
          </w:tcPr>
          <w:p w14:paraId="61D89163" w14:textId="77777777" w:rsidR="00A42B5E" w:rsidRPr="00E70B21" w:rsidRDefault="00A42B5E" w:rsidP="0049751C">
            <w:pPr>
              <w:pStyle w:val="Sansinterligne1"/>
              <w:spacing w:before="200" w:after="200"/>
              <w:jc w:val="center"/>
              <w:rPr>
                <w:rFonts w:ascii="SimSun" w:hAnsi="SimSun" w:cs="Arial"/>
                <w:b/>
                <w:sz w:val="22"/>
                <w:szCs w:val="22"/>
                <w:lang w:val="en-GB"/>
              </w:rPr>
            </w:pPr>
            <w:r w:rsidRPr="00E70B21">
              <w:rPr>
                <w:rFonts w:ascii="SimSun" w:hAnsi="SimSun" w:hint="eastAsia"/>
                <w:b/>
                <w:sz w:val="22"/>
                <w:lang w:val="en-GB"/>
              </w:rPr>
              <w:t>摘要</w:t>
            </w:r>
          </w:p>
          <w:p w14:paraId="4C4E5B4E" w14:textId="7558FEB8" w:rsidR="00A42B5E" w:rsidRPr="00E70B21" w:rsidRDefault="00B022D3" w:rsidP="0049751C">
            <w:pPr>
              <w:pStyle w:val="Sansinterligne1"/>
              <w:jc w:val="both"/>
              <w:rPr>
                <w:rFonts w:ascii="SimSun" w:hAnsi="SimSun" w:cs="Arial"/>
                <w:bCs/>
                <w:sz w:val="22"/>
                <w:szCs w:val="22"/>
                <w:lang w:val="en-GB"/>
              </w:rPr>
            </w:pPr>
            <w:r w:rsidRPr="00E70B21">
              <w:rPr>
                <w:rFonts w:ascii="SimSun" w:hAnsi="SimSun" w:cs="Arial"/>
                <w:sz w:val="22"/>
                <w:szCs w:val="22"/>
                <w:lang w:val="zh-CN" w:bidi="zh-CN"/>
              </w:rPr>
              <w:t>2003</w:t>
            </w:r>
            <w:r w:rsidRPr="00E70B21">
              <w:rPr>
                <w:rFonts w:ascii="SimSun" w:hAnsi="SimSun" w:cs="Arial" w:hint="eastAsia"/>
                <w:sz w:val="22"/>
                <w:szCs w:val="22"/>
                <w:lang w:val="zh-CN" w:bidi="zh-CN"/>
              </w:rPr>
              <w:t>年《公约》第三十条第</w:t>
            </w:r>
            <w:r w:rsidRPr="00E70B21">
              <w:rPr>
                <w:rFonts w:ascii="SimSun" w:hAnsi="SimSun" w:cs="Arial"/>
                <w:sz w:val="22"/>
                <w:szCs w:val="22"/>
                <w:lang w:val="zh-CN" w:bidi="zh-CN"/>
              </w:rPr>
              <w:t>1</w:t>
            </w:r>
            <w:r w:rsidRPr="00E70B21">
              <w:rPr>
                <w:rFonts w:ascii="SimSun" w:hAnsi="SimSun" w:cs="Arial" w:hint="eastAsia"/>
                <w:sz w:val="22"/>
                <w:szCs w:val="22"/>
                <w:lang w:val="zh-CN" w:bidi="zh-CN"/>
              </w:rPr>
              <w:t>款规定，“委员会应在其开展的活动和缔约国报告的基础上</w:t>
            </w:r>
            <w:r w:rsidRPr="00E70B21">
              <w:rPr>
                <w:rFonts w:ascii="SimSun" w:hAnsi="SimSun" w:cs="Arial"/>
                <w:sz w:val="22"/>
                <w:szCs w:val="22"/>
                <w:lang w:val="zh-CN" w:bidi="zh-CN"/>
              </w:rPr>
              <w:t>[……]</w:t>
            </w:r>
            <w:r w:rsidRPr="00E70B21">
              <w:rPr>
                <w:rFonts w:ascii="SimSun" w:hAnsi="SimSun" w:cs="Arial" w:hint="eastAsia"/>
                <w:sz w:val="22"/>
                <w:szCs w:val="22"/>
                <w:lang w:val="zh-CN" w:bidi="zh-CN"/>
              </w:rPr>
              <w:t>，向每届大会提交报告”。本文件载有委员会</w:t>
            </w:r>
            <w:r w:rsidRPr="00E70B21">
              <w:rPr>
                <w:rFonts w:ascii="SimSun" w:hAnsi="SimSun" w:cs="Arial"/>
                <w:sz w:val="22"/>
                <w:szCs w:val="22"/>
                <w:lang w:val="zh-CN" w:bidi="zh-CN"/>
              </w:rPr>
              <w:t>2024</w:t>
            </w:r>
            <w:r w:rsidRPr="00E70B21">
              <w:rPr>
                <w:rFonts w:ascii="SimSun" w:hAnsi="SimSun" w:cs="Arial" w:hint="eastAsia"/>
                <w:sz w:val="22"/>
                <w:szCs w:val="22"/>
                <w:lang w:val="zh-CN" w:bidi="zh-CN"/>
              </w:rPr>
              <w:t>年</w:t>
            </w:r>
            <w:r w:rsidRPr="00E70B21">
              <w:rPr>
                <w:rFonts w:ascii="SimSun" w:hAnsi="SimSun" w:cs="Arial"/>
                <w:sz w:val="22"/>
                <w:szCs w:val="22"/>
                <w:lang w:val="zh-CN" w:bidi="zh-CN"/>
              </w:rPr>
              <w:t>1</w:t>
            </w:r>
            <w:r w:rsidRPr="00E70B21">
              <w:rPr>
                <w:rFonts w:ascii="SimSun" w:hAnsi="SimSun" w:cs="Arial" w:hint="eastAsia"/>
                <w:sz w:val="22"/>
                <w:szCs w:val="22"/>
                <w:lang w:val="zh-CN" w:bidi="zh-CN"/>
              </w:rPr>
              <w:t>月至</w:t>
            </w:r>
            <w:r w:rsidRPr="00E70B21">
              <w:rPr>
                <w:rFonts w:ascii="SimSun" w:hAnsi="SimSun" w:cs="Arial"/>
                <w:sz w:val="22"/>
                <w:szCs w:val="22"/>
                <w:lang w:val="zh-CN" w:bidi="zh-CN"/>
              </w:rPr>
              <w:t>2025</w:t>
            </w:r>
            <w:r w:rsidRPr="00E70B21">
              <w:rPr>
                <w:rFonts w:ascii="SimSun" w:hAnsi="SimSun" w:cs="Arial" w:hint="eastAsia"/>
                <w:sz w:val="22"/>
                <w:szCs w:val="22"/>
                <w:lang w:val="zh-CN" w:bidi="zh-CN"/>
              </w:rPr>
              <w:t>年</w:t>
            </w:r>
            <w:r w:rsidRPr="00E70B21">
              <w:rPr>
                <w:rFonts w:ascii="SimSun" w:hAnsi="SimSun" w:cs="Arial"/>
                <w:sz w:val="22"/>
                <w:szCs w:val="22"/>
                <w:lang w:val="zh-CN" w:bidi="zh-CN"/>
              </w:rPr>
              <w:t>12</w:t>
            </w:r>
            <w:r w:rsidRPr="00E70B21">
              <w:rPr>
                <w:rFonts w:ascii="SimSun" w:hAnsi="SimSun" w:cs="Arial" w:hint="eastAsia"/>
                <w:sz w:val="22"/>
                <w:szCs w:val="22"/>
                <w:lang w:val="zh-CN" w:bidi="zh-CN"/>
              </w:rPr>
              <w:t>月</w:t>
            </w:r>
            <w:r w:rsidR="007A107E" w:rsidRPr="00E70B21">
              <w:rPr>
                <w:rFonts w:ascii="SimSun" w:hAnsi="SimSun" w:cs="Arial" w:hint="eastAsia"/>
                <w:sz w:val="22"/>
                <w:szCs w:val="22"/>
                <w:lang w:val="zh-CN" w:bidi="zh-CN"/>
              </w:rPr>
              <w:t>间的</w:t>
            </w:r>
            <w:r w:rsidRPr="00E70B21">
              <w:rPr>
                <w:rFonts w:ascii="SimSun" w:hAnsi="SimSun" w:cs="Arial" w:hint="eastAsia"/>
                <w:sz w:val="22"/>
                <w:szCs w:val="22"/>
                <w:lang w:val="zh-CN" w:bidi="zh-CN"/>
              </w:rPr>
              <w:t>活动报告，</w:t>
            </w:r>
            <w:r w:rsidR="007A107E" w:rsidRPr="00E70B21">
              <w:rPr>
                <w:rFonts w:ascii="SimSun" w:hAnsi="SimSun" w:cs="Arial" w:hint="eastAsia"/>
                <w:sz w:val="22"/>
                <w:szCs w:val="22"/>
                <w:lang w:val="zh-CN" w:bidi="zh-CN"/>
              </w:rPr>
              <w:t>其中</w:t>
            </w:r>
            <w:r w:rsidRPr="00E70B21">
              <w:rPr>
                <w:rFonts w:ascii="SimSun" w:hAnsi="SimSun" w:cs="Arial" w:hint="eastAsia"/>
                <w:sz w:val="22"/>
                <w:szCs w:val="22"/>
                <w:lang w:val="zh-CN" w:bidi="zh-CN"/>
              </w:rPr>
              <w:t>包括对委员会第十九届和第二十届会议通过的缔约国报告的回顾</w:t>
            </w:r>
            <w:r w:rsidR="007A107E" w:rsidRPr="00E70B21">
              <w:rPr>
                <w:rFonts w:ascii="SimSun" w:hAnsi="SimSun" w:cs="Arial" w:hint="eastAsia"/>
                <w:sz w:val="22"/>
                <w:szCs w:val="22"/>
                <w:lang w:val="zh-CN" w:bidi="zh-CN"/>
              </w:rPr>
              <w:t>。</w:t>
            </w:r>
          </w:p>
          <w:p w14:paraId="75119F17" w14:textId="5A47E6F7" w:rsidR="00A42B5E" w:rsidRPr="00E70B21" w:rsidRDefault="00A42B5E" w:rsidP="0049751C">
            <w:pPr>
              <w:pStyle w:val="Sansinterligne2"/>
              <w:spacing w:before="200" w:after="200"/>
              <w:jc w:val="both"/>
              <w:rPr>
                <w:rFonts w:ascii="Arial" w:hAnsi="Arial" w:cs="Arial"/>
                <w:b/>
                <w:sz w:val="22"/>
                <w:szCs w:val="22"/>
                <w:lang w:val="en-GB"/>
              </w:rPr>
            </w:pPr>
            <w:r w:rsidRPr="00E70B21">
              <w:rPr>
                <w:rFonts w:ascii="SimSun" w:hAnsi="SimSun" w:hint="eastAsia"/>
                <w:b/>
                <w:sz w:val="22"/>
                <w:lang w:val="en-GB"/>
              </w:rPr>
              <w:t>需要做出的决定：</w:t>
            </w:r>
            <w:r w:rsidRPr="00E70B21">
              <w:rPr>
                <w:rFonts w:ascii="SimSun" w:hAnsi="SimSun" w:hint="eastAsia"/>
                <w:sz w:val="22"/>
                <w:lang w:val="en-GB"/>
              </w:rPr>
              <w:t>第</w:t>
            </w:r>
            <w:r w:rsidRPr="00E70B21">
              <w:rPr>
                <w:rFonts w:ascii="SimSun" w:hAnsi="SimSun"/>
                <w:sz w:val="22"/>
                <w:lang w:val="en-GB"/>
              </w:rPr>
              <w:t>4</w:t>
            </w:r>
            <w:r w:rsidRPr="00E70B21">
              <w:rPr>
                <w:rFonts w:ascii="SimSun" w:hAnsi="SimSun" w:hint="eastAsia"/>
                <w:sz w:val="22"/>
                <w:lang w:val="en-GB"/>
              </w:rPr>
              <w:t>段</w:t>
            </w:r>
          </w:p>
        </w:tc>
      </w:tr>
    </w:tbl>
    <w:p w14:paraId="7009B7A4" w14:textId="77777777" w:rsidR="00A42B5E" w:rsidRPr="00E70B21" w:rsidRDefault="00A42B5E" w:rsidP="0049751C">
      <w:pPr>
        <w:pStyle w:val="ListParagraph"/>
        <w:keepLines/>
        <w:numPr>
          <w:ilvl w:val="0"/>
          <w:numId w:val="3"/>
        </w:numPr>
        <w:spacing w:after="240"/>
        <w:ind w:left="567" w:hanging="567"/>
        <w:contextualSpacing w:val="0"/>
        <w:rPr>
          <w:rFonts w:ascii="Arial" w:hAnsi="Arial" w:cs="Arial"/>
          <w:b/>
          <w:snapToGrid w:val="0"/>
          <w:sz w:val="22"/>
          <w:szCs w:val="22"/>
          <w:lang w:val="en-GB"/>
        </w:rPr>
      </w:pPr>
      <w:r w:rsidRPr="00E70B21">
        <w:rPr>
          <w:rFonts w:hint="eastAsia"/>
          <w:lang w:val="zh-CN" w:bidi="zh-CN"/>
        </w:rPr>
        <w:br w:type="page"/>
      </w:r>
    </w:p>
    <w:p w14:paraId="3FD7015E" w14:textId="77777777" w:rsidR="00A42B5E" w:rsidRPr="00E70B21" w:rsidRDefault="00A42B5E" w:rsidP="0049751C">
      <w:pPr>
        <w:pStyle w:val="COMPara"/>
        <w:numPr>
          <w:ilvl w:val="0"/>
          <w:numId w:val="0"/>
        </w:numPr>
        <w:spacing w:before="240"/>
        <w:jc w:val="both"/>
        <w:rPr>
          <w:rFonts w:ascii="SimSun" w:hAnsi="SimSun"/>
          <w:b/>
          <w:bCs/>
        </w:rPr>
      </w:pPr>
      <w:bookmarkStart w:id="0" w:name="_Hlk124351255"/>
      <w:r w:rsidRPr="00E70B21">
        <w:rPr>
          <w:rFonts w:hint="eastAsia"/>
          <w:b/>
        </w:rPr>
        <w:lastRenderedPageBreak/>
        <w:t>背景</w:t>
      </w:r>
    </w:p>
    <w:bookmarkEnd w:id="0"/>
    <w:p w14:paraId="520B816B" w14:textId="77777777" w:rsidR="00B022D3" w:rsidRPr="00E70B21" w:rsidRDefault="00B022D3" w:rsidP="0049751C">
      <w:pPr>
        <w:pStyle w:val="COMPara"/>
        <w:ind w:left="567" w:hanging="567"/>
        <w:jc w:val="both"/>
        <w:rPr>
          <w:rFonts w:ascii="SimSun" w:hAnsi="SimSun"/>
        </w:rPr>
      </w:pPr>
      <w:r w:rsidRPr="00E70B21">
        <w:rPr>
          <w:rFonts w:ascii="SimSun" w:hAnsi="SimSun"/>
          <w:lang w:val="zh-CN" w:bidi="zh-CN"/>
        </w:rPr>
        <w:t>2003</w:t>
      </w:r>
      <w:r w:rsidRPr="00E70B21">
        <w:rPr>
          <w:rFonts w:ascii="SimSun" w:hAnsi="SimSun" w:hint="eastAsia"/>
          <w:lang w:val="zh-CN" w:bidi="zh-CN"/>
        </w:rPr>
        <w:t>年《保护非物质文化遗产公约》第三十条第</w:t>
      </w:r>
      <w:r w:rsidRPr="00E70B21">
        <w:rPr>
          <w:rFonts w:ascii="SimSun" w:hAnsi="SimSun"/>
          <w:lang w:val="zh-CN" w:bidi="zh-CN"/>
        </w:rPr>
        <w:t>1</w:t>
      </w:r>
      <w:r w:rsidRPr="00E70B21">
        <w:rPr>
          <w:rFonts w:ascii="SimSun" w:hAnsi="SimSun" w:hint="eastAsia"/>
          <w:lang w:val="zh-CN" w:bidi="zh-CN"/>
        </w:rPr>
        <w:t>款规定，</w:t>
      </w:r>
      <w:r w:rsidRPr="00E70B21">
        <w:rPr>
          <w:rFonts w:ascii="SimSun" w:hAnsi="SimSun"/>
          <w:lang w:val="zh-CN" w:bidi="zh-CN"/>
        </w:rPr>
        <w:t>“</w:t>
      </w:r>
      <w:r w:rsidRPr="00E70B21">
        <w:rPr>
          <w:rFonts w:ascii="SimSun" w:hAnsi="SimSun" w:hint="eastAsia"/>
          <w:lang w:val="zh-CN" w:bidi="zh-CN"/>
        </w:rPr>
        <w:t>委员会应在其开展的活动和缔约国报告的基础上</w:t>
      </w:r>
      <w:r w:rsidRPr="00E70B21">
        <w:rPr>
          <w:rFonts w:ascii="SimSun" w:hAnsi="SimSun"/>
          <w:lang w:val="zh-CN" w:bidi="zh-CN"/>
        </w:rPr>
        <w:t>[……]</w:t>
      </w:r>
      <w:r w:rsidRPr="00E70B21">
        <w:rPr>
          <w:rFonts w:ascii="SimSun" w:hAnsi="SimSun" w:hint="eastAsia"/>
          <w:lang w:val="zh-CN" w:bidi="zh-CN"/>
        </w:rPr>
        <w:t>，向每届大会提交报告</w:t>
      </w:r>
      <w:r w:rsidRPr="00E70B21">
        <w:rPr>
          <w:rFonts w:ascii="SimSun" w:hAnsi="SimSun"/>
          <w:lang w:val="zh-CN" w:bidi="zh-CN"/>
        </w:rPr>
        <w:t>”</w:t>
      </w:r>
      <w:r w:rsidRPr="00E70B21">
        <w:rPr>
          <w:rFonts w:ascii="SimSun" w:hAnsi="SimSun" w:hint="eastAsia"/>
          <w:lang w:val="zh-CN" w:bidi="zh-CN"/>
        </w:rPr>
        <w:t>。第三十条第</w:t>
      </w:r>
      <w:r w:rsidRPr="00E70B21">
        <w:rPr>
          <w:rFonts w:ascii="SimSun" w:hAnsi="SimSun"/>
          <w:lang w:val="zh-CN" w:bidi="zh-CN"/>
        </w:rPr>
        <w:t>2</w:t>
      </w:r>
      <w:r w:rsidRPr="00E70B21">
        <w:rPr>
          <w:rFonts w:ascii="SimSun" w:hAnsi="SimSun" w:hint="eastAsia"/>
          <w:lang w:val="zh-CN" w:bidi="zh-CN"/>
        </w:rPr>
        <w:t>款补充规定，</w:t>
      </w:r>
      <w:r w:rsidRPr="00E70B21">
        <w:rPr>
          <w:rFonts w:ascii="SimSun" w:hAnsi="SimSun"/>
          <w:lang w:val="zh-CN" w:bidi="zh-CN"/>
        </w:rPr>
        <w:t>“</w:t>
      </w:r>
      <w:r w:rsidRPr="00E70B21">
        <w:rPr>
          <w:rFonts w:ascii="SimSun" w:hAnsi="SimSun" w:hint="eastAsia"/>
          <w:lang w:val="zh-CN" w:bidi="zh-CN"/>
        </w:rPr>
        <w:t>该报告应提交教科文组织大会</w:t>
      </w:r>
      <w:r w:rsidRPr="00E70B21">
        <w:rPr>
          <w:rFonts w:ascii="SimSun" w:hAnsi="SimSun"/>
          <w:lang w:val="zh-CN" w:bidi="zh-CN"/>
        </w:rPr>
        <w:t>”</w:t>
      </w:r>
      <w:r w:rsidRPr="00E70B21">
        <w:rPr>
          <w:rFonts w:ascii="SimSun" w:hAnsi="SimSun" w:hint="eastAsia"/>
          <w:lang w:val="zh-CN" w:bidi="zh-CN"/>
        </w:rPr>
        <w:t>。本报告（参见附件）涵盖的时间段为</w:t>
      </w:r>
      <w:r w:rsidRPr="00E70B21">
        <w:rPr>
          <w:rFonts w:ascii="SimSun" w:hAnsi="SimSun"/>
          <w:lang w:val="zh-CN" w:bidi="zh-CN"/>
        </w:rPr>
        <w:t>2024</w:t>
      </w:r>
      <w:r w:rsidRPr="00E70B21">
        <w:rPr>
          <w:rFonts w:ascii="SimSun" w:hAnsi="SimSun" w:hint="eastAsia"/>
          <w:lang w:val="zh-CN" w:bidi="zh-CN"/>
        </w:rPr>
        <w:t>年</w:t>
      </w:r>
      <w:r w:rsidRPr="00E70B21">
        <w:rPr>
          <w:rFonts w:ascii="SimSun" w:hAnsi="SimSun"/>
          <w:lang w:val="zh-CN" w:bidi="zh-CN"/>
        </w:rPr>
        <w:t>1</w:t>
      </w:r>
      <w:r w:rsidRPr="00E70B21">
        <w:rPr>
          <w:rFonts w:ascii="SimSun" w:hAnsi="SimSun" w:hint="eastAsia"/>
          <w:lang w:val="zh-CN" w:bidi="zh-CN"/>
        </w:rPr>
        <w:t>月至</w:t>
      </w:r>
      <w:r w:rsidRPr="00E70B21">
        <w:rPr>
          <w:rFonts w:ascii="SimSun" w:hAnsi="SimSun"/>
          <w:lang w:val="zh-CN" w:bidi="zh-CN"/>
        </w:rPr>
        <w:t>2025</w:t>
      </w:r>
      <w:r w:rsidRPr="00E70B21">
        <w:rPr>
          <w:rFonts w:ascii="SimSun" w:hAnsi="SimSun" w:hint="eastAsia"/>
          <w:lang w:val="zh-CN" w:bidi="zh-CN"/>
        </w:rPr>
        <w:t>年</w:t>
      </w:r>
      <w:r w:rsidRPr="00E70B21">
        <w:rPr>
          <w:rFonts w:ascii="SimSun" w:hAnsi="SimSun"/>
          <w:lang w:val="zh-CN" w:bidi="zh-CN"/>
        </w:rPr>
        <w:t>12</w:t>
      </w:r>
      <w:r w:rsidRPr="00E70B21">
        <w:rPr>
          <w:rFonts w:ascii="SimSun" w:hAnsi="SimSun" w:hint="eastAsia"/>
          <w:lang w:val="zh-CN" w:bidi="zh-CN"/>
        </w:rPr>
        <w:t>月。</w:t>
      </w:r>
    </w:p>
    <w:p w14:paraId="1E70C794" w14:textId="7230D2D3" w:rsidR="00B022D3" w:rsidRPr="00E70B21" w:rsidRDefault="00B022D3" w:rsidP="0049751C">
      <w:pPr>
        <w:pStyle w:val="COMPara"/>
        <w:ind w:left="567" w:hanging="567"/>
        <w:jc w:val="both"/>
        <w:rPr>
          <w:rFonts w:ascii="SimSun" w:hAnsi="SimSun"/>
        </w:rPr>
      </w:pPr>
      <w:r w:rsidRPr="00E70B21">
        <w:rPr>
          <w:rFonts w:ascii="SimSun" w:hAnsi="SimSun" w:hint="eastAsia"/>
          <w:lang w:val="zh-CN" w:bidi="zh-CN"/>
        </w:rPr>
        <w:t>本报告期遵循第</w:t>
      </w:r>
      <w:hyperlink r:id="rId7" w:history="1">
        <w:r w:rsidRPr="00E70B21">
          <w:rPr>
            <w:rStyle w:val="Hyperlink"/>
            <w:rFonts w:ascii="SimSun" w:hAnsi="SimSun"/>
            <w:lang w:val="zh-CN" w:bidi="zh-CN"/>
          </w:rPr>
          <w:t>6.GA 5</w:t>
        </w:r>
      </w:hyperlink>
      <w:r w:rsidRPr="00E70B21">
        <w:rPr>
          <w:rFonts w:ascii="SimSun" w:hAnsi="SimSun" w:hint="eastAsia"/>
          <w:lang w:val="zh-CN" w:bidi="zh-CN"/>
        </w:rPr>
        <w:t>号决议，根据该决议，大会在</w:t>
      </w:r>
      <w:r w:rsidRPr="00E70B21">
        <w:rPr>
          <w:rFonts w:ascii="SimSun" w:hAnsi="SimSun"/>
          <w:lang w:val="zh-CN" w:bidi="zh-CN"/>
        </w:rPr>
        <w:t>2016</w:t>
      </w:r>
      <w:r w:rsidRPr="00E70B21">
        <w:rPr>
          <w:rFonts w:ascii="SimSun" w:hAnsi="SimSun" w:hint="eastAsia"/>
          <w:lang w:val="zh-CN" w:bidi="zh-CN"/>
        </w:rPr>
        <w:t>年要求委员会使用两年期日历年来编写未来的报告。在这方面，该报告还载有对委员会第十九和第二十届会议通过的《公约》第二十九意义上缔约国提交的国家报告的审查。</w:t>
      </w:r>
    </w:p>
    <w:p w14:paraId="365C577A" w14:textId="6545F089" w:rsidR="00A42B5E" w:rsidRPr="00E70B21" w:rsidRDefault="00B022D3" w:rsidP="0049751C">
      <w:pPr>
        <w:pStyle w:val="COMPara"/>
        <w:ind w:left="567" w:hanging="567"/>
        <w:rPr>
          <w:rFonts w:ascii="SimSun" w:hAnsi="SimSun"/>
        </w:rPr>
      </w:pPr>
      <w:r w:rsidRPr="00E70B21">
        <w:rPr>
          <w:rFonts w:ascii="SimSun" w:hAnsi="SimSun" w:hint="eastAsia"/>
          <w:lang w:val="zh-CN" w:bidi="zh-CN"/>
        </w:rPr>
        <w:t>本报告应结合秘书处关于其活动的报告（</w:t>
      </w:r>
      <w:hyperlink r:id="rId8" w:history="1">
        <w:r w:rsidRPr="00E70B21">
          <w:rPr>
            <w:rStyle w:val="Hyperlink"/>
            <w:rFonts w:ascii="SimSun" w:hAnsi="SimSun"/>
            <w:lang w:val="zh-CN" w:bidi="zh-CN"/>
          </w:rPr>
          <w:t>LHE/26/11.GA/6</w:t>
        </w:r>
      </w:hyperlink>
      <w:r w:rsidRPr="00E70B21">
        <w:rPr>
          <w:rFonts w:ascii="SimSun" w:hAnsi="SimSun" w:hint="eastAsia"/>
          <w:lang w:val="zh-CN" w:bidi="zh-CN"/>
        </w:rPr>
        <w:t>号文件）和关于非物质文化遗产基金的报告（</w:t>
      </w:r>
      <w:hyperlink r:id="rId9" w:history="1">
        <w:r w:rsidRPr="00E70B21">
          <w:rPr>
            <w:rStyle w:val="Hyperlink"/>
            <w:rFonts w:ascii="SimSun" w:hAnsi="SimSun"/>
            <w:lang w:val="zh-CN" w:bidi="zh-CN"/>
          </w:rPr>
          <w:t>LHE/26/11.GA/INF.8</w:t>
        </w:r>
      </w:hyperlink>
      <w:r w:rsidRPr="00E70B21">
        <w:rPr>
          <w:rFonts w:ascii="SimSun" w:hAnsi="SimSun" w:hint="eastAsia"/>
          <w:lang w:val="zh-CN" w:bidi="zh-CN"/>
        </w:rPr>
        <w:t>号文件）一并阅读</w:t>
      </w:r>
      <w:r w:rsidR="00B45758" w:rsidRPr="00E70B21">
        <w:rPr>
          <w:rFonts w:ascii="SimSun" w:hAnsi="SimSun" w:hint="eastAsia"/>
          <w:lang w:val="en-US" w:bidi="zh-CN"/>
        </w:rPr>
        <w:t>。</w:t>
      </w:r>
    </w:p>
    <w:p w14:paraId="0ECE6357" w14:textId="77777777" w:rsidR="00A42B5E" w:rsidRPr="00E70B21" w:rsidRDefault="00A42B5E" w:rsidP="0049751C">
      <w:pPr>
        <w:pStyle w:val="COMPara"/>
        <w:ind w:left="567" w:hanging="567"/>
        <w:rPr>
          <w:rFonts w:ascii="SimSun" w:hAnsi="SimSun"/>
        </w:rPr>
      </w:pPr>
      <w:proofErr w:type="gramStart"/>
      <w:r w:rsidRPr="00E70B21">
        <w:rPr>
          <w:rFonts w:ascii="SimSun" w:hAnsi="SimSun" w:hint="eastAsia"/>
        </w:rPr>
        <w:t>谨建议</w:t>
      </w:r>
      <w:proofErr w:type="gramEnd"/>
      <w:r w:rsidRPr="00E70B21">
        <w:rPr>
          <w:rFonts w:ascii="SimSun" w:hAnsi="SimSun" w:hint="eastAsia"/>
        </w:rPr>
        <w:t>大会通过如下决议：</w:t>
      </w:r>
    </w:p>
    <w:p w14:paraId="1EC5A77F" w14:textId="08A016AF" w:rsidR="00A42B5E" w:rsidRPr="00E70B21" w:rsidRDefault="00A42B5E" w:rsidP="0049751C">
      <w:pPr>
        <w:pStyle w:val="COMTitleDecision"/>
        <w:rPr>
          <w:rFonts w:ascii="SimSun" w:hAnsi="SimSun"/>
        </w:rPr>
      </w:pPr>
      <w:r w:rsidRPr="00E70B21">
        <w:rPr>
          <w:rFonts w:ascii="SimSun" w:hAnsi="SimSun" w:hint="eastAsia"/>
        </w:rPr>
        <w:t>第</w:t>
      </w:r>
      <w:r w:rsidRPr="00E70B21">
        <w:rPr>
          <w:rFonts w:ascii="SimSun" w:hAnsi="SimSun"/>
        </w:rPr>
        <w:t>11.GA </w:t>
      </w:r>
      <w:r w:rsidR="00B022D3" w:rsidRPr="00E70B21">
        <w:rPr>
          <w:rFonts w:ascii="SimSun" w:hAnsi="SimSun"/>
        </w:rPr>
        <w:t>5</w:t>
      </w:r>
      <w:r w:rsidRPr="00E70B21">
        <w:rPr>
          <w:rFonts w:ascii="SimSun" w:hAnsi="SimSun" w:hint="eastAsia"/>
        </w:rPr>
        <w:t>号决议草案</w:t>
      </w:r>
    </w:p>
    <w:p w14:paraId="1FB77108" w14:textId="77777777" w:rsidR="00A42B5E" w:rsidRPr="00E70B21" w:rsidRDefault="00A42B5E" w:rsidP="0049751C">
      <w:pPr>
        <w:pStyle w:val="COMPreambulaDecisions"/>
        <w:rPr>
          <w:rFonts w:ascii="SimSun" w:hAnsi="SimSun"/>
        </w:rPr>
      </w:pPr>
      <w:r w:rsidRPr="00E70B21">
        <w:rPr>
          <w:rFonts w:ascii="SimSun" w:hAnsi="SimSun" w:hint="eastAsia"/>
        </w:rPr>
        <w:t>大会，</w:t>
      </w:r>
    </w:p>
    <w:p w14:paraId="2BBDE19B" w14:textId="5614DDC4" w:rsidR="00B022D3" w:rsidRPr="00E70B21" w:rsidRDefault="00B022D3" w:rsidP="0049751C">
      <w:pPr>
        <w:pStyle w:val="COMParaDecision"/>
        <w:tabs>
          <w:tab w:val="left" w:pos="1418"/>
        </w:tabs>
        <w:ind w:left="1134" w:hanging="567"/>
        <w:rPr>
          <w:rFonts w:ascii="SimSun" w:hAnsi="SimSun"/>
        </w:rPr>
      </w:pPr>
      <w:r w:rsidRPr="00E70B21">
        <w:rPr>
          <w:rFonts w:ascii="SimSun" w:hAnsi="SimSun" w:hint="eastAsia"/>
          <w:lang w:val="zh-CN" w:bidi="zh-CN"/>
        </w:rPr>
        <w:t>审</w:t>
      </w:r>
      <w:r w:rsidR="00B45758" w:rsidRPr="00E70B21">
        <w:rPr>
          <w:rFonts w:ascii="SimSun" w:hAnsi="SimSun" w:hint="eastAsia"/>
          <w:lang w:val="zh-CN" w:bidi="zh-CN"/>
        </w:rPr>
        <w:t>议</w:t>
      </w:r>
      <w:r w:rsidRPr="00E70B21">
        <w:rPr>
          <w:rFonts w:ascii="SimSun" w:hAnsi="SimSun" w:hint="eastAsia"/>
          <w:lang w:val="zh-CN" w:bidi="zh-CN"/>
        </w:rPr>
        <w:t>了</w:t>
      </w:r>
      <w:r w:rsidRPr="00E70B21">
        <w:rPr>
          <w:rFonts w:ascii="SimSun" w:hAnsi="SimSun"/>
          <w:u w:val="none"/>
          <w:lang w:val="zh-CN" w:bidi="zh-CN"/>
        </w:rPr>
        <w:t>LHE/26/11.GA/5</w:t>
      </w:r>
      <w:r w:rsidRPr="00E70B21">
        <w:rPr>
          <w:rFonts w:ascii="SimSun" w:hAnsi="SimSun" w:hint="eastAsia"/>
          <w:u w:val="none"/>
          <w:lang w:val="zh-CN" w:bidi="zh-CN"/>
        </w:rPr>
        <w:t>号文件及其附件，</w:t>
      </w:r>
    </w:p>
    <w:p w14:paraId="2E84B919" w14:textId="798C7E71" w:rsidR="00B022D3" w:rsidRPr="00E70B21" w:rsidRDefault="00B022D3" w:rsidP="0049751C">
      <w:pPr>
        <w:pStyle w:val="COMParaDecision"/>
        <w:tabs>
          <w:tab w:val="left" w:pos="1418"/>
        </w:tabs>
        <w:ind w:left="1134" w:hanging="567"/>
        <w:rPr>
          <w:rFonts w:ascii="SimSun" w:hAnsi="SimSun"/>
        </w:rPr>
      </w:pPr>
      <w:r w:rsidRPr="00E70B21">
        <w:rPr>
          <w:rFonts w:ascii="SimSun" w:hAnsi="SimSun" w:hint="eastAsia"/>
          <w:lang w:val="zh-CN" w:bidi="zh-CN"/>
        </w:rPr>
        <w:t>忆及</w:t>
      </w:r>
      <w:r w:rsidRPr="00E70B21">
        <w:rPr>
          <w:rFonts w:ascii="SimSun" w:hAnsi="SimSun" w:hint="eastAsia"/>
          <w:u w:val="none"/>
          <w:lang w:val="zh-CN" w:bidi="zh-CN"/>
        </w:rPr>
        <w:t>《公约》第三十条和第</w:t>
      </w:r>
      <w:hyperlink r:id="rId10" w:history="1">
        <w:r w:rsidRPr="00E70B21">
          <w:rPr>
            <w:rStyle w:val="Hyperlink"/>
            <w:rFonts w:ascii="SimSun" w:hAnsi="SimSun"/>
            <w:lang w:val="zh-CN" w:bidi="zh-CN"/>
          </w:rPr>
          <w:t>6.GA 5</w:t>
        </w:r>
      </w:hyperlink>
      <w:r w:rsidRPr="00E70B21">
        <w:rPr>
          <w:rFonts w:ascii="SimSun" w:hAnsi="SimSun" w:hint="eastAsia"/>
          <w:u w:val="none"/>
          <w:lang w:val="zh-CN" w:bidi="zh-CN"/>
        </w:rPr>
        <w:t>号决议，</w:t>
      </w:r>
    </w:p>
    <w:p w14:paraId="34BDB9FE" w14:textId="77777777" w:rsidR="00B022D3" w:rsidRPr="00E70B21" w:rsidRDefault="00B022D3" w:rsidP="0049751C">
      <w:pPr>
        <w:pStyle w:val="COMParaDecision"/>
        <w:tabs>
          <w:tab w:val="left" w:pos="1418"/>
        </w:tabs>
        <w:ind w:left="1134" w:hanging="567"/>
        <w:rPr>
          <w:rFonts w:ascii="SimSun" w:hAnsi="SimSun"/>
        </w:rPr>
      </w:pPr>
      <w:r w:rsidRPr="00E70B21">
        <w:rPr>
          <w:rFonts w:ascii="SimSun" w:hAnsi="SimSun" w:hint="eastAsia"/>
          <w:lang w:val="zh-CN" w:bidi="zh-CN"/>
        </w:rPr>
        <w:t>欢迎</w:t>
      </w:r>
      <w:r w:rsidRPr="00E70B21">
        <w:rPr>
          <w:rFonts w:ascii="SimSun" w:hAnsi="SimSun" w:hint="eastAsia"/>
          <w:u w:val="none"/>
          <w:lang w:val="zh-CN" w:bidi="zh-CN"/>
        </w:rPr>
        <w:t>利比亚、塞拉利昂、南非以及大不列颠及北爱尔兰联合王国在报告期内批准了《公约》，使缔约国总数达到</w:t>
      </w:r>
      <w:r w:rsidRPr="00E70B21">
        <w:rPr>
          <w:rFonts w:ascii="SimSun" w:hAnsi="SimSun"/>
          <w:u w:val="none"/>
          <w:lang w:val="zh-CN" w:bidi="zh-CN"/>
        </w:rPr>
        <w:t>185</w:t>
      </w:r>
      <w:r w:rsidRPr="00E70B21">
        <w:rPr>
          <w:rFonts w:ascii="SimSun" w:hAnsi="SimSun" w:hint="eastAsia"/>
          <w:u w:val="none"/>
          <w:lang w:val="zh-CN" w:bidi="zh-CN"/>
        </w:rPr>
        <w:t>个，并</w:t>
      </w:r>
      <w:r w:rsidRPr="00E70B21">
        <w:rPr>
          <w:rFonts w:ascii="SimSun" w:hAnsi="SimSun" w:hint="eastAsia"/>
          <w:lang w:val="zh-CN" w:bidi="zh-CN"/>
        </w:rPr>
        <w:t>鼓励</w:t>
      </w:r>
      <w:r w:rsidRPr="00E70B21">
        <w:rPr>
          <w:rFonts w:ascii="SimSun" w:hAnsi="SimSun" w:hint="eastAsia"/>
          <w:u w:val="none"/>
          <w:lang w:val="zh-CN" w:bidi="zh-CN"/>
        </w:rPr>
        <w:t>尚未批准的国家考虑这样做；</w:t>
      </w:r>
    </w:p>
    <w:p w14:paraId="6D950ACE" w14:textId="77777777" w:rsidR="00B022D3" w:rsidRPr="00E70B21" w:rsidRDefault="00B022D3" w:rsidP="0049751C">
      <w:pPr>
        <w:pStyle w:val="COMParaDecision"/>
        <w:tabs>
          <w:tab w:val="left" w:pos="1418"/>
        </w:tabs>
        <w:ind w:left="1134" w:hanging="567"/>
        <w:rPr>
          <w:rFonts w:ascii="SimSun" w:hAnsi="SimSun"/>
        </w:rPr>
      </w:pPr>
      <w:r w:rsidRPr="00E70B21">
        <w:rPr>
          <w:rFonts w:ascii="SimSun" w:hAnsi="SimSun" w:hint="eastAsia"/>
          <w:lang w:val="zh-CN" w:bidi="zh-CN"/>
        </w:rPr>
        <w:t>注意到</w:t>
      </w:r>
      <w:r w:rsidRPr="00E70B21">
        <w:rPr>
          <w:rFonts w:ascii="SimSun" w:hAnsi="SimSun" w:hint="eastAsia"/>
          <w:u w:val="none"/>
          <w:lang w:val="zh-CN" w:bidi="zh-CN"/>
        </w:rPr>
        <w:t>本文件所附的委员会向大会提交的关于其在</w:t>
      </w:r>
      <w:r w:rsidRPr="00E70B21">
        <w:rPr>
          <w:rFonts w:ascii="SimSun" w:hAnsi="SimSun"/>
          <w:u w:val="none"/>
          <w:lang w:val="zh-CN" w:bidi="zh-CN"/>
        </w:rPr>
        <w:t>2024</w:t>
      </w:r>
      <w:r w:rsidRPr="00E70B21">
        <w:rPr>
          <w:rFonts w:ascii="SimSun" w:hAnsi="SimSun" w:hint="eastAsia"/>
          <w:u w:val="none"/>
          <w:lang w:val="zh-CN" w:bidi="zh-CN"/>
        </w:rPr>
        <w:t>年</w:t>
      </w:r>
      <w:r w:rsidRPr="00E70B21">
        <w:rPr>
          <w:rFonts w:ascii="SimSun" w:hAnsi="SimSun"/>
          <w:u w:val="none"/>
          <w:lang w:val="zh-CN" w:bidi="zh-CN"/>
        </w:rPr>
        <w:t>1</w:t>
      </w:r>
      <w:r w:rsidRPr="00E70B21">
        <w:rPr>
          <w:rFonts w:ascii="SimSun" w:hAnsi="SimSun" w:hint="eastAsia"/>
          <w:u w:val="none"/>
          <w:lang w:val="zh-CN" w:bidi="zh-CN"/>
        </w:rPr>
        <w:t>月至</w:t>
      </w:r>
      <w:r w:rsidRPr="00E70B21">
        <w:rPr>
          <w:rFonts w:ascii="SimSun" w:hAnsi="SimSun"/>
          <w:u w:val="none"/>
          <w:lang w:val="zh-CN" w:bidi="zh-CN"/>
        </w:rPr>
        <w:t>2025</w:t>
      </w:r>
      <w:r w:rsidRPr="00E70B21">
        <w:rPr>
          <w:rFonts w:ascii="SimSun" w:hAnsi="SimSun" w:hint="eastAsia"/>
          <w:u w:val="none"/>
          <w:lang w:val="zh-CN" w:bidi="zh-CN"/>
        </w:rPr>
        <w:t>年</w:t>
      </w:r>
      <w:r w:rsidRPr="00E70B21">
        <w:rPr>
          <w:rFonts w:ascii="SimSun" w:hAnsi="SimSun"/>
          <w:u w:val="none"/>
          <w:lang w:val="zh-CN" w:bidi="zh-CN"/>
        </w:rPr>
        <w:t>12</w:t>
      </w:r>
      <w:r w:rsidRPr="00E70B21">
        <w:rPr>
          <w:rFonts w:ascii="SimSun" w:hAnsi="SimSun" w:hint="eastAsia"/>
          <w:u w:val="none"/>
          <w:lang w:val="zh-CN" w:bidi="zh-CN"/>
        </w:rPr>
        <w:t>月期间活动的报告，并</w:t>
      </w:r>
      <w:r w:rsidRPr="00E70B21">
        <w:rPr>
          <w:rFonts w:ascii="SimSun" w:hAnsi="SimSun" w:hint="eastAsia"/>
          <w:lang w:val="zh-CN" w:bidi="zh-CN"/>
        </w:rPr>
        <w:t>感谢</w:t>
      </w:r>
      <w:r w:rsidRPr="00E70B21">
        <w:rPr>
          <w:rFonts w:ascii="SimSun" w:hAnsi="SimSun" w:hint="eastAsia"/>
          <w:u w:val="none"/>
          <w:lang w:val="zh-CN" w:bidi="zh-CN"/>
        </w:rPr>
        <w:t>委员会的有效工作；</w:t>
      </w:r>
    </w:p>
    <w:p w14:paraId="09CC7042" w14:textId="104C13D4" w:rsidR="00B022D3" w:rsidRPr="00E70B21" w:rsidRDefault="00B022D3" w:rsidP="0049751C">
      <w:pPr>
        <w:pStyle w:val="COMParaDecision"/>
        <w:tabs>
          <w:tab w:val="left" w:pos="1418"/>
        </w:tabs>
        <w:ind w:left="1134" w:hanging="567"/>
        <w:rPr>
          <w:rFonts w:ascii="SimSun" w:hAnsi="SimSun"/>
        </w:rPr>
      </w:pPr>
      <w:r w:rsidRPr="00E70B21">
        <w:rPr>
          <w:rFonts w:ascii="SimSun" w:hAnsi="SimSun" w:hint="eastAsia"/>
          <w:lang w:val="zh-CN" w:bidi="zh-CN"/>
        </w:rPr>
        <w:t>赞扬</w:t>
      </w:r>
      <w:r w:rsidRPr="00E70B21">
        <w:rPr>
          <w:rFonts w:ascii="SimSun" w:hAnsi="SimSun" w:hint="eastAsia"/>
          <w:u w:val="none"/>
          <w:lang w:val="zh-CN" w:bidi="zh-CN"/>
        </w:rPr>
        <w:t>委员会推进了《公约》的各项</w:t>
      </w:r>
      <w:r w:rsidR="00B45758" w:rsidRPr="00E70B21">
        <w:rPr>
          <w:rFonts w:ascii="SimSun" w:hAnsi="SimSun" w:hint="eastAsia"/>
          <w:u w:val="none"/>
          <w:lang w:val="zh-CN" w:bidi="zh-CN"/>
        </w:rPr>
        <w:t>主题举措</w:t>
      </w:r>
      <w:r w:rsidRPr="00E70B21">
        <w:rPr>
          <w:rFonts w:ascii="SimSun" w:hAnsi="SimSun" w:hint="eastAsia"/>
          <w:u w:val="none"/>
          <w:lang w:val="zh-CN" w:bidi="zh-CN"/>
        </w:rPr>
        <w:t>，特别是活态遗产气候行动指导说明（</w:t>
      </w:r>
      <w:r w:rsidRPr="00E70B21">
        <w:rPr>
          <w:rFonts w:ascii="SimSun" w:hAnsi="SimSun"/>
          <w:u w:val="none"/>
          <w:lang w:val="zh-CN" w:bidi="zh-CN"/>
        </w:rPr>
        <w:t>2024</w:t>
      </w:r>
      <w:r w:rsidRPr="00E70B21">
        <w:rPr>
          <w:rFonts w:ascii="SimSun" w:hAnsi="SimSun" w:hint="eastAsia"/>
          <w:u w:val="none"/>
          <w:lang w:val="zh-CN" w:bidi="zh-CN"/>
        </w:rPr>
        <w:t>年）和城市</w:t>
      </w:r>
      <w:r w:rsidR="006317CC" w:rsidRPr="00E70B21">
        <w:rPr>
          <w:rFonts w:ascii="SimSun" w:hAnsi="SimSun" w:hint="eastAsia"/>
          <w:u w:val="none"/>
          <w:lang w:val="zh-CN" w:bidi="zh-CN"/>
        </w:rPr>
        <w:t>环境</w:t>
      </w:r>
      <w:r w:rsidRPr="00E70B21">
        <w:rPr>
          <w:rFonts w:ascii="SimSun" w:hAnsi="SimSun" w:hint="eastAsia"/>
          <w:u w:val="none"/>
          <w:lang w:val="zh-CN" w:bidi="zh-CN"/>
        </w:rPr>
        <w:t>下的非物质文化遗产保护指导说明（</w:t>
      </w:r>
      <w:r w:rsidRPr="00E70B21">
        <w:rPr>
          <w:rFonts w:ascii="SimSun" w:hAnsi="SimSun"/>
          <w:u w:val="none"/>
          <w:lang w:val="zh-CN" w:bidi="zh-CN"/>
        </w:rPr>
        <w:t>2025</w:t>
      </w:r>
      <w:r w:rsidRPr="00E70B21">
        <w:rPr>
          <w:rFonts w:ascii="SimSun" w:hAnsi="SimSun" w:hint="eastAsia"/>
          <w:u w:val="none"/>
          <w:lang w:val="zh-CN" w:bidi="zh-CN"/>
        </w:rPr>
        <w:t>年），以及先前制定的非物质文化遗产保护经济层面指导说明（</w:t>
      </w:r>
      <w:r w:rsidRPr="00E70B21">
        <w:rPr>
          <w:rFonts w:ascii="SimSun" w:hAnsi="SimSun"/>
          <w:u w:val="none"/>
          <w:lang w:val="zh-CN" w:bidi="zh-CN"/>
        </w:rPr>
        <w:t>2023</w:t>
      </w:r>
      <w:r w:rsidRPr="00E70B21">
        <w:rPr>
          <w:rFonts w:ascii="SimSun" w:hAnsi="SimSun" w:hint="eastAsia"/>
          <w:u w:val="none"/>
          <w:lang w:val="zh-CN" w:bidi="zh-CN"/>
        </w:rPr>
        <w:t>年），并</w:t>
      </w:r>
      <w:r w:rsidRPr="00E70B21">
        <w:rPr>
          <w:rFonts w:ascii="SimSun" w:hAnsi="SimSun" w:hint="eastAsia"/>
          <w:lang w:val="zh-CN" w:bidi="zh-CN"/>
        </w:rPr>
        <w:t>呼吁</w:t>
      </w:r>
      <w:r w:rsidRPr="00E70B21">
        <w:rPr>
          <w:rFonts w:ascii="SimSun" w:hAnsi="SimSun" w:hint="eastAsia"/>
          <w:u w:val="none"/>
          <w:lang w:val="zh-CN" w:bidi="zh-CN"/>
        </w:rPr>
        <w:t>将这些指导说明纳入《公约》的各项计划、能力建设干预措施和其他国际框架；</w:t>
      </w:r>
    </w:p>
    <w:p w14:paraId="02FB4B5A" w14:textId="77777777" w:rsidR="00B022D3" w:rsidRPr="00E70B21" w:rsidRDefault="00B022D3" w:rsidP="0049751C">
      <w:pPr>
        <w:pStyle w:val="COMParaDecision"/>
        <w:tabs>
          <w:tab w:val="left" w:pos="1418"/>
        </w:tabs>
        <w:ind w:left="1134" w:hanging="567"/>
        <w:rPr>
          <w:rFonts w:ascii="SimSun" w:hAnsi="SimSun"/>
        </w:rPr>
      </w:pPr>
      <w:r w:rsidRPr="00E70B21">
        <w:rPr>
          <w:rFonts w:ascii="SimSun" w:hAnsi="SimSun" w:hint="eastAsia"/>
          <w:lang w:val="zh-CN" w:bidi="zh-CN"/>
        </w:rPr>
        <w:t>还赞扬</w:t>
      </w:r>
      <w:r w:rsidRPr="00E70B21">
        <w:rPr>
          <w:rFonts w:ascii="SimSun" w:hAnsi="SimSun" w:hint="eastAsia"/>
          <w:u w:val="none"/>
          <w:lang w:val="zh-CN" w:bidi="zh-CN"/>
        </w:rPr>
        <w:t>委员会在探讨更广泛地执行第十八条方面取得的进展，包括建立了用于分享优秀保护经验的在线平台，以反映各地区社区的愿望、经验和知识；</w:t>
      </w:r>
    </w:p>
    <w:p w14:paraId="7D867816" w14:textId="35D68216" w:rsidR="00B022D3" w:rsidRPr="00E70B21" w:rsidRDefault="00B022D3" w:rsidP="0049751C">
      <w:pPr>
        <w:pStyle w:val="COMParaDecision"/>
        <w:tabs>
          <w:tab w:val="left" w:pos="1418"/>
        </w:tabs>
        <w:ind w:left="1134" w:hanging="567"/>
        <w:rPr>
          <w:rFonts w:ascii="SimSun" w:hAnsi="SimSun"/>
          <w:u w:val="none"/>
        </w:rPr>
      </w:pPr>
      <w:r w:rsidRPr="00E70B21">
        <w:rPr>
          <w:rFonts w:ascii="SimSun" w:hAnsi="SimSun" w:hint="eastAsia"/>
          <w:lang w:val="zh-CN" w:bidi="zh-CN"/>
        </w:rPr>
        <w:t>承认</w:t>
      </w:r>
      <w:r w:rsidRPr="00E70B21">
        <w:rPr>
          <w:rFonts w:ascii="SimSun" w:hAnsi="SimSun"/>
          <w:u w:val="none"/>
          <w:lang w:val="zh-CN" w:bidi="zh-CN"/>
        </w:rPr>
        <w:t>2022-2025</w:t>
      </w:r>
      <w:r w:rsidRPr="00E70B21">
        <w:rPr>
          <w:rFonts w:ascii="SimSun" w:hAnsi="SimSun" w:hint="eastAsia"/>
          <w:u w:val="none"/>
          <w:lang w:val="zh-CN" w:bidi="zh-CN"/>
        </w:rPr>
        <w:t>年两个资金优先</w:t>
      </w:r>
      <w:r w:rsidR="00932A2C" w:rsidRPr="00E70B21">
        <w:rPr>
          <w:rFonts w:ascii="SimSun" w:hAnsi="SimSun" w:hint="eastAsia"/>
          <w:u w:val="none"/>
          <w:lang w:val="zh-CN" w:bidi="zh-CN"/>
        </w:rPr>
        <w:t>项目</w:t>
      </w:r>
      <w:r w:rsidRPr="00E70B21">
        <w:rPr>
          <w:rFonts w:ascii="SimSun" w:hAnsi="SimSun" w:hint="eastAsia"/>
          <w:u w:val="none"/>
          <w:lang w:val="zh-CN" w:bidi="zh-CN"/>
        </w:rPr>
        <w:t>取得了积极成果，</w:t>
      </w:r>
      <w:r w:rsidRPr="00E70B21">
        <w:rPr>
          <w:rFonts w:ascii="SimSun" w:hAnsi="SimSun" w:hint="eastAsia"/>
          <w:lang w:val="zh-CN" w:bidi="zh-CN"/>
        </w:rPr>
        <w:t>还欢迎</w:t>
      </w:r>
      <w:r w:rsidRPr="00E70B21">
        <w:rPr>
          <w:rFonts w:ascii="SimSun" w:hAnsi="SimSun" w:hint="eastAsia"/>
          <w:u w:val="none"/>
          <w:lang w:val="zh-CN" w:bidi="zh-CN"/>
        </w:rPr>
        <w:t>委员会批准了</w:t>
      </w:r>
      <w:r w:rsidRPr="00E70B21">
        <w:rPr>
          <w:rFonts w:ascii="SimSun" w:hAnsi="SimSun"/>
          <w:u w:val="none"/>
          <w:lang w:val="zh-CN" w:bidi="zh-CN"/>
        </w:rPr>
        <w:t>2026-2029</w:t>
      </w:r>
      <w:r w:rsidRPr="00E70B21">
        <w:rPr>
          <w:rFonts w:ascii="SimSun" w:hAnsi="SimSun" w:hint="eastAsia"/>
          <w:u w:val="none"/>
          <w:lang w:val="zh-CN" w:bidi="zh-CN"/>
        </w:rPr>
        <w:t>年期间的两个新的</w:t>
      </w:r>
      <w:r w:rsidRPr="00E70B21">
        <w:rPr>
          <w:rFonts w:ascii="SimSun" w:hAnsi="SimSun" w:cstheme="minorBidi" w:hint="eastAsia"/>
          <w:u w:val="none"/>
          <w:lang w:val="zh-CN" w:bidi="zh-CN"/>
        </w:rPr>
        <w:t>资金优先</w:t>
      </w:r>
      <w:r w:rsidR="00932A2C" w:rsidRPr="00E70B21">
        <w:rPr>
          <w:rFonts w:ascii="SimSun" w:hAnsi="SimSun" w:cstheme="minorBidi" w:hint="eastAsia"/>
          <w:u w:val="none"/>
          <w:lang w:val="zh-CN" w:bidi="zh-CN"/>
        </w:rPr>
        <w:t>项目</w:t>
      </w:r>
      <w:r w:rsidRPr="00E70B21">
        <w:rPr>
          <w:rFonts w:ascii="SimSun" w:hAnsi="SimSun" w:cstheme="minorBidi" w:hint="eastAsia"/>
          <w:u w:val="none"/>
          <w:lang w:val="zh-CN" w:bidi="zh-CN"/>
        </w:rPr>
        <w:t>：</w:t>
      </w:r>
      <w:r w:rsidRPr="00E70B21">
        <w:rPr>
          <w:rFonts w:ascii="SimSun" w:hAnsi="SimSun" w:cstheme="minorBidi"/>
          <w:u w:val="none"/>
          <w:lang w:val="zh-CN" w:bidi="zh-CN"/>
        </w:rPr>
        <w:t>“</w:t>
      </w:r>
      <w:r w:rsidRPr="00E70B21">
        <w:rPr>
          <w:rFonts w:ascii="SimSun" w:hAnsi="SimSun" w:cstheme="minorBidi" w:hint="eastAsia"/>
          <w:u w:val="none"/>
          <w:lang w:val="zh-CN" w:bidi="zh-CN"/>
        </w:rPr>
        <w:t>加强以人类福祉和社区赋能为重点的非物质文化遗产保护能力建设方法</w:t>
      </w:r>
      <w:r w:rsidRPr="00E70B21">
        <w:rPr>
          <w:rFonts w:ascii="SimSun" w:hAnsi="SimSun" w:cstheme="minorBidi"/>
          <w:u w:val="none"/>
          <w:lang w:val="zh-CN" w:bidi="zh-CN"/>
        </w:rPr>
        <w:t>”</w:t>
      </w:r>
      <w:r w:rsidRPr="00E70B21">
        <w:rPr>
          <w:rFonts w:ascii="SimSun" w:hAnsi="SimSun" w:cstheme="minorBidi" w:hint="eastAsia"/>
          <w:u w:val="none"/>
          <w:lang w:val="zh-CN" w:bidi="zh-CN"/>
        </w:rPr>
        <w:t>（资金优先项目</w:t>
      </w:r>
      <w:r w:rsidRPr="00E70B21">
        <w:rPr>
          <w:rFonts w:ascii="SimSun" w:hAnsi="SimSun" w:cstheme="minorBidi"/>
          <w:u w:val="none"/>
          <w:lang w:val="zh-CN" w:bidi="zh-CN"/>
        </w:rPr>
        <w:t>A</w:t>
      </w:r>
      <w:r w:rsidRPr="00E70B21">
        <w:rPr>
          <w:rFonts w:ascii="SimSun" w:hAnsi="SimSun" w:cstheme="minorBidi" w:hint="eastAsia"/>
          <w:u w:val="none"/>
          <w:lang w:val="zh-CN" w:bidi="zh-CN"/>
        </w:rPr>
        <w:t>），以及</w:t>
      </w:r>
      <w:r w:rsidRPr="00E70B21">
        <w:rPr>
          <w:rFonts w:ascii="SimSun" w:hAnsi="SimSun" w:cstheme="minorBidi"/>
          <w:u w:val="none"/>
          <w:lang w:val="zh-CN" w:bidi="zh-CN"/>
        </w:rPr>
        <w:t>“</w:t>
      </w:r>
      <w:r w:rsidRPr="00E70B21">
        <w:rPr>
          <w:rFonts w:ascii="SimSun" w:hAnsi="SimSun" w:cstheme="minorBidi" w:hint="eastAsia"/>
          <w:u w:val="none"/>
          <w:lang w:val="zh-CN" w:bidi="zh-CN"/>
        </w:rPr>
        <w:t>完善非物质文化遗产保护方法</w:t>
      </w:r>
      <w:r w:rsidRPr="00E70B21">
        <w:rPr>
          <w:rFonts w:ascii="SimSun" w:hAnsi="SimSun" w:cstheme="minorBidi"/>
          <w:u w:val="none"/>
          <w:lang w:val="zh-CN" w:bidi="zh-CN"/>
        </w:rPr>
        <w:t>”</w:t>
      </w:r>
      <w:r w:rsidRPr="00E70B21">
        <w:rPr>
          <w:rFonts w:ascii="SimSun" w:hAnsi="SimSun" w:cstheme="minorBidi" w:hint="eastAsia"/>
          <w:u w:val="none"/>
          <w:lang w:val="zh-CN" w:bidi="zh-CN"/>
        </w:rPr>
        <w:t>（资金优先项目</w:t>
      </w:r>
      <w:r w:rsidRPr="00E70B21">
        <w:rPr>
          <w:rFonts w:ascii="SimSun" w:hAnsi="SimSun" w:cstheme="minorBidi"/>
          <w:u w:val="none"/>
          <w:lang w:val="zh-CN" w:bidi="zh-CN"/>
        </w:rPr>
        <w:t>B</w:t>
      </w:r>
      <w:r w:rsidRPr="00E70B21">
        <w:rPr>
          <w:rFonts w:ascii="SimSun" w:hAnsi="SimSun" w:cstheme="minorBidi" w:hint="eastAsia"/>
          <w:u w:val="none"/>
          <w:lang w:val="zh-CN" w:bidi="zh-CN"/>
        </w:rPr>
        <w:t>）。</w:t>
      </w:r>
      <w:r w:rsidRPr="00E70B21">
        <w:rPr>
          <w:rFonts w:ascii="SimSun" w:hAnsi="SimSun" w:cstheme="minorBidi" w:hint="eastAsia"/>
          <w:lang w:val="zh-CN" w:bidi="zh-CN"/>
        </w:rPr>
        <w:t>邀请</w:t>
      </w:r>
      <w:r w:rsidRPr="00E70B21">
        <w:rPr>
          <w:rFonts w:ascii="SimSun" w:hAnsi="SimSun" w:cstheme="minorBidi" w:hint="eastAsia"/>
          <w:u w:val="none"/>
          <w:lang w:val="zh-CN" w:bidi="zh-CN"/>
        </w:rPr>
        <w:t>所有缔约国提供自愿补充捐款，以支持在上述优先项目范围内的各项活动；</w:t>
      </w:r>
    </w:p>
    <w:p w14:paraId="2AB9CD45" w14:textId="0313B99C" w:rsidR="00B022D3" w:rsidRPr="00E70B21" w:rsidRDefault="00B022D3" w:rsidP="0049751C">
      <w:pPr>
        <w:pStyle w:val="COMParaDecision"/>
        <w:tabs>
          <w:tab w:val="left" w:pos="1418"/>
        </w:tabs>
        <w:ind w:left="1134" w:hanging="567"/>
        <w:rPr>
          <w:rFonts w:ascii="SimSun" w:hAnsi="SimSun"/>
          <w:u w:val="none"/>
        </w:rPr>
      </w:pPr>
      <w:r w:rsidRPr="00E70B21">
        <w:rPr>
          <w:rFonts w:ascii="SimSun" w:hAnsi="SimSun" w:hint="eastAsia"/>
          <w:lang w:val="zh-CN" w:bidi="zh-CN"/>
        </w:rPr>
        <w:t>满意地注意到</w:t>
      </w:r>
      <w:r w:rsidRPr="00E70B21">
        <w:rPr>
          <w:rFonts w:ascii="SimSun" w:hAnsi="SimSun" w:hint="eastAsia"/>
          <w:u w:val="none"/>
          <w:lang w:val="zh-CN" w:bidi="zh-CN"/>
        </w:rPr>
        <w:t>在第一个区域定期报告周期中提交率明显较高，并</w:t>
      </w:r>
      <w:r w:rsidR="00932A2C" w:rsidRPr="00E70B21">
        <w:rPr>
          <w:rFonts w:ascii="SimSun" w:hAnsi="SimSun" w:hint="eastAsia"/>
          <w:lang w:val="zh-CN" w:bidi="zh-CN"/>
        </w:rPr>
        <w:t>认可</w:t>
      </w:r>
      <w:r w:rsidRPr="00E70B21">
        <w:rPr>
          <w:rFonts w:ascii="SimSun" w:hAnsi="SimSun" w:hint="eastAsia"/>
          <w:u w:val="none"/>
          <w:lang w:val="zh-CN" w:bidi="zh-CN"/>
        </w:rPr>
        <w:t>委员会</w:t>
      </w:r>
      <w:r w:rsidR="00932A2C" w:rsidRPr="00E70B21">
        <w:rPr>
          <w:rFonts w:ascii="SimSun" w:hAnsi="SimSun" w:hint="eastAsia"/>
          <w:u w:val="none"/>
          <w:lang w:val="zh-CN" w:bidi="zh-CN"/>
        </w:rPr>
        <w:t>关于推动</w:t>
      </w:r>
      <w:r w:rsidRPr="00E70B21">
        <w:rPr>
          <w:rFonts w:ascii="SimSun" w:hAnsi="SimSun" w:hint="eastAsia"/>
          <w:u w:val="none"/>
          <w:lang w:val="zh-CN" w:bidi="zh-CN"/>
        </w:rPr>
        <w:t>定期报告机制向单一全球提交系统过渡</w:t>
      </w:r>
      <w:r w:rsidR="00932A2C" w:rsidRPr="00E70B21">
        <w:rPr>
          <w:rFonts w:ascii="SimSun" w:hAnsi="SimSun" w:hint="eastAsia"/>
          <w:u w:val="none"/>
          <w:lang w:val="zh-CN" w:bidi="zh-CN"/>
        </w:rPr>
        <w:t>的决定</w:t>
      </w:r>
      <w:r w:rsidRPr="00E70B21">
        <w:rPr>
          <w:rFonts w:ascii="SimSun" w:hAnsi="SimSun" w:hint="eastAsia"/>
          <w:u w:val="none"/>
          <w:lang w:val="zh-CN" w:bidi="zh-CN"/>
        </w:rPr>
        <w:t>；</w:t>
      </w:r>
    </w:p>
    <w:p w14:paraId="5B77F4BB" w14:textId="152761B2" w:rsidR="00A42B5E" w:rsidRPr="00E70B21" w:rsidRDefault="00B022D3" w:rsidP="0049751C">
      <w:pPr>
        <w:pStyle w:val="COMParaDecision"/>
        <w:tabs>
          <w:tab w:val="left" w:pos="1418"/>
        </w:tabs>
        <w:ind w:left="1134" w:hanging="567"/>
        <w:rPr>
          <w:rFonts w:ascii="SimSun" w:hAnsi="SimSun"/>
        </w:rPr>
      </w:pPr>
      <w:r w:rsidRPr="00E70B21">
        <w:rPr>
          <w:rFonts w:ascii="SimSun" w:hAnsi="SimSun" w:hint="eastAsia"/>
          <w:lang w:val="zh-CN" w:bidi="zh-CN"/>
        </w:rPr>
        <w:t>要求</w:t>
      </w:r>
      <w:r w:rsidRPr="00E70B21">
        <w:rPr>
          <w:rFonts w:ascii="SimSun" w:hAnsi="SimSun" w:hint="eastAsia"/>
          <w:u w:val="none"/>
          <w:lang w:val="zh-CN" w:bidi="zh-CN"/>
        </w:rPr>
        <w:t>总干事根据《公约》第三十条第</w:t>
      </w:r>
      <w:r w:rsidRPr="00E70B21">
        <w:rPr>
          <w:rFonts w:ascii="SimSun" w:hAnsi="SimSun"/>
          <w:u w:val="none"/>
          <w:lang w:val="zh-CN" w:bidi="zh-CN"/>
        </w:rPr>
        <w:t>2</w:t>
      </w:r>
      <w:r w:rsidRPr="00E70B21">
        <w:rPr>
          <w:rFonts w:ascii="SimSun" w:hAnsi="SimSun" w:hint="eastAsia"/>
          <w:u w:val="none"/>
          <w:lang w:val="zh-CN" w:bidi="zh-CN"/>
        </w:rPr>
        <w:t>段提请教科文组织大会注意本报告。</w:t>
      </w:r>
    </w:p>
    <w:p w14:paraId="301B6BC4" w14:textId="26C436B8" w:rsidR="00E82F0E" w:rsidRPr="00E70B21" w:rsidRDefault="00E82F0E" w:rsidP="0049751C">
      <w:pPr>
        <w:pageBreakBefore/>
        <w:spacing w:after="120"/>
        <w:jc w:val="center"/>
        <w:rPr>
          <w:rFonts w:ascii="SimSun" w:hAnsi="SimSun" w:cs="Arial"/>
          <w:sz w:val="22"/>
          <w:szCs w:val="22"/>
          <w:lang w:val="en-GB"/>
        </w:rPr>
      </w:pPr>
      <w:r w:rsidRPr="00E70B21">
        <w:rPr>
          <w:rFonts w:ascii="SimSun" w:hAnsi="SimSun" w:cs="Arial" w:hint="eastAsia"/>
          <w:b/>
          <w:sz w:val="22"/>
          <w:szCs w:val="22"/>
          <w:u w:val="single"/>
          <w:lang w:val="zh-CN" w:bidi="zh-CN"/>
        </w:rPr>
        <w:lastRenderedPageBreak/>
        <w:t>附件</w:t>
      </w:r>
    </w:p>
    <w:p w14:paraId="27020038" w14:textId="77777777" w:rsidR="00E82F0E" w:rsidRPr="00E70B21" w:rsidRDefault="00E82F0E" w:rsidP="0049751C">
      <w:pPr>
        <w:spacing w:after="120"/>
        <w:jc w:val="center"/>
        <w:rPr>
          <w:rFonts w:ascii="SimSun" w:hAnsi="SimSun" w:cs="Arial"/>
          <w:sz w:val="22"/>
          <w:szCs w:val="22"/>
          <w:lang w:val="en-GB"/>
        </w:rPr>
      </w:pPr>
      <w:r w:rsidRPr="00E70B21">
        <w:rPr>
          <w:rFonts w:ascii="SimSun" w:hAnsi="SimSun" w:cs="Arial" w:hint="eastAsia"/>
          <w:b/>
          <w:sz w:val="22"/>
          <w:szCs w:val="22"/>
          <w:lang w:val="zh-CN" w:bidi="zh-CN"/>
        </w:rPr>
        <w:t>委员会向大会提交的关于其活动的报告</w:t>
      </w:r>
    </w:p>
    <w:p w14:paraId="12CF18CC" w14:textId="77777777" w:rsidR="00E82F0E" w:rsidRPr="00E70B21" w:rsidRDefault="00E82F0E" w:rsidP="0049751C">
      <w:pPr>
        <w:keepNext/>
        <w:numPr>
          <w:ilvl w:val="0"/>
          <w:numId w:val="8"/>
        </w:numPr>
        <w:tabs>
          <w:tab w:val="num" w:pos="567"/>
        </w:tabs>
        <w:snapToGrid w:val="0"/>
        <w:spacing w:before="240" w:after="120"/>
        <w:ind w:left="561" w:hanging="561"/>
        <w:jc w:val="both"/>
        <w:rPr>
          <w:rFonts w:ascii="SimSun" w:hAnsi="SimSun" w:cstheme="minorBidi"/>
          <w:sz w:val="22"/>
          <w:szCs w:val="22"/>
          <w:lang w:val="en-GB"/>
        </w:rPr>
      </w:pPr>
      <w:r w:rsidRPr="00E70B21">
        <w:rPr>
          <w:rFonts w:ascii="SimSun" w:hAnsi="SimSun" w:cs="Arial" w:hint="eastAsia"/>
          <w:b/>
          <w:sz w:val="22"/>
          <w:szCs w:val="22"/>
          <w:lang w:val="zh-CN" w:bidi="zh-CN"/>
        </w:rPr>
        <w:t>导言</w:t>
      </w:r>
    </w:p>
    <w:p w14:paraId="2DF70348" w14:textId="77777777" w:rsidR="00E82F0E" w:rsidRPr="00E70B21" w:rsidRDefault="00E82F0E" w:rsidP="0049751C">
      <w:pPr>
        <w:pStyle w:val="Marge"/>
        <w:numPr>
          <w:ilvl w:val="0"/>
          <w:numId w:val="7"/>
        </w:numPr>
        <w:tabs>
          <w:tab w:val="clear" w:pos="502"/>
          <w:tab w:val="clear" w:pos="567"/>
          <w:tab w:val="num" w:pos="1276"/>
        </w:tabs>
        <w:spacing w:after="120"/>
        <w:ind w:left="567" w:hanging="567"/>
        <w:rPr>
          <w:rFonts w:ascii="SimSun" w:eastAsia="SimSun" w:hAnsi="SimSun" w:cstheme="minorBidi"/>
          <w:szCs w:val="22"/>
          <w:lang w:val="en-GB" w:eastAsia="zh-CN"/>
        </w:rPr>
      </w:pPr>
      <w:r w:rsidRPr="00E70B21">
        <w:rPr>
          <w:rFonts w:ascii="SimSun" w:eastAsia="SimSun" w:hAnsi="SimSun" w:cstheme="minorBidi" w:hint="eastAsia"/>
          <w:szCs w:val="22"/>
          <w:lang w:val="zh-CN" w:eastAsia="zh-CN" w:bidi="zh-CN"/>
        </w:rPr>
        <w:t>委员会的职能载于</w:t>
      </w:r>
      <w:r w:rsidRPr="00E70B21">
        <w:rPr>
          <w:rFonts w:ascii="SimSun" w:eastAsia="SimSun" w:hAnsi="SimSun" w:cstheme="minorBidi"/>
          <w:szCs w:val="22"/>
          <w:lang w:val="zh-CN" w:eastAsia="zh-CN" w:bidi="zh-CN"/>
        </w:rPr>
        <w:t>2003</w:t>
      </w:r>
      <w:r w:rsidRPr="00E70B21">
        <w:rPr>
          <w:rFonts w:ascii="SimSun" w:eastAsia="SimSun" w:hAnsi="SimSun" w:cstheme="minorBidi" w:hint="eastAsia"/>
          <w:szCs w:val="22"/>
          <w:lang w:val="zh-CN" w:eastAsia="zh-CN" w:bidi="zh-CN"/>
        </w:rPr>
        <w:t>年《保护非物质文化遗产公约》，特别是第七条。</w:t>
      </w:r>
    </w:p>
    <w:p w14:paraId="7845AB55" w14:textId="5B97BFC2" w:rsidR="00E82F0E" w:rsidRPr="00E70B21" w:rsidRDefault="00E82F0E" w:rsidP="0049751C">
      <w:pPr>
        <w:pStyle w:val="Marge"/>
        <w:numPr>
          <w:ilvl w:val="0"/>
          <w:numId w:val="7"/>
        </w:numPr>
        <w:tabs>
          <w:tab w:val="clear" w:pos="502"/>
          <w:tab w:val="clear" w:pos="567"/>
          <w:tab w:val="num" w:pos="1276"/>
        </w:tabs>
        <w:spacing w:after="120"/>
        <w:ind w:left="567" w:hanging="567"/>
        <w:rPr>
          <w:rFonts w:ascii="SimSun" w:eastAsia="SimSun" w:hAnsi="SimSun"/>
          <w:szCs w:val="22"/>
          <w:lang w:val="en-GB" w:eastAsia="zh-CN"/>
        </w:rPr>
      </w:pP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cstheme="minorBidi" w:hint="eastAsia"/>
          <w:szCs w:val="22"/>
          <w:lang w:val="zh-CN" w:eastAsia="zh-CN" w:bidi="zh-CN"/>
        </w:rPr>
        <w:t>大会通过选出十二个缔约国，与以下现任成员一起对半数委员会委员国进行换届</w:t>
      </w:r>
      <w:r w:rsidRPr="00E70B21">
        <w:rPr>
          <w:rFonts w:ascii="SimSun" w:eastAsia="SimSun" w:hAnsi="SimSun" w:hint="eastAsia"/>
          <w:szCs w:val="22"/>
          <w:lang w:val="zh-CN" w:eastAsia="zh-CN" w:bidi="zh-CN"/>
        </w:rPr>
        <w:t>：阿尔及利亚</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、安哥拉、孟加拉国、巴巴多斯</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、布基纳法索、中国</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、多米尼加共和国</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、埃塞俄比亚、法国</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、德国、海地</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、印度、马来西亚、毛里塔尼亚、尼日利亚</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、巴拉圭、斯洛伐克、西班牙</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、乌克兰</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、乌干达</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、阿拉伯联合酋长国</w:t>
      </w:r>
      <w:r w:rsidRPr="00E70B21">
        <w:rPr>
          <w:rFonts w:ascii="SimSun" w:eastAsia="SimSun" w:hAnsi="SimSun"/>
          <w:szCs w:val="22"/>
          <w:lang w:val="zh-CN" w:eastAsia="zh-CN" w:bidi="zh-CN"/>
        </w:rPr>
        <w:t>*</w:t>
      </w:r>
      <w:r w:rsidRPr="00E70B21">
        <w:rPr>
          <w:rFonts w:ascii="SimSun" w:eastAsia="SimSun" w:hAnsi="SimSun" w:hint="eastAsia"/>
          <w:szCs w:val="22"/>
          <w:lang w:val="zh-CN" w:eastAsia="zh-CN" w:bidi="zh-CN"/>
        </w:rPr>
        <w:t>、乌兹别克斯坦、越南和赞比亚</w:t>
      </w:r>
      <w:r w:rsidRPr="00E70B21">
        <w:rPr>
          <w:rFonts w:ascii="SimSun" w:eastAsia="SimSun" w:hAnsi="SimSun"/>
          <w:szCs w:val="22"/>
          <w:lang w:val="zh-CN" w:eastAsia="zh-CN" w:bidi="zh-CN"/>
        </w:rPr>
        <w:t>*</w:t>
      </w:r>
      <w:r w:rsidRPr="00E70B21">
        <w:rPr>
          <w:rFonts w:ascii="SimSun" w:eastAsia="SimSun" w:hAnsi="SimSun" w:cstheme="minorBidi" w:hint="eastAsia"/>
          <w:szCs w:val="22"/>
          <w:lang w:val="zh-CN" w:eastAsia="zh-CN" w:bidi="zh-CN"/>
        </w:rPr>
        <w:t>（标有星号的国家的任期</w:t>
      </w:r>
      <w:r w:rsidR="000958BC" w:rsidRPr="00E70B21">
        <w:rPr>
          <w:rFonts w:ascii="SimSun" w:eastAsia="SimSun" w:hAnsi="SimSun" w:cstheme="minorBidi" w:hint="eastAsia"/>
          <w:szCs w:val="22"/>
          <w:lang w:val="zh-CN" w:eastAsia="zh-CN" w:bidi="zh-CN"/>
        </w:rPr>
        <w:t>为</w:t>
      </w:r>
      <w:r w:rsidRPr="00E70B21">
        <w:rPr>
          <w:rFonts w:ascii="SimSun" w:eastAsia="SimSun" w:hAnsi="SimSun" w:cstheme="minorBidi"/>
          <w:szCs w:val="22"/>
          <w:lang w:val="zh-CN" w:eastAsia="zh-CN" w:bidi="zh-CN"/>
        </w:rPr>
        <w:t>2024</w:t>
      </w:r>
      <w:r w:rsidRPr="00E70B21">
        <w:rPr>
          <w:rFonts w:ascii="SimSun" w:eastAsia="SimSun" w:hAnsi="SimSun" w:cstheme="minorBidi" w:hint="eastAsia"/>
          <w:szCs w:val="22"/>
          <w:lang w:val="zh-CN" w:eastAsia="zh-CN" w:bidi="zh-CN"/>
        </w:rPr>
        <w:t>年至</w:t>
      </w:r>
      <w:r w:rsidRPr="00E70B21">
        <w:rPr>
          <w:rFonts w:ascii="SimSun" w:eastAsia="SimSun" w:hAnsi="SimSun" w:cstheme="minorBidi"/>
          <w:szCs w:val="22"/>
          <w:lang w:val="zh-CN" w:eastAsia="zh-CN" w:bidi="zh-CN"/>
        </w:rPr>
        <w:t>2028</w:t>
      </w:r>
      <w:r w:rsidRPr="00E70B21">
        <w:rPr>
          <w:rFonts w:ascii="SimSun" w:eastAsia="SimSun" w:hAnsi="SimSun" w:cstheme="minorBidi" w:hint="eastAsia"/>
          <w:szCs w:val="22"/>
          <w:lang w:val="zh-CN" w:eastAsia="zh-CN" w:bidi="zh-CN"/>
        </w:rPr>
        <w:t>年；没有星号的国家的任期</w:t>
      </w:r>
      <w:r w:rsidR="000958BC" w:rsidRPr="00E70B21">
        <w:rPr>
          <w:rFonts w:ascii="SimSun" w:eastAsia="SimSun" w:hAnsi="SimSun" w:cstheme="minorBidi" w:hint="eastAsia"/>
          <w:szCs w:val="22"/>
          <w:lang w:val="zh-CN" w:eastAsia="zh-CN" w:bidi="zh-CN"/>
        </w:rPr>
        <w:t>为</w:t>
      </w:r>
      <w:r w:rsidRPr="00E70B21">
        <w:rPr>
          <w:rFonts w:ascii="SimSun" w:eastAsia="SimSun" w:hAnsi="SimSun" w:cstheme="minorBidi"/>
          <w:szCs w:val="22"/>
          <w:lang w:val="zh-CN" w:eastAsia="zh-CN" w:bidi="zh-CN"/>
        </w:rPr>
        <w:t>2022</w:t>
      </w:r>
      <w:r w:rsidRPr="00E70B21">
        <w:rPr>
          <w:rFonts w:ascii="SimSun" w:eastAsia="SimSun" w:hAnsi="SimSun" w:cstheme="minorBidi" w:hint="eastAsia"/>
          <w:szCs w:val="22"/>
          <w:lang w:val="zh-CN" w:eastAsia="zh-CN" w:bidi="zh-CN"/>
        </w:rPr>
        <w:t>年至</w:t>
      </w:r>
      <w:r w:rsidRPr="00E70B21">
        <w:rPr>
          <w:rFonts w:ascii="SimSun" w:eastAsia="SimSun" w:hAnsi="SimSun" w:cstheme="minorBidi"/>
          <w:szCs w:val="22"/>
          <w:lang w:val="zh-CN" w:eastAsia="zh-CN" w:bidi="zh-CN"/>
        </w:rPr>
        <w:t>2026</w:t>
      </w:r>
      <w:r w:rsidRPr="00E70B21">
        <w:rPr>
          <w:rFonts w:ascii="SimSun" w:eastAsia="SimSun" w:hAnsi="SimSun" w:cstheme="minorBidi" w:hint="eastAsia"/>
          <w:szCs w:val="22"/>
          <w:lang w:val="zh-CN" w:eastAsia="zh-CN" w:bidi="zh-CN"/>
        </w:rPr>
        <w:t>年）</w:t>
      </w:r>
      <w:r w:rsidRPr="00E70B21">
        <w:rPr>
          <w:rFonts w:ascii="SimSun" w:eastAsia="SimSun" w:hAnsi="SimSun" w:hint="eastAsia"/>
          <w:szCs w:val="22"/>
          <w:lang w:val="zh-CN" w:eastAsia="zh-CN" w:bidi="zh-CN"/>
        </w:rPr>
        <w:t>。</w:t>
      </w:r>
    </w:p>
    <w:p w14:paraId="23CAD557" w14:textId="2608727A" w:rsidR="00E82F0E" w:rsidRPr="00E70B21" w:rsidRDefault="00E82F0E" w:rsidP="0049751C">
      <w:pPr>
        <w:pStyle w:val="Marge"/>
        <w:numPr>
          <w:ilvl w:val="0"/>
          <w:numId w:val="7"/>
        </w:numPr>
        <w:tabs>
          <w:tab w:val="clear" w:pos="502"/>
          <w:tab w:val="clear" w:pos="567"/>
          <w:tab w:val="num" w:pos="1276"/>
        </w:tabs>
        <w:spacing w:after="120"/>
        <w:ind w:left="567" w:hanging="567"/>
        <w:rPr>
          <w:rFonts w:ascii="SimSun" w:eastAsia="SimSun" w:hAnsi="SimSun"/>
          <w:szCs w:val="22"/>
          <w:lang w:val="en-GB" w:eastAsia="zh-CN"/>
        </w:rPr>
      </w:pPr>
      <w:r w:rsidRPr="00E70B21">
        <w:rPr>
          <w:rFonts w:ascii="SimSun" w:eastAsia="SimSun" w:hAnsi="SimSun" w:hint="eastAsia"/>
          <w:szCs w:val="22"/>
          <w:lang w:val="zh-CN" w:eastAsia="zh-CN" w:bidi="zh-CN"/>
        </w:rPr>
        <w:t>委员会举行了两次常会：</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12</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2</w:t>
      </w:r>
      <w:r w:rsidRPr="00E70B21">
        <w:rPr>
          <w:rFonts w:ascii="SimSun" w:eastAsia="SimSun" w:hAnsi="SimSun" w:hint="eastAsia"/>
          <w:szCs w:val="22"/>
          <w:lang w:val="zh-CN" w:eastAsia="zh-CN" w:bidi="zh-CN"/>
        </w:rPr>
        <w:t>日至</w:t>
      </w:r>
      <w:r w:rsidRPr="00E70B21">
        <w:rPr>
          <w:rFonts w:ascii="SimSun" w:eastAsia="SimSun" w:hAnsi="SimSun"/>
          <w:szCs w:val="22"/>
          <w:lang w:val="zh-CN" w:eastAsia="zh-CN" w:bidi="zh-CN"/>
        </w:rPr>
        <w:t>6</w:t>
      </w:r>
      <w:r w:rsidRPr="00E70B21">
        <w:rPr>
          <w:rFonts w:ascii="SimSun" w:eastAsia="SimSun" w:hAnsi="SimSun" w:hint="eastAsia"/>
          <w:szCs w:val="22"/>
          <w:lang w:val="zh-CN" w:eastAsia="zh-CN" w:bidi="zh-CN"/>
        </w:rPr>
        <w:t>日（巴拉圭共和国亚松森）第十九届会议（以下简称“</w:t>
      </w:r>
      <w:r w:rsidRPr="00E70B21">
        <w:rPr>
          <w:rFonts w:ascii="SimSun" w:eastAsia="SimSun" w:hAnsi="SimSun"/>
          <w:szCs w:val="22"/>
          <w:lang w:val="zh-CN" w:eastAsia="zh-CN" w:bidi="zh-CN"/>
        </w:rPr>
        <w:t>19.COM”</w:t>
      </w:r>
      <w:r w:rsidRPr="00E70B21">
        <w:rPr>
          <w:rFonts w:ascii="SimSun" w:eastAsia="SimSun" w:hAnsi="SimSun" w:hint="eastAsia"/>
          <w:szCs w:val="22"/>
          <w:lang w:val="zh-CN" w:eastAsia="zh-CN" w:bidi="zh-CN"/>
        </w:rPr>
        <w:t>），以及</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12</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8</w:t>
      </w:r>
      <w:r w:rsidRPr="00E70B21">
        <w:rPr>
          <w:rFonts w:ascii="SimSun" w:eastAsia="SimSun" w:hAnsi="SimSun" w:hint="eastAsia"/>
          <w:szCs w:val="22"/>
          <w:lang w:val="zh-CN" w:eastAsia="zh-CN" w:bidi="zh-CN"/>
        </w:rPr>
        <w:t>日至</w:t>
      </w:r>
      <w:r w:rsidRPr="00E70B21">
        <w:rPr>
          <w:rFonts w:ascii="SimSun" w:eastAsia="SimSun" w:hAnsi="SimSun"/>
          <w:szCs w:val="22"/>
          <w:lang w:val="zh-CN" w:eastAsia="zh-CN" w:bidi="zh-CN"/>
        </w:rPr>
        <w:t>12</w:t>
      </w:r>
      <w:r w:rsidRPr="00E70B21">
        <w:rPr>
          <w:rFonts w:ascii="SimSun" w:eastAsia="SimSun" w:hAnsi="SimSun" w:hint="eastAsia"/>
          <w:szCs w:val="22"/>
          <w:lang w:val="zh-CN" w:eastAsia="zh-CN" w:bidi="zh-CN"/>
        </w:rPr>
        <w:t>日（印度共和国新德里）第二十届会议（以下简称</w:t>
      </w:r>
      <w:r w:rsidRPr="00E70B21">
        <w:rPr>
          <w:rFonts w:ascii="SimSun" w:eastAsia="SimSun" w:hAnsi="SimSun"/>
          <w:szCs w:val="22"/>
          <w:lang w:val="zh-CN" w:eastAsia="zh-CN" w:bidi="zh-CN"/>
        </w:rPr>
        <w:t xml:space="preserve"> “20.COM”</w:t>
      </w:r>
      <w:r w:rsidRPr="00E70B21">
        <w:rPr>
          <w:rFonts w:ascii="SimSun" w:eastAsia="SimSun" w:hAnsi="SimSun" w:hint="eastAsia"/>
          <w:szCs w:val="22"/>
          <w:lang w:val="zh-CN" w:eastAsia="zh-CN" w:bidi="zh-CN"/>
        </w:rPr>
        <w:t>）。此外，委员会成员于</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24</w:t>
      </w:r>
      <w:r w:rsidRPr="00E70B21">
        <w:rPr>
          <w:rFonts w:ascii="SimSun" w:eastAsia="SimSun" w:hAnsi="SimSun" w:hint="eastAsia"/>
          <w:szCs w:val="22"/>
          <w:lang w:val="zh-CN" w:eastAsia="zh-CN" w:bidi="zh-CN"/>
        </w:rPr>
        <w:t>日至</w:t>
      </w:r>
      <w:r w:rsidRPr="00E70B21">
        <w:rPr>
          <w:rFonts w:ascii="SimSun" w:eastAsia="SimSun" w:hAnsi="SimSun"/>
          <w:szCs w:val="22"/>
          <w:lang w:val="zh-CN" w:eastAsia="zh-CN" w:bidi="zh-CN"/>
        </w:rPr>
        <w:t>31</w:t>
      </w:r>
      <w:r w:rsidRPr="00E70B21">
        <w:rPr>
          <w:rFonts w:ascii="SimSun" w:eastAsia="SimSun" w:hAnsi="SimSun" w:hint="eastAsia"/>
          <w:szCs w:val="22"/>
          <w:lang w:val="zh-CN" w:eastAsia="zh-CN" w:bidi="zh-CN"/>
        </w:rPr>
        <w:t>日期间进行了一次电子形式的交流。</w:t>
      </w:r>
      <w:r w:rsidRPr="00E70B21">
        <w:rPr>
          <w:rFonts w:ascii="SimSun" w:eastAsia="SimSun" w:hAnsi="SimSun"/>
          <w:szCs w:val="22"/>
          <w:lang w:val="zh-CN" w:eastAsia="zh-CN" w:bidi="zh-CN"/>
        </w:rPr>
        <w:t>19.COM</w:t>
      </w:r>
      <w:r w:rsidRPr="00E70B21">
        <w:rPr>
          <w:rFonts w:ascii="SimSun" w:eastAsia="SimSun" w:hAnsi="SimSun" w:hint="eastAsia"/>
          <w:szCs w:val="22"/>
          <w:lang w:val="zh-CN" w:eastAsia="zh-CN" w:bidi="zh-CN"/>
        </w:rPr>
        <w:t>主席团由以下人员组成：</w:t>
      </w:r>
      <w:r w:rsidR="00B14A30" w:rsidRPr="00E70B21">
        <w:rPr>
          <w:rFonts w:ascii="SimSun" w:eastAsia="SimSun" w:hAnsi="SimSun"/>
          <w:lang w:val="en-GB" w:eastAsia="zh-CN"/>
        </w:rPr>
        <w:t>Nancy Ovelar de Gorostiaga</w:t>
      </w:r>
      <w:r w:rsidRPr="00E70B21">
        <w:rPr>
          <w:rFonts w:ascii="SimSun" w:eastAsia="SimSun" w:hAnsi="SimSun" w:hint="eastAsia"/>
          <w:szCs w:val="22"/>
          <w:lang w:val="zh-CN" w:eastAsia="zh-CN" w:bidi="zh-CN"/>
        </w:rPr>
        <w:t>女士阁下（巴拉圭）任主席；德国、乌兹别克斯坦、越南、安哥拉和毛里塔尼亚任副主席；</w:t>
      </w:r>
      <w:r w:rsidR="00B14A30" w:rsidRPr="00E70B21">
        <w:rPr>
          <w:rFonts w:ascii="Cambria" w:eastAsia="SimSun" w:hAnsi="Cambria" w:cs="Cambria"/>
          <w:szCs w:val="22"/>
          <w:lang w:val="zh-CN" w:eastAsia="zh-CN" w:bidi="zh-CN"/>
        </w:rPr>
        <w:t>Ľ</w:t>
      </w:r>
      <w:r w:rsidR="00B14A30" w:rsidRPr="00E70B21">
        <w:rPr>
          <w:rFonts w:ascii="SimSun" w:eastAsia="SimSun" w:hAnsi="SimSun"/>
          <w:szCs w:val="22"/>
          <w:lang w:val="zh-CN" w:eastAsia="zh-CN" w:bidi="zh-CN"/>
        </w:rPr>
        <w:t>ubica Vo</w:t>
      </w:r>
      <w:r w:rsidR="00B14A30" w:rsidRPr="00E70B21">
        <w:rPr>
          <w:rFonts w:ascii="Cambria" w:eastAsia="SimSun" w:hAnsi="Cambria" w:cs="Cambria"/>
          <w:szCs w:val="22"/>
          <w:lang w:val="zh-CN" w:eastAsia="zh-CN" w:bidi="zh-CN"/>
        </w:rPr>
        <w:t>ľ</w:t>
      </w:r>
      <w:r w:rsidR="00B14A30" w:rsidRPr="00E70B21">
        <w:rPr>
          <w:rFonts w:ascii="SimSun" w:eastAsia="SimSun" w:hAnsi="SimSun"/>
          <w:szCs w:val="22"/>
          <w:lang w:val="zh-CN" w:eastAsia="zh-CN" w:bidi="zh-CN"/>
        </w:rPr>
        <w:t>ansk</w:t>
      </w:r>
      <w:r w:rsidR="00B14A30" w:rsidRPr="00E70B21">
        <w:rPr>
          <w:rFonts w:ascii="SimSun" w:eastAsia="SimSun" w:hAnsi="SimSun" w:cs="SimSun" w:hint="eastAsia"/>
          <w:szCs w:val="22"/>
          <w:lang w:val="zh-CN" w:eastAsia="zh-CN" w:bidi="zh-CN"/>
        </w:rPr>
        <w:t>á</w:t>
      </w:r>
      <w:r w:rsidRPr="00E70B21">
        <w:rPr>
          <w:rFonts w:ascii="SimSun" w:eastAsia="SimSun" w:hAnsi="SimSun" w:hint="eastAsia"/>
          <w:szCs w:val="22"/>
          <w:lang w:val="zh-CN" w:eastAsia="zh-CN" w:bidi="zh-CN"/>
        </w:rPr>
        <w:t>女士（斯洛伐克）任报告员。</w:t>
      </w:r>
      <w:r w:rsidRPr="00E70B21">
        <w:rPr>
          <w:rFonts w:ascii="SimSun" w:eastAsia="SimSun" w:hAnsi="SimSun"/>
          <w:szCs w:val="22"/>
          <w:lang w:val="zh-CN" w:eastAsia="zh-CN" w:bidi="zh-CN"/>
        </w:rPr>
        <w:t>20.COM</w:t>
      </w:r>
      <w:r w:rsidRPr="00E70B21">
        <w:rPr>
          <w:rFonts w:ascii="SimSun" w:eastAsia="SimSun" w:hAnsi="SimSun" w:hint="eastAsia"/>
          <w:szCs w:val="22"/>
          <w:lang w:val="zh-CN" w:eastAsia="zh-CN" w:bidi="zh-CN"/>
        </w:rPr>
        <w:t>主席团由以下人员组成：</w:t>
      </w:r>
      <w:r w:rsidR="00B14A30" w:rsidRPr="00E70B21">
        <w:rPr>
          <w:rFonts w:ascii="SimSun" w:eastAsia="SimSun" w:hAnsi="SimSun"/>
          <w:szCs w:val="22"/>
          <w:lang w:val="zh-CN" w:eastAsia="zh-CN" w:bidi="zh-CN"/>
        </w:rPr>
        <w:t>Vishal V. Sharma</w:t>
      </w:r>
      <w:r w:rsidRPr="00E70B21">
        <w:rPr>
          <w:rFonts w:ascii="SimSun" w:eastAsia="SimSun" w:hAnsi="SimSun" w:hint="eastAsia"/>
          <w:szCs w:val="22"/>
          <w:lang w:val="zh-CN" w:eastAsia="zh-CN" w:bidi="zh-CN"/>
        </w:rPr>
        <w:t>先生阁下（印度）任主席；法国、斯洛伐克、巴巴多斯、埃塞俄比亚和毛里塔尼亚任副主席；</w:t>
      </w:r>
      <w:r w:rsidR="00B14A30" w:rsidRPr="00E70B21">
        <w:rPr>
          <w:rFonts w:ascii="SimSun" w:eastAsia="SimSun" w:hAnsi="SimSun"/>
          <w:szCs w:val="22"/>
          <w:lang w:val="zh-CN" w:eastAsia="zh-CN" w:bidi="zh-CN"/>
        </w:rPr>
        <w:t>Aysha Kamali</w:t>
      </w:r>
      <w:r w:rsidRPr="00E70B21">
        <w:rPr>
          <w:rFonts w:ascii="SimSun" w:eastAsia="SimSun" w:hAnsi="SimSun" w:hint="eastAsia"/>
          <w:szCs w:val="22"/>
          <w:lang w:val="zh-CN" w:eastAsia="zh-CN" w:bidi="zh-CN"/>
        </w:rPr>
        <w:t>女士（阿拉伯联合酋长国）担任报告员。</w:t>
      </w:r>
      <w:r w:rsidRPr="00E70B21">
        <w:rPr>
          <w:rStyle w:val="FootnoteReference"/>
          <w:rFonts w:ascii="SimSun" w:eastAsia="SimSun" w:hAnsi="SimSun" w:cstheme="minorBidi"/>
          <w:szCs w:val="22"/>
          <w:lang w:val="zh-CN" w:eastAsia="zh-CN" w:bidi="zh-CN"/>
        </w:rPr>
        <w:footnoteReference w:id="1"/>
      </w:r>
    </w:p>
    <w:p w14:paraId="37672F04" w14:textId="7330EE99"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hint="eastAsia"/>
          <w:szCs w:val="22"/>
          <w:lang w:val="zh-CN" w:eastAsia="zh-CN" w:bidi="zh-CN"/>
        </w:rPr>
        <w:t>主席团在委员会两届会议期间</w:t>
      </w:r>
      <w:r w:rsidR="00591125" w:rsidRPr="00E70B21">
        <w:rPr>
          <w:rFonts w:ascii="SimSun" w:eastAsia="SimSun" w:hAnsi="SimSun" w:hint="eastAsia"/>
          <w:szCs w:val="22"/>
          <w:lang w:val="zh-CN" w:eastAsia="zh-CN" w:bidi="zh-CN"/>
        </w:rPr>
        <w:t>均</w:t>
      </w:r>
      <w:r w:rsidRPr="00E70B21">
        <w:rPr>
          <w:rFonts w:ascii="SimSun" w:eastAsia="SimSun" w:hAnsi="SimSun" w:hint="eastAsia"/>
          <w:szCs w:val="22"/>
          <w:lang w:val="zh-CN" w:eastAsia="zh-CN" w:bidi="zh-CN"/>
        </w:rPr>
        <w:t>于</w:t>
      </w:r>
      <w:proofErr w:type="gramStart"/>
      <w:r w:rsidRPr="00E70B21">
        <w:rPr>
          <w:rFonts w:ascii="SimSun" w:eastAsia="SimSun" w:hAnsi="SimSun" w:hint="eastAsia"/>
          <w:szCs w:val="22"/>
          <w:lang w:val="zh-CN" w:eastAsia="zh-CN" w:bidi="zh-CN"/>
        </w:rPr>
        <w:t>星期二至届会</w:t>
      </w:r>
      <w:proofErr w:type="gramEnd"/>
      <w:r w:rsidRPr="00E70B21">
        <w:rPr>
          <w:rFonts w:ascii="SimSun" w:eastAsia="SimSun" w:hAnsi="SimSun" w:hint="eastAsia"/>
          <w:szCs w:val="22"/>
          <w:lang w:val="zh-CN" w:eastAsia="zh-CN" w:bidi="zh-CN"/>
        </w:rPr>
        <w:t>最后一天举行了会议。在本报告所述期间，委员会还举行了</w:t>
      </w:r>
      <w:r w:rsidR="00680DBE" w:rsidRPr="00E70B21">
        <w:rPr>
          <w:rFonts w:ascii="SimSun" w:eastAsia="SimSun" w:hAnsi="SimSun" w:hint="eastAsia"/>
          <w:szCs w:val="22"/>
          <w:lang w:val="zh-CN" w:eastAsia="zh-CN" w:bidi="zh-CN"/>
        </w:rPr>
        <w:t>七</w:t>
      </w:r>
      <w:r w:rsidRPr="00E70B21">
        <w:rPr>
          <w:rFonts w:ascii="SimSun" w:eastAsia="SimSun" w:hAnsi="SimSun" w:hint="eastAsia"/>
          <w:szCs w:val="22"/>
          <w:lang w:val="zh-CN" w:eastAsia="zh-CN" w:bidi="zh-CN"/>
        </w:rPr>
        <w:t>次</w:t>
      </w:r>
      <w:r w:rsidRPr="00E70B21">
        <w:rPr>
          <w:rFonts w:ascii="SimSun" w:eastAsia="SimSun" w:hAnsi="SimSun" w:hint="eastAsia"/>
          <w:i/>
          <w:szCs w:val="22"/>
          <w:lang w:val="zh-CN" w:eastAsia="zh-CN" w:bidi="zh-CN"/>
        </w:rPr>
        <w:t>现场</w:t>
      </w:r>
      <w:r w:rsidRPr="00E70B21">
        <w:rPr>
          <w:rFonts w:ascii="SimSun" w:eastAsia="SimSun" w:hAnsi="SimSun" w:hint="eastAsia"/>
          <w:szCs w:val="22"/>
          <w:lang w:val="zh-CN" w:eastAsia="zh-CN" w:bidi="zh-CN"/>
        </w:rPr>
        <w:t>会议（均在联合国教科文组织总部举行，但</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12</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w:t>
      </w:r>
      <w:r w:rsidRPr="00E70B21">
        <w:rPr>
          <w:rFonts w:ascii="SimSun" w:eastAsia="SimSun" w:hAnsi="SimSun" w:hint="eastAsia"/>
          <w:szCs w:val="22"/>
          <w:lang w:val="zh-CN" w:eastAsia="zh-CN" w:bidi="zh-CN"/>
        </w:rPr>
        <w:t>日（巴拉圭共和国亚松森）和</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12</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7</w:t>
      </w:r>
      <w:r w:rsidRPr="00E70B21">
        <w:rPr>
          <w:rFonts w:ascii="SimSun" w:eastAsia="SimSun" w:hAnsi="SimSun" w:hint="eastAsia"/>
          <w:szCs w:val="22"/>
          <w:lang w:val="zh-CN" w:eastAsia="zh-CN" w:bidi="zh-CN"/>
        </w:rPr>
        <w:t>日（印度共和国新德里）的会议除外），</w:t>
      </w:r>
      <w:proofErr w:type="gramStart"/>
      <w:r w:rsidRPr="00E70B21">
        <w:rPr>
          <w:rFonts w:ascii="SimSun" w:eastAsia="SimSun" w:hAnsi="SimSun" w:hint="eastAsia"/>
          <w:szCs w:val="22"/>
          <w:lang w:val="zh-CN" w:eastAsia="zh-CN" w:bidi="zh-CN"/>
        </w:rPr>
        <w:t>具体会议</w:t>
      </w:r>
      <w:proofErr w:type="gramEnd"/>
      <w:r w:rsidRPr="00E70B21">
        <w:rPr>
          <w:rFonts w:ascii="SimSun" w:eastAsia="SimSun" w:hAnsi="SimSun" w:hint="eastAsia"/>
          <w:szCs w:val="22"/>
          <w:lang w:val="zh-CN" w:eastAsia="zh-CN" w:bidi="zh-CN"/>
        </w:rPr>
        <w:t>如下：</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3</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5</w:t>
      </w:r>
      <w:r w:rsidRPr="00E70B21">
        <w:rPr>
          <w:rFonts w:ascii="SimSun" w:eastAsia="SimSun" w:hAnsi="SimSun" w:hint="eastAsia"/>
          <w:szCs w:val="22"/>
          <w:lang w:val="zh-CN" w:eastAsia="zh-CN" w:bidi="zh-CN"/>
        </w:rPr>
        <w:t>日（</w:t>
      </w:r>
      <w:r w:rsidRPr="00E70B21">
        <w:rPr>
          <w:rFonts w:ascii="SimSun" w:eastAsia="SimSun" w:hAnsi="SimSun"/>
          <w:szCs w:val="22"/>
          <w:lang w:val="zh-CN" w:eastAsia="zh-CN" w:bidi="zh-CN"/>
        </w:rPr>
        <w:t>19.COM 1.BUR</w:t>
      </w:r>
      <w:r w:rsidRPr="00E70B21">
        <w:rPr>
          <w:rFonts w:ascii="SimSun" w:eastAsia="SimSun" w:hAnsi="SimSun" w:hint="eastAsia"/>
          <w:szCs w:val="22"/>
          <w:lang w:val="zh-CN" w:eastAsia="zh-CN" w:bidi="zh-CN"/>
        </w:rPr>
        <w:t>）、</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6</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4</w:t>
      </w:r>
      <w:r w:rsidRPr="00E70B21">
        <w:rPr>
          <w:rFonts w:ascii="SimSun" w:eastAsia="SimSun" w:hAnsi="SimSun" w:hint="eastAsia"/>
          <w:szCs w:val="22"/>
          <w:lang w:val="zh-CN" w:eastAsia="zh-CN" w:bidi="zh-CN"/>
        </w:rPr>
        <w:t>日（</w:t>
      </w:r>
      <w:r w:rsidRPr="00E70B21">
        <w:rPr>
          <w:rFonts w:ascii="SimSun" w:eastAsia="SimSun" w:hAnsi="SimSun"/>
          <w:szCs w:val="22"/>
          <w:lang w:val="zh-CN" w:eastAsia="zh-CN" w:bidi="zh-CN"/>
        </w:rPr>
        <w:t>19.COM 2.BUR</w:t>
      </w:r>
      <w:r w:rsidRPr="00E70B21">
        <w:rPr>
          <w:rFonts w:ascii="SimSun" w:eastAsia="SimSun" w:hAnsi="SimSun" w:hint="eastAsia"/>
          <w:szCs w:val="22"/>
          <w:lang w:val="zh-CN" w:eastAsia="zh-CN" w:bidi="zh-CN"/>
        </w:rPr>
        <w:t>）、</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10</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w:t>
      </w:r>
      <w:r w:rsidRPr="00E70B21">
        <w:rPr>
          <w:rFonts w:ascii="SimSun" w:eastAsia="SimSun" w:hAnsi="SimSun" w:hint="eastAsia"/>
          <w:szCs w:val="22"/>
          <w:lang w:val="zh-CN" w:eastAsia="zh-CN" w:bidi="zh-CN"/>
        </w:rPr>
        <w:t>日（</w:t>
      </w:r>
      <w:r w:rsidRPr="00E70B21">
        <w:rPr>
          <w:rFonts w:ascii="SimSun" w:eastAsia="SimSun" w:hAnsi="SimSun" w:cstheme="minorBidi"/>
          <w:szCs w:val="22"/>
          <w:lang w:val="zh-CN" w:eastAsia="zh-CN" w:bidi="zh-CN"/>
        </w:rPr>
        <w:t>19</w:t>
      </w:r>
      <w:r w:rsidRPr="00E70B21">
        <w:rPr>
          <w:rFonts w:ascii="SimSun" w:eastAsia="SimSun" w:hAnsi="SimSun"/>
          <w:szCs w:val="22"/>
          <w:lang w:val="zh-CN" w:eastAsia="zh-CN" w:bidi="zh-CN"/>
        </w:rPr>
        <w:t>.COM 3.BUR</w:t>
      </w:r>
      <w:r w:rsidRPr="00E70B21">
        <w:rPr>
          <w:rFonts w:ascii="SimSun" w:eastAsia="SimSun" w:hAnsi="SimSun" w:hint="eastAsia"/>
          <w:szCs w:val="22"/>
          <w:lang w:val="zh-CN" w:eastAsia="zh-CN" w:bidi="zh-CN"/>
        </w:rPr>
        <w:t>）、</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10</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30</w:t>
      </w:r>
      <w:r w:rsidRPr="00E70B21">
        <w:rPr>
          <w:rFonts w:ascii="SimSun" w:eastAsia="SimSun" w:hAnsi="SimSun" w:hint="eastAsia"/>
          <w:szCs w:val="22"/>
          <w:lang w:val="zh-CN" w:eastAsia="zh-CN" w:bidi="zh-CN"/>
        </w:rPr>
        <w:t>日（</w:t>
      </w:r>
      <w:r w:rsidRPr="00E70B21">
        <w:rPr>
          <w:rFonts w:ascii="SimSun" w:eastAsia="SimSun" w:hAnsi="SimSun"/>
          <w:szCs w:val="22"/>
          <w:lang w:val="zh-CN" w:eastAsia="zh-CN" w:bidi="zh-CN"/>
        </w:rPr>
        <w:t>19.COM 4.BUR</w:t>
      </w:r>
      <w:r w:rsidRPr="00E70B21">
        <w:rPr>
          <w:rFonts w:ascii="SimSun" w:eastAsia="SimSun" w:hAnsi="SimSun" w:hint="eastAsia"/>
          <w:szCs w:val="22"/>
          <w:lang w:val="zh-CN" w:eastAsia="zh-CN" w:bidi="zh-CN"/>
        </w:rPr>
        <w:t>）、</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3</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11</w:t>
      </w:r>
      <w:r w:rsidRPr="00E70B21">
        <w:rPr>
          <w:rFonts w:ascii="SimSun" w:eastAsia="SimSun" w:hAnsi="SimSun" w:hint="eastAsia"/>
          <w:szCs w:val="22"/>
          <w:lang w:val="zh-CN" w:eastAsia="zh-CN" w:bidi="zh-CN"/>
        </w:rPr>
        <w:t>日（</w:t>
      </w:r>
      <w:r w:rsidRPr="00E70B21">
        <w:rPr>
          <w:rFonts w:ascii="SimSun" w:eastAsia="SimSun" w:hAnsi="SimSun"/>
          <w:szCs w:val="22"/>
          <w:lang w:val="zh-CN" w:eastAsia="zh-CN" w:bidi="zh-CN"/>
        </w:rPr>
        <w:t>20.COM 2.BUR</w:t>
      </w:r>
      <w:r w:rsidRPr="00E70B21">
        <w:rPr>
          <w:rFonts w:ascii="SimSun" w:eastAsia="SimSun" w:hAnsi="SimSun" w:hint="eastAsia"/>
          <w:szCs w:val="22"/>
          <w:lang w:val="zh-CN" w:eastAsia="zh-CN" w:bidi="zh-CN"/>
        </w:rPr>
        <w:t>）、</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6</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11</w:t>
      </w:r>
      <w:r w:rsidRPr="00E70B21">
        <w:rPr>
          <w:rFonts w:ascii="SimSun" w:eastAsia="SimSun" w:hAnsi="SimSun" w:hint="eastAsia"/>
          <w:szCs w:val="22"/>
          <w:lang w:val="zh-CN" w:eastAsia="zh-CN" w:bidi="zh-CN"/>
        </w:rPr>
        <w:t>日（</w:t>
      </w:r>
      <w:r w:rsidRPr="00E70B21">
        <w:rPr>
          <w:rFonts w:ascii="SimSun" w:eastAsia="SimSun" w:hAnsi="SimSun"/>
          <w:szCs w:val="22"/>
          <w:lang w:val="zh-CN" w:eastAsia="zh-CN" w:bidi="zh-CN"/>
        </w:rPr>
        <w:t>20.COM 3.BUR</w:t>
      </w:r>
      <w:r w:rsidRPr="00E70B21">
        <w:rPr>
          <w:rFonts w:ascii="SimSun" w:eastAsia="SimSun" w:hAnsi="SimSun" w:hint="eastAsia"/>
          <w:szCs w:val="22"/>
          <w:lang w:val="zh-CN" w:eastAsia="zh-CN" w:bidi="zh-CN"/>
        </w:rPr>
        <w:t>），以及</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10</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23</w:t>
      </w:r>
      <w:r w:rsidRPr="00E70B21">
        <w:rPr>
          <w:rFonts w:ascii="SimSun" w:eastAsia="SimSun" w:hAnsi="SimSun" w:hint="eastAsia"/>
          <w:szCs w:val="22"/>
          <w:lang w:val="zh-CN" w:eastAsia="zh-CN" w:bidi="zh-CN"/>
        </w:rPr>
        <w:t>日（</w:t>
      </w:r>
      <w:r w:rsidRPr="00E70B21">
        <w:rPr>
          <w:rFonts w:ascii="SimSun" w:eastAsia="SimSun" w:hAnsi="SimSun"/>
          <w:szCs w:val="22"/>
          <w:lang w:val="zh-CN" w:eastAsia="zh-CN" w:bidi="zh-CN"/>
        </w:rPr>
        <w:t>20.COM 4.BUR</w:t>
      </w:r>
      <w:r w:rsidRPr="00E70B21">
        <w:rPr>
          <w:rFonts w:ascii="SimSun" w:eastAsia="SimSun" w:hAnsi="SimSun" w:hint="eastAsia"/>
          <w:szCs w:val="22"/>
          <w:lang w:val="zh-CN" w:eastAsia="zh-CN" w:bidi="zh-CN"/>
        </w:rPr>
        <w:t>）。此外，</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w:t>
      </w:r>
      <w:r w:rsidRPr="00E70B21">
        <w:rPr>
          <w:rFonts w:ascii="SimSun" w:eastAsia="SimSun" w:hAnsi="SimSun" w:hint="eastAsia"/>
          <w:szCs w:val="22"/>
          <w:lang w:val="zh-CN" w:eastAsia="zh-CN" w:bidi="zh-CN"/>
        </w:rPr>
        <w:t>月还举行了一次电子咨询会议（</w:t>
      </w:r>
      <w:r w:rsidRPr="00E70B21">
        <w:rPr>
          <w:rFonts w:ascii="SimSun" w:eastAsia="SimSun" w:hAnsi="SimSun"/>
          <w:szCs w:val="22"/>
          <w:lang w:val="zh-CN" w:eastAsia="zh-CN" w:bidi="zh-CN"/>
        </w:rPr>
        <w:t>20.COM 1.BUR</w:t>
      </w:r>
      <w:r w:rsidRPr="00E70B21">
        <w:rPr>
          <w:rFonts w:ascii="SimSun" w:eastAsia="SimSun" w:hAnsi="SimSun" w:hint="eastAsia"/>
          <w:szCs w:val="22"/>
          <w:lang w:val="zh-CN" w:eastAsia="zh-CN" w:bidi="zh-CN"/>
        </w:rPr>
        <w:t>）。</w:t>
      </w:r>
    </w:p>
    <w:p w14:paraId="0C838014" w14:textId="373E571F"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cstheme="minorBidi"/>
          <w:szCs w:val="22"/>
          <w:lang w:val="en-GB" w:eastAsia="zh-CN"/>
        </w:rPr>
      </w:pPr>
      <w:r w:rsidRPr="00E70B21">
        <w:rPr>
          <w:rFonts w:ascii="SimSun" w:eastAsia="SimSun" w:hAnsi="SimSun" w:cstheme="minorBidi" w:hint="eastAsia"/>
          <w:szCs w:val="22"/>
          <w:lang w:val="zh-CN" w:eastAsia="zh-CN" w:bidi="zh-CN"/>
        </w:rPr>
        <w:t>委员会及其主席团共审查了议程上的</w:t>
      </w:r>
      <w:r w:rsidRPr="00E70B21">
        <w:rPr>
          <w:rFonts w:ascii="SimSun" w:eastAsia="SimSun" w:hAnsi="SimSun" w:cstheme="minorBidi"/>
          <w:szCs w:val="22"/>
          <w:lang w:val="zh-CN" w:eastAsia="zh-CN" w:bidi="zh-CN"/>
        </w:rPr>
        <w:t>91</w:t>
      </w:r>
      <w:r w:rsidRPr="00E70B21">
        <w:rPr>
          <w:rFonts w:ascii="SimSun" w:eastAsia="SimSun" w:hAnsi="SimSun" w:cstheme="minorBidi" w:hint="eastAsia"/>
          <w:szCs w:val="22"/>
          <w:lang w:val="zh-CN" w:eastAsia="zh-CN" w:bidi="zh-CN"/>
        </w:rPr>
        <w:t>个项目，包括</w:t>
      </w:r>
      <w:r w:rsidRPr="00E70B21">
        <w:rPr>
          <w:rFonts w:ascii="SimSun" w:eastAsia="SimSun" w:hAnsi="SimSun" w:cstheme="minorBidi"/>
          <w:szCs w:val="22"/>
          <w:lang w:val="zh-CN" w:eastAsia="zh-CN" w:bidi="zh-CN"/>
        </w:rPr>
        <w:t>80</w:t>
      </w:r>
      <w:r w:rsidRPr="00E70B21">
        <w:rPr>
          <w:rFonts w:ascii="SimSun" w:eastAsia="SimSun" w:hAnsi="SimSun" w:cstheme="minorBidi" w:hint="eastAsia"/>
          <w:szCs w:val="22"/>
          <w:lang w:val="zh-CN" w:eastAsia="zh-CN" w:bidi="zh-CN"/>
        </w:rPr>
        <w:t>份工作文件或信息文件、</w:t>
      </w:r>
      <w:r w:rsidRPr="00E70B21">
        <w:rPr>
          <w:rFonts w:ascii="SimSun" w:eastAsia="SimSun" w:hAnsi="SimSun" w:cstheme="minorBidi"/>
          <w:szCs w:val="22"/>
          <w:lang w:val="zh-CN" w:eastAsia="zh-CN" w:bidi="zh-CN"/>
        </w:rPr>
        <w:t>13</w:t>
      </w:r>
      <w:r w:rsidRPr="00E70B21">
        <w:rPr>
          <w:rFonts w:ascii="SimSun" w:eastAsia="SimSun" w:hAnsi="SimSun" w:cstheme="minorBidi" w:hint="eastAsia"/>
          <w:szCs w:val="22"/>
          <w:lang w:val="zh-CN" w:eastAsia="zh-CN" w:bidi="zh-CN"/>
        </w:rPr>
        <w:t>份急需保护名录申报</w:t>
      </w:r>
      <w:r w:rsidRPr="00E70B21">
        <w:rPr>
          <w:rFonts w:ascii="SimSun" w:eastAsia="SimSun" w:hAnsi="SimSun" w:hint="eastAsia"/>
          <w:szCs w:val="22"/>
          <w:lang w:val="zh-CN" w:eastAsia="zh-CN" w:bidi="zh-CN"/>
        </w:rPr>
        <w:t>（其中包括</w:t>
      </w:r>
      <w:r w:rsidRPr="00E70B21">
        <w:rPr>
          <w:rFonts w:ascii="SimSun" w:eastAsia="SimSun" w:hAnsi="SimSun"/>
          <w:szCs w:val="22"/>
          <w:lang w:val="zh-CN" w:eastAsia="zh-CN" w:bidi="zh-CN"/>
        </w:rPr>
        <w:t>3</w:t>
      </w:r>
      <w:r w:rsidRPr="00E70B21">
        <w:rPr>
          <w:rFonts w:ascii="SimSun" w:eastAsia="SimSun" w:hAnsi="SimSun" w:hint="eastAsia"/>
          <w:szCs w:val="22"/>
          <w:lang w:val="zh-CN" w:eastAsia="zh-CN" w:bidi="zh-CN"/>
        </w:rPr>
        <w:t>项与国际援助申请合并的申报）</w:t>
      </w:r>
      <w:r w:rsidRPr="00E70B21">
        <w:rPr>
          <w:rFonts w:ascii="SimSun" w:eastAsia="SimSun" w:hAnsi="SimSun" w:cstheme="minorBidi" w:hint="eastAsia"/>
          <w:szCs w:val="22"/>
          <w:lang w:val="zh-CN" w:eastAsia="zh-CN" w:bidi="zh-CN"/>
        </w:rPr>
        <w:t>、</w:t>
      </w:r>
      <w:r w:rsidRPr="00E70B21">
        <w:rPr>
          <w:rFonts w:ascii="SimSun" w:eastAsia="SimSun" w:hAnsi="SimSun" w:cstheme="minorBidi"/>
          <w:szCs w:val="22"/>
          <w:lang w:val="zh-CN" w:eastAsia="zh-CN" w:bidi="zh-CN"/>
        </w:rPr>
        <w:t>111</w:t>
      </w:r>
      <w:r w:rsidRPr="00E70B21">
        <w:rPr>
          <w:rFonts w:ascii="SimSun" w:eastAsia="SimSun" w:hAnsi="SimSun" w:cstheme="minorBidi" w:hint="eastAsia"/>
          <w:szCs w:val="22"/>
          <w:lang w:val="zh-CN" w:eastAsia="zh-CN" w:bidi="zh-CN"/>
        </w:rPr>
        <w:t>份代表作名录申报、</w:t>
      </w:r>
      <w:r w:rsidRPr="00E70B21">
        <w:rPr>
          <w:rFonts w:ascii="SimSun" w:eastAsia="SimSun" w:hAnsi="SimSun" w:cstheme="minorBidi"/>
          <w:szCs w:val="22"/>
          <w:lang w:val="zh-CN" w:eastAsia="zh-CN" w:bidi="zh-CN"/>
        </w:rPr>
        <w:t>4</w:t>
      </w:r>
      <w:r w:rsidRPr="00E70B21">
        <w:rPr>
          <w:rFonts w:ascii="SimSun" w:eastAsia="SimSun" w:hAnsi="SimSun" w:cstheme="minorBidi" w:hint="eastAsia"/>
          <w:szCs w:val="22"/>
          <w:lang w:val="zh-CN" w:eastAsia="zh-CN" w:bidi="zh-CN"/>
        </w:rPr>
        <w:t>份优秀保护实践登记册提案、</w:t>
      </w:r>
      <w:r w:rsidRPr="00E70B21">
        <w:rPr>
          <w:rFonts w:ascii="SimSun" w:eastAsia="SimSun" w:hAnsi="SimSun" w:cstheme="minorBidi"/>
          <w:szCs w:val="22"/>
          <w:lang w:val="zh-CN" w:eastAsia="zh-CN" w:bidi="zh-CN"/>
        </w:rPr>
        <w:t>5</w:t>
      </w:r>
      <w:r w:rsidRPr="00E70B21">
        <w:rPr>
          <w:rFonts w:ascii="SimSun" w:eastAsia="SimSun" w:hAnsi="SimSun" w:cstheme="minorBidi" w:hint="eastAsia"/>
          <w:szCs w:val="22"/>
          <w:lang w:val="zh-CN" w:eastAsia="zh-CN" w:bidi="zh-CN"/>
        </w:rPr>
        <w:t>份遗产项目名录转移申请、</w:t>
      </w:r>
      <w:r w:rsidRPr="00E70B21">
        <w:rPr>
          <w:rFonts w:ascii="SimSun" w:eastAsia="SimSun" w:hAnsi="SimSun" w:cstheme="minorBidi"/>
          <w:szCs w:val="22"/>
          <w:lang w:val="zh-CN" w:eastAsia="zh-CN" w:bidi="zh-CN"/>
        </w:rPr>
        <w:t>24</w:t>
      </w:r>
      <w:r w:rsidRPr="00E70B21">
        <w:rPr>
          <w:rFonts w:ascii="SimSun" w:eastAsia="SimSun" w:hAnsi="SimSun" w:cstheme="minorBidi" w:hint="eastAsia"/>
          <w:szCs w:val="22"/>
          <w:lang w:val="zh-CN" w:eastAsia="zh-CN" w:bidi="zh-CN"/>
        </w:rPr>
        <w:t>份国际援助单独申请、缔约国提交的</w:t>
      </w:r>
      <w:r w:rsidRPr="00E70B21">
        <w:rPr>
          <w:rFonts w:ascii="SimSun" w:eastAsia="SimSun" w:hAnsi="SimSun" w:cstheme="minorBidi"/>
          <w:szCs w:val="22"/>
          <w:lang w:val="zh-CN" w:eastAsia="zh-CN" w:bidi="zh-CN"/>
        </w:rPr>
        <w:t>108</w:t>
      </w:r>
      <w:r w:rsidRPr="00E70B21">
        <w:rPr>
          <w:rFonts w:ascii="SimSun" w:eastAsia="SimSun" w:hAnsi="SimSun" w:cstheme="minorBidi" w:hint="eastAsia"/>
          <w:szCs w:val="22"/>
          <w:lang w:val="zh-CN" w:eastAsia="zh-CN" w:bidi="zh-CN"/>
        </w:rPr>
        <w:t>份定期报告，以及非政府组织的</w:t>
      </w:r>
      <w:r w:rsidRPr="00E70B21">
        <w:rPr>
          <w:rFonts w:ascii="SimSun" w:eastAsia="SimSun" w:hAnsi="SimSun" w:cstheme="minorBidi"/>
          <w:szCs w:val="22"/>
          <w:lang w:val="zh-CN" w:eastAsia="zh-CN" w:bidi="zh-CN"/>
        </w:rPr>
        <w:t>185</w:t>
      </w:r>
      <w:r w:rsidRPr="00E70B21">
        <w:rPr>
          <w:rFonts w:ascii="SimSun" w:eastAsia="SimSun" w:hAnsi="SimSun" w:cstheme="minorBidi" w:hint="eastAsia"/>
          <w:szCs w:val="22"/>
          <w:lang w:val="zh-CN" w:eastAsia="zh-CN" w:bidi="zh-CN"/>
        </w:rPr>
        <w:t>份认证或续期申请。</w:t>
      </w:r>
    </w:p>
    <w:p w14:paraId="2BD527A7" w14:textId="77777777" w:rsidR="00E82F0E" w:rsidRPr="00E70B21" w:rsidRDefault="00E82F0E" w:rsidP="0049751C">
      <w:pPr>
        <w:widowControl w:val="0"/>
        <w:numPr>
          <w:ilvl w:val="0"/>
          <w:numId w:val="8"/>
        </w:numPr>
        <w:tabs>
          <w:tab w:val="num" w:pos="567"/>
        </w:tabs>
        <w:snapToGrid w:val="0"/>
        <w:spacing w:before="240" w:after="120"/>
        <w:ind w:left="567" w:hanging="567"/>
        <w:jc w:val="both"/>
        <w:rPr>
          <w:rFonts w:ascii="SimSun" w:hAnsi="SimSun" w:cs="Arial"/>
          <w:b/>
          <w:sz w:val="22"/>
          <w:szCs w:val="22"/>
          <w:lang w:val="en-GB"/>
        </w:rPr>
      </w:pPr>
      <w:r w:rsidRPr="00E70B21">
        <w:rPr>
          <w:rFonts w:ascii="SimSun" w:hAnsi="SimSun" w:cs="Arial" w:hint="eastAsia"/>
          <w:b/>
          <w:sz w:val="22"/>
          <w:szCs w:val="22"/>
          <w:lang w:val="zh-CN" w:bidi="zh-CN"/>
        </w:rPr>
        <w:t>宣传《公约》的目标，鼓励和监测《公约》的执行，并就保护措施和</w:t>
      </w:r>
      <w:proofErr w:type="gramStart"/>
      <w:r w:rsidRPr="00E70B21">
        <w:rPr>
          <w:rFonts w:ascii="SimSun" w:hAnsi="SimSun" w:cs="Arial" w:hint="eastAsia"/>
          <w:b/>
          <w:sz w:val="22"/>
          <w:szCs w:val="22"/>
          <w:lang w:val="zh-CN" w:bidi="zh-CN"/>
        </w:rPr>
        <w:t>优秀实践</w:t>
      </w:r>
      <w:proofErr w:type="gramEnd"/>
      <w:r w:rsidRPr="00E70B21">
        <w:rPr>
          <w:rFonts w:ascii="SimSun" w:hAnsi="SimSun" w:cs="Arial" w:hint="eastAsia"/>
          <w:b/>
          <w:sz w:val="22"/>
          <w:szCs w:val="22"/>
          <w:lang w:val="zh-CN" w:bidi="zh-CN"/>
        </w:rPr>
        <w:t>提供指导</w:t>
      </w:r>
      <w:r w:rsidRPr="00E70B21">
        <w:rPr>
          <w:rFonts w:ascii="SimSun" w:hAnsi="SimSun" w:cs="Arial" w:hint="eastAsia"/>
          <w:sz w:val="22"/>
          <w:szCs w:val="22"/>
          <w:lang w:val="zh-CN" w:bidi="zh-CN"/>
        </w:rPr>
        <w:t>（第</w:t>
      </w:r>
      <w:r w:rsidRPr="00E70B21">
        <w:rPr>
          <w:rFonts w:ascii="SimSun" w:hAnsi="SimSun" w:cs="Arial"/>
          <w:sz w:val="22"/>
          <w:szCs w:val="22"/>
          <w:lang w:val="zh-CN" w:bidi="zh-CN"/>
        </w:rPr>
        <w:t>7</w:t>
      </w:r>
      <w:r w:rsidRPr="00E70B21">
        <w:rPr>
          <w:rFonts w:ascii="SimSun" w:hAnsi="SimSun" w:cs="Arial" w:hint="eastAsia"/>
          <w:sz w:val="22"/>
          <w:szCs w:val="22"/>
          <w:lang w:val="zh-CN" w:bidi="zh-CN"/>
        </w:rPr>
        <w:t>条</w:t>
      </w:r>
      <w:r w:rsidRPr="00E70B21">
        <w:rPr>
          <w:rFonts w:ascii="SimSun" w:hAnsi="SimSun" w:cs="Arial"/>
          <w:sz w:val="22"/>
          <w:szCs w:val="22"/>
          <w:lang w:val="zh-CN" w:bidi="zh-CN"/>
        </w:rPr>
        <w:t>[a]</w:t>
      </w:r>
      <w:r w:rsidRPr="00E70B21">
        <w:rPr>
          <w:rFonts w:ascii="SimSun" w:hAnsi="SimSun" w:cs="Arial" w:hint="eastAsia"/>
          <w:sz w:val="22"/>
          <w:szCs w:val="22"/>
          <w:lang w:val="zh-CN" w:bidi="zh-CN"/>
        </w:rPr>
        <w:t>项和第</w:t>
      </w:r>
      <w:r w:rsidRPr="00E70B21">
        <w:rPr>
          <w:rFonts w:ascii="SimSun" w:hAnsi="SimSun" w:cs="Arial"/>
          <w:sz w:val="22"/>
          <w:szCs w:val="22"/>
          <w:lang w:val="zh-CN" w:bidi="zh-CN"/>
        </w:rPr>
        <w:t>7</w:t>
      </w:r>
      <w:r w:rsidRPr="00E70B21">
        <w:rPr>
          <w:rFonts w:ascii="SimSun" w:hAnsi="SimSun" w:cs="Arial" w:hint="eastAsia"/>
          <w:sz w:val="22"/>
          <w:szCs w:val="22"/>
          <w:lang w:val="zh-CN" w:bidi="zh-CN"/>
        </w:rPr>
        <w:t>条</w:t>
      </w:r>
      <w:r w:rsidRPr="00E70B21">
        <w:rPr>
          <w:rFonts w:ascii="SimSun" w:hAnsi="SimSun" w:cs="Arial"/>
          <w:sz w:val="22"/>
          <w:szCs w:val="22"/>
          <w:lang w:val="zh-CN" w:bidi="zh-CN"/>
        </w:rPr>
        <w:t>[b]</w:t>
      </w:r>
      <w:r w:rsidRPr="00E70B21">
        <w:rPr>
          <w:rFonts w:ascii="SimSun" w:hAnsi="SimSun" w:cs="Arial" w:hint="eastAsia"/>
          <w:sz w:val="22"/>
          <w:szCs w:val="22"/>
          <w:lang w:val="zh-CN" w:bidi="zh-CN"/>
        </w:rPr>
        <w:t>项）</w:t>
      </w:r>
    </w:p>
    <w:p w14:paraId="2B5F07D6" w14:textId="77777777" w:rsidR="00E82F0E" w:rsidRPr="00E70B21" w:rsidRDefault="00E82F0E" w:rsidP="0049751C">
      <w:pPr>
        <w:pStyle w:val="ListParagraph"/>
        <w:widowControl w:val="0"/>
        <w:numPr>
          <w:ilvl w:val="0"/>
          <w:numId w:val="9"/>
        </w:numPr>
        <w:tabs>
          <w:tab w:val="num" w:pos="567"/>
        </w:tabs>
        <w:snapToGrid w:val="0"/>
        <w:spacing w:before="120" w:after="120"/>
        <w:ind w:left="567" w:hanging="567"/>
        <w:contextualSpacing w:val="0"/>
        <w:rPr>
          <w:rFonts w:ascii="SimSun" w:hAnsi="SimSun" w:cs="Arial"/>
          <w:b/>
          <w:sz w:val="22"/>
          <w:szCs w:val="22"/>
          <w:lang w:val="en-GB"/>
        </w:rPr>
      </w:pPr>
      <w:r w:rsidRPr="00E70B21">
        <w:rPr>
          <w:rFonts w:ascii="SimSun" w:hAnsi="SimSun" w:cs="Arial" w:hint="eastAsia"/>
          <w:b/>
          <w:sz w:val="22"/>
          <w:szCs w:val="22"/>
          <w:lang w:val="zh-CN" w:bidi="zh-CN"/>
        </w:rPr>
        <w:t>批准</w:t>
      </w:r>
    </w:p>
    <w:p w14:paraId="77BC723B" w14:textId="77777777" w:rsidR="00E82F0E" w:rsidRPr="00E70B21" w:rsidRDefault="00E82F0E" w:rsidP="0049751C">
      <w:pPr>
        <w:pStyle w:val="Marge"/>
        <w:widowControl w:val="0"/>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hint="eastAsia"/>
          <w:szCs w:val="22"/>
          <w:lang w:val="zh-CN" w:eastAsia="zh-CN" w:bidi="zh-CN"/>
        </w:rPr>
        <w:t>继利比亚、塞拉利昂、南非、大不列颠</w:t>
      </w:r>
      <w:r w:rsidRPr="00E70B21">
        <w:rPr>
          <w:rFonts w:ascii="SimSun" w:eastAsia="SimSun" w:hAnsi="SimSun" w:cstheme="minorBidi" w:hint="eastAsia"/>
          <w:szCs w:val="22"/>
          <w:lang w:val="zh-CN" w:eastAsia="zh-CN" w:bidi="zh-CN"/>
        </w:rPr>
        <w:t>及</w:t>
      </w:r>
      <w:r w:rsidRPr="00E70B21">
        <w:rPr>
          <w:rFonts w:ascii="SimSun" w:eastAsia="SimSun" w:hAnsi="SimSun" w:hint="eastAsia"/>
          <w:szCs w:val="22"/>
          <w:lang w:val="zh-CN" w:eastAsia="zh-CN" w:bidi="zh-CN"/>
        </w:rPr>
        <w:t>北爱尔兰联合王国批准之后，截至</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12</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31</w:t>
      </w:r>
      <w:r w:rsidRPr="00E70B21">
        <w:rPr>
          <w:rFonts w:ascii="SimSun" w:eastAsia="SimSun" w:hAnsi="SimSun" w:hint="eastAsia"/>
          <w:szCs w:val="22"/>
          <w:lang w:val="zh-CN" w:eastAsia="zh-CN" w:bidi="zh-CN"/>
        </w:rPr>
        <w:t>日，已有</w:t>
      </w:r>
      <w:r w:rsidRPr="00E70B21">
        <w:rPr>
          <w:rFonts w:ascii="SimSun" w:eastAsia="SimSun" w:hAnsi="SimSun"/>
          <w:szCs w:val="22"/>
          <w:lang w:val="zh-CN" w:eastAsia="zh-CN" w:bidi="zh-CN"/>
        </w:rPr>
        <w:t>185</w:t>
      </w:r>
      <w:r w:rsidRPr="00E70B21">
        <w:rPr>
          <w:rFonts w:ascii="SimSun" w:eastAsia="SimSun" w:hAnsi="SimSun" w:hint="eastAsia"/>
          <w:szCs w:val="22"/>
          <w:lang w:val="zh-CN" w:eastAsia="zh-CN" w:bidi="zh-CN"/>
        </w:rPr>
        <w:t>个国家成为《公约》的缔约国。</w:t>
      </w:r>
    </w:p>
    <w:p w14:paraId="13774B4E" w14:textId="77777777" w:rsidR="00E82F0E" w:rsidRPr="00E70B21" w:rsidRDefault="00E82F0E" w:rsidP="0049751C">
      <w:pPr>
        <w:pStyle w:val="ListParagraph"/>
        <w:widowControl w:val="0"/>
        <w:numPr>
          <w:ilvl w:val="0"/>
          <w:numId w:val="9"/>
        </w:numPr>
        <w:spacing w:before="120" w:after="120"/>
        <w:ind w:left="561" w:hanging="561"/>
        <w:contextualSpacing w:val="0"/>
        <w:jc w:val="both"/>
        <w:rPr>
          <w:rFonts w:ascii="SimSun" w:hAnsi="SimSun" w:cstheme="minorBidi"/>
          <w:b/>
          <w:sz w:val="22"/>
          <w:szCs w:val="22"/>
          <w:lang w:val="en-GB"/>
        </w:rPr>
      </w:pPr>
      <w:r w:rsidRPr="00E70B21">
        <w:rPr>
          <w:rFonts w:ascii="SimSun" w:hAnsi="SimSun" w:cs="Arial" w:hint="eastAsia"/>
          <w:b/>
          <w:sz w:val="22"/>
          <w:szCs w:val="22"/>
          <w:lang w:val="zh-CN" w:bidi="zh-CN"/>
        </w:rPr>
        <w:t>加强能力建设方案和将活态遗产</w:t>
      </w:r>
      <w:r w:rsidRPr="00E70B21">
        <w:rPr>
          <w:rFonts w:ascii="SimSun" w:hAnsi="SimSun" w:cstheme="minorBidi" w:hint="eastAsia"/>
          <w:b/>
          <w:sz w:val="22"/>
          <w:szCs w:val="22"/>
          <w:lang w:val="zh-CN" w:bidi="zh-CN"/>
        </w:rPr>
        <w:t>纳入发展规划、政策和项目</w:t>
      </w:r>
    </w:p>
    <w:p w14:paraId="6290AB34" w14:textId="58FD22E9" w:rsidR="00E82F0E" w:rsidRPr="00E70B21" w:rsidRDefault="00E82F0E" w:rsidP="0049751C">
      <w:pPr>
        <w:pStyle w:val="Marge"/>
        <w:widowControl w:val="0"/>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hint="eastAsia"/>
          <w:szCs w:val="22"/>
          <w:lang w:val="zh-CN" w:eastAsia="zh-CN" w:bidi="zh-CN"/>
        </w:rPr>
        <w:t>大会第十届会议（</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6</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11</w:t>
      </w:r>
      <w:r w:rsidRPr="00E70B21">
        <w:rPr>
          <w:rFonts w:ascii="SimSun" w:eastAsia="SimSun" w:hAnsi="SimSun" w:hint="eastAsia"/>
          <w:szCs w:val="22"/>
          <w:lang w:val="zh-CN" w:eastAsia="zh-CN" w:bidi="zh-CN"/>
        </w:rPr>
        <w:t>日至</w:t>
      </w:r>
      <w:r w:rsidRPr="00E70B21">
        <w:rPr>
          <w:rFonts w:ascii="SimSun" w:eastAsia="SimSun" w:hAnsi="SimSun"/>
          <w:szCs w:val="22"/>
          <w:lang w:val="zh-CN" w:eastAsia="zh-CN" w:bidi="zh-CN"/>
        </w:rPr>
        <w:t>12</w:t>
      </w:r>
      <w:r w:rsidRPr="00E70B21">
        <w:rPr>
          <w:rFonts w:ascii="SimSun" w:eastAsia="SimSun" w:hAnsi="SimSun" w:hint="eastAsia"/>
          <w:szCs w:val="22"/>
          <w:lang w:val="zh-CN" w:eastAsia="zh-CN" w:bidi="zh-CN"/>
        </w:rPr>
        <w:t>日，教科文组织总部；以下简称“</w:t>
      </w:r>
      <w:r w:rsidRPr="00E70B21">
        <w:rPr>
          <w:rFonts w:ascii="SimSun" w:eastAsia="SimSun" w:hAnsi="SimSun"/>
          <w:szCs w:val="22"/>
          <w:lang w:val="zh-CN" w:eastAsia="zh-CN" w:bidi="zh-CN"/>
        </w:rPr>
        <w:t>10.GA”</w:t>
      </w:r>
      <w:r w:rsidRPr="00E70B21">
        <w:rPr>
          <w:rFonts w:ascii="SimSun" w:eastAsia="SimSun" w:hAnsi="SimSun" w:hint="eastAsia"/>
          <w:szCs w:val="22"/>
          <w:lang w:val="zh-CN" w:eastAsia="zh-CN" w:bidi="zh-CN"/>
        </w:rPr>
        <w:t>）批准了非物质文化遗产基金（以下简称“基金”）在</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w:t>
      </w:r>
      <w:r w:rsidRPr="00E70B21">
        <w:rPr>
          <w:rFonts w:ascii="SimSun" w:eastAsia="SimSun" w:hAnsi="SimSun" w:hint="eastAsia"/>
          <w:szCs w:val="22"/>
          <w:lang w:val="zh-CN" w:eastAsia="zh-CN" w:bidi="zh-CN"/>
        </w:rPr>
        <w:t>日至</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12</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31</w:t>
      </w:r>
      <w:r w:rsidRPr="00E70B21">
        <w:rPr>
          <w:rFonts w:ascii="SimSun" w:eastAsia="SimSun" w:hAnsi="SimSun" w:hint="eastAsia"/>
          <w:szCs w:val="22"/>
          <w:lang w:val="zh-CN" w:eastAsia="zh-CN" w:bidi="zh-CN"/>
        </w:rPr>
        <w:t>日期间的资源使用计划，该计划将预算的</w:t>
      </w:r>
      <w:r w:rsidRPr="00E70B21">
        <w:rPr>
          <w:rFonts w:ascii="SimSun" w:eastAsia="SimSun" w:hAnsi="SimSun"/>
          <w:szCs w:val="22"/>
          <w:lang w:val="zh-CN" w:eastAsia="zh-CN" w:bidi="zh-CN"/>
        </w:rPr>
        <w:t>20%</w:t>
      </w:r>
      <w:r w:rsidRPr="00E70B21">
        <w:rPr>
          <w:rFonts w:ascii="SimSun" w:eastAsia="SimSun" w:hAnsi="SimSun" w:hint="eastAsia"/>
          <w:szCs w:val="22"/>
          <w:lang w:val="zh-CN" w:eastAsia="zh-CN" w:bidi="zh-CN"/>
        </w:rPr>
        <w:t>（</w:t>
      </w:r>
      <w:r w:rsidRPr="00E70B21">
        <w:rPr>
          <w:rFonts w:ascii="SimSun" w:eastAsia="SimSun" w:hAnsi="SimSun"/>
          <w:szCs w:val="22"/>
          <w:lang w:val="zh-CN" w:eastAsia="zh-CN" w:bidi="zh-CN"/>
        </w:rPr>
        <w:t>1,637,916</w:t>
      </w:r>
      <w:r w:rsidRPr="00E70B21">
        <w:rPr>
          <w:rFonts w:ascii="SimSun" w:eastAsia="SimSun" w:hAnsi="SimSun" w:hint="eastAsia"/>
          <w:szCs w:val="22"/>
          <w:lang w:val="zh-CN" w:eastAsia="zh-CN" w:bidi="zh-CN"/>
        </w:rPr>
        <w:t>美元）用于“委员会的其他职能”（第</w:t>
      </w:r>
      <w:hyperlink r:id="rId11" w:history="1">
        <w:r w:rsidRPr="00E70B21">
          <w:rPr>
            <w:rStyle w:val="Hyperlink"/>
            <w:rFonts w:ascii="SimSun" w:eastAsia="SimSun" w:hAnsi="SimSun"/>
            <w:szCs w:val="22"/>
            <w:lang w:val="zh-CN" w:eastAsia="zh-CN" w:bidi="zh-CN"/>
          </w:rPr>
          <w:t>10.GA 8</w:t>
        </w:r>
      </w:hyperlink>
      <w:r w:rsidRPr="00E70B21">
        <w:rPr>
          <w:rFonts w:ascii="SimSun" w:eastAsia="SimSun" w:hAnsi="SimSun" w:hint="eastAsia"/>
          <w:szCs w:val="22"/>
          <w:lang w:val="zh-CN" w:eastAsia="zh-CN" w:bidi="zh-CN"/>
        </w:rPr>
        <w:t>号决议）。该两年期共拨款</w:t>
      </w:r>
      <w:r w:rsidRPr="00E70B21">
        <w:rPr>
          <w:rFonts w:ascii="SimSun" w:eastAsia="SimSun" w:hAnsi="SimSun"/>
          <w:szCs w:val="22"/>
          <w:lang w:val="zh-CN" w:eastAsia="zh-CN" w:bidi="zh-CN"/>
        </w:rPr>
        <w:t>851,716</w:t>
      </w:r>
      <w:r w:rsidRPr="00E70B21">
        <w:rPr>
          <w:rFonts w:ascii="SimSun" w:eastAsia="SimSun" w:hAnsi="SimSun" w:hint="eastAsia"/>
          <w:szCs w:val="22"/>
          <w:lang w:val="zh-CN" w:eastAsia="zh-CN" w:bidi="zh-CN"/>
        </w:rPr>
        <w:t>美元（占“委员会其他职能”项目的</w:t>
      </w:r>
      <w:r w:rsidRPr="00E70B21">
        <w:rPr>
          <w:rFonts w:ascii="SimSun" w:eastAsia="SimSun" w:hAnsi="SimSun"/>
          <w:szCs w:val="22"/>
          <w:lang w:val="zh-CN" w:eastAsia="zh-CN" w:bidi="zh-CN"/>
        </w:rPr>
        <w:t>52%</w:t>
      </w:r>
      <w:r w:rsidRPr="00E70B21">
        <w:rPr>
          <w:rFonts w:ascii="SimSun" w:eastAsia="SimSun" w:hAnsi="SimSun" w:hint="eastAsia"/>
          <w:szCs w:val="22"/>
          <w:lang w:val="zh-CN" w:eastAsia="zh-CN" w:bidi="zh-CN"/>
        </w:rPr>
        <w:t>），用于加强能力建设方案和将非物质文化遗产纳入发展规划、政策和项目。</w:t>
      </w:r>
    </w:p>
    <w:p w14:paraId="6304C8BF" w14:textId="1C1D79FF"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hint="eastAsia"/>
          <w:szCs w:val="22"/>
          <w:lang w:val="zh-CN" w:eastAsia="zh-CN" w:bidi="zh-CN"/>
        </w:rPr>
        <w:t>能力建设仍然是</w:t>
      </w:r>
      <w:r w:rsidRPr="00E70B21">
        <w:rPr>
          <w:rFonts w:ascii="SimSun" w:eastAsia="SimSun" w:hAnsi="SimSun"/>
          <w:szCs w:val="22"/>
          <w:lang w:val="zh-CN" w:eastAsia="zh-CN" w:bidi="zh-CN"/>
        </w:rPr>
        <w:t>2003</w:t>
      </w:r>
      <w:r w:rsidRPr="00E70B21">
        <w:rPr>
          <w:rFonts w:ascii="SimSun" w:eastAsia="SimSun" w:hAnsi="SimSun" w:hint="eastAsia"/>
          <w:szCs w:val="22"/>
          <w:lang w:val="zh-CN" w:eastAsia="zh-CN" w:bidi="zh-CN"/>
        </w:rPr>
        <w:t>年《公约》任务的核心，是《公约》</w:t>
      </w:r>
      <w:r w:rsidRPr="00E70B21">
        <w:rPr>
          <w:rFonts w:ascii="SimSun" w:eastAsia="SimSun" w:hAnsi="SimSun"/>
          <w:szCs w:val="22"/>
          <w:lang w:val="zh-CN" w:eastAsia="zh-CN" w:bidi="zh-CN"/>
        </w:rPr>
        <w:t>2022-2025</w:t>
      </w:r>
      <w:r w:rsidRPr="00E70B21">
        <w:rPr>
          <w:rFonts w:ascii="SimSun" w:eastAsia="SimSun" w:hAnsi="SimSun" w:hint="eastAsia"/>
          <w:szCs w:val="22"/>
          <w:lang w:val="zh-CN" w:eastAsia="zh-CN" w:bidi="zh-CN"/>
        </w:rPr>
        <w:t>年四年期的两</w:t>
      </w:r>
      <w:proofErr w:type="gramStart"/>
      <w:r w:rsidRPr="00E70B21">
        <w:rPr>
          <w:rFonts w:ascii="SimSun" w:eastAsia="SimSun" w:hAnsi="SimSun" w:hint="eastAsia"/>
          <w:szCs w:val="22"/>
          <w:lang w:val="zh-CN" w:eastAsia="zh-CN" w:bidi="zh-CN"/>
        </w:rPr>
        <w:t>大全球</w:t>
      </w:r>
      <w:proofErr w:type="gramEnd"/>
      <w:r w:rsidRPr="00E70B21">
        <w:rPr>
          <w:rFonts w:ascii="SimSun" w:eastAsia="SimSun" w:hAnsi="SimSun" w:hint="eastAsia"/>
          <w:szCs w:val="22"/>
          <w:lang w:val="zh-CN" w:eastAsia="zh-CN" w:bidi="zh-CN"/>
        </w:rPr>
        <w:t>资金优先项目之一，即“加强利用多模式综合法保护非物质文化遗产并促进可持续发展的能力”</w:t>
      </w:r>
      <w:r w:rsidRPr="00E70B21">
        <w:rPr>
          <w:rFonts w:ascii="SimSun" w:eastAsia="SimSun" w:hAnsi="SimSun" w:hint="eastAsia"/>
          <w:szCs w:val="22"/>
          <w:lang w:val="zh-CN" w:eastAsia="zh-CN" w:bidi="zh-CN"/>
        </w:rPr>
        <w:lastRenderedPageBreak/>
        <w:t>（第</w:t>
      </w:r>
      <w:hyperlink r:id="rId12" w:history="1">
        <w:r w:rsidRPr="00E70B21">
          <w:rPr>
            <w:rStyle w:val="Hyperlink"/>
            <w:rFonts w:ascii="SimSun" w:eastAsia="SimSun" w:hAnsi="SimSun"/>
            <w:szCs w:val="22"/>
            <w:lang w:val="zh-CN" w:eastAsia="zh-CN" w:bidi="zh-CN"/>
          </w:rPr>
          <w:t>16.COM 12</w:t>
        </w:r>
      </w:hyperlink>
      <w:r w:rsidRPr="00E70B21">
        <w:rPr>
          <w:rFonts w:ascii="SimSun" w:eastAsia="SimSun" w:hAnsi="SimSun" w:hint="eastAsia"/>
          <w:szCs w:val="22"/>
          <w:lang w:val="zh-CN" w:eastAsia="zh-CN" w:bidi="zh-CN"/>
        </w:rPr>
        <w:t>号决定）。在本报告期内开展这项工作的这两个地区的国家提交定期报告的比率很高，非洲在</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年达到</w:t>
      </w:r>
      <w:r w:rsidRPr="00E70B21">
        <w:rPr>
          <w:rFonts w:ascii="SimSun" w:eastAsia="SimSun" w:hAnsi="SimSun"/>
          <w:szCs w:val="22"/>
          <w:lang w:val="zh-CN" w:eastAsia="zh-CN" w:bidi="zh-CN"/>
        </w:rPr>
        <w:t>100%</w:t>
      </w:r>
      <w:r w:rsidRPr="00E70B21">
        <w:rPr>
          <w:rFonts w:ascii="SimSun" w:eastAsia="SimSun" w:hAnsi="SimSun" w:hint="eastAsia"/>
          <w:szCs w:val="22"/>
          <w:lang w:val="zh-CN" w:eastAsia="zh-CN" w:bidi="zh-CN"/>
        </w:rPr>
        <w:t>，亚太地区在</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年达到</w:t>
      </w:r>
      <w:r w:rsidRPr="00E70B21">
        <w:rPr>
          <w:rFonts w:ascii="SimSun" w:eastAsia="SimSun" w:hAnsi="SimSun"/>
          <w:szCs w:val="22"/>
          <w:lang w:val="zh-CN" w:eastAsia="zh-CN" w:bidi="zh-CN"/>
        </w:rPr>
        <w:t>90%</w:t>
      </w:r>
      <w:r w:rsidRPr="00E70B21">
        <w:rPr>
          <w:rFonts w:ascii="SimSun" w:eastAsia="SimSun" w:hAnsi="SimSun" w:hint="eastAsia"/>
          <w:szCs w:val="22"/>
          <w:lang w:val="zh-CN" w:eastAsia="zh-CN" w:bidi="zh-CN"/>
        </w:rPr>
        <w:t>，这证实了所采用的能力建设方法的有效性。此外，</w:t>
      </w:r>
      <w:hyperlink r:id="rId13" w:history="1">
        <w:r w:rsidRPr="00E70B21">
          <w:rPr>
            <w:rStyle w:val="Hyperlink"/>
            <w:rFonts w:ascii="SimSun" w:eastAsia="SimSun" w:hAnsi="SimSun" w:cs="MS Gothic" w:hint="eastAsia"/>
            <w:szCs w:val="22"/>
            <w:lang w:val="zh-CN" w:eastAsia="zh-CN" w:bidi="zh-CN"/>
          </w:rPr>
          <w:t>教科文</w:t>
        </w:r>
        <w:r w:rsidRPr="00E70B21">
          <w:rPr>
            <w:rStyle w:val="Hyperlink"/>
            <w:rFonts w:ascii="SimSun" w:eastAsia="SimSun" w:hAnsi="SimSun" w:cs="Microsoft JhengHei" w:hint="eastAsia"/>
            <w:szCs w:val="22"/>
            <w:lang w:val="zh-CN" w:eastAsia="zh-CN" w:bidi="zh-CN"/>
          </w:rPr>
          <w:t>组织</w:t>
        </w:r>
        <w:r w:rsidR="00680DBE" w:rsidRPr="00E70B21">
          <w:rPr>
            <w:rStyle w:val="Hyperlink"/>
            <w:rFonts w:ascii="SimSun" w:eastAsia="SimSun" w:hAnsi="SimSun" w:cs="Microsoft JhengHei" w:hint="eastAsia"/>
            <w:szCs w:val="22"/>
            <w:lang w:val="zh-CN" w:eastAsia="zh-CN" w:bidi="zh-CN"/>
          </w:rPr>
          <w:t>保护非物质文化遗产</w:t>
        </w:r>
        <w:r w:rsidRPr="00E70B21">
          <w:rPr>
            <w:rStyle w:val="Hyperlink"/>
            <w:rFonts w:ascii="SimSun" w:eastAsia="SimSun" w:hAnsi="SimSun" w:cs="Microsoft JhengHei" w:hint="eastAsia"/>
            <w:szCs w:val="22"/>
            <w:lang w:val="zh-CN" w:eastAsia="zh-CN" w:bidi="zh-CN"/>
          </w:rPr>
          <w:t>学习平台</w:t>
        </w:r>
      </w:hyperlink>
      <w:r w:rsidRPr="00E70B21">
        <w:rPr>
          <w:rFonts w:ascii="SimSun" w:eastAsia="SimSun" w:hAnsi="SimSun" w:hint="eastAsia"/>
          <w:szCs w:val="22"/>
          <w:lang w:val="zh-CN" w:eastAsia="zh-CN" w:bidi="zh-CN"/>
        </w:rPr>
        <w:t>的启动也有助于扩大方案对新受众的覆盖范围，还加强了网络联系和知识交流。</w:t>
      </w:r>
      <w:r w:rsidRPr="00E70B21">
        <w:rPr>
          <w:rFonts w:ascii="SimSun" w:eastAsia="SimSun" w:hAnsi="SimSun"/>
          <w:szCs w:val="22"/>
          <w:lang w:val="zh-CN" w:eastAsia="zh-CN" w:bidi="zh-CN"/>
        </w:rPr>
        <w:t>19.COM</w:t>
      </w:r>
      <w:r w:rsidRPr="00E70B21">
        <w:rPr>
          <w:rFonts w:ascii="SimSun" w:eastAsia="SimSun" w:hAnsi="SimSun" w:hint="eastAsia"/>
          <w:szCs w:val="22"/>
          <w:lang w:val="zh-CN" w:eastAsia="zh-CN" w:bidi="zh-CN"/>
        </w:rPr>
        <w:t>欢迎完成对全球</w:t>
      </w:r>
      <w:proofErr w:type="gramStart"/>
      <w:r w:rsidR="00A17E43" w:rsidRPr="00E70B21">
        <w:rPr>
          <w:rFonts w:ascii="SimSun" w:eastAsia="SimSun" w:hAnsi="SimSun" w:hint="eastAsia"/>
          <w:szCs w:val="22"/>
          <w:lang w:val="zh-CN" w:eastAsia="zh-CN" w:bidi="zh-CN"/>
        </w:rPr>
        <w:t>促进员</w:t>
      </w:r>
      <w:r w:rsidRPr="00E70B21">
        <w:rPr>
          <w:rFonts w:ascii="SimSun" w:eastAsia="SimSun" w:hAnsi="SimSun" w:hint="eastAsia"/>
          <w:szCs w:val="22"/>
          <w:lang w:val="zh-CN" w:eastAsia="zh-CN" w:bidi="zh-CN"/>
        </w:rPr>
        <w:t>网络</w:t>
      </w:r>
      <w:proofErr w:type="gramEnd"/>
      <w:r w:rsidRPr="00E70B21">
        <w:rPr>
          <w:rFonts w:ascii="SimSun" w:eastAsia="SimSun" w:hAnsi="SimSun" w:hint="eastAsia"/>
          <w:szCs w:val="22"/>
          <w:lang w:val="zh-CN" w:eastAsia="zh-CN" w:bidi="zh-CN"/>
        </w:rPr>
        <w:t>新</w:t>
      </w:r>
      <w:r w:rsidR="00A17E43" w:rsidRPr="00E70B21">
        <w:rPr>
          <w:rFonts w:ascii="SimSun" w:eastAsia="SimSun" w:hAnsi="SimSun" w:hint="eastAsia"/>
          <w:szCs w:val="22"/>
          <w:lang w:val="zh-CN" w:eastAsia="zh-CN" w:bidi="zh-CN"/>
        </w:rPr>
        <w:t>成员</w:t>
      </w:r>
      <w:r w:rsidRPr="00E70B21">
        <w:rPr>
          <w:rFonts w:ascii="SimSun" w:eastAsia="SimSun" w:hAnsi="SimSun" w:hint="eastAsia"/>
          <w:szCs w:val="22"/>
          <w:lang w:val="zh-CN" w:eastAsia="zh-CN" w:bidi="zh-CN"/>
        </w:rPr>
        <w:t>的培训，以及将全球能力建设方案调整为</w:t>
      </w:r>
      <w:r w:rsidR="000D663C" w:rsidRPr="00E70B21">
        <w:rPr>
          <w:rFonts w:ascii="SimSun" w:eastAsia="SimSun" w:hAnsi="SimSun" w:hint="eastAsia"/>
          <w:szCs w:val="22"/>
          <w:lang w:val="zh-CN" w:eastAsia="zh-CN" w:bidi="zh-CN"/>
        </w:rPr>
        <w:t>全面</w:t>
      </w:r>
      <w:r w:rsidRPr="00E70B21">
        <w:rPr>
          <w:rFonts w:ascii="SimSun" w:eastAsia="SimSun" w:hAnsi="SimSun" w:hint="eastAsia"/>
          <w:szCs w:val="22"/>
          <w:lang w:val="zh-CN" w:eastAsia="zh-CN" w:bidi="zh-CN"/>
        </w:rPr>
        <w:t>采用多模式</w:t>
      </w:r>
      <w:r w:rsidR="000D663C" w:rsidRPr="00E70B21">
        <w:rPr>
          <w:rFonts w:ascii="SimSun" w:eastAsia="SimSun" w:hAnsi="SimSun" w:hint="eastAsia"/>
          <w:szCs w:val="22"/>
          <w:lang w:val="zh-CN" w:eastAsia="zh-CN" w:bidi="zh-CN"/>
        </w:rPr>
        <w:t>实施</w:t>
      </w:r>
      <w:r w:rsidRPr="00E70B21">
        <w:rPr>
          <w:rFonts w:ascii="SimSun" w:eastAsia="SimSun" w:hAnsi="SimSun" w:hint="eastAsia"/>
          <w:szCs w:val="22"/>
          <w:lang w:val="zh-CN" w:eastAsia="zh-CN" w:bidi="zh-CN"/>
        </w:rPr>
        <w:t>方法（第</w:t>
      </w:r>
      <w:hyperlink r:id="rId14" w:history="1">
        <w:r w:rsidRPr="00E70B21">
          <w:rPr>
            <w:rStyle w:val="Hyperlink"/>
            <w:rFonts w:ascii="SimSun" w:eastAsia="SimSun" w:hAnsi="SimSun"/>
            <w:szCs w:val="22"/>
            <w:lang w:val="zh-CN" w:eastAsia="zh-CN" w:bidi="zh-CN"/>
          </w:rPr>
          <w:t>19.COM 5</w:t>
        </w:r>
      </w:hyperlink>
      <w:r w:rsidRPr="00E70B21">
        <w:rPr>
          <w:rFonts w:ascii="SimSun" w:eastAsia="SimSun" w:hAnsi="SimSun" w:hint="eastAsia"/>
          <w:szCs w:val="22"/>
          <w:lang w:val="zh-CN" w:eastAsia="zh-CN" w:bidi="zh-CN"/>
        </w:rPr>
        <w:t>号决定）。</w:t>
      </w:r>
    </w:p>
    <w:p w14:paraId="499645F1" w14:textId="31EA65AB"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hint="eastAsia"/>
          <w:szCs w:val="22"/>
          <w:lang w:val="zh-CN" w:eastAsia="zh-CN" w:bidi="zh-CN"/>
        </w:rPr>
        <w:t>同时，依据</w:t>
      </w:r>
      <w:r w:rsidRPr="00E70B21">
        <w:rPr>
          <w:rFonts w:ascii="SimSun" w:eastAsia="SimSun" w:hAnsi="SimSun"/>
          <w:szCs w:val="22"/>
          <w:lang w:val="zh-CN" w:eastAsia="zh-CN" w:bidi="zh-CN"/>
        </w:rPr>
        <w:t>2025 MONDIACULT</w:t>
      </w:r>
      <w:hyperlink r:id="rId15" w:history="1">
        <w:r w:rsidRPr="00E70B21">
          <w:rPr>
            <w:rStyle w:val="Hyperlink"/>
            <w:rFonts w:ascii="SimSun" w:eastAsia="SimSun" w:hAnsi="SimSun" w:cs="MS Gothic" w:hint="eastAsia"/>
            <w:szCs w:val="22"/>
            <w:lang w:val="zh-CN" w:eastAsia="zh-CN" w:bidi="zh-CN"/>
          </w:rPr>
          <w:t>成果文件</w:t>
        </w:r>
      </w:hyperlink>
      <w:r w:rsidRPr="00E70B21">
        <w:rPr>
          <w:rFonts w:ascii="SimSun" w:eastAsia="SimSun" w:hAnsi="SimSun" w:hint="eastAsia"/>
          <w:szCs w:val="22"/>
          <w:lang w:val="zh-CN" w:eastAsia="zh-CN" w:bidi="zh-CN"/>
        </w:rPr>
        <w:t>的精神，将非物质文化遗产纳入发展规划、政策和项目，是在联合国</w:t>
      </w:r>
      <w:r w:rsidRPr="00E70B21">
        <w:rPr>
          <w:rFonts w:ascii="SimSun" w:eastAsia="SimSun" w:hAnsi="SimSun"/>
          <w:szCs w:val="22"/>
          <w:lang w:val="zh-CN" w:eastAsia="zh-CN" w:bidi="zh-CN"/>
        </w:rPr>
        <w:t>2030</w:t>
      </w:r>
      <w:r w:rsidRPr="00E70B21">
        <w:rPr>
          <w:rFonts w:ascii="SimSun" w:eastAsia="SimSun" w:hAnsi="SimSun" w:hint="eastAsia"/>
          <w:szCs w:val="22"/>
          <w:lang w:val="zh-CN" w:eastAsia="zh-CN" w:bidi="zh-CN"/>
        </w:rPr>
        <w:t>年后发展框架融入文化维度的背景下，推进《公约》目标实现的关键所在。根据委员会批准的第二个全球资金优先项目，即“</w:t>
      </w:r>
      <w:r w:rsidR="00EA1708" w:rsidRPr="00E70B21">
        <w:rPr>
          <w:rFonts w:ascii="SimSun" w:eastAsia="SimSun" w:hAnsi="SimSun" w:hint="eastAsia"/>
          <w:szCs w:val="22"/>
          <w:lang w:val="zh-CN" w:eastAsia="zh-CN" w:bidi="zh-CN"/>
        </w:rPr>
        <w:t>在</w:t>
      </w:r>
      <w:r w:rsidRPr="00E70B21">
        <w:rPr>
          <w:rFonts w:ascii="SimSun" w:eastAsia="SimSun" w:hAnsi="SimSun" w:hint="eastAsia"/>
          <w:szCs w:val="22"/>
          <w:lang w:val="zh-CN" w:eastAsia="zh-CN" w:bidi="zh-CN"/>
        </w:rPr>
        <w:t>正规和非正规教育</w:t>
      </w:r>
      <w:r w:rsidR="00EA1708" w:rsidRPr="00E70B21">
        <w:rPr>
          <w:rFonts w:ascii="SimSun" w:eastAsia="SimSun" w:hAnsi="SimSun" w:hint="eastAsia"/>
          <w:szCs w:val="22"/>
          <w:lang w:val="zh-CN" w:eastAsia="zh-CN" w:bidi="zh-CN"/>
        </w:rPr>
        <w:t>中</w:t>
      </w:r>
      <w:r w:rsidRPr="00E70B21">
        <w:rPr>
          <w:rFonts w:ascii="SimSun" w:eastAsia="SimSun" w:hAnsi="SimSun" w:hint="eastAsia"/>
          <w:szCs w:val="22"/>
          <w:lang w:val="zh-CN" w:eastAsia="zh-CN" w:bidi="zh-CN"/>
        </w:rPr>
        <w:t>保护非物质文化遗产”，活态遗产被纳入国际教育框架，例如文化艺术教育框架（</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年）；这一过程得到了活态遗产和教育</w:t>
      </w:r>
      <w:hyperlink r:id="rId16" w:history="1">
        <w:r w:rsidRPr="00E70B21">
          <w:rPr>
            <w:rStyle w:val="Hyperlink"/>
            <w:rFonts w:ascii="SimSun" w:eastAsia="SimSun" w:hAnsi="SimSun" w:cs="MS Gothic" w:hint="eastAsia"/>
            <w:szCs w:val="22"/>
            <w:lang w:val="zh-CN" w:eastAsia="zh-CN" w:bidi="zh-CN"/>
          </w:rPr>
          <w:t>信息交</w:t>
        </w:r>
        <w:r w:rsidRPr="00E70B21">
          <w:rPr>
            <w:rStyle w:val="Hyperlink"/>
            <w:rFonts w:ascii="SimSun" w:eastAsia="SimSun" w:hAnsi="SimSun" w:cs="Microsoft JhengHei" w:hint="eastAsia"/>
            <w:szCs w:val="22"/>
            <w:lang w:val="zh-CN" w:eastAsia="zh-CN" w:bidi="zh-CN"/>
          </w:rPr>
          <w:t>换中心</w:t>
        </w:r>
      </w:hyperlink>
      <w:r w:rsidRPr="00E70B21">
        <w:rPr>
          <w:rFonts w:ascii="SimSun" w:eastAsia="SimSun" w:hAnsi="SimSun" w:hint="eastAsia"/>
          <w:szCs w:val="22"/>
          <w:lang w:val="zh-CN" w:eastAsia="zh-CN" w:bidi="zh-CN"/>
        </w:rPr>
        <w:t>持续</w:t>
      </w:r>
      <w:r w:rsidR="00456E98" w:rsidRPr="00E70B21">
        <w:rPr>
          <w:rFonts w:ascii="SimSun" w:eastAsia="SimSun" w:hAnsi="SimSun" w:hint="eastAsia"/>
          <w:szCs w:val="22"/>
          <w:lang w:val="zh-CN" w:eastAsia="zh-CN" w:bidi="zh-CN"/>
        </w:rPr>
        <w:t>运行</w:t>
      </w:r>
      <w:r w:rsidRPr="00E70B21">
        <w:rPr>
          <w:rFonts w:ascii="SimSun" w:eastAsia="SimSun" w:hAnsi="SimSun" w:hint="eastAsia"/>
          <w:szCs w:val="22"/>
          <w:lang w:val="zh-CN" w:eastAsia="zh-CN" w:bidi="zh-CN"/>
        </w:rPr>
        <w:t>的支持，该</w:t>
      </w:r>
      <w:r w:rsidR="00456E98" w:rsidRPr="00E70B21">
        <w:rPr>
          <w:rFonts w:ascii="SimSun" w:eastAsia="SimSun" w:hAnsi="SimSun" w:hint="eastAsia"/>
          <w:szCs w:val="22"/>
          <w:lang w:val="zh-CN" w:eastAsia="zh-CN" w:bidi="zh-CN"/>
        </w:rPr>
        <w:t>平台新增</w:t>
      </w:r>
      <w:r w:rsidRPr="00E70B21">
        <w:rPr>
          <w:rFonts w:ascii="SimSun" w:eastAsia="SimSun" w:hAnsi="SimSun" w:hint="eastAsia"/>
          <w:szCs w:val="22"/>
          <w:lang w:val="zh-CN" w:eastAsia="zh-CN" w:bidi="zh-CN"/>
        </w:rPr>
        <w:t>了更多项目和资源，并于</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年举</w:t>
      </w:r>
      <w:r w:rsidR="00456E98" w:rsidRPr="00E70B21">
        <w:rPr>
          <w:rFonts w:ascii="SimSun" w:eastAsia="SimSun" w:hAnsi="SimSun" w:hint="eastAsia"/>
          <w:szCs w:val="22"/>
          <w:lang w:val="zh-CN" w:eastAsia="zh-CN" w:bidi="zh-CN"/>
        </w:rPr>
        <w:t>办</w:t>
      </w:r>
      <w:r w:rsidRPr="00E70B21">
        <w:rPr>
          <w:rFonts w:ascii="SimSun" w:eastAsia="SimSun" w:hAnsi="SimSun" w:hint="eastAsia"/>
          <w:szCs w:val="22"/>
          <w:lang w:val="zh-CN" w:eastAsia="zh-CN" w:bidi="zh-CN"/>
        </w:rPr>
        <w:t>了</w:t>
      </w:r>
      <w:r w:rsidR="00456E98" w:rsidRPr="00E70B21">
        <w:rPr>
          <w:rFonts w:ascii="SimSun" w:eastAsia="SimSun" w:hAnsi="SimSun" w:hint="eastAsia"/>
          <w:szCs w:val="22"/>
          <w:lang w:val="zh-CN" w:eastAsia="zh-CN" w:bidi="zh-CN"/>
        </w:rPr>
        <w:t>一次</w:t>
      </w:r>
      <w:r w:rsidRPr="00E70B21">
        <w:rPr>
          <w:rFonts w:ascii="SimSun" w:eastAsia="SimSun" w:hAnsi="SimSun" w:hint="eastAsia"/>
          <w:szCs w:val="22"/>
          <w:lang w:val="zh-CN" w:eastAsia="zh-CN" w:bidi="zh-CN"/>
        </w:rPr>
        <w:t>在线反思会议。</w:t>
      </w:r>
    </w:p>
    <w:p w14:paraId="25060060" w14:textId="0BAC7413"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szCs w:val="22"/>
          <w:lang w:val="zh-CN" w:eastAsia="zh-CN" w:bidi="zh-CN"/>
        </w:rPr>
        <w:t>2003</w:t>
      </w:r>
      <w:r w:rsidRPr="00E70B21">
        <w:rPr>
          <w:rFonts w:ascii="SimSun" w:eastAsia="SimSun" w:hAnsi="SimSun" w:hint="eastAsia"/>
          <w:szCs w:val="22"/>
          <w:lang w:val="zh-CN" w:eastAsia="zh-CN" w:bidi="zh-CN"/>
        </w:rPr>
        <w:t>年《公约》下的主题举措方面也取得了进展。</w:t>
      </w:r>
      <w:proofErr w:type="gramStart"/>
      <w:r w:rsidRPr="00E70B21">
        <w:rPr>
          <w:rFonts w:ascii="SimSun" w:eastAsia="SimSun" w:hAnsi="SimSun" w:hint="eastAsia"/>
          <w:szCs w:val="22"/>
          <w:lang w:val="zh-CN" w:eastAsia="zh-CN" w:bidi="zh-CN"/>
        </w:rPr>
        <w:t>继分别</w:t>
      </w:r>
      <w:proofErr w:type="gramEnd"/>
      <w:r w:rsidRPr="00E70B21">
        <w:rPr>
          <w:rFonts w:ascii="SimSun" w:eastAsia="SimSun" w:hAnsi="SimSun" w:hint="eastAsia"/>
          <w:szCs w:val="22"/>
          <w:lang w:val="zh-CN" w:eastAsia="zh-CN" w:bidi="zh-CN"/>
        </w:rPr>
        <w:t>于</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6</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19</w:t>
      </w:r>
      <w:r w:rsidRPr="00E70B21">
        <w:rPr>
          <w:rFonts w:ascii="SimSun" w:eastAsia="SimSun" w:hAnsi="SimSun" w:hint="eastAsia"/>
          <w:szCs w:val="22"/>
          <w:lang w:val="zh-CN" w:eastAsia="zh-CN" w:bidi="zh-CN"/>
        </w:rPr>
        <w:t>日和</w:t>
      </w:r>
      <w:r w:rsidRPr="00E70B21">
        <w:rPr>
          <w:rFonts w:ascii="SimSun" w:eastAsia="SimSun" w:hAnsi="SimSun"/>
          <w:szCs w:val="22"/>
          <w:lang w:val="zh-CN" w:eastAsia="zh-CN" w:bidi="zh-CN"/>
        </w:rPr>
        <w:t>20</w:t>
      </w:r>
      <w:r w:rsidRPr="00E70B21">
        <w:rPr>
          <w:rFonts w:ascii="SimSun" w:eastAsia="SimSun" w:hAnsi="SimSun" w:hint="eastAsia"/>
          <w:szCs w:val="22"/>
          <w:lang w:val="zh-CN" w:eastAsia="zh-CN" w:bidi="zh-CN"/>
        </w:rPr>
        <w:t>日（教科文组织总部）以及</w:t>
      </w:r>
      <w:r w:rsidRPr="00E70B21">
        <w:rPr>
          <w:rFonts w:ascii="SimSun" w:eastAsia="SimSun" w:hAnsi="SimSun"/>
          <w:szCs w:val="22"/>
          <w:lang w:val="zh-CN" w:eastAsia="zh-CN" w:bidi="zh-CN"/>
        </w:rPr>
        <w:t>2024</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9</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25</w:t>
      </w:r>
      <w:r w:rsidRPr="00E70B21">
        <w:rPr>
          <w:rFonts w:ascii="SimSun" w:eastAsia="SimSun" w:hAnsi="SimSun" w:hint="eastAsia"/>
          <w:szCs w:val="22"/>
          <w:lang w:val="zh-CN" w:eastAsia="zh-CN" w:bidi="zh-CN"/>
        </w:rPr>
        <w:t>日和</w:t>
      </w:r>
      <w:r w:rsidRPr="00E70B21">
        <w:rPr>
          <w:rFonts w:ascii="SimSun" w:eastAsia="SimSun" w:hAnsi="SimSun"/>
          <w:szCs w:val="22"/>
          <w:lang w:val="zh-CN" w:eastAsia="zh-CN" w:bidi="zh-CN"/>
        </w:rPr>
        <w:t>26</w:t>
      </w:r>
      <w:r w:rsidRPr="00E70B21">
        <w:rPr>
          <w:rFonts w:ascii="SimSun" w:eastAsia="SimSun" w:hAnsi="SimSun" w:hint="eastAsia"/>
          <w:szCs w:val="22"/>
          <w:lang w:val="zh-CN" w:eastAsia="zh-CN" w:bidi="zh-CN"/>
        </w:rPr>
        <w:t>日（线上）举行的关于保护非物质文化遗产与应对气候变化的两阶段专家会议之后，向</w:t>
      </w:r>
      <w:r w:rsidRPr="00E70B21">
        <w:rPr>
          <w:rFonts w:ascii="SimSun" w:eastAsia="SimSun" w:hAnsi="SimSun"/>
          <w:szCs w:val="22"/>
          <w:lang w:val="zh-CN" w:eastAsia="zh-CN" w:bidi="zh-CN"/>
        </w:rPr>
        <w:t>19.COM</w:t>
      </w:r>
      <w:r w:rsidRPr="00E70B21">
        <w:rPr>
          <w:rFonts w:ascii="SimSun" w:eastAsia="SimSun" w:hAnsi="SimSun" w:hint="eastAsia"/>
          <w:szCs w:val="22"/>
          <w:lang w:val="zh-CN" w:eastAsia="zh-CN" w:bidi="zh-CN"/>
        </w:rPr>
        <w:t>提交了</w:t>
      </w:r>
      <w:r w:rsidR="007829D8" w:rsidRPr="00E70B21">
        <w:rPr>
          <w:rFonts w:ascii="SimSun" w:eastAsia="SimSun" w:hAnsi="SimSun" w:hint="eastAsia"/>
          <w:szCs w:val="22"/>
          <w:lang w:val="zh-CN" w:eastAsia="zh-CN" w:bidi="zh-CN"/>
        </w:rPr>
        <w:t>《</w:t>
      </w:r>
      <w:r w:rsidRPr="00E70B21">
        <w:rPr>
          <w:rFonts w:ascii="SimSun" w:eastAsia="SimSun" w:hAnsi="SimSun" w:hint="eastAsia"/>
          <w:szCs w:val="22"/>
          <w:lang w:val="zh-CN" w:eastAsia="zh-CN" w:bidi="zh-CN"/>
        </w:rPr>
        <w:t>活态遗产气候行动</w:t>
      </w:r>
      <w:hyperlink r:id="rId17" w:history="1">
        <w:r w:rsidRPr="00E70B21">
          <w:rPr>
            <w:rStyle w:val="Hyperlink"/>
            <w:rFonts w:ascii="SimSun" w:eastAsia="SimSun" w:hAnsi="SimSun" w:cs="MS Gothic" w:hint="eastAsia"/>
            <w:szCs w:val="22"/>
            <w:lang w:val="zh-CN" w:eastAsia="zh-CN" w:bidi="zh-CN"/>
          </w:rPr>
          <w:t>指</w:t>
        </w:r>
        <w:r w:rsidRPr="00E70B21">
          <w:rPr>
            <w:rStyle w:val="Hyperlink"/>
            <w:rFonts w:ascii="SimSun" w:eastAsia="SimSun" w:hAnsi="SimSun" w:cs="Microsoft JhengHei" w:hint="eastAsia"/>
            <w:szCs w:val="22"/>
            <w:lang w:val="zh-CN" w:eastAsia="zh-CN" w:bidi="zh-CN"/>
          </w:rPr>
          <w:t>导说明</w:t>
        </w:r>
      </w:hyperlink>
      <w:r w:rsidR="007829D8" w:rsidRPr="00E70B21">
        <w:rPr>
          <w:rFonts w:ascii="SimSun" w:eastAsia="SimSun" w:hAnsi="SimSun" w:hint="eastAsia"/>
          <w:szCs w:val="22"/>
          <w:lang w:eastAsia="zh-CN"/>
        </w:rPr>
        <w:t>》</w:t>
      </w:r>
      <w:r w:rsidR="007829D8" w:rsidRPr="00E70B21">
        <w:rPr>
          <w:rFonts w:ascii="SimSun" w:eastAsia="SimSun" w:hAnsi="SimSun"/>
          <w:szCs w:val="22"/>
          <w:lang w:eastAsia="zh-CN"/>
        </w:rPr>
        <w:t>，该说明提出了一种综合性、基于权利且以人为本的活态遗产气候行动方法</w:t>
      </w:r>
      <w:r w:rsidRPr="00E70B21">
        <w:rPr>
          <w:rFonts w:ascii="SimSun" w:eastAsia="SimSun" w:hAnsi="SimSun" w:hint="eastAsia"/>
          <w:szCs w:val="22"/>
          <w:lang w:val="zh-CN" w:eastAsia="zh-CN" w:bidi="zh-CN"/>
        </w:rPr>
        <w:t>。此外，关于在城市环境中保护非物质文化遗产的两阶段专家会议分别于</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6</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16</w:t>
      </w:r>
      <w:r w:rsidR="007829D8" w:rsidRPr="00E70B21">
        <w:rPr>
          <w:rFonts w:ascii="SimSun" w:eastAsia="SimSun" w:hAnsi="SimSun" w:hint="eastAsia"/>
          <w:szCs w:val="22"/>
          <w:lang w:eastAsia="zh-CN" w:bidi="zh-CN"/>
        </w:rPr>
        <w:t>至</w:t>
      </w:r>
      <w:r w:rsidRPr="00E70B21">
        <w:rPr>
          <w:rFonts w:ascii="SimSun" w:eastAsia="SimSun" w:hAnsi="SimSun"/>
          <w:szCs w:val="22"/>
          <w:lang w:val="zh-CN" w:eastAsia="zh-CN" w:bidi="zh-CN"/>
        </w:rPr>
        <w:t>17</w:t>
      </w:r>
      <w:r w:rsidRPr="00E70B21">
        <w:rPr>
          <w:rFonts w:ascii="SimSun" w:eastAsia="SimSun" w:hAnsi="SimSun" w:hint="eastAsia"/>
          <w:szCs w:val="22"/>
          <w:lang w:val="zh-CN" w:eastAsia="zh-CN" w:bidi="zh-CN"/>
        </w:rPr>
        <w:t>日（教科文组织总部）以及</w:t>
      </w:r>
      <w:r w:rsidRPr="00E70B21">
        <w:rPr>
          <w:rFonts w:ascii="SimSun" w:eastAsia="SimSun" w:hAnsi="SimSun"/>
          <w:szCs w:val="22"/>
          <w:lang w:val="zh-CN" w:eastAsia="zh-CN" w:bidi="zh-CN"/>
        </w:rPr>
        <w:t>2025</w:t>
      </w:r>
      <w:r w:rsidRPr="00E70B21">
        <w:rPr>
          <w:rFonts w:ascii="SimSun" w:eastAsia="SimSun" w:hAnsi="SimSun" w:hint="eastAsia"/>
          <w:szCs w:val="22"/>
          <w:lang w:val="zh-CN" w:eastAsia="zh-CN" w:bidi="zh-CN"/>
        </w:rPr>
        <w:t>年</w:t>
      </w:r>
      <w:r w:rsidRPr="00E70B21">
        <w:rPr>
          <w:rFonts w:ascii="SimSun" w:eastAsia="SimSun" w:hAnsi="SimSun"/>
          <w:szCs w:val="22"/>
          <w:lang w:val="zh-CN" w:eastAsia="zh-CN" w:bidi="zh-CN"/>
        </w:rPr>
        <w:t>9</w:t>
      </w:r>
      <w:r w:rsidRPr="00E70B21">
        <w:rPr>
          <w:rFonts w:ascii="SimSun" w:eastAsia="SimSun" w:hAnsi="SimSun" w:hint="eastAsia"/>
          <w:szCs w:val="22"/>
          <w:lang w:val="zh-CN" w:eastAsia="zh-CN" w:bidi="zh-CN"/>
        </w:rPr>
        <w:t>月</w:t>
      </w:r>
      <w:r w:rsidRPr="00E70B21">
        <w:rPr>
          <w:rFonts w:ascii="SimSun" w:eastAsia="SimSun" w:hAnsi="SimSun"/>
          <w:szCs w:val="22"/>
          <w:lang w:val="zh-CN" w:eastAsia="zh-CN" w:bidi="zh-CN"/>
        </w:rPr>
        <w:t>18</w:t>
      </w:r>
      <w:r w:rsidR="007829D8" w:rsidRPr="00E70B21">
        <w:rPr>
          <w:rFonts w:ascii="SimSun" w:eastAsia="SimSun" w:hAnsi="SimSun" w:hint="eastAsia"/>
          <w:szCs w:val="22"/>
          <w:lang w:eastAsia="zh-CN" w:bidi="zh-CN"/>
        </w:rPr>
        <w:t>至</w:t>
      </w:r>
      <w:r w:rsidRPr="00E70B21">
        <w:rPr>
          <w:rFonts w:ascii="SimSun" w:eastAsia="SimSun" w:hAnsi="SimSun"/>
          <w:szCs w:val="22"/>
          <w:lang w:val="zh-CN" w:eastAsia="zh-CN" w:bidi="zh-CN"/>
        </w:rPr>
        <w:t>19</w:t>
      </w:r>
      <w:r w:rsidRPr="00E70B21">
        <w:rPr>
          <w:rFonts w:ascii="SimSun" w:eastAsia="SimSun" w:hAnsi="SimSun" w:hint="eastAsia"/>
          <w:szCs w:val="22"/>
          <w:lang w:val="zh-CN" w:eastAsia="zh-CN" w:bidi="zh-CN"/>
        </w:rPr>
        <w:t>日（线上）举行。这次会议促成了</w:t>
      </w:r>
      <w:r w:rsidRPr="00E70B21">
        <w:rPr>
          <w:rFonts w:ascii="SimSun" w:eastAsia="SimSun" w:hAnsi="SimSun"/>
          <w:szCs w:val="22"/>
          <w:lang w:val="zh-CN" w:eastAsia="zh-CN" w:bidi="zh-CN"/>
        </w:rPr>
        <w:t>20.COM</w:t>
      </w:r>
      <w:r w:rsidRPr="00E70B21">
        <w:rPr>
          <w:rFonts w:ascii="SimSun" w:eastAsia="SimSun" w:hAnsi="SimSun" w:hint="eastAsia"/>
          <w:szCs w:val="22"/>
          <w:lang w:val="zh-CN" w:eastAsia="zh-CN" w:bidi="zh-CN"/>
        </w:rPr>
        <w:t>期间</w:t>
      </w:r>
      <w:r w:rsidR="00D66940" w:rsidRPr="00E70B21">
        <w:rPr>
          <w:rFonts w:ascii="SimSun" w:eastAsia="SimSun" w:hAnsi="SimSun" w:hint="eastAsia"/>
          <w:szCs w:val="22"/>
          <w:lang w:val="zh-CN" w:eastAsia="zh-CN" w:bidi="zh-CN"/>
        </w:rPr>
        <w:t>发布的《</w:t>
      </w:r>
      <w:r w:rsidRPr="00E70B21">
        <w:rPr>
          <w:rFonts w:ascii="SimSun" w:eastAsia="SimSun" w:hAnsi="SimSun" w:hint="eastAsia"/>
          <w:szCs w:val="22"/>
          <w:lang w:val="zh-CN" w:eastAsia="zh-CN" w:bidi="zh-CN"/>
        </w:rPr>
        <w:t>城市环境中保护非物质文化遗产的</w:t>
      </w:r>
      <w:hyperlink r:id="rId18" w:history="1">
        <w:r w:rsidRPr="00E70B21">
          <w:rPr>
            <w:rStyle w:val="Hyperlink"/>
            <w:rFonts w:ascii="SimSun" w:eastAsia="SimSun" w:hAnsi="SimSun" w:cs="MS Gothic" w:hint="eastAsia"/>
            <w:szCs w:val="22"/>
            <w:lang w:val="zh-CN" w:eastAsia="zh-CN" w:bidi="zh-CN"/>
          </w:rPr>
          <w:t>指</w:t>
        </w:r>
        <w:r w:rsidRPr="00E70B21">
          <w:rPr>
            <w:rStyle w:val="Hyperlink"/>
            <w:rFonts w:ascii="SimSun" w:eastAsia="SimSun" w:hAnsi="SimSun" w:cs="Microsoft JhengHei" w:hint="eastAsia"/>
            <w:szCs w:val="22"/>
            <w:lang w:val="zh-CN" w:eastAsia="zh-CN" w:bidi="zh-CN"/>
          </w:rPr>
          <w:t>导说明</w:t>
        </w:r>
      </w:hyperlink>
      <w:r w:rsidR="00D66940" w:rsidRPr="00E70B21">
        <w:rPr>
          <w:rFonts w:ascii="SimSun" w:eastAsia="SimSun" w:hAnsi="SimSun" w:hint="eastAsia"/>
          <w:szCs w:val="22"/>
          <w:lang w:eastAsia="zh-CN"/>
        </w:rPr>
        <w:t>》</w:t>
      </w:r>
      <w:r w:rsidRPr="00E70B21">
        <w:rPr>
          <w:rFonts w:ascii="SimSun" w:eastAsia="SimSun" w:hAnsi="SimSun" w:hint="eastAsia"/>
          <w:szCs w:val="22"/>
          <w:lang w:val="zh-CN" w:eastAsia="zh-CN" w:bidi="zh-CN"/>
        </w:rPr>
        <w:t>（</w:t>
      </w:r>
      <w:r w:rsidRPr="00E70B21">
        <w:rPr>
          <w:rFonts w:ascii="SimSun" w:eastAsia="SimSun" w:hAnsi="SimSun" w:cs="Arial" w:hint="eastAsia"/>
          <w:szCs w:val="22"/>
          <w:lang w:val="zh-CN" w:eastAsia="zh-CN" w:bidi="zh-CN"/>
        </w:rPr>
        <w:t>第</w:t>
      </w:r>
      <w:hyperlink r:id="rId19" w:history="1">
        <w:r w:rsidRPr="00E70B21">
          <w:rPr>
            <w:rStyle w:val="Hyperlink"/>
            <w:rFonts w:ascii="SimSun" w:eastAsia="SimSun" w:hAnsi="SimSun" w:cs="Arial"/>
            <w:szCs w:val="22"/>
            <w:lang w:val="zh-CN" w:eastAsia="zh-CN" w:bidi="zh-CN"/>
          </w:rPr>
          <w:t>20.COM 12</w:t>
        </w:r>
      </w:hyperlink>
      <w:r w:rsidRPr="00E70B21">
        <w:rPr>
          <w:rFonts w:ascii="SimSun" w:eastAsia="SimSun" w:hAnsi="SimSun" w:hint="eastAsia"/>
          <w:szCs w:val="22"/>
          <w:lang w:val="zh-CN" w:eastAsia="zh-CN" w:bidi="zh-CN"/>
        </w:rPr>
        <w:t>号决定），阐述了将非物质文化遗产保护纳入城市规划和</w:t>
      </w:r>
      <w:proofErr w:type="gramStart"/>
      <w:r w:rsidRPr="00E70B21">
        <w:rPr>
          <w:rFonts w:ascii="SimSun" w:eastAsia="SimSun" w:hAnsi="SimSun" w:hint="eastAsia"/>
          <w:szCs w:val="22"/>
          <w:lang w:val="zh-CN" w:eastAsia="zh-CN" w:bidi="zh-CN"/>
        </w:rPr>
        <w:t>可</w:t>
      </w:r>
      <w:proofErr w:type="gramEnd"/>
      <w:r w:rsidRPr="00E70B21">
        <w:rPr>
          <w:rFonts w:ascii="SimSun" w:eastAsia="SimSun" w:hAnsi="SimSun" w:hint="eastAsia"/>
          <w:szCs w:val="22"/>
          <w:lang w:val="zh-CN" w:eastAsia="zh-CN" w:bidi="zh-CN"/>
        </w:rPr>
        <w:t>持续城市发展的愿景。此外，在当前保护非物质文化遗产的经济层面举措下，正在根据</w:t>
      </w:r>
      <w:r w:rsidRPr="00E70B21">
        <w:rPr>
          <w:rFonts w:ascii="SimSun" w:eastAsia="SimSun" w:hAnsi="SimSun"/>
          <w:szCs w:val="22"/>
          <w:lang w:val="zh-CN" w:eastAsia="zh-CN" w:bidi="zh-CN"/>
        </w:rPr>
        <w:t>2023</w:t>
      </w:r>
      <w:r w:rsidRPr="00E70B21">
        <w:rPr>
          <w:rFonts w:ascii="SimSun" w:eastAsia="SimSun" w:hAnsi="SimSun" w:hint="eastAsia"/>
          <w:szCs w:val="22"/>
          <w:lang w:val="zh-CN" w:eastAsia="zh-CN" w:bidi="zh-CN"/>
        </w:rPr>
        <w:t>年向委员会提交的</w:t>
      </w:r>
      <w:hyperlink r:id="rId20" w:history="1">
        <w:r w:rsidRPr="00E70B21">
          <w:rPr>
            <w:rStyle w:val="Hyperlink"/>
            <w:rFonts w:ascii="SimSun" w:eastAsia="SimSun" w:hAnsi="SimSun" w:cs="MS Gothic" w:hint="eastAsia"/>
            <w:szCs w:val="22"/>
            <w:lang w:val="zh-CN" w:eastAsia="zh-CN" w:bidi="zh-CN"/>
          </w:rPr>
          <w:t>指</w:t>
        </w:r>
        <w:r w:rsidRPr="00E70B21">
          <w:rPr>
            <w:rStyle w:val="Hyperlink"/>
            <w:rFonts w:ascii="SimSun" w:eastAsia="SimSun" w:hAnsi="SimSun" w:cs="Microsoft JhengHei" w:hint="eastAsia"/>
            <w:szCs w:val="22"/>
            <w:lang w:val="zh-CN" w:eastAsia="zh-CN" w:bidi="zh-CN"/>
          </w:rPr>
          <w:t>导说明</w:t>
        </w:r>
      </w:hyperlink>
      <w:r w:rsidRPr="00E70B21">
        <w:rPr>
          <w:rFonts w:ascii="SimSun" w:eastAsia="SimSun" w:hAnsi="SimSun" w:hint="eastAsia"/>
          <w:szCs w:val="22"/>
          <w:lang w:val="zh-CN" w:eastAsia="zh-CN" w:bidi="zh-CN"/>
        </w:rPr>
        <w:t>，以注重遗产的经济活动规划工具包的形式制定针对利益攸关方的、针对具体部门的指导方针。</w:t>
      </w:r>
      <w:r w:rsidRPr="00E70B21">
        <w:rPr>
          <w:rFonts w:ascii="SimSun" w:eastAsia="SimSun" w:hAnsi="SimSun"/>
          <w:szCs w:val="22"/>
          <w:lang w:val="zh-CN" w:eastAsia="zh-CN" w:bidi="zh-CN"/>
        </w:rPr>
        <w:t>19.COM</w:t>
      </w:r>
      <w:r w:rsidRPr="00E70B21">
        <w:rPr>
          <w:rFonts w:ascii="SimSun" w:eastAsia="SimSun" w:hAnsi="SimSun" w:hint="eastAsia"/>
          <w:szCs w:val="22"/>
          <w:lang w:val="zh-CN" w:eastAsia="zh-CN" w:bidi="zh-CN"/>
        </w:rPr>
        <w:t>和</w:t>
      </w:r>
      <w:r w:rsidRPr="00E70B21">
        <w:rPr>
          <w:rFonts w:ascii="SimSun" w:eastAsia="SimSun" w:hAnsi="SimSun"/>
          <w:szCs w:val="22"/>
          <w:lang w:val="zh-CN" w:eastAsia="zh-CN" w:bidi="zh-CN"/>
        </w:rPr>
        <w:t>20.COM</w:t>
      </w:r>
      <w:r w:rsidRPr="00E70B21">
        <w:rPr>
          <w:rFonts w:ascii="SimSun" w:eastAsia="SimSun" w:hAnsi="SimSun" w:hint="eastAsia"/>
          <w:szCs w:val="22"/>
          <w:lang w:val="zh-CN" w:eastAsia="zh-CN" w:bidi="zh-CN"/>
        </w:rPr>
        <w:t>都注意到了所有三项举措所取得的进展（第</w:t>
      </w:r>
      <w:hyperlink r:id="rId21" w:history="1">
        <w:r w:rsidRPr="00E70B21">
          <w:rPr>
            <w:rStyle w:val="Hyperlink"/>
            <w:rFonts w:ascii="SimSun" w:eastAsia="SimSun" w:hAnsi="SimSun"/>
            <w:szCs w:val="22"/>
            <w:lang w:val="zh-CN" w:eastAsia="zh-CN" w:bidi="zh-CN"/>
          </w:rPr>
          <w:t>19.COM 11</w:t>
        </w:r>
      </w:hyperlink>
      <w:proofErr w:type="gramStart"/>
      <w:r w:rsidRPr="00E70B21">
        <w:rPr>
          <w:rFonts w:ascii="SimSun" w:eastAsia="SimSun" w:hAnsi="SimSun" w:hint="eastAsia"/>
          <w:szCs w:val="22"/>
          <w:lang w:val="zh-CN" w:eastAsia="zh-CN" w:bidi="zh-CN"/>
        </w:rPr>
        <w:t>号决定</w:t>
      </w:r>
      <w:proofErr w:type="gramEnd"/>
      <w:r w:rsidRPr="00E70B21">
        <w:rPr>
          <w:rFonts w:ascii="SimSun" w:eastAsia="SimSun" w:hAnsi="SimSun" w:hint="eastAsia"/>
          <w:szCs w:val="22"/>
          <w:lang w:val="zh-CN" w:eastAsia="zh-CN" w:bidi="zh-CN"/>
        </w:rPr>
        <w:t>和第</w:t>
      </w:r>
      <w:hyperlink r:id="rId22" w:history="1">
        <w:r w:rsidRPr="00E70B21">
          <w:rPr>
            <w:rStyle w:val="Hyperlink"/>
            <w:rFonts w:ascii="SimSun" w:eastAsia="SimSun" w:hAnsi="SimSun" w:cs="Arial"/>
            <w:szCs w:val="22"/>
            <w:lang w:val="zh-CN" w:eastAsia="zh-CN" w:bidi="zh-CN"/>
          </w:rPr>
          <w:t>20.COM 12</w:t>
        </w:r>
      </w:hyperlink>
      <w:r w:rsidRPr="00E70B21">
        <w:rPr>
          <w:rFonts w:ascii="SimSun" w:eastAsia="SimSun" w:hAnsi="SimSun" w:hint="eastAsia"/>
          <w:szCs w:val="22"/>
          <w:lang w:val="zh-CN" w:eastAsia="zh-CN" w:bidi="zh-CN"/>
        </w:rPr>
        <w:t>号决定）。</w:t>
      </w:r>
    </w:p>
    <w:p w14:paraId="724923D6" w14:textId="77777777" w:rsidR="00E82F0E" w:rsidRPr="00E70B21" w:rsidRDefault="00E82F0E" w:rsidP="0049751C">
      <w:pPr>
        <w:pStyle w:val="ListParagraph"/>
        <w:keepNext/>
        <w:numPr>
          <w:ilvl w:val="0"/>
          <w:numId w:val="9"/>
        </w:numPr>
        <w:spacing w:before="120" w:after="120"/>
        <w:ind w:left="561" w:hanging="561"/>
        <w:contextualSpacing w:val="0"/>
        <w:jc w:val="both"/>
        <w:rPr>
          <w:rFonts w:ascii="SimSun" w:hAnsi="SimSun"/>
          <w:b/>
          <w:bCs/>
          <w:sz w:val="22"/>
          <w:szCs w:val="22"/>
          <w:lang w:val="en-GB"/>
        </w:rPr>
      </w:pPr>
      <w:r w:rsidRPr="00E70B21">
        <w:rPr>
          <w:rFonts w:ascii="SimSun" w:hAnsi="SimSun" w:cstheme="minorBidi" w:hint="eastAsia"/>
          <w:b/>
          <w:sz w:val="22"/>
          <w:szCs w:val="22"/>
          <w:lang w:val="zh-CN" w:bidi="zh-CN"/>
        </w:rPr>
        <w:t>促进《公约》的健全治理和提升认知度</w:t>
      </w:r>
    </w:p>
    <w:p w14:paraId="7AF0B516" w14:textId="71EDA1FD"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hint="eastAsia"/>
          <w:szCs w:val="22"/>
          <w:lang w:val="zh-CN" w:eastAsia="zh-CN" w:bidi="zh-CN"/>
        </w:rPr>
        <w:t>在经批准的基金资源使用计划中，共拨款</w:t>
      </w:r>
      <w:r w:rsidRPr="00E70B21">
        <w:rPr>
          <w:rFonts w:ascii="SimSun" w:eastAsia="SimSun" w:hAnsi="SimSun"/>
          <w:szCs w:val="22"/>
          <w:lang w:val="zh-CN" w:eastAsia="zh-CN" w:bidi="zh-CN"/>
        </w:rPr>
        <w:t>786,199</w:t>
      </w:r>
      <w:r w:rsidRPr="00E70B21">
        <w:rPr>
          <w:rFonts w:ascii="SimSun" w:eastAsia="SimSun" w:hAnsi="SimSun" w:hint="eastAsia"/>
          <w:szCs w:val="22"/>
          <w:lang w:val="zh-CN" w:eastAsia="zh-CN" w:bidi="zh-CN"/>
        </w:rPr>
        <w:t>美元（占“委员会其他职能”项目的</w:t>
      </w:r>
      <w:r w:rsidRPr="00E70B21">
        <w:rPr>
          <w:rFonts w:ascii="SimSun" w:eastAsia="SimSun" w:hAnsi="SimSun"/>
          <w:szCs w:val="22"/>
          <w:lang w:val="zh-CN" w:eastAsia="zh-CN" w:bidi="zh-CN"/>
        </w:rPr>
        <w:t xml:space="preserve"> 48%</w:t>
      </w:r>
      <w:r w:rsidRPr="00E70B21">
        <w:rPr>
          <w:rFonts w:ascii="SimSun" w:eastAsia="SimSun" w:hAnsi="SimSun" w:hint="eastAsia"/>
          <w:szCs w:val="22"/>
          <w:lang w:val="zh-CN" w:eastAsia="zh-CN" w:bidi="zh-CN"/>
        </w:rPr>
        <w:t>），用于确保《公约》的健全治理，并通过外联行动提高对《公约》的认识（第</w:t>
      </w:r>
      <w:hyperlink r:id="rId23" w:history="1">
        <w:r w:rsidRPr="00E70B21">
          <w:rPr>
            <w:rStyle w:val="Hyperlink"/>
            <w:rFonts w:ascii="SimSun" w:eastAsia="SimSun" w:hAnsi="SimSun"/>
            <w:szCs w:val="22"/>
            <w:lang w:val="zh-CN" w:eastAsia="zh-CN" w:bidi="zh-CN"/>
          </w:rPr>
          <w:t>10.GA 8</w:t>
        </w:r>
      </w:hyperlink>
      <w:r w:rsidRPr="00E70B21">
        <w:rPr>
          <w:rFonts w:ascii="SimSun" w:eastAsia="SimSun" w:hAnsi="SimSun" w:hint="eastAsia"/>
          <w:szCs w:val="22"/>
          <w:lang w:val="zh-CN" w:eastAsia="zh-CN" w:bidi="zh-CN"/>
        </w:rPr>
        <w:t>号决议）。</w:t>
      </w:r>
    </w:p>
    <w:p w14:paraId="7F600001" w14:textId="345A0E4E" w:rsidR="00E82F0E" w:rsidRPr="00E70B21" w:rsidRDefault="00E82F0E" w:rsidP="0049751C">
      <w:pPr>
        <w:pStyle w:val="COMParaDecision"/>
        <w:numPr>
          <w:ilvl w:val="0"/>
          <w:numId w:val="7"/>
        </w:numPr>
        <w:tabs>
          <w:tab w:val="clear" w:pos="502"/>
          <w:tab w:val="num" w:pos="567"/>
        </w:tabs>
        <w:ind w:left="567" w:hanging="567"/>
        <w:rPr>
          <w:rFonts w:ascii="SimSun" w:hAnsi="SimSun"/>
          <w:u w:val="none"/>
        </w:rPr>
      </w:pPr>
      <w:r w:rsidRPr="00E70B21">
        <w:rPr>
          <w:rFonts w:ascii="SimSun" w:hAnsi="SimSun" w:hint="eastAsia"/>
          <w:u w:val="none"/>
          <w:lang w:val="zh-CN" w:bidi="zh-CN"/>
        </w:rPr>
        <w:t>对更广泛执行《公约》第十八条的反思于</w:t>
      </w:r>
      <w:r w:rsidRPr="00E70B21">
        <w:rPr>
          <w:rFonts w:ascii="SimSun" w:hAnsi="SimSun"/>
          <w:u w:val="none"/>
          <w:lang w:val="zh-CN" w:bidi="zh-CN"/>
        </w:rPr>
        <w:t>2023</w:t>
      </w:r>
      <w:r w:rsidRPr="00E70B21">
        <w:rPr>
          <w:rFonts w:ascii="SimSun" w:hAnsi="SimSun" w:hint="eastAsia"/>
          <w:u w:val="none"/>
          <w:lang w:val="zh-CN" w:bidi="zh-CN"/>
        </w:rPr>
        <w:t>年发起，探讨了如何更广泛地分享优秀非</w:t>
      </w:r>
      <w:proofErr w:type="gramStart"/>
      <w:r w:rsidRPr="00E70B21">
        <w:rPr>
          <w:rFonts w:ascii="SimSun" w:hAnsi="SimSun" w:hint="eastAsia"/>
          <w:u w:val="none"/>
          <w:lang w:val="zh-CN" w:bidi="zh-CN"/>
        </w:rPr>
        <w:t>遗保护</w:t>
      </w:r>
      <w:proofErr w:type="gramEnd"/>
      <w:r w:rsidRPr="00E70B21">
        <w:rPr>
          <w:rFonts w:ascii="SimSun" w:hAnsi="SimSun" w:hint="eastAsia"/>
          <w:u w:val="none"/>
          <w:lang w:val="zh-CN" w:bidi="zh-CN"/>
        </w:rPr>
        <w:t>经验，以及如何将社区的声音及其保护活态遗产的愿望置于首位。根据</w:t>
      </w:r>
      <w:r w:rsidRPr="00E70B21">
        <w:rPr>
          <w:rFonts w:ascii="SimSun" w:hAnsi="SimSun"/>
          <w:u w:val="none"/>
          <w:lang w:val="zh-CN" w:bidi="zh-CN"/>
        </w:rPr>
        <w:t>2023</w:t>
      </w:r>
      <w:r w:rsidRPr="00E70B21">
        <w:rPr>
          <w:rFonts w:ascii="SimSun" w:hAnsi="SimSun" w:hint="eastAsia"/>
          <w:u w:val="none"/>
          <w:lang w:val="zh-CN" w:bidi="zh-CN"/>
        </w:rPr>
        <w:t>年不限成员名额政府间工作组向</w:t>
      </w:r>
      <w:r w:rsidRPr="00E70B21">
        <w:rPr>
          <w:rFonts w:ascii="SimSun" w:hAnsi="SimSun"/>
          <w:u w:val="none"/>
          <w:lang w:val="zh-CN" w:bidi="zh-CN"/>
        </w:rPr>
        <w:t>18.COM</w:t>
      </w:r>
      <w:r w:rsidRPr="00E70B21">
        <w:rPr>
          <w:rFonts w:ascii="SimSun" w:hAnsi="SimSun" w:hint="eastAsia"/>
          <w:u w:val="none"/>
          <w:lang w:val="zh-CN" w:bidi="zh-CN"/>
        </w:rPr>
        <w:t>和</w:t>
      </w:r>
      <w:r w:rsidRPr="00E70B21">
        <w:rPr>
          <w:rFonts w:ascii="SimSun" w:hAnsi="SimSun"/>
          <w:u w:val="none"/>
          <w:lang w:val="zh-CN" w:bidi="zh-CN"/>
        </w:rPr>
        <w:t>10.GA</w:t>
      </w:r>
      <w:r w:rsidRPr="00E70B21">
        <w:rPr>
          <w:rFonts w:ascii="SimSun" w:hAnsi="SimSun" w:hint="eastAsia"/>
          <w:u w:val="none"/>
          <w:lang w:val="zh-CN" w:bidi="zh-CN"/>
        </w:rPr>
        <w:t>提交的建议，委员会在</w:t>
      </w:r>
      <w:r w:rsidRPr="00E70B21">
        <w:rPr>
          <w:rFonts w:ascii="SimSun" w:hAnsi="SimSun"/>
          <w:u w:val="none"/>
          <w:lang w:val="zh-CN" w:bidi="zh-CN"/>
        </w:rPr>
        <w:t>19.COM</w:t>
      </w:r>
      <w:r w:rsidRPr="00E70B21">
        <w:rPr>
          <w:rFonts w:ascii="SimSun" w:hAnsi="SimSun" w:hint="eastAsia"/>
          <w:u w:val="none"/>
          <w:lang w:val="zh-CN" w:bidi="zh-CN"/>
        </w:rPr>
        <w:t>期间注意到一份路线图，该路线图指出了为建立一个分享优秀保护经验的在线平台而采取的步骤（第</w:t>
      </w:r>
      <w:hyperlink r:id="rId24" w:history="1">
        <w:r w:rsidRPr="00E70B21">
          <w:rPr>
            <w:rStyle w:val="Hyperlink"/>
            <w:rFonts w:ascii="SimSun" w:hAnsi="SimSun"/>
            <w:lang w:val="zh-CN" w:bidi="zh-CN"/>
          </w:rPr>
          <w:t>19.COM 10</w:t>
        </w:r>
      </w:hyperlink>
      <w:r w:rsidRPr="00E70B21">
        <w:rPr>
          <w:rFonts w:ascii="SimSun" w:hAnsi="SimSun" w:hint="eastAsia"/>
          <w:u w:val="none"/>
          <w:lang w:val="zh-CN" w:bidi="zh-CN"/>
        </w:rPr>
        <w:t>号决定）。该平台的建立进展情况，包括以保护经验</w:t>
      </w:r>
      <w:proofErr w:type="gramStart"/>
      <w:r w:rsidRPr="00E70B21">
        <w:rPr>
          <w:rFonts w:ascii="SimSun" w:hAnsi="SimSun" w:hint="eastAsia"/>
          <w:u w:val="none"/>
          <w:lang w:val="zh-CN" w:bidi="zh-CN"/>
        </w:rPr>
        <w:t>试点组</w:t>
      </w:r>
      <w:proofErr w:type="gramEnd"/>
      <w:r w:rsidRPr="00E70B21">
        <w:rPr>
          <w:rFonts w:ascii="SimSun" w:hAnsi="SimSun" w:hint="eastAsia"/>
          <w:u w:val="none"/>
          <w:lang w:val="zh-CN" w:bidi="zh-CN"/>
        </w:rPr>
        <w:t>为特色的平台的</w:t>
      </w:r>
      <w:r w:rsidRPr="00E70B21">
        <w:rPr>
          <w:rFonts w:ascii="SimSun" w:hAnsi="SimSun"/>
          <w:u w:val="none"/>
          <w:lang w:val="zh-CN" w:bidi="zh-CN"/>
        </w:rPr>
        <w:t>“</w:t>
      </w:r>
      <w:hyperlink r:id="rId25" w:history="1">
        <w:r w:rsidRPr="00E70B21">
          <w:rPr>
            <w:rStyle w:val="Hyperlink"/>
            <w:rFonts w:ascii="SimSun" w:hAnsi="SimSun" w:hint="eastAsia"/>
            <w:u w:val="none"/>
            <w:lang w:val="zh-CN" w:bidi="zh-CN"/>
          </w:rPr>
          <w:t>初步版本</w:t>
        </w:r>
      </w:hyperlink>
      <w:r w:rsidRPr="00E70B21">
        <w:rPr>
          <w:rFonts w:ascii="SimSun" w:hAnsi="SimSun"/>
          <w:u w:val="none"/>
          <w:lang w:val="zh-CN" w:bidi="zh-CN"/>
        </w:rPr>
        <w:t>”</w:t>
      </w:r>
      <w:r w:rsidRPr="00E70B21">
        <w:rPr>
          <w:rFonts w:ascii="SimSun" w:hAnsi="SimSun" w:hint="eastAsia"/>
          <w:u w:val="none"/>
          <w:lang w:val="zh-CN" w:bidi="zh-CN"/>
        </w:rPr>
        <w:t>，已提交给</w:t>
      </w:r>
      <w:r w:rsidRPr="00E70B21">
        <w:rPr>
          <w:rFonts w:ascii="SimSun" w:hAnsi="SimSun"/>
          <w:u w:val="none"/>
          <w:lang w:val="zh-CN" w:bidi="zh-CN"/>
        </w:rPr>
        <w:t>20.COM</w:t>
      </w:r>
      <w:r w:rsidRPr="00E70B21">
        <w:rPr>
          <w:rFonts w:ascii="SimSun" w:hAnsi="SimSun" w:hint="eastAsia"/>
          <w:u w:val="none"/>
          <w:lang w:val="zh-CN" w:bidi="zh-CN"/>
        </w:rPr>
        <w:t>（第</w:t>
      </w:r>
      <w:hyperlink r:id="rId26" w:history="1">
        <w:r w:rsidRPr="00E70B21">
          <w:rPr>
            <w:rStyle w:val="Hyperlink"/>
            <w:rFonts w:ascii="SimSun" w:hAnsi="SimSun"/>
            <w:lang w:val="zh-CN" w:bidi="zh-CN"/>
          </w:rPr>
          <w:t>20.COM 11</w:t>
        </w:r>
      </w:hyperlink>
      <w:r w:rsidRPr="00E70B21">
        <w:rPr>
          <w:rFonts w:ascii="SimSun" w:hAnsi="SimSun" w:hint="eastAsia"/>
          <w:u w:val="none"/>
          <w:lang w:val="zh-CN" w:bidi="zh-CN"/>
        </w:rPr>
        <w:t>号决定）。</w:t>
      </w:r>
    </w:p>
    <w:p w14:paraId="20ED1FAD" w14:textId="20C3ED2D" w:rsidR="00E82F0E" w:rsidRPr="00E70B21" w:rsidRDefault="00E82F0E" w:rsidP="0049751C">
      <w:pPr>
        <w:pStyle w:val="COMParaDecision"/>
        <w:numPr>
          <w:ilvl w:val="0"/>
          <w:numId w:val="7"/>
        </w:numPr>
        <w:tabs>
          <w:tab w:val="clear" w:pos="502"/>
          <w:tab w:val="num" w:pos="567"/>
        </w:tabs>
        <w:ind w:left="567" w:hanging="567"/>
        <w:rPr>
          <w:rFonts w:ascii="SimSun" w:hAnsi="SimSun"/>
          <w:u w:val="none"/>
          <w:lang w:val="zh-CN" w:bidi="zh-CN"/>
        </w:rPr>
      </w:pPr>
      <w:r w:rsidRPr="00E70B21">
        <w:rPr>
          <w:rFonts w:ascii="SimSun" w:hAnsi="SimSun" w:hint="eastAsia"/>
          <w:u w:val="none"/>
          <w:lang w:val="zh-CN" w:bidi="zh-CN"/>
        </w:rPr>
        <w:t>《公约》的知识管理服务得到保障，以促进其健全的治理，同时增强安全性和可及性。</w:t>
      </w:r>
      <w:r w:rsidR="003A0CDC" w:rsidRPr="00E70B21">
        <w:rPr>
          <w:rFonts w:ascii="SimSun" w:hAnsi="SimSun" w:hint="eastAsia"/>
          <w:u w:val="none"/>
          <w:lang w:val="zh-CN" w:bidi="zh-CN"/>
        </w:rPr>
        <w:t>其中</w:t>
      </w:r>
      <w:r w:rsidRPr="00E70B21">
        <w:rPr>
          <w:rFonts w:ascii="SimSun" w:hAnsi="SimSun" w:hint="eastAsia"/>
          <w:u w:val="none"/>
          <w:lang w:val="zh-CN" w:bidi="zh-CN"/>
        </w:rPr>
        <w:t>包括确保在线定期报告界面的平稳运行（</w:t>
      </w:r>
      <w:r w:rsidRPr="00E70B21">
        <w:rPr>
          <w:rFonts w:ascii="SimSun" w:hAnsi="SimSun"/>
          <w:u w:val="none"/>
          <w:lang w:val="zh-CN" w:bidi="zh-CN"/>
        </w:rPr>
        <w:t>2024</w:t>
      </w:r>
      <w:r w:rsidRPr="00E70B21">
        <w:rPr>
          <w:rFonts w:ascii="SimSun" w:hAnsi="SimSun" w:hint="eastAsia"/>
          <w:u w:val="none"/>
          <w:lang w:val="zh-CN" w:bidi="zh-CN"/>
        </w:rPr>
        <w:t>年亚太地区的缔约国便使用了该系统），以</w:t>
      </w:r>
      <w:r w:rsidR="003A0CDC" w:rsidRPr="00E70B21">
        <w:rPr>
          <w:rFonts w:ascii="SimSun" w:hAnsi="SimSun" w:hint="eastAsia"/>
          <w:u w:val="none"/>
          <w:lang w:val="zh-CN" w:bidi="zh-CN"/>
        </w:rPr>
        <w:t>及</w:t>
      </w:r>
      <w:r w:rsidRPr="00E70B21">
        <w:rPr>
          <w:rFonts w:ascii="SimSun" w:hAnsi="SimSun" w:hint="eastAsia"/>
          <w:u w:val="none"/>
          <w:lang w:val="zh-CN" w:bidi="zh-CN"/>
        </w:rPr>
        <w:t>开发与《公约》名录列入机制全球反思结果相关的功能。各种教育和知识管理工具还以开放获取和便于使用的格式在线提供，涉及《公约》实施的各个方面，包括</w:t>
      </w:r>
      <w:r w:rsidR="003A0CDC" w:rsidRPr="00E70B21">
        <w:rPr>
          <w:rFonts w:ascii="SimSun" w:hAnsi="SimSun" w:hint="eastAsia"/>
          <w:u w:val="none"/>
          <w:lang w:val="zh-CN" w:bidi="zh-CN"/>
        </w:rPr>
        <w:t>与</w:t>
      </w:r>
      <w:r w:rsidRPr="00E70B21">
        <w:rPr>
          <w:rFonts w:ascii="SimSun" w:hAnsi="SimSun" w:hint="eastAsia"/>
          <w:u w:val="none"/>
          <w:lang w:val="zh-CN" w:bidi="zh-CN"/>
        </w:rPr>
        <w:t>总体成果框架</w:t>
      </w:r>
      <w:r w:rsidR="003A0CDC" w:rsidRPr="00E70B21">
        <w:rPr>
          <w:rFonts w:ascii="SimSun" w:hAnsi="SimSun" w:hint="eastAsia"/>
          <w:u w:val="none"/>
          <w:lang w:val="zh-CN" w:bidi="zh-CN"/>
        </w:rPr>
        <w:t>相关的内容</w:t>
      </w:r>
      <w:r w:rsidRPr="00E70B21">
        <w:rPr>
          <w:rFonts w:ascii="SimSun" w:hAnsi="SimSun" w:hint="eastAsia"/>
          <w:u w:val="none"/>
          <w:lang w:val="zh-CN" w:bidi="zh-CN"/>
        </w:rPr>
        <w:t>。</w:t>
      </w:r>
    </w:p>
    <w:p w14:paraId="43E4E652" w14:textId="63F93847" w:rsidR="00E82F0E" w:rsidRPr="00E70B21" w:rsidRDefault="00E82F0E" w:rsidP="0049751C">
      <w:pPr>
        <w:pStyle w:val="COMParaDecision"/>
        <w:numPr>
          <w:ilvl w:val="0"/>
          <w:numId w:val="7"/>
        </w:numPr>
        <w:tabs>
          <w:tab w:val="clear" w:pos="502"/>
          <w:tab w:val="num" w:pos="567"/>
        </w:tabs>
        <w:ind w:left="567" w:hanging="567"/>
        <w:rPr>
          <w:rFonts w:ascii="SimSun" w:hAnsi="SimSun"/>
          <w:u w:val="none"/>
          <w:lang w:val="zh-CN" w:bidi="zh-CN"/>
        </w:rPr>
      </w:pPr>
      <w:r w:rsidRPr="00E70B21">
        <w:rPr>
          <w:rFonts w:ascii="SimSun" w:hAnsi="SimSun" w:hint="eastAsia"/>
          <w:u w:val="none"/>
          <w:lang w:val="zh-CN" w:bidi="zh-CN"/>
        </w:rPr>
        <w:t>根据《公约》第二条第</w:t>
      </w:r>
      <w:r w:rsidRPr="00E70B21">
        <w:rPr>
          <w:rFonts w:ascii="SimSun" w:hAnsi="SimSun"/>
          <w:u w:val="none"/>
          <w:lang w:val="zh-CN" w:bidi="zh-CN"/>
        </w:rPr>
        <w:t>3</w:t>
      </w:r>
      <w:r w:rsidRPr="00E70B21">
        <w:rPr>
          <w:rFonts w:ascii="SimSun" w:hAnsi="SimSun" w:hint="eastAsia"/>
          <w:u w:val="none"/>
          <w:lang w:val="zh-CN" w:bidi="zh-CN"/>
        </w:rPr>
        <w:t>款的定义，提高对非物质文化遗产重要性的认识和促进《公约》目标被视为是保护行动。一个重要的里程碑是教科文组织大会于</w:t>
      </w:r>
      <w:r w:rsidRPr="00E70B21">
        <w:rPr>
          <w:rFonts w:ascii="SimSun" w:hAnsi="SimSun"/>
          <w:u w:val="none"/>
          <w:lang w:val="zh-CN" w:bidi="zh-CN"/>
        </w:rPr>
        <w:t>2023</w:t>
      </w:r>
      <w:r w:rsidRPr="00E70B21">
        <w:rPr>
          <w:rFonts w:ascii="SimSun" w:hAnsi="SimSun" w:hint="eastAsia"/>
          <w:u w:val="none"/>
          <w:lang w:val="zh-CN" w:bidi="zh-CN"/>
        </w:rPr>
        <w:t>年</w:t>
      </w:r>
      <w:r w:rsidRPr="00E70B21">
        <w:rPr>
          <w:rFonts w:ascii="SimSun" w:hAnsi="SimSun"/>
          <w:u w:val="none"/>
          <w:lang w:val="zh-CN" w:bidi="zh-CN"/>
        </w:rPr>
        <w:t>11</w:t>
      </w:r>
      <w:r w:rsidRPr="00E70B21">
        <w:rPr>
          <w:rFonts w:ascii="SimSun" w:hAnsi="SimSun" w:hint="eastAsia"/>
          <w:u w:val="none"/>
          <w:lang w:val="zh-CN" w:bidi="zh-CN"/>
        </w:rPr>
        <w:t>月宣布</w:t>
      </w:r>
      <w:r w:rsidR="00965F87" w:rsidRPr="00E70B21">
        <w:rPr>
          <w:rFonts w:ascii="SimSun" w:hAnsi="SimSun" w:hint="eastAsia"/>
          <w:u w:val="none"/>
          <w:lang w:val="zh-CN" w:bidi="zh-CN"/>
        </w:rPr>
        <w:t>将</w:t>
      </w:r>
      <w:r w:rsidRPr="00E70B21">
        <w:rPr>
          <w:rFonts w:ascii="SimSun" w:hAnsi="SimSun"/>
          <w:u w:val="none"/>
          <w:lang w:val="zh-CN" w:bidi="zh-CN"/>
        </w:rPr>
        <w:t>10</w:t>
      </w:r>
      <w:r w:rsidRPr="00E70B21">
        <w:rPr>
          <w:rFonts w:ascii="SimSun" w:hAnsi="SimSun" w:hint="eastAsia"/>
          <w:u w:val="none"/>
          <w:lang w:val="zh-CN" w:bidi="zh-CN"/>
        </w:rPr>
        <w:t>月</w:t>
      </w:r>
      <w:r w:rsidRPr="00E70B21">
        <w:rPr>
          <w:rFonts w:ascii="SimSun" w:hAnsi="SimSun"/>
          <w:u w:val="none"/>
          <w:lang w:val="zh-CN" w:bidi="zh-CN"/>
        </w:rPr>
        <w:t>17</w:t>
      </w:r>
      <w:r w:rsidRPr="00E70B21">
        <w:rPr>
          <w:rFonts w:ascii="SimSun" w:hAnsi="SimSun" w:hint="eastAsia"/>
          <w:u w:val="none"/>
          <w:lang w:val="zh-CN" w:bidi="zh-CN"/>
        </w:rPr>
        <w:t>日</w:t>
      </w:r>
      <w:r w:rsidR="00965F87" w:rsidRPr="00E70B21">
        <w:rPr>
          <w:rFonts w:ascii="SimSun" w:hAnsi="SimSun" w:hint="eastAsia"/>
          <w:u w:val="none"/>
          <w:lang w:val="zh-CN" w:bidi="zh-CN"/>
        </w:rPr>
        <w:t>设立</w:t>
      </w:r>
      <w:r w:rsidRPr="00E70B21">
        <w:rPr>
          <w:rFonts w:ascii="SimSun" w:hAnsi="SimSun" w:hint="eastAsia"/>
          <w:u w:val="none"/>
          <w:lang w:val="zh-CN" w:bidi="zh-CN"/>
        </w:rPr>
        <w:t>为</w:t>
      </w:r>
      <w:r w:rsidR="00965F87" w:rsidRPr="00E70B21">
        <w:rPr>
          <w:rFonts w:ascii="SimSun" w:hAnsi="SimSun" w:hint="eastAsia"/>
          <w:u w:val="none"/>
          <w:lang w:val="zh-CN" w:bidi="zh-CN"/>
        </w:rPr>
        <w:t>“</w:t>
      </w:r>
      <w:hyperlink r:id="rId27" w:history="1">
        <w:r w:rsidRPr="00E70B21">
          <w:rPr>
            <w:rStyle w:val="Hyperlink"/>
            <w:rFonts w:ascii="SimSun" w:hAnsi="SimSun" w:hint="eastAsia"/>
            <w:lang w:val="zh-CN" w:bidi="zh-CN"/>
          </w:rPr>
          <w:t>国际非物质文化遗产日</w:t>
        </w:r>
      </w:hyperlink>
      <w:r w:rsidR="00965F87" w:rsidRPr="00E70B21">
        <w:rPr>
          <w:rStyle w:val="Hyperlink"/>
          <w:rFonts w:hint="eastAsia"/>
          <w:u w:val="none"/>
        </w:rPr>
        <w:t>”</w:t>
      </w:r>
      <w:r w:rsidRPr="00E70B21">
        <w:rPr>
          <w:rFonts w:ascii="SimSun" w:hAnsi="SimSun" w:hint="eastAsia"/>
          <w:u w:val="none"/>
          <w:lang w:val="zh-CN" w:bidi="zh-CN"/>
        </w:rPr>
        <w:t>。在分别于</w:t>
      </w:r>
      <w:r w:rsidRPr="00E70B21">
        <w:rPr>
          <w:rFonts w:ascii="SimSun" w:hAnsi="SimSun"/>
          <w:u w:val="none"/>
          <w:lang w:val="zh-CN" w:bidi="zh-CN"/>
        </w:rPr>
        <w:t>2024</w:t>
      </w:r>
      <w:r w:rsidRPr="00E70B21">
        <w:rPr>
          <w:rFonts w:ascii="SimSun" w:hAnsi="SimSun" w:hint="eastAsia"/>
          <w:u w:val="none"/>
          <w:lang w:val="zh-CN" w:bidi="zh-CN"/>
        </w:rPr>
        <w:t>年</w:t>
      </w:r>
      <w:r w:rsidRPr="00E70B21">
        <w:rPr>
          <w:rFonts w:ascii="SimSun" w:hAnsi="SimSun"/>
          <w:u w:val="none"/>
          <w:lang w:val="zh-CN" w:bidi="zh-CN"/>
        </w:rPr>
        <w:t>10</w:t>
      </w:r>
      <w:r w:rsidRPr="00E70B21">
        <w:rPr>
          <w:rFonts w:ascii="SimSun" w:hAnsi="SimSun" w:hint="eastAsia"/>
          <w:u w:val="none"/>
          <w:lang w:val="zh-CN" w:bidi="zh-CN"/>
        </w:rPr>
        <w:t>月</w:t>
      </w:r>
      <w:r w:rsidRPr="00E70B21">
        <w:rPr>
          <w:rFonts w:ascii="SimSun" w:hAnsi="SimSun"/>
          <w:u w:val="none"/>
          <w:lang w:val="zh-CN" w:bidi="zh-CN"/>
        </w:rPr>
        <w:t>17</w:t>
      </w:r>
      <w:r w:rsidRPr="00E70B21">
        <w:rPr>
          <w:rFonts w:ascii="SimSun" w:hAnsi="SimSun" w:hint="eastAsia"/>
          <w:u w:val="none"/>
          <w:lang w:val="zh-CN" w:bidi="zh-CN"/>
        </w:rPr>
        <w:t>日和</w:t>
      </w:r>
      <w:r w:rsidRPr="00E70B21">
        <w:rPr>
          <w:rFonts w:ascii="SimSun" w:hAnsi="SimSun"/>
          <w:u w:val="none"/>
          <w:lang w:val="zh-CN" w:bidi="zh-CN"/>
        </w:rPr>
        <w:t>2025</w:t>
      </w:r>
      <w:r w:rsidRPr="00E70B21">
        <w:rPr>
          <w:rFonts w:ascii="SimSun" w:hAnsi="SimSun" w:hint="eastAsia"/>
          <w:u w:val="none"/>
          <w:lang w:val="zh-CN" w:bidi="zh-CN"/>
        </w:rPr>
        <w:t>年</w:t>
      </w:r>
      <w:r w:rsidRPr="00E70B21">
        <w:rPr>
          <w:rFonts w:ascii="SimSun" w:hAnsi="SimSun"/>
          <w:u w:val="none"/>
          <w:lang w:val="zh-CN" w:bidi="zh-CN"/>
        </w:rPr>
        <w:t>10</w:t>
      </w:r>
      <w:r w:rsidRPr="00E70B21">
        <w:rPr>
          <w:rFonts w:ascii="SimSun" w:hAnsi="SimSun" w:hint="eastAsia"/>
          <w:u w:val="none"/>
          <w:lang w:val="zh-CN" w:bidi="zh-CN"/>
        </w:rPr>
        <w:t>月</w:t>
      </w:r>
      <w:r w:rsidRPr="00E70B21">
        <w:rPr>
          <w:rFonts w:ascii="SimSun" w:hAnsi="SimSun"/>
          <w:u w:val="none"/>
          <w:lang w:val="zh-CN" w:bidi="zh-CN"/>
        </w:rPr>
        <w:t>17</w:t>
      </w:r>
      <w:r w:rsidRPr="00E70B21">
        <w:rPr>
          <w:rFonts w:ascii="SimSun" w:hAnsi="SimSun" w:hint="eastAsia"/>
          <w:u w:val="none"/>
          <w:lang w:val="zh-CN" w:bidi="zh-CN"/>
        </w:rPr>
        <w:t>日举行的第一届和第二届活动</w:t>
      </w:r>
      <w:r w:rsidR="00965F87" w:rsidRPr="00E70B21">
        <w:rPr>
          <w:rFonts w:ascii="SimSun" w:hAnsi="SimSun" w:hint="eastAsia"/>
          <w:u w:val="none"/>
          <w:lang w:val="zh-CN" w:bidi="zh-CN"/>
        </w:rPr>
        <w:t>期间</w:t>
      </w:r>
      <w:r w:rsidRPr="00E70B21">
        <w:rPr>
          <w:rFonts w:ascii="SimSun" w:hAnsi="SimSun" w:hint="eastAsia"/>
          <w:u w:val="none"/>
          <w:lang w:val="zh-CN" w:bidi="zh-CN"/>
        </w:rPr>
        <w:t>，发起了</w:t>
      </w:r>
      <w:r w:rsidR="00965F87" w:rsidRPr="00E70B21">
        <w:rPr>
          <w:rFonts w:ascii="SimSun" w:hAnsi="SimSun" w:hint="eastAsia"/>
          <w:u w:val="none"/>
          <w:lang w:val="zh-CN" w:bidi="zh-CN"/>
        </w:rPr>
        <w:t>网络</w:t>
      </w:r>
      <w:r w:rsidRPr="00E70B21">
        <w:rPr>
          <w:rFonts w:ascii="SimSun" w:hAnsi="SimSun" w:hint="eastAsia"/>
          <w:u w:val="none"/>
          <w:lang w:val="zh-CN" w:bidi="zh-CN"/>
        </w:rPr>
        <w:t>宣传活动，重点推介缔约国、社区、非政府组织、文化机构、</w:t>
      </w:r>
      <w:r w:rsidRPr="00E70B21">
        <w:rPr>
          <w:rFonts w:ascii="SimSun" w:hAnsi="SimSun"/>
          <w:u w:val="none"/>
          <w:lang w:val="zh-CN" w:bidi="zh-CN"/>
        </w:rPr>
        <w:t>2</w:t>
      </w:r>
      <w:r w:rsidRPr="00E70B21">
        <w:rPr>
          <w:rFonts w:ascii="SimSun" w:hAnsi="SimSun" w:hint="eastAsia"/>
          <w:u w:val="none"/>
          <w:lang w:val="zh-CN" w:bidi="zh-CN"/>
        </w:rPr>
        <w:t>类中心、教科文组织教席和教育</w:t>
      </w:r>
      <w:r w:rsidR="00D0282C" w:rsidRPr="00E70B21">
        <w:rPr>
          <w:rFonts w:ascii="SimSun" w:hAnsi="SimSun" w:hint="eastAsia"/>
          <w:u w:val="none"/>
          <w:lang w:val="zh-CN" w:bidi="zh-CN"/>
        </w:rPr>
        <w:t>工作者</w:t>
      </w:r>
      <w:r w:rsidRPr="00E70B21">
        <w:rPr>
          <w:rFonts w:ascii="SimSun" w:hAnsi="SimSun" w:hint="eastAsia"/>
          <w:u w:val="none"/>
          <w:lang w:val="zh-CN" w:bidi="zh-CN"/>
        </w:rPr>
        <w:t>在世界各地举办的</w:t>
      </w:r>
      <w:r w:rsidRPr="00E70B21">
        <w:rPr>
          <w:rFonts w:ascii="SimSun" w:hAnsi="SimSun"/>
          <w:u w:val="none"/>
          <w:lang w:val="zh-CN" w:bidi="zh-CN"/>
        </w:rPr>
        <w:t>200</w:t>
      </w:r>
      <w:r w:rsidRPr="00E70B21">
        <w:rPr>
          <w:rFonts w:ascii="SimSun" w:hAnsi="SimSun" w:hint="eastAsia"/>
          <w:u w:val="none"/>
          <w:lang w:val="zh-CN" w:bidi="zh-CN"/>
        </w:rPr>
        <w:t>多项活动（</w:t>
      </w:r>
      <w:hyperlink r:id="rId28" w:history="1">
        <w:r w:rsidRPr="00E70B21">
          <w:rPr>
            <w:rStyle w:val="Hyperlink"/>
            <w:rFonts w:ascii="SimSun" w:hAnsi="SimSun"/>
            <w:lang w:val="zh-CN" w:bidi="zh-CN"/>
          </w:rPr>
          <w:t>2024</w:t>
        </w:r>
      </w:hyperlink>
      <w:r w:rsidRPr="00E70B21">
        <w:rPr>
          <w:rStyle w:val="Hyperlink"/>
          <w:rFonts w:ascii="SimSun" w:hAnsi="SimSun" w:hint="eastAsia"/>
        </w:rPr>
        <w:t>年</w:t>
      </w:r>
      <w:r w:rsidRPr="00E70B21">
        <w:rPr>
          <w:rFonts w:ascii="SimSun" w:hAnsi="SimSun"/>
          <w:u w:val="none"/>
          <w:lang w:val="zh-CN" w:bidi="zh-CN"/>
        </w:rPr>
        <w:t>100</w:t>
      </w:r>
      <w:r w:rsidRPr="00E70B21">
        <w:rPr>
          <w:rFonts w:ascii="SimSun" w:hAnsi="SimSun" w:hint="eastAsia"/>
          <w:u w:val="none"/>
          <w:lang w:val="zh-CN" w:bidi="zh-CN"/>
        </w:rPr>
        <w:t>项活动</w:t>
      </w:r>
      <w:r w:rsidR="00D0282C" w:rsidRPr="00E70B21">
        <w:rPr>
          <w:rFonts w:ascii="SimSun" w:hAnsi="SimSun" w:hint="eastAsia"/>
          <w:u w:val="none"/>
          <w:lang w:val="zh-CN" w:bidi="zh-CN"/>
        </w:rPr>
        <w:t>，</w:t>
      </w:r>
      <w:hyperlink r:id="rId29" w:history="1">
        <w:r w:rsidRPr="00E70B21">
          <w:rPr>
            <w:rStyle w:val="Hyperlink"/>
            <w:rFonts w:ascii="SimSun" w:hAnsi="SimSun"/>
            <w:lang w:val="zh-CN" w:bidi="zh-CN"/>
          </w:rPr>
          <w:t>2025</w:t>
        </w:r>
      </w:hyperlink>
      <w:r w:rsidRPr="00E70B21">
        <w:rPr>
          <w:rStyle w:val="Hyperlink"/>
          <w:rFonts w:ascii="SimSun" w:hAnsi="SimSun" w:hint="eastAsia"/>
        </w:rPr>
        <w:t>年</w:t>
      </w:r>
      <w:r w:rsidRPr="00E70B21">
        <w:rPr>
          <w:rFonts w:ascii="SimSun" w:hAnsi="SimSun"/>
          <w:u w:val="none"/>
          <w:lang w:val="zh-CN" w:bidi="zh-CN"/>
        </w:rPr>
        <w:t>134</w:t>
      </w:r>
      <w:r w:rsidRPr="00E70B21">
        <w:rPr>
          <w:rFonts w:ascii="SimSun" w:hAnsi="SimSun" w:hint="eastAsia"/>
          <w:u w:val="none"/>
          <w:lang w:val="zh-CN" w:bidi="zh-CN"/>
        </w:rPr>
        <w:t>项活动），意在彰显活态遗产的多样性与丰富性，并提高公众对保护其重要性的认识。</w:t>
      </w:r>
    </w:p>
    <w:p w14:paraId="3F64B3A7" w14:textId="2495FDE9" w:rsidR="00E82F0E" w:rsidRPr="00E70B21" w:rsidRDefault="00E82F0E" w:rsidP="0049751C">
      <w:pPr>
        <w:pStyle w:val="COMParaDecision"/>
        <w:numPr>
          <w:ilvl w:val="0"/>
          <w:numId w:val="7"/>
        </w:numPr>
        <w:tabs>
          <w:tab w:val="clear" w:pos="502"/>
          <w:tab w:val="num" w:pos="567"/>
        </w:tabs>
        <w:ind w:left="567" w:hanging="567"/>
        <w:rPr>
          <w:rFonts w:ascii="SimSun" w:hAnsi="SimSun"/>
          <w:u w:val="none"/>
          <w:lang w:val="zh-CN" w:bidi="zh-CN"/>
        </w:rPr>
      </w:pPr>
      <w:r w:rsidRPr="00E70B21">
        <w:rPr>
          <w:rFonts w:ascii="SimSun" w:hAnsi="SimSun" w:hint="eastAsia"/>
          <w:u w:val="none"/>
          <w:lang w:val="zh-CN" w:bidi="zh-CN"/>
        </w:rPr>
        <w:t>根据</w:t>
      </w:r>
      <w:r w:rsidRPr="00E70B21">
        <w:rPr>
          <w:rFonts w:ascii="SimSun" w:hAnsi="SimSun"/>
          <w:u w:val="none"/>
          <w:lang w:val="zh-CN" w:bidi="zh-CN"/>
        </w:rPr>
        <w:t>2020</w:t>
      </w:r>
      <w:r w:rsidRPr="00E70B21">
        <w:rPr>
          <w:rFonts w:ascii="SimSun" w:hAnsi="SimSun" w:hint="eastAsia"/>
          <w:u w:val="none"/>
          <w:lang w:val="zh-CN" w:bidi="zh-CN"/>
        </w:rPr>
        <w:t>年推出的做法，</w:t>
      </w:r>
      <w:r w:rsidRPr="00E70B21">
        <w:rPr>
          <w:rFonts w:ascii="SimSun" w:hAnsi="SimSun"/>
          <w:u w:val="none"/>
          <w:lang w:val="zh-CN" w:bidi="zh-CN"/>
        </w:rPr>
        <w:t>19.COM</w:t>
      </w:r>
      <w:r w:rsidRPr="00E70B21">
        <w:rPr>
          <w:rFonts w:ascii="SimSun" w:hAnsi="SimSun" w:hint="eastAsia"/>
          <w:u w:val="none"/>
          <w:lang w:val="zh-CN" w:bidi="zh-CN"/>
        </w:rPr>
        <w:t>和</w:t>
      </w:r>
      <w:r w:rsidRPr="00E70B21">
        <w:rPr>
          <w:rFonts w:ascii="SimSun" w:hAnsi="SimSun"/>
          <w:u w:val="none"/>
          <w:lang w:val="zh-CN" w:bidi="zh-CN"/>
        </w:rPr>
        <w:t>20.COM</w:t>
      </w:r>
      <w:r w:rsidRPr="00E70B21">
        <w:rPr>
          <w:rFonts w:ascii="SimSun" w:hAnsi="SimSun" w:hint="eastAsia"/>
          <w:u w:val="none"/>
          <w:lang w:val="zh-CN" w:bidi="zh-CN"/>
        </w:rPr>
        <w:t>在议程上的一个独立项目下审查了</w:t>
      </w:r>
      <w:r w:rsidRPr="00E70B21">
        <w:rPr>
          <w:rFonts w:ascii="SimSun" w:hAnsi="SimSun"/>
          <w:u w:val="none"/>
          <w:lang w:val="zh-CN" w:bidi="zh-CN"/>
        </w:rPr>
        <w:t>“</w:t>
      </w:r>
      <w:r w:rsidRPr="00E70B21">
        <w:rPr>
          <w:rFonts w:ascii="SimSun" w:hAnsi="SimSun" w:hint="eastAsia"/>
          <w:u w:val="none"/>
          <w:lang w:val="zh-CN" w:bidi="zh-CN"/>
        </w:rPr>
        <w:t>非政府组织论坛的报告</w:t>
      </w:r>
      <w:r w:rsidRPr="00E70B21">
        <w:rPr>
          <w:rFonts w:ascii="SimSun" w:hAnsi="SimSun"/>
          <w:u w:val="none"/>
          <w:lang w:val="zh-CN" w:bidi="zh-CN"/>
        </w:rPr>
        <w:t>”</w:t>
      </w:r>
      <w:r w:rsidRPr="00E70B21">
        <w:rPr>
          <w:rFonts w:ascii="SimSun" w:hAnsi="SimSun" w:hint="eastAsia"/>
          <w:u w:val="none"/>
          <w:lang w:val="zh-CN" w:bidi="zh-CN"/>
        </w:rPr>
        <w:t>。在完成对</w:t>
      </w:r>
      <w:r w:rsidRPr="00E70B21">
        <w:rPr>
          <w:rFonts w:ascii="SimSun" w:hAnsi="SimSun"/>
          <w:u w:val="none"/>
          <w:lang w:val="zh-CN" w:bidi="zh-CN"/>
        </w:rPr>
        <w:t>60</w:t>
      </w:r>
      <w:r w:rsidRPr="00E70B21">
        <w:rPr>
          <w:rFonts w:ascii="SimSun" w:hAnsi="SimSun" w:hint="eastAsia"/>
          <w:u w:val="none"/>
          <w:lang w:val="zh-CN" w:bidi="zh-CN"/>
        </w:rPr>
        <w:t>个经认证非政府组织</w:t>
      </w:r>
      <w:r w:rsidR="00485BC1" w:rsidRPr="00E70B21">
        <w:rPr>
          <w:rFonts w:ascii="SimSun" w:hAnsi="SimSun"/>
          <w:u w:val="none"/>
          <w:lang w:val="zh-CN" w:bidi="zh-CN"/>
        </w:rPr>
        <w:t>专长领域的梳理，并在《公约》网页上进行展示</w:t>
      </w:r>
      <w:r w:rsidRPr="00E70B21">
        <w:rPr>
          <w:rFonts w:ascii="SimSun" w:hAnsi="SimSun" w:hint="eastAsia"/>
          <w:u w:val="none"/>
          <w:lang w:val="zh-CN" w:bidi="zh-CN"/>
        </w:rPr>
        <w:t>（</w:t>
      </w:r>
      <w:r w:rsidRPr="00E70B21">
        <w:rPr>
          <w:rFonts w:ascii="SimSun" w:hAnsi="SimSun"/>
          <w:u w:val="none"/>
          <w:lang w:val="zh-CN" w:bidi="zh-CN"/>
        </w:rPr>
        <w:t>2021-2023</w:t>
      </w:r>
      <w:r w:rsidRPr="00E70B21">
        <w:rPr>
          <w:rFonts w:ascii="SimSun" w:hAnsi="SimSun" w:hint="eastAsia"/>
          <w:u w:val="none"/>
          <w:lang w:val="zh-CN" w:bidi="zh-CN"/>
        </w:rPr>
        <w:t>年）的第一阶段工作后，非物质文化遗产非政府组织论坛与秘书处合作，启动了该项目的第二阶段。此举旨在响应</w:t>
      </w:r>
      <w:r w:rsidRPr="00E70B21">
        <w:rPr>
          <w:rFonts w:ascii="SimSun" w:hAnsi="SimSun"/>
          <w:u w:val="none"/>
          <w:lang w:val="zh-CN" w:bidi="zh-CN"/>
        </w:rPr>
        <w:t>19.COM</w:t>
      </w:r>
      <w:r w:rsidRPr="00E70B21">
        <w:rPr>
          <w:rFonts w:ascii="SimSun" w:hAnsi="SimSun" w:hint="eastAsia"/>
          <w:u w:val="none"/>
          <w:lang w:val="zh-CN" w:bidi="zh-CN"/>
        </w:rPr>
        <w:t>的请求（第</w:t>
      </w:r>
      <w:hyperlink r:id="rId30" w:history="1">
        <w:r w:rsidRPr="00E70B21">
          <w:rPr>
            <w:rStyle w:val="Hyperlink"/>
            <w:rFonts w:ascii="SimSun" w:hAnsi="SimSun"/>
            <w:lang w:val="zh-CN" w:bidi="zh-CN"/>
          </w:rPr>
          <w:t>19.COM 13</w:t>
        </w:r>
      </w:hyperlink>
      <w:r w:rsidRPr="00E70B21">
        <w:rPr>
          <w:rFonts w:ascii="SimSun" w:hAnsi="SimSun" w:hint="eastAsia"/>
          <w:u w:val="none"/>
          <w:lang w:val="zh-CN" w:bidi="zh-CN"/>
        </w:rPr>
        <w:t>号决定），目标是展示另外</w:t>
      </w:r>
      <w:r w:rsidRPr="00E70B21">
        <w:rPr>
          <w:rFonts w:ascii="SimSun" w:hAnsi="SimSun"/>
          <w:u w:val="none"/>
          <w:lang w:val="zh-CN" w:bidi="zh-CN"/>
        </w:rPr>
        <w:t>100</w:t>
      </w:r>
      <w:r w:rsidRPr="00E70B21">
        <w:rPr>
          <w:rFonts w:ascii="SimSun" w:hAnsi="SimSun" w:hint="eastAsia"/>
          <w:u w:val="none"/>
          <w:lang w:val="zh-CN" w:bidi="zh-CN"/>
        </w:rPr>
        <w:t>个经认证非政府组织的概况，从而提高非政府组织的</w:t>
      </w:r>
      <w:r w:rsidR="00485BC1" w:rsidRPr="00E70B21">
        <w:rPr>
          <w:rFonts w:ascii="SimSun" w:hAnsi="SimSun" w:hint="eastAsia"/>
          <w:u w:val="none"/>
          <w:lang w:val="zh-CN" w:bidi="zh-CN"/>
        </w:rPr>
        <w:t>可见</w:t>
      </w:r>
      <w:r w:rsidRPr="00E70B21">
        <w:rPr>
          <w:rFonts w:ascii="SimSun" w:hAnsi="SimSun" w:hint="eastAsia"/>
          <w:u w:val="none"/>
          <w:lang w:val="zh-CN" w:bidi="zh-CN"/>
        </w:rPr>
        <w:t>度，并提升交流与知识分享的可能性。</w:t>
      </w:r>
    </w:p>
    <w:p w14:paraId="154CDBAC" w14:textId="293AA638" w:rsidR="00E82F0E" w:rsidRPr="00E70B21" w:rsidRDefault="00485BC1" w:rsidP="0049751C">
      <w:pPr>
        <w:widowControl w:val="0"/>
        <w:numPr>
          <w:ilvl w:val="0"/>
          <w:numId w:val="8"/>
        </w:numPr>
        <w:tabs>
          <w:tab w:val="num" w:pos="567"/>
        </w:tabs>
        <w:snapToGrid w:val="0"/>
        <w:spacing w:after="120"/>
        <w:ind w:left="567" w:hanging="567"/>
        <w:jc w:val="both"/>
        <w:rPr>
          <w:rFonts w:ascii="SimSun" w:hAnsi="SimSun" w:cs="Arial"/>
          <w:bCs/>
          <w:sz w:val="22"/>
          <w:szCs w:val="22"/>
          <w:lang w:val="en-GB"/>
        </w:rPr>
      </w:pPr>
      <w:r w:rsidRPr="00E70B21">
        <w:rPr>
          <w:rFonts w:ascii="SimSun" w:hAnsi="SimSun" w:cs="Arial"/>
          <w:b/>
          <w:sz w:val="22"/>
          <w:szCs w:val="22"/>
          <w:lang w:val="zh-CN" w:bidi="zh-CN"/>
        </w:rPr>
        <w:lastRenderedPageBreak/>
        <w:t>基金资源使用计划草案的编制及基金资源的增加</w:t>
      </w:r>
      <w:r w:rsidR="00E82F0E" w:rsidRPr="00E70B21">
        <w:rPr>
          <w:rFonts w:ascii="SimSun" w:hAnsi="SimSun" w:cs="Arial" w:hint="eastAsia"/>
          <w:sz w:val="22"/>
          <w:szCs w:val="22"/>
          <w:lang w:val="zh-CN" w:bidi="zh-CN"/>
        </w:rPr>
        <w:t>（第</w:t>
      </w:r>
      <w:r w:rsidR="00E82F0E" w:rsidRPr="00E70B21">
        <w:rPr>
          <w:rFonts w:ascii="SimSun" w:hAnsi="SimSun" w:cs="Arial"/>
          <w:sz w:val="22"/>
          <w:szCs w:val="22"/>
          <w:lang w:val="zh-CN" w:bidi="zh-CN"/>
        </w:rPr>
        <w:t>7</w:t>
      </w:r>
      <w:r w:rsidR="00E82F0E" w:rsidRPr="00E70B21">
        <w:rPr>
          <w:rFonts w:ascii="SimSun" w:hAnsi="SimSun" w:cs="Arial" w:hint="eastAsia"/>
          <w:sz w:val="22"/>
          <w:szCs w:val="22"/>
          <w:lang w:val="zh-CN" w:bidi="zh-CN"/>
        </w:rPr>
        <w:t>条</w:t>
      </w:r>
      <w:r w:rsidR="00E82F0E" w:rsidRPr="00E70B21">
        <w:rPr>
          <w:rFonts w:ascii="SimSun" w:hAnsi="SimSun" w:cs="Arial"/>
          <w:sz w:val="22"/>
          <w:szCs w:val="22"/>
          <w:lang w:val="zh-CN" w:bidi="zh-CN"/>
        </w:rPr>
        <w:t>[c]</w:t>
      </w:r>
      <w:r w:rsidR="00E82F0E" w:rsidRPr="00E70B21">
        <w:rPr>
          <w:rFonts w:ascii="SimSun" w:hAnsi="SimSun" w:cs="Arial" w:hint="eastAsia"/>
          <w:sz w:val="22"/>
          <w:szCs w:val="22"/>
          <w:lang w:val="zh-CN" w:bidi="zh-CN"/>
        </w:rPr>
        <w:t>项和第</w:t>
      </w:r>
      <w:r w:rsidR="00E82F0E" w:rsidRPr="00E70B21">
        <w:rPr>
          <w:rFonts w:ascii="SimSun" w:hAnsi="SimSun" w:cs="Arial"/>
          <w:sz w:val="22"/>
          <w:szCs w:val="22"/>
          <w:lang w:val="zh-CN" w:bidi="zh-CN"/>
        </w:rPr>
        <w:t>7</w:t>
      </w:r>
      <w:r w:rsidR="00E82F0E" w:rsidRPr="00E70B21">
        <w:rPr>
          <w:rFonts w:ascii="SimSun" w:hAnsi="SimSun" w:cs="Arial" w:hint="eastAsia"/>
          <w:sz w:val="22"/>
          <w:szCs w:val="22"/>
          <w:lang w:val="zh-CN" w:bidi="zh-CN"/>
        </w:rPr>
        <w:t>条</w:t>
      </w:r>
      <w:r w:rsidR="00E82F0E" w:rsidRPr="00E70B21">
        <w:rPr>
          <w:rFonts w:ascii="SimSun" w:hAnsi="SimSun" w:cs="Arial"/>
          <w:sz w:val="22"/>
          <w:szCs w:val="22"/>
          <w:lang w:val="zh-CN" w:bidi="zh-CN"/>
        </w:rPr>
        <w:t>[d]</w:t>
      </w:r>
      <w:r w:rsidR="00E82F0E" w:rsidRPr="00E70B21">
        <w:rPr>
          <w:rFonts w:ascii="SimSun" w:hAnsi="SimSun" w:cs="Arial" w:hint="eastAsia"/>
          <w:sz w:val="22"/>
          <w:szCs w:val="22"/>
          <w:lang w:val="zh-CN" w:bidi="zh-CN"/>
        </w:rPr>
        <w:t>项）</w:t>
      </w:r>
    </w:p>
    <w:p w14:paraId="40940C55" w14:textId="19D12FD7" w:rsidR="00E82F0E" w:rsidRPr="00E70B21" w:rsidRDefault="00E82F0E" w:rsidP="0049751C">
      <w:pPr>
        <w:pStyle w:val="COMParaDecision"/>
        <w:numPr>
          <w:ilvl w:val="0"/>
          <w:numId w:val="7"/>
        </w:numPr>
        <w:ind w:hanging="502"/>
        <w:rPr>
          <w:rFonts w:ascii="SimSun" w:hAnsi="SimSun"/>
          <w:u w:val="none"/>
        </w:rPr>
      </w:pPr>
      <w:r w:rsidRPr="00E70B21">
        <w:rPr>
          <w:rFonts w:ascii="SimSun" w:hAnsi="SimSun" w:hint="eastAsia"/>
          <w:u w:val="none"/>
          <w:lang w:val="zh-CN" w:bidi="zh-CN"/>
        </w:rPr>
        <w:t>在第二十届会议上，委员会审查了</w:t>
      </w:r>
      <w:r w:rsidRPr="00E70B21">
        <w:rPr>
          <w:rFonts w:ascii="SimSun" w:hAnsi="SimSun"/>
          <w:u w:val="none"/>
          <w:lang w:val="zh-CN" w:bidi="zh-CN"/>
        </w:rPr>
        <w:t>2026</w:t>
      </w:r>
      <w:r w:rsidRPr="00E70B21">
        <w:rPr>
          <w:rFonts w:ascii="SimSun" w:hAnsi="SimSun" w:hint="eastAsia"/>
          <w:u w:val="none"/>
          <w:lang w:val="zh-CN" w:bidi="zh-CN"/>
        </w:rPr>
        <w:t>年</w:t>
      </w:r>
      <w:r w:rsidRPr="00E70B21">
        <w:rPr>
          <w:rFonts w:ascii="SimSun" w:hAnsi="SimSun"/>
          <w:u w:val="none"/>
          <w:lang w:val="zh-CN" w:bidi="zh-CN"/>
        </w:rPr>
        <w:t>1</w:t>
      </w:r>
      <w:r w:rsidRPr="00E70B21">
        <w:rPr>
          <w:rFonts w:ascii="SimSun" w:hAnsi="SimSun" w:hint="eastAsia"/>
          <w:u w:val="none"/>
          <w:lang w:val="zh-CN" w:bidi="zh-CN"/>
        </w:rPr>
        <w:t>月</w:t>
      </w:r>
      <w:r w:rsidRPr="00E70B21">
        <w:rPr>
          <w:rFonts w:ascii="SimSun" w:hAnsi="SimSun"/>
          <w:u w:val="none"/>
          <w:lang w:val="zh-CN" w:bidi="zh-CN"/>
        </w:rPr>
        <w:t>1</w:t>
      </w:r>
      <w:r w:rsidRPr="00E70B21">
        <w:rPr>
          <w:rFonts w:ascii="SimSun" w:hAnsi="SimSun" w:hint="eastAsia"/>
          <w:u w:val="none"/>
          <w:lang w:val="zh-CN" w:bidi="zh-CN"/>
        </w:rPr>
        <w:t>日至</w:t>
      </w:r>
      <w:r w:rsidRPr="00E70B21">
        <w:rPr>
          <w:rFonts w:ascii="SimSun" w:hAnsi="SimSun"/>
          <w:u w:val="none"/>
          <w:lang w:val="zh-CN" w:bidi="zh-CN"/>
        </w:rPr>
        <w:t>2027</w:t>
      </w:r>
      <w:r w:rsidRPr="00E70B21">
        <w:rPr>
          <w:rFonts w:ascii="SimSun" w:hAnsi="SimSun" w:hint="eastAsia"/>
          <w:u w:val="none"/>
          <w:lang w:val="zh-CN" w:bidi="zh-CN"/>
        </w:rPr>
        <w:t>年</w:t>
      </w:r>
      <w:r w:rsidRPr="00E70B21">
        <w:rPr>
          <w:rFonts w:ascii="SimSun" w:hAnsi="SimSun"/>
          <w:u w:val="none"/>
          <w:lang w:val="zh-CN" w:bidi="zh-CN"/>
        </w:rPr>
        <w:t>12</w:t>
      </w:r>
      <w:r w:rsidRPr="00E70B21">
        <w:rPr>
          <w:rFonts w:ascii="SimSun" w:hAnsi="SimSun" w:hint="eastAsia"/>
          <w:u w:val="none"/>
          <w:lang w:val="zh-CN" w:bidi="zh-CN"/>
        </w:rPr>
        <w:t>月</w:t>
      </w:r>
      <w:r w:rsidRPr="00E70B21">
        <w:rPr>
          <w:rFonts w:ascii="SimSun" w:hAnsi="SimSun"/>
          <w:u w:val="none"/>
          <w:lang w:val="zh-CN" w:bidi="zh-CN"/>
        </w:rPr>
        <w:t>31</w:t>
      </w:r>
      <w:r w:rsidRPr="00E70B21">
        <w:rPr>
          <w:rFonts w:ascii="SimSun" w:hAnsi="SimSun" w:hint="eastAsia"/>
          <w:u w:val="none"/>
          <w:lang w:val="zh-CN" w:bidi="zh-CN"/>
        </w:rPr>
        <w:t>日期间和</w:t>
      </w:r>
      <w:r w:rsidRPr="00E70B21">
        <w:rPr>
          <w:rFonts w:ascii="SimSun" w:hAnsi="SimSun"/>
          <w:u w:val="none"/>
          <w:lang w:val="zh-CN" w:bidi="zh-CN"/>
        </w:rPr>
        <w:t>2028</w:t>
      </w:r>
      <w:r w:rsidRPr="00E70B21">
        <w:rPr>
          <w:rFonts w:ascii="SimSun" w:hAnsi="SimSun" w:hint="eastAsia"/>
          <w:u w:val="none"/>
          <w:lang w:val="zh-CN" w:bidi="zh-CN"/>
        </w:rPr>
        <w:t>年上半年临时</w:t>
      </w:r>
      <w:r w:rsidR="000943FC" w:rsidRPr="00E70B21">
        <w:rPr>
          <w:rFonts w:ascii="SimSun" w:hAnsi="SimSun" w:hint="eastAsia"/>
          <w:u w:val="none"/>
          <w:lang w:val="zh-CN" w:bidi="zh-CN"/>
        </w:rPr>
        <w:t>性的</w:t>
      </w:r>
      <w:r w:rsidRPr="00E70B21">
        <w:rPr>
          <w:rFonts w:ascii="SimSun" w:hAnsi="SimSun" w:hint="eastAsia"/>
          <w:u w:val="none"/>
          <w:lang w:val="zh-CN" w:bidi="zh-CN"/>
        </w:rPr>
        <w:t>基金资源</w:t>
      </w:r>
      <w:r w:rsidR="000943FC" w:rsidRPr="00E70B21">
        <w:rPr>
          <w:rFonts w:ascii="SimSun" w:hAnsi="SimSun" w:hint="eastAsia"/>
          <w:u w:val="none"/>
          <w:lang w:val="zh-CN" w:bidi="zh-CN"/>
        </w:rPr>
        <w:t>使用</w:t>
      </w:r>
      <w:r w:rsidRPr="00E70B21">
        <w:rPr>
          <w:rFonts w:ascii="SimSun" w:hAnsi="SimSun" w:hint="eastAsia"/>
          <w:u w:val="none"/>
          <w:lang w:val="zh-CN" w:bidi="zh-CN"/>
        </w:rPr>
        <w:t>计划草案（第</w:t>
      </w:r>
      <w:hyperlink r:id="rId31" w:history="1">
        <w:r w:rsidRPr="00E70B21">
          <w:rPr>
            <w:rStyle w:val="Hyperlink"/>
            <w:rFonts w:ascii="SimSun" w:hAnsi="SimSun" w:cstheme="minorBidi"/>
            <w:lang w:val="zh-CN" w:bidi="zh-CN"/>
          </w:rPr>
          <w:t>20.COM 14</w:t>
        </w:r>
      </w:hyperlink>
      <w:r w:rsidRPr="00E70B21">
        <w:rPr>
          <w:rFonts w:ascii="SimSun" w:hAnsi="SimSun" w:hint="eastAsia"/>
          <w:u w:val="none"/>
          <w:lang w:val="zh-CN" w:bidi="zh-CN"/>
        </w:rPr>
        <w:t>号决定）。根据委员会</w:t>
      </w:r>
      <w:r w:rsidRPr="00E70B21">
        <w:rPr>
          <w:rFonts w:ascii="SimSun" w:hAnsi="SimSun"/>
          <w:u w:val="none"/>
          <w:lang w:val="zh-CN" w:bidi="zh-CN"/>
        </w:rPr>
        <w:t>2019</w:t>
      </w:r>
      <w:r w:rsidRPr="00E70B21">
        <w:rPr>
          <w:rFonts w:ascii="SimSun" w:hAnsi="SimSun" w:hint="eastAsia"/>
          <w:u w:val="none"/>
          <w:lang w:val="zh-CN" w:bidi="zh-CN"/>
        </w:rPr>
        <w:t>年提出的</w:t>
      </w:r>
      <w:r w:rsidRPr="00E70B21">
        <w:rPr>
          <w:rFonts w:ascii="SimSun" w:hAnsi="SimSun"/>
          <w:u w:val="none"/>
          <w:lang w:val="zh-CN" w:bidi="zh-CN"/>
        </w:rPr>
        <w:t>“</w:t>
      </w:r>
      <w:r w:rsidRPr="00E70B21">
        <w:rPr>
          <w:rFonts w:ascii="SimSun" w:hAnsi="SimSun" w:hint="eastAsia"/>
          <w:u w:val="none"/>
          <w:lang w:val="zh-CN" w:bidi="zh-CN"/>
        </w:rPr>
        <w:t>委员会其他职能</w:t>
      </w:r>
      <w:r w:rsidRPr="00E70B21">
        <w:rPr>
          <w:rFonts w:ascii="SimSun" w:hAnsi="SimSun"/>
          <w:u w:val="none"/>
          <w:lang w:val="zh-CN" w:bidi="zh-CN"/>
        </w:rPr>
        <w:t>”</w:t>
      </w:r>
      <w:r w:rsidRPr="00E70B21">
        <w:rPr>
          <w:rFonts w:ascii="SimSun" w:hAnsi="SimSun" w:hint="eastAsia"/>
          <w:u w:val="none"/>
          <w:lang w:val="zh-CN" w:bidi="zh-CN"/>
        </w:rPr>
        <w:t>的审批程序（第</w:t>
      </w:r>
      <w:hyperlink r:id="rId32" w:history="1">
        <w:r w:rsidRPr="00E70B21">
          <w:rPr>
            <w:rStyle w:val="Hyperlink"/>
            <w:rFonts w:ascii="SimSun" w:hAnsi="SimSun"/>
            <w:lang w:val="zh-CN" w:bidi="zh-CN"/>
          </w:rPr>
          <w:t>14.COM 7</w:t>
        </w:r>
      </w:hyperlink>
      <w:r w:rsidRPr="00E70B21">
        <w:rPr>
          <w:rFonts w:ascii="SimSun" w:hAnsi="SimSun" w:hint="eastAsia"/>
          <w:u w:val="none"/>
          <w:lang w:val="zh-CN" w:bidi="zh-CN"/>
        </w:rPr>
        <w:t>号决定），计划草案按照《批准的计划与预算》（</w:t>
      </w:r>
      <w:r w:rsidRPr="00E70B21">
        <w:rPr>
          <w:rFonts w:ascii="SimSun" w:hAnsi="SimSun"/>
          <w:u w:val="none"/>
          <w:lang w:val="zh-CN" w:bidi="zh-CN"/>
        </w:rPr>
        <w:t>C/5</w:t>
      </w:r>
      <w:r w:rsidRPr="00E70B21">
        <w:rPr>
          <w:rFonts w:ascii="SimSun" w:hAnsi="SimSun" w:hint="eastAsia"/>
          <w:u w:val="none"/>
          <w:lang w:val="zh-CN" w:bidi="zh-CN"/>
        </w:rPr>
        <w:t>）的预期结果，在</w:t>
      </w:r>
      <w:r w:rsidRPr="00E70B21">
        <w:rPr>
          <w:rFonts w:ascii="SimSun" w:hAnsi="SimSun"/>
          <w:u w:val="none"/>
          <w:lang w:val="zh-CN" w:bidi="zh-CN"/>
        </w:rPr>
        <w:t>“</w:t>
      </w:r>
      <w:r w:rsidRPr="00E70B21">
        <w:rPr>
          <w:rFonts w:ascii="SimSun" w:hAnsi="SimSun" w:hint="eastAsia"/>
          <w:u w:val="none"/>
          <w:lang w:val="zh-CN" w:bidi="zh-CN"/>
        </w:rPr>
        <w:t>委员会的其他职能</w:t>
      </w:r>
      <w:r w:rsidRPr="00E70B21">
        <w:rPr>
          <w:rFonts w:ascii="SimSun" w:hAnsi="SimSun"/>
          <w:u w:val="none"/>
          <w:lang w:val="zh-CN" w:bidi="zh-CN"/>
        </w:rPr>
        <w:t>”</w:t>
      </w:r>
      <w:r w:rsidRPr="00E70B21">
        <w:rPr>
          <w:rFonts w:ascii="SimSun" w:hAnsi="SimSun" w:hint="eastAsia"/>
          <w:u w:val="none"/>
          <w:lang w:val="zh-CN" w:bidi="zh-CN"/>
        </w:rPr>
        <w:t>预算项目下按百分比分列。该计划草案将于</w:t>
      </w:r>
      <w:r w:rsidRPr="00E70B21">
        <w:rPr>
          <w:rFonts w:ascii="SimSun" w:hAnsi="SimSun"/>
          <w:u w:val="none"/>
          <w:lang w:val="zh-CN" w:bidi="zh-CN"/>
        </w:rPr>
        <w:t>2026</w:t>
      </w:r>
      <w:r w:rsidRPr="00E70B21">
        <w:rPr>
          <w:rFonts w:ascii="SimSun" w:hAnsi="SimSun" w:hint="eastAsia"/>
          <w:u w:val="none"/>
          <w:lang w:val="zh-CN" w:bidi="zh-CN"/>
        </w:rPr>
        <w:t>年提交给</w:t>
      </w:r>
      <w:r w:rsidRPr="00E70B21">
        <w:rPr>
          <w:rFonts w:ascii="SimSun" w:hAnsi="SimSun"/>
          <w:u w:val="none"/>
          <w:lang w:val="zh-CN" w:bidi="zh-CN"/>
        </w:rPr>
        <w:t>11.GA</w:t>
      </w:r>
      <w:r w:rsidRPr="00E70B21">
        <w:rPr>
          <w:rFonts w:ascii="SimSun" w:hAnsi="SimSun" w:hint="eastAsia"/>
          <w:u w:val="none"/>
          <w:lang w:val="zh-CN" w:bidi="zh-CN"/>
        </w:rPr>
        <w:t>审批。最大的百分比继续用于国际援助（详细计划见</w:t>
      </w:r>
      <w:hyperlink r:id="rId33" w:history="1">
        <w:r w:rsidRPr="00E70B21">
          <w:rPr>
            <w:rStyle w:val="Hyperlink"/>
            <w:rFonts w:ascii="SimSun" w:hAnsi="SimSun" w:cstheme="minorBidi"/>
            <w:lang w:val="zh-CN" w:bidi="zh-CN"/>
          </w:rPr>
          <w:t>LHE/25/20.COM/14</w:t>
        </w:r>
      </w:hyperlink>
      <w:r w:rsidRPr="00E70B21">
        <w:rPr>
          <w:rFonts w:ascii="SimSun" w:hAnsi="SimSun" w:hint="eastAsia"/>
          <w:u w:val="none"/>
          <w:lang w:val="zh-CN" w:bidi="zh-CN"/>
        </w:rPr>
        <w:t>号文件）。</w:t>
      </w:r>
    </w:p>
    <w:p w14:paraId="0AA9F139" w14:textId="411E8050"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cstheme="minorBidi" w:hint="eastAsia"/>
          <w:szCs w:val="22"/>
          <w:lang w:val="zh-CN" w:eastAsia="zh-CN" w:bidi="zh-CN"/>
        </w:rPr>
        <w:t>在本报告所述期间，荷兰王国、圣文森特和格林纳丁斯及瑞典向基金提供了</w:t>
      </w:r>
      <w:r w:rsidRPr="00E70B21">
        <w:rPr>
          <w:rFonts w:ascii="SimSun" w:eastAsia="SimSun" w:hAnsi="SimSun" w:cstheme="minorBidi"/>
          <w:szCs w:val="22"/>
          <w:lang w:val="zh-CN" w:eastAsia="zh-CN" w:bidi="zh-CN"/>
        </w:rPr>
        <w:t>299,846</w:t>
      </w:r>
      <w:r w:rsidRPr="00E70B21">
        <w:rPr>
          <w:rFonts w:ascii="SimSun" w:eastAsia="SimSun" w:hAnsi="SimSun" w:cstheme="minorBidi" w:hint="eastAsia"/>
          <w:szCs w:val="22"/>
          <w:lang w:val="zh-CN" w:eastAsia="zh-CN" w:bidi="zh-CN"/>
        </w:rPr>
        <w:t>美元的自愿补充捐款，</w:t>
      </w:r>
      <w:r w:rsidR="002B2A79" w:rsidRPr="00E70B21">
        <w:rPr>
          <w:rFonts w:ascii="SimSun" w:eastAsia="SimSun" w:hAnsi="SimSun" w:cstheme="minorBidi" w:hint="eastAsia"/>
          <w:szCs w:val="22"/>
          <w:lang w:val="zh-CN" w:eastAsia="zh-CN" w:bidi="zh-CN"/>
        </w:rPr>
        <w:t>用于资助各项</w:t>
      </w:r>
      <w:r w:rsidRPr="00E70B21">
        <w:rPr>
          <w:rFonts w:ascii="SimSun" w:eastAsia="SimSun" w:hAnsi="SimSun" w:cstheme="minorBidi" w:hint="eastAsia"/>
          <w:szCs w:val="22"/>
          <w:lang w:val="zh-CN" w:eastAsia="zh-CN" w:bidi="zh-CN"/>
        </w:rPr>
        <w:t>方案活动和特定用途。此外，该基金专门用于提高秘书处人员能力的</w:t>
      </w:r>
      <w:proofErr w:type="gramStart"/>
      <w:r w:rsidRPr="00E70B21">
        <w:rPr>
          <w:rFonts w:ascii="SimSun" w:eastAsia="SimSun" w:hAnsi="SimSun" w:cstheme="minorBidi" w:hint="eastAsia"/>
          <w:szCs w:val="22"/>
          <w:lang w:val="zh-CN" w:eastAsia="zh-CN" w:bidi="zh-CN"/>
        </w:rPr>
        <w:t>子基金</w:t>
      </w:r>
      <w:proofErr w:type="gramEnd"/>
      <w:r w:rsidRPr="00E70B21">
        <w:rPr>
          <w:rFonts w:ascii="SimSun" w:eastAsia="SimSun" w:hAnsi="SimSun" w:cstheme="minorBidi" w:hint="eastAsia"/>
          <w:szCs w:val="22"/>
          <w:lang w:val="zh-CN" w:eastAsia="zh-CN" w:bidi="zh-CN"/>
        </w:rPr>
        <w:t>还收到了来自法国、立陶宛、摩纳哥、斯洛文尼亚和大不列颠及北爱尔兰联合王国的</w:t>
      </w:r>
      <w:r w:rsidRPr="00E70B21">
        <w:rPr>
          <w:rFonts w:ascii="SimSun" w:eastAsia="SimSun" w:hAnsi="SimSun" w:cstheme="minorBidi"/>
          <w:szCs w:val="22"/>
          <w:lang w:val="zh-CN" w:eastAsia="zh-CN" w:bidi="zh-CN"/>
        </w:rPr>
        <w:t>238,113</w:t>
      </w:r>
      <w:r w:rsidRPr="00E70B21">
        <w:rPr>
          <w:rFonts w:ascii="SimSun" w:eastAsia="SimSun" w:hAnsi="SimSun" w:cstheme="minorBidi" w:hint="eastAsia"/>
          <w:szCs w:val="22"/>
          <w:lang w:val="zh-CN" w:eastAsia="zh-CN" w:bidi="zh-CN"/>
        </w:rPr>
        <w:t>美元捐款（</w:t>
      </w:r>
      <w:r w:rsidR="002B2A79" w:rsidRPr="00E70B21">
        <w:rPr>
          <w:rFonts w:ascii="SimSun" w:eastAsia="SimSun" w:hAnsi="SimSun" w:cstheme="minorBidi" w:hint="eastAsia"/>
          <w:szCs w:val="22"/>
          <w:lang w:val="zh-CN" w:eastAsia="zh-CN" w:bidi="zh-CN"/>
        </w:rPr>
        <w:t>见</w:t>
      </w:r>
      <w:hyperlink r:id="rId34" w:history="1">
        <w:r w:rsidRPr="00E70B21">
          <w:rPr>
            <w:rStyle w:val="Hyperlink"/>
            <w:rFonts w:ascii="SimSun" w:eastAsia="SimSun" w:hAnsi="SimSun" w:cstheme="minorBidi"/>
            <w:szCs w:val="22"/>
            <w:lang w:val="zh-CN" w:eastAsia="zh-CN" w:bidi="zh-CN"/>
          </w:rPr>
          <w:t>LHE/25/20.COM/INF.14</w:t>
        </w:r>
      </w:hyperlink>
      <w:r w:rsidRPr="00E70B21">
        <w:rPr>
          <w:rFonts w:ascii="SimSun" w:eastAsia="SimSun" w:hAnsi="SimSun" w:cstheme="minorBidi" w:hint="eastAsia"/>
          <w:szCs w:val="22"/>
          <w:lang w:val="zh-CN" w:eastAsia="zh-CN" w:bidi="zh-CN"/>
        </w:rPr>
        <w:t>号文件）。</w:t>
      </w:r>
      <w:r w:rsidR="002B2A79" w:rsidRPr="00E70B21">
        <w:rPr>
          <w:rFonts w:ascii="SimSun" w:eastAsia="SimSun" w:hAnsi="SimSun" w:cs="Arial" w:hint="eastAsia"/>
          <w:szCs w:val="22"/>
          <w:lang w:eastAsia="zh-CN" w:bidi="zh-CN"/>
        </w:rPr>
        <w:t>20.COM</w:t>
      </w:r>
      <w:r w:rsidR="002B2A79" w:rsidRPr="00E70B21">
        <w:rPr>
          <w:rFonts w:ascii="SimSun" w:eastAsia="SimSun" w:hAnsi="SimSun" w:cs="Arial"/>
          <w:szCs w:val="22"/>
          <w:lang w:eastAsia="zh-CN" w:bidi="zh-CN"/>
        </w:rPr>
        <w:t>标志着《公约》2022-2025年两个资金优先项目的结束</w:t>
      </w:r>
      <w:r w:rsidR="002B2A79" w:rsidRPr="00E70B21">
        <w:rPr>
          <w:rFonts w:ascii="SimSun" w:eastAsia="SimSun" w:hAnsi="SimSun" w:cs="Arial" w:hint="eastAsia"/>
          <w:szCs w:val="22"/>
          <w:lang w:eastAsia="zh-CN" w:bidi="zh-CN"/>
        </w:rPr>
        <w:t>。</w:t>
      </w:r>
      <w:r w:rsidRPr="00E70B21">
        <w:rPr>
          <w:rFonts w:ascii="SimSun" w:eastAsia="SimSun" w:hAnsi="SimSun" w:hint="eastAsia"/>
          <w:szCs w:val="22"/>
          <w:lang w:val="zh-CN" w:eastAsia="zh-CN" w:bidi="zh-CN"/>
        </w:rPr>
        <w:t>与此同时，</w:t>
      </w:r>
      <w:r w:rsidRPr="00E70B21">
        <w:rPr>
          <w:rFonts w:ascii="SimSun" w:eastAsia="SimSun" w:hAnsi="SimSun"/>
          <w:szCs w:val="22"/>
          <w:lang w:val="zh-CN" w:eastAsia="zh-CN" w:bidi="zh-CN"/>
        </w:rPr>
        <w:t>20.COM</w:t>
      </w:r>
      <w:r w:rsidRPr="00E70B21">
        <w:rPr>
          <w:rFonts w:ascii="SimSun" w:eastAsia="SimSun" w:hAnsi="SimSun" w:hint="eastAsia"/>
          <w:szCs w:val="22"/>
          <w:lang w:val="zh-CN" w:eastAsia="zh-CN" w:bidi="zh-CN"/>
        </w:rPr>
        <w:t>确立了</w:t>
      </w:r>
      <w:r w:rsidRPr="00E70B21">
        <w:rPr>
          <w:rFonts w:ascii="SimSun" w:eastAsia="SimSun" w:hAnsi="SimSun"/>
          <w:szCs w:val="22"/>
          <w:lang w:val="zh-CN" w:eastAsia="zh-CN" w:bidi="zh-CN"/>
        </w:rPr>
        <w:t>2026-2029</w:t>
      </w:r>
      <w:r w:rsidRPr="00E70B21">
        <w:rPr>
          <w:rFonts w:ascii="SimSun" w:eastAsia="SimSun" w:hAnsi="SimSun" w:hint="eastAsia"/>
          <w:szCs w:val="22"/>
          <w:lang w:val="zh-CN" w:eastAsia="zh-CN" w:bidi="zh-CN"/>
        </w:rPr>
        <w:t>年期间的两个新资金优先项目（第</w:t>
      </w:r>
      <w:hyperlink r:id="rId35" w:history="1">
        <w:r w:rsidRPr="00E70B21">
          <w:rPr>
            <w:rStyle w:val="Hyperlink"/>
            <w:rFonts w:ascii="SimSun" w:eastAsia="SimSun" w:hAnsi="SimSun"/>
            <w:szCs w:val="22"/>
            <w:lang w:val="zh-CN" w:eastAsia="zh-CN" w:bidi="zh-CN"/>
          </w:rPr>
          <w:t>20.COM 13</w:t>
        </w:r>
      </w:hyperlink>
      <w:r w:rsidRPr="00E70B21">
        <w:rPr>
          <w:rFonts w:ascii="SimSun" w:eastAsia="SimSun" w:hAnsi="SimSun" w:hint="eastAsia"/>
          <w:szCs w:val="22"/>
          <w:lang w:val="zh-CN" w:eastAsia="zh-CN" w:bidi="zh-CN"/>
        </w:rPr>
        <w:t>号决定），分别为：</w:t>
      </w:r>
      <w:r w:rsidRPr="00E70B21">
        <w:rPr>
          <w:rFonts w:ascii="SimSun" w:eastAsia="SimSun" w:hAnsi="SimSun" w:cstheme="minorBidi"/>
          <w:szCs w:val="22"/>
          <w:lang w:val="zh-CN" w:eastAsia="zh-CN" w:bidi="zh-CN"/>
        </w:rPr>
        <w:t>“</w:t>
      </w:r>
      <w:r w:rsidRPr="00E70B21">
        <w:rPr>
          <w:rFonts w:ascii="SimSun" w:eastAsia="SimSun" w:hAnsi="SimSun" w:cstheme="minorBidi" w:hint="eastAsia"/>
          <w:szCs w:val="22"/>
          <w:lang w:val="zh-CN" w:eastAsia="zh-CN" w:bidi="zh-CN"/>
        </w:rPr>
        <w:t>加强以人类福祉和社区赋权为重点的非物质文化遗产保护能力建设方法”（资金优先项目</w:t>
      </w:r>
      <w:r w:rsidRPr="00E70B21">
        <w:rPr>
          <w:rFonts w:ascii="SimSun" w:eastAsia="SimSun" w:hAnsi="SimSun" w:cstheme="minorBidi"/>
          <w:szCs w:val="22"/>
          <w:lang w:val="zh-CN" w:eastAsia="zh-CN" w:bidi="zh-CN"/>
        </w:rPr>
        <w:t>A</w:t>
      </w:r>
      <w:r w:rsidRPr="00E70B21">
        <w:rPr>
          <w:rFonts w:ascii="SimSun" w:eastAsia="SimSun" w:hAnsi="SimSun" w:cstheme="minorBidi" w:hint="eastAsia"/>
          <w:szCs w:val="22"/>
          <w:lang w:val="zh-CN" w:eastAsia="zh-CN" w:bidi="zh-CN"/>
        </w:rPr>
        <w:t>）和“完善非物质文化遗产保护方法”（资金优先项目</w:t>
      </w:r>
      <w:r w:rsidRPr="00E70B21">
        <w:rPr>
          <w:rFonts w:ascii="SimSun" w:eastAsia="SimSun" w:hAnsi="SimSun" w:cstheme="minorBidi"/>
          <w:szCs w:val="22"/>
          <w:lang w:val="zh-CN" w:eastAsia="zh-CN" w:bidi="zh-CN"/>
        </w:rPr>
        <w:t>B</w:t>
      </w:r>
      <w:r w:rsidRPr="00E70B21">
        <w:rPr>
          <w:rFonts w:ascii="SimSun" w:eastAsia="SimSun" w:hAnsi="SimSun" w:cstheme="minorBidi" w:hint="eastAsia"/>
          <w:szCs w:val="22"/>
          <w:lang w:val="zh-CN" w:eastAsia="zh-CN" w:bidi="zh-CN"/>
        </w:rPr>
        <w:t>）</w:t>
      </w:r>
      <w:r w:rsidRPr="00E70B21">
        <w:rPr>
          <w:rFonts w:ascii="SimSun" w:eastAsia="SimSun" w:hAnsi="SimSun" w:hint="eastAsia"/>
          <w:szCs w:val="22"/>
          <w:lang w:val="zh-CN" w:eastAsia="zh-CN" w:bidi="zh-CN"/>
        </w:rPr>
        <w:t>。</w:t>
      </w:r>
    </w:p>
    <w:p w14:paraId="3497D11A" w14:textId="77777777" w:rsidR="00E82F0E" w:rsidRPr="00E70B21" w:rsidRDefault="00E82F0E" w:rsidP="0049751C">
      <w:pPr>
        <w:keepNext/>
        <w:numPr>
          <w:ilvl w:val="0"/>
          <w:numId w:val="8"/>
        </w:numPr>
        <w:tabs>
          <w:tab w:val="clear" w:pos="720"/>
          <w:tab w:val="num" w:pos="567"/>
        </w:tabs>
        <w:spacing w:before="240" w:after="120"/>
        <w:ind w:left="562" w:hanging="562"/>
        <w:rPr>
          <w:rFonts w:ascii="SimSun" w:hAnsi="SimSun" w:cs="Arial"/>
          <w:b/>
          <w:sz w:val="22"/>
          <w:szCs w:val="22"/>
          <w:lang w:val="en-GB"/>
        </w:rPr>
      </w:pPr>
      <w:r w:rsidRPr="00E70B21">
        <w:rPr>
          <w:rFonts w:ascii="SimSun" w:hAnsi="SimSun" w:cs="Arial" w:hint="eastAsia"/>
          <w:b/>
          <w:sz w:val="22"/>
          <w:szCs w:val="22"/>
          <w:lang w:val="zh-CN" w:bidi="zh-CN"/>
        </w:rPr>
        <w:t>审查定期报告</w:t>
      </w:r>
      <w:r w:rsidRPr="00E70B21">
        <w:rPr>
          <w:rFonts w:ascii="SimSun" w:hAnsi="SimSun" w:cs="Arial" w:hint="eastAsia"/>
          <w:sz w:val="22"/>
          <w:szCs w:val="22"/>
          <w:lang w:val="zh-CN" w:bidi="zh-CN"/>
        </w:rPr>
        <w:t>（第</w:t>
      </w:r>
      <w:r w:rsidRPr="00E70B21">
        <w:rPr>
          <w:rFonts w:ascii="SimSun" w:hAnsi="SimSun" w:cs="Arial"/>
          <w:sz w:val="22"/>
          <w:szCs w:val="22"/>
          <w:lang w:val="zh-CN" w:bidi="zh-CN"/>
        </w:rPr>
        <w:t>7</w:t>
      </w:r>
      <w:r w:rsidRPr="00E70B21">
        <w:rPr>
          <w:rFonts w:ascii="SimSun" w:hAnsi="SimSun" w:cs="Arial" w:hint="eastAsia"/>
          <w:sz w:val="22"/>
          <w:szCs w:val="22"/>
          <w:lang w:val="zh-CN" w:bidi="zh-CN"/>
        </w:rPr>
        <w:t>条</w:t>
      </w:r>
      <w:r w:rsidRPr="00E70B21">
        <w:rPr>
          <w:rFonts w:ascii="SimSun" w:hAnsi="SimSun" w:cs="Arial"/>
          <w:sz w:val="22"/>
          <w:szCs w:val="22"/>
          <w:lang w:val="zh-CN" w:bidi="zh-CN"/>
        </w:rPr>
        <w:t>[f]</w:t>
      </w:r>
      <w:r w:rsidRPr="00E70B21">
        <w:rPr>
          <w:rFonts w:ascii="SimSun" w:hAnsi="SimSun" w:cs="Arial" w:hint="eastAsia"/>
          <w:sz w:val="22"/>
          <w:szCs w:val="22"/>
          <w:lang w:val="zh-CN" w:bidi="zh-CN"/>
        </w:rPr>
        <w:t>项）</w:t>
      </w:r>
    </w:p>
    <w:p w14:paraId="3F3DB188" w14:textId="77777777" w:rsidR="00E82F0E" w:rsidRPr="00E70B21" w:rsidRDefault="00E82F0E" w:rsidP="0049751C">
      <w:pPr>
        <w:pStyle w:val="COMParaDecision"/>
        <w:numPr>
          <w:ilvl w:val="0"/>
          <w:numId w:val="7"/>
        </w:numPr>
        <w:ind w:hanging="502"/>
        <w:rPr>
          <w:rFonts w:ascii="SimSun" w:hAnsi="SimSun"/>
          <w:u w:val="none"/>
        </w:rPr>
      </w:pPr>
      <w:r w:rsidRPr="00E70B21">
        <w:rPr>
          <w:rFonts w:ascii="SimSun" w:hAnsi="SimSun" w:hint="eastAsia"/>
          <w:u w:val="none"/>
          <w:lang w:val="zh-CN" w:bidi="zh-CN"/>
        </w:rPr>
        <w:t>委员会审查了</w:t>
      </w:r>
      <w:r w:rsidRPr="00E70B21">
        <w:rPr>
          <w:rFonts w:ascii="SimSun" w:hAnsi="SimSun"/>
          <w:u w:val="none"/>
          <w:lang w:val="zh-CN" w:bidi="zh-CN"/>
        </w:rPr>
        <w:t>26</w:t>
      </w:r>
      <w:r w:rsidRPr="00E70B21">
        <w:rPr>
          <w:rFonts w:ascii="SimSun" w:hAnsi="SimSun" w:hint="eastAsia"/>
          <w:u w:val="none"/>
          <w:lang w:val="zh-CN" w:bidi="zh-CN"/>
        </w:rPr>
        <w:t>份关于急需保护名录所列遗产项目状况的报告，其中</w:t>
      </w:r>
      <w:r w:rsidRPr="00E70B21">
        <w:rPr>
          <w:rFonts w:ascii="SimSun" w:hAnsi="SimSun"/>
          <w:u w:val="none"/>
          <w:lang w:val="zh-CN" w:bidi="zh-CN"/>
        </w:rPr>
        <w:t>18</w:t>
      </w:r>
      <w:r w:rsidRPr="00E70B21">
        <w:rPr>
          <w:rFonts w:ascii="SimSun" w:hAnsi="SimSun" w:hint="eastAsia"/>
          <w:u w:val="none"/>
          <w:lang w:val="zh-CN" w:bidi="zh-CN"/>
        </w:rPr>
        <w:t>份在</w:t>
      </w:r>
      <w:r w:rsidRPr="00E70B21">
        <w:rPr>
          <w:rFonts w:ascii="SimSun" w:hAnsi="SimSun"/>
          <w:u w:val="none"/>
          <w:lang w:val="zh-CN" w:bidi="zh-CN"/>
        </w:rPr>
        <w:t>2024</w:t>
      </w:r>
      <w:r w:rsidRPr="00E70B21">
        <w:rPr>
          <w:rFonts w:ascii="SimSun" w:hAnsi="SimSun" w:hint="eastAsia"/>
          <w:u w:val="none"/>
          <w:lang w:val="zh-CN" w:bidi="zh-CN"/>
        </w:rPr>
        <w:t>年</w:t>
      </w:r>
      <w:r w:rsidRPr="00E70B21">
        <w:rPr>
          <w:rFonts w:ascii="SimSun" w:hAnsi="SimSun"/>
          <w:u w:val="none"/>
          <w:lang w:val="zh-CN" w:bidi="zh-CN"/>
        </w:rPr>
        <w:t>19.COM</w:t>
      </w:r>
      <w:r w:rsidRPr="00E70B21">
        <w:rPr>
          <w:rFonts w:ascii="SimSun" w:hAnsi="SimSun" w:hint="eastAsia"/>
          <w:u w:val="none"/>
          <w:lang w:val="zh-CN" w:bidi="zh-CN"/>
        </w:rPr>
        <w:t>会议上审查，</w:t>
      </w:r>
      <w:r w:rsidRPr="00E70B21">
        <w:rPr>
          <w:rFonts w:ascii="SimSun" w:hAnsi="SimSun"/>
          <w:u w:val="none"/>
          <w:lang w:val="zh-CN" w:bidi="zh-CN"/>
        </w:rPr>
        <w:t>8</w:t>
      </w:r>
      <w:r w:rsidRPr="00E70B21">
        <w:rPr>
          <w:rFonts w:ascii="SimSun" w:hAnsi="SimSun" w:hint="eastAsia"/>
          <w:u w:val="none"/>
          <w:lang w:val="zh-CN" w:bidi="zh-CN"/>
        </w:rPr>
        <w:t>份在</w:t>
      </w:r>
      <w:r w:rsidRPr="00E70B21">
        <w:rPr>
          <w:rFonts w:ascii="SimSun" w:hAnsi="SimSun"/>
          <w:u w:val="none"/>
          <w:lang w:val="zh-CN" w:bidi="zh-CN"/>
        </w:rPr>
        <w:t>2025</w:t>
      </w:r>
      <w:r w:rsidRPr="00E70B21">
        <w:rPr>
          <w:rFonts w:ascii="SimSun" w:hAnsi="SimSun" w:hint="eastAsia"/>
          <w:u w:val="none"/>
          <w:lang w:val="zh-CN" w:bidi="zh-CN"/>
        </w:rPr>
        <w:t>年</w:t>
      </w:r>
      <w:r w:rsidRPr="00E70B21">
        <w:rPr>
          <w:rFonts w:ascii="SimSun" w:hAnsi="SimSun"/>
          <w:u w:val="none"/>
          <w:lang w:val="zh-CN" w:bidi="zh-CN"/>
        </w:rPr>
        <w:t>20.COM</w:t>
      </w:r>
      <w:r w:rsidRPr="00E70B21">
        <w:rPr>
          <w:rFonts w:ascii="SimSun" w:hAnsi="SimSun" w:hint="eastAsia"/>
          <w:u w:val="none"/>
          <w:lang w:val="zh-CN" w:bidi="zh-CN"/>
        </w:rPr>
        <w:t>会议上审查。在审查这些报告时，委员会承认，某些所列遗产项目的可行性得到提高，据报告不再需要紧急保护，并注意到一些缔约国表示希望将急需保护名录上的遗产项目转入代表作名录（第</w:t>
      </w:r>
      <w:hyperlink r:id="rId36" w:history="1">
        <w:r w:rsidRPr="00E70B21">
          <w:rPr>
            <w:rStyle w:val="Hyperlink"/>
            <w:rFonts w:ascii="SimSun" w:hAnsi="SimSun"/>
            <w:lang w:val="zh-CN" w:bidi="zh-CN"/>
          </w:rPr>
          <w:t>19.COM 6.a</w:t>
        </w:r>
      </w:hyperlink>
      <w:r w:rsidRPr="00E70B21">
        <w:rPr>
          <w:rFonts w:ascii="SimSun" w:hAnsi="SimSun" w:hint="eastAsia"/>
          <w:u w:val="none"/>
          <w:lang w:val="zh-CN" w:bidi="zh-CN"/>
        </w:rPr>
        <w:t>号决定），</w:t>
      </w:r>
      <w:r w:rsidRPr="00E70B21">
        <w:rPr>
          <w:rFonts w:ascii="SimSun" w:hAnsi="SimSun"/>
          <w:u w:val="none"/>
          <w:lang w:val="zh-CN" w:bidi="zh-CN"/>
        </w:rPr>
        <w:t>20.COM</w:t>
      </w:r>
      <w:r w:rsidRPr="00E70B21">
        <w:rPr>
          <w:rFonts w:ascii="SimSun" w:hAnsi="SimSun" w:hint="eastAsia"/>
          <w:u w:val="none"/>
          <w:lang w:val="zh-CN" w:bidi="zh-CN"/>
        </w:rPr>
        <w:t>审议了其中两个转入申请（第</w:t>
      </w:r>
      <w:hyperlink r:id="rId37" w:history="1">
        <w:r w:rsidRPr="00E70B21">
          <w:rPr>
            <w:rStyle w:val="Hyperlink"/>
            <w:rFonts w:ascii="SimSun" w:hAnsi="SimSun"/>
            <w:lang w:val="zh-CN" w:bidi="zh-CN"/>
          </w:rPr>
          <w:t>20.COM 7.c.1</w:t>
        </w:r>
      </w:hyperlink>
      <w:proofErr w:type="gramStart"/>
      <w:r w:rsidRPr="00E70B21">
        <w:rPr>
          <w:rFonts w:ascii="SimSun" w:hAnsi="SimSun" w:hint="eastAsia"/>
          <w:u w:val="none"/>
          <w:lang w:val="zh-CN" w:bidi="zh-CN"/>
        </w:rPr>
        <w:t>号决定</w:t>
      </w:r>
      <w:proofErr w:type="gramEnd"/>
      <w:r w:rsidRPr="00E70B21">
        <w:rPr>
          <w:rFonts w:ascii="SimSun" w:hAnsi="SimSun" w:hint="eastAsia"/>
          <w:u w:val="none"/>
          <w:lang w:val="zh-CN" w:bidi="zh-CN"/>
        </w:rPr>
        <w:t>和第</w:t>
      </w:r>
      <w:hyperlink r:id="rId38" w:history="1">
        <w:r w:rsidRPr="00E70B21">
          <w:rPr>
            <w:rStyle w:val="Hyperlink"/>
            <w:rFonts w:ascii="SimSun" w:hAnsi="SimSun"/>
            <w:lang w:val="zh-CN" w:bidi="zh-CN"/>
          </w:rPr>
          <w:t>20.COM 7.c.2</w:t>
        </w:r>
      </w:hyperlink>
      <w:r w:rsidRPr="00E70B21">
        <w:rPr>
          <w:rFonts w:ascii="SimSun" w:hAnsi="SimSun" w:hint="eastAsia"/>
          <w:u w:val="none"/>
          <w:lang w:val="zh-CN" w:bidi="zh-CN"/>
        </w:rPr>
        <w:t>号决定）。</w:t>
      </w:r>
    </w:p>
    <w:p w14:paraId="3CD07524" w14:textId="77777777" w:rsidR="00E82F0E" w:rsidRPr="00E70B21" w:rsidRDefault="00E82F0E" w:rsidP="0049751C">
      <w:pPr>
        <w:pStyle w:val="COMParaDecision"/>
        <w:numPr>
          <w:ilvl w:val="0"/>
          <w:numId w:val="7"/>
        </w:numPr>
        <w:ind w:hanging="502"/>
        <w:rPr>
          <w:rFonts w:ascii="SimSun" w:hAnsi="SimSun"/>
          <w:u w:val="none"/>
        </w:rPr>
      </w:pPr>
      <w:r w:rsidRPr="00E70B21">
        <w:rPr>
          <w:rFonts w:ascii="SimSun" w:hAnsi="SimSun" w:hint="eastAsia"/>
          <w:u w:val="none"/>
          <w:lang w:val="zh-CN" w:bidi="zh-CN"/>
        </w:rPr>
        <w:t>关于《公约》实施情况的定期报告制度，委员会共审查了最后两个地区提交的</w:t>
      </w:r>
      <w:r w:rsidRPr="00E70B21">
        <w:rPr>
          <w:rFonts w:ascii="SimSun" w:hAnsi="SimSun"/>
          <w:u w:val="none"/>
          <w:lang w:val="zh-CN" w:bidi="zh-CN"/>
        </w:rPr>
        <w:t>82</w:t>
      </w:r>
      <w:r w:rsidRPr="00E70B21">
        <w:rPr>
          <w:rFonts w:ascii="SimSun" w:hAnsi="SimSun" w:hint="eastAsia"/>
          <w:u w:val="none"/>
          <w:lang w:val="zh-CN" w:bidi="zh-CN"/>
        </w:rPr>
        <w:t>份报告，从而结束了对第一个区域周期报告的审议：</w:t>
      </w:r>
      <w:r w:rsidRPr="00E70B21">
        <w:rPr>
          <w:rFonts w:ascii="SimSun" w:hAnsi="SimSun"/>
          <w:u w:val="none"/>
          <w:lang w:val="zh-CN" w:bidi="zh-CN"/>
        </w:rPr>
        <w:t>19.COM</w:t>
      </w:r>
      <w:r w:rsidRPr="00E70B21">
        <w:rPr>
          <w:rFonts w:ascii="SimSun" w:hAnsi="SimSun" w:hint="eastAsia"/>
          <w:u w:val="none"/>
          <w:lang w:val="zh-CN" w:bidi="zh-CN"/>
        </w:rPr>
        <w:t>审查了非洲所有</w:t>
      </w:r>
      <w:r w:rsidRPr="00E70B21">
        <w:rPr>
          <w:rFonts w:ascii="SimSun" w:hAnsi="SimSun"/>
          <w:u w:val="none"/>
          <w:lang w:val="zh-CN" w:bidi="zh-CN"/>
        </w:rPr>
        <w:t>44</w:t>
      </w:r>
      <w:r w:rsidRPr="00E70B21">
        <w:rPr>
          <w:rFonts w:ascii="SimSun" w:hAnsi="SimSun" w:hint="eastAsia"/>
          <w:u w:val="none"/>
          <w:lang w:val="zh-CN" w:bidi="zh-CN"/>
        </w:rPr>
        <w:t>个缔约国提交的报告（第</w:t>
      </w:r>
      <w:hyperlink r:id="rId39" w:history="1">
        <w:r w:rsidRPr="00E70B21">
          <w:rPr>
            <w:rStyle w:val="Hyperlink"/>
            <w:rFonts w:ascii="SimSun" w:hAnsi="SimSun"/>
            <w:lang w:val="zh-CN" w:bidi="zh-CN"/>
          </w:rPr>
          <w:t>19.COM 6.b</w:t>
        </w:r>
      </w:hyperlink>
      <w:r w:rsidRPr="00E70B21">
        <w:rPr>
          <w:rFonts w:ascii="SimSun" w:hAnsi="SimSun" w:hint="eastAsia"/>
          <w:u w:val="none"/>
          <w:lang w:val="zh-CN" w:bidi="zh-CN"/>
        </w:rPr>
        <w:t>号决定），</w:t>
      </w:r>
      <w:r w:rsidRPr="00E70B21">
        <w:rPr>
          <w:rFonts w:ascii="SimSun" w:hAnsi="SimSun"/>
          <w:u w:val="none"/>
          <w:lang w:val="zh-CN" w:bidi="zh-CN"/>
        </w:rPr>
        <w:t>20.COM</w:t>
      </w:r>
      <w:r w:rsidRPr="00E70B21">
        <w:rPr>
          <w:rFonts w:ascii="SimSun" w:hAnsi="SimSun" w:hint="eastAsia"/>
          <w:u w:val="none"/>
          <w:lang w:val="zh-CN" w:bidi="zh-CN"/>
        </w:rPr>
        <w:t>审查了亚太地区</w:t>
      </w:r>
      <w:r w:rsidRPr="00E70B21">
        <w:rPr>
          <w:rFonts w:ascii="SimSun" w:hAnsi="SimSun"/>
          <w:u w:val="none"/>
          <w:lang w:val="zh-CN" w:bidi="zh-CN"/>
        </w:rPr>
        <w:t>42</w:t>
      </w:r>
      <w:r w:rsidRPr="00E70B21">
        <w:rPr>
          <w:rFonts w:ascii="SimSun" w:hAnsi="SimSun" w:hint="eastAsia"/>
          <w:u w:val="none"/>
          <w:lang w:val="zh-CN" w:bidi="zh-CN"/>
        </w:rPr>
        <w:t>个缔约国中</w:t>
      </w:r>
      <w:r w:rsidRPr="00E70B21">
        <w:rPr>
          <w:rFonts w:ascii="SimSun" w:hAnsi="SimSun"/>
          <w:u w:val="none"/>
          <w:lang w:val="zh-CN" w:bidi="zh-CN"/>
        </w:rPr>
        <w:t>38</w:t>
      </w:r>
      <w:r w:rsidRPr="00E70B21">
        <w:rPr>
          <w:rFonts w:ascii="SimSun" w:hAnsi="SimSun" w:hint="eastAsia"/>
          <w:u w:val="none"/>
          <w:lang w:val="zh-CN" w:bidi="zh-CN"/>
        </w:rPr>
        <w:t>个缔约国提交的报告（第</w:t>
      </w:r>
      <w:hyperlink r:id="rId40" w:history="1">
        <w:r w:rsidRPr="00E70B21">
          <w:rPr>
            <w:rStyle w:val="Hyperlink"/>
            <w:rFonts w:ascii="SimSun" w:hAnsi="SimSun" w:cstheme="minorBidi"/>
            <w:lang w:val="zh-CN" w:bidi="zh-CN"/>
          </w:rPr>
          <w:t>20.COM 6.b</w:t>
        </w:r>
      </w:hyperlink>
      <w:r w:rsidRPr="00E70B21">
        <w:rPr>
          <w:rFonts w:ascii="SimSun" w:hAnsi="SimSun" w:hint="eastAsia"/>
          <w:u w:val="none"/>
          <w:lang w:val="zh-CN" w:bidi="zh-CN"/>
        </w:rPr>
        <w:t>号决定）。自</w:t>
      </w:r>
      <w:r w:rsidRPr="00E70B21">
        <w:rPr>
          <w:rFonts w:ascii="SimSun" w:hAnsi="SimSun"/>
          <w:u w:val="none"/>
          <w:lang w:val="zh-CN" w:bidi="zh-CN"/>
        </w:rPr>
        <w:t>2021</w:t>
      </w:r>
      <w:r w:rsidRPr="00E70B21">
        <w:rPr>
          <w:rFonts w:ascii="SimSun" w:hAnsi="SimSun" w:hint="eastAsia"/>
          <w:u w:val="none"/>
          <w:lang w:val="zh-CN" w:bidi="zh-CN"/>
        </w:rPr>
        <w:t>年本报告周期开始以来，应提交的</w:t>
      </w:r>
      <w:r w:rsidRPr="00E70B21">
        <w:rPr>
          <w:rFonts w:ascii="SimSun" w:hAnsi="SimSun"/>
          <w:u w:val="none"/>
          <w:lang w:val="zh-CN" w:bidi="zh-CN"/>
        </w:rPr>
        <w:t>182</w:t>
      </w:r>
      <w:r w:rsidRPr="00E70B21">
        <w:rPr>
          <w:rFonts w:ascii="SimSun" w:hAnsi="SimSun" w:hint="eastAsia"/>
          <w:u w:val="none"/>
          <w:lang w:val="zh-CN" w:bidi="zh-CN"/>
        </w:rPr>
        <w:t>份报告中实际有</w:t>
      </w:r>
      <w:r w:rsidRPr="00E70B21">
        <w:rPr>
          <w:rFonts w:ascii="SimSun" w:hAnsi="SimSun"/>
          <w:u w:val="none"/>
          <w:lang w:val="zh-CN" w:bidi="zh-CN"/>
        </w:rPr>
        <w:t>172</w:t>
      </w:r>
      <w:r w:rsidRPr="00E70B21">
        <w:rPr>
          <w:rFonts w:ascii="SimSun" w:hAnsi="SimSun" w:hint="eastAsia"/>
          <w:u w:val="none"/>
          <w:lang w:val="zh-CN" w:bidi="zh-CN"/>
        </w:rPr>
        <w:t>份已提交，这意味着</w:t>
      </w:r>
      <w:proofErr w:type="gramStart"/>
      <w:r w:rsidRPr="00E70B21">
        <w:rPr>
          <w:rFonts w:ascii="SimSun" w:hAnsi="SimSun" w:hint="eastAsia"/>
          <w:u w:val="none"/>
          <w:lang w:val="zh-CN" w:bidi="zh-CN"/>
        </w:rPr>
        <w:t>整个第一</w:t>
      </w:r>
      <w:proofErr w:type="gramEnd"/>
      <w:r w:rsidRPr="00E70B21">
        <w:rPr>
          <w:rFonts w:ascii="SimSun" w:hAnsi="SimSun" w:hint="eastAsia"/>
          <w:u w:val="none"/>
          <w:lang w:val="zh-CN" w:bidi="zh-CN"/>
        </w:rPr>
        <w:t>周期的提交率为</w:t>
      </w:r>
      <w:r w:rsidRPr="00E70B21">
        <w:rPr>
          <w:rFonts w:ascii="SimSun" w:hAnsi="SimSun"/>
          <w:u w:val="none"/>
          <w:lang w:val="zh-CN" w:bidi="zh-CN"/>
        </w:rPr>
        <w:t>95</w:t>
      </w:r>
      <w:r w:rsidRPr="00E70B21">
        <w:rPr>
          <w:rFonts w:ascii="SimSun" w:hAnsi="SimSun" w:hint="eastAsia"/>
          <w:u w:val="none"/>
          <w:lang w:val="zh-CN" w:bidi="zh-CN"/>
        </w:rPr>
        <w:t>％。</w:t>
      </w:r>
    </w:p>
    <w:p w14:paraId="242AAB8A" w14:textId="4A2D52DB" w:rsidR="00E82F0E" w:rsidRPr="00E70B21" w:rsidRDefault="00E82F0E" w:rsidP="0049751C">
      <w:pPr>
        <w:pStyle w:val="COMParaDecision"/>
        <w:numPr>
          <w:ilvl w:val="0"/>
          <w:numId w:val="7"/>
        </w:numPr>
        <w:ind w:hanging="502"/>
        <w:rPr>
          <w:rFonts w:ascii="SimSun" w:hAnsi="SimSun"/>
          <w:u w:val="none"/>
        </w:rPr>
      </w:pPr>
      <w:r w:rsidRPr="00E70B21">
        <w:rPr>
          <w:rFonts w:ascii="SimSun" w:hAnsi="SimSun" w:hint="eastAsia"/>
          <w:u w:val="none"/>
          <w:lang w:val="zh-CN" w:bidi="zh-CN"/>
        </w:rPr>
        <w:t>此外，委员会还审查了在向单一全球提交系统过渡的过程中使定期报告机制合理化的前进方向。届时将请所有缔约国在截止日期</w:t>
      </w:r>
      <w:r w:rsidRPr="00E70B21">
        <w:rPr>
          <w:rFonts w:ascii="SimSun" w:hAnsi="SimSun"/>
          <w:u w:val="none"/>
          <w:lang w:val="zh-CN" w:bidi="zh-CN"/>
        </w:rPr>
        <w:t>2027</w:t>
      </w:r>
      <w:r w:rsidRPr="00E70B21">
        <w:rPr>
          <w:rFonts w:ascii="SimSun" w:hAnsi="SimSun" w:hint="eastAsia"/>
          <w:u w:val="none"/>
          <w:lang w:val="zh-CN" w:bidi="zh-CN"/>
        </w:rPr>
        <w:t>年</w:t>
      </w:r>
      <w:r w:rsidRPr="00E70B21">
        <w:rPr>
          <w:rFonts w:ascii="SimSun" w:hAnsi="SimSun"/>
          <w:u w:val="none"/>
          <w:lang w:val="zh-CN" w:bidi="zh-CN"/>
        </w:rPr>
        <w:t>6</w:t>
      </w:r>
      <w:r w:rsidRPr="00E70B21">
        <w:rPr>
          <w:rFonts w:ascii="SimSun" w:hAnsi="SimSun" w:hint="eastAsia"/>
          <w:u w:val="none"/>
          <w:lang w:val="zh-CN" w:bidi="zh-CN"/>
        </w:rPr>
        <w:t>月</w:t>
      </w:r>
      <w:r w:rsidRPr="00E70B21">
        <w:rPr>
          <w:rFonts w:ascii="SimSun" w:hAnsi="SimSun"/>
          <w:u w:val="none"/>
          <w:lang w:val="zh-CN" w:bidi="zh-CN"/>
        </w:rPr>
        <w:t>30</w:t>
      </w:r>
      <w:r w:rsidRPr="00E70B21">
        <w:rPr>
          <w:rFonts w:ascii="SimSun" w:hAnsi="SimSun" w:hint="eastAsia"/>
          <w:u w:val="none"/>
          <w:lang w:val="zh-CN" w:bidi="zh-CN"/>
        </w:rPr>
        <w:t>日之前提交关于《公约》实施情况以及代表作名录和急需保护名录上所列遗产项目现状的报告，并此后每四年提交一次（第</w:t>
      </w:r>
      <w:hyperlink r:id="rId41" w:history="1">
        <w:r w:rsidRPr="00E70B21">
          <w:rPr>
            <w:rStyle w:val="Hyperlink"/>
            <w:rFonts w:ascii="SimSun" w:hAnsi="SimSun"/>
            <w:lang w:val="zh-CN" w:bidi="zh-CN"/>
          </w:rPr>
          <w:t>19.COM 6.c</w:t>
        </w:r>
      </w:hyperlink>
      <w:proofErr w:type="gramStart"/>
      <w:r w:rsidRPr="00E70B21">
        <w:rPr>
          <w:rFonts w:ascii="SimSun" w:hAnsi="SimSun" w:hint="eastAsia"/>
          <w:u w:val="none"/>
          <w:lang w:val="zh-CN" w:bidi="zh-CN"/>
        </w:rPr>
        <w:t>号决定</w:t>
      </w:r>
      <w:proofErr w:type="gramEnd"/>
      <w:r w:rsidRPr="00E70B21">
        <w:rPr>
          <w:rFonts w:ascii="SimSun" w:hAnsi="SimSun" w:hint="eastAsia"/>
          <w:u w:val="none"/>
          <w:lang w:val="zh-CN" w:bidi="zh-CN"/>
        </w:rPr>
        <w:t>和第</w:t>
      </w:r>
      <w:hyperlink r:id="rId42" w:history="1">
        <w:r w:rsidRPr="00E70B21">
          <w:rPr>
            <w:rStyle w:val="Hyperlink"/>
            <w:rFonts w:ascii="SimSun" w:hAnsi="SimSun" w:cstheme="minorBidi"/>
            <w:lang w:val="zh-CN" w:bidi="zh-CN"/>
          </w:rPr>
          <w:t>20.COM 6.c</w:t>
        </w:r>
      </w:hyperlink>
      <w:r w:rsidRPr="00E70B21">
        <w:rPr>
          <w:rFonts w:ascii="SimSun" w:hAnsi="SimSun" w:hint="eastAsia"/>
          <w:u w:val="none"/>
          <w:lang w:val="zh-CN" w:bidi="zh-CN"/>
        </w:rPr>
        <w:t>号决定）。这项工作符合教科文组织文化部门根据《</w:t>
      </w:r>
      <w:hyperlink r:id="rId43" w:history="1">
        <w:r w:rsidRPr="00E70B21">
          <w:rPr>
            <w:rStyle w:val="Hyperlink"/>
            <w:rFonts w:ascii="SimSun" w:hAnsi="SimSun"/>
          </w:rPr>
          <w:t>MONDIACULT 2022</w:t>
        </w:r>
        <w:r w:rsidRPr="00E70B21">
          <w:rPr>
            <w:rStyle w:val="Hyperlink"/>
            <w:rFonts w:ascii="SimSun" w:hAnsi="SimSun" w:hint="eastAsia"/>
          </w:rPr>
          <w:t>年宣言</w:t>
        </w:r>
      </w:hyperlink>
      <w:r w:rsidRPr="00E70B21">
        <w:rPr>
          <w:rFonts w:ascii="SimSun" w:hAnsi="SimSun" w:hint="eastAsia"/>
          <w:u w:val="none"/>
          <w:lang w:val="zh-CN" w:bidi="zh-CN"/>
        </w:rPr>
        <w:t>》编写四年一度的全球文化政策报告的承诺。</w:t>
      </w:r>
    </w:p>
    <w:p w14:paraId="14038F39" w14:textId="7FC1C45C" w:rsidR="00E82F0E" w:rsidRPr="00E70B21" w:rsidRDefault="00E82F0E" w:rsidP="0049751C">
      <w:pPr>
        <w:widowControl w:val="0"/>
        <w:numPr>
          <w:ilvl w:val="0"/>
          <w:numId w:val="8"/>
        </w:numPr>
        <w:tabs>
          <w:tab w:val="clear" w:pos="720"/>
        </w:tabs>
        <w:spacing w:before="240" w:after="120"/>
        <w:ind w:left="567" w:hanging="567"/>
        <w:jc w:val="both"/>
        <w:rPr>
          <w:rFonts w:ascii="SimSun" w:hAnsi="SimSun" w:cs="Arial"/>
          <w:b/>
          <w:sz w:val="22"/>
          <w:szCs w:val="22"/>
          <w:lang w:val="en-GB"/>
        </w:rPr>
      </w:pPr>
      <w:r w:rsidRPr="00E70B21">
        <w:rPr>
          <w:rFonts w:ascii="SimSun" w:hAnsi="SimSun" w:cs="Arial" w:hint="eastAsia"/>
          <w:b/>
          <w:sz w:val="22"/>
          <w:szCs w:val="22"/>
          <w:lang w:val="zh-CN" w:bidi="zh-CN"/>
        </w:rPr>
        <w:t>《公约》名录</w:t>
      </w:r>
      <w:r w:rsidR="008C7670" w:rsidRPr="00E70B21">
        <w:rPr>
          <w:rFonts w:ascii="SimSun" w:hAnsi="SimSun" w:cs="Arial" w:hint="eastAsia"/>
          <w:b/>
          <w:sz w:val="22"/>
          <w:szCs w:val="22"/>
          <w:lang w:val="zh-CN" w:bidi="zh-CN"/>
        </w:rPr>
        <w:t>的列入</w:t>
      </w:r>
      <w:r w:rsidRPr="00E70B21">
        <w:rPr>
          <w:rFonts w:ascii="SimSun" w:hAnsi="SimSun" w:cs="Arial" w:hint="eastAsia"/>
          <w:b/>
          <w:sz w:val="22"/>
          <w:szCs w:val="22"/>
          <w:lang w:val="zh-CN" w:bidi="zh-CN"/>
        </w:rPr>
        <w:t>、优秀保护实践</w:t>
      </w:r>
      <w:r w:rsidR="008C7670" w:rsidRPr="00E70B21">
        <w:rPr>
          <w:rFonts w:ascii="SimSun" w:hAnsi="SimSun" w:cs="Arial" w:hint="eastAsia"/>
          <w:b/>
          <w:sz w:val="22"/>
          <w:szCs w:val="22"/>
          <w:lang w:val="zh-CN" w:bidi="zh-CN"/>
        </w:rPr>
        <w:t>的</w:t>
      </w:r>
      <w:r w:rsidR="008C7670" w:rsidRPr="00E70B21">
        <w:rPr>
          <w:rFonts w:ascii="SimSun" w:hAnsi="SimSun" w:cs="Arial"/>
          <w:b/>
          <w:sz w:val="22"/>
          <w:szCs w:val="22"/>
          <w:lang w:val="zh-CN" w:bidi="zh-CN"/>
        </w:rPr>
        <w:t>遴选</w:t>
      </w:r>
      <w:r w:rsidRPr="00E70B21">
        <w:rPr>
          <w:rFonts w:ascii="SimSun" w:hAnsi="SimSun" w:cs="Arial" w:hint="eastAsia"/>
          <w:b/>
          <w:sz w:val="22"/>
          <w:szCs w:val="22"/>
          <w:lang w:val="zh-CN" w:bidi="zh-CN"/>
        </w:rPr>
        <w:t>和国际援助</w:t>
      </w:r>
      <w:r w:rsidR="008C7670" w:rsidRPr="00E70B21">
        <w:rPr>
          <w:rFonts w:ascii="SimSun" w:hAnsi="SimSun" w:cs="Arial" w:hint="eastAsia"/>
          <w:b/>
          <w:sz w:val="22"/>
          <w:szCs w:val="22"/>
          <w:lang w:val="zh-CN" w:bidi="zh-CN"/>
        </w:rPr>
        <w:t>的批准</w:t>
      </w:r>
      <w:r w:rsidRPr="00E70B21">
        <w:rPr>
          <w:rFonts w:ascii="SimSun" w:hAnsi="SimSun" w:cs="Arial" w:hint="eastAsia"/>
          <w:sz w:val="22"/>
          <w:szCs w:val="22"/>
          <w:lang w:val="zh-CN" w:bidi="zh-CN"/>
        </w:rPr>
        <w:t>（第</w:t>
      </w:r>
      <w:r w:rsidRPr="00E70B21">
        <w:rPr>
          <w:rFonts w:ascii="SimSun" w:hAnsi="SimSun" w:cs="Arial"/>
          <w:sz w:val="22"/>
          <w:szCs w:val="22"/>
          <w:lang w:val="zh-CN" w:bidi="zh-CN"/>
        </w:rPr>
        <w:t>7</w:t>
      </w:r>
      <w:r w:rsidRPr="00E70B21">
        <w:rPr>
          <w:rFonts w:ascii="SimSun" w:hAnsi="SimSun" w:cs="Arial" w:hint="eastAsia"/>
          <w:sz w:val="22"/>
          <w:szCs w:val="22"/>
          <w:lang w:val="zh-CN" w:bidi="zh-CN"/>
        </w:rPr>
        <w:t>条</w:t>
      </w:r>
      <w:r w:rsidRPr="00E70B21">
        <w:rPr>
          <w:rFonts w:ascii="SimSun" w:hAnsi="SimSun" w:cs="Arial"/>
          <w:sz w:val="22"/>
          <w:szCs w:val="22"/>
          <w:lang w:val="zh-CN" w:bidi="zh-CN"/>
        </w:rPr>
        <w:t>[g]</w:t>
      </w:r>
      <w:r w:rsidRPr="00E70B21">
        <w:rPr>
          <w:rFonts w:ascii="SimSun" w:hAnsi="SimSun" w:cs="Arial" w:hint="eastAsia"/>
          <w:sz w:val="22"/>
          <w:szCs w:val="22"/>
          <w:lang w:val="zh-CN" w:bidi="zh-CN"/>
        </w:rPr>
        <w:t>项）</w:t>
      </w:r>
    </w:p>
    <w:p w14:paraId="679A3920" w14:textId="04818C6A"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szCs w:val="22"/>
          <w:lang w:val="en-GB" w:eastAsia="zh-CN"/>
        </w:rPr>
      </w:pPr>
      <w:r w:rsidRPr="00E70B21">
        <w:rPr>
          <w:rFonts w:ascii="SimSun" w:eastAsia="SimSun" w:hAnsi="SimSun" w:cstheme="minorBidi" w:hint="eastAsia"/>
          <w:szCs w:val="22"/>
          <w:lang w:val="zh-CN" w:eastAsia="zh-CN" w:bidi="zh-CN"/>
        </w:rPr>
        <w:t>在本报告所述期间，委员会将</w:t>
      </w:r>
      <w:r w:rsidRPr="00E70B21">
        <w:rPr>
          <w:rFonts w:ascii="SimSun" w:eastAsia="SimSun" w:hAnsi="SimSun" w:cstheme="minorBidi"/>
          <w:szCs w:val="22"/>
          <w:lang w:val="zh-CN" w:eastAsia="zh-CN" w:bidi="zh-CN"/>
        </w:rPr>
        <w:t>135</w:t>
      </w:r>
      <w:r w:rsidRPr="00E70B21">
        <w:rPr>
          <w:rFonts w:ascii="SimSun" w:eastAsia="SimSun" w:hAnsi="SimSun" w:cstheme="minorBidi" w:hint="eastAsia"/>
          <w:szCs w:val="22"/>
          <w:lang w:val="zh-CN" w:eastAsia="zh-CN" w:bidi="zh-CN"/>
        </w:rPr>
        <w:t>个遗产项目列入、</w:t>
      </w:r>
      <w:proofErr w:type="gramStart"/>
      <w:r w:rsidRPr="00E70B21">
        <w:rPr>
          <w:rFonts w:ascii="SimSun" w:eastAsia="SimSun" w:hAnsi="SimSun" w:cstheme="minorBidi" w:hint="eastAsia"/>
          <w:szCs w:val="22"/>
          <w:lang w:val="zh-CN" w:eastAsia="zh-CN" w:bidi="zh-CN"/>
        </w:rPr>
        <w:t>转</w:t>
      </w:r>
      <w:r w:rsidR="008C7670" w:rsidRPr="00E70B21">
        <w:rPr>
          <w:rFonts w:ascii="SimSun" w:eastAsia="SimSun" w:hAnsi="SimSun" w:cstheme="minorBidi" w:hint="eastAsia"/>
          <w:szCs w:val="22"/>
          <w:lang w:val="zh-CN" w:eastAsia="zh-CN" w:bidi="zh-CN"/>
        </w:rPr>
        <w:t>列</w:t>
      </w:r>
      <w:r w:rsidRPr="00E70B21">
        <w:rPr>
          <w:rFonts w:ascii="SimSun" w:eastAsia="SimSun" w:hAnsi="SimSun" w:cstheme="minorBidi" w:hint="eastAsia"/>
          <w:szCs w:val="22"/>
          <w:lang w:val="zh-CN" w:eastAsia="zh-CN" w:bidi="zh-CN"/>
        </w:rPr>
        <w:t>或</w:t>
      </w:r>
      <w:proofErr w:type="gramEnd"/>
      <w:r w:rsidR="008C7670" w:rsidRPr="00E70B21">
        <w:rPr>
          <w:rFonts w:ascii="SimSun" w:eastAsia="SimSun" w:hAnsi="SimSun" w:cs="Arial"/>
          <w:bCs/>
          <w:szCs w:val="22"/>
          <w:lang w:val="zh-CN" w:eastAsia="zh-CN" w:bidi="zh-CN"/>
        </w:rPr>
        <w:t>遴选</w:t>
      </w:r>
      <w:r w:rsidR="008C7670" w:rsidRPr="00E70B21">
        <w:rPr>
          <w:rFonts w:ascii="SimSun" w:eastAsia="SimSun" w:hAnsi="SimSun" w:cs="Arial" w:hint="eastAsia"/>
          <w:bCs/>
          <w:szCs w:val="22"/>
          <w:lang w:val="zh-CN" w:eastAsia="zh-CN" w:bidi="zh-CN"/>
        </w:rPr>
        <w:t>纳入</w:t>
      </w:r>
      <w:r w:rsidRPr="00E70B21">
        <w:rPr>
          <w:rFonts w:ascii="SimSun" w:eastAsia="SimSun" w:hAnsi="SimSun" w:cstheme="minorBidi" w:hint="eastAsia"/>
          <w:szCs w:val="22"/>
          <w:lang w:val="zh-CN" w:eastAsia="zh-CN" w:bidi="zh-CN"/>
        </w:rPr>
        <w:t>至《公约》的名录和登记册：</w:t>
      </w:r>
      <w:r w:rsidRPr="00E70B21">
        <w:rPr>
          <w:rFonts w:ascii="SimSun" w:eastAsia="SimSun" w:hAnsi="SimSun" w:cstheme="minorBidi"/>
          <w:szCs w:val="22"/>
          <w:lang w:val="zh-CN" w:eastAsia="zh-CN" w:bidi="zh-CN"/>
        </w:rPr>
        <w:t>13</w:t>
      </w:r>
      <w:r w:rsidRPr="00E70B21">
        <w:rPr>
          <w:rFonts w:ascii="SimSun" w:eastAsia="SimSun" w:hAnsi="SimSun" w:cstheme="minorBidi" w:hint="eastAsia"/>
          <w:szCs w:val="22"/>
          <w:lang w:val="zh-CN" w:eastAsia="zh-CN" w:bidi="zh-CN"/>
        </w:rPr>
        <w:t>个列入急需保护名录（其中</w:t>
      </w:r>
      <w:r w:rsidRPr="00E70B21">
        <w:rPr>
          <w:rFonts w:ascii="SimSun" w:eastAsia="SimSun" w:hAnsi="SimSun" w:cstheme="minorBidi"/>
          <w:szCs w:val="22"/>
          <w:lang w:val="zh-CN" w:eastAsia="zh-CN" w:bidi="zh-CN"/>
        </w:rPr>
        <w:t>3</w:t>
      </w:r>
      <w:r w:rsidRPr="00E70B21">
        <w:rPr>
          <w:rFonts w:ascii="SimSun" w:eastAsia="SimSun" w:hAnsi="SimSun" w:cstheme="minorBidi" w:hint="eastAsia"/>
          <w:szCs w:val="22"/>
          <w:lang w:val="zh-CN" w:eastAsia="zh-CN" w:bidi="zh-CN"/>
        </w:rPr>
        <w:t>个附带了国际援助申请），</w:t>
      </w:r>
      <w:r w:rsidRPr="00E70B21">
        <w:rPr>
          <w:rFonts w:ascii="SimSun" w:eastAsia="SimSun" w:hAnsi="SimSun" w:cstheme="minorBidi"/>
          <w:szCs w:val="22"/>
          <w:lang w:val="zh-CN" w:eastAsia="zh-CN" w:bidi="zh-CN"/>
        </w:rPr>
        <w:t>111</w:t>
      </w:r>
      <w:r w:rsidRPr="00E70B21">
        <w:rPr>
          <w:rFonts w:ascii="SimSun" w:eastAsia="SimSun" w:hAnsi="SimSun" w:cstheme="minorBidi" w:hint="eastAsia"/>
          <w:szCs w:val="22"/>
          <w:lang w:val="zh-CN" w:eastAsia="zh-CN" w:bidi="zh-CN"/>
        </w:rPr>
        <w:t>个列入代表作名录，其中包括</w:t>
      </w:r>
      <w:r w:rsidRPr="00E70B21">
        <w:rPr>
          <w:rFonts w:ascii="SimSun" w:eastAsia="SimSun" w:hAnsi="SimSun" w:cstheme="minorBidi"/>
          <w:szCs w:val="22"/>
          <w:lang w:val="zh-CN" w:eastAsia="zh-CN" w:bidi="zh-CN"/>
        </w:rPr>
        <w:t>11</w:t>
      </w:r>
      <w:r w:rsidRPr="00E70B21">
        <w:rPr>
          <w:rFonts w:ascii="SimSun" w:eastAsia="SimSun" w:hAnsi="SimSun" w:cstheme="minorBidi" w:hint="eastAsia"/>
          <w:szCs w:val="22"/>
          <w:lang w:val="zh-CN" w:eastAsia="zh-CN" w:bidi="zh-CN"/>
        </w:rPr>
        <w:t>个为扩展性列入。此外，又有</w:t>
      </w:r>
      <w:r w:rsidRPr="00E70B21">
        <w:rPr>
          <w:rFonts w:ascii="SimSun" w:eastAsia="SimSun" w:hAnsi="SimSun" w:cstheme="minorBidi"/>
          <w:szCs w:val="22"/>
          <w:lang w:val="zh-CN" w:eastAsia="zh-CN" w:bidi="zh-CN"/>
        </w:rPr>
        <w:t>5</w:t>
      </w:r>
      <w:r w:rsidRPr="00E70B21">
        <w:rPr>
          <w:rFonts w:ascii="SimSun" w:eastAsia="SimSun" w:hAnsi="SimSun" w:cstheme="minorBidi" w:hint="eastAsia"/>
          <w:szCs w:val="22"/>
          <w:lang w:val="zh-CN" w:eastAsia="zh-CN" w:bidi="zh-CN"/>
        </w:rPr>
        <w:t>个遗产项目从急需保护名录转入了代表作名录，以认可它们自最初列入以来</w:t>
      </w:r>
      <w:proofErr w:type="gramStart"/>
      <w:r w:rsidRPr="00E70B21">
        <w:rPr>
          <w:rFonts w:ascii="SimSun" w:eastAsia="SimSun" w:hAnsi="SimSun" w:cstheme="minorBidi" w:hint="eastAsia"/>
          <w:szCs w:val="22"/>
          <w:lang w:val="zh-CN" w:eastAsia="zh-CN" w:bidi="zh-CN"/>
        </w:rPr>
        <w:t>存续力</w:t>
      </w:r>
      <w:proofErr w:type="gramEnd"/>
      <w:r w:rsidRPr="00E70B21">
        <w:rPr>
          <w:rFonts w:ascii="SimSun" w:eastAsia="SimSun" w:hAnsi="SimSun" w:cstheme="minorBidi" w:hint="eastAsia"/>
          <w:szCs w:val="22"/>
          <w:lang w:val="zh-CN" w:eastAsia="zh-CN" w:bidi="zh-CN"/>
        </w:rPr>
        <w:t>得到了显著提升。委员会还为优秀保护实践登记册选择了六个方案，其中包括两项从急需保护名录转入代表作名录中得出的保护经验。</w:t>
      </w:r>
    </w:p>
    <w:p w14:paraId="228E5C0A" w14:textId="78F46744"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cs="Arial"/>
          <w:szCs w:val="22"/>
          <w:lang w:val="en-GB" w:eastAsia="zh-CN"/>
        </w:rPr>
      </w:pPr>
      <w:r w:rsidRPr="00E70B21">
        <w:rPr>
          <w:rFonts w:ascii="SimSun" w:eastAsia="SimSun" w:hAnsi="SimSun" w:cs="Arial" w:hint="eastAsia"/>
          <w:szCs w:val="22"/>
          <w:lang w:val="zh-CN" w:eastAsia="zh-CN" w:bidi="zh-CN"/>
        </w:rPr>
        <w:t>委员会（对于金额超过</w:t>
      </w:r>
      <w:r w:rsidRPr="00E70B21">
        <w:rPr>
          <w:rFonts w:ascii="SimSun" w:eastAsia="SimSun" w:hAnsi="SimSun" w:cs="Arial"/>
          <w:szCs w:val="22"/>
          <w:lang w:val="zh-CN" w:eastAsia="zh-CN" w:bidi="zh-CN"/>
        </w:rPr>
        <w:t>10</w:t>
      </w:r>
      <w:r w:rsidRPr="00E70B21">
        <w:rPr>
          <w:rFonts w:ascii="SimSun" w:eastAsia="SimSun" w:hAnsi="SimSun" w:cs="Arial" w:hint="eastAsia"/>
          <w:szCs w:val="22"/>
          <w:lang w:val="zh-CN" w:eastAsia="zh-CN" w:bidi="zh-CN"/>
        </w:rPr>
        <w:t>万美元的申请）和主席团（对于</w:t>
      </w:r>
      <w:r w:rsidRPr="00E70B21">
        <w:rPr>
          <w:rFonts w:ascii="SimSun" w:eastAsia="SimSun" w:hAnsi="SimSun" w:cs="Arial"/>
          <w:szCs w:val="22"/>
          <w:lang w:val="zh-CN" w:eastAsia="zh-CN" w:bidi="zh-CN"/>
        </w:rPr>
        <w:t>10</w:t>
      </w:r>
      <w:r w:rsidRPr="00E70B21">
        <w:rPr>
          <w:rFonts w:ascii="SimSun" w:eastAsia="SimSun" w:hAnsi="SimSun" w:cs="Arial" w:hint="eastAsia"/>
          <w:szCs w:val="22"/>
          <w:lang w:val="zh-CN" w:eastAsia="zh-CN" w:bidi="zh-CN"/>
        </w:rPr>
        <w:t>万美元以下的申请和紧急申请）批准了</w:t>
      </w:r>
      <w:r w:rsidRPr="00E70B21">
        <w:rPr>
          <w:rFonts w:ascii="SimSun" w:eastAsia="SimSun" w:hAnsi="SimSun" w:cs="Arial"/>
          <w:szCs w:val="22"/>
          <w:lang w:val="zh-CN" w:eastAsia="zh-CN" w:bidi="zh-CN"/>
        </w:rPr>
        <w:t>27</w:t>
      </w:r>
      <w:r w:rsidRPr="00E70B21">
        <w:rPr>
          <w:rFonts w:ascii="SimSun" w:eastAsia="SimSun" w:hAnsi="SimSun" w:cstheme="minorBidi" w:hint="eastAsia"/>
          <w:szCs w:val="22"/>
          <w:lang w:val="zh-CN" w:eastAsia="zh-CN" w:bidi="zh-CN"/>
        </w:rPr>
        <w:t>项国际援助申请，总金额达到</w:t>
      </w:r>
      <w:r w:rsidRPr="00E70B21">
        <w:rPr>
          <w:rFonts w:ascii="SimSun" w:eastAsia="SimSun" w:hAnsi="SimSun" w:cs="Arial"/>
          <w:szCs w:val="22"/>
          <w:lang w:val="zh-CN" w:eastAsia="zh-CN" w:bidi="zh-CN"/>
        </w:rPr>
        <w:t>1,993,676</w:t>
      </w:r>
      <w:r w:rsidRPr="00E70B21">
        <w:rPr>
          <w:rFonts w:ascii="SimSun" w:eastAsia="SimSun" w:hAnsi="SimSun" w:cs="Arial" w:hint="eastAsia"/>
          <w:szCs w:val="22"/>
          <w:lang w:val="zh-CN" w:eastAsia="zh-CN" w:bidi="zh-CN"/>
        </w:rPr>
        <w:t>美元，惠及</w:t>
      </w:r>
      <w:r w:rsidRPr="00E70B21">
        <w:rPr>
          <w:rFonts w:ascii="SimSun" w:eastAsia="SimSun" w:hAnsi="SimSun" w:cs="Arial"/>
          <w:szCs w:val="22"/>
          <w:lang w:val="zh-CN" w:eastAsia="zh-CN" w:bidi="zh-CN"/>
        </w:rPr>
        <w:t>31</w:t>
      </w:r>
      <w:r w:rsidRPr="00E70B21">
        <w:rPr>
          <w:rFonts w:ascii="SimSun" w:eastAsia="SimSun" w:hAnsi="SimSun" w:cs="Arial" w:hint="eastAsia"/>
          <w:szCs w:val="22"/>
          <w:lang w:val="zh-CN" w:eastAsia="zh-CN" w:bidi="zh-CN"/>
        </w:rPr>
        <w:t>个国家。</w:t>
      </w:r>
      <w:r w:rsidR="008C7670" w:rsidRPr="00E70B21">
        <w:rPr>
          <w:rFonts w:ascii="SimSun" w:eastAsia="SimSun" w:hAnsi="SimSun" w:cs="Arial" w:hint="eastAsia"/>
          <w:szCs w:val="22"/>
          <w:lang w:val="zh-CN" w:eastAsia="zh-CN" w:bidi="zh-CN"/>
        </w:rPr>
        <w:t>总体而言</w:t>
      </w:r>
      <w:r w:rsidRPr="00E70B21">
        <w:rPr>
          <w:rFonts w:ascii="SimSun" w:eastAsia="SimSun" w:hAnsi="SimSun" w:cs="Arial" w:hint="eastAsia"/>
          <w:szCs w:val="22"/>
          <w:lang w:val="zh-CN" w:eastAsia="zh-CN" w:bidi="zh-CN"/>
        </w:rPr>
        <w:t>，在本报告所述期间，共有</w:t>
      </w:r>
      <w:r w:rsidRPr="00E70B21">
        <w:rPr>
          <w:rFonts w:ascii="SimSun" w:eastAsia="SimSun" w:hAnsi="SimSun" w:cs="Arial"/>
          <w:szCs w:val="22"/>
          <w:lang w:val="zh-CN" w:eastAsia="zh-CN" w:bidi="zh-CN"/>
        </w:rPr>
        <w:t>37</w:t>
      </w:r>
      <w:r w:rsidRPr="00E70B21">
        <w:rPr>
          <w:rFonts w:ascii="SimSun" w:eastAsia="SimSun" w:hAnsi="SimSun" w:cs="Arial" w:hint="eastAsia"/>
          <w:szCs w:val="22"/>
          <w:lang w:val="zh-CN" w:eastAsia="zh-CN" w:bidi="zh-CN"/>
        </w:rPr>
        <w:t>个缔约国接受了基金的财政援助。</w:t>
      </w:r>
    </w:p>
    <w:p w14:paraId="4A6DB630" w14:textId="17166866" w:rsidR="00E82F0E" w:rsidRPr="00E70B21" w:rsidRDefault="00E82F0E" w:rsidP="0049751C">
      <w:pPr>
        <w:pStyle w:val="Marge"/>
        <w:numPr>
          <w:ilvl w:val="0"/>
          <w:numId w:val="7"/>
        </w:numPr>
        <w:tabs>
          <w:tab w:val="clear" w:pos="502"/>
          <w:tab w:val="num" w:pos="567"/>
        </w:tabs>
        <w:spacing w:before="120" w:after="120"/>
        <w:ind w:left="567" w:hanging="567"/>
        <w:rPr>
          <w:rFonts w:ascii="SimSun" w:eastAsia="SimSun" w:hAnsi="SimSun" w:cstheme="minorBidi"/>
          <w:szCs w:val="22"/>
          <w:lang w:val="en-GB" w:eastAsia="zh-CN"/>
        </w:rPr>
      </w:pPr>
      <w:r w:rsidRPr="00E70B21">
        <w:rPr>
          <w:rFonts w:ascii="SimSun" w:eastAsia="SimSun" w:hAnsi="SimSun" w:cs="Arial" w:hint="eastAsia"/>
          <w:szCs w:val="22"/>
          <w:lang w:val="zh-CN" w:eastAsia="zh-CN" w:bidi="zh-CN"/>
        </w:rPr>
        <w:t>根据关于名录列入机制全球反思（</w:t>
      </w:r>
      <w:r w:rsidRPr="00E70B21">
        <w:rPr>
          <w:rFonts w:ascii="SimSun" w:eastAsia="SimSun" w:hAnsi="SimSun" w:cs="Arial"/>
          <w:szCs w:val="22"/>
          <w:lang w:val="zh-CN" w:eastAsia="zh-CN" w:bidi="zh-CN"/>
        </w:rPr>
        <w:t>2018-2022</w:t>
      </w:r>
      <w:r w:rsidRPr="00E70B21">
        <w:rPr>
          <w:rFonts w:ascii="SimSun" w:eastAsia="SimSun" w:hAnsi="SimSun" w:cs="Arial" w:hint="eastAsia"/>
          <w:szCs w:val="22"/>
          <w:lang w:val="zh-CN" w:eastAsia="zh-CN" w:bidi="zh-CN"/>
        </w:rPr>
        <w:t>年）的不限成员名额政府间工作组以及关于更广泛实施第十八条的反思（</w:t>
      </w:r>
      <w:r w:rsidRPr="00E70B21">
        <w:rPr>
          <w:rFonts w:ascii="SimSun" w:eastAsia="SimSun" w:hAnsi="SimSun" w:cs="Arial"/>
          <w:szCs w:val="22"/>
          <w:lang w:val="zh-CN" w:eastAsia="zh-CN" w:bidi="zh-CN"/>
        </w:rPr>
        <w:t>2023</w:t>
      </w:r>
      <w:r w:rsidRPr="00E70B21">
        <w:rPr>
          <w:rFonts w:ascii="SimSun" w:eastAsia="SimSun" w:hAnsi="SimSun" w:cs="Arial" w:hint="eastAsia"/>
          <w:szCs w:val="22"/>
          <w:lang w:val="zh-CN" w:eastAsia="zh-CN" w:bidi="zh-CN"/>
        </w:rPr>
        <w:t>年）框架下的建议，</w:t>
      </w:r>
      <w:r w:rsidRPr="00E70B21">
        <w:rPr>
          <w:rFonts w:ascii="SimSun" w:eastAsia="SimSun" w:hAnsi="SimSun" w:cs="Arial"/>
          <w:szCs w:val="22"/>
          <w:lang w:val="zh-CN" w:eastAsia="zh-CN" w:bidi="zh-CN"/>
        </w:rPr>
        <w:t>10.GA</w:t>
      </w:r>
      <w:r w:rsidRPr="00E70B21">
        <w:rPr>
          <w:rFonts w:ascii="SimSun" w:eastAsia="SimSun" w:hAnsi="SimSun" w:cs="Arial" w:hint="eastAsia"/>
          <w:szCs w:val="22"/>
          <w:lang w:val="zh-CN" w:eastAsia="zh-CN" w:bidi="zh-CN"/>
        </w:rPr>
        <w:t>批准了对《业务指南》的修订（</w:t>
      </w:r>
      <w:r w:rsidR="00CE720D" w:rsidRPr="00E70B21">
        <w:rPr>
          <w:rFonts w:ascii="SimSun" w:eastAsia="SimSun" w:hAnsi="SimSun" w:cs="Microsoft JhengHei" w:hint="eastAsia"/>
          <w:szCs w:val="22"/>
          <w:lang w:val="zh-CN" w:eastAsia="zh-CN" w:bidi="zh-CN"/>
        </w:rPr>
        <w:t>第</w:t>
      </w:r>
      <w:hyperlink r:id="rId44" w:history="1">
        <w:r w:rsidR="00CE720D" w:rsidRPr="00E70B21">
          <w:rPr>
            <w:rStyle w:val="Hyperlink"/>
            <w:rFonts w:ascii="SimSun" w:eastAsia="SimSun" w:hAnsi="SimSun" w:cs="Arial"/>
            <w:szCs w:val="22"/>
            <w:lang w:val="zh-CN" w:eastAsia="zh-CN" w:bidi="zh-CN"/>
          </w:rPr>
          <w:t>10.GA 7</w:t>
        </w:r>
      </w:hyperlink>
      <w:r w:rsidR="00004AC0" w:rsidRPr="00E70B21">
        <w:rPr>
          <w:rFonts w:ascii="SimSun" w:eastAsia="SimSun" w:hAnsi="SimSun" w:hint="eastAsia"/>
          <w:lang w:eastAsia="zh-CN"/>
        </w:rPr>
        <w:t>号决议</w:t>
      </w:r>
      <w:r w:rsidR="00004AC0" w:rsidRPr="00E70B21">
        <w:rPr>
          <w:rFonts w:ascii="SimSun" w:eastAsia="SimSun" w:hAnsi="SimSun" w:hint="eastAsia"/>
          <w:lang w:val="en-GB" w:eastAsia="zh-CN"/>
        </w:rPr>
        <w:t>），</w:t>
      </w:r>
      <w:r w:rsidR="00004AC0" w:rsidRPr="00E70B21">
        <w:rPr>
          <w:rFonts w:ascii="SimSun" w:eastAsia="SimSun" w:hAnsi="SimSun" w:hint="eastAsia"/>
          <w:lang w:eastAsia="zh-CN"/>
        </w:rPr>
        <w:t>并由委员会第十八届会议予以核可</w:t>
      </w:r>
      <w:r w:rsidR="00004AC0" w:rsidRPr="00E70B21">
        <w:rPr>
          <w:rFonts w:ascii="SimSun" w:eastAsia="SimSun" w:hAnsi="SimSun" w:hint="eastAsia"/>
          <w:lang w:val="en-GB" w:eastAsia="zh-CN"/>
        </w:rPr>
        <w:t>（</w:t>
      </w:r>
      <w:r w:rsidR="00CE720D" w:rsidRPr="00E70B21">
        <w:rPr>
          <w:rFonts w:ascii="SimSun" w:eastAsia="SimSun" w:hAnsi="SimSun" w:cs="Microsoft JhengHei" w:hint="eastAsia"/>
          <w:szCs w:val="22"/>
          <w:lang w:val="zh-CN" w:eastAsia="zh-CN" w:bidi="zh-CN"/>
        </w:rPr>
        <w:t>第</w:t>
      </w:r>
      <w:hyperlink r:id="rId45" w:history="1">
        <w:r w:rsidR="00CE720D" w:rsidRPr="00E70B21">
          <w:rPr>
            <w:rStyle w:val="Hyperlink"/>
            <w:rFonts w:ascii="SimSun" w:eastAsia="SimSun" w:hAnsi="SimSun" w:cs="Microsoft JhengHei"/>
            <w:szCs w:val="22"/>
            <w:lang w:val="zh-CN" w:eastAsia="zh-CN" w:bidi="zh-CN"/>
          </w:rPr>
          <w:t>18.COM 10</w:t>
        </w:r>
      </w:hyperlink>
      <w:r w:rsidR="00CE720D" w:rsidRPr="00E70B21">
        <w:rPr>
          <w:rFonts w:ascii="SimSun" w:eastAsia="SimSun" w:hAnsi="SimSun" w:cstheme="minorBidi" w:hint="eastAsia"/>
          <w:szCs w:val="22"/>
          <w:lang w:val="zh-CN" w:eastAsia="zh-CN" w:bidi="zh-CN"/>
        </w:rPr>
        <w:t>号和第</w:t>
      </w:r>
      <w:hyperlink r:id="rId46" w:history="1">
        <w:r w:rsidR="00CE720D" w:rsidRPr="00E70B21">
          <w:rPr>
            <w:rStyle w:val="Hyperlink"/>
            <w:rFonts w:ascii="SimSun" w:eastAsia="SimSun" w:hAnsi="SimSun" w:cstheme="minorBidi" w:hint="eastAsia"/>
            <w:szCs w:val="22"/>
            <w:lang w:val="zh-CN" w:eastAsia="zh-CN" w:bidi="zh-CN"/>
          </w:rPr>
          <w:t>18.COM 11</w:t>
        </w:r>
      </w:hyperlink>
      <w:r w:rsidR="00004AC0" w:rsidRPr="00E70B21">
        <w:rPr>
          <w:rFonts w:ascii="SimSun" w:eastAsia="SimSun" w:hAnsi="SimSun" w:hint="eastAsia"/>
          <w:lang w:eastAsia="zh-CN"/>
        </w:rPr>
        <w:t>号决定</w:t>
      </w:r>
      <w:r w:rsidR="00004AC0" w:rsidRPr="00E70B21">
        <w:rPr>
          <w:rFonts w:ascii="SimSun" w:eastAsia="SimSun" w:hAnsi="SimSun" w:hint="eastAsia"/>
          <w:lang w:val="en-GB" w:eastAsia="zh-CN"/>
        </w:rPr>
        <w:t>）</w:t>
      </w:r>
      <w:r w:rsidR="00004AC0" w:rsidRPr="00E70B21">
        <w:rPr>
          <w:rFonts w:ascii="SimSun" w:eastAsia="SimSun" w:hAnsi="SimSun" w:hint="eastAsia"/>
          <w:lang w:eastAsia="zh-CN"/>
        </w:rPr>
        <w:t>。这些改革旨在简化第</w:t>
      </w:r>
      <w:r w:rsidR="00004AC0" w:rsidRPr="00E70B21">
        <w:rPr>
          <w:rFonts w:ascii="SimSun" w:eastAsia="SimSun" w:hAnsi="SimSun"/>
          <w:lang w:val="en-US" w:eastAsia="zh-CN"/>
        </w:rPr>
        <w:t>I.3</w:t>
      </w:r>
      <w:r w:rsidR="00004AC0" w:rsidRPr="00E70B21">
        <w:rPr>
          <w:rFonts w:ascii="SimSun" w:eastAsia="SimSun" w:hAnsi="SimSun" w:hint="eastAsia"/>
          <w:lang w:eastAsia="zh-CN"/>
        </w:rPr>
        <w:t>章下的优秀保护实践登记册的</w:t>
      </w:r>
      <w:r w:rsidR="00440237" w:rsidRPr="00E70B21">
        <w:rPr>
          <w:rFonts w:ascii="SimSun" w:eastAsia="SimSun" w:hAnsi="SimSun" w:cs="Arial"/>
          <w:bCs/>
          <w:szCs w:val="22"/>
          <w:lang w:val="zh-CN" w:eastAsia="zh-CN" w:bidi="zh-CN"/>
        </w:rPr>
        <w:t>遴选</w:t>
      </w:r>
      <w:r w:rsidR="00004AC0" w:rsidRPr="00E70B21">
        <w:rPr>
          <w:rFonts w:ascii="SimSun" w:eastAsia="SimSun" w:hAnsi="SimSun" w:hint="eastAsia"/>
          <w:lang w:eastAsia="zh-CN"/>
        </w:rPr>
        <w:t>标准</w:t>
      </w:r>
      <w:r w:rsidR="00004AC0" w:rsidRPr="00E70B21">
        <w:rPr>
          <w:rFonts w:ascii="SimSun" w:eastAsia="SimSun" w:hAnsi="SimSun" w:hint="eastAsia"/>
          <w:lang w:val="en-US" w:eastAsia="zh-CN"/>
        </w:rPr>
        <w:t>（</w:t>
      </w:r>
      <w:r w:rsidR="00004AC0" w:rsidRPr="00E70B21">
        <w:rPr>
          <w:rFonts w:ascii="SimSun" w:eastAsia="SimSun" w:hAnsi="SimSun" w:hint="eastAsia"/>
          <w:lang w:eastAsia="zh-CN"/>
        </w:rPr>
        <w:t>新标准将从</w:t>
      </w:r>
      <w:r w:rsidR="00004AC0" w:rsidRPr="00E70B21">
        <w:rPr>
          <w:rFonts w:ascii="SimSun" w:eastAsia="SimSun" w:hAnsi="SimSun"/>
          <w:lang w:val="en-US" w:eastAsia="zh-CN"/>
        </w:rPr>
        <w:t>2026</w:t>
      </w:r>
      <w:r w:rsidR="00004AC0" w:rsidRPr="00E70B21">
        <w:rPr>
          <w:rFonts w:ascii="SimSun" w:eastAsia="SimSun" w:hAnsi="SimSun" w:hint="eastAsia"/>
          <w:lang w:eastAsia="zh-CN"/>
        </w:rPr>
        <w:t>年周期开始起生效</w:t>
      </w:r>
      <w:r w:rsidR="00004AC0" w:rsidRPr="00E70B21">
        <w:rPr>
          <w:rFonts w:ascii="SimSun" w:eastAsia="SimSun" w:hAnsi="SimSun" w:hint="eastAsia"/>
          <w:lang w:val="en-US" w:eastAsia="zh-CN"/>
        </w:rPr>
        <w:t>），</w:t>
      </w:r>
      <w:r w:rsidR="00004AC0" w:rsidRPr="00E70B21">
        <w:rPr>
          <w:rFonts w:ascii="SimSun" w:eastAsia="SimSun" w:hAnsi="SimSun" w:hint="eastAsia"/>
          <w:lang w:eastAsia="zh-CN"/>
        </w:rPr>
        <w:t>并扩大第</w:t>
      </w:r>
      <w:r w:rsidR="00004AC0" w:rsidRPr="00E70B21">
        <w:rPr>
          <w:rFonts w:ascii="SimSun" w:eastAsia="SimSun" w:hAnsi="SimSun"/>
          <w:lang w:val="en-US" w:eastAsia="zh-CN"/>
        </w:rPr>
        <w:t>I.7</w:t>
      </w:r>
      <w:r w:rsidR="00004AC0" w:rsidRPr="00E70B21">
        <w:rPr>
          <w:rFonts w:ascii="SimSun" w:eastAsia="SimSun" w:hAnsi="SimSun" w:hint="eastAsia"/>
          <w:lang w:eastAsia="zh-CN"/>
        </w:rPr>
        <w:t>章下的筹备性援助的范围</w:t>
      </w:r>
      <w:r w:rsidR="00004AC0" w:rsidRPr="00E70B21">
        <w:rPr>
          <w:rFonts w:ascii="SimSun" w:eastAsia="SimSun" w:hAnsi="SimSun"/>
          <w:lang w:val="en-US" w:eastAsia="zh-CN"/>
        </w:rPr>
        <w:t>——</w:t>
      </w:r>
      <w:r w:rsidR="00004AC0" w:rsidRPr="00E70B21">
        <w:rPr>
          <w:rFonts w:ascii="SimSun" w:eastAsia="SimSun" w:hAnsi="SimSun" w:hint="eastAsia"/>
          <w:lang w:eastAsia="zh-CN"/>
        </w:rPr>
        <w:t>允许那些在其领土上尚无任何非物质文化遗产项目列入代表作名录的缔约国</w:t>
      </w:r>
      <w:r w:rsidR="00004AC0" w:rsidRPr="00E70B21">
        <w:rPr>
          <w:rFonts w:ascii="SimSun" w:eastAsia="SimSun" w:hAnsi="SimSun" w:hint="eastAsia"/>
          <w:lang w:val="en-US" w:eastAsia="zh-CN"/>
        </w:rPr>
        <w:t>（</w:t>
      </w:r>
      <w:r w:rsidR="00004AC0" w:rsidRPr="00E70B21">
        <w:rPr>
          <w:rFonts w:ascii="SimSun" w:eastAsia="SimSun" w:hAnsi="SimSun" w:hint="eastAsia"/>
          <w:lang w:eastAsia="zh-CN"/>
        </w:rPr>
        <w:t>通过多国联合申报提议的遗产项目除外</w:t>
      </w:r>
      <w:r w:rsidR="00004AC0" w:rsidRPr="00E70B21">
        <w:rPr>
          <w:rFonts w:ascii="SimSun" w:eastAsia="SimSun" w:hAnsi="SimSun" w:hint="eastAsia"/>
          <w:lang w:val="en-US" w:eastAsia="zh-CN"/>
        </w:rPr>
        <w:t>）</w:t>
      </w:r>
      <w:r w:rsidR="00004AC0" w:rsidRPr="00E70B21">
        <w:rPr>
          <w:rFonts w:ascii="SimSun" w:eastAsia="SimSun" w:hAnsi="SimSun" w:hint="eastAsia"/>
          <w:lang w:eastAsia="zh-CN"/>
        </w:rPr>
        <w:t>申请</w:t>
      </w:r>
      <w:r w:rsidR="00004AC0" w:rsidRPr="00E70B21">
        <w:rPr>
          <w:rFonts w:ascii="SimSun" w:eastAsia="SimSun" w:hAnsi="SimSun" w:hint="eastAsia"/>
          <w:lang w:eastAsia="zh-CN"/>
        </w:rPr>
        <w:lastRenderedPageBreak/>
        <w:t>国际援助</w:t>
      </w:r>
      <w:r w:rsidR="00004AC0" w:rsidRPr="00E70B21">
        <w:rPr>
          <w:rFonts w:ascii="SimSun" w:eastAsia="SimSun" w:hAnsi="SimSun" w:hint="eastAsia"/>
          <w:lang w:val="en-US" w:eastAsia="zh-CN"/>
        </w:rPr>
        <w:t>，</w:t>
      </w:r>
      <w:r w:rsidR="00004AC0" w:rsidRPr="00E70B21">
        <w:rPr>
          <w:rFonts w:ascii="SimSun" w:eastAsia="SimSun" w:hAnsi="SimSun" w:hint="eastAsia"/>
          <w:lang w:eastAsia="zh-CN"/>
        </w:rPr>
        <w:t>以准备该名录的申报材料。首批五项此类申请已于</w:t>
      </w:r>
      <w:r w:rsidR="00004AC0" w:rsidRPr="00E70B21">
        <w:rPr>
          <w:rFonts w:ascii="SimSun" w:eastAsia="SimSun" w:hAnsi="SimSun"/>
          <w:lang w:eastAsia="zh-CN"/>
        </w:rPr>
        <w:t>2025</w:t>
      </w:r>
      <w:r w:rsidR="00004AC0" w:rsidRPr="00E70B21">
        <w:rPr>
          <w:rFonts w:ascii="SimSun" w:eastAsia="SimSun" w:hAnsi="SimSun" w:hint="eastAsia"/>
          <w:lang w:eastAsia="zh-CN"/>
        </w:rPr>
        <w:t>年</w:t>
      </w:r>
      <w:r w:rsidR="00004AC0" w:rsidRPr="00E70B21">
        <w:rPr>
          <w:rFonts w:ascii="SimSun" w:eastAsia="SimSun" w:hAnsi="SimSun"/>
          <w:lang w:eastAsia="zh-CN"/>
        </w:rPr>
        <w:t>6</w:t>
      </w:r>
      <w:r w:rsidR="00004AC0" w:rsidRPr="00E70B21">
        <w:rPr>
          <w:rFonts w:ascii="SimSun" w:eastAsia="SimSun" w:hAnsi="SimSun" w:hint="eastAsia"/>
          <w:lang w:eastAsia="zh-CN"/>
        </w:rPr>
        <w:t>月</w:t>
      </w:r>
      <w:r w:rsidR="00004AC0" w:rsidRPr="00E70B21">
        <w:rPr>
          <w:rFonts w:ascii="SimSun" w:eastAsia="SimSun" w:hAnsi="SimSun"/>
          <w:lang w:eastAsia="zh-CN"/>
        </w:rPr>
        <w:t>11</w:t>
      </w:r>
      <w:r w:rsidR="00004AC0" w:rsidRPr="00E70B21">
        <w:rPr>
          <w:rFonts w:ascii="SimSun" w:eastAsia="SimSun" w:hAnsi="SimSun" w:hint="eastAsia"/>
          <w:lang w:eastAsia="zh-CN"/>
        </w:rPr>
        <w:t>日获得主席团批准。</w:t>
      </w:r>
    </w:p>
    <w:p w14:paraId="6DF31F02" w14:textId="66446B22" w:rsidR="00E82F0E" w:rsidRPr="00E70B21" w:rsidRDefault="00440237" w:rsidP="0049751C">
      <w:pPr>
        <w:widowControl w:val="0"/>
        <w:numPr>
          <w:ilvl w:val="0"/>
          <w:numId w:val="8"/>
        </w:numPr>
        <w:tabs>
          <w:tab w:val="clear" w:pos="720"/>
        </w:tabs>
        <w:spacing w:before="240" w:after="120"/>
        <w:ind w:left="567" w:hanging="567"/>
        <w:jc w:val="both"/>
        <w:rPr>
          <w:rFonts w:ascii="SimSun" w:hAnsi="SimSun" w:cs="Arial"/>
          <w:b/>
          <w:sz w:val="22"/>
          <w:szCs w:val="22"/>
          <w:lang w:val="en-GB"/>
        </w:rPr>
      </w:pPr>
      <w:r w:rsidRPr="00E70B21">
        <w:rPr>
          <w:rFonts w:ascii="SimSun" w:hAnsi="SimSun" w:cs="Arial" w:hint="eastAsia"/>
          <w:b/>
          <w:sz w:val="22"/>
          <w:szCs w:val="22"/>
          <w:lang w:val="zh-CN" w:bidi="zh-CN"/>
        </w:rPr>
        <w:t>编制</w:t>
      </w:r>
      <w:r w:rsidR="00E82F0E" w:rsidRPr="00E70B21">
        <w:rPr>
          <w:rFonts w:ascii="SimSun" w:hAnsi="SimSun" w:cs="Arial" w:hint="eastAsia"/>
          <w:b/>
          <w:sz w:val="22"/>
          <w:szCs w:val="22"/>
          <w:lang w:val="zh-CN" w:bidi="zh-CN"/>
        </w:rPr>
        <w:t>《公约》</w:t>
      </w:r>
      <w:r w:rsidRPr="00E70B21">
        <w:rPr>
          <w:rFonts w:ascii="SimSun" w:hAnsi="SimSun" w:cs="Arial" w:hint="eastAsia"/>
          <w:b/>
          <w:sz w:val="22"/>
          <w:szCs w:val="22"/>
          <w:lang w:val="zh-CN" w:bidi="zh-CN"/>
        </w:rPr>
        <w:t>实施的《</w:t>
      </w:r>
      <w:r w:rsidR="00E82F0E" w:rsidRPr="00E70B21">
        <w:rPr>
          <w:rFonts w:ascii="SimSun" w:hAnsi="SimSun" w:cs="Arial" w:hint="eastAsia"/>
          <w:b/>
          <w:sz w:val="22"/>
          <w:szCs w:val="22"/>
          <w:lang w:val="zh-CN" w:bidi="zh-CN"/>
        </w:rPr>
        <w:t>业务指南</w:t>
      </w:r>
      <w:r w:rsidRPr="00E70B21">
        <w:rPr>
          <w:rFonts w:ascii="SimSun" w:hAnsi="SimSun" w:cs="Arial" w:hint="eastAsia"/>
          <w:b/>
          <w:sz w:val="22"/>
          <w:szCs w:val="22"/>
          <w:lang w:val="zh-CN" w:bidi="zh-CN"/>
        </w:rPr>
        <w:t>》</w:t>
      </w:r>
      <w:r w:rsidR="00E82F0E" w:rsidRPr="00E70B21">
        <w:rPr>
          <w:rFonts w:ascii="SimSun" w:hAnsi="SimSun" w:cs="Arial" w:hint="eastAsia"/>
          <w:sz w:val="22"/>
          <w:szCs w:val="22"/>
          <w:lang w:val="zh-CN" w:bidi="zh-CN"/>
        </w:rPr>
        <w:t>（第</w:t>
      </w:r>
      <w:r w:rsidR="00E82F0E" w:rsidRPr="00E70B21">
        <w:rPr>
          <w:rFonts w:ascii="SimSun" w:hAnsi="SimSun" w:cs="Arial"/>
          <w:sz w:val="22"/>
          <w:szCs w:val="22"/>
          <w:lang w:val="zh-CN" w:bidi="zh-CN"/>
        </w:rPr>
        <w:t>7</w:t>
      </w:r>
      <w:r w:rsidR="00E82F0E" w:rsidRPr="00E70B21">
        <w:rPr>
          <w:rFonts w:ascii="SimSun" w:hAnsi="SimSun" w:cs="Arial" w:hint="eastAsia"/>
          <w:sz w:val="22"/>
          <w:szCs w:val="22"/>
          <w:lang w:val="zh-CN" w:bidi="zh-CN"/>
        </w:rPr>
        <w:t>条</w:t>
      </w:r>
      <w:r w:rsidR="00E82F0E" w:rsidRPr="00E70B21">
        <w:rPr>
          <w:rFonts w:ascii="SimSun" w:hAnsi="SimSun" w:cs="Arial"/>
          <w:sz w:val="22"/>
          <w:szCs w:val="22"/>
          <w:lang w:val="zh-CN" w:bidi="zh-CN"/>
        </w:rPr>
        <w:t>[e]</w:t>
      </w:r>
      <w:r w:rsidR="00E82F0E" w:rsidRPr="00E70B21">
        <w:rPr>
          <w:rFonts w:ascii="SimSun" w:hAnsi="SimSun" w:cs="Arial" w:hint="eastAsia"/>
          <w:sz w:val="22"/>
          <w:szCs w:val="22"/>
          <w:lang w:val="zh-CN" w:bidi="zh-CN"/>
        </w:rPr>
        <w:t>项）</w:t>
      </w:r>
    </w:p>
    <w:p w14:paraId="22F98C2F" w14:textId="43BF76F9" w:rsidR="00E82F0E" w:rsidRPr="00E70B21" w:rsidRDefault="00E82F0E" w:rsidP="0049751C">
      <w:pPr>
        <w:pStyle w:val="Marge"/>
        <w:numPr>
          <w:ilvl w:val="0"/>
          <w:numId w:val="7"/>
        </w:numPr>
        <w:tabs>
          <w:tab w:val="clear" w:pos="502"/>
          <w:tab w:val="clear" w:pos="567"/>
        </w:tabs>
        <w:spacing w:before="120" w:after="120"/>
        <w:ind w:left="567" w:hanging="567"/>
        <w:rPr>
          <w:rFonts w:ascii="SimSun" w:eastAsia="SimSun" w:hAnsi="SimSun"/>
          <w:szCs w:val="22"/>
          <w:lang w:val="en-GB" w:eastAsia="zh-CN"/>
        </w:rPr>
      </w:pPr>
      <w:r w:rsidRPr="00E70B21">
        <w:rPr>
          <w:rFonts w:ascii="SimSun" w:eastAsia="SimSun" w:hAnsi="SimSun" w:cs="Arial" w:hint="eastAsia"/>
          <w:szCs w:val="22"/>
          <w:lang w:val="zh-CN" w:eastAsia="zh-CN" w:bidi="zh-CN"/>
        </w:rPr>
        <w:t>在本报告所述期间，委员会还建议大会批准</w:t>
      </w:r>
      <w:r w:rsidR="00FB2597" w:rsidRPr="00E70B21">
        <w:rPr>
          <w:rFonts w:ascii="SimSun" w:eastAsia="SimSun" w:hAnsi="SimSun" w:cs="Arial" w:hint="eastAsia"/>
          <w:szCs w:val="22"/>
          <w:lang w:val="zh-CN" w:eastAsia="zh-CN" w:bidi="zh-CN"/>
        </w:rPr>
        <w:t>《业务指南》</w:t>
      </w:r>
      <w:r w:rsidRPr="00E70B21">
        <w:rPr>
          <w:rFonts w:ascii="SimSun" w:eastAsia="SimSun" w:hAnsi="SimSun" w:cs="Arial" w:hint="eastAsia"/>
          <w:szCs w:val="22"/>
          <w:lang w:val="zh-CN" w:eastAsia="zh-CN" w:bidi="zh-CN"/>
        </w:rPr>
        <w:t>关于申报材料处理时间表（第</w:t>
      </w:r>
      <w:hyperlink r:id="rId47" w:history="1">
        <w:r w:rsidRPr="00E70B21">
          <w:rPr>
            <w:rStyle w:val="Hyperlink"/>
            <w:rFonts w:ascii="SimSun" w:eastAsia="SimSun" w:hAnsi="SimSun" w:cstheme="minorBidi"/>
            <w:szCs w:val="22"/>
            <w:lang w:val="zh-CN" w:eastAsia="zh-CN" w:bidi="zh-CN"/>
          </w:rPr>
          <w:t>20.COM 8</w:t>
        </w:r>
      </w:hyperlink>
      <w:r w:rsidRPr="00E70B21">
        <w:rPr>
          <w:rFonts w:ascii="SimSun" w:eastAsia="SimSun" w:hAnsi="SimSun" w:cstheme="minorBidi" w:hint="eastAsia"/>
          <w:szCs w:val="22"/>
          <w:lang w:val="zh-CN" w:eastAsia="zh-CN" w:bidi="zh-CN"/>
        </w:rPr>
        <w:t>号决定）</w:t>
      </w:r>
      <w:r w:rsidR="00FB2597" w:rsidRPr="00E70B21">
        <w:rPr>
          <w:rFonts w:ascii="SimSun" w:eastAsia="SimSun" w:hAnsi="SimSun" w:cstheme="minorBidi" w:hint="eastAsia"/>
          <w:szCs w:val="22"/>
          <w:lang w:val="zh-CN" w:eastAsia="zh-CN" w:bidi="zh-CN"/>
        </w:rPr>
        <w:t>和</w:t>
      </w:r>
      <w:r w:rsidRPr="00E70B21">
        <w:rPr>
          <w:rFonts w:ascii="SimSun" w:eastAsia="SimSun" w:hAnsi="SimSun" w:cstheme="minorBidi" w:hint="eastAsia"/>
          <w:szCs w:val="22"/>
          <w:lang w:val="zh-CN" w:eastAsia="zh-CN" w:bidi="zh-CN"/>
        </w:rPr>
        <w:t>支持向单一全球定期报告系统过渡（第</w:t>
      </w:r>
      <w:hyperlink r:id="rId48" w:history="1">
        <w:r w:rsidRPr="00E70B21">
          <w:rPr>
            <w:rStyle w:val="Hyperlink"/>
            <w:rFonts w:ascii="SimSun" w:eastAsia="SimSun" w:hAnsi="SimSun" w:cstheme="minorBidi"/>
            <w:szCs w:val="22"/>
            <w:lang w:val="zh-CN" w:eastAsia="zh-CN" w:bidi="zh-CN"/>
          </w:rPr>
          <w:t>20.COM 6.c</w:t>
        </w:r>
      </w:hyperlink>
      <w:r w:rsidRPr="00E70B21">
        <w:rPr>
          <w:rFonts w:ascii="SimSun" w:eastAsia="SimSun" w:hAnsi="SimSun" w:cstheme="minorBidi" w:hint="eastAsia"/>
          <w:szCs w:val="22"/>
          <w:lang w:val="zh-CN" w:eastAsia="zh-CN" w:bidi="zh-CN"/>
        </w:rPr>
        <w:t>号决定）</w:t>
      </w:r>
      <w:r w:rsidR="00FB2597" w:rsidRPr="00E70B21">
        <w:rPr>
          <w:rFonts w:ascii="SimSun" w:eastAsia="SimSun" w:hAnsi="SimSun" w:cstheme="minorBidi" w:hint="eastAsia"/>
          <w:szCs w:val="22"/>
          <w:lang w:val="zh-CN" w:eastAsia="zh-CN" w:bidi="zh-CN"/>
        </w:rPr>
        <w:t>所作的修订</w:t>
      </w:r>
      <w:r w:rsidRPr="00E70B21">
        <w:rPr>
          <w:rFonts w:ascii="SimSun" w:eastAsia="SimSun" w:hAnsi="SimSun" w:cstheme="minorBidi" w:hint="eastAsia"/>
          <w:szCs w:val="22"/>
          <w:lang w:val="zh-CN" w:eastAsia="zh-CN" w:bidi="zh-CN"/>
        </w:rPr>
        <w:t>。</w:t>
      </w:r>
    </w:p>
    <w:sectPr w:rsidR="00E82F0E" w:rsidRPr="00E70B21" w:rsidSect="00A42B5E">
      <w:headerReference w:type="even" r:id="rId49"/>
      <w:headerReference w:type="default" r:id="rId50"/>
      <w:footerReference w:type="even" r:id="rId51"/>
      <w:footerReference w:type="default" r:id="rId52"/>
      <w:headerReference w:type="first" r:id="rId53"/>
      <w:footerReference w:type="first" r:id="rId54"/>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5D87" w14:textId="77777777" w:rsidR="006A7D3E" w:rsidRDefault="006A7D3E" w:rsidP="00A42B5E">
      <w:r>
        <w:separator/>
      </w:r>
    </w:p>
  </w:endnote>
  <w:endnote w:type="continuationSeparator" w:id="0">
    <w:p w14:paraId="587B1F0D" w14:textId="77777777" w:rsidR="006A7D3E" w:rsidRDefault="006A7D3E" w:rsidP="00A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0CAD" w14:textId="77777777" w:rsidR="0072010F" w:rsidRDefault="00720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6356" w14:textId="77777777" w:rsidR="0072010F" w:rsidRDefault="00720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9230" w14:textId="77777777" w:rsidR="0072010F" w:rsidRDefault="00720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B27A" w14:textId="77777777" w:rsidR="006A7D3E" w:rsidRDefault="006A7D3E" w:rsidP="00A42B5E">
      <w:r>
        <w:separator/>
      </w:r>
    </w:p>
  </w:footnote>
  <w:footnote w:type="continuationSeparator" w:id="0">
    <w:p w14:paraId="1D11A8D0" w14:textId="77777777" w:rsidR="006A7D3E" w:rsidRDefault="006A7D3E" w:rsidP="00A42B5E">
      <w:r>
        <w:continuationSeparator/>
      </w:r>
    </w:p>
  </w:footnote>
  <w:footnote w:id="1">
    <w:p w14:paraId="09DD7615" w14:textId="234411AA" w:rsidR="00E82F0E" w:rsidRPr="005F2C0D" w:rsidRDefault="00E82F0E" w:rsidP="00E82F0E">
      <w:pPr>
        <w:pStyle w:val="FootnoteText"/>
        <w:ind w:left="567" w:hanging="567"/>
        <w:jc w:val="both"/>
        <w:rPr>
          <w:rFonts w:ascii="SimSun" w:hAnsi="SimSun" w:cs="Arial"/>
          <w:sz w:val="18"/>
          <w:szCs w:val="18"/>
          <w:lang w:val="en-US"/>
        </w:rPr>
      </w:pPr>
      <w:r w:rsidRPr="00E70B21">
        <w:rPr>
          <w:rStyle w:val="FootnoteReference"/>
          <w:rFonts w:ascii="Arial" w:eastAsia="Arial" w:hAnsi="Arial" w:cs="Arial"/>
          <w:sz w:val="18"/>
          <w:szCs w:val="18"/>
          <w:lang w:val="zh-CN" w:bidi="zh-CN"/>
        </w:rPr>
        <w:footnoteRef/>
      </w:r>
      <w:r w:rsidRPr="00E70B21">
        <w:rPr>
          <w:rFonts w:ascii="Arial" w:eastAsia="Arial" w:hAnsi="Arial" w:cs="Arial"/>
          <w:sz w:val="18"/>
          <w:szCs w:val="18"/>
          <w:lang w:val="zh-CN" w:bidi="zh-CN"/>
        </w:rPr>
        <w:tab/>
      </w:r>
      <w:r w:rsidR="00B14A30" w:rsidRPr="00E70B21">
        <w:rPr>
          <w:rFonts w:ascii="SimSun" w:hAnsi="SimSun"/>
          <w:sz w:val="18"/>
          <w:szCs w:val="18"/>
          <w:lang w:val="en-GB"/>
        </w:rPr>
        <w:t>Kamali</w:t>
      </w:r>
      <w:r w:rsidRPr="00E70B21">
        <w:rPr>
          <w:rFonts w:ascii="SimSun" w:hAnsi="SimSun" w:cs="Arial" w:hint="eastAsia"/>
          <w:sz w:val="18"/>
          <w:szCs w:val="18"/>
          <w:lang w:val="zh-CN" w:bidi="zh-CN"/>
        </w:rPr>
        <w:t>女士曾先后在该委员会第一、第二、第三和第四次会议主席团担任职务，但由于无法前往参加</w:t>
      </w:r>
      <w:r w:rsidRPr="00E70B21">
        <w:rPr>
          <w:rFonts w:ascii="SimSun" w:hAnsi="SimSun" w:cs="Arial"/>
          <w:sz w:val="18"/>
          <w:szCs w:val="18"/>
          <w:lang w:val="zh-CN" w:bidi="zh-CN"/>
        </w:rPr>
        <w:t>20.COM</w:t>
      </w:r>
      <w:r w:rsidRPr="00E70B21">
        <w:rPr>
          <w:rFonts w:ascii="SimSun" w:hAnsi="SimSun" w:cs="Arial" w:hint="eastAsia"/>
          <w:sz w:val="18"/>
          <w:szCs w:val="18"/>
          <w:lang w:val="zh-CN" w:bidi="zh-CN"/>
        </w:rPr>
        <w:t>，法国（作为委员会副主席）担任了该届会议的报告员。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A453" w14:textId="6D31122B" w:rsidR="00A42B5E" w:rsidRPr="00856C48" w:rsidRDefault="00A42B5E" w:rsidP="005F2C0D">
    <w:pPr>
      <w:rPr>
        <w:rFonts w:ascii="Arial" w:hAnsi="Arial" w:cs="Arial"/>
      </w:rPr>
    </w:pPr>
    <w:r w:rsidRPr="00856C48">
      <w:rPr>
        <w:rFonts w:ascii="Arial" w:hAnsi="Arial" w:hint="eastAsia"/>
        <w:sz w:val="20"/>
        <w:lang w:val="en-GB"/>
      </w:rPr>
      <w:t xml:space="preserve">LHE/26/11.GA/5 </w:t>
    </w:r>
    <w:r w:rsidRPr="00856C48">
      <w:rPr>
        <w:rFonts w:ascii="Arial" w:hAnsi="Arial" w:hint="eastAsia"/>
        <w:sz w:val="20"/>
        <w:lang w:val="en-GB"/>
      </w:rPr>
      <w:t>–</w:t>
    </w:r>
    <w:r w:rsidRPr="00856C48">
      <w:rPr>
        <w:rFonts w:ascii="Arial" w:hAnsi="Arial" w:hint="eastAsia"/>
        <w:sz w:val="20"/>
        <w:lang w:val="en-GB"/>
      </w:rPr>
      <w:t xml:space="preserve"> </w:t>
    </w:r>
    <w:r w:rsidRPr="00856C48">
      <w:rPr>
        <w:rFonts w:ascii="Arial" w:hAnsi="Arial" w:hint="eastAsia"/>
        <w:sz w:val="20"/>
        <w:lang w:val="en-GB"/>
      </w:rPr>
      <w:t>第</w:t>
    </w:r>
    <w:r w:rsidRPr="005F2C0D">
      <w:rPr>
        <w:rStyle w:val="PageNumber"/>
        <w:rFonts w:ascii="SimSun" w:hAnsi="SimSun" w:cs="Arial" w:hint="eastAsia"/>
        <w:sz w:val="20"/>
        <w:szCs w:val="20"/>
      </w:rPr>
      <w:fldChar w:fldCharType="begin"/>
    </w:r>
    <w:r w:rsidRPr="005F2C0D">
      <w:rPr>
        <w:rStyle w:val="PageNumber"/>
        <w:rFonts w:ascii="SimSun" w:hAnsi="SimSun" w:cs="Arial"/>
        <w:sz w:val="20"/>
        <w:szCs w:val="20"/>
      </w:rPr>
      <w:instrText xml:space="preserve"> PAGE </w:instrText>
    </w:r>
    <w:r w:rsidRPr="005F2C0D">
      <w:rPr>
        <w:rStyle w:val="PageNumber"/>
        <w:rFonts w:ascii="SimSun" w:hAnsi="SimSun" w:cs="Arial" w:hint="eastAsia"/>
        <w:sz w:val="20"/>
        <w:szCs w:val="20"/>
      </w:rPr>
      <w:fldChar w:fldCharType="separate"/>
    </w:r>
    <w:r w:rsidRPr="005F2C0D">
      <w:rPr>
        <w:rStyle w:val="PageNumber"/>
        <w:rFonts w:ascii="SimSun" w:hAnsi="SimSun" w:cs="Arial"/>
        <w:sz w:val="20"/>
        <w:szCs w:val="20"/>
      </w:rPr>
      <w:t>2</w:t>
    </w:r>
    <w:r w:rsidRPr="005F2C0D">
      <w:rPr>
        <w:rStyle w:val="PageNumber"/>
        <w:rFonts w:ascii="SimSun" w:hAnsi="SimSun" w:cs="Arial" w:hint="eastAsia"/>
        <w:sz w:val="20"/>
        <w:szCs w:val="20"/>
      </w:rPr>
      <w:fldChar w:fldCharType="end"/>
    </w:r>
    <w:r w:rsidRPr="005F2C0D">
      <w:rPr>
        <w:rFonts w:hint="eastAsia"/>
        <w:sz w:val="20"/>
        <w:szCs w:val="20"/>
        <w:lang w:val="en-GB"/>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4E2D" w14:textId="3649D131" w:rsidR="00A42B5E" w:rsidRPr="00856C48" w:rsidRDefault="00A42B5E" w:rsidP="00C5776D">
    <w:pPr>
      <w:pStyle w:val="Header"/>
      <w:jc w:val="right"/>
      <w:rPr>
        <w:rFonts w:ascii="Arial" w:hAnsi="Arial" w:cs="Arial"/>
      </w:rPr>
    </w:pPr>
    <w:r w:rsidRPr="00856C48">
      <w:rPr>
        <w:rFonts w:ascii="Arial" w:hAnsi="Arial" w:hint="eastAsia"/>
        <w:sz w:val="20"/>
        <w:lang w:val="en-GB"/>
      </w:rPr>
      <w:t>LHE/26/11.GA/5</w:t>
    </w:r>
    <w:r w:rsidRPr="00856C48">
      <w:rPr>
        <w:rFonts w:hint="eastAsia"/>
        <w:lang w:val="en-GB"/>
      </w:rPr>
      <w:t xml:space="preserve"> </w:t>
    </w:r>
    <w:r w:rsidRPr="00856C48">
      <w:rPr>
        <w:rFonts w:hint="eastAsia"/>
        <w:lang w:val="en-GB"/>
      </w:rPr>
      <w:t>–</w:t>
    </w:r>
    <w:r w:rsidRPr="00856C48">
      <w:rPr>
        <w:rFonts w:hint="eastAsia"/>
        <w:lang w:val="en-GB"/>
      </w:rPr>
      <w:t xml:space="preserve"> </w:t>
    </w:r>
    <w:r w:rsidRPr="005F2C0D">
      <w:rPr>
        <w:rFonts w:ascii="SimSun" w:hAnsi="SimSun" w:hint="eastAsia"/>
        <w:sz w:val="20"/>
        <w:szCs w:val="20"/>
        <w:lang w:val="en-GB"/>
      </w:rPr>
      <w:t>第</w:t>
    </w:r>
    <w:r w:rsidRPr="005F2C0D">
      <w:rPr>
        <w:rStyle w:val="PageNumber"/>
        <w:rFonts w:ascii="SimSun" w:hAnsi="SimSun" w:cs="Arial" w:hint="eastAsia"/>
        <w:sz w:val="20"/>
        <w:szCs w:val="20"/>
        <w:lang w:val="en-GB"/>
      </w:rPr>
      <w:fldChar w:fldCharType="begin"/>
    </w:r>
    <w:r w:rsidRPr="005F2C0D">
      <w:rPr>
        <w:rStyle w:val="PageNumber"/>
        <w:rFonts w:ascii="SimSun" w:hAnsi="SimSun" w:cs="Arial"/>
        <w:sz w:val="20"/>
        <w:szCs w:val="20"/>
        <w:lang w:val="en-GB"/>
      </w:rPr>
      <w:instrText xml:space="preserve"> PAGE </w:instrText>
    </w:r>
    <w:r w:rsidRPr="005F2C0D">
      <w:rPr>
        <w:rStyle w:val="PageNumber"/>
        <w:rFonts w:ascii="SimSun" w:hAnsi="SimSun" w:cs="Arial" w:hint="eastAsia"/>
        <w:sz w:val="20"/>
        <w:szCs w:val="20"/>
        <w:lang w:val="en-GB"/>
      </w:rPr>
      <w:fldChar w:fldCharType="separate"/>
    </w:r>
    <w:r w:rsidRPr="005F2C0D">
      <w:rPr>
        <w:rStyle w:val="PageNumber"/>
        <w:rFonts w:ascii="SimSun" w:hAnsi="SimSun" w:cs="Arial"/>
        <w:sz w:val="20"/>
        <w:szCs w:val="20"/>
        <w:lang w:val="en-GB"/>
      </w:rPr>
      <w:t>3</w:t>
    </w:r>
    <w:r w:rsidRPr="005F2C0D">
      <w:rPr>
        <w:rStyle w:val="PageNumber"/>
        <w:rFonts w:ascii="SimSun" w:hAnsi="SimSun" w:cs="Arial" w:hint="eastAsia"/>
        <w:sz w:val="20"/>
        <w:szCs w:val="20"/>
        <w:lang w:val="en-GB"/>
      </w:rPr>
      <w:fldChar w:fldCharType="end"/>
    </w:r>
    <w:r w:rsidRPr="005F2C0D">
      <w:rPr>
        <w:rFonts w:ascii="SimSun" w:hAnsi="SimSun" w:hint="eastAsia"/>
        <w:sz w:val="20"/>
        <w:szCs w:val="20"/>
        <w:lang w:val="en-GB"/>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2C7F" w14:textId="2B672DE1" w:rsidR="00A42B5E" w:rsidRPr="00E95AE2" w:rsidRDefault="00A42B5E">
    <w:pPr>
      <w:pStyle w:val="Header"/>
      <w:rPr>
        <w:sz w:val="22"/>
        <w:szCs w:val="22"/>
      </w:rPr>
    </w:pPr>
  </w:p>
  <w:p w14:paraId="1C2DB4D8" w14:textId="3057D17A" w:rsidR="00A42B5E" w:rsidRPr="002704A0" w:rsidRDefault="002704A0" w:rsidP="00C5776D">
    <w:pPr>
      <w:pStyle w:val="Header"/>
      <w:spacing w:after="520"/>
      <w:jc w:val="right"/>
      <w:rPr>
        <w:rFonts w:ascii="Arial" w:hAnsi="Arial" w:cs="Arial"/>
        <w:b/>
        <w:sz w:val="44"/>
        <w:szCs w:val="44"/>
        <w:lang w:val="nl-NL"/>
      </w:rPr>
    </w:pPr>
    <w:r>
      <w:rPr>
        <w:noProof/>
        <w:lang w:val="zh-CN" w:bidi="zh-CN"/>
      </w:rPr>
      <w:drawing>
        <wp:anchor distT="0" distB="0" distL="114300" distR="114300" simplePos="0" relativeHeight="251659264" behindDoc="0" locked="0" layoutInCell="1" allowOverlap="1" wp14:anchorId="1AACFD25" wp14:editId="340C0CC3">
          <wp:simplePos x="0" y="0"/>
          <wp:positionH relativeFrom="margin">
            <wp:align>left</wp:align>
          </wp:positionH>
          <wp:positionV relativeFrom="paragraph">
            <wp:posOffset>3175</wp:posOffset>
          </wp:positionV>
          <wp:extent cx="1828800" cy="1390650"/>
          <wp:effectExtent l="0" t="0" r="0" b="0"/>
          <wp:wrapSquare wrapText="bothSides"/>
          <wp:docPr id="2"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B5E" w:rsidRPr="002704A0">
      <w:rPr>
        <w:rFonts w:ascii="Arial" w:hAnsi="Arial" w:hint="eastAsia"/>
        <w:b/>
        <w:sz w:val="44"/>
        <w:lang w:val="nl-NL"/>
      </w:rPr>
      <w:t>11 GA</w:t>
    </w:r>
  </w:p>
  <w:p w14:paraId="207F8F7F" w14:textId="2A55033C" w:rsidR="00A42B5E" w:rsidRPr="002704A0" w:rsidRDefault="00A42B5E" w:rsidP="00C5776D">
    <w:pPr>
      <w:jc w:val="right"/>
      <w:rPr>
        <w:rFonts w:ascii="Arial" w:hAnsi="Arial" w:cs="Arial"/>
        <w:b/>
        <w:sz w:val="22"/>
        <w:szCs w:val="22"/>
        <w:lang w:val="nl-NL"/>
      </w:rPr>
    </w:pPr>
    <w:r w:rsidRPr="002704A0">
      <w:rPr>
        <w:rFonts w:ascii="Arial" w:hAnsi="Arial" w:hint="eastAsia"/>
        <w:b/>
        <w:sz w:val="22"/>
        <w:lang w:val="nl-NL"/>
      </w:rPr>
      <w:t>LHE/26/11.GA/5</w:t>
    </w:r>
  </w:p>
  <w:p w14:paraId="58B0CA7C" w14:textId="48E0EACC" w:rsidR="00A42B5E" w:rsidRPr="002704A0" w:rsidRDefault="00A42B5E" w:rsidP="00655736">
    <w:pPr>
      <w:jc w:val="right"/>
      <w:rPr>
        <w:rFonts w:ascii="Arial" w:eastAsiaTheme="minorEastAsia" w:hAnsi="Arial" w:cs="Arial"/>
        <w:b/>
        <w:sz w:val="22"/>
        <w:szCs w:val="22"/>
        <w:lang w:val="nl-NL"/>
      </w:rPr>
    </w:pPr>
    <w:r w:rsidRPr="00856C48">
      <w:rPr>
        <w:rFonts w:ascii="Arial" w:hAnsi="Arial" w:hint="eastAsia"/>
        <w:b/>
        <w:sz w:val="22"/>
        <w:lang w:val="en-GB"/>
      </w:rPr>
      <w:t>巴黎</w:t>
    </w:r>
    <w:r w:rsidRPr="002704A0">
      <w:rPr>
        <w:rFonts w:ascii="Arial" w:hAnsi="Arial" w:hint="eastAsia"/>
        <w:b/>
        <w:sz w:val="22"/>
        <w:lang w:val="nl-NL"/>
      </w:rPr>
      <w:t>，</w:t>
    </w:r>
    <w:r w:rsidRPr="002704A0">
      <w:rPr>
        <w:rFonts w:ascii="Arial" w:hAnsi="Arial" w:hint="eastAsia"/>
        <w:b/>
        <w:sz w:val="22"/>
        <w:lang w:val="nl-NL"/>
      </w:rPr>
      <w:t>2026</w:t>
    </w:r>
    <w:r w:rsidRPr="00856C48">
      <w:rPr>
        <w:rFonts w:ascii="Arial" w:hAnsi="Arial" w:hint="eastAsia"/>
        <w:b/>
        <w:sz w:val="22"/>
        <w:lang w:val="en-GB"/>
      </w:rPr>
      <w:t>年</w:t>
    </w:r>
    <w:r w:rsidRPr="002704A0">
      <w:rPr>
        <w:rFonts w:ascii="Arial" w:hAnsi="Arial" w:hint="eastAsia"/>
        <w:b/>
        <w:sz w:val="22"/>
        <w:lang w:val="nl-NL"/>
      </w:rPr>
      <w:t>5</w:t>
    </w:r>
    <w:r w:rsidRPr="00856C48">
      <w:rPr>
        <w:rFonts w:ascii="Arial" w:hAnsi="Arial" w:hint="eastAsia"/>
        <w:b/>
        <w:sz w:val="22"/>
        <w:lang w:val="en-GB"/>
      </w:rPr>
      <w:t>月</w:t>
    </w:r>
    <w:r w:rsidRPr="002704A0">
      <w:rPr>
        <w:rFonts w:ascii="Arial" w:hAnsi="Arial" w:hint="eastAsia"/>
        <w:b/>
        <w:sz w:val="22"/>
        <w:lang w:val="nl-NL"/>
      </w:rPr>
      <w:t>18</w:t>
    </w:r>
    <w:r w:rsidRPr="00856C48">
      <w:rPr>
        <w:rFonts w:ascii="Arial" w:hAnsi="Arial" w:hint="eastAsia"/>
        <w:b/>
        <w:sz w:val="22"/>
        <w:lang w:val="en-GB"/>
      </w:rPr>
      <w:t>日</w:t>
    </w:r>
  </w:p>
  <w:p w14:paraId="1154DE9A" w14:textId="77777777" w:rsidR="00A42B5E" w:rsidRPr="00856C48" w:rsidRDefault="00A42B5E" w:rsidP="00962034">
    <w:pPr>
      <w:spacing w:after="120"/>
      <w:jc w:val="right"/>
      <w:rPr>
        <w:rFonts w:ascii="Arial" w:hAnsi="Arial" w:cs="Arial"/>
        <w:b/>
        <w:sz w:val="22"/>
        <w:szCs w:val="22"/>
      </w:rPr>
    </w:pPr>
    <w:r w:rsidRPr="00856C48">
      <w:rPr>
        <w:rFonts w:ascii="Arial" w:hAnsi="Arial" w:hint="eastAsia"/>
        <w:b/>
        <w:sz w:val="22"/>
        <w:lang w:val="en-GB"/>
      </w:rPr>
      <w:t>原文：英文</w:t>
    </w:r>
  </w:p>
  <w:p w14:paraId="7FEC6E77" w14:textId="77777777" w:rsidR="00A42B5E" w:rsidRPr="00BC5B1A" w:rsidRDefault="00A42B5E">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3474CF90"/>
    <w:lvl w:ilvl="0">
      <w:start w:val="1"/>
      <w:numFmt w:val="upperRoman"/>
      <w:lvlText w:val="%1."/>
      <w:lvlJc w:val="left"/>
      <w:pPr>
        <w:tabs>
          <w:tab w:val="num" w:pos="720"/>
        </w:tabs>
        <w:ind w:left="720" w:hanging="360"/>
      </w:pPr>
      <w:rPr>
        <w:rFonts w:ascii="SimSun" w:eastAsia="SimSun" w:hAnsi="SimSun"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E411C8"/>
    <w:multiLevelType w:val="hybridMultilevel"/>
    <w:tmpl w:val="237A7590"/>
    <w:lvl w:ilvl="0" w:tplc="A0AC6180">
      <w:start w:val="1"/>
      <w:numFmt w:val="lowerLetter"/>
      <w:lvlText w:val="%1)"/>
      <w:lvlJc w:val="left"/>
      <w:pPr>
        <w:ind w:left="720" w:hanging="360"/>
      </w:pPr>
      <w:rPr>
        <w:rFonts w:ascii="SimSun" w:eastAsia="SimSun" w:hAnsi="SimSun"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AB35019"/>
    <w:multiLevelType w:val="multilevel"/>
    <w:tmpl w:val="61A21D38"/>
    <w:lvl w:ilvl="0">
      <w:start w:val="1"/>
      <w:numFmt w:val="decimal"/>
      <w:lvlText w:val="%1."/>
      <w:lvlJc w:val="left"/>
      <w:pPr>
        <w:tabs>
          <w:tab w:val="num" w:pos="502"/>
        </w:tabs>
        <w:ind w:left="502" w:hanging="360"/>
      </w:pPr>
      <w:rPr>
        <w:rFonts w:ascii="SimSun" w:eastAsia="SimSun" w:hAnsi="SimSun"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8"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33764642">
    <w:abstractNumId w:val="4"/>
  </w:num>
  <w:num w:numId="2" w16cid:durableId="1246129">
    <w:abstractNumId w:val="6"/>
  </w:num>
  <w:num w:numId="3" w16cid:durableId="1263951029">
    <w:abstractNumId w:val="8"/>
  </w:num>
  <w:num w:numId="4" w16cid:durableId="540821319">
    <w:abstractNumId w:val="2"/>
  </w:num>
  <w:num w:numId="5" w16cid:durableId="822628298">
    <w:abstractNumId w:val="7"/>
  </w:num>
  <w:num w:numId="6" w16cid:durableId="699629408">
    <w:abstractNumId w:val="5"/>
  </w:num>
  <w:num w:numId="7" w16cid:durableId="236406030">
    <w:abstractNumId w:val="3"/>
  </w:num>
  <w:num w:numId="8" w16cid:durableId="1762335666">
    <w:abstractNumId w:val="0"/>
  </w:num>
  <w:num w:numId="9" w16cid:durableId="1089079700">
    <w:abstractNumId w:val="1"/>
  </w:num>
  <w:num w:numId="10" w16cid:durableId="91364240">
    <w:abstractNumId w:val="6"/>
  </w:num>
  <w:num w:numId="11" w16cid:durableId="418716431">
    <w:abstractNumId w:val="6"/>
  </w:num>
  <w:num w:numId="12" w16cid:durableId="994723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E"/>
    <w:rsid w:val="00004AC0"/>
    <w:rsid w:val="00006CE5"/>
    <w:rsid w:val="000438D8"/>
    <w:rsid w:val="00087406"/>
    <w:rsid w:val="000943FC"/>
    <w:rsid w:val="000958BC"/>
    <w:rsid w:val="000B00E7"/>
    <w:rsid w:val="000D663C"/>
    <w:rsid w:val="000E7E8E"/>
    <w:rsid w:val="00105A33"/>
    <w:rsid w:val="001F6475"/>
    <w:rsid w:val="001F70E0"/>
    <w:rsid w:val="002704A0"/>
    <w:rsid w:val="002B2A79"/>
    <w:rsid w:val="003A0252"/>
    <w:rsid w:val="003A0CDC"/>
    <w:rsid w:val="00440237"/>
    <w:rsid w:val="00456E98"/>
    <w:rsid w:val="00485BC1"/>
    <w:rsid w:val="00490982"/>
    <w:rsid w:val="0049751C"/>
    <w:rsid w:val="004E0EB4"/>
    <w:rsid w:val="004F3DD7"/>
    <w:rsid w:val="0055451A"/>
    <w:rsid w:val="00554CBB"/>
    <w:rsid w:val="00591125"/>
    <w:rsid w:val="00593D77"/>
    <w:rsid w:val="005F2C0D"/>
    <w:rsid w:val="00602713"/>
    <w:rsid w:val="006317CC"/>
    <w:rsid w:val="00680DBE"/>
    <w:rsid w:val="006A6BEA"/>
    <w:rsid w:val="006A7D3E"/>
    <w:rsid w:val="0072010F"/>
    <w:rsid w:val="007829D8"/>
    <w:rsid w:val="00790DED"/>
    <w:rsid w:val="00791B0D"/>
    <w:rsid w:val="007A107E"/>
    <w:rsid w:val="00845CEF"/>
    <w:rsid w:val="00856C48"/>
    <w:rsid w:val="008C4A02"/>
    <w:rsid w:val="008C5AE0"/>
    <w:rsid w:val="008C7670"/>
    <w:rsid w:val="00921BF1"/>
    <w:rsid w:val="00932A2C"/>
    <w:rsid w:val="00965F87"/>
    <w:rsid w:val="00A059F8"/>
    <w:rsid w:val="00A1337C"/>
    <w:rsid w:val="00A17E43"/>
    <w:rsid w:val="00A42B5E"/>
    <w:rsid w:val="00A8512D"/>
    <w:rsid w:val="00AA1A65"/>
    <w:rsid w:val="00AF45CE"/>
    <w:rsid w:val="00B022D3"/>
    <w:rsid w:val="00B14A30"/>
    <w:rsid w:val="00B45758"/>
    <w:rsid w:val="00B947E6"/>
    <w:rsid w:val="00B948AD"/>
    <w:rsid w:val="00BC5B1A"/>
    <w:rsid w:val="00BF3638"/>
    <w:rsid w:val="00CC4EE3"/>
    <w:rsid w:val="00CC7077"/>
    <w:rsid w:val="00CE720D"/>
    <w:rsid w:val="00D0282C"/>
    <w:rsid w:val="00D66940"/>
    <w:rsid w:val="00D83B21"/>
    <w:rsid w:val="00DB11AA"/>
    <w:rsid w:val="00E1338A"/>
    <w:rsid w:val="00E67A35"/>
    <w:rsid w:val="00E70B21"/>
    <w:rsid w:val="00E82F0E"/>
    <w:rsid w:val="00EA1708"/>
    <w:rsid w:val="00ED4FBF"/>
    <w:rsid w:val="00F42027"/>
    <w:rsid w:val="00FB2597"/>
    <w:rsid w:val="00FD4D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CA1"/>
  <w15:chartTrackingRefBased/>
  <w15:docId w15:val="{CB87F968-4FA5-4F97-B97F-46BCDF1A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B5E"/>
    <w:pPr>
      <w:spacing w:after="0" w:line="240" w:lineRule="auto"/>
    </w:pPr>
    <w:rPr>
      <w:rFonts w:ascii="Times New Roman" w:eastAsia="SimSun" w:hAnsi="Times New Roman" w:cs="Times New Roman"/>
      <w:kern w:val="0"/>
      <w:lang w:val="fr-FR"/>
      <w14:ligatures w14:val="none"/>
    </w:rPr>
  </w:style>
  <w:style w:type="paragraph" w:styleId="Heading1">
    <w:name w:val="heading 1"/>
    <w:basedOn w:val="Normal"/>
    <w:next w:val="Normal"/>
    <w:link w:val="Heading1Char"/>
    <w:uiPriority w:val="9"/>
    <w:qFormat/>
    <w:rsid w:val="00A42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5E"/>
    <w:rPr>
      <w:rFonts w:eastAsiaTheme="majorEastAsia" w:cstheme="majorBidi"/>
      <w:color w:val="272727" w:themeColor="text1" w:themeTint="D8"/>
    </w:rPr>
  </w:style>
  <w:style w:type="paragraph" w:styleId="Title">
    <w:name w:val="Title"/>
    <w:basedOn w:val="Normal"/>
    <w:next w:val="Normal"/>
    <w:link w:val="TitleChar"/>
    <w:uiPriority w:val="10"/>
    <w:qFormat/>
    <w:rsid w:val="00A42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5E"/>
    <w:pPr>
      <w:spacing w:before="160"/>
      <w:jc w:val="center"/>
    </w:pPr>
    <w:rPr>
      <w:i/>
      <w:iCs/>
      <w:color w:val="404040" w:themeColor="text1" w:themeTint="BF"/>
    </w:rPr>
  </w:style>
  <w:style w:type="character" w:customStyle="1" w:styleId="QuoteChar">
    <w:name w:val="Quote Char"/>
    <w:basedOn w:val="DefaultParagraphFont"/>
    <w:link w:val="Quote"/>
    <w:uiPriority w:val="29"/>
    <w:rsid w:val="00A42B5E"/>
    <w:rPr>
      <w:i/>
      <w:iCs/>
      <w:color w:val="404040" w:themeColor="text1" w:themeTint="BF"/>
    </w:rPr>
  </w:style>
  <w:style w:type="paragraph" w:styleId="ListParagraph">
    <w:name w:val="List Paragraph"/>
    <w:aliases w:val="List Paragraph (numbered (a)),Lapis Bulleted List,Dot pt,F5 List Paragraph,List Paragraph Char Char Char,Indicator Text,Numbered Para 1,Bullet 1,List Paragraph12,Bullet Points,MAIN CONTENT,List Paragraph1"/>
    <w:basedOn w:val="Normal"/>
    <w:link w:val="ListParagraphChar"/>
    <w:uiPriority w:val="34"/>
    <w:qFormat/>
    <w:rsid w:val="00A42B5E"/>
    <w:pPr>
      <w:ind w:left="720"/>
      <w:contextualSpacing/>
    </w:pPr>
  </w:style>
  <w:style w:type="character" w:styleId="IntenseEmphasis">
    <w:name w:val="Intense Emphasis"/>
    <w:basedOn w:val="DefaultParagraphFont"/>
    <w:uiPriority w:val="21"/>
    <w:qFormat/>
    <w:rsid w:val="00A42B5E"/>
    <w:rPr>
      <w:i/>
      <w:iCs/>
      <w:color w:val="0F4761" w:themeColor="accent1" w:themeShade="BF"/>
    </w:rPr>
  </w:style>
  <w:style w:type="paragraph" w:styleId="IntenseQuote">
    <w:name w:val="Intense Quote"/>
    <w:basedOn w:val="Normal"/>
    <w:next w:val="Normal"/>
    <w:link w:val="IntenseQuoteChar"/>
    <w:uiPriority w:val="30"/>
    <w:qFormat/>
    <w:rsid w:val="00A42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B5E"/>
    <w:rPr>
      <w:i/>
      <w:iCs/>
      <w:color w:val="0F4761" w:themeColor="accent1" w:themeShade="BF"/>
    </w:rPr>
  </w:style>
  <w:style w:type="character" w:styleId="IntenseReference">
    <w:name w:val="Intense Reference"/>
    <w:basedOn w:val="DefaultParagraphFont"/>
    <w:uiPriority w:val="32"/>
    <w:qFormat/>
    <w:rsid w:val="00A42B5E"/>
    <w:rPr>
      <w:b/>
      <w:bCs/>
      <w:smallCaps/>
      <w:color w:val="0F4761" w:themeColor="accent1" w:themeShade="BF"/>
      <w:spacing w:val="5"/>
    </w:rPr>
  </w:style>
  <w:style w:type="paragraph" w:styleId="Header">
    <w:name w:val="header"/>
    <w:basedOn w:val="Normal"/>
    <w:link w:val="HeaderChar"/>
    <w:unhideWhenUsed/>
    <w:rsid w:val="00A42B5E"/>
    <w:pPr>
      <w:tabs>
        <w:tab w:val="center" w:pos="4536"/>
        <w:tab w:val="right" w:pos="9072"/>
      </w:tabs>
    </w:pPr>
  </w:style>
  <w:style w:type="character" w:customStyle="1" w:styleId="HeaderChar">
    <w:name w:val="Header Char"/>
    <w:basedOn w:val="DefaultParagraphFont"/>
    <w:link w:val="Header"/>
    <w:rsid w:val="00A42B5E"/>
    <w:rPr>
      <w:rFonts w:ascii="Times New Roman" w:eastAsia="SimSun" w:hAnsi="Times New Roman" w:cs="Times New Roman"/>
      <w:kern w:val="0"/>
      <w:lang w:val="fr-FR" w:eastAsia="zh-CN"/>
      <w14:ligatures w14:val="none"/>
    </w:rPr>
  </w:style>
  <w:style w:type="paragraph" w:customStyle="1" w:styleId="Sansinterligne2">
    <w:name w:val="Sans interligne2"/>
    <w:uiPriority w:val="1"/>
    <w:rsid w:val="00A42B5E"/>
    <w:pPr>
      <w:spacing w:after="0" w:line="240" w:lineRule="auto"/>
    </w:pPr>
    <w:rPr>
      <w:rFonts w:ascii="Times New Roman" w:eastAsia="SimSun" w:hAnsi="Times New Roman" w:cs="Times New Roman"/>
      <w:kern w:val="0"/>
      <w:lang w:val="fr-FR"/>
      <w14:ligatures w14:val="none"/>
    </w:rPr>
  </w:style>
  <w:style w:type="character" w:styleId="PageNumber">
    <w:name w:val="page number"/>
    <w:basedOn w:val="DefaultParagraphFont"/>
    <w:semiHidden/>
    <w:rsid w:val="00A42B5E"/>
  </w:style>
  <w:style w:type="paragraph" w:customStyle="1" w:styleId="Sansinterligne1">
    <w:name w:val="Sans interligne1"/>
    <w:uiPriority w:val="1"/>
    <w:rsid w:val="00A42B5E"/>
    <w:pPr>
      <w:spacing w:after="0" w:line="240" w:lineRule="auto"/>
    </w:pPr>
    <w:rPr>
      <w:rFonts w:ascii="Times New Roman" w:eastAsia="SimSun" w:hAnsi="Times New Roman" w:cs="Times New Roman"/>
      <w:kern w:val="0"/>
      <w:lang w:val="fr-FR"/>
      <w14:ligatures w14:val="none"/>
    </w:rPr>
  </w:style>
  <w:style w:type="paragraph" w:customStyle="1" w:styleId="COMPara">
    <w:name w:val="COM Para"/>
    <w:qFormat/>
    <w:rsid w:val="00A42B5E"/>
    <w:pPr>
      <w:numPr>
        <w:numId w:val="1"/>
      </w:numPr>
      <w:spacing w:after="120" w:line="240" w:lineRule="auto"/>
    </w:pPr>
    <w:rPr>
      <w:rFonts w:ascii="Arial" w:eastAsia="SimSun" w:hAnsi="Arial" w:cs="Arial"/>
      <w:snapToGrid w:val="0"/>
      <w:kern w:val="0"/>
      <w:sz w:val="22"/>
      <w:szCs w:val="22"/>
      <w14:ligatures w14:val="none"/>
    </w:rPr>
  </w:style>
  <w:style w:type="paragraph" w:customStyle="1" w:styleId="COMTitleDecision">
    <w:name w:val="COM Title Decision"/>
    <w:basedOn w:val="Normal"/>
    <w:qFormat/>
    <w:rsid w:val="00A42B5E"/>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A42B5E"/>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A42B5E"/>
    <w:pPr>
      <w:numPr>
        <w:numId w:val="2"/>
      </w:numPr>
      <w:autoSpaceDE w:val="0"/>
      <w:autoSpaceDN w:val="0"/>
      <w:adjustRightInd w:val="0"/>
      <w:spacing w:after="120"/>
      <w:jc w:val="both"/>
    </w:pPr>
    <w:rPr>
      <w:rFonts w:ascii="Arial" w:hAnsi="Arial" w:cs="Arial"/>
      <w:sz w:val="22"/>
      <w:szCs w:val="22"/>
      <w:u w:val="single"/>
      <w:lang w:val="en-GB"/>
    </w:rPr>
  </w:style>
  <w:style w:type="paragraph" w:styleId="FootnoteText">
    <w:name w:val="footnote text"/>
    <w:basedOn w:val="Normal"/>
    <w:link w:val="FootnoteTextChar"/>
    <w:uiPriority w:val="99"/>
    <w:semiHidden/>
    <w:unhideWhenUsed/>
    <w:rsid w:val="00A42B5E"/>
    <w:rPr>
      <w:sz w:val="20"/>
      <w:szCs w:val="20"/>
    </w:rPr>
  </w:style>
  <w:style w:type="character" w:customStyle="1" w:styleId="FootnoteTextChar">
    <w:name w:val="Footnote Text Char"/>
    <w:basedOn w:val="DefaultParagraphFont"/>
    <w:link w:val="FootnoteText"/>
    <w:uiPriority w:val="99"/>
    <w:semiHidden/>
    <w:rsid w:val="00A42B5E"/>
    <w:rPr>
      <w:rFonts w:ascii="Times New Roman" w:eastAsia="SimSun" w:hAnsi="Times New Roman" w:cs="Times New Roman"/>
      <w:kern w:val="0"/>
      <w:sz w:val="20"/>
      <w:szCs w:val="20"/>
      <w:lang w:val="fr-FR" w:eastAsia="zh-CN"/>
      <w14:ligatures w14:val="none"/>
    </w:rPr>
  </w:style>
  <w:style w:type="character" w:styleId="FootnoteReference">
    <w:name w:val="footnote reference"/>
    <w:basedOn w:val="DefaultParagraphFont"/>
    <w:uiPriority w:val="99"/>
    <w:semiHidden/>
    <w:unhideWhenUsed/>
    <w:rsid w:val="00A42B5E"/>
    <w:rPr>
      <w:vertAlign w:val="superscript"/>
    </w:rPr>
  </w:style>
  <w:style w:type="paragraph" w:styleId="Footer">
    <w:name w:val="footer"/>
    <w:basedOn w:val="Normal"/>
    <w:link w:val="FooterChar"/>
    <w:uiPriority w:val="99"/>
    <w:unhideWhenUsed/>
    <w:rsid w:val="00A42B5E"/>
    <w:pPr>
      <w:tabs>
        <w:tab w:val="center" w:pos="4536"/>
        <w:tab w:val="right" w:pos="9072"/>
      </w:tabs>
    </w:pPr>
  </w:style>
  <w:style w:type="character" w:customStyle="1" w:styleId="FooterChar">
    <w:name w:val="Footer Char"/>
    <w:basedOn w:val="DefaultParagraphFont"/>
    <w:link w:val="Footer"/>
    <w:uiPriority w:val="99"/>
    <w:rsid w:val="00A42B5E"/>
    <w:rPr>
      <w:rFonts w:ascii="Times New Roman" w:eastAsia="SimSun" w:hAnsi="Times New Roman" w:cs="Times New Roman"/>
      <w:kern w:val="0"/>
      <w:lang w:val="fr-FR" w:eastAsia="zh-CN"/>
      <w14:ligatures w14:val="none"/>
    </w:rPr>
  </w:style>
  <w:style w:type="character" w:styleId="Hyperlink">
    <w:name w:val="Hyperlink"/>
    <w:basedOn w:val="DefaultParagraphFont"/>
    <w:uiPriority w:val="99"/>
    <w:unhideWhenUsed/>
    <w:rsid w:val="00B022D3"/>
    <w:rPr>
      <w:color w:val="467886" w:themeColor="hyperlink"/>
      <w:u w:val="single"/>
    </w:rPr>
  </w:style>
  <w:style w:type="paragraph" w:customStyle="1" w:styleId="GAParaResolution">
    <w:name w:val="GA Para Resolution"/>
    <w:basedOn w:val="Normal"/>
    <w:qFormat/>
    <w:rsid w:val="00B022D3"/>
    <w:pPr>
      <w:autoSpaceDE w:val="0"/>
      <w:autoSpaceDN w:val="0"/>
      <w:adjustRightInd w:val="0"/>
      <w:spacing w:after="120"/>
      <w:ind w:left="1287" w:hanging="360"/>
      <w:jc w:val="both"/>
    </w:pPr>
    <w:rPr>
      <w:rFonts w:ascii="Arial" w:hAnsi="Arial" w:cs="Arial"/>
      <w:sz w:val="22"/>
      <w:szCs w:val="22"/>
      <w:u w:val="single"/>
      <w:lang w:val="en-GB" w:eastAsia="fr-FR"/>
    </w:rPr>
  </w:style>
  <w:style w:type="paragraph" w:customStyle="1" w:styleId="Marge">
    <w:name w:val="Marge"/>
    <w:basedOn w:val="Normal"/>
    <w:link w:val="MargeChar"/>
    <w:rsid w:val="00E82F0E"/>
    <w:pPr>
      <w:tabs>
        <w:tab w:val="left" w:pos="567"/>
      </w:tabs>
      <w:snapToGrid w:val="0"/>
      <w:spacing w:after="240"/>
      <w:jc w:val="both"/>
    </w:pPr>
    <w:rPr>
      <w:rFonts w:ascii="Arial" w:eastAsia="Times New Roman" w:hAnsi="Arial"/>
      <w:snapToGrid w:val="0"/>
      <w:sz w:val="22"/>
      <w:lang w:eastAsia="en-US"/>
    </w:rPr>
  </w:style>
  <w:style w:type="character" w:customStyle="1" w:styleId="MargeChar">
    <w:name w:val="Marge Char"/>
    <w:link w:val="Marge"/>
    <w:locked/>
    <w:rsid w:val="00E82F0E"/>
    <w:rPr>
      <w:rFonts w:ascii="Arial" w:eastAsia="Times New Roman" w:hAnsi="Arial" w:cs="Times New Roman"/>
      <w:snapToGrid w:val="0"/>
      <w:kern w:val="0"/>
      <w:sz w:val="22"/>
      <w:lang w:val="fr-FR" w:eastAsia="en-US"/>
      <w14:ligatures w14:val="none"/>
    </w:rPr>
  </w:style>
  <w:style w:type="character" w:customStyle="1" w:styleId="ListParagraphChar">
    <w:name w:val="List Paragraph Char"/>
    <w:aliases w:val="List Paragraph (numbered (a)) Char,Lapis Bulleted List Char,Dot pt Char,F5 List Paragraph Char,List Paragraph Char Char Char Char,Indicator Text Char,Numbered Para 1 Char,Bullet 1 Char,List Paragraph12 Char,Bullet Points Char"/>
    <w:link w:val="ListParagraph"/>
    <w:uiPriority w:val="34"/>
    <w:locked/>
    <w:rsid w:val="00E82F0E"/>
    <w:rPr>
      <w:rFonts w:ascii="Times New Roman" w:eastAsia="SimSun" w:hAnsi="Times New Roman" w:cs="Times New Roman"/>
      <w:kern w:val="0"/>
      <w:lang w:val="fr-FR"/>
      <w14:ligatures w14:val="none"/>
    </w:rPr>
  </w:style>
  <w:style w:type="paragraph" w:styleId="Revision">
    <w:name w:val="Revision"/>
    <w:hidden/>
    <w:uiPriority w:val="99"/>
    <w:semiHidden/>
    <w:rsid w:val="00554CBB"/>
    <w:pPr>
      <w:spacing w:after="0" w:line="240" w:lineRule="auto"/>
    </w:pPr>
    <w:rPr>
      <w:rFonts w:ascii="Times New Roman" w:eastAsia="SimSun" w:hAnsi="Times New Roman" w:cs="Times New Roman"/>
      <w:kern w:val="0"/>
      <w:lang w:val="fr-FR"/>
      <w14:ligatures w14:val="none"/>
    </w:rPr>
  </w:style>
  <w:style w:type="character" w:styleId="FollowedHyperlink">
    <w:name w:val="FollowedHyperlink"/>
    <w:basedOn w:val="DefaultParagraphFont"/>
    <w:uiPriority w:val="99"/>
    <w:semiHidden/>
    <w:unhideWhenUsed/>
    <w:rsid w:val="00B45758"/>
    <w:rPr>
      <w:color w:val="96607D" w:themeColor="followedHyperlink"/>
      <w:u w:val="single"/>
    </w:rPr>
  </w:style>
  <w:style w:type="character" w:styleId="UnresolvedMention">
    <w:name w:val="Unresolved Mention"/>
    <w:basedOn w:val="DefaultParagraphFont"/>
    <w:uiPriority w:val="99"/>
    <w:semiHidden/>
    <w:unhideWhenUsed/>
    <w:rsid w:val="00006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learning-platform-01397" TargetMode="External"/><Relationship Id="rId18" Type="http://schemas.openxmlformats.org/officeDocument/2006/relationships/hyperlink" Target="https://ich.unesco.org/doc/src/72796-EN.pdf?v=1769168252" TargetMode="External"/><Relationship Id="rId26" Type="http://schemas.openxmlformats.org/officeDocument/2006/relationships/hyperlink" Target="https://ich.unesco.org/en/decisions/20.COM/11" TargetMode="External"/><Relationship Id="rId39" Type="http://schemas.openxmlformats.org/officeDocument/2006/relationships/hyperlink" Target="https://ich.unesco.org/en/decisions/19.COM/6.B" TargetMode="External"/><Relationship Id="rId21" Type="http://schemas.openxmlformats.org/officeDocument/2006/relationships/hyperlink" Target="https://ich.unesco.org/en/decisions/19.COM/11" TargetMode="External"/><Relationship Id="rId34" Type="http://schemas.openxmlformats.org/officeDocument/2006/relationships/hyperlink" Target="https://ich.unesco.org/doc/src/LHE-25-20.COM-INF.14_EN.docx" TargetMode="External"/><Relationship Id="rId42" Type="http://schemas.openxmlformats.org/officeDocument/2006/relationships/hyperlink" Target="https://ich.unesco.org/en/decisions/20.COM/6.C" TargetMode="External"/><Relationship Id="rId47" Type="http://schemas.openxmlformats.org/officeDocument/2006/relationships/hyperlink" Target="https://ich.unesco.org/en/decisions/20.COM/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ich.unesco.org/doc/src/ITH-14-5.GA-Resolutions-ZH__.doc?v=1403189070" TargetMode="External"/><Relationship Id="rId12" Type="http://schemas.openxmlformats.org/officeDocument/2006/relationships/hyperlink" Target="https://ich.unesco.org/en/decisions/16.COM/12" TargetMode="External"/><Relationship Id="rId17" Type="http://schemas.openxmlformats.org/officeDocument/2006/relationships/hyperlink" Target="https://ich.unesco.org/doc/src/68292-EN.pdf" TargetMode="External"/><Relationship Id="rId25" Type="http://schemas.openxmlformats.org/officeDocument/2006/relationships/hyperlink" Target="https://ich.unesco.org/en/towards-a-platform-for-sharing-good-safeguarding-experiences-01376" TargetMode="External"/><Relationship Id="rId33" Type="http://schemas.openxmlformats.org/officeDocument/2006/relationships/hyperlink" Target="https://ich.unesco.org/doc/src/LHE-25-20.COM-14_EN.docx?t=1764362577" TargetMode="External"/><Relationship Id="rId38" Type="http://schemas.openxmlformats.org/officeDocument/2006/relationships/hyperlink" Target="https://ich.unesco.org/en/decisions/20.COM/7.C.2" TargetMode="External"/><Relationship Id="rId46" Type="http://schemas.openxmlformats.org/officeDocument/2006/relationships/hyperlink" Target="https://ich.unesco.org/en/decisions/18.COM/11" TargetMode="External"/><Relationship Id="rId2" Type="http://schemas.openxmlformats.org/officeDocument/2006/relationships/styles" Target="styles.xml"/><Relationship Id="rId16" Type="http://schemas.openxmlformats.org/officeDocument/2006/relationships/hyperlink" Target="https://ich.unesco.org/en/clearinghouse-education" TargetMode="External"/><Relationship Id="rId20" Type="http://schemas.openxmlformats.org/officeDocument/2006/relationships/hyperlink" Target="https://ich.unesco.org/doc/src/68297-EN.pdf" TargetMode="External"/><Relationship Id="rId29" Type="http://schemas.openxmlformats.org/officeDocument/2006/relationships/hyperlink" Target="https://ich.unesco.org/en/activities-2025-01421" TargetMode="External"/><Relationship Id="rId41" Type="http://schemas.openxmlformats.org/officeDocument/2006/relationships/hyperlink" Target="https://ich.unesco.org/en/decisions/19.COM/6.C"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doc/src/LHE-24-10.GA-Resolutions_ZH.docx?v=1721290689" TargetMode="External"/><Relationship Id="rId24" Type="http://schemas.openxmlformats.org/officeDocument/2006/relationships/hyperlink" Target="https://ich.unesco.org/en/decisions/19.COM/10" TargetMode="External"/><Relationship Id="rId32" Type="http://schemas.openxmlformats.org/officeDocument/2006/relationships/hyperlink" Target="https://ich.unesco.org/en/decisions/14.COM/7" TargetMode="External"/><Relationship Id="rId37" Type="http://schemas.openxmlformats.org/officeDocument/2006/relationships/hyperlink" Target="https://ich.unesco.org/en/decisions/20.COM/7.C.1" TargetMode="External"/><Relationship Id="rId40" Type="http://schemas.openxmlformats.org/officeDocument/2006/relationships/hyperlink" Target="https://ich.unesco.org/en/decisions/20.COM/6.B" TargetMode="External"/><Relationship Id="rId45" Type="http://schemas.openxmlformats.org/officeDocument/2006/relationships/hyperlink" Target="https://ich.unesco.org/en/decisions/18.COM/10" TargetMode="Externa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unesco.org/sites/default/files/medias/fichiers/2025/09/CH_MONDIACULT_Outcome_Document%20Final%20CLEAN.pdf?hub=171169" TargetMode="External"/><Relationship Id="rId23" Type="http://schemas.openxmlformats.org/officeDocument/2006/relationships/hyperlink" Target="https://ich.unesco.org/doc/src/LHE-24-10.GA-Resolutions_ZH.docx?v=1721290689" TargetMode="External"/><Relationship Id="rId28" Type="http://schemas.openxmlformats.org/officeDocument/2006/relationships/hyperlink" Target="https://ich.unesco.org/en/activities-2024-01401" TargetMode="External"/><Relationship Id="rId36" Type="http://schemas.openxmlformats.org/officeDocument/2006/relationships/hyperlink" Target="https://ich.unesco.org/en/decisions/19.COM/6.A" TargetMode="External"/><Relationship Id="rId49" Type="http://schemas.openxmlformats.org/officeDocument/2006/relationships/header" Target="header1.xml"/><Relationship Id="rId10" Type="http://schemas.openxmlformats.org/officeDocument/2006/relationships/hyperlink" Target="https://ich.unesco.org/doc/src/ITH-14-5.GA-Resolutions-ZH__.doc?v=1403189070" TargetMode="External"/><Relationship Id="rId19" Type="http://schemas.openxmlformats.org/officeDocument/2006/relationships/hyperlink" Target="https://ich.unesco.org/en/decisions/20.COM/12" TargetMode="External"/><Relationship Id="rId31" Type="http://schemas.openxmlformats.org/officeDocument/2006/relationships/hyperlink" Target="https://ich.unesco.org/en/decisions/20.COM/14" TargetMode="External"/><Relationship Id="rId44" Type="http://schemas.openxmlformats.org/officeDocument/2006/relationships/hyperlink" Target="https://ich.unesco.org/doc/src/LHE-24-10.GA-Resolutions_ZH.docx?v=1721290689"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ch.unesco.org/doc/src/LHE-26-11.GA-INF.8-EN.docx" TargetMode="External"/><Relationship Id="rId14" Type="http://schemas.openxmlformats.org/officeDocument/2006/relationships/hyperlink" Target="https://ich.unesco.org/en/decisions/19.COM/5" TargetMode="External"/><Relationship Id="rId22" Type="http://schemas.openxmlformats.org/officeDocument/2006/relationships/hyperlink" Target="https://ich.unesco.org/en/decisions/20.COM/12" TargetMode="External"/><Relationship Id="rId27" Type="http://schemas.openxmlformats.org/officeDocument/2006/relationships/hyperlink" Target="https://ich.unesco.org/en/international-day-intangible-cultural-heritage" TargetMode="External"/><Relationship Id="rId30" Type="http://schemas.openxmlformats.org/officeDocument/2006/relationships/hyperlink" Target="https://ich.unesco.org/en/decisions/19.COM/13" TargetMode="External"/><Relationship Id="rId35" Type="http://schemas.openxmlformats.org/officeDocument/2006/relationships/hyperlink" Target="https://ich.unesco.org/en/Decisions/20.COM/13" TargetMode="External"/><Relationship Id="rId43" Type="http://schemas.openxmlformats.org/officeDocument/2006/relationships/hyperlink" Target="https://www.unesco.org/sites/default/files/medias/fichiers/2022/10/6.MONDIACULT_ZH_DRAFT%20FINAL%20DECLARATION.pdf?hub=758" TargetMode="External"/><Relationship Id="rId48" Type="http://schemas.openxmlformats.org/officeDocument/2006/relationships/hyperlink" Target="https://ich.unesco.org/en/decisions/20.COM/6.C" TargetMode="External"/><Relationship Id="rId56" Type="http://schemas.openxmlformats.org/officeDocument/2006/relationships/theme" Target="theme/theme1.xml"/><Relationship Id="rId8" Type="http://schemas.openxmlformats.org/officeDocument/2006/relationships/hyperlink" Target="https://ich.unesco.org/doc/src/LHE-26-11.GA-6-EN.docx" TargetMode="External"/><Relationship Id="rId51" Type="http://schemas.openxmlformats.org/officeDocument/2006/relationships/footer" Target="footer1.xm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6</Pages>
  <Words>1508</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Iturralde Agirre, Beñat</dc:creator>
  <cp:keywords/>
  <dc:description/>
  <cp:lastModifiedBy>Nakata Glenat, Keiichi Julien</cp:lastModifiedBy>
  <cp:revision>22</cp:revision>
  <dcterms:created xsi:type="dcterms:W3CDTF">2026-05-18T13:06:00Z</dcterms:created>
  <dcterms:modified xsi:type="dcterms:W3CDTF">2026-05-18T21:35:00Z</dcterms:modified>
</cp:coreProperties>
</file>