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78B3" w14:textId="09644225" w:rsidR="00EA0CC2" w:rsidRPr="00020642" w:rsidRDefault="00EA0CC2" w:rsidP="0034452E">
      <w:pPr>
        <w:tabs>
          <w:tab w:val="left" w:pos="240"/>
          <w:tab w:val="left" w:pos="3092"/>
          <w:tab w:val="center" w:pos="3408"/>
        </w:tabs>
        <w:rPr>
          <w:rFonts w:ascii="Arial" w:hAnsi="Arial"/>
          <w:b/>
          <w:sz w:val="22"/>
        </w:rPr>
      </w:pPr>
    </w:p>
    <w:p w14:paraId="2485E36E" w14:textId="795A3306" w:rsidR="00EC6F8D" w:rsidRPr="00020642" w:rsidRDefault="00EC6F8D" w:rsidP="0034452E">
      <w:pPr>
        <w:tabs>
          <w:tab w:val="left" w:pos="240"/>
          <w:tab w:val="center" w:pos="3408"/>
        </w:tabs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020642">
        <w:rPr>
          <w:rFonts w:ascii="Arial" w:hAnsi="Arial"/>
          <w:b/>
          <w:sz w:val="22"/>
        </w:rPr>
        <w:t xml:space="preserve">КОНВЕНЦИЯ ОБ ОХРАНЕ </w:t>
      </w:r>
      <w:r w:rsidR="00C54341" w:rsidRPr="00020642">
        <w:rPr>
          <w:rFonts w:ascii="Arial" w:hAnsi="Arial"/>
          <w:b/>
          <w:sz w:val="22"/>
        </w:rPr>
        <w:br/>
      </w:r>
      <w:r w:rsidRPr="00020642">
        <w:rPr>
          <w:rFonts w:ascii="Arial" w:hAnsi="Arial"/>
          <w:b/>
          <w:sz w:val="22"/>
        </w:rPr>
        <w:t>НЕМАТЕРИАЛЬНОГО КУЛЬТУРНОГО НАСЛЕДИЯ</w:t>
      </w:r>
    </w:p>
    <w:p w14:paraId="3F72B1D3" w14:textId="4BD2B486" w:rsidR="00EC6F8D" w:rsidRPr="00020642" w:rsidRDefault="005C792B" w:rsidP="00EC6F8D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020642">
        <w:rPr>
          <w:rFonts w:ascii="Arial" w:hAnsi="Arial"/>
          <w:b/>
          <w:sz w:val="22"/>
        </w:rPr>
        <w:t>ГЕНЕРАЛЬНАЯ АССАМБЛЕЯ ГОСУДАРСТВ</w:t>
      </w:r>
      <w:r w:rsidR="00C54341" w:rsidRPr="00020642">
        <w:rPr>
          <w:rFonts w:ascii="Arial" w:hAnsi="Arial"/>
          <w:b/>
          <w:sz w:val="22"/>
        </w:rPr>
        <w:t xml:space="preserve"> – </w:t>
      </w:r>
      <w:r w:rsidRPr="00020642">
        <w:rPr>
          <w:rFonts w:ascii="Arial" w:hAnsi="Arial"/>
          <w:b/>
          <w:sz w:val="22"/>
        </w:rPr>
        <w:t>УЧАСТНИКОВ КОНВЕНЦИИ</w:t>
      </w:r>
    </w:p>
    <w:p w14:paraId="2E1CD4B4" w14:textId="3527584B" w:rsidR="00EC6F8D" w:rsidRPr="00020642" w:rsidRDefault="00814325" w:rsidP="001D14FE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 w:rsidRPr="00020642">
        <w:rPr>
          <w:rFonts w:ascii="Arial" w:hAnsi="Arial"/>
          <w:b/>
          <w:sz w:val="22"/>
        </w:rPr>
        <w:t xml:space="preserve">Одиннадцатая </w:t>
      </w:r>
      <w:r w:rsidR="005C792B" w:rsidRPr="00020642">
        <w:rPr>
          <w:rFonts w:ascii="Arial" w:hAnsi="Arial"/>
          <w:b/>
          <w:sz w:val="22"/>
        </w:rPr>
        <w:t>сессия</w:t>
      </w:r>
    </w:p>
    <w:p w14:paraId="1FD89575" w14:textId="05D2C62D" w:rsidR="00B2172B" w:rsidRPr="00020642" w:rsidRDefault="005C792B" w:rsidP="00B2172B">
      <w:pPr>
        <w:jc w:val="center"/>
        <w:rPr>
          <w:rFonts w:ascii="Arial" w:hAnsi="Arial" w:cs="Arial"/>
          <w:b/>
          <w:sz w:val="22"/>
          <w:szCs w:val="22"/>
        </w:rPr>
      </w:pPr>
      <w:r w:rsidRPr="00020642">
        <w:rPr>
          <w:rFonts w:ascii="Arial" w:hAnsi="Arial"/>
          <w:b/>
          <w:sz w:val="22"/>
        </w:rPr>
        <w:t>Штаб-квартира ЮНЕСКО, зал I</w:t>
      </w:r>
    </w:p>
    <w:p w14:paraId="52EA6D50" w14:textId="4CA72B43" w:rsidR="00B2172B" w:rsidRPr="00020642" w:rsidRDefault="0054535F" w:rsidP="00B2172B">
      <w:pPr>
        <w:jc w:val="center"/>
        <w:rPr>
          <w:rFonts w:ascii="Arial" w:hAnsi="Arial" w:cs="Arial"/>
          <w:b/>
          <w:sz w:val="22"/>
          <w:szCs w:val="22"/>
        </w:rPr>
      </w:pPr>
      <w:r w:rsidRPr="00020642">
        <w:rPr>
          <w:rFonts w:ascii="Arial" w:hAnsi="Arial"/>
          <w:b/>
          <w:sz w:val="22"/>
        </w:rPr>
        <w:t>1</w:t>
      </w:r>
      <w:r w:rsidR="00814325" w:rsidRPr="00020642">
        <w:rPr>
          <w:rFonts w:ascii="Arial" w:hAnsi="Arial"/>
          <w:b/>
          <w:sz w:val="22"/>
        </w:rPr>
        <w:t>7</w:t>
      </w:r>
      <w:r w:rsidR="00C54341" w:rsidRPr="00020642">
        <w:rPr>
          <w:rFonts w:ascii="Arial" w:hAnsi="Arial"/>
          <w:b/>
          <w:sz w:val="22"/>
        </w:rPr>
        <w:t xml:space="preserve"> – </w:t>
      </w:r>
      <w:r w:rsidRPr="00020642">
        <w:rPr>
          <w:rFonts w:ascii="Arial" w:hAnsi="Arial"/>
          <w:b/>
          <w:sz w:val="22"/>
        </w:rPr>
        <w:t>1</w:t>
      </w:r>
      <w:r w:rsidR="00814325" w:rsidRPr="00020642">
        <w:rPr>
          <w:rFonts w:ascii="Arial" w:hAnsi="Arial"/>
          <w:b/>
          <w:sz w:val="22"/>
        </w:rPr>
        <w:t>8</w:t>
      </w:r>
      <w:r w:rsidRPr="00020642">
        <w:rPr>
          <w:rFonts w:ascii="Arial" w:hAnsi="Arial"/>
          <w:b/>
          <w:sz w:val="22"/>
        </w:rPr>
        <w:t xml:space="preserve"> июня 202</w:t>
      </w:r>
      <w:r w:rsidR="00814325" w:rsidRPr="00020642">
        <w:rPr>
          <w:rFonts w:ascii="Arial" w:hAnsi="Arial"/>
          <w:b/>
          <w:sz w:val="22"/>
        </w:rPr>
        <w:t>6</w:t>
      </w:r>
      <w:r w:rsidRPr="00020642">
        <w:rPr>
          <w:rFonts w:ascii="Arial" w:hAnsi="Arial"/>
          <w:b/>
          <w:sz w:val="22"/>
        </w:rPr>
        <w:t xml:space="preserve"> г</w:t>
      </w:r>
      <w:r w:rsidR="00C54341" w:rsidRPr="00020642">
        <w:rPr>
          <w:rFonts w:ascii="Arial" w:hAnsi="Arial"/>
          <w:b/>
          <w:sz w:val="22"/>
        </w:rPr>
        <w:t>.</w:t>
      </w:r>
    </w:p>
    <w:p w14:paraId="0365203A" w14:textId="2456AF7D" w:rsidR="00EC6F8D" w:rsidRPr="00020642" w:rsidRDefault="00EC6F8D" w:rsidP="00EC6F8D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020642">
        <w:rPr>
          <w:rFonts w:ascii="Arial" w:hAnsi="Arial"/>
          <w:b/>
          <w:sz w:val="22"/>
          <w:u w:val="single"/>
        </w:rPr>
        <w:t>Пункт 4 предварительной повестки дня</w:t>
      </w:r>
      <w:r w:rsidRPr="00020642">
        <w:rPr>
          <w:rFonts w:ascii="Arial" w:hAnsi="Arial"/>
          <w:b/>
          <w:sz w:val="22"/>
        </w:rPr>
        <w:t>:</w:t>
      </w:r>
    </w:p>
    <w:p w14:paraId="59920478" w14:textId="6363A07E" w:rsidR="004A2875" w:rsidRPr="00020642" w:rsidRDefault="000F51D0" w:rsidP="004A2875">
      <w:pPr>
        <w:pStyle w:val="Sansinterligne2"/>
        <w:spacing w:after="960"/>
        <w:jc w:val="center"/>
        <w:rPr>
          <w:rFonts w:ascii="Arial" w:hAnsi="Arial" w:cs="Arial"/>
          <w:bCs/>
          <w:sz w:val="22"/>
          <w:szCs w:val="22"/>
        </w:rPr>
      </w:pPr>
      <w:r w:rsidRPr="00020642">
        <w:rPr>
          <w:rFonts w:ascii="Arial" w:hAnsi="Arial"/>
          <w:b/>
          <w:sz w:val="22"/>
        </w:rPr>
        <w:t xml:space="preserve">Распределение мест в Комитете по </w:t>
      </w:r>
      <w:r w:rsidR="0070021F" w:rsidRPr="00020642">
        <w:rPr>
          <w:rFonts w:ascii="Arial" w:hAnsi="Arial"/>
          <w:b/>
          <w:sz w:val="22"/>
        </w:rPr>
        <w:t>избирательным</w:t>
      </w:r>
      <w:r w:rsidRPr="00020642">
        <w:rPr>
          <w:rFonts w:ascii="Arial" w:hAnsi="Arial"/>
          <w:b/>
          <w:sz w:val="22"/>
        </w:rPr>
        <w:t xml:space="preserve"> группам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020642" w14:paraId="75AC6221" w14:textId="77777777" w:rsidTr="00EC6F8D">
        <w:trPr>
          <w:jc w:val="center"/>
        </w:trPr>
        <w:tc>
          <w:tcPr>
            <w:tcW w:w="5670" w:type="dxa"/>
            <w:vAlign w:val="center"/>
          </w:tcPr>
          <w:p w14:paraId="51C260A9" w14:textId="70401506" w:rsidR="00EC6F8D" w:rsidRPr="00020642" w:rsidRDefault="00C54341" w:rsidP="00CA56BB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0642">
              <w:rPr>
                <w:rFonts w:ascii="Arial" w:hAnsi="Arial"/>
                <w:b/>
                <w:sz w:val="22"/>
              </w:rPr>
              <w:t>Содержание</w:t>
            </w:r>
          </w:p>
          <w:p w14:paraId="1718000D" w14:textId="1DF62619" w:rsidR="007D6A3D" w:rsidRPr="00020642" w:rsidRDefault="00885120" w:rsidP="007D6A3D">
            <w:pPr>
              <w:pStyle w:val="Sansinterligne1"/>
              <w:jc w:val="both"/>
              <w:rPr>
                <w:rFonts w:ascii="Arial" w:hAnsi="Arial"/>
                <w:sz w:val="22"/>
              </w:rPr>
            </w:pPr>
            <w:bookmarkStart w:id="0" w:name="_Hlk157680459"/>
            <w:r w:rsidRPr="00020642">
              <w:rPr>
                <w:rFonts w:ascii="Arial" w:hAnsi="Arial"/>
                <w:sz w:val="22"/>
              </w:rPr>
              <w:t xml:space="preserve">В соответствии со статьей 35.2 Правил процедуры Генеральной ассамблеи государств-участников Конвенции двадцать четыре места в Комитете распределяются между </w:t>
            </w:r>
            <w:r w:rsidR="007D6A3D" w:rsidRPr="00020642">
              <w:rPr>
                <w:rFonts w:ascii="Arial" w:hAnsi="Arial" w:cs="Arial"/>
                <w:bCs/>
                <w:sz w:val="22"/>
                <w:szCs w:val="22"/>
              </w:rPr>
              <w:t>избирательными</w:t>
            </w:r>
            <w:r w:rsidRPr="00020642">
              <w:rPr>
                <w:rFonts w:ascii="Arial" w:hAnsi="Arial"/>
                <w:sz w:val="22"/>
              </w:rPr>
              <w:t xml:space="preserve"> группами пропорционально числу государств</w:t>
            </w:r>
            <w:r w:rsidR="001C443F" w:rsidRPr="00020642">
              <w:rPr>
                <w:rFonts w:ascii="Arial" w:hAnsi="Arial"/>
                <w:sz w:val="22"/>
              </w:rPr>
              <w:t xml:space="preserve"> – </w:t>
            </w:r>
            <w:r w:rsidRPr="00020642">
              <w:rPr>
                <w:rFonts w:ascii="Arial" w:hAnsi="Arial"/>
                <w:sz w:val="22"/>
              </w:rPr>
              <w:t xml:space="preserve">участников </w:t>
            </w:r>
            <w:r w:rsidR="007D6A3D" w:rsidRPr="00020642">
              <w:rPr>
                <w:rFonts w:ascii="Arial" w:hAnsi="Arial" w:cs="Arial"/>
                <w:bCs/>
                <w:sz w:val="22"/>
                <w:szCs w:val="22"/>
              </w:rPr>
              <w:t>в</w:t>
            </w:r>
            <w:r w:rsidRPr="00020642">
              <w:rPr>
                <w:rFonts w:ascii="Arial" w:hAnsi="Arial"/>
                <w:sz w:val="22"/>
              </w:rPr>
              <w:t xml:space="preserve"> каждой группы</w:t>
            </w:r>
            <w:r w:rsidR="001C443F" w:rsidRPr="00020642">
              <w:rPr>
                <w:rFonts w:ascii="Arial" w:hAnsi="Arial"/>
                <w:sz w:val="22"/>
              </w:rPr>
              <w:t xml:space="preserve">, </w:t>
            </w:r>
            <w:r w:rsidRPr="00020642">
              <w:rPr>
                <w:rFonts w:ascii="Arial" w:hAnsi="Arial"/>
                <w:sz w:val="22"/>
              </w:rPr>
              <w:t xml:space="preserve">при </w:t>
            </w:r>
            <w:r w:rsidR="001C443F" w:rsidRPr="00020642">
              <w:rPr>
                <w:rFonts w:ascii="Arial" w:hAnsi="Arial"/>
                <w:sz w:val="22"/>
              </w:rPr>
              <w:t>том понимании</w:t>
            </w:r>
            <w:r w:rsidRPr="00020642">
              <w:rPr>
                <w:rFonts w:ascii="Arial" w:hAnsi="Arial"/>
                <w:sz w:val="22"/>
              </w:rPr>
              <w:t xml:space="preserve">, что </w:t>
            </w:r>
            <w:r w:rsidR="001C443F" w:rsidRPr="00020642">
              <w:rPr>
                <w:rFonts w:ascii="Arial" w:hAnsi="Arial"/>
                <w:sz w:val="22"/>
              </w:rPr>
              <w:t xml:space="preserve">в результате </w:t>
            </w:r>
            <w:r w:rsidRPr="00020642">
              <w:rPr>
                <w:rFonts w:ascii="Arial" w:hAnsi="Arial"/>
                <w:sz w:val="22"/>
              </w:rPr>
              <w:t>такого распределения каждой групп</w:t>
            </w:r>
            <w:r w:rsidR="001C443F" w:rsidRPr="00020642">
              <w:rPr>
                <w:rFonts w:ascii="Arial" w:hAnsi="Arial"/>
                <w:sz w:val="22"/>
              </w:rPr>
              <w:t>е</w:t>
            </w:r>
            <w:r w:rsidRPr="00020642">
              <w:rPr>
                <w:rFonts w:ascii="Arial" w:hAnsi="Arial"/>
                <w:sz w:val="22"/>
              </w:rPr>
              <w:t xml:space="preserve"> </w:t>
            </w:r>
            <w:r w:rsidR="001C443F" w:rsidRPr="00020642">
              <w:rPr>
                <w:rFonts w:ascii="Arial" w:hAnsi="Arial"/>
                <w:sz w:val="22"/>
              </w:rPr>
              <w:t xml:space="preserve">предоставляется </w:t>
            </w:r>
            <w:r w:rsidRPr="00020642">
              <w:rPr>
                <w:rFonts w:ascii="Arial" w:hAnsi="Arial"/>
                <w:sz w:val="22"/>
              </w:rPr>
              <w:t>не менее трех мест</w:t>
            </w:r>
            <w:bookmarkEnd w:id="0"/>
            <w:r w:rsidRPr="00020642">
              <w:rPr>
                <w:rFonts w:ascii="Arial" w:hAnsi="Arial"/>
                <w:sz w:val="22"/>
              </w:rPr>
              <w:t>.</w:t>
            </w:r>
          </w:p>
          <w:p w14:paraId="290310E8" w14:textId="18F253D3" w:rsidR="00EC6F8D" w:rsidRPr="00020642" w:rsidRDefault="00EC6F8D" w:rsidP="00CA56BB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20642">
              <w:rPr>
                <w:rFonts w:ascii="Arial" w:hAnsi="Arial"/>
                <w:b/>
                <w:sz w:val="22"/>
              </w:rPr>
              <w:t>Требуемое решение:</w:t>
            </w:r>
            <w:r w:rsidRPr="00020642">
              <w:rPr>
                <w:rFonts w:ascii="Arial" w:hAnsi="Arial"/>
                <w:sz w:val="22"/>
              </w:rPr>
              <w:t xml:space="preserve"> </w:t>
            </w:r>
            <w:r w:rsidR="00387DFC">
              <w:rPr>
                <w:rFonts w:ascii="Arial" w:hAnsi="Arial"/>
                <w:sz w:val="22"/>
              </w:rPr>
              <w:t>пункт</w:t>
            </w:r>
            <w:r w:rsidRPr="00020642">
              <w:rPr>
                <w:rFonts w:ascii="Arial" w:hAnsi="Arial"/>
                <w:sz w:val="22"/>
              </w:rPr>
              <w:t xml:space="preserve"> 5</w:t>
            </w:r>
          </w:p>
        </w:tc>
      </w:tr>
    </w:tbl>
    <w:p w14:paraId="6085F1CA" w14:textId="77777777" w:rsidR="00A32FB2" w:rsidRPr="00020642" w:rsidRDefault="00A32FB2">
      <w:pPr>
        <w:rPr>
          <w:rFonts w:ascii="Arial" w:hAnsi="Arial" w:cs="Arial"/>
          <w:snapToGrid w:val="0"/>
          <w:sz w:val="22"/>
          <w:szCs w:val="22"/>
        </w:rPr>
      </w:pPr>
      <w:r w:rsidRPr="00020642">
        <w:br w:type="page"/>
      </w:r>
    </w:p>
    <w:p w14:paraId="36F42F63" w14:textId="04B65AA8" w:rsidR="00AA42EC" w:rsidRPr="00020642" w:rsidRDefault="008E4DBF" w:rsidP="00B4411E">
      <w:pPr>
        <w:pStyle w:val="COMPara"/>
        <w:ind w:left="567" w:hanging="567"/>
        <w:jc w:val="both"/>
      </w:pPr>
      <w:r w:rsidRPr="00020642">
        <w:lastRenderedPageBreak/>
        <w:t>Статья 6 Конвенции 2003 г. содержит общие положения, описывающие выборы и сроки полномочий государств-членов Комитета. В соответствии с Правилами процедуры Генеральной ассамблеи выборы членов Комитета проводятся на основе электоральных групп ЮНЕСКО (статья 35.1), а двадцать четыре места в Комитете распределяются между электоральными группами пропорционально числу государств-участников от каждой группы при условии, что после такого распределения за каждой группой будет закреплено не менее трех мест (статья 35.2).</w:t>
      </w:r>
    </w:p>
    <w:p w14:paraId="7B01C639" w14:textId="5A953E3E" w:rsidR="00AA42EC" w:rsidRPr="00020642" w:rsidRDefault="00AA42EC" w:rsidP="00B4411E">
      <w:pPr>
        <w:pStyle w:val="COMPara"/>
        <w:ind w:left="567" w:hanging="567"/>
        <w:jc w:val="both"/>
      </w:pPr>
      <w:r w:rsidRPr="00020642">
        <w:t xml:space="preserve">По состоянию на </w:t>
      </w:r>
      <w:r w:rsidR="00840A87" w:rsidRPr="00020642">
        <w:t>1</w:t>
      </w:r>
      <w:r w:rsidR="00814325" w:rsidRPr="00020642">
        <w:t>7</w:t>
      </w:r>
      <w:r w:rsidR="00840A87" w:rsidRPr="00020642">
        <w:t xml:space="preserve"> </w:t>
      </w:r>
      <w:r w:rsidRPr="00020642">
        <w:t>марта 202</w:t>
      </w:r>
      <w:r w:rsidR="00814325" w:rsidRPr="00020642">
        <w:t>6</w:t>
      </w:r>
      <w:r w:rsidRPr="00020642">
        <w:t xml:space="preserve"> г</w:t>
      </w:r>
      <w:r w:rsidR="00E2643B" w:rsidRPr="00020642">
        <w:t>.</w:t>
      </w:r>
      <w:r w:rsidRPr="00020642">
        <w:t xml:space="preserve"> следующие 18</w:t>
      </w:r>
      <w:r w:rsidR="00814325" w:rsidRPr="00020642">
        <w:t>5</w:t>
      </w:r>
      <w:r w:rsidRPr="00020642">
        <w:t xml:space="preserve"> государства подали свои соответствующие документы о ратификации, принятии, утверждении или присоединении и, следовательно, в соответствии со статьей 34 Конвенции, будут являться государствами-участниками Конвенции на дату выборов членов Комитета 1</w:t>
      </w:r>
      <w:r w:rsidR="00814325" w:rsidRPr="00020642">
        <w:t>7</w:t>
      </w:r>
      <w:r w:rsidR="00105369" w:rsidRPr="00020642">
        <w:t> </w:t>
      </w:r>
      <w:r w:rsidRPr="00020642">
        <w:t>июня 202</w:t>
      </w:r>
      <w:r w:rsidR="00814325" w:rsidRPr="00020642">
        <w:t>6</w:t>
      </w:r>
      <w:r w:rsidRPr="00020642">
        <w:t xml:space="preserve"> года.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7501"/>
      </w:tblGrid>
      <w:tr w:rsidR="009B4E8E" w:rsidRPr="00020642" w14:paraId="28EADCA0" w14:textId="77777777" w:rsidTr="00884A8C">
        <w:tc>
          <w:tcPr>
            <w:tcW w:w="852" w:type="pct"/>
            <w:tcBorders>
              <w:bottom w:val="single" w:sz="4" w:space="0" w:color="auto"/>
            </w:tcBorders>
            <w:shd w:val="clear" w:color="auto" w:fill="F3F3F3"/>
          </w:tcPr>
          <w:p w14:paraId="3A08D674" w14:textId="77777777" w:rsidR="00814325" w:rsidRPr="00020642" w:rsidRDefault="009B4E8E" w:rsidP="00884A8C">
            <w:pPr>
              <w:tabs>
                <w:tab w:val="left" w:pos="567"/>
              </w:tabs>
              <w:snapToGrid w:val="0"/>
              <w:spacing w:before="60"/>
              <w:rPr>
                <w:rFonts w:ascii="Arial" w:hAnsi="Arial"/>
                <w:b/>
                <w:snapToGrid w:val="0"/>
                <w:sz w:val="22"/>
              </w:rPr>
            </w:pPr>
            <w:r w:rsidRPr="00020642">
              <w:rPr>
                <w:rFonts w:ascii="Arial" w:hAnsi="Arial"/>
                <w:b/>
                <w:snapToGrid w:val="0"/>
                <w:sz w:val="22"/>
              </w:rPr>
              <w:t>Группа I</w:t>
            </w:r>
          </w:p>
          <w:p w14:paraId="09BC351F" w14:textId="45D82B00" w:rsidR="009B4E8E" w:rsidRPr="00020642" w:rsidRDefault="00B904BA" w:rsidP="00884A8C">
            <w:pPr>
              <w:tabs>
                <w:tab w:val="left" w:pos="567"/>
              </w:tabs>
              <w:snapToGrid w:val="0"/>
              <w:spacing w:before="6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</w:rPr>
            </w:pPr>
            <w:r w:rsidRPr="00020642">
              <w:rPr>
                <w:rFonts w:ascii="Arial" w:hAnsi="Arial"/>
                <w:b/>
                <w:snapToGrid w:val="0"/>
                <w:sz w:val="22"/>
              </w:rPr>
              <w:t>Западная Европа и Северная Америка</w:t>
            </w:r>
            <w:r w:rsidR="009B4E8E" w:rsidRPr="00020642">
              <w:rPr>
                <w:rFonts w:ascii="Arial" w:hAnsi="Arial"/>
                <w:b/>
                <w:snapToGrid w:val="0"/>
                <w:sz w:val="22"/>
              </w:rPr>
              <w:br/>
            </w:r>
            <w:r w:rsidR="009B4E8E" w:rsidRPr="00020642">
              <w:rPr>
                <w:rFonts w:ascii="Arial" w:hAnsi="Arial"/>
                <w:snapToGrid w:val="0"/>
                <w:sz w:val="22"/>
              </w:rPr>
              <w:t>(24 государства)</w:t>
            </w:r>
          </w:p>
        </w:tc>
        <w:tc>
          <w:tcPr>
            <w:tcW w:w="4148" w:type="pct"/>
          </w:tcPr>
          <w:p w14:paraId="144EAA60" w14:textId="35413991" w:rsidR="009B4E8E" w:rsidRPr="00020642" w:rsidRDefault="009B4E8E" w:rsidP="00884A8C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</w:rPr>
            </w:pPr>
            <w:r w:rsidRPr="00020642">
              <w:rPr>
                <w:rFonts w:ascii="Arial" w:hAnsi="Arial"/>
                <w:snapToGrid w:val="0"/>
                <w:sz w:val="22"/>
              </w:rPr>
              <w:t>Австрия, Андорра, Бельгия, Германия, Греция, Дания, Ирландия, Исландия, Испания, Италия, Кипр, Люксембург, Мальта, Монако, Нидерланды</w:t>
            </w:r>
            <w:r w:rsidR="006C0605" w:rsidRPr="00020642">
              <w:rPr>
                <w:rFonts w:ascii="Arial" w:hAnsi="Arial"/>
                <w:snapToGrid w:val="0"/>
                <w:sz w:val="22"/>
              </w:rPr>
              <w:t xml:space="preserve"> (Царство Царство)</w:t>
            </w:r>
            <w:r w:rsidRPr="00020642">
              <w:rPr>
                <w:rFonts w:ascii="Arial" w:hAnsi="Arial"/>
                <w:snapToGrid w:val="0"/>
                <w:sz w:val="22"/>
              </w:rPr>
              <w:t>, Норвегия, Португалия, Сан-Марино, Соединенное Королевство Великобритании и Северной Ирландии, Турция, Финляндия, Франция, Швейцария, Швеция</w:t>
            </w:r>
          </w:p>
        </w:tc>
      </w:tr>
      <w:tr w:rsidR="009B4E8E" w:rsidRPr="00020642" w14:paraId="61F5A0EA" w14:textId="77777777" w:rsidTr="00884A8C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77DE789E" w14:textId="77777777" w:rsidR="00814325" w:rsidRPr="00020642" w:rsidRDefault="009B4E8E" w:rsidP="00884A8C">
            <w:pPr>
              <w:tabs>
                <w:tab w:val="left" w:pos="567"/>
              </w:tabs>
              <w:snapToGrid w:val="0"/>
              <w:spacing w:before="60"/>
              <w:rPr>
                <w:rFonts w:ascii="Arial" w:hAnsi="Arial"/>
                <w:b/>
                <w:snapToGrid w:val="0"/>
                <w:sz w:val="22"/>
              </w:rPr>
            </w:pPr>
            <w:r w:rsidRPr="00020642">
              <w:rPr>
                <w:rFonts w:ascii="Arial" w:hAnsi="Arial"/>
                <w:b/>
                <w:snapToGrid w:val="0"/>
                <w:sz w:val="22"/>
              </w:rPr>
              <w:t>Группа II</w:t>
            </w:r>
          </w:p>
          <w:p w14:paraId="551E9EFF" w14:textId="2994300B" w:rsidR="009B4E8E" w:rsidRPr="00020642" w:rsidRDefault="00B904BA" w:rsidP="00884A8C">
            <w:pPr>
              <w:tabs>
                <w:tab w:val="left" w:pos="567"/>
              </w:tabs>
              <w:snapToGrid w:val="0"/>
              <w:spacing w:before="6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</w:rPr>
            </w:pPr>
            <w:r w:rsidRPr="00020642">
              <w:rPr>
                <w:rFonts w:ascii="Arial" w:hAnsi="Arial"/>
                <w:b/>
                <w:snapToGrid w:val="0"/>
                <w:sz w:val="22"/>
              </w:rPr>
              <w:t>Восточная Европа</w:t>
            </w:r>
            <w:r w:rsidR="009B4E8E" w:rsidRPr="00020642">
              <w:rPr>
                <w:rFonts w:ascii="Arial" w:hAnsi="Arial"/>
                <w:b/>
                <w:snapToGrid w:val="0"/>
                <w:sz w:val="22"/>
              </w:rPr>
              <w:br/>
            </w:r>
            <w:r w:rsidR="009B4E8E" w:rsidRPr="00020642">
              <w:rPr>
                <w:rFonts w:ascii="Arial" w:hAnsi="Arial"/>
                <w:snapToGrid w:val="0"/>
                <w:sz w:val="22"/>
              </w:rPr>
              <w:t>(24 государства)</w:t>
            </w:r>
          </w:p>
        </w:tc>
        <w:tc>
          <w:tcPr>
            <w:tcW w:w="4148" w:type="pct"/>
          </w:tcPr>
          <w:p w14:paraId="12C6714F" w14:textId="77777777" w:rsidR="009B4E8E" w:rsidRPr="00020642" w:rsidRDefault="009B4E8E" w:rsidP="00884A8C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</w:rPr>
            </w:pPr>
            <w:r w:rsidRPr="00020642">
              <w:rPr>
                <w:rFonts w:ascii="Arial" w:hAnsi="Arial"/>
                <w:snapToGrid w:val="0"/>
                <w:sz w:val="22"/>
              </w:rPr>
              <w:t>Азербайджан, Албания, Армения, Беларусь, Болгария, Босния и Герцеговина, Венгрия, Грузия, Латвия, Литва, Польша, Республика Молдова, Румыния, Северная Македония, Сербия, Словакия, Словения, Таджикистан, Узбекистан, Украина, Хорватия, Черногория, Чехия, Эстония</w:t>
            </w:r>
          </w:p>
        </w:tc>
      </w:tr>
      <w:tr w:rsidR="009B4E8E" w:rsidRPr="00020642" w14:paraId="00EC11D8" w14:textId="77777777" w:rsidTr="00884A8C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31A847EF" w14:textId="77777777" w:rsidR="00814325" w:rsidRPr="00020642" w:rsidRDefault="009B4E8E" w:rsidP="00884A8C">
            <w:pPr>
              <w:tabs>
                <w:tab w:val="left" w:pos="567"/>
              </w:tabs>
              <w:snapToGrid w:val="0"/>
              <w:spacing w:before="60"/>
              <w:rPr>
                <w:rFonts w:ascii="Arial" w:hAnsi="Arial"/>
                <w:b/>
                <w:snapToGrid w:val="0"/>
                <w:sz w:val="22"/>
              </w:rPr>
            </w:pPr>
            <w:r w:rsidRPr="00020642">
              <w:rPr>
                <w:rFonts w:ascii="Arial" w:hAnsi="Arial"/>
                <w:b/>
                <w:snapToGrid w:val="0"/>
                <w:sz w:val="22"/>
              </w:rPr>
              <w:t>Группа III</w:t>
            </w:r>
          </w:p>
          <w:p w14:paraId="272B1A35" w14:textId="5A8511C0" w:rsidR="009B4E8E" w:rsidRPr="00020642" w:rsidRDefault="00086B4F" w:rsidP="00884A8C">
            <w:pPr>
              <w:tabs>
                <w:tab w:val="left" w:pos="567"/>
              </w:tabs>
              <w:snapToGrid w:val="0"/>
              <w:spacing w:before="6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</w:rPr>
            </w:pPr>
            <w:r w:rsidRPr="00020642">
              <w:rPr>
                <w:rFonts w:ascii="Arial" w:hAnsi="Arial"/>
                <w:b/>
                <w:snapToGrid w:val="0"/>
                <w:sz w:val="22"/>
              </w:rPr>
              <w:t>Латинская Америка и Карибский бассейн</w:t>
            </w:r>
            <w:r w:rsidR="009B4E8E" w:rsidRPr="00020642">
              <w:rPr>
                <w:rFonts w:ascii="Arial" w:hAnsi="Arial"/>
                <w:b/>
                <w:snapToGrid w:val="0"/>
                <w:sz w:val="22"/>
              </w:rPr>
              <w:br/>
            </w:r>
            <w:r w:rsidR="009B4E8E" w:rsidRPr="00020642">
              <w:rPr>
                <w:rFonts w:ascii="Arial" w:hAnsi="Arial"/>
                <w:snapToGrid w:val="0"/>
                <w:sz w:val="22"/>
              </w:rPr>
              <w:t>(32 государства)</w:t>
            </w:r>
          </w:p>
        </w:tc>
        <w:tc>
          <w:tcPr>
            <w:tcW w:w="4148" w:type="pct"/>
          </w:tcPr>
          <w:p w14:paraId="3B993DFE" w14:textId="77777777" w:rsidR="009B4E8E" w:rsidRPr="00020642" w:rsidRDefault="009B4E8E" w:rsidP="00884A8C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</w:rPr>
            </w:pPr>
            <w:r w:rsidRPr="00020642">
              <w:rPr>
                <w:rFonts w:ascii="Arial" w:hAnsi="Arial"/>
                <w:snapToGrid w:val="0"/>
                <w:sz w:val="22"/>
              </w:rPr>
              <w:t>Антигуа и Барбуда, Аргентина, Багамские острова, Барбадос, Белиз, Боливия (Многонациональное Государство), Бразилия, Венесуэла (Боливарианская Республика), Гаити, Гватемала, Гондурас, Гренада, Колумбия, Коста-Рика, Куба, Доминика, Доминиканская Республика, Сальвадор, Мексика, Никарагуа, Панама, Парагвай, Перу, Сент-Китс и Невис, Сент-Люсия, Сент-Винсент и Гренадины, Суринам, Тринидад и Тобаго, Уругвай, Чили, Эквадор, Ямайка</w:t>
            </w:r>
          </w:p>
        </w:tc>
      </w:tr>
      <w:tr w:rsidR="009B4E8E" w:rsidRPr="00020642" w14:paraId="2E8DFB43" w14:textId="77777777" w:rsidTr="00884A8C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103D5815" w14:textId="77777777" w:rsidR="00AE060D" w:rsidRPr="00020642" w:rsidRDefault="009B4E8E" w:rsidP="00884A8C">
            <w:pPr>
              <w:tabs>
                <w:tab w:val="left" w:pos="567"/>
              </w:tabs>
              <w:snapToGrid w:val="0"/>
              <w:spacing w:before="60"/>
              <w:rPr>
                <w:rFonts w:ascii="Arial" w:hAnsi="Arial"/>
                <w:b/>
                <w:snapToGrid w:val="0"/>
                <w:sz w:val="22"/>
              </w:rPr>
            </w:pPr>
            <w:r w:rsidRPr="00020642">
              <w:rPr>
                <w:rFonts w:ascii="Arial" w:hAnsi="Arial"/>
                <w:b/>
                <w:snapToGrid w:val="0"/>
                <w:sz w:val="22"/>
              </w:rPr>
              <w:t>Группа IV</w:t>
            </w:r>
          </w:p>
          <w:p w14:paraId="7B753367" w14:textId="235B7DDA" w:rsidR="009B4E8E" w:rsidRPr="00020642" w:rsidRDefault="005D2712" w:rsidP="00884A8C">
            <w:pPr>
              <w:tabs>
                <w:tab w:val="left" w:pos="567"/>
              </w:tabs>
              <w:snapToGrid w:val="0"/>
              <w:spacing w:before="6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</w:rPr>
            </w:pPr>
            <w:r w:rsidRPr="00020642">
              <w:rPr>
                <w:rFonts w:ascii="Arial" w:hAnsi="Arial"/>
                <w:b/>
                <w:snapToGrid w:val="0"/>
                <w:sz w:val="22"/>
              </w:rPr>
              <w:t>Азия и Тихий океан</w:t>
            </w:r>
            <w:r w:rsidR="009B4E8E" w:rsidRPr="00020642">
              <w:rPr>
                <w:rFonts w:ascii="Arial" w:hAnsi="Arial"/>
                <w:b/>
                <w:snapToGrid w:val="0"/>
                <w:sz w:val="22"/>
              </w:rPr>
              <w:br/>
            </w:r>
            <w:r w:rsidR="009B4E8E" w:rsidRPr="00020642">
              <w:rPr>
                <w:rFonts w:ascii="Arial" w:hAnsi="Arial"/>
                <w:snapToGrid w:val="0"/>
                <w:sz w:val="22"/>
              </w:rPr>
              <w:t>(40 государств)</w:t>
            </w:r>
          </w:p>
        </w:tc>
        <w:tc>
          <w:tcPr>
            <w:tcW w:w="4148" w:type="pct"/>
          </w:tcPr>
          <w:p w14:paraId="5A41EF81" w14:textId="697AC609" w:rsidR="009B4E8E" w:rsidRPr="00020642" w:rsidRDefault="009B4E8E" w:rsidP="00884A8C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</w:rPr>
            </w:pPr>
            <w:r w:rsidRPr="00020642">
              <w:rPr>
                <w:rFonts w:ascii="Arial" w:hAnsi="Arial"/>
                <w:snapToGrid w:val="0"/>
                <w:sz w:val="22"/>
              </w:rPr>
              <w:t xml:space="preserve">Афганистан, </w:t>
            </w:r>
            <w:r w:rsidRPr="00020642">
              <w:rPr>
                <w:rFonts w:ascii="Arial" w:hAnsi="Arial"/>
                <w:snapToGrid w:val="0"/>
                <w:color w:val="000000"/>
                <w:sz w:val="22"/>
              </w:rPr>
              <w:t>Бангладеш</w:t>
            </w:r>
            <w:r w:rsidRPr="00020642">
              <w:rPr>
                <w:rFonts w:ascii="Arial" w:hAnsi="Arial"/>
                <w:snapToGrid w:val="0"/>
                <w:sz w:val="22"/>
              </w:rPr>
              <w:t xml:space="preserve">, Бруней-Даруссалам, Бутан, Вануату, Вьетнам, Индия, Индонезия, Иран (Исламская Республика), Казахстан, Камбоджа, Кирибати, Китай, </w:t>
            </w:r>
            <w:r w:rsidRPr="00020642">
              <w:rPr>
                <w:rFonts w:ascii="Arial" w:hAnsi="Arial"/>
                <w:snapToGrid w:val="0"/>
                <w:color w:val="000000"/>
                <w:sz w:val="22"/>
              </w:rPr>
              <w:t>Корейская Народно-Демократическая Республика</w:t>
            </w:r>
            <w:r w:rsidRPr="00020642">
              <w:rPr>
                <w:rFonts w:ascii="Arial" w:hAnsi="Arial"/>
                <w:snapToGrid w:val="0"/>
                <w:sz w:val="22"/>
              </w:rPr>
              <w:t xml:space="preserve">, Кыргызстан, </w:t>
            </w:r>
            <w:r w:rsidRPr="00020642">
              <w:rPr>
                <w:rFonts w:ascii="Arial" w:hAnsi="Arial"/>
                <w:snapToGrid w:val="0"/>
                <w:color w:val="000000"/>
                <w:sz w:val="22"/>
              </w:rPr>
              <w:t>Лаосская Народно-Демократическая Республика, Малайзия, Маршалловы острова, Микронезия (Федеративные Штаты)</w:t>
            </w:r>
            <w:r w:rsidRPr="00020642">
              <w:rPr>
                <w:rFonts w:ascii="Arial" w:hAnsi="Arial"/>
                <w:snapToGrid w:val="0"/>
                <w:sz w:val="22"/>
              </w:rPr>
              <w:t xml:space="preserve">, Монголия, Мьянма, Науру, Непал, Острова Кука, Пакистан, Палау, </w:t>
            </w:r>
            <w:r w:rsidRPr="00020642">
              <w:rPr>
                <w:rFonts w:ascii="Arial" w:hAnsi="Arial"/>
                <w:snapToGrid w:val="0"/>
                <w:color w:val="000000"/>
                <w:sz w:val="22"/>
              </w:rPr>
              <w:t>Папуа</w:t>
            </w:r>
            <w:r w:rsidR="00105369" w:rsidRPr="00020642">
              <w:rPr>
                <w:rFonts w:ascii="Arial" w:hAnsi="Arial"/>
                <w:snapToGrid w:val="0"/>
                <w:color w:val="000000"/>
                <w:sz w:val="22"/>
              </w:rPr>
              <w:t>-</w:t>
            </w:r>
            <w:r w:rsidRPr="00020642">
              <w:rPr>
                <w:rFonts w:ascii="Arial" w:hAnsi="Arial"/>
                <w:snapToGrid w:val="0"/>
                <w:color w:val="000000"/>
                <w:sz w:val="22"/>
              </w:rPr>
              <w:t>Новая Гвинея</w:t>
            </w:r>
            <w:r w:rsidRPr="00020642">
              <w:rPr>
                <w:rFonts w:ascii="Arial" w:hAnsi="Arial"/>
                <w:snapToGrid w:val="0"/>
                <w:sz w:val="22"/>
              </w:rPr>
              <w:t xml:space="preserve">, Республика Корея, Самоа, Сингапур, Соломоновы острова, </w:t>
            </w:r>
            <w:r w:rsidRPr="00020642">
              <w:rPr>
                <w:rFonts w:ascii="Arial" w:hAnsi="Arial"/>
                <w:snapToGrid w:val="0"/>
                <w:color w:val="000000"/>
                <w:sz w:val="22"/>
              </w:rPr>
              <w:t>Таиланд, Тимор-Лешти, Тонга</w:t>
            </w:r>
            <w:r w:rsidRPr="00020642">
              <w:rPr>
                <w:rFonts w:ascii="Arial" w:hAnsi="Arial"/>
                <w:snapToGrid w:val="0"/>
                <w:sz w:val="22"/>
              </w:rPr>
              <w:t>, Тувалу, Туркменистан, Фиджи, Филиппины, Шри-Ланка, Япония</w:t>
            </w:r>
          </w:p>
        </w:tc>
      </w:tr>
      <w:tr w:rsidR="009B4E8E" w:rsidRPr="00020642" w14:paraId="6C00F2AD" w14:textId="77777777" w:rsidTr="00884A8C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7BF8C78D" w14:textId="77777777" w:rsidR="00AE060D" w:rsidRPr="00020642" w:rsidRDefault="009B4E8E" w:rsidP="00884A8C">
            <w:pPr>
              <w:tabs>
                <w:tab w:val="left" w:pos="567"/>
              </w:tabs>
              <w:snapToGrid w:val="0"/>
              <w:spacing w:before="60"/>
              <w:rPr>
                <w:rFonts w:ascii="Arial" w:hAnsi="Arial"/>
                <w:b/>
                <w:snapToGrid w:val="0"/>
                <w:sz w:val="22"/>
              </w:rPr>
            </w:pPr>
            <w:r w:rsidRPr="00020642">
              <w:rPr>
                <w:rFonts w:ascii="Arial" w:hAnsi="Arial"/>
                <w:b/>
                <w:snapToGrid w:val="0"/>
                <w:sz w:val="22"/>
              </w:rPr>
              <w:t>Группа V(a)</w:t>
            </w:r>
          </w:p>
          <w:p w14:paraId="17ECF330" w14:textId="07F7CAAC" w:rsidR="009B4E8E" w:rsidRPr="00020642" w:rsidRDefault="000A7618" w:rsidP="00884A8C">
            <w:pPr>
              <w:tabs>
                <w:tab w:val="left" w:pos="567"/>
              </w:tabs>
              <w:snapToGrid w:val="0"/>
              <w:spacing w:before="6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</w:rPr>
            </w:pPr>
            <w:r w:rsidRPr="00020642">
              <w:rPr>
                <w:rFonts w:ascii="Arial" w:hAnsi="Arial"/>
                <w:b/>
                <w:snapToGrid w:val="0"/>
                <w:sz w:val="22"/>
              </w:rPr>
              <w:t>Африка</w:t>
            </w:r>
            <w:r w:rsidR="009B4E8E" w:rsidRPr="00020642">
              <w:rPr>
                <w:rFonts w:ascii="Arial" w:hAnsi="Arial"/>
                <w:b/>
                <w:snapToGrid w:val="0"/>
                <w:sz w:val="22"/>
              </w:rPr>
              <w:br/>
            </w:r>
            <w:r w:rsidR="009B4E8E" w:rsidRPr="00020642">
              <w:rPr>
                <w:rFonts w:ascii="Arial" w:hAnsi="Arial"/>
                <w:snapToGrid w:val="0"/>
                <w:sz w:val="22"/>
              </w:rPr>
              <w:t>(4</w:t>
            </w:r>
            <w:r w:rsidR="00814325" w:rsidRPr="00020642">
              <w:rPr>
                <w:rFonts w:ascii="Arial" w:hAnsi="Arial"/>
                <w:snapToGrid w:val="0"/>
                <w:sz w:val="22"/>
              </w:rPr>
              <w:t>6</w:t>
            </w:r>
            <w:r w:rsidR="009B4E8E" w:rsidRPr="00020642">
              <w:rPr>
                <w:rFonts w:ascii="Arial" w:hAnsi="Arial"/>
                <w:snapToGrid w:val="0"/>
                <w:sz w:val="22"/>
              </w:rPr>
              <w:t xml:space="preserve"> государств)</w:t>
            </w:r>
          </w:p>
        </w:tc>
        <w:tc>
          <w:tcPr>
            <w:tcW w:w="4148" w:type="pct"/>
          </w:tcPr>
          <w:p w14:paraId="783A349A" w14:textId="4CE17C16" w:rsidR="009B4E8E" w:rsidRPr="00020642" w:rsidRDefault="009B4E8E" w:rsidP="00884A8C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</w:rPr>
            </w:pPr>
            <w:r w:rsidRPr="00020642">
              <w:rPr>
                <w:rFonts w:ascii="Arial" w:hAnsi="Arial"/>
                <w:snapToGrid w:val="0"/>
                <w:sz w:val="22"/>
              </w:rPr>
              <w:t xml:space="preserve">Ангола, Бенин, Ботсвана, Буркина-Фасо, Бурунди, Габон, Гамбия, Гана, Гвинея, Гвинея-Бисау, Демократическая Республика Конго, Джибути, Замбия, Зимбабве, Кабо-Верде, Камерун, Кения, </w:t>
            </w:r>
            <w:r w:rsidRPr="00020642">
              <w:rPr>
                <w:rFonts w:ascii="Arial" w:hAnsi="Arial"/>
                <w:snapToGrid w:val="0"/>
                <w:color w:val="000000"/>
                <w:sz w:val="22"/>
              </w:rPr>
              <w:t>Коморские острова, Конго</w:t>
            </w:r>
            <w:r w:rsidRPr="00020642">
              <w:rPr>
                <w:rFonts w:ascii="Arial" w:hAnsi="Arial"/>
                <w:snapToGrid w:val="0"/>
                <w:sz w:val="22"/>
              </w:rPr>
              <w:t xml:space="preserve">, Кот-д'Ивуар, </w:t>
            </w:r>
            <w:r w:rsidRPr="00020642">
              <w:rPr>
                <w:rFonts w:ascii="Arial" w:hAnsi="Arial"/>
                <w:snapToGrid w:val="0"/>
                <w:color w:val="000000"/>
                <w:sz w:val="22"/>
              </w:rPr>
              <w:t>Лесото</w:t>
            </w:r>
            <w:r w:rsidRPr="00020642">
              <w:rPr>
                <w:rFonts w:ascii="Arial" w:hAnsi="Arial"/>
                <w:snapToGrid w:val="0"/>
                <w:sz w:val="22"/>
              </w:rPr>
              <w:t xml:space="preserve">, Мадагаскар, Малави, Мали, Маврикий, Мозамбик, Намибия, Нигер, Нигерия, Объединенная Республика Танзания, Руанда, Сан-Томе и Принсипи, Сейшельские острова, Сенегал, Сомали, </w:t>
            </w:r>
            <w:r w:rsidR="005A6293" w:rsidRPr="00020642">
              <w:rPr>
                <w:rFonts w:ascii="Arial" w:hAnsi="Arial"/>
                <w:snapToGrid w:val="0"/>
                <w:sz w:val="22"/>
              </w:rPr>
              <w:t>Сьерра-Леоне,</w:t>
            </w:r>
            <w:r w:rsidR="005A6293" w:rsidRPr="00020642">
              <w:rPr>
                <w:rFonts w:ascii="Arial" w:hAnsi="Arial"/>
                <w:snapToGrid w:val="0"/>
                <w:color w:val="000000"/>
                <w:sz w:val="22"/>
              </w:rPr>
              <w:t xml:space="preserve"> </w:t>
            </w:r>
            <w:r w:rsidRPr="00020642">
              <w:rPr>
                <w:rFonts w:ascii="Arial" w:hAnsi="Arial"/>
                <w:snapToGrid w:val="0"/>
                <w:color w:val="000000"/>
                <w:sz w:val="22"/>
              </w:rPr>
              <w:t>Того, Уганда</w:t>
            </w:r>
            <w:r w:rsidRPr="00020642">
              <w:rPr>
                <w:rFonts w:ascii="Arial" w:hAnsi="Arial"/>
                <w:snapToGrid w:val="0"/>
                <w:sz w:val="22"/>
              </w:rPr>
              <w:t xml:space="preserve">, Центральноафриканская Республика, Чад, Экваториальная Гвинея, Эритрея, Эсватини, Эфиопия, </w:t>
            </w:r>
            <w:r w:rsidR="005A6293" w:rsidRPr="00020642">
              <w:rPr>
                <w:rFonts w:ascii="Arial" w:hAnsi="Arial"/>
                <w:snapToGrid w:val="0"/>
                <w:sz w:val="22"/>
              </w:rPr>
              <w:t xml:space="preserve">Южная Африка, </w:t>
            </w:r>
            <w:r w:rsidRPr="00020642">
              <w:rPr>
                <w:rFonts w:ascii="Arial" w:hAnsi="Arial"/>
                <w:snapToGrid w:val="0"/>
                <w:sz w:val="22"/>
              </w:rPr>
              <w:t>Южный Судан</w:t>
            </w:r>
          </w:p>
        </w:tc>
      </w:tr>
      <w:tr w:rsidR="009B4E8E" w:rsidRPr="00020642" w14:paraId="6F2E9944" w14:textId="77777777" w:rsidTr="00884A8C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4B4B7991" w14:textId="77777777" w:rsidR="00AE060D" w:rsidRPr="00020642" w:rsidRDefault="009B4E8E" w:rsidP="00020642">
            <w:pPr>
              <w:keepLines/>
              <w:tabs>
                <w:tab w:val="left" w:pos="567"/>
              </w:tabs>
              <w:snapToGrid w:val="0"/>
              <w:spacing w:before="60"/>
              <w:rPr>
                <w:rFonts w:ascii="Arial" w:hAnsi="Arial"/>
                <w:b/>
                <w:snapToGrid w:val="0"/>
                <w:sz w:val="22"/>
              </w:rPr>
            </w:pPr>
            <w:r w:rsidRPr="00020642">
              <w:rPr>
                <w:rFonts w:ascii="Arial" w:hAnsi="Arial"/>
                <w:b/>
                <w:snapToGrid w:val="0"/>
                <w:sz w:val="22"/>
              </w:rPr>
              <w:lastRenderedPageBreak/>
              <w:t>Группа V(b)</w:t>
            </w:r>
          </w:p>
          <w:p w14:paraId="7B6AC510" w14:textId="161EDA8D" w:rsidR="009B4E8E" w:rsidRPr="00020642" w:rsidRDefault="005D2712" w:rsidP="00020642">
            <w:pPr>
              <w:keepLines/>
              <w:tabs>
                <w:tab w:val="left" w:pos="567"/>
              </w:tabs>
              <w:snapToGrid w:val="0"/>
              <w:spacing w:before="6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</w:rPr>
            </w:pPr>
            <w:r w:rsidRPr="00020642">
              <w:rPr>
                <w:rFonts w:ascii="Arial" w:hAnsi="Arial"/>
                <w:b/>
                <w:bCs/>
                <w:snapToGrid w:val="0"/>
                <w:sz w:val="22"/>
              </w:rPr>
              <w:t>Арабские государства</w:t>
            </w:r>
            <w:r w:rsidR="009B4E8E" w:rsidRPr="00020642">
              <w:rPr>
                <w:rFonts w:ascii="Arial" w:hAnsi="Arial"/>
                <w:b/>
                <w:snapToGrid w:val="0"/>
                <w:sz w:val="22"/>
              </w:rPr>
              <w:br/>
            </w:r>
            <w:r w:rsidR="009B4E8E" w:rsidRPr="00020642">
              <w:rPr>
                <w:rFonts w:ascii="Arial" w:hAnsi="Arial"/>
                <w:snapToGrid w:val="0"/>
                <w:sz w:val="22"/>
              </w:rPr>
              <w:t>(19 государств)</w:t>
            </w:r>
          </w:p>
        </w:tc>
        <w:tc>
          <w:tcPr>
            <w:tcW w:w="4148" w:type="pct"/>
          </w:tcPr>
          <w:p w14:paraId="4A16FE82" w14:textId="4F6E8B3A" w:rsidR="009B4E8E" w:rsidRPr="00020642" w:rsidRDefault="009B4E8E" w:rsidP="00020642">
            <w:pPr>
              <w:keepLines/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</w:rPr>
            </w:pPr>
            <w:r w:rsidRPr="00020642">
              <w:rPr>
                <w:rFonts w:ascii="Arial" w:hAnsi="Arial"/>
                <w:snapToGrid w:val="0"/>
                <w:sz w:val="22"/>
              </w:rPr>
              <w:t xml:space="preserve">Алжир, Бахрейн, Египет, Иордания, Ирак, Йемен, </w:t>
            </w:r>
            <w:r w:rsidRPr="00020642">
              <w:rPr>
                <w:rFonts w:ascii="Arial" w:hAnsi="Arial"/>
                <w:snapToGrid w:val="0"/>
                <w:color w:val="000000"/>
                <w:sz w:val="22"/>
              </w:rPr>
              <w:t>Катар</w:t>
            </w:r>
            <w:r w:rsidRPr="00020642">
              <w:rPr>
                <w:rFonts w:ascii="Arial" w:hAnsi="Arial"/>
                <w:snapToGrid w:val="0"/>
                <w:sz w:val="22"/>
              </w:rPr>
              <w:t xml:space="preserve">, Кувейт, Ливан, Ливия, Мавритания, Марокко, Объединенные Арабские Эмираты, Оман, Палестина, Саудовская Аравия, Сирийская Арабская Республика, </w:t>
            </w:r>
            <w:r w:rsidRPr="00020642">
              <w:rPr>
                <w:rFonts w:ascii="Arial" w:hAnsi="Arial"/>
                <w:snapToGrid w:val="0"/>
                <w:color w:val="000000"/>
                <w:sz w:val="22"/>
              </w:rPr>
              <w:t>Судан</w:t>
            </w:r>
            <w:r w:rsidRPr="00020642">
              <w:rPr>
                <w:rFonts w:ascii="Arial" w:hAnsi="Arial"/>
                <w:snapToGrid w:val="0"/>
                <w:sz w:val="22"/>
              </w:rPr>
              <w:t>, Тунис</w:t>
            </w:r>
          </w:p>
        </w:tc>
      </w:tr>
    </w:tbl>
    <w:p w14:paraId="5FA2B7DB" w14:textId="3CCBE4E9" w:rsidR="0057439C" w:rsidRPr="00020642" w:rsidRDefault="00DA3552" w:rsidP="00D5195B">
      <w:pPr>
        <w:pStyle w:val="COMPara"/>
        <w:keepLines/>
        <w:spacing w:before="120"/>
        <w:ind w:left="567" w:hanging="567"/>
        <w:jc w:val="both"/>
      </w:pPr>
      <w:r w:rsidRPr="00020642">
        <w:t xml:space="preserve">В своей </w:t>
      </w:r>
      <w:r w:rsidR="00EA0CC2" w:rsidRPr="00020642">
        <w:t xml:space="preserve">резолюции </w:t>
      </w:r>
      <w:hyperlink r:id="rId8" w:history="1">
        <w:r w:rsidR="00EA0CC2" w:rsidRPr="00020642">
          <w:rPr>
            <w:rStyle w:val="Hyperlink"/>
          </w:rPr>
          <w:t>3.GA</w:t>
        </w:r>
        <w:r w:rsidR="00105369" w:rsidRPr="00020642">
          <w:rPr>
            <w:rStyle w:val="Hyperlink"/>
          </w:rPr>
          <w:t> </w:t>
        </w:r>
        <w:r w:rsidR="00EA0CC2" w:rsidRPr="00020642">
          <w:rPr>
            <w:rStyle w:val="Hyperlink"/>
          </w:rPr>
          <w:t>12</w:t>
        </w:r>
      </w:hyperlink>
      <w:r w:rsidRPr="00020642">
        <w:t xml:space="preserve"> Генеральная ассамблея постановила, что «принцип пропорциональности в статье 13.2 ее Правил процедуры, в полном соответствии с принципом справедливого географического представительства в статье 6.1 Конвенции, должен неукоснительно применяться к будущим выборам, строго на основе математических расчетов».</w:t>
      </w:r>
      <w:r w:rsidRPr="00020642">
        <w:rPr>
          <w:rStyle w:val="FootnoteReference"/>
        </w:rPr>
        <w:t xml:space="preserve"> </w:t>
      </w:r>
      <w:r w:rsidR="00810975" w:rsidRPr="00020642">
        <w:rPr>
          <w:rStyle w:val="FootnoteReference"/>
        </w:rPr>
        <w:footnoteReference w:id="1"/>
      </w:r>
    </w:p>
    <w:p w14:paraId="6721943F" w14:textId="54DE1567" w:rsidR="00DA3552" w:rsidRPr="00020642" w:rsidRDefault="00DA3552" w:rsidP="00DA3552">
      <w:pPr>
        <w:pStyle w:val="COMPara"/>
        <w:spacing w:before="120"/>
        <w:ind w:left="567" w:hanging="567"/>
        <w:jc w:val="both"/>
      </w:pPr>
      <w:r w:rsidRPr="00020642">
        <w:t>Таким образом, распределение мест по электоральным группам пропорционально числу государств-участников может быть установлено на основе математических расчетов, как показано в таблице ниже. В этих расчетах минимальное число в три места сначала приписывается электоральной группе V(b). Затем двадцать одно оставшееся место распределяется между пятью оставшимися группами, начиная с группы с наибольшей дробной частью (группа V(a)), затем группы со второй по величине дробной частью (группа IV)</w:t>
      </w:r>
      <w:r w:rsidR="0077593B" w:rsidRPr="00020642">
        <w:t xml:space="preserve"> </w:t>
      </w:r>
      <w:r w:rsidR="00E6394F" w:rsidRPr="00020642">
        <w:t>и так далее</w:t>
      </w:r>
      <w:r w:rsidRPr="00020642">
        <w:t>. На этой основе нынешняя сессия Ассамблеи должна избрать членов Комитета по пункту 1</w:t>
      </w:r>
      <w:r w:rsidR="00C71BF0" w:rsidRPr="00020642">
        <w:t>0</w:t>
      </w:r>
      <w:r w:rsidRPr="00020642">
        <w:t>.</w:t>
      </w:r>
    </w:p>
    <w:tbl>
      <w:tblPr>
        <w:tblW w:w="7736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1547"/>
        <w:gridCol w:w="1547"/>
        <w:gridCol w:w="1547"/>
        <w:gridCol w:w="1548"/>
      </w:tblGrid>
      <w:tr w:rsidR="00DA3552" w:rsidRPr="00020642" w14:paraId="46FC9D27" w14:textId="77777777" w:rsidTr="00884A8C">
        <w:trPr>
          <w:cantSplit/>
          <w:trHeight w:val="300"/>
        </w:trPr>
        <w:tc>
          <w:tcPr>
            <w:tcW w:w="1547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CB082" w14:textId="27C9FE1A" w:rsidR="00DA3552" w:rsidRPr="00020642" w:rsidRDefault="00C97205" w:rsidP="00884A8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57688878"/>
            <w:r w:rsidRPr="00020642">
              <w:rPr>
                <w:rFonts w:ascii="Arial" w:hAnsi="Arial"/>
                <w:b/>
                <w:sz w:val="20"/>
              </w:rPr>
              <w:t>Избиратель-ная</w:t>
            </w:r>
            <w:r w:rsidR="00DA3552" w:rsidRPr="00020642">
              <w:rPr>
                <w:rFonts w:ascii="Arial" w:hAnsi="Arial"/>
                <w:b/>
                <w:sz w:val="20"/>
              </w:rPr>
              <w:t xml:space="preserve"> </w:t>
            </w:r>
            <w:r w:rsidR="00DA3552" w:rsidRPr="00020642">
              <w:rPr>
                <w:rFonts w:ascii="Arial" w:hAnsi="Arial"/>
                <w:b/>
                <w:sz w:val="20"/>
              </w:rPr>
              <w:br/>
              <w:t>группа</w:t>
            </w:r>
          </w:p>
        </w:tc>
        <w:tc>
          <w:tcPr>
            <w:tcW w:w="1547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C3A0D" w14:textId="77777777" w:rsidR="00DA3552" w:rsidRPr="00020642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0642">
              <w:rPr>
                <w:rFonts w:ascii="Arial" w:hAnsi="Arial"/>
                <w:b/>
                <w:sz w:val="20"/>
              </w:rPr>
              <w:t>Государства-участники</w:t>
            </w:r>
          </w:p>
        </w:tc>
        <w:tc>
          <w:tcPr>
            <w:tcW w:w="1547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BE1DB" w14:textId="77777777" w:rsidR="00DA3552" w:rsidRPr="00020642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0642">
              <w:rPr>
                <w:rFonts w:ascii="Arial" w:hAnsi="Arial"/>
                <w:b/>
                <w:sz w:val="20"/>
              </w:rPr>
              <w:t>Процент</w:t>
            </w:r>
            <w:r w:rsidRPr="00020642">
              <w:rPr>
                <w:rFonts w:ascii="Arial" w:hAnsi="Arial"/>
                <w:b/>
                <w:sz w:val="20"/>
              </w:rPr>
              <w:br/>
              <w:t>от общего количества</w:t>
            </w:r>
          </w:p>
        </w:tc>
        <w:tc>
          <w:tcPr>
            <w:tcW w:w="1547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4864B" w14:textId="77777777" w:rsidR="00DA3552" w:rsidRPr="00020642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0642">
              <w:rPr>
                <w:rFonts w:ascii="Arial" w:hAnsi="Arial"/>
                <w:b/>
                <w:sz w:val="20"/>
              </w:rPr>
              <w:t>Места (с дробной частью)</w:t>
            </w:r>
          </w:p>
        </w:tc>
        <w:tc>
          <w:tcPr>
            <w:tcW w:w="1548" w:type="dxa"/>
            <w:shd w:val="clear" w:color="auto" w:fill="D9D9D9"/>
            <w:vAlign w:val="center"/>
          </w:tcPr>
          <w:p w14:paraId="3260CF47" w14:textId="77777777" w:rsidR="00DA3552" w:rsidRPr="00020642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0642">
              <w:rPr>
                <w:rFonts w:ascii="Arial" w:hAnsi="Arial"/>
                <w:b/>
                <w:sz w:val="20"/>
              </w:rPr>
              <w:t>Места</w:t>
            </w:r>
            <w:r w:rsidRPr="00020642">
              <w:rPr>
                <w:rFonts w:ascii="Arial" w:hAnsi="Arial"/>
                <w:b/>
                <w:sz w:val="20"/>
              </w:rPr>
              <w:br/>
              <w:t>(целые числа)</w:t>
            </w:r>
          </w:p>
        </w:tc>
      </w:tr>
      <w:tr w:rsidR="00DA3552" w:rsidRPr="00020642" w14:paraId="451D9FC7" w14:textId="77777777" w:rsidTr="00884A8C">
        <w:trPr>
          <w:cantSplit/>
          <w:trHeight w:val="300"/>
        </w:trPr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5AA25" w14:textId="77777777" w:rsidR="00DA3552" w:rsidRPr="00020642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0642">
              <w:rPr>
                <w:rFonts w:ascii="Arial" w:hAnsi="Arial"/>
                <w:b/>
                <w:sz w:val="20"/>
              </w:rPr>
              <w:t>I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D4A80" w14:textId="2E7149FF" w:rsidR="00DA3552" w:rsidRPr="00020642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642">
              <w:rPr>
                <w:rFonts w:ascii="Arial" w:hAnsi="Arial"/>
                <w:sz w:val="20"/>
              </w:rPr>
              <w:t>24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CA0B" w14:textId="21CDAAB8" w:rsidR="00DA3552" w:rsidRPr="00020642" w:rsidRDefault="00DA3552" w:rsidP="00884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642">
              <w:rPr>
                <w:rFonts w:ascii="Arial" w:hAnsi="Arial"/>
                <w:color w:val="000000"/>
                <w:sz w:val="20"/>
              </w:rPr>
              <w:t>1</w:t>
            </w:r>
            <w:r w:rsidR="00AE060D" w:rsidRPr="00020642">
              <w:rPr>
                <w:rFonts w:ascii="Arial" w:hAnsi="Arial"/>
                <w:color w:val="000000"/>
                <w:sz w:val="20"/>
              </w:rPr>
              <w:t>2</w:t>
            </w:r>
            <w:r w:rsidR="00C97205" w:rsidRPr="00020642">
              <w:rPr>
                <w:rFonts w:ascii="Arial" w:hAnsi="Arial"/>
                <w:color w:val="000000"/>
                <w:sz w:val="20"/>
              </w:rPr>
              <w:t>.</w:t>
            </w:r>
            <w:r w:rsidR="00AE060D" w:rsidRPr="00020642">
              <w:rPr>
                <w:rFonts w:ascii="Arial" w:hAnsi="Arial"/>
                <w:color w:val="000000"/>
                <w:sz w:val="20"/>
              </w:rPr>
              <w:t>97</w:t>
            </w:r>
            <w:r w:rsidRPr="00020642">
              <w:rPr>
                <w:rFonts w:ascii="Arial" w:hAnsi="Arial"/>
                <w:color w:val="000000"/>
                <w:sz w:val="20"/>
              </w:rPr>
              <w:t>%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6F505" w14:textId="21593084" w:rsidR="00DA3552" w:rsidRPr="00020642" w:rsidRDefault="00DA3552" w:rsidP="00884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642">
              <w:rPr>
                <w:rFonts w:ascii="Arial" w:hAnsi="Arial"/>
                <w:color w:val="000000"/>
                <w:sz w:val="20"/>
              </w:rPr>
              <w:t>3</w:t>
            </w:r>
            <w:r w:rsidR="00C97205" w:rsidRPr="00020642">
              <w:rPr>
                <w:rFonts w:ascii="Arial" w:hAnsi="Arial"/>
                <w:color w:val="000000"/>
                <w:sz w:val="20"/>
              </w:rPr>
              <w:t>.</w:t>
            </w:r>
            <w:r w:rsidRPr="00020642">
              <w:rPr>
                <w:rFonts w:ascii="Arial" w:hAnsi="Arial"/>
                <w:color w:val="000000"/>
                <w:sz w:val="20"/>
              </w:rPr>
              <w:t>1</w:t>
            </w:r>
            <w:r w:rsidR="00AE060D" w:rsidRPr="00020642"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1548" w:type="dxa"/>
            <w:vAlign w:val="center"/>
          </w:tcPr>
          <w:p w14:paraId="4F427F62" w14:textId="77777777" w:rsidR="00DA3552" w:rsidRPr="00020642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642">
              <w:rPr>
                <w:rFonts w:ascii="Arial" w:hAnsi="Arial"/>
                <w:sz w:val="20"/>
              </w:rPr>
              <w:t>3</w:t>
            </w:r>
          </w:p>
        </w:tc>
      </w:tr>
      <w:tr w:rsidR="00DA3552" w:rsidRPr="00020642" w14:paraId="69D6D540" w14:textId="77777777" w:rsidTr="00884A8C">
        <w:trPr>
          <w:cantSplit/>
          <w:trHeight w:val="300"/>
        </w:trPr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77295" w14:textId="77777777" w:rsidR="00DA3552" w:rsidRPr="00020642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0642">
              <w:rPr>
                <w:rFonts w:ascii="Arial" w:hAnsi="Arial"/>
                <w:b/>
                <w:sz w:val="20"/>
              </w:rPr>
              <w:t>II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7714" w14:textId="77777777" w:rsidR="00DA3552" w:rsidRPr="00020642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642">
              <w:rPr>
                <w:rFonts w:ascii="Arial" w:hAnsi="Arial"/>
                <w:sz w:val="20"/>
              </w:rPr>
              <w:t>24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BEF8B" w14:textId="4DBDBD93" w:rsidR="00DA3552" w:rsidRPr="00020642" w:rsidRDefault="00DA3552" w:rsidP="00884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642">
              <w:rPr>
                <w:rFonts w:ascii="Arial" w:hAnsi="Arial"/>
                <w:color w:val="000000"/>
                <w:sz w:val="20"/>
              </w:rPr>
              <w:t>1</w:t>
            </w:r>
            <w:r w:rsidR="00AE060D" w:rsidRPr="00020642">
              <w:rPr>
                <w:rFonts w:ascii="Arial" w:hAnsi="Arial"/>
                <w:color w:val="000000"/>
                <w:sz w:val="20"/>
              </w:rPr>
              <w:t>2</w:t>
            </w:r>
            <w:r w:rsidR="00C97205" w:rsidRPr="00020642">
              <w:rPr>
                <w:rFonts w:ascii="Arial" w:hAnsi="Arial"/>
                <w:color w:val="000000"/>
                <w:sz w:val="20"/>
              </w:rPr>
              <w:t>.</w:t>
            </w:r>
            <w:r w:rsidR="00AE060D" w:rsidRPr="00020642">
              <w:rPr>
                <w:rFonts w:ascii="Arial" w:hAnsi="Arial"/>
                <w:color w:val="000000"/>
                <w:sz w:val="20"/>
              </w:rPr>
              <w:t>97</w:t>
            </w:r>
            <w:r w:rsidRPr="00020642">
              <w:rPr>
                <w:rFonts w:ascii="Arial" w:hAnsi="Arial"/>
                <w:color w:val="000000"/>
                <w:sz w:val="20"/>
              </w:rPr>
              <w:t>%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16097" w14:textId="1FC24B36" w:rsidR="00DA3552" w:rsidRPr="00020642" w:rsidRDefault="00DA3552" w:rsidP="00884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642">
              <w:rPr>
                <w:rFonts w:ascii="Arial" w:hAnsi="Arial"/>
                <w:color w:val="000000"/>
                <w:sz w:val="20"/>
              </w:rPr>
              <w:t>3</w:t>
            </w:r>
            <w:r w:rsidR="00C97205" w:rsidRPr="00020642">
              <w:rPr>
                <w:rFonts w:ascii="Arial" w:hAnsi="Arial"/>
                <w:color w:val="000000"/>
                <w:sz w:val="20"/>
              </w:rPr>
              <w:t>.</w:t>
            </w:r>
            <w:r w:rsidRPr="00020642">
              <w:rPr>
                <w:rFonts w:ascii="Arial" w:hAnsi="Arial"/>
                <w:color w:val="000000"/>
                <w:sz w:val="20"/>
              </w:rPr>
              <w:t>1</w:t>
            </w:r>
            <w:r w:rsidR="00AE060D" w:rsidRPr="00020642"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1548" w:type="dxa"/>
            <w:vAlign w:val="center"/>
          </w:tcPr>
          <w:p w14:paraId="3EC36A6E" w14:textId="77777777" w:rsidR="00DA3552" w:rsidRPr="00020642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642">
              <w:rPr>
                <w:rFonts w:ascii="Arial" w:hAnsi="Arial"/>
                <w:sz w:val="20"/>
              </w:rPr>
              <w:t>3</w:t>
            </w:r>
          </w:p>
        </w:tc>
      </w:tr>
      <w:tr w:rsidR="00DA3552" w:rsidRPr="00020642" w14:paraId="35307638" w14:textId="77777777" w:rsidTr="00884A8C">
        <w:trPr>
          <w:cantSplit/>
          <w:trHeight w:val="300"/>
        </w:trPr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FE98A" w14:textId="77777777" w:rsidR="00DA3552" w:rsidRPr="00020642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0642">
              <w:rPr>
                <w:rFonts w:ascii="Arial" w:hAnsi="Arial"/>
                <w:b/>
                <w:sz w:val="20"/>
              </w:rPr>
              <w:t>III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F458C" w14:textId="77777777" w:rsidR="00DA3552" w:rsidRPr="00020642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642">
              <w:rPr>
                <w:rFonts w:ascii="Arial" w:hAnsi="Arial"/>
                <w:sz w:val="20"/>
              </w:rPr>
              <w:t>32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BF3C9" w14:textId="5E1729AF" w:rsidR="00DA3552" w:rsidRPr="00020642" w:rsidRDefault="00DA3552" w:rsidP="00884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642">
              <w:rPr>
                <w:rFonts w:ascii="Arial" w:hAnsi="Arial"/>
                <w:color w:val="000000"/>
                <w:sz w:val="20"/>
              </w:rPr>
              <w:t>17</w:t>
            </w:r>
            <w:r w:rsidR="00C97205" w:rsidRPr="00020642">
              <w:rPr>
                <w:rFonts w:ascii="Arial" w:hAnsi="Arial"/>
                <w:color w:val="000000"/>
                <w:sz w:val="20"/>
              </w:rPr>
              <w:t>.</w:t>
            </w:r>
            <w:r w:rsidR="00AE060D" w:rsidRPr="00020642">
              <w:rPr>
                <w:rFonts w:ascii="Arial" w:hAnsi="Arial"/>
                <w:color w:val="000000"/>
                <w:sz w:val="20"/>
              </w:rPr>
              <w:t>30</w:t>
            </w:r>
            <w:r w:rsidRPr="00020642">
              <w:rPr>
                <w:rFonts w:ascii="Arial" w:hAnsi="Arial"/>
                <w:color w:val="000000"/>
                <w:sz w:val="20"/>
              </w:rPr>
              <w:t>%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43D63" w14:textId="703DE203" w:rsidR="00DA3552" w:rsidRPr="00020642" w:rsidRDefault="00DA3552" w:rsidP="00884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642">
              <w:rPr>
                <w:rFonts w:ascii="Arial" w:hAnsi="Arial"/>
                <w:color w:val="000000"/>
                <w:sz w:val="20"/>
              </w:rPr>
              <w:t>4</w:t>
            </w:r>
            <w:r w:rsidR="00C97205" w:rsidRPr="00020642">
              <w:rPr>
                <w:rFonts w:ascii="Arial" w:hAnsi="Arial"/>
                <w:color w:val="000000"/>
                <w:sz w:val="20"/>
              </w:rPr>
              <w:t>.</w:t>
            </w:r>
            <w:r w:rsidR="00AE060D" w:rsidRPr="00020642">
              <w:rPr>
                <w:rFonts w:ascii="Arial" w:hAnsi="Arial"/>
                <w:color w:val="000000"/>
                <w:sz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2AC3D0DD" w14:textId="77777777" w:rsidR="00DA3552" w:rsidRPr="00020642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642">
              <w:rPr>
                <w:rFonts w:ascii="Arial" w:hAnsi="Arial"/>
                <w:sz w:val="20"/>
              </w:rPr>
              <w:t>4</w:t>
            </w:r>
          </w:p>
        </w:tc>
      </w:tr>
      <w:tr w:rsidR="00DA3552" w:rsidRPr="00020642" w14:paraId="1C6AEE88" w14:textId="77777777" w:rsidTr="00884A8C">
        <w:trPr>
          <w:cantSplit/>
          <w:trHeight w:val="300"/>
        </w:trPr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40435" w14:textId="77777777" w:rsidR="00DA3552" w:rsidRPr="00020642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0642">
              <w:rPr>
                <w:rFonts w:ascii="Arial" w:hAnsi="Arial"/>
                <w:b/>
                <w:sz w:val="20"/>
              </w:rPr>
              <w:t>IV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23222" w14:textId="77777777" w:rsidR="00DA3552" w:rsidRPr="00020642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642">
              <w:rPr>
                <w:rFonts w:ascii="Arial" w:hAnsi="Arial"/>
                <w:sz w:val="20"/>
              </w:rPr>
              <w:t>40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A03C3" w14:textId="43FD1F3D" w:rsidR="00DA3552" w:rsidRPr="00020642" w:rsidRDefault="00DA3552" w:rsidP="00884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642">
              <w:rPr>
                <w:rFonts w:ascii="Arial" w:hAnsi="Arial"/>
                <w:color w:val="000000"/>
                <w:sz w:val="20"/>
              </w:rPr>
              <w:t>21</w:t>
            </w:r>
            <w:r w:rsidR="00C97205" w:rsidRPr="00020642">
              <w:rPr>
                <w:rFonts w:ascii="Arial" w:hAnsi="Arial"/>
                <w:color w:val="000000"/>
                <w:sz w:val="20"/>
              </w:rPr>
              <w:t>.</w:t>
            </w:r>
            <w:r w:rsidR="00AE060D" w:rsidRPr="00020642">
              <w:rPr>
                <w:rFonts w:ascii="Arial" w:hAnsi="Arial"/>
                <w:color w:val="000000"/>
                <w:sz w:val="20"/>
              </w:rPr>
              <w:t>62</w:t>
            </w:r>
            <w:r w:rsidRPr="00020642">
              <w:rPr>
                <w:rFonts w:ascii="Arial" w:hAnsi="Arial"/>
                <w:color w:val="000000"/>
                <w:sz w:val="20"/>
              </w:rPr>
              <w:t>%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F3FA1" w14:textId="7E950BF8" w:rsidR="00DA3552" w:rsidRPr="00020642" w:rsidRDefault="00720953" w:rsidP="00884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642">
              <w:rPr>
                <w:rFonts w:ascii="Arial" w:hAnsi="Arial"/>
                <w:color w:val="000000"/>
                <w:sz w:val="20"/>
              </w:rPr>
              <w:t>5</w:t>
            </w:r>
            <w:r w:rsidR="00C97205" w:rsidRPr="00020642">
              <w:rPr>
                <w:rFonts w:ascii="Arial" w:hAnsi="Arial"/>
                <w:color w:val="000000"/>
                <w:sz w:val="20"/>
              </w:rPr>
              <w:t>.</w:t>
            </w:r>
            <w:r w:rsidR="00AE060D" w:rsidRPr="00020642">
              <w:rPr>
                <w:rFonts w:ascii="Arial" w:hAnsi="Arial"/>
                <w:color w:val="000000"/>
                <w:sz w:val="20"/>
              </w:rPr>
              <w:t>19</w:t>
            </w:r>
          </w:p>
        </w:tc>
        <w:tc>
          <w:tcPr>
            <w:tcW w:w="1548" w:type="dxa"/>
            <w:vAlign w:val="center"/>
          </w:tcPr>
          <w:p w14:paraId="4D8903FD" w14:textId="77777777" w:rsidR="00DA3552" w:rsidRPr="00020642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642">
              <w:rPr>
                <w:rFonts w:ascii="Arial" w:hAnsi="Arial"/>
                <w:sz w:val="20"/>
              </w:rPr>
              <w:t>5</w:t>
            </w:r>
          </w:p>
        </w:tc>
      </w:tr>
      <w:tr w:rsidR="00DA3552" w:rsidRPr="00020642" w14:paraId="57248DC5" w14:textId="77777777" w:rsidTr="00884A8C">
        <w:trPr>
          <w:cantSplit/>
          <w:trHeight w:val="300"/>
        </w:trPr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A748" w14:textId="77777777" w:rsidR="00DA3552" w:rsidRPr="00020642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0642">
              <w:rPr>
                <w:rFonts w:ascii="Arial" w:hAnsi="Arial"/>
                <w:b/>
                <w:sz w:val="20"/>
              </w:rPr>
              <w:t>V(a)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40C3" w14:textId="48C4300A" w:rsidR="00DA3552" w:rsidRPr="00020642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642">
              <w:rPr>
                <w:rFonts w:ascii="Arial" w:hAnsi="Arial"/>
                <w:sz w:val="20"/>
              </w:rPr>
              <w:t>4</w:t>
            </w:r>
            <w:r w:rsidR="00AE060D" w:rsidRPr="00020642">
              <w:rPr>
                <w:rFonts w:ascii="Arial" w:hAnsi="Arial"/>
                <w:sz w:val="20"/>
              </w:rPr>
              <w:t>6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C36E2" w14:textId="65D8BD56" w:rsidR="00DA3552" w:rsidRPr="00020642" w:rsidRDefault="00DA3552" w:rsidP="00884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642">
              <w:rPr>
                <w:rFonts w:ascii="Arial" w:hAnsi="Arial"/>
                <w:color w:val="000000"/>
                <w:sz w:val="20"/>
              </w:rPr>
              <w:t>24</w:t>
            </w:r>
            <w:r w:rsidR="00C97205" w:rsidRPr="00020642">
              <w:rPr>
                <w:rFonts w:ascii="Arial" w:hAnsi="Arial"/>
                <w:color w:val="000000"/>
                <w:sz w:val="20"/>
              </w:rPr>
              <w:t>.</w:t>
            </w:r>
            <w:r w:rsidR="00AE060D" w:rsidRPr="00020642">
              <w:rPr>
                <w:rFonts w:ascii="Arial" w:hAnsi="Arial"/>
                <w:color w:val="000000"/>
                <w:sz w:val="20"/>
              </w:rPr>
              <w:t>86</w:t>
            </w:r>
            <w:r w:rsidRPr="00020642">
              <w:rPr>
                <w:rFonts w:ascii="Arial" w:hAnsi="Arial"/>
                <w:color w:val="000000"/>
                <w:sz w:val="20"/>
              </w:rPr>
              <w:t>%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3EDC" w14:textId="168CBBAF" w:rsidR="00DA3552" w:rsidRPr="00020642" w:rsidRDefault="00DA3552" w:rsidP="00884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642">
              <w:rPr>
                <w:rFonts w:ascii="Arial" w:hAnsi="Arial"/>
                <w:color w:val="000000"/>
                <w:sz w:val="20"/>
              </w:rPr>
              <w:t>5</w:t>
            </w:r>
            <w:r w:rsidR="00C97205" w:rsidRPr="00020642">
              <w:rPr>
                <w:rFonts w:ascii="Arial" w:hAnsi="Arial"/>
                <w:color w:val="000000"/>
                <w:sz w:val="20"/>
              </w:rPr>
              <w:t>.</w:t>
            </w:r>
            <w:r w:rsidR="00AE060D" w:rsidRPr="00020642">
              <w:rPr>
                <w:rFonts w:ascii="Arial" w:hAnsi="Arial"/>
                <w:color w:val="000000"/>
                <w:sz w:val="20"/>
              </w:rPr>
              <w:t>97</w:t>
            </w:r>
          </w:p>
        </w:tc>
        <w:tc>
          <w:tcPr>
            <w:tcW w:w="1548" w:type="dxa"/>
            <w:vAlign w:val="center"/>
          </w:tcPr>
          <w:p w14:paraId="3CE2780E" w14:textId="77777777" w:rsidR="00DA3552" w:rsidRPr="00020642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020642">
              <w:rPr>
                <w:rFonts w:ascii="Arial" w:hAnsi="Arial"/>
                <w:sz w:val="20"/>
              </w:rPr>
              <w:t>6</w:t>
            </w:r>
          </w:p>
        </w:tc>
      </w:tr>
      <w:tr w:rsidR="00DA3552" w:rsidRPr="00020642" w14:paraId="2D7AAF43" w14:textId="77777777" w:rsidTr="00884A8C">
        <w:trPr>
          <w:cantSplit/>
          <w:trHeight w:val="300"/>
        </w:trPr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FB2DB" w14:textId="77777777" w:rsidR="00DA3552" w:rsidRPr="00020642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0642">
              <w:rPr>
                <w:rFonts w:ascii="Arial" w:hAnsi="Arial"/>
                <w:b/>
                <w:sz w:val="20"/>
              </w:rPr>
              <w:t>V(b)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D51CD" w14:textId="36E74A5A" w:rsidR="00DA3552" w:rsidRPr="00020642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642">
              <w:rPr>
                <w:rFonts w:ascii="Arial" w:hAnsi="Arial"/>
                <w:sz w:val="20"/>
              </w:rPr>
              <w:t>19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801EF" w14:textId="1CA756B7" w:rsidR="00DA3552" w:rsidRPr="00020642" w:rsidRDefault="00DA3552" w:rsidP="00884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642">
              <w:rPr>
                <w:rFonts w:ascii="Arial" w:hAnsi="Arial"/>
                <w:color w:val="000000"/>
                <w:sz w:val="20"/>
              </w:rPr>
              <w:t>10</w:t>
            </w:r>
            <w:r w:rsidR="00C97205" w:rsidRPr="00020642">
              <w:rPr>
                <w:rFonts w:ascii="Arial" w:hAnsi="Arial"/>
                <w:color w:val="000000"/>
                <w:sz w:val="20"/>
              </w:rPr>
              <w:t>.</w:t>
            </w:r>
            <w:r w:rsidR="00AE060D" w:rsidRPr="00020642">
              <w:rPr>
                <w:rFonts w:ascii="Arial" w:hAnsi="Arial"/>
                <w:color w:val="000000"/>
                <w:sz w:val="20"/>
              </w:rPr>
              <w:t>27</w:t>
            </w:r>
            <w:r w:rsidRPr="00020642">
              <w:rPr>
                <w:rFonts w:ascii="Arial" w:hAnsi="Arial"/>
                <w:color w:val="000000"/>
                <w:sz w:val="20"/>
              </w:rPr>
              <w:t>%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F0D36" w14:textId="5FD1C62D" w:rsidR="00DA3552" w:rsidRPr="00020642" w:rsidRDefault="00DA3552" w:rsidP="00884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642">
              <w:rPr>
                <w:rFonts w:ascii="Arial" w:hAnsi="Arial"/>
                <w:color w:val="000000"/>
                <w:sz w:val="20"/>
              </w:rPr>
              <w:t>2</w:t>
            </w:r>
            <w:r w:rsidR="00C97205" w:rsidRPr="00020642">
              <w:rPr>
                <w:rFonts w:ascii="Arial" w:hAnsi="Arial"/>
                <w:color w:val="000000"/>
                <w:sz w:val="20"/>
              </w:rPr>
              <w:t>.</w:t>
            </w:r>
            <w:r w:rsidRPr="00020642">
              <w:rPr>
                <w:rFonts w:ascii="Arial" w:hAnsi="Arial"/>
                <w:color w:val="000000"/>
                <w:sz w:val="20"/>
              </w:rPr>
              <w:t>4</w:t>
            </w:r>
            <w:r w:rsidR="00AE060D" w:rsidRPr="00020642"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1548" w:type="dxa"/>
            <w:vAlign w:val="center"/>
          </w:tcPr>
          <w:p w14:paraId="397A8CDC" w14:textId="77777777" w:rsidR="00DA3552" w:rsidRPr="00020642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642">
              <w:rPr>
                <w:rFonts w:ascii="Arial" w:hAnsi="Arial"/>
                <w:sz w:val="20"/>
              </w:rPr>
              <w:t>3</w:t>
            </w:r>
          </w:p>
        </w:tc>
      </w:tr>
      <w:tr w:rsidR="00DA3552" w:rsidRPr="00020642" w14:paraId="57087023" w14:textId="77777777" w:rsidTr="00884A8C">
        <w:trPr>
          <w:cantSplit/>
          <w:trHeight w:val="354"/>
        </w:trPr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6C63" w14:textId="77777777" w:rsidR="00DA3552" w:rsidRPr="00020642" w:rsidRDefault="00DA3552" w:rsidP="00884A8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0642">
              <w:rPr>
                <w:rFonts w:ascii="Arial" w:hAnsi="Arial"/>
                <w:b/>
                <w:sz w:val="20"/>
              </w:rPr>
              <w:t>Всего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50402" w14:textId="59F69946" w:rsidR="00DA3552" w:rsidRPr="00020642" w:rsidRDefault="00DA3552" w:rsidP="00884A8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0642">
              <w:rPr>
                <w:rFonts w:ascii="Arial" w:hAnsi="Arial"/>
                <w:b/>
                <w:sz w:val="20"/>
              </w:rPr>
              <w:t>18</w:t>
            </w:r>
            <w:r w:rsidR="00AE060D" w:rsidRPr="00020642"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785BD" w14:textId="3B7D3962" w:rsidR="00DA3552" w:rsidRPr="00020642" w:rsidRDefault="00DA3552" w:rsidP="00884A8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0642">
              <w:rPr>
                <w:rFonts w:ascii="Arial" w:hAnsi="Arial"/>
                <w:b/>
                <w:sz w:val="20"/>
              </w:rPr>
              <w:t>100</w:t>
            </w:r>
            <w:r w:rsidR="00C97205" w:rsidRPr="00020642">
              <w:rPr>
                <w:rFonts w:ascii="Arial" w:hAnsi="Arial"/>
                <w:b/>
                <w:sz w:val="20"/>
              </w:rPr>
              <w:t>.</w:t>
            </w:r>
            <w:r w:rsidRPr="00020642">
              <w:rPr>
                <w:rFonts w:ascii="Arial" w:hAnsi="Arial"/>
                <w:b/>
                <w:sz w:val="20"/>
              </w:rPr>
              <w:t>00%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2624C" w14:textId="77777777" w:rsidR="00DA3552" w:rsidRPr="00020642" w:rsidRDefault="00DA3552" w:rsidP="00884A8C">
            <w:pPr>
              <w:tabs>
                <w:tab w:val="left" w:pos="1050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0642">
              <w:rPr>
                <w:rFonts w:ascii="Arial" w:hAnsi="Arial"/>
                <w:b/>
                <w:sz w:val="20"/>
              </w:rPr>
              <w:t>24</w:t>
            </w:r>
          </w:p>
        </w:tc>
        <w:tc>
          <w:tcPr>
            <w:tcW w:w="1548" w:type="dxa"/>
            <w:vAlign w:val="center"/>
          </w:tcPr>
          <w:p w14:paraId="4B31F81E" w14:textId="77777777" w:rsidR="00DA3552" w:rsidRPr="00020642" w:rsidRDefault="00DA3552" w:rsidP="00884A8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0642">
              <w:rPr>
                <w:rFonts w:ascii="Arial" w:hAnsi="Arial"/>
                <w:b/>
                <w:sz w:val="20"/>
              </w:rPr>
              <w:t>24</w:t>
            </w:r>
          </w:p>
        </w:tc>
      </w:tr>
    </w:tbl>
    <w:bookmarkEnd w:id="1"/>
    <w:p w14:paraId="50D3EAFF" w14:textId="3A349EC1" w:rsidR="00D95C4C" w:rsidRPr="00020642" w:rsidRDefault="005C792B" w:rsidP="00020642">
      <w:pPr>
        <w:pStyle w:val="COMPara"/>
        <w:spacing w:before="120"/>
        <w:ind w:left="567" w:hanging="567"/>
      </w:pPr>
      <w:r w:rsidRPr="00020642">
        <w:t>Генеральная ассамблея, возможно, пожелает принять следующую резолюцию:</w:t>
      </w:r>
    </w:p>
    <w:p w14:paraId="6CEB1E9D" w14:textId="5F705971" w:rsidR="00D95C4C" w:rsidRPr="00020642" w:rsidRDefault="004A34A0" w:rsidP="001D14FE">
      <w:pPr>
        <w:pStyle w:val="COMTitleDecision"/>
        <w:rPr>
          <w:rFonts w:eastAsia="SimSun"/>
        </w:rPr>
      </w:pPr>
      <w:r w:rsidRPr="00020642">
        <w:t>ПРОЕКТ РЕЗОЛЮЦИИ 1</w:t>
      </w:r>
      <w:r w:rsidR="00814325" w:rsidRPr="00020642">
        <w:t>1</w:t>
      </w:r>
      <w:r w:rsidRPr="00020642">
        <w:t>.GA 4</w:t>
      </w:r>
    </w:p>
    <w:p w14:paraId="13024F0B" w14:textId="5181E164" w:rsidR="00D95C4C" w:rsidRPr="00020642" w:rsidRDefault="005C792B" w:rsidP="00285BB4">
      <w:pPr>
        <w:pStyle w:val="COMPreambulaDecisions"/>
        <w:rPr>
          <w:rFonts w:eastAsia="SimSun"/>
        </w:rPr>
      </w:pPr>
      <w:r w:rsidRPr="00020642">
        <w:t>Генеральная ассамблея,</w:t>
      </w:r>
    </w:p>
    <w:p w14:paraId="5A9F22F3" w14:textId="604E4EA4" w:rsidR="0057439C" w:rsidRPr="00020642" w:rsidRDefault="00020642" w:rsidP="004A2875">
      <w:pPr>
        <w:pStyle w:val="COMParaDecision"/>
      </w:pPr>
      <w:r w:rsidRPr="00020642">
        <w:t>Рассмотрев</w:t>
      </w:r>
      <w:r w:rsidR="00D95C4C" w:rsidRPr="00020642">
        <w:rPr>
          <w:u w:val="none"/>
        </w:rPr>
        <w:t xml:space="preserve"> документ LHE/2</w:t>
      </w:r>
      <w:r w:rsidR="00814325" w:rsidRPr="00020642">
        <w:rPr>
          <w:u w:val="none"/>
        </w:rPr>
        <w:t>6/</w:t>
      </w:r>
      <w:r w:rsidR="00D95C4C" w:rsidRPr="00020642">
        <w:rPr>
          <w:u w:val="none"/>
        </w:rPr>
        <w:t>1</w:t>
      </w:r>
      <w:r w:rsidR="00814325" w:rsidRPr="00020642">
        <w:rPr>
          <w:u w:val="none"/>
        </w:rPr>
        <w:t>1</w:t>
      </w:r>
      <w:r w:rsidR="00D95C4C" w:rsidRPr="00020642">
        <w:rPr>
          <w:u w:val="none"/>
        </w:rPr>
        <w:t>.GA/4,</w:t>
      </w:r>
    </w:p>
    <w:p w14:paraId="260CA8D5" w14:textId="71BA3D2F" w:rsidR="0057439C" w:rsidRPr="00020642" w:rsidRDefault="00020642" w:rsidP="004A2875">
      <w:pPr>
        <w:pStyle w:val="COMParaDecision"/>
      </w:pPr>
      <w:r w:rsidRPr="00020642">
        <w:t>Ссылаясь</w:t>
      </w:r>
      <w:r w:rsidR="0057439C" w:rsidRPr="00020642">
        <w:rPr>
          <w:u w:val="none"/>
        </w:rPr>
        <w:t xml:space="preserve"> на статью 6 Конвенции,</w:t>
      </w:r>
    </w:p>
    <w:p w14:paraId="26AA27DD" w14:textId="0A04A6ED" w:rsidR="005C792B" w:rsidRPr="00020642" w:rsidRDefault="00105369" w:rsidP="00020642">
      <w:pPr>
        <w:pStyle w:val="COMParaDecision"/>
      </w:pPr>
      <w:r w:rsidRPr="00020642">
        <w:rPr>
          <w:snapToGrid w:val="0"/>
        </w:rPr>
        <w:t>Д</w:t>
      </w:r>
      <w:r w:rsidR="005C792B" w:rsidRPr="00020642">
        <w:t>алее ссылаясь</w:t>
      </w:r>
      <w:r w:rsidR="005C792B" w:rsidRPr="00020642">
        <w:rPr>
          <w:u w:val="none"/>
        </w:rPr>
        <w:t xml:space="preserve"> на статью 35 своих Правил процедуры, а также на резолюцию</w:t>
      </w:r>
      <w:r w:rsidR="005C792B" w:rsidRPr="00020642">
        <w:t xml:space="preserve"> </w:t>
      </w:r>
      <w:hyperlink r:id="rId9" w:history="1">
        <w:r w:rsidR="005C792B" w:rsidRPr="00020642">
          <w:rPr>
            <w:rStyle w:val="Hyperlink"/>
          </w:rPr>
          <w:t>3.GA 12</w:t>
        </w:r>
      </w:hyperlink>
      <w:r w:rsidR="005C792B" w:rsidRPr="00020642">
        <w:rPr>
          <w:u w:val="none"/>
        </w:rPr>
        <w:t>,</w:t>
      </w:r>
    </w:p>
    <w:p w14:paraId="1B08DF9D" w14:textId="5FBD989A" w:rsidR="00190205" w:rsidRPr="00020642" w:rsidRDefault="0057439C" w:rsidP="00020642">
      <w:pPr>
        <w:pStyle w:val="COMParaDecision"/>
        <w:keepLines/>
      </w:pPr>
      <w:r w:rsidRPr="00020642">
        <w:t>Постановляет,</w:t>
      </w:r>
      <w:r w:rsidRPr="00020642">
        <w:rPr>
          <w:u w:val="none"/>
        </w:rPr>
        <w:t xml:space="preserve"> что для целей проведения выборов на </w:t>
      </w:r>
      <w:r w:rsidR="00395FC2" w:rsidRPr="00020642">
        <w:rPr>
          <w:u w:val="none"/>
        </w:rPr>
        <w:t>одиннадцатой</w:t>
      </w:r>
      <w:r w:rsidR="00395FC2" w:rsidRPr="00020642">
        <w:rPr>
          <w:b/>
          <w:u w:val="none"/>
        </w:rPr>
        <w:t xml:space="preserve"> </w:t>
      </w:r>
      <w:r w:rsidRPr="00020642">
        <w:rPr>
          <w:u w:val="none"/>
        </w:rPr>
        <w:t xml:space="preserve">сессии двадцать четыре места в Комитете распределяются между </w:t>
      </w:r>
      <w:r w:rsidR="00C97205" w:rsidRPr="00020642">
        <w:rPr>
          <w:u w:val="none"/>
        </w:rPr>
        <w:t xml:space="preserve">избирательными </w:t>
      </w:r>
      <w:r w:rsidRPr="00020642">
        <w:rPr>
          <w:u w:val="none"/>
        </w:rPr>
        <w:t>группами следующим образом: Группа I — три места; Группа II — три места; Группа III — четыре места; Группа IV — пять мест; Группа V(a) — шесть мест; Группа V(b) — три места.</w:t>
      </w:r>
    </w:p>
    <w:sectPr w:rsidR="00190205" w:rsidRPr="00020642" w:rsidSect="006557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83A38" w14:textId="77777777" w:rsidR="00D71DA1" w:rsidRDefault="00D71DA1" w:rsidP="00655736">
      <w:r>
        <w:separator/>
      </w:r>
    </w:p>
  </w:endnote>
  <w:endnote w:type="continuationSeparator" w:id="0">
    <w:p w14:paraId="57781D51" w14:textId="77777777" w:rsidR="00D71DA1" w:rsidRDefault="00D71DA1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87A9" w14:textId="77777777" w:rsidR="00020642" w:rsidRDefault="000206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5404" w14:textId="77777777" w:rsidR="00020642" w:rsidRDefault="000206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AB0F9" w14:textId="77777777" w:rsidR="00020642" w:rsidRDefault="00020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15A88" w14:textId="77777777" w:rsidR="00D71DA1" w:rsidRDefault="00D71DA1" w:rsidP="00655736">
      <w:r>
        <w:separator/>
      </w:r>
    </w:p>
  </w:footnote>
  <w:footnote w:type="continuationSeparator" w:id="0">
    <w:p w14:paraId="425B7271" w14:textId="77777777" w:rsidR="00D71DA1" w:rsidRDefault="00D71DA1" w:rsidP="00655736">
      <w:r>
        <w:continuationSeparator/>
      </w:r>
    </w:p>
  </w:footnote>
  <w:footnote w:id="1">
    <w:p w14:paraId="3ABC3DD4" w14:textId="7E6CCF86" w:rsidR="00810975" w:rsidRPr="00BB1EF6" w:rsidRDefault="00810975" w:rsidP="00020642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После пересмотра Правил процедуры Генеральной ассамблеи на девятой сессии Генеральной ассамблеи в 2022 году статья 13.2 была перенумерована в статью 35.2 (Резолюция </w:t>
      </w:r>
      <w:hyperlink r:id="rId1" w:history="1">
        <w:r>
          <w:rPr>
            <w:rStyle w:val="Hyperlink"/>
            <w:rFonts w:ascii="Arial" w:hAnsi="Arial"/>
            <w:sz w:val="18"/>
          </w:rPr>
          <w:t>9.GA 12</w:t>
        </w:r>
      </w:hyperlink>
      <w:r>
        <w:rPr>
          <w:rFonts w:ascii="Arial" w:hAnsi="Arial"/>
          <w:sz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A055" w14:textId="54DD49EC" w:rsidR="00D95C4C" w:rsidRPr="00C23A97" w:rsidRDefault="00C5776D" w:rsidP="00C5776D">
    <w:pPr>
      <w:pStyle w:val="Header"/>
      <w:rPr>
        <w:rFonts w:ascii="Arial" w:hAnsi="Arial" w:cs="Arial"/>
      </w:rPr>
    </w:pPr>
    <w:r>
      <w:rPr>
        <w:rFonts w:ascii="Arial" w:hAnsi="Arial"/>
        <w:sz w:val="20"/>
      </w:rPr>
      <w:t>LHE/2</w:t>
    </w:r>
    <w:r w:rsidR="00814325">
      <w:rPr>
        <w:rFonts w:ascii="Arial" w:hAnsi="Arial"/>
        <w:sz w:val="20"/>
        <w:lang w:val="fr-FR"/>
      </w:rPr>
      <w:t>6</w:t>
    </w:r>
    <w:r>
      <w:rPr>
        <w:rFonts w:ascii="Arial" w:hAnsi="Arial"/>
        <w:sz w:val="20"/>
      </w:rPr>
      <w:t>/1</w:t>
    </w:r>
    <w:r w:rsidR="00814325">
      <w:rPr>
        <w:rFonts w:ascii="Arial" w:hAnsi="Arial"/>
        <w:sz w:val="20"/>
        <w:lang w:val="fr-FR"/>
      </w:rPr>
      <w:t>1</w:t>
    </w:r>
    <w:r>
      <w:rPr>
        <w:rFonts w:ascii="Arial" w:hAnsi="Arial"/>
        <w:sz w:val="20"/>
      </w:rPr>
      <w:t>.GA/4</w:t>
    </w:r>
    <w:r w:rsidR="00C97205">
      <w:rPr>
        <w:rFonts w:ascii="Arial" w:hAnsi="Arial"/>
        <w:sz w:val="20"/>
        <w:lang w:val="fr-FR"/>
      </w:rPr>
      <w:t xml:space="preserve"> </w:t>
    </w:r>
    <w:r w:rsidR="00C97205" w:rsidRPr="00C97205">
      <w:rPr>
        <w:rFonts w:ascii="Arial" w:hAnsi="Arial"/>
        <w:sz w:val="20"/>
        <w:lang w:val="fr-FR"/>
      </w:rPr>
      <w:t xml:space="preserve">– </w:t>
    </w:r>
    <w:r w:rsidR="00020642" w:rsidRPr="00020642">
      <w:rPr>
        <w:rFonts w:ascii="Arial" w:hAnsi="Arial"/>
        <w:sz w:val="20"/>
      </w:rPr>
      <w:t>страница</w:t>
    </w:r>
    <w:r>
      <w:rPr>
        <w:rFonts w:ascii="Arial" w:hAnsi="Arial"/>
        <w:sz w:val="20"/>
      </w:rPr>
      <w:t xml:space="preserve"> </w:t>
    </w:r>
    <w:r w:rsidR="00D95C4C" w:rsidRPr="00C23A97">
      <w:rPr>
        <w:rStyle w:val="PageNumber"/>
        <w:rFonts w:ascii="Arial" w:hAnsi="Arial" w:cs="Arial"/>
        <w:sz w:val="20"/>
      </w:rPr>
      <w:fldChar w:fldCharType="begin"/>
    </w:r>
    <w:r w:rsidR="00D95C4C" w:rsidRPr="00C23A97">
      <w:rPr>
        <w:rStyle w:val="PageNumber"/>
        <w:rFonts w:ascii="Arial" w:hAnsi="Arial" w:cs="Arial"/>
        <w:sz w:val="20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</w:rPr>
      <w:fldChar w:fldCharType="separate"/>
    </w:r>
    <w:r w:rsidR="006E75EB">
      <w:rPr>
        <w:rStyle w:val="PageNumber"/>
        <w:rFonts w:ascii="Arial" w:hAnsi="Arial" w:cs="Arial"/>
        <w:sz w:val="20"/>
      </w:rPr>
      <w:t>2</w:t>
    </w:r>
    <w:r w:rsidR="00D95C4C" w:rsidRPr="00C23A97">
      <w:rPr>
        <w:rStyle w:val="PageNumber"/>
        <w:rFonts w:ascii="Arial" w:hAnsi="Arial" w:cs="Arial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231B" w14:textId="4ABA0C12" w:rsidR="00D95C4C" w:rsidRPr="00020642" w:rsidRDefault="00C5776D" w:rsidP="00C5776D">
    <w:pPr>
      <w:pStyle w:val="Header"/>
      <w:jc w:val="right"/>
      <w:rPr>
        <w:rFonts w:ascii="Arial" w:hAnsi="Arial" w:cs="Arial"/>
      </w:rPr>
    </w:pPr>
    <w:r w:rsidRPr="00020642">
      <w:rPr>
        <w:rFonts w:ascii="Arial" w:hAnsi="Arial"/>
        <w:sz w:val="20"/>
      </w:rPr>
      <w:t>LHE/2</w:t>
    </w:r>
    <w:r w:rsidR="00814325" w:rsidRPr="00020642">
      <w:rPr>
        <w:rFonts w:ascii="Arial" w:hAnsi="Arial"/>
        <w:sz w:val="20"/>
      </w:rPr>
      <w:t>6</w:t>
    </w:r>
    <w:r w:rsidRPr="00020642">
      <w:rPr>
        <w:rFonts w:ascii="Arial" w:hAnsi="Arial"/>
        <w:sz w:val="20"/>
      </w:rPr>
      <w:t>/1</w:t>
    </w:r>
    <w:r w:rsidR="00814325" w:rsidRPr="00020642">
      <w:rPr>
        <w:rFonts w:ascii="Arial" w:hAnsi="Arial"/>
        <w:sz w:val="20"/>
      </w:rPr>
      <w:t>1</w:t>
    </w:r>
    <w:r w:rsidRPr="00020642">
      <w:rPr>
        <w:rFonts w:ascii="Arial" w:hAnsi="Arial"/>
        <w:sz w:val="20"/>
      </w:rPr>
      <w:t>.GA/4</w:t>
    </w:r>
    <w:r w:rsidR="00C97205" w:rsidRPr="00020642">
      <w:rPr>
        <w:rFonts w:ascii="Arial" w:hAnsi="Arial"/>
        <w:sz w:val="20"/>
      </w:rPr>
      <w:t xml:space="preserve"> – страница</w:t>
    </w:r>
    <w:r w:rsidRPr="00020642">
      <w:rPr>
        <w:rFonts w:ascii="Arial" w:hAnsi="Arial"/>
        <w:sz w:val="20"/>
      </w:rPr>
      <w:t xml:space="preserve"> </w:t>
    </w:r>
    <w:r w:rsidR="004A34A0" w:rsidRPr="00020642">
      <w:rPr>
        <w:rStyle w:val="PageNumber"/>
        <w:rFonts w:ascii="Arial" w:hAnsi="Arial" w:cs="Arial"/>
        <w:sz w:val="20"/>
      </w:rPr>
      <w:fldChar w:fldCharType="begin"/>
    </w:r>
    <w:r w:rsidR="004A34A0" w:rsidRPr="00020642">
      <w:rPr>
        <w:rStyle w:val="PageNumber"/>
        <w:rFonts w:ascii="Arial" w:hAnsi="Arial" w:cs="Arial"/>
        <w:sz w:val="20"/>
      </w:rPr>
      <w:instrText xml:space="preserve"> PAGE </w:instrText>
    </w:r>
    <w:r w:rsidR="004A34A0" w:rsidRPr="00020642">
      <w:rPr>
        <w:rStyle w:val="PageNumber"/>
        <w:rFonts w:ascii="Arial" w:hAnsi="Arial" w:cs="Arial"/>
        <w:sz w:val="20"/>
      </w:rPr>
      <w:fldChar w:fldCharType="separate"/>
    </w:r>
    <w:r w:rsidR="00190205" w:rsidRPr="00020642">
      <w:rPr>
        <w:rStyle w:val="PageNumber"/>
        <w:rFonts w:ascii="Arial" w:hAnsi="Arial" w:cs="Arial"/>
        <w:sz w:val="20"/>
      </w:rPr>
      <w:t>3</w:t>
    </w:r>
    <w:r w:rsidR="004A34A0" w:rsidRPr="00020642">
      <w:rPr>
        <w:rStyle w:val="PageNumber"/>
        <w:rFonts w:ascii="Arial" w:hAnsi="Arial" w:cs="Arial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B9E0" w14:textId="3BFAE37F" w:rsidR="00D95C4C" w:rsidRPr="00E95AE2" w:rsidRDefault="00C54341">
    <w:pPr>
      <w:pStyle w:val="Head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802FC8" wp14:editId="01B5EFB1">
          <wp:simplePos x="0" y="0"/>
          <wp:positionH relativeFrom="column">
            <wp:posOffset>0</wp:posOffset>
          </wp:positionH>
          <wp:positionV relativeFrom="paragraph">
            <wp:posOffset>158750</wp:posOffset>
          </wp:positionV>
          <wp:extent cx="1677600" cy="1440000"/>
          <wp:effectExtent l="0" t="0" r="0" b="8255"/>
          <wp:wrapSquare wrapText="bothSides"/>
          <wp:docPr id="2" name="Image 2" descr="Une image contenant text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57B917" w14:textId="7EB8ED1C" w:rsidR="00D95C4C" w:rsidRPr="00D7105A" w:rsidRDefault="005C792B" w:rsidP="00C5776D">
    <w:pPr>
      <w:pStyle w:val="Header"/>
      <w:spacing w:after="520"/>
      <w:jc w:val="right"/>
      <w:rPr>
        <w:rFonts w:ascii="Arial" w:hAnsi="Arial" w:cs="Arial"/>
        <w:b/>
        <w:sz w:val="44"/>
        <w:szCs w:val="44"/>
      </w:rPr>
    </w:pPr>
    <w:r>
      <w:rPr>
        <w:rFonts w:ascii="Arial" w:hAnsi="Arial"/>
        <w:b/>
        <w:sz w:val="44"/>
      </w:rPr>
      <w:t>1</w:t>
    </w:r>
    <w:r w:rsidR="00814325" w:rsidRPr="00814325">
      <w:rPr>
        <w:rFonts w:ascii="Arial" w:hAnsi="Arial"/>
        <w:b/>
        <w:sz w:val="44"/>
      </w:rPr>
      <w:t>1</w:t>
    </w:r>
    <w:r>
      <w:rPr>
        <w:rFonts w:ascii="Arial" w:hAnsi="Arial"/>
        <w:b/>
        <w:sz w:val="44"/>
      </w:rPr>
      <w:t xml:space="preserve"> GA</w:t>
    </w:r>
  </w:p>
  <w:p w14:paraId="306484B8" w14:textId="0AAB6C15" w:rsidR="00D95C4C" w:rsidRPr="00D7105A" w:rsidRDefault="00C5776D" w:rsidP="00C5776D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</w:rPr>
      <w:t>LHE/2</w:t>
    </w:r>
    <w:r w:rsidR="00814325" w:rsidRPr="00814325">
      <w:rPr>
        <w:rFonts w:ascii="Arial" w:hAnsi="Arial"/>
        <w:b/>
        <w:sz w:val="22"/>
      </w:rPr>
      <w:t>6</w:t>
    </w:r>
    <w:r>
      <w:rPr>
        <w:rFonts w:ascii="Arial" w:hAnsi="Arial"/>
        <w:b/>
        <w:sz w:val="22"/>
      </w:rPr>
      <w:t>/1</w:t>
    </w:r>
    <w:r w:rsidR="00814325" w:rsidRPr="00814325">
      <w:rPr>
        <w:rFonts w:ascii="Arial" w:hAnsi="Arial"/>
        <w:b/>
        <w:sz w:val="22"/>
      </w:rPr>
      <w:t>1</w:t>
    </w:r>
    <w:r>
      <w:rPr>
        <w:rFonts w:ascii="Arial" w:hAnsi="Arial"/>
        <w:b/>
        <w:sz w:val="22"/>
      </w:rPr>
      <w:t>.GA/4</w:t>
    </w:r>
  </w:p>
  <w:p w14:paraId="1B4446C3" w14:textId="54121760" w:rsidR="00D95C4C" w:rsidRPr="00D7105A" w:rsidRDefault="00D95C4C" w:rsidP="00655736">
    <w:pPr>
      <w:jc w:val="right"/>
      <w:rPr>
        <w:rFonts w:ascii="Arial" w:eastAsiaTheme="minorEastAsia" w:hAnsi="Arial" w:cs="Arial"/>
        <w:b/>
        <w:sz w:val="22"/>
        <w:szCs w:val="22"/>
      </w:rPr>
    </w:pPr>
    <w:r>
      <w:rPr>
        <w:rFonts w:ascii="Arial" w:hAnsi="Arial"/>
        <w:b/>
        <w:sz w:val="22"/>
      </w:rPr>
      <w:t>Париж</w:t>
    </w:r>
    <w:r w:rsidRPr="0034452E">
      <w:rPr>
        <w:rFonts w:ascii="Arial" w:hAnsi="Arial"/>
        <w:b/>
        <w:sz w:val="22"/>
      </w:rPr>
      <w:t xml:space="preserve">, </w:t>
    </w:r>
    <w:r w:rsidR="00493623" w:rsidRPr="0034452E">
      <w:rPr>
        <w:rFonts w:ascii="Arial" w:hAnsi="Arial"/>
        <w:b/>
        <w:sz w:val="22"/>
      </w:rPr>
      <w:t>1</w:t>
    </w:r>
    <w:r w:rsidR="00814325" w:rsidRPr="00814325">
      <w:rPr>
        <w:rFonts w:ascii="Arial" w:hAnsi="Arial"/>
        <w:b/>
        <w:sz w:val="22"/>
      </w:rPr>
      <w:t>8</w:t>
    </w:r>
    <w:r w:rsidRPr="0034452E">
      <w:rPr>
        <w:rFonts w:ascii="Arial" w:hAnsi="Arial"/>
        <w:b/>
        <w:sz w:val="22"/>
      </w:rPr>
      <w:t xml:space="preserve"> мая 202</w:t>
    </w:r>
    <w:r w:rsidR="00814325" w:rsidRPr="00814325">
      <w:rPr>
        <w:rFonts w:ascii="Arial" w:hAnsi="Arial"/>
        <w:b/>
        <w:sz w:val="22"/>
      </w:rPr>
      <w:t>6</w:t>
    </w:r>
    <w:r>
      <w:rPr>
        <w:rFonts w:ascii="Arial" w:hAnsi="Arial"/>
        <w:b/>
        <w:sz w:val="22"/>
      </w:rPr>
      <w:t xml:space="preserve"> г</w:t>
    </w:r>
    <w:r w:rsidR="00EA0CC2" w:rsidRPr="0034452E">
      <w:rPr>
        <w:rFonts w:ascii="Arial" w:hAnsi="Arial"/>
        <w:b/>
        <w:sz w:val="22"/>
      </w:rPr>
      <w:t>.</w:t>
    </w:r>
  </w:p>
  <w:p w14:paraId="255B57FF" w14:textId="7FCC1569" w:rsidR="00D95C4C" w:rsidRPr="00F32C23" w:rsidRDefault="00D95C4C" w:rsidP="00962034">
    <w:pPr>
      <w:spacing w:after="120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</w:rPr>
      <w:t>Оригинал: английский</w:t>
    </w:r>
  </w:p>
  <w:p w14:paraId="36E73CFE" w14:textId="77777777" w:rsidR="00EA0CC2" w:rsidRPr="00E95AE2" w:rsidRDefault="00EA0CC2">
    <w:pPr>
      <w:pStyle w:val="Header"/>
      <w:rPr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BA40D70"/>
    <w:multiLevelType w:val="hybridMultilevel"/>
    <w:tmpl w:val="FA48674E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515124"/>
    <w:multiLevelType w:val="hybridMultilevel"/>
    <w:tmpl w:val="93DAB1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0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27CF4"/>
    <w:multiLevelType w:val="hybridMultilevel"/>
    <w:tmpl w:val="FA48674E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2628298">
    <w:abstractNumId w:val="11"/>
  </w:num>
  <w:num w:numId="2" w16cid:durableId="699629408">
    <w:abstractNumId w:val="6"/>
  </w:num>
  <w:num w:numId="3" w16cid:durableId="164177712">
    <w:abstractNumId w:val="2"/>
  </w:num>
  <w:num w:numId="4" w16cid:durableId="1416590798">
    <w:abstractNumId w:val="13"/>
  </w:num>
  <w:num w:numId="5" w16cid:durableId="1762608160">
    <w:abstractNumId w:val="12"/>
  </w:num>
  <w:num w:numId="6" w16cid:durableId="2146270374">
    <w:abstractNumId w:val="0"/>
  </w:num>
  <w:num w:numId="7" w16cid:durableId="1113592211">
    <w:abstractNumId w:val="3"/>
  </w:num>
  <w:num w:numId="8" w16cid:durableId="1920598164">
    <w:abstractNumId w:val="10"/>
  </w:num>
  <w:num w:numId="9" w16cid:durableId="1533764642">
    <w:abstractNumId w:val="5"/>
  </w:num>
  <w:num w:numId="10" w16cid:durableId="1246129">
    <w:abstractNumId w:val="7"/>
  </w:num>
  <w:num w:numId="11" w16cid:durableId="111829808">
    <w:abstractNumId w:val="9"/>
  </w:num>
  <w:num w:numId="12" w16cid:durableId="1088770206">
    <w:abstractNumId w:val="8"/>
  </w:num>
  <w:num w:numId="13" w16cid:durableId="1263951029">
    <w:abstractNumId w:val="14"/>
  </w:num>
  <w:num w:numId="14" w16cid:durableId="395903570">
    <w:abstractNumId w:val="4"/>
  </w:num>
  <w:num w:numId="15" w16cid:durableId="1857570918">
    <w:abstractNumId w:val="5"/>
  </w:num>
  <w:num w:numId="16" w16cid:durableId="248199808">
    <w:abstractNumId w:val="5"/>
  </w:num>
  <w:num w:numId="17" w16cid:durableId="350380342">
    <w:abstractNumId w:val="5"/>
  </w:num>
  <w:num w:numId="18" w16cid:durableId="944581980">
    <w:abstractNumId w:val="5"/>
  </w:num>
  <w:num w:numId="19" w16cid:durableId="772675100">
    <w:abstractNumId w:val="5"/>
  </w:num>
  <w:num w:numId="20" w16cid:durableId="1253010311">
    <w:abstractNumId w:val="5"/>
  </w:num>
  <w:num w:numId="21" w16cid:durableId="540821319">
    <w:abstractNumId w:val="1"/>
  </w:num>
  <w:num w:numId="22" w16cid:durableId="2046514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48ED"/>
    <w:rsid w:val="00014915"/>
    <w:rsid w:val="00020642"/>
    <w:rsid w:val="00026659"/>
    <w:rsid w:val="00041A66"/>
    <w:rsid w:val="00042D88"/>
    <w:rsid w:val="0005176E"/>
    <w:rsid w:val="000740BE"/>
    <w:rsid w:val="000765F7"/>
    <w:rsid w:val="0007725F"/>
    <w:rsid w:val="00077AB7"/>
    <w:rsid w:val="00081CD8"/>
    <w:rsid w:val="00086B4F"/>
    <w:rsid w:val="000A7618"/>
    <w:rsid w:val="000A7F0E"/>
    <w:rsid w:val="000B1C8F"/>
    <w:rsid w:val="000C0D61"/>
    <w:rsid w:val="000C7E22"/>
    <w:rsid w:val="000F3A3F"/>
    <w:rsid w:val="000F51D0"/>
    <w:rsid w:val="00102557"/>
    <w:rsid w:val="00105369"/>
    <w:rsid w:val="00107A96"/>
    <w:rsid w:val="00147A38"/>
    <w:rsid w:val="00164D56"/>
    <w:rsid w:val="00167B10"/>
    <w:rsid w:val="0017402F"/>
    <w:rsid w:val="00190205"/>
    <w:rsid w:val="00196C1B"/>
    <w:rsid w:val="001B0F73"/>
    <w:rsid w:val="001C2DB7"/>
    <w:rsid w:val="001C443F"/>
    <w:rsid w:val="001C4BE7"/>
    <w:rsid w:val="001C7CB5"/>
    <w:rsid w:val="001D14FE"/>
    <w:rsid w:val="001D5C04"/>
    <w:rsid w:val="001E2FCB"/>
    <w:rsid w:val="001F26CF"/>
    <w:rsid w:val="00222A2D"/>
    <w:rsid w:val="00223029"/>
    <w:rsid w:val="00226C33"/>
    <w:rsid w:val="00234745"/>
    <w:rsid w:val="002351A6"/>
    <w:rsid w:val="002407AF"/>
    <w:rsid w:val="00245501"/>
    <w:rsid w:val="00254B26"/>
    <w:rsid w:val="0026221A"/>
    <w:rsid w:val="0027466B"/>
    <w:rsid w:val="002814F6"/>
    <w:rsid w:val="002838A5"/>
    <w:rsid w:val="00285BB4"/>
    <w:rsid w:val="002C09E3"/>
    <w:rsid w:val="002C6A2C"/>
    <w:rsid w:val="002D1244"/>
    <w:rsid w:val="002D30AA"/>
    <w:rsid w:val="00313163"/>
    <w:rsid w:val="00337CEB"/>
    <w:rsid w:val="0034452E"/>
    <w:rsid w:val="00344B58"/>
    <w:rsid w:val="0034539A"/>
    <w:rsid w:val="00345CB4"/>
    <w:rsid w:val="00372562"/>
    <w:rsid w:val="00375D42"/>
    <w:rsid w:val="00387DFC"/>
    <w:rsid w:val="00395FC2"/>
    <w:rsid w:val="003D069C"/>
    <w:rsid w:val="003D7646"/>
    <w:rsid w:val="003F113A"/>
    <w:rsid w:val="003F3E63"/>
    <w:rsid w:val="00407480"/>
    <w:rsid w:val="00414643"/>
    <w:rsid w:val="004313C4"/>
    <w:rsid w:val="004421E5"/>
    <w:rsid w:val="00452284"/>
    <w:rsid w:val="004551E6"/>
    <w:rsid w:val="00457C8E"/>
    <w:rsid w:val="00476309"/>
    <w:rsid w:val="00480175"/>
    <w:rsid w:val="00483C20"/>
    <w:rsid w:val="004856CA"/>
    <w:rsid w:val="00487E67"/>
    <w:rsid w:val="004906B7"/>
    <w:rsid w:val="00493623"/>
    <w:rsid w:val="0049705E"/>
    <w:rsid w:val="004A2875"/>
    <w:rsid w:val="004A34A0"/>
    <w:rsid w:val="004C7C82"/>
    <w:rsid w:val="005008A8"/>
    <w:rsid w:val="00500AA5"/>
    <w:rsid w:val="00517FD8"/>
    <w:rsid w:val="00526B7B"/>
    <w:rsid w:val="005274D2"/>
    <w:rsid w:val="00527AA0"/>
    <w:rsid w:val="005308CE"/>
    <w:rsid w:val="0053318C"/>
    <w:rsid w:val="0054535F"/>
    <w:rsid w:val="00552CE5"/>
    <w:rsid w:val="0057439C"/>
    <w:rsid w:val="005951F2"/>
    <w:rsid w:val="005960FA"/>
    <w:rsid w:val="005A6293"/>
    <w:rsid w:val="005B0127"/>
    <w:rsid w:val="005B7A35"/>
    <w:rsid w:val="005C4B73"/>
    <w:rsid w:val="005C792B"/>
    <w:rsid w:val="005D2712"/>
    <w:rsid w:val="005D71D7"/>
    <w:rsid w:val="005E1D2B"/>
    <w:rsid w:val="005E7074"/>
    <w:rsid w:val="005F2BAF"/>
    <w:rsid w:val="00600D93"/>
    <w:rsid w:val="006179DF"/>
    <w:rsid w:val="00626BEA"/>
    <w:rsid w:val="00631F7B"/>
    <w:rsid w:val="0063300C"/>
    <w:rsid w:val="00651A5B"/>
    <w:rsid w:val="00655736"/>
    <w:rsid w:val="00663B8D"/>
    <w:rsid w:val="00686C37"/>
    <w:rsid w:val="00696C8D"/>
    <w:rsid w:val="006A2AC2"/>
    <w:rsid w:val="006A3617"/>
    <w:rsid w:val="006B4452"/>
    <w:rsid w:val="006C0605"/>
    <w:rsid w:val="006E46E4"/>
    <w:rsid w:val="006E4D6D"/>
    <w:rsid w:val="006E75EB"/>
    <w:rsid w:val="0070021F"/>
    <w:rsid w:val="00717DA5"/>
    <w:rsid w:val="00720953"/>
    <w:rsid w:val="007333D0"/>
    <w:rsid w:val="00744484"/>
    <w:rsid w:val="00747566"/>
    <w:rsid w:val="00773188"/>
    <w:rsid w:val="0077593B"/>
    <w:rsid w:val="00783782"/>
    <w:rsid w:val="00784B8C"/>
    <w:rsid w:val="007879E1"/>
    <w:rsid w:val="007D6A3D"/>
    <w:rsid w:val="007E57AA"/>
    <w:rsid w:val="008026B4"/>
    <w:rsid w:val="00810975"/>
    <w:rsid w:val="00814325"/>
    <w:rsid w:val="00823A11"/>
    <w:rsid w:val="00840A87"/>
    <w:rsid w:val="008523D5"/>
    <w:rsid w:val="0085405E"/>
    <w:rsid w:val="0085414A"/>
    <w:rsid w:val="00857EB9"/>
    <w:rsid w:val="0086269D"/>
    <w:rsid w:val="0086543A"/>
    <w:rsid w:val="008724E5"/>
    <w:rsid w:val="008765C9"/>
    <w:rsid w:val="00884A9D"/>
    <w:rsid w:val="00885120"/>
    <w:rsid w:val="0088512B"/>
    <w:rsid w:val="008A2B2D"/>
    <w:rsid w:val="008A4E1E"/>
    <w:rsid w:val="008A6458"/>
    <w:rsid w:val="008C296C"/>
    <w:rsid w:val="008D4305"/>
    <w:rsid w:val="008E1A85"/>
    <w:rsid w:val="008E344F"/>
    <w:rsid w:val="008E4DBF"/>
    <w:rsid w:val="009163A7"/>
    <w:rsid w:val="00936B4F"/>
    <w:rsid w:val="00937D53"/>
    <w:rsid w:val="00946D0B"/>
    <w:rsid w:val="00955877"/>
    <w:rsid w:val="00962034"/>
    <w:rsid w:val="0098701E"/>
    <w:rsid w:val="009A18CD"/>
    <w:rsid w:val="009B4E8E"/>
    <w:rsid w:val="009D5428"/>
    <w:rsid w:val="009E4E68"/>
    <w:rsid w:val="009E5301"/>
    <w:rsid w:val="00A12558"/>
    <w:rsid w:val="00A13903"/>
    <w:rsid w:val="00A14D75"/>
    <w:rsid w:val="00A24530"/>
    <w:rsid w:val="00A32FB2"/>
    <w:rsid w:val="00A34ED5"/>
    <w:rsid w:val="00A45BDC"/>
    <w:rsid w:val="00A45DBF"/>
    <w:rsid w:val="00A655E1"/>
    <w:rsid w:val="00A725CF"/>
    <w:rsid w:val="00A755A2"/>
    <w:rsid w:val="00A82197"/>
    <w:rsid w:val="00A8229D"/>
    <w:rsid w:val="00A91430"/>
    <w:rsid w:val="00AA42EC"/>
    <w:rsid w:val="00AA590D"/>
    <w:rsid w:val="00AA6660"/>
    <w:rsid w:val="00AB2C36"/>
    <w:rsid w:val="00AB6DDE"/>
    <w:rsid w:val="00AB70B6"/>
    <w:rsid w:val="00AC18C1"/>
    <w:rsid w:val="00AD1A86"/>
    <w:rsid w:val="00AD5C46"/>
    <w:rsid w:val="00AE060D"/>
    <w:rsid w:val="00AE103E"/>
    <w:rsid w:val="00AF0A07"/>
    <w:rsid w:val="00AF4AEC"/>
    <w:rsid w:val="00AF625E"/>
    <w:rsid w:val="00B03046"/>
    <w:rsid w:val="00B129D0"/>
    <w:rsid w:val="00B139BE"/>
    <w:rsid w:val="00B2172B"/>
    <w:rsid w:val="00B34428"/>
    <w:rsid w:val="00B4411E"/>
    <w:rsid w:val="00B754C5"/>
    <w:rsid w:val="00B8540B"/>
    <w:rsid w:val="00B904BA"/>
    <w:rsid w:val="00B905F3"/>
    <w:rsid w:val="00B917D2"/>
    <w:rsid w:val="00B97EB3"/>
    <w:rsid w:val="00BA241A"/>
    <w:rsid w:val="00BB04AF"/>
    <w:rsid w:val="00BB1EF6"/>
    <w:rsid w:val="00BB6EEC"/>
    <w:rsid w:val="00BD52C9"/>
    <w:rsid w:val="00BE6354"/>
    <w:rsid w:val="00C138D1"/>
    <w:rsid w:val="00C23A97"/>
    <w:rsid w:val="00C52EBE"/>
    <w:rsid w:val="00C54341"/>
    <w:rsid w:val="00C5776D"/>
    <w:rsid w:val="00C64855"/>
    <w:rsid w:val="00C70EA7"/>
    <w:rsid w:val="00C71BF0"/>
    <w:rsid w:val="00C7433F"/>
    <w:rsid w:val="00C7516E"/>
    <w:rsid w:val="00C75770"/>
    <w:rsid w:val="00C7715C"/>
    <w:rsid w:val="00C85292"/>
    <w:rsid w:val="00C97205"/>
    <w:rsid w:val="00CA56BB"/>
    <w:rsid w:val="00CB0542"/>
    <w:rsid w:val="00CB63FB"/>
    <w:rsid w:val="00CE10AC"/>
    <w:rsid w:val="00D00B2B"/>
    <w:rsid w:val="00D24877"/>
    <w:rsid w:val="00D41774"/>
    <w:rsid w:val="00D5195B"/>
    <w:rsid w:val="00D63318"/>
    <w:rsid w:val="00D7105A"/>
    <w:rsid w:val="00D71DA1"/>
    <w:rsid w:val="00D8250F"/>
    <w:rsid w:val="00D86BB3"/>
    <w:rsid w:val="00D95C4C"/>
    <w:rsid w:val="00D97B35"/>
    <w:rsid w:val="00DA3552"/>
    <w:rsid w:val="00DA36ED"/>
    <w:rsid w:val="00DB6E6F"/>
    <w:rsid w:val="00DC49CB"/>
    <w:rsid w:val="00DE34F1"/>
    <w:rsid w:val="00DE6160"/>
    <w:rsid w:val="00DF4942"/>
    <w:rsid w:val="00E2125F"/>
    <w:rsid w:val="00E244E1"/>
    <w:rsid w:val="00E2643B"/>
    <w:rsid w:val="00E4150C"/>
    <w:rsid w:val="00E627B1"/>
    <w:rsid w:val="00E6394F"/>
    <w:rsid w:val="00E70169"/>
    <w:rsid w:val="00E9376C"/>
    <w:rsid w:val="00E95AE2"/>
    <w:rsid w:val="00EA0CC2"/>
    <w:rsid w:val="00EA335E"/>
    <w:rsid w:val="00EA528C"/>
    <w:rsid w:val="00EA580C"/>
    <w:rsid w:val="00EC6F8D"/>
    <w:rsid w:val="00ED39B2"/>
    <w:rsid w:val="00EE49F4"/>
    <w:rsid w:val="00EF34E2"/>
    <w:rsid w:val="00F30DC6"/>
    <w:rsid w:val="00F31F96"/>
    <w:rsid w:val="00F32C23"/>
    <w:rsid w:val="00F53DE9"/>
    <w:rsid w:val="00F576CB"/>
    <w:rsid w:val="00F65253"/>
    <w:rsid w:val="00F7035D"/>
    <w:rsid w:val="00F70CC5"/>
    <w:rsid w:val="00F71A02"/>
    <w:rsid w:val="00F937B2"/>
    <w:rsid w:val="00FA0C04"/>
    <w:rsid w:val="00FA0D63"/>
    <w:rsid w:val="00FC730C"/>
    <w:rsid w:val="00FD1226"/>
    <w:rsid w:val="00FD480D"/>
    <w:rsid w:val="00FD4BC8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ru-RU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ru-RU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rsid w:val="004A28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13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3C4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313C4"/>
    <w:rPr>
      <w:vertAlign w:val="superscript"/>
    </w:rPr>
  </w:style>
  <w:style w:type="paragraph" w:customStyle="1" w:styleId="GAParaResolution">
    <w:name w:val="GA Para Resolution"/>
    <w:basedOn w:val="Normal"/>
    <w:qFormat/>
    <w:rsid w:val="005C792B"/>
    <w:pPr>
      <w:autoSpaceDE w:val="0"/>
      <w:autoSpaceDN w:val="0"/>
      <w:adjustRightInd w:val="0"/>
      <w:spacing w:after="120"/>
      <w:ind w:left="1287" w:hanging="360"/>
      <w:jc w:val="both"/>
    </w:pPr>
    <w:rPr>
      <w:rFonts w:ascii="Arial" w:eastAsia="SimSun" w:hAnsi="Arial" w:cs="Arial"/>
      <w:sz w:val="22"/>
      <w:szCs w:val="2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51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51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51D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1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1D0"/>
    <w:rPr>
      <w:rFonts w:ascii="Times New Roman" w:eastAsia="Times New Roman" w:hAnsi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D6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D6D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6E4D6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37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7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10AC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551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doc/src/07003-RU.do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h.unesco.org/doc/src/07003-RU.doc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ch.unesco.org/doc/src/LHE-22-9.GA-Resolutions-RU.doc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</Template>
  <TotalTime>35</TotalTime>
  <Pages>3</Pages>
  <Words>919</Words>
  <Characters>5060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Shin, Eunkyung</dc:creator>
  <cp:lastModifiedBy>Nakata Glenat, Keiichi Julien</cp:lastModifiedBy>
  <cp:revision>8</cp:revision>
  <cp:lastPrinted>2011-08-06T10:22:00Z</cp:lastPrinted>
  <dcterms:created xsi:type="dcterms:W3CDTF">2026-05-11T14:35:00Z</dcterms:created>
  <dcterms:modified xsi:type="dcterms:W3CDTF">2026-05-18T11:38:00Z</dcterms:modified>
</cp:coreProperties>
</file>