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E36E" w14:textId="026165B5" w:rsidR="00EC6F8D" w:rsidRPr="005F0D4E" w:rsidRDefault="00EC6F8D" w:rsidP="00EC6F8D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F0D4E">
        <w:rPr>
          <w:rFonts w:ascii="Arial" w:hAnsi="Arial" w:cs="Arial"/>
          <w:b/>
          <w:sz w:val="22"/>
          <w:szCs w:val="22"/>
          <w:lang w:val="en-GB"/>
        </w:rPr>
        <w:t>CONVENTION FOR THE SAFEGUARDING OF THE</w:t>
      </w:r>
      <w:r w:rsidRPr="005F0D4E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</w:p>
    <w:p w14:paraId="6D8777F0" w14:textId="77777777" w:rsidR="007D66E1" w:rsidRPr="005F0D4E" w:rsidRDefault="007D66E1" w:rsidP="00EC6F8D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50611DA2" w14:textId="32C903D5" w:rsidR="00617078" w:rsidRPr="005F0D4E" w:rsidRDefault="00F02895" w:rsidP="00B95AB6">
      <w:pPr>
        <w:spacing w:before="2000" w:after="2000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5F0D4E">
        <w:rPr>
          <w:rFonts w:ascii="Arial" w:hAnsi="Arial" w:cs="Arial"/>
          <w:b/>
          <w:bCs/>
          <w:sz w:val="32"/>
          <w:szCs w:val="32"/>
          <w:lang w:val="en-GB"/>
        </w:rPr>
        <w:t>Schedule of s</w:t>
      </w:r>
      <w:r w:rsidR="007D66E1" w:rsidRPr="005F0D4E">
        <w:rPr>
          <w:rFonts w:ascii="Arial" w:hAnsi="Arial" w:cs="Arial"/>
          <w:b/>
          <w:bCs/>
          <w:sz w:val="32"/>
          <w:szCs w:val="32"/>
          <w:lang w:val="en-GB"/>
        </w:rPr>
        <w:t>tatutory meeting</w:t>
      </w:r>
      <w:r w:rsidRPr="005F0D4E">
        <w:rPr>
          <w:rFonts w:ascii="Arial" w:hAnsi="Arial" w:cs="Arial"/>
          <w:b/>
          <w:bCs/>
          <w:sz w:val="32"/>
          <w:szCs w:val="32"/>
          <w:lang w:val="en-GB"/>
        </w:rPr>
        <w:t>s</w:t>
      </w:r>
      <w:r w:rsidR="007D66E1" w:rsidRPr="005F0D4E">
        <w:rPr>
          <w:rFonts w:ascii="Arial" w:hAnsi="Arial" w:cs="Arial"/>
          <w:b/>
          <w:bCs/>
          <w:sz w:val="32"/>
          <w:szCs w:val="32"/>
          <w:lang w:val="en-GB"/>
        </w:rPr>
        <w:t xml:space="preserve"> in 202</w:t>
      </w:r>
      <w:r w:rsidR="00604671">
        <w:rPr>
          <w:rFonts w:ascii="Arial" w:hAnsi="Arial" w:cs="Arial"/>
          <w:b/>
          <w:bCs/>
          <w:sz w:val="32"/>
          <w:szCs w:val="32"/>
          <w:lang w:val="en-GB"/>
        </w:rPr>
        <w:t>5</w:t>
      </w:r>
    </w:p>
    <w:p w14:paraId="59920478" w14:textId="2FA70471" w:rsidR="004A2875" w:rsidRPr="005F0D4E" w:rsidRDefault="004A2875" w:rsidP="00B95AB6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713D819F" w14:textId="77777777" w:rsidR="004A2875" w:rsidRPr="005F0D4E" w:rsidRDefault="00655736" w:rsidP="004A2875">
      <w:pPr>
        <w:pStyle w:val="ListParagraph"/>
        <w:keepLines/>
        <w:numPr>
          <w:ilvl w:val="0"/>
          <w:numId w:val="13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  <w:lang w:val="en-GB" w:eastAsia="en-US"/>
        </w:rPr>
      </w:pPr>
      <w:r w:rsidRPr="005F0D4E">
        <w:rPr>
          <w:lang w:val="en-US"/>
        </w:rPr>
        <w:br w:type="page"/>
      </w:r>
    </w:p>
    <w:p w14:paraId="63E4D9B4" w14:textId="730B502B" w:rsidR="004D4943" w:rsidRPr="005F0D4E" w:rsidRDefault="005F1AFF" w:rsidP="00607AB3">
      <w:pPr>
        <w:tabs>
          <w:tab w:val="center" w:pos="4819"/>
          <w:tab w:val="left" w:pos="8775"/>
        </w:tabs>
        <w:spacing w:before="360" w:after="240"/>
        <w:ind w:left="142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F0D4E">
        <w:rPr>
          <w:rFonts w:ascii="Arial" w:hAnsi="Arial" w:cs="Arial"/>
          <w:b/>
          <w:sz w:val="22"/>
          <w:szCs w:val="22"/>
          <w:lang w:val="en-GB"/>
        </w:rPr>
        <w:lastRenderedPageBreak/>
        <w:t>Schedule of s</w:t>
      </w:r>
      <w:r w:rsidR="004D4943" w:rsidRPr="005F0D4E">
        <w:rPr>
          <w:rFonts w:ascii="Arial" w:hAnsi="Arial" w:cs="Arial"/>
          <w:b/>
          <w:sz w:val="22"/>
          <w:szCs w:val="22"/>
          <w:lang w:val="en-GB"/>
        </w:rPr>
        <w:t>tatutory meeting</w:t>
      </w:r>
      <w:r w:rsidRPr="005F0D4E">
        <w:rPr>
          <w:rFonts w:ascii="Arial" w:hAnsi="Arial" w:cs="Arial"/>
          <w:b/>
          <w:sz w:val="22"/>
          <w:szCs w:val="22"/>
          <w:lang w:val="en-GB"/>
        </w:rPr>
        <w:t>s</w:t>
      </w:r>
      <w:r w:rsidR="004D4943" w:rsidRPr="005F0D4E">
        <w:rPr>
          <w:rFonts w:ascii="Arial" w:hAnsi="Arial" w:cs="Arial"/>
          <w:b/>
          <w:sz w:val="22"/>
          <w:szCs w:val="22"/>
          <w:lang w:val="en-GB"/>
        </w:rPr>
        <w:t xml:space="preserve"> in 202</w:t>
      </w:r>
      <w:r w:rsidR="00604671">
        <w:rPr>
          <w:rFonts w:ascii="Arial" w:hAnsi="Arial" w:cs="Arial"/>
          <w:b/>
          <w:sz w:val="22"/>
          <w:szCs w:val="22"/>
          <w:lang w:val="en-GB"/>
        </w:rPr>
        <w:t>5</w:t>
      </w:r>
    </w:p>
    <w:tbl>
      <w:tblPr>
        <w:tblStyle w:val="TableGridLight"/>
        <w:tblW w:w="9639" w:type="dxa"/>
        <w:tblLook w:val="04A0" w:firstRow="1" w:lastRow="0" w:firstColumn="1" w:lastColumn="0" w:noHBand="0" w:noVBand="1"/>
      </w:tblPr>
      <w:tblGrid>
        <w:gridCol w:w="2547"/>
        <w:gridCol w:w="7092"/>
      </w:tblGrid>
      <w:tr w:rsidR="00604671" w:rsidRPr="005F0D4E" w14:paraId="0DEA3256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B4A56A2" w14:textId="754385D0" w:rsidR="00604671" w:rsidRPr="005F0D4E" w:rsidRDefault="00604671" w:rsidP="00A328D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January</w:t>
            </w:r>
          </w:p>
        </w:tc>
      </w:tr>
      <w:tr w:rsidR="00604671" w:rsidRPr="00042D4C" w14:paraId="6E0FFDB8" w14:textId="77777777" w:rsidTr="00604671">
        <w:tc>
          <w:tcPr>
            <w:tcW w:w="1321" w:type="pct"/>
          </w:tcPr>
          <w:p w14:paraId="547E2B50" w14:textId="6E92A157" w:rsidR="00604671" w:rsidRPr="00135DFC" w:rsidRDefault="00604671" w:rsidP="0060467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35DFC">
              <w:rPr>
                <w:rFonts w:ascii="Arial" w:hAnsi="Arial" w:cs="Arial"/>
                <w:sz w:val="18"/>
                <w:szCs w:val="18"/>
                <w:lang w:val="en-GB"/>
              </w:rPr>
              <w:t>20 to 23 January</w:t>
            </w:r>
          </w:p>
        </w:tc>
        <w:tc>
          <w:tcPr>
            <w:tcW w:w="3679" w:type="pct"/>
          </w:tcPr>
          <w:p w14:paraId="2FEE8FD0" w14:textId="039DA799" w:rsidR="00604671" w:rsidRPr="00135DFC" w:rsidRDefault="00604671" w:rsidP="00A328D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35DFC">
              <w:rPr>
                <w:rFonts w:ascii="Arial" w:hAnsi="Arial" w:cs="Arial"/>
                <w:bCs/>
                <w:sz w:val="18"/>
                <w:szCs w:val="18"/>
                <w:lang w:val="en-GB"/>
              </w:rPr>
              <w:t>Meeting of the Bureau of the twentieth session of the Intergovernmental Committee for the Safeguarding of the Intangible Cultural Heritage (</w:t>
            </w:r>
            <w:r w:rsidR="0018333A" w:rsidRPr="00135DFC">
              <w:rPr>
                <w:rFonts w:ascii="Arial" w:hAnsi="Arial" w:cs="Arial"/>
                <w:bCs/>
                <w:sz w:val="18"/>
                <w:szCs w:val="18"/>
                <w:lang w:val="en-GB"/>
              </w:rPr>
              <w:t>electronic consultation</w:t>
            </w:r>
            <w:r w:rsidRPr="00135DFC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</w:p>
        </w:tc>
      </w:tr>
      <w:tr w:rsidR="00077775" w:rsidRPr="00042D4C" w14:paraId="3389A7DA" w14:textId="77777777" w:rsidTr="00604671">
        <w:tc>
          <w:tcPr>
            <w:tcW w:w="1321" w:type="pct"/>
          </w:tcPr>
          <w:p w14:paraId="1A931D7B" w14:textId="266C96D4" w:rsidR="00077775" w:rsidRPr="00135DFC" w:rsidRDefault="00077775" w:rsidP="0060467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35DFC">
              <w:rPr>
                <w:rFonts w:ascii="Arial" w:hAnsi="Arial" w:cs="Arial"/>
                <w:sz w:val="18"/>
                <w:szCs w:val="18"/>
                <w:lang w:val="en-GB"/>
              </w:rPr>
              <w:t>24 to 31 January</w:t>
            </w:r>
          </w:p>
        </w:tc>
        <w:tc>
          <w:tcPr>
            <w:tcW w:w="3679" w:type="pct"/>
          </w:tcPr>
          <w:p w14:paraId="18DEB9C6" w14:textId="7AD67FDD" w:rsidR="00077775" w:rsidRPr="00135DFC" w:rsidRDefault="00077775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135DFC">
              <w:rPr>
                <w:rFonts w:ascii="Arial" w:hAnsi="Arial" w:cs="Arial"/>
                <w:bCs/>
                <w:sz w:val="18"/>
                <w:szCs w:val="18"/>
                <w:lang w:val="en-GB"/>
              </w:rPr>
              <w:t>Electronic exchange of the Members of the Intergovernmental Committee for the Safeguarding of the Intangible Cultural Heritage</w:t>
            </w:r>
          </w:p>
        </w:tc>
      </w:tr>
      <w:tr w:rsidR="004F2E0E" w:rsidRPr="005F0D4E" w14:paraId="305D955A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72422F3" w14:textId="24F04408" w:rsidR="004F2E0E" w:rsidRPr="005F0D4E" w:rsidRDefault="00604671" w:rsidP="00A328D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March</w:t>
            </w:r>
          </w:p>
        </w:tc>
      </w:tr>
      <w:tr w:rsidR="004F2E0E" w:rsidRPr="00042D4C" w14:paraId="24621A77" w14:textId="77777777" w:rsidTr="00A328D7">
        <w:tc>
          <w:tcPr>
            <w:tcW w:w="1321" w:type="pct"/>
          </w:tcPr>
          <w:p w14:paraId="113765B4" w14:textId="5D74A135" w:rsidR="004F2E0E" w:rsidRPr="005F0D4E" w:rsidRDefault="00604671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11 March</w:t>
            </w:r>
          </w:p>
        </w:tc>
        <w:tc>
          <w:tcPr>
            <w:tcW w:w="3679" w:type="pct"/>
          </w:tcPr>
          <w:p w14:paraId="15457339" w14:textId="5636AE92" w:rsidR="004F2E0E" w:rsidRPr="005F0D4E" w:rsidRDefault="00604671" w:rsidP="00604671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Meeting of the Bureau of the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twentieth</w:t>
            </w: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session of the Intergovernmental Committee for the Safeguarding of the Intangible Cultural Heritage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(UNESCO Headquarters, Paris)</w:t>
            </w:r>
          </w:p>
        </w:tc>
      </w:tr>
      <w:tr w:rsidR="00604671" w:rsidRPr="00042D4C" w14:paraId="1DB61ACB" w14:textId="77777777" w:rsidTr="00A328D7">
        <w:tc>
          <w:tcPr>
            <w:tcW w:w="1321" w:type="pct"/>
          </w:tcPr>
          <w:p w14:paraId="0AC0C6A9" w14:textId="556A8067" w:rsidR="00604671" w:rsidRDefault="00604671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25 to 26 March</w:t>
            </w:r>
          </w:p>
        </w:tc>
        <w:tc>
          <w:tcPr>
            <w:tcW w:w="3679" w:type="pct"/>
          </w:tcPr>
          <w:p w14:paraId="20920AD4" w14:textId="0AD3FB39" w:rsidR="00604671" w:rsidRPr="005F0D4E" w:rsidRDefault="00604671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First meeting of the Evaluation Body (online) </w:t>
            </w:r>
            <w:r w:rsidRPr="005F0D4E">
              <w:rPr>
                <w:rFonts w:ascii="Arial" w:hAnsi="Arial" w:cs="Arial"/>
                <w:bCs/>
                <w:i/>
                <w:iCs/>
                <w:sz w:val="18"/>
                <w:szCs w:val="18"/>
                <w:lang w:val="en-GB"/>
              </w:rPr>
              <w:t>– private meeting</w:t>
            </w:r>
          </w:p>
        </w:tc>
      </w:tr>
      <w:tr w:rsidR="00BE42AE" w:rsidRPr="00BE42AE" w14:paraId="07CF2B03" w14:textId="77777777" w:rsidTr="00F87418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751CA6B" w14:textId="05E5CD51" w:rsidR="00BE42AE" w:rsidRPr="005F0D4E" w:rsidRDefault="00BE42AE" w:rsidP="00F87418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April</w:t>
            </w:r>
          </w:p>
        </w:tc>
      </w:tr>
      <w:tr w:rsidR="00BE42AE" w:rsidRPr="00042D4C" w14:paraId="466F6783" w14:textId="77777777" w:rsidTr="00B23238">
        <w:tc>
          <w:tcPr>
            <w:tcW w:w="1321" w:type="pct"/>
          </w:tcPr>
          <w:p w14:paraId="7F06DE9B" w14:textId="3CDBB283" w:rsidR="00BE42AE" w:rsidRPr="00B23238" w:rsidRDefault="00B14C0F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B23238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22 </w:t>
            </w:r>
            <w:r w:rsidR="00BE42AE" w:rsidRPr="00B23238">
              <w:rPr>
                <w:rFonts w:ascii="Arial" w:hAnsi="Arial" w:cs="Arial"/>
                <w:bCs/>
                <w:sz w:val="18"/>
                <w:szCs w:val="18"/>
                <w:lang w:val="en-GB"/>
              </w:rPr>
              <w:t>April</w:t>
            </w:r>
          </w:p>
        </w:tc>
        <w:tc>
          <w:tcPr>
            <w:tcW w:w="3679" w:type="pct"/>
          </w:tcPr>
          <w:p w14:paraId="4596D4D2" w14:textId="30D28DC3" w:rsidR="00BE42AE" w:rsidRPr="00B23238" w:rsidRDefault="00063A74" w:rsidP="00063A74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B23238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Regional consultation meeting for Latin America and the Caribbean in preparation of the reflection year on the periodic reporting mechanism of the 2003 Convention </w:t>
            </w:r>
          </w:p>
        </w:tc>
      </w:tr>
      <w:tr w:rsidR="00BE42AE" w:rsidRPr="00042D4C" w14:paraId="5C8C7D30" w14:textId="77777777" w:rsidTr="00B23238">
        <w:tc>
          <w:tcPr>
            <w:tcW w:w="1321" w:type="pct"/>
          </w:tcPr>
          <w:p w14:paraId="308A6327" w14:textId="6EEA44C0" w:rsidR="00BE42AE" w:rsidRPr="00B23238" w:rsidRDefault="00BE42AE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B23238">
              <w:rPr>
                <w:rFonts w:ascii="Arial" w:hAnsi="Arial" w:cs="Arial"/>
                <w:bCs/>
                <w:sz w:val="18"/>
                <w:szCs w:val="18"/>
                <w:lang w:val="en-GB"/>
              </w:rPr>
              <w:t>30 April</w:t>
            </w:r>
          </w:p>
        </w:tc>
        <w:tc>
          <w:tcPr>
            <w:tcW w:w="3679" w:type="pct"/>
          </w:tcPr>
          <w:p w14:paraId="480AAC9A" w14:textId="30388D38" w:rsidR="00BE42AE" w:rsidRPr="00B23238" w:rsidRDefault="00063A74" w:rsidP="00063A74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B23238">
              <w:rPr>
                <w:rFonts w:ascii="Arial" w:hAnsi="Arial" w:cs="Arial"/>
                <w:bCs/>
                <w:sz w:val="18"/>
                <w:szCs w:val="18"/>
                <w:lang w:val="en-GB"/>
              </w:rPr>
              <w:t>Regional consultation meeting for Europe in preparation of the reflection year on the periodic reporting mechanism of the 2003 Convention</w:t>
            </w:r>
          </w:p>
        </w:tc>
      </w:tr>
      <w:tr w:rsidR="00BE42AE" w:rsidRPr="00B23238" w14:paraId="563E0794" w14:textId="77777777" w:rsidTr="00F87418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3650A05" w14:textId="7A67AF78" w:rsidR="00BE42AE" w:rsidRPr="00B23238" w:rsidRDefault="00BE42AE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B23238">
              <w:rPr>
                <w:rFonts w:ascii="Arial" w:hAnsi="Arial" w:cs="Arial"/>
                <w:bCs/>
                <w:sz w:val="18"/>
                <w:szCs w:val="18"/>
                <w:lang w:val="en-GB"/>
              </w:rPr>
              <w:t>May</w:t>
            </w:r>
          </w:p>
        </w:tc>
      </w:tr>
      <w:tr w:rsidR="00BE42AE" w:rsidRPr="00042D4C" w14:paraId="21C79FBA" w14:textId="77777777" w:rsidTr="00B23238">
        <w:tc>
          <w:tcPr>
            <w:tcW w:w="1321" w:type="pct"/>
          </w:tcPr>
          <w:p w14:paraId="34946469" w14:textId="01F88300" w:rsidR="00BE42AE" w:rsidRPr="00B23238" w:rsidRDefault="00BE42AE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B23238">
              <w:rPr>
                <w:rFonts w:ascii="Arial" w:hAnsi="Arial" w:cs="Arial"/>
                <w:bCs/>
                <w:sz w:val="18"/>
                <w:szCs w:val="18"/>
                <w:lang w:val="en-GB"/>
              </w:rPr>
              <w:t>13 May</w:t>
            </w:r>
          </w:p>
        </w:tc>
        <w:tc>
          <w:tcPr>
            <w:tcW w:w="3679" w:type="pct"/>
          </w:tcPr>
          <w:p w14:paraId="3BDCD441" w14:textId="79576607" w:rsidR="00BE42AE" w:rsidRPr="00B23238" w:rsidRDefault="00063A74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B2323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Regional consultation meeting </w:t>
            </w:r>
            <w:r w:rsidRPr="00B23238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for the Arab States </w:t>
            </w:r>
            <w:r w:rsidRPr="00B23238">
              <w:rPr>
                <w:rFonts w:ascii="Arial" w:hAnsi="Arial" w:cs="Arial"/>
                <w:bCs/>
                <w:sz w:val="18"/>
                <w:szCs w:val="18"/>
                <w:lang w:val="en-US"/>
              </w:rPr>
              <w:t>in preparation of the reflection year on the periodic reporting mechanism of the 2003 Convention</w:t>
            </w:r>
          </w:p>
        </w:tc>
      </w:tr>
      <w:tr w:rsidR="00BE42AE" w:rsidRPr="00042D4C" w14:paraId="0E4EB80B" w14:textId="77777777" w:rsidTr="00B23238">
        <w:tc>
          <w:tcPr>
            <w:tcW w:w="1321" w:type="pct"/>
          </w:tcPr>
          <w:p w14:paraId="5712F824" w14:textId="6F4F8372" w:rsidR="00BE42AE" w:rsidRPr="00B23238" w:rsidRDefault="00BE42AE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B23238">
              <w:rPr>
                <w:rFonts w:ascii="Arial" w:hAnsi="Arial" w:cs="Arial"/>
                <w:bCs/>
                <w:sz w:val="18"/>
                <w:szCs w:val="18"/>
                <w:lang w:val="en-GB"/>
              </w:rPr>
              <w:t>20 May</w:t>
            </w:r>
          </w:p>
        </w:tc>
        <w:tc>
          <w:tcPr>
            <w:tcW w:w="3679" w:type="pct"/>
          </w:tcPr>
          <w:p w14:paraId="0DC65F9D" w14:textId="4A507893" w:rsidR="00BE42AE" w:rsidRPr="00B23238" w:rsidRDefault="00063A74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B2323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Regional consultation meeting </w:t>
            </w:r>
            <w:r w:rsidRPr="00B23238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for Africa </w:t>
            </w:r>
            <w:r w:rsidRPr="00B23238">
              <w:rPr>
                <w:rFonts w:ascii="Arial" w:hAnsi="Arial" w:cs="Arial"/>
                <w:bCs/>
                <w:sz w:val="18"/>
                <w:szCs w:val="18"/>
                <w:lang w:val="en-US"/>
              </w:rPr>
              <w:t>in preparation of the reflection year on the periodic reporting mechanism of the 2003 Convention</w:t>
            </w:r>
          </w:p>
        </w:tc>
      </w:tr>
      <w:tr w:rsidR="00BE42AE" w:rsidRPr="00042D4C" w14:paraId="1AF5B26B" w14:textId="77777777" w:rsidTr="00B23238">
        <w:tc>
          <w:tcPr>
            <w:tcW w:w="1321" w:type="pct"/>
          </w:tcPr>
          <w:p w14:paraId="2F9E3545" w14:textId="75905DCD" w:rsidR="00BE42AE" w:rsidRPr="00B23238" w:rsidRDefault="00BE42AE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B23238">
              <w:rPr>
                <w:rFonts w:ascii="Arial" w:hAnsi="Arial" w:cs="Arial"/>
                <w:bCs/>
                <w:sz w:val="18"/>
                <w:szCs w:val="18"/>
                <w:lang w:val="en-GB"/>
              </w:rPr>
              <w:t>27 May</w:t>
            </w:r>
          </w:p>
        </w:tc>
        <w:tc>
          <w:tcPr>
            <w:tcW w:w="3679" w:type="pct"/>
          </w:tcPr>
          <w:p w14:paraId="636E5668" w14:textId="25C12EB5" w:rsidR="00BE42AE" w:rsidRPr="00BE42AE" w:rsidRDefault="00063A74" w:rsidP="00063A74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B2323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Regional consultation meeting </w:t>
            </w:r>
            <w:r w:rsidRPr="00B23238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for Asia and the Pacific </w:t>
            </w:r>
            <w:r w:rsidRPr="00B23238">
              <w:rPr>
                <w:rFonts w:ascii="Arial" w:hAnsi="Arial" w:cs="Arial"/>
                <w:bCs/>
                <w:sz w:val="18"/>
                <w:szCs w:val="18"/>
                <w:lang w:val="en-US"/>
              </w:rPr>
              <w:t>in preparation of the reflection year on the periodic reporting mechanism of the 2003 Convention</w:t>
            </w:r>
          </w:p>
        </w:tc>
      </w:tr>
      <w:tr w:rsidR="004F2E0E" w:rsidRPr="005F0D4E" w14:paraId="48221D90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DB4475A" w14:textId="77777777" w:rsidR="004F2E0E" w:rsidRPr="005F0D4E" w:rsidRDefault="004F2E0E" w:rsidP="00A328D7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June</w:t>
            </w:r>
          </w:p>
        </w:tc>
      </w:tr>
      <w:tr w:rsidR="005A4AD2" w:rsidRPr="00042D4C" w14:paraId="67C272C7" w14:textId="77777777" w:rsidTr="004C747E">
        <w:tc>
          <w:tcPr>
            <w:tcW w:w="1321" w:type="pct"/>
          </w:tcPr>
          <w:p w14:paraId="421EF2A7" w14:textId="5E0A1EFA" w:rsidR="005A4AD2" w:rsidRPr="005F0D4E" w:rsidRDefault="00AD7AB0" w:rsidP="004C747E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11</w:t>
            </w:r>
            <w:r w:rsidR="003779B4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="005A4AD2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June</w:t>
            </w:r>
          </w:p>
        </w:tc>
        <w:tc>
          <w:tcPr>
            <w:tcW w:w="3679" w:type="pct"/>
          </w:tcPr>
          <w:p w14:paraId="384FC843" w14:textId="37F1FA0F" w:rsidR="005A4AD2" w:rsidRPr="005F0D4E" w:rsidRDefault="00281CF0" w:rsidP="004C747E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M</w:t>
            </w:r>
            <w:r w:rsidR="005A4AD2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eeting of the Bureau of the </w:t>
            </w:r>
            <w:r w:rsidR="00AD7AB0">
              <w:rPr>
                <w:rFonts w:ascii="Arial" w:hAnsi="Arial" w:cs="Arial"/>
                <w:bCs/>
                <w:sz w:val="18"/>
                <w:szCs w:val="18"/>
                <w:lang w:val="en-GB"/>
              </w:rPr>
              <w:t>twentieth</w:t>
            </w:r>
            <w:r w:rsidR="005A4AD2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session of the Intergovernmental Committee for the Safeguarding of the Intangible Cultural Heritage (UNESCO Headquarters, Paris)</w:t>
            </w:r>
          </w:p>
        </w:tc>
      </w:tr>
      <w:tr w:rsidR="00C35E00" w:rsidRPr="00042D4C" w14:paraId="59AF5F5F" w14:textId="77777777" w:rsidTr="00AD7AB0">
        <w:tc>
          <w:tcPr>
            <w:tcW w:w="1321" w:type="pct"/>
          </w:tcPr>
          <w:p w14:paraId="7535067F" w14:textId="1701F5B7" w:rsidR="00C35E00" w:rsidRPr="00AD7AB0" w:rsidRDefault="009D49C5" w:rsidP="004C747E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16</w:t>
            </w:r>
            <w:r w:rsidRPr="00AD7AB0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="00AD7AB0" w:rsidRPr="00AD7AB0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to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17</w:t>
            </w:r>
            <w:r w:rsidR="00C35E00" w:rsidRPr="00AD7AB0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June</w:t>
            </w:r>
          </w:p>
        </w:tc>
        <w:tc>
          <w:tcPr>
            <w:tcW w:w="3679" w:type="pct"/>
          </w:tcPr>
          <w:p w14:paraId="0E472050" w14:textId="22F3950F" w:rsidR="00C35E00" w:rsidRPr="00AD7AB0" w:rsidRDefault="00C35E00" w:rsidP="00AD7AB0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D7AB0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Expert meeting (Part I) on </w:t>
            </w:r>
            <w:r w:rsidR="00AD7AB0" w:rsidRPr="00AD7AB0">
              <w:rPr>
                <w:rFonts w:ascii="Arial" w:hAnsi="Arial" w:cs="Arial"/>
                <w:sz w:val="18"/>
                <w:szCs w:val="18"/>
                <w:lang w:val="en-US"/>
              </w:rPr>
              <w:t>Safeguarding intangible cultural heritage in urban contexts</w:t>
            </w:r>
            <w:r w:rsidRPr="00AD7AB0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(UNESCO Headquarters, Paris) </w:t>
            </w:r>
            <w:r w:rsidRPr="00AD7AB0">
              <w:rPr>
                <w:rFonts w:ascii="Arial" w:hAnsi="Arial" w:cs="Arial"/>
                <w:bCs/>
                <w:i/>
                <w:iCs/>
                <w:sz w:val="18"/>
                <w:szCs w:val="18"/>
                <w:lang w:val="en-GB"/>
              </w:rPr>
              <w:t>– private meeting</w:t>
            </w:r>
          </w:p>
        </w:tc>
      </w:tr>
      <w:tr w:rsidR="004F2E0E" w:rsidRPr="005F0D4E" w14:paraId="4C32E04D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85767B7" w14:textId="77777777" w:rsidR="004F2E0E" w:rsidRPr="005F0D4E" w:rsidDel="005F1AFF" w:rsidRDefault="004F2E0E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July</w:t>
            </w:r>
          </w:p>
        </w:tc>
      </w:tr>
      <w:tr w:rsidR="009D49C5" w:rsidRPr="00042D4C" w14:paraId="36501963" w14:textId="77777777" w:rsidTr="00041BFE">
        <w:tc>
          <w:tcPr>
            <w:tcW w:w="1321" w:type="pct"/>
          </w:tcPr>
          <w:p w14:paraId="0C56BC12" w14:textId="6617877A" w:rsidR="009D49C5" w:rsidRPr="005F0D4E" w:rsidRDefault="009D49C5" w:rsidP="00041BFE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7 to 11 July</w:t>
            </w:r>
          </w:p>
        </w:tc>
        <w:tc>
          <w:tcPr>
            <w:tcW w:w="3679" w:type="pct"/>
          </w:tcPr>
          <w:p w14:paraId="7679B635" w14:textId="77777777" w:rsidR="009D49C5" w:rsidRPr="005F0D4E" w:rsidRDefault="009D49C5" w:rsidP="00041BFE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u w:val="single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Second meeting of the Evaluation Body (UNESCO Headquarters, Paris) </w:t>
            </w:r>
            <w:r w:rsidRPr="005F0D4E">
              <w:rPr>
                <w:rFonts w:ascii="Arial" w:hAnsi="Arial" w:cs="Arial"/>
                <w:bCs/>
                <w:i/>
                <w:iCs/>
                <w:sz w:val="18"/>
                <w:szCs w:val="18"/>
                <w:lang w:val="en-GB"/>
              </w:rPr>
              <w:t>– private meeting</w:t>
            </w:r>
          </w:p>
        </w:tc>
      </w:tr>
      <w:tr w:rsidR="004F2E0E" w:rsidRPr="00042D4C" w14:paraId="5CBE051E" w14:textId="77777777" w:rsidTr="00A328D7">
        <w:tc>
          <w:tcPr>
            <w:tcW w:w="1321" w:type="pct"/>
          </w:tcPr>
          <w:p w14:paraId="56D3B786" w14:textId="6C04882F" w:rsidR="004F2E0E" w:rsidRPr="009D0222" w:rsidRDefault="009D49C5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D0222">
              <w:rPr>
                <w:rFonts w:ascii="Arial" w:hAnsi="Arial" w:cs="Arial"/>
                <w:bCs/>
                <w:sz w:val="18"/>
                <w:szCs w:val="18"/>
                <w:lang w:val="en-GB"/>
              </w:rPr>
              <w:t>16 July</w:t>
            </w:r>
          </w:p>
        </w:tc>
        <w:tc>
          <w:tcPr>
            <w:tcW w:w="3679" w:type="pct"/>
          </w:tcPr>
          <w:p w14:paraId="13346972" w14:textId="62331274" w:rsidR="004F2E0E" w:rsidRPr="009D0222" w:rsidRDefault="00CF223B" w:rsidP="00A328D7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D0222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Thirteenth annual coordination meeting of Category 2 Centres active in the field of intangible cultural heritage (online) – </w:t>
            </w:r>
            <w:r w:rsidRPr="009D0222">
              <w:rPr>
                <w:rFonts w:ascii="Arial" w:hAnsi="Arial" w:cs="Arial"/>
                <w:bCs/>
                <w:i/>
                <w:iCs/>
                <w:sz w:val="18"/>
                <w:szCs w:val="18"/>
                <w:lang w:val="en-GB"/>
              </w:rPr>
              <w:t>private meeting</w:t>
            </w:r>
          </w:p>
        </w:tc>
      </w:tr>
      <w:tr w:rsidR="004F2E0E" w:rsidRPr="005F0D4E" w14:paraId="59F5E2FE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0D72D6A" w14:textId="77777777" w:rsidR="004F2E0E" w:rsidRPr="005F0D4E" w:rsidRDefault="004F2E0E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September</w:t>
            </w:r>
          </w:p>
        </w:tc>
      </w:tr>
      <w:tr w:rsidR="00AE2AB3" w:rsidRPr="00042D4C" w14:paraId="670DA76D" w14:textId="77777777" w:rsidTr="00A328D7">
        <w:tc>
          <w:tcPr>
            <w:tcW w:w="1321" w:type="pct"/>
          </w:tcPr>
          <w:p w14:paraId="23BAA7B8" w14:textId="7739C0C9" w:rsidR="00AE2AB3" w:rsidRPr="003A1741" w:rsidRDefault="00AE2AB3" w:rsidP="00AE2AB3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3A1741">
              <w:rPr>
                <w:rFonts w:ascii="Arial" w:hAnsi="Arial" w:cs="Arial"/>
                <w:bCs/>
                <w:sz w:val="18"/>
                <w:szCs w:val="18"/>
                <w:lang w:val="en-GB"/>
              </w:rPr>
              <w:t>18</w:t>
            </w:r>
            <w:r w:rsidR="00620DD1" w:rsidRPr="004C057D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to 19</w:t>
            </w:r>
            <w:r w:rsidRPr="003A174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September</w:t>
            </w:r>
          </w:p>
        </w:tc>
        <w:tc>
          <w:tcPr>
            <w:tcW w:w="3679" w:type="pct"/>
          </w:tcPr>
          <w:p w14:paraId="4AC0F1EB" w14:textId="4AAC131D" w:rsidR="00AE2AB3" w:rsidRPr="005F0D4E" w:rsidRDefault="00AE2AB3" w:rsidP="00AE2AB3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3A174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Expert meeting (Part II) on </w:t>
            </w:r>
            <w:r w:rsidRPr="003A1741">
              <w:rPr>
                <w:rFonts w:ascii="Arial" w:hAnsi="Arial" w:cs="Arial"/>
                <w:sz w:val="18"/>
                <w:szCs w:val="18"/>
                <w:lang w:val="en-US"/>
              </w:rPr>
              <w:t>Safeguarding intangible cultural heritage in urban contexts</w:t>
            </w:r>
            <w:r w:rsidRPr="003A174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(online) </w:t>
            </w:r>
            <w:r w:rsidRPr="003A1741">
              <w:rPr>
                <w:rFonts w:ascii="Arial" w:hAnsi="Arial" w:cs="Arial"/>
                <w:bCs/>
                <w:i/>
                <w:iCs/>
                <w:sz w:val="18"/>
                <w:szCs w:val="18"/>
                <w:lang w:val="en-GB"/>
              </w:rPr>
              <w:t>– private meeting</w:t>
            </w:r>
          </w:p>
        </w:tc>
      </w:tr>
      <w:tr w:rsidR="00AE2AB3" w:rsidRPr="00042D4C" w14:paraId="7669724A" w14:textId="77777777" w:rsidTr="00A328D7">
        <w:tc>
          <w:tcPr>
            <w:tcW w:w="1321" w:type="pct"/>
          </w:tcPr>
          <w:p w14:paraId="49121FE9" w14:textId="00D19348" w:rsidR="00AE2AB3" w:rsidRPr="005F0D4E" w:rsidRDefault="00AE2AB3" w:rsidP="00AE2AB3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23</w:t>
            </w: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25</w:t>
            </w:r>
            <w:r w:rsidR="003779B4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September</w:t>
            </w:r>
          </w:p>
        </w:tc>
        <w:tc>
          <w:tcPr>
            <w:tcW w:w="3679" w:type="pct"/>
          </w:tcPr>
          <w:p w14:paraId="575F19B1" w14:textId="49A430E4" w:rsidR="00AE2AB3" w:rsidRPr="005F0D4E" w:rsidRDefault="00AE2AB3" w:rsidP="00AE2AB3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Third meeting of the Evaluation Body (online) </w:t>
            </w:r>
            <w:r w:rsidRPr="005F0D4E">
              <w:rPr>
                <w:rFonts w:ascii="Arial" w:hAnsi="Arial" w:cs="Arial"/>
                <w:bCs/>
                <w:i/>
                <w:iCs/>
                <w:sz w:val="18"/>
                <w:szCs w:val="18"/>
                <w:lang w:val="en-GB"/>
              </w:rPr>
              <w:t>– private meeting</w:t>
            </w:r>
          </w:p>
        </w:tc>
      </w:tr>
      <w:tr w:rsidR="00AE2AB3" w:rsidRPr="005F0D4E" w14:paraId="6585624B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6527CAA" w14:textId="77777777" w:rsidR="00AE2AB3" w:rsidRPr="005F0D4E" w:rsidRDefault="00AE2AB3" w:rsidP="00AE2AB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October</w:t>
            </w:r>
          </w:p>
        </w:tc>
      </w:tr>
      <w:tr w:rsidR="00AE2AB3" w:rsidRPr="00042D4C" w14:paraId="32DF893C" w14:textId="77777777" w:rsidTr="00A328D7">
        <w:tc>
          <w:tcPr>
            <w:tcW w:w="1321" w:type="pct"/>
          </w:tcPr>
          <w:p w14:paraId="46E6BEF8" w14:textId="3931641B" w:rsidR="00AE2AB3" w:rsidRPr="005F0D4E" w:rsidRDefault="00AE2AB3" w:rsidP="00AE2AB3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17 October</w:t>
            </w:r>
          </w:p>
        </w:tc>
        <w:tc>
          <w:tcPr>
            <w:tcW w:w="3679" w:type="pct"/>
          </w:tcPr>
          <w:p w14:paraId="1D391B78" w14:textId="3E79F7FF" w:rsidR="00AE2AB3" w:rsidRPr="005F0D4E" w:rsidRDefault="00AE2AB3" w:rsidP="00AE2AB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sz w:val="18"/>
                <w:szCs w:val="18"/>
                <w:lang w:val="en-GB"/>
              </w:rPr>
              <w:t>International Day of the Intangible Cultural Heritage</w:t>
            </w:r>
            <w:r w:rsidR="000D6E8E">
              <w:rPr>
                <w:rFonts w:ascii="Arial" w:hAnsi="Arial" w:cs="Arial"/>
                <w:sz w:val="18"/>
                <w:szCs w:val="18"/>
                <w:lang w:val="en-GB"/>
              </w:rPr>
              <w:t xml:space="preserve"> (second edition)</w:t>
            </w:r>
          </w:p>
        </w:tc>
      </w:tr>
      <w:tr w:rsidR="00916027" w:rsidRPr="00042D4C" w14:paraId="16CB90EE" w14:textId="77777777" w:rsidTr="008C52D1">
        <w:tc>
          <w:tcPr>
            <w:tcW w:w="1321" w:type="pct"/>
          </w:tcPr>
          <w:p w14:paraId="0FEB1B19" w14:textId="06EB8B19" w:rsidR="00916027" w:rsidRPr="008C52D1" w:rsidRDefault="00916027" w:rsidP="00AE2AB3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C52D1">
              <w:rPr>
                <w:rFonts w:ascii="Arial" w:hAnsi="Arial" w:cs="Arial"/>
                <w:bCs/>
                <w:sz w:val="18"/>
                <w:szCs w:val="18"/>
                <w:lang w:val="en-GB"/>
              </w:rPr>
              <w:lastRenderedPageBreak/>
              <w:t>23 October</w:t>
            </w:r>
          </w:p>
        </w:tc>
        <w:tc>
          <w:tcPr>
            <w:tcW w:w="3679" w:type="pct"/>
          </w:tcPr>
          <w:p w14:paraId="497B35CB" w14:textId="62D49185" w:rsidR="00916027" w:rsidRPr="008C52D1" w:rsidRDefault="00916027" w:rsidP="00AE2AB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C52D1">
              <w:rPr>
                <w:rFonts w:ascii="Arial" w:hAnsi="Arial" w:cs="Arial"/>
                <w:bCs/>
                <w:sz w:val="18"/>
                <w:szCs w:val="18"/>
                <w:lang w:val="en-GB"/>
              </w:rPr>
              <w:t>Meeting of the Bureau of the twentieth session of the Intergovernmental Committee for the Safeguarding of the Intangible Cultural Heritage (UNESCO Headquarters, Paris)</w:t>
            </w:r>
          </w:p>
        </w:tc>
      </w:tr>
      <w:tr w:rsidR="00916027" w:rsidRPr="00042D4C" w14:paraId="37810768" w14:textId="77777777" w:rsidTr="008C52D1">
        <w:tc>
          <w:tcPr>
            <w:tcW w:w="1321" w:type="pct"/>
          </w:tcPr>
          <w:p w14:paraId="17E7E5E2" w14:textId="17A9FD71" w:rsidR="00916027" w:rsidRPr="008C52D1" w:rsidRDefault="00916027" w:rsidP="00AE2AB3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C52D1">
              <w:rPr>
                <w:rFonts w:ascii="Arial" w:hAnsi="Arial" w:cs="Arial"/>
                <w:bCs/>
                <w:sz w:val="18"/>
                <w:szCs w:val="18"/>
                <w:lang w:val="en-GB"/>
              </w:rPr>
              <w:t>23 October</w:t>
            </w:r>
          </w:p>
        </w:tc>
        <w:tc>
          <w:tcPr>
            <w:tcW w:w="3679" w:type="pct"/>
          </w:tcPr>
          <w:p w14:paraId="366ABA7C" w14:textId="4020B645" w:rsidR="00916027" w:rsidRPr="005F0D4E" w:rsidRDefault="00916027" w:rsidP="00AE2AB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C52D1">
              <w:rPr>
                <w:rFonts w:ascii="Arial" w:hAnsi="Arial" w:cs="Arial"/>
                <w:sz w:val="18"/>
                <w:szCs w:val="18"/>
                <w:lang w:val="en-GB"/>
              </w:rPr>
              <w:t xml:space="preserve">Information and exchange meeting of the twentieth session of the Intergovernmental Committee for the Safeguarding of the Intangible Cultural Heritage </w:t>
            </w:r>
            <w:r w:rsidRPr="008C52D1">
              <w:rPr>
                <w:rFonts w:ascii="Arial" w:hAnsi="Arial" w:cs="Arial"/>
                <w:bCs/>
                <w:sz w:val="18"/>
                <w:szCs w:val="18"/>
                <w:lang w:val="en-GB"/>
              </w:rPr>
              <w:t>(UNESCO Headquarters, Paris)</w:t>
            </w:r>
          </w:p>
        </w:tc>
      </w:tr>
      <w:tr w:rsidR="005A0173" w:rsidRPr="005A0173" w14:paraId="5FC81576" w14:textId="77777777" w:rsidTr="00042D4C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86E0524" w14:textId="0A7ED475" w:rsidR="005A0173" w:rsidRPr="008C52D1" w:rsidRDefault="005A0173" w:rsidP="00AE2AB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November</w:t>
            </w:r>
          </w:p>
        </w:tc>
      </w:tr>
      <w:tr w:rsidR="005A0173" w:rsidRPr="00042D4C" w14:paraId="13F09FBF" w14:textId="77777777" w:rsidTr="008C52D1">
        <w:tc>
          <w:tcPr>
            <w:tcW w:w="1321" w:type="pct"/>
          </w:tcPr>
          <w:p w14:paraId="522D9DAE" w14:textId="68A8F048" w:rsidR="005A0173" w:rsidRPr="008C52D1" w:rsidRDefault="005A0173" w:rsidP="00AE2AB3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12</w:t>
            </w:r>
            <w:r w:rsidR="00F661EB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to 20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November</w:t>
            </w:r>
          </w:p>
        </w:tc>
        <w:tc>
          <w:tcPr>
            <w:tcW w:w="3679" w:type="pct"/>
          </w:tcPr>
          <w:p w14:paraId="3B06EE4C" w14:textId="16495107" w:rsidR="005A0173" w:rsidRPr="008C52D1" w:rsidRDefault="005A0173" w:rsidP="00AE2AB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35DFC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Electronic exchange of the Members of the </w:t>
            </w: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Bureau of the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twentieth</w:t>
            </w: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session of the Intergovernmental Committee for the Safeguarding of the Intangible Cultural Heritage</w:t>
            </w:r>
          </w:p>
        </w:tc>
      </w:tr>
      <w:tr w:rsidR="00AE2AB3" w:rsidRPr="005F0D4E" w14:paraId="03229C93" w14:textId="77777777" w:rsidTr="00A328D7">
        <w:trPr>
          <w:trHeight w:val="459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205BF715" w14:textId="77777777" w:rsidR="00AE2AB3" w:rsidRPr="005F0D4E" w:rsidRDefault="00AE2AB3" w:rsidP="00AE2AB3">
            <w:pPr>
              <w:keepNext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0D4E">
              <w:rPr>
                <w:rFonts w:ascii="Arial" w:hAnsi="Arial" w:cs="Arial"/>
                <w:sz w:val="18"/>
                <w:szCs w:val="18"/>
                <w:lang w:val="en-US"/>
              </w:rPr>
              <w:t xml:space="preserve">December </w:t>
            </w:r>
          </w:p>
        </w:tc>
      </w:tr>
      <w:tr w:rsidR="005A0173" w:rsidRPr="00042D4C" w14:paraId="49BCA2CF" w14:textId="77777777" w:rsidTr="00A328D7">
        <w:trPr>
          <w:trHeight w:val="459"/>
        </w:trPr>
        <w:tc>
          <w:tcPr>
            <w:tcW w:w="1321" w:type="pct"/>
          </w:tcPr>
          <w:p w14:paraId="090624F5" w14:textId="1BF9EACC" w:rsidR="005A0173" w:rsidRDefault="005A0173" w:rsidP="005A017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7 December</w:t>
            </w:r>
          </w:p>
        </w:tc>
        <w:tc>
          <w:tcPr>
            <w:tcW w:w="3679" w:type="pct"/>
          </w:tcPr>
          <w:p w14:paraId="4BC46DFF" w14:textId="29A8D881" w:rsidR="005A0173" w:rsidRDefault="005A0173" w:rsidP="005A017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Meeting of the Bureau of the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twentieth</w:t>
            </w: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session of the Intergovernmental Committee for the Safeguarding of the Intangible Cultural Heritage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New Delhi</w:t>
            </w: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India</w:t>
            </w: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</w:p>
        </w:tc>
      </w:tr>
      <w:tr w:rsidR="00AE2AB3" w:rsidRPr="00042D4C" w14:paraId="347FB60B" w14:textId="77777777" w:rsidTr="00A328D7">
        <w:trPr>
          <w:trHeight w:val="459"/>
        </w:trPr>
        <w:tc>
          <w:tcPr>
            <w:tcW w:w="1321" w:type="pct"/>
          </w:tcPr>
          <w:p w14:paraId="61DD72DD" w14:textId="0B9BCB74" w:rsidR="00AE2AB3" w:rsidRPr="005F0D4E" w:rsidRDefault="00424019" w:rsidP="00AE2AB3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8</w:t>
            </w:r>
            <w:r w:rsidR="00AE2AB3" w:rsidRPr="005F0D4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to </w:t>
            </w:r>
            <w:r w:rsidR="005A017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12 </w:t>
            </w:r>
            <w:r w:rsidR="00AE2AB3" w:rsidRPr="005F0D4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December</w:t>
            </w:r>
          </w:p>
        </w:tc>
        <w:tc>
          <w:tcPr>
            <w:tcW w:w="3679" w:type="pct"/>
          </w:tcPr>
          <w:p w14:paraId="078C82B9" w14:textId="23F44024" w:rsidR="00AE2AB3" w:rsidRPr="006E4E13" w:rsidRDefault="00424019" w:rsidP="00AE2AB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Twentieth </w:t>
            </w:r>
            <w:r w:rsidR="00AE2AB3" w:rsidRPr="005F0D4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session of the Intergovernmental Committee for the Safeguarding of the Intangible Cultural Heritage (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New Delhi, India</w:t>
            </w:r>
            <w:r w:rsidR="00AE2AB3" w:rsidRPr="005F0D4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</w:tr>
    </w:tbl>
    <w:p w14:paraId="3038A444" w14:textId="77777777" w:rsidR="004F2E0E" w:rsidRPr="005E7859" w:rsidRDefault="004F2E0E" w:rsidP="00D86BB3">
      <w:pPr>
        <w:rPr>
          <w:rFonts w:ascii="Arial" w:eastAsia="SimSun" w:hAnsi="Arial" w:cs="Arial"/>
          <w:sz w:val="2"/>
          <w:szCs w:val="2"/>
          <w:u w:val="single"/>
          <w:lang w:val="en-US"/>
        </w:rPr>
      </w:pPr>
    </w:p>
    <w:sectPr w:rsidR="004F2E0E" w:rsidRPr="005E7859" w:rsidSect="00B24334">
      <w:headerReference w:type="even" r:id="rId8"/>
      <w:headerReference w:type="default" r:id="rId9"/>
      <w:headerReference w:type="first" r:id="rId10"/>
      <w:pgSz w:w="11906" w:h="16838" w:code="9"/>
      <w:pgMar w:top="1021" w:right="1134" w:bottom="1021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32C34" w14:textId="77777777" w:rsidR="00EF11F9" w:rsidRDefault="00EF11F9" w:rsidP="00655736">
      <w:r>
        <w:separator/>
      </w:r>
    </w:p>
  </w:endnote>
  <w:endnote w:type="continuationSeparator" w:id="0">
    <w:p w14:paraId="5E1A33AB" w14:textId="77777777" w:rsidR="00EF11F9" w:rsidRDefault="00EF11F9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1019E" w14:textId="77777777" w:rsidR="00EF11F9" w:rsidRDefault="00EF11F9" w:rsidP="00655736">
      <w:r>
        <w:separator/>
      </w:r>
    </w:p>
  </w:footnote>
  <w:footnote w:type="continuationSeparator" w:id="0">
    <w:p w14:paraId="58E67C11" w14:textId="77777777" w:rsidR="00EF11F9" w:rsidRDefault="00EF11F9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A055" w14:textId="72D8DC8E" w:rsidR="00D95C4C" w:rsidRPr="004E1760" w:rsidRDefault="00C5776D" w:rsidP="00C5776D">
    <w:pPr>
      <w:pStyle w:val="Header"/>
      <w:rPr>
        <w:rFonts w:ascii="Arial" w:hAnsi="Arial" w:cs="Arial"/>
      </w:rPr>
    </w:pPr>
    <w:r w:rsidRPr="004E1760">
      <w:rPr>
        <w:rFonts w:ascii="Arial" w:hAnsi="Arial" w:cs="Arial"/>
        <w:sz w:val="20"/>
        <w:szCs w:val="20"/>
      </w:rPr>
      <w:t>L</w:t>
    </w:r>
    <w:r w:rsidR="00CB0542" w:rsidRPr="004E1760">
      <w:rPr>
        <w:rFonts w:ascii="Arial" w:hAnsi="Arial" w:cs="Arial"/>
        <w:sz w:val="20"/>
        <w:szCs w:val="20"/>
      </w:rPr>
      <w:t>H</w:t>
    </w:r>
    <w:r w:rsidRPr="004E1760">
      <w:rPr>
        <w:rFonts w:ascii="Arial" w:hAnsi="Arial" w:cs="Arial"/>
        <w:sz w:val="20"/>
        <w:szCs w:val="20"/>
      </w:rPr>
      <w:t>E</w:t>
    </w:r>
    <w:r w:rsidR="00CB0542" w:rsidRPr="004E1760">
      <w:rPr>
        <w:rFonts w:ascii="Arial" w:hAnsi="Arial" w:cs="Arial"/>
        <w:sz w:val="20"/>
        <w:szCs w:val="20"/>
      </w:rPr>
      <w:t>/</w:t>
    </w:r>
    <w:r w:rsidR="00D7105A" w:rsidRPr="004E1760">
      <w:rPr>
        <w:rFonts w:ascii="Arial" w:hAnsi="Arial" w:cs="Arial"/>
        <w:sz w:val="20"/>
        <w:szCs w:val="20"/>
      </w:rPr>
      <w:t>2</w:t>
    </w:r>
    <w:r w:rsidR="00604671">
      <w:rPr>
        <w:rFonts w:ascii="Arial" w:hAnsi="Arial" w:cs="Arial"/>
        <w:sz w:val="20"/>
        <w:szCs w:val="20"/>
      </w:rPr>
      <w:t>5</w:t>
    </w:r>
    <w:r w:rsidR="00CB0542" w:rsidRPr="004E1760">
      <w:rPr>
        <w:rFonts w:ascii="Arial" w:hAnsi="Arial" w:cs="Arial"/>
        <w:sz w:val="20"/>
        <w:szCs w:val="20"/>
      </w:rPr>
      <w:t>/</w:t>
    </w:r>
    <w:r w:rsidR="00F54263" w:rsidRPr="00802817">
      <w:rPr>
        <w:rFonts w:ascii="Arial" w:hAnsi="Arial" w:cs="Arial"/>
        <w:sz w:val="20"/>
        <w:szCs w:val="20"/>
        <w:lang w:val="en-US"/>
      </w:rPr>
      <w:t>Schedule</w:t>
    </w:r>
    <w:r w:rsidR="00BE42AE">
      <w:rPr>
        <w:rFonts w:ascii="Arial" w:hAnsi="Arial" w:cs="Arial"/>
        <w:sz w:val="20"/>
        <w:szCs w:val="20"/>
        <w:lang w:val="en-US"/>
      </w:rPr>
      <w:t xml:space="preserve"> Rev.</w:t>
    </w:r>
    <w:r w:rsidR="005A0173">
      <w:rPr>
        <w:rFonts w:ascii="Arial" w:hAnsi="Arial" w:cs="Arial"/>
        <w:sz w:val="20"/>
        <w:szCs w:val="20"/>
        <w:lang w:val="en-US"/>
      </w:rPr>
      <w:t>4</w:t>
    </w:r>
    <w:r w:rsidR="00C35E00">
      <w:rPr>
        <w:rFonts w:ascii="Arial" w:hAnsi="Arial" w:cs="Arial"/>
        <w:sz w:val="20"/>
        <w:szCs w:val="20"/>
        <w:lang w:val="en-US"/>
      </w:rPr>
      <w:t xml:space="preserve"> </w:t>
    </w:r>
    <w:r w:rsidR="00D95C4C" w:rsidRPr="00661E7B">
      <w:rPr>
        <w:rFonts w:ascii="Arial" w:hAnsi="Arial" w:cs="Arial"/>
        <w:sz w:val="20"/>
        <w:szCs w:val="20"/>
        <w:lang w:val="en-US"/>
      </w:rPr>
      <w:t>– page</w:t>
    </w:r>
    <w:r w:rsidR="00D95C4C" w:rsidRPr="004E1760">
      <w:rPr>
        <w:rFonts w:ascii="Arial" w:hAnsi="Arial" w:cs="Arial"/>
        <w:sz w:val="20"/>
        <w:szCs w:val="20"/>
      </w:rPr>
      <w:t xml:space="preserve"> 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4E1760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6E75EB" w:rsidRPr="004E1760">
      <w:rPr>
        <w:rStyle w:val="PageNumber"/>
        <w:rFonts w:ascii="Arial" w:hAnsi="Arial" w:cs="Arial"/>
        <w:noProof/>
        <w:sz w:val="20"/>
        <w:szCs w:val="20"/>
      </w:rPr>
      <w:t>2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231B" w14:textId="7815FB56" w:rsidR="00D95C4C" w:rsidRPr="0063300C" w:rsidRDefault="00C5776D" w:rsidP="00C5776D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</w:t>
    </w:r>
    <w:r w:rsidR="0053318C">
      <w:rPr>
        <w:rFonts w:ascii="Arial" w:hAnsi="Arial" w:cs="Arial"/>
        <w:sz w:val="20"/>
        <w:szCs w:val="20"/>
        <w:lang w:val="en-GB"/>
      </w:rPr>
      <w:t>H</w:t>
    </w:r>
    <w:r>
      <w:rPr>
        <w:rFonts w:ascii="Arial" w:hAnsi="Arial" w:cs="Arial"/>
        <w:sz w:val="20"/>
        <w:szCs w:val="20"/>
        <w:lang w:val="en-GB"/>
      </w:rPr>
      <w:t>E</w:t>
    </w:r>
    <w:r w:rsidR="00E2125F">
      <w:rPr>
        <w:rFonts w:ascii="Arial" w:hAnsi="Arial" w:cs="Arial"/>
        <w:sz w:val="20"/>
        <w:szCs w:val="20"/>
        <w:lang w:val="en-GB"/>
      </w:rPr>
      <w:t>/2</w:t>
    </w:r>
    <w:r w:rsidR="00C645F0">
      <w:rPr>
        <w:rFonts w:ascii="Arial" w:hAnsi="Arial" w:cs="Arial"/>
        <w:sz w:val="20"/>
        <w:szCs w:val="20"/>
        <w:lang w:val="en-GB"/>
      </w:rPr>
      <w:t>5</w:t>
    </w:r>
    <w:r w:rsidR="0053318C">
      <w:rPr>
        <w:rFonts w:ascii="Arial" w:hAnsi="Arial" w:cs="Arial"/>
        <w:sz w:val="20"/>
        <w:szCs w:val="20"/>
        <w:lang w:val="en-GB"/>
      </w:rPr>
      <w:t>/</w:t>
    </w:r>
    <w:r w:rsidR="00001A03" w:rsidRPr="00661E7B">
      <w:rPr>
        <w:rFonts w:ascii="Arial" w:hAnsi="Arial" w:cs="Arial"/>
        <w:sz w:val="20"/>
        <w:szCs w:val="20"/>
        <w:lang w:val="en-US"/>
      </w:rPr>
      <w:t>Schedule</w:t>
    </w:r>
    <w:r w:rsidR="00C645F0">
      <w:rPr>
        <w:rFonts w:ascii="Arial" w:hAnsi="Arial" w:cs="Arial"/>
        <w:sz w:val="20"/>
        <w:szCs w:val="20"/>
        <w:lang w:val="en-US"/>
      </w:rPr>
      <w:t xml:space="preserve"> Rev.</w:t>
    </w:r>
    <w:r w:rsidR="005A0173">
      <w:rPr>
        <w:rFonts w:ascii="Arial" w:hAnsi="Arial" w:cs="Arial"/>
        <w:sz w:val="20"/>
        <w:szCs w:val="20"/>
        <w:lang w:val="en-US"/>
      </w:rPr>
      <w:t>4</w:t>
    </w:r>
    <w:r w:rsidR="005A0173" w:rsidRPr="00E2125F">
      <w:rPr>
        <w:rFonts w:ascii="Arial" w:hAnsi="Arial" w:cs="Arial"/>
        <w:sz w:val="20"/>
        <w:szCs w:val="20"/>
        <w:lang w:val="en-GB"/>
      </w:rPr>
      <w:t xml:space="preserve"> </w:t>
    </w:r>
    <w:r w:rsidR="004A34A0" w:rsidRPr="00E2125F">
      <w:rPr>
        <w:rFonts w:ascii="Arial" w:hAnsi="Arial" w:cs="Arial"/>
        <w:sz w:val="20"/>
        <w:szCs w:val="20"/>
        <w:lang w:val="en-GB"/>
      </w:rPr>
      <w:t>–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page 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190205"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B9E0" w14:textId="2F19798D" w:rsidR="00D95C4C" w:rsidRPr="00E95AE2" w:rsidRDefault="00962034">
    <w:pPr>
      <w:pStyle w:val="Header"/>
      <w:rPr>
        <w:sz w:val="22"/>
        <w:szCs w:val="22"/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E484C05" wp14:editId="3699647D">
          <wp:simplePos x="0" y="0"/>
          <wp:positionH relativeFrom="column">
            <wp:posOffset>0</wp:posOffset>
          </wp:positionH>
          <wp:positionV relativeFrom="paragraph">
            <wp:posOffset>163830</wp:posOffset>
          </wp:positionV>
          <wp:extent cx="1711325" cy="1296035"/>
          <wp:effectExtent l="0" t="0" r="3175" b="0"/>
          <wp:wrapSquare wrapText="bothSides"/>
          <wp:docPr id="1259299574" name="Image 12592995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55250" w14:textId="73B61EF3" w:rsidR="004E1760" w:rsidRPr="00B95AB6" w:rsidRDefault="00617078" w:rsidP="004E1760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en-GB"/>
      </w:rPr>
    </w:pPr>
    <w:r w:rsidRPr="00B95AB6">
      <w:rPr>
        <w:rFonts w:ascii="Arial" w:hAnsi="Arial" w:cs="Arial"/>
        <w:b/>
        <w:sz w:val="44"/>
        <w:szCs w:val="44"/>
        <w:lang w:val="en-GB"/>
      </w:rPr>
      <w:t>LHE</w:t>
    </w:r>
  </w:p>
  <w:p w14:paraId="6D1B3489" w14:textId="7E58082D" w:rsidR="004E1760" w:rsidRPr="00B95AB6" w:rsidRDefault="004E1760" w:rsidP="004E1760">
    <w:pPr>
      <w:jc w:val="right"/>
      <w:rPr>
        <w:rFonts w:ascii="Arial" w:hAnsi="Arial" w:cs="Arial"/>
        <w:b/>
        <w:sz w:val="22"/>
        <w:szCs w:val="22"/>
        <w:lang w:val="en-GB"/>
      </w:rPr>
    </w:pPr>
    <w:r w:rsidRPr="00B95AB6">
      <w:rPr>
        <w:rFonts w:ascii="Arial" w:hAnsi="Arial" w:cs="Arial"/>
        <w:b/>
        <w:sz w:val="22"/>
        <w:szCs w:val="22"/>
        <w:lang w:val="en-GB"/>
      </w:rPr>
      <w:t>LHE/2</w:t>
    </w:r>
    <w:r w:rsidR="00604671">
      <w:rPr>
        <w:rFonts w:ascii="Arial" w:hAnsi="Arial" w:cs="Arial"/>
        <w:b/>
        <w:sz w:val="22"/>
        <w:szCs w:val="22"/>
        <w:lang w:val="en-GB"/>
      </w:rPr>
      <w:t>5</w:t>
    </w:r>
    <w:r w:rsidRPr="00B95AB6">
      <w:rPr>
        <w:rFonts w:ascii="Arial" w:hAnsi="Arial" w:cs="Arial"/>
        <w:b/>
        <w:sz w:val="22"/>
        <w:szCs w:val="22"/>
        <w:lang w:val="en-GB"/>
      </w:rPr>
      <w:t>/</w:t>
    </w:r>
    <w:bookmarkStart w:id="0" w:name="_Hlk94624970"/>
    <w:r w:rsidR="00F54263" w:rsidRPr="00B95AB6">
      <w:rPr>
        <w:rFonts w:ascii="Arial" w:hAnsi="Arial" w:cs="Arial"/>
        <w:b/>
        <w:sz w:val="22"/>
        <w:szCs w:val="22"/>
        <w:lang w:val="en-GB"/>
      </w:rPr>
      <w:t>Schedule</w:t>
    </w:r>
    <w:r w:rsidR="00BE42AE">
      <w:rPr>
        <w:rFonts w:ascii="Arial" w:hAnsi="Arial" w:cs="Arial"/>
        <w:b/>
        <w:sz w:val="22"/>
        <w:szCs w:val="22"/>
        <w:lang w:val="en-GB"/>
      </w:rPr>
      <w:t xml:space="preserve"> Rev.</w:t>
    </w:r>
    <w:r w:rsidR="005A0173">
      <w:rPr>
        <w:rFonts w:ascii="Arial" w:hAnsi="Arial" w:cs="Arial"/>
        <w:b/>
        <w:sz w:val="22"/>
        <w:szCs w:val="22"/>
        <w:lang w:val="en-GB"/>
      </w:rPr>
      <w:t>4</w:t>
    </w:r>
  </w:p>
  <w:bookmarkEnd w:id="0"/>
  <w:p w14:paraId="1B4446C3" w14:textId="1F91CE73" w:rsidR="00D95C4C" w:rsidRPr="00B95AB6" w:rsidRDefault="00D95C4C" w:rsidP="00655736">
    <w:pPr>
      <w:jc w:val="right"/>
      <w:rPr>
        <w:rFonts w:ascii="Arial" w:eastAsiaTheme="minorEastAsia" w:hAnsi="Arial" w:cs="Arial"/>
        <w:b/>
        <w:sz w:val="22"/>
        <w:szCs w:val="22"/>
        <w:lang w:val="en-GB" w:eastAsia="ko-KR"/>
      </w:rPr>
    </w:pPr>
    <w:r w:rsidRPr="005F0D4E">
      <w:rPr>
        <w:rFonts w:ascii="Arial" w:hAnsi="Arial" w:cs="Arial"/>
        <w:b/>
        <w:sz w:val="22"/>
        <w:szCs w:val="22"/>
        <w:lang w:val="en-GB"/>
      </w:rPr>
      <w:t xml:space="preserve">Paris, </w:t>
    </w:r>
    <w:r w:rsidR="005A0173">
      <w:rPr>
        <w:rFonts w:ascii="Arial" w:hAnsi="Arial" w:cs="Arial"/>
        <w:b/>
        <w:sz w:val="22"/>
        <w:szCs w:val="22"/>
        <w:lang w:val="en-GB"/>
      </w:rPr>
      <w:t>23 December</w:t>
    </w:r>
    <w:r w:rsidR="005A0173" w:rsidRPr="005F0D4E">
      <w:rPr>
        <w:rFonts w:ascii="Arial" w:hAnsi="Arial" w:cs="Arial"/>
        <w:b/>
        <w:sz w:val="22"/>
        <w:szCs w:val="22"/>
        <w:lang w:val="en-GB"/>
      </w:rPr>
      <w:t xml:space="preserve"> </w:t>
    </w:r>
    <w:r w:rsidR="00337CEB" w:rsidRPr="005F0D4E">
      <w:rPr>
        <w:rFonts w:ascii="Arial" w:hAnsi="Arial" w:cs="Arial"/>
        <w:b/>
        <w:sz w:val="22"/>
        <w:szCs w:val="22"/>
        <w:lang w:val="en-GB"/>
      </w:rPr>
      <w:t>20</w:t>
    </w:r>
    <w:r w:rsidR="00D7105A" w:rsidRPr="005F0D4E">
      <w:rPr>
        <w:rFonts w:ascii="Arial" w:hAnsi="Arial" w:cs="Arial"/>
        <w:b/>
        <w:sz w:val="22"/>
        <w:szCs w:val="22"/>
        <w:lang w:val="en-GB"/>
      </w:rPr>
      <w:t>2</w:t>
    </w:r>
    <w:r w:rsidR="00604671">
      <w:rPr>
        <w:rFonts w:ascii="Arial" w:hAnsi="Arial" w:cs="Arial"/>
        <w:b/>
        <w:sz w:val="22"/>
        <w:szCs w:val="22"/>
        <w:lang w:val="en-GB"/>
      </w:rPr>
      <w:t>5</w:t>
    </w:r>
  </w:p>
  <w:p w14:paraId="255B57FF" w14:textId="3B814BD3" w:rsidR="00D95C4C" w:rsidRPr="00151E44" w:rsidRDefault="00D95C4C" w:rsidP="00962034">
    <w:pPr>
      <w:spacing w:after="120"/>
      <w:jc w:val="right"/>
      <w:rPr>
        <w:rFonts w:ascii="Arial" w:hAnsi="Arial" w:cs="Arial"/>
        <w:b/>
        <w:sz w:val="22"/>
        <w:szCs w:val="22"/>
        <w:lang w:val="en-US"/>
      </w:rPr>
    </w:pPr>
    <w:r w:rsidRPr="00151E44">
      <w:rPr>
        <w:rFonts w:ascii="Arial" w:hAnsi="Arial" w:cs="Arial"/>
        <w:b/>
        <w:sz w:val="22"/>
        <w:szCs w:val="22"/>
        <w:lang w:val="en-US"/>
      </w:rPr>
      <w:t xml:space="preserve">Original: </w:t>
    </w:r>
    <w:r w:rsidR="00151E44" w:rsidRPr="00A5236C">
      <w:rPr>
        <w:rFonts w:ascii="Arial" w:hAnsi="Arial" w:cs="Arial"/>
        <w:b/>
        <w:sz w:val="22"/>
        <w:szCs w:val="22"/>
        <w:lang w:val="en-US"/>
      </w:rPr>
      <w:t>English</w:t>
    </w:r>
  </w:p>
  <w:p w14:paraId="3C4B8B1B" w14:textId="77777777" w:rsidR="00D95C4C" w:rsidRPr="00151E44" w:rsidRDefault="00D95C4C">
    <w:pPr>
      <w:pStyle w:val="Header"/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C6142"/>
    <w:multiLevelType w:val="hybridMultilevel"/>
    <w:tmpl w:val="DB7CCF0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27CF4"/>
    <w:multiLevelType w:val="hybridMultilevel"/>
    <w:tmpl w:val="C5527DE8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50856973">
    <w:abstractNumId w:val="9"/>
  </w:num>
  <w:num w:numId="2" w16cid:durableId="1818641996">
    <w:abstractNumId w:val="4"/>
  </w:num>
  <w:num w:numId="3" w16cid:durableId="1546601418">
    <w:abstractNumId w:val="1"/>
  </w:num>
  <w:num w:numId="4" w16cid:durableId="856701045">
    <w:abstractNumId w:val="12"/>
  </w:num>
  <w:num w:numId="5" w16cid:durableId="1894652552">
    <w:abstractNumId w:val="10"/>
  </w:num>
  <w:num w:numId="6" w16cid:durableId="411197371">
    <w:abstractNumId w:val="0"/>
  </w:num>
  <w:num w:numId="7" w16cid:durableId="1021054487">
    <w:abstractNumId w:val="2"/>
  </w:num>
  <w:num w:numId="8" w16cid:durableId="287902052">
    <w:abstractNumId w:val="8"/>
  </w:num>
  <w:num w:numId="9" w16cid:durableId="2086754756">
    <w:abstractNumId w:val="3"/>
  </w:num>
  <w:num w:numId="10" w16cid:durableId="1876237479">
    <w:abstractNumId w:val="5"/>
  </w:num>
  <w:num w:numId="11" w16cid:durableId="1945726617">
    <w:abstractNumId w:val="7"/>
  </w:num>
  <w:num w:numId="12" w16cid:durableId="999575680">
    <w:abstractNumId w:val="6"/>
  </w:num>
  <w:num w:numId="13" w16cid:durableId="1469126803">
    <w:abstractNumId w:val="13"/>
  </w:num>
  <w:num w:numId="14" w16cid:durableId="4547163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1A03"/>
    <w:rsid w:val="000044F7"/>
    <w:rsid w:val="000048ED"/>
    <w:rsid w:val="00013A61"/>
    <w:rsid w:val="00014915"/>
    <w:rsid w:val="00021AA4"/>
    <w:rsid w:val="00036153"/>
    <w:rsid w:val="00041A66"/>
    <w:rsid w:val="00042D4C"/>
    <w:rsid w:val="00042D88"/>
    <w:rsid w:val="00047468"/>
    <w:rsid w:val="0005176E"/>
    <w:rsid w:val="000545F6"/>
    <w:rsid w:val="00063A74"/>
    <w:rsid w:val="00064E6A"/>
    <w:rsid w:val="0007064F"/>
    <w:rsid w:val="00072793"/>
    <w:rsid w:val="000765F7"/>
    <w:rsid w:val="00077775"/>
    <w:rsid w:val="00077AB7"/>
    <w:rsid w:val="00081CD8"/>
    <w:rsid w:val="00084A66"/>
    <w:rsid w:val="000A79C5"/>
    <w:rsid w:val="000A7F0E"/>
    <w:rsid w:val="000B1580"/>
    <w:rsid w:val="000B1C8F"/>
    <w:rsid w:val="000C0D61"/>
    <w:rsid w:val="000D25FB"/>
    <w:rsid w:val="000D6E8E"/>
    <w:rsid w:val="000E2D8A"/>
    <w:rsid w:val="000E420A"/>
    <w:rsid w:val="000F0B0F"/>
    <w:rsid w:val="000F3A3F"/>
    <w:rsid w:val="001003F7"/>
    <w:rsid w:val="0010075C"/>
    <w:rsid w:val="00102557"/>
    <w:rsid w:val="00104CEB"/>
    <w:rsid w:val="00127C2E"/>
    <w:rsid w:val="00135DFC"/>
    <w:rsid w:val="001443ED"/>
    <w:rsid w:val="00151E44"/>
    <w:rsid w:val="00154592"/>
    <w:rsid w:val="00164D56"/>
    <w:rsid w:val="00167B10"/>
    <w:rsid w:val="0017402F"/>
    <w:rsid w:val="00182F78"/>
    <w:rsid w:val="0018333A"/>
    <w:rsid w:val="00183477"/>
    <w:rsid w:val="00190205"/>
    <w:rsid w:val="001925A9"/>
    <w:rsid w:val="00193C91"/>
    <w:rsid w:val="001948C4"/>
    <w:rsid w:val="001965F1"/>
    <w:rsid w:val="00196C1B"/>
    <w:rsid w:val="001B0F73"/>
    <w:rsid w:val="001C2DB7"/>
    <w:rsid w:val="001C3B08"/>
    <w:rsid w:val="001D14FE"/>
    <w:rsid w:val="001D247A"/>
    <w:rsid w:val="001D5C04"/>
    <w:rsid w:val="001E1DA2"/>
    <w:rsid w:val="001F26CF"/>
    <w:rsid w:val="00201AE9"/>
    <w:rsid w:val="002133AF"/>
    <w:rsid w:val="00216A6C"/>
    <w:rsid w:val="00222A2D"/>
    <w:rsid w:val="00223029"/>
    <w:rsid w:val="00234745"/>
    <w:rsid w:val="002351A6"/>
    <w:rsid w:val="002407AF"/>
    <w:rsid w:val="00240EF2"/>
    <w:rsid w:val="00252F07"/>
    <w:rsid w:val="0026221A"/>
    <w:rsid w:val="002624C3"/>
    <w:rsid w:val="0027466B"/>
    <w:rsid w:val="00281CF0"/>
    <w:rsid w:val="002838A5"/>
    <w:rsid w:val="00285BB4"/>
    <w:rsid w:val="00296877"/>
    <w:rsid w:val="002B7678"/>
    <w:rsid w:val="002C09E3"/>
    <w:rsid w:val="002C17EC"/>
    <w:rsid w:val="002C18B7"/>
    <w:rsid w:val="002D1244"/>
    <w:rsid w:val="002E462F"/>
    <w:rsid w:val="002F6B38"/>
    <w:rsid w:val="00301322"/>
    <w:rsid w:val="00301786"/>
    <w:rsid w:val="003046C4"/>
    <w:rsid w:val="003151A0"/>
    <w:rsid w:val="00320267"/>
    <w:rsid w:val="00327054"/>
    <w:rsid w:val="00337CEB"/>
    <w:rsid w:val="00344B58"/>
    <w:rsid w:val="0034539A"/>
    <w:rsid w:val="00345CB4"/>
    <w:rsid w:val="00356F30"/>
    <w:rsid w:val="00375D42"/>
    <w:rsid w:val="003779B4"/>
    <w:rsid w:val="0038304B"/>
    <w:rsid w:val="0038480F"/>
    <w:rsid w:val="003863A3"/>
    <w:rsid w:val="003927AE"/>
    <w:rsid w:val="003A1741"/>
    <w:rsid w:val="003A2B62"/>
    <w:rsid w:val="003A2CE9"/>
    <w:rsid w:val="003D069C"/>
    <w:rsid w:val="003D7646"/>
    <w:rsid w:val="003E1425"/>
    <w:rsid w:val="003E5B76"/>
    <w:rsid w:val="003F113A"/>
    <w:rsid w:val="003F15C4"/>
    <w:rsid w:val="003F3E63"/>
    <w:rsid w:val="00407480"/>
    <w:rsid w:val="00414643"/>
    <w:rsid w:val="0041559E"/>
    <w:rsid w:val="00416A62"/>
    <w:rsid w:val="00424019"/>
    <w:rsid w:val="00426130"/>
    <w:rsid w:val="00426C04"/>
    <w:rsid w:val="00441747"/>
    <w:rsid w:val="004421E5"/>
    <w:rsid w:val="00452284"/>
    <w:rsid w:val="004545BA"/>
    <w:rsid w:val="00457C8E"/>
    <w:rsid w:val="00460500"/>
    <w:rsid w:val="004856CA"/>
    <w:rsid w:val="004856F9"/>
    <w:rsid w:val="00487E67"/>
    <w:rsid w:val="00493311"/>
    <w:rsid w:val="004933FA"/>
    <w:rsid w:val="0049561D"/>
    <w:rsid w:val="0049705E"/>
    <w:rsid w:val="004A1872"/>
    <w:rsid w:val="004A2875"/>
    <w:rsid w:val="004A34A0"/>
    <w:rsid w:val="004A4C74"/>
    <w:rsid w:val="004B62EB"/>
    <w:rsid w:val="004C12FF"/>
    <w:rsid w:val="004C7C82"/>
    <w:rsid w:val="004D4943"/>
    <w:rsid w:val="004E1760"/>
    <w:rsid w:val="004F2E0E"/>
    <w:rsid w:val="005008A8"/>
    <w:rsid w:val="0050210A"/>
    <w:rsid w:val="00502E2A"/>
    <w:rsid w:val="00517FD8"/>
    <w:rsid w:val="00525294"/>
    <w:rsid w:val="00526B7B"/>
    <w:rsid w:val="005308CE"/>
    <w:rsid w:val="0053318C"/>
    <w:rsid w:val="00536CF1"/>
    <w:rsid w:val="005458DA"/>
    <w:rsid w:val="0056784C"/>
    <w:rsid w:val="00573295"/>
    <w:rsid w:val="0057439C"/>
    <w:rsid w:val="00574EA4"/>
    <w:rsid w:val="005908C9"/>
    <w:rsid w:val="005A0173"/>
    <w:rsid w:val="005A2618"/>
    <w:rsid w:val="005A4AD2"/>
    <w:rsid w:val="005B0127"/>
    <w:rsid w:val="005B0284"/>
    <w:rsid w:val="005B7A35"/>
    <w:rsid w:val="005B7C1A"/>
    <w:rsid w:val="005B7FB1"/>
    <w:rsid w:val="005C0177"/>
    <w:rsid w:val="005C494C"/>
    <w:rsid w:val="005C4B73"/>
    <w:rsid w:val="005C5387"/>
    <w:rsid w:val="005C727B"/>
    <w:rsid w:val="005D25B0"/>
    <w:rsid w:val="005D78AC"/>
    <w:rsid w:val="005E1D2B"/>
    <w:rsid w:val="005E4080"/>
    <w:rsid w:val="005E4F4B"/>
    <w:rsid w:val="005E7074"/>
    <w:rsid w:val="005E7859"/>
    <w:rsid w:val="005F0D4E"/>
    <w:rsid w:val="005F1AFF"/>
    <w:rsid w:val="005F2BAF"/>
    <w:rsid w:val="005F3213"/>
    <w:rsid w:val="00600D93"/>
    <w:rsid w:val="00604671"/>
    <w:rsid w:val="00604C3F"/>
    <w:rsid w:val="00607AB3"/>
    <w:rsid w:val="00617078"/>
    <w:rsid w:val="00620DD1"/>
    <w:rsid w:val="00626BEA"/>
    <w:rsid w:val="0063300C"/>
    <w:rsid w:val="00646531"/>
    <w:rsid w:val="00651A5B"/>
    <w:rsid w:val="00653943"/>
    <w:rsid w:val="00655736"/>
    <w:rsid w:val="00661E7B"/>
    <w:rsid w:val="00663B8D"/>
    <w:rsid w:val="00664C50"/>
    <w:rsid w:val="00665138"/>
    <w:rsid w:val="00670E2C"/>
    <w:rsid w:val="006761D3"/>
    <w:rsid w:val="00695590"/>
    <w:rsid w:val="00696C8D"/>
    <w:rsid w:val="006A2AC2"/>
    <w:rsid w:val="006A3617"/>
    <w:rsid w:val="006A6F00"/>
    <w:rsid w:val="006B4452"/>
    <w:rsid w:val="006C4C38"/>
    <w:rsid w:val="006D6CCC"/>
    <w:rsid w:val="006D6FA2"/>
    <w:rsid w:val="006E2E05"/>
    <w:rsid w:val="006E336F"/>
    <w:rsid w:val="006E46E4"/>
    <w:rsid w:val="006E4E13"/>
    <w:rsid w:val="006E75EB"/>
    <w:rsid w:val="006F4067"/>
    <w:rsid w:val="00717DA5"/>
    <w:rsid w:val="0072590C"/>
    <w:rsid w:val="00735FFF"/>
    <w:rsid w:val="00744484"/>
    <w:rsid w:val="00747566"/>
    <w:rsid w:val="00767D16"/>
    <w:rsid w:val="00771061"/>
    <w:rsid w:val="00773188"/>
    <w:rsid w:val="007817BB"/>
    <w:rsid w:val="00783782"/>
    <w:rsid w:val="00784B8C"/>
    <w:rsid w:val="007879E1"/>
    <w:rsid w:val="007A3531"/>
    <w:rsid w:val="007A7747"/>
    <w:rsid w:val="007D23B5"/>
    <w:rsid w:val="007D5A0D"/>
    <w:rsid w:val="007D66E1"/>
    <w:rsid w:val="007D7C87"/>
    <w:rsid w:val="007F3EA8"/>
    <w:rsid w:val="007F441F"/>
    <w:rsid w:val="008012C5"/>
    <w:rsid w:val="00802817"/>
    <w:rsid w:val="008203D1"/>
    <w:rsid w:val="00823A11"/>
    <w:rsid w:val="00825A92"/>
    <w:rsid w:val="0082671F"/>
    <w:rsid w:val="00831D80"/>
    <w:rsid w:val="0085405E"/>
    <w:rsid w:val="0085414A"/>
    <w:rsid w:val="0085594C"/>
    <w:rsid w:val="00857EB9"/>
    <w:rsid w:val="008612B3"/>
    <w:rsid w:val="0086269D"/>
    <w:rsid w:val="0086543A"/>
    <w:rsid w:val="008724E5"/>
    <w:rsid w:val="0088326A"/>
    <w:rsid w:val="00884A9D"/>
    <w:rsid w:val="0088512B"/>
    <w:rsid w:val="0089403B"/>
    <w:rsid w:val="008A01D3"/>
    <w:rsid w:val="008A2B2D"/>
    <w:rsid w:val="008A4E1E"/>
    <w:rsid w:val="008C296C"/>
    <w:rsid w:val="008C3B99"/>
    <w:rsid w:val="008C52D1"/>
    <w:rsid w:val="008D4305"/>
    <w:rsid w:val="008E1597"/>
    <w:rsid w:val="008E1A85"/>
    <w:rsid w:val="008F7658"/>
    <w:rsid w:val="00900E32"/>
    <w:rsid w:val="00903764"/>
    <w:rsid w:val="0090493A"/>
    <w:rsid w:val="00916027"/>
    <w:rsid w:val="009163A7"/>
    <w:rsid w:val="00917D84"/>
    <w:rsid w:val="0092661D"/>
    <w:rsid w:val="00932EF2"/>
    <w:rsid w:val="00942910"/>
    <w:rsid w:val="00946D0B"/>
    <w:rsid w:val="00955877"/>
    <w:rsid w:val="00962034"/>
    <w:rsid w:val="009632AB"/>
    <w:rsid w:val="009701DE"/>
    <w:rsid w:val="00996618"/>
    <w:rsid w:val="009A18CD"/>
    <w:rsid w:val="009D0222"/>
    <w:rsid w:val="009D302E"/>
    <w:rsid w:val="009D49C5"/>
    <w:rsid w:val="009D5428"/>
    <w:rsid w:val="009F701B"/>
    <w:rsid w:val="009F7E06"/>
    <w:rsid w:val="00A03CE3"/>
    <w:rsid w:val="00A12558"/>
    <w:rsid w:val="00A13903"/>
    <w:rsid w:val="00A32B10"/>
    <w:rsid w:val="00A34ED5"/>
    <w:rsid w:val="00A36158"/>
    <w:rsid w:val="00A41970"/>
    <w:rsid w:val="00A45DBF"/>
    <w:rsid w:val="00A51398"/>
    <w:rsid w:val="00A5236C"/>
    <w:rsid w:val="00A53157"/>
    <w:rsid w:val="00A5375A"/>
    <w:rsid w:val="00A56256"/>
    <w:rsid w:val="00A7125E"/>
    <w:rsid w:val="00A725CF"/>
    <w:rsid w:val="00A74954"/>
    <w:rsid w:val="00A755A2"/>
    <w:rsid w:val="00A80A39"/>
    <w:rsid w:val="00A9099F"/>
    <w:rsid w:val="00A96496"/>
    <w:rsid w:val="00AA51B2"/>
    <w:rsid w:val="00AA6660"/>
    <w:rsid w:val="00AB2C36"/>
    <w:rsid w:val="00AB6DDE"/>
    <w:rsid w:val="00AB70B6"/>
    <w:rsid w:val="00AC2214"/>
    <w:rsid w:val="00AD1A86"/>
    <w:rsid w:val="00AD7AB0"/>
    <w:rsid w:val="00AE05EB"/>
    <w:rsid w:val="00AE103E"/>
    <w:rsid w:val="00AE2AB3"/>
    <w:rsid w:val="00AF0A07"/>
    <w:rsid w:val="00AF4AEC"/>
    <w:rsid w:val="00AF625E"/>
    <w:rsid w:val="00AF70EC"/>
    <w:rsid w:val="00B04106"/>
    <w:rsid w:val="00B0494E"/>
    <w:rsid w:val="00B10E18"/>
    <w:rsid w:val="00B11CFC"/>
    <w:rsid w:val="00B139BE"/>
    <w:rsid w:val="00B14C0F"/>
    <w:rsid w:val="00B2172B"/>
    <w:rsid w:val="00B23238"/>
    <w:rsid w:val="00B24334"/>
    <w:rsid w:val="00B26D5C"/>
    <w:rsid w:val="00B27CEF"/>
    <w:rsid w:val="00B51DD4"/>
    <w:rsid w:val="00B838E2"/>
    <w:rsid w:val="00B87137"/>
    <w:rsid w:val="00B90350"/>
    <w:rsid w:val="00B917D2"/>
    <w:rsid w:val="00B95AB6"/>
    <w:rsid w:val="00BA17D8"/>
    <w:rsid w:val="00BA241A"/>
    <w:rsid w:val="00BB04AF"/>
    <w:rsid w:val="00BB5AFE"/>
    <w:rsid w:val="00BD2330"/>
    <w:rsid w:val="00BD52C9"/>
    <w:rsid w:val="00BE42AE"/>
    <w:rsid w:val="00BE6354"/>
    <w:rsid w:val="00BF754F"/>
    <w:rsid w:val="00BF7964"/>
    <w:rsid w:val="00C138D1"/>
    <w:rsid w:val="00C23A97"/>
    <w:rsid w:val="00C242FA"/>
    <w:rsid w:val="00C35E00"/>
    <w:rsid w:val="00C4078F"/>
    <w:rsid w:val="00C51BF5"/>
    <w:rsid w:val="00C52EBE"/>
    <w:rsid w:val="00C5776D"/>
    <w:rsid w:val="00C62C06"/>
    <w:rsid w:val="00C645F0"/>
    <w:rsid w:val="00C64855"/>
    <w:rsid w:val="00C70EA7"/>
    <w:rsid w:val="00C7433F"/>
    <w:rsid w:val="00C7516E"/>
    <w:rsid w:val="00C75770"/>
    <w:rsid w:val="00C81FBF"/>
    <w:rsid w:val="00CA4AB7"/>
    <w:rsid w:val="00CA4B8A"/>
    <w:rsid w:val="00CA56BB"/>
    <w:rsid w:val="00CB0542"/>
    <w:rsid w:val="00CC0FF7"/>
    <w:rsid w:val="00CD0736"/>
    <w:rsid w:val="00CD2A60"/>
    <w:rsid w:val="00CD3304"/>
    <w:rsid w:val="00CD5D76"/>
    <w:rsid w:val="00CE4DE5"/>
    <w:rsid w:val="00CF0E72"/>
    <w:rsid w:val="00CF1452"/>
    <w:rsid w:val="00CF183B"/>
    <w:rsid w:val="00CF223B"/>
    <w:rsid w:val="00CF4D86"/>
    <w:rsid w:val="00D00335"/>
    <w:rsid w:val="00D00B2B"/>
    <w:rsid w:val="00D06BE6"/>
    <w:rsid w:val="00D06EF1"/>
    <w:rsid w:val="00D11955"/>
    <w:rsid w:val="00D2331F"/>
    <w:rsid w:val="00D24877"/>
    <w:rsid w:val="00D250FA"/>
    <w:rsid w:val="00D664D4"/>
    <w:rsid w:val="00D7105A"/>
    <w:rsid w:val="00D7633E"/>
    <w:rsid w:val="00D8250F"/>
    <w:rsid w:val="00D86BB3"/>
    <w:rsid w:val="00D86DBF"/>
    <w:rsid w:val="00D903EB"/>
    <w:rsid w:val="00D95C4C"/>
    <w:rsid w:val="00DA145C"/>
    <w:rsid w:val="00DA36ED"/>
    <w:rsid w:val="00DB48FE"/>
    <w:rsid w:val="00DD6104"/>
    <w:rsid w:val="00DE34F1"/>
    <w:rsid w:val="00DE6160"/>
    <w:rsid w:val="00DE7A80"/>
    <w:rsid w:val="00DF4942"/>
    <w:rsid w:val="00DF61B7"/>
    <w:rsid w:val="00E07DE7"/>
    <w:rsid w:val="00E13039"/>
    <w:rsid w:val="00E15B76"/>
    <w:rsid w:val="00E16EFD"/>
    <w:rsid w:val="00E2125F"/>
    <w:rsid w:val="00E244E1"/>
    <w:rsid w:val="00E24C17"/>
    <w:rsid w:val="00E35530"/>
    <w:rsid w:val="00E37FEA"/>
    <w:rsid w:val="00E4150C"/>
    <w:rsid w:val="00E53167"/>
    <w:rsid w:val="00E56C33"/>
    <w:rsid w:val="00E627B1"/>
    <w:rsid w:val="00E70169"/>
    <w:rsid w:val="00E73CD9"/>
    <w:rsid w:val="00E9376C"/>
    <w:rsid w:val="00E95AE2"/>
    <w:rsid w:val="00EA335E"/>
    <w:rsid w:val="00EA41DE"/>
    <w:rsid w:val="00EA528C"/>
    <w:rsid w:val="00EA580C"/>
    <w:rsid w:val="00EB2504"/>
    <w:rsid w:val="00EB2FCA"/>
    <w:rsid w:val="00EC6F8D"/>
    <w:rsid w:val="00ED39B2"/>
    <w:rsid w:val="00ED3E77"/>
    <w:rsid w:val="00ED59D8"/>
    <w:rsid w:val="00EE49F4"/>
    <w:rsid w:val="00EF11F9"/>
    <w:rsid w:val="00EF34E2"/>
    <w:rsid w:val="00EF529D"/>
    <w:rsid w:val="00F02895"/>
    <w:rsid w:val="00F14170"/>
    <w:rsid w:val="00F141DE"/>
    <w:rsid w:val="00F24AAC"/>
    <w:rsid w:val="00F30DC6"/>
    <w:rsid w:val="00F31B7D"/>
    <w:rsid w:val="00F32154"/>
    <w:rsid w:val="00F32C23"/>
    <w:rsid w:val="00F519AC"/>
    <w:rsid w:val="00F53DE9"/>
    <w:rsid w:val="00F54263"/>
    <w:rsid w:val="00F576CB"/>
    <w:rsid w:val="00F64613"/>
    <w:rsid w:val="00F661EB"/>
    <w:rsid w:val="00F7035D"/>
    <w:rsid w:val="00F71A02"/>
    <w:rsid w:val="00F7315F"/>
    <w:rsid w:val="00F735D7"/>
    <w:rsid w:val="00F76532"/>
    <w:rsid w:val="00F76C93"/>
    <w:rsid w:val="00F8296E"/>
    <w:rsid w:val="00F87418"/>
    <w:rsid w:val="00F91AC2"/>
    <w:rsid w:val="00F950C1"/>
    <w:rsid w:val="00FA0D63"/>
    <w:rsid w:val="00FC5510"/>
    <w:rsid w:val="00FC79BD"/>
    <w:rsid w:val="00FD1226"/>
    <w:rsid w:val="00FE1131"/>
    <w:rsid w:val="00FF15D1"/>
    <w:rsid w:val="00FF2B98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6C37C"/>
  <w15:docId w15:val="{583DBE90-1737-41AF-BFD5-4234A95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rsid w:val="004A2875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4D494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1A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A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AF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A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AFF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F7315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</Template>
  <TotalTime>308</TotalTime>
  <Pages>3</Pages>
  <Words>515</Words>
  <Characters>2835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d.kim@unesco.org</dc:creator>
  <cp:lastModifiedBy>Nakata Glenat, Keiichi Julien</cp:lastModifiedBy>
  <cp:revision>39</cp:revision>
  <cp:lastPrinted>2011-08-06T10:22:00Z</cp:lastPrinted>
  <dcterms:created xsi:type="dcterms:W3CDTF">2025-01-08T09:26:00Z</dcterms:created>
  <dcterms:modified xsi:type="dcterms:W3CDTF">2025-12-23T15:15:00Z</dcterms:modified>
</cp:coreProperties>
</file>