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3492" w:type="pct"/>
        <w:tblBorders>
          <w:left w:val="single" w:sz="12" w:space="0" w:color="4F81BD" w:themeColor="accent1"/>
        </w:tblBorders>
        <w:tblCellMar>
          <w:left w:w="144" w:type="dxa"/>
          <w:right w:w="115" w:type="dxa"/>
        </w:tblCellMar>
        <w:tblLook w:val="04A0" w:firstRow="1" w:lastRow="0" w:firstColumn="1" w:lastColumn="0" w:noHBand="0" w:noVBand="1"/>
      </w:tblPr>
      <w:tblGrid>
        <w:gridCol w:w="6721"/>
      </w:tblGrid>
      <w:tr w:rsidR="00F10319" w:rsidRPr="00347467" w14:paraId="7ADD8453" w14:textId="77777777" w:rsidTr="00322322">
        <w:trPr>
          <w:trHeight w:val="317"/>
        </w:trPr>
        <w:tc>
          <w:tcPr>
            <w:tcW w:w="6721" w:type="dxa"/>
            <w:tcMar>
              <w:top w:w="216" w:type="dxa"/>
              <w:left w:w="115" w:type="dxa"/>
              <w:bottom w:w="216" w:type="dxa"/>
              <w:right w:w="115" w:type="dxa"/>
            </w:tcMar>
          </w:tcPr>
          <w:p w14:paraId="6FF3E678" w14:textId="78AC84B5" w:rsidR="004C49F9" w:rsidRPr="00347467" w:rsidRDefault="004552D8" w:rsidP="00E45250">
            <w:pPr>
              <w:pStyle w:val="NoSpacing"/>
            </w:pPr>
            <w:r w:rsidRPr="00347467">
              <w:rPr>
                <w:rFonts w:ascii="Arial" w:hAnsi="Arial" w:cs="Arial"/>
                <w:caps/>
                <w:color w:val="365F91" w:themeColor="accent1" w:themeShade="BF"/>
                <w:sz w:val="24"/>
                <w:szCs w:val="24"/>
              </w:rPr>
              <w:t xml:space="preserve">POINT </w:t>
            </w:r>
            <w:r w:rsidR="00A22CA0" w:rsidRPr="00347467">
              <w:rPr>
                <w:rFonts w:ascii="Arial" w:hAnsi="Arial" w:cs="Arial"/>
                <w:caps/>
                <w:color w:val="365F91" w:themeColor="accent1" w:themeShade="BF"/>
                <w:sz w:val="24"/>
                <w:szCs w:val="24"/>
              </w:rPr>
              <w:t xml:space="preserve">7 </w:t>
            </w:r>
            <w:r w:rsidRPr="00347467">
              <w:rPr>
                <w:rFonts w:ascii="Arial" w:hAnsi="Arial" w:cs="Arial"/>
                <w:caps/>
                <w:color w:val="365F91" w:themeColor="accent1" w:themeShade="BF"/>
                <w:sz w:val="24"/>
                <w:szCs w:val="24"/>
              </w:rPr>
              <w:t>DE L</w:t>
            </w:r>
            <w:r w:rsidR="00B4445E" w:rsidRPr="00347467">
              <w:rPr>
                <w:rFonts w:ascii="Arial" w:hAnsi="Arial" w:cs="Arial"/>
                <w:caps/>
                <w:color w:val="365F91" w:themeColor="accent1" w:themeShade="BF"/>
                <w:sz w:val="24"/>
                <w:szCs w:val="24"/>
              </w:rPr>
              <w:t>’</w:t>
            </w:r>
            <w:r w:rsidRPr="00347467">
              <w:rPr>
                <w:rFonts w:ascii="Arial" w:hAnsi="Arial" w:cs="Arial"/>
                <w:caps/>
                <w:color w:val="365F91" w:themeColor="accent1" w:themeShade="BF"/>
                <w:sz w:val="24"/>
                <w:szCs w:val="24"/>
              </w:rPr>
              <w:t>ORDRE DU JOUR PROVISOIRE</w:t>
            </w:r>
          </w:p>
        </w:tc>
      </w:tr>
      <w:tr w:rsidR="00322322" w:rsidRPr="00347467" w14:paraId="35A6E7D8" w14:textId="77777777" w:rsidTr="00322322">
        <w:trPr>
          <w:trHeight w:val="913"/>
        </w:trPr>
        <w:tc>
          <w:tcPr>
            <w:tcW w:w="6721" w:type="dxa"/>
          </w:tcPr>
          <w:p w14:paraId="1F2A5260" w14:textId="157ED937" w:rsidR="004C49F9" w:rsidRPr="00347467" w:rsidRDefault="004552D8" w:rsidP="00E45250">
            <w:pPr>
              <w:pStyle w:val="NoSpacing"/>
              <w:spacing w:line="216" w:lineRule="auto"/>
              <w:rPr>
                <w:rFonts w:ascii="Arial" w:eastAsiaTheme="majorEastAsia" w:hAnsi="Arial" w:cs="Arial"/>
                <w:b/>
                <w:bCs/>
                <w:color w:val="4F81BD" w:themeColor="accent1"/>
                <w:sz w:val="40"/>
                <w:szCs w:val="40"/>
              </w:rPr>
            </w:pPr>
            <w:r w:rsidRPr="00347467">
              <w:rPr>
                <w:rFonts w:ascii="Arial" w:eastAsiaTheme="majorEastAsia" w:hAnsi="Arial" w:cs="Arial"/>
                <w:b/>
                <w:bCs/>
                <w:color w:val="4472C4"/>
                <w:sz w:val="40"/>
                <w:szCs w:val="40"/>
              </w:rPr>
              <w:t>Rapport de l</w:t>
            </w:r>
            <w:r w:rsidR="00B4445E" w:rsidRPr="00347467">
              <w:rPr>
                <w:rFonts w:ascii="Arial" w:eastAsiaTheme="majorEastAsia" w:hAnsi="Arial" w:cs="Arial"/>
                <w:b/>
                <w:bCs/>
                <w:color w:val="4472C4"/>
                <w:sz w:val="40"/>
                <w:szCs w:val="40"/>
              </w:rPr>
              <w:t>’</w:t>
            </w:r>
            <w:r w:rsidRPr="00347467">
              <w:rPr>
                <w:rFonts w:ascii="Arial" w:eastAsiaTheme="majorEastAsia" w:hAnsi="Arial" w:cs="Arial"/>
                <w:b/>
                <w:bCs/>
                <w:color w:val="4472C4"/>
                <w:sz w:val="40"/>
                <w:szCs w:val="40"/>
              </w:rPr>
              <w:t>Organe d</w:t>
            </w:r>
            <w:r w:rsidR="00B4445E" w:rsidRPr="00347467">
              <w:rPr>
                <w:rFonts w:ascii="Arial" w:eastAsiaTheme="majorEastAsia" w:hAnsi="Arial" w:cs="Arial"/>
                <w:b/>
                <w:bCs/>
                <w:color w:val="4472C4"/>
                <w:sz w:val="40"/>
                <w:szCs w:val="40"/>
              </w:rPr>
              <w:t>’</w:t>
            </w:r>
            <w:r w:rsidRPr="00347467">
              <w:rPr>
                <w:rFonts w:ascii="Arial" w:eastAsiaTheme="majorEastAsia" w:hAnsi="Arial" w:cs="Arial"/>
                <w:b/>
                <w:bCs/>
                <w:color w:val="4472C4"/>
                <w:sz w:val="40"/>
                <w:szCs w:val="40"/>
              </w:rPr>
              <w:t xml:space="preserve">évaluation sur ses travaux en </w:t>
            </w:r>
            <w:r w:rsidR="001516AA" w:rsidRPr="00347467">
              <w:rPr>
                <w:rFonts w:ascii="Arial" w:eastAsiaTheme="majorEastAsia" w:hAnsi="Arial" w:cs="Arial"/>
                <w:b/>
                <w:bCs/>
                <w:color w:val="4472C4"/>
                <w:sz w:val="40"/>
                <w:szCs w:val="40"/>
              </w:rPr>
              <w:t>202</w:t>
            </w:r>
            <w:r w:rsidR="00FF6DB6" w:rsidRPr="00347467">
              <w:rPr>
                <w:rFonts w:ascii="Arial" w:eastAsiaTheme="majorEastAsia" w:hAnsi="Arial" w:cs="Arial"/>
                <w:b/>
                <w:bCs/>
                <w:color w:val="4472C4"/>
                <w:sz w:val="40"/>
                <w:szCs w:val="40"/>
              </w:rPr>
              <w:t>5</w:t>
            </w:r>
          </w:p>
        </w:tc>
      </w:tr>
      <w:tr w:rsidR="00F10319" w:rsidRPr="00347467" w14:paraId="6224829A" w14:textId="77777777" w:rsidTr="00C60764">
        <w:trPr>
          <w:trHeight w:val="804"/>
        </w:trPr>
        <w:tc>
          <w:tcPr>
            <w:tcW w:w="6721" w:type="dxa"/>
            <w:tcMar>
              <w:top w:w="216" w:type="dxa"/>
              <w:left w:w="115" w:type="dxa"/>
              <w:bottom w:w="216" w:type="dxa"/>
              <w:right w:w="115" w:type="dxa"/>
            </w:tcMar>
          </w:tcPr>
          <w:p w14:paraId="5F19216F" w14:textId="7A30B4FA" w:rsidR="004C49F9" w:rsidRPr="00347467" w:rsidRDefault="00FF6DB6" w:rsidP="00E45250">
            <w:pPr>
              <w:pStyle w:val="NoSpacing"/>
              <w:rPr>
                <w:rFonts w:ascii="Arial" w:hAnsi="Arial" w:cs="Arial"/>
                <w:color w:val="365F91" w:themeColor="accent1" w:themeShade="BF"/>
                <w:sz w:val="24"/>
              </w:rPr>
            </w:pPr>
            <w:r w:rsidRPr="00347467">
              <w:rPr>
                <w:rFonts w:ascii="Arial" w:hAnsi="Arial" w:cs="Arial"/>
                <w:color w:val="365F91" w:themeColor="accent1" w:themeShade="BF"/>
                <w:sz w:val="24"/>
                <w:szCs w:val="24"/>
              </w:rPr>
              <w:t>Vingtième</w:t>
            </w:r>
            <w:r w:rsidR="009E7FDC" w:rsidRPr="00347467">
              <w:rPr>
                <w:rFonts w:ascii="Arial" w:hAnsi="Arial" w:cs="Arial"/>
                <w:color w:val="365F91" w:themeColor="accent1" w:themeShade="BF"/>
                <w:sz w:val="24"/>
                <w:szCs w:val="24"/>
              </w:rPr>
              <w:t xml:space="preserve"> </w:t>
            </w:r>
            <w:r w:rsidR="00245E9E" w:rsidRPr="00347467">
              <w:rPr>
                <w:rFonts w:ascii="Arial" w:hAnsi="Arial" w:cs="Arial"/>
                <w:color w:val="365F91" w:themeColor="accent1" w:themeShade="BF"/>
                <w:sz w:val="24"/>
                <w:szCs w:val="24"/>
              </w:rPr>
              <w:t>session, Comité intergouvernemental de sauvegarde du patrimoine culturel immatériel (</w:t>
            </w:r>
            <w:r w:rsidRPr="00347467">
              <w:rPr>
                <w:rFonts w:ascii="Arial" w:hAnsi="Arial" w:cs="Arial"/>
                <w:color w:val="365F91" w:themeColor="accent1" w:themeShade="BF"/>
                <w:sz w:val="24"/>
                <w:szCs w:val="24"/>
              </w:rPr>
              <w:t>New Delhi</w:t>
            </w:r>
            <w:r w:rsidR="004552D8" w:rsidRPr="00347467">
              <w:rPr>
                <w:rFonts w:ascii="Arial" w:hAnsi="Arial" w:cs="Arial"/>
                <w:color w:val="365F91" w:themeColor="accent1" w:themeShade="BF"/>
                <w:sz w:val="24"/>
                <w:szCs w:val="24"/>
              </w:rPr>
              <w:t xml:space="preserve">, </w:t>
            </w:r>
            <w:r w:rsidRPr="00347467">
              <w:rPr>
                <w:rFonts w:ascii="Arial" w:hAnsi="Arial" w:cs="Arial"/>
                <w:color w:val="365F91" w:themeColor="accent1" w:themeShade="BF"/>
                <w:sz w:val="24"/>
                <w:szCs w:val="24"/>
              </w:rPr>
              <w:t>République d</w:t>
            </w:r>
            <w:r w:rsidR="00B4445E" w:rsidRPr="00347467">
              <w:rPr>
                <w:rFonts w:ascii="Arial" w:hAnsi="Arial" w:cs="Arial"/>
                <w:color w:val="365F91" w:themeColor="accent1" w:themeShade="BF"/>
                <w:sz w:val="24"/>
                <w:szCs w:val="24"/>
              </w:rPr>
              <w:t>’</w:t>
            </w:r>
            <w:r w:rsidRPr="00347467">
              <w:rPr>
                <w:rFonts w:ascii="Arial" w:hAnsi="Arial" w:cs="Arial"/>
                <w:color w:val="365F91" w:themeColor="accent1" w:themeShade="BF"/>
                <w:sz w:val="24"/>
                <w:szCs w:val="24"/>
              </w:rPr>
              <w:t>Inde</w:t>
            </w:r>
            <w:r w:rsidR="004552D8" w:rsidRPr="00347467">
              <w:rPr>
                <w:rFonts w:ascii="Arial" w:hAnsi="Arial" w:cs="Arial"/>
                <w:color w:val="365F91" w:themeColor="accent1" w:themeShade="BF"/>
                <w:sz w:val="24"/>
                <w:szCs w:val="24"/>
              </w:rPr>
              <w:t xml:space="preserve"> </w:t>
            </w:r>
            <w:r w:rsidRPr="00347467">
              <w:rPr>
                <w:rFonts w:ascii="Arial" w:hAnsi="Arial" w:cs="Arial"/>
                <w:color w:val="365F91" w:themeColor="accent1" w:themeShade="BF"/>
                <w:sz w:val="24"/>
                <w:szCs w:val="24"/>
              </w:rPr>
              <w:t>–</w:t>
            </w:r>
            <w:r w:rsidR="00245E9E" w:rsidRPr="00347467">
              <w:rPr>
                <w:rFonts w:ascii="Arial" w:hAnsi="Arial" w:cs="Arial"/>
                <w:color w:val="365F91" w:themeColor="accent1" w:themeShade="BF"/>
                <w:sz w:val="24"/>
                <w:szCs w:val="24"/>
              </w:rPr>
              <w:t xml:space="preserve"> </w:t>
            </w:r>
            <w:r w:rsidRPr="00347467">
              <w:rPr>
                <w:rFonts w:ascii="Arial" w:hAnsi="Arial" w:cs="Arial"/>
                <w:color w:val="365F91" w:themeColor="accent1" w:themeShade="BF"/>
                <w:sz w:val="24"/>
                <w:szCs w:val="24"/>
              </w:rPr>
              <w:t>8</w:t>
            </w:r>
            <w:r w:rsidR="004552D8" w:rsidRPr="00347467">
              <w:rPr>
                <w:rFonts w:ascii="Arial" w:hAnsi="Arial" w:cs="Arial"/>
                <w:color w:val="365F91" w:themeColor="accent1" w:themeShade="BF"/>
                <w:sz w:val="24"/>
                <w:szCs w:val="24"/>
              </w:rPr>
              <w:t xml:space="preserve"> </w:t>
            </w:r>
            <w:r w:rsidR="00F45D79" w:rsidRPr="00347467">
              <w:rPr>
                <w:rFonts w:ascii="Arial" w:hAnsi="Arial" w:cs="Arial"/>
                <w:color w:val="365F91" w:themeColor="accent1" w:themeShade="BF"/>
                <w:sz w:val="24"/>
                <w:szCs w:val="24"/>
              </w:rPr>
              <w:t xml:space="preserve">au </w:t>
            </w:r>
            <w:r w:rsidRPr="00347467">
              <w:rPr>
                <w:rFonts w:ascii="Arial" w:hAnsi="Arial" w:cs="Arial"/>
                <w:color w:val="365F91" w:themeColor="accent1" w:themeShade="BF"/>
                <w:sz w:val="24"/>
                <w:szCs w:val="24"/>
              </w:rPr>
              <w:t>13</w:t>
            </w:r>
            <w:r w:rsidR="004552D8" w:rsidRPr="00347467">
              <w:rPr>
                <w:rFonts w:ascii="Arial" w:hAnsi="Arial" w:cs="Arial"/>
                <w:color w:val="365F91" w:themeColor="accent1" w:themeShade="BF"/>
                <w:sz w:val="24"/>
                <w:szCs w:val="24"/>
              </w:rPr>
              <w:t xml:space="preserve"> </w:t>
            </w:r>
            <w:r w:rsidR="00F45D79" w:rsidRPr="00347467">
              <w:rPr>
                <w:rFonts w:ascii="Arial" w:hAnsi="Arial" w:cs="Arial"/>
                <w:color w:val="365F91" w:themeColor="accent1" w:themeShade="BF"/>
                <w:sz w:val="24"/>
                <w:szCs w:val="24"/>
              </w:rPr>
              <w:t xml:space="preserve">décembre </w:t>
            </w:r>
            <w:r w:rsidR="004552D8" w:rsidRPr="00347467">
              <w:rPr>
                <w:rFonts w:ascii="Arial" w:hAnsi="Arial" w:cs="Arial"/>
                <w:color w:val="365F91" w:themeColor="accent1" w:themeShade="BF"/>
                <w:sz w:val="24"/>
                <w:szCs w:val="24"/>
              </w:rPr>
              <w:t>202</w:t>
            </w:r>
            <w:r w:rsidRPr="00347467">
              <w:rPr>
                <w:rFonts w:ascii="Arial" w:hAnsi="Arial" w:cs="Arial"/>
                <w:color w:val="365F91" w:themeColor="accent1" w:themeShade="BF"/>
                <w:sz w:val="24"/>
                <w:szCs w:val="24"/>
              </w:rPr>
              <w:t>5</w:t>
            </w:r>
            <w:r w:rsidR="00245E9E" w:rsidRPr="00347467">
              <w:rPr>
                <w:rFonts w:ascii="Arial" w:hAnsi="Arial" w:cs="Arial"/>
                <w:color w:val="365F91" w:themeColor="accent1" w:themeShade="BF"/>
                <w:sz w:val="24"/>
                <w:szCs w:val="24"/>
              </w:rPr>
              <w:t>)</w:t>
            </w:r>
          </w:p>
        </w:tc>
      </w:tr>
    </w:tbl>
    <w:tbl>
      <w:tblPr>
        <w:tblpPr w:leftFromText="187" w:rightFromText="187" w:vertAnchor="page" w:horzAnchor="margin" w:tblpXSpec="center" w:tblpY="10060"/>
        <w:tblW w:w="3857" w:type="pct"/>
        <w:tblLook w:val="04A0" w:firstRow="1" w:lastRow="0" w:firstColumn="1" w:lastColumn="0" w:noHBand="0" w:noVBand="1"/>
      </w:tblPr>
      <w:tblGrid>
        <w:gridCol w:w="7399"/>
      </w:tblGrid>
      <w:tr w:rsidR="00AE60EC" w:rsidRPr="00347467" w14:paraId="28FBE71A" w14:textId="77777777" w:rsidTr="00AE60EC">
        <w:trPr>
          <w:trHeight w:val="1002"/>
        </w:trPr>
        <w:tc>
          <w:tcPr>
            <w:tcW w:w="7399" w:type="dxa"/>
            <w:tcBorders>
              <w:top w:val="single" w:sz="18" w:space="0" w:color="4472C4"/>
              <w:left w:val="single" w:sz="18" w:space="0" w:color="4472C4"/>
              <w:bottom w:val="single" w:sz="18" w:space="0" w:color="4472C4"/>
              <w:right w:val="single" w:sz="18" w:space="0" w:color="4472C4"/>
            </w:tcBorders>
            <w:tcMar>
              <w:top w:w="216" w:type="dxa"/>
              <w:left w:w="115" w:type="dxa"/>
              <w:bottom w:w="216" w:type="dxa"/>
              <w:right w:w="115" w:type="dxa"/>
            </w:tcMar>
          </w:tcPr>
          <w:p w14:paraId="2DB341A3" w14:textId="77777777" w:rsidR="004C49F9" w:rsidRPr="00347467" w:rsidRDefault="004552D8" w:rsidP="00E45250">
            <w:pPr>
              <w:spacing w:after="160" w:line="259" w:lineRule="auto"/>
              <w:jc w:val="both"/>
              <w:rPr>
                <w:rFonts w:eastAsia="SimSun" w:cs="Arial"/>
                <w:b/>
                <w:bCs/>
                <w:color w:val="4F81BD" w:themeColor="accent1"/>
                <w:sz w:val="22"/>
                <w:szCs w:val="22"/>
                <w:lang w:val="fr-FR" w:eastAsia="zh-CN"/>
              </w:rPr>
            </w:pPr>
            <w:r w:rsidRPr="00347467">
              <w:rPr>
                <w:rFonts w:eastAsia="SimSun" w:cs="Arial"/>
                <w:b/>
                <w:bCs/>
                <w:color w:val="4F81BD" w:themeColor="accent1"/>
                <w:sz w:val="22"/>
                <w:szCs w:val="22"/>
                <w:lang w:val="fr-FR" w:eastAsia="zh-CN"/>
              </w:rPr>
              <w:t>Résumé</w:t>
            </w:r>
          </w:p>
          <w:p w14:paraId="50E9CF13" w14:textId="4BCD4486" w:rsidR="004C49F9" w:rsidRPr="00347467" w:rsidRDefault="004552D8" w:rsidP="00E45250">
            <w:pPr>
              <w:spacing w:line="259" w:lineRule="auto"/>
              <w:jc w:val="both"/>
              <w:rPr>
                <w:rFonts w:eastAsia="SimSun" w:cs="Arial"/>
                <w:bCs/>
                <w:color w:val="4F81BD" w:themeColor="accent1"/>
                <w:sz w:val="22"/>
                <w:szCs w:val="22"/>
                <w:lang w:val="fr-FR" w:eastAsia="zh-CN"/>
              </w:rPr>
            </w:pPr>
            <w:r w:rsidRPr="00347467">
              <w:rPr>
                <w:rFonts w:eastAsia="SimSun" w:cs="Arial"/>
                <w:bCs/>
                <w:color w:val="4F81BD" w:themeColor="accent1"/>
                <w:sz w:val="22"/>
                <w:szCs w:val="22"/>
                <w:lang w:val="fr-FR" w:eastAsia="zh-CN"/>
              </w:rPr>
              <w:t>Lors de sa dix-</w:t>
            </w:r>
            <w:r w:rsidR="00FF6DB6" w:rsidRPr="00347467">
              <w:rPr>
                <w:rFonts w:eastAsia="SimSun" w:cs="Arial"/>
                <w:bCs/>
                <w:color w:val="4F81BD" w:themeColor="accent1"/>
                <w:sz w:val="22"/>
                <w:szCs w:val="22"/>
                <w:lang w:val="fr-FR" w:eastAsia="zh-CN"/>
              </w:rPr>
              <w:t>neuvième</w:t>
            </w:r>
            <w:r w:rsidRPr="00347467">
              <w:rPr>
                <w:rFonts w:eastAsia="SimSun" w:cs="Arial"/>
                <w:bCs/>
                <w:color w:val="4F81BD" w:themeColor="accent1"/>
                <w:sz w:val="22"/>
                <w:szCs w:val="22"/>
                <w:lang w:val="fr-FR" w:eastAsia="zh-CN"/>
              </w:rPr>
              <w:t xml:space="preserve"> session, le Comité a </w:t>
            </w:r>
            <w:r w:rsidR="004C46D5" w:rsidRPr="00347467">
              <w:rPr>
                <w:rFonts w:eastAsia="SimSun" w:cs="Arial"/>
                <w:bCs/>
                <w:color w:val="4F81BD" w:themeColor="accent1"/>
                <w:sz w:val="22"/>
                <w:szCs w:val="22"/>
                <w:lang w:val="fr-FR" w:eastAsia="zh-CN"/>
              </w:rPr>
              <w:t xml:space="preserve">établi </w:t>
            </w:r>
            <w:r w:rsidRPr="00347467">
              <w:rPr>
                <w:rFonts w:eastAsia="SimSun" w:cs="Arial"/>
                <w:bCs/>
                <w:color w:val="4F81BD" w:themeColor="accent1"/>
                <w:sz w:val="22"/>
                <w:szCs w:val="22"/>
                <w:lang w:val="fr-FR" w:eastAsia="zh-CN"/>
              </w:rPr>
              <w:t xml:space="preserve">un </w:t>
            </w:r>
            <w:r w:rsidR="00BE4742" w:rsidRPr="00347467">
              <w:rPr>
                <w:rFonts w:eastAsia="SimSun" w:cs="Arial"/>
                <w:bCs/>
                <w:color w:val="4F81BD" w:themeColor="accent1"/>
                <w:sz w:val="22"/>
                <w:szCs w:val="22"/>
                <w:lang w:val="fr-FR" w:eastAsia="zh-CN"/>
              </w:rPr>
              <w:t>o</w:t>
            </w:r>
            <w:r w:rsidRPr="00347467">
              <w:rPr>
                <w:rFonts w:eastAsia="SimSun" w:cs="Arial"/>
                <w:bCs/>
                <w:color w:val="4F81BD" w:themeColor="accent1"/>
                <w:sz w:val="22"/>
                <w:szCs w:val="22"/>
                <w:lang w:val="fr-FR" w:eastAsia="zh-CN"/>
              </w:rPr>
              <w:t>rgane consultatif chargé d</w:t>
            </w:r>
            <w:r w:rsidR="00B4445E" w:rsidRPr="00347467">
              <w:rPr>
                <w:rFonts w:eastAsia="SimSun" w:cs="Arial"/>
                <w:bCs/>
                <w:color w:val="4F81BD" w:themeColor="accent1"/>
                <w:sz w:val="22"/>
                <w:szCs w:val="22"/>
                <w:lang w:val="fr-FR" w:eastAsia="zh-CN"/>
              </w:rPr>
              <w:t>’</w:t>
            </w:r>
            <w:r w:rsidRPr="00347467">
              <w:rPr>
                <w:rFonts w:eastAsia="SimSun" w:cs="Arial"/>
                <w:bCs/>
                <w:color w:val="4F81BD" w:themeColor="accent1"/>
                <w:sz w:val="22"/>
                <w:szCs w:val="22"/>
                <w:lang w:val="fr-FR" w:eastAsia="zh-CN"/>
              </w:rPr>
              <w:t>évaluer en 202</w:t>
            </w:r>
            <w:r w:rsidR="00FF6DB6" w:rsidRPr="00347467">
              <w:rPr>
                <w:rFonts w:eastAsia="SimSun" w:cs="Arial"/>
                <w:bCs/>
                <w:color w:val="4F81BD" w:themeColor="accent1"/>
                <w:sz w:val="22"/>
                <w:szCs w:val="22"/>
                <w:lang w:val="fr-FR" w:eastAsia="zh-CN"/>
              </w:rPr>
              <w:t>5</w:t>
            </w:r>
            <w:r w:rsidRPr="00347467">
              <w:rPr>
                <w:rFonts w:eastAsia="SimSun" w:cs="Arial"/>
                <w:bCs/>
                <w:color w:val="4F81BD" w:themeColor="accent1"/>
                <w:sz w:val="22"/>
                <w:szCs w:val="22"/>
                <w:lang w:val="fr-FR" w:eastAsia="zh-CN"/>
              </w:rPr>
              <w:t xml:space="preserve"> les candidatures à la </w:t>
            </w:r>
            <w:r w:rsidR="0087727D" w:rsidRPr="00347467">
              <w:rPr>
                <w:rFonts w:eastAsia="SimSun" w:cs="Arial"/>
                <w:bCs/>
                <w:color w:val="4F81BD" w:themeColor="accent1"/>
                <w:sz w:val="22"/>
                <w:szCs w:val="22"/>
                <w:lang w:val="fr-FR" w:eastAsia="zh-CN"/>
              </w:rPr>
              <w:t xml:space="preserve">Liste du patrimoine culturel immatériel nécessitant une </w:t>
            </w:r>
            <w:r w:rsidRPr="00347467">
              <w:rPr>
                <w:rFonts w:eastAsia="SimSun" w:cs="Arial"/>
                <w:bCs/>
                <w:color w:val="4F81BD" w:themeColor="accent1"/>
                <w:sz w:val="22"/>
                <w:szCs w:val="22"/>
                <w:lang w:val="fr-FR" w:eastAsia="zh-CN"/>
              </w:rPr>
              <w:t xml:space="preserve">sauvegarde urgente </w:t>
            </w:r>
            <w:r w:rsidR="0087727D" w:rsidRPr="00347467">
              <w:rPr>
                <w:rFonts w:eastAsia="SimSun" w:cs="Arial"/>
                <w:bCs/>
                <w:color w:val="4F81BD" w:themeColor="accent1"/>
                <w:sz w:val="22"/>
                <w:szCs w:val="22"/>
                <w:lang w:val="fr-FR" w:eastAsia="zh-CN"/>
              </w:rPr>
              <w:t xml:space="preserve">(ci-après </w:t>
            </w:r>
            <w:r w:rsidR="001021C0" w:rsidRPr="00347467">
              <w:rPr>
                <w:rFonts w:eastAsia="SimSun" w:cs="Arial"/>
                <w:bCs/>
                <w:color w:val="4F81BD" w:themeColor="accent1"/>
                <w:sz w:val="22"/>
                <w:szCs w:val="22"/>
                <w:lang w:val="fr-FR" w:eastAsia="zh-CN"/>
              </w:rPr>
              <w:t>« </w:t>
            </w:r>
            <w:r w:rsidR="0087727D" w:rsidRPr="00347467">
              <w:rPr>
                <w:rFonts w:eastAsia="SimSun" w:cs="Arial"/>
                <w:bCs/>
                <w:color w:val="4F81BD" w:themeColor="accent1"/>
                <w:sz w:val="22"/>
                <w:szCs w:val="22"/>
                <w:lang w:val="fr-FR" w:eastAsia="zh-CN"/>
              </w:rPr>
              <w:t xml:space="preserve">la </w:t>
            </w:r>
            <w:r w:rsidRPr="00347467">
              <w:rPr>
                <w:rFonts w:eastAsia="SimSun" w:cs="Arial"/>
                <w:bCs/>
                <w:color w:val="4F81BD" w:themeColor="accent1"/>
                <w:sz w:val="22"/>
                <w:szCs w:val="22"/>
                <w:lang w:val="fr-FR" w:eastAsia="zh-CN"/>
              </w:rPr>
              <w:t>Liste de sauvegarde urgente</w:t>
            </w:r>
            <w:r w:rsidR="001021C0" w:rsidRPr="00347467">
              <w:rPr>
                <w:rFonts w:eastAsia="SimSun" w:cs="Arial"/>
                <w:bCs/>
                <w:color w:val="4F81BD" w:themeColor="accent1"/>
                <w:sz w:val="22"/>
                <w:szCs w:val="22"/>
                <w:lang w:val="fr-FR" w:eastAsia="zh-CN"/>
              </w:rPr>
              <w:t> »</w:t>
            </w:r>
            <w:r w:rsidR="0087727D" w:rsidRPr="00347467">
              <w:rPr>
                <w:rFonts w:eastAsia="SimSun" w:cs="Arial"/>
                <w:bCs/>
                <w:color w:val="4F81BD" w:themeColor="accent1"/>
                <w:sz w:val="22"/>
                <w:szCs w:val="22"/>
                <w:lang w:val="fr-FR" w:eastAsia="zh-CN"/>
              </w:rPr>
              <w:t xml:space="preserve">) </w:t>
            </w:r>
            <w:r w:rsidRPr="00347467">
              <w:rPr>
                <w:rFonts w:eastAsia="SimSun" w:cs="Arial"/>
                <w:bCs/>
                <w:color w:val="4F81BD" w:themeColor="accent1"/>
                <w:sz w:val="22"/>
                <w:szCs w:val="22"/>
                <w:lang w:val="fr-FR" w:eastAsia="zh-CN"/>
              </w:rPr>
              <w:t>et à la Liste représentative du patrimoine culturel immatériel de l</w:t>
            </w:r>
            <w:r w:rsidR="00B4445E" w:rsidRPr="00347467">
              <w:rPr>
                <w:rFonts w:eastAsia="SimSun" w:cs="Arial"/>
                <w:bCs/>
                <w:color w:val="4F81BD" w:themeColor="accent1"/>
                <w:sz w:val="22"/>
                <w:szCs w:val="22"/>
                <w:lang w:val="fr-FR" w:eastAsia="zh-CN"/>
              </w:rPr>
              <w:t>’</w:t>
            </w:r>
            <w:r w:rsidRPr="00347467">
              <w:rPr>
                <w:rFonts w:eastAsia="SimSun" w:cs="Arial"/>
                <w:bCs/>
                <w:color w:val="4F81BD" w:themeColor="accent1"/>
                <w:sz w:val="22"/>
                <w:szCs w:val="22"/>
                <w:lang w:val="fr-FR" w:eastAsia="zh-CN"/>
              </w:rPr>
              <w:t xml:space="preserve">humanité </w:t>
            </w:r>
            <w:r w:rsidR="0087727D" w:rsidRPr="00347467">
              <w:rPr>
                <w:rFonts w:eastAsia="SimSun" w:cs="Arial"/>
                <w:bCs/>
                <w:color w:val="4F81BD" w:themeColor="accent1"/>
                <w:sz w:val="22"/>
                <w:szCs w:val="22"/>
                <w:lang w:val="fr-FR" w:eastAsia="zh-CN"/>
              </w:rPr>
              <w:t xml:space="preserve">(ci-après </w:t>
            </w:r>
            <w:r w:rsidR="001021C0" w:rsidRPr="00347467">
              <w:rPr>
                <w:rFonts w:eastAsia="SimSun" w:cs="Arial"/>
                <w:bCs/>
                <w:color w:val="4F81BD" w:themeColor="accent1"/>
                <w:sz w:val="22"/>
                <w:szCs w:val="22"/>
                <w:lang w:val="fr-FR" w:eastAsia="zh-CN"/>
              </w:rPr>
              <w:t>« </w:t>
            </w:r>
            <w:r w:rsidR="0087727D" w:rsidRPr="00347467">
              <w:rPr>
                <w:rFonts w:eastAsia="SimSun" w:cs="Arial"/>
                <w:bCs/>
                <w:color w:val="4F81BD" w:themeColor="accent1"/>
                <w:sz w:val="22"/>
                <w:szCs w:val="22"/>
                <w:lang w:val="fr-FR" w:eastAsia="zh-CN"/>
              </w:rPr>
              <w:t xml:space="preserve">la </w:t>
            </w:r>
            <w:r w:rsidRPr="00347467">
              <w:rPr>
                <w:rFonts w:eastAsia="SimSun" w:cs="Arial"/>
                <w:bCs/>
                <w:color w:val="4F81BD" w:themeColor="accent1"/>
                <w:sz w:val="22"/>
                <w:szCs w:val="22"/>
                <w:lang w:val="fr-FR" w:eastAsia="zh-CN"/>
              </w:rPr>
              <w:t>Liste représentative</w:t>
            </w:r>
            <w:r w:rsidR="001021C0" w:rsidRPr="00347467">
              <w:rPr>
                <w:rFonts w:eastAsia="SimSun" w:cs="Arial"/>
                <w:bCs/>
                <w:color w:val="4F81BD" w:themeColor="accent1"/>
                <w:sz w:val="22"/>
                <w:szCs w:val="22"/>
                <w:lang w:val="fr-FR" w:eastAsia="zh-CN"/>
              </w:rPr>
              <w:t> »</w:t>
            </w:r>
            <w:r w:rsidR="0087727D" w:rsidRPr="00347467">
              <w:rPr>
                <w:rFonts w:eastAsia="SimSun" w:cs="Arial"/>
                <w:bCs/>
                <w:color w:val="4F81BD" w:themeColor="accent1"/>
                <w:sz w:val="22"/>
                <w:szCs w:val="22"/>
                <w:lang w:val="fr-FR" w:eastAsia="zh-CN"/>
              </w:rPr>
              <w:t>)</w:t>
            </w:r>
            <w:r w:rsidRPr="00347467">
              <w:rPr>
                <w:rFonts w:eastAsia="SimSun" w:cs="Arial"/>
                <w:bCs/>
                <w:color w:val="4F81BD" w:themeColor="accent1"/>
                <w:sz w:val="22"/>
                <w:szCs w:val="22"/>
                <w:lang w:val="fr-FR" w:eastAsia="zh-CN"/>
              </w:rPr>
              <w:t>, les propositions au Registre de bonnes pratiques de sauvegarde, les demandes d</w:t>
            </w:r>
            <w:r w:rsidR="00B4445E" w:rsidRPr="00347467">
              <w:rPr>
                <w:rFonts w:eastAsia="SimSun" w:cs="Arial"/>
                <w:bCs/>
                <w:color w:val="4F81BD" w:themeColor="accent1"/>
                <w:sz w:val="22"/>
                <w:szCs w:val="22"/>
                <w:lang w:val="fr-FR" w:eastAsia="zh-CN"/>
              </w:rPr>
              <w:t>’</w:t>
            </w:r>
            <w:r w:rsidRPr="00347467">
              <w:rPr>
                <w:rFonts w:eastAsia="SimSun" w:cs="Arial"/>
                <w:bCs/>
                <w:color w:val="4F81BD" w:themeColor="accent1"/>
                <w:sz w:val="22"/>
                <w:szCs w:val="22"/>
                <w:lang w:val="fr-FR" w:eastAsia="zh-CN"/>
              </w:rPr>
              <w:t>assistance internationale soumises en même temps que les candidatures à la Liste de sauvegarde urgente, et les demandes soumises dans le cadre des demandes de transfert de la Liste représentative</w:t>
            </w:r>
            <w:r w:rsidR="000B6654" w:rsidRPr="00347467">
              <w:rPr>
                <w:rFonts w:eastAsia="SimSun" w:cs="Arial"/>
                <w:bCs/>
                <w:color w:val="4F81BD" w:themeColor="accent1"/>
                <w:sz w:val="22"/>
                <w:szCs w:val="22"/>
                <w:lang w:val="fr-FR" w:eastAsia="zh-CN"/>
              </w:rPr>
              <w:t xml:space="preserve"> </w:t>
            </w:r>
            <w:r w:rsidR="001124B7" w:rsidRPr="00347467">
              <w:rPr>
                <w:rFonts w:eastAsia="SimSun" w:cs="Arial"/>
                <w:bCs/>
                <w:color w:val="4F81BD" w:themeColor="accent1"/>
                <w:sz w:val="22"/>
                <w:szCs w:val="22"/>
                <w:lang w:val="fr-FR" w:eastAsia="zh-CN"/>
              </w:rPr>
              <w:t xml:space="preserve">à la </w:t>
            </w:r>
            <w:r w:rsidRPr="00347467">
              <w:rPr>
                <w:rFonts w:eastAsia="SimSun" w:cs="Arial"/>
                <w:bCs/>
                <w:color w:val="4F81BD" w:themeColor="accent1"/>
                <w:sz w:val="22"/>
                <w:szCs w:val="22"/>
                <w:lang w:val="fr-FR" w:eastAsia="zh-CN"/>
              </w:rPr>
              <w:t>Liste de sauvegarde urgente</w:t>
            </w:r>
            <w:r w:rsidR="000B6654" w:rsidRPr="00347467">
              <w:rPr>
                <w:rFonts w:eastAsia="SimSun" w:cs="Arial"/>
                <w:bCs/>
                <w:color w:val="4F81BD" w:themeColor="accent1"/>
                <w:sz w:val="22"/>
                <w:szCs w:val="22"/>
                <w:lang w:val="fr-FR" w:eastAsia="zh-CN"/>
              </w:rPr>
              <w:t xml:space="preserve"> </w:t>
            </w:r>
            <w:r w:rsidRPr="00347467">
              <w:rPr>
                <w:rFonts w:eastAsia="SimSun" w:cs="Arial"/>
                <w:bCs/>
                <w:color w:val="4F81BD" w:themeColor="accent1"/>
                <w:sz w:val="22"/>
                <w:szCs w:val="22"/>
                <w:lang w:val="fr-FR" w:eastAsia="zh-CN"/>
              </w:rPr>
              <w:t>(décision</w:t>
            </w:r>
            <w:r w:rsidR="00FF6DB6" w:rsidRPr="00347467">
              <w:rPr>
                <w:rFonts w:eastAsia="SimSun" w:cs="Arial"/>
                <w:bCs/>
                <w:color w:val="4F81BD" w:themeColor="accent1"/>
                <w:sz w:val="22"/>
                <w:szCs w:val="22"/>
                <w:lang w:val="fr-FR" w:eastAsia="zh-CN"/>
              </w:rPr>
              <w:t xml:space="preserve"> </w:t>
            </w:r>
            <w:r w:rsidR="00FF6DB6" w:rsidRPr="00347467">
              <w:fldChar w:fldCharType="begin"/>
            </w:r>
            <w:r w:rsidR="00FF6DB6" w:rsidRPr="00347467">
              <w:rPr>
                <w:lang w:val="fr-FR"/>
              </w:rPr>
              <w:instrText>HYPERLINK "https://ich.unesco.org/fr/decisions/19.COM/14"</w:instrText>
            </w:r>
            <w:r w:rsidR="00FF6DB6" w:rsidRPr="00347467">
              <w:fldChar w:fldCharType="separate"/>
            </w:r>
            <w:r w:rsidR="00FF6DB6" w:rsidRPr="00347467">
              <w:rPr>
                <w:rStyle w:val="Hyperlink"/>
                <w:rFonts w:eastAsia="SimSun" w:cs="Arial"/>
                <w:bCs/>
                <w:sz w:val="22"/>
                <w:szCs w:val="22"/>
                <w:lang w:val="fr-FR" w:eastAsia="zh-CN"/>
              </w:rPr>
              <w:t>19.COM 14</w:t>
            </w:r>
            <w:r w:rsidR="00FF6DB6" w:rsidRPr="00347467">
              <w:fldChar w:fldCharType="end"/>
            </w:r>
            <w:r w:rsidR="00FF6DB6" w:rsidRPr="00347467">
              <w:rPr>
                <w:rFonts w:eastAsia="SimSun" w:cs="Arial"/>
                <w:bCs/>
                <w:color w:val="4F81BD" w:themeColor="accent1"/>
                <w:sz w:val="22"/>
                <w:szCs w:val="22"/>
                <w:lang w:val="fr-FR" w:eastAsia="zh-CN"/>
              </w:rPr>
              <w:t>)</w:t>
            </w:r>
            <w:r w:rsidRPr="00347467">
              <w:rPr>
                <w:rFonts w:eastAsia="SimSun" w:cs="Arial"/>
                <w:bCs/>
                <w:color w:val="4F81BD" w:themeColor="accent1"/>
                <w:sz w:val="22"/>
                <w:szCs w:val="22"/>
                <w:lang w:val="fr-FR" w:eastAsia="zh-CN"/>
              </w:rPr>
              <w:t>. Ce document constitue le rapport général de l</w:t>
            </w:r>
            <w:r w:rsidR="00B4445E" w:rsidRPr="00347467">
              <w:rPr>
                <w:rFonts w:eastAsia="SimSun" w:cs="Arial"/>
                <w:bCs/>
                <w:color w:val="4F81BD" w:themeColor="accent1"/>
                <w:sz w:val="22"/>
                <w:szCs w:val="22"/>
                <w:lang w:val="fr-FR" w:eastAsia="zh-CN"/>
              </w:rPr>
              <w:t>’</w:t>
            </w:r>
            <w:r w:rsidRPr="00347467">
              <w:rPr>
                <w:rFonts w:eastAsia="SimSun" w:cs="Arial"/>
                <w:bCs/>
                <w:color w:val="4F81BD" w:themeColor="accent1"/>
                <w:sz w:val="22"/>
                <w:szCs w:val="22"/>
                <w:lang w:val="fr-FR" w:eastAsia="zh-CN"/>
              </w:rPr>
              <w:t>Organe d</w:t>
            </w:r>
            <w:r w:rsidR="00B4445E" w:rsidRPr="00347467">
              <w:rPr>
                <w:rFonts w:eastAsia="SimSun" w:cs="Arial"/>
                <w:bCs/>
                <w:color w:val="4F81BD" w:themeColor="accent1"/>
                <w:sz w:val="22"/>
                <w:szCs w:val="22"/>
                <w:lang w:val="fr-FR" w:eastAsia="zh-CN"/>
              </w:rPr>
              <w:t>’</w:t>
            </w:r>
            <w:r w:rsidRPr="00347467">
              <w:rPr>
                <w:rFonts w:eastAsia="SimSun" w:cs="Arial"/>
                <w:bCs/>
                <w:color w:val="4F81BD" w:themeColor="accent1"/>
                <w:sz w:val="22"/>
                <w:szCs w:val="22"/>
                <w:lang w:val="fr-FR" w:eastAsia="zh-CN"/>
              </w:rPr>
              <w:t>évaluation, qui comprend une vue d</w:t>
            </w:r>
            <w:r w:rsidR="00B4445E" w:rsidRPr="00347467">
              <w:rPr>
                <w:rFonts w:eastAsia="SimSun" w:cs="Arial"/>
                <w:bCs/>
                <w:color w:val="4F81BD" w:themeColor="accent1"/>
                <w:sz w:val="22"/>
                <w:szCs w:val="22"/>
                <w:lang w:val="fr-FR" w:eastAsia="zh-CN"/>
              </w:rPr>
              <w:t>’</w:t>
            </w:r>
            <w:r w:rsidRPr="00347467">
              <w:rPr>
                <w:rFonts w:eastAsia="SimSun" w:cs="Arial"/>
                <w:bCs/>
                <w:color w:val="4F81BD" w:themeColor="accent1"/>
                <w:sz w:val="22"/>
                <w:szCs w:val="22"/>
                <w:lang w:val="fr-FR" w:eastAsia="zh-CN"/>
              </w:rPr>
              <w:t>ensemble du cycle 202</w:t>
            </w:r>
            <w:r w:rsidR="00FF6DB6" w:rsidRPr="00347467">
              <w:rPr>
                <w:rFonts w:eastAsia="SimSun" w:cs="Arial"/>
                <w:bCs/>
                <w:color w:val="4F81BD" w:themeColor="accent1"/>
                <w:sz w:val="22"/>
                <w:szCs w:val="22"/>
                <w:lang w:val="fr-FR" w:eastAsia="zh-CN"/>
              </w:rPr>
              <w:t>5</w:t>
            </w:r>
            <w:r w:rsidRPr="00347467">
              <w:rPr>
                <w:rFonts w:eastAsia="SimSun" w:cs="Arial"/>
                <w:bCs/>
                <w:color w:val="4F81BD" w:themeColor="accent1"/>
                <w:sz w:val="22"/>
                <w:szCs w:val="22"/>
                <w:lang w:val="fr-FR" w:eastAsia="zh-CN"/>
              </w:rPr>
              <w:t xml:space="preserve"> (Partie A), des observations et des recommandations sur les méthodes de travail</w:t>
            </w:r>
            <w:r w:rsidR="0087727D" w:rsidRPr="00347467">
              <w:rPr>
                <w:rFonts w:eastAsia="SimSun" w:cs="Arial"/>
                <w:bCs/>
                <w:color w:val="4F81BD" w:themeColor="accent1"/>
                <w:sz w:val="22"/>
                <w:szCs w:val="22"/>
                <w:lang w:val="fr-FR" w:eastAsia="zh-CN"/>
              </w:rPr>
              <w:t xml:space="preserve">, les </w:t>
            </w:r>
            <w:r w:rsidRPr="00347467">
              <w:rPr>
                <w:rFonts w:eastAsia="SimSun" w:cs="Arial"/>
                <w:bCs/>
                <w:color w:val="4F81BD" w:themeColor="accent1"/>
                <w:sz w:val="22"/>
                <w:szCs w:val="22"/>
                <w:lang w:val="fr-FR" w:eastAsia="zh-CN"/>
              </w:rPr>
              <w:t>questions transversales et les bons exemples (Partie B), un résumé des questions récurrentes (Partie C)</w:t>
            </w:r>
            <w:r w:rsidR="0087727D" w:rsidRPr="00347467">
              <w:rPr>
                <w:rFonts w:eastAsia="SimSun" w:cs="Arial"/>
                <w:bCs/>
                <w:color w:val="4F81BD" w:themeColor="accent1"/>
                <w:sz w:val="22"/>
                <w:szCs w:val="22"/>
                <w:lang w:val="fr-FR" w:eastAsia="zh-CN"/>
              </w:rPr>
              <w:t xml:space="preserve">, </w:t>
            </w:r>
            <w:r w:rsidRPr="00347467">
              <w:rPr>
                <w:rFonts w:eastAsia="SimSun" w:cs="Arial"/>
                <w:bCs/>
                <w:color w:val="4F81BD" w:themeColor="accent1"/>
                <w:sz w:val="22"/>
                <w:szCs w:val="22"/>
                <w:lang w:val="fr-FR" w:eastAsia="zh-CN"/>
              </w:rPr>
              <w:t>ainsi qu</w:t>
            </w:r>
            <w:r w:rsidR="00B4445E" w:rsidRPr="00347467">
              <w:rPr>
                <w:rFonts w:eastAsia="SimSun" w:cs="Arial"/>
                <w:bCs/>
                <w:color w:val="4F81BD" w:themeColor="accent1"/>
                <w:sz w:val="22"/>
                <w:szCs w:val="22"/>
                <w:lang w:val="fr-FR" w:eastAsia="zh-CN"/>
              </w:rPr>
              <w:t>’</w:t>
            </w:r>
            <w:r w:rsidRPr="00347467">
              <w:rPr>
                <w:rFonts w:eastAsia="SimSun" w:cs="Arial"/>
                <w:bCs/>
                <w:color w:val="4F81BD" w:themeColor="accent1"/>
                <w:sz w:val="22"/>
                <w:szCs w:val="22"/>
                <w:lang w:val="fr-FR" w:eastAsia="zh-CN"/>
              </w:rPr>
              <w:t xml:space="preserve">un projet de décision pour </w:t>
            </w:r>
            <w:r w:rsidR="0055190A" w:rsidRPr="00347467">
              <w:rPr>
                <w:rFonts w:eastAsia="SimSun" w:cs="Arial"/>
                <w:bCs/>
                <w:color w:val="4F81BD" w:themeColor="accent1"/>
                <w:sz w:val="22"/>
                <w:szCs w:val="22"/>
                <w:lang w:val="fr-FR" w:eastAsia="zh-CN"/>
              </w:rPr>
              <w:t>la considération du</w:t>
            </w:r>
            <w:r w:rsidRPr="00347467">
              <w:rPr>
                <w:rFonts w:eastAsia="SimSun" w:cs="Arial"/>
                <w:bCs/>
                <w:color w:val="4F81BD" w:themeColor="accent1"/>
                <w:sz w:val="22"/>
                <w:szCs w:val="22"/>
                <w:lang w:val="fr-FR" w:eastAsia="zh-CN"/>
              </w:rPr>
              <w:t xml:space="preserve"> Comité.</w:t>
            </w:r>
          </w:p>
          <w:p w14:paraId="34B9E2F8" w14:textId="77777777" w:rsidR="00AE60EC" w:rsidRPr="00347467" w:rsidRDefault="00AE60EC" w:rsidP="00E45250">
            <w:pPr>
              <w:pStyle w:val="NoSpacing"/>
              <w:jc w:val="both"/>
              <w:rPr>
                <w:rFonts w:ascii="Arial" w:hAnsi="Arial" w:cs="Arial"/>
                <w:b/>
                <w:bCs/>
                <w:color w:val="4F81BD" w:themeColor="accent1"/>
              </w:rPr>
            </w:pPr>
          </w:p>
          <w:p w14:paraId="5A45207B" w14:textId="3B9CA806" w:rsidR="004C49F9" w:rsidRPr="00347467" w:rsidRDefault="004552D8" w:rsidP="00E45250">
            <w:pPr>
              <w:pStyle w:val="NoSpacing"/>
              <w:jc w:val="both"/>
              <w:rPr>
                <w:rFonts w:ascii="Arial" w:hAnsi="Arial" w:cs="Arial"/>
                <w:color w:val="4F81BD" w:themeColor="accent1"/>
                <w:sz w:val="28"/>
                <w:szCs w:val="28"/>
              </w:rPr>
            </w:pPr>
            <w:r w:rsidRPr="00347467">
              <w:rPr>
                <w:rFonts w:ascii="Arial" w:hAnsi="Arial" w:cs="Arial"/>
                <w:b/>
                <w:bCs/>
                <w:color w:val="4F81BD" w:themeColor="accent1"/>
              </w:rPr>
              <w:t xml:space="preserve">Décision requise </w:t>
            </w:r>
            <w:r w:rsidRPr="00347467">
              <w:rPr>
                <w:rFonts w:ascii="Arial" w:hAnsi="Arial" w:cs="Arial"/>
                <w:color w:val="4F81BD" w:themeColor="accent1"/>
              </w:rPr>
              <w:t xml:space="preserve">: paragraphe </w:t>
            </w:r>
            <w:r w:rsidR="004E450B" w:rsidRPr="00347467">
              <w:rPr>
                <w:rFonts w:ascii="Arial" w:hAnsi="Arial" w:cs="Arial"/>
                <w:color w:val="4F81BD" w:themeColor="accent1"/>
              </w:rPr>
              <w:t>51</w:t>
            </w:r>
          </w:p>
        </w:tc>
      </w:tr>
    </w:tbl>
    <w:p w14:paraId="62DD90CF" w14:textId="77777777" w:rsidR="00F10319" w:rsidRPr="00347467" w:rsidRDefault="00F10319" w:rsidP="00E45250">
      <w:pPr>
        <w:rPr>
          <w:rFonts w:eastAsia="SimSun" w:cs="Arial"/>
          <w:b/>
          <w:sz w:val="22"/>
          <w:szCs w:val="22"/>
          <w:lang w:val="fr-FR" w:eastAsia="zh-CN" w:bidi="en-US"/>
        </w:rPr>
      </w:pPr>
    </w:p>
    <w:p w14:paraId="69093029" w14:textId="77777777" w:rsidR="00F10319" w:rsidRPr="00347467" w:rsidRDefault="00F10319" w:rsidP="00E45250">
      <w:pPr>
        <w:rPr>
          <w:rFonts w:eastAsia="SimSun" w:cs="Arial"/>
          <w:b/>
          <w:sz w:val="22"/>
          <w:szCs w:val="22"/>
          <w:lang w:val="fr-FR" w:eastAsia="zh-CN" w:bidi="en-US"/>
        </w:rPr>
      </w:pPr>
      <w:r w:rsidRPr="00347467">
        <w:rPr>
          <w:rFonts w:cs="Arial"/>
          <w:b/>
          <w:lang w:val="fr-FR"/>
        </w:rPr>
        <w:br w:type="page"/>
      </w:r>
    </w:p>
    <w:p w14:paraId="047AACA5" w14:textId="5FF7A0EF" w:rsidR="0015694E" w:rsidRPr="00347467" w:rsidRDefault="0015694E" w:rsidP="00E45250">
      <w:pPr>
        <w:pBdr>
          <w:top w:val="single" w:sz="4" w:space="1" w:color="auto"/>
          <w:left w:val="single" w:sz="4" w:space="4" w:color="auto"/>
          <w:bottom w:val="single" w:sz="4" w:space="1" w:color="auto"/>
          <w:right w:val="single" w:sz="4" w:space="4" w:color="auto"/>
        </w:pBdr>
        <w:spacing w:before="240" w:after="120"/>
        <w:jc w:val="both"/>
        <w:rPr>
          <w:rFonts w:cs="Arial"/>
          <w:i/>
          <w:iCs/>
          <w:snapToGrid w:val="0"/>
          <w:sz w:val="22"/>
          <w:szCs w:val="22"/>
          <w:lang w:val="fr-FR" w:eastAsia="en-US"/>
        </w:rPr>
      </w:pPr>
      <w:r w:rsidRPr="00347467">
        <w:rPr>
          <w:rFonts w:cs="Arial"/>
          <w:i/>
          <w:iCs/>
          <w:snapToGrid w:val="0"/>
          <w:sz w:val="22"/>
          <w:szCs w:val="22"/>
          <w:lang w:val="fr-FR" w:eastAsia="en-US"/>
        </w:rPr>
        <w:lastRenderedPageBreak/>
        <w:t>Les</w:t>
      </w:r>
      <w:r w:rsidR="00151673" w:rsidRPr="00347467">
        <w:rPr>
          <w:rFonts w:cs="Arial"/>
          <w:i/>
          <w:iCs/>
          <w:snapToGrid w:val="0"/>
          <w:sz w:val="22"/>
          <w:szCs w:val="22"/>
          <w:lang w:val="fr-FR" w:eastAsia="en-US"/>
        </w:rPr>
        <w:t xml:space="preserve"> </w:t>
      </w:r>
      <w:r w:rsidRPr="00347467">
        <w:rPr>
          <w:rFonts w:cs="Arial"/>
          <w:i/>
          <w:iCs/>
          <w:snapToGrid w:val="0"/>
          <w:sz w:val="22"/>
          <w:szCs w:val="22"/>
          <w:lang w:val="fr-FR" w:eastAsia="en-US"/>
        </w:rPr>
        <w:t>dossiers de candidature soumis par les États parties sont publiés par le Secrétariat de la Convention de 2003 sur son site Internet, conformément au paragraphe 54 des Directives opérationnelles concernant la procédure de candidature ; en outre, les informations contenues dans les candidatures sont reflétées dans les documents de travail du Comité afin de garantir la transparence et l</w:t>
      </w:r>
      <w:r w:rsidR="00B4445E" w:rsidRPr="00347467">
        <w:rPr>
          <w:rFonts w:cs="Arial"/>
          <w:i/>
          <w:iCs/>
          <w:snapToGrid w:val="0"/>
          <w:sz w:val="22"/>
          <w:szCs w:val="22"/>
          <w:lang w:val="fr-FR" w:eastAsia="en-US"/>
        </w:rPr>
        <w:t>’</w:t>
      </w:r>
      <w:r w:rsidRPr="00347467">
        <w:rPr>
          <w:rFonts w:cs="Arial"/>
          <w:i/>
          <w:iCs/>
          <w:snapToGrid w:val="0"/>
          <w:sz w:val="22"/>
          <w:szCs w:val="22"/>
          <w:lang w:val="fr-FR" w:eastAsia="en-US"/>
        </w:rPr>
        <w:t>accès à l</w:t>
      </w:r>
      <w:r w:rsidR="00B4445E" w:rsidRPr="00347467">
        <w:rPr>
          <w:rFonts w:cs="Arial"/>
          <w:i/>
          <w:iCs/>
          <w:snapToGrid w:val="0"/>
          <w:sz w:val="22"/>
          <w:szCs w:val="22"/>
          <w:lang w:val="fr-FR" w:eastAsia="en-US"/>
        </w:rPr>
        <w:t>’</w:t>
      </w:r>
      <w:r w:rsidRPr="00347467">
        <w:rPr>
          <w:rFonts w:cs="Arial"/>
          <w:i/>
          <w:iCs/>
          <w:snapToGrid w:val="0"/>
          <w:sz w:val="22"/>
          <w:szCs w:val="22"/>
          <w:lang w:val="fr-FR" w:eastAsia="en-US"/>
        </w:rPr>
        <w:t>information.</w:t>
      </w:r>
    </w:p>
    <w:p w14:paraId="606B4334" w14:textId="26B1F743" w:rsidR="00C4452F" w:rsidRPr="00347467" w:rsidRDefault="0015694E" w:rsidP="00E45250">
      <w:pPr>
        <w:pBdr>
          <w:top w:val="single" w:sz="4" w:space="1" w:color="auto"/>
          <w:left w:val="single" w:sz="4" w:space="4" w:color="auto"/>
          <w:bottom w:val="single" w:sz="4" w:space="1" w:color="auto"/>
          <w:right w:val="single" w:sz="4" w:space="4" w:color="auto"/>
        </w:pBdr>
        <w:spacing w:before="240" w:after="120"/>
        <w:jc w:val="both"/>
        <w:rPr>
          <w:rFonts w:cs="Arial"/>
          <w:i/>
          <w:iCs/>
          <w:snapToGrid w:val="0"/>
          <w:sz w:val="22"/>
          <w:szCs w:val="22"/>
          <w:lang w:val="fr-FR" w:eastAsia="en-US"/>
        </w:rPr>
      </w:pPr>
      <w:r w:rsidRPr="00347467">
        <w:rPr>
          <w:rFonts w:cs="Arial"/>
          <w:i/>
          <w:iCs/>
          <w:snapToGrid w:val="0"/>
          <w:sz w:val="22"/>
          <w:szCs w:val="22"/>
          <w:lang w:val="fr-FR" w:eastAsia="en-US"/>
        </w:rPr>
        <w:t>La responsabilité exclusive du contenu de chaque dossier de candidature incombe aux États parties soumissionnaires concernés. Les désignations employées dans les textes et documents présentés par les États parties soumissionnaires n</w:t>
      </w:r>
      <w:r w:rsidR="00B4445E" w:rsidRPr="00347467">
        <w:rPr>
          <w:rFonts w:cs="Arial"/>
          <w:i/>
          <w:iCs/>
          <w:snapToGrid w:val="0"/>
          <w:sz w:val="22"/>
          <w:szCs w:val="22"/>
          <w:lang w:val="fr-FR" w:eastAsia="en-US"/>
        </w:rPr>
        <w:t>’</w:t>
      </w:r>
      <w:r w:rsidRPr="00347467">
        <w:rPr>
          <w:rFonts w:cs="Arial"/>
          <w:i/>
          <w:iCs/>
          <w:snapToGrid w:val="0"/>
          <w:sz w:val="22"/>
          <w:szCs w:val="22"/>
          <w:lang w:val="fr-FR" w:eastAsia="en-US"/>
        </w:rPr>
        <w:t>impliquent l</w:t>
      </w:r>
      <w:r w:rsidR="00B4445E" w:rsidRPr="00347467">
        <w:rPr>
          <w:rFonts w:cs="Arial"/>
          <w:i/>
          <w:iCs/>
          <w:snapToGrid w:val="0"/>
          <w:sz w:val="22"/>
          <w:szCs w:val="22"/>
          <w:lang w:val="fr-FR" w:eastAsia="en-US"/>
        </w:rPr>
        <w:t>’</w:t>
      </w:r>
      <w:r w:rsidRPr="00347467">
        <w:rPr>
          <w:rFonts w:cs="Arial"/>
          <w:i/>
          <w:iCs/>
          <w:snapToGrid w:val="0"/>
          <w:sz w:val="22"/>
          <w:szCs w:val="22"/>
          <w:lang w:val="fr-FR" w:eastAsia="en-US"/>
        </w:rPr>
        <w:t>expression d</w:t>
      </w:r>
      <w:r w:rsidR="00B4445E" w:rsidRPr="00347467">
        <w:rPr>
          <w:rFonts w:cs="Arial"/>
          <w:i/>
          <w:iCs/>
          <w:snapToGrid w:val="0"/>
          <w:sz w:val="22"/>
          <w:szCs w:val="22"/>
          <w:lang w:val="fr-FR" w:eastAsia="en-US"/>
        </w:rPr>
        <w:t>’</w:t>
      </w:r>
      <w:r w:rsidRPr="00347467">
        <w:rPr>
          <w:rFonts w:cs="Arial"/>
          <w:i/>
          <w:iCs/>
          <w:snapToGrid w:val="0"/>
          <w:sz w:val="22"/>
          <w:szCs w:val="22"/>
          <w:lang w:val="fr-FR" w:eastAsia="en-US"/>
        </w:rPr>
        <w:t>aucune opinion de la part du Comité ou de l</w:t>
      </w:r>
      <w:r w:rsidR="00B4445E" w:rsidRPr="00347467">
        <w:rPr>
          <w:rFonts w:cs="Arial"/>
          <w:i/>
          <w:iCs/>
          <w:snapToGrid w:val="0"/>
          <w:sz w:val="22"/>
          <w:szCs w:val="22"/>
          <w:lang w:val="fr-FR" w:eastAsia="en-US"/>
        </w:rPr>
        <w:t>’</w:t>
      </w:r>
      <w:r w:rsidRPr="00347467">
        <w:rPr>
          <w:rFonts w:cs="Arial"/>
          <w:i/>
          <w:iCs/>
          <w:snapToGrid w:val="0"/>
          <w:sz w:val="22"/>
          <w:szCs w:val="22"/>
          <w:lang w:val="fr-FR" w:eastAsia="en-US"/>
        </w:rPr>
        <w:t>UNESCO concernant a) le statut juridique de tout pays, territoire, ville ou zone, b) le statut juridique de ses autorités, c) la délimitation de ses frontières ou limites, ou d) des références à des événements historiques spécifiques.</w:t>
      </w:r>
    </w:p>
    <w:p w14:paraId="483578D0" w14:textId="6BD2FFD6" w:rsidR="00C4452F" w:rsidRPr="00347467" w:rsidRDefault="00C4452F" w:rsidP="00E45250">
      <w:pPr>
        <w:pStyle w:val="COMPara"/>
        <w:numPr>
          <w:ilvl w:val="0"/>
          <w:numId w:val="10"/>
        </w:numPr>
        <w:snapToGrid w:val="0"/>
        <w:spacing w:before="240"/>
        <w:ind w:left="567" w:hanging="567"/>
        <w:jc w:val="both"/>
        <w:rPr>
          <w:rFonts w:eastAsia="SimSun"/>
          <w:color w:val="000000" w:themeColor="text1"/>
          <w:lang w:val="fr-FR"/>
        </w:rPr>
      </w:pPr>
      <w:r w:rsidRPr="00347467">
        <w:rPr>
          <w:color w:val="000000" w:themeColor="text1"/>
          <w:lang w:val="fr-FR"/>
        </w:rPr>
        <w:t>Conformément au paragraphe 27 des Directives opérationnelles, l</w:t>
      </w:r>
      <w:r w:rsidR="00B4445E" w:rsidRPr="00347467">
        <w:rPr>
          <w:color w:val="000000" w:themeColor="text1"/>
          <w:lang w:val="fr-FR"/>
        </w:rPr>
        <w:t>’</w:t>
      </w:r>
      <w:r w:rsidRPr="00347467">
        <w:rPr>
          <w:color w:val="000000" w:themeColor="text1"/>
          <w:lang w:val="fr-FR"/>
        </w:rPr>
        <w:t>« Organe d</w:t>
      </w:r>
      <w:r w:rsidR="00B4445E" w:rsidRPr="00347467">
        <w:rPr>
          <w:color w:val="000000" w:themeColor="text1"/>
          <w:lang w:val="fr-FR"/>
        </w:rPr>
        <w:t>’</w:t>
      </w:r>
      <w:r w:rsidRPr="00347467">
        <w:rPr>
          <w:color w:val="000000" w:themeColor="text1"/>
          <w:lang w:val="fr-FR"/>
        </w:rPr>
        <w:t>évaluation » est un organe consultatif du Comité intergouvernemental de sauvegarde du patrimoine culturel immatériel (établi conformément à l</w:t>
      </w:r>
      <w:r w:rsidR="00B4445E" w:rsidRPr="00347467">
        <w:rPr>
          <w:color w:val="000000" w:themeColor="text1"/>
          <w:lang w:val="fr-FR"/>
        </w:rPr>
        <w:t>’</w:t>
      </w:r>
      <w:r w:rsidRPr="00347467">
        <w:rPr>
          <w:color w:val="000000" w:themeColor="text1"/>
          <w:lang w:val="fr-FR"/>
        </w:rPr>
        <w:t>article 8.3 de la Convention, ainsi qu</w:t>
      </w:r>
      <w:r w:rsidR="00B4445E" w:rsidRPr="00347467">
        <w:rPr>
          <w:color w:val="000000" w:themeColor="text1"/>
          <w:lang w:val="fr-FR"/>
        </w:rPr>
        <w:t>’</w:t>
      </w:r>
      <w:r w:rsidRPr="00347467">
        <w:rPr>
          <w:color w:val="000000" w:themeColor="text1"/>
          <w:lang w:val="fr-FR"/>
        </w:rPr>
        <w:t>à l</w:t>
      </w:r>
      <w:r w:rsidR="00B4445E" w:rsidRPr="00347467">
        <w:rPr>
          <w:color w:val="000000" w:themeColor="text1"/>
          <w:lang w:val="fr-FR"/>
        </w:rPr>
        <w:t>’</w:t>
      </w:r>
      <w:r w:rsidRPr="00347467">
        <w:rPr>
          <w:color w:val="000000" w:themeColor="text1"/>
          <w:lang w:val="fr-FR"/>
        </w:rPr>
        <w:t>article 20 de s</w:t>
      </w:r>
      <w:r w:rsidR="004C46D5" w:rsidRPr="00347467">
        <w:rPr>
          <w:color w:val="000000" w:themeColor="text1"/>
          <w:lang w:val="fr-FR"/>
        </w:rPr>
        <w:t>on</w:t>
      </w:r>
      <w:r w:rsidRPr="00347467">
        <w:rPr>
          <w:color w:val="000000" w:themeColor="text1"/>
          <w:lang w:val="fr-FR"/>
        </w:rPr>
        <w:t xml:space="preserve"> Règle</w:t>
      </w:r>
      <w:r w:rsidR="004C46D5" w:rsidRPr="00347467">
        <w:rPr>
          <w:color w:val="000000" w:themeColor="text1"/>
          <w:lang w:val="fr-FR"/>
        </w:rPr>
        <w:t>ment intérieur</w:t>
      </w:r>
      <w:r w:rsidRPr="00347467">
        <w:rPr>
          <w:color w:val="000000" w:themeColor="text1"/>
          <w:lang w:val="fr-FR"/>
        </w:rPr>
        <w:t>).</w:t>
      </w:r>
    </w:p>
    <w:p w14:paraId="46688F04" w14:textId="522C4C9F" w:rsidR="00C4452F" w:rsidRPr="00347467" w:rsidRDefault="00C4452F" w:rsidP="00E45250">
      <w:pPr>
        <w:pStyle w:val="COMPara"/>
        <w:numPr>
          <w:ilvl w:val="0"/>
          <w:numId w:val="10"/>
        </w:numPr>
        <w:snapToGrid w:val="0"/>
        <w:ind w:left="567" w:hanging="567"/>
        <w:jc w:val="both"/>
        <w:rPr>
          <w:rFonts w:eastAsia="SimSun"/>
          <w:color w:val="000000" w:themeColor="text1"/>
          <w:lang w:val="fr-FR"/>
        </w:rPr>
      </w:pPr>
      <w:r w:rsidRPr="00347467">
        <w:rPr>
          <w:color w:val="000000" w:themeColor="text1"/>
          <w:lang w:val="fr-FR"/>
        </w:rPr>
        <w:t>Cet organe est chargé de</w:t>
      </w:r>
      <w:r w:rsidR="004C46D5" w:rsidRPr="00347467">
        <w:rPr>
          <w:color w:val="000000" w:themeColor="text1"/>
          <w:lang w:val="fr-FR"/>
        </w:rPr>
        <w:t xml:space="preserve"> </w:t>
      </w:r>
      <w:r w:rsidRPr="00347467">
        <w:rPr>
          <w:color w:val="000000" w:themeColor="text1"/>
          <w:lang w:val="fr-FR"/>
        </w:rPr>
        <w:t>:</w:t>
      </w:r>
    </w:p>
    <w:p w14:paraId="344362EC" w14:textId="7A688159" w:rsidR="00C4452F" w:rsidRPr="00347467" w:rsidRDefault="00C4452F" w:rsidP="00E45250">
      <w:pPr>
        <w:pStyle w:val="COMPara"/>
        <w:numPr>
          <w:ilvl w:val="3"/>
          <w:numId w:val="16"/>
        </w:numPr>
        <w:snapToGrid w:val="0"/>
        <w:ind w:left="1134" w:hanging="567"/>
        <w:jc w:val="both"/>
        <w:rPr>
          <w:rFonts w:eastAsia="SimSun"/>
          <w:color w:val="000000" w:themeColor="text1"/>
          <w:lang w:val="fr-FR"/>
        </w:rPr>
      </w:pPr>
      <w:r w:rsidRPr="00347467">
        <w:rPr>
          <w:color w:val="000000" w:themeColor="text1"/>
          <w:lang w:val="fr-FR"/>
        </w:rPr>
        <w:t>L</w:t>
      </w:r>
      <w:r w:rsidR="00B4445E" w:rsidRPr="00347467">
        <w:rPr>
          <w:color w:val="000000" w:themeColor="text1"/>
          <w:lang w:val="fr-FR"/>
        </w:rPr>
        <w:t>’</w:t>
      </w:r>
      <w:r w:rsidRPr="00347467">
        <w:rPr>
          <w:color w:val="000000" w:themeColor="text1"/>
          <w:lang w:val="fr-FR"/>
        </w:rPr>
        <w:t>évaluation des candidatures à l</w:t>
      </w:r>
      <w:r w:rsidR="00B4445E" w:rsidRPr="00347467">
        <w:rPr>
          <w:color w:val="000000" w:themeColor="text1"/>
          <w:lang w:val="fr-FR"/>
        </w:rPr>
        <w:t>’</w:t>
      </w:r>
      <w:r w:rsidRPr="00347467">
        <w:rPr>
          <w:color w:val="000000" w:themeColor="text1"/>
          <w:lang w:val="fr-FR"/>
        </w:rPr>
        <w:t>inscription (y compris les transferts d</w:t>
      </w:r>
      <w:r w:rsidR="00B4445E" w:rsidRPr="00347467">
        <w:rPr>
          <w:color w:val="000000" w:themeColor="text1"/>
          <w:lang w:val="fr-FR"/>
        </w:rPr>
        <w:t>’</w:t>
      </w:r>
      <w:r w:rsidRPr="00347467">
        <w:rPr>
          <w:color w:val="000000" w:themeColor="text1"/>
          <w:lang w:val="fr-FR"/>
        </w:rPr>
        <w:t>une liste à l</w:t>
      </w:r>
      <w:r w:rsidR="00B4445E" w:rsidRPr="00347467">
        <w:rPr>
          <w:color w:val="000000" w:themeColor="text1"/>
          <w:lang w:val="fr-FR"/>
        </w:rPr>
        <w:t>’</w:t>
      </w:r>
      <w:r w:rsidRPr="00347467">
        <w:rPr>
          <w:color w:val="000000" w:themeColor="text1"/>
          <w:lang w:val="fr-FR"/>
        </w:rPr>
        <w:t>autre, et l</w:t>
      </w:r>
      <w:r w:rsidR="00B4445E" w:rsidRPr="00347467">
        <w:rPr>
          <w:color w:val="000000" w:themeColor="text1"/>
          <w:lang w:val="fr-FR"/>
        </w:rPr>
        <w:t>’</w:t>
      </w:r>
      <w:r w:rsidRPr="00347467">
        <w:rPr>
          <w:color w:val="000000" w:themeColor="text1"/>
          <w:lang w:val="fr-FR"/>
        </w:rPr>
        <w:t>extension ou la réduction d</w:t>
      </w:r>
      <w:r w:rsidR="00B4445E" w:rsidRPr="00347467">
        <w:rPr>
          <w:color w:val="000000" w:themeColor="text1"/>
          <w:lang w:val="fr-FR"/>
        </w:rPr>
        <w:t>’</w:t>
      </w:r>
      <w:r w:rsidRPr="00347467">
        <w:rPr>
          <w:color w:val="000000" w:themeColor="text1"/>
          <w:lang w:val="fr-FR"/>
        </w:rPr>
        <w:t>un élément déjà inscrit) sur la Liste de sauvegarde urgente et la Liste représentative ; et</w:t>
      </w:r>
    </w:p>
    <w:p w14:paraId="1836C2BE" w14:textId="5DCF6B61" w:rsidR="00C4452F" w:rsidRPr="00347467" w:rsidRDefault="00C4452F" w:rsidP="00E45250">
      <w:pPr>
        <w:pStyle w:val="COMPara"/>
        <w:numPr>
          <w:ilvl w:val="0"/>
          <w:numId w:val="16"/>
        </w:numPr>
        <w:snapToGrid w:val="0"/>
        <w:ind w:left="1134" w:hanging="567"/>
        <w:jc w:val="both"/>
        <w:rPr>
          <w:rFonts w:eastAsia="SimSun"/>
          <w:color w:val="000000" w:themeColor="text1"/>
          <w:lang w:val="fr-FR"/>
        </w:rPr>
      </w:pPr>
      <w:r w:rsidRPr="00347467">
        <w:rPr>
          <w:color w:val="000000" w:themeColor="text1"/>
          <w:lang w:val="fr-FR"/>
        </w:rPr>
        <w:t>L</w:t>
      </w:r>
      <w:r w:rsidR="00B4445E" w:rsidRPr="00347467">
        <w:rPr>
          <w:color w:val="000000" w:themeColor="text1"/>
          <w:lang w:val="fr-FR"/>
        </w:rPr>
        <w:t>’</w:t>
      </w:r>
      <w:r w:rsidRPr="00347467">
        <w:rPr>
          <w:color w:val="000000" w:themeColor="text1"/>
          <w:lang w:val="fr-FR"/>
        </w:rPr>
        <w:t>évaluation :</w:t>
      </w:r>
    </w:p>
    <w:p w14:paraId="07D99FAF" w14:textId="77777777" w:rsidR="00C4452F" w:rsidRPr="00347467" w:rsidRDefault="00C4452F" w:rsidP="00E45250">
      <w:pPr>
        <w:pStyle w:val="COMPara"/>
        <w:numPr>
          <w:ilvl w:val="0"/>
          <w:numId w:val="11"/>
        </w:numPr>
        <w:snapToGrid w:val="0"/>
        <w:ind w:left="1701" w:hanging="567"/>
        <w:jc w:val="both"/>
        <w:rPr>
          <w:rFonts w:eastAsia="SimSun"/>
          <w:color w:val="000000" w:themeColor="text1"/>
          <w:lang w:val="fr-FR"/>
        </w:rPr>
      </w:pPr>
      <w:r w:rsidRPr="00347467">
        <w:rPr>
          <w:color w:val="000000" w:themeColor="text1"/>
          <w:lang w:val="fr-FR"/>
        </w:rPr>
        <w:t>des programmes, projets et activités proposés qui reflètent le mieux les principes et les objectifs de la Convention,</w:t>
      </w:r>
    </w:p>
    <w:p w14:paraId="42CFB9F1" w14:textId="24AB5E23" w:rsidR="00C4452F" w:rsidRPr="00347467" w:rsidRDefault="00C4452F" w:rsidP="00E45250">
      <w:pPr>
        <w:pStyle w:val="COMPara"/>
        <w:numPr>
          <w:ilvl w:val="0"/>
          <w:numId w:val="11"/>
        </w:numPr>
        <w:snapToGrid w:val="0"/>
        <w:ind w:left="1701" w:hanging="567"/>
        <w:jc w:val="both"/>
        <w:rPr>
          <w:rFonts w:eastAsia="SimSun"/>
          <w:color w:val="000000" w:themeColor="text1"/>
          <w:lang w:val="fr-FR"/>
        </w:rPr>
      </w:pPr>
      <w:r w:rsidRPr="00347467">
        <w:rPr>
          <w:color w:val="000000" w:themeColor="text1"/>
          <w:lang w:val="fr-FR"/>
        </w:rPr>
        <w:t>des demandes d</w:t>
      </w:r>
      <w:r w:rsidR="00B4445E" w:rsidRPr="00347467">
        <w:rPr>
          <w:color w:val="000000" w:themeColor="text1"/>
          <w:lang w:val="fr-FR"/>
        </w:rPr>
        <w:t>’</w:t>
      </w:r>
      <w:r w:rsidRPr="00347467">
        <w:rPr>
          <w:color w:val="000000" w:themeColor="text1"/>
          <w:lang w:val="fr-FR"/>
        </w:rPr>
        <w:t xml:space="preserve">assistance internationale soumises en même temps que les candidatures sur la </w:t>
      </w:r>
      <w:r w:rsidR="007D0764" w:rsidRPr="00347467">
        <w:rPr>
          <w:color w:val="000000" w:themeColor="text1"/>
          <w:lang w:val="fr-FR"/>
        </w:rPr>
        <w:t>L</w:t>
      </w:r>
      <w:r w:rsidRPr="00347467">
        <w:rPr>
          <w:color w:val="000000" w:themeColor="text1"/>
          <w:lang w:val="fr-FR"/>
        </w:rPr>
        <w:t>iste de sauvegarde urgente</w:t>
      </w:r>
      <w:r w:rsidR="007D0764" w:rsidRPr="00347467">
        <w:rPr>
          <w:color w:val="000000" w:themeColor="text1"/>
          <w:lang w:val="fr-FR"/>
        </w:rPr>
        <w:t>, et</w:t>
      </w:r>
    </w:p>
    <w:p w14:paraId="361D2353" w14:textId="48F8A715" w:rsidR="00C4452F" w:rsidRPr="00347467" w:rsidRDefault="00C4452F" w:rsidP="00E45250">
      <w:pPr>
        <w:pStyle w:val="COMPara"/>
        <w:numPr>
          <w:ilvl w:val="0"/>
          <w:numId w:val="11"/>
        </w:numPr>
        <w:snapToGrid w:val="0"/>
        <w:ind w:left="1701" w:hanging="567"/>
        <w:jc w:val="both"/>
        <w:rPr>
          <w:rFonts w:eastAsia="SimSun"/>
          <w:color w:val="000000" w:themeColor="text1"/>
          <w:lang w:val="fr-FR"/>
        </w:rPr>
      </w:pPr>
      <w:r w:rsidRPr="00347467">
        <w:rPr>
          <w:color w:val="000000" w:themeColor="text1"/>
          <w:lang w:val="fr-FR"/>
        </w:rPr>
        <w:t>des demandes d</w:t>
      </w:r>
      <w:r w:rsidR="00B4445E" w:rsidRPr="00347467">
        <w:rPr>
          <w:color w:val="000000" w:themeColor="text1"/>
          <w:lang w:val="fr-FR"/>
        </w:rPr>
        <w:t>’</w:t>
      </w:r>
      <w:r w:rsidRPr="00347467">
        <w:rPr>
          <w:color w:val="000000" w:themeColor="text1"/>
          <w:lang w:val="fr-FR"/>
        </w:rPr>
        <w:t>assistance internationale soumises dans le cadre d</w:t>
      </w:r>
      <w:r w:rsidR="00B4445E" w:rsidRPr="00347467">
        <w:rPr>
          <w:color w:val="000000" w:themeColor="text1"/>
          <w:lang w:val="fr-FR"/>
        </w:rPr>
        <w:t>’</w:t>
      </w:r>
      <w:r w:rsidRPr="00347467">
        <w:rPr>
          <w:color w:val="000000" w:themeColor="text1"/>
          <w:lang w:val="fr-FR"/>
        </w:rPr>
        <w:t>une demande de transfert d</w:t>
      </w:r>
      <w:r w:rsidR="00B4445E" w:rsidRPr="00347467">
        <w:rPr>
          <w:color w:val="000000" w:themeColor="text1"/>
          <w:lang w:val="fr-FR"/>
        </w:rPr>
        <w:t>’</w:t>
      </w:r>
      <w:r w:rsidRPr="00347467">
        <w:rPr>
          <w:color w:val="000000" w:themeColor="text1"/>
          <w:lang w:val="fr-FR"/>
        </w:rPr>
        <w:t xml:space="preserve">un élément de la </w:t>
      </w:r>
      <w:r w:rsidR="007D0764" w:rsidRPr="00347467">
        <w:rPr>
          <w:color w:val="000000" w:themeColor="text1"/>
          <w:lang w:val="fr-FR"/>
        </w:rPr>
        <w:t>L</w:t>
      </w:r>
      <w:r w:rsidRPr="00347467">
        <w:rPr>
          <w:color w:val="000000" w:themeColor="text1"/>
          <w:lang w:val="fr-FR"/>
        </w:rPr>
        <w:t xml:space="preserve">iste représentative </w:t>
      </w:r>
      <w:r w:rsidR="007D0764" w:rsidRPr="00347467">
        <w:rPr>
          <w:color w:val="000000" w:themeColor="text1"/>
          <w:lang w:val="fr-FR"/>
        </w:rPr>
        <w:t xml:space="preserve">à </w:t>
      </w:r>
      <w:r w:rsidRPr="00347467">
        <w:rPr>
          <w:color w:val="000000" w:themeColor="text1"/>
          <w:lang w:val="fr-FR"/>
        </w:rPr>
        <w:t xml:space="preserve">la </w:t>
      </w:r>
      <w:r w:rsidR="007D0764" w:rsidRPr="00347467">
        <w:rPr>
          <w:color w:val="000000" w:themeColor="text1"/>
          <w:lang w:val="fr-FR"/>
        </w:rPr>
        <w:t>L</w:t>
      </w:r>
      <w:r w:rsidRPr="00347467">
        <w:rPr>
          <w:color w:val="000000" w:themeColor="text1"/>
          <w:lang w:val="fr-FR"/>
        </w:rPr>
        <w:t>iste de sauvegarde urgente.</w:t>
      </w:r>
    </w:p>
    <w:p w14:paraId="16E0F9A7" w14:textId="43C08F06" w:rsidR="00C4452F" w:rsidRPr="00347467" w:rsidRDefault="00C4452F" w:rsidP="00E45250">
      <w:pPr>
        <w:pStyle w:val="COMPara"/>
        <w:numPr>
          <w:ilvl w:val="0"/>
          <w:numId w:val="5"/>
        </w:numPr>
        <w:ind w:left="567" w:hanging="567"/>
        <w:jc w:val="both"/>
        <w:rPr>
          <w:rFonts w:eastAsia="SimSun"/>
          <w:snapToGrid/>
          <w:color w:val="000000" w:themeColor="text1"/>
          <w:lang w:val="fr-FR"/>
        </w:rPr>
      </w:pPr>
      <w:r w:rsidRPr="00347467">
        <w:rPr>
          <w:color w:val="000000" w:themeColor="text1"/>
          <w:lang w:val="fr-FR"/>
        </w:rPr>
        <w:t xml:space="preserve">Par sa </w:t>
      </w:r>
      <w:r w:rsidRPr="00347467">
        <w:rPr>
          <w:lang w:val="fr-FR"/>
        </w:rPr>
        <w:t xml:space="preserve">décision </w:t>
      </w:r>
      <w:r w:rsidRPr="00347467">
        <w:fldChar w:fldCharType="begin"/>
      </w:r>
      <w:r w:rsidRPr="00347467">
        <w:rPr>
          <w:lang w:val="fr-FR"/>
        </w:rPr>
        <w:instrText>HYPERLINK "https://ich.unesco.org/fr/decisions/19.COM/14"</w:instrText>
      </w:r>
      <w:r w:rsidRPr="00347467">
        <w:fldChar w:fldCharType="separate"/>
      </w:r>
      <w:r w:rsidRPr="00347467">
        <w:rPr>
          <w:rStyle w:val="Hyperlink"/>
          <w:lang w:val="fr-FR"/>
        </w:rPr>
        <w:t>19.COM 14</w:t>
      </w:r>
      <w:r w:rsidRPr="00347467">
        <w:fldChar w:fldCharType="end"/>
      </w:r>
      <w:r w:rsidRPr="00347467">
        <w:rPr>
          <w:color w:val="000000" w:themeColor="text1"/>
          <w:lang w:val="fr-FR"/>
        </w:rPr>
        <w:t xml:space="preserve">, le Comité a </w:t>
      </w:r>
      <w:r w:rsidR="007D0764" w:rsidRPr="00347467">
        <w:rPr>
          <w:color w:val="000000" w:themeColor="text1"/>
          <w:lang w:val="fr-FR"/>
        </w:rPr>
        <w:t xml:space="preserve">établi </w:t>
      </w:r>
      <w:r w:rsidRPr="00347467">
        <w:rPr>
          <w:color w:val="000000" w:themeColor="text1"/>
          <w:lang w:val="fr-FR"/>
        </w:rPr>
        <w:t>le présent organe lors de sa dix-neuvième session, et en a défini le</w:t>
      </w:r>
      <w:r w:rsidR="007D0764" w:rsidRPr="00347467">
        <w:rPr>
          <w:color w:val="000000" w:themeColor="text1"/>
          <w:lang w:val="fr-FR"/>
        </w:rPr>
        <w:t>s termes de référence</w:t>
      </w:r>
      <w:r w:rsidRPr="00347467">
        <w:rPr>
          <w:color w:val="000000" w:themeColor="text1"/>
          <w:lang w:val="fr-FR"/>
        </w:rPr>
        <w:t>. L</w:t>
      </w:r>
      <w:r w:rsidR="00B4445E" w:rsidRPr="00347467">
        <w:rPr>
          <w:color w:val="000000" w:themeColor="text1"/>
          <w:lang w:val="fr-FR"/>
        </w:rPr>
        <w:t>’</w:t>
      </w:r>
      <w:r w:rsidRPr="00347467">
        <w:rPr>
          <w:color w:val="000000" w:themeColor="text1"/>
          <w:lang w:val="fr-FR"/>
        </w:rPr>
        <w:t>Organe d</w:t>
      </w:r>
      <w:r w:rsidR="00B4445E" w:rsidRPr="00347467">
        <w:rPr>
          <w:color w:val="000000" w:themeColor="text1"/>
          <w:lang w:val="fr-FR"/>
        </w:rPr>
        <w:t>’</w:t>
      </w:r>
      <w:r w:rsidRPr="00347467">
        <w:rPr>
          <w:color w:val="000000" w:themeColor="text1"/>
          <w:lang w:val="fr-FR"/>
        </w:rPr>
        <w:t xml:space="preserve">évaluation est composé de six experts qualifiés dans divers domaines du patrimoine culturel immatériel, représentant des États parties non membres du Comité, et de six organisations non gouvernementales accréditées. Comme indiqué dans la décision </w:t>
      </w:r>
      <w:r w:rsidRPr="00347467">
        <w:fldChar w:fldCharType="begin"/>
      </w:r>
      <w:r w:rsidRPr="00347467">
        <w:rPr>
          <w:lang w:val="fr-FR"/>
        </w:rPr>
        <w:instrText>HYPERLINK "https://ich.unesco.org/fr/decisions/18.COM/17"</w:instrText>
      </w:r>
      <w:r w:rsidRPr="00347467">
        <w:fldChar w:fldCharType="separate"/>
      </w:r>
      <w:r w:rsidRPr="00347467">
        <w:rPr>
          <w:rStyle w:val="Hyperlink"/>
          <w:lang w:val="fr-FR"/>
        </w:rPr>
        <w:t>18.COM 17</w:t>
      </w:r>
      <w:r w:rsidRPr="00347467">
        <w:fldChar w:fldCharType="end"/>
      </w:r>
      <w:r w:rsidR="007D0764" w:rsidRPr="00347467">
        <w:rPr>
          <w:lang w:val="fr-FR"/>
        </w:rPr>
        <w:t>,</w:t>
      </w:r>
      <w:r w:rsidRPr="00347467">
        <w:rPr>
          <w:color w:val="000000" w:themeColor="text1"/>
          <w:lang w:val="fr-FR"/>
        </w:rPr>
        <w:t xml:space="preserve"> un système de rotation des sièges a été établi, selon lequel le Comité a reconduit neuf membres et élu trois nouveaux membres </w:t>
      </w:r>
      <w:r w:rsidR="007D0764" w:rsidRPr="00347467">
        <w:rPr>
          <w:color w:val="000000" w:themeColor="text1"/>
          <w:lang w:val="fr-FR"/>
        </w:rPr>
        <w:t>–</w:t>
      </w:r>
      <w:r w:rsidRPr="00347467">
        <w:rPr>
          <w:color w:val="000000" w:themeColor="text1"/>
          <w:lang w:val="fr-FR"/>
        </w:rPr>
        <w:t xml:space="preserve"> Mme Luciana Gonçalves de Carvalho (Brésil), M. Nandadeva Bilinda </w:t>
      </w:r>
      <w:proofErr w:type="spellStart"/>
      <w:r w:rsidRPr="00347467">
        <w:rPr>
          <w:color w:val="000000" w:themeColor="text1"/>
          <w:lang w:val="fr-FR"/>
        </w:rPr>
        <w:t>Devage</w:t>
      </w:r>
      <w:proofErr w:type="spellEnd"/>
      <w:r w:rsidRPr="00347467">
        <w:rPr>
          <w:color w:val="000000" w:themeColor="text1"/>
          <w:lang w:val="fr-FR"/>
        </w:rPr>
        <w:t xml:space="preserve"> (Sri Lanka) et la </w:t>
      </w:r>
      <w:r w:rsidR="007D0764" w:rsidRPr="00347467">
        <w:rPr>
          <w:color w:val="000000" w:themeColor="text1"/>
          <w:lang w:val="fr-FR"/>
        </w:rPr>
        <w:t xml:space="preserve">Saudi Heritage </w:t>
      </w:r>
      <w:proofErr w:type="spellStart"/>
      <w:r w:rsidR="007D0764" w:rsidRPr="00347467">
        <w:rPr>
          <w:color w:val="000000" w:themeColor="text1"/>
          <w:lang w:val="fr-FR"/>
        </w:rPr>
        <w:t>Preservation</w:t>
      </w:r>
      <w:proofErr w:type="spellEnd"/>
      <w:r w:rsidR="007D0764" w:rsidRPr="00347467">
        <w:rPr>
          <w:color w:val="000000" w:themeColor="text1"/>
          <w:lang w:val="fr-FR"/>
        </w:rPr>
        <w:t xml:space="preserve"> Society</w:t>
      </w:r>
      <w:r w:rsidRPr="00347467">
        <w:rPr>
          <w:color w:val="000000" w:themeColor="text1"/>
          <w:lang w:val="fr-FR"/>
        </w:rPr>
        <w:t xml:space="preserve"> (SHPS). </w:t>
      </w:r>
      <w:r w:rsidR="007D0764" w:rsidRPr="00347467">
        <w:rPr>
          <w:color w:val="000000" w:themeColor="text1"/>
          <w:lang w:val="fr-FR"/>
        </w:rPr>
        <w:t>Ils</w:t>
      </w:r>
      <w:r w:rsidRPr="00347467">
        <w:rPr>
          <w:color w:val="000000" w:themeColor="text1"/>
          <w:lang w:val="fr-FR"/>
        </w:rPr>
        <w:t xml:space="preserve"> ont été élus par le Comité en considération d</w:t>
      </w:r>
      <w:r w:rsidR="00B4445E" w:rsidRPr="00347467">
        <w:rPr>
          <w:color w:val="000000" w:themeColor="text1"/>
          <w:lang w:val="fr-FR"/>
        </w:rPr>
        <w:t>’</w:t>
      </w:r>
      <w:r w:rsidRPr="00347467">
        <w:rPr>
          <w:color w:val="000000" w:themeColor="text1"/>
          <w:lang w:val="fr-FR"/>
        </w:rPr>
        <w:t xml:space="preserve">une représentation géographique équitable et de leurs qualifications dans les différents domaines du patrimoine culturel immatériel. Les douze membres sont </w:t>
      </w:r>
      <w:r w:rsidRPr="00347467">
        <w:rPr>
          <w:snapToGrid/>
          <w:color w:val="000000" w:themeColor="text1"/>
          <w:lang w:val="fr-FR"/>
        </w:rPr>
        <w:t>:</w:t>
      </w:r>
    </w:p>
    <w:p w14:paraId="4FD62E9E" w14:textId="77777777" w:rsidR="00C4452F" w:rsidRPr="00347467" w:rsidRDefault="00C4452F" w:rsidP="00E45250">
      <w:pPr>
        <w:pStyle w:val="COMPara"/>
        <w:numPr>
          <w:ilvl w:val="0"/>
          <w:numId w:val="0"/>
        </w:numPr>
        <w:ind w:left="360" w:firstLine="207"/>
        <w:jc w:val="both"/>
        <w:rPr>
          <w:rFonts w:eastAsia="SimSun"/>
          <w:snapToGrid/>
          <w:color w:val="000000" w:themeColor="text1"/>
          <w:lang w:val="fr-FR"/>
        </w:rPr>
      </w:pPr>
      <w:r w:rsidRPr="00347467">
        <w:rPr>
          <w:b/>
          <w:snapToGrid/>
          <w:color w:val="000000" w:themeColor="text1"/>
          <w:lang w:val="fr-FR"/>
        </w:rPr>
        <w:t>Experts représentants des États parties non membres du Comité</w:t>
      </w:r>
    </w:p>
    <w:p w14:paraId="66C75104" w14:textId="7A641013" w:rsidR="00C4452F" w:rsidRPr="00347467" w:rsidRDefault="00C4452F" w:rsidP="00E45250">
      <w:pPr>
        <w:pStyle w:val="COMPara"/>
        <w:numPr>
          <w:ilvl w:val="0"/>
          <w:numId w:val="0"/>
        </w:numPr>
        <w:ind w:left="1134"/>
        <w:rPr>
          <w:color w:val="000000" w:themeColor="text1"/>
          <w:lang w:val="fr-FR"/>
        </w:rPr>
      </w:pPr>
      <w:r w:rsidRPr="00347467">
        <w:rPr>
          <w:color w:val="000000" w:themeColor="text1"/>
          <w:lang w:val="fr-FR"/>
        </w:rPr>
        <w:t xml:space="preserve">GE I : Mme Evrim </w:t>
      </w:r>
      <w:proofErr w:type="spellStart"/>
      <w:r w:rsidRPr="00347467">
        <w:rPr>
          <w:color w:val="000000" w:themeColor="text1"/>
          <w:lang w:val="fr-FR"/>
        </w:rPr>
        <w:t>Ölçer</w:t>
      </w:r>
      <w:proofErr w:type="spellEnd"/>
      <w:r w:rsidRPr="00347467">
        <w:rPr>
          <w:color w:val="000000" w:themeColor="text1"/>
          <w:lang w:val="fr-FR"/>
        </w:rPr>
        <w:t xml:space="preserve"> </w:t>
      </w:r>
      <w:proofErr w:type="spellStart"/>
      <w:r w:rsidRPr="00347467">
        <w:rPr>
          <w:color w:val="000000" w:themeColor="text1"/>
          <w:lang w:val="fr-FR"/>
        </w:rPr>
        <w:t>Özünel</w:t>
      </w:r>
      <w:proofErr w:type="spellEnd"/>
      <w:r w:rsidRPr="00347467">
        <w:rPr>
          <w:color w:val="000000" w:themeColor="text1"/>
          <w:lang w:val="fr-FR"/>
        </w:rPr>
        <w:t xml:space="preserve"> (T</w:t>
      </w:r>
      <w:r w:rsidR="007D0764" w:rsidRPr="00347467">
        <w:rPr>
          <w:color w:val="000000" w:themeColor="text1"/>
          <w:lang w:val="fr-FR"/>
        </w:rPr>
        <w:t>ü</w:t>
      </w:r>
      <w:r w:rsidRPr="00347467">
        <w:rPr>
          <w:color w:val="000000" w:themeColor="text1"/>
          <w:lang w:val="fr-FR"/>
        </w:rPr>
        <w:t>r</w:t>
      </w:r>
      <w:r w:rsidR="007D0764" w:rsidRPr="00347467">
        <w:rPr>
          <w:color w:val="000000" w:themeColor="text1"/>
          <w:lang w:val="fr-FR"/>
        </w:rPr>
        <w:t>k</w:t>
      </w:r>
      <w:r w:rsidRPr="00347467">
        <w:rPr>
          <w:color w:val="000000" w:themeColor="text1"/>
          <w:lang w:val="fr-FR"/>
        </w:rPr>
        <w:t>i</w:t>
      </w:r>
      <w:r w:rsidR="00A46262" w:rsidRPr="00347467">
        <w:rPr>
          <w:color w:val="000000" w:themeColor="text1"/>
          <w:lang w:val="fr-FR"/>
        </w:rPr>
        <w:t>y</w:t>
      </w:r>
      <w:r w:rsidRPr="00347467">
        <w:rPr>
          <w:color w:val="000000" w:themeColor="text1"/>
          <w:lang w:val="fr-FR"/>
        </w:rPr>
        <w:t>e)</w:t>
      </w:r>
    </w:p>
    <w:p w14:paraId="077BFCB2" w14:textId="0BAD284E" w:rsidR="00C4452F" w:rsidRPr="00347467" w:rsidRDefault="00C4452F" w:rsidP="00E45250">
      <w:pPr>
        <w:pStyle w:val="COMPara"/>
        <w:numPr>
          <w:ilvl w:val="0"/>
          <w:numId w:val="0"/>
        </w:numPr>
        <w:ind w:left="1134"/>
        <w:rPr>
          <w:color w:val="000000" w:themeColor="text1"/>
          <w:lang w:val="fr-FR"/>
        </w:rPr>
      </w:pPr>
      <w:r w:rsidRPr="00347467">
        <w:rPr>
          <w:color w:val="000000" w:themeColor="text1"/>
          <w:lang w:val="fr-FR"/>
        </w:rPr>
        <w:t>GE II : M. Rimvydas Laužikas (Lituanie)</w:t>
      </w:r>
    </w:p>
    <w:p w14:paraId="3A99DDE7" w14:textId="77777777" w:rsidR="00C4452F" w:rsidRPr="00347467" w:rsidRDefault="00C4452F" w:rsidP="00E45250">
      <w:pPr>
        <w:pStyle w:val="COMPara"/>
        <w:numPr>
          <w:ilvl w:val="0"/>
          <w:numId w:val="0"/>
        </w:numPr>
        <w:ind w:left="1134"/>
        <w:rPr>
          <w:color w:val="000000" w:themeColor="text1"/>
          <w:lang w:val="fr-FR"/>
        </w:rPr>
      </w:pPr>
      <w:r w:rsidRPr="00347467">
        <w:rPr>
          <w:color w:val="000000" w:themeColor="text1"/>
          <w:lang w:val="fr-FR"/>
        </w:rPr>
        <w:t>GE III : Mme Luciana Gonçalves de Carvalho (Brésil)</w:t>
      </w:r>
    </w:p>
    <w:p w14:paraId="3BE2CB53" w14:textId="77777777" w:rsidR="00C4452F" w:rsidRPr="00347467" w:rsidRDefault="00C4452F" w:rsidP="00E45250">
      <w:pPr>
        <w:pStyle w:val="COMPara"/>
        <w:numPr>
          <w:ilvl w:val="0"/>
          <w:numId w:val="0"/>
        </w:numPr>
        <w:ind w:left="1134"/>
        <w:rPr>
          <w:color w:val="000000" w:themeColor="text1"/>
          <w:lang w:val="it-IT"/>
        </w:rPr>
      </w:pPr>
      <w:r w:rsidRPr="00347467">
        <w:rPr>
          <w:color w:val="000000" w:themeColor="text1"/>
          <w:lang w:val="it-IT"/>
        </w:rPr>
        <w:t>GE IV : M. Nandadeva Bilinda Devage (Sri Lanka)</w:t>
      </w:r>
    </w:p>
    <w:p w14:paraId="069EF1EB" w14:textId="77777777" w:rsidR="00C4452F" w:rsidRPr="00347467" w:rsidRDefault="00C4452F" w:rsidP="00E45250">
      <w:pPr>
        <w:pStyle w:val="COMPara"/>
        <w:numPr>
          <w:ilvl w:val="0"/>
          <w:numId w:val="0"/>
        </w:numPr>
        <w:ind w:left="1134"/>
        <w:rPr>
          <w:color w:val="000000" w:themeColor="text1"/>
        </w:rPr>
      </w:pPr>
      <w:r w:rsidRPr="00347467">
        <w:rPr>
          <w:color w:val="000000" w:themeColor="text1"/>
        </w:rPr>
        <w:t>GE V(a) : M. Herbert Chimhundu (Zimbabwe)</w:t>
      </w:r>
    </w:p>
    <w:p w14:paraId="1AB371C8" w14:textId="77777777" w:rsidR="00C4452F" w:rsidRPr="00347467" w:rsidRDefault="00C4452F" w:rsidP="00E45250">
      <w:pPr>
        <w:pStyle w:val="COMPara"/>
        <w:numPr>
          <w:ilvl w:val="0"/>
          <w:numId w:val="0"/>
        </w:numPr>
        <w:ind w:left="1134"/>
        <w:rPr>
          <w:color w:val="000000" w:themeColor="text1"/>
        </w:rPr>
      </w:pPr>
      <w:r w:rsidRPr="00347467">
        <w:rPr>
          <w:color w:val="000000" w:themeColor="text1"/>
        </w:rPr>
        <w:t>GE V(b) : Mme Nahla Abdallah Emam (</w:t>
      </w:r>
      <w:proofErr w:type="spellStart"/>
      <w:r w:rsidRPr="00347467">
        <w:rPr>
          <w:color w:val="000000" w:themeColor="text1"/>
        </w:rPr>
        <w:t>Égypte</w:t>
      </w:r>
      <w:proofErr w:type="spellEnd"/>
      <w:r w:rsidRPr="00347467">
        <w:rPr>
          <w:color w:val="000000" w:themeColor="text1"/>
        </w:rPr>
        <w:t>)</w:t>
      </w:r>
    </w:p>
    <w:p w14:paraId="7120BBFA" w14:textId="77777777" w:rsidR="00C4452F" w:rsidRPr="00347467" w:rsidRDefault="00C4452F" w:rsidP="00E45250">
      <w:pPr>
        <w:pStyle w:val="COMPara"/>
        <w:numPr>
          <w:ilvl w:val="0"/>
          <w:numId w:val="0"/>
        </w:numPr>
        <w:ind w:left="360" w:firstLine="349"/>
        <w:jc w:val="both"/>
        <w:rPr>
          <w:rFonts w:eastAsia="SimSun"/>
          <w:snapToGrid/>
          <w:color w:val="000000" w:themeColor="text1"/>
          <w:lang w:val="fr-FR"/>
        </w:rPr>
      </w:pPr>
      <w:r w:rsidRPr="00347467">
        <w:rPr>
          <w:b/>
          <w:snapToGrid/>
          <w:color w:val="000000" w:themeColor="text1"/>
          <w:lang w:val="fr-FR"/>
        </w:rPr>
        <w:t>Organisations non gouvernementales accréditées</w:t>
      </w:r>
    </w:p>
    <w:p w14:paraId="0FD85A1D" w14:textId="77777777" w:rsidR="00C4452F" w:rsidRPr="00347467" w:rsidRDefault="00C4452F" w:rsidP="00E45250">
      <w:pPr>
        <w:pStyle w:val="COMPara"/>
        <w:numPr>
          <w:ilvl w:val="0"/>
          <w:numId w:val="0"/>
        </w:numPr>
        <w:ind w:left="1134"/>
        <w:rPr>
          <w:color w:val="000000" w:themeColor="text1"/>
          <w:lang w:val="fr-FR"/>
        </w:rPr>
      </w:pPr>
      <w:r w:rsidRPr="00347467">
        <w:rPr>
          <w:color w:val="000000" w:themeColor="text1"/>
          <w:lang w:val="fr-FR"/>
        </w:rPr>
        <w:t>GE I : Conseil québécois du patrimoine vivant</w:t>
      </w:r>
    </w:p>
    <w:p w14:paraId="7A05BA69" w14:textId="6BC99180" w:rsidR="00C4452F" w:rsidRPr="00347467" w:rsidRDefault="00C4452F" w:rsidP="00E45250">
      <w:pPr>
        <w:pStyle w:val="COMPara"/>
        <w:numPr>
          <w:ilvl w:val="0"/>
          <w:numId w:val="0"/>
        </w:numPr>
        <w:ind w:left="1134"/>
        <w:rPr>
          <w:color w:val="000000" w:themeColor="text1"/>
          <w:lang w:val="fr-FR"/>
        </w:rPr>
      </w:pPr>
      <w:r w:rsidRPr="00347467">
        <w:rPr>
          <w:color w:val="000000" w:themeColor="text1"/>
          <w:lang w:val="fr-FR"/>
        </w:rPr>
        <w:lastRenderedPageBreak/>
        <w:t xml:space="preserve">GE II : </w:t>
      </w:r>
      <w:r w:rsidR="00A46262" w:rsidRPr="00347467">
        <w:rPr>
          <w:color w:val="000000" w:themeColor="text1"/>
          <w:lang w:val="fr-FR"/>
        </w:rPr>
        <w:t xml:space="preserve">Czech </w:t>
      </w:r>
      <w:proofErr w:type="spellStart"/>
      <w:r w:rsidR="00A46262" w:rsidRPr="00347467">
        <w:rPr>
          <w:color w:val="000000" w:themeColor="text1"/>
          <w:lang w:val="fr-FR"/>
        </w:rPr>
        <w:t>Ethnological</w:t>
      </w:r>
      <w:proofErr w:type="spellEnd"/>
      <w:r w:rsidR="00A46262" w:rsidRPr="00347467">
        <w:rPr>
          <w:color w:val="000000" w:themeColor="text1"/>
          <w:lang w:val="fr-FR"/>
        </w:rPr>
        <w:t xml:space="preserve"> Society</w:t>
      </w:r>
    </w:p>
    <w:p w14:paraId="48CD50F8" w14:textId="2EDFCB38" w:rsidR="00C4452F" w:rsidRPr="00347467" w:rsidRDefault="00C4452F" w:rsidP="00E45250">
      <w:pPr>
        <w:pStyle w:val="COMPara"/>
        <w:numPr>
          <w:ilvl w:val="0"/>
          <w:numId w:val="0"/>
        </w:numPr>
        <w:ind w:left="1134"/>
        <w:rPr>
          <w:color w:val="000000" w:themeColor="text1"/>
          <w:lang w:val="fr-FR"/>
        </w:rPr>
      </w:pPr>
      <w:r w:rsidRPr="00347467">
        <w:rPr>
          <w:color w:val="000000" w:themeColor="text1"/>
          <w:lang w:val="fr-FR"/>
        </w:rPr>
        <w:t xml:space="preserve">GE III : Daniel </w:t>
      </w:r>
      <w:proofErr w:type="spellStart"/>
      <w:r w:rsidRPr="00347467">
        <w:rPr>
          <w:color w:val="000000" w:themeColor="text1"/>
          <w:lang w:val="fr-FR"/>
        </w:rPr>
        <w:t>Rubín</w:t>
      </w:r>
      <w:proofErr w:type="spellEnd"/>
      <w:r w:rsidRPr="00347467">
        <w:rPr>
          <w:color w:val="000000" w:themeColor="text1"/>
          <w:lang w:val="fr-FR"/>
        </w:rPr>
        <w:t xml:space="preserve"> de la Borbolla </w:t>
      </w:r>
      <w:r w:rsidR="00A46262" w:rsidRPr="00347467">
        <w:rPr>
          <w:color w:val="000000" w:themeColor="text1"/>
          <w:lang w:val="fr-FR"/>
        </w:rPr>
        <w:t>Centre</w:t>
      </w:r>
    </w:p>
    <w:p w14:paraId="07A819A2" w14:textId="5A83F696" w:rsidR="00C4452F" w:rsidRPr="00347467" w:rsidRDefault="00C4452F" w:rsidP="00E45250">
      <w:pPr>
        <w:pStyle w:val="COMPara"/>
        <w:numPr>
          <w:ilvl w:val="0"/>
          <w:numId w:val="0"/>
        </w:numPr>
        <w:ind w:left="1134"/>
        <w:rPr>
          <w:color w:val="000000" w:themeColor="text1"/>
          <w:lang w:val="fr-FR"/>
        </w:rPr>
      </w:pPr>
      <w:r w:rsidRPr="00347467">
        <w:rPr>
          <w:color w:val="000000" w:themeColor="text1"/>
          <w:lang w:val="fr-FR"/>
        </w:rPr>
        <w:t xml:space="preserve">GE IV : </w:t>
      </w:r>
      <w:proofErr w:type="spellStart"/>
      <w:r w:rsidR="00A46262" w:rsidRPr="00347467">
        <w:rPr>
          <w:color w:val="000000" w:themeColor="text1"/>
          <w:lang w:val="fr-FR"/>
        </w:rPr>
        <w:t>Aigine</w:t>
      </w:r>
      <w:proofErr w:type="spellEnd"/>
      <w:r w:rsidR="00A46262" w:rsidRPr="00347467">
        <w:rPr>
          <w:color w:val="000000" w:themeColor="text1"/>
          <w:lang w:val="fr-FR"/>
        </w:rPr>
        <w:t xml:space="preserve"> Cultural </w:t>
      </w:r>
      <w:proofErr w:type="spellStart"/>
      <w:r w:rsidR="00A46262" w:rsidRPr="00347467">
        <w:rPr>
          <w:color w:val="000000" w:themeColor="text1"/>
          <w:lang w:val="fr-FR"/>
        </w:rPr>
        <w:t>Research</w:t>
      </w:r>
      <w:proofErr w:type="spellEnd"/>
      <w:r w:rsidR="00A46262" w:rsidRPr="00347467">
        <w:rPr>
          <w:color w:val="000000" w:themeColor="text1"/>
          <w:lang w:val="fr-FR"/>
        </w:rPr>
        <w:t xml:space="preserve"> Center – </w:t>
      </w:r>
      <w:proofErr w:type="spellStart"/>
      <w:r w:rsidRPr="00347467">
        <w:rPr>
          <w:color w:val="000000" w:themeColor="text1"/>
          <w:lang w:val="fr-FR"/>
        </w:rPr>
        <w:t>Aigine</w:t>
      </w:r>
      <w:proofErr w:type="spellEnd"/>
      <w:r w:rsidRPr="00347467">
        <w:rPr>
          <w:color w:val="000000" w:themeColor="text1"/>
          <w:lang w:val="fr-FR"/>
        </w:rPr>
        <w:t xml:space="preserve"> CRC</w:t>
      </w:r>
    </w:p>
    <w:p w14:paraId="56EBFFAB" w14:textId="77777777" w:rsidR="00C4452F" w:rsidRPr="00347467" w:rsidRDefault="00C4452F" w:rsidP="00E45250">
      <w:pPr>
        <w:pStyle w:val="COMPara"/>
        <w:numPr>
          <w:ilvl w:val="0"/>
          <w:numId w:val="0"/>
        </w:numPr>
        <w:ind w:left="1134"/>
        <w:rPr>
          <w:color w:val="000000" w:themeColor="text1"/>
        </w:rPr>
      </w:pPr>
      <w:r w:rsidRPr="00347467">
        <w:rPr>
          <w:color w:val="000000" w:themeColor="text1"/>
        </w:rPr>
        <w:t>GE V(a) : The Cross-Cultural Foundation of Uganda (CCFU)</w:t>
      </w:r>
    </w:p>
    <w:p w14:paraId="36BC1638" w14:textId="423EA366" w:rsidR="00C4452F" w:rsidRPr="00347467" w:rsidRDefault="00C4452F" w:rsidP="00E45250">
      <w:pPr>
        <w:pStyle w:val="COMPara"/>
        <w:numPr>
          <w:ilvl w:val="0"/>
          <w:numId w:val="0"/>
        </w:numPr>
        <w:ind w:left="1134"/>
        <w:rPr>
          <w:rFonts w:eastAsia="SimSun"/>
          <w:color w:val="000000" w:themeColor="text1"/>
        </w:rPr>
      </w:pPr>
      <w:r w:rsidRPr="00347467">
        <w:rPr>
          <w:color w:val="000000" w:themeColor="text1"/>
        </w:rPr>
        <w:t xml:space="preserve">GE V(b) : </w:t>
      </w:r>
      <w:r w:rsidR="00A46262" w:rsidRPr="00347467">
        <w:rPr>
          <w:color w:val="000000" w:themeColor="text1"/>
        </w:rPr>
        <w:t>Saudi Heritage Preservation Society</w:t>
      </w:r>
      <w:r w:rsidRPr="00347467">
        <w:rPr>
          <w:color w:val="000000" w:themeColor="text1"/>
        </w:rPr>
        <w:t xml:space="preserve"> </w:t>
      </w:r>
      <w:r w:rsidR="00A46262" w:rsidRPr="00347467">
        <w:rPr>
          <w:color w:val="000000" w:themeColor="text1"/>
        </w:rPr>
        <w:t>–</w:t>
      </w:r>
      <w:r w:rsidRPr="00347467">
        <w:rPr>
          <w:color w:val="000000" w:themeColor="text1"/>
        </w:rPr>
        <w:t xml:space="preserve"> SHPS</w:t>
      </w:r>
    </w:p>
    <w:p w14:paraId="68AD26AD" w14:textId="49DB778D" w:rsidR="00C4452F" w:rsidRPr="00347467" w:rsidRDefault="00C4452F" w:rsidP="00E45250">
      <w:pPr>
        <w:pStyle w:val="COMPara"/>
        <w:keepLines/>
        <w:numPr>
          <w:ilvl w:val="0"/>
          <w:numId w:val="5"/>
        </w:numPr>
        <w:ind w:left="567" w:hanging="567"/>
        <w:jc w:val="both"/>
        <w:rPr>
          <w:rFonts w:eastAsia="SimSun"/>
          <w:snapToGrid/>
          <w:color w:val="000000" w:themeColor="text1"/>
          <w:lang w:val="fr-FR"/>
        </w:rPr>
      </w:pPr>
      <w:proofErr w:type="gramStart"/>
      <w:r w:rsidRPr="00347467">
        <w:rPr>
          <w:lang w:val="fr-FR"/>
        </w:rPr>
        <w:t>Suite à</w:t>
      </w:r>
      <w:proofErr w:type="gramEnd"/>
      <w:r w:rsidRPr="00347467">
        <w:rPr>
          <w:lang w:val="fr-FR"/>
        </w:rPr>
        <w:t xml:space="preserve"> la </w:t>
      </w:r>
      <w:r w:rsidRPr="00347467">
        <w:rPr>
          <w:snapToGrid/>
          <w:color w:val="000000" w:themeColor="text1"/>
          <w:lang w:val="fr-FR"/>
        </w:rPr>
        <w:t>soumission</w:t>
      </w:r>
      <w:r w:rsidRPr="00347467">
        <w:rPr>
          <w:lang w:val="fr-FR"/>
        </w:rPr>
        <w:t xml:space="preserve"> et à la présentation du rapport sur ses travaux lors de la vingtième session du Comité, l</w:t>
      </w:r>
      <w:r w:rsidR="00B4445E" w:rsidRPr="00347467">
        <w:rPr>
          <w:lang w:val="fr-FR"/>
        </w:rPr>
        <w:t>’</w:t>
      </w:r>
      <w:r w:rsidRPr="00347467">
        <w:rPr>
          <w:lang w:val="fr-FR"/>
        </w:rPr>
        <w:t xml:space="preserve">actuel </w:t>
      </w:r>
      <w:r w:rsidR="00A46262" w:rsidRPr="00347467">
        <w:rPr>
          <w:lang w:val="fr-FR"/>
        </w:rPr>
        <w:t>O</w:t>
      </w:r>
      <w:r w:rsidRPr="00347467">
        <w:rPr>
          <w:lang w:val="fr-FR"/>
        </w:rPr>
        <w:t>rgane d</w:t>
      </w:r>
      <w:r w:rsidR="00B4445E" w:rsidRPr="00347467">
        <w:rPr>
          <w:lang w:val="fr-FR"/>
        </w:rPr>
        <w:t>’</w:t>
      </w:r>
      <w:r w:rsidRPr="00347467">
        <w:rPr>
          <w:lang w:val="fr-FR"/>
        </w:rPr>
        <w:t>évaluation dans son ensemble cessera d</w:t>
      </w:r>
      <w:r w:rsidR="00B4445E" w:rsidRPr="00347467">
        <w:rPr>
          <w:lang w:val="fr-FR"/>
        </w:rPr>
        <w:t>’</w:t>
      </w:r>
      <w:r w:rsidRPr="00347467">
        <w:rPr>
          <w:lang w:val="fr-FR"/>
        </w:rPr>
        <w:t>exister avec l</w:t>
      </w:r>
      <w:r w:rsidR="00B4445E" w:rsidRPr="00347467">
        <w:rPr>
          <w:lang w:val="fr-FR"/>
        </w:rPr>
        <w:t>’</w:t>
      </w:r>
      <w:r w:rsidRPr="00347467">
        <w:rPr>
          <w:lang w:val="fr-FR"/>
        </w:rPr>
        <w:t>établissement de l</w:t>
      </w:r>
      <w:r w:rsidR="00B4445E" w:rsidRPr="00347467">
        <w:rPr>
          <w:lang w:val="fr-FR"/>
        </w:rPr>
        <w:t>’</w:t>
      </w:r>
      <w:r w:rsidR="00A46262" w:rsidRPr="00347467">
        <w:rPr>
          <w:lang w:val="fr-FR"/>
        </w:rPr>
        <w:t>O</w:t>
      </w:r>
      <w:r w:rsidRPr="00347467">
        <w:rPr>
          <w:lang w:val="fr-FR"/>
        </w:rPr>
        <w:t>rgane suivant (décision</w:t>
      </w:r>
      <w:r w:rsidR="00A46262" w:rsidRPr="00347467">
        <w:rPr>
          <w:lang w:val="fr-FR"/>
        </w:rPr>
        <w:t xml:space="preserve"> </w:t>
      </w:r>
      <w:hyperlink r:id="rId8" w:history="1">
        <w:r w:rsidRPr="00347467">
          <w:rPr>
            <w:rStyle w:val="Hyperlink"/>
            <w:lang w:val="fr-FR"/>
          </w:rPr>
          <w:t>19.COM 14</w:t>
        </w:r>
      </w:hyperlink>
      <w:r w:rsidRPr="00347467">
        <w:rPr>
          <w:lang w:val="fr-FR"/>
        </w:rPr>
        <w:t xml:space="preserve">). Un nouvel </w:t>
      </w:r>
      <w:r w:rsidR="00A46262" w:rsidRPr="00347467">
        <w:rPr>
          <w:lang w:val="fr-FR"/>
        </w:rPr>
        <w:t>O</w:t>
      </w:r>
      <w:r w:rsidRPr="00347467">
        <w:rPr>
          <w:lang w:val="fr-FR"/>
        </w:rPr>
        <w:t>rgane d</w:t>
      </w:r>
      <w:r w:rsidR="00B4445E" w:rsidRPr="00347467">
        <w:rPr>
          <w:lang w:val="fr-FR"/>
        </w:rPr>
        <w:t>’</w:t>
      </w:r>
      <w:r w:rsidRPr="00347467">
        <w:rPr>
          <w:lang w:val="fr-FR"/>
        </w:rPr>
        <w:t xml:space="preserve">évaluation sera </w:t>
      </w:r>
      <w:r w:rsidR="00A46262" w:rsidRPr="00347467">
        <w:rPr>
          <w:lang w:val="fr-FR"/>
        </w:rPr>
        <w:t>établi</w:t>
      </w:r>
      <w:r w:rsidRPr="00347467">
        <w:rPr>
          <w:lang w:val="fr-FR"/>
        </w:rPr>
        <w:t xml:space="preserve"> lors de la présente session du Comité (voir le document LHE/25/20.COM/</w:t>
      </w:r>
      <w:r w:rsidR="00A46262" w:rsidRPr="00347467">
        <w:rPr>
          <w:lang w:val="fr-FR"/>
        </w:rPr>
        <w:t>17</w:t>
      </w:r>
      <w:r w:rsidRPr="00347467">
        <w:rPr>
          <w:lang w:val="fr-FR"/>
        </w:rPr>
        <w:t xml:space="preserve"> </w:t>
      </w:r>
      <w:r w:rsidR="00A46262" w:rsidRPr="00347467">
        <w:rPr>
          <w:lang w:val="fr-FR"/>
        </w:rPr>
        <w:t>– Établissement de l</w:t>
      </w:r>
      <w:r w:rsidR="00B4445E" w:rsidRPr="00347467">
        <w:rPr>
          <w:lang w:val="fr-FR"/>
        </w:rPr>
        <w:t>’</w:t>
      </w:r>
      <w:r w:rsidR="00A46262" w:rsidRPr="00347467">
        <w:rPr>
          <w:lang w:val="fr-FR"/>
        </w:rPr>
        <w:t xml:space="preserve">Organe </w:t>
      </w:r>
      <w:r w:rsidRPr="00347467">
        <w:rPr>
          <w:lang w:val="fr-FR"/>
        </w:rPr>
        <w:t>d</w:t>
      </w:r>
      <w:r w:rsidR="00B4445E" w:rsidRPr="00347467">
        <w:rPr>
          <w:lang w:val="fr-FR"/>
        </w:rPr>
        <w:t>’</w:t>
      </w:r>
      <w:r w:rsidRPr="00347467">
        <w:rPr>
          <w:lang w:val="fr-FR"/>
        </w:rPr>
        <w:t>évaluation pour le cycle 202</w:t>
      </w:r>
      <w:r w:rsidR="00A46262" w:rsidRPr="00347467">
        <w:rPr>
          <w:lang w:val="fr-FR"/>
        </w:rPr>
        <w:t>6</w:t>
      </w:r>
      <w:r w:rsidRPr="00347467">
        <w:rPr>
          <w:lang w:val="fr-FR"/>
        </w:rPr>
        <w:t xml:space="preserve">). </w:t>
      </w:r>
    </w:p>
    <w:p w14:paraId="55B1ADDD" w14:textId="17921269" w:rsidR="00C4452F" w:rsidRPr="00347467" w:rsidRDefault="00C4452F" w:rsidP="00E45250">
      <w:pPr>
        <w:pStyle w:val="COMPara"/>
        <w:numPr>
          <w:ilvl w:val="0"/>
          <w:numId w:val="5"/>
        </w:numPr>
        <w:ind w:left="567" w:hanging="567"/>
        <w:jc w:val="both"/>
        <w:rPr>
          <w:rFonts w:eastAsia="SimSun"/>
          <w:snapToGrid/>
          <w:color w:val="000000" w:themeColor="text1"/>
          <w:lang w:val="fr-FR"/>
        </w:rPr>
      </w:pPr>
      <w:r w:rsidRPr="00347467">
        <w:rPr>
          <w:lang w:val="fr-FR"/>
        </w:rPr>
        <w:t>Le rapport de l</w:t>
      </w:r>
      <w:r w:rsidR="00B4445E" w:rsidRPr="00347467">
        <w:rPr>
          <w:lang w:val="fr-FR"/>
        </w:rPr>
        <w:t>’</w:t>
      </w:r>
      <w:r w:rsidR="00A46262" w:rsidRPr="00347467">
        <w:rPr>
          <w:lang w:val="fr-FR"/>
        </w:rPr>
        <w:t>O</w:t>
      </w:r>
      <w:r w:rsidRPr="00347467">
        <w:rPr>
          <w:lang w:val="fr-FR"/>
        </w:rPr>
        <w:t>rgane d</w:t>
      </w:r>
      <w:r w:rsidR="00B4445E" w:rsidRPr="00347467">
        <w:rPr>
          <w:lang w:val="fr-FR"/>
        </w:rPr>
        <w:t>’</w:t>
      </w:r>
      <w:r w:rsidRPr="00347467">
        <w:rPr>
          <w:lang w:val="fr-FR"/>
        </w:rPr>
        <w:t>évaluation se compose de cinq documents de travail : le présent document, auquel s</w:t>
      </w:r>
      <w:r w:rsidR="00B4445E" w:rsidRPr="00347467">
        <w:rPr>
          <w:lang w:val="fr-FR"/>
        </w:rPr>
        <w:t>’</w:t>
      </w:r>
      <w:r w:rsidRPr="00347467">
        <w:rPr>
          <w:lang w:val="fr-FR"/>
        </w:rPr>
        <w:t xml:space="preserve">ajoutent quatre documents concernant les candidatures </w:t>
      </w:r>
      <w:r w:rsidR="0055190A" w:rsidRPr="00347467">
        <w:rPr>
          <w:lang w:val="fr-FR"/>
        </w:rPr>
        <w:t xml:space="preserve">pour </w:t>
      </w:r>
      <w:r w:rsidRPr="00347467">
        <w:rPr>
          <w:lang w:val="fr-FR"/>
        </w:rPr>
        <w:t xml:space="preserve">inscription sur les listes et </w:t>
      </w:r>
      <w:r w:rsidR="0055190A" w:rsidRPr="00347467">
        <w:rPr>
          <w:lang w:val="fr-FR"/>
        </w:rPr>
        <w:t>les propositions au</w:t>
      </w:r>
      <w:r w:rsidRPr="00347467">
        <w:rPr>
          <w:lang w:val="fr-FR"/>
        </w:rPr>
        <w:t xml:space="preserve"> </w:t>
      </w:r>
      <w:r w:rsidR="0055190A" w:rsidRPr="00347467">
        <w:rPr>
          <w:lang w:val="fr-FR"/>
        </w:rPr>
        <w:t>R</w:t>
      </w:r>
      <w:r w:rsidRPr="00347467">
        <w:rPr>
          <w:lang w:val="fr-FR"/>
        </w:rPr>
        <w:t xml:space="preserve">egistre de bonnes pratiques de sauvegarde. Ces documents contiennent une évaluation de la conformité des candidatures, des propositions et demandes relatives aux critères pertinents prévus aux chapitres I.1 </w:t>
      </w:r>
      <w:proofErr w:type="spellStart"/>
      <w:r w:rsidRPr="00347467">
        <w:rPr>
          <w:lang w:val="fr-FR"/>
        </w:rPr>
        <w:t>à</w:t>
      </w:r>
      <w:proofErr w:type="spellEnd"/>
      <w:r w:rsidRPr="00347467">
        <w:rPr>
          <w:lang w:val="fr-FR"/>
        </w:rPr>
        <w:t xml:space="preserve"> I.4 des Directives opérationnelles, ainsi que des recommandations au Comité concernant l</w:t>
      </w:r>
      <w:r w:rsidR="00B4445E" w:rsidRPr="00347467">
        <w:rPr>
          <w:lang w:val="fr-FR"/>
        </w:rPr>
        <w:t>’</w:t>
      </w:r>
      <w:r w:rsidRPr="00347467">
        <w:rPr>
          <w:lang w:val="fr-FR"/>
        </w:rPr>
        <w:t>inscription ou la sélection. Les documents de travail sont</w:t>
      </w:r>
      <w:r w:rsidR="0055190A" w:rsidRPr="00347467">
        <w:rPr>
          <w:lang w:val="fr-FR"/>
        </w:rPr>
        <w:t xml:space="preserve"> </w:t>
      </w:r>
      <w:r w:rsidRPr="00347467">
        <w:rPr>
          <w:lang w:val="fr-FR"/>
        </w:rPr>
        <w:t>:</w:t>
      </w:r>
    </w:p>
    <w:p w14:paraId="1C67CA29" w14:textId="6CF721B0" w:rsidR="00C4452F" w:rsidRPr="00347467" w:rsidRDefault="00C4452F" w:rsidP="00E45250">
      <w:pPr>
        <w:pStyle w:val="COMPara"/>
        <w:numPr>
          <w:ilvl w:val="0"/>
          <w:numId w:val="6"/>
        </w:numPr>
        <w:ind w:left="1134" w:hanging="567"/>
        <w:jc w:val="both"/>
        <w:rPr>
          <w:lang w:val="fr-FR"/>
        </w:rPr>
      </w:pPr>
      <w:r w:rsidRPr="00347467">
        <w:rPr>
          <w:lang w:val="fr-FR"/>
        </w:rPr>
        <w:t>Le présent document LHE/25/20.COM/7, qui constitue le rapport général de l</w:t>
      </w:r>
      <w:r w:rsidR="00B4445E" w:rsidRPr="00347467">
        <w:rPr>
          <w:lang w:val="fr-FR"/>
        </w:rPr>
        <w:t>’</w:t>
      </w:r>
      <w:r w:rsidRPr="00347467">
        <w:rPr>
          <w:lang w:val="fr-FR"/>
        </w:rPr>
        <w:t>Organe d</w:t>
      </w:r>
      <w:r w:rsidR="00B4445E" w:rsidRPr="00347467">
        <w:rPr>
          <w:lang w:val="fr-FR"/>
        </w:rPr>
        <w:t>’</w:t>
      </w:r>
      <w:r w:rsidRPr="00347467">
        <w:rPr>
          <w:lang w:val="fr-FR"/>
        </w:rPr>
        <w:t>évaluation, avec une vue d</w:t>
      </w:r>
      <w:r w:rsidR="00B4445E" w:rsidRPr="00347467">
        <w:rPr>
          <w:lang w:val="fr-FR"/>
        </w:rPr>
        <w:t>’</w:t>
      </w:r>
      <w:r w:rsidRPr="00347467">
        <w:rPr>
          <w:lang w:val="fr-FR"/>
        </w:rPr>
        <w:t>ensemble de tous les dossiers 2025 (Partie A), des observations et des recommandations sur les méthodes de travail, les questions transversales et les bons exemples (Partie B), un résumé des questions récurrentes dans le cycle 2025 (Partie C), ainsi qu</w:t>
      </w:r>
      <w:r w:rsidR="00B4445E" w:rsidRPr="00347467">
        <w:rPr>
          <w:lang w:val="fr-FR"/>
        </w:rPr>
        <w:t>’</w:t>
      </w:r>
      <w:r w:rsidRPr="00347467">
        <w:rPr>
          <w:lang w:val="fr-FR"/>
        </w:rPr>
        <w:t xml:space="preserve">un projet de décision pour </w:t>
      </w:r>
      <w:r w:rsidR="0055190A" w:rsidRPr="00347467">
        <w:rPr>
          <w:lang w:val="fr-FR"/>
        </w:rPr>
        <w:t>la considération du</w:t>
      </w:r>
      <w:r w:rsidRPr="00347467">
        <w:rPr>
          <w:lang w:val="fr-FR"/>
        </w:rPr>
        <w:t xml:space="preserve"> Comité</w:t>
      </w:r>
      <w:r w:rsidR="0055190A" w:rsidRPr="00347467">
        <w:rPr>
          <w:lang w:val="fr-FR"/>
        </w:rPr>
        <w:t> </w:t>
      </w:r>
      <w:r w:rsidRPr="00347467">
        <w:rPr>
          <w:lang w:val="fr-FR"/>
        </w:rPr>
        <w:t>;</w:t>
      </w:r>
    </w:p>
    <w:p w14:paraId="54C33653" w14:textId="6EA1BB72" w:rsidR="00C4452F" w:rsidRPr="00347467" w:rsidRDefault="00C4452F" w:rsidP="00E45250">
      <w:pPr>
        <w:pStyle w:val="COMPara"/>
        <w:numPr>
          <w:ilvl w:val="0"/>
          <w:numId w:val="6"/>
        </w:numPr>
        <w:ind w:left="1134" w:hanging="567"/>
        <w:jc w:val="both"/>
        <w:rPr>
          <w:lang w:val="fr-FR"/>
        </w:rPr>
      </w:pPr>
      <w:r w:rsidRPr="00347467">
        <w:rPr>
          <w:lang w:val="fr-FR"/>
        </w:rPr>
        <w:t xml:space="preserve">Le document LHE/25/20.COM/7.a, qui concerne les candidatures </w:t>
      </w:r>
      <w:r w:rsidR="0055190A" w:rsidRPr="00347467">
        <w:rPr>
          <w:lang w:val="fr-FR"/>
        </w:rPr>
        <w:t xml:space="preserve">pour inscription </w:t>
      </w:r>
      <w:r w:rsidRPr="00347467">
        <w:rPr>
          <w:lang w:val="fr-FR"/>
        </w:rPr>
        <w:t>sur la Liste de sauvegarde urgente et les demandes d</w:t>
      </w:r>
      <w:r w:rsidR="00B4445E" w:rsidRPr="00347467">
        <w:rPr>
          <w:lang w:val="fr-FR"/>
        </w:rPr>
        <w:t>’</w:t>
      </w:r>
      <w:r w:rsidRPr="00347467">
        <w:rPr>
          <w:lang w:val="fr-FR"/>
        </w:rPr>
        <w:t xml:space="preserve">assistance internationale soumises simultanément aux </w:t>
      </w:r>
      <w:r w:rsidR="0055190A" w:rsidRPr="00347467">
        <w:rPr>
          <w:lang w:val="fr-FR"/>
        </w:rPr>
        <w:t>candidatures</w:t>
      </w:r>
      <w:r w:rsidRPr="00347467">
        <w:rPr>
          <w:lang w:val="fr-FR"/>
        </w:rPr>
        <w:t xml:space="preserve"> sur la Liste de sauvegarde urgente ;</w:t>
      </w:r>
    </w:p>
    <w:p w14:paraId="6007E72A" w14:textId="23B4E316" w:rsidR="00C4452F" w:rsidRPr="00347467" w:rsidRDefault="00C4452F" w:rsidP="00E45250">
      <w:pPr>
        <w:pStyle w:val="COMPara"/>
        <w:numPr>
          <w:ilvl w:val="0"/>
          <w:numId w:val="6"/>
        </w:numPr>
        <w:ind w:left="1134" w:hanging="567"/>
        <w:jc w:val="both"/>
        <w:rPr>
          <w:lang w:val="fr-FR"/>
        </w:rPr>
      </w:pPr>
      <w:r w:rsidRPr="00347467">
        <w:rPr>
          <w:lang w:val="fr-FR"/>
        </w:rPr>
        <w:t xml:space="preserve">Le document LHE/25/20.COM/7.b, qui concerne les candidatures </w:t>
      </w:r>
      <w:r w:rsidR="0055190A" w:rsidRPr="00347467">
        <w:rPr>
          <w:lang w:val="fr-FR"/>
        </w:rPr>
        <w:t xml:space="preserve">pour </w:t>
      </w:r>
      <w:r w:rsidRPr="00347467">
        <w:rPr>
          <w:lang w:val="fr-FR"/>
        </w:rPr>
        <w:t>inscription sur la Liste représentative ;</w:t>
      </w:r>
    </w:p>
    <w:p w14:paraId="2A3C2E5F" w14:textId="77777777" w:rsidR="00C4452F" w:rsidRPr="00347467" w:rsidRDefault="00C4452F" w:rsidP="00E45250">
      <w:pPr>
        <w:pStyle w:val="COMPara"/>
        <w:numPr>
          <w:ilvl w:val="0"/>
          <w:numId w:val="6"/>
        </w:numPr>
        <w:ind w:left="1134" w:hanging="567"/>
        <w:jc w:val="both"/>
        <w:rPr>
          <w:lang w:val="fr-FR"/>
        </w:rPr>
      </w:pPr>
      <w:r w:rsidRPr="00347467">
        <w:rPr>
          <w:lang w:val="fr-FR"/>
        </w:rPr>
        <w:t>Le document LHE/25/20.COM/7.c, qui concerne les demandes de transfert de la Liste de sauvegarde urgente à la Liste représentative ; et</w:t>
      </w:r>
    </w:p>
    <w:p w14:paraId="61CBAC81" w14:textId="1EFA7124" w:rsidR="00C4452F" w:rsidRPr="00347467" w:rsidRDefault="00C4452F" w:rsidP="00E45250">
      <w:pPr>
        <w:pStyle w:val="COMPara"/>
        <w:numPr>
          <w:ilvl w:val="0"/>
          <w:numId w:val="6"/>
        </w:numPr>
        <w:ind w:left="1134" w:hanging="567"/>
        <w:jc w:val="both"/>
        <w:rPr>
          <w:lang w:val="fr-FR"/>
        </w:rPr>
      </w:pPr>
      <w:r w:rsidRPr="00347467">
        <w:rPr>
          <w:lang w:val="fr-FR"/>
        </w:rPr>
        <w:t xml:space="preserve">Le document LHE/25/20.COM/7.d, qui concerne les propositions </w:t>
      </w:r>
      <w:r w:rsidR="0055190A" w:rsidRPr="00347467">
        <w:rPr>
          <w:lang w:val="fr-FR"/>
        </w:rPr>
        <w:t>au</w:t>
      </w:r>
      <w:r w:rsidRPr="00347467">
        <w:rPr>
          <w:lang w:val="fr-FR"/>
        </w:rPr>
        <w:t xml:space="preserve"> Registre de bonnes pratiques de sauvegarde.</w:t>
      </w:r>
    </w:p>
    <w:p w14:paraId="5DA5C154" w14:textId="247A3BC9" w:rsidR="00C4452F" w:rsidRPr="00347467" w:rsidRDefault="00C4452F" w:rsidP="00E45250">
      <w:pPr>
        <w:pStyle w:val="COMPara"/>
        <w:numPr>
          <w:ilvl w:val="0"/>
          <w:numId w:val="5"/>
        </w:numPr>
        <w:ind w:left="567" w:hanging="567"/>
        <w:jc w:val="both"/>
        <w:rPr>
          <w:lang w:val="fr-FR"/>
        </w:rPr>
      </w:pPr>
      <w:r w:rsidRPr="00347467">
        <w:rPr>
          <w:lang w:val="fr-FR"/>
        </w:rPr>
        <w:t>Les dossiers évalués par l</w:t>
      </w:r>
      <w:r w:rsidR="00B4445E" w:rsidRPr="00347467">
        <w:rPr>
          <w:lang w:val="fr-FR"/>
        </w:rPr>
        <w:t>’</w:t>
      </w:r>
      <w:r w:rsidRPr="00347467">
        <w:rPr>
          <w:lang w:val="fr-FR"/>
        </w:rPr>
        <w:t>Organe d</w:t>
      </w:r>
      <w:r w:rsidR="00B4445E" w:rsidRPr="00347467">
        <w:rPr>
          <w:lang w:val="fr-FR"/>
        </w:rPr>
        <w:t>’</w:t>
      </w:r>
      <w:r w:rsidRPr="00347467">
        <w:rPr>
          <w:lang w:val="fr-FR"/>
        </w:rPr>
        <w:t xml:space="preserve">évaluation pour le cycle 2025 peuvent être consultés sur le site </w:t>
      </w:r>
      <w:r w:rsidR="0055190A" w:rsidRPr="00347467">
        <w:rPr>
          <w:lang w:val="fr-FR"/>
        </w:rPr>
        <w:t xml:space="preserve">Internet </w:t>
      </w:r>
      <w:r w:rsidRPr="00347467">
        <w:rPr>
          <w:lang w:val="fr-FR"/>
        </w:rPr>
        <w:t>de la Convention, à l</w:t>
      </w:r>
      <w:r w:rsidR="00B4445E" w:rsidRPr="00347467">
        <w:rPr>
          <w:lang w:val="fr-FR"/>
        </w:rPr>
        <w:t>’</w:t>
      </w:r>
      <w:r w:rsidRPr="00347467">
        <w:rPr>
          <w:lang w:val="fr-FR"/>
        </w:rPr>
        <w:t xml:space="preserve">adresse </w:t>
      </w:r>
      <w:hyperlink r:id="rId9" w:history="1">
        <w:r w:rsidRPr="00347467">
          <w:rPr>
            <w:rStyle w:val="Hyperlink"/>
            <w:lang w:val="fr-FR"/>
          </w:rPr>
          <w:t>https://ich.unesco.org/fr/files-2025-under-process-01347</w:t>
        </w:r>
      </w:hyperlink>
      <w:r w:rsidRPr="00347467">
        <w:rPr>
          <w:lang w:val="fr-FR"/>
        </w:rPr>
        <w:t xml:space="preserve">. Les </w:t>
      </w:r>
      <w:r w:rsidR="0055190A" w:rsidRPr="00347467">
        <w:rPr>
          <w:lang w:val="fr-FR"/>
        </w:rPr>
        <w:t>candidatures</w:t>
      </w:r>
      <w:r w:rsidRPr="00347467">
        <w:rPr>
          <w:lang w:val="fr-FR"/>
        </w:rPr>
        <w:t xml:space="preserve">, propositions et demandes sont présentées dans leurs rapports respectifs par ordre alphabétique </w:t>
      </w:r>
      <w:r w:rsidR="0055190A" w:rsidRPr="00347467">
        <w:rPr>
          <w:lang w:val="fr-FR"/>
        </w:rPr>
        <w:t xml:space="preserve">en </w:t>
      </w:r>
      <w:r w:rsidRPr="00347467">
        <w:rPr>
          <w:lang w:val="fr-FR"/>
        </w:rPr>
        <w:t xml:space="preserve">anglais, en commençant par les dossiers des États dont le nom commence par la lettre V, </w:t>
      </w:r>
      <w:proofErr w:type="gramStart"/>
      <w:r w:rsidRPr="00347467">
        <w:rPr>
          <w:lang w:val="fr-FR"/>
        </w:rPr>
        <w:t>suite à un</w:t>
      </w:r>
      <w:proofErr w:type="gramEnd"/>
      <w:r w:rsidRPr="00347467">
        <w:rPr>
          <w:lang w:val="fr-FR"/>
        </w:rPr>
        <w:t xml:space="preserve"> tirage au sort effectué lors de la dix-neuvième session du Comité (</w:t>
      </w:r>
      <w:r w:rsidR="0055190A" w:rsidRPr="00347467">
        <w:rPr>
          <w:lang w:val="fr-FR"/>
        </w:rPr>
        <w:t>d</w:t>
      </w:r>
      <w:r w:rsidRPr="00347467">
        <w:rPr>
          <w:lang w:val="fr-FR"/>
        </w:rPr>
        <w:t xml:space="preserve">écision </w:t>
      </w:r>
      <w:hyperlink r:id="rId10" w:history="1">
        <w:r w:rsidRPr="00347467">
          <w:rPr>
            <w:rStyle w:val="Hyperlink"/>
            <w:lang w:val="fr-FR"/>
          </w:rPr>
          <w:t>19.COM 14</w:t>
        </w:r>
      </w:hyperlink>
      <w:r w:rsidRPr="00347467">
        <w:rPr>
          <w:lang w:val="fr-FR"/>
        </w:rPr>
        <w:t>).</w:t>
      </w:r>
    </w:p>
    <w:p w14:paraId="3AF6A602" w14:textId="77777777" w:rsidR="00C4452F" w:rsidRPr="00347467" w:rsidRDefault="00C4452F" w:rsidP="00E45250">
      <w:pPr>
        <w:pStyle w:val="COMPara"/>
        <w:keepNext/>
        <w:spacing w:before="240"/>
        <w:ind w:left="567" w:hanging="567"/>
        <w:rPr>
          <w:b/>
          <w:bCs/>
          <w:lang w:val="fr-FR"/>
        </w:rPr>
      </w:pPr>
      <w:bookmarkStart w:id="0" w:name="_Hlk111544568"/>
      <w:r w:rsidRPr="00347467">
        <w:rPr>
          <w:b/>
          <w:lang w:val="fr-FR"/>
        </w:rPr>
        <w:t>Aperçu du cycle 2025</w:t>
      </w:r>
    </w:p>
    <w:bookmarkEnd w:id="0"/>
    <w:p w14:paraId="234B632F" w14:textId="5FF875A9" w:rsidR="00C4452F" w:rsidRPr="00347467" w:rsidRDefault="00C4452F" w:rsidP="00E45250">
      <w:pPr>
        <w:pStyle w:val="COMPara"/>
        <w:numPr>
          <w:ilvl w:val="0"/>
          <w:numId w:val="5"/>
        </w:numPr>
        <w:ind w:left="567" w:hanging="567"/>
        <w:jc w:val="both"/>
        <w:rPr>
          <w:lang w:val="fr-FR"/>
        </w:rPr>
      </w:pPr>
      <w:r w:rsidRPr="00347467">
        <w:rPr>
          <w:lang w:val="fr-FR"/>
        </w:rPr>
        <w:t>L</w:t>
      </w:r>
      <w:r w:rsidR="00B4445E" w:rsidRPr="00347467">
        <w:rPr>
          <w:lang w:val="fr-FR"/>
        </w:rPr>
        <w:t>’</w:t>
      </w:r>
      <w:r w:rsidRPr="00347467">
        <w:rPr>
          <w:lang w:val="fr-FR"/>
        </w:rPr>
        <w:t>Organe d</w:t>
      </w:r>
      <w:r w:rsidR="00B4445E" w:rsidRPr="00347467">
        <w:rPr>
          <w:lang w:val="fr-FR"/>
        </w:rPr>
        <w:t>’</w:t>
      </w:r>
      <w:r w:rsidRPr="00347467">
        <w:rPr>
          <w:lang w:val="fr-FR"/>
        </w:rPr>
        <w:t>évaluation a noté que le cycle 2025 était le deuxième cycle pour les dossiers de candidature qui ont été soumis après la réflexion globale sur les mécanismes d</w:t>
      </w:r>
      <w:r w:rsidR="00B4445E" w:rsidRPr="00347467">
        <w:rPr>
          <w:lang w:val="fr-FR"/>
        </w:rPr>
        <w:t>’</w:t>
      </w:r>
      <w:r w:rsidRPr="00347467">
        <w:rPr>
          <w:lang w:val="fr-FR"/>
        </w:rPr>
        <w:t xml:space="preserve">inscription de la Convention (2018-2022). En réponse aux changements découlant de la </w:t>
      </w:r>
      <w:r w:rsidR="007222FB" w:rsidRPr="00347467">
        <w:rPr>
          <w:lang w:val="fr-FR"/>
        </w:rPr>
        <w:t>r</w:t>
      </w:r>
      <w:r w:rsidRPr="00347467">
        <w:rPr>
          <w:lang w:val="fr-FR"/>
        </w:rPr>
        <w:t xml:space="preserve">éflexion globale (voir le document </w:t>
      </w:r>
      <w:r w:rsidRPr="00347467">
        <w:fldChar w:fldCharType="begin"/>
      </w:r>
      <w:r w:rsidRPr="00347467">
        <w:rPr>
          <w:lang w:val="fr-FR"/>
        </w:rPr>
        <w:instrText>HYPERLINK "https://ich.unesco.org/doc/src/LHE-24-19.COM-7_FR.docx"</w:instrText>
      </w:r>
      <w:r w:rsidRPr="00347467">
        <w:fldChar w:fldCharType="separate"/>
      </w:r>
      <w:r w:rsidRPr="00347467">
        <w:rPr>
          <w:rStyle w:val="Hyperlink"/>
          <w:lang w:val="fr-FR"/>
        </w:rPr>
        <w:t>LHE/24/19.COM/7</w:t>
      </w:r>
      <w:r w:rsidRPr="00347467">
        <w:fldChar w:fldCharType="end"/>
      </w:r>
      <w:r w:rsidRPr="00347467">
        <w:rPr>
          <w:lang w:val="fr-FR"/>
        </w:rPr>
        <w:t>), et en tenant compte de sa première expérience en 2024, l</w:t>
      </w:r>
      <w:r w:rsidR="00B4445E" w:rsidRPr="00347467">
        <w:rPr>
          <w:lang w:val="fr-FR"/>
        </w:rPr>
        <w:t>’</w:t>
      </w:r>
      <w:r w:rsidRPr="00347467">
        <w:rPr>
          <w:lang w:val="fr-FR"/>
        </w:rPr>
        <w:t>Organe d</w:t>
      </w:r>
      <w:r w:rsidR="00B4445E" w:rsidRPr="00347467">
        <w:rPr>
          <w:lang w:val="fr-FR"/>
        </w:rPr>
        <w:t>’</w:t>
      </w:r>
      <w:r w:rsidRPr="00347467">
        <w:rPr>
          <w:lang w:val="fr-FR"/>
        </w:rPr>
        <w:t>évaluation a tenu des discussions sur l</w:t>
      </w:r>
      <w:r w:rsidR="00B4445E" w:rsidRPr="00347467">
        <w:rPr>
          <w:lang w:val="fr-FR"/>
        </w:rPr>
        <w:t>’</w:t>
      </w:r>
      <w:r w:rsidRPr="00347467">
        <w:rPr>
          <w:lang w:val="fr-FR"/>
        </w:rPr>
        <w:t>approche de l</w:t>
      </w:r>
      <w:r w:rsidR="00B4445E" w:rsidRPr="00347467">
        <w:rPr>
          <w:lang w:val="fr-FR"/>
        </w:rPr>
        <w:t>’</w:t>
      </w:r>
      <w:r w:rsidRPr="00347467">
        <w:rPr>
          <w:lang w:val="fr-FR"/>
        </w:rPr>
        <w:t>évaluation des dossiers de candidature dans ce cycle et des recommandations pour guider les futurs cycles d</w:t>
      </w:r>
      <w:r w:rsidR="00B4445E" w:rsidRPr="00347467">
        <w:rPr>
          <w:lang w:val="fr-FR"/>
        </w:rPr>
        <w:t>’</w:t>
      </w:r>
      <w:r w:rsidRPr="00347467">
        <w:rPr>
          <w:lang w:val="fr-FR"/>
        </w:rPr>
        <w:t>évaluation. L</w:t>
      </w:r>
      <w:r w:rsidR="00B4445E" w:rsidRPr="00347467">
        <w:rPr>
          <w:lang w:val="fr-FR"/>
        </w:rPr>
        <w:t>’</w:t>
      </w:r>
      <w:r w:rsidRPr="00347467">
        <w:rPr>
          <w:lang w:val="fr-FR"/>
        </w:rPr>
        <w:t>Organe d</w:t>
      </w:r>
      <w:r w:rsidR="00B4445E" w:rsidRPr="00347467">
        <w:rPr>
          <w:lang w:val="fr-FR"/>
        </w:rPr>
        <w:t>’</w:t>
      </w:r>
      <w:r w:rsidRPr="00347467">
        <w:rPr>
          <w:lang w:val="fr-FR"/>
        </w:rPr>
        <w:t xml:space="preserve">évaluation a pris en considération la nécessité pour les États </w:t>
      </w:r>
      <w:r w:rsidR="007222FB" w:rsidRPr="00347467">
        <w:rPr>
          <w:lang w:val="fr-FR"/>
        </w:rPr>
        <w:t xml:space="preserve">parties </w:t>
      </w:r>
      <w:r w:rsidRPr="00347467">
        <w:rPr>
          <w:lang w:val="fr-FR"/>
        </w:rPr>
        <w:t>soumissionnaires et les communautés concernées de s</w:t>
      </w:r>
      <w:r w:rsidR="00B4445E" w:rsidRPr="00347467">
        <w:rPr>
          <w:lang w:val="fr-FR"/>
        </w:rPr>
        <w:t>’</w:t>
      </w:r>
      <w:r w:rsidRPr="00347467">
        <w:rPr>
          <w:lang w:val="fr-FR"/>
        </w:rPr>
        <w:t>adapter aux formulaires et procédures révisés, tout en garantissant la cohérence et l</w:t>
      </w:r>
      <w:r w:rsidR="00B4445E" w:rsidRPr="00347467">
        <w:rPr>
          <w:lang w:val="fr-FR"/>
        </w:rPr>
        <w:t>’</w:t>
      </w:r>
      <w:r w:rsidRPr="00347467">
        <w:rPr>
          <w:lang w:val="fr-FR"/>
        </w:rPr>
        <w:t>intégrité du processus d</w:t>
      </w:r>
      <w:r w:rsidR="00B4445E" w:rsidRPr="00347467">
        <w:rPr>
          <w:lang w:val="fr-FR"/>
        </w:rPr>
        <w:t>’</w:t>
      </w:r>
      <w:r w:rsidRPr="00347467">
        <w:rPr>
          <w:lang w:val="fr-FR"/>
        </w:rPr>
        <w:t xml:space="preserve">évaluation. Les détails </w:t>
      </w:r>
      <w:r w:rsidRPr="00347467">
        <w:rPr>
          <w:lang w:val="fr-FR"/>
        </w:rPr>
        <w:lastRenderedPageBreak/>
        <w:t>de l</w:t>
      </w:r>
      <w:r w:rsidR="00B4445E" w:rsidRPr="00347467">
        <w:rPr>
          <w:lang w:val="fr-FR"/>
        </w:rPr>
        <w:t>’</w:t>
      </w:r>
      <w:r w:rsidRPr="00347467">
        <w:rPr>
          <w:lang w:val="fr-FR"/>
        </w:rPr>
        <w:t>approche adoptée par l</w:t>
      </w:r>
      <w:r w:rsidR="00B4445E" w:rsidRPr="00347467">
        <w:rPr>
          <w:lang w:val="fr-FR"/>
        </w:rPr>
        <w:t>’</w:t>
      </w:r>
      <w:r w:rsidRPr="00347467">
        <w:rPr>
          <w:lang w:val="fr-FR"/>
        </w:rPr>
        <w:t>Organe d</w:t>
      </w:r>
      <w:r w:rsidR="00B4445E" w:rsidRPr="00347467">
        <w:rPr>
          <w:lang w:val="fr-FR"/>
        </w:rPr>
        <w:t>’</w:t>
      </w:r>
      <w:r w:rsidRPr="00347467">
        <w:rPr>
          <w:lang w:val="fr-FR"/>
        </w:rPr>
        <w:t>évaluation pour l</w:t>
      </w:r>
      <w:r w:rsidR="00B4445E" w:rsidRPr="00347467">
        <w:rPr>
          <w:lang w:val="fr-FR"/>
        </w:rPr>
        <w:t>’</w:t>
      </w:r>
      <w:r w:rsidRPr="00347467">
        <w:rPr>
          <w:lang w:val="fr-FR"/>
        </w:rPr>
        <w:t xml:space="preserve">évaluation de ces dossiers et ses recommandations pour les cycles futurs sont expliqués dans la partie B du présent rapport. </w:t>
      </w:r>
    </w:p>
    <w:p w14:paraId="1E28CE5B" w14:textId="69914660" w:rsidR="00C4452F" w:rsidRPr="00347467" w:rsidRDefault="00C4452F" w:rsidP="00E45250">
      <w:pPr>
        <w:pStyle w:val="COMPara"/>
        <w:keepLines/>
        <w:numPr>
          <w:ilvl w:val="0"/>
          <w:numId w:val="5"/>
        </w:numPr>
        <w:ind w:left="567" w:hanging="567"/>
        <w:jc w:val="both"/>
        <w:rPr>
          <w:lang w:val="fr-FR"/>
        </w:rPr>
      </w:pPr>
      <w:r w:rsidRPr="00347467">
        <w:rPr>
          <w:lang w:val="fr-FR"/>
        </w:rPr>
        <w:t xml:space="preserve">Conformément au paragraphe 54 des Directives opérationnelles, la date limite de </w:t>
      </w:r>
      <w:r w:rsidRPr="00347467">
        <w:rPr>
          <w:snapToGrid/>
          <w:color w:val="000000" w:themeColor="text1"/>
          <w:lang w:val="fr-FR"/>
        </w:rPr>
        <w:t>soumission</w:t>
      </w:r>
      <w:r w:rsidRPr="00347467">
        <w:rPr>
          <w:lang w:val="fr-FR"/>
        </w:rPr>
        <w:t xml:space="preserve"> des dossiers pour le cycle 2025 était fixée au 31 mars 2024. Les Directives opérationnelles prévoient que « le Comité détermine deux ans à l</w:t>
      </w:r>
      <w:r w:rsidR="00B4445E" w:rsidRPr="00347467">
        <w:rPr>
          <w:lang w:val="fr-FR"/>
        </w:rPr>
        <w:t>’</w:t>
      </w:r>
      <w:r w:rsidRPr="00347467">
        <w:rPr>
          <w:lang w:val="fr-FR"/>
        </w:rPr>
        <w:t>avance, en fonction des ressources disponibles et de s</w:t>
      </w:r>
      <w:r w:rsidR="007222FB" w:rsidRPr="00347467">
        <w:rPr>
          <w:lang w:val="fr-FR"/>
        </w:rPr>
        <w:t>es</w:t>
      </w:r>
      <w:r w:rsidRPr="00347467">
        <w:rPr>
          <w:lang w:val="fr-FR"/>
        </w:rPr>
        <w:t xml:space="preserve"> capacité</w:t>
      </w:r>
      <w:r w:rsidR="007222FB" w:rsidRPr="00347467">
        <w:rPr>
          <w:lang w:val="fr-FR"/>
        </w:rPr>
        <w:t>s</w:t>
      </w:r>
      <w:r w:rsidRPr="00347467">
        <w:rPr>
          <w:lang w:val="fr-FR"/>
        </w:rPr>
        <w:t xml:space="preserve">, le nombre de dossiers qui pourront être traités au cours des deux cycles suivants » (paragraphe 33). Lors de sa dix-septième session, le Comité (décision </w:t>
      </w:r>
      <w:r w:rsidRPr="00347467">
        <w:fldChar w:fldCharType="begin"/>
      </w:r>
      <w:r w:rsidRPr="00347467">
        <w:rPr>
          <w:lang w:val="fr-FR"/>
        </w:rPr>
        <w:instrText>HYPERLINK "https://ich.unesco.org/fr/Decisions/17.COM/15"</w:instrText>
      </w:r>
      <w:r w:rsidRPr="00347467">
        <w:fldChar w:fldCharType="separate"/>
      </w:r>
      <w:r w:rsidRPr="00347467">
        <w:rPr>
          <w:rStyle w:val="Hyperlink"/>
          <w:lang w:val="fr-FR"/>
        </w:rPr>
        <w:t>17.COM 15</w:t>
      </w:r>
      <w:r w:rsidRPr="00347467">
        <w:fldChar w:fldCharType="end"/>
      </w:r>
      <w:r w:rsidRPr="00347467">
        <w:rPr>
          <w:lang w:val="fr-FR"/>
        </w:rPr>
        <w:t xml:space="preserve">) a décidé que les candidatures à la Liste de sauvegarde urgente et à la Liste représentative et les propositions </w:t>
      </w:r>
      <w:r w:rsidR="007222FB" w:rsidRPr="00347467">
        <w:rPr>
          <w:lang w:val="fr-FR"/>
        </w:rPr>
        <w:t>au</w:t>
      </w:r>
      <w:r w:rsidRPr="00347467">
        <w:rPr>
          <w:lang w:val="fr-FR"/>
        </w:rPr>
        <w:t xml:space="preserve"> Registre des bonnes pratiques de sauvegarde ne doivent pas dépasser soixante pour le cycle 2025, tout en demandant </w:t>
      </w:r>
      <w:r w:rsidR="007222FB" w:rsidRPr="00347467">
        <w:rPr>
          <w:lang w:val="fr-FR"/>
        </w:rPr>
        <w:t xml:space="preserve">aussi </w:t>
      </w:r>
      <w:r w:rsidRPr="00347467">
        <w:rPr>
          <w:lang w:val="fr-FR"/>
        </w:rPr>
        <w:t>que les demandes de transfert d</w:t>
      </w:r>
      <w:r w:rsidR="00B4445E" w:rsidRPr="00347467">
        <w:rPr>
          <w:lang w:val="fr-FR"/>
        </w:rPr>
        <w:t>’</w:t>
      </w:r>
      <w:r w:rsidRPr="00347467">
        <w:rPr>
          <w:lang w:val="fr-FR"/>
        </w:rPr>
        <w:t>une liste à l</w:t>
      </w:r>
      <w:r w:rsidR="00B4445E" w:rsidRPr="00347467">
        <w:rPr>
          <w:lang w:val="fr-FR"/>
        </w:rPr>
        <w:t>’</w:t>
      </w:r>
      <w:r w:rsidRPr="00347467">
        <w:rPr>
          <w:lang w:val="fr-FR"/>
        </w:rPr>
        <w:t>autre ainsi que les demandes d</w:t>
      </w:r>
      <w:r w:rsidR="00B4445E" w:rsidRPr="00347467">
        <w:rPr>
          <w:lang w:val="fr-FR"/>
        </w:rPr>
        <w:t>’</w:t>
      </w:r>
      <w:r w:rsidRPr="00347467">
        <w:rPr>
          <w:lang w:val="fr-FR"/>
        </w:rPr>
        <w:t xml:space="preserve">inscription sur une base </w:t>
      </w:r>
      <w:r w:rsidR="000B7796" w:rsidRPr="00347467">
        <w:rPr>
          <w:lang w:val="fr-FR"/>
        </w:rPr>
        <w:t xml:space="preserve">élargie </w:t>
      </w:r>
      <w:r w:rsidRPr="00347467">
        <w:rPr>
          <w:lang w:val="fr-FR"/>
        </w:rPr>
        <w:t xml:space="preserve">ou réduite soient examinées en dehors de ce plafond annuel. Cette disposition a été mise en place à titre expérimental. </w:t>
      </w:r>
    </w:p>
    <w:p w14:paraId="1E812917" w14:textId="6E55C466" w:rsidR="00C4452F" w:rsidRPr="00347467" w:rsidRDefault="00C4452F" w:rsidP="00E45250">
      <w:pPr>
        <w:pStyle w:val="COMPara"/>
        <w:numPr>
          <w:ilvl w:val="0"/>
          <w:numId w:val="5"/>
        </w:numPr>
        <w:ind w:left="567" w:hanging="567"/>
        <w:jc w:val="both"/>
        <w:rPr>
          <w:lang w:val="fr-FR"/>
        </w:rPr>
      </w:pPr>
      <w:r w:rsidRPr="00347467">
        <w:rPr>
          <w:lang w:val="fr-FR"/>
        </w:rPr>
        <w:t xml:space="preserve">En appliquant les priorités définies au paragraphe 34 des Directives opérationnelles et la décision </w:t>
      </w:r>
      <w:r w:rsidRPr="00347467">
        <w:fldChar w:fldCharType="begin"/>
      </w:r>
      <w:r w:rsidRPr="00347467">
        <w:rPr>
          <w:lang w:val="fr-FR"/>
        </w:rPr>
        <w:instrText>HYPERLINK "https://ich.unesco.org/fr/Decisions/17.COM/15"</w:instrText>
      </w:r>
      <w:r w:rsidRPr="00347467">
        <w:fldChar w:fldCharType="separate"/>
      </w:r>
      <w:r w:rsidRPr="00347467">
        <w:rPr>
          <w:rStyle w:val="Hyperlink"/>
          <w:lang w:val="fr-FR"/>
        </w:rPr>
        <w:t>17.COM 15</w:t>
      </w:r>
      <w:r w:rsidRPr="00347467">
        <w:fldChar w:fldCharType="end"/>
      </w:r>
      <w:r w:rsidR="000B7796" w:rsidRPr="00347467">
        <w:rPr>
          <w:lang w:val="fr-FR"/>
        </w:rPr>
        <w:t xml:space="preserve"> </w:t>
      </w:r>
      <w:r w:rsidRPr="00347467">
        <w:rPr>
          <w:lang w:val="fr-FR"/>
        </w:rPr>
        <w:t>susmentionnée, l</w:t>
      </w:r>
      <w:r w:rsidR="00B4445E" w:rsidRPr="00347467">
        <w:rPr>
          <w:lang w:val="fr-FR"/>
        </w:rPr>
        <w:t>’</w:t>
      </w:r>
      <w:r w:rsidRPr="00347467">
        <w:rPr>
          <w:lang w:val="fr-FR"/>
        </w:rPr>
        <w:t>Organe d</w:t>
      </w:r>
      <w:r w:rsidR="00B4445E" w:rsidRPr="00347467">
        <w:rPr>
          <w:lang w:val="fr-FR"/>
        </w:rPr>
        <w:t>’</w:t>
      </w:r>
      <w:r w:rsidRPr="00347467">
        <w:rPr>
          <w:lang w:val="fr-FR"/>
        </w:rPr>
        <w:t>évaluation a été informé que le Secrétariat avait traité un total de soixante-neuf dossiers, comme suit :</w:t>
      </w:r>
    </w:p>
    <w:tbl>
      <w:tblPr>
        <w:tblStyle w:val="TableGrid"/>
        <w:tblW w:w="0" w:type="auto"/>
        <w:tblInd w:w="562" w:type="dxa"/>
        <w:tblLook w:val="04A0" w:firstRow="1" w:lastRow="0" w:firstColumn="1" w:lastColumn="0" w:noHBand="0" w:noVBand="1"/>
      </w:tblPr>
      <w:tblGrid>
        <w:gridCol w:w="2517"/>
        <w:gridCol w:w="5286"/>
        <w:gridCol w:w="1263"/>
      </w:tblGrid>
      <w:tr w:rsidR="00C4452F" w:rsidRPr="00347467" w14:paraId="7D6E1691" w14:textId="77777777" w:rsidTr="001320C7">
        <w:trPr>
          <w:cantSplit/>
        </w:trPr>
        <w:tc>
          <w:tcPr>
            <w:tcW w:w="2517" w:type="dxa"/>
            <w:shd w:val="clear" w:color="auto" w:fill="D9D9D9" w:themeFill="background1" w:themeFillShade="D9"/>
          </w:tcPr>
          <w:p w14:paraId="5C121B64" w14:textId="77777777" w:rsidR="00C4452F" w:rsidRPr="00347467" w:rsidRDefault="00C4452F" w:rsidP="00E45250">
            <w:pPr>
              <w:pStyle w:val="COMPara"/>
              <w:numPr>
                <w:ilvl w:val="0"/>
                <w:numId w:val="0"/>
              </w:numPr>
              <w:ind w:left="360" w:hanging="360"/>
              <w:rPr>
                <w:b/>
                <w:lang w:val="fr-FR"/>
              </w:rPr>
            </w:pPr>
            <w:r w:rsidRPr="00347467">
              <w:rPr>
                <w:b/>
                <w:lang w:val="fr-FR"/>
              </w:rPr>
              <w:t>Référence</w:t>
            </w:r>
          </w:p>
        </w:tc>
        <w:tc>
          <w:tcPr>
            <w:tcW w:w="5286" w:type="dxa"/>
            <w:shd w:val="clear" w:color="auto" w:fill="D9D9D9" w:themeFill="background1" w:themeFillShade="D9"/>
          </w:tcPr>
          <w:p w14:paraId="3DB1A278" w14:textId="0F363134" w:rsidR="00C4452F" w:rsidRPr="00347467" w:rsidRDefault="00C4452F" w:rsidP="00E45250">
            <w:pPr>
              <w:pStyle w:val="COMPara"/>
              <w:numPr>
                <w:ilvl w:val="0"/>
                <w:numId w:val="0"/>
              </w:numPr>
              <w:rPr>
                <w:b/>
                <w:lang w:val="fr-FR"/>
              </w:rPr>
            </w:pPr>
            <w:r w:rsidRPr="00347467">
              <w:rPr>
                <w:b/>
                <w:lang w:val="fr-FR"/>
              </w:rPr>
              <w:t xml:space="preserve">Type de </w:t>
            </w:r>
            <w:r w:rsidR="000B7796" w:rsidRPr="00347467">
              <w:rPr>
                <w:b/>
                <w:lang w:val="fr-FR"/>
              </w:rPr>
              <w:t>dossier</w:t>
            </w:r>
          </w:p>
        </w:tc>
        <w:tc>
          <w:tcPr>
            <w:tcW w:w="1263" w:type="dxa"/>
            <w:shd w:val="clear" w:color="auto" w:fill="D9D9D9" w:themeFill="background1" w:themeFillShade="D9"/>
          </w:tcPr>
          <w:p w14:paraId="62B2B8F2" w14:textId="77777777" w:rsidR="00C4452F" w:rsidRPr="00347467" w:rsidRDefault="00C4452F" w:rsidP="00E45250">
            <w:pPr>
              <w:pStyle w:val="COMPara"/>
              <w:numPr>
                <w:ilvl w:val="0"/>
                <w:numId w:val="0"/>
              </w:numPr>
              <w:rPr>
                <w:b/>
                <w:lang w:val="fr-FR"/>
              </w:rPr>
            </w:pPr>
            <w:r w:rsidRPr="00347467">
              <w:rPr>
                <w:b/>
                <w:lang w:val="fr-FR"/>
              </w:rPr>
              <w:t>Nombre</w:t>
            </w:r>
          </w:p>
        </w:tc>
      </w:tr>
      <w:tr w:rsidR="00C4452F" w:rsidRPr="00347467" w14:paraId="4CCB13E2" w14:textId="77777777" w:rsidTr="001320C7">
        <w:trPr>
          <w:cantSplit/>
        </w:trPr>
        <w:tc>
          <w:tcPr>
            <w:tcW w:w="2517" w:type="dxa"/>
          </w:tcPr>
          <w:p w14:paraId="0364C625" w14:textId="2D0A5290" w:rsidR="00C4452F" w:rsidRPr="00347467" w:rsidRDefault="00C4452F" w:rsidP="00E45250">
            <w:pPr>
              <w:pStyle w:val="COMPara"/>
              <w:numPr>
                <w:ilvl w:val="0"/>
                <w:numId w:val="0"/>
              </w:numPr>
              <w:rPr>
                <w:lang w:val="fr-FR"/>
              </w:rPr>
            </w:pPr>
            <w:r w:rsidRPr="00347467">
              <w:rPr>
                <w:lang w:val="fr-FR"/>
              </w:rPr>
              <w:t xml:space="preserve">Paragraphe 34 des Directives opérationnelles </w:t>
            </w:r>
            <w:r w:rsidR="000B7796" w:rsidRPr="00347467">
              <w:rPr>
                <w:lang w:val="fr-FR"/>
              </w:rPr>
              <w:t>–</w:t>
            </w:r>
            <w:r w:rsidRPr="00347467">
              <w:rPr>
                <w:lang w:val="fr-FR"/>
              </w:rPr>
              <w:t xml:space="preserve"> priorité (0)</w:t>
            </w:r>
          </w:p>
        </w:tc>
        <w:tc>
          <w:tcPr>
            <w:tcW w:w="5286" w:type="dxa"/>
          </w:tcPr>
          <w:p w14:paraId="4C122A85" w14:textId="53CE5ADC" w:rsidR="00C4452F" w:rsidRPr="00347467" w:rsidRDefault="00C4452F" w:rsidP="00E45250">
            <w:pPr>
              <w:pStyle w:val="COMPara"/>
              <w:numPr>
                <w:ilvl w:val="0"/>
                <w:numId w:val="0"/>
              </w:numPr>
              <w:jc w:val="both"/>
              <w:rPr>
                <w:lang w:val="fr-FR"/>
              </w:rPr>
            </w:pPr>
            <w:r w:rsidRPr="00347467">
              <w:rPr>
                <w:lang w:val="fr-FR"/>
              </w:rPr>
              <w:t>Dossiers des États pour lesquels aucun dossier n</w:t>
            </w:r>
            <w:r w:rsidR="00B4445E" w:rsidRPr="00347467">
              <w:rPr>
                <w:lang w:val="fr-FR"/>
              </w:rPr>
              <w:t>’</w:t>
            </w:r>
            <w:r w:rsidRPr="00347467">
              <w:rPr>
                <w:lang w:val="fr-FR"/>
              </w:rPr>
              <w:t xml:space="preserve">avait été traité </w:t>
            </w:r>
            <w:r w:rsidR="000B7796" w:rsidRPr="00347467">
              <w:rPr>
                <w:lang w:val="fr-FR"/>
              </w:rPr>
              <w:t>dans le</w:t>
            </w:r>
            <w:r w:rsidRPr="00347467">
              <w:rPr>
                <w:lang w:val="fr-FR"/>
              </w:rPr>
              <w:t xml:space="preserve"> cycle 2024</w:t>
            </w:r>
          </w:p>
        </w:tc>
        <w:tc>
          <w:tcPr>
            <w:tcW w:w="1263" w:type="dxa"/>
          </w:tcPr>
          <w:p w14:paraId="6FF6092E" w14:textId="77777777" w:rsidR="00C4452F" w:rsidRPr="00347467" w:rsidRDefault="00C4452F" w:rsidP="00E45250">
            <w:pPr>
              <w:pStyle w:val="COMPara"/>
              <w:numPr>
                <w:ilvl w:val="0"/>
                <w:numId w:val="0"/>
              </w:numPr>
              <w:jc w:val="right"/>
              <w:rPr>
                <w:lang w:val="fr-FR"/>
              </w:rPr>
            </w:pPr>
            <w:r w:rsidRPr="00347467">
              <w:rPr>
                <w:lang w:val="fr-FR"/>
              </w:rPr>
              <w:t>48</w:t>
            </w:r>
          </w:p>
        </w:tc>
      </w:tr>
      <w:tr w:rsidR="00C4452F" w:rsidRPr="00347467" w14:paraId="18E3A675" w14:textId="77777777" w:rsidTr="001320C7">
        <w:trPr>
          <w:cantSplit/>
        </w:trPr>
        <w:tc>
          <w:tcPr>
            <w:tcW w:w="2517" w:type="dxa"/>
            <w:vMerge w:val="restart"/>
          </w:tcPr>
          <w:p w14:paraId="25C6ADC7" w14:textId="711F797F" w:rsidR="00C4452F" w:rsidRPr="00347467" w:rsidRDefault="00C4452F" w:rsidP="00E45250">
            <w:pPr>
              <w:pStyle w:val="COMPara"/>
              <w:numPr>
                <w:ilvl w:val="0"/>
                <w:numId w:val="0"/>
              </w:numPr>
              <w:rPr>
                <w:lang w:val="fr-FR"/>
              </w:rPr>
            </w:pPr>
            <w:r w:rsidRPr="00347467">
              <w:rPr>
                <w:lang w:val="fr-FR"/>
              </w:rPr>
              <w:t xml:space="preserve">Paragraphe 34 des Directives opérationnelles </w:t>
            </w:r>
            <w:r w:rsidR="000B7796" w:rsidRPr="00347467">
              <w:rPr>
                <w:lang w:val="fr-FR"/>
              </w:rPr>
              <w:t>–</w:t>
            </w:r>
            <w:r w:rsidRPr="00347467">
              <w:rPr>
                <w:lang w:val="fr-FR"/>
              </w:rPr>
              <w:t xml:space="preserve"> priorité (i)</w:t>
            </w:r>
          </w:p>
        </w:tc>
        <w:tc>
          <w:tcPr>
            <w:tcW w:w="5286" w:type="dxa"/>
          </w:tcPr>
          <w:p w14:paraId="52057B9E" w14:textId="047400BA" w:rsidR="00C4452F" w:rsidRPr="00347467" w:rsidRDefault="00C4452F" w:rsidP="00E45250">
            <w:pPr>
              <w:pStyle w:val="COMPara"/>
              <w:numPr>
                <w:ilvl w:val="0"/>
                <w:numId w:val="0"/>
              </w:numPr>
              <w:jc w:val="both"/>
              <w:rPr>
                <w:lang w:val="fr-FR"/>
              </w:rPr>
            </w:pPr>
            <w:r w:rsidRPr="00347467">
              <w:rPr>
                <w:lang w:val="fr-FR"/>
              </w:rPr>
              <w:t>Dossiers d</w:t>
            </w:r>
            <w:r w:rsidR="00B4445E" w:rsidRPr="00347467">
              <w:rPr>
                <w:lang w:val="fr-FR"/>
              </w:rPr>
              <w:t>’</w:t>
            </w:r>
            <w:r w:rsidRPr="00347467">
              <w:rPr>
                <w:lang w:val="fr-FR"/>
              </w:rPr>
              <w:t>États n</w:t>
            </w:r>
            <w:r w:rsidR="00B4445E" w:rsidRPr="00347467">
              <w:rPr>
                <w:lang w:val="fr-FR"/>
              </w:rPr>
              <w:t>’</w:t>
            </w:r>
            <w:r w:rsidRPr="00347467">
              <w:rPr>
                <w:lang w:val="fr-FR"/>
              </w:rPr>
              <w:t>ayant pas d</w:t>
            </w:r>
            <w:r w:rsidR="00B4445E" w:rsidRPr="00347467">
              <w:rPr>
                <w:lang w:val="fr-FR"/>
              </w:rPr>
              <w:t>’</w:t>
            </w:r>
            <w:r w:rsidRPr="00347467">
              <w:rPr>
                <w:lang w:val="fr-FR"/>
              </w:rPr>
              <w:t>éléments inscrits ou de bonnes pratiques de sauvegarde sélectionné</w:t>
            </w:r>
            <w:r w:rsidR="000B7796" w:rsidRPr="00347467">
              <w:rPr>
                <w:lang w:val="fr-FR"/>
              </w:rPr>
              <w:t>e</w:t>
            </w:r>
            <w:r w:rsidRPr="00347467">
              <w:rPr>
                <w:lang w:val="fr-FR"/>
              </w:rPr>
              <w:t xml:space="preserve">s </w:t>
            </w:r>
          </w:p>
        </w:tc>
        <w:tc>
          <w:tcPr>
            <w:tcW w:w="1263" w:type="dxa"/>
          </w:tcPr>
          <w:p w14:paraId="37642B73" w14:textId="77777777" w:rsidR="00C4452F" w:rsidRPr="00347467" w:rsidRDefault="00C4452F" w:rsidP="00E45250">
            <w:pPr>
              <w:pStyle w:val="COMPara"/>
              <w:numPr>
                <w:ilvl w:val="0"/>
                <w:numId w:val="0"/>
              </w:numPr>
              <w:jc w:val="right"/>
              <w:rPr>
                <w:lang w:val="fr-FR"/>
              </w:rPr>
            </w:pPr>
            <w:r w:rsidRPr="00347467">
              <w:rPr>
                <w:lang w:val="fr-FR"/>
              </w:rPr>
              <w:t>2</w:t>
            </w:r>
          </w:p>
        </w:tc>
      </w:tr>
      <w:tr w:rsidR="00C4452F" w:rsidRPr="00347467" w14:paraId="5DE75506" w14:textId="77777777" w:rsidTr="001320C7">
        <w:trPr>
          <w:cantSplit/>
        </w:trPr>
        <w:tc>
          <w:tcPr>
            <w:tcW w:w="2517" w:type="dxa"/>
            <w:vMerge/>
          </w:tcPr>
          <w:p w14:paraId="70759B83" w14:textId="77777777" w:rsidR="00C4452F" w:rsidRPr="00347467" w:rsidRDefault="00C4452F" w:rsidP="00E45250">
            <w:pPr>
              <w:pStyle w:val="COMPara"/>
              <w:rPr>
                <w:lang w:val="fr-FR"/>
              </w:rPr>
            </w:pPr>
          </w:p>
        </w:tc>
        <w:tc>
          <w:tcPr>
            <w:tcW w:w="5286" w:type="dxa"/>
          </w:tcPr>
          <w:p w14:paraId="6ADBD597" w14:textId="6A59478E" w:rsidR="00C4452F" w:rsidRPr="00347467" w:rsidRDefault="000B7796" w:rsidP="00E45250">
            <w:pPr>
              <w:pStyle w:val="COMPara"/>
              <w:numPr>
                <w:ilvl w:val="0"/>
                <w:numId w:val="0"/>
              </w:numPr>
              <w:jc w:val="both"/>
              <w:rPr>
                <w:lang w:val="fr-FR"/>
              </w:rPr>
            </w:pPr>
            <w:r w:rsidRPr="00347467">
              <w:rPr>
                <w:lang w:val="fr-FR"/>
              </w:rPr>
              <w:t>Candidatures à</w:t>
            </w:r>
            <w:r w:rsidR="00C4452F" w:rsidRPr="00347467">
              <w:rPr>
                <w:lang w:val="fr-FR"/>
              </w:rPr>
              <w:t xml:space="preserve"> la </w:t>
            </w:r>
            <w:r w:rsidRPr="00347467">
              <w:rPr>
                <w:lang w:val="fr-FR"/>
              </w:rPr>
              <w:t>L</w:t>
            </w:r>
            <w:r w:rsidR="00C4452F" w:rsidRPr="00347467">
              <w:rPr>
                <w:lang w:val="fr-FR"/>
              </w:rPr>
              <w:t>iste de sauvegarde urgente</w:t>
            </w:r>
          </w:p>
        </w:tc>
        <w:tc>
          <w:tcPr>
            <w:tcW w:w="1263" w:type="dxa"/>
          </w:tcPr>
          <w:p w14:paraId="0E9DFC5E" w14:textId="77777777" w:rsidR="00C4452F" w:rsidRPr="00347467" w:rsidRDefault="00C4452F" w:rsidP="00E45250">
            <w:pPr>
              <w:pStyle w:val="COMPara"/>
              <w:numPr>
                <w:ilvl w:val="0"/>
                <w:numId w:val="0"/>
              </w:numPr>
              <w:jc w:val="right"/>
              <w:rPr>
                <w:lang w:val="fr-FR"/>
              </w:rPr>
            </w:pPr>
            <w:r w:rsidRPr="00347467">
              <w:rPr>
                <w:lang w:val="fr-FR"/>
              </w:rPr>
              <w:t>5</w:t>
            </w:r>
          </w:p>
        </w:tc>
      </w:tr>
      <w:tr w:rsidR="00C4452F" w:rsidRPr="00347467" w14:paraId="2C9DDB5F" w14:textId="77777777" w:rsidTr="001320C7">
        <w:trPr>
          <w:cantSplit/>
        </w:trPr>
        <w:tc>
          <w:tcPr>
            <w:tcW w:w="2517" w:type="dxa"/>
          </w:tcPr>
          <w:p w14:paraId="0EB5ADD6" w14:textId="7E1B0FDD" w:rsidR="00C4452F" w:rsidRPr="00347467" w:rsidRDefault="00C4452F" w:rsidP="00E45250">
            <w:pPr>
              <w:pStyle w:val="COMPara"/>
              <w:numPr>
                <w:ilvl w:val="0"/>
                <w:numId w:val="0"/>
              </w:numPr>
              <w:rPr>
                <w:lang w:val="fr-FR"/>
              </w:rPr>
            </w:pPr>
            <w:r w:rsidRPr="00347467">
              <w:rPr>
                <w:lang w:val="fr-FR"/>
              </w:rPr>
              <w:t xml:space="preserve">Paragraphe 34 des Directives opérationnelles </w:t>
            </w:r>
            <w:r w:rsidR="000B7796" w:rsidRPr="00347467">
              <w:rPr>
                <w:lang w:val="fr-FR"/>
              </w:rPr>
              <w:t>–</w:t>
            </w:r>
            <w:r w:rsidRPr="00347467">
              <w:rPr>
                <w:lang w:val="fr-FR"/>
              </w:rPr>
              <w:t xml:space="preserve"> priorité (ii)</w:t>
            </w:r>
          </w:p>
        </w:tc>
        <w:tc>
          <w:tcPr>
            <w:tcW w:w="5286" w:type="dxa"/>
          </w:tcPr>
          <w:p w14:paraId="6ADA985F" w14:textId="77777777" w:rsidR="00C4452F" w:rsidRPr="00347467" w:rsidRDefault="00C4452F" w:rsidP="00E45250">
            <w:pPr>
              <w:pStyle w:val="COMPara"/>
              <w:numPr>
                <w:ilvl w:val="0"/>
                <w:numId w:val="0"/>
              </w:numPr>
              <w:jc w:val="both"/>
              <w:rPr>
                <w:lang w:val="fr-FR"/>
              </w:rPr>
            </w:pPr>
            <w:r w:rsidRPr="00347467">
              <w:rPr>
                <w:lang w:val="fr-FR"/>
              </w:rPr>
              <w:t>Dossiers multinationaux</w:t>
            </w:r>
          </w:p>
        </w:tc>
        <w:tc>
          <w:tcPr>
            <w:tcW w:w="1263" w:type="dxa"/>
          </w:tcPr>
          <w:p w14:paraId="5F14661A" w14:textId="77777777" w:rsidR="00C4452F" w:rsidRPr="00347467" w:rsidRDefault="00C4452F" w:rsidP="00E45250">
            <w:pPr>
              <w:pStyle w:val="COMPara"/>
              <w:numPr>
                <w:ilvl w:val="0"/>
                <w:numId w:val="0"/>
              </w:numPr>
              <w:jc w:val="right"/>
              <w:rPr>
                <w:lang w:val="fr-FR"/>
              </w:rPr>
            </w:pPr>
            <w:r w:rsidRPr="00347467">
              <w:rPr>
                <w:lang w:val="fr-FR"/>
              </w:rPr>
              <w:t>5</w:t>
            </w:r>
          </w:p>
        </w:tc>
      </w:tr>
      <w:tr w:rsidR="00C4452F" w:rsidRPr="00347467" w14:paraId="0E7F6FAC" w14:textId="77777777" w:rsidTr="001320C7">
        <w:trPr>
          <w:cantSplit/>
        </w:trPr>
        <w:tc>
          <w:tcPr>
            <w:tcW w:w="2517" w:type="dxa"/>
          </w:tcPr>
          <w:p w14:paraId="3EF5A2E1" w14:textId="6F3C8619" w:rsidR="00C4452F" w:rsidRPr="00347467" w:rsidRDefault="00C4452F" w:rsidP="00E45250">
            <w:pPr>
              <w:pStyle w:val="COMPara"/>
              <w:numPr>
                <w:ilvl w:val="0"/>
                <w:numId w:val="0"/>
              </w:numPr>
              <w:rPr>
                <w:lang w:val="fr-FR"/>
              </w:rPr>
            </w:pPr>
            <w:r w:rsidRPr="00347467">
              <w:rPr>
                <w:lang w:val="fr-FR"/>
              </w:rPr>
              <w:t xml:space="preserve">Décision </w:t>
            </w:r>
            <w:r w:rsidRPr="00347467">
              <w:fldChar w:fldCharType="begin"/>
            </w:r>
            <w:r w:rsidRPr="00347467">
              <w:rPr>
                <w:lang w:val="fr-FR"/>
              </w:rPr>
              <w:instrText>HYPERLINK "https://ich.unesco.org/fr/decisions/17.COM/15"</w:instrText>
            </w:r>
            <w:r w:rsidRPr="00347467">
              <w:fldChar w:fldCharType="separate"/>
            </w:r>
            <w:r w:rsidRPr="00347467">
              <w:rPr>
                <w:rStyle w:val="Hyperlink"/>
                <w:lang w:val="fr-FR"/>
              </w:rPr>
              <w:t>17.COM 15</w:t>
            </w:r>
            <w:r w:rsidRPr="00347467">
              <w:fldChar w:fldCharType="end"/>
            </w:r>
            <w:r w:rsidRPr="00347467">
              <w:rPr>
                <w:lang w:val="fr-FR"/>
              </w:rPr>
              <w:t xml:space="preserve"> </w:t>
            </w:r>
            <w:r w:rsidR="000B7796" w:rsidRPr="00347467">
              <w:rPr>
                <w:lang w:val="fr-FR"/>
              </w:rPr>
              <w:t>–</w:t>
            </w:r>
            <w:r w:rsidRPr="00347467">
              <w:rPr>
                <w:lang w:val="fr-FR"/>
              </w:rPr>
              <w:t xml:space="preserve"> Dossiers en dehors du plafond annuel</w:t>
            </w:r>
          </w:p>
        </w:tc>
        <w:tc>
          <w:tcPr>
            <w:tcW w:w="5286" w:type="dxa"/>
          </w:tcPr>
          <w:p w14:paraId="707663A2" w14:textId="7FF14DD0" w:rsidR="00C4452F" w:rsidRPr="00347467" w:rsidRDefault="000B7796" w:rsidP="00E45250">
            <w:pPr>
              <w:pStyle w:val="COMPara"/>
              <w:numPr>
                <w:ilvl w:val="0"/>
                <w:numId w:val="0"/>
              </w:numPr>
              <w:jc w:val="both"/>
              <w:rPr>
                <w:lang w:val="fr-FR"/>
              </w:rPr>
            </w:pPr>
            <w:r w:rsidRPr="00347467">
              <w:rPr>
                <w:lang w:val="fr-FR"/>
              </w:rPr>
              <w:t xml:space="preserve">Candidatures </w:t>
            </w:r>
            <w:r w:rsidR="00C4452F" w:rsidRPr="00347467">
              <w:rPr>
                <w:lang w:val="fr-FR"/>
              </w:rPr>
              <w:t>sur une base élargie ou réduite</w:t>
            </w:r>
          </w:p>
        </w:tc>
        <w:tc>
          <w:tcPr>
            <w:tcW w:w="1263" w:type="dxa"/>
          </w:tcPr>
          <w:p w14:paraId="08D92C26" w14:textId="77777777" w:rsidR="00C4452F" w:rsidRPr="00347467" w:rsidRDefault="00C4452F" w:rsidP="00E45250">
            <w:pPr>
              <w:pStyle w:val="COMPara"/>
              <w:numPr>
                <w:ilvl w:val="0"/>
                <w:numId w:val="0"/>
              </w:numPr>
              <w:jc w:val="right"/>
              <w:rPr>
                <w:lang w:val="fr-FR"/>
              </w:rPr>
            </w:pPr>
            <w:r w:rsidRPr="00347467">
              <w:rPr>
                <w:lang w:val="fr-FR"/>
              </w:rPr>
              <w:t>6</w:t>
            </w:r>
          </w:p>
        </w:tc>
      </w:tr>
      <w:tr w:rsidR="00C4452F" w:rsidRPr="00347467" w14:paraId="3C183954" w14:textId="77777777" w:rsidTr="001320C7">
        <w:trPr>
          <w:cantSplit/>
        </w:trPr>
        <w:tc>
          <w:tcPr>
            <w:tcW w:w="2517" w:type="dxa"/>
          </w:tcPr>
          <w:p w14:paraId="49EBBFFF" w14:textId="67431195" w:rsidR="00C4452F" w:rsidRPr="00347467" w:rsidRDefault="00C4452F" w:rsidP="00E45250">
            <w:pPr>
              <w:pStyle w:val="COMPara"/>
              <w:numPr>
                <w:ilvl w:val="0"/>
                <w:numId w:val="0"/>
              </w:numPr>
              <w:rPr>
                <w:lang w:val="fr-FR"/>
              </w:rPr>
            </w:pPr>
            <w:r w:rsidRPr="00347467">
              <w:rPr>
                <w:lang w:val="fr-FR"/>
              </w:rPr>
              <w:t xml:space="preserve">Décision </w:t>
            </w:r>
            <w:r w:rsidRPr="00347467">
              <w:fldChar w:fldCharType="begin"/>
            </w:r>
            <w:r w:rsidRPr="00347467">
              <w:rPr>
                <w:lang w:val="fr-FR"/>
              </w:rPr>
              <w:instrText>HYPERLINK "https://ich.unesco.org/fr/decisions/17.COM/15"</w:instrText>
            </w:r>
            <w:r w:rsidRPr="00347467">
              <w:fldChar w:fldCharType="separate"/>
            </w:r>
            <w:r w:rsidRPr="00347467">
              <w:rPr>
                <w:rStyle w:val="Hyperlink"/>
                <w:lang w:val="fr-FR"/>
              </w:rPr>
              <w:t>17.COM 15</w:t>
            </w:r>
            <w:r w:rsidRPr="00347467">
              <w:fldChar w:fldCharType="end"/>
            </w:r>
            <w:r w:rsidRPr="00347467">
              <w:rPr>
                <w:lang w:val="fr-FR"/>
              </w:rPr>
              <w:t xml:space="preserve"> </w:t>
            </w:r>
            <w:r w:rsidR="000B7796" w:rsidRPr="00347467">
              <w:rPr>
                <w:lang w:val="fr-FR"/>
              </w:rPr>
              <w:t>–</w:t>
            </w:r>
            <w:r w:rsidRPr="00347467">
              <w:rPr>
                <w:lang w:val="fr-FR"/>
              </w:rPr>
              <w:t xml:space="preserve"> Dossiers en dehors du plafond annuel</w:t>
            </w:r>
          </w:p>
        </w:tc>
        <w:tc>
          <w:tcPr>
            <w:tcW w:w="5286" w:type="dxa"/>
          </w:tcPr>
          <w:p w14:paraId="74318169" w14:textId="2075D342" w:rsidR="00C4452F" w:rsidRPr="00347467" w:rsidRDefault="00C4452F" w:rsidP="00E45250">
            <w:pPr>
              <w:pStyle w:val="COMPara"/>
              <w:numPr>
                <w:ilvl w:val="0"/>
                <w:numId w:val="0"/>
              </w:numPr>
              <w:jc w:val="both"/>
              <w:rPr>
                <w:lang w:val="fr-FR"/>
              </w:rPr>
            </w:pPr>
            <w:r w:rsidRPr="00347467">
              <w:rPr>
                <w:lang w:val="fr-FR"/>
              </w:rPr>
              <w:t>Demandes de transfert d</w:t>
            </w:r>
            <w:r w:rsidR="00B4445E" w:rsidRPr="00347467">
              <w:rPr>
                <w:lang w:val="fr-FR"/>
              </w:rPr>
              <w:t>’</w:t>
            </w:r>
            <w:r w:rsidRPr="00347467">
              <w:rPr>
                <w:lang w:val="fr-FR"/>
              </w:rPr>
              <w:t xml:space="preserve">un élément inscrit sur la Liste de sauvegarde urgente </w:t>
            </w:r>
            <w:r w:rsidR="000B7796" w:rsidRPr="00347467">
              <w:rPr>
                <w:lang w:val="fr-FR"/>
              </w:rPr>
              <w:t xml:space="preserve">à </w:t>
            </w:r>
            <w:r w:rsidRPr="00347467">
              <w:rPr>
                <w:lang w:val="fr-FR"/>
              </w:rPr>
              <w:t>la Liste représentative</w:t>
            </w:r>
          </w:p>
        </w:tc>
        <w:tc>
          <w:tcPr>
            <w:tcW w:w="1263" w:type="dxa"/>
          </w:tcPr>
          <w:p w14:paraId="2A3E88F0" w14:textId="77777777" w:rsidR="00C4452F" w:rsidRPr="00347467" w:rsidRDefault="00C4452F" w:rsidP="00E45250">
            <w:pPr>
              <w:pStyle w:val="COMPara"/>
              <w:numPr>
                <w:ilvl w:val="0"/>
                <w:numId w:val="0"/>
              </w:numPr>
              <w:jc w:val="right"/>
              <w:rPr>
                <w:lang w:val="fr-FR"/>
              </w:rPr>
            </w:pPr>
            <w:r w:rsidRPr="00347467">
              <w:rPr>
                <w:lang w:val="fr-FR"/>
              </w:rPr>
              <w:t>3</w:t>
            </w:r>
          </w:p>
        </w:tc>
      </w:tr>
      <w:tr w:rsidR="00C4452F" w:rsidRPr="00347467" w14:paraId="55F00BE3" w14:textId="77777777" w:rsidTr="001320C7">
        <w:trPr>
          <w:cantSplit/>
        </w:trPr>
        <w:tc>
          <w:tcPr>
            <w:tcW w:w="2517" w:type="dxa"/>
          </w:tcPr>
          <w:p w14:paraId="085C12B4" w14:textId="77777777" w:rsidR="00C4452F" w:rsidRPr="00347467" w:rsidRDefault="00C4452F" w:rsidP="00E45250">
            <w:pPr>
              <w:pStyle w:val="COMPara"/>
              <w:numPr>
                <w:ilvl w:val="0"/>
                <w:numId w:val="0"/>
              </w:numPr>
              <w:rPr>
                <w:b/>
                <w:lang w:val="fr-FR"/>
              </w:rPr>
            </w:pPr>
            <w:r w:rsidRPr="00347467">
              <w:rPr>
                <w:b/>
                <w:lang w:val="fr-FR"/>
              </w:rPr>
              <w:t>Total</w:t>
            </w:r>
          </w:p>
        </w:tc>
        <w:tc>
          <w:tcPr>
            <w:tcW w:w="5286" w:type="dxa"/>
          </w:tcPr>
          <w:p w14:paraId="4F4625EF" w14:textId="77777777" w:rsidR="00C4452F" w:rsidRPr="00347467" w:rsidRDefault="00C4452F" w:rsidP="00E45250">
            <w:pPr>
              <w:pStyle w:val="COMPara"/>
              <w:numPr>
                <w:ilvl w:val="0"/>
                <w:numId w:val="0"/>
              </w:numPr>
              <w:jc w:val="both"/>
              <w:rPr>
                <w:b/>
                <w:lang w:val="fr-FR"/>
              </w:rPr>
            </w:pPr>
          </w:p>
        </w:tc>
        <w:tc>
          <w:tcPr>
            <w:tcW w:w="1263" w:type="dxa"/>
          </w:tcPr>
          <w:p w14:paraId="512A118C" w14:textId="77777777" w:rsidR="00C4452F" w:rsidRPr="00347467" w:rsidRDefault="00C4452F" w:rsidP="00E45250">
            <w:pPr>
              <w:pStyle w:val="COMPara"/>
              <w:numPr>
                <w:ilvl w:val="0"/>
                <w:numId w:val="0"/>
              </w:numPr>
              <w:jc w:val="right"/>
              <w:rPr>
                <w:b/>
                <w:lang w:val="fr-FR"/>
              </w:rPr>
            </w:pPr>
            <w:r w:rsidRPr="00347467">
              <w:rPr>
                <w:b/>
                <w:lang w:val="fr-FR"/>
              </w:rPr>
              <w:t>69</w:t>
            </w:r>
          </w:p>
        </w:tc>
      </w:tr>
    </w:tbl>
    <w:p w14:paraId="597C4A8C" w14:textId="55E36550" w:rsidR="00C4452F" w:rsidRPr="00347467" w:rsidRDefault="00C4452F" w:rsidP="00E45250">
      <w:pPr>
        <w:pStyle w:val="COMPara"/>
        <w:keepLines/>
        <w:numPr>
          <w:ilvl w:val="0"/>
          <w:numId w:val="5"/>
        </w:numPr>
        <w:spacing w:before="120"/>
        <w:ind w:left="567" w:hanging="567"/>
        <w:jc w:val="both"/>
        <w:rPr>
          <w:lang w:val="fr-FR"/>
        </w:rPr>
      </w:pPr>
      <w:r w:rsidRPr="00347467">
        <w:rPr>
          <w:lang w:val="fr-FR"/>
        </w:rPr>
        <w:t xml:space="preserve">Le Secrétariat a traité chacun des soixante-neuf dossiers et a contacté les États </w:t>
      </w:r>
      <w:r w:rsidR="000B7796" w:rsidRPr="00347467">
        <w:rPr>
          <w:lang w:val="fr-FR"/>
        </w:rPr>
        <w:t xml:space="preserve">parties </w:t>
      </w:r>
      <w:r w:rsidRPr="00347467">
        <w:rPr>
          <w:lang w:val="fr-FR"/>
        </w:rPr>
        <w:t xml:space="preserve">soumissionnaires entre juin 2024 et mars 2025 au sujet de toute information supplémentaire requise pour que les dossiers soient considérés comme techniquement complets. </w:t>
      </w:r>
      <w:proofErr w:type="gramStart"/>
      <w:r w:rsidRPr="00347467">
        <w:rPr>
          <w:lang w:val="fr-FR"/>
        </w:rPr>
        <w:t>Suite à</w:t>
      </w:r>
      <w:proofErr w:type="gramEnd"/>
      <w:r w:rsidRPr="00347467">
        <w:rPr>
          <w:lang w:val="fr-FR"/>
        </w:rPr>
        <w:t xml:space="preserve"> ce contrôle de complétude par le Secrétariat, soixante-huit dossiers ont été considérés comme techniquement complets</w:t>
      </w:r>
      <w:r w:rsidR="000B7796" w:rsidRPr="00347467">
        <w:rPr>
          <w:lang w:val="fr-FR"/>
        </w:rPr>
        <w:t xml:space="preserve"> dans les temps pour évaluation par l</w:t>
      </w:r>
      <w:r w:rsidR="00B4445E" w:rsidRPr="00347467">
        <w:rPr>
          <w:lang w:val="fr-FR"/>
        </w:rPr>
        <w:t>’</w:t>
      </w:r>
      <w:r w:rsidR="000B7796" w:rsidRPr="00347467">
        <w:rPr>
          <w:lang w:val="fr-FR"/>
        </w:rPr>
        <w:t>Organe d</w:t>
      </w:r>
      <w:r w:rsidR="00B4445E" w:rsidRPr="00347467">
        <w:rPr>
          <w:lang w:val="fr-FR"/>
        </w:rPr>
        <w:t>’</w:t>
      </w:r>
      <w:r w:rsidR="000B7796" w:rsidRPr="00347467">
        <w:rPr>
          <w:lang w:val="fr-FR"/>
        </w:rPr>
        <w:t>évaluation</w:t>
      </w:r>
      <w:r w:rsidRPr="00347467">
        <w:rPr>
          <w:lang w:val="fr-FR"/>
        </w:rPr>
        <w:t>, tandis qu</w:t>
      </w:r>
      <w:r w:rsidR="00B4445E" w:rsidRPr="00347467">
        <w:rPr>
          <w:lang w:val="fr-FR"/>
        </w:rPr>
        <w:t>’</w:t>
      </w:r>
      <w:r w:rsidRPr="00347467">
        <w:rPr>
          <w:lang w:val="fr-FR"/>
        </w:rPr>
        <w:t>un dossier a été retiré par l</w:t>
      </w:r>
      <w:r w:rsidR="00B4445E" w:rsidRPr="00347467">
        <w:rPr>
          <w:lang w:val="fr-FR"/>
        </w:rPr>
        <w:t>’</w:t>
      </w:r>
      <w:r w:rsidRPr="00347467">
        <w:rPr>
          <w:lang w:val="fr-FR"/>
        </w:rPr>
        <w:t xml:space="preserve">État </w:t>
      </w:r>
      <w:r w:rsidR="000B7796" w:rsidRPr="00347467">
        <w:rPr>
          <w:lang w:val="fr-FR"/>
        </w:rPr>
        <w:t xml:space="preserve">partie </w:t>
      </w:r>
      <w:r w:rsidRPr="00347467">
        <w:rPr>
          <w:lang w:val="fr-FR"/>
        </w:rPr>
        <w:t>soumissionnaire. La répartition des dossiers par mécanisme est la suivante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7"/>
        <w:gridCol w:w="1291"/>
      </w:tblGrid>
      <w:tr w:rsidR="00C4452F" w:rsidRPr="00347467" w14:paraId="2D10F0E3" w14:textId="77777777" w:rsidTr="001320C7">
        <w:trPr>
          <w:cantSplit/>
          <w:jc w:val="center"/>
        </w:trPr>
        <w:tc>
          <w:tcPr>
            <w:tcW w:w="4677" w:type="dxa"/>
            <w:tcBorders>
              <w:top w:val="single" w:sz="4" w:space="0" w:color="000000"/>
              <w:left w:val="single" w:sz="4" w:space="0" w:color="000000"/>
              <w:bottom w:val="single" w:sz="4" w:space="0" w:color="000000"/>
              <w:right w:val="single" w:sz="4" w:space="0" w:color="000000"/>
            </w:tcBorders>
            <w:hideMark/>
          </w:tcPr>
          <w:p w14:paraId="1044B7C0" w14:textId="77777777" w:rsidR="00C4452F" w:rsidRPr="00347467" w:rsidRDefault="00C4452F" w:rsidP="00E45250">
            <w:pPr>
              <w:pStyle w:val="COMPara"/>
              <w:keepNext/>
              <w:numPr>
                <w:ilvl w:val="0"/>
                <w:numId w:val="0"/>
              </w:numPr>
              <w:spacing w:before="120" w:line="276" w:lineRule="auto"/>
              <w:rPr>
                <w:color w:val="000000" w:themeColor="text1"/>
                <w:lang w:val="fr-FR"/>
              </w:rPr>
            </w:pPr>
            <w:r w:rsidRPr="00347467">
              <w:rPr>
                <w:color w:val="000000" w:themeColor="text1"/>
                <w:lang w:val="fr-FR"/>
              </w:rPr>
              <w:t>Liste de sauvegarde urgente</w:t>
            </w:r>
          </w:p>
        </w:tc>
        <w:tc>
          <w:tcPr>
            <w:tcW w:w="1291" w:type="dxa"/>
            <w:tcBorders>
              <w:top w:val="single" w:sz="4" w:space="0" w:color="000000"/>
              <w:left w:val="single" w:sz="4" w:space="0" w:color="000000"/>
              <w:bottom w:val="single" w:sz="4" w:space="0" w:color="000000"/>
              <w:right w:val="single" w:sz="4" w:space="0" w:color="000000"/>
            </w:tcBorders>
            <w:hideMark/>
          </w:tcPr>
          <w:p w14:paraId="374A00E4" w14:textId="77777777" w:rsidR="00C4452F" w:rsidRPr="00347467" w:rsidRDefault="00C4452F" w:rsidP="00E45250">
            <w:pPr>
              <w:pStyle w:val="COMPara"/>
              <w:keepNext/>
              <w:numPr>
                <w:ilvl w:val="0"/>
                <w:numId w:val="0"/>
              </w:numPr>
              <w:spacing w:before="120" w:line="276" w:lineRule="auto"/>
              <w:ind w:left="720" w:right="110"/>
              <w:jc w:val="right"/>
              <w:rPr>
                <w:color w:val="000000" w:themeColor="text1"/>
                <w:lang w:val="fr-FR"/>
              </w:rPr>
            </w:pPr>
            <w:r w:rsidRPr="00347467">
              <w:rPr>
                <w:color w:val="000000" w:themeColor="text1"/>
                <w:lang w:val="fr-FR"/>
              </w:rPr>
              <w:t>8</w:t>
            </w:r>
          </w:p>
        </w:tc>
      </w:tr>
      <w:tr w:rsidR="00C4452F" w:rsidRPr="00347467" w14:paraId="7966357B" w14:textId="77777777" w:rsidTr="001320C7">
        <w:trPr>
          <w:cantSplit/>
          <w:jc w:val="center"/>
        </w:trPr>
        <w:tc>
          <w:tcPr>
            <w:tcW w:w="4677" w:type="dxa"/>
            <w:tcBorders>
              <w:top w:val="single" w:sz="4" w:space="0" w:color="000000"/>
              <w:left w:val="single" w:sz="4" w:space="0" w:color="000000"/>
              <w:bottom w:val="single" w:sz="4" w:space="0" w:color="000000"/>
              <w:right w:val="single" w:sz="4" w:space="0" w:color="000000"/>
            </w:tcBorders>
          </w:tcPr>
          <w:p w14:paraId="7DF607EE" w14:textId="635E8FD2" w:rsidR="00C4452F" w:rsidRPr="00347467" w:rsidRDefault="00C4452F" w:rsidP="00E45250">
            <w:pPr>
              <w:pStyle w:val="COMPara"/>
              <w:keepNext/>
              <w:numPr>
                <w:ilvl w:val="0"/>
                <w:numId w:val="0"/>
              </w:numPr>
              <w:spacing w:before="120" w:line="276" w:lineRule="auto"/>
              <w:rPr>
                <w:color w:val="000000" w:themeColor="text1"/>
                <w:lang w:val="fr-FR"/>
              </w:rPr>
            </w:pPr>
            <w:r w:rsidRPr="00347467">
              <w:rPr>
                <w:color w:val="000000" w:themeColor="text1"/>
                <w:lang w:val="fr-FR"/>
              </w:rPr>
              <w:t xml:space="preserve">Liste de sauvegarde urgente avec </w:t>
            </w:r>
            <w:r w:rsidR="000B7796" w:rsidRPr="00347467">
              <w:rPr>
                <w:color w:val="000000" w:themeColor="text1"/>
                <w:lang w:val="fr-FR"/>
              </w:rPr>
              <w:t xml:space="preserve">assistance </w:t>
            </w:r>
            <w:r w:rsidRPr="00347467">
              <w:rPr>
                <w:color w:val="000000" w:themeColor="text1"/>
                <w:lang w:val="fr-FR"/>
              </w:rPr>
              <w:t>internationale</w:t>
            </w:r>
          </w:p>
        </w:tc>
        <w:tc>
          <w:tcPr>
            <w:tcW w:w="1291" w:type="dxa"/>
            <w:tcBorders>
              <w:top w:val="single" w:sz="4" w:space="0" w:color="000000"/>
              <w:left w:val="single" w:sz="4" w:space="0" w:color="000000"/>
              <w:bottom w:val="single" w:sz="4" w:space="0" w:color="000000"/>
              <w:right w:val="single" w:sz="4" w:space="0" w:color="000000"/>
            </w:tcBorders>
          </w:tcPr>
          <w:p w14:paraId="629B4300" w14:textId="77777777" w:rsidR="00C4452F" w:rsidRPr="00347467" w:rsidRDefault="00C4452F" w:rsidP="00E45250">
            <w:pPr>
              <w:pStyle w:val="COMPara"/>
              <w:keepNext/>
              <w:numPr>
                <w:ilvl w:val="0"/>
                <w:numId w:val="0"/>
              </w:numPr>
              <w:spacing w:before="120" w:line="276" w:lineRule="auto"/>
              <w:ind w:left="720" w:right="110"/>
              <w:jc w:val="right"/>
              <w:rPr>
                <w:color w:val="000000" w:themeColor="text1"/>
                <w:lang w:val="fr-FR"/>
              </w:rPr>
            </w:pPr>
            <w:r w:rsidRPr="00347467">
              <w:rPr>
                <w:color w:val="000000" w:themeColor="text1"/>
                <w:lang w:val="fr-FR"/>
              </w:rPr>
              <w:t>3</w:t>
            </w:r>
          </w:p>
        </w:tc>
      </w:tr>
      <w:tr w:rsidR="00C4452F" w:rsidRPr="00347467" w14:paraId="2D04945F" w14:textId="77777777" w:rsidTr="001320C7">
        <w:trPr>
          <w:cantSplit/>
          <w:jc w:val="center"/>
        </w:trPr>
        <w:tc>
          <w:tcPr>
            <w:tcW w:w="4677" w:type="dxa"/>
            <w:tcBorders>
              <w:top w:val="single" w:sz="4" w:space="0" w:color="000000"/>
              <w:left w:val="single" w:sz="4" w:space="0" w:color="000000"/>
              <w:bottom w:val="single" w:sz="4" w:space="0" w:color="000000"/>
              <w:right w:val="single" w:sz="4" w:space="0" w:color="000000"/>
            </w:tcBorders>
            <w:hideMark/>
          </w:tcPr>
          <w:p w14:paraId="611EB1C2" w14:textId="77777777" w:rsidR="00C4452F" w:rsidRPr="00347467" w:rsidRDefault="00C4452F" w:rsidP="00E45250">
            <w:pPr>
              <w:pStyle w:val="COMPara"/>
              <w:keepNext/>
              <w:numPr>
                <w:ilvl w:val="0"/>
                <w:numId w:val="0"/>
              </w:numPr>
              <w:spacing w:before="120" w:line="276" w:lineRule="auto"/>
              <w:rPr>
                <w:color w:val="000000" w:themeColor="text1"/>
                <w:lang w:val="fr-FR"/>
              </w:rPr>
            </w:pPr>
            <w:r w:rsidRPr="00347467">
              <w:rPr>
                <w:color w:val="000000" w:themeColor="text1"/>
                <w:lang w:val="fr-FR"/>
              </w:rPr>
              <w:t>Liste représentative</w:t>
            </w:r>
          </w:p>
        </w:tc>
        <w:tc>
          <w:tcPr>
            <w:tcW w:w="1291" w:type="dxa"/>
            <w:tcBorders>
              <w:top w:val="single" w:sz="4" w:space="0" w:color="000000"/>
              <w:left w:val="single" w:sz="4" w:space="0" w:color="000000"/>
              <w:bottom w:val="single" w:sz="4" w:space="0" w:color="000000"/>
              <w:right w:val="single" w:sz="4" w:space="0" w:color="000000"/>
            </w:tcBorders>
            <w:hideMark/>
          </w:tcPr>
          <w:p w14:paraId="719645E7" w14:textId="77777777" w:rsidR="00C4452F" w:rsidRPr="00347467" w:rsidRDefault="00C4452F" w:rsidP="00E45250">
            <w:pPr>
              <w:pStyle w:val="COMPara"/>
              <w:keepNext/>
              <w:numPr>
                <w:ilvl w:val="0"/>
                <w:numId w:val="0"/>
              </w:numPr>
              <w:spacing w:before="120" w:line="276" w:lineRule="auto"/>
              <w:ind w:left="720" w:right="110"/>
              <w:jc w:val="right"/>
              <w:rPr>
                <w:color w:val="000000" w:themeColor="text1"/>
                <w:lang w:val="fr-FR"/>
              </w:rPr>
            </w:pPr>
            <w:r w:rsidRPr="00347467">
              <w:rPr>
                <w:color w:val="000000" w:themeColor="text1"/>
                <w:lang w:val="fr-FR"/>
              </w:rPr>
              <w:t>48</w:t>
            </w:r>
          </w:p>
        </w:tc>
      </w:tr>
      <w:tr w:rsidR="00C4452F" w:rsidRPr="00347467" w14:paraId="6DC2DA99" w14:textId="77777777" w:rsidTr="001320C7">
        <w:trPr>
          <w:cantSplit/>
          <w:jc w:val="center"/>
        </w:trPr>
        <w:tc>
          <w:tcPr>
            <w:tcW w:w="4677" w:type="dxa"/>
            <w:tcBorders>
              <w:top w:val="single" w:sz="4" w:space="0" w:color="000000"/>
              <w:left w:val="single" w:sz="4" w:space="0" w:color="000000"/>
              <w:bottom w:val="single" w:sz="4" w:space="0" w:color="000000"/>
              <w:right w:val="single" w:sz="4" w:space="0" w:color="000000"/>
            </w:tcBorders>
            <w:hideMark/>
          </w:tcPr>
          <w:p w14:paraId="23BCD841" w14:textId="3DC060EE" w:rsidR="00C4452F" w:rsidRPr="00347467" w:rsidRDefault="00C4452F" w:rsidP="00E45250">
            <w:pPr>
              <w:pStyle w:val="COMPara"/>
              <w:keepNext/>
              <w:numPr>
                <w:ilvl w:val="0"/>
                <w:numId w:val="0"/>
              </w:numPr>
              <w:spacing w:before="120" w:line="276" w:lineRule="auto"/>
              <w:rPr>
                <w:color w:val="000000" w:themeColor="text1"/>
                <w:lang w:val="fr-FR"/>
              </w:rPr>
            </w:pPr>
            <w:r w:rsidRPr="00347467">
              <w:rPr>
                <w:color w:val="000000" w:themeColor="text1"/>
                <w:lang w:val="fr-FR"/>
              </w:rPr>
              <w:t>Registre de bonnes pratiques de sauvegarde</w:t>
            </w:r>
          </w:p>
        </w:tc>
        <w:tc>
          <w:tcPr>
            <w:tcW w:w="1291" w:type="dxa"/>
            <w:tcBorders>
              <w:top w:val="single" w:sz="4" w:space="0" w:color="000000"/>
              <w:left w:val="single" w:sz="4" w:space="0" w:color="000000"/>
              <w:bottom w:val="single" w:sz="4" w:space="0" w:color="000000"/>
              <w:right w:val="single" w:sz="4" w:space="0" w:color="000000"/>
            </w:tcBorders>
            <w:hideMark/>
          </w:tcPr>
          <w:p w14:paraId="1EC103FE" w14:textId="77777777" w:rsidR="00C4452F" w:rsidRPr="00347467" w:rsidRDefault="00C4452F" w:rsidP="00E45250">
            <w:pPr>
              <w:pStyle w:val="COMPara"/>
              <w:keepNext/>
              <w:numPr>
                <w:ilvl w:val="0"/>
                <w:numId w:val="0"/>
              </w:numPr>
              <w:spacing w:before="120" w:line="276" w:lineRule="auto"/>
              <w:ind w:left="720" w:right="110"/>
              <w:jc w:val="right"/>
              <w:rPr>
                <w:color w:val="000000" w:themeColor="text1"/>
                <w:lang w:val="fr-FR"/>
              </w:rPr>
            </w:pPr>
            <w:r w:rsidRPr="00347467">
              <w:rPr>
                <w:color w:val="000000" w:themeColor="text1"/>
                <w:lang w:val="fr-FR"/>
              </w:rPr>
              <w:t>1</w:t>
            </w:r>
          </w:p>
        </w:tc>
      </w:tr>
      <w:tr w:rsidR="00C4452F" w:rsidRPr="00347467" w14:paraId="7B88E0F1" w14:textId="77777777" w:rsidTr="001320C7">
        <w:trPr>
          <w:cantSplit/>
          <w:jc w:val="center"/>
        </w:trPr>
        <w:tc>
          <w:tcPr>
            <w:tcW w:w="4677" w:type="dxa"/>
            <w:tcBorders>
              <w:top w:val="single" w:sz="4" w:space="0" w:color="000000"/>
              <w:left w:val="single" w:sz="4" w:space="0" w:color="000000"/>
              <w:bottom w:val="single" w:sz="4" w:space="0" w:color="000000"/>
              <w:right w:val="single" w:sz="4" w:space="0" w:color="000000"/>
            </w:tcBorders>
          </w:tcPr>
          <w:p w14:paraId="674909AE" w14:textId="52AF3113" w:rsidR="00C4452F" w:rsidRPr="00347467" w:rsidRDefault="00C4452F" w:rsidP="00E45250">
            <w:pPr>
              <w:pStyle w:val="COMPara"/>
              <w:keepNext/>
              <w:numPr>
                <w:ilvl w:val="0"/>
                <w:numId w:val="0"/>
              </w:numPr>
              <w:spacing w:before="120" w:line="276" w:lineRule="auto"/>
              <w:rPr>
                <w:color w:val="000000" w:themeColor="text1"/>
                <w:lang w:val="fr-FR"/>
              </w:rPr>
            </w:pPr>
            <w:r w:rsidRPr="00347467">
              <w:rPr>
                <w:color w:val="000000" w:themeColor="text1"/>
                <w:lang w:val="fr-FR"/>
              </w:rPr>
              <w:t>Demandes d</w:t>
            </w:r>
            <w:r w:rsidR="00B4445E" w:rsidRPr="00347467">
              <w:rPr>
                <w:color w:val="000000" w:themeColor="text1"/>
                <w:lang w:val="fr-FR"/>
              </w:rPr>
              <w:t>’</w:t>
            </w:r>
            <w:r w:rsidRPr="00347467">
              <w:rPr>
                <w:color w:val="000000" w:themeColor="text1"/>
                <w:lang w:val="fr-FR"/>
              </w:rPr>
              <w:t>extension (</w:t>
            </w:r>
            <w:r w:rsidR="000B7796" w:rsidRPr="00347467">
              <w:rPr>
                <w:color w:val="000000" w:themeColor="text1"/>
                <w:lang w:val="fr-FR"/>
              </w:rPr>
              <w:t>L</w:t>
            </w:r>
            <w:r w:rsidRPr="00347467">
              <w:rPr>
                <w:color w:val="000000" w:themeColor="text1"/>
                <w:lang w:val="fr-FR"/>
              </w:rPr>
              <w:t>iste représentative)</w:t>
            </w:r>
          </w:p>
        </w:tc>
        <w:tc>
          <w:tcPr>
            <w:tcW w:w="1291" w:type="dxa"/>
            <w:tcBorders>
              <w:top w:val="single" w:sz="4" w:space="0" w:color="000000"/>
              <w:left w:val="single" w:sz="4" w:space="0" w:color="000000"/>
              <w:bottom w:val="single" w:sz="4" w:space="0" w:color="000000"/>
              <w:right w:val="single" w:sz="4" w:space="0" w:color="000000"/>
            </w:tcBorders>
          </w:tcPr>
          <w:p w14:paraId="780539D7" w14:textId="77777777" w:rsidR="00C4452F" w:rsidRPr="00347467" w:rsidRDefault="00C4452F" w:rsidP="00E45250">
            <w:pPr>
              <w:pStyle w:val="COMPara"/>
              <w:keepNext/>
              <w:numPr>
                <w:ilvl w:val="0"/>
                <w:numId w:val="0"/>
              </w:numPr>
              <w:spacing w:before="120" w:line="276" w:lineRule="auto"/>
              <w:ind w:left="720" w:right="110"/>
              <w:jc w:val="right"/>
              <w:rPr>
                <w:color w:val="000000" w:themeColor="text1"/>
                <w:lang w:val="fr-FR"/>
              </w:rPr>
            </w:pPr>
            <w:r w:rsidRPr="00347467">
              <w:rPr>
                <w:color w:val="000000" w:themeColor="text1"/>
                <w:lang w:val="fr-FR"/>
              </w:rPr>
              <w:t>6</w:t>
            </w:r>
          </w:p>
        </w:tc>
      </w:tr>
      <w:tr w:rsidR="00C4452F" w:rsidRPr="00347467" w14:paraId="41BC9857" w14:textId="77777777" w:rsidTr="001320C7">
        <w:trPr>
          <w:cantSplit/>
          <w:jc w:val="center"/>
        </w:trPr>
        <w:tc>
          <w:tcPr>
            <w:tcW w:w="4677" w:type="dxa"/>
            <w:tcBorders>
              <w:top w:val="single" w:sz="4" w:space="0" w:color="000000"/>
              <w:left w:val="single" w:sz="4" w:space="0" w:color="000000"/>
              <w:bottom w:val="single" w:sz="4" w:space="0" w:color="000000"/>
              <w:right w:val="single" w:sz="4" w:space="0" w:color="000000"/>
            </w:tcBorders>
          </w:tcPr>
          <w:p w14:paraId="4D2A76DC" w14:textId="7AE1DE5F" w:rsidR="00C4452F" w:rsidRPr="00347467" w:rsidRDefault="00C4452F" w:rsidP="00E45250">
            <w:pPr>
              <w:pStyle w:val="COMPara"/>
              <w:keepNext/>
              <w:numPr>
                <w:ilvl w:val="0"/>
                <w:numId w:val="0"/>
              </w:numPr>
              <w:spacing w:before="120" w:line="276" w:lineRule="auto"/>
              <w:rPr>
                <w:color w:val="000000" w:themeColor="text1"/>
                <w:lang w:val="fr-FR"/>
              </w:rPr>
            </w:pPr>
            <w:r w:rsidRPr="00347467">
              <w:rPr>
                <w:color w:val="000000" w:themeColor="text1"/>
                <w:lang w:val="fr-FR"/>
              </w:rPr>
              <w:t xml:space="preserve">Demandes de transfert de la </w:t>
            </w:r>
            <w:r w:rsidR="000B7796" w:rsidRPr="00347467">
              <w:rPr>
                <w:color w:val="000000" w:themeColor="text1"/>
                <w:lang w:val="fr-FR"/>
              </w:rPr>
              <w:t>L</w:t>
            </w:r>
            <w:r w:rsidRPr="00347467">
              <w:rPr>
                <w:color w:val="000000" w:themeColor="text1"/>
                <w:lang w:val="fr-FR"/>
              </w:rPr>
              <w:t xml:space="preserve">iste de sauvegarde urgente à la </w:t>
            </w:r>
            <w:r w:rsidR="000B7796" w:rsidRPr="00347467">
              <w:rPr>
                <w:color w:val="000000" w:themeColor="text1"/>
                <w:lang w:val="fr-FR"/>
              </w:rPr>
              <w:t>L</w:t>
            </w:r>
            <w:r w:rsidRPr="00347467">
              <w:rPr>
                <w:color w:val="000000" w:themeColor="text1"/>
                <w:lang w:val="fr-FR"/>
              </w:rPr>
              <w:t>iste représentative</w:t>
            </w:r>
          </w:p>
        </w:tc>
        <w:tc>
          <w:tcPr>
            <w:tcW w:w="1291" w:type="dxa"/>
            <w:tcBorders>
              <w:top w:val="single" w:sz="4" w:space="0" w:color="000000"/>
              <w:left w:val="single" w:sz="4" w:space="0" w:color="000000"/>
              <w:bottom w:val="single" w:sz="4" w:space="0" w:color="000000"/>
              <w:right w:val="single" w:sz="4" w:space="0" w:color="000000"/>
            </w:tcBorders>
          </w:tcPr>
          <w:p w14:paraId="711EB2C1" w14:textId="77777777" w:rsidR="00C4452F" w:rsidRPr="00347467" w:rsidRDefault="00C4452F" w:rsidP="00E45250">
            <w:pPr>
              <w:pStyle w:val="COMPara"/>
              <w:keepNext/>
              <w:numPr>
                <w:ilvl w:val="0"/>
                <w:numId w:val="0"/>
              </w:numPr>
              <w:spacing w:before="120" w:line="276" w:lineRule="auto"/>
              <w:ind w:left="720" w:right="110"/>
              <w:jc w:val="right"/>
              <w:rPr>
                <w:color w:val="000000" w:themeColor="text1"/>
                <w:lang w:val="fr-FR"/>
              </w:rPr>
            </w:pPr>
            <w:r w:rsidRPr="00347467">
              <w:rPr>
                <w:color w:val="000000" w:themeColor="text1"/>
                <w:lang w:val="fr-FR"/>
              </w:rPr>
              <w:t>2</w:t>
            </w:r>
          </w:p>
        </w:tc>
      </w:tr>
      <w:tr w:rsidR="00C4452F" w:rsidRPr="00347467" w14:paraId="5AA7BC96" w14:textId="77777777" w:rsidTr="001320C7">
        <w:trPr>
          <w:cantSplit/>
          <w:trHeight w:val="255"/>
          <w:jc w:val="center"/>
        </w:trPr>
        <w:tc>
          <w:tcPr>
            <w:tcW w:w="4677" w:type="dxa"/>
            <w:tcBorders>
              <w:top w:val="single" w:sz="4" w:space="0" w:color="000000"/>
              <w:left w:val="single" w:sz="4" w:space="0" w:color="000000"/>
              <w:bottom w:val="single" w:sz="4" w:space="0" w:color="000000"/>
              <w:right w:val="single" w:sz="4" w:space="0" w:color="000000"/>
            </w:tcBorders>
            <w:hideMark/>
          </w:tcPr>
          <w:p w14:paraId="7B2D0FC1" w14:textId="77777777" w:rsidR="00C4452F" w:rsidRPr="00347467" w:rsidRDefault="00C4452F" w:rsidP="00E45250">
            <w:pPr>
              <w:pStyle w:val="COMPara"/>
              <w:numPr>
                <w:ilvl w:val="0"/>
                <w:numId w:val="0"/>
              </w:numPr>
              <w:spacing w:before="120" w:line="276" w:lineRule="auto"/>
              <w:jc w:val="both"/>
              <w:rPr>
                <w:b/>
                <w:color w:val="000000" w:themeColor="text1"/>
                <w:lang w:val="fr-FR"/>
              </w:rPr>
            </w:pPr>
            <w:r w:rsidRPr="00347467">
              <w:rPr>
                <w:b/>
                <w:color w:val="000000" w:themeColor="text1"/>
                <w:lang w:val="fr-FR"/>
              </w:rPr>
              <w:t>Total</w:t>
            </w:r>
          </w:p>
        </w:tc>
        <w:tc>
          <w:tcPr>
            <w:tcW w:w="1291" w:type="dxa"/>
            <w:tcBorders>
              <w:top w:val="single" w:sz="4" w:space="0" w:color="000000"/>
              <w:left w:val="single" w:sz="4" w:space="0" w:color="000000"/>
              <w:bottom w:val="single" w:sz="4" w:space="0" w:color="000000"/>
              <w:right w:val="single" w:sz="4" w:space="0" w:color="000000"/>
            </w:tcBorders>
            <w:hideMark/>
          </w:tcPr>
          <w:p w14:paraId="0AC24A44" w14:textId="77777777" w:rsidR="00C4452F" w:rsidRPr="00347467" w:rsidRDefault="00C4452F" w:rsidP="00E45250">
            <w:pPr>
              <w:pStyle w:val="COMPara"/>
              <w:numPr>
                <w:ilvl w:val="0"/>
                <w:numId w:val="0"/>
              </w:numPr>
              <w:spacing w:before="120" w:line="276" w:lineRule="auto"/>
              <w:ind w:left="720" w:right="110"/>
              <w:jc w:val="right"/>
              <w:rPr>
                <w:b/>
                <w:color w:val="000000" w:themeColor="text1"/>
                <w:lang w:val="fr-FR"/>
              </w:rPr>
            </w:pPr>
            <w:r w:rsidRPr="00347467">
              <w:rPr>
                <w:b/>
                <w:color w:val="000000" w:themeColor="text1"/>
                <w:lang w:val="fr-FR"/>
              </w:rPr>
              <w:t>68</w:t>
            </w:r>
          </w:p>
        </w:tc>
      </w:tr>
    </w:tbl>
    <w:p w14:paraId="5CBD34B2" w14:textId="56516395" w:rsidR="00656DE1" w:rsidRPr="00347467" w:rsidRDefault="00656DE1" w:rsidP="00E45250">
      <w:pPr>
        <w:pStyle w:val="COMPara"/>
        <w:numPr>
          <w:ilvl w:val="0"/>
          <w:numId w:val="5"/>
        </w:numPr>
        <w:spacing w:before="120"/>
        <w:ind w:left="567" w:hanging="567"/>
        <w:jc w:val="both"/>
        <w:rPr>
          <w:lang w:val="fr-FR"/>
        </w:rPr>
      </w:pPr>
      <w:r w:rsidRPr="00347467">
        <w:rPr>
          <w:lang w:val="fr-FR"/>
        </w:rPr>
        <w:t xml:space="preserve">Comme indiqué lors de la précédente session du Comité (document </w:t>
      </w:r>
      <w:r w:rsidRPr="00347467">
        <w:fldChar w:fldCharType="begin"/>
      </w:r>
      <w:r w:rsidRPr="00347467">
        <w:rPr>
          <w:lang w:val="fr-FR"/>
        </w:rPr>
        <w:instrText>HYPERLINK "https://ich.unesco.org/doc/src/LHE-24-19.COM-15_FR.docx"</w:instrText>
      </w:r>
      <w:r w:rsidRPr="00347467">
        <w:fldChar w:fldCharType="separate"/>
      </w:r>
      <w:r w:rsidRPr="00347467">
        <w:rPr>
          <w:rStyle w:val="Hyperlink"/>
          <w:lang w:val="fr-FR"/>
        </w:rPr>
        <w:t>LHE/24/19.COM/15</w:t>
      </w:r>
      <w:r w:rsidRPr="00347467">
        <w:fldChar w:fldCharType="end"/>
      </w:r>
      <w:r w:rsidRPr="00347467">
        <w:rPr>
          <w:lang w:val="fr-FR"/>
        </w:rPr>
        <w:t>), les candidatures traitées dans le cadre d</w:t>
      </w:r>
      <w:r w:rsidR="00985432" w:rsidRPr="00347467">
        <w:rPr>
          <w:lang w:val="fr-FR"/>
        </w:rPr>
        <w:t>es</w:t>
      </w:r>
      <w:r w:rsidRPr="00347467">
        <w:rPr>
          <w:lang w:val="fr-FR"/>
        </w:rPr>
        <w:t xml:space="preserve"> cycle</w:t>
      </w:r>
      <w:r w:rsidR="00985432" w:rsidRPr="00347467">
        <w:rPr>
          <w:lang w:val="fr-FR"/>
        </w:rPr>
        <w:t>s</w:t>
      </w:r>
      <w:r w:rsidRPr="00347467">
        <w:rPr>
          <w:lang w:val="fr-FR"/>
        </w:rPr>
        <w:t xml:space="preserve"> 2024 et 2025 représentent une répartition géographique équilibrée (groupe I : 11 %, groupe II : 15 %, groupe III : 14 %, groupe IV : 25 %, groupe V(a) : 13 %, groupe V(b) : 16 % et dossiers impliquant plusieurs groupes : 6 %, sur 140 dossiers soumis par 119 États). L</w:t>
      </w:r>
      <w:r w:rsidR="00B4445E" w:rsidRPr="00347467">
        <w:rPr>
          <w:lang w:val="fr-FR"/>
        </w:rPr>
        <w:t>’</w:t>
      </w:r>
      <w:r w:rsidRPr="00347467">
        <w:rPr>
          <w:lang w:val="fr-FR"/>
        </w:rPr>
        <w:t>Organe d</w:t>
      </w:r>
      <w:r w:rsidR="00B4445E" w:rsidRPr="00347467">
        <w:rPr>
          <w:lang w:val="fr-FR"/>
        </w:rPr>
        <w:t>’</w:t>
      </w:r>
      <w:r w:rsidRPr="00347467">
        <w:rPr>
          <w:lang w:val="fr-FR"/>
        </w:rPr>
        <w:t>évaluation a estimé que la situation était encourageante, reflétant les capacités et l</w:t>
      </w:r>
      <w:r w:rsidR="00B4445E" w:rsidRPr="00347467">
        <w:rPr>
          <w:lang w:val="fr-FR"/>
        </w:rPr>
        <w:t>’</w:t>
      </w:r>
      <w:r w:rsidRPr="00347467">
        <w:rPr>
          <w:lang w:val="fr-FR"/>
        </w:rPr>
        <w:t>engagement accrus des États parties et des communautés dans toutes les régions. En outre, l</w:t>
      </w:r>
      <w:r w:rsidR="00B4445E" w:rsidRPr="00347467">
        <w:rPr>
          <w:lang w:val="fr-FR"/>
        </w:rPr>
        <w:t>’</w:t>
      </w:r>
      <w:r w:rsidRPr="00347467">
        <w:rPr>
          <w:lang w:val="fr-FR"/>
        </w:rPr>
        <w:t>Organe a accueilli favorablement les premières candidatures présentées par plusieurs États parties. Une autre source d</w:t>
      </w:r>
      <w:r w:rsidR="00B4445E" w:rsidRPr="00347467">
        <w:rPr>
          <w:lang w:val="fr-FR"/>
        </w:rPr>
        <w:t>’</w:t>
      </w:r>
      <w:r w:rsidRPr="00347467">
        <w:rPr>
          <w:lang w:val="fr-FR"/>
        </w:rPr>
        <w:t>encouragement est le nombre élevé de candidatures à la Liste de sauvegarde urgente examinées au cours de ce cycle, ce qui montre clairement que ce mécanisme de la Convention en particulier est sollicité pour renforcer la viabilité du patrimoine vivant menacé.</w:t>
      </w:r>
    </w:p>
    <w:p w14:paraId="6FFAB4EF" w14:textId="65D8CB27" w:rsidR="00C4452F" w:rsidRPr="00347467" w:rsidRDefault="00C4452F" w:rsidP="00E45250">
      <w:pPr>
        <w:pStyle w:val="COMPara"/>
        <w:numPr>
          <w:ilvl w:val="0"/>
          <w:numId w:val="0"/>
        </w:numPr>
        <w:spacing w:before="120"/>
        <w:ind w:left="357" w:firstLine="210"/>
        <w:jc w:val="both"/>
        <w:rPr>
          <w:lang w:val="fr-FR"/>
        </w:rPr>
      </w:pPr>
      <w:r w:rsidRPr="00347467">
        <w:rPr>
          <w:u w:val="single"/>
          <w:lang w:val="fr-FR"/>
        </w:rPr>
        <w:t>Réunions de l</w:t>
      </w:r>
      <w:r w:rsidR="00B4445E" w:rsidRPr="00347467">
        <w:rPr>
          <w:u w:val="single"/>
          <w:lang w:val="fr-FR"/>
        </w:rPr>
        <w:t>’</w:t>
      </w:r>
      <w:r w:rsidRPr="00347467">
        <w:rPr>
          <w:u w:val="single"/>
          <w:lang w:val="fr-FR"/>
        </w:rPr>
        <w:t>Organe d</w:t>
      </w:r>
      <w:r w:rsidR="00B4445E" w:rsidRPr="00347467">
        <w:rPr>
          <w:u w:val="single"/>
          <w:lang w:val="fr-FR"/>
        </w:rPr>
        <w:t>’</w:t>
      </w:r>
      <w:r w:rsidRPr="00347467">
        <w:rPr>
          <w:u w:val="single"/>
          <w:lang w:val="fr-FR"/>
        </w:rPr>
        <w:t>évaluation</w:t>
      </w:r>
    </w:p>
    <w:p w14:paraId="7FFC2AFC" w14:textId="1EFDA102" w:rsidR="00C4452F" w:rsidRPr="00347467" w:rsidRDefault="00C4452F" w:rsidP="00E45250">
      <w:pPr>
        <w:pStyle w:val="COMPara"/>
        <w:numPr>
          <w:ilvl w:val="0"/>
          <w:numId w:val="5"/>
        </w:numPr>
        <w:ind w:left="567" w:hanging="567"/>
        <w:jc w:val="both"/>
        <w:rPr>
          <w:lang w:val="fr-FR"/>
        </w:rPr>
      </w:pPr>
      <w:r w:rsidRPr="00347467">
        <w:rPr>
          <w:lang w:val="fr-FR"/>
        </w:rPr>
        <w:t>Comme les années précédentes, l</w:t>
      </w:r>
      <w:r w:rsidR="00B4445E" w:rsidRPr="00347467">
        <w:rPr>
          <w:lang w:val="fr-FR"/>
        </w:rPr>
        <w:t>’</w:t>
      </w:r>
      <w:r w:rsidRPr="00347467">
        <w:rPr>
          <w:lang w:val="fr-FR"/>
        </w:rPr>
        <w:t>Organe d</w:t>
      </w:r>
      <w:r w:rsidR="00B4445E" w:rsidRPr="00347467">
        <w:rPr>
          <w:lang w:val="fr-FR"/>
        </w:rPr>
        <w:t>’</w:t>
      </w:r>
      <w:r w:rsidRPr="00347467">
        <w:rPr>
          <w:lang w:val="fr-FR"/>
        </w:rPr>
        <w:t>évaluation s</w:t>
      </w:r>
      <w:r w:rsidR="00B4445E" w:rsidRPr="00347467">
        <w:rPr>
          <w:lang w:val="fr-FR"/>
        </w:rPr>
        <w:t>’</w:t>
      </w:r>
      <w:r w:rsidRPr="00347467">
        <w:rPr>
          <w:lang w:val="fr-FR"/>
        </w:rPr>
        <w:t>est réuni trois fois au cours du cycle 2025, comme indiqu</w:t>
      </w:r>
      <w:r w:rsidR="00656DE1" w:rsidRPr="00347467">
        <w:rPr>
          <w:lang w:val="fr-FR"/>
        </w:rPr>
        <w:t>é dans</w:t>
      </w:r>
      <w:r w:rsidRPr="00347467">
        <w:rPr>
          <w:lang w:val="fr-FR"/>
        </w:rPr>
        <w:t xml:space="preserve"> le tableau ci-dessous. La première réunion a permis à l</w:t>
      </w:r>
      <w:r w:rsidR="00B4445E" w:rsidRPr="00347467">
        <w:rPr>
          <w:lang w:val="fr-FR"/>
        </w:rPr>
        <w:t>’</w:t>
      </w:r>
      <w:r w:rsidRPr="00347467">
        <w:rPr>
          <w:lang w:val="fr-FR"/>
        </w:rPr>
        <w:t>Organe d</w:t>
      </w:r>
      <w:r w:rsidR="00B4445E" w:rsidRPr="00347467">
        <w:rPr>
          <w:lang w:val="fr-FR"/>
        </w:rPr>
        <w:t>’</w:t>
      </w:r>
      <w:r w:rsidRPr="00347467">
        <w:rPr>
          <w:lang w:val="fr-FR"/>
        </w:rPr>
        <w:t>élire son président, sa vice-présidente et son rapporteur, ainsi que de se familiariser avec ses tâches. Les deuxième et troisième réunions ont permis à l</w:t>
      </w:r>
      <w:r w:rsidR="00B4445E" w:rsidRPr="00347467">
        <w:rPr>
          <w:lang w:val="fr-FR"/>
        </w:rPr>
        <w:t>’</w:t>
      </w:r>
      <w:r w:rsidRPr="00347467">
        <w:rPr>
          <w:lang w:val="fr-FR"/>
        </w:rPr>
        <w:t>Organe de mener ses travaux d</w:t>
      </w:r>
      <w:r w:rsidR="00B4445E" w:rsidRPr="00347467">
        <w:rPr>
          <w:lang w:val="fr-FR"/>
        </w:rPr>
        <w:t>’</w:t>
      </w:r>
      <w:r w:rsidRPr="00347467">
        <w:rPr>
          <w:lang w:val="fr-FR"/>
        </w:rPr>
        <w:t>évaluation et de parvenir à un consensus sur tous les dossiers.</w:t>
      </w:r>
    </w:p>
    <w:tbl>
      <w:tblPr>
        <w:tblStyle w:val="TableGrid"/>
        <w:tblpPr w:leftFromText="180" w:rightFromText="180" w:vertAnchor="text" w:tblpX="562" w:tblpY="1"/>
        <w:tblOverlap w:val="never"/>
        <w:tblW w:w="0" w:type="auto"/>
        <w:tblLook w:val="04A0" w:firstRow="1" w:lastRow="0" w:firstColumn="1" w:lastColumn="0" w:noHBand="0" w:noVBand="1"/>
      </w:tblPr>
      <w:tblGrid>
        <w:gridCol w:w="2517"/>
        <w:gridCol w:w="3306"/>
        <w:gridCol w:w="3243"/>
      </w:tblGrid>
      <w:tr w:rsidR="00C4452F" w:rsidRPr="00347467" w14:paraId="5C536910" w14:textId="77777777" w:rsidTr="001320C7">
        <w:trPr>
          <w:cantSplit/>
        </w:trPr>
        <w:tc>
          <w:tcPr>
            <w:tcW w:w="2517" w:type="dxa"/>
            <w:shd w:val="clear" w:color="auto" w:fill="D9D9D9" w:themeFill="background1" w:themeFillShade="D9"/>
          </w:tcPr>
          <w:p w14:paraId="0809F0A0" w14:textId="77777777" w:rsidR="00C4452F" w:rsidRPr="00347467" w:rsidRDefault="00C4452F" w:rsidP="00E45250">
            <w:pPr>
              <w:pStyle w:val="COMPara"/>
              <w:numPr>
                <w:ilvl w:val="0"/>
                <w:numId w:val="0"/>
              </w:numPr>
              <w:ind w:left="360" w:hanging="360"/>
              <w:jc w:val="both"/>
              <w:rPr>
                <w:b/>
                <w:lang w:val="fr-FR"/>
              </w:rPr>
            </w:pPr>
            <w:r w:rsidRPr="00347467">
              <w:rPr>
                <w:b/>
                <w:lang w:val="fr-FR"/>
              </w:rPr>
              <w:t>Réunion, date et lieu</w:t>
            </w:r>
          </w:p>
        </w:tc>
        <w:tc>
          <w:tcPr>
            <w:tcW w:w="3306" w:type="dxa"/>
            <w:shd w:val="clear" w:color="auto" w:fill="D9D9D9" w:themeFill="background1" w:themeFillShade="D9"/>
          </w:tcPr>
          <w:p w14:paraId="0060CCF9" w14:textId="77777777" w:rsidR="00C4452F" w:rsidRPr="00347467" w:rsidRDefault="00C4452F" w:rsidP="00E45250">
            <w:pPr>
              <w:pStyle w:val="COMPara"/>
              <w:numPr>
                <w:ilvl w:val="0"/>
                <w:numId w:val="0"/>
              </w:numPr>
              <w:rPr>
                <w:b/>
                <w:lang w:val="fr-FR"/>
              </w:rPr>
            </w:pPr>
            <w:r w:rsidRPr="00347467">
              <w:rPr>
                <w:b/>
                <w:lang w:val="fr-FR"/>
              </w:rPr>
              <w:t>Tâches</w:t>
            </w:r>
          </w:p>
        </w:tc>
        <w:tc>
          <w:tcPr>
            <w:tcW w:w="3243" w:type="dxa"/>
            <w:shd w:val="clear" w:color="auto" w:fill="D9D9D9" w:themeFill="background1" w:themeFillShade="D9"/>
          </w:tcPr>
          <w:p w14:paraId="1CA40B54" w14:textId="77777777" w:rsidR="00C4452F" w:rsidRPr="00347467" w:rsidRDefault="00C4452F" w:rsidP="00E45250">
            <w:pPr>
              <w:pStyle w:val="COMPara"/>
              <w:numPr>
                <w:ilvl w:val="0"/>
                <w:numId w:val="0"/>
              </w:numPr>
              <w:rPr>
                <w:b/>
                <w:lang w:val="fr-FR"/>
              </w:rPr>
            </w:pPr>
            <w:r w:rsidRPr="00347467">
              <w:rPr>
                <w:b/>
                <w:lang w:val="fr-FR"/>
              </w:rPr>
              <w:t>Remarques</w:t>
            </w:r>
          </w:p>
        </w:tc>
      </w:tr>
      <w:tr w:rsidR="00C4452F" w:rsidRPr="00347467" w14:paraId="689D24ED" w14:textId="77777777" w:rsidTr="001320C7">
        <w:trPr>
          <w:cantSplit/>
        </w:trPr>
        <w:tc>
          <w:tcPr>
            <w:tcW w:w="2517" w:type="dxa"/>
          </w:tcPr>
          <w:p w14:paraId="06F260FC" w14:textId="77777777" w:rsidR="00C4452F" w:rsidRPr="00347467" w:rsidRDefault="00C4452F" w:rsidP="00E45250">
            <w:pPr>
              <w:pStyle w:val="COMPara"/>
              <w:numPr>
                <w:ilvl w:val="0"/>
                <w:numId w:val="0"/>
              </w:numPr>
              <w:rPr>
                <w:lang w:val="fr-FR"/>
              </w:rPr>
            </w:pPr>
            <w:r w:rsidRPr="00347467">
              <w:rPr>
                <w:b/>
                <w:lang w:val="fr-FR"/>
              </w:rPr>
              <w:t>Première réunion</w:t>
            </w:r>
            <w:r w:rsidRPr="00347467">
              <w:rPr>
                <w:lang w:val="fr-FR"/>
              </w:rPr>
              <w:br/>
              <w:t>25 et 26 mars 2025</w:t>
            </w:r>
            <w:r w:rsidRPr="00347467">
              <w:rPr>
                <w:lang w:val="fr-FR"/>
              </w:rPr>
              <w:br/>
              <w:t>En ligne</w:t>
            </w:r>
          </w:p>
        </w:tc>
        <w:tc>
          <w:tcPr>
            <w:tcW w:w="3306" w:type="dxa"/>
          </w:tcPr>
          <w:p w14:paraId="1B7F52AE" w14:textId="46D68F8D" w:rsidR="00C4452F" w:rsidRPr="00347467" w:rsidRDefault="00C4452F" w:rsidP="00E45250">
            <w:pPr>
              <w:pStyle w:val="COMPara"/>
              <w:numPr>
                <w:ilvl w:val="0"/>
                <w:numId w:val="8"/>
              </w:numPr>
              <w:ind w:left="407"/>
              <w:rPr>
                <w:lang w:val="fr-FR"/>
              </w:rPr>
            </w:pPr>
            <w:r w:rsidRPr="00347467">
              <w:rPr>
                <w:lang w:val="fr-FR"/>
              </w:rPr>
              <w:t>Examiner les tâches et méthodes de travail de l</w:t>
            </w:r>
            <w:r w:rsidR="00B4445E" w:rsidRPr="00347467">
              <w:rPr>
                <w:lang w:val="fr-FR"/>
              </w:rPr>
              <w:t>’</w:t>
            </w:r>
            <w:r w:rsidRPr="00347467">
              <w:rPr>
                <w:lang w:val="fr-FR"/>
              </w:rPr>
              <w:t>Organe d</w:t>
            </w:r>
            <w:r w:rsidR="00B4445E" w:rsidRPr="00347467">
              <w:rPr>
                <w:lang w:val="fr-FR"/>
              </w:rPr>
              <w:t>’</w:t>
            </w:r>
            <w:r w:rsidRPr="00347467">
              <w:rPr>
                <w:lang w:val="fr-FR"/>
              </w:rPr>
              <w:t>évaluation</w:t>
            </w:r>
            <w:r w:rsidR="00656DE1" w:rsidRPr="00347467">
              <w:rPr>
                <w:lang w:val="fr-FR"/>
              </w:rPr>
              <w:t> ;</w:t>
            </w:r>
          </w:p>
          <w:p w14:paraId="7E939A59" w14:textId="36EC81EB" w:rsidR="00C4452F" w:rsidRPr="00347467" w:rsidRDefault="00C4452F" w:rsidP="00E45250">
            <w:pPr>
              <w:pStyle w:val="COMPara"/>
              <w:numPr>
                <w:ilvl w:val="0"/>
                <w:numId w:val="8"/>
              </w:numPr>
              <w:ind w:left="407"/>
              <w:rPr>
                <w:lang w:val="fr-FR"/>
              </w:rPr>
            </w:pPr>
            <w:r w:rsidRPr="00347467">
              <w:rPr>
                <w:lang w:val="fr-FR"/>
              </w:rPr>
              <w:t>Organiser une simulation de candidature afin de familiariser les membres avec le processus d</w:t>
            </w:r>
            <w:r w:rsidR="00B4445E" w:rsidRPr="00347467">
              <w:rPr>
                <w:lang w:val="fr-FR"/>
              </w:rPr>
              <w:t>’</w:t>
            </w:r>
            <w:r w:rsidRPr="00347467">
              <w:rPr>
                <w:lang w:val="fr-FR"/>
              </w:rPr>
              <w:t>évaluation ;</w:t>
            </w:r>
          </w:p>
          <w:p w14:paraId="7F9550EC" w14:textId="0017CE9B" w:rsidR="00C4452F" w:rsidRPr="00347467" w:rsidRDefault="00C4452F" w:rsidP="00E45250">
            <w:pPr>
              <w:pStyle w:val="COMPara"/>
              <w:numPr>
                <w:ilvl w:val="0"/>
                <w:numId w:val="8"/>
              </w:numPr>
              <w:ind w:left="407"/>
              <w:rPr>
                <w:lang w:val="fr-FR"/>
              </w:rPr>
            </w:pPr>
            <w:r w:rsidRPr="00347467">
              <w:rPr>
                <w:lang w:val="fr-FR"/>
              </w:rPr>
              <w:t xml:space="preserve">Élire </w:t>
            </w:r>
            <w:r w:rsidR="00673FF1" w:rsidRPr="00347467">
              <w:rPr>
                <w:lang w:val="fr-FR"/>
              </w:rPr>
              <w:t>la/</w:t>
            </w:r>
            <w:r w:rsidRPr="00347467">
              <w:rPr>
                <w:lang w:val="fr-FR"/>
              </w:rPr>
              <w:t>le président</w:t>
            </w:r>
            <w:r w:rsidR="00673FF1" w:rsidRPr="00347467">
              <w:rPr>
                <w:lang w:val="fr-FR"/>
              </w:rPr>
              <w:t>(e)</w:t>
            </w:r>
            <w:r w:rsidRPr="00347467">
              <w:rPr>
                <w:lang w:val="fr-FR"/>
              </w:rPr>
              <w:t>, l</w:t>
            </w:r>
            <w:r w:rsidR="00673FF1" w:rsidRPr="00347467">
              <w:rPr>
                <w:lang w:val="fr-FR"/>
              </w:rPr>
              <w:t>a/le</w:t>
            </w:r>
            <w:r w:rsidRPr="00347467">
              <w:rPr>
                <w:lang w:val="fr-FR"/>
              </w:rPr>
              <w:t xml:space="preserve"> vice-président</w:t>
            </w:r>
            <w:r w:rsidR="00673FF1" w:rsidRPr="00347467">
              <w:rPr>
                <w:lang w:val="fr-FR"/>
              </w:rPr>
              <w:t>(e)</w:t>
            </w:r>
            <w:r w:rsidRPr="00347467">
              <w:rPr>
                <w:lang w:val="fr-FR"/>
              </w:rPr>
              <w:t xml:space="preserve"> et l</w:t>
            </w:r>
            <w:r w:rsidR="00673FF1" w:rsidRPr="00347467">
              <w:rPr>
                <w:lang w:val="fr-FR"/>
              </w:rPr>
              <w:t>a/l</w:t>
            </w:r>
            <w:r w:rsidRPr="00347467">
              <w:rPr>
                <w:lang w:val="fr-FR"/>
              </w:rPr>
              <w:t>e rapporteur</w:t>
            </w:r>
            <w:r w:rsidR="00673FF1" w:rsidRPr="00347467">
              <w:rPr>
                <w:lang w:val="fr-FR"/>
              </w:rPr>
              <w:t>(e)</w:t>
            </w:r>
            <w:r w:rsidRPr="00347467">
              <w:rPr>
                <w:lang w:val="fr-FR"/>
              </w:rPr>
              <w:t xml:space="preserve"> de l</w:t>
            </w:r>
            <w:r w:rsidR="00B4445E" w:rsidRPr="00347467">
              <w:rPr>
                <w:lang w:val="fr-FR"/>
              </w:rPr>
              <w:t>’</w:t>
            </w:r>
            <w:r w:rsidRPr="00347467">
              <w:rPr>
                <w:lang w:val="fr-FR"/>
              </w:rPr>
              <w:t>Organe d</w:t>
            </w:r>
            <w:r w:rsidR="00B4445E" w:rsidRPr="00347467">
              <w:rPr>
                <w:lang w:val="fr-FR"/>
              </w:rPr>
              <w:t>’</w:t>
            </w:r>
            <w:r w:rsidRPr="00347467">
              <w:rPr>
                <w:lang w:val="fr-FR"/>
              </w:rPr>
              <w:t>évaluation.</w:t>
            </w:r>
          </w:p>
        </w:tc>
        <w:tc>
          <w:tcPr>
            <w:tcW w:w="3243" w:type="dxa"/>
          </w:tcPr>
          <w:p w14:paraId="1E4E7309" w14:textId="409807D6" w:rsidR="00C4452F" w:rsidRPr="00347467" w:rsidRDefault="00C4452F" w:rsidP="00E45250">
            <w:pPr>
              <w:pStyle w:val="COMPara"/>
              <w:numPr>
                <w:ilvl w:val="0"/>
                <w:numId w:val="0"/>
              </w:numPr>
              <w:rPr>
                <w:lang w:val="fr-FR"/>
              </w:rPr>
            </w:pPr>
            <w:r w:rsidRPr="00347467">
              <w:rPr>
                <w:lang w:val="fr-FR"/>
              </w:rPr>
              <w:t>L</w:t>
            </w:r>
            <w:r w:rsidR="00B4445E" w:rsidRPr="00347467">
              <w:rPr>
                <w:lang w:val="fr-FR"/>
              </w:rPr>
              <w:t>’</w:t>
            </w:r>
            <w:r w:rsidRPr="00347467">
              <w:rPr>
                <w:lang w:val="fr-FR"/>
              </w:rPr>
              <w:t>Organe d</w:t>
            </w:r>
            <w:r w:rsidR="00B4445E" w:rsidRPr="00347467">
              <w:rPr>
                <w:lang w:val="fr-FR"/>
              </w:rPr>
              <w:t>’</w:t>
            </w:r>
            <w:r w:rsidRPr="00347467">
              <w:rPr>
                <w:lang w:val="fr-FR"/>
              </w:rPr>
              <w:t>évaluation a élu :</w:t>
            </w:r>
          </w:p>
          <w:p w14:paraId="429FD924" w14:textId="77777777" w:rsidR="00C4452F" w:rsidRPr="00347467" w:rsidRDefault="00C4452F" w:rsidP="00E45250">
            <w:pPr>
              <w:pStyle w:val="COMPara"/>
              <w:numPr>
                <w:ilvl w:val="0"/>
                <w:numId w:val="9"/>
              </w:numPr>
              <w:ind w:left="438"/>
              <w:rPr>
                <w:lang w:val="fr-FR"/>
              </w:rPr>
            </w:pPr>
            <w:r w:rsidRPr="00347467">
              <w:rPr>
                <w:lang w:val="fr-FR"/>
              </w:rPr>
              <w:t>M. Rimvydas Laužikas (Lituanie) en tant que président ;</w:t>
            </w:r>
          </w:p>
          <w:p w14:paraId="095A0EC0" w14:textId="77777777" w:rsidR="00C4452F" w:rsidRPr="00347467" w:rsidRDefault="00C4452F" w:rsidP="00E45250">
            <w:pPr>
              <w:pStyle w:val="COMPara"/>
              <w:numPr>
                <w:ilvl w:val="0"/>
                <w:numId w:val="9"/>
              </w:numPr>
              <w:ind w:left="438"/>
              <w:rPr>
                <w:lang w:val="fr-FR"/>
              </w:rPr>
            </w:pPr>
            <w:r w:rsidRPr="00347467">
              <w:rPr>
                <w:lang w:val="fr-FR"/>
              </w:rPr>
              <w:t>Mme Luciana Gonçalves de Carvalho (Brésil) en tant que vice-présidente ;</w:t>
            </w:r>
          </w:p>
          <w:p w14:paraId="5EF498F7" w14:textId="77777777" w:rsidR="00C4452F" w:rsidRPr="00347467" w:rsidRDefault="00C4452F" w:rsidP="00E45250">
            <w:pPr>
              <w:pStyle w:val="COMPara"/>
              <w:numPr>
                <w:ilvl w:val="0"/>
                <w:numId w:val="9"/>
              </w:numPr>
              <w:ind w:left="438"/>
              <w:rPr>
                <w:lang w:val="fr-FR"/>
              </w:rPr>
            </w:pPr>
            <w:r w:rsidRPr="00347467">
              <w:rPr>
                <w:lang w:val="fr-FR"/>
              </w:rPr>
              <w:t>M. Herbert Chimhundu (Zimbabwe) en tant que rapporteur.</w:t>
            </w:r>
          </w:p>
        </w:tc>
      </w:tr>
      <w:tr w:rsidR="00C4452F" w:rsidRPr="00347467" w14:paraId="03FB0F9E" w14:textId="77777777" w:rsidTr="001320C7">
        <w:trPr>
          <w:cantSplit/>
          <w:trHeight w:val="530"/>
        </w:trPr>
        <w:tc>
          <w:tcPr>
            <w:tcW w:w="2517" w:type="dxa"/>
          </w:tcPr>
          <w:p w14:paraId="6F9E9932" w14:textId="5329C070" w:rsidR="00C4452F" w:rsidRPr="00347467" w:rsidRDefault="00C4452F" w:rsidP="00E45250">
            <w:pPr>
              <w:pStyle w:val="COMPara"/>
              <w:numPr>
                <w:ilvl w:val="0"/>
                <w:numId w:val="0"/>
              </w:numPr>
              <w:rPr>
                <w:lang w:val="fr-FR"/>
              </w:rPr>
            </w:pPr>
            <w:r w:rsidRPr="00347467">
              <w:rPr>
                <w:b/>
                <w:lang w:val="fr-FR"/>
              </w:rPr>
              <w:t>Deuxième réunion</w:t>
            </w:r>
            <w:r w:rsidRPr="00347467">
              <w:rPr>
                <w:lang w:val="fr-FR"/>
              </w:rPr>
              <w:br/>
              <w:t>7 au 11 juillet 2025</w:t>
            </w:r>
            <w:r w:rsidRPr="00347467">
              <w:rPr>
                <w:lang w:val="fr-FR"/>
              </w:rPr>
              <w:br/>
              <w:t xml:space="preserve">En </w:t>
            </w:r>
            <w:r w:rsidR="00673FF1" w:rsidRPr="00347467">
              <w:rPr>
                <w:lang w:val="fr-FR"/>
              </w:rPr>
              <w:t xml:space="preserve">présentiel </w:t>
            </w:r>
            <w:r w:rsidRPr="00347467">
              <w:rPr>
                <w:lang w:val="fr-FR"/>
              </w:rPr>
              <w:t>au siège de l</w:t>
            </w:r>
            <w:r w:rsidR="00B4445E" w:rsidRPr="00347467">
              <w:rPr>
                <w:lang w:val="fr-FR"/>
              </w:rPr>
              <w:t>’</w:t>
            </w:r>
            <w:r w:rsidRPr="00347467">
              <w:rPr>
                <w:lang w:val="fr-FR"/>
              </w:rPr>
              <w:t>UNESCO</w:t>
            </w:r>
          </w:p>
        </w:tc>
        <w:tc>
          <w:tcPr>
            <w:tcW w:w="3306" w:type="dxa"/>
          </w:tcPr>
          <w:p w14:paraId="32681218" w14:textId="3A9819C8" w:rsidR="00C4452F" w:rsidRPr="00347467" w:rsidRDefault="00C4452F" w:rsidP="00E45250">
            <w:pPr>
              <w:pStyle w:val="COMPara"/>
              <w:numPr>
                <w:ilvl w:val="0"/>
                <w:numId w:val="8"/>
              </w:numPr>
              <w:ind w:left="407"/>
              <w:rPr>
                <w:lang w:val="fr-FR"/>
              </w:rPr>
            </w:pPr>
            <w:r w:rsidRPr="00347467">
              <w:rPr>
                <w:lang w:val="fr-FR"/>
              </w:rPr>
              <w:t>Utiliser une interface en ligne dédiée établie par le Secrétariat afin d</w:t>
            </w:r>
            <w:r w:rsidR="00B4445E" w:rsidRPr="00347467">
              <w:rPr>
                <w:lang w:val="fr-FR"/>
              </w:rPr>
              <w:t>’</w:t>
            </w:r>
            <w:r w:rsidRPr="00347467">
              <w:rPr>
                <w:lang w:val="fr-FR"/>
              </w:rPr>
              <w:t>évaluer chaque dossier avant la réunion ;</w:t>
            </w:r>
          </w:p>
          <w:p w14:paraId="5D8AF12B" w14:textId="0CEE72A2" w:rsidR="00C4452F" w:rsidRPr="00347467" w:rsidRDefault="00C4452F" w:rsidP="00E45250">
            <w:pPr>
              <w:pStyle w:val="COMPara"/>
              <w:numPr>
                <w:ilvl w:val="0"/>
                <w:numId w:val="8"/>
              </w:numPr>
              <w:ind w:left="407"/>
              <w:rPr>
                <w:lang w:val="fr-FR"/>
              </w:rPr>
            </w:pPr>
            <w:r w:rsidRPr="00347467">
              <w:rPr>
                <w:lang w:val="fr-FR"/>
              </w:rPr>
              <w:t xml:space="preserve">Discuter et parvenir à un consensus sur les recommandations pour tous les dossiers, en </w:t>
            </w:r>
            <w:r w:rsidR="00673FF1" w:rsidRPr="00347467">
              <w:rPr>
                <w:lang w:val="fr-FR"/>
              </w:rPr>
              <w:t xml:space="preserve">présentiel </w:t>
            </w:r>
            <w:r w:rsidRPr="00347467">
              <w:rPr>
                <w:lang w:val="fr-FR"/>
              </w:rPr>
              <w:t>(un membre de l</w:t>
            </w:r>
            <w:r w:rsidR="00B4445E" w:rsidRPr="00347467">
              <w:rPr>
                <w:lang w:val="fr-FR"/>
              </w:rPr>
              <w:t>’</w:t>
            </w:r>
            <w:r w:rsidRPr="00347467">
              <w:rPr>
                <w:lang w:val="fr-FR"/>
              </w:rPr>
              <w:t>Organe d</w:t>
            </w:r>
            <w:r w:rsidR="00B4445E" w:rsidRPr="00347467">
              <w:rPr>
                <w:lang w:val="fr-FR"/>
              </w:rPr>
              <w:t>’</w:t>
            </w:r>
            <w:r w:rsidRPr="00347467">
              <w:rPr>
                <w:lang w:val="fr-FR"/>
              </w:rPr>
              <w:t xml:space="preserve">évaluation a participé à la réunion </w:t>
            </w:r>
            <w:r w:rsidR="00673FF1" w:rsidRPr="00347467">
              <w:rPr>
                <w:lang w:val="fr-FR"/>
              </w:rPr>
              <w:t xml:space="preserve">virtuellement </w:t>
            </w:r>
            <w:r w:rsidRPr="00347467">
              <w:rPr>
                <w:lang w:val="fr-FR"/>
              </w:rPr>
              <w:t>pour des raisons de santé) ;</w:t>
            </w:r>
          </w:p>
          <w:p w14:paraId="3652DF48" w14:textId="77777777" w:rsidR="00C4452F" w:rsidRPr="00347467" w:rsidRDefault="00C4452F" w:rsidP="00E45250">
            <w:pPr>
              <w:pStyle w:val="COMPara"/>
              <w:numPr>
                <w:ilvl w:val="0"/>
                <w:numId w:val="8"/>
              </w:numPr>
              <w:ind w:left="407"/>
              <w:rPr>
                <w:lang w:val="fr-FR"/>
              </w:rPr>
            </w:pPr>
            <w:r w:rsidRPr="00347467">
              <w:rPr>
                <w:lang w:val="fr-FR"/>
              </w:rPr>
              <w:t>Discuter et préparer des questions à soumettre aux États concernés par le processus de dialogue.</w:t>
            </w:r>
          </w:p>
        </w:tc>
        <w:tc>
          <w:tcPr>
            <w:tcW w:w="3243" w:type="dxa"/>
          </w:tcPr>
          <w:p w14:paraId="244C8CC6" w14:textId="335F7823" w:rsidR="00C4452F" w:rsidRPr="00347467" w:rsidRDefault="00C4452F" w:rsidP="00E45250">
            <w:pPr>
              <w:pStyle w:val="COMPara"/>
              <w:numPr>
                <w:ilvl w:val="0"/>
                <w:numId w:val="8"/>
              </w:numPr>
              <w:ind w:left="407"/>
              <w:rPr>
                <w:lang w:val="fr-FR"/>
              </w:rPr>
            </w:pPr>
            <w:r w:rsidRPr="00347467">
              <w:rPr>
                <w:lang w:val="fr-FR"/>
              </w:rPr>
              <w:t>Les dossiers ont tous fait l</w:t>
            </w:r>
            <w:r w:rsidR="00B4445E" w:rsidRPr="00347467">
              <w:rPr>
                <w:lang w:val="fr-FR"/>
              </w:rPr>
              <w:t>’</w:t>
            </w:r>
            <w:r w:rsidRPr="00347467">
              <w:rPr>
                <w:lang w:val="fr-FR"/>
              </w:rPr>
              <w:t>objet d</w:t>
            </w:r>
            <w:r w:rsidR="00B4445E" w:rsidRPr="00347467">
              <w:rPr>
                <w:lang w:val="fr-FR"/>
              </w:rPr>
              <w:t>’</w:t>
            </w:r>
            <w:r w:rsidRPr="00347467">
              <w:rPr>
                <w:lang w:val="fr-FR"/>
              </w:rPr>
              <w:t>un consensus et le processus de dialogue a été engagé pour vingt-et-un dossiers ;</w:t>
            </w:r>
          </w:p>
          <w:p w14:paraId="71204DCE" w14:textId="6BC0CCCF" w:rsidR="00673FF1" w:rsidRPr="00347467" w:rsidRDefault="00673FF1" w:rsidP="00E45250">
            <w:pPr>
              <w:pStyle w:val="COMPara"/>
              <w:numPr>
                <w:ilvl w:val="0"/>
                <w:numId w:val="8"/>
              </w:numPr>
              <w:ind w:left="407"/>
              <w:rPr>
                <w:lang w:val="fr-FR"/>
              </w:rPr>
            </w:pPr>
            <w:r w:rsidRPr="00347467">
              <w:rPr>
                <w:lang w:val="fr-FR"/>
              </w:rPr>
              <w:t>À la suite de la réunion, le Secrétariat a transmis les questions soulevées par l</w:t>
            </w:r>
            <w:r w:rsidR="00B4445E" w:rsidRPr="00347467">
              <w:rPr>
                <w:lang w:val="fr-FR"/>
              </w:rPr>
              <w:t>’</w:t>
            </w:r>
            <w:r w:rsidRPr="00347467">
              <w:rPr>
                <w:lang w:val="fr-FR"/>
              </w:rPr>
              <w:t>Organe d</w:t>
            </w:r>
            <w:r w:rsidR="00B4445E" w:rsidRPr="00347467">
              <w:rPr>
                <w:lang w:val="fr-FR"/>
              </w:rPr>
              <w:t>’</w:t>
            </w:r>
            <w:r w:rsidRPr="00347467">
              <w:rPr>
                <w:lang w:val="fr-FR"/>
              </w:rPr>
              <w:t>évaluation à tous les États concernés par le processus de dialogue ; il a également contacté deux États soumissionnaires concernés par le transfert d</w:t>
            </w:r>
            <w:r w:rsidR="00B4445E" w:rsidRPr="00347467">
              <w:rPr>
                <w:lang w:val="fr-FR"/>
              </w:rPr>
              <w:t>’</w:t>
            </w:r>
            <w:r w:rsidRPr="00347467">
              <w:rPr>
                <w:lang w:val="fr-FR"/>
              </w:rPr>
              <w:t>une liste à l</w:t>
            </w:r>
            <w:r w:rsidR="00B4445E" w:rsidRPr="00347467">
              <w:rPr>
                <w:lang w:val="fr-FR"/>
              </w:rPr>
              <w:t>’</w:t>
            </w:r>
            <w:r w:rsidRPr="00347467">
              <w:rPr>
                <w:lang w:val="fr-FR"/>
              </w:rPr>
              <w:t>autre au sujet de la sélection éventuelle de leurs expériences dans le Registre de bonnes pratiques de sauvegarde ;</w:t>
            </w:r>
          </w:p>
          <w:p w14:paraId="3C4A285B" w14:textId="64F396D1" w:rsidR="00C4452F" w:rsidRPr="00347467" w:rsidRDefault="00C4452F" w:rsidP="00E45250">
            <w:pPr>
              <w:pStyle w:val="COMPara"/>
              <w:numPr>
                <w:ilvl w:val="0"/>
                <w:numId w:val="8"/>
              </w:numPr>
              <w:ind w:left="407"/>
              <w:rPr>
                <w:lang w:val="fr-FR"/>
              </w:rPr>
            </w:pPr>
            <w:r w:rsidRPr="00347467">
              <w:rPr>
                <w:lang w:val="fr-FR"/>
              </w:rPr>
              <w:t>Le</w:t>
            </w:r>
            <w:r w:rsidR="00673FF1" w:rsidRPr="00347467">
              <w:rPr>
                <w:lang w:val="fr-FR"/>
              </w:rPr>
              <w:t xml:space="preserve"> président,</w:t>
            </w:r>
            <w:r w:rsidRPr="00347467">
              <w:rPr>
                <w:lang w:val="fr-FR"/>
              </w:rPr>
              <w:t xml:space="preserve"> la vice-présidente</w:t>
            </w:r>
            <w:r w:rsidR="00673FF1" w:rsidRPr="00347467">
              <w:rPr>
                <w:lang w:val="fr-FR"/>
              </w:rPr>
              <w:t xml:space="preserve"> et le rapporteur</w:t>
            </w:r>
            <w:r w:rsidRPr="00347467">
              <w:rPr>
                <w:lang w:val="fr-FR"/>
              </w:rPr>
              <w:t xml:space="preserve"> ont </w:t>
            </w:r>
            <w:r w:rsidR="00673FF1" w:rsidRPr="00347467">
              <w:rPr>
                <w:lang w:val="fr-FR"/>
              </w:rPr>
              <w:t xml:space="preserve">été chargés de </w:t>
            </w:r>
            <w:r w:rsidRPr="00347467">
              <w:rPr>
                <w:lang w:val="fr-FR"/>
              </w:rPr>
              <w:t>prépar</w:t>
            </w:r>
            <w:r w:rsidR="00673FF1" w:rsidRPr="00347467">
              <w:rPr>
                <w:lang w:val="fr-FR"/>
              </w:rPr>
              <w:t>er</w:t>
            </w:r>
            <w:r w:rsidRPr="00347467">
              <w:rPr>
                <w:lang w:val="fr-FR"/>
              </w:rPr>
              <w:t xml:space="preserve"> un projet de décision pour chaque dossier, </w:t>
            </w:r>
            <w:r w:rsidR="00985432" w:rsidRPr="00347467">
              <w:rPr>
                <w:lang w:val="fr-FR"/>
              </w:rPr>
              <w:t xml:space="preserve">ainsi que </w:t>
            </w:r>
            <w:r w:rsidRPr="00347467">
              <w:rPr>
                <w:lang w:val="fr-FR"/>
              </w:rPr>
              <w:t>des observations et des recommandations transversales au nom de l</w:t>
            </w:r>
            <w:r w:rsidR="00B4445E" w:rsidRPr="00347467">
              <w:rPr>
                <w:lang w:val="fr-FR"/>
              </w:rPr>
              <w:t>’</w:t>
            </w:r>
            <w:r w:rsidRPr="00347467">
              <w:rPr>
                <w:lang w:val="fr-FR"/>
              </w:rPr>
              <w:t>Organe d</w:t>
            </w:r>
            <w:r w:rsidR="00B4445E" w:rsidRPr="00347467">
              <w:rPr>
                <w:lang w:val="fr-FR"/>
              </w:rPr>
              <w:t>’</w:t>
            </w:r>
            <w:r w:rsidRPr="00347467">
              <w:rPr>
                <w:lang w:val="fr-FR"/>
              </w:rPr>
              <w:t>évaluation.</w:t>
            </w:r>
          </w:p>
        </w:tc>
      </w:tr>
      <w:tr w:rsidR="00C4452F" w:rsidRPr="00347467" w14:paraId="5ACC2647" w14:textId="77777777" w:rsidTr="001320C7">
        <w:trPr>
          <w:cantSplit/>
          <w:trHeight w:val="2312"/>
        </w:trPr>
        <w:tc>
          <w:tcPr>
            <w:tcW w:w="2517" w:type="dxa"/>
          </w:tcPr>
          <w:p w14:paraId="5192CABB" w14:textId="0BE9F221" w:rsidR="00C4452F" w:rsidRPr="00347467" w:rsidRDefault="00C4452F" w:rsidP="00E45250">
            <w:pPr>
              <w:pStyle w:val="COMPara"/>
              <w:numPr>
                <w:ilvl w:val="0"/>
                <w:numId w:val="0"/>
              </w:numPr>
              <w:rPr>
                <w:lang w:val="fr-FR"/>
              </w:rPr>
            </w:pPr>
            <w:r w:rsidRPr="00347467">
              <w:rPr>
                <w:b/>
                <w:lang w:val="fr-FR"/>
              </w:rPr>
              <w:t>Troisième réunion</w:t>
            </w:r>
            <w:r w:rsidRPr="00347467">
              <w:rPr>
                <w:lang w:val="fr-FR"/>
              </w:rPr>
              <w:br/>
              <w:t>23 au 25 septembre 2025</w:t>
            </w:r>
            <w:r w:rsidRPr="00347467">
              <w:rPr>
                <w:lang w:val="fr-FR"/>
              </w:rPr>
              <w:br/>
              <w:t>En ligne (le président</w:t>
            </w:r>
            <w:r w:rsidR="00673FF1" w:rsidRPr="00347467">
              <w:rPr>
                <w:lang w:val="fr-FR"/>
              </w:rPr>
              <w:t xml:space="preserve"> et</w:t>
            </w:r>
            <w:r w:rsidRPr="00347467">
              <w:rPr>
                <w:lang w:val="fr-FR"/>
              </w:rPr>
              <w:t xml:space="preserve"> l</w:t>
            </w:r>
            <w:r w:rsidR="00673FF1" w:rsidRPr="00347467">
              <w:rPr>
                <w:lang w:val="fr-FR"/>
              </w:rPr>
              <w:t>a</w:t>
            </w:r>
            <w:r w:rsidRPr="00347467">
              <w:rPr>
                <w:lang w:val="fr-FR"/>
              </w:rPr>
              <w:t xml:space="preserve"> vice-président</w:t>
            </w:r>
            <w:r w:rsidR="00673FF1" w:rsidRPr="00347467">
              <w:rPr>
                <w:lang w:val="fr-FR"/>
              </w:rPr>
              <w:t>e</w:t>
            </w:r>
            <w:r w:rsidR="003850A8" w:rsidRPr="00347467">
              <w:rPr>
                <w:lang w:val="fr-FR"/>
              </w:rPr>
              <w:t xml:space="preserve"> </w:t>
            </w:r>
            <w:r w:rsidRPr="00347467">
              <w:rPr>
                <w:lang w:val="fr-FR"/>
              </w:rPr>
              <w:t xml:space="preserve">en </w:t>
            </w:r>
            <w:r w:rsidR="003953E5" w:rsidRPr="00347467">
              <w:rPr>
                <w:lang w:val="fr-FR"/>
              </w:rPr>
              <w:t xml:space="preserve">présentiel </w:t>
            </w:r>
            <w:r w:rsidRPr="00347467">
              <w:rPr>
                <w:lang w:val="fr-FR"/>
              </w:rPr>
              <w:t>au siège de l</w:t>
            </w:r>
            <w:r w:rsidR="00B4445E" w:rsidRPr="00347467">
              <w:rPr>
                <w:lang w:val="fr-FR"/>
              </w:rPr>
              <w:t>’</w:t>
            </w:r>
            <w:r w:rsidRPr="00347467">
              <w:rPr>
                <w:lang w:val="fr-FR"/>
              </w:rPr>
              <w:t>UNESCO)</w:t>
            </w:r>
          </w:p>
        </w:tc>
        <w:tc>
          <w:tcPr>
            <w:tcW w:w="3306" w:type="dxa"/>
          </w:tcPr>
          <w:p w14:paraId="077859D4" w14:textId="77777777" w:rsidR="00C4452F" w:rsidRPr="00347467" w:rsidRDefault="00C4452F" w:rsidP="00E45250">
            <w:pPr>
              <w:pStyle w:val="COMPara"/>
              <w:numPr>
                <w:ilvl w:val="0"/>
                <w:numId w:val="8"/>
              </w:numPr>
              <w:ind w:left="407"/>
              <w:rPr>
                <w:lang w:val="fr-FR"/>
              </w:rPr>
            </w:pPr>
            <w:r w:rsidRPr="00347467">
              <w:rPr>
                <w:lang w:val="fr-FR"/>
              </w:rPr>
              <w:t>Discuter, ajuster et valider les projets de décision pour chaque dossier ;</w:t>
            </w:r>
          </w:p>
          <w:p w14:paraId="2F1AD117" w14:textId="77777777" w:rsidR="00C4452F" w:rsidRPr="00347467" w:rsidRDefault="00C4452F" w:rsidP="00E45250">
            <w:pPr>
              <w:pStyle w:val="COMPara"/>
              <w:numPr>
                <w:ilvl w:val="0"/>
                <w:numId w:val="8"/>
              </w:numPr>
              <w:ind w:left="407"/>
              <w:rPr>
                <w:lang w:val="fr-FR"/>
              </w:rPr>
            </w:pPr>
            <w:r w:rsidRPr="00347467">
              <w:rPr>
                <w:lang w:val="fr-FR"/>
              </w:rPr>
              <w:t>Finaliser les recommandations pour tous les dossiers concernés par le processus de dialogue ;</w:t>
            </w:r>
          </w:p>
          <w:p w14:paraId="32D4263D" w14:textId="77777777" w:rsidR="00C4452F" w:rsidRPr="00347467" w:rsidRDefault="00C4452F" w:rsidP="00E45250">
            <w:pPr>
              <w:pStyle w:val="COMPara"/>
              <w:numPr>
                <w:ilvl w:val="0"/>
                <w:numId w:val="8"/>
              </w:numPr>
              <w:ind w:left="407"/>
              <w:rPr>
                <w:lang w:val="fr-FR"/>
              </w:rPr>
            </w:pPr>
            <w:r w:rsidRPr="00347467">
              <w:rPr>
                <w:lang w:val="fr-FR"/>
              </w:rPr>
              <w:t>Discuter et finaliser les questions transversales.</w:t>
            </w:r>
          </w:p>
        </w:tc>
        <w:tc>
          <w:tcPr>
            <w:tcW w:w="3243" w:type="dxa"/>
          </w:tcPr>
          <w:p w14:paraId="0FCBC58F" w14:textId="6327F3F2" w:rsidR="00C4452F" w:rsidRPr="00347467" w:rsidRDefault="00C4452F" w:rsidP="00E45250">
            <w:pPr>
              <w:pStyle w:val="COMPara"/>
              <w:numPr>
                <w:ilvl w:val="0"/>
                <w:numId w:val="8"/>
              </w:numPr>
              <w:ind w:left="407"/>
              <w:rPr>
                <w:lang w:val="fr-FR"/>
              </w:rPr>
            </w:pPr>
            <w:r w:rsidRPr="00347467">
              <w:rPr>
                <w:lang w:val="fr-FR"/>
              </w:rPr>
              <w:t>L</w:t>
            </w:r>
            <w:r w:rsidR="00B4445E" w:rsidRPr="00347467">
              <w:rPr>
                <w:lang w:val="fr-FR"/>
              </w:rPr>
              <w:t>’</w:t>
            </w:r>
            <w:r w:rsidRPr="00347467">
              <w:rPr>
                <w:lang w:val="fr-FR"/>
              </w:rPr>
              <w:t>Organe d</w:t>
            </w:r>
            <w:r w:rsidR="00B4445E" w:rsidRPr="00347467">
              <w:rPr>
                <w:lang w:val="fr-FR"/>
              </w:rPr>
              <w:t>’</w:t>
            </w:r>
            <w:r w:rsidRPr="00347467">
              <w:rPr>
                <w:lang w:val="fr-FR"/>
              </w:rPr>
              <w:t>évaluation a finalisé ses recommandations pour tous les dossiers, y compris les dossiers concernés par le processus de dialogue ;</w:t>
            </w:r>
          </w:p>
          <w:p w14:paraId="1766B8CC" w14:textId="0F58702B" w:rsidR="00C4452F" w:rsidRPr="00347467" w:rsidRDefault="00C4452F" w:rsidP="00E45250">
            <w:pPr>
              <w:pStyle w:val="COMPara"/>
              <w:numPr>
                <w:ilvl w:val="0"/>
                <w:numId w:val="8"/>
              </w:numPr>
              <w:ind w:left="407"/>
              <w:rPr>
                <w:lang w:val="fr-FR"/>
              </w:rPr>
            </w:pPr>
            <w:r w:rsidRPr="00347467">
              <w:rPr>
                <w:lang w:val="fr-FR"/>
              </w:rPr>
              <w:t>L</w:t>
            </w:r>
            <w:r w:rsidR="00B4445E" w:rsidRPr="00347467">
              <w:rPr>
                <w:lang w:val="fr-FR"/>
              </w:rPr>
              <w:t>’</w:t>
            </w:r>
            <w:r w:rsidRPr="00347467">
              <w:rPr>
                <w:lang w:val="fr-FR"/>
              </w:rPr>
              <w:t>Organe d</w:t>
            </w:r>
            <w:r w:rsidR="00B4445E" w:rsidRPr="00347467">
              <w:rPr>
                <w:lang w:val="fr-FR"/>
              </w:rPr>
              <w:t>’</w:t>
            </w:r>
            <w:r w:rsidRPr="00347467">
              <w:rPr>
                <w:lang w:val="fr-FR"/>
              </w:rPr>
              <w:t>évaluation a adopté son rapport pour le Comité.</w:t>
            </w:r>
          </w:p>
        </w:tc>
      </w:tr>
    </w:tbl>
    <w:p w14:paraId="64E54629" w14:textId="563872CF" w:rsidR="00C4452F" w:rsidRPr="00347467" w:rsidRDefault="00C4452F" w:rsidP="00E45250">
      <w:pPr>
        <w:pStyle w:val="COMPara"/>
        <w:numPr>
          <w:ilvl w:val="0"/>
          <w:numId w:val="5"/>
        </w:numPr>
        <w:spacing w:before="120"/>
        <w:ind w:left="567" w:hanging="567"/>
        <w:jc w:val="both"/>
        <w:rPr>
          <w:lang w:val="fr-FR"/>
        </w:rPr>
      </w:pPr>
      <w:r w:rsidRPr="00347467">
        <w:rPr>
          <w:b/>
          <w:lang w:val="fr-FR"/>
        </w:rPr>
        <w:t>Processus de dialogue</w:t>
      </w:r>
      <w:r w:rsidRPr="00347467">
        <w:rPr>
          <w:lang w:val="fr-FR"/>
        </w:rPr>
        <w:t xml:space="preserve"> : Le cycle 2025 est le sixième cycle au cours duquel le processus de dialogue a été pleinement mis en œuvre. Au cours de ce cycle, le processus de dialogue a porté sur vingt-et-un dossiers, dont trois candidatures </w:t>
      </w:r>
      <w:r w:rsidR="0094199E" w:rsidRPr="00347467">
        <w:rPr>
          <w:lang w:val="fr-FR"/>
        </w:rPr>
        <w:t xml:space="preserve">à </w:t>
      </w:r>
      <w:r w:rsidRPr="00347467">
        <w:rPr>
          <w:lang w:val="fr-FR"/>
        </w:rPr>
        <w:t xml:space="preserve">la </w:t>
      </w:r>
      <w:r w:rsidR="0094199E" w:rsidRPr="00347467">
        <w:rPr>
          <w:lang w:val="fr-FR"/>
        </w:rPr>
        <w:t>L</w:t>
      </w:r>
      <w:r w:rsidRPr="00347467">
        <w:rPr>
          <w:lang w:val="fr-FR"/>
        </w:rPr>
        <w:t>iste de sauvegarde urgente, une demande d</w:t>
      </w:r>
      <w:r w:rsidR="00B4445E" w:rsidRPr="00347467">
        <w:rPr>
          <w:lang w:val="fr-FR"/>
        </w:rPr>
        <w:t>’</w:t>
      </w:r>
      <w:r w:rsidRPr="00347467">
        <w:rPr>
          <w:lang w:val="fr-FR"/>
        </w:rPr>
        <w:t xml:space="preserve">assistance internationale combinée à une candidature </w:t>
      </w:r>
      <w:r w:rsidR="0094199E" w:rsidRPr="00347467">
        <w:rPr>
          <w:lang w:val="fr-FR"/>
        </w:rPr>
        <w:t xml:space="preserve">à </w:t>
      </w:r>
      <w:r w:rsidRPr="00347467">
        <w:rPr>
          <w:lang w:val="fr-FR"/>
        </w:rPr>
        <w:t xml:space="preserve">la </w:t>
      </w:r>
      <w:r w:rsidR="0094199E" w:rsidRPr="00347467">
        <w:rPr>
          <w:lang w:val="fr-FR"/>
        </w:rPr>
        <w:t>L</w:t>
      </w:r>
      <w:r w:rsidRPr="00347467">
        <w:rPr>
          <w:lang w:val="fr-FR"/>
        </w:rPr>
        <w:t xml:space="preserve">iste de sauvegarde urgente, et dix-sept candidatures à la </w:t>
      </w:r>
      <w:r w:rsidR="0094199E" w:rsidRPr="00347467">
        <w:rPr>
          <w:lang w:val="fr-FR"/>
        </w:rPr>
        <w:t>L</w:t>
      </w:r>
      <w:r w:rsidRPr="00347467">
        <w:rPr>
          <w:lang w:val="fr-FR"/>
        </w:rPr>
        <w:t>iste représentative. Dans huit cas, l</w:t>
      </w:r>
      <w:r w:rsidR="00B4445E" w:rsidRPr="00347467">
        <w:rPr>
          <w:lang w:val="fr-FR"/>
        </w:rPr>
        <w:t>’</w:t>
      </w:r>
      <w:r w:rsidRPr="00347467">
        <w:rPr>
          <w:lang w:val="fr-FR"/>
        </w:rPr>
        <w:t>Organe d</w:t>
      </w:r>
      <w:r w:rsidR="00B4445E" w:rsidRPr="00347467">
        <w:rPr>
          <w:lang w:val="fr-FR"/>
        </w:rPr>
        <w:t>’</w:t>
      </w:r>
      <w:r w:rsidRPr="00347467">
        <w:rPr>
          <w:lang w:val="fr-FR"/>
        </w:rPr>
        <w:t xml:space="preserve">évaluation a </w:t>
      </w:r>
      <w:r w:rsidR="0094199E" w:rsidRPr="00347467">
        <w:rPr>
          <w:lang w:val="fr-FR"/>
        </w:rPr>
        <w:t xml:space="preserve">posé </w:t>
      </w:r>
      <w:r w:rsidRPr="00347467">
        <w:rPr>
          <w:lang w:val="fr-FR"/>
        </w:rPr>
        <w:t>des questions sur plus d</w:t>
      </w:r>
      <w:r w:rsidR="00B4445E" w:rsidRPr="00347467">
        <w:rPr>
          <w:lang w:val="fr-FR"/>
        </w:rPr>
        <w:t>’</w:t>
      </w:r>
      <w:r w:rsidRPr="00347467">
        <w:rPr>
          <w:lang w:val="fr-FR"/>
        </w:rPr>
        <w:t xml:space="preserve">un critère, </w:t>
      </w:r>
      <w:r w:rsidR="0094199E" w:rsidRPr="00347467">
        <w:rPr>
          <w:lang w:val="fr-FR"/>
        </w:rPr>
        <w:t xml:space="preserve">pour </w:t>
      </w:r>
      <w:r w:rsidRPr="00347467">
        <w:rPr>
          <w:lang w:val="fr-FR"/>
        </w:rPr>
        <w:t xml:space="preserve">un total de quarante-quatre questions. Ces chiffres représentent le plus grand nombre de questions et de dossiers soumis au processus de dialogue depuis </w:t>
      </w:r>
      <w:r w:rsidR="0094199E" w:rsidRPr="00347467">
        <w:rPr>
          <w:lang w:val="fr-FR"/>
        </w:rPr>
        <w:t xml:space="preserve">le début de </w:t>
      </w:r>
      <w:r w:rsidRPr="00347467">
        <w:rPr>
          <w:lang w:val="fr-FR"/>
        </w:rPr>
        <w:t>sa mise en œuvre.</w:t>
      </w:r>
    </w:p>
    <w:p w14:paraId="4AC180F7" w14:textId="3FCB93BC" w:rsidR="00C4452F" w:rsidRPr="00347467" w:rsidRDefault="00C4452F" w:rsidP="00E45250">
      <w:pPr>
        <w:pStyle w:val="COMPara"/>
        <w:numPr>
          <w:ilvl w:val="0"/>
          <w:numId w:val="5"/>
        </w:numPr>
        <w:spacing w:before="120"/>
        <w:ind w:left="567" w:hanging="567"/>
        <w:jc w:val="both"/>
        <w:rPr>
          <w:lang w:val="fr-FR"/>
        </w:rPr>
      </w:pPr>
      <w:r w:rsidRPr="00347467">
        <w:rPr>
          <w:lang w:val="fr-FR"/>
        </w:rPr>
        <w:t>Dans certains dossiers multinationaux, des questions ont été posées à des États</w:t>
      </w:r>
      <w:r w:rsidR="00B33EEE" w:rsidRPr="00347467">
        <w:rPr>
          <w:lang w:val="fr-FR"/>
        </w:rPr>
        <w:t xml:space="preserve"> parties</w:t>
      </w:r>
      <w:r w:rsidRPr="00347467">
        <w:rPr>
          <w:lang w:val="fr-FR"/>
        </w:rPr>
        <w:t xml:space="preserve"> spécifiques au sein du groupe d</w:t>
      </w:r>
      <w:r w:rsidR="00B4445E" w:rsidRPr="00347467">
        <w:rPr>
          <w:lang w:val="fr-FR"/>
        </w:rPr>
        <w:t>’</w:t>
      </w:r>
      <w:r w:rsidRPr="00347467">
        <w:rPr>
          <w:lang w:val="fr-FR"/>
        </w:rPr>
        <w:t xml:space="preserve">États </w:t>
      </w:r>
      <w:r w:rsidR="00B33EEE" w:rsidRPr="00347467">
        <w:rPr>
          <w:lang w:val="fr-FR"/>
        </w:rPr>
        <w:t xml:space="preserve">parties </w:t>
      </w:r>
      <w:r w:rsidRPr="00347467">
        <w:rPr>
          <w:lang w:val="fr-FR"/>
        </w:rPr>
        <w:t>soumissionnaires, afin d</w:t>
      </w:r>
      <w:r w:rsidR="00B4445E" w:rsidRPr="00347467">
        <w:rPr>
          <w:lang w:val="fr-FR"/>
        </w:rPr>
        <w:t>’</w:t>
      </w:r>
      <w:r w:rsidRPr="00347467">
        <w:rPr>
          <w:lang w:val="fr-FR"/>
        </w:rPr>
        <w:t xml:space="preserve">obtenir des clarifications de la part de ces États </w:t>
      </w:r>
      <w:r w:rsidR="00B33EEE" w:rsidRPr="00347467">
        <w:rPr>
          <w:lang w:val="fr-FR"/>
        </w:rPr>
        <w:t xml:space="preserve">parties </w:t>
      </w:r>
      <w:r w:rsidRPr="00347467">
        <w:rPr>
          <w:lang w:val="fr-FR"/>
        </w:rPr>
        <w:t>uniquement, les autres États</w:t>
      </w:r>
      <w:r w:rsidR="00B33EEE" w:rsidRPr="00347467">
        <w:rPr>
          <w:lang w:val="fr-FR"/>
        </w:rPr>
        <w:t xml:space="preserve"> parties</w:t>
      </w:r>
      <w:r w:rsidRPr="00347467">
        <w:rPr>
          <w:lang w:val="fr-FR"/>
        </w:rPr>
        <w:t xml:space="preserve"> soumissionnaires ayant fourni suffisamment d</w:t>
      </w:r>
      <w:r w:rsidR="00B4445E" w:rsidRPr="00347467">
        <w:rPr>
          <w:lang w:val="fr-FR"/>
        </w:rPr>
        <w:t>’</w:t>
      </w:r>
      <w:r w:rsidRPr="00347467">
        <w:rPr>
          <w:lang w:val="fr-FR"/>
        </w:rPr>
        <w:t>informations pour le processus d</w:t>
      </w:r>
      <w:r w:rsidR="00B4445E" w:rsidRPr="00347467">
        <w:rPr>
          <w:lang w:val="fr-FR"/>
        </w:rPr>
        <w:t>’</w:t>
      </w:r>
      <w:r w:rsidRPr="00347467">
        <w:rPr>
          <w:lang w:val="fr-FR"/>
        </w:rPr>
        <w:t>évaluation. Les questions de l</w:t>
      </w:r>
      <w:r w:rsidR="00B4445E" w:rsidRPr="00347467">
        <w:rPr>
          <w:lang w:val="fr-FR"/>
        </w:rPr>
        <w:t>’</w:t>
      </w:r>
      <w:r w:rsidRPr="00347467">
        <w:rPr>
          <w:lang w:val="fr-FR"/>
        </w:rPr>
        <w:t>Organe d</w:t>
      </w:r>
      <w:r w:rsidR="00B4445E" w:rsidRPr="00347467">
        <w:rPr>
          <w:lang w:val="fr-FR"/>
        </w:rPr>
        <w:t>’</w:t>
      </w:r>
      <w:r w:rsidRPr="00347467">
        <w:rPr>
          <w:lang w:val="fr-FR"/>
        </w:rPr>
        <w:t xml:space="preserve">évaluation ont été transmises aux États </w:t>
      </w:r>
      <w:r w:rsidR="00B33EEE" w:rsidRPr="00347467">
        <w:rPr>
          <w:lang w:val="fr-FR"/>
        </w:rPr>
        <w:t xml:space="preserve">parties </w:t>
      </w:r>
      <w:r w:rsidRPr="00347467">
        <w:rPr>
          <w:lang w:val="fr-FR"/>
        </w:rPr>
        <w:t xml:space="preserve">soumissionnaires concernés le </w:t>
      </w:r>
      <w:r w:rsidR="00B33EEE" w:rsidRPr="00347467">
        <w:rPr>
          <w:lang w:val="fr-FR"/>
        </w:rPr>
        <w:t xml:space="preserve">21 </w:t>
      </w:r>
      <w:r w:rsidRPr="00347467">
        <w:rPr>
          <w:lang w:val="fr-FR"/>
        </w:rPr>
        <w:t>juillet 2025, le 1</w:t>
      </w:r>
      <w:r w:rsidR="00B33EEE" w:rsidRPr="00347467">
        <w:rPr>
          <w:lang w:val="fr-FR"/>
        </w:rPr>
        <w:t>8</w:t>
      </w:r>
      <w:r w:rsidRPr="00347467">
        <w:rPr>
          <w:lang w:val="fr-FR"/>
        </w:rPr>
        <w:t xml:space="preserve"> août 2025 étant la date limite pour fournir les informations demandées en anglais et en français, les deux langues de travail de la Convention</w:t>
      </w:r>
      <w:r w:rsidR="00B33EEE" w:rsidRPr="00347467">
        <w:rPr>
          <w:lang w:val="fr-FR"/>
        </w:rPr>
        <w:t> ; tous les États parties soumissionnaires concernés ont fourni des réponses aux questions du dialogue dans les deux langues</w:t>
      </w:r>
      <w:r w:rsidRPr="00347467">
        <w:rPr>
          <w:lang w:val="fr-FR"/>
        </w:rPr>
        <w:t>. Les questions de l</w:t>
      </w:r>
      <w:r w:rsidR="00B4445E" w:rsidRPr="00347467">
        <w:rPr>
          <w:lang w:val="fr-FR"/>
        </w:rPr>
        <w:t>’</w:t>
      </w:r>
      <w:r w:rsidRPr="00347467">
        <w:rPr>
          <w:lang w:val="fr-FR"/>
        </w:rPr>
        <w:t>Organe d</w:t>
      </w:r>
      <w:r w:rsidR="00B4445E" w:rsidRPr="00347467">
        <w:rPr>
          <w:lang w:val="fr-FR"/>
        </w:rPr>
        <w:t>’</w:t>
      </w:r>
      <w:r w:rsidRPr="00347467">
        <w:rPr>
          <w:lang w:val="fr-FR"/>
        </w:rPr>
        <w:t>évaluation et les réponses des États</w:t>
      </w:r>
      <w:r w:rsidR="00B33EEE" w:rsidRPr="00347467">
        <w:rPr>
          <w:lang w:val="fr-FR"/>
        </w:rPr>
        <w:t xml:space="preserve"> parties</w:t>
      </w:r>
      <w:r w:rsidRPr="00347467">
        <w:rPr>
          <w:lang w:val="fr-FR"/>
        </w:rPr>
        <w:t xml:space="preserve"> soumissionnaires sont jointes à leurs dossiers de candidature respectifs sur la </w:t>
      </w:r>
      <w:r w:rsidRPr="00347467">
        <w:fldChar w:fldCharType="begin"/>
      </w:r>
      <w:r w:rsidRPr="00347467">
        <w:rPr>
          <w:lang w:val="fr-FR"/>
        </w:rPr>
        <w:instrText>HYPERLINK "https://ich.unesco.org/fr/20com"</w:instrText>
      </w:r>
      <w:r w:rsidRPr="00347467">
        <w:fldChar w:fldCharType="separate"/>
      </w:r>
      <w:r w:rsidRPr="00347467">
        <w:rPr>
          <w:rStyle w:val="Hyperlink"/>
          <w:lang w:val="fr-FR"/>
        </w:rPr>
        <w:t xml:space="preserve">page </w:t>
      </w:r>
      <w:r w:rsidR="00B33EEE" w:rsidRPr="00347467">
        <w:rPr>
          <w:rStyle w:val="Hyperlink"/>
          <w:lang w:val="fr-FR"/>
        </w:rPr>
        <w:t xml:space="preserve">Internet </w:t>
      </w:r>
      <w:r w:rsidRPr="00347467">
        <w:rPr>
          <w:rStyle w:val="Hyperlink"/>
          <w:lang w:val="fr-FR"/>
        </w:rPr>
        <w:t>20.COM</w:t>
      </w:r>
      <w:r w:rsidRPr="00347467">
        <w:fldChar w:fldCharType="end"/>
      </w:r>
      <w:r w:rsidRPr="00347467">
        <w:rPr>
          <w:lang w:val="fr-FR"/>
        </w:rPr>
        <w:t xml:space="preserve">. </w:t>
      </w:r>
      <w:r w:rsidR="00347A0D" w:rsidRPr="00347467">
        <w:rPr>
          <w:lang w:val="fr-FR"/>
        </w:rPr>
        <w:t>L’ensemble d</w:t>
      </w:r>
      <w:r w:rsidRPr="00347467">
        <w:rPr>
          <w:lang w:val="fr-FR"/>
        </w:rPr>
        <w:t xml:space="preserve">es </w:t>
      </w:r>
      <w:r w:rsidR="00B33EEE" w:rsidRPr="00347467">
        <w:rPr>
          <w:lang w:val="fr-FR"/>
        </w:rPr>
        <w:t xml:space="preserve">21 </w:t>
      </w:r>
      <w:r w:rsidRPr="00347467">
        <w:rPr>
          <w:lang w:val="fr-FR"/>
        </w:rPr>
        <w:t>dossiers ayant fait l</w:t>
      </w:r>
      <w:r w:rsidR="00B4445E" w:rsidRPr="00347467">
        <w:rPr>
          <w:lang w:val="fr-FR"/>
        </w:rPr>
        <w:t>’</w:t>
      </w:r>
      <w:r w:rsidRPr="00347467">
        <w:rPr>
          <w:lang w:val="fr-FR"/>
        </w:rPr>
        <w:t>objet d</w:t>
      </w:r>
      <w:r w:rsidR="00B4445E" w:rsidRPr="00347467">
        <w:rPr>
          <w:lang w:val="fr-FR"/>
        </w:rPr>
        <w:t>’</w:t>
      </w:r>
      <w:r w:rsidRPr="00347467">
        <w:rPr>
          <w:lang w:val="fr-FR"/>
        </w:rPr>
        <w:t xml:space="preserve">un </w:t>
      </w:r>
      <w:r w:rsidR="004E450B" w:rsidRPr="00347467">
        <w:rPr>
          <w:lang w:val="fr-FR"/>
        </w:rPr>
        <w:t xml:space="preserve">processus de </w:t>
      </w:r>
      <w:r w:rsidRPr="00347467">
        <w:rPr>
          <w:lang w:val="fr-FR"/>
        </w:rPr>
        <w:t>dialogue</w:t>
      </w:r>
      <w:r w:rsidR="00B33EEE" w:rsidRPr="00347467">
        <w:rPr>
          <w:lang w:val="fr-FR"/>
        </w:rPr>
        <w:t xml:space="preserve"> </w:t>
      </w:r>
      <w:r w:rsidRPr="00347467">
        <w:rPr>
          <w:lang w:val="fr-FR"/>
        </w:rPr>
        <w:t>ont été recommandés pour inscription.</w:t>
      </w:r>
    </w:p>
    <w:p w14:paraId="5F9E24F2" w14:textId="07E79B12" w:rsidR="002845F2" w:rsidRPr="00347467" w:rsidRDefault="002845F2" w:rsidP="00E45250">
      <w:pPr>
        <w:pStyle w:val="ListParagraph"/>
        <w:numPr>
          <w:ilvl w:val="0"/>
          <w:numId w:val="5"/>
        </w:numPr>
        <w:spacing w:after="120"/>
        <w:ind w:left="567" w:hanging="567"/>
        <w:jc w:val="both"/>
        <w:rPr>
          <w:rFonts w:ascii="Arial" w:hAnsi="Arial" w:cs="Arial"/>
          <w:sz w:val="22"/>
          <w:szCs w:val="22"/>
          <w:lang w:val="fr-FR"/>
        </w:rPr>
      </w:pPr>
      <w:r w:rsidRPr="00347467">
        <w:rPr>
          <w:rFonts w:ascii="Arial" w:hAnsi="Arial" w:cs="Arial"/>
          <w:b/>
          <w:bCs/>
          <w:snapToGrid w:val="0"/>
          <w:sz w:val="22"/>
          <w:szCs w:val="22"/>
          <w:lang w:val="fr-FR"/>
        </w:rPr>
        <w:t>Transfert d</w:t>
      </w:r>
      <w:r w:rsidR="00B4445E" w:rsidRPr="00347467">
        <w:rPr>
          <w:rFonts w:ascii="Arial" w:hAnsi="Arial" w:cs="Arial"/>
          <w:b/>
          <w:bCs/>
          <w:snapToGrid w:val="0"/>
          <w:sz w:val="22"/>
          <w:szCs w:val="22"/>
          <w:lang w:val="fr-FR"/>
        </w:rPr>
        <w:t>’</w:t>
      </w:r>
      <w:r w:rsidRPr="00347467">
        <w:rPr>
          <w:rFonts w:ascii="Arial" w:hAnsi="Arial" w:cs="Arial"/>
          <w:b/>
          <w:bCs/>
          <w:snapToGrid w:val="0"/>
          <w:sz w:val="22"/>
          <w:szCs w:val="22"/>
          <w:lang w:val="fr-FR"/>
        </w:rPr>
        <w:t>une liste à l</w:t>
      </w:r>
      <w:r w:rsidR="00B4445E" w:rsidRPr="00347467">
        <w:rPr>
          <w:rFonts w:ascii="Arial" w:hAnsi="Arial" w:cs="Arial"/>
          <w:b/>
          <w:bCs/>
          <w:snapToGrid w:val="0"/>
          <w:sz w:val="22"/>
          <w:szCs w:val="22"/>
          <w:lang w:val="fr-FR"/>
        </w:rPr>
        <w:t>’</w:t>
      </w:r>
      <w:r w:rsidRPr="00347467">
        <w:rPr>
          <w:rFonts w:ascii="Arial" w:hAnsi="Arial" w:cs="Arial"/>
          <w:b/>
          <w:bCs/>
          <w:snapToGrid w:val="0"/>
          <w:sz w:val="22"/>
          <w:szCs w:val="22"/>
          <w:lang w:val="fr-FR"/>
        </w:rPr>
        <w:t>autre et in</w:t>
      </w:r>
      <w:r w:rsidR="00985432" w:rsidRPr="00347467">
        <w:rPr>
          <w:rFonts w:ascii="Arial" w:hAnsi="Arial" w:cs="Arial"/>
          <w:b/>
          <w:bCs/>
          <w:snapToGrid w:val="0"/>
          <w:sz w:val="22"/>
          <w:szCs w:val="22"/>
          <w:lang w:val="fr-FR"/>
        </w:rPr>
        <w:t>clusion</w:t>
      </w:r>
      <w:r w:rsidRPr="00347467">
        <w:rPr>
          <w:rFonts w:ascii="Arial" w:hAnsi="Arial" w:cs="Arial"/>
          <w:b/>
          <w:bCs/>
          <w:snapToGrid w:val="0"/>
          <w:sz w:val="22"/>
          <w:szCs w:val="22"/>
          <w:lang w:val="fr-FR"/>
        </w:rPr>
        <w:t xml:space="preserve"> simultanée des expériences de sauvegarde </w:t>
      </w:r>
      <w:r w:rsidR="00985432" w:rsidRPr="00347467">
        <w:rPr>
          <w:rFonts w:ascii="Arial" w:hAnsi="Arial" w:cs="Arial"/>
          <w:b/>
          <w:bCs/>
          <w:snapToGrid w:val="0"/>
          <w:sz w:val="22"/>
          <w:szCs w:val="22"/>
          <w:lang w:val="fr-FR"/>
        </w:rPr>
        <w:t>dans le</w:t>
      </w:r>
      <w:r w:rsidRPr="00347467">
        <w:rPr>
          <w:rFonts w:ascii="Arial" w:hAnsi="Arial" w:cs="Arial"/>
          <w:b/>
          <w:bCs/>
          <w:snapToGrid w:val="0"/>
          <w:sz w:val="22"/>
          <w:szCs w:val="22"/>
          <w:lang w:val="fr-FR"/>
        </w:rPr>
        <w:t xml:space="preserve"> Registre de bonnes pratiques de sauvegarde</w:t>
      </w:r>
      <w:r w:rsidRPr="00347467">
        <w:rPr>
          <w:rFonts w:ascii="Arial" w:hAnsi="Arial" w:cs="Arial"/>
          <w:snapToGrid w:val="0"/>
          <w:sz w:val="22"/>
          <w:szCs w:val="22"/>
          <w:lang w:val="fr-FR"/>
        </w:rPr>
        <w:t xml:space="preserve"> : Il s</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agissait d</w:t>
      </w:r>
      <w:r w:rsidR="00985432" w:rsidRPr="00347467">
        <w:rPr>
          <w:rFonts w:ascii="Arial" w:hAnsi="Arial" w:cs="Arial"/>
          <w:snapToGrid w:val="0"/>
          <w:sz w:val="22"/>
          <w:szCs w:val="22"/>
          <w:lang w:val="fr-FR"/>
        </w:rPr>
        <w:t>u</w:t>
      </w:r>
      <w:r w:rsidRPr="00347467">
        <w:rPr>
          <w:rFonts w:ascii="Arial" w:hAnsi="Arial" w:cs="Arial"/>
          <w:snapToGrid w:val="0"/>
          <w:sz w:val="22"/>
          <w:szCs w:val="22"/>
          <w:lang w:val="fr-FR"/>
        </w:rPr>
        <w:t xml:space="preserve"> deuxième cycle faisant suite à la réflexion globale sur les mécanismes d</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inscription</w:t>
      </w:r>
      <w:r w:rsidR="00985432" w:rsidRPr="00347467">
        <w:rPr>
          <w:rFonts w:ascii="Arial" w:hAnsi="Arial" w:cs="Arial"/>
          <w:snapToGrid w:val="0"/>
          <w:sz w:val="22"/>
          <w:szCs w:val="22"/>
          <w:lang w:val="fr-FR"/>
        </w:rPr>
        <w:t xml:space="preserve"> sur les listes</w:t>
      </w:r>
      <w:r w:rsidRPr="00347467">
        <w:rPr>
          <w:rFonts w:ascii="Arial" w:hAnsi="Arial" w:cs="Arial"/>
          <w:snapToGrid w:val="0"/>
          <w:sz w:val="22"/>
          <w:szCs w:val="22"/>
          <w:lang w:val="fr-FR"/>
        </w:rPr>
        <w:t>, au cours duquel l</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Organe d</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évaluation a examiné les demandes de transfert d</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une liste à l</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autre. Comme lors du cycle précédent, le président, la vice-présidente et le rapporteur de l</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Organe d</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évaluation ont pris l</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initiative d</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évaluer les demandes selon la méthode de travail recommandée dans le cadre de la réflexion globale. L</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Organe d</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évaluation ayant estimé que les interventions de sauvegarde menées par les États parties soumissionnaires concernés méritaient d</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être diffusées plus largement, il a été décidé de recommander leur intégration dans le Registre de bonnes pratiques de sauvegarde. L</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Organe d</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évaluation a préparé un résumé de l</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expérience de sauvegarde décrite dans les documents de transfert, y compris le rapport périodique, qui a été communiqué aux États parties soumissionnaires concernés pour commentaires, selon un calendrier similaire à celui utilisé pour le processus de dialogue. Lors de l</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évaluation de l</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inclusion de l</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 xml:space="preserve">expérience de sauvegarde dans le </w:t>
      </w:r>
      <w:r w:rsidR="00985432" w:rsidRPr="00347467">
        <w:rPr>
          <w:rFonts w:ascii="Arial" w:hAnsi="Arial" w:cs="Arial"/>
          <w:snapToGrid w:val="0"/>
          <w:sz w:val="22"/>
          <w:szCs w:val="22"/>
          <w:lang w:val="fr-FR"/>
        </w:rPr>
        <w:t>R</w:t>
      </w:r>
      <w:r w:rsidRPr="00347467">
        <w:rPr>
          <w:rFonts w:ascii="Arial" w:hAnsi="Arial" w:cs="Arial"/>
          <w:snapToGrid w:val="0"/>
          <w:sz w:val="22"/>
          <w:szCs w:val="22"/>
          <w:lang w:val="fr-FR"/>
        </w:rPr>
        <w:t>egistre, l</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Organe d</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évaluation a décidé d</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appliquer les « nouveaux » critères de sélection (G.1 à G.4). Afin d</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assurer une plus grande visibilité, l</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Organe d</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évaluation a jugé pertinent d</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articuler ce mécanisme avec la plateforme en ligne actuellement développée pour une mise en œuvre plus large de l</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article 18.</w:t>
      </w:r>
    </w:p>
    <w:p w14:paraId="7C7D570C" w14:textId="7359B199" w:rsidR="00C4452F" w:rsidRPr="00347467" w:rsidRDefault="00C4452F" w:rsidP="00E45250">
      <w:pPr>
        <w:pStyle w:val="COMPara"/>
        <w:keepNext/>
        <w:numPr>
          <w:ilvl w:val="0"/>
          <w:numId w:val="0"/>
        </w:numPr>
        <w:ind w:left="567"/>
        <w:jc w:val="both"/>
        <w:rPr>
          <w:u w:val="single"/>
          <w:lang w:val="fr-FR"/>
        </w:rPr>
      </w:pPr>
      <w:r w:rsidRPr="00347467">
        <w:rPr>
          <w:u w:val="single"/>
          <w:lang w:val="fr-FR"/>
        </w:rPr>
        <w:t>Recommandations de l</w:t>
      </w:r>
      <w:r w:rsidR="00B4445E" w:rsidRPr="00347467">
        <w:rPr>
          <w:u w:val="single"/>
          <w:lang w:val="fr-FR"/>
        </w:rPr>
        <w:t>’</w:t>
      </w:r>
      <w:r w:rsidRPr="00347467">
        <w:rPr>
          <w:u w:val="single"/>
          <w:lang w:val="fr-FR"/>
        </w:rPr>
        <w:t>Organe d</w:t>
      </w:r>
      <w:r w:rsidR="00B4445E" w:rsidRPr="00347467">
        <w:rPr>
          <w:u w:val="single"/>
          <w:lang w:val="fr-FR"/>
        </w:rPr>
        <w:t>’</w:t>
      </w:r>
      <w:r w:rsidRPr="00347467">
        <w:rPr>
          <w:u w:val="single"/>
          <w:lang w:val="fr-FR"/>
        </w:rPr>
        <w:t>évaluation</w:t>
      </w:r>
    </w:p>
    <w:p w14:paraId="6F8166F6" w14:textId="29BB82B1" w:rsidR="00C4452F" w:rsidRPr="00347467" w:rsidRDefault="00C4452F" w:rsidP="00E45250">
      <w:pPr>
        <w:pStyle w:val="COMPara"/>
        <w:keepLines/>
        <w:numPr>
          <w:ilvl w:val="0"/>
          <w:numId w:val="5"/>
        </w:numPr>
        <w:ind w:left="567" w:hanging="567"/>
        <w:jc w:val="both"/>
        <w:rPr>
          <w:lang w:val="fr-FR"/>
        </w:rPr>
      </w:pPr>
      <w:r w:rsidRPr="00347467">
        <w:rPr>
          <w:lang w:val="fr-FR"/>
        </w:rPr>
        <w:t>Sur les soixante-huit dossiers présentés au Comité au cours de ce cycle,</w:t>
      </w:r>
      <w:r w:rsidR="00347A0D" w:rsidRPr="00347467">
        <w:rPr>
          <w:lang w:val="fr-FR"/>
        </w:rPr>
        <w:t xml:space="preserve"> soixante-sept</w:t>
      </w:r>
      <w:r w:rsidRPr="00347467">
        <w:rPr>
          <w:lang w:val="fr-FR"/>
        </w:rPr>
        <w:t xml:space="preserve"> dossiers</w:t>
      </w:r>
      <w:r w:rsidR="002845F2" w:rsidRPr="00347467">
        <w:rPr>
          <w:lang w:val="fr-FR"/>
        </w:rPr>
        <w:t xml:space="preserve"> </w:t>
      </w:r>
      <w:r w:rsidRPr="00347467">
        <w:rPr>
          <w:lang w:val="fr-FR"/>
        </w:rPr>
        <w:t>(</w:t>
      </w:r>
      <w:r w:rsidR="00347A0D" w:rsidRPr="00347467">
        <w:rPr>
          <w:lang w:val="fr-FR"/>
        </w:rPr>
        <w:t xml:space="preserve">99 </w:t>
      </w:r>
      <w:r w:rsidRPr="00347467">
        <w:rPr>
          <w:lang w:val="fr-FR"/>
        </w:rPr>
        <w:t xml:space="preserve">%) sont recommandés pour inscription, sélection ou approbation et </w:t>
      </w:r>
      <w:r w:rsidR="00347A0D" w:rsidRPr="00347467">
        <w:rPr>
          <w:lang w:val="fr-FR"/>
        </w:rPr>
        <w:t xml:space="preserve">un </w:t>
      </w:r>
      <w:r w:rsidRPr="00347467">
        <w:rPr>
          <w:lang w:val="fr-FR"/>
        </w:rPr>
        <w:t>dossier (</w:t>
      </w:r>
      <w:r w:rsidR="00347A0D" w:rsidRPr="00347467">
        <w:rPr>
          <w:lang w:val="fr-FR"/>
        </w:rPr>
        <w:t>1</w:t>
      </w:r>
      <w:r w:rsidR="004E450B" w:rsidRPr="00347467">
        <w:rPr>
          <w:lang w:val="fr-FR"/>
        </w:rPr>
        <w:t> </w:t>
      </w:r>
      <w:r w:rsidRPr="00347467">
        <w:rPr>
          <w:lang w:val="fr-FR"/>
        </w:rPr>
        <w:t xml:space="preserve">%) </w:t>
      </w:r>
      <w:r w:rsidR="00347A0D" w:rsidRPr="00347467">
        <w:rPr>
          <w:lang w:val="fr-FR"/>
        </w:rPr>
        <w:t xml:space="preserve">est </w:t>
      </w:r>
      <w:r w:rsidRPr="00347467">
        <w:rPr>
          <w:lang w:val="fr-FR"/>
        </w:rPr>
        <w:t>recommandé pour renvoi.</w:t>
      </w:r>
    </w:p>
    <w:p w14:paraId="5257D218" w14:textId="34C86A46" w:rsidR="00C4452F" w:rsidRPr="00347467" w:rsidRDefault="00C4452F" w:rsidP="00E45250">
      <w:pPr>
        <w:pStyle w:val="COMPara"/>
        <w:numPr>
          <w:ilvl w:val="0"/>
          <w:numId w:val="5"/>
        </w:numPr>
        <w:ind w:left="567" w:hanging="567"/>
        <w:jc w:val="both"/>
        <w:rPr>
          <w:lang w:val="fr-FR"/>
        </w:rPr>
      </w:pPr>
      <w:r w:rsidRPr="00347467">
        <w:rPr>
          <w:lang w:val="fr-FR"/>
        </w:rPr>
        <w:t xml:space="preserve">Par rapport au cycle précédent (2024), le nombre de dossiers recommandés pour inscription </w:t>
      </w:r>
      <w:r w:rsidR="004E450B" w:rsidRPr="00347467">
        <w:rPr>
          <w:lang w:val="fr-FR"/>
        </w:rPr>
        <w:t>demeure</w:t>
      </w:r>
      <w:r w:rsidR="00347A0D" w:rsidRPr="00347467">
        <w:rPr>
          <w:lang w:val="fr-FR"/>
        </w:rPr>
        <w:t xml:space="preserve"> très élevé</w:t>
      </w:r>
      <w:r w:rsidR="00D97843" w:rsidRPr="00347467">
        <w:rPr>
          <w:lang w:val="fr-FR"/>
        </w:rPr>
        <w:t>, à 9</w:t>
      </w:r>
      <w:r w:rsidR="004E450B" w:rsidRPr="00347467">
        <w:rPr>
          <w:lang w:val="fr-FR"/>
        </w:rPr>
        <w:t>9</w:t>
      </w:r>
      <w:r w:rsidR="00D97843" w:rsidRPr="00347467">
        <w:rPr>
          <w:lang w:val="fr-FR"/>
        </w:rPr>
        <w:t xml:space="preserve"> % (contre 98 % en 2024)</w:t>
      </w:r>
      <w:r w:rsidRPr="00347467">
        <w:rPr>
          <w:lang w:val="fr-FR"/>
        </w:rPr>
        <w:t>. Il est à noter que le nombre de dossiers par rapport à 2024 est resté stable (avec soixante-six dossiers dans le cycle précédent). Les résultats globaux restent très positifs. Néanmoins, l</w:t>
      </w:r>
      <w:r w:rsidR="00B4445E" w:rsidRPr="00347467">
        <w:rPr>
          <w:lang w:val="fr-FR"/>
        </w:rPr>
        <w:t>’</w:t>
      </w:r>
      <w:r w:rsidRPr="00347467">
        <w:rPr>
          <w:lang w:val="fr-FR"/>
        </w:rPr>
        <w:t>Organe d</w:t>
      </w:r>
      <w:r w:rsidR="00B4445E" w:rsidRPr="00347467">
        <w:rPr>
          <w:lang w:val="fr-FR"/>
        </w:rPr>
        <w:t>’</w:t>
      </w:r>
      <w:r w:rsidRPr="00347467">
        <w:rPr>
          <w:lang w:val="fr-FR"/>
        </w:rPr>
        <w:t>évaluation invite les États</w:t>
      </w:r>
      <w:r w:rsidR="002845F2" w:rsidRPr="00347467">
        <w:rPr>
          <w:lang w:val="fr-FR"/>
        </w:rPr>
        <w:t xml:space="preserve"> parties</w:t>
      </w:r>
      <w:r w:rsidRPr="00347467">
        <w:rPr>
          <w:lang w:val="fr-FR"/>
        </w:rPr>
        <w:t xml:space="preserve"> soumissionnaires à prêter une attention particulière aux </w:t>
      </w:r>
      <w:r w:rsidR="00D97843" w:rsidRPr="00347467">
        <w:rPr>
          <w:lang w:val="fr-FR"/>
        </w:rPr>
        <w:t>« </w:t>
      </w:r>
      <w:r w:rsidRPr="00347467">
        <w:rPr>
          <w:lang w:val="fr-FR"/>
        </w:rPr>
        <w:t>conseils de sauvegarde</w:t>
      </w:r>
      <w:r w:rsidR="00D97843" w:rsidRPr="00347467">
        <w:rPr>
          <w:lang w:val="fr-FR"/>
        </w:rPr>
        <w:t> »</w:t>
      </w:r>
      <w:r w:rsidRPr="00347467">
        <w:rPr>
          <w:lang w:val="fr-FR"/>
        </w:rPr>
        <w:t xml:space="preserve"> ainsi qu</w:t>
      </w:r>
      <w:r w:rsidR="00B4445E" w:rsidRPr="00347467">
        <w:rPr>
          <w:lang w:val="fr-FR"/>
        </w:rPr>
        <w:t>’</w:t>
      </w:r>
      <w:r w:rsidRPr="00347467">
        <w:rPr>
          <w:lang w:val="fr-FR"/>
        </w:rPr>
        <w:t>aux questions transversales soulevées dans le présent rapport.</w:t>
      </w:r>
    </w:p>
    <w:p w14:paraId="0E23BDC3" w14:textId="4569421E" w:rsidR="00C4452F" w:rsidRPr="00347467" w:rsidRDefault="00C4452F" w:rsidP="00E45250">
      <w:pPr>
        <w:pStyle w:val="COMPara"/>
        <w:keepNext/>
        <w:numPr>
          <w:ilvl w:val="0"/>
          <w:numId w:val="5"/>
        </w:numPr>
        <w:ind w:left="567" w:hanging="567"/>
        <w:jc w:val="both"/>
        <w:rPr>
          <w:lang w:val="fr-FR"/>
        </w:rPr>
      </w:pPr>
      <w:r w:rsidRPr="00347467">
        <w:rPr>
          <w:lang w:val="fr-FR"/>
        </w:rPr>
        <w:t>Les dossiers qui ne répondaient pas aux critères ont été renvoyés ou non recommandés pour l</w:t>
      </w:r>
      <w:r w:rsidR="00B4445E" w:rsidRPr="00347467">
        <w:rPr>
          <w:lang w:val="fr-FR"/>
        </w:rPr>
        <w:t>’</w:t>
      </w:r>
      <w:r w:rsidRPr="00347467">
        <w:rPr>
          <w:lang w:val="fr-FR"/>
        </w:rPr>
        <w:t>inscription comme suit :</w:t>
      </w:r>
    </w:p>
    <w:tbl>
      <w:tblPr>
        <w:tblStyle w:val="TableGrid"/>
        <w:tblW w:w="4756" w:type="dxa"/>
        <w:jc w:val="center"/>
        <w:tblLook w:val="04A0" w:firstRow="1" w:lastRow="0" w:firstColumn="1" w:lastColumn="0" w:noHBand="0" w:noVBand="1"/>
      </w:tblPr>
      <w:tblGrid>
        <w:gridCol w:w="2598"/>
        <w:gridCol w:w="2158"/>
      </w:tblGrid>
      <w:tr w:rsidR="00C4452F" w:rsidRPr="00347467" w14:paraId="5AD1A5A3" w14:textId="77777777" w:rsidTr="001320C7">
        <w:trPr>
          <w:jc w:val="center"/>
        </w:trPr>
        <w:tc>
          <w:tcPr>
            <w:tcW w:w="2598" w:type="dxa"/>
          </w:tcPr>
          <w:p w14:paraId="0C33898E" w14:textId="77777777" w:rsidR="00C4452F" w:rsidRPr="00347467" w:rsidRDefault="00C4452F" w:rsidP="00E45250">
            <w:pPr>
              <w:pStyle w:val="COMPara"/>
              <w:numPr>
                <w:ilvl w:val="0"/>
                <w:numId w:val="0"/>
              </w:numPr>
              <w:jc w:val="both"/>
              <w:rPr>
                <w:lang w:val="fr-FR"/>
              </w:rPr>
            </w:pPr>
          </w:p>
        </w:tc>
        <w:tc>
          <w:tcPr>
            <w:tcW w:w="2158" w:type="dxa"/>
            <w:vAlign w:val="center"/>
          </w:tcPr>
          <w:p w14:paraId="3030CA67" w14:textId="77777777" w:rsidR="00C4452F" w:rsidRPr="00347467" w:rsidRDefault="00C4452F" w:rsidP="00E45250">
            <w:pPr>
              <w:pStyle w:val="COMPara"/>
              <w:numPr>
                <w:ilvl w:val="0"/>
                <w:numId w:val="0"/>
              </w:numPr>
              <w:spacing w:before="120"/>
              <w:jc w:val="center"/>
              <w:rPr>
                <w:b/>
                <w:lang w:val="fr-FR"/>
              </w:rPr>
            </w:pPr>
            <w:r w:rsidRPr="00347467">
              <w:rPr>
                <w:b/>
                <w:lang w:val="fr-FR"/>
              </w:rPr>
              <w:t>Liste représentative</w:t>
            </w:r>
          </w:p>
        </w:tc>
      </w:tr>
      <w:tr w:rsidR="00C4452F" w:rsidRPr="00347467" w14:paraId="321BA4AF" w14:textId="77777777" w:rsidTr="001320C7">
        <w:trPr>
          <w:jc w:val="center"/>
        </w:trPr>
        <w:tc>
          <w:tcPr>
            <w:tcW w:w="2598" w:type="dxa"/>
          </w:tcPr>
          <w:p w14:paraId="37CC3E59" w14:textId="797730B7" w:rsidR="00C4452F" w:rsidRPr="00347467" w:rsidRDefault="00C4452F" w:rsidP="00E45250">
            <w:pPr>
              <w:pStyle w:val="COMPara"/>
              <w:numPr>
                <w:ilvl w:val="0"/>
                <w:numId w:val="0"/>
              </w:numPr>
              <w:rPr>
                <w:b/>
                <w:lang w:val="fr-FR"/>
              </w:rPr>
            </w:pPr>
            <w:r w:rsidRPr="00347467">
              <w:rPr>
                <w:b/>
                <w:lang w:val="fr-FR"/>
              </w:rPr>
              <w:t>Nombre de dossiers renvoyés ou non recommandés sur la base d</w:t>
            </w:r>
            <w:r w:rsidR="00B4445E" w:rsidRPr="00347467">
              <w:rPr>
                <w:b/>
                <w:lang w:val="fr-FR"/>
              </w:rPr>
              <w:t>’</w:t>
            </w:r>
            <w:r w:rsidRPr="00347467">
              <w:rPr>
                <w:b/>
                <w:lang w:val="fr-FR"/>
              </w:rPr>
              <w:t>un seul critère</w:t>
            </w:r>
          </w:p>
        </w:tc>
        <w:tc>
          <w:tcPr>
            <w:tcW w:w="2158" w:type="dxa"/>
            <w:vAlign w:val="center"/>
          </w:tcPr>
          <w:p w14:paraId="3180B7E5" w14:textId="07A1D381" w:rsidR="00C4452F" w:rsidRPr="00347467" w:rsidRDefault="00D97843" w:rsidP="00E45250">
            <w:pPr>
              <w:pStyle w:val="COMPara"/>
              <w:numPr>
                <w:ilvl w:val="0"/>
                <w:numId w:val="0"/>
              </w:numPr>
              <w:jc w:val="center"/>
              <w:rPr>
                <w:lang w:val="fr-FR"/>
              </w:rPr>
            </w:pPr>
            <w:r w:rsidRPr="00347467">
              <w:rPr>
                <w:lang w:val="fr-FR"/>
              </w:rPr>
              <w:t>0</w:t>
            </w:r>
          </w:p>
        </w:tc>
      </w:tr>
      <w:tr w:rsidR="00C4452F" w:rsidRPr="00347467" w14:paraId="67A8161B" w14:textId="77777777" w:rsidTr="001320C7">
        <w:trPr>
          <w:jc w:val="center"/>
        </w:trPr>
        <w:tc>
          <w:tcPr>
            <w:tcW w:w="2598" w:type="dxa"/>
          </w:tcPr>
          <w:p w14:paraId="698994E7" w14:textId="5063CAFF" w:rsidR="00C4452F" w:rsidRPr="00347467" w:rsidRDefault="00C4452F" w:rsidP="00E45250">
            <w:pPr>
              <w:pStyle w:val="COMPara"/>
              <w:keepNext/>
              <w:keepLines/>
              <w:numPr>
                <w:ilvl w:val="0"/>
                <w:numId w:val="0"/>
              </w:numPr>
              <w:rPr>
                <w:b/>
                <w:lang w:val="fr-FR"/>
              </w:rPr>
            </w:pPr>
            <w:r w:rsidRPr="00347467">
              <w:rPr>
                <w:b/>
                <w:lang w:val="fr-FR"/>
              </w:rPr>
              <w:t xml:space="preserve">Nombre de dossiers renvoyés ou non recommandés sur la base de </w:t>
            </w:r>
            <w:r w:rsidR="002845F2" w:rsidRPr="00347467">
              <w:rPr>
                <w:b/>
                <w:lang w:val="fr-FR"/>
              </w:rPr>
              <w:t xml:space="preserve">plusieurs </w:t>
            </w:r>
            <w:r w:rsidRPr="00347467">
              <w:rPr>
                <w:b/>
                <w:lang w:val="fr-FR"/>
              </w:rPr>
              <w:t xml:space="preserve">critères </w:t>
            </w:r>
          </w:p>
        </w:tc>
        <w:tc>
          <w:tcPr>
            <w:tcW w:w="2158" w:type="dxa"/>
            <w:vAlign w:val="center"/>
          </w:tcPr>
          <w:p w14:paraId="5E225F1F" w14:textId="663BA7B2" w:rsidR="00C4452F" w:rsidRPr="00347467" w:rsidRDefault="00D97843" w:rsidP="00E45250">
            <w:pPr>
              <w:pStyle w:val="COMPara"/>
              <w:numPr>
                <w:ilvl w:val="0"/>
                <w:numId w:val="0"/>
              </w:numPr>
              <w:jc w:val="center"/>
              <w:rPr>
                <w:lang w:val="fr-FR"/>
              </w:rPr>
            </w:pPr>
            <w:r w:rsidRPr="00347467">
              <w:rPr>
                <w:lang w:val="fr-FR"/>
              </w:rPr>
              <w:t>1</w:t>
            </w:r>
          </w:p>
        </w:tc>
      </w:tr>
    </w:tbl>
    <w:p w14:paraId="3664EE97" w14:textId="4302CD84" w:rsidR="00C4452F" w:rsidRPr="00347467" w:rsidRDefault="00C4452F" w:rsidP="00E45250">
      <w:pPr>
        <w:pStyle w:val="COMPara"/>
        <w:keepLines/>
        <w:numPr>
          <w:ilvl w:val="0"/>
          <w:numId w:val="5"/>
        </w:numPr>
        <w:spacing w:before="120"/>
        <w:ind w:left="567" w:hanging="567"/>
        <w:jc w:val="both"/>
        <w:rPr>
          <w:lang w:val="fr-FR"/>
        </w:rPr>
      </w:pPr>
      <w:r w:rsidRPr="00347467">
        <w:rPr>
          <w:lang w:val="fr-FR"/>
        </w:rPr>
        <w:t xml:space="preserve">Parmi les dossiers qui ont été renvoyés ou non recommandés pour inscription sur les </w:t>
      </w:r>
      <w:r w:rsidR="002845F2" w:rsidRPr="00347467">
        <w:rPr>
          <w:lang w:val="fr-FR"/>
        </w:rPr>
        <w:t>l</w:t>
      </w:r>
      <w:r w:rsidRPr="00347467">
        <w:rPr>
          <w:lang w:val="fr-FR"/>
        </w:rPr>
        <w:t>istes de la Convention, les recommandations de l</w:t>
      </w:r>
      <w:r w:rsidR="00B4445E" w:rsidRPr="00347467">
        <w:rPr>
          <w:lang w:val="fr-FR"/>
        </w:rPr>
        <w:t>’</w:t>
      </w:r>
      <w:r w:rsidRPr="00347467">
        <w:rPr>
          <w:lang w:val="fr-FR"/>
        </w:rPr>
        <w:t>Organe d</w:t>
      </w:r>
      <w:r w:rsidR="00B4445E" w:rsidRPr="00347467">
        <w:rPr>
          <w:lang w:val="fr-FR"/>
        </w:rPr>
        <w:t>’</w:t>
      </w:r>
      <w:r w:rsidRPr="00347467">
        <w:rPr>
          <w:lang w:val="fr-FR"/>
        </w:rPr>
        <w:t>évaluation étaient basées sur des questions concernant les critères suivants :</w:t>
      </w:r>
    </w:p>
    <w:tbl>
      <w:tblPr>
        <w:tblStyle w:val="TableGrid"/>
        <w:tblW w:w="0" w:type="auto"/>
        <w:jc w:val="center"/>
        <w:tblCellMar>
          <w:top w:w="57" w:type="dxa"/>
          <w:bottom w:w="57" w:type="dxa"/>
        </w:tblCellMar>
        <w:tblLook w:val="04A0" w:firstRow="1" w:lastRow="0" w:firstColumn="1" w:lastColumn="0" w:noHBand="0" w:noVBand="1"/>
      </w:tblPr>
      <w:tblGrid>
        <w:gridCol w:w="1048"/>
        <w:gridCol w:w="4432"/>
      </w:tblGrid>
      <w:tr w:rsidR="00C4452F" w:rsidRPr="00347467" w14:paraId="03571B73" w14:textId="77777777" w:rsidTr="00D56702">
        <w:trPr>
          <w:jc w:val="center"/>
        </w:trPr>
        <w:tc>
          <w:tcPr>
            <w:tcW w:w="1048" w:type="dxa"/>
            <w:vAlign w:val="center"/>
          </w:tcPr>
          <w:p w14:paraId="5921D618" w14:textId="77777777" w:rsidR="00C4452F" w:rsidRPr="00347467" w:rsidRDefault="00C4452F" w:rsidP="00E45250">
            <w:pPr>
              <w:pStyle w:val="COMPara"/>
              <w:keepNext/>
              <w:keepLines/>
              <w:numPr>
                <w:ilvl w:val="0"/>
                <w:numId w:val="0"/>
              </w:numPr>
              <w:spacing w:before="120"/>
              <w:rPr>
                <w:b/>
                <w:lang w:val="fr-FR"/>
              </w:rPr>
            </w:pPr>
            <w:bookmarkStart w:id="1" w:name="_Hlk114164636"/>
            <w:r w:rsidRPr="00347467">
              <w:rPr>
                <w:b/>
                <w:lang w:val="fr-FR"/>
              </w:rPr>
              <w:t>Critères</w:t>
            </w:r>
          </w:p>
        </w:tc>
        <w:tc>
          <w:tcPr>
            <w:tcW w:w="4432" w:type="dxa"/>
            <w:vAlign w:val="center"/>
          </w:tcPr>
          <w:p w14:paraId="021F3C40" w14:textId="77777777" w:rsidR="00C4452F" w:rsidRPr="00347467" w:rsidRDefault="00C4452F" w:rsidP="00E45250">
            <w:pPr>
              <w:pStyle w:val="COMPara"/>
              <w:keepNext/>
              <w:keepLines/>
              <w:numPr>
                <w:ilvl w:val="0"/>
                <w:numId w:val="0"/>
              </w:numPr>
              <w:spacing w:before="120"/>
              <w:jc w:val="center"/>
              <w:rPr>
                <w:b/>
                <w:lang w:val="fr-FR"/>
              </w:rPr>
            </w:pPr>
            <w:r w:rsidRPr="00347467">
              <w:rPr>
                <w:b/>
                <w:lang w:val="fr-FR"/>
              </w:rPr>
              <w:t>Nombre de dossiers dans lesquels le critère a été renvoyé ou considéré comme non rempli</w:t>
            </w:r>
          </w:p>
        </w:tc>
      </w:tr>
      <w:tr w:rsidR="00C4452F" w:rsidRPr="00347467" w14:paraId="336FA1BB" w14:textId="77777777" w:rsidTr="00D56702">
        <w:trPr>
          <w:jc w:val="center"/>
        </w:trPr>
        <w:tc>
          <w:tcPr>
            <w:tcW w:w="1048" w:type="dxa"/>
          </w:tcPr>
          <w:p w14:paraId="1E60A930" w14:textId="77777777" w:rsidR="00C4452F" w:rsidRPr="00347467" w:rsidRDefault="00C4452F" w:rsidP="00E45250">
            <w:pPr>
              <w:pStyle w:val="COMPara"/>
              <w:keepNext/>
              <w:keepLines/>
              <w:numPr>
                <w:ilvl w:val="0"/>
                <w:numId w:val="0"/>
              </w:numPr>
              <w:spacing w:after="0"/>
              <w:jc w:val="both"/>
              <w:rPr>
                <w:lang w:val="fr-FR"/>
              </w:rPr>
            </w:pPr>
            <w:r w:rsidRPr="00347467">
              <w:rPr>
                <w:lang w:val="fr-FR"/>
              </w:rPr>
              <w:t>R.3</w:t>
            </w:r>
          </w:p>
        </w:tc>
        <w:tc>
          <w:tcPr>
            <w:tcW w:w="4432" w:type="dxa"/>
            <w:vAlign w:val="center"/>
          </w:tcPr>
          <w:p w14:paraId="7D474D5B" w14:textId="199D3B79" w:rsidR="00C4452F" w:rsidRPr="00347467" w:rsidRDefault="00D97843" w:rsidP="00E45250">
            <w:pPr>
              <w:pStyle w:val="COMPara"/>
              <w:keepNext/>
              <w:keepLines/>
              <w:numPr>
                <w:ilvl w:val="0"/>
                <w:numId w:val="0"/>
              </w:numPr>
              <w:spacing w:after="0"/>
              <w:jc w:val="center"/>
              <w:rPr>
                <w:lang w:val="fr-FR"/>
              </w:rPr>
            </w:pPr>
            <w:r w:rsidRPr="00347467">
              <w:rPr>
                <w:lang w:val="fr-FR"/>
              </w:rPr>
              <w:t>1</w:t>
            </w:r>
          </w:p>
        </w:tc>
      </w:tr>
      <w:tr w:rsidR="00C4452F" w:rsidRPr="00347467" w14:paraId="669FBABE" w14:textId="77777777" w:rsidTr="00D56702">
        <w:trPr>
          <w:jc w:val="center"/>
        </w:trPr>
        <w:tc>
          <w:tcPr>
            <w:tcW w:w="1048" w:type="dxa"/>
          </w:tcPr>
          <w:p w14:paraId="4A954B7E" w14:textId="77777777" w:rsidR="00C4452F" w:rsidRPr="00347467" w:rsidRDefault="00C4452F" w:rsidP="00E45250">
            <w:pPr>
              <w:pStyle w:val="COMPara"/>
              <w:keepNext/>
              <w:keepLines/>
              <w:numPr>
                <w:ilvl w:val="0"/>
                <w:numId w:val="0"/>
              </w:numPr>
              <w:spacing w:after="0"/>
              <w:jc w:val="both"/>
              <w:rPr>
                <w:lang w:val="fr-FR"/>
              </w:rPr>
            </w:pPr>
            <w:r w:rsidRPr="00347467">
              <w:rPr>
                <w:lang w:val="fr-FR"/>
              </w:rPr>
              <w:t>R.5/U.5</w:t>
            </w:r>
          </w:p>
        </w:tc>
        <w:tc>
          <w:tcPr>
            <w:tcW w:w="4432" w:type="dxa"/>
            <w:vAlign w:val="center"/>
          </w:tcPr>
          <w:p w14:paraId="5C7DF152" w14:textId="3FFF4256" w:rsidR="00C4452F" w:rsidRPr="00347467" w:rsidRDefault="00D97843" w:rsidP="00E45250">
            <w:pPr>
              <w:pStyle w:val="COMPara"/>
              <w:keepNext/>
              <w:keepLines/>
              <w:numPr>
                <w:ilvl w:val="0"/>
                <w:numId w:val="0"/>
              </w:numPr>
              <w:spacing w:after="0"/>
              <w:jc w:val="center"/>
              <w:rPr>
                <w:lang w:val="fr-FR"/>
              </w:rPr>
            </w:pPr>
            <w:r w:rsidRPr="00347467">
              <w:rPr>
                <w:lang w:val="fr-FR"/>
              </w:rPr>
              <w:t>1</w:t>
            </w:r>
            <w:r w:rsidR="00C4452F" w:rsidRPr="00347467">
              <w:rPr>
                <w:lang w:val="fr-FR"/>
              </w:rPr>
              <w:t xml:space="preserve"> </w:t>
            </w:r>
          </w:p>
        </w:tc>
      </w:tr>
    </w:tbl>
    <w:bookmarkEnd w:id="1"/>
    <w:p w14:paraId="773AC21D" w14:textId="6ECFABCF" w:rsidR="00C4452F" w:rsidRPr="00347467" w:rsidRDefault="00C4452F" w:rsidP="00E45250">
      <w:pPr>
        <w:pStyle w:val="COMPara"/>
        <w:keepNext/>
        <w:spacing w:before="240"/>
        <w:ind w:left="567" w:hanging="567"/>
        <w:jc w:val="both"/>
        <w:rPr>
          <w:b/>
          <w:bCs/>
          <w:lang w:val="fr-FR"/>
        </w:rPr>
      </w:pPr>
      <w:r w:rsidRPr="00347467">
        <w:rPr>
          <w:b/>
          <w:lang w:val="fr-FR"/>
        </w:rPr>
        <w:t xml:space="preserve">Observations et recommandations sur les méthodes de travail, les questions transversales et les </w:t>
      </w:r>
      <w:r w:rsidR="00D23688" w:rsidRPr="00347467">
        <w:rPr>
          <w:b/>
          <w:lang w:val="fr-FR"/>
        </w:rPr>
        <w:t xml:space="preserve">bons </w:t>
      </w:r>
      <w:r w:rsidRPr="00347467">
        <w:rPr>
          <w:b/>
          <w:lang w:val="fr-FR"/>
        </w:rPr>
        <w:t xml:space="preserve">exemples </w:t>
      </w:r>
    </w:p>
    <w:p w14:paraId="4143FE93" w14:textId="59208BE3" w:rsidR="00C4452F" w:rsidRPr="00347467" w:rsidRDefault="00C4452F" w:rsidP="00E45250">
      <w:pPr>
        <w:pStyle w:val="COMPara"/>
        <w:keepNext/>
        <w:numPr>
          <w:ilvl w:val="0"/>
          <w:numId w:val="5"/>
        </w:numPr>
        <w:ind w:left="567" w:hanging="567"/>
        <w:jc w:val="both"/>
        <w:rPr>
          <w:lang w:val="fr-FR"/>
        </w:rPr>
      </w:pPr>
      <w:r w:rsidRPr="00347467">
        <w:rPr>
          <w:lang w:val="fr-FR"/>
        </w:rPr>
        <w:t>Cette partie du rapport explique les méthodes de travail de l</w:t>
      </w:r>
      <w:r w:rsidR="00B4445E" w:rsidRPr="00347467">
        <w:rPr>
          <w:lang w:val="fr-FR"/>
        </w:rPr>
        <w:t>’</w:t>
      </w:r>
      <w:r w:rsidRPr="00347467">
        <w:rPr>
          <w:lang w:val="fr-FR"/>
        </w:rPr>
        <w:t>Organe d</w:t>
      </w:r>
      <w:r w:rsidR="00B4445E" w:rsidRPr="00347467">
        <w:rPr>
          <w:lang w:val="fr-FR"/>
        </w:rPr>
        <w:t>’</w:t>
      </w:r>
      <w:r w:rsidRPr="00347467">
        <w:rPr>
          <w:lang w:val="fr-FR"/>
        </w:rPr>
        <w:t xml:space="preserve">évaluation et présente les questions transversales, les observations et les recommandations qui ont été formulées </w:t>
      </w:r>
      <w:r w:rsidR="00D23688" w:rsidRPr="00347467">
        <w:rPr>
          <w:lang w:val="fr-FR"/>
        </w:rPr>
        <w:t xml:space="preserve">durant son travail </w:t>
      </w:r>
      <w:r w:rsidRPr="00347467">
        <w:rPr>
          <w:lang w:val="fr-FR"/>
        </w:rPr>
        <w:t xml:space="preserve">au cours de ce cycle. </w:t>
      </w:r>
    </w:p>
    <w:p w14:paraId="688A2C8F" w14:textId="3EE9A782" w:rsidR="00C4452F" w:rsidRPr="00347467" w:rsidRDefault="00C4452F" w:rsidP="00E45250">
      <w:pPr>
        <w:pStyle w:val="COMPara"/>
        <w:keepNext/>
        <w:numPr>
          <w:ilvl w:val="0"/>
          <w:numId w:val="0"/>
        </w:numPr>
        <w:jc w:val="both"/>
        <w:rPr>
          <w:b/>
          <w:bCs/>
          <w:i/>
          <w:iCs/>
          <w:lang w:val="fr-FR"/>
        </w:rPr>
      </w:pPr>
      <w:r w:rsidRPr="00347467">
        <w:rPr>
          <w:b/>
          <w:i/>
          <w:lang w:val="fr-FR"/>
        </w:rPr>
        <w:t>Méthodes de travail de l</w:t>
      </w:r>
      <w:r w:rsidR="00B4445E" w:rsidRPr="00347467">
        <w:rPr>
          <w:b/>
          <w:i/>
          <w:lang w:val="fr-FR"/>
        </w:rPr>
        <w:t>’</w:t>
      </w:r>
      <w:r w:rsidRPr="00347467">
        <w:rPr>
          <w:b/>
          <w:i/>
          <w:lang w:val="fr-FR"/>
        </w:rPr>
        <w:t>Organe d</w:t>
      </w:r>
      <w:r w:rsidR="00B4445E" w:rsidRPr="00347467">
        <w:rPr>
          <w:b/>
          <w:i/>
          <w:lang w:val="fr-FR"/>
        </w:rPr>
        <w:t>’</w:t>
      </w:r>
      <w:r w:rsidRPr="00347467">
        <w:rPr>
          <w:b/>
          <w:i/>
          <w:lang w:val="fr-FR"/>
        </w:rPr>
        <w:t>évaluation</w:t>
      </w:r>
    </w:p>
    <w:p w14:paraId="17DC5E04" w14:textId="64C19950" w:rsidR="00C4452F" w:rsidRPr="00347467" w:rsidRDefault="00C4452F" w:rsidP="00E45250">
      <w:pPr>
        <w:pStyle w:val="COMPara"/>
        <w:keepNext/>
        <w:numPr>
          <w:ilvl w:val="0"/>
          <w:numId w:val="5"/>
        </w:numPr>
        <w:ind w:left="567" w:hanging="567"/>
        <w:jc w:val="both"/>
        <w:rPr>
          <w:lang w:val="fr-FR"/>
        </w:rPr>
      </w:pPr>
      <w:r w:rsidRPr="00347467">
        <w:rPr>
          <w:b/>
          <w:lang w:val="fr-FR"/>
        </w:rPr>
        <w:t>Méthodologie générale.</w:t>
      </w:r>
      <w:r w:rsidRPr="00347467">
        <w:rPr>
          <w:lang w:val="fr-FR"/>
        </w:rPr>
        <w:t xml:space="preserve"> Comme les années précédentes, les douze membres de l</w:t>
      </w:r>
      <w:r w:rsidR="00B4445E" w:rsidRPr="00347467">
        <w:rPr>
          <w:lang w:val="fr-FR"/>
        </w:rPr>
        <w:t>’</w:t>
      </w:r>
      <w:r w:rsidRPr="00347467">
        <w:rPr>
          <w:lang w:val="fr-FR"/>
        </w:rPr>
        <w:t>Organe d</w:t>
      </w:r>
      <w:r w:rsidR="00B4445E" w:rsidRPr="00347467">
        <w:rPr>
          <w:lang w:val="fr-FR"/>
        </w:rPr>
        <w:t>’</w:t>
      </w:r>
      <w:r w:rsidRPr="00347467">
        <w:rPr>
          <w:lang w:val="fr-FR"/>
        </w:rPr>
        <w:t>évaluation ont évalué chaque dossier dans le cadre d</w:t>
      </w:r>
      <w:r w:rsidR="00B4445E" w:rsidRPr="00347467">
        <w:rPr>
          <w:lang w:val="fr-FR"/>
        </w:rPr>
        <w:t>’</w:t>
      </w:r>
      <w:r w:rsidRPr="00347467">
        <w:rPr>
          <w:lang w:val="fr-FR"/>
        </w:rPr>
        <w:t>un processus décisionnel collectif et ont veillé à ce que leurs évaluations soient cohérentes au sein des dossiers du cycle et entre eux, ainsi qu</w:t>
      </w:r>
      <w:r w:rsidR="00B4445E" w:rsidRPr="00347467">
        <w:rPr>
          <w:lang w:val="fr-FR"/>
        </w:rPr>
        <w:t>’</w:t>
      </w:r>
      <w:r w:rsidRPr="00347467">
        <w:rPr>
          <w:lang w:val="fr-FR"/>
        </w:rPr>
        <w:t xml:space="preserve">avec les </w:t>
      </w:r>
      <w:r w:rsidR="00D23688" w:rsidRPr="00347467">
        <w:rPr>
          <w:lang w:val="fr-FR"/>
        </w:rPr>
        <w:t>O</w:t>
      </w:r>
      <w:r w:rsidRPr="00347467">
        <w:rPr>
          <w:lang w:val="fr-FR"/>
        </w:rPr>
        <w:t>rganes d</w:t>
      </w:r>
      <w:r w:rsidR="00B4445E" w:rsidRPr="00347467">
        <w:rPr>
          <w:lang w:val="fr-FR"/>
        </w:rPr>
        <w:t>’</w:t>
      </w:r>
      <w:r w:rsidRPr="00347467">
        <w:rPr>
          <w:lang w:val="fr-FR"/>
        </w:rPr>
        <w:t>évaluation précédents. Néanmoins, l</w:t>
      </w:r>
      <w:r w:rsidR="00B4445E" w:rsidRPr="00347467">
        <w:rPr>
          <w:lang w:val="fr-FR"/>
        </w:rPr>
        <w:t>’</w:t>
      </w:r>
      <w:r w:rsidRPr="00347467">
        <w:rPr>
          <w:lang w:val="fr-FR"/>
        </w:rPr>
        <w:t>Organe d</w:t>
      </w:r>
      <w:r w:rsidR="00B4445E" w:rsidRPr="00347467">
        <w:rPr>
          <w:lang w:val="fr-FR"/>
        </w:rPr>
        <w:t>’</w:t>
      </w:r>
      <w:r w:rsidRPr="00347467">
        <w:rPr>
          <w:lang w:val="fr-FR"/>
        </w:rPr>
        <w:t>évaluation a pris en considération les particularités de chaque dossier et les contextes spécifiques concernant chaque élément du patrimoine culturel immatériel. L</w:t>
      </w:r>
      <w:r w:rsidR="00B4445E" w:rsidRPr="00347467">
        <w:rPr>
          <w:lang w:val="fr-FR"/>
        </w:rPr>
        <w:t>’</w:t>
      </w:r>
      <w:r w:rsidRPr="00347467">
        <w:rPr>
          <w:lang w:val="fr-FR"/>
        </w:rPr>
        <w:t>Organe d</w:t>
      </w:r>
      <w:r w:rsidR="00B4445E" w:rsidRPr="00347467">
        <w:rPr>
          <w:lang w:val="fr-FR"/>
        </w:rPr>
        <w:t>’</w:t>
      </w:r>
      <w:r w:rsidRPr="00347467">
        <w:rPr>
          <w:lang w:val="fr-FR"/>
        </w:rPr>
        <w:t xml:space="preserve">évaluation a fondé ses évaluations sur les informations incluses dans les dossiers de candidature et fournies au cours du processus de dialogue, notamment les documents </w:t>
      </w:r>
      <w:r w:rsidR="00D23688" w:rsidRPr="00347467">
        <w:rPr>
          <w:lang w:val="fr-FR"/>
        </w:rPr>
        <w:t>d</w:t>
      </w:r>
      <w:r w:rsidR="00B4445E" w:rsidRPr="00347467">
        <w:rPr>
          <w:lang w:val="fr-FR"/>
        </w:rPr>
        <w:t>’</w:t>
      </w:r>
      <w:r w:rsidR="00D23688" w:rsidRPr="00347467">
        <w:rPr>
          <w:lang w:val="fr-FR"/>
        </w:rPr>
        <w:t>appui</w:t>
      </w:r>
      <w:r w:rsidRPr="00347467">
        <w:rPr>
          <w:lang w:val="fr-FR"/>
        </w:rPr>
        <w:t xml:space="preserve"> (par exemple, les lettres de consentement et les documents audiovisuels). Il n</w:t>
      </w:r>
      <w:r w:rsidR="00B4445E" w:rsidRPr="00347467">
        <w:rPr>
          <w:lang w:val="fr-FR"/>
        </w:rPr>
        <w:t>’</w:t>
      </w:r>
      <w:r w:rsidRPr="00347467">
        <w:rPr>
          <w:lang w:val="fr-FR"/>
        </w:rPr>
        <w:t>a pas émis d</w:t>
      </w:r>
      <w:r w:rsidR="00B4445E" w:rsidRPr="00347467">
        <w:rPr>
          <w:lang w:val="fr-FR"/>
        </w:rPr>
        <w:t>’</w:t>
      </w:r>
      <w:r w:rsidRPr="00347467">
        <w:rPr>
          <w:lang w:val="fr-FR"/>
        </w:rPr>
        <w:t>hypothèses sur les détails manquants. L</w:t>
      </w:r>
      <w:r w:rsidR="00B4445E" w:rsidRPr="00347467">
        <w:rPr>
          <w:lang w:val="fr-FR"/>
        </w:rPr>
        <w:t>’</w:t>
      </w:r>
      <w:r w:rsidRPr="00347467">
        <w:rPr>
          <w:lang w:val="fr-FR"/>
        </w:rPr>
        <w:t>Organe d</w:t>
      </w:r>
      <w:r w:rsidR="00B4445E" w:rsidRPr="00347467">
        <w:rPr>
          <w:lang w:val="fr-FR"/>
        </w:rPr>
        <w:t>’</w:t>
      </w:r>
      <w:r w:rsidRPr="00347467">
        <w:rPr>
          <w:lang w:val="fr-FR"/>
        </w:rPr>
        <w:t>évaluation ne se prononce pas sur l</w:t>
      </w:r>
      <w:r w:rsidR="00B4445E" w:rsidRPr="00347467">
        <w:rPr>
          <w:lang w:val="fr-FR"/>
        </w:rPr>
        <w:t>’</w:t>
      </w:r>
      <w:r w:rsidRPr="00347467">
        <w:rPr>
          <w:lang w:val="fr-FR"/>
        </w:rPr>
        <w:t xml:space="preserve">élément lui-même. </w:t>
      </w:r>
    </w:p>
    <w:p w14:paraId="5FB1F25B" w14:textId="0B420A51" w:rsidR="00D23688" w:rsidRPr="00347467" w:rsidRDefault="00D23688" w:rsidP="00E45250">
      <w:pPr>
        <w:pStyle w:val="COMPara"/>
        <w:keepNext/>
        <w:numPr>
          <w:ilvl w:val="0"/>
          <w:numId w:val="5"/>
        </w:numPr>
        <w:ind w:left="567" w:hanging="567"/>
        <w:jc w:val="both"/>
        <w:rPr>
          <w:lang w:val="fr-FR"/>
        </w:rPr>
      </w:pPr>
      <w:r w:rsidRPr="00347467">
        <w:rPr>
          <w:b/>
          <w:bCs/>
          <w:lang w:val="fr-FR"/>
        </w:rPr>
        <w:t>Correspondance relative aux candidatures en cours.</w:t>
      </w:r>
      <w:r w:rsidRPr="00347467">
        <w:rPr>
          <w:lang w:val="fr-FR"/>
        </w:rPr>
        <w:t xml:space="preserve"> Comme lors des cycles précédents, l</w:t>
      </w:r>
      <w:r w:rsidR="00B4445E" w:rsidRPr="00347467">
        <w:rPr>
          <w:lang w:val="fr-FR"/>
        </w:rPr>
        <w:t>’</w:t>
      </w:r>
      <w:r w:rsidRPr="00347467">
        <w:rPr>
          <w:lang w:val="fr-FR"/>
        </w:rPr>
        <w:t>Organe d</w:t>
      </w:r>
      <w:r w:rsidR="00B4445E" w:rsidRPr="00347467">
        <w:rPr>
          <w:lang w:val="fr-FR"/>
        </w:rPr>
        <w:t>’</w:t>
      </w:r>
      <w:r w:rsidRPr="00347467">
        <w:rPr>
          <w:lang w:val="fr-FR"/>
        </w:rPr>
        <w:t>évaluation a pris note des correspondances reçues concernant les candidatures à la Liste représentative. Conformément aux orientations concernant le traitement de la correspondance du public ou d</w:t>
      </w:r>
      <w:r w:rsidR="00B4445E" w:rsidRPr="00347467">
        <w:rPr>
          <w:lang w:val="fr-FR"/>
        </w:rPr>
        <w:t>’</w:t>
      </w:r>
      <w:r w:rsidRPr="00347467">
        <w:rPr>
          <w:lang w:val="fr-FR"/>
        </w:rPr>
        <w:t xml:space="preserve">autres parties concernées au sujet des candidatures (Décision </w:t>
      </w:r>
      <w:r w:rsidRPr="00347467">
        <w:fldChar w:fldCharType="begin"/>
      </w:r>
      <w:r w:rsidRPr="00347467">
        <w:rPr>
          <w:lang w:val="fr-FR"/>
        </w:rPr>
        <w:instrText>HYPERLINK "https://ich.unesco.org/fr/Decisions/7.COM/15" \l ":~:text=envoy%C3%A9%20la%20correspondance.-,7.,de%20l'%C3%89tat%20soumissionnaire%20concern%C3%A9."</w:instrText>
      </w:r>
      <w:r w:rsidRPr="00347467">
        <w:fldChar w:fldCharType="separate"/>
      </w:r>
      <w:r w:rsidRPr="00347467">
        <w:rPr>
          <w:rStyle w:val="Hyperlink"/>
          <w:lang w:val="fr-FR"/>
        </w:rPr>
        <w:t>7.COM 15</w:t>
      </w:r>
      <w:r w:rsidRPr="00347467">
        <w:fldChar w:fldCharType="end"/>
      </w:r>
      <w:r w:rsidRPr="00347467">
        <w:rPr>
          <w:lang w:val="fr-FR"/>
        </w:rPr>
        <w:t>), le Secrétariat a transmis la ou les lettres à l</w:t>
      </w:r>
      <w:r w:rsidR="00B4445E" w:rsidRPr="00347467">
        <w:rPr>
          <w:lang w:val="fr-FR"/>
        </w:rPr>
        <w:t>’</w:t>
      </w:r>
      <w:r w:rsidRPr="00347467">
        <w:rPr>
          <w:lang w:val="fr-FR"/>
        </w:rPr>
        <w:t>État ou aux États parties soumissionnaires et a transmis leur réponse, le cas échéant, à l</w:t>
      </w:r>
      <w:r w:rsidR="00B4445E" w:rsidRPr="00347467">
        <w:rPr>
          <w:lang w:val="fr-FR"/>
        </w:rPr>
        <w:t>’</w:t>
      </w:r>
      <w:r w:rsidRPr="00347467">
        <w:rPr>
          <w:lang w:val="fr-FR"/>
        </w:rPr>
        <w:t>expéditeur initial. En référence aux orientations susmentionnées, l</w:t>
      </w:r>
      <w:r w:rsidR="00B4445E" w:rsidRPr="00347467">
        <w:rPr>
          <w:lang w:val="fr-FR"/>
        </w:rPr>
        <w:t>’</w:t>
      </w:r>
      <w:r w:rsidRPr="00347467">
        <w:rPr>
          <w:lang w:val="fr-FR"/>
        </w:rPr>
        <w:t>Organe d</w:t>
      </w:r>
      <w:r w:rsidR="00B4445E" w:rsidRPr="00347467">
        <w:rPr>
          <w:lang w:val="fr-FR"/>
        </w:rPr>
        <w:t>’</w:t>
      </w:r>
      <w:r w:rsidRPr="00347467">
        <w:rPr>
          <w:lang w:val="fr-FR"/>
        </w:rPr>
        <w:t>évaluation a reçu une copie des correspondances concernant une candidature.</w:t>
      </w:r>
    </w:p>
    <w:p w14:paraId="79CCAE34" w14:textId="4707D701" w:rsidR="00C4452F" w:rsidRPr="00347467" w:rsidRDefault="00C4452F" w:rsidP="00E45250">
      <w:pPr>
        <w:pStyle w:val="COMPara"/>
        <w:keepNext/>
        <w:numPr>
          <w:ilvl w:val="0"/>
          <w:numId w:val="5"/>
        </w:numPr>
        <w:ind w:left="567" w:hanging="567"/>
        <w:jc w:val="both"/>
        <w:rPr>
          <w:lang w:val="fr-FR"/>
        </w:rPr>
      </w:pPr>
      <w:r w:rsidRPr="00347467">
        <w:rPr>
          <w:b/>
          <w:lang w:val="fr-FR"/>
        </w:rPr>
        <w:t>Neutralité des membres de l</w:t>
      </w:r>
      <w:r w:rsidR="00B4445E" w:rsidRPr="00347467">
        <w:rPr>
          <w:b/>
          <w:lang w:val="fr-FR"/>
        </w:rPr>
        <w:t>’</w:t>
      </w:r>
      <w:r w:rsidRPr="00347467">
        <w:rPr>
          <w:b/>
          <w:lang w:val="fr-FR"/>
        </w:rPr>
        <w:t>Organe d</w:t>
      </w:r>
      <w:r w:rsidR="00B4445E" w:rsidRPr="00347467">
        <w:rPr>
          <w:b/>
          <w:lang w:val="fr-FR"/>
        </w:rPr>
        <w:t>’</w:t>
      </w:r>
      <w:r w:rsidRPr="00347467">
        <w:rPr>
          <w:b/>
          <w:lang w:val="fr-FR"/>
        </w:rPr>
        <w:t>évaluation.</w:t>
      </w:r>
      <w:r w:rsidRPr="00347467">
        <w:rPr>
          <w:lang w:val="fr-FR"/>
        </w:rPr>
        <w:t xml:space="preserve"> Dans un souci de neutralité et d</w:t>
      </w:r>
      <w:r w:rsidR="00B4445E" w:rsidRPr="00347467">
        <w:rPr>
          <w:lang w:val="fr-FR"/>
        </w:rPr>
        <w:t>’</w:t>
      </w:r>
      <w:r w:rsidRPr="00347467">
        <w:rPr>
          <w:lang w:val="fr-FR"/>
        </w:rPr>
        <w:t>équité, et comme cela a été le cas par le passé, les membres de l</w:t>
      </w:r>
      <w:r w:rsidR="00B4445E" w:rsidRPr="00347467">
        <w:rPr>
          <w:lang w:val="fr-FR"/>
        </w:rPr>
        <w:t>’</w:t>
      </w:r>
      <w:r w:rsidRPr="00347467">
        <w:rPr>
          <w:lang w:val="fr-FR"/>
        </w:rPr>
        <w:t>Organe d</w:t>
      </w:r>
      <w:r w:rsidR="00B4445E" w:rsidRPr="00347467">
        <w:rPr>
          <w:lang w:val="fr-FR"/>
        </w:rPr>
        <w:t>’</w:t>
      </w:r>
      <w:r w:rsidRPr="00347467">
        <w:rPr>
          <w:lang w:val="fr-FR"/>
        </w:rPr>
        <w:t>évaluation n</w:t>
      </w:r>
      <w:r w:rsidR="00B4445E" w:rsidRPr="00347467">
        <w:rPr>
          <w:lang w:val="fr-FR"/>
        </w:rPr>
        <w:t>’</w:t>
      </w:r>
      <w:r w:rsidRPr="00347467">
        <w:rPr>
          <w:lang w:val="fr-FR"/>
        </w:rPr>
        <w:t>ont pas évalué les dossiers soumis par leur pays de nationalité ou le pays dans lequel l</w:t>
      </w:r>
      <w:r w:rsidR="00B4445E" w:rsidRPr="00347467">
        <w:rPr>
          <w:lang w:val="fr-FR"/>
        </w:rPr>
        <w:t>’</w:t>
      </w:r>
      <w:r w:rsidRPr="00347467">
        <w:rPr>
          <w:lang w:val="fr-FR"/>
        </w:rPr>
        <w:t>organisation non gouvernementale qu</w:t>
      </w:r>
      <w:r w:rsidR="00B4445E" w:rsidRPr="00347467">
        <w:rPr>
          <w:lang w:val="fr-FR"/>
        </w:rPr>
        <w:t>’</w:t>
      </w:r>
      <w:r w:rsidRPr="00347467">
        <w:rPr>
          <w:lang w:val="fr-FR"/>
        </w:rPr>
        <w:t>ils représentent est implantée. Ces membres n</w:t>
      </w:r>
      <w:r w:rsidR="00B4445E" w:rsidRPr="00347467">
        <w:rPr>
          <w:lang w:val="fr-FR"/>
        </w:rPr>
        <w:t>’</w:t>
      </w:r>
      <w:r w:rsidRPr="00347467">
        <w:rPr>
          <w:lang w:val="fr-FR"/>
        </w:rPr>
        <w:t>ont pas non plus participé aux discussions sur les dossiers ni à la rédaction de la recommandation. Cela a été le cas pour dix dossiers dans le cadre du cycle actuel, comme l</w:t>
      </w:r>
      <w:r w:rsidR="00B4445E" w:rsidRPr="00347467">
        <w:rPr>
          <w:lang w:val="fr-FR"/>
        </w:rPr>
        <w:t>’</w:t>
      </w:r>
      <w:r w:rsidRPr="00347467">
        <w:rPr>
          <w:lang w:val="fr-FR"/>
        </w:rPr>
        <w:t>indique le tableau ci-dessous</w:t>
      </w:r>
      <w:r w:rsidR="00174366" w:rsidRPr="00347467">
        <w:rPr>
          <w:lang w:val="fr-FR"/>
        </w:rPr>
        <w:t> </w:t>
      </w:r>
      <w:r w:rsidRPr="00347467">
        <w:rPr>
          <w:lang w:val="fr-FR"/>
        </w:rPr>
        <w:t>:</w:t>
      </w:r>
    </w:p>
    <w:tbl>
      <w:tblPr>
        <w:tblStyle w:val="TableGrid"/>
        <w:tblW w:w="9072" w:type="dxa"/>
        <w:tblInd w:w="562" w:type="dxa"/>
        <w:tblLayout w:type="fixed"/>
        <w:tblLook w:val="04A0" w:firstRow="1" w:lastRow="0" w:firstColumn="1" w:lastColumn="0" w:noHBand="0" w:noVBand="1"/>
      </w:tblPr>
      <w:tblGrid>
        <w:gridCol w:w="1152"/>
        <w:gridCol w:w="2511"/>
        <w:gridCol w:w="3240"/>
        <w:gridCol w:w="2169"/>
      </w:tblGrid>
      <w:tr w:rsidR="00F04043" w:rsidRPr="00347467" w14:paraId="6E09FDD9" w14:textId="77777777" w:rsidTr="001320C7">
        <w:trPr>
          <w:cantSplit/>
        </w:trPr>
        <w:tc>
          <w:tcPr>
            <w:tcW w:w="1152" w:type="dxa"/>
            <w:shd w:val="clear" w:color="auto" w:fill="FFFFFF" w:themeFill="background1"/>
          </w:tcPr>
          <w:p w14:paraId="3C440597" w14:textId="3A7C2525" w:rsidR="00C4452F" w:rsidRPr="00347467" w:rsidRDefault="00174366" w:rsidP="00E45250">
            <w:pPr>
              <w:pStyle w:val="Texteduscnario"/>
              <w:spacing w:after="120" w:line="240" w:lineRule="auto"/>
              <w:jc w:val="left"/>
              <w:rPr>
                <w:b/>
                <w:bCs/>
                <w:sz w:val="22"/>
                <w:szCs w:val="22"/>
                <w:lang w:val="fr-FR"/>
              </w:rPr>
            </w:pPr>
            <w:bookmarkStart w:id="2" w:name="_Hlk114162727"/>
            <w:r w:rsidRPr="00347467">
              <w:rPr>
                <w:b/>
                <w:sz w:val="22"/>
                <w:szCs w:val="22"/>
                <w:lang w:val="fr-FR"/>
              </w:rPr>
              <w:t>N° de d</w:t>
            </w:r>
            <w:r w:rsidR="00C4452F" w:rsidRPr="00347467">
              <w:rPr>
                <w:b/>
                <w:sz w:val="22"/>
                <w:szCs w:val="22"/>
                <w:lang w:val="fr-FR"/>
              </w:rPr>
              <w:t>ossier</w:t>
            </w:r>
          </w:p>
          <w:p w14:paraId="18973FB5" w14:textId="77777777" w:rsidR="00C4452F" w:rsidRPr="00347467" w:rsidRDefault="00C4452F" w:rsidP="00E45250">
            <w:pPr>
              <w:pStyle w:val="Texteduscnario"/>
              <w:spacing w:after="120" w:line="240" w:lineRule="auto"/>
              <w:jc w:val="left"/>
              <w:rPr>
                <w:b/>
                <w:bCs/>
                <w:sz w:val="22"/>
                <w:szCs w:val="22"/>
                <w:lang w:val="fr-FR"/>
              </w:rPr>
            </w:pPr>
          </w:p>
        </w:tc>
        <w:tc>
          <w:tcPr>
            <w:tcW w:w="2511" w:type="dxa"/>
            <w:shd w:val="clear" w:color="auto" w:fill="FFFFFF" w:themeFill="background1"/>
          </w:tcPr>
          <w:p w14:paraId="7D73D206" w14:textId="11E235C0" w:rsidR="00C4452F" w:rsidRPr="00347467" w:rsidRDefault="00C4452F" w:rsidP="00E45250">
            <w:pPr>
              <w:pStyle w:val="Texteduscnario"/>
              <w:spacing w:after="120" w:line="240" w:lineRule="auto"/>
              <w:jc w:val="left"/>
              <w:rPr>
                <w:b/>
                <w:bCs/>
                <w:sz w:val="22"/>
                <w:szCs w:val="22"/>
                <w:lang w:val="fr-FR"/>
              </w:rPr>
            </w:pPr>
            <w:r w:rsidRPr="00347467">
              <w:rPr>
                <w:b/>
                <w:sz w:val="22"/>
                <w:szCs w:val="22"/>
                <w:lang w:val="fr-FR"/>
              </w:rPr>
              <w:t>État</w:t>
            </w:r>
            <w:r w:rsidR="00174366" w:rsidRPr="00347467">
              <w:rPr>
                <w:b/>
                <w:sz w:val="22"/>
                <w:szCs w:val="22"/>
                <w:lang w:val="fr-FR"/>
              </w:rPr>
              <w:t>(</w:t>
            </w:r>
            <w:r w:rsidRPr="00347467">
              <w:rPr>
                <w:b/>
                <w:sz w:val="22"/>
                <w:szCs w:val="22"/>
                <w:lang w:val="fr-FR"/>
              </w:rPr>
              <w:t>s</w:t>
            </w:r>
            <w:r w:rsidR="00174366" w:rsidRPr="00347467">
              <w:rPr>
                <w:b/>
                <w:sz w:val="22"/>
                <w:szCs w:val="22"/>
                <w:lang w:val="fr-FR"/>
              </w:rPr>
              <w:t>)</w:t>
            </w:r>
            <w:r w:rsidRPr="00347467">
              <w:rPr>
                <w:b/>
                <w:sz w:val="22"/>
                <w:szCs w:val="22"/>
                <w:lang w:val="fr-FR"/>
              </w:rPr>
              <w:t xml:space="preserve"> soumissionnaire</w:t>
            </w:r>
            <w:r w:rsidR="00174366" w:rsidRPr="00347467">
              <w:rPr>
                <w:b/>
                <w:sz w:val="22"/>
                <w:szCs w:val="22"/>
                <w:lang w:val="fr-FR"/>
              </w:rPr>
              <w:t>(</w:t>
            </w:r>
            <w:r w:rsidRPr="00347467">
              <w:rPr>
                <w:b/>
                <w:sz w:val="22"/>
                <w:szCs w:val="22"/>
                <w:lang w:val="fr-FR"/>
              </w:rPr>
              <w:t>s</w:t>
            </w:r>
            <w:r w:rsidR="00174366" w:rsidRPr="00347467">
              <w:rPr>
                <w:b/>
                <w:sz w:val="22"/>
                <w:szCs w:val="22"/>
                <w:lang w:val="fr-FR"/>
              </w:rPr>
              <w:t>)</w:t>
            </w:r>
          </w:p>
        </w:tc>
        <w:tc>
          <w:tcPr>
            <w:tcW w:w="3240" w:type="dxa"/>
            <w:shd w:val="clear" w:color="auto" w:fill="FFFFFF" w:themeFill="background1"/>
          </w:tcPr>
          <w:p w14:paraId="5F4D3720" w14:textId="77777777" w:rsidR="00C4452F" w:rsidRPr="00347467" w:rsidRDefault="00C4452F" w:rsidP="00E45250">
            <w:pPr>
              <w:pStyle w:val="Texteduscnario"/>
              <w:spacing w:after="120" w:line="240" w:lineRule="auto"/>
              <w:jc w:val="left"/>
              <w:rPr>
                <w:b/>
                <w:bCs/>
                <w:sz w:val="22"/>
                <w:szCs w:val="22"/>
                <w:lang w:val="fr-FR"/>
              </w:rPr>
            </w:pPr>
            <w:r w:rsidRPr="00347467">
              <w:rPr>
                <w:b/>
                <w:sz w:val="22"/>
                <w:szCs w:val="22"/>
                <w:lang w:val="fr-FR"/>
              </w:rPr>
              <w:t>Titre de la candidature/proposition</w:t>
            </w:r>
          </w:p>
        </w:tc>
        <w:tc>
          <w:tcPr>
            <w:tcW w:w="2169" w:type="dxa"/>
            <w:shd w:val="clear" w:color="auto" w:fill="FFFFFF" w:themeFill="background1"/>
          </w:tcPr>
          <w:p w14:paraId="3048A5B6" w14:textId="05E4C2D4" w:rsidR="00C4452F" w:rsidRPr="00347467" w:rsidRDefault="00C4452F" w:rsidP="00E45250">
            <w:pPr>
              <w:pStyle w:val="Texteduscnario"/>
              <w:spacing w:after="120" w:line="240" w:lineRule="auto"/>
              <w:jc w:val="left"/>
              <w:rPr>
                <w:b/>
                <w:bCs/>
                <w:sz w:val="22"/>
                <w:szCs w:val="22"/>
                <w:lang w:val="fr-FR"/>
              </w:rPr>
            </w:pPr>
            <w:r w:rsidRPr="00347467">
              <w:rPr>
                <w:b/>
                <w:sz w:val="22"/>
                <w:szCs w:val="22"/>
                <w:lang w:val="fr-FR"/>
              </w:rPr>
              <w:t>Membres de l</w:t>
            </w:r>
            <w:r w:rsidR="00B4445E" w:rsidRPr="00347467">
              <w:rPr>
                <w:b/>
                <w:sz w:val="22"/>
                <w:szCs w:val="22"/>
                <w:lang w:val="fr-FR"/>
              </w:rPr>
              <w:t>’</w:t>
            </w:r>
            <w:r w:rsidRPr="00347467">
              <w:rPr>
                <w:b/>
                <w:sz w:val="22"/>
                <w:szCs w:val="22"/>
                <w:lang w:val="fr-FR"/>
              </w:rPr>
              <w:t>Organe d</w:t>
            </w:r>
            <w:r w:rsidR="00B4445E" w:rsidRPr="00347467">
              <w:rPr>
                <w:b/>
                <w:sz w:val="22"/>
                <w:szCs w:val="22"/>
                <w:lang w:val="fr-FR"/>
              </w:rPr>
              <w:t>’</w:t>
            </w:r>
            <w:r w:rsidRPr="00347467">
              <w:rPr>
                <w:b/>
                <w:sz w:val="22"/>
                <w:szCs w:val="22"/>
                <w:lang w:val="fr-FR"/>
              </w:rPr>
              <w:t>évaluation qui n</w:t>
            </w:r>
            <w:r w:rsidR="00B4445E" w:rsidRPr="00347467">
              <w:rPr>
                <w:b/>
                <w:sz w:val="22"/>
                <w:szCs w:val="22"/>
                <w:lang w:val="fr-FR"/>
              </w:rPr>
              <w:t>’</w:t>
            </w:r>
            <w:r w:rsidRPr="00347467">
              <w:rPr>
                <w:b/>
                <w:sz w:val="22"/>
                <w:szCs w:val="22"/>
                <w:lang w:val="fr-FR"/>
              </w:rPr>
              <w:t>ont pas participé à l</w:t>
            </w:r>
            <w:r w:rsidR="00B4445E" w:rsidRPr="00347467">
              <w:rPr>
                <w:b/>
                <w:sz w:val="22"/>
                <w:szCs w:val="22"/>
                <w:lang w:val="fr-FR"/>
              </w:rPr>
              <w:t>’</w:t>
            </w:r>
            <w:r w:rsidRPr="00347467">
              <w:rPr>
                <w:b/>
                <w:sz w:val="22"/>
                <w:szCs w:val="22"/>
                <w:lang w:val="fr-FR"/>
              </w:rPr>
              <w:t>évaluation</w:t>
            </w:r>
          </w:p>
        </w:tc>
      </w:tr>
      <w:tr w:rsidR="00F04043" w:rsidRPr="00347467" w14:paraId="42173EE2" w14:textId="77777777" w:rsidTr="001320C7">
        <w:trPr>
          <w:cantSplit/>
        </w:trPr>
        <w:tc>
          <w:tcPr>
            <w:tcW w:w="1152" w:type="dxa"/>
          </w:tcPr>
          <w:p w14:paraId="105C59A8" w14:textId="37E4339A" w:rsidR="00C4452F" w:rsidRPr="00347467" w:rsidRDefault="00174366" w:rsidP="00E45250">
            <w:pPr>
              <w:pStyle w:val="Texteduscnario"/>
              <w:spacing w:after="120" w:line="240" w:lineRule="auto"/>
              <w:rPr>
                <w:sz w:val="22"/>
                <w:szCs w:val="22"/>
                <w:lang w:val="fr-FR"/>
              </w:rPr>
            </w:pPr>
            <w:r w:rsidRPr="00347467">
              <w:rPr>
                <w:sz w:val="22"/>
                <w:szCs w:val="22"/>
                <w:lang w:val="fr-FR"/>
              </w:rPr>
              <w:t>0</w:t>
            </w:r>
            <w:r w:rsidR="00C4452F" w:rsidRPr="00347467">
              <w:rPr>
                <w:sz w:val="22"/>
                <w:szCs w:val="22"/>
                <w:lang w:val="fr-FR"/>
              </w:rPr>
              <w:t>2123</w:t>
            </w:r>
          </w:p>
        </w:tc>
        <w:tc>
          <w:tcPr>
            <w:tcW w:w="2511" w:type="dxa"/>
          </w:tcPr>
          <w:p w14:paraId="41E84431" w14:textId="77777777" w:rsidR="00C4452F" w:rsidRPr="00347467" w:rsidRDefault="00C4452F" w:rsidP="00E45250">
            <w:pPr>
              <w:pStyle w:val="Texteduscnario"/>
              <w:spacing w:after="120" w:line="240" w:lineRule="auto"/>
              <w:jc w:val="left"/>
              <w:rPr>
                <w:sz w:val="22"/>
                <w:szCs w:val="22"/>
                <w:shd w:val="clear" w:color="auto" w:fill="FFFFFF"/>
                <w:lang w:val="fr-FR"/>
              </w:rPr>
            </w:pPr>
            <w:r w:rsidRPr="00347467">
              <w:rPr>
                <w:sz w:val="22"/>
                <w:szCs w:val="22"/>
                <w:shd w:val="clear" w:color="auto" w:fill="FFFFFF"/>
                <w:lang w:val="fr-FR"/>
              </w:rPr>
              <w:t>Kirghizistan</w:t>
            </w:r>
          </w:p>
        </w:tc>
        <w:tc>
          <w:tcPr>
            <w:tcW w:w="3240" w:type="dxa"/>
            <w:tcBorders>
              <w:top w:val="single" w:sz="4" w:space="0" w:color="000000"/>
              <w:left w:val="single" w:sz="4" w:space="0" w:color="000000"/>
              <w:bottom w:val="single" w:sz="4" w:space="0" w:color="000000"/>
              <w:right w:val="single" w:sz="4" w:space="0" w:color="000000"/>
            </w:tcBorders>
          </w:tcPr>
          <w:p w14:paraId="068CF48E" w14:textId="77777777" w:rsidR="00C4452F" w:rsidRPr="00347467" w:rsidRDefault="00C4452F" w:rsidP="00E45250">
            <w:pPr>
              <w:pStyle w:val="Texteduscnario"/>
              <w:spacing w:after="120" w:line="240" w:lineRule="auto"/>
              <w:jc w:val="left"/>
              <w:rPr>
                <w:sz w:val="22"/>
                <w:szCs w:val="22"/>
                <w:shd w:val="clear" w:color="auto" w:fill="FFFFFF"/>
                <w:lang w:val="fr-FR"/>
              </w:rPr>
            </w:pPr>
            <w:r w:rsidRPr="00347467">
              <w:rPr>
                <w:sz w:val="22"/>
                <w:szCs w:val="22"/>
                <w:shd w:val="clear" w:color="auto" w:fill="FFFFFF"/>
                <w:lang w:val="fr-FR"/>
              </w:rPr>
              <w:t xml:space="preserve">Les connaissances traditionnelles et contextes culturels de la fabrication du </w:t>
            </w:r>
            <w:proofErr w:type="spellStart"/>
            <w:r w:rsidRPr="00347467">
              <w:rPr>
                <w:sz w:val="22"/>
                <w:szCs w:val="22"/>
                <w:shd w:val="clear" w:color="auto" w:fill="FFFFFF"/>
                <w:lang w:val="fr-FR"/>
              </w:rPr>
              <w:t>maksym</w:t>
            </w:r>
            <w:proofErr w:type="spellEnd"/>
            <w:r w:rsidRPr="00347467">
              <w:rPr>
                <w:sz w:val="22"/>
                <w:szCs w:val="22"/>
                <w:shd w:val="clear" w:color="auto" w:fill="FFFFFF"/>
                <w:lang w:val="fr-FR"/>
              </w:rPr>
              <w:t>, une boisson traditionnelle kirghize</w:t>
            </w:r>
          </w:p>
        </w:tc>
        <w:tc>
          <w:tcPr>
            <w:tcW w:w="2169" w:type="dxa"/>
          </w:tcPr>
          <w:p w14:paraId="688E9C83" w14:textId="72F06A41" w:rsidR="00C4452F" w:rsidRPr="00347467" w:rsidRDefault="00174366" w:rsidP="00E45250">
            <w:pPr>
              <w:pStyle w:val="Texteduscnario"/>
              <w:spacing w:after="120" w:line="240" w:lineRule="auto"/>
              <w:jc w:val="left"/>
              <w:rPr>
                <w:sz w:val="22"/>
                <w:szCs w:val="22"/>
                <w:shd w:val="clear" w:color="auto" w:fill="FFFFFF"/>
                <w:lang w:val="fr-FR"/>
              </w:rPr>
            </w:pPr>
            <w:proofErr w:type="spellStart"/>
            <w:r w:rsidRPr="00347467">
              <w:rPr>
                <w:sz w:val="22"/>
                <w:szCs w:val="22"/>
                <w:shd w:val="clear" w:color="auto" w:fill="FFFFFF"/>
                <w:lang w:val="fr-FR"/>
              </w:rPr>
              <w:t>Aigine</w:t>
            </w:r>
            <w:proofErr w:type="spellEnd"/>
            <w:r w:rsidRPr="00347467">
              <w:rPr>
                <w:sz w:val="22"/>
                <w:szCs w:val="22"/>
                <w:shd w:val="clear" w:color="auto" w:fill="FFFFFF"/>
                <w:lang w:val="fr-FR"/>
              </w:rPr>
              <w:t xml:space="preserve"> Cultural </w:t>
            </w:r>
            <w:proofErr w:type="spellStart"/>
            <w:r w:rsidRPr="00347467">
              <w:rPr>
                <w:sz w:val="22"/>
                <w:szCs w:val="22"/>
                <w:shd w:val="clear" w:color="auto" w:fill="FFFFFF"/>
                <w:lang w:val="fr-FR"/>
              </w:rPr>
              <w:t>Research</w:t>
            </w:r>
            <w:proofErr w:type="spellEnd"/>
            <w:r w:rsidRPr="00347467">
              <w:rPr>
                <w:sz w:val="22"/>
                <w:szCs w:val="22"/>
                <w:shd w:val="clear" w:color="auto" w:fill="FFFFFF"/>
                <w:lang w:val="fr-FR"/>
              </w:rPr>
              <w:t xml:space="preserve"> Center</w:t>
            </w:r>
            <w:r w:rsidRPr="00347467" w:rsidDel="00174366">
              <w:rPr>
                <w:sz w:val="22"/>
                <w:szCs w:val="22"/>
                <w:shd w:val="clear" w:color="auto" w:fill="FFFFFF"/>
                <w:lang w:val="fr-FR"/>
              </w:rPr>
              <w:t xml:space="preserve"> </w:t>
            </w:r>
            <w:r w:rsidRPr="00347467">
              <w:rPr>
                <w:sz w:val="22"/>
                <w:szCs w:val="22"/>
                <w:shd w:val="clear" w:color="auto" w:fill="FFFFFF"/>
                <w:lang w:val="fr-FR"/>
              </w:rPr>
              <w:t>–</w:t>
            </w:r>
            <w:r w:rsidR="00C4452F" w:rsidRPr="00347467">
              <w:rPr>
                <w:sz w:val="22"/>
                <w:szCs w:val="22"/>
                <w:shd w:val="clear" w:color="auto" w:fill="FFFFFF"/>
                <w:lang w:val="fr-FR"/>
              </w:rPr>
              <w:t xml:space="preserve"> </w:t>
            </w:r>
            <w:proofErr w:type="spellStart"/>
            <w:r w:rsidR="00C4452F" w:rsidRPr="00347467">
              <w:rPr>
                <w:sz w:val="22"/>
                <w:szCs w:val="22"/>
                <w:shd w:val="clear" w:color="auto" w:fill="FFFFFF"/>
                <w:lang w:val="fr-FR"/>
              </w:rPr>
              <w:t>Aigine</w:t>
            </w:r>
            <w:proofErr w:type="spellEnd"/>
            <w:r w:rsidR="00C4452F" w:rsidRPr="00347467">
              <w:rPr>
                <w:sz w:val="22"/>
                <w:szCs w:val="22"/>
                <w:shd w:val="clear" w:color="auto" w:fill="FFFFFF"/>
                <w:lang w:val="fr-FR"/>
              </w:rPr>
              <w:t xml:space="preserve"> CRC</w:t>
            </w:r>
          </w:p>
        </w:tc>
      </w:tr>
      <w:tr w:rsidR="00F04043" w:rsidRPr="00347467" w14:paraId="4D8C0B8E" w14:textId="77777777" w:rsidTr="001320C7">
        <w:trPr>
          <w:cantSplit/>
        </w:trPr>
        <w:tc>
          <w:tcPr>
            <w:tcW w:w="1152" w:type="dxa"/>
          </w:tcPr>
          <w:p w14:paraId="10D43028" w14:textId="793EEA46" w:rsidR="00C4452F" w:rsidRPr="00347467" w:rsidRDefault="00174366" w:rsidP="00E45250">
            <w:pPr>
              <w:pStyle w:val="Texteduscnario"/>
              <w:spacing w:after="120" w:line="240" w:lineRule="auto"/>
              <w:rPr>
                <w:sz w:val="22"/>
                <w:szCs w:val="22"/>
                <w:lang w:val="fr-FR"/>
              </w:rPr>
            </w:pPr>
            <w:r w:rsidRPr="00347467">
              <w:rPr>
                <w:sz w:val="22"/>
                <w:szCs w:val="22"/>
                <w:lang w:val="fr-FR"/>
              </w:rPr>
              <w:t>0</w:t>
            </w:r>
            <w:r w:rsidR="00C4452F" w:rsidRPr="00347467">
              <w:rPr>
                <w:sz w:val="22"/>
                <w:szCs w:val="22"/>
                <w:lang w:val="fr-FR"/>
              </w:rPr>
              <w:t>2158</w:t>
            </w:r>
          </w:p>
        </w:tc>
        <w:tc>
          <w:tcPr>
            <w:tcW w:w="2511" w:type="dxa"/>
          </w:tcPr>
          <w:p w14:paraId="37483005" w14:textId="7AB85E2E" w:rsidR="00C4452F" w:rsidRPr="00347467" w:rsidRDefault="00C4452F" w:rsidP="00E45250">
            <w:pPr>
              <w:pStyle w:val="Texteduscnario"/>
              <w:spacing w:after="120" w:line="240" w:lineRule="auto"/>
              <w:jc w:val="left"/>
              <w:rPr>
                <w:sz w:val="22"/>
                <w:szCs w:val="22"/>
                <w:shd w:val="clear" w:color="auto" w:fill="FFFFFF"/>
                <w:lang w:val="fr-FR"/>
              </w:rPr>
            </w:pPr>
            <w:r w:rsidRPr="00347467">
              <w:rPr>
                <w:sz w:val="22"/>
                <w:szCs w:val="22"/>
                <w:shd w:val="clear" w:color="auto" w:fill="FFFFFF"/>
                <w:lang w:val="fr-FR"/>
              </w:rPr>
              <w:t xml:space="preserve">Arabie </w:t>
            </w:r>
            <w:r w:rsidR="002C1853" w:rsidRPr="00347467">
              <w:rPr>
                <w:sz w:val="22"/>
                <w:szCs w:val="22"/>
                <w:shd w:val="clear" w:color="auto" w:fill="FFFFFF"/>
                <w:lang w:val="fr-FR"/>
              </w:rPr>
              <w:t>s</w:t>
            </w:r>
            <w:r w:rsidRPr="00347467">
              <w:rPr>
                <w:sz w:val="22"/>
                <w:szCs w:val="22"/>
                <w:shd w:val="clear" w:color="auto" w:fill="FFFFFF"/>
                <w:lang w:val="fr-FR"/>
              </w:rPr>
              <w:t xml:space="preserve">aoudite </w:t>
            </w:r>
            <w:r w:rsidR="002C1853" w:rsidRPr="00347467">
              <w:rPr>
                <w:sz w:val="22"/>
                <w:szCs w:val="22"/>
                <w:shd w:val="clear" w:color="auto" w:fill="FFFFFF"/>
                <w:lang w:val="fr-FR"/>
              </w:rPr>
              <w:t>–</w:t>
            </w:r>
            <w:r w:rsidRPr="00347467">
              <w:rPr>
                <w:sz w:val="22"/>
                <w:szCs w:val="22"/>
                <w:shd w:val="clear" w:color="auto" w:fill="FFFFFF"/>
                <w:lang w:val="fr-FR"/>
              </w:rPr>
              <w:t xml:space="preserve"> Koweït </w:t>
            </w:r>
            <w:r w:rsidR="002C1853" w:rsidRPr="00347467">
              <w:rPr>
                <w:sz w:val="22"/>
                <w:szCs w:val="22"/>
                <w:shd w:val="clear" w:color="auto" w:fill="FFFFFF"/>
                <w:lang w:val="fr-FR"/>
              </w:rPr>
              <w:t>–</w:t>
            </w:r>
            <w:r w:rsidRPr="00347467">
              <w:rPr>
                <w:sz w:val="22"/>
                <w:szCs w:val="22"/>
                <w:shd w:val="clear" w:color="auto" w:fill="FFFFFF"/>
                <w:lang w:val="fr-FR"/>
              </w:rPr>
              <w:t xml:space="preserve"> Qatar</w:t>
            </w:r>
          </w:p>
        </w:tc>
        <w:tc>
          <w:tcPr>
            <w:tcW w:w="3240" w:type="dxa"/>
            <w:tcBorders>
              <w:top w:val="single" w:sz="4" w:space="0" w:color="000000"/>
              <w:left w:val="single" w:sz="4" w:space="0" w:color="000000"/>
              <w:bottom w:val="single" w:sz="4" w:space="0" w:color="000000"/>
              <w:right w:val="single" w:sz="4" w:space="0" w:color="000000"/>
            </w:tcBorders>
          </w:tcPr>
          <w:p w14:paraId="67670036" w14:textId="77777777" w:rsidR="00C4452F" w:rsidRPr="00347467" w:rsidRDefault="00C4452F" w:rsidP="00E45250">
            <w:pPr>
              <w:pStyle w:val="Texteduscnario"/>
              <w:spacing w:after="120" w:line="240" w:lineRule="auto"/>
              <w:jc w:val="left"/>
              <w:rPr>
                <w:sz w:val="22"/>
                <w:szCs w:val="22"/>
                <w:shd w:val="clear" w:color="auto" w:fill="FFFFFF"/>
                <w:lang w:val="fr-FR"/>
              </w:rPr>
            </w:pPr>
            <w:r w:rsidRPr="00347467">
              <w:rPr>
                <w:sz w:val="22"/>
                <w:szCs w:val="22"/>
                <w:shd w:val="clear" w:color="auto" w:fill="FFFFFF"/>
                <w:lang w:val="fr-FR"/>
              </w:rPr>
              <w:t xml:space="preserve">Le tissage traditionnel Al </w:t>
            </w:r>
            <w:proofErr w:type="spellStart"/>
            <w:r w:rsidRPr="00347467">
              <w:rPr>
                <w:sz w:val="22"/>
                <w:szCs w:val="22"/>
                <w:shd w:val="clear" w:color="auto" w:fill="FFFFFF"/>
                <w:lang w:val="fr-FR"/>
              </w:rPr>
              <w:t>Sadu</w:t>
            </w:r>
            <w:proofErr w:type="spellEnd"/>
          </w:p>
        </w:tc>
        <w:tc>
          <w:tcPr>
            <w:tcW w:w="2169" w:type="dxa"/>
          </w:tcPr>
          <w:p w14:paraId="758013FF" w14:textId="615F5A25" w:rsidR="00C4452F" w:rsidRPr="00347467" w:rsidRDefault="00174366" w:rsidP="00E45250">
            <w:pPr>
              <w:pStyle w:val="Texteduscnario"/>
              <w:spacing w:after="120" w:line="240" w:lineRule="auto"/>
              <w:jc w:val="left"/>
              <w:rPr>
                <w:sz w:val="22"/>
                <w:szCs w:val="22"/>
                <w:shd w:val="clear" w:color="auto" w:fill="FFFFFF"/>
              </w:rPr>
            </w:pPr>
            <w:r w:rsidRPr="00347467">
              <w:rPr>
                <w:sz w:val="22"/>
                <w:szCs w:val="22"/>
                <w:shd w:val="clear" w:color="auto" w:fill="FFFFFF"/>
              </w:rPr>
              <w:t xml:space="preserve">Saudi Heritage </w:t>
            </w:r>
            <w:r w:rsidR="003850A8" w:rsidRPr="00347467">
              <w:rPr>
                <w:sz w:val="22"/>
                <w:szCs w:val="22"/>
                <w:shd w:val="clear" w:color="auto" w:fill="FFFFFF"/>
              </w:rPr>
              <w:t>P</w:t>
            </w:r>
            <w:r w:rsidRPr="00347467">
              <w:rPr>
                <w:sz w:val="22"/>
                <w:szCs w:val="22"/>
                <w:shd w:val="clear" w:color="auto" w:fill="FFFFFF"/>
              </w:rPr>
              <w:t>reservation Society</w:t>
            </w:r>
            <w:r w:rsidR="00C4452F" w:rsidRPr="00347467">
              <w:rPr>
                <w:sz w:val="22"/>
                <w:szCs w:val="22"/>
                <w:shd w:val="clear" w:color="auto" w:fill="FFFFFF"/>
              </w:rPr>
              <w:t xml:space="preserve"> </w:t>
            </w:r>
            <w:r w:rsidRPr="00347467">
              <w:rPr>
                <w:sz w:val="22"/>
                <w:szCs w:val="22"/>
                <w:shd w:val="clear" w:color="auto" w:fill="FFFFFF"/>
              </w:rPr>
              <w:t>–</w:t>
            </w:r>
            <w:r w:rsidR="00C4452F" w:rsidRPr="00347467">
              <w:rPr>
                <w:sz w:val="22"/>
                <w:szCs w:val="22"/>
                <w:shd w:val="clear" w:color="auto" w:fill="FFFFFF"/>
              </w:rPr>
              <w:t xml:space="preserve"> SHPS</w:t>
            </w:r>
          </w:p>
        </w:tc>
      </w:tr>
      <w:tr w:rsidR="00F04043" w:rsidRPr="00347467" w14:paraId="72488B3E" w14:textId="77777777" w:rsidTr="001320C7">
        <w:trPr>
          <w:cantSplit/>
        </w:trPr>
        <w:tc>
          <w:tcPr>
            <w:tcW w:w="1152" w:type="dxa"/>
          </w:tcPr>
          <w:p w14:paraId="10A43269" w14:textId="7947F352" w:rsidR="00C4452F" w:rsidRPr="00347467" w:rsidRDefault="00174366" w:rsidP="00E45250">
            <w:pPr>
              <w:pStyle w:val="Texteduscnario"/>
              <w:spacing w:after="120" w:line="240" w:lineRule="auto"/>
              <w:rPr>
                <w:sz w:val="22"/>
                <w:szCs w:val="22"/>
                <w:lang w:val="fr-FR"/>
              </w:rPr>
            </w:pPr>
            <w:r w:rsidRPr="00347467">
              <w:rPr>
                <w:sz w:val="22"/>
                <w:szCs w:val="22"/>
                <w:lang w:val="fr-FR"/>
              </w:rPr>
              <w:t>0</w:t>
            </w:r>
            <w:r w:rsidR="00C4452F" w:rsidRPr="00347467">
              <w:rPr>
                <w:sz w:val="22"/>
                <w:szCs w:val="22"/>
                <w:lang w:val="fr-FR"/>
              </w:rPr>
              <w:t>2233</w:t>
            </w:r>
          </w:p>
        </w:tc>
        <w:tc>
          <w:tcPr>
            <w:tcW w:w="2511" w:type="dxa"/>
          </w:tcPr>
          <w:p w14:paraId="062EA83C" w14:textId="5CF9F33E" w:rsidR="00C4452F" w:rsidRPr="00347467" w:rsidRDefault="00C4452F" w:rsidP="00E45250">
            <w:pPr>
              <w:pStyle w:val="Texteduscnario"/>
              <w:spacing w:after="120" w:line="240" w:lineRule="auto"/>
              <w:jc w:val="left"/>
              <w:rPr>
                <w:sz w:val="22"/>
                <w:szCs w:val="22"/>
                <w:shd w:val="clear" w:color="auto" w:fill="FFFFFF"/>
                <w:lang w:val="fr-FR"/>
              </w:rPr>
            </w:pPr>
            <w:r w:rsidRPr="00347467">
              <w:rPr>
                <w:sz w:val="22"/>
                <w:szCs w:val="22"/>
                <w:shd w:val="clear" w:color="auto" w:fill="FFFFFF"/>
                <w:lang w:val="fr-FR"/>
              </w:rPr>
              <w:t xml:space="preserve">Qatar </w:t>
            </w:r>
            <w:r w:rsidR="00502F4F" w:rsidRPr="00347467">
              <w:rPr>
                <w:sz w:val="22"/>
                <w:szCs w:val="22"/>
                <w:shd w:val="clear" w:color="auto" w:fill="FFFFFF"/>
                <w:lang w:val="fr-FR"/>
              </w:rPr>
              <w:t>–</w:t>
            </w:r>
            <w:r w:rsidRPr="00347467">
              <w:rPr>
                <w:sz w:val="22"/>
                <w:szCs w:val="22"/>
                <w:shd w:val="clear" w:color="auto" w:fill="FFFFFF"/>
                <w:lang w:val="fr-FR"/>
              </w:rPr>
              <w:t xml:space="preserve"> Bahreïn - Ira</w:t>
            </w:r>
            <w:r w:rsidR="00502F4F" w:rsidRPr="00347467">
              <w:rPr>
                <w:sz w:val="22"/>
                <w:szCs w:val="22"/>
                <w:shd w:val="clear" w:color="auto" w:fill="FFFFFF"/>
                <w:lang w:val="fr-FR"/>
              </w:rPr>
              <w:t>k</w:t>
            </w:r>
            <w:r w:rsidRPr="00347467">
              <w:rPr>
                <w:sz w:val="22"/>
                <w:szCs w:val="22"/>
                <w:shd w:val="clear" w:color="auto" w:fill="FFFFFF"/>
                <w:lang w:val="fr-FR"/>
              </w:rPr>
              <w:t xml:space="preserve"> </w:t>
            </w:r>
            <w:r w:rsidR="00502F4F" w:rsidRPr="00347467">
              <w:rPr>
                <w:sz w:val="22"/>
                <w:szCs w:val="22"/>
                <w:shd w:val="clear" w:color="auto" w:fill="FFFFFF"/>
                <w:lang w:val="fr-FR"/>
              </w:rPr>
              <w:t>–</w:t>
            </w:r>
            <w:r w:rsidRPr="00347467">
              <w:rPr>
                <w:sz w:val="22"/>
                <w:szCs w:val="22"/>
                <w:shd w:val="clear" w:color="auto" w:fill="FFFFFF"/>
                <w:lang w:val="fr-FR"/>
              </w:rPr>
              <w:t xml:space="preserve"> Jordanie </w:t>
            </w:r>
            <w:r w:rsidR="00502F4F" w:rsidRPr="00347467">
              <w:rPr>
                <w:sz w:val="22"/>
                <w:szCs w:val="22"/>
                <w:shd w:val="clear" w:color="auto" w:fill="FFFFFF"/>
                <w:lang w:val="fr-FR"/>
              </w:rPr>
              <w:t>–</w:t>
            </w:r>
            <w:r w:rsidRPr="00347467">
              <w:rPr>
                <w:sz w:val="22"/>
                <w:szCs w:val="22"/>
                <w:shd w:val="clear" w:color="auto" w:fill="FFFFFF"/>
                <w:lang w:val="fr-FR"/>
              </w:rPr>
              <w:t xml:space="preserve"> Koweït - Oman </w:t>
            </w:r>
            <w:r w:rsidR="00502F4F" w:rsidRPr="00347467">
              <w:rPr>
                <w:sz w:val="22"/>
                <w:szCs w:val="22"/>
                <w:shd w:val="clear" w:color="auto" w:fill="FFFFFF"/>
                <w:lang w:val="fr-FR"/>
              </w:rPr>
              <w:t>–</w:t>
            </w:r>
            <w:r w:rsidRPr="00347467">
              <w:rPr>
                <w:sz w:val="22"/>
                <w:szCs w:val="22"/>
                <w:shd w:val="clear" w:color="auto" w:fill="FFFFFF"/>
                <w:lang w:val="fr-FR"/>
              </w:rPr>
              <w:t xml:space="preserve"> Arabie </w:t>
            </w:r>
            <w:r w:rsidR="00174366" w:rsidRPr="00347467">
              <w:rPr>
                <w:sz w:val="22"/>
                <w:szCs w:val="22"/>
                <w:shd w:val="clear" w:color="auto" w:fill="FFFFFF"/>
                <w:lang w:val="fr-FR"/>
              </w:rPr>
              <w:t>s</w:t>
            </w:r>
            <w:r w:rsidRPr="00347467">
              <w:rPr>
                <w:sz w:val="22"/>
                <w:szCs w:val="22"/>
                <w:shd w:val="clear" w:color="auto" w:fill="FFFFFF"/>
                <w:lang w:val="fr-FR"/>
              </w:rPr>
              <w:t xml:space="preserve">aoudite </w:t>
            </w:r>
            <w:r w:rsidR="00502F4F" w:rsidRPr="00347467">
              <w:rPr>
                <w:sz w:val="22"/>
                <w:szCs w:val="22"/>
                <w:shd w:val="clear" w:color="auto" w:fill="FFFFFF"/>
                <w:lang w:val="fr-FR"/>
              </w:rPr>
              <w:t>–</w:t>
            </w:r>
            <w:r w:rsidRPr="00347467">
              <w:rPr>
                <w:sz w:val="22"/>
                <w:szCs w:val="22"/>
                <w:shd w:val="clear" w:color="auto" w:fill="FFFFFF"/>
                <w:lang w:val="fr-FR"/>
              </w:rPr>
              <w:t xml:space="preserve"> République arabe syrienne </w:t>
            </w:r>
            <w:r w:rsidR="00502F4F" w:rsidRPr="00347467">
              <w:rPr>
                <w:sz w:val="22"/>
                <w:szCs w:val="22"/>
                <w:shd w:val="clear" w:color="auto" w:fill="FFFFFF"/>
                <w:lang w:val="fr-FR"/>
              </w:rPr>
              <w:t>–</w:t>
            </w:r>
            <w:r w:rsidRPr="00347467">
              <w:rPr>
                <w:sz w:val="22"/>
                <w:szCs w:val="22"/>
                <w:shd w:val="clear" w:color="auto" w:fill="FFFFFF"/>
                <w:lang w:val="fr-FR"/>
              </w:rPr>
              <w:t xml:space="preserve"> Émirats arabes unis</w:t>
            </w:r>
          </w:p>
        </w:tc>
        <w:tc>
          <w:tcPr>
            <w:tcW w:w="3240" w:type="dxa"/>
            <w:tcBorders>
              <w:top w:val="single" w:sz="4" w:space="0" w:color="000000"/>
              <w:left w:val="single" w:sz="4" w:space="0" w:color="000000"/>
              <w:bottom w:val="single" w:sz="4" w:space="0" w:color="000000"/>
              <w:right w:val="single" w:sz="4" w:space="0" w:color="000000"/>
            </w:tcBorders>
          </w:tcPr>
          <w:p w14:paraId="46F8C137" w14:textId="77777777" w:rsidR="00C4452F" w:rsidRPr="00347467" w:rsidRDefault="00C4452F" w:rsidP="00E45250">
            <w:pPr>
              <w:pStyle w:val="Texteduscnario"/>
              <w:spacing w:after="120" w:line="240" w:lineRule="auto"/>
              <w:jc w:val="left"/>
              <w:rPr>
                <w:sz w:val="22"/>
                <w:szCs w:val="22"/>
                <w:shd w:val="clear" w:color="auto" w:fill="FFFFFF"/>
                <w:lang w:val="fr-FR"/>
              </w:rPr>
            </w:pPr>
            <w:r w:rsidRPr="00347467">
              <w:rPr>
                <w:sz w:val="22"/>
                <w:szCs w:val="22"/>
                <w:shd w:val="clear" w:color="auto" w:fill="FFFFFF"/>
                <w:lang w:val="fr-FR"/>
              </w:rPr>
              <w:t>Le bisht (</w:t>
            </w:r>
            <w:proofErr w:type="spellStart"/>
            <w:r w:rsidRPr="00347467">
              <w:rPr>
                <w:sz w:val="22"/>
                <w:szCs w:val="22"/>
                <w:shd w:val="clear" w:color="auto" w:fill="FFFFFF"/>
                <w:lang w:val="fr-FR"/>
              </w:rPr>
              <w:t>abaa</w:t>
            </w:r>
            <w:proofErr w:type="spellEnd"/>
            <w:r w:rsidRPr="00347467">
              <w:rPr>
                <w:sz w:val="22"/>
                <w:szCs w:val="22"/>
                <w:shd w:val="clear" w:color="auto" w:fill="FFFFFF"/>
                <w:lang w:val="fr-FR"/>
              </w:rPr>
              <w:t xml:space="preserve"> pour hommes) : savoir-faire et pratiques</w:t>
            </w:r>
          </w:p>
        </w:tc>
        <w:tc>
          <w:tcPr>
            <w:tcW w:w="2169" w:type="dxa"/>
          </w:tcPr>
          <w:p w14:paraId="50193664" w14:textId="12721175" w:rsidR="00C4452F" w:rsidRPr="00347467" w:rsidRDefault="00174366" w:rsidP="00E45250">
            <w:pPr>
              <w:pStyle w:val="Texteduscnario"/>
              <w:spacing w:after="120" w:line="240" w:lineRule="auto"/>
              <w:jc w:val="left"/>
              <w:rPr>
                <w:sz w:val="22"/>
                <w:szCs w:val="22"/>
                <w:shd w:val="clear" w:color="auto" w:fill="FFFFFF"/>
              </w:rPr>
            </w:pPr>
            <w:r w:rsidRPr="00347467">
              <w:rPr>
                <w:sz w:val="22"/>
                <w:szCs w:val="22"/>
                <w:shd w:val="clear" w:color="auto" w:fill="FFFFFF"/>
              </w:rPr>
              <w:t xml:space="preserve">Saudi Heritage </w:t>
            </w:r>
            <w:r w:rsidR="003850A8" w:rsidRPr="00347467">
              <w:rPr>
                <w:sz w:val="22"/>
                <w:szCs w:val="22"/>
                <w:shd w:val="clear" w:color="auto" w:fill="FFFFFF"/>
              </w:rPr>
              <w:t>P</w:t>
            </w:r>
            <w:r w:rsidRPr="00347467">
              <w:rPr>
                <w:sz w:val="22"/>
                <w:szCs w:val="22"/>
                <w:shd w:val="clear" w:color="auto" w:fill="FFFFFF"/>
              </w:rPr>
              <w:t>reservation Society –</w:t>
            </w:r>
            <w:r w:rsidR="00C4452F" w:rsidRPr="00347467">
              <w:rPr>
                <w:sz w:val="22"/>
                <w:szCs w:val="22"/>
                <w:shd w:val="clear" w:color="auto" w:fill="FFFFFF"/>
              </w:rPr>
              <w:t xml:space="preserve"> SHPS</w:t>
            </w:r>
          </w:p>
        </w:tc>
      </w:tr>
      <w:tr w:rsidR="00F04043" w:rsidRPr="00347467" w14:paraId="619A3467" w14:textId="77777777" w:rsidTr="001320C7">
        <w:trPr>
          <w:cantSplit/>
        </w:trPr>
        <w:tc>
          <w:tcPr>
            <w:tcW w:w="1152" w:type="dxa"/>
          </w:tcPr>
          <w:p w14:paraId="6412BF75" w14:textId="7932A749" w:rsidR="00C4452F" w:rsidRPr="00347467" w:rsidRDefault="00174366" w:rsidP="00E45250">
            <w:pPr>
              <w:pStyle w:val="Texteduscnario"/>
              <w:spacing w:after="120" w:line="240" w:lineRule="auto"/>
              <w:rPr>
                <w:sz w:val="22"/>
                <w:szCs w:val="22"/>
                <w:lang w:val="fr-FR"/>
              </w:rPr>
            </w:pPr>
            <w:r w:rsidRPr="00347467">
              <w:rPr>
                <w:sz w:val="22"/>
                <w:szCs w:val="22"/>
                <w:lang w:val="fr-FR"/>
              </w:rPr>
              <w:t>0</w:t>
            </w:r>
            <w:r w:rsidR="00C4452F" w:rsidRPr="00347467">
              <w:rPr>
                <w:sz w:val="22"/>
                <w:szCs w:val="22"/>
                <w:lang w:val="fr-FR"/>
              </w:rPr>
              <w:t>2237</w:t>
            </w:r>
          </w:p>
        </w:tc>
        <w:tc>
          <w:tcPr>
            <w:tcW w:w="2511" w:type="dxa"/>
          </w:tcPr>
          <w:p w14:paraId="3E47E81C" w14:textId="77777777" w:rsidR="00C4452F" w:rsidRPr="00347467" w:rsidRDefault="00C4452F" w:rsidP="00E45250">
            <w:pPr>
              <w:pStyle w:val="Texteduscnario"/>
              <w:spacing w:after="120" w:line="240" w:lineRule="auto"/>
              <w:jc w:val="left"/>
              <w:rPr>
                <w:sz w:val="22"/>
                <w:szCs w:val="22"/>
                <w:shd w:val="clear" w:color="auto" w:fill="FFFFFF"/>
                <w:lang w:val="fr-FR"/>
              </w:rPr>
            </w:pPr>
            <w:r w:rsidRPr="00347467">
              <w:rPr>
                <w:sz w:val="22"/>
                <w:szCs w:val="22"/>
                <w:shd w:val="clear" w:color="auto" w:fill="FFFFFF"/>
                <w:lang w:val="fr-FR"/>
              </w:rPr>
              <w:t>Mexique</w:t>
            </w:r>
          </w:p>
        </w:tc>
        <w:tc>
          <w:tcPr>
            <w:tcW w:w="3240" w:type="dxa"/>
            <w:tcBorders>
              <w:top w:val="single" w:sz="4" w:space="0" w:color="000000"/>
              <w:left w:val="single" w:sz="4" w:space="0" w:color="000000"/>
              <w:bottom w:val="single" w:sz="4" w:space="0" w:color="000000"/>
              <w:right w:val="single" w:sz="4" w:space="0" w:color="000000"/>
            </w:tcBorders>
          </w:tcPr>
          <w:p w14:paraId="67A056A2" w14:textId="77777777" w:rsidR="00C4452F" w:rsidRPr="00347467" w:rsidRDefault="00C4452F" w:rsidP="00E45250">
            <w:pPr>
              <w:pStyle w:val="Texteduscnario"/>
              <w:spacing w:after="120" w:line="240" w:lineRule="auto"/>
              <w:jc w:val="left"/>
              <w:rPr>
                <w:sz w:val="22"/>
                <w:szCs w:val="22"/>
                <w:shd w:val="clear" w:color="auto" w:fill="FFFFFF"/>
                <w:lang w:val="fr-FR"/>
              </w:rPr>
            </w:pPr>
            <w:r w:rsidRPr="00347467">
              <w:rPr>
                <w:sz w:val="22"/>
                <w:szCs w:val="22"/>
                <w:shd w:val="clear" w:color="auto" w:fill="FFFFFF"/>
                <w:lang w:val="fr-FR"/>
              </w:rPr>
              <w:t xml:space="preserve">La représentation de la Passion, de la Mort et de la Résurrection du Christ à </w:t>
            </w:r>
            <w:proofErr w:type="spellStart"/>
            <w:r w:rsidRPr="00347467">
              <w:rPr>
                <w:sz w:val="22"/>
                <w:szCs w:val="22"/>
                <w:shd w:val="clear" w:color="auto" w:fill="FFFFFF"/>
                <w:lang w:val="fr-FR"/>
              </w:rPr>
              <w:t>Iztapalapa</w:t>
            </w:r>
            <w:proofErr w:type="spellEnd"/>
          </w:p>
        </w:tc>
        <w:tc>
          <w:tcPr>
            <w:tcW w:w="2169" w:type="dxa"/>
          </w:tcPr>
          <w:p w14:paraId="0D28643D" w14:textId="3D147D5C" w:rsidR="00C4452F" w:rsidRPr="00347467" w:rsidRDefault="00C4452F" w:rsidP="00E45250">
            <w:pPr>
              <w:pStyle w:val="Texteduscnario"/>
              <w:spacing w:after="120" w:line="240" w:lineRule="auto"/>
              <w:jc w:val="left"/>
              <w:rPr>
                <w:sz w:val="22"/>
                <w:szCs w:val="22"/>
                <w:shd w:val="clear" w:color="auto" w:fill="FFFFFF"/>
                <w:lang w:val="it-IT"/>
              </w:rPr>
            </w:pPr>
            <w:r w:rsidRPr="00347467">
              <w:rPr>
                <w:sz w:val="22"/>
                <w:szCs w:val="22"/>
                <w:shd w:val="clear" w:color="auto" w:fill="FFFFFF"/>
                <w:lang w:val="it-IT"/>
              </w:rPr>
              <w:t>Daniel Rubín de la Borbolla</w:t>
            </w:r>
            <w:r w:rsidR="00174366" w:rsidRPr="00347467">
              <w:rPr>
                <w:sz w:val="22"/>
                <w:szCs w:val="22"/>
                <w:shd w:val="clear" w:color="auto" w:fill="FFFFFF"/>
                <w:lang w:val="it-IT"/>
              </w:rPr>
              <w:t xml:space="preserve"> Centre</w:t>
            </w:r>
          </w:p>
        </w:tc>
      </w:tr>
      <w:tr w:rsidR="00F04043" w:rsidRPr="00347467" w14:paraId="7038569C" w14:textId="77777777" w:rsidTr="001320C7">
        <w:trPr>
          <w:cantSplit/>
        </w:trPr>
        <w:tc>
          <w:tcPr>
            <w:tcW w:w="1152" w:type="dxa"/>
          </w:tcPr>
          <w:p w14:paraId="73D92EC1" w14:textId="16FC0F28" w:rsidR="00C4452F" w:rsidRPr="00347467" w:rsidRDefault="000568E4" w:rsidP="00E45250">
            <w:pPr>
              <w:pStyle w:val="Texteduscnario"/>
              <w:spacing w:after="120" w:line="240" w:lineRule="auto"/>
              <w:rPr>
                <w:sz w:val="22"/>
                <w:szCs w:val="22"/>
                <w:lang w:val="fr-FR"/>
              </w:rPr>
            </w:pPr>
            <w:r w:rsidRPr="00347467">
              <w:rPr>
                <w:sz w:val="22"/>
                <w:szCs w:val="22"/>
                <w:lang w:val="fr-FR"/>
              </w:rPr>
              <w:t>0</w:t>
            </w:r>
            <w:r w:rsidR="00C4452F" w:rsidRPr="00347467">
              <w:rPr>
                <w:sz w:val="22"/>
                <w:szCs w:val="22"/>
                <w:lang w:val="fr-FR"/>
              </w:rPr>
              <w:t>2246</w:t>
            </w:r>
          </w:p>
        </w:tc>
        <w:tc>
          <w:tcPr>
            <w:tcW w:w="2511" w:type="dxa"/>
          </w:tcPr>
          <w:p w14:paraId="6DE38C0F" w14:textId="77777777" w:rsidR="00C4452F" w:rsidRPr="00347467" w:rsidRDefault="00C4452F" w:rsidP="00E45250">
            <w:pPr>
              <w:pStyle w:val="Texteduscnario"/>
              <w:spacing w:after="120" w:line="240" w:lineRule="auto"/>
              <w:jc w:val="left"/>
              <w:rPr>
                <w:sz w:val="22"/>
                <w:szCs w:val="22"/>
                <w:shd w:val="clear" w:color="auto" w:fill="FFFFFF"/>
                <w:lang w:val="fr-FR"/>
              </w:rPr>
            </w:pPr>
            <w:r w:rsidRPr="00347467">
              <w:rPr>
                <w:sz w:val="22"/>
                <w:szCs w:val="22"/>
                <w:shd w:val="clear" w:color="auto" w:fill="FFFFFF"/>
                <w:lang w:val="fr-FR"/>
              </w:rPr>
              <w:t>Tchéquie</w:t>
            </w:r>
          </w:p>
        </w:tc>
        <w:tc>
          <w:tcPr>
            <w:tcW w:w="3240" w:type="dxa"/>
            <w:tcBorders>
              <w:top w:val="single" w:sz="4" w:space="0" w:color="000000"/>
              <w:left w:val="single" w:sz="4" w:space="0" w:color="000000"/>
              <w:bottom w:val="single" w:sz="4" w:space="0" w:color="000000"/>
              <w:right w:val="single" w:sz="4" w:space="0" w:color="000000"/>
            </w:tcBorders>
          </w:tcPr>
          <w:p w14:paraId="4D8115A8" w14:textId="77777777" w:rsidR="00C4452F" w:rsidRPr="00347467" w:rsidRDefault="00C4452F" w:rsidP="00E45250">
            <w:pPr>
              <w:pStyle w:val="Texteduscnario"/>
              <w:spacing w:after="120" w:line="240" w:lineRule="auto"/>
              <w:jc w:val="left"/>
              <w:rPr>
                <w:sz w:val="22"/>
                <w:szCs w:val="22"/>
                <w:shd w:val="clear" w:color="auto" w:fill="FFFFFF"/>
                <w:lang w:val="fr-FR"/>
              </w:rPr>
            </w:pPr>
            <w:r w:rsidRPr="00347467">
              <w:rPr>
                <w:sz w:val="22"/>
                <w:szCs w:val="22"/>
                <w:shd w:val="clear" w:color="auto" w:fill="FFFFFF"/>
                <w:lang w:val="fr-FR"/>
              </w:rPr>
              <w:t>Le jeu de théâtre amateur en Tchéquie</w:t>
            </w:r>
          </w:p>
        </w:tc>
        <w:tc>
          <w:tcPr>
            <w:tcW w:w="2169" w:type="dxa"/>
          </w:tcPr>
          <w:p w14:paraId="6C28B1C2" w14:textId="458D97A8" w:rsidR="00C4452F" w:rsidRPr="00347467" w:rsidRDefault="00174366" w:rsidP="00E45250">
            <w:pPr>
              <w:pStyle w:val="Texteduscnario"/>
              <w:spacing w:after="120" w:line="240" w:lineRule="auto"/>
              <w:jc w:val="left"/>
              <w:rPr>
                <w:sz w:val="22"/>
                <w:szCs w:val="22"/>
                <w:shd w:val="clear" w:color="auto" w:fill="FFFFFF"/>
                <w:lang w:val="fr-FR"/>
              </w:rPr>
            </w:pPr>
            <w:r w:rsidRPr="00347467">
              <w:rPr>
                <w:sz w:val="22"/>
                <w:szCs w:val="22"/>
                <w:shd w:val="clear" w:color="auto" w:fill="FFFFFF"/>
                <w:lang w:val="fr-FR"/>
              </w:rPr>
              <w:t xml:space="preserve">Czech </w:t>
            </w:r>
            <w:proofErr w:type="spellStart"/>
            <w:r w:rsidRPr="00347467">
              <w:rPr>
                <w:sz w:val="22"/>
                <w:szCs w:val="22"/>
                <w:shd w:val="clear" w:color="auto" w:fill="FFFFFF"/>
                <w:lang w:val="fr-FR"/>
              </w:rPr>
              <w:t>Ethnological</w:t>
            </w:r>
            <w:proofErr w:type="spellEnd"/>
            <w:r w:rsidRPr="00347467">
              <w:rPr>
                <w:sz w:val="22"/>
                <w:szCs w:val="22"/>
                <w:shd w:val="clear" w:color="auto" w:fill="FFFFFF"/>
                <w:lang w:val="fr-FR"/>
              </w:rPr>
              <w:t xml:space="preserve"> Society</w:t>
            </w:r>
          </w:p>
        </w:tc>
      </w:tr>
      <w:tr w:rsidR="00F04043" w:rsidRPr="00347467" w14:paraId="364CB05A" w14:textId="77777777" w:rsidTr="001320C7">
        <w:trPr>
          <w:cantSplit/>
        </w:trPr>
        <w:tc>
          <w:tcPr>
            <w:tcW w:w="1152" w:type="dxa"/>
          </w:tcPr>
          <w:p w14:paraId="3C5F97AE" w14:textId="5EDE3185" w:rsidR="00C4452F" w:rsidRPr="00347467" w:rsidRDefault="000568E4" w:rsidP="00E45250">
            <w:pPr>
              <w:pStyle w:val="Texteduscnario"/>
              <w:spacing w:after="120" w:line="240" w:lineRule="auto"/>
              <w:rPr>
                <w:sz w:val="22"/>
                <w:szCs w:val="22"/>
                <w:lang w:val="fr-FR"/>
              </w:rPr>
            </w:pPr>
            <w:r w:rsidRPr="00347467">
              <w:rPr>
                <w:sz w:val="22"/>
                <w:szCs w:val="22"/>
                <w:lang w:val="fr-FR"/>
              </w:rPr>
              <w:t>0</w:t>
            </w:r>
            <w:r w:rsidR="00C4452F" w:rsidRPr="00347467">
              <w:rPr>
                <w:sz w:val="22"/>
                <w:szCs w:val="22"/>
                <w:lang w:val="fr-FR"/>
              </w:rPr>
              <w:t>2261</w:t>
            </w:r>
          </w:p>
        </w:tc>
        <w:tc>
          <w:tcPr>
            <w:tcW w:w="2511" w:type="dxa"/>
          </w:tcPr>
          <w:p w14:paraId="3A4AD58A" w14:textId="3C9956ED" w:rsidR="00C4452F" w:rsidRPr="00347467" w:rsidRDefault="00C4452F" w:rsidP="00E45250">
            <w:pPr>
              <w:pStyle w:val="Texteduscnario"/>
              <w:spacing w:after="120" w:line="240" w:lineRule="auto"/>
              <w:jc w:val="left"/>
              <w:rPr>
                <w:sz w:val="22"/>
                <w:szCs w:val="22"/>
                <w:shd w:val="clear" w:color="auto" w:fill="FFFFFF"/>
                <w:lang w:val="fr-FR"/>
              </w:rPr>
            </w:pPr>
            <w:r w:rsidRPr="00347467">
              <w:rPr>
                <w:sz w:val="22"/>
                <w:szCs w:val="22"/>
                <w:shd w:val="clear" w:color="auto" w:fill="FFFFFF"/>
                <w:lang w:val="fr-FR"/>
              </w:rPr>
              <w:t xml:space="preserve">République arabe syrienne </w:t>
            </w:r>
            <w:r w:rsidR="00502F4F" w:rsidRPr="00347467">
              <w:rPr>
                <w:sz w:val="22"/>
                <w:szCs w:val="22"/>
                <w:shd w:val="clear" w:color="auto" w:fill="FFFFFF"/>
                <w:lang w:val="fr-FR"/>
              </w:rPr>
              <w:t>–</w:t>
            </w:r>
            <w:r w:rsidRPr="00347467">
              <w:rPr>
                <w:sz w:val="22"/>
                <w:szCs w:val="22"/>
                <w:shd w:val="clear" w:color="auto" w:fill="FFFFFF"/>
                <w:lang w:val="fr-FR"/>
              </w:rPr>
              <w:t xml:space="preserve"> Irak </w:t>
            </w:r>
            <w:r w:rsidR="00502F4F" w:rsidRPr="00347467">
              <w:rPr>
                <w:sz w:val="22"/>
                <w:szCs w:val="22"/>
                <w:shd w:val="clear" w:color="auto" w:fill="FFFFFF"/>
                <w:lang w:val="fr-FR"/>
              </w:rPr>
              <w:t>–</w:t>
            </w:r>
            <w:r w:rsidRPr="00347467">
              <w:rPr>
                <w:sz w:val="22"/>
                <w:szCs w:val="22"/>
                <w:shd w:val="clear" w:color="auto" w:fill="FFFFFF"/>
                <w:lang w:val="fr-FR"/>
              </w:rPr>
              <w:t xml:space="preserve"> Jordanie </w:t>
            </w:r>
            <w:r w:rsidR="00502F4F" w:rsidRPr="00347467">
              <w:rPr>
                <w:sz w:val="22"/>
                <w:szCs w:val="22"/>
                <w:shd w:val="clear" w:color="auto" w:fill="FFFFFF"/>
                <w:lang w:val="fr-FR"/>
              </w:rPr>
              <w:t>–</w:t>
            </w:r>
            <w:r w:rsidRPr="00347467">
              <w:rPr>
                <w:sz w:val="22"/>
                <w:szCs w:val="22"/>
                <w:shd w:val="clear" w:color="auto" w:fill="FFFFFF"/>
                <w:lang w:val="fr-FR"/>
              </w:rPr>
              <w:t xml:space="preserve"> Libye </w:t>
            </w:r>
            <w:r w:rsidR="00502F4F" w:rsidRPr="00347467">
              <w:rPr>
                <w:sz w:val="22"/>
                <w:szCs w:val="22"/>
                <w:shd w:val="clear" w:color="auto" w:fill="FFFFFF"/>
                <w:lang w:val="fr-FR"/>
              </w:rPr>
              <w:t>–</w:t>
            </w:r>
            <w:r w:rsidRPr="00347467">
              <w:rPr>
                <w:sz w:val="22"/>
                <w:szCs w:val="22"/>
                <w:shd w:val="clear" w:color="auto" w:fill="FFFFFF"/>
                <w:lang w:val="fr-FR"/>
              </w:rPr>
              <w:t xml:space="preserve"> Oman </w:t>
            </w:r>
            <w:r w:rsidR="00502F4F" w:rsidRPr="00347467">
              <w:rPr>
                <w:sz w:val="22"/>
                <w:szCs w:val="22"/>
                <w:shd w:val="clear" w:color="auto" w:fill="FFFFFF"/>
                <w:lang w:val="fr-FR"/>
              </w:rPr>
              <w:t>–</w:t>
            </w:r>
            <w:r w:rsidRPr="00347467">
              <w:rPr>
                <w:sz w:val="22"/>
                <w:szCs w:val="22"/>
                <w:shd w:val="clear" w:color="auto" w:fill="FFFFFF"/>
                <w:lang w:val="fr-FR"/>
              </w:rPr>
              <w:t xml:space="preserve"> État de Palestine </w:t>
            </w:r>
            <w:r w:rsidR="00502F4F" w:rsidRPr="00347467">
              <w:rPr>
                <w:sz w:val="22"/>
                <w:szCs w:val="22"/>
                <w:shd w:val="clear" w:color="auto" w:fill="FFFFFF"/>
                <w:lang w:val="fr-FR"/>
              </w:rPr>
              <w:t>–</w:t>
            </w:r>
            <w:r w:rsidRPr="00347467">
              <w:rPr>
                <w:sz w:val="22"/>
                <w:szCs w:val="22"/>
                <w:shd w:val="clear" w:color="auto" w:fill="FFFFFF"/>
                <w:lang w:val="fr-FR"/>
              </w:rPr>
              <w:t xml:space="preserve"> Arabie saoudite </w:t>
            </w:r>
            <w:r w:rsidR="00502F4F" w:rsidRPr="00347467">
              <w:rPr>
                <w:sz w:val="22"/>
                <w:szCs w:val="22"/>
                <w:shd w:val="clear" w:color="auto" w:fill="FFFFFF"/>
                <w:lang w:val="fr-FR"/>
              </w:rPr>
              <w:t>–</w:t>
            </w:r>
            <w:r w:rsidRPr="00347467">
              <w:rPr>
                <w:sz w:val="22"/>
                <w:szCs w:val="22"/>
                <w:shd w:val="clear" w:color="auto" w:fill="FFFFFF"/>
                <w:lang w:val="fr-FR"/>
              </w:rPr>
              <w:t xml:space="preserve"> Tunisie </w:t>
            </w:r>
            <w:r w:rsidR="00502F4F" w:rsidRPr="00347467">
              <w:rPr>
                <w:sz w:val="22"/>
                <w:szCs w:val="22"/>
                <w:shd w:val="clear" w:color="auto" w:fill="FFFFFF"/>
                <w:lang w:val="fr-FR"/>
              </w:rPr>
              <w:t>–</w:t>
            </w:r>
            <w:r w:rsidRPr="00347467">
              <w:rPr>
                <w:sz w:val="22"/>
                <w:szCs w:val="22"/>
                <w:shd w:val="clear" w:color="auto" w:fill="FFFFFF"/>
                <w:lang w:val="fr-FR"/>
              </w:rPr>
              <w:t xml:space="preserve"> Émirats arabes unis</w:t>
            </w:r>
          </w:p>
        </w:tc>
        <w:tc>
          <w:tcPr>
            <w:tcW w:w="3240" w:type="dxa"/>
            <w:tcBorders>
              <w:top w:val="single" w:sz="4" w:space="0" w:color="000000"/>
              <w:left w:val="single" w:sz="4" w:space="0" w:color="000000"/>
              <w:bottom w:val="single" w:sz="4" w:space="0" w:color="000000"/>
              <w:right w:val="single" w:sz="4" w:space="0" w:color="000000"/>
            </w:tcBorders>
          </w:tcPr>
          <w:p w14:paraId="63EED51D" w14:textId="77777777" w:rsidR="00C4452F" w:rsidRPr="00347467" w:rsidRDefault="00C4452F" w:rsidP="00E45250">
            <w:pPr>
              <w:pStyle w:val="Texteduscnario"/>
              <w:spacing w:after="120" w:line="240" w:lineRule="auto"/>
              <w:jc w:val="left"/>
              <w:rPr>
                <w:sz w:val="22"/>
                <w:szCs w:val="22"/>
                <w:shd w:val="clear" w:color="auto" w:fill="FFFFFF"/>
                <w:lang w:val="fr-FR"/>
              </w:rPr>
            </w:pPr>
            <w:r w:rsidRPr="00347467">
              <w:rPr>
                <w:sz w:val="22"/>
                <w:szCs w:val="22"/>
                <w:shd w:val="clear" w:color="auto" w:fill="FFFFFF"/>
                <w:lang w:val="fr-FR"/>
              </w:rPr>
              <w:t>Le kohl arabe</w:t>
            </w:r>
          </w:p>
        </w:tc>
        <w:tc>
          <w:tcPr>
            <w:tcW w:w="2169" w:type="dxa"/>
          </w:tcPr>
          <w:p w14:paraId="5C72AC66" w14:textId="1B53A4CB" w:rsidR="00C4452F" w:rsidRPr="00347467" w:rsidRDefault="00174366" w:rsidP="00E45250">
            <w:pPr>
              <w:pStyle w:val="Texteduscnario"/>
              <w:spacing w:after="120" w:line="240" w:lineRule="auto"/>
              <w:jc w:val="left"/>
              <w:rPr>
                <w:sz w:val="22"/>
                <w:szCs w:val="22"/>
                <w:shd w:val="clear" w:color="auto" w:fill="FFFFFF"/>
              </w:rPr>
            </w:pPr>
            <w:r w:rsidRPr="00347467">
              <w:rPr>
                <w:sz w:val="22"/>
                <w:szCs w:val="22"/>
                <w:shd w:val="clear" w:color="auto" w:fill="FFFFFF"/>
              </w:rPr>
              <w:t xml:space="preserve">Saudi Heritage </w:t>
            </w:r>
            <w:r w:rsidR="003850A8" w:rsidRPr="00347467">
              <w:rPr>
                <w:sz w:val="22"/>
                <w:szCs w:val="22"/>
                <w:shd w:val="clear" w:color="auto" w:fill="FFFFFF"/>
              </w:rPr>
              <w:t>P</w:t>
            </w:r>
            <w:r w:rsidRPr="00347467">
              <w:rPr>
                <w:sz w:val="22"/>
                <w:szCs w:val="22"/>
                <w:shd w:val="clear" w:color="auto" w:fill="FFFFFF"/>
              </w:rPr>
              <w:t>reservation Society –</w:t>
            </w:r>
            <w:r w:rsidR="00C4452F" w:rsidRPr="00347467">
              <w:rPr>
                <w:sz w:val="22"/>
                <w:szCs w:val="22"/>
                <w:shd w:val="clear" w:color="auto" w:fill="FFFFFF"/>
              </w:rPr>
              <w:t xml:space="preserve"> SHPS</w:t>
            </w:r>
          </w:p>
        </w:tc>
      </w:tr>
      <w:tr w:rsidR="00F04043" w:rsidRPr="00347467" w14:paraId="70B70027" w14:textId="77777777" w:rsidTr="001320C7">
        <w:trPr>
          <w:cantSplit/>
        </w:trPr>
        <w:tc>
          <w:tcPr>
            <w:tcW w:w="1152" w:type="dxa"/>
          </w:tcPr>
          <w:p w14:paraId="37164ABB" w14:textId="597E4DAB" w:rsidR="00C4452F" w:rsidRPr="00347467" w:rsidRDefault="00174366" w:rsidP="00E45250">
            <w:pPr>
              <w:pStyle w:val="Texteduscnario"/>
              <w:spacing w:after="120" w:line="240" w:lineRule="auto"/>
              <w:rPr>
                <w:sz w:val="22"/>
                <w:szCs w:val="22"/>
                <w:lang w:val="fr-FR"/>
              </w:rPr>
            </w:pPr>
            <w:r w:rsidRPr="00347467">
              <w:rPr>
                <w:sz w:val="22"/>
                <w:szCs w:val="22"/>
                <w:lang w:val="fr-FR"/>
              </w:rPr>
              <w:t>0</w:t>
            </w:r>
            <w:r w:rsidR="00C4452F" w:rsidRPr="00347467">
              <w:rPr>
                <w:sz w:val="22"/>
                <w:szCs w:val="22"/>
                <w:lang w:val="fr-FR"/>
              </w:rPr>
              <w:t>2278</w:t>
            </w:r>
          </w:p>
        </w:tc>
        <w:tc>
          <w:tcPr>
            <w:tcW w:w="2511" w:type="dxa"/>
          </w:tcPr>
          <w:p w14:paraId="6D3DC032" w14:textId="77777777" w:rsidR="00C4452F" w:rsidRPr="00347467" w:rsidRDefault="00C4452F" w:rsidP="00E45250">
            <w:pPr>
              <w:pStyle w:val="Texteduscnario"/>
              <w:spacing w:after="120" w:line="240" w:lineRule="auto"/>
              <w:jc w:val="left"/>
              <w:rPr>
                <w:sz w:val="22"/>
                <w:szCs w:val="22"/>
                <w:shd w:val="clear" w:color="auto" w:fill="FFFFFF"/>
                <w:lang w:val="fr-FR"/>
              </w:rPr>
            </w:pPr>
            <w:r w:rsidRPr="00347467">
              <w:rPr>
                <w:sz w:val="22"/>
                <w:szCs w:val="22"/>
                <w:shd w:val="clear" w:color="auto" w:fill="FFFFFF"/>
                <w:lang w:val="fr-FR"/>
              </w:rPr>
              <w:t>Égypte</w:t>
            </w:r>
          </w:p>
        </w:tc>
        <w:tc>
          <w:tcPr>
            <w:tcW w:w="3240" w:type="dxa"/>
            <w:tcBorders>
              <w:top w:val="single" w:sz="4" w:space="0" w:color="000000"/>
              <w:left w:val="single" w:sz="4" w:space="0" w:color="000000"/>
              <w:bottom w:val="single" w:sz="4" w:space="0" w:color="000000"/>
              <w:right w:val="single" w:sz="4" w:space="0" w:color="000000"/>
            </w:tcBorders>
          </w:tcPr>
          <w:p w14:paraId="75033D51" w14:textId="77777777" w:rsidR="00C4452F" w:rsidRPr="00347467" w:rsidRDefault="00C4452F" w:rsidP="00E45250">
            <w:pPr>
              <w:pStyle w:val="Texteduscnario"/>
              <w:spacing w:after="120" w:line="240" w:lineRule="auto"/>
              <w:jc w:val="left"/>
              <w:rPr>
                <w:sz w:val="22"/>
                <w:szCs w:val="22"/>
                <w:shd w:val="clear" w:color="auto" w:fill="FFFFFF"/>
                <w:lang w:val="fr-FR"/>
              </w:rPr>
            </w:pPr>
            <w:r w:rsidRPr="00347467">
              <w:rPr>
                <w:sz w:val="22"/>
                <w:szCs w:val="22"/>
                <w:shd w:val="clear" w:color="auto" w:fill="FFFFFF"/>
                <w:lang w:val="fr-FR"/>
              </w:rPr>
              <w:t xml:space="preserve">Le </w:t>
            </w:r>
            <w:proofErr w:type="spellStart"/>
            <w:r w:rsidRPr="00347467">
              <w:rPr>
                <w:sz w:val="22"/>
                <w:szCs w:val="22"/>
                <w:shd w:val="clear" w:color="auto" w:fill="FFFFFF"/>
                <w:lang w:val="fr-FR"/>
              </w:rPr>
              <w:t>koshary</w:t>
            </w:r>
            <w:proofErr w:type="spellEnd"/>
            <w:r w:rsidRPr="00347467">
              <w:rPr>
                <w:sz w:val="22"/>
                <w:szCs w:val="22"/>
                <w:shd w:val="clear" w:color="auto" w:fill="FFFFFF"/>
                <w:lang w:val="fr-FR"/>
              </w:rPr>
              <w:t>, plat de la vie quotidienne et pratiques associées</w:t>
            </w:r>
          </w:p>
        </w:tc>
        <w:tc>
          <w:tcPr>
            <w:tcW w:w="2169" w:type="dxa"/>
          </w:tcPr>
          <w:p w14:paraId="18542FB5" w14:textId="77777777" w:rsidR="00C4452F" w:rsidRPr="00347467" w:rsidRDefault="00C4452F" w:rsidP="00E45250">
            <w:pPr>
              <w:pStyle w:val="Texteduscnario"/>
              <w:spacing w:after="120" w:line="240" w:lineRule="auto"/>
              <w:jc w:val="left"/>
              <w:rPr>
                <w:sz w:val="22"/>
                <w:szCs w:val="22"/>
                <w:lang w:val="fr-FR"/>
              </w:rPr>
            </w:pPr>
            <w:r w:rsidRPr="00347467">
              <w:rPr>
                <w:sz w:val="22"/>
                <w:szCs w:val="22"/>
                <w:shd w:val="clear" w:color="auto" w:fill="FFFFFF"/>
                <w:lang w:val="fr-FR"/>
              </w:rPr>
              <w:t>Mme Nahla Abdallah Emam</w:t>
            </w:r>
          </w:p>
        </w:tc>
      </w:tr>
      <w:tr w:rsidR="00F04043" w:rsidRPr="00347467" w14:paraId="5912DB41" w14:textId="77777777" w:rsidTr="001320C7">
        <w:trPr>
          <w:cantSplit/>
        </w:trPr>
        <w:tc>
          <w:tcPr>
            <w:tcW w:w="1152" w:type="dxa"/>
          </w:tcPr>
          <w:p w14:paraId="378DCA5C" w14:textId="5D767DF9" w:rsidR="00C4452F" w:rsidRPr="00347467" w:rsidRDefault="00174366" w:rsidP="00E45250">
            <w:pPr>
              <w:pStyle w:val="Texteduscnario"/>
              <w:spacing w:after="120" w:line="240" w:lineRule="auto"/>
              <w:rPr>
                <w:sz w:val="22"/>
                <w:szCs w:val="22"/>
                <w:lang w:val="fr-FR"/>
              </w:rPr>
            </w:pPr>
            <w:r w:rsidRPr="00347467">
              <w:rPr>
                <w:sz w:val="22"/>
                <w:szCs w:val="22"/>
                <w:lang w:val="fr-FR"/>
              </w:rPr>
              <w:t>0</w:t>
            </w:r>
            <w:r w:rsidR="00C4452F" w:rsidRPr="00347467">
              <w:rPr>
                <w:sz w:val="22"/>
                <w:szCs w:val="22"/>
                <w:lang w:val="fr-FR"/>
              </w:rPr>
              <w:t>2284</w:t>
            </w:r>
          </w:p>
        </w:tc>
        <w:tc>
          <w:tcPr>
            <w:tcW w:w="2511" w:type="dxa"/>
          </w:tcPr>
          <w:p w14:paraId="5598FE5E" w14:textId="754C7302" w:rsidR="00C4452F" w:rsidRPr="00347467" w:rsidRDefault="00C4452F" w:rsidP="00E45250">
            <w:pPr>
              <w:pStyle w:val="Texteduscnario"/>
              <w:spacing w:after="120" w:line="240" w:lineRule="auto"/>
              <w:jc w:val="left"/>
              <w:rPr>
                <w:sz w:val="22"/>
                <w:szCs w:val="22"/>
                <w:shd w:val="clear" w:color="auto" w:fill="FFFFFF"/>
                <w:lang w:val="fr-FR"/>
              </w:rPr>
            </w:pPr>
            <w:r w:rsidRPr="00347467">
              <w:rPr>
                <w:sz w:val="22"/>
                <w:szCs w:val="22"/>
                <w:shd w:val="clear" w:color="auto" w:fill="FFFFFF"/>
                <w:lang w:val="fr-FR"/>
              </w:rPr>
              <w:t xml:space="preserve">Kazakhstan </w:t>
            </w:r>
            <w:r w:rsidR="00502F4F" w:rsidRPr="00347467">
              <w:rPr>
                <w:sz w:val="22"/>
                <w:szCs w:val="22"/>
                <w:shd w:val="clear" w:color="auto" w:fill="FFFFFF"/>
                <w:lang w:val="fr-FR"/>
              </w:rPr>
              <w:t>–</w:t>
            </w:r>
            <w:r w:rsidRPr="00347467">
              <w:rPr>
                <w:sz w:val="22"/>
                <w:szCs w:val="22"/>
                <w:shd w:val="clear" w:color="auto" w:fill="FFFFFF"/>
                <w:lang w:val="fr-FR"/>
              </w:rPr>
              <w:t xml:space="preserve"> Kirghizstan </w:t>
            </w:r>
            <w:r w:rsidR="00502F4F" w:rsidRPr="00347467">
              <w:rPr>
                <w:sz w:val="22"/>
                <w:szCs w:val="22"/>
                <w:shd w:val="clear" w:color="auto" w:fill="FFFFFF"/>
                <w:lang w:val="fr-FR"/>
              </w:rPr>
              <w:t>–</w:t>
            </w:r>
            <w:r w:rsidRPr="00347467">
              <w:rPr>
                <w:sz w:val="22"/>
                <w:szCs w:val="22"/>
                <w:shd w:val="clear" w:color="auto" w:fill="FFFFFF"/>
                <w:lang w:val="fr-FR"/>
              </w:rPr>
              <w:t xml:space="preserve"> Ouzbékistan</w:t>
            </w:r>
          </w:p>
        </w:tc>
        <w:tc>
          <w:tcPr>
            <w:tcW w:w="3240" w:type="dxa"/>
            <w:tcBorders>
              <w:top w:val="single" w:sz="4" w:space="0" w:color="000000"/>
              <w:left w:val="single" w:sz="4" w:space="0" w:color="000000"/>
              <w:bottom w:val="single" w:sz="4" w:space="0" w:color="000000"/>
              <w:right w:val="single" w:sz="4" w:space="0" w:color="000000"/>
            </w:tcBorders>
          </w:tcPr>
          <w:p w14:paraId="696338E8" w14:textId="77777777" w:rsidR="00C4452F" w:rsidRPr="00347467" w:rsidRDefault="00C4452F" w:rsidP="00E45250">
            <w:pPr>
              <w:pStyle w:val="Texteduscnario"/>
              <w:spacing w:after="120" w:line="240" w:lineRule="auto"/>
              <w:jc w:val="left"/>
              <w:rPr>
                <w:sz w:val="22"/>
                <w:szCs w:val="22"/>
                <w:shd w:val="clear" w:color="auto" w:fill="FFFFFF"/>
                <w:lang w:val="fr-FR"/>
              </w:rPr>
            </w:pPr>
            <w:r w:rsidRPr="00347467">
              <w:rPr>
                <w:sz w:val="22"/>
                <w:szCs w:val="22"/>
                <w:shd w:val="clear" w:color="auto" w:fill="FFFFFF"/>
                <w:lang w:val="fr-FR"/>
              </w:rPr>
              <w:t>Connaissances et savoir-faire traditionnels de la fabrication des yourtes kirghizes, kazakhes et karakalpak (habitat nomade des peuples turciques)</w:t>
            </w:r>
          </w:p>
        </w:tc>
        <w:tc>
          <w:tcPr>
            <w:tcW w:w="2169" w:type="dxa"/>
          </w:tcPr>
          <w:p w14:paraId="1E8B178A" w14:textId="6395131B" w:rsidR="00C4452F" w:rsidRPr="00347467" w:rsidRDefault="00174366" w:rsidP="00E45250">
            <w:pPr>
              <w:pStyle w:val="Texteduscnario"/>
              <w:spacing w:after="120" w:line="240" w:lineRule="auto"/>
              <w:jc w:val="left"/>
              <w:rPr>
                <w:sz w:val="22"/>
                <w:szCs w:val="22"/>
                <w:shd w:val="clear" w:color="auto" w:fill="FFFFFF"/>
                <w:lang w:val="fr-FR"/>
              </w:rPr>
            </w:pPr>
            <w:proofErr w:type="spellStart"/>
            <w:r w:rsidRPr="00347467">
              <w:rPr>
                <w:sz w:val="22"/>
                <w:szCs w:val="22"/>
                <w:shd w:val="clear" w:color="auto" w:fill="FFFFFF"/>
                <w:lang w:val="fr-FR"/>
              </w:rPr>
              <w:t>Aigine</w:t>
            </w:r>
            <w:proofErr w:type="spellEnd"/>
            <w:r w:rsidRPr="00347467">
              <w:rPr>
                <w:sz w:val="22"/>
                <w:szCs w:val="22"/>
                <w:shd w:val="clear" w:color="auto" w:fill="FFFFFF"/>
                <w:lang w:val="fr-FR"/>
              </w:rPr>
              <w:t xml:space="preserve"> Cultural </w:t>
            </w:r>
            <w:proofErr w:type="spellStart"/>
            <w:r w:rsidRPr="00347467">
              <w:rPr>
                <w:sz w:val="22"/>
                <w:szCs w:val="22"/>
                <w:shd w:val="clear" w:color="auto" w:fill="FFFFFF"/>
                <w:lang w:val="fr-FR"/>
              </w:rPr>
              <w:t>Research</w:t>
            </w:r>
            <w:proofErr w:type="spellEnd"/>
            <w:r w:rsidRPr="00347467">
              <w:rPr>
                <w:sz w:val="22"/>
                <w:szCs w:val="22"/>
                <w:shd w:val="clear" w:color="auto" w:fill="FFFFFF"/>
                <w:lang w:val="fr-FR"/>
              </w:rPr>
              <w:t xml:space="preserve"> Center</w:t>
            </w:r>
            <w:r w:rsidRPr="00347467" w:rsidDel="00174366">
              <w:rPr>
                <w:sz w:val="22"/>
                <w:szCs w:val="22"/>
                <w:shd w:val="clear" w:color="auto" w:fill="FFFFFF"/>
                <w:lang w:val="fr-FR"/>
              </w:rPr>
              <w:t xml:space="preserve"> </w:t>
            </w:r>
            <w:r w:rsidRPr="00347467">
              <w:rPr>
                <w:sz w:val="22"/>
                <w:szCs w:val="22"/>
                <w:shd w:val="clear" w:color="auto" w:fill="FFFFFF"/>
                <w:lang w:val="fr-FR"/>
              </w:rPr>
              <w:t>–</w:t>
            </w:r>
            <w:r w:rsidR="00C4452F" w:rsidRPr="00347467">
              <w:rPr>
                <w:sz w:val="22"/>
                <w:szCs w:val="22"/>
                <w:shd w:val="clear" w:color="auto" w:fill="FFFFFF"/>
                <w:lang w:val="fr-FR"/>
              </w:rPr>
              <w:t xml:space="preserve"> </w:t>
            </w:r>
            <w:proofErr w:type="spellStart"/>
            <w:r w:rsidR="00C4452F" w:rsidRPr="00347467">
              <w:rPr>
                <w:sz w:val="22"/>
                <w:szCs w:val="22"/>
                <w:shd w:val="clear" w:color="auto" w:fill="FFFFFF"/>
                <w:lang w:val="fr-FR"/>
              </w:rPr>
              <w:t>Aigine</w:t>
            </w:r>
            <w:proofErr w:type="spellEnd"/>
            <w:r w:rsidR="00C4452F" w:rsidRPr="00347467">
              <w:rPr>
                <w:sz w:val="22"/>
                <w:szCs w:val="22"/>
                <w:shd w:val="clear" w:color="auto" w:fill="FFFFFF"/>
                <w:lang w:val="fr-FR"/>
              </w:rPr>
              <w:t xml:space="preserve"> CRC</w:t>
            </w:r>
          </w:p>
        </w:tc>
      </w:tr>
      <w:tr w:rsidR="00F04043" w:rsidRPr="00347467" w14:paraId="0FA0062A" w14:textId="77777777" w:rsidTr="001320C7">
        <w:trPr>
          <w:cantSplit/>
        </w:trPr>
        <w:tc>
          <w:tcPr>
            <w:tcW w:w="1152" w:type="dxa"/>
          </w:tcPr>
          <w:p w14:paraId="43722973" w14:textId="25CBA608" w:rsidR="00C4452F" w:rsidRPr="00347467" w:rsidRDefault="00174366" w:rsidP="00E45250">
            <w:pPr>
              <w:pStyle w:val="Texteduscnario"/>
              <w:spacing w:after="120" w:line="240" w:lineRule="auto"/>
              <w:rPr>
                <w:sz w:val="22"/>
                <w:szCs w:val="22"/>
                <w:lang w:val="fr-FR"/>
              </w:rPr>
            </w:pPr>
            <w:r w:rsidRPr="00347467">
              <w:rPr>
                <w:sz w:val="22"/>
                <w:szCs w:val="22"/>
                <w:lang w:val="fr-FR"/>
              </w:rPr>
              <w:t>0</w:t>
            </w:r>
            <w:r w:rsidR="00C4452F" w:rsidRPr="00347467">
              <w:rPr>
                <w:sz w:val="22"/>
                <w:szCs w:val="22"/>
                <w:lang w:val="fr-FR"/>
              </w:rPr>
              <w:t>2294</w:t>
            </w:r>
          </w:p>
        </w:tc>
        <w:tc>
          <w:tcPr>
            <w:tcW w:w="2511" w:type="dxa"/>
          </w:tcPr>
          <w:p w14:paraId="0DACFCA5" w14:textId="161DF0B2" w:rsidR="00C4452F" w:rsidRPr="00347467" w:rsidRDefault="00C4452F" w:rsidP="00E45250">
            <w:pPr>
              <w:pStyle w:val="Texteduscnario"/>
              <w:spacing w:after="120" w:line="240" w:lineRule="auto"/>
              <w:jc w:val="left"/>
              <w:rPr>
                <w:sz w:val="22"/>
                <w:szCs w:val="22"/>
                <w:lang w:val="fr-FR"/>
              </w:rPr>
            </w:pPr>
            <w:r w:rsidRPr="00347467">
              <w:rPr>
                <w:sz w:val="22"/>
                <w:szCs w:val="22"/>
                <w:shd w:val="clear" w:color="auto" w:fill="FFFFFF"/>
                <w:lang w:val="fr-FR"/>
              </w:rPr>
              <w:t>T</w:t>
            </w:r>
            <w:r w:rsidR="00174366" w:rsidRPr="00347467">
              <w:rPr>
                <w:sz w:val="22"/>
                <w:szCs w:val="22"/>
                <w:shd w:val="clear" w:color="auto" w:fill="FFFFFF"/>
                <w:lang w:val="fr-FR"/>
              </w:rPr>
              <w:t>ü</w:t>
            </w:r>
            <w:r w:rsidRPr="00347467">
              <w:rPr>
                <w:sz w:val="22"/>
                <w:szCs w:val="22"/>
                <w:shd w:val="clear" w:color="auto" w:fill="FFFFFF"/>
                <w:lang w:val="fr-FR"/>
              </w:rPr>
              <w:t>r</w:t>
            </w:r>
            <w:r w:rsidR="00174366" w:rsidRPr="00347467">
              <w:rPr>
                <w:sz w:val="22"/>
                <w:szCs w:val="22"/>
                <w:shd w:val="clear" w:color="auto" w:fill="FFFFFF"/>
                <w:lang w:val="fr-FR"/>
              </w:rPr>
              <w:t>k</w:t>
            </w:r>
            <w:r w:rsidRPr="00347467">
              <w:rPr>
                <w:sz w:val="22"/>
                <w:szCs w:val="22"/>
                <w:shd w:val="clear" w:color="auto" w:fill="FFFFFF"/>
                <w:lang w:val="fr-FR"/>
              </w:rPr>
              <w:t>i</w:t>
            </w:r>
            <w:r w:rsidR="00174366" w:rsidRPr="00347467">
              <w:rPr>
                <w:sz w:val="22"/>
                <w:szCs w:val="22"/>
                <w:shd w:val="clear" w:color="auto" w:fill="FFFFFF"/>
                <w:lang w:val="fr-FR"/>
              </w:rPr>
              <w:t>y</w:t>
            </w:r>
            <w:r w:rsidRPr="00347467">
              <w:rPr>
                <w:sz w:val="22"/>
                <w:szCs w:val="22"/>
                <w:shd w:val="clear" w:color="auto" w:fill="FFFFFF"/>
                <w:lang w:val="fr-FR"/>
              </w:rPr>
              <w:t>e</w:t>
            </w:r>
          </w:p>
        </w:tc>
        <w:tc>
          <w:tcPr>
            <w:tcW w:w="3240" w:type="dxa"/>
            <w:tcBorders>
              <w:top w:val="single" w:sz="4" w:space="0" w:color="000000"/>
              <w:left w:val="single" w:sz="4" w:space="0" w:color="000000"/>
              <w:bottom w:val="single" w:sz="4" w:space="0" w:color="000000"/>
              <w:right w:val="single" w:sz="4" w:space="0" w:color="000000"/>
            </w:tcBorders>
          </w:tcPr>
          <w:p w14:paraId="4064ED94" w14:textId="77777777" w:rsidR="00C4452F" w:rsidRPr="00347467" w:rsidRDefault="00C4452F" w:rsidP="00E45250">
            <w:pPr>
              <w:pStyle w:val="Texteduscnario"/>
              <w:spacing w:after="120" w:line="240" w:lineRule="auto"/>
              <w:jc w:val="left"/>
              <w:rPr>
                <w:sz w:val="22"/>
                <w:szCs w:val="22"/>
                <w:lang w:val="fr-FR"/>
              </w:rPr>
            </w:pPr>
            <w:proofErr w:type="spellStart"/>
            <w:r w:rsidRPr="00347467">
              <w:rPr>
                <w:sz w:val="22"/>
                <w:szCs w:val="22"/>
                <w:shd w:val="clear" w:color="auto" w:fill="FFFFFF"/>
                <w:lang w:val="fr-FR"/>
              </w:rPr>
              <w:t>Antep</w:t>
            </w:r>
            <w:proofErr w:type="spellEnd"/>
            <w:r w:rsidRPr="00347467">
              <w:rPr>
                <w:sz w:val="22"/>
                <w:szCs w:val="22"/>
                <w:shd w:val="clear" w:color="auto" w:fill="FFFFFF"/>
                <w:lang w:val="fr-FR"/>
              </w:rPr>
              <w:t xml:space="preserve"> </w:t>
            </w:r>
            <w:proofErr w:type="spellStart"/>
            <w:r w:rsidRPr="00347467">
              <w:rPr>
                <w:sz w:val="22"/>
                <w:szCs w:val="22"/>
                <w:shd w:val="clear" w:color="auto" w:fill="FFFFFF"/>
                <w:lang w:val="fr-FR"/>
              </w:rPr>
              <w:t>İşi</w:t>
            </w:r>
            <w:proofErr w:type="spellEnd"/>
            <w:r w:rsidRPr="00347467">
              <w:rPr>
                <w:sz w:val="22"/>
                <w:szCs w:val="22"/>
                <w:shd w:val="clear" w:color="auto" w:fill="FFFFFF"/>
                <w:lang w:val="fr-FR"/>
              </w:rPr>
              <w:t>, une broderie au fil tiré de Gaziantep</w:t>
            </w:r>
          </w:p>
        </w:tc>
        <w:tc>
          <w:tcPr>
            <w:tcW w:w="2169" w:type="dxa"/>
          </w:tcPr>
          <w:p w14:paraId="7AFB23F9" w14:textId="77777777" w:rsidR="00C4452F" w:rsidRPr="00347467" w:rsidRDefault="00C4452F" w:rsidP="00E45250">
            <w:pPr>
              <w:pStyle w:val="Texteduscnario"/>
              <w:spacing w:after="120" w:line="240" w:lineRule="auto"/>
              <w:jc w:val="left"/>
              <w:rPr>
                <w:sz w:val="22"/>
                <w:szCs w:val="22"/>
                <w:lang w:val="fr-FR"/>
              </w:rPr>
            </w:pPr>
            <w:r w:rsidRPr="00347467">
              <w:rPr>
                <w:sz w:val="22"/>
                <w:szCs w:val="22"/>
                <w:lang w:val="fr-FR"/>
              </w:rPr>
              <w:t xml:space="preserve">Mme Evrim </w:t>
            </w:r>
            <w:proofErr w:type="spellStart"/>
            <w:r w:rsidRPr="00347467">
              <w:rPr>
                <w:sz w:val="22"/>
                <w:szCs w:val="22"/>
                <w:lang w:val="fr-FR"/>
              </w:rPr>
              <w:t>Ölçer</w:t>
            </w:r>
            <w:proofErr w:type="spellEnd"/>
            <w:r w:rsidRPr="00347467">
              <w:rPr>
                <w:sz w:val="22"/>
                <w:szCs w:val="22"/>
                <w:lang w:val="fr-FR"/>
              </w:rPr>
              <w:t xml:space="preserve"> </w:t>
            </w:r>
            <w:proofErr w:type="spellStart"/>
            <w:r w:rsidRPr="00347467">
              <w:rPr>
                <w:sz w:val="22"/>
                <w:szCs w:val="22"/>
                <w:lang w:val="fr-FR"/>
              </w:rPr>
              <w:t>Özünel</w:t>
            </w:r>
            <w:proofErr w:type="spellEnd"/>
            <w:r w:rsidRPr="00347467">
              <w:rPr>
                <w:sz w:val="22"/>
                <w:szCs w:val="22"/>
                <w:lang w:val="fr-FR"/>
              </w:rPr>
              <w:t xml:space="preserve"> </w:t>
            </w:r>
          </w:p>
        </w:tc>
      </w:tr>
      <w:tr w:rsidR="00F04043" w:rsidRPr="00347467" w14:paraId="56A4C5B3" w14:textId="77777777" w:rsidTr="001320C7">
        <w:trPr>
          <w:cantSplit/>
          <w:trHeight w:val="489"/>
        </w:trPr>
        <w:tc>
          <w:tcPr>
            <w:tcW w:w="1152" w:type="dxa"/>
          </w:tcPr>
          <w:p w14:paraId="091932BB" w14:textId="10AD3BF4" w:rsidR="00C4452F" w:rsidRPr="00347467" w:rsidRDefault="00174366" w:rsidP="00E45250">
            <w:pPr>
              <w:pStyle w:val="Texteduscnario"/>
              <w:spacing w:after="120" w:line="240" w:lineRule="auto"/>
              <w:rPr>
                <w:sz w:val="22"/>
                <w:szCs w:val="22"/>
                <w:lang w:val="fr-FR"/>
              </w:rPr>
            </w:pPr>
            <w:r w:rsidRPr="00347467">
              <w:rPr>
                <w:sz w:val="22"/>
                <w:szCs w:val="22"/>
                <w:lang w:val="fr-FR"/>
              </w:rPr>
              <w:t>0</w:t>
            </w:r>
            <w:r w:rsidR="00C4452F" w:rsidRPr="00347467">
              <w:rPr>
                <w:sz w:val="22"/>
                <w:szCs w:val="22"/>
                <w:lang w:val="fr-FR"/>
              </w:rPr>
              <w:t>2318</w:t>
            </w:r>
          </w:p>
        </w:tc>
        <w:tc>
          <w:tcPr>
            <w:tcW w:w="2511" w:type="dxa"/>
          </w:tcPr>
          <w:p w14:paraId="26BBEFA0" w14:textId="77777777" w:rsidR="00C4452F" w:rsidRPr="00347467" w:rsidRDefault="00C4452F" w:rsidP="00E45250">
            <w:pPr>
              <w:pStyle w:val="Texteduscnario"/>
              <w:spacing w:after="120" w:line="240" w:lineRule="auto"/>
              <w:jc w:val="left"/>
              <w:rPr>
                <w:sz w:val="22"/>
                <w:szCs w:val="22"/>
                <w:lang w:val="fr-FR"/>
              </w:rPr>
            </w:pPr>
            <w:r w:rsidRPr="00347467">
              <w:rPr>
                <w:sz w:val="22"/>
                <w:szCs w:val="22"/>
                <w:shd w:val="clear" w:color="auto" w:fill="FFFFFF"/>
                <w:lang w:val="fr-FR"/>
              </w:rPr>
              <w:t>Sri Lanka</w:t>
            </w:r>
          </w:p>
        </w:tc>
        <w:tc>
          <w:tcPr>
            <w:tcW w:w="3240" w:type="dxa"/>
            <w:tcBorders>
              <w:top w:val="single" w:sz="4" w:space="0" w:color="000000"/>
              <w:left w:val="single" w:sz="4" w:space="0" w:color="000000"/>
              <w:bottom w:val="single" w:sz="4" w:space="0" w:color="000000"/>
              <w:right w:val="single" w:sz="4" w:space="0" w:color="000000"/>
            </w:tcBorders>
          </w:tcPr>
          <w:p w14:paraId="12E48FBD" w14:textId="55ED9D72" w:rsidR="00C4452F" w:rsidRPr="00347467" w:rsidRDefault="00C4452F" w:rsidP="00E45250">
            <w:pPr>
              <w:pStyle w:val="Texteduscnario"/>
              <w:spacing w:after="120" w:line="240" w:lineRule="auto"/>
              <w:jc w:val="left"/>
              <w:rPr>
                <w:sz w:val="22"/>
                <w:szCs w:val="22"/>
                <w:lang w:val="fr-FR"/>
              </w:rPr>
            </w:pPr>
            <w:proofErr w:type="spellStart"/>
            <w:r w:rsidRPr="00347467">
              <w:rPr>
                <w:sz w:val="22"/>
                <w:szCs w:val="22"/>
                <w:shd w:val="clear" w:color="auto" w:fill="FFFFFF"/>
                <w:lang w:val="fr-FR"/>
              </w:rPr>
              <w:t>Kithul</w:t>
            </w:r>
            <w:proofErr w:type="spellEnd"/>
            <w:r w:rsidRPr="00347467">
              <w:rPr>
                <w:sz w:val="22"/>
                <w:szCs w:val="22"/>
                <w:shd w:val="clear" w:color="auto" w:fill="FFFFFF"/>
                <w:lang w:val="fr-FR"/>
              </w:rPr>
              <w:t xml:space="preserve"> </w:t>
            </w:r>
            <w:proofErr w:type="spellStart"/>
            <w:r w:rsidRPr="00347467">
              <w:rPr>
                <w:sz w:val="22"/>
                <w:szCs w:val="22"/>
                <w:shd w:val="clear" w:color="auto" w:fill="FFFFFF"/>
                <w:lang w:val="fr-FR"/>
              </w:rPr>
              <w:t>Madeema</w:t>
            </w:r>
            <w:proofErr w:type="spellEnd"/>
            <w:r w:rsidRPr="00347467">
              <w:rPr>
                <w:sz w:val="22"/>
                <w:szCs w:val="22"/>
                <w:shd w:val="clear" w:color="auto" w:fill="FFFFFF"/>
                <w:lang w:val="fr-FR"/>
              </w:rPr>
              <w:t>/</w:t>
            </w:r>
            <w:proofErr w:type="spellStart"/>
            <w:r w:rsidRPr="00347467">
              <w:rPr>
                <w:sz w:val="22"/>
                <w:szCs w:val="22"/>
                <w:shd w:val="clear" w:color="auto" w:fill="FFFFFF"/>
                <w:lang w:val="fr-FR"/>
              </w:rPr>
              <w:t>Kithul</w:t>
            </w:r>
            <w:proofErr w:type="spellEnd"/>
            <w:r w:rsidRPr="00347467">
              <w:rPr>
                <w:sz w:val="22"/>
                <w:szCs w:val="22"/>
                <w:shd w:val="clear" w:color="auto" w:fill="FFFFFF"/>
                <w:lang w:val="fr-FR"/>
              </w:rPr>
              <w:t xml:space="preserve"> </w:t>
            </w:r>
            <w:proofErr w:type="spellStart"/>
            <w:r w:rsidRPr="00347467">
              <w:rPr>
                <w:sz w:val="22"/>
                <w:szCs w:val="22"/>
                <w:shd w:val="clear" w:color="auto" w:fill="FFFFFF"/>
                <w:lang w:val="fr-FR"/>
              </w:rPr>
              <w:t>Kapeema</w:t>
            </w:r>
            <w:proofErr w:type="spellEnd"/>
            <w:r w:rsidRPr="00347467">
              <w:rPr>
                <w:sz w:val="22"/>
                <w:szCs w:val="22"/>
                <w:shd w:val="clear" w:color="auto" w:fill="FFFFFF"/>
                <w:lang w:val="fr-FR"/>
              </w:rPr>
              <w:t>, une ancienne technique autochtone d</w:t>
            </w:r>
            <w:r w:rsidR="00B4445E" w:rsidRPr="00347467">
              <w:rPr>
                <w:sz w:val="22"/>
                <w:szCs w:val="22"/>
                <w:shd w:val="clear" w:color="auto" w:fill="FFFFFF"/>
                <w:lang w:val="fr-FR"/>
              </w:rPr>
              <w:t>’</w:t>
            </w:r>
            <w:r w:rsidRPr="00347467">
              <w:rPr>
                <w:sz w:val="22"/>
                <w:szCs w:val="22"/>
                <w:shd w:val="clear" w:color="auto" w:fill="FFFFFF"/>
                <w:lang w:val="fr-FR"/>
              </w:rPr>
              <w:t xml:space="preserve">entaillage du </w:t>
            </w:r>
            <w:proofErr w:type="spellStart"/>
            <w:r w:rsidRPr="00347467">
              <w:rPr>
                <w:sz w:val="22"/>
                <w:szCs w:val="22"/>
                <w:shd w:val="clear" w:color="auto" w:fill="FFFFFF"/>
                <w:lang w:val="fr-FR"/>
              </w:rPr>
              <w:t>kithul</w:t>
            </w:r>
            <w:proofErr w:type="spellEnd"/>
            <w:r w:rsidRPr="00347467">
              <w:rPr>
                <w:sz w:val="22"/>
                <w:szCs w:val="22"/>
                <w:shd w:val="clear" w:color="auto" w:fill="FFFFFF"/>
                <w:lang w:val="fr-FR"/>
              </w:rPr>
              <w:t xml:space="preserve"> au Sri Lanka</w:t>
            </w:r>
          </w:p>
        </w:tc>
        <w:tc>
          <w:tcPr>
            <w:tcW w:w="2169" w:type="dxa"/>
          </w:tcPr>
          <w:p w14:paraId="656B0B7E" w14:textId="77777777" w:rsidR="00C4452F" w:rsidRPr="00347467" w:rsidRDefault="00C4452F" w:rsidP="00E45250">
            <w:pPr>
              <w:pStyle w:val="Texteduscnario"/>
              <w:spacing w:after="120" w:line="240" w:lineRule="auto"/>
              <w:jc w:val="left"/>
              <w:rPr>
                <w:sz w:val="22"/>
                <w:szCs w:val="22"/>
                <w:lang w:val="fr-FR"/>
              </w:rPr>
            </w:pPr>
            <w:r w:rsidRPr="00347467">
              <w:rPr>
                <w:sz w:val="22"/>
                <w:szCs w:val="22"/>
                <w:shd w:val="clear" w:color="auto" w:fill="FFFFFF"/>
                <w:lang w:val="fr-FR"/>
              </w:rPr>
              <w:t xml:space="preserve">M. Nandadeva Bilinda </w:t>
            </w:r>
            <w:proofErr w:type="spellStart"/>
            <w:r w:rsidRPr="00347467">
              <w:rPr>
                <w:sz w:val="22"/>
                <w:szCs w:val="22"/>
                <w:shd w:val="clear" w:color="auto" w:fill="FFFFFF"/>
                <w:lang w:val="fr-FR"/>
              </w:rPr>
              <w:t>Devage</w:t>
            </w:r>
            <w:proofErr w:type="spellEnd"/>
          </w:p>
        </w:tc>
      </w:tr>
    </w:tbl>
    <w:bookmarkEnd w:id="2"/>
    <w:p w14:paraId="07C932F7" w14:textId="0D12F4DC" w:rsidR="00C4452F" w:rsidRPr="00347467" w:rsidRDefault="00C4452F" w:rsidP="00E45250">
      <w:pPr>
        <w:pStyle w:val="COMPara"/>
        <w:keepNext/>
        <w:numPr>
          <w:ilvl w:val="0"/>
          <w:numId w:val="0"/>
        </w:numPr>
        <w:spacing w:before="120"/>
        <w:ind w:left="567"/>
        <w:jc w:val="both"/>
        <w:rPr>
          <w:rFonts w:eastAsiaTheme="minorEastAsia"/>
          <w:lang w:val="fr-FR"/>
        </w:rPr>
      </w:pPr>
      <w:r w:rsidRPr="00347467">
        <w:rPr>
          <w:lang w:val="fr-FR"/>
        </w:rPr>
        <w:t>En outre, l</w:t>
      </w:r>
      <w:r w:rsidR="00B4445E" w:rsidRPr="00347467">
        <w:rPr>
          <w:lang w:val="fr-FR"/>
        </w:rPr>
        <w:t>’</w:t>
      </w:r>
      <w:r w:rsidRPr="00347467">
        <w:rPr>
          <w:lang w:val="fr-FR"/>
        </w:rPr>
        <w:t>Organe d</w:t>
      </w:r>
      <w:r w:rsidR="00B4445E" w:rsidRPr="00347467">
        <w:rPr>
          <w:lang w:val="fr-FR"/>
        </w:rPr>
        <w:t>’</w:t>
      </w:r>
      <w:r w:rsidRPr="00347467">
        <w:rPr>
          <w:lang w:val="fr-FR"/>
        </w:rPr>
        <w:t>évaluation rappelle la nature experte de l</w:t>
      </w:r>
      <w:r w:rsidR="00B4445E" w:rsidRPr="00347467">
        <w:rPr>
          <w:lang w:val="fr-FR"/>
        </w:rPr>
        <w:t>’</w:t>
      </w:r>
      <w:r w:rsidR="000568E4" w:rsidRPr="00347467">
        <w:rPr>
          <w:lang w:val="fr-FR"/>
        </w:rPr>
        <w:t>O</w:t>
      </w:r>
      <w:r w:rsidRPr="00347467">
        <w:rPr>
          <w:lang w:val="fr-FR"/>
        </w:rPr>
        <w:t>rgane, la neutralité de ses membres, les considérations éthiques les plus élevées et la méthodologie générale d</w:t>
      </w:r>
      <w:r w:rsidR="00B4445E" w:rsidRPr="00347467">
        <w:rPr>
          <w:lang w:val="fr-FR"/>
        </w:rPr>
        <w:t>’</w:t>
      </w:r>
      <w:r w:rsidRPr="00347467">
        <w:rPr>
          <w:lang w:val="fr-FR"/>
        </w:rPr>
        <w:t>évaluation basée sur les informations incluses dans l</w:t>
      </w:r>
      <w:r w:rsidR="00B4445E" w:rsidRPr="00347467">
        <w:rPr>
          <w:lang w:val="fr-FR"/>
        </w:rPr>
        <w:t>’</w:t>
      </w:r>
      <w:r w:rsidRPr="00347467">
        <w:rPr>
          <w:lang w:val="fr-FR"/>
        </w:rPr>
        <w:t xml:space="preserve">ensemble des dossiers de candidature (y compris les documents </w:t>
      </w:r>
      <w:r w:rsidR="000568E4" w:rsidRPr="00347467">
        <w:rPr>
          <w:lang w:val="fr-FR"/>
        </w:rPr>
        <w:t>d</w:t>
      </w:r>
      <w:r w:rsidR="00B4445E" w:rsidRPr="00347467">
        <w:rPr>
          <w:lang w:val="fr-FR"/>
        </w:rPr>
        <w:t>’</w:t>
      </w:r>
      <w:r w:rsidR="000568E4" w:rsidRPr="00347467">
        <w:rPr>
          <w:lang w:val="fr-FR"/>
        </w:rPr>
        <w:t>appui</w:t>
      </w:r>
      <w:r w:rsidRPr="00347467">
        <w:rPr>
          <w:lang w:val="fr-FR"/>
        </w:rPr>
        <w:t>). L</w:t>
      </w:r>
      <w:r w:rsidR="00B4445E" w:rsidRPr="00347467">
        <w:rPr>
          <w:lang w:val="fr-FR"/>
        </w:rPr>
        <w:t>’</w:t>
      </w:r>
      <w:r w:rsidRPr="00347467">
        <w:rPr>
          <w:lang w:val="fr-FR"/>
        </w:rPr>
        <w:t>Organe d</w:t>
      </w:r>
      <w:r w:rsidR="00B4445E" w:rsidRPr="00347467">
        <w:rPr>
          <w:lang w:val="fr-FR"/>
        </w:rPr>
        <w:t>’</w:t>
      </w:r>
      <w:r w:rsidRPr="00347467">
        <w:rPr>
          <w:lang w:val="fr-FR"/>
        </w:rPr>
        <w:t>évaluation invite les États parties à soumettre toutes les informations relatives à l</w:t>
      </w:r>
      <w:r w:rsidR="00B4445E" w:rsidRPr="00347467">
        <w:rPr>
          <w:lang w:val="fr-FR"/>
        </w:rPr>
        <w:t>’</w:t>
      </w:r>
      <w:r w:rsidRPr="00347467">
        <w:rPr>
          <w:lang w:val="fr-FR"/>
        </w:rPr>
        <w:t>élément du patrimoine culturel immatériel concerné dans le dossier de candidature. Il leur est également demandé de ne pas contacter individuellement les membres de l</w:t>
      </w:r>
      <w:r w:rsidR="00B4445E" w:rsidRPr="00347467">
        <w:rPr>
          <w:lang w:val="fr-FR"/>
        </w:rPr>
        <w:t>’</w:t>
      </w:r>
      <w:r w:rsidRPr="00347467">
        <w:rPr>
          <w:lang w:val="fr-FR"/>
        </w:rPr>
        <w:t>Organe d</w:t>
      </w:r>
      <w:r w:rsidR="00B4445E" w:rsidRPr="00347467">
        <w:rPr>
          <w:lang w:val="fr-FR"/>
        </w:rPr>
        <w:t>’</w:t>
      </w:r>
      <w:r w:rsidRPr="00347467">
        <w:rPr>
          <w:lang w:val="fr-FR"/>
        </w:rPr>
        <w:t>évaluation et de ne pas leur envoyer d</w:t>
      </w:r>
      <w:r w:rsidR="00B4445E" w:rsidRPr="00347467">
        <w:rPr>
          <w:lang w:val="fr-FR"/>
        </w:rPr>
        <w:t>’</w:t>
      </w:r>
      <w:r w:rsidRPr="00347467">
        <w:rPr>
          <w:lang w:val="fr-FR"/>
        </w:rPr>
        <w:t>informations supplémentaires au cours du processus d</w:t>
      </w:r>
      <w:r w:rsidR="00B4445E" w:rsidRPr="00347467">
        <w:rPr>
          <w:lang w:val="fr-FR"/>
        </w:rPr>
        <w:t>’</w:t>
      </w:r>
      <w:r w:rsidRPr="00347467">
        <w:rPr>
          <w:lang w:val="fr-FR"/>
        </w:rPr>
        <w:t>évaluation. L</w:t>
      </w:r>
      <w:r w:rsidR="00B4445E" w:rsidRPr="00347467">
        <w:rPr>
          <w:lang w:val="fr-FR"/>
        </w:rPr>
        <w:t>’</w:t>
      </w:r>
      <w:r w:rsidRPr="00347467">
        <w:rPr>
          <w:lang w:val="fr-FR"/>
        </w:rPr>
        <w:t>Organe d</w:t>
      </w:r>
      <w:r w:rsidR="00B4445E" w:rsidRPr="00347467">
        <w:rPr>
          <w:lang w:val="fr-FR"/>
        </w:rPr>
        <w:t>’</w:t>
      </w:r>
      <w:r w:rsidRPr="00347467">
        <w:rPr>
          <w:lang w:val="fr-FR"/>
        </w:rPr>
        <w:t>évaluation doit être préservé de toute pression extérieure et les contacts entre les représentants des États parties et les membres de l</w:t>
      </w:r>
      <w:r w:rsidR="00B4445E" w:rsidRPr="00347467">
        <w:rPr>
          <w:lang w:val="fr-FR"/>
        </w:rPr>
        <w:t>’</w:t>
      </w:r>
      <w:r w:rsidRPr="00347467">
        <w:rPr>
          <w:lang w:val="fr-FR"/>
        </w:rPr>
        <w:t>Organe d</w:t>
      </w:r>
      <w:r w:rsidR="00B4445E" w:rsidRPr="00347467">
        <w:rPr>
          <w:lang w:val="fr-FR"/>
        </w:rPr>
        <w:t>’</w:t>
      </w:r>
      <w:r w:rsidRPr="00347467">
        <w:rPr>
          <w:lang w:val="fr-FR"/>
        </w:rPr>
        <w:t>évaluation doivent se faire par l</w:t>
      </w:r>
      <w:r w:rsidR="00B4445E" w:rsidRPr="00347467">
        <w:rPr>
          <w:lang w:val="fr-FR"/>
        </w:rPr>
        <w:t>’</w:t>
      </w:r>
      <w:r w:rsidRPr="00347467">
        <w:rPr>
          <w:lang w:val="fr-FR"/>
        </w:rPr>
        <w:t>intermédiaire du Secrétariat.</w:t>
      </w:r>
    </w:p>
    <w:p w14:paraId="4CB4E6AD" w14:textId="38A27E86" w:rsidR="00C4452F" w:rsidRPr="00347467" w:rsidRDefault="00C4452F" w:rsidP="00E45250">
      <w:pPr>
        <w:pStyle w:val="COMPara"/>
        <w:numPr>
          <w:ilvl w:val="0"/>
          <w:numId w:val="5"/>
        </w:numPr>
        <w:ind w:left="567" w:hanging="567"/>
        <w:jc w:val="both"/>
        <w:rPr>
          <w:lang w:val="fr-FR"/>
        </w:rPr>
      </w:pPr>
      <w:r w:rsidRPr="00347467">
        <w:rPr>
          <w:b/>
          <w:lang w:val="fr-FR"/>
        </w:rPr>
        <w:t>Charge de travail de l</w:t>
      </w:r>
      <w:r w:rsidR="00B4445E" w:rsidRPr="00347467">
        <w:rPr>
          <w:b/>
          <w:lang w:val="fr-FR"/>
        </w:rPr>
        <w:t>’</w:t>
      </w:r>
      <w:r w:rsidRPr="00347467">
        <w:rPr>
          <w:b/>
          <w:lang w:val="fr-FR"/>
        </w:rPr>
        <w:t>Organe d</w:t>
      </w:r>
      <w:r w:rsidR="00B4445E" w:rsidRPr="00347467">
        <w:rPr>
          <w:b/>
          <w:lang w:val="fr-FR"/>
        </w:rPr>
        <w:t>’</w:t>
      </w:r>
      <w:r w:rsidRPr="00347467">
        <w:rPr>
          <w:b/>
          <w:lang w:val="fr-FR"/>
        </w:rPr>
        <w:t>évaluation.</w:t>
      </w:r>
      <w:r w:rsidRPr="00347467">
        <w:rPr>
          <w:lang w:val="fr-FR"/>
        </w:rPr>
        <w:t xml:space="preserve"> L</w:t>
      </w:r>
      <w:r w:rsidR="00B4445E" w:rsidRPr="00347467">
        <w:rPr>
          <w:lang w:val="fr-FR"/>
        </w:rPr>
        <w:t>’</w:t>
      </w:r>
      <w:r w:rsidRPr="00347467">
        <w:rPr>
          <w:lang w:val="fr-FR"/>
        </w:rPr>
        <w:t>Organe d</w:t>
      </w:r>
      <w:r w:rsidR="00B4445E" w:rsidRPr="00347467">
        <w:rPr>
          <w:lang w:val="fr-FR"/>
        </w:rPr>
        <w:t>’</w:t>
      </w:r>
      <w:r w:rsidRPr="00347467">
        <w:rPr>
          <w:lang w:val="fr-FR"/>
        </w:rPr>
        <w:t xml:space="preserve">évaluation a évalué </w:t>
      </w:r>
      <w:r w:rsidR="000568E4" w:rsidRPr="00347467">
        <w:rPr>
          <w:lang w:val="fr-FR"/>
        </w:rPr>
        <w:t>l</w:t>
      </w:r>
      <w:r w:rsidR="00B4445E" w:rsidRPr="00347467">
        <w:rPr>
          <w:lang w:val="fr-FR"/>
        </w:rPr>
        <w:t>’</w:t>
      </w:r>
      <w:r w:rsidR="000568E4" w:rsidRPr="00347467">
        <w:rPr>
          <w:lang w:val="fr-FR"/>
        </w:rPr>
        <w:t>ensemble des</w:t>
      </w:r>
      <w:r w:rsidRPr="00347467">
        <w:rPr>
          <w:lang w:val="fr-FR"/>
        </w:rPr>
        <w:t xml:space="preserve"> soixante-huit dossiers au cours de ce cycle, grâce au dévouement de tous les membres et au soutien du Secrétariat. L</w:t>
      </w:r>
      <w:r w:rsidR="00B4445E" w:rsidRPr="00347467">
        <w:rPr>
          <w:lang w:val="fr-FR"/>
        </w:rPr>
        <w:t>’</w:t>
      </w:r>
      <w:r w:rsidRPr="00347467">
        <w:rPr>
          <w:lang w:val="fr-FR"/>
        </w:rPr>
        <w:t>Organe d</w:t>
      </w:r>
      <w:r w:rsidR="00B4445E" w:rsidRPr="00347467">
        <w:rPr>
          <w:lang w:val="fr-FR"/>
        </w:rPr>
        <w:t>’</w:t>
      </w:r>
      <w:r w:rsidRPr="00347467">
        <w:rPr>
          <w:lang w:val="fr-FR"/>
        </w:rPr>
        <w:t xml:space="preserve">évaluation a noté que ce nombre de dossiers constitue en pratique le nombre maximum de dossiers pouvant être traités en un cycle. </w:t>
      </w:r>
      <w:r w:rsidR="000568E4" w:rsidRPr="00347467">
        <w:rPr>
          <w:lang w:val="fr-FR"/>
        </w:rPr>
        <w:t>La prise en compte</w:t>
      </w:r>
      <w:r w:rsidRPr="00347467">
        <w:rPr>
          <w:lang w:val="fr-FR"/>
        </w:rPr>
        <w:t xml:space="preserve"> des vidéos et des rapports périodiques enrichit le processus d</w:t>
      </w:r>
      <w:r w:rsidR="00B4445E" w:rsidRPr="00347467">
        <w:rPr>
          <w:lang w:val="fr-FR"/>
        </w:rPr>
        <w:t>’</w:t>
      </w:r>
      <w:r w:rsidRPr="00347467">
        <w:rPr>
          <w:lang w:val="fr-FR"/>
        </w:rPr>
        <w:t>évaluation mais représente une charge de travail supplémentaire</w:t>
      </w:r>
      <w:r w:rsidRPr="00347467">
        <w:rPr>
          <w:b/>
          <w:lang w:val="fr-FR"/>
        </w:rPr>
        <w:t xml:space="preserve"> </w:t>
      </w:r>
      <w:r w:rsidRPr="00347467">
        <w:rPr>
          <w:lang w:val="fr-FR"/>
        </w:rPr>
        <w:t>pour le Comité, l</w:t>
      </w:r>
      <w:r w:rsidR="00B4445E" w:rsidRPr="00347467">
        <w:rPr>
          <w:lang w:val="fr-FR"/>
        </w:rPr>
        <w:t>’</w:t>
      </w:r>
      <w:r w:rsidRPr="00347467">
        <w:rPr>
          <w:lang w:val="fr-FR"/>
        </w:rPr>
        <w:t>Organe d</w:t>
      </w:r>
      <w:r w:rsidR="00B4445E" w:rsidRPr="00347467">
        <w:rPr>
          <w:lang w:val="fr-FR"/>
        </w:rPr>
        <w:t>’</w:t>
      </w:r>
      <w:r w:rsidRPr="00347467">
        <w:rPr>
          <w:lang w:val="fr-FR"/>
        </w:rPr>
        <w:t xml:space="preserve">évaluation et le Secrétariat. </w:t>
      </w:r>
      <w:r w:rsidR="000568E4" w:rsidRPr="00347467">
        <w:rPr>
          <w:lang w:val="fr-FR"/>
        </w:rPr>
        <w:t>L</w:t>
      </w:r>
      <w:r w:rsidR="00B4445E" w:rsidRPr="00347467">
        <w:rPr>
          <w:lang w:val="fr-FR"/>
        </w:rPr>
        <w:t>’</w:t>
      </w:r>
      <w:r w:rsidR="000568E4" w:rsidRPr="00347467">
        <w:rPr>
          <w:lang w:val="fr-FR"/>
        </w:rPr>
        <w:t>Organe d</w:t>
      </w:r>
      <w:r w:rsidR="00B4445E" w:rsidRPr="00347467">
        <w:rPr>
          <w:lang w:val="fr-FR"/>
        </w:rPr>
        <w:t>’</w:t>
      </w:r>
      <w:r w:rsidR="000568E4" w:rsidRPr="00347467">
        <w:rPr>
          <w:lang w:val="fr-FR"/>
        </w:rPr>
        <w:t>évaluation anticipe que l</w:t>
      </w:r>
      <w:r w:rsidR="00B4445E" w:rsidRPr="00347467">
        <w:rPr>
          <w:lang w:val="fr-FR"/>
        </w:rPr>
        <w:t>’</w:t>
      </w:r>
      <w:r w:rsidR="000568E4" w:rsidRPr="00347467">
        <w:rPr>
          <w:lang w:val="fr-FR"/>
        </w:rPr>
        <w:t xml:space="preserve">intérêt des États parties et des communautés demeurera à un haut niveau </w:t>
      </w:r>
      <w:r w:rsidRPr="00347467">
        <w:rPr>
          <w:lang w:val="fr-FR"/>
        </w:rPr>
        <w:t xml:space="preserve">au cours des prochains cycles, étant donné que les demandes de transfert entre les </w:t>
      </w:r>
      <w:r w:rsidR="000568E4" w:rsidRPr="00347467">
        <w:rPr>
          <w:lang w:val="fr-FR"/>
        </w:rPr>
        <w:t>l</w:t>
      </w:r>
      <w:r w:rsidRPr="00347467">
        <w:rPr>
          <w:lang w:val="fr-FR"/>
        </w:rPr>
        <w:t xml:space="preserve">istes et les inscriptions sur une base </w:t>
      </w:r>
      <w:r w:rsidR="000568E4" w:rsidRPr="00347467">
        <w:rPr>
          <w:lang w:val="fr-FR"/>
        </w:rPr>
        <w:t xml:space="preserve">élargie </w:t>
      </w:r>
      <w:r w:rsidRPr="00347467">
        <w:rPr>
          <w:lang w:val="fr-FR"/>
        </w:rPr>
        <w:t>ou réduite sont</w:t>
      </w:r>
      <w:r w:rsidR="000568E4" w:rsidRPr="00347467">
        <w:rPr>
          <w:lang w:val="fr-FR"/>
        </w:rPr>
        <w:t xml:space="preserve"> actuellement</w:t>
      </w:r>
      <w:r w:rsidRPr="00347467">
        <w:rPr>
          <w:lang w:val="fr-FR"/>
        </w:rPr>
        <w:t xml:space="preserve"> traitées en dehors du plafond annuel de dossiers (décision</w:t>
      </w:r>
      <w:r w:rsidR="001E1A07" w:rsidRPr="00347467">
        <w:rPr>
          <w:lang w:val="fr-FR"/>
        </w:rPr>
        <w:t>s</w:t>
      </w:r>
      <w:r w:rsidRPr="00347467">
        <w:rPr>
          <w:lang w:val="fr-FR"/>
        </w:rPr>
        <w:t xml:space="preserve"> </w:t>
      </w:r>
      <w:r w:rsidRPr="00347467">
        <w:fldChar w:fldCharType="begin"/>
      </w:r>
      <w:r w:rsidRPr="00347467">
        <w:rPr>
          <w:lang w:val="fr-FR"/>
        </w:rPr>
        <w:instrText>HYPERLINK "https://ich.unesco.org/fr/decisions/17.COM/15"</w:instrText>
      </w:r>
      <w:r w:rsidRPr="00347467">
        <w:fldChar w:fldCharType="separate"/>
      </w:r>
      <w:r w:rsidRPr="00347467">
        <w:rPr>
          <w:rStyle w:val="Hyperlink"/>
          <w:lang w:val="fr-FR"/>
        </w:rPr>
        <w:t>17.COM 15</w:t>
      </w:r>
      <w:r w:rsidRPr="00347467">
        <w:fldChar w:fldCharType="end"/>
      </w:r>
      <w:r w:rsidR="001E1A07" w:rsidRPr="00347467">
        <w:rPr>
          <w:lang w:val="fr-FR"/>
        </w:rPr>
        <w:t xml:space="preserve"> et </w:t>
      </w:r>
      <w:r w:rsidR="001E1A07" w:rsidRPr="00347467">
        <w:fldChar w:fldCharType="begin"/>
      </w:r>
      <w:r w:rsidR="001E1A07" w:rsidRPr="00347467">
        <w:rPr>
          <w:lang w:val="fr-FR"/>
        </w:rPr>
        <w:instrText>HYPERLINK "https://ich.unesco.org/fr/decisions/19.COM/15"</w:instrText>
      </w:r>
      <w:r w:rsidR="001E1A07" w:rsidRPr="00347467">
        <w:fldChar w:fldCharType="separate"/>
      </w:r>
      <w:r w:rsidR="001E1A07" w:rsidRPr="00347467">
        <w:rPr>
          <w:rStyle w:val="Hyperlink"/>
          <w:lang w:val="fr-FR"/>
        </w:rPr>
        <w:t>19.COM 15</w:t>
      </w:r>
      <w:r w:rsidR="001E1A07" w:rsidRPr="00347467">
        <w:fldChar w:fldCharType="end"/>
      </w:r>
      <w:r w:rsidRPr="00347467">
        <w:rPr>
          <w:lang w:val="fr-FR"/>
        </w:rPr>
        <w:t xml:space="preserve">). </w:t>
      </w:r>
      <w:r w:rsidR="001E1A07" w:rsidRPr="00347467">
        <w:rPr>
          <w:lang w:val="fr-FR"/>
        </w:rPr>
        <w:t>Pour cette raison,</w:t>
      </w:r>
      <w:r w:rsidRPr="00347467">
        <w:rPr>
          <w:lang w:val="fr-FR"/>
        </w:rPr>
        <w:t xml:space="preserve"> l</w:t>
      </w:r>
      <w:r w:rsidR="00B4445E" w:rsidRPr="00347467">
        <w:rPr>
          <w:lang w:val="fr-FR"/>
        </w:rPr>
        <w:t>’</w:t>
      </w:r>
      <w:r w:rsidRPr="00347467">
        <w:rPr>
          <w:lang w:val="fr-FR"/>
        </w:rPr>
        <w:t>Organe d</w:t>
      </w:r>
      <w:r w:rsidR="00B4445E" w:rsidRPr="00347467">
        <w:rPr>
          <w:lang w:val="fr-FR"/>
        </w:rPr>
        <w:t>’</w:t>
      </w:r>
      <w:r w:rsidRPr="00347467">
        <w:rPr>
          <w:lang w:val="fr-FR"/>
        </w:rPr>
        <w:t>évaluation demande que la charge de travail qui lui sera demandée, ainsi que les méthodes de travail des prochains cycles, soient examinées attentivement de sorte à garantir une évaluation approfondie et cohérente des dossiers.</w:t>
      </w:r>
    </w:p>
    <w:p w14:paraId="3118E870" w14:textId="646FF425" w:rsidR="00C4452F" w:rsidRPr="00347467" w:rsidRDefault="00C4452F" w:rsidP="00E45250">
      <w:pPr>
        <w:pStyle w:val="COMPara"/>
        <w:numPr>
          <w:ilvl w:val="0"/>
          <w:numId w:val="5"/>
        </w:numPr>
        <w:ind w:left="567" w:hanging="567"/>
        <w:jc w:val="both"/>
        <w:rPr>
          <w:lang w:val="fr-FR"/>
        </w:rPr>
      </w:pPr>
      <w:r w:rsidRPr="00347467">
        <w:rPr>
          <w:b/>
          <w:lang w:val="fr-FR"/>
        </w:rPr>
        <w:t>Liste du patrimoine culturel immatériel nécessitant une sauvegarde urgente et demandes d</w:t>
      </w:r>
      <w:r w:rsidR="00B4445E" w:rsidRPr="00347467">
        <w:rPr>
          <w:b/>
          <w:lang w:val="fr-FR"/>
        </w:rPr>
        <w:t>’</w:t>
      </w:r>
      <w:r w:rsidRPr="00347467">
        <w:rPr>
          <w:b/>
          <w:lang w:val="fr-FR"/>
        </w:rPr>
        <w:t>assistance internationale.</w:t>
      </w:r>
      <w:r w:rsidRPr="00347467">
        <w:rPr>
          <w:lang w:val="fr-FR"/>
        </w:rPr>
        <w:t xml:space="preserve"> L</w:t>
      </w:r>
      <w:r w:rsidR="00B4445E" w:rsidRPr="00347467">
        <w:rPr>
          <w:lang w:val="fr-FR"/>
        </w:rPr>
        <w:t>’</w:t>
      </w:r>
      <w:r w:rsidRPr="00347467">
        <w:rPr>
          <w:lang w:val="fr-FR"/>
        </w:rPr>
        <w:t>Organe d</w:t>
      </w:r>
      <w:r w:rsidR="00B4445E" w:rsidRPr="00347467">
        <w:rPr>
          <w:lang w:val="fr-FR"/>
        </w:rPr>
        <w:t>’</w:t>
      </w:r>
      <w:r w:rsidRPr="00347467">
        <w:rPr>
          <w:lang w:val="fr-FR"/>
        </w:rPr>
        <w:t xml:space="preserve">évaluation note que </w:t>
      </w:r>
      <w:r w:rsidR="001E1A07" w:rsidRPr="00347467">
        <w:rPr>
          <w:lang w:val="fr-FR"/>
        </w:rPr>
        <w:t xml:space="preserve">onze </w:t>
      </w:r>
      <w:r w:rsidRPr="00347467">
        <w:rPr>
          <w:lang w:val="fr-FR"/>
        </w:rPr>
        <w:t xml:space="preserve">dossiers de candidature ont été soumis </w:t>
      </w:r>
      <w:r w:rsidR="001E1A07" w:rsidRPr="00347467">
        <w:rPr>
          <w:lang w:val="fr-FR"/>
        </w:rPr>
        <w:t>pour</w:t>
      </w:r>
      <w:r w:rsidRPr="00347467">
        <w:rPr>
          <w:lang w:val="fr-FR"/>
        </w:rPr>
        <w:t xml:space="preserve"> la </w:t>
      </w:r>
      <w:r w:rsidR="001E1A07" w:rsidRPr="00347467">
        <w:rPr>
          <w:lang w:val="fr-FR"/>
        </w:rPr>
        <w:t>L</w:t>
      </w:r>
      <w:r w:rsidRPr="00347467">
        <w:rPr>
          <w:lang w:val="fr-FR"/>
        </w:rPr>
        <w:t>iste de sauvegarde urgente cette année (dont trois comprenaient une demande d</w:t>
      </w:r>
      <w:r w:rsidR="00B4445E" w:rsidRPr="00347467">
        <w:rPr>
          <w:lang w:val="fr-FR"/>
        </w:rPr>
        <w:t>’</w:t>
      </w:r>
      <w:r w:rsidRPr="00347467">
        <w:rPr>
          <w:color w:val="000000" w:themeColor="text1"/>
          <w:lang w:val="fr-FR"/>
        </w:rPr>
        <w:t>assistance internationale)</w:t>
      </w:r>
      <w:r w:rsidRPr="00347467">
        <w:rPr>
          <w:lang w:val="fr-FR"/>
        </w:rPr>
        <w:t>. L</w:t>
      </w:r>
      <w:r w:rsidR="00B4445E" w:rsidRPr="00347467">
        <w:rPr>
          <w:lang w:val="fr-FR"/>
        </w:rPr>
        <w:t>’</w:t>
      </w:r>
      <w:r w:rsidRPr="00347467">
        <w:rPr>
          <w:lang w:val="fr-FR"/>
        </w:rPr>
        <w:t>Organe d</w:t>
      </w:r>
      <w:r w:rsidR="00B4445E" w:rsidRPr="00347467">
        <w:rPr>
          <w:lang w:val="fr-FR"/>
        </w:rPr>
        <w:t>’</w:t>
      </w:r>
      <w:r w:rsidRPr="00347467">
        <w:rPr>
          <w:lang w:val="fr-FR"/>
        </w:rPr>
        <w:t>évaluation encourage les États à envisager la soumission d</w:t>
      </w:r>
      <w:r w:rsidR="00B4445E" w:rsidRPr="00347467">
        <w:rPr>
          <w:lang w:val="fr-FR"/>
        </w:rPr>
        <w:t>’</w:t>
      </w:r>
      <w:r w:rsidRPr="00347467">
        <w:rPr>
          <w:lang w:val="fr-FR"/>
        </w:rPr>
        <w:t xml:space="preserve">éléments à la </w:t>
      </w:r>
      <w:r w:rsidR="001E1A07" w:rsidRPr="00347467">
        <w:rPr>
          <w:lang w:val="fr-FR"/>
        </w:rPr>
        <w:t>L</w:t>
      </w:r>
      <w:r w:rsidRPr="00347467">
        <w:rPr>
          <w:lang w:val="fr-FR"/>
        </w:rPr>
        <w:t>iste de sauvegarde urgente afin d</w:t>
      </w:r>
      <w:r w:rsidR="00B4445E" w:rsidRPr="00347467">
        <w:rPr>
          <w:lang w:val="fr-FR"/>
        </w:rPr>
        <w:t>’</w:t>
      </w:r>
      <w:r w:rsidRPr="00347467">
        <w:rPr>
          <w:lang w:val="fr-FR"/>
        </w:rPr>
        <w:t xml:space="preserve">améliorer leur viabilité et soutenir les efforts de sauvegarde. </w:t>
      </w:r>
    </w:p>
    <w:p w14:paraId="2399E7E8" w14:textId="13253DFC" w:rsidR="00C4452F" w:rsidRPr="00347467" w:rsidRDefault="0045392E" w:rsidP="00E45250">
      <w:pPr>
        <w:pStyle w:val="ListParagraph"/>
        <w:numPr>
          <w:ilvl w:val="0"/>
          <w:numId w:val="5"/>
        </w:numPr>
        <w:spacing w:after="120"/>
        <w:ind w:left="567" w:hanging="564"/>
        <w:jc w:val="both"/>
        <w:rPr>
          <w:rFonts w:ascii="Arial" w:hAnsi="Arial" w:cs="Arial"/>
          <w:b/>
          <w:bCs/>
          <w:sz w:val="22"/>
          <w:szCs w:val="22"/>
          <w:lang w:val="fr-FR"/>
        </w:rPr>
      </w:pPr>
      <w:r w:rsidRPr="00347467">
        <w:rPr>
          <w:rFonts w:ascii="Arial" w:hAnsi="Arial" w:cs="Arial"/>
          <w:b/>
          <w:sz w:val="22"/>
          <w:szCs w:val="22"/>
          <w:lang w:val="fr-FR"/>
        </w:rPr>
        <w:t>D</w:t>
      </w:r>
      <w:r w:rsidR="00C4452F" w:rsidRPr="00347467">
        <w:rPr>
          <w:rFonts w:ascii="Arial" w:hAnsi="Arial" w:cs="Arial"/>
          <w:b/>
          <w:sz w:val="22"/>
          <w:szCs w:val="22"/>
          <w:lang w:val="fr-FR"/>
        </w:rPr>
        <w:t>emandes d</w:t>
      </w:r>
      <w:r w:rsidR="00B4445E" w:rsidRPr="00347467">
        <w:rPr>
          <w:rFonts w:ascii="Arial" w:hAnsi="Arial" w:cs="Arial"/>
          <w:b/>
          <w:sz w:val="22"/>
          <w:szCs w:val="22"/>
          <w:lang w:val="fr-FR"/>
        </w:rPr>
        <w:t>’</w:t>
      </w:r>
      <w:r w:rsidR="00C4452F" w:rsidRPr="00347467">
        <w:rPr>
          <w:rFonts w:ascii="Arial" w:hAnsi="Arial" w:cs="Arial"/>
          <w:b/>
          <w:sz w:val="22"/>
          <w:szCs w:val="22"/>
          <w:lang w:val="fr-FR"/>
        </w:rPr>
        <w:t xml:space="preserve">extension </w:t>
      </w:r>
      <w:r w:rsidRPr="00347467">
        <w:rPr>
          <w:rFonts w:ascii="Arial" w:hAnsi="Arial" w:cs="Arial"/>
          <w:b/>
          <w:sz w:val="22"/>
          <w:szCs w:val="22"/>
          <w:lang w:val="fr-FR"/>
        </w:rPr>
        <w:t xml:space="preserve">pour </w:t>
      </w:r>
      <w:r w:rsidR="00C4452F" w:rsidRPr="00347467">
        <w:rPr>
          <w:rFonts w:ascii="Arial" w:hAnsi="Arial" w:cs="Arial"/>
          <w:b/>
          <w:sz w:val="22"/>
          <w:szCs w:val="22"/>
          <w:lang w:val="fr-FR"/>
        </w:rPr>
        <w:t xml:space="preserve">les éléments de la </w:t>
      </w:r>
      <w:r w:rsidRPr="00347467">
        <w:rPr>
          <w:rFonts w:ascii="Arial" w:hAnsi="Arial" w:cs="Arial"/>
          <w:b/>
          <w:sz w:val="22"/>
          <w:szCs w:val="22"/>
          <w:lang w:val="fr-FR"/>
        </w:rPr>
        <w:t>L</w:t>
      </w:r>
      <w:r w:rsidR="00C4452F" w:rsidRPr="00347467">
        <w:rPr>
          <w:rFonts w:ascii="Arial" w:hAnsi="Arial" w:cs="Arial"/>
          <w:b/>
          <w:sz w:val="22"/>
          <w:szCs w:val="22"/>
          <w:lang w:val="fr-FR"/>
        </w:rPr>
        <w:t xml:space="preserve">iste représentative. </w:t>
      </w:r>
      <w:r w:rsidR="00C4452F" w:rsidRPr="00347467">
        <w:rPr>
          <w:rFonts w:ascii="Arial" w:hAnsi="Arial" w:cs="Arial"/>
          <w:sz w:val="22"/>
          <w:szCs w:val="22"/>
          <w:lang w:val="fr-FR"/>
        </w:rPr>
        <w:t>L</w:t>
      </w:r>
      <w:r w:rsidR="00B4445E" w:rsidRPr="00347467">
        <w:rPr>
          <w:rFonts w:ascii="Arial" w:hAnsi="Arial" w:cs="Arial"/>
          <w:sz w:val="22"/>
          <w:szCs w:val="22"/>
          <w:lang w:val="fr-FR"/>
        </w:rPr>
        <w:t>’</w:t>
      </w:r>
      <w:r w:rsidR="00C4452F" w:rsidRPr="00347467">
        <w:rPr>
          <w:rFonts w:ascii="Arial" w:hAnsi="Arial" w:cs="Arial"/>
          <w:sz w:val="22"/>
          <w:szCs w:val="22"/>
          <w:lang w:val="fr-FR"/>
        </w:rPr>
        <w:t>Organe d</w:t>
      </w:r>
      <w:r w:rsidR="00B4445E" w:rsidRPr="00347467">
        <w:rPr>
          <w:rFonts w:ascii="Arial" w:hAnsi="Arial" w:cs="Arial"/>
          <w:sz w:val="22"/>
          <w:szCs w:val="22"/>
          <w:lang w:val="fr-FR"/>
        </w:rPr>
        <w:t>’</w:t>
      </w:r>
      <w:r w:rsidR="00C4452F" w:rsidRPr="00347467">
        <w:rPr>
          <w:rFonts w:ascii="Arial" w:hAnsi="Arial" w:cs="Arial"/>
          <w:sz w:val="22"/>
          <w:szCs w:val="22"/>
          <w:lang w:val="fr-FR"/>
        </w:rPr>
        <w:t>évaluation note</w:t>
      </w:r>
      <w:r w:rsidRPr="00347467">
        <w:rPr>
          <w:rFonts w:ascii="Arial" w:hAnsi="Arial" w:cs="Arial"/>
          <w:sz w:val="22"/>
          <w:szCs w:val="22"/>
          <w:lang w:val="fr-FR"/>
        </w:rPr>
        <w:t xml:space="preserve"> avec satisfaction</w:t>
      </w:r>
      <w:r w:rsidR="00C4452F" w:rsidRPr="00347467">
        <w:rPr>
          <w:rFonts w:ascii="Arial" w:hAnsi="Arial" w:cs="Arial"/>
          <w:sz w:val="22"/>
          <w:szCs w:val="22"/>
          <w:lang w:val="fr-FR"/>
        </w:rPr>
        <w:t xml:space="preserve"> que six dossiers ont été soumis en tant que demandes d</w:t>
      </w:r>
      <w:r w:rsidR="00B4445E" w:rsidRPr="00347467">
        <w:rPr>
          <w:rFonts w:ascii="Arial" w:hAnsi="Arial" w:cs="Arial"/>
          <w:sz w:val="22"/>
          <w:szCs w:val="22"/>
          <w:lang w:val="fr-FR"/>
        </w:rPr>
        <w:t>’</w:t>
      </w:r>
      <w:r w:rsidR="00C4452F" w:rsidRPr="00347467">
        <w:rPr>
          <w:rFonts w:ascii="Arial" w:hAnsi="Arial" w:cs="Arial"/>
          <w:sz w:val="22"/>
          <w:szCs w:val="22"/>
          <w:lang w:val="fr-FR"/>
        </w:rPr>
        <w:t>extension d</w:t>
      </w:r>
      <w:r w:rsidR="00B4445E" w:rsidRPr="00347467">
        <w:rPr>
          <w:rFonts w:ascii="Arial" w:hAnsi="Arial" w:cs="Arial"/>
          <w:sz w:val="22"/>
          <w:szCs w:val="22"/>
          <w:lang w:val="fr-FR"/>
        </w:rPr>
        <w:t>’</w:t>
      </w:r>
      <w:r w:rsidR="00C4452F" w:rsidRPr="00347467">
        <w:rPr>
          <w:rFonts w:ascii="Arial" w:hAnsi="Arial" w:cs="Arial"/>
          <w:sz w:val="22"/>
          <w:szCs w:val="22"/>
          <w:lang w:val="fr-FR"/>
        </w:rPr>
        <w:t xml:space="preserve">éléments </w:t>
      </w:r>
      <w:r w:rsidRPr="00347467">
        <w:rPr>
          <w:rFonts w:ascii="Arial" w:hAnsi="Arial" w:cs="Arial"/>
          <w:sz w:val="22"/>
          <w:szCs w:val="22"/>
          <w:lang w:val="fr-FR"/>
        </w:rPr>
        <w:t xml:space="preserve">inscrits </w:t>
      </w:r>
      <w:r w:rsidR="00C4452F" w:rsidRPr="00347467">
        <w:rPr>
          <w:rFonts w:ascii="Arial" w:hAnsi="Arial" w:cs="Arial"/>
          <w:sz w:val="22"/>
          <w:szCs w:val="22"/>
          <w:lang w:val="fr-FR"/>
        </w:rPr>
        <w:t xml:space="preserve">sur la Liste représentative, </w:t>
      </w:r>
      <w:proofErr w:type="gramStart"/>
      <w:r w:rsidR="00C4452F" w:rsidRPr="00347467">
        <w:rPr>
          <w:rFonts w:ascii="Arial" w:hAnsi="Arial" w:cs="Arial"/>
          <w:sz w:val="22"/>
          <w:szCs w:val="22"/>
          <w:lang w:val="fr-FR"/>
        </w:rPr>
        <w:t>suite à</w:t>
      </w:r>
      <w:proofErr w:type="gramEnd"/>
      <w:r w:rsidR="00C4452F" w:rsidRPr="00347467">
        <w:rPr>
          <w:rFonts w:ascii="Arial" w:hAnsi="Arial" w:cs="Arial"/>
          <w:sz w:val="22"/>
          <w:szCs w:val="22"/>
          <w:lang w:val="fr-FR"/>
        </w:rPr>
        <w:t xml:space="preserve"> la simplification des formulaires de candidature pour les demandes d</w:t>
      </w:r>
      <w:r w:rsidR="00B4445E" w:rsidRPr="00347467">
        <w:rPr>
          <w:rFonts w:ascii="Arial" w:hAnsi="Arial" w:cs="Arial"/>
          <w:sz w:val="22"/>
          <w:szCs w:val="22"/>
          <w:lang w:val="fr-FR"/>
        </w:rPr>
        <w:t>’</w:t>
      </w:r>
      <w:r w:rsidR="00C4452F" w:rsidRPr="00347467">
        <w:rPr>
          <w:rFonts w:ascii="Arial" w:hAnsi="Arial" w:cs="Arial"/>
          <w:sz w:val="22"/>
          <w:szCs w:val="22"/>
          <w:lang w:val="fr-FR"/>
        </w:rPr>
        <w:t>extension. L</w:t>
      </w:r>
      <w:r w:rsidR="00B4445E" w:rsidRPr="00347467">
        <w:rPr>
          <w:rFonts w:ascii="Arial" w:hAnsi="Arial" w:cs="Arial"/>
          <w:sz w:val="22"/>
          <w:szCs w:val="22"/>
          <w:lang w:val="fr-FR"/>
        </w:rPr>
        <w:t>’</w:t>
      </w:r>
      <w:r w:rsidR="00C4452F" w:rsidRPr="00347467">
        <w:rPr>
          <w:rFonts w:ascii="Arial" w:hAnsi="Arial" w:cs="Arial"/>
          <w:sz w:val="22"/>
          <w:szCs w:val="22"/>
          <w:lang w:val="fr-FR"/>
        </w:rPr>
        <w:t>Organe d</w:t>
      </w:r>
      <w:r w:rsidR="00B4445E" w:rsidRPr="00347467">
        <w:rPr>
          <w:rFonts w:ascii="Arial" w:hAnsi="Arial" w:cs="Arial"/>
          <w:sz w:val="22"/>
          <w:szCs w:val="22"/>
          <w:lang w:val="fr-FR"/>
        </w:rPr>
        <w:t>’</w:t>
      </w:r>
      <w:r w:rsidR="00C4452F" w:rsidRPr="00347467">
        <w:rPr>
          <w:rFonts w:ascii="Arial" w:hAnsi="Arial" w:cs="Arial"/>
          <w:sz w:val="22"/>
          <w:szCs w:val="22"/>
          <w:lang w:val="fr-FR"/>
        </w:rPr>
        <w:t xml:space="preserve">évaluation </w:t>
      </w:r>
      <w:r w:rsidRPr="00347467">
        <w:rPr>
          <w:rFonts w:ascii="Arial" w:hAnsi="Arial" w:cs="Arial"/>
          <w:sz w:val="22"/>
          <w:szCs w:val="22"/>
          <w:lang w:val="fr-FR"/>
        </w:rPr>
        <w:t>a accueilli favorablement</w:t>
      </w:r>
      <w:r w:rsidR="00C4452F" w:rsidRPr="00347467">
        <w:rPr>
          <w:rFonts w:ascii="Arial" w:hAnsi="Arial" w:cs="Arial"/>
          <w:sz w:val="22"/>
          <w:szCs w:val="22"/>
          <w:lang w:val="fr-FR"/>
        </w:rPr>
        <w:t xml:space="preserve"> la présentation des demandes d</w:t>
      </w:r>
      <w:r w:rsidR="00B4445E" w:rsidRPr="00347467">
        <w:rPr>
          <w:rFonts w:ascii="Arial" w:hAnsi="Arial" w:cs="Arial"/>
          <w:sz w:val="22"/>
          <w:szCs w:val="22"/>
          <w:lang w:val="fr-FR"/>
        </w:rPr>
        <w:t>’</w:t>
      </w:r>
      <w:r w:rsidR="00C4452F" w:rsidRPr="00347467">
        <w:rPr>
          <w:rFonts w:ascii="Arial" w:hAnsi="Arial" w:cs="Arial"/>
          <w:sz w:val="22"/>
          <w:szCs w:val="22"/>
          <w:lang w:val="fr-FR"/>
        </w:rPr>
        <w:t>extension et a noté que, dans certains cas, les extensions d</w:t>
      </w:r>
      <w:r w:rsidR="00B4445E" w:rsidRPr="00347467">
        <w:rPr>
          <w:rFonts w:ascii="Arial" w:hAnsi="Arial" w:cs="Arial"/>
          <w:sz w:val="22"/>
          <w:szCs w:val="22"/>
          <w:lang w:val="fr-FR"/>
        </w:rPr>
        <w:t>’</w:t>
      </w:r>
      <w:r w:rsidR="00C4452F" w:rsidRPr="00347467">
        <w:rPr>
          <w:rFonts w:ascii="Arial" w:hAnsi="Arial" w:cs="Arial"/>
          <w:sz w:val="22"/>
          <w:szCs w:val="22"/>
          <w:lang w:val="fr-FR"/>
        </w:rPr>
        <w:t>éléments inscrits pourraient contribuer à renforcer le dialogue et l</w:t>
      </w:r>
      <w:r w:rsidR="00B4445E" w:rsidRPr="00347467">
        <w:rPr>
          <w:rFonts w:ascii="Arial" w:hAnsi="Arial" w:cs="Arial"/>
          <w:sz w:val="22"/>
          <w:szCs w:val="22"/>
          <w:lang w:val="fr-FR"/>
        </w:rPr>
        <w:t>’</w:t>
      </w:r>
      <w:r w:rsidR="00C4452F" w:rsidRPr="00347467">
        <w:rPr>
          <w:rFonts w:ascii="Arial" w:hAnsi="Arial" w:cs="Arial"/>
          <w:sz w:val="22"/>
          <w:szCs w:val="22"/>
          <w:lang w:val="fr-FR"/>
        </w:rPr>
        <w:t>échange de connaissances entre les communautés et les États parties concernés. En particulier, l</w:t>
      </w:r>
      <w:r w:rsidR="00B4445E" w:rsidRPr="00347467">
        <w:rPr>
          <w:rFonts w:ascii="Arial" w:hAnsi="Arial" w:cs="Arial"/>
          <w:sz w:val="22"/>
          <w:szCs w:val="22"/>
          <w:lang w:val="fr-FR"/>
        </w:rPr>
        <w:t>’</w:t>
      </w:r>
      <w:r w:rsidR="00C4452F" w:rsidRPr="00347467">
        <w:rPr>
          <w:rFonts w:ascii="Arial" w:hAnsi="Arial" w:cs="Arial"/>
          <w:sz w:val="22"/>
          <w:szCs w:val="22"/>
          <w:lang w:val="fr-FR"/>
        </w:rPr>
        <w:t>Organe d</w:t>
      </w:r>
      <w:r w:rsidR="00B4445E" w:rsidRPr="00347467">
        <w:rPr>
          <w:rFonts w:ascii="Arial" w:hAnsi="Arial" w:cs="Arial"/>
          <w:sz w:val="22"/>
          <w:szCs w:val="22"/>
          <w:lang w:val="fr-FR"/>
        </w:rPr>
        <w:t>’</w:t>
      </w:r>
      <w:r w:rsidR="00C4452F" w:rsidRPr="00347467">
        <w:rPr>
          <w:rFonts w:ascii="Arial" w:hAnsi="Arial" w:cs="Arial"/>
          <w:sz w:val="22"/>
          <w:szCs w:val="22"/>
          <w:lang w:val="fr-FR"/>
        </w:rPr>
        <w:t>évaluation a apprécié l</w:t>
      </w:r>
      <w:r w:rsidR="00B4445E" w:rsidRPr="00347467">
        <w:rPr>
          <w:rFonts w:ascii="Arial" w:hAnsi="Arial" w:cs="Arial"/>
          <w:sz w:val="22"/>
          <w:szCs w:val="22"/>
          <w:lang w:val="fr-FR"/>
        </w:rPr>
        <w:t>’</w:t>
      </w:r>
      <w:r w:rsidR="00C4452F" w:rsidRPr="00347467">
        <w:rPr>
          <w:rFonts w:ascii="Arial" w:hAnsi="Arial" w:cs="Arial"/>
          <w:sz w:val="22"/>
          <w:szCs w:val="22"/>
          <w:lang w:val="fr-FR"/>
        </w:rPr>
        <w:t>inclusion d</w:t>
      </w:r>
      <w:r w:rsidR="00B4445E" w:rsidRPr="00347467">
        <w:rPr>
          <w:rFonts w:ascii="Arial" w:hAnsi="Arial" w:cs="Arial"/>
          <w:sz w:val="22"/>
          <w:szCs w:val="22"/>
          <w:lang w:val="fr-FR"/>
        </w:rPr>
        <w:t>’</w:t>
      </w:r>
      <w:r w:rsidR="00C4452F" w:rsidRPr="00347467">
        <w:rPr>
          <w:rFonts w:ascii="Arial" w:hAnsi="Arial" w:cs="Arial"/>
          <w:sz w:val="22"/>
          <w:szCs w:val="22"/>
          <w:lang w:val="fr-FR"/>
        </w:rPr>
        <w:t xml:space="preserve">un plus grand nombre de régions et de communautés dans les extensions nationales comme une </w:t>
      </w:r>
      <w:r w:rsidR="001C23BD" w:rsidRPr="00347467">
        <w:rPr>
          <w:rFonts w:ascii="Arial" w:hAnsi="Arial" w:cs="Arial"/>
          <w:sz w:val="22"/>
          <w:szCs w:val="22"/>
          <w:lang w:val="fr-FR"/>
        </w:rPr>
        <w:t xml:space="preserve">démonstration </w:t>
      </w:r>
      <w:r w:rsidR="00C4452F" w:rsidRPr="00347467">
        <w:rPr>
          <w:rFonts w:ascii="Arial" w:hAnsi="Arial" w:cs="Arial"/>
          <w:sz w:val="22"/>
          <w:szCs w:val="22"/>
          <w:lang w:val="fr-FR"/>
        </w:rPr>
        <w:t>de l</w:t>
      </w:r>
      <w:r w:rsidR="00B4445E" w:rsidRPr="00347467">
        <w:rPr>
          <w:rFonts w:ascii="Arial" w:hAnsi="Arial" w:cs="Arial"/>
          <w:sz w:val="22"/>
          <w:szCs w:val="22"/>
          <w:lang w:val="fr-FR"/>
        </w:rPr>
        <w:t>’</w:t>
      </w:r>
      <w:r w:rsidR="00C4452F" w:rsidRPr="00347467">
        <w:rPr>
          <w:rFonts w:ascii="Arial" w:hAnsi="Arial" w:cs="Arial"/>
          <w:sz w:val="22"/>
          <w:szCs w:val="22"/>
          <w:lang w:val="fr-FR"/>
        </w:rPr>
        <w:t>esprit de la Convention. Toutefois, l</w:t>
      </w:r>
      <w:r w:rsidR="00B4445E" w:rsidRPr="00347467">
        <w:rPr>
          <w:rFonts w:ascii="Arial" w:hAnsi="Arial" w:cs="Arial"/>
          <w:sz w:val="22"/>
          <w:szCs w:val="22"/>
          <w:lang w:val="fr-FR"/>
        </w:rPr>
        <w:t>’</w:t>
      </w:r>
      <w:r w:rsidR="00C4452F" w:rsidRPr="00347467">
        <w:rPr>
          <w:rFonts w:ascii="Arial" w:hAnsi="Arial" w:cs="Arial"/>
          <w:sz w:val="22"/>
          <w:szCs w:val="22"/>
          <w:lang w:val="fr-FR"/>
        </w:rPr>
        <w:t>Organe d</w:t>
      </w:r>
      <w:r w:rsidR="00B4445E" w:rsidRPr="00347467">
        <w:rPr>
          <w:rFonts w:ascii="Arial" w:hAnsi="Arial" w:cs="Arial"/>
          <w:sz w:val="22"/>
          <w:szCs w:val="22"/>
          <w:lang w:val="fr-FR"/>
        </w:rPr>
        <w:t>’</w:t>
      </w:r>
      <w:r w:rsidR="00C4452F" w:rsidRPr="00347467">
        <w:rPr>
          <w:rFonts w:ascii="Arial" w:hAnsi="Arial" w:cs="Arial"/>
          <w:sz w:val="22"/>
          <w:szCs w:val="22"/>
          <w:lang w:val="fr-FR"/>
        </w:rPr>
        <w:t>évaluation souhaite mettre en évidence les défis suivants du cycle de cette année :</w:t>
      </w:r>
    </w:p>
    <w:p w14:paraId="6262733D" w14:textId="1066A44F" w:rsidR="00C4452F" w:rsidRPr="00347467" w:rsidRDefault="0045392E" w:rsidP="00E45250">
      <w:pPr>
        <w:pStyle w:val="COMPara"/>
        <w:keepNext/>
        <w:numPr>
          <w:ilvl w:val="1"/>
          <w:numId w:val="5"/>
        </w:numPr>
        <w:ind w:left="1134" w:hanging="425"/>
        <w:jc w:val="both"/>
        <w:rPr>
          <w:lang w:val="fr-FR"/>
        </w:rPr>
      </w:pPr>
      <w:r w:rsidRPr="00347467">
        <w:rPr>
          <w:b/>
          <w:lang w:val="fr-FR"/>
        </w:rPr>
        <w:t>C</w:t>
      </w:r>
      <w:r w:rsidR="00C4452F" w:rsidRPr="00347467">
        <w:rPr>
          <w:b/>
          <w:lang w:val="fr-FR"/>
        </w:rPr>
        <w:t>onsentement des communautés d</w:t>
      </w:r>
      <w:r w:rsidR="00B4445E" w:rsidRPr="00347467">
        <w:rPr>
          <w:b/>
          <w:lang w:val="fr-FR"/>
        </w:rPr>
        <w:t>’</w:t>
      </w:r>
      <w:r w:rsidR="00C4452F" w:rsidRPr="00347467">
        <w:rPr>
          <w:b/>
          <w:lang w:val="fr-FR"/>
        </w:rPr>
        <w:t>origine.</w:t>
      </w:r>
      <w:r w:rsidR="00C4452F" w:rsidRPr="00347467">
        <w:rPr>
          <w:lang w:val="fr-FR"/>
        </w:rPr>
        <w:t xml:space="preserve"> Il est difficile d</w:t>
      </w:r>
      <w:r w:rsidR="00B4445E" w:rsidRPr="00347467">
        <w:rPr>
          <w:lang w:val="fr-FR"/>
        </w:rPr>
        <w:t>’</w:t>
      </w:r>
      <w:r w:rsidR="00C4452F" w:rsidRPr="00347467">
        <w:rPr>
          <w:lang w:val="fr-FR"/>
        </w:rPr>
        <w:t>obtenir le consentement des communautés d</w:t>
      </w:r>
      <w:r w:rsidR="00B4445E" w:rsidRPr="00347467">
        <w:rPr>
          <w:lang w:val="fr-FR"/>
        </w:rPr>
        <w:t>’</w:t>
      </w:r>
      <w:r w:rsidR="00C4452F" w:rsidRPr="00347467">
        <w:rPr>
          <w:lang w:val="fr-FR"/>
        </w:rPr>
        <w:t>origine</w:t>
      </w:r>
      <w:r w:rsidR="00F04043" w:rsidRPr="00347467">
        <w:rPr>
          <w:lang w:val="fr-FR"/>
        </w:rPr>
        <w:t xml:space="preserve"> en vue de préparer une candidature sur une base élargie</w:t>
      </w:r>
      <w:r w:rsidR="00C4452F" w:rsidRPr="00347467">
        <w:rPr>
          <w:lang w:val="fr-FR"/>
        </w:rPr>
        <w:t>, car dans de nombreux cas, l</w:t>
      </w:r>
      <w:r w:rsidR="00B4445E" w:rsidRPr="00347467">
        <w:rPr>
          <w:lang w:val="fr-FR"/>
        </w:rPr>
        <w:t>’</w:t>
      </w:r>
      <w:r w:rsidR="00C4452F" w:rsidRPr="00347467">
        <w:rPr>
          <w:lang w:val="fr-FR"/>
        </w:rPr>
        <w:t>élément est inscrit sur la Liste représentative depuis de nombreuses années. Lors de la sauvegarde d</w:t>
      </w:r>
      <w:r w:rsidR="00B4445E" w:rsidRPr="00347467">
        <w:rPr>
          <w:lang w:val="fr-FR"/>
        </w:rPr>
        <w:t>’</w:t>
      </w:r>
      <w:r w:rsidR="00C4452F" w:rsidRPr="00347467">
        <w:rPr>
          <w:lang w:val="fr-FR"/>
        </w:rPr>
        <w:t xml:space="preserve">un élément au titre du patrimoine vivant, les communautés et les individus peuvent </w:t>
      </w:r>
      <w:r w:rsidRPr="00347467">
        <w:rPr>
          <w:lang w:val="fr-FR"/>
        </w:rPr>
        <w:t xml:space="preserve">changer </w:t>
      </w:r>
      <w:r w:rsidR="00C4452F" w:rsidRPr="00347467">
        <w:rPr>
          <w:lang w:val="fr-FR"/>
        </w:rPr>
        <w:t>au fil du temps</w:t>
      </w:r>
      <w:r w:rsidR="00F04043" w:rsidRPr="00347467">
        <w:rPr>
          <w:lang w:val="fr-FR"/>
        </w:rPr>
        <w:t xml:space="preserve"> et il n’est pas attendu de re</w:t>
      </w:r>
      <w:r w:rsidR="001C23BD" w:rsidRPr="00347467">
        <w:rPr>
          <w:lang w:val="fr-FR"/>
        </w:rPr>
        <w:t xml:space="preserve">prendre contact avec </w:t>
      </w:r>
      <w:r w:rsidR="00F04043" w:rsidRPr="00347467">
        <w:rPr>
          <w:lang w:val="fr-FR"/>
        </w:rPr>
        <w:t>l</w:t>
      </w:r>
      <w:r w:rsidR="001C23BD" w:rsidRPr="00347467">
        <w:rPr>
          <w:lang w:val="fr-FR"/>
        </w:rPr>
        <w:t>es mêmes individus</w:t>
      </w:r>
      <w:r w:rsidR="00C4452F" w:rsidRPr="00347467">
        <w:rPr>
          <w:lang w:val="fr-FR"/>
        </w:rPr>
        <w:t>. Pour relever ce défi, l</w:t>
      </w:r>
      <w:r w:rsidR="00B4445E" w:rsidRPr="00347467">
        <w:rPr>
          <w:lang w:val="fr-FR"/>
        </w:rPr>
        <w:t>’</w:t>
      </w:r>
      <w:r w:rsidR="00C4452F" w:rsidRPr="00347467">
        <w:rPr>
          <w:lang w:val="fr-FR"/>
        </w:rPr>
        <w:t>Organe d</w:t>
      </w:r>
      <w:r w:rsidR="00B4445E" w:rsidRPr="00347467">
        <w:rPr>
          <w:lang w:val="fr-FR"/>
        </w:rPr>
        <w:t>’</w:t>
      </w:r>
      <w:r w:rsidR="00C4452F" w:rsidRPr="00347467">
        <w:rPr>
          <w:lang w:val="fr-FR"/>
        </w:rPr>
        <w:t>évaluation recommande aux États parties d</w:t>
      </w:r>
      <w:r w:rsidR="00B4445E" w:rsidRPr="00347467">
        <w:rPr>
          <w:lang w:val="fr-FR"/>
        </w:rPr>
        <w:t>’</w:t>
      </w:r>
      <w:r w:rsidR="00C4452F" w:rsidRPr="00347467">
        <w:rPr>
          <w:lang w:val="fr-FR"/>
        </w:rPr>
        <w:t>obtenir le consentement de</w:t>
      </w:r>
      <w:r w:rsidR="00CE3DD6" w:rsidRPr="00347467">
        <w:rPr>
          <w:lang w:val="fr-FR"/>
        </w:rPr>
        <w:t xml:space="preserve"> ceux </w:t>
      </w:r>
      <w:r w:rsidR="00C4452F" w:rsidRPr="00347467">
        <w:rPr>
          <w:lang w:val="fr-FR"/>
        </w:rPr>
        <w:t>concernés</w:t>
      </w:r>
      <w:r w:rsidR="00CE3DD6" w:rsidRPr="00347467">
        <w:rPr>
          <w:lang w:val="fr-FR"/>
        </w:rPr>
        <w:t xml:space="preserve">, qui peuvent être compris comme faisant partie des communautés </w:t>
      </w:r>
      <w:r w:rsidR="004E450B" w:rsidRPr="00347467">
        <w:rPr>
          <w:lang w:val="fr-FR"/>
        </w:rPr>
        <w:t xml:space="preserve">d’origine </w:t>
      </w:r>
      <w:r w:rsidR="00CE3DD6" w:rsidRPr="00347467">
        <w:rPr>
          <w:lang w:val="fr-FR"/>
        </w:rPr>
        <w:t xml:space="preserve">qui ont </w:t>
      </w:r>
      <w:r w:rsidR="004E450B" w:rsidRPr="00347467">
        <w:rPr>
          <w:lang w:val="fr-FR"/>
        </w:rPr>
        <w:t>d</w:t>
      </w:r>
      <w:r w:rsidR="00CE3DD6" w:rsidRPr="00347467">
        <w:rPr>
          <w:lang w:val="fr-FR"/>
        </w:rPr>
        <w:t>onné leur consentement au moment de l’inscription initiale.</w:t>
      </w:r>
      <w:r w:rsidR="00C4452F" w:rsidRPr="00347467">
        <w:rPr>
          <w:lang w:val="fr-FR"/>
        </w:rPr>
        <w:t xml:space="preserve">. </w:t>
      </w:r>
    </w:p>
    <w:p w14:paraId="75EBE1B2" w14:textId="4A372802" w:rsidR="00C4452F" w:rsidRPr="00347467" w:rsidRDefault="00C4452F" w:rsidP="00E45250">
      <w:pPr>
        <w:pStyle w:val="COMPara"/>
        <w:keepNext/>
        <w:numPr>
          <w:ilvl w:val="1"/>
          <w:numId w:val="5"/>
        </w:numPr>
        <w:ind w:left="1134" w:hanging="425"/>
        <w:jc w:val="both"/>
        <w:rPr>
          <w:lang w:val="fr-FR"/>
        </w:rPr>
      </w:pPr>
      <w:r w:rsidRPr="00347467">
        <w:rPr>
          <w:b/>
          <w:lang w:val="fr-FR"/>
        </w:rPr>
        <w:t>Lettres de consentement.</w:t>
      </w:r>
      <w:r w:rsidRPr="00347467">
        <w:rPr>
          <w:lang w:val="fr-FR"/>
        </w:rPr>
        <w:t xml:space="preserve"> Certaines lettres de consentement émanant des communautés des candidatures initiales n</w:t>
      </w:r>
      <w:r w:rsidR="00B4445E" w:rsidRPr="00347467">
        <w:rPr>
          <w:lang w:val="fr-FR"/>
        </w:rPr>
        <w:t>’</w:t>
      </w:r>
      <w:r w:rsidRPr="00347467">
        <w:rPr>
          <w:lang w:val="fr-FR"/>
        </w:rPr>
        <w:t>étaient pas claires et n</w:t>
      </w:r>
      <w:r w:rsidR="00B4445E" w:rsidRPr="00347467">
        <w:rPr>
          <w:lang w:val="fr-FR"/>
        </w:rPr>
        <w:t>’</w:t>
      </w:r>
      <w:r w:rsidRPr="00347467">
        <w:rPr>
          <w:lang w:val="fr-FR"/>
        </w:rPr>
        <w:t>indiquaient pas si ces communautés étaient favorables à l</w:t>
      </w:r>
      <w:r w:rsidR="00B4445E" w:rsidRPr="00347467">
        <w:rPr>
          <w:lang w:val="fr-FR"/>
        </w:rPr>
        <w:t>’</w:t>
      </w:r>
      <w:r w:rsidRPr="00347467">
        <w:rPr>
          <w:lang w:val="fr-FR"/>
        </w:rPr>
        <w:t xml:space="preserve">inclusion du ou des nouveaux États </w:t>
      </w:r>
      <w:r w:rsidR="0045392E" w:rsidRPr="00347467">
        <w:rPr>
          <w:lang w:val="fr-FR"/>
        </w:rPr>
        <w:t xml:space="preserve">parties soumissionnaires </w:t>
      </w:r>
      <w:r w:rsidRPr="00347467">
        <w:rPr>
          <w:lang w:val="fr-FR"/>
        </w:rPr>
        <w:t>et communautés. En outre, certains pays n</w:t>
      </w:r>
      <w:r w:rsidR="00B4445E" w:rsidRPr="00347467">
        <w:rPr>
          <w:lang w:val="fr-FR"/>
        </w:rPr>
        <w:t>’</w:t>
      </w:r>
      <w:r w:rsidRPr="00347467">
        <w:rPr>
          <w:lang w:val="fr-FR"/>
        </w:rPr>
        <w:t>ont présenté que quelques lettres de consentement émanant d</w:t>
      </w:r>
      <w:r w:rsidR="00B4445E" w:rsidRPr="00347467">
        <w:rPr>
          <w:lang w:val="fr-FR"/>
        </w:rPr>
        <w:t>’</w:t>
      </w:r>
      <w:r w:rsidRPr="00347467">
        <w:rPr>
          <w:lang w:val="fr-FR"/>
        </w:rPr>
        <w:t xml:space="preserve">un petit nombre de communautés de la </w:t>
      </w:r>
      <w:r w:rsidR="0045392E" w:rsidRPr="00347467">
        <w:rPr>
          <w:lang w:val="fr-FR"/>
        </w:rPr>
        <w:t xml:space="preserve">candidature </w:t>
      </w:r>
      <w:r w:rsidRPr="00347467">
        <w:rPr>
          <w:lang w:val="fr-FR"/>
        </w:rPr>
        <w:t>initiale, tandis que d</w:t>
      </w:r>
      <w:r w:rsidR="00B4445E" w:rsidRPr="00347467">
        <w:rPr>
          <w:lang w:val="fr-FR"/>
        </w:rPr>
        <w:t>’</w:t>
      </w:r>
      <w:r w:rsidRPr="00347467">
        <w:rPr>
          <w:lang w:val="fr-FR"/>
        </w:rPr>
        <w:t>autres ont fourni des lettres de consentement émanant de départements gouvernementaux ou d</w:t>
      </w:r>
      <w:r w:rsidR="00B4445E" w:rsidRPr="00347467">
        <w:rPr>
          <w:lang w:val="fr-FR"/>
        </w:rPr>
        <w:t>’</w:t>
      </w:r>
      <w:r w:rsidRPr="00347467">
        <w:rPr>
          <w:lang w:val="fr-FR"/>
        </w:rPr>
        <w:t xml:space="preserve">institutions du secteur public. Pour ces lettres, il était difficile de déterminer si le consentement des communautés des </w:t>
      </w:r>
      <w:r w:rsidR="0045392E" w:rsidRPr="00347467">
        <w:rPr>
          <w:lang w:val="fr-FR"/>
        </w:rPr>
        <w:t>candidatures</w:t>
      </w:r>
      <w:r w:rsidRPr="00347467">
        <w:rPr>
          <w:lang w:val="fr-FR"/>
        </w:rPr>
        <w:t xml:space="preserve"> initiales avait été obtenu pour l</w:t>
      </w:r>
      <w:r w:rsidR="00B4445E" w:rsidRPr="00347467">
        <w:rPr>
          <w:lang w:val="fr-FR"/>
        </w:rPr>
        <w:t>’</w:t>
      </w:r>
      <w:r w:rsidRPr="00347467">
        <w:rPr>
          <w:lang w:val="fr-FR"/>
        </w:rPr>
        <w:t xml:space="preserve">extension. </w:t>
      </w:r>
      <w:r w:rsidR="0045392E" w:rsidRPr="00347467">
        <w:rPr>
          <w:lang w:val="fr-FR"/>
        </w:rPr>
        <w:t>Afin de répondre à ce défi, l</w:t>
      </w:r>
      <w:r w:rsidR="00B4445E" w:rsidRPr="00347467">
        <w:rPr>
          <w:lang w:val="fr-FR"/>
        </w:rPr>
        <w:t>’</w:t>
      </w:r>
      <w:r w:rsidR="0045392E" w:rsidRPr="00347467">
        <w:rPr>
          <w:lang w:val="fr-FR"/>
        </w:rPr>
        <w:t>Organe d</w:t>
      </w:r>
      <w:r w:rsidR="00B4445E" w:rsidRPr="00347467">
        <w:rPr>
          <w:lang w:val="fr-FR"/>
        </w:rPr>
        <w:t>’</w:t>
      </w:r>
      <w:r w:rsidR="0045392E" w:rsidRPr="00347467">
        <w:rPr>
          <w:lang w:val="fr-FR"/>
        </w:rPr>
        <w:t>évaluation souligne que le nombre de consentements n</w:t>
      </w:r>
      <w:r w:rsidR="00B4445E" w:rsidRPr="00347467">
        <w:rPr>
          <w:lang w:val="fr-FR"/>
        </w:rPr>
        <w:t>’</w:t>
      </w:r>
      <w:r w:rsidR="0045392E" w:rsidRPr="00347467">
        <w:rPr>
          <w:lang w:val="fr-FR"/>
        </w:rPr>
        <w:t>est pas limité ; toutefois, il</w:t>
      </w:r>
      <w:r w:rsidRPr="00347467">
        <w:rPr>
          <w:lang w:val="fr-FR"/>
        </w:rPr>
        <w:t xml:space="preserve"> est recommandé d</w:t>
      </w:r>
      <w:r w:rsidR="00B4445E" w:rsidRPr="00347467">
        <w:rPr>
          <w:lang w:val="fr-FR"/>
        </w:rPr>
        <w:t>’</w:t>
      </w:r>
      <w:r w:rsidRPr="00347467">
        <w:rPr>
          <w:lang w:val="fr-FR"/>
        </w:rPr>
        <w:t>éviter de recourir à des lettres de consentement émanant d</w:t>
      </w:r>
      <w:r w:rsidR="00B4445E" w:rsidRPr="00347467">
        <w:rPr>
          <w:lang w:val="fr-FR"/>
        </w:rPr>
        <w:t>’</w:t>
      </w:r>
      <w:r w:rsidRPr="00347467">
        <w:rPr>
          <w:lang w:val="fr-FR"/>
        </w:rPr>
        <w:t>institutions du secteur public ou d</w:t>
      </w:r>
      <w:r w:rsidR="00B4445E" w:rsidRPr="00347467">
        <w:rPr>
          <w:lang w:val="fr-FR"/>
        </w:rPr>
        <w:t>’</w:t>
      </w:r>
      <w:r w:rsidRPr="00347467">
        <w:rPr>
          <w:lang w:val="fr-FR"/>
        </w:rPr>
        <w:t>organismes gouvernementaux, et de fournir des lettres provenant d</w:t>
      </w:r>
      <w:r w:rsidR="00B4445E" w:rsidRPr="00347467">
        <w:rPr>
          <w:lang w:val="fr-FR"/>
        </w:rPr>
        <w:t>’</w:t>
      </w:r>
      <w:r w:rsidRPr="00347467">
        <w:rPr>
          <w:lang w:val="fr-FR"/>
        </w:rPr>
        <w:t>un échantillon représentatif reflétant, dans la mesure du possible, la diversité des communautés réelles d</w:t>
      </w:r>
      <w:r w:rsidR="00B4445E" w:rsidRPr="00347467">
        <w:rPr>
          <w:lang w:val="fr-FR"/>
        </w:rPr>
        <w:t>’</w:t>
      </w:r>
      <w:r w:rsidRPr="00347467">
        <w:rPr>
          <w:lang w:val="fr-FR"/>
        </w:rPr>
        <w:t xml:space="preserve">origine et des ONG en fonction du pays, de la région, du </w:t>
      </w:r>
      <w:r w:rsidR="0045392E" w:rsidRPr="00347467">
        <w:rPr>
          <w:lang w:val="fr-FR"/>
        </w:rPr>
        <w:t xml:space="preserve">genre </w:t>
      </w:r>
      <w:r w:rsidRPr="00347467">
        <w:rPr>
          <w:lang w:val="fr-FR"/>
        </w:rPr>
        <w:t>ou des rôles spécifiques en ce qui concerne la pratique et la transmission de l</w:t>
      </w:r>
      <w:r w:rsidR="00B4445E" w:rsidRPr="00347467">
        <w:rPr>
          <w:lang w:val="fr-FR"/>
        </w:rPr>
        <w:t>’</w:t>
      </w:r>
      <w:r w:rsidRPr="00347467">
        <w:rPr>
          <w:lang w:val="fr-FR"/>
        </w:rPr>
        <w:t>élément.</w:t>
      </w:r>
    </w:p>
    <w:p w14:paraId="753E5123" w14:textId="454BAF3F" w:rsidR="00C4452F" w:rsidRPr="00347467" w:rsidRDefault="0045392E" w:rsidP="00E45250">
      <w:pPr>
        <w:pStyle w:val="COMPara"/>
        <w:keepNext/>
        <w:numPr>
          <w:ilvl w:val="1"/>
          <w:numId w:val="5"/>
        </w:numPr>
        <w:ind w:left="1134" w:hanging="425"/>
        <w:jc w:val="both"/>
        <w:rPr>
          <w:lang w:val="fr-FR"/>
        </w:rPr>
      </w:pPr>
      <w:r w:rsidRPr="00347467">
        <w:rPr>
          <w:b/>
          <w:lang w:val="fr-FR"/>
        </w:rPr>
        <w:t>P</w:t>
      </w:r>
      <w:r w:rsidR="00C4452F" w:rsidRPr="00347467">
        <w:rPr>
          <w:b/>
          <w:lang w:val="fr-FR"/>
        </w:rPr>
        <w:t>lan de sauvegarde.</w:t>
      </w:r>
      <w:r w:rsidR="00C4452F" w:rsidRPr="00347467">
        <w:rPr>
          <w:lang w:val="fr-FR"/>
        </w:rPr>
        <w:t xml:space="preserve"> En ce qui concerne les mesures de sauvegarde conjointes, l</w:t>
      </w:r>
      <w:r w:rsidR="00B4445E" w:rsidRPr="00347467">
        <w:rPr>
          <w:lang w:val="fr-FR"/>
        </w:rPr>
        <w:t>’</w:t>
      </w:r>
      <w:r w:rsidR="00C4452F" w:rsidRPr="00347467">
        <w:rPr>
          <w:lang w:val="fr-FR"/>
        </w:rPr>
        <w:t>Organe d</w:t>
      </w:r>
      <w:r w:rsidR="00B4445E" w:rsidRPr="00347467">
        <w:rPr>
          <w:lang w:val="fr-FR"/>
        </w:rPr>
        <w:t>’</w:t>
      </w:r>
      <w:r w:rsidR="00C4452F" w:rsidRPr="00347467">
        <w:rPr>
          <w:lang w:val="fr-FR"/>
        </w:rPr>
        <w:t>évaluation a prêté attention à la participation de la nouvelle communauté, y compris son interaction avec les communautés d</w:t>
      </w:r>
      <w:r w:rsidR="00B4445E" w:rsidRPr="00347467">
        <w:rPr>
          <w:lang w:val="fr-FR"/>
        </w:rPr>
        <w:t>’</w:t>
      </w:r>
      <w:r w:rsidR="00C4452F" w:rsidRPr="00347467">
        <w:rPr>
          <w:lang w:val="fr-FR"/>
        </w:rPr>
        <w:t>origine dans la mise en œuvre des mesures de sauvegarde et son rôle dans l</w:t>
      </w:r>
      <w:r w:rsidR="00B4445E" w:rsidRPr="00347467">
        <w:rPr>
          <w:lang w:val="fr-FR"/>
        </w:rPr>
        <w:t>’</w:t>
      </w:r>
      <w:r w:rsidR="00C4452F" w:rsidRPr="00347467">
        <w:rPr>
          <w:lang w:val="fr-FR"/>
        </w:rPr>
        <w:t>enrichissement du plan de sauvegarde et la contribution à l</w:t>
      </w:r>
      <w:r w:rsidR="00B4445E" w:rsidRPr="00347467">
        <w:rPr>
          <w:lang w:val="fr-FR"/>
        </w:rPr>
        <w:t>’</w:t>
      </w:r>
      <w:r w:rsidR="00C4452F" w:rsidRPr="00347467">
        <w:rPr>
          <w:lang w:val="fr-FR"/>
        </w:rPr>
        <w:t>amélioration de la sauvegarde de l</w:t>
      </w:r>
      <w:r w:rsidR="00B4445E" w:rsidRPr="00347467">
        <w:rPr>
          <w:lang w:val="fr-FR"/>
        </w:rPr>
        <w:t>’</w:t>
      </w:r>
      <w:r w:rsidR="00C4452F" w:rsidRPr="00347467">
        <w:rPr>
          <w:lang w:val="fr-FR"/>
        </w:rPr>
        <w:t>élément du patrimoine culturel immatériel.</w:t>
      </w:r>
    </w:p>
    <w:p w14:paraId="72BBA612" w14:textId="04065DE0" w:rsidR="00C4452F" w:rsidRPr="00347467" w:rsidRDefault="0045392E" w:rsidP="00E45250">
      <w:pPr>
        <w:pStyle w:val="ListParagraph"/>
        <w:numPr>
          <w:ilvl w:val="0"/>
          <w:numId w:val="5"/>
        </w:numPr>
        <w:spacing w:after="120"/>
        <w:ind w:left="567" w:hanging="564"/>
        <w:jc w:val="both"/>
        <w:rPr>
          <w:rFonts w:ascii="Arial" w:hAnsi="Arial" w:cs="Arial"/>
          <w:b/>
          <w:bCs/>
          <w:sz w:val="22"/>
          <w:szCs w:val="22"/>
          <w:lang w:val="fr-FR"/>
        </w:rPr>
      </w:pPr>
      <w:r w:rsidRPr="00347467">
        <w:rPr>
          <w:rFonts w:ascii="Arial" w:hAnsi="Arial" w:cs="Arial"/>
          <w:b/>
          <w:sz w:val="22"/>
          <w:szCs w:val="22"/>
          <w:lang w:val="fr-FR"/>
        </w:rPr>
        <w:t>D</w:t>
      </w:r>
      <w:r w:rsidR="00C4452F" w:rsidRPr="00347467">
        <w:rPr>
          <w:rFonts w:ascii="Arial" w:hAnsi="Arial" w:cs="Arial"/>
          <w:b/>
          <w:sz w:val="22"/>
          <w:szCs w:val="22"/>
          <w:lang w:val="fr-FR"/>
        </w:rPr>
        <w:t xml:space="preserve">emandes de transfert de la </w:t>
      </w:r>
      <w:r w:rsidRPr="00347467">
        <w:rPr>
          <w:rFonts w:ascii="Arial" w:hAnsi="Arial" w:cs="Arial"/>
          <w:b/>
          <w:sz w:val="22"/>
          <w:szCs w:val="22"/>
          <w:lang w:val="fr-FR"/>
        </w:rPr>
        <w:t>L</w:t>
      </w:r>
      <w:r w:rsidR="00C4452F" w:rsidRPr="00347467">
        <w:rPr>
          <w:rFonts w:ascii="Arial" w:hAnsi="Arial" w:cs="Arial"/>
          <w:b/>
          <w:sz w:val="22"/>
          <w:szCs w:val="22"/>
          <w:lang w:val="fr-FR"/>
        </w:rPr>
        <w:t xml:space="preserve">iste de sauvegarde urgente à la </w:t>
      </w:r>
      <w:r w:rsidRPr="00347467">
        <w:rPr>
          <w:rFonts w:ascii="Arial" w:hAnsi="Arial" w:cs="Arial"/>
          <w:b/>
          <w:sz w:val="22"/>
          <w:szCs w:val="22"/>
          <w:lang w:val="fr-FR"/>
        </w:rPr>
        <w:t>L</w:t>
      </w:r>
      <w:r w:rsidR="00C4452F" w:rsidRPr="00347467">
        <w:rPr>
          <w:rFonts w:ascii="Arial" w:hAnsi="Arial" w:cs="Arial"/>
          <w:b/>
          <w:sz w:val="22"/>
          <w:szCs w:val="22"/>
          <w:lang w:val="fr-FR"/>
        </w:rPr>
        <w:t xml:space="preserve">iste représentative </w:t>
      </w:r>
      <w:r w:rsidR="00C4452F" w:rsidRPr="00347467">
        <w:rPr>
          <w:rFonts w:ascii="Arial" w:hAnsi="Arial" w:cs="Arial"/>
          <w:sz w:val="22"/>
          <w:szCs w:val="22"/>
          <w:lang w:val="fr-FR"/>
        </w:rPr>
        <w:t>L</w:t>
      </w:r>
      <w:r w:rsidR="00B4445E" w:rsidRPr="00347467">
        <w:rPr>
          <w:rFonts w:ascii="Arial" w:hAnsi="Arial" w:cs="Arial"/>
          <w:sz w:val="22"/>
          <w:szCs w:val="22"/>
          <w:lang w:val="fr-FR"/>
        </w:rPr>
        <w:t>’</w:t>
      </w:r>
      <w:r w:rsidR="00C4452F" w:rsidRPr="00347467">
        <w:rPr>
          <w:rFonts w:ascii="Arial" w:hAnsi="Arial" w:cs="Arial"/>
          <w:sz w:val="22"/>
          <w:szCs w:val="22"/>
          <w:lang w:val="fr-FR"/>
        </w:rPr>
        <w:t>Organe d</w:t>
      </w:r>
      <w:r w:rsidR="00B4445E" w:rsidRPr="00347467">
        <w:rPr>
          <w:rFonts w:ascii="Arial" w:hAnsi="Arial" w:cs="Arial"/>
          <w:sz w:val="22"/>
          <w:szCs w:val="22"/>
          <w:lang w:val="fr-FR"/>
        </w:rPr>
        <w:t>’</w:t>
      </w:r>
      <w:r w:rsidR="00C4452F" w:rsidRPr="00347467">
        <w:rPr>
          <w:rFonts w:ascii="Arial" w:hAnsi="Arial" w:cs="Arial"/>
          <w:sz w:val="22"/>
          <w:szCs w:val="22"/>
          <w:lang w:val="fr-FR"/>
        </w:rPr>
        <w:t>évaluation note</w:t>
      </w:r>
      <w:r w:rsidRPr="00347467">
        <w:rPr>
          <w:rFonts w:ascii="Arial" w:hAnsi="Arial" w:cs="Arial"/>
          <w:sz w:val="22"/>
          <w:szCs w:val="22"/>
          <w:lang w:val="fr-FR"/>
        </w:rPr>
        <w:t xml:space="preserve"> avec satisfaction</w:t>
      </w:r>
      <w:r w:rsidR="00C4452F" w:rsidRPr="00347467">
        <w:rPr>
          <w:rFonts w:ascii="Arial" w:hAnsi="Arial" w:cs="Arial"/>
          <w:sz w:val="22"/>
          <w:szCs w:val="22"/>
          <w:lang w:val="fr-FR"/>
        </w:rPr>
        <w:t xml:space="preserve"> que deux dossiers ont été soumis en tant que demandes de transfert de la Liste de sauvegarde urgente à la Liste représentative. Les deux États </w:t>
      </w:r>
      <w:r w:rsidR="00B425F5" w:rsidRPr="00347467">
        <w:rPr>
          <w:rFonts w:ascii="Arial" w:hAnsi="Arial" w:cs="Arial"/>
          <w:sz w:val="22"/>
          <w:szCs w:val="22"/>
          <w:lang w:val="fr-FR"/>
        </w:rPr>
        <w:t xml:space="preserve">sont félicités </w:t>
      </w:r>
      <w:r w:rsidR="00C4452F" w:rsidRPr="00347467">
        <w:rPr>
          <w:rFonts w:ascii="Arial" w:hAnsi="Arial" w:cs="Arial"/>
          <w:sz w:val="22"/>
          <w:szCs w:val="22"/>
          <w:lang w:val="fr-FR"/>
        </w:rPr>
        <w:t>pour les efforts remarquables qu</w:t>
      </w:r>
      <w:r w:rsidR="00B4445E" w:rsidRPr="00347467">
        <w:rPr>
          <w:rFonts w:ascii="Arial" w:hAnsi="Arial" w:cs="Arial"/>
          <w:sz w:val="22"/>
          <w:szCs w:val="22"/>
          <w:lang w:val="fr-FR"/>
        </w:rPr>
        <w:t>’</w:t>
      </w:r>
      <w:r w:rsidR="00C4452F" w:rsidRPr="00347467">
        <w:rPr>
          <w:rFonts w:ascii="Arial" w:hAnsi="Arial" w:cs="Arial"/>
          <w:sz w:val="22"/>
          <w:szCs w:val="22"/>
          <w:lang w:val="fr-FR"/>
        </w:rPr>
        <w:t xml:space="preserve">ils ont déployés </w:t>
      </w:r>
      <w:r w:rsidR="00C4452F" w:rsidRPr="00347467">
        <w:rPr>
          <w:rFonts w:ascii="Arial" w:hAnsi="Arial" w:cs="Arial"/>
          <w:color w:val="000000"/>
          <w:sz w:val="22"/>
          <w:szCs w:val="22"/>
          <w:lang w:val="fr-FR"/>
        </w:rPr>
        <w:t>pour sauvegarder les éléments concernés. Dans ce processus, l</w:t>
      </w:r>
      <w:r w:rsidR="00B4445E" w:rsidRPr="00347467">
        <w:rPr>
          <w:rFonts w:ascii="Arial" w:hAnsi="Arial" w:cs="Arial"/>
          <w:color w:val="000000"/>
          <w:sz w:val="22"/>
          <w:szCs w:val="22"/>
          <w:lang w:val="fr-FR"/>
        </w:rPr>
        <w:t>’</w:t>
      </w:r>
      <w:r w:rsidR="00C4452F" w:rsidRPr="00347467">
        <w:rPr>
          <w:rFonts w:ascii="Arial" w:hAnsi="Arial" w:cs="Arial"/>
          <w:color w:val="000000"/>
          <w:sz w:val="22"/>
          <w:szCs w:val="22"/>
          <w:lang w:val="fr-FR"/>
        </w:rPr>
        <w:t>intégration interinstitutionnelle et intersectorielle était évidente dans les deux pays. L</w:t>
      </w:r>
      <w:r w:rsidR="00B4445E" w:rsidRPr="00347467">
        <w:rPr>
          <w:rFonts w:ascii="Arial" w:hAnsi="Arial" w:cs="Arial"/>
          <w:color w:val="000000"/>
          <w:sz w:val="22"/>
          <w:szCs w:val="22"/>
          <w:lang w:val="fr-FR"/>
        </w:rPr>
        <w:t>’</w:t>
      </w:r>
      <w:r w:rsidR="00C4452F" w:rsidRPr="00347467">
        <w:rPr>
          <w:rFonts w:ascii="Arial" w:hAnsi="Arial" w:cs="Arial"/>
          <w:color w:val="000000"/>
          <w:sz w:val="22"/>
          <w:szCs w:val="22"/>
          <w:lang w:val="fr-FR"/>
        </w:rPr>
        <w:t>Organe d</w:t>
      </w:r>
      <w:r w:rsidR="00B4445E" w:rsidRPr="00347467">
        <w:rPr>
          <w:rFonts w:ascii="Arial" w:hAnsi="Arial" w:cs="Arial"/>
          <w:color w:val="000000"/>
          <w:sz w:val="22"/>
          <w:szCs w:val="22"/>
          <w:lang w:val="fr-FR"/>
        </w:rPr>
        <w:t>’</w:t>
      </w:r>
      <w:r w:rsidR="00C4452F" w:rsidRPr="00347467">
        <w:rPr>
          <w:rFonts w:ascii="Arial" w:hAnsi="Arial" w:cs="Arial"/>
          <w:color w:val="000000"/>
          <w:sz w:val="22"/>
          <w:szCs w:val="22"/>
          <w:lang w:val="fr-FR"/>
        </w:rPr>
        <w:t>évaluation note également l</w:t>
      </w:r>
      <w:r w:rsidR="00B4445E" w:rsidRPr="00347467">
        <w:rPr>
          <w:rFonts w:ascii="Arial" w:hAnsi="Arial" w:cs="Arial"/>
          <w:color w:val="000000"/>
          <w:sz w:val="22"/>
          <w:szCs w:val="22"/>
          <w:lang w:val="fr-FR"/>
        </w:rPr>
        <w:t>’</w:t>
      </w:r>
      <w:r w:rsidR="00A62FAB" w:rsidRPr="00347467">
        <w:rPr>
          <w:rFonts w:ascii="Arial" w:hAnsi="Arial" w:cs="Arial"/>
          <w:color w:val="000000"/>
          <w:sz w:val="22"/>
          <w:szCs w:val="22"/>
          <w:lang w:val="fr-FR"/>
        </w:rPr>
        <w:t>une des</w:t>
      </w:r>
      <w:r w:rsidR="00C4452F" w:rsidRPr="00347467">
        <w:rPr>
          <w:rFonts w:ascii="Arial" w:hAnsi="Arial" w:cs="Arial"/>
          <w:color w:val="000000"/>
          <w:sz w:val="22"/>
          <w:szCs w:val="22"/>
          <w:lang w:val="fr-FR"/>
        </w:rPr>
        <w:t xml:space="preserve"> demande</w:t>
      </w:r>
      <w:r w:rsidR="00A62FAB" w:rsidRPr="00347467">
        <w:rPr>
          <w:rFonts w:ascii="Arial" w:hAnsi="Arial" w:cs="Arial"/>
          <w:color w:val="000000"/>
          <w:sz w:val="22"/>
          <w:szCs w:val="22"/>
          <w:lang w:val="fr-FR"/>
        </w:rPr>
        <w:t>s</w:t>
      </w:r>
      <w:r w:rsidR="00C4452F" w:rsidRPr="00347467">
        <w:rPr>
          <w:rFonts w:ascii="Arial" w:hAnsi="Arial" w:cs="Arial"/>
          <w:color w:val="000000"/>
          <w:sz w:val="22"/>
          <w:szCs w:val="22"/>
          <w:lang w:val="fr-FR"/>
        </w:rPr>
        <w:t xml:space="preserve"> comme un excellent exemple d</w:t>
      </w:r>
      <w:r w:rsidR="00B4445E" w:rsidRPr="00347467">
        <w:rPr>
          <w:rFonts w:ascii="Arial" w:hAnsi="Arial" w:cs="Arial"/>
          <w:color w:val="000000"/>
          <w:sz w:val="22"/>
          <w:szCs w:val="22"/>
          <w:lang w:val="fr-FR"/>
        </w:rPr>
        <w:t>’</w:t>
      </w:r>
      <w:r w:rsidR="00C4452F" w:rsidRPr="00347467">
        <w:rPr>
          <w:rFonts w:ascii="Arial" w:hAnsi="Arial" w:cs="Arial"/>
          <w:color w:val="000000"/>
          <w:sz w:val="22"/>
          <w:szCs w:val="22"/>
          <w:lang w:val="fr-FR"/>
        </w:rPr>
        <w:t>intégration de la sauvegarde du</w:t>
      </w:r>
      <w:r w:rsidR="00A62FAB" w:rsidRPr="00347467">
        <w:rPr>
          <w:rFonts w:ascii="Arial" w:hAnsi="Arial" w:cs="Arial"/>
          <w:color w:val="000000"/>
          <w:sz w:val="22"/>
          <w:szCs w:val="22"/>
          <w:lang w:val="fr-FR"/>
        </w:rPr>
        <w:t xml:space="preserve"> </w:t>
      </w:r>
      <w:r w:rsidR="00C4452F" w:rsidRPr="00347467">
        <w:rPr>
          <w:rFonts w:ascii="Arial" w:hAnsi="Arial" w:cs="Arial"/>
          <w:sz w:val="22"/>
          <w:szCs w:val="22"/>
          <w:lang w:val="fr-FR"/>
        </w:rPr>
        <w:t>patrimoine culturel immatériel</w:t>
      </w:r>
      <w:r w:rsidR="00C4452F" w:rsidRPr="00347467">
        <w:rPr>
          <w:rFonts w:ascii="Arial" w:hAnsi="Arial" w:cs="Arial"/>
          <w:color w:val="000000"/>
          <w:sz w:val="22"/>
          <w:szCs w:val="22"/>
          <w:lang w:val="fr-FR"/>
        </w:rPr>
        <w:t xml:space="preserve"> dans l</w:t>
      </w:r>
      <w:r w:rsidR="00B4445E" w:rsidRPr="00347467">
        <w:rPr>
          <w:rFonts w:ascii="Arial" w:hAnsi="Arial" w:cs="Arial"/>
          <w:color w:val="000000"/>
          <w:sz w:val="22"/>
          <w:szCs w:val="22"/>
          <w:lang w:val="fr-FR"/>
        </w:rPr>
        <w:t>’</w:t>
      </w:r>
      <w:r w:rsidR="00C4452F" w:rsidRPr="00347467">
        <w:rPr>
          <w:rFonts w:ascii="Arial" w:hAnsi="Arial" w:cs="Arial"/>
          <w:color w:val="000000"/>
          <w:sz w:val="22"/>
          <w:szCs w:val="22"/>
          <w:lang w:val="fr-FR"/>
        </w:rPr>
        <w:t>éducation formelle, y compris la participation des écoles à la mise en œuvre du plan de sauvegarde.</w:t>
      </w:r>
      <w:r w:rsidR="00C4452F" w:rsidRPr="00347467">
        <w:rPr>
          <w:rFonts w:ascii="Arial" w:hAnsi="Arial" w:cs="Arial"/>
          <w:sz w:val="22"/>
          <w:szCs w:val="22"/>
          <w:lang w:val="fr-FR"/>
        </w:rPr>
        <w:t xml:space="preserve"> Pour </w:t>
      </w:r>
      <w:r w:rsidR="00433026" w:rsidRPr="00347467">
        <w:rPr>
          <w:rFonts w:ascii="Arial" w:hAnsi="Arial" w:cs="Arial"/>
          <w:sz w:val="22"/>
          <w:szCs w:val="22"/>
          <w:lang w:val="fr-FR"/>
        </w:rPr>
        <w:t>l</w:t>
      </w:r>
      <w:r w:rsidR="00B4445E" w:rsidRPr="00347467">
        <w:rPr>
          <w:rFonts w:ascii="Arial" w:hAnsi="Arial" w:cs="Arial"/>
          <w:sz w:val="22"/>
          <w:szCs w:val="22"/>
          <w:lang w:val="fr-FR"/>
        </w:rPr>
        <w:t>’</w:t>
      </w:r>
      <w:r w:rsidR="00433026" w:rsidRPr="00347467">
        <w:rPr>
          <w:rFonts w:ascii="Arial" w:hAnsi="Arial" w:cs="Arial"/>
          <w:sz w:val="22"/>
          <w:szCs w:val="22"/>
          <w:lang w:val="fr-FR"/>
        </w:rPr>
        <w:t>autre dossier</w:t>
      </w:r>
      <w:r w:rsidR="00C4452F" w:rsidRPr="00347467">
        <w:rPr>
          <w:rFonts w:ascii="Arial" w:hAnsi="Arial" w:cs="Arial"/>
          <w:sz w:val="22"/>
          <w:szCs w:val="22"/>
          <w:lang w:val="fr-FR"/>
        </w:rPr>
        <w:t>, l</w:t>
      </w:r>
      <w:r w:rsidR="00B4445E" w:rsidRPr="00347467">
        <w:rPr>
          <w:rFonts w:ascii="Arial" w:hAnsi="Arial" w:cs="Arial"/>
          <w:sz w:val="22"/>
          <w:szCs w:val="22"/>
          <w:lang w:val="fr-FR"/>
        </w:rPr>
        <w:t>’</w:t>
      </w:r>
      <w:r w:rsidR="00C4452F" w:rsidRPr="00347467">
        <w:rPr>
          <w:rFonts w:ascii="Arial" w:hAnsi="Arial" w:cs="Arial"/>
          <w:sz w:val="22"/>
          <w:szCs w:val="22"/>
          <w:lang w:val="fr-FR"/>
        </w:rPr>
        <w:t xml:space="preserve">expansion des centres de formation était essentielle. Cela a conduit à un engagement plus important, renforçant les partenariats avec les ONG et les autres parties prenantes. </w:t>
      </w:r>
      <w:r w:rsidR="00A62FAB" w:rsidRPr="00347467">
        <w:rPr>
          <w:rFonts w:ascii="Arial" w:hAnsi="Arial" w:cs="Arial"/>
          <w:sz w:val="22"/>
          <w:szCs w:val="22"/>
          <w:lang w:val="fr-FR"/>
        </w:rPr>
        <w:t>Cette demande</w:t>
      </w:r>
      <w:r w:rsidR="00C4452F" w:rsidRPr="00347467">
        <w:rPr>
          <w:rFonts w:ascii="Arial" w:hAnsi="Arial" w:cs="Arial"/>
          <w:color w:val="000000"/>
          <w:sz w:val="22"/>
          <w:szCs w:val="22"/>
          <w:lang w:val="fr-FR"/>
        </w:rPr>
        <w:t xml:space="preserve"> est en outre un bon exemple de l</w:t>
      </w:r>
      <w:r w:rsidR="00B4445E" w:rsidRPr="00347467">
        <w:rPr>
          <w:rFonts w:ascii="Arial" w:hAnsi="Arial" w:cs="Arial"/>
          <w:color w:val="000000"/>
          <w:sz w:val="22"/>
          <w:szCs w:val="22"/>
          <w:lang w:val="fr-FR"/>
        </w:rPr>
        <w:t>’</w:t>
      </w:r>
      <w:r w:rsidR="00C4452F" w:rsidRPr="00347467">
        <w:rPr>
          <w:rFonts w:ascii="Arial" w:hAnsi="Arial" w:cs="Arial"/>
          <w:color w:val="000000"/>
          <w:sz w:val="22"/>
          <w:szCs w:val="22"/>
          <w:lang w:val="fr-FR"/>
        </w:rPr>
        <w:t>impact positif de l</w:t>
      </w:r>
      <w:r w:rsidR="00B4445E" w:rsidRPr="00347467">
        <w:rPr>
          <w:rFonts w:ascii="Arial" w:hAnsi="Arial" w:cs="Arial"/>
          <w:color w:val="000000"/>
          <w:sz w:val="22"/>
          <w:szCs w:val="22"/>
          <w:lang w:val="fr-FR"/>
        </w:rPr>
        <w:t>’</w:t>
      </w:r>
      <w:r w:rsidR="00C4452F" w:rsidRPr="00347467">
        <w:rPr>
          <w:rFonts w:ascii="Arial" w:hAnsi="Arial" w:cs="Arial"/>
          <w:color w:val="000000"/>
          <w:sz w:val="22"/>
          <w:szCs w:val="22"/>
          <w:lang w:val="fr-FR"/>
        </w:rPr>
        <w:t>investissement dans la sauvegarde du</w:t>
      </w:r>
      <w:r w:rsidR="00A62FAB" w:rsidRPr="00347467">
        <w:rPr>
          <w:rFonts w:ascii="Arial" w:hAnsi="Arial" w:cs="Arial"/>
          <w:color w:val="000000"/>
          <w:sz w:val="22"/>
          <w:szCs w:val="22"/>
          <w:lang w:val="fr-FR"/>
        </w:rPr>
        <w:t xml:space="preserve"> </w:t>
      </w:r>
      <w:r w:rsidR="00C4452F" w:rsidRPr="00347467">
        <w:rPr>
          <w:rFonts w:ascii="Arial" w:hAnsi="Arial" w:cs="Arial"/>
          <w:sz w:val="22"/>
          <w:szCs w:val="22"/>
          <w:lang w:val="fr-FR"/>
        </w:rPr>
        <w:t>patrimoine culturel immatériel.</w:t>
      </w:r>
    </w:p>
    <w:p w14:paraId="3AFEA3DC" w14:textId="337568E2" w:rsidR="00C4452F" w:rsidRPr="00347467" w:rsidRDefault="00A62FAB" w:rsidP="00E45250">
      <w:pPr>
        <w:pStyle w:val="ListParagraph"/>
        <w:numPr>
          <w:ilvl w:val="0"/>
          <w:numId w:val="5"/>
        </w:numPr>
        <w:spacing w:after="120"/>
        <w:ind w:left="567" w:hanging="567"/>
        <w:jc w:val="both"/>
        <w:rPr>
          <w:rFonts w:ascii="Arial" w:hAnsi="Arial" w:cs="Arial"/>
          <w:sz w:val="22"/>
          <w:szCs w:val="22"/>
          <w:lang w:val="fr-FR"/>
        </w:rPr>
      </w:pPr>
      <w:r w:rsidRPr="00347467">
        <w:rPr>
          <w:rFonts w:ascii="Arial" w:hAnsi="Arial" w:cs="Arial"/>
          <w:b/>
          <w:sz w:val="22"/>
          <w:szCs w:val="22"/>
          <w:lang w:val="fr-FR"/>
        </w:rPr>
        <w:t>R</w:t>
      </w:r>
      <w:r w:rsidR="00C4452F" w:rsidRPr="00347467">
        <w:rPr>
          <w:rFonts w:ascii="Arial" w:hAnsi="Arial" w:cs="Arial"/>
          <w:b/>
          <w:sz w:val="22"/>
          <w:szCs w:val="22"/>
          <w:lang w:val="fr-FR"/>
        </w:rPr>
        <w:t>egistre de bonnes pratiques de sauvegarde</w:t>
      </w:r>
      <w:r w:rsidR="0058214B" w:rsidRPr="00347467">
        <w:rPr>
          <w:rFonts w:ascii="Arial" w:hAnsi="Arial" w:cs="Arial"/>
          <w:b/>
          <w:sz w:val="22"/>
          <w:szCs w:val="22"/>
          <w:lang w:val="fr-FR"/>
        </w:rPr>
        <w:t>.</w:t>
      </w:r>
      <w:r w:rsidR="00C4452F" w:rsidRPr="00347467">
        <w:rPr>
          <w:rFonts w:ascii="Arial" w:hAnsi="Arial" w:cs="Arial"/>
          <w:b/>
          <w:sz w:val="22"/>
          <w:szCs w:val="22"/>
          <w:lang w:val="fr-FR"/>
        </w:rPr>
        <w:t xml:space="preserve"> </w:t>
      </w:r>
      <w:r w:rsidR="00C4452F" w:rsidRPr="00347467">
        <w:rPr>
          <w:rFonts w:ascii="Arial" w:hAnsi="Arial" w:cs="Arial"/>
          <w:sz w:val="22"/>
          <w:szCs w:val="22"/>
          <w:lang w:val="fr-FR"/>
        </w:rPr>
        <w:t>Un</w:t>
      </w:r>
      <w:r w:rsidRPr="00347467">
        <w:rPr>
          <w:rFonts w:ascii="Arial" w:hAnsi="Arial" w:cs="Arial"/>
          <w:sz w:val="22"/>
          <w:szCs w:val="22"/>
          <w:lang w:val="fr-FR"/>
        </w:rPr>
        <w:t>e</w:t>
      </w:r>
      <w:r w:rsidR="00C4452F" w:rsidRPr="00347467">
        <w:rPr>
          <w:rFonts w:ascii="Arial" w:hAnsi="Arial" w:cs="Arial"/>
          <w:sz w:val="22"/>
          <w:szCs w:val="22"/>
          <w:lang w:val="fr-FR"/>
        </w:rPr>
        <w:t xml:space="preserve"> seul</w:t>
      </w:r>
      <w:r w:rsidRPr="00347467">
        <w:rPr>
          <w:rFonts w:ascii="Arial" w:hAnsi="Arial" w:cs="Arial"/>
          <w:sz w:val="22"/>
          <w:szCs w:val="22"/>
          <w:lang w:val="fr-FR"/>
        </w:rPr>
        <w:t xml:space="preserve">e proposition </w:t>
      </w:r>
      <w:r w:rsidR="0058214B" w:rsidRPr="00347467">
        <w:rPr>
          <w:rFonts w:ascii="Arial" w:hAnsi="Arial" w:cs="Arial"/>
          <w:sz w:val="22"/>
          <w:szCs w:val="22"/>
          <w:lang w:val="fr-FR"/>
        </w:rPr>
        <w:t>au</w:t>
      </w:r>
      <w:r w:rsidR="00C4452F" w:rsidRPr="00347467">
        <w:rPr>
          <w:rFonts w:ascii="Arial" w:hAnsi="Arial" w:cs="Arial"/>
          <w:sz w:val="22"/>
          <w:szCs w:val="22"/>
          <w:lang w:val="fr-FR"/>
        </w:rPr>
        <w:t xml:space="preserve"> </w:t>
      </w:r>
      <w:r w:rsidRPr="00347467">
        <w:rPr>
          <w:rFonts w:ascii="Arial" w:hAnsi="Arial" w:cs="Arial"/>
          <w:sz w:val="22"/>
          <w:szCs w:val="22"/>
          <w:lang w:val="fr-FR"/>
        </w:rPr>
        <w:t>R</w:t>
      </w:r>
      <w:r w:rsidR="00C4452F" w:rsidRPr="00347467">
        <w:rPr>
          <w:rFonts w:ascii="Arial" w:hAnsi="Arial" w:cs="Arial"/>
          <w:sz w:val="22"/>
          <w:szCs w:val="22"/>
          <w:lang w:val="fr-FR"/>
        </w:rPr>
        <w:t>egistre de bonnes pratiques de sauvegarde</w:t>
      </w:r>
      <w:r w:rsidR="0058214B" w:rsidRPr="00347467">
        <w:rPr>
          <w:rFonts w:ascii="Arial" w:hAnsi="Arial" w:cs="Arial"/>
          <w:sz w:val="22"/>
          <w:szCs w:val="22"/>
          <w:lang w:val="fr-FR"/>
        </w:rPr>
        <w:t xml:space="preserve"> a été traitée dans le cadre du cycle actuel</w:t>
      </w:r>
      <w:r w:rsidR="00C4452F" w:rsidRPr="00347467">
        <w:rPr>
          <w:rFonts w:ascii="Arial" w:hAnsi="Arial" w:cs="Arial"/>
          <w:sz w:val="22"/>
          <w:szCs w:val="22"/>
          <w:lang w:val="fr-FR"/>
        </w:rPr>
        <w:t xml:space="preserve">. </w:t>
      </w:r>
      <w:r w:rsidR="0058214B" w:rsidRPr="00347467">
        <w:rPr>
          <w:rFonts w:ascii="Arial" w:hAnsi="Arial" w:cs="Arial"/>
          <w:sz w:val="22"/>
          <w:szCs w:val="22"/>
          <w:lang w:val="fr-FR"/>
        </w:rPr>
        <w:t>L</w:t>
      </w:r>
      <w:r w:rsidR="00B4445E" w:rsidRPr="00347467">
        <w:rPr>
          <w:rFonts w:ascii="Arial" w:hAnsi="Arial" w:cs="Arial"/>
          <w:sz w:val="22"/>
          <w:szCs w:val="22"/>
          <w:lang w:val="fr-FR"/>
        </w:rPr>
        <w:t>’</w:t>
      </w:r>
      <w:r w:rsidR="0058214B" w:rsidRPr="00347467">
        <w:rPr>
          <w:rFonts w:ascii="Arial" w:hAnsi="Arial" w:cs="Arial"/>
          <w:sz w:val="22"/>
          <w:szCs w:val="22"/>
          <w:lang w:val="fr-FR"/>
        </w:rPr>
        <w:t xml:space="preserve">évaluation a été réalisée sur la base des « anciens » critères de sélection (P.1 à P.8) en vigueur au moment de la soumission de la proposition en mars 2024. </w:t>
      </w:r>
      <w:r w:rsidR="00C4452F" w:rsidRPr="00347467">
        <w:rPr>
          <w:rFonts w:ascii="Arial" w:hAnsi="Arial" w:cs="Arial"/>
          <w:sz w:val="22"/>
          <w:szCs w:val="22"/>
          <w:lang w:val="fr-FR"/>
        </w:rPr>
        <w:t>L</w:t>
      </w:r>
      <w:r w:rsidR="00B4445E" w:rsidRPr="00347467">
        <w:rPr>
          <w:rFonts w:ascii="Arial" w:hAnsi="Arial" w:cs="Arial"/>
          <w:sz w:val="22"/>
          <w:szCs w:val="22"/>
          <w:lang w:val="fr-FR"/>
        </w:rPr>
        <w:t>’</w:t>
      </w:r>
      <w:r w:rsidR="00C4452F" w:rsidRPr="00347467">
        <w:rPr>
          <w:rFonts w:ascii="Arial" w:hAnsi="Arial" w:cs="Arial"/>
          <w:sz w:val="22"/>
          <w:szCs w:val="22"/>
          <w:lang w:val="fr-FR"/>
        </w:rPr>
        <w:t>Organe d</w:t>
      </w:r>
      <w:r w:rsidR="00B4445E" w:rsidRPr="00347467">
        <w:rPr>
          <w:rFonts w:ascii="Arial" w:hAnsi="Arial" w:cs="Arial"/>
          <w:sz w:val="22"/>
          <w:szCs w:val="22"/>
          <w:lang w:val="fr-FR"/>
        </w:rPr>
        <w:t>’</w:t>
      </w:r>
      <w:r w:rsidR="00C4452F" w:rsidRPr="00347467">
        <w:rPr>
          <w:rFonts w:ascii="Arial" w:hAnsi="Arial" w:cs="Arial"/>
          <w:sz w:val="22"/>
          <w:szCs w:val="22"/>
          <w:lang w:val="fr-FR"/>
        </w:rPr>
        <w:t xml:space="preserve">évaluation note le faible nombre de </w:t>
      </w:r>
      <w:r w:rsidR="0058214B" w:rsidRPr="00347467">
        <w:rPr>
          <w:rFonts w:ascii="Arial" w:hAnsi="Arial" w:cs="Arial"/>
          <w:sz w:val="22"/>
          <w:szCs w:val="22"/>
          <w:lang w:val="fr-FR"/>
        </w:rPr>
        <w:t xml:space="preserve">propositions </w:t>
      </w:r>
      <w:r w:rsidR="00C4452F" w:rsidRPr="00347467">
        <w:rPr>
          <w:rFonts w:ascii="Arial" w:hAnsi="Arial" w:cs="Arial"/>
          <w:sz w:val="22"/>
          <w:szCs w:val="22"/>
          <w:lang w:val="fr-FR"/>
        </w:rPr>
        <w:t xml:space="preserve">au </w:t>
      </w:r>
      <w:r w:rsidR="00433026" w:rsidRPr="00347467">
        <w:rPr>
          <w:rFonts w:ascii="Arial" w:hAnsi="Arial" w:cs="Arial"/>
          <w:sz w:val="22"/>
          <w:szCs w:val="22"/>
          <w:lang w:val="fr-FR"/>
        </w:rPr>
        <w:t>R</w:t>
      </w:r>
      <w:r w:rsidR="00C4452F" w:rsidRPr="00347467">
        <w:rPr>
          <w:rFonts w:ascii="Arial" w:hAnsi="Arial" w:cs="Arial"/>
          <w:sz w:val="22"/>
          <w:szCs w:val="22"/>
          <w:lang w:val="fr-FR"/>
        </w:rPr>
        <w:t xml:space="preserve">egistre lors de ce cycle et du précédent et espère que les nouveaux critères et les demandes de transfert de la Liste de sauvegarde urgente à la Liste représentative encourageront un plus grand nombre de candidatures au </w:t>
      </w:r>
      <w:r w:rsidR="00433026" w:rsidRPr="00347467">
        <w:rPr>
          <w:rFonts w:ascii="Arial" w:hAnsi="Arial" w:cs="Arial"/>
          <w:sz w:val="22"/>
          <w:szCs w:val="22"/>
          <w:lang w:val="fr-FR"/>
        </w:rPr>
        <w:t>R</w:t>
      </w:r>
      <w:r w:rsidR="00C4452F" w:rsidRPr="00347467">
        <w:rPr>
          <w:rFonts w:ascii="Arial" w:hAnsi="Arial" w:cs="Arial"/>
          <w:sz w:val="22"/>
          <w:szCs w:val="22"/>
          <w:lang w:val="fr-FR"/>
        </w:rPr>
        <w:t>egistre à l</w:t>
      </w:r>
      <w:r w:rsidR="00B4445E" w:rsidRPr="00347467">
        <w:rPr>
          <w:rFonts w:ascii="Arial" w:hAnsi="Arial" w:cs="Arial"/>
          <w:sz w:val="22"/>
          <w:szCs w:val="22"/>
          <w:lang w:val="fr-FR"/>
        </w:rPr>
        <w:t>’</w:t>
      </w:r>
      <w:r w:rsidR="00C4452F" w:rsidRPr="00347467">
        <w:rPr>
          <w:rFonts w:ascii="Arial" w:hAnsi="Arial" w:cs="Arial"/>
          <w:sz w:val="22"/>
          <w:szCs w:val="22"/>
          <w:lang w:val="fr-FR"/>
        </w:rPr>
        <w:t xml:space="preserve">avenir. </w:t>
      </w:r>
    </w:p>
    <w:p w14:paraId="55E10922" w14:textId="77777777" w:rsidR="00C4452F" w:rsidRPr="00347467" w:rsidRDefault="00C4452F" w:rsidP="00E45250">
      <w:pPr>
        <w:pStyle w:val="COMPara"/>
        <w:numPr>
          <w:ilvl w:val="0"/>
          <w:numId w:val="0"/>
        </w:numPr>
        <w:jc w:val="both"/>
        <w:rPr>
          <w:b/>
          <w:bCs/>
          <w:i/>
          <w:iCs/>
          <w:lang w:val="fr-FR"/>
        </w:rPr>
      </w:pPr>
      <w:r w:rsidRPr="00347467">
        <w:rPr>
          <w:b/>
          <w:i/>
          <w:lang w:val="fr-FR"/>
        </w:rPr>
        <w:t>Questions transversales</w:t>
      </w:r>
    </w:p>
    <w:p w14:paraId="352851DE" w14:textId="122AA751" w:rsidR="00C4452F" w:rsidRPr="00347467" w:rsidRDefault="00C4452F" w:rsidP="00E45250">
      <w:pPr>
        <w:pStyle w:val="COMPara"/>
        <w:keepNext/>
        <w:numPr>
          <w:ilvl w:val="0"/>
          <w:numId w:val="5"/>
        </w:numPr>
        <w:ind w:left="567" w:hanging="567"/>
        <w:jc w:val="both"/>
        <w:rPr>
          <w:lang w:val="fr-FR"/>
        </w:rPr>
      </w:pPr>
      <w:r w:rsidRPr="00347467">
        <w:rPr>
          <w:b/>
          <w:lang w:val="fr-FR"/>
        </w:rPr>
        <w:t>Rapports périodiques.</w:t>
      </w:r>
      <w:r w:rsidRPr="00347467">
        <w:rPr>
          <w:lang w:val="fr-FR"/>
        </w:rPr>
        <w:t xml:space="preserve"> Comme pour les cycles précédents, l</w:t>
      </w:r>
      <w:r w:rsidR="00B4445E" w:rsidRPr="00347467">
        <w:rPr>
          <w:lang w:val="fr-FR"/>
        </w:rPr>
        <w:t>’</w:t>
      </w:r>
      <w:r w:rsidRPr="00347467">
        <w:rPr>
          <w:lang w:val="fr-FR"/>
        </w:rPr>
        <w:t>Organe d</w:t>
      </w:r>
      <w:r w:rsidR="00B4445E" w:rsidRPr="00347467">
        <w:rPr>
          <w:lang w:val="fr-FR"/>
        </w:rPr>
        <w:t>’</w:t>
      </w:r>
      <w:r w:rsidRPr="00347467">
        <w:rPr>
          <w:lang w:val="fr-FR"/>
        </w:rPr>
        <w:t>évaluation apprécie l</w:t>
      </w:r>
      <w:r w:rsidR="00B4445E" w:rsidRPr="00347467">
        <w:rPr>
          <w:lang w:val="fr-FR"/>
        </w:rPr>
        <w:t>’</w:t>
      </w:r>
      <w:r w:rsidRPr="00347467">
        <w:rPr>
          <w:lang w:val="fr-FR"/>
        </w:rPr>
        <w:t>utilisation des rapports périodiques pour fournir des informations utiles sur le système d</w:t>
      </w:r>
      <w:r w:rsidR="00B4445E" w:rsidRPr="00347467">
        <w:rPr>
          <w:lang w:val="fr-FR"/>
        </w:rPr>
        <w:t>’</w:t>
      </w:r>
      <w:r w:rsidRPr="00347467">
        <w:rPr>
          <w:lang w:val="fr-FR"/>
        </w:rPr>
        <w:t>inventaire dans le pays, tout en notant que l</w:t>
      </w:r>
      <w:r w:rsidR="00B4445E" w:rsidRPr="00347467">
        <w:rPr>
          <w:lang w:val="fr-FR"/>
        </w:rPr>
        <w:t>’</w:t>
      </w:r>
      <w:r w:rsidRPr="00347467">
        <w:rPr>
          <w:lang w:val="fr-FR"/>
        </w:rPr>
        <w:t>examen du rapport a constitué une charge de travail supplémentaire pour l</w:t>
      </w:r>
      <w:r w:rsidR="00B4445E" w:rsidRPr="00347467">
        <w:rPr>
          <w:lang w:val="fr-FR"/>
        </w:rPr>
        <w:t>’</w:t>
      </w:r>
      <w:r w:rsidRPr="00347467">
        <w:rPr>
          <w:lang w:val="fr-FR"/>
        </w:rPr>
        <w:t>Organe d</w:t>
      </w:r>
      <w:r w:rsidR="00B4445E" w:rsidRPr="00347467">
        <w:rPr>
          <w:lang w:val="fr-FR"/>
        </w:rPr>
        <w:t>’</w:t>
      </w:r>
      <w:r w:rsidRPr="00347467">
        <w:rPr>
          <w:lang w:val="fr-FR"/>
        </w:rPr>
        <w:t>évaluation. Néanmoins, il est parfois difficile d</w:t>
      </w:r>
      <w:r w:rsidR="00B4445E" w:rsidRPr="00347467">
        <w:rPr>
          <w:lang w:val="fr-FR"/>
        </w:rPr>
        <w:t>’</w:t>
      </w:r>
      <w:r w:rsidRPr="00347467">
        <w:rPr>
          <w:lang w:val="fr-FR"/>
        </w:rPr>
        <w:t>obtenir des informations spécifiques dans les rapports périodiques pour évaluer le critère R.5/U.5 pour les raisons suivantes : (a) certains rapports périodiques ne sont pas accessibles à tous les membres de l</w:t>
      </w:r>
      <w:r w:rsidR="00B4445E" w:rsidRPr="00347467">
        <w:rPr>
          <w:lang w:val="fr-FR"/>
        </w:rPr>
        <w:t>’</w:t>
      </w:r>
      <w:r w:rsidRPr="00347467">
        <w:rPr>
          <w:lang w:val="fr-FR"/>
        </w:rPr>
        <w:t>Organe d</w:t>
      </w:r>
      <w:r w:rsidR="00B4445E" w:rsidRPr="00347467">
        <w:rPr>
          <w:lang w:val="fr-FR"/>
        </w:rPr>
        <w:t>’</w:t>
      </w:r>
      <w:r w:rsidRPr="00347467">
        <w:rPr>
          <w:lang w:val="fr-FR"/>
        </w:rPr>
        <w:t>évaluation parce que les rapports périodiques sont soumis soit en anglais, soit en français, alors que les dossiers de candidature sont disponibles en anglais et en français ; et (b) certains dossiers comprenaient des références à des rapports périodiques qui n</w:t>
      </w:r>
      <w:r w:rsidR="00B4445E" w:rsidRPr="00347467">
        <w:rPr>
          <w:lang w:val="fr-FR"/>
        </w:rPr>
        <w:t>’</w:t>
      </w:r>
      <w:r w:rsidRPr="00347467">
        <w:rPr>
          <w:lang w:val="fr-FR"/>
        </w:rPr>
        <w:t xml:space="preserve">avaient pas été soumis au Secrétariat au moment de la soumission de la candidature. </w:t>
      </w:r>
      <w:r w:rsidR="00B33DB9" w:rsidRPr="00347467">
        <w:rPr>
          <w:lang w:val="fr-FR"/>
        </w:rPr>
        <w:t>L</w:t>
      </w:r>
      <w:r w:rsidR="00B4445E" w:rsidRPr="00347467">
        <w:rPr>
          <w:lang w:val="fr-FR"/>
        </w:rPr>
        <w:t>’</w:t>
      </w:r>
      <w:r w:rsidR="00B33DB9" w:rsidRPr="00347467">
        <w:rPr>
          <w:lang w:val="fr-FR"/>
        </w:rPr>
        <w:t>Organe d</w:t>
      </w:r>
      <w:r w:rsidR="00B4445E" w:rsidRPr="00347467">
        <w:rPr>
          <w:lang w:val="fr-FR"/>
        </w:rPr>
        <w:t>’</w:t>
      </w:r>
      <w:r w:rsidR="00B33DB9" w:rsidRPr="00347467">
        <w:rPr>
          <w:lang w:val="fr-FR"/>
        </w:rPr>
        <w:t>évaluation s</w:t>
      </w:r>
      <w:r w:rsidR="00B4445E" w:rsidRPr="00347467">
        <w:rPr>
          <w:lang w:val="fr-FR"/>
        </w:rPr>
        <w:t>’</w:t>
      </w:r>
      <w:r w:rsidR="00B33DB9" w:rsidRPr="00347467">
        <w:rPr>
          <w:lang w:val="fr-FR"/>
        </w:rPr>
        <w:t>est efforcé de se référer au rapport périodique le plus récent au moment de l</w:t>
      </w:r>
      <w:r w:rsidR="00B4445E" w:rsidRPr="00347467">
        <w:rPr>
          <w:lang w:val="fr-FR"/>
        </w:rPr>
        <w:t>’</w:t>
      </w:r>
      <w:r w:rsidR="00B33DB9" w:rsidRPr="00347467">
        <w:rPr>
          <w:lang w:val="fr-FR"/>
        </w:rPr>
        <w:t xml:space="preserve">évaluation, tout en couvrant chacun des défis linguistiques. </w:t>
      </w:r>
      <w:r w:rsidRPr="00347467">
        <w:rPr>
          <w:lang w:val="fr-FR"/>
        </w:rPr>
        <w:t>L</w:t>
      </w:r>
      <w:r w:rsidR="00B4445E" w:rsidRPr="00347467">
        <w:rPr>
          <w:lang w:val="fr-FR"/>
        </w:rPr>
        <w:t>’</w:t>
      </w:r>
      <w:r w:rsidRPr="00347467">
        <w:rPr>
          <w:lang w:val="fr-FR"/>
        </w:rPr>
        <w:t>Organe d</w:t>
      </w:r>
      <w:r w:rsidR="00B4445E" w:rsidRPr="00347467">
        <w:rPr>
          <w:lang w:val="fr-FR"/>
        </w:rPr>
        <w:t>’</w:t>
      </w:r>
      <w:r w:rsidRPr="00347467">
        <w:rPr>
          <w:lang w:val="fr-FR"/>
        </w:rPr>
        <w:t>évaluation a également noté qu</w:t>
      </w:r>
      <w:r w:rsidR="00B4445E" w:rsidRPr="00347467">
        <w:rPr>
          <w:lang w:val="fr-FR"/>
        </w:rPr>
        <w:t>’</w:t>
      </w:r>
      <w:r w:rsidRPr="00347467">
        <w:rPr>
          <w:lang w:val="fr-FR"/>
        </w:rPr>
        <w:t xml:space="preserve">il fallait assurer la cohérence entre les informations contenues dans le rapport périodique et le dossier de candidature. Le processus de dialogue a donc été utilisé pour remédier aux informations manquantes ou imprécises des dossiers et des rapports périodiques. </w:t>
      </w:r>
    </w:p>
    <w:p w14:paraId="66D9766E" w14:textId="489CF836" w:rsidR="00C4452F" w:rsidRPr="00347467" w:rsidRDefault="00C4452F" w:rsidP="00E45250">
      <w:pPr>
        <w:pStyle w:val="COMPara"/>
        <w:keepNext/>
        <w:numPr>
          <w:ilvl w:val="0"/>
          <w:numId w:val="5"/>
        </w:numPr>
        <w:ind w:left="567" w:hanging="567"/>
        <w:jc w:val="both"/>
        <w:rPr>
          <w:lang w:val="fr-FR"/>
        </w:rPr>
      </w:pPr>
      <w:r w:rsidRPr="00347467">
        <w:rPr>
          <w:b/>
          <w:lang w:val="fr-FR"/>
        </w:rPr>
        <w:t xml:space="preserve">Mécanisme </w:t>
      </w:r>
      <w:r w:rsidR="009A6DBC" w:rsidRPr="00347467">
        <w:rPr>
          <w:b/>
          <w:lang w:val="fr-FR"/>
        </w:rPr>
        <w:t>de renvoi</w:t>
      </w:r>
      <w:r w:rsidRPr="00347467">
        <w:rPr>
          <w:b/>
          <w:lang w:val="fr-FR"/>
        </w:rPr>
        <w:t xml:space="preserve">. </w:t>
      </w:r>
      <w:r w:rsidRPr="00347467">
        <w:rPr>
          <w:lang w:val="fr-FR"/>
        </w:rPr>
        <w:t>Comme cela a été le cas lors des cycles précédents, certains dossiers de candidature reviennent après des décisions de renvoi lors des cycles précédents. Toutefois, l</w:t>
      </w:r>
      <w:r w:rsidR="00B4445E" w:rsidRPr="00347467">
        <w:rPr>
          <w:lang w:val="fr-FR"/>
        </w:rPr>
        <w:t>’</w:t>
      </w:r>
      <w:r w:rsidRPr="00347467">
        <w:rPr>
          <w:lang w:val="fr-FR"/>
        </w:rPr>
        <w:t>attitude de certains États parties à l</w:t>
      </w:r>
      <w:r w:rsidR="00B4445E" w:rsidRPr="00347467">
        <w:rPr>
          <w:lang w:val="fr-FR"/>
        </w:rPr>
        <w:t>’</w:t>
      </w:r>
      <w:r w:rsidRPr="00347467">
        <w:rPr>
          <w:lang w:val="fr-FR"/>
        </w:rPr>
        <w:t>égard des corrections à apporter au dossier de candidature varie. L</w:t>
      </w:r>
      <w:r w:rsidR="00B4445E" w:rsidRPr="00347467">
        <w:rPr>
          <w:lang w:val="fr-FR"/>
        </w:rPr>
        <w:t>’</w:t>
      </w:r>
      <w:r w:rsidRPr="00347467">
        <w:rPr>
          <w:lang w:val="fr-FR"/>
        </w:rPr>
        <w:t>Organe d</w:t>
      </w:r>
      <w:r w:rsidR="00B4445E" w:rsidRPr="00347467">
        <w:rPr>
          <w:lang w:val="fr-FR"/>
        </w:rPr>
        <w:t>’</w:t>
      </w:r>
      <w:r w:rsidRPr="00347467">
        <w:rPr>
          <w:lang w:val="fr-FR"/>
        </w:rPr>
        <w:t>évaluation invite les États parties à examiner attentivement les commentaires formulés par l</w:t>
      </w:r>
      <w:r w:rsidR="00B4445E" w:rsidRPr="00347467">
        <w:rPr>
          <w:lang w:val="fr-FR"/>
        </w:rPr>
        <w:t>’</w:t>
      </w:r>
      <w:r w:rsidRPr="00347467">
        <w:rPr>
          <w:lang w:val="fr-FR"/>
        </w:rPr>
        <w:t>Organe d</w:t>
      </w:r>
      <w:r w:rsidR="00B4445E" w:rsidRPr="00347467">
        <w:rPr>
          <w:lang w:val="fr-FR"/>
        </w:rPr>
        <w:t>’</w:t>
      </w:r>
      <w:r w:rsidRPr="00347467">
        <w:rPr>
          <w:lang w:val="fr-FR"/>
        </w:rPr>
        <w:t>évaluation, notant que, par le passé, les dossiers ont été considérablement améliorés lorsqu</w:t>
      </w:r>
      <w:r w:rsidR="00B4445E" w:rsidRPr="00347467">
        <w:rPr>
          <w:lang w:val="fr-FR"/>
        </w:rPr>
        <w:t>’</w:t>
      </w:r>
      <w:r w:rsidRPr="00347467">
        <w:rPr>
          <w:lang w:val="fr-FR"/>
        </w:rPr>
        <w:t>ils ont été soumis à nouveau après avoir été renvoyés par le Comité lors d</w:t>
      </w:r>
      <w:r w:rsidR="00B4445E" w:rsidRPr="00347467">
        <w:rPr>
          <w:lang w:val="fr-FR"/>
        </w:rPr>
        <w:t>’</w:t>
      </w:r>
      <w:r w:rsidRPr="00347467">
        <w:rPr>
          <w:lang w:val="fr-FR"/>
        </w:rPr>
        <w:t>un cycle précédent.</w:t>
      </w:r>
    </w:p>
    <w:p w14:paraId="3FA1506C" w14:textId="2A95ECB7" w:rsidR="00C4452F" w:rsidRPr="00347467" w:rsidRDefault="00C4452F" w:rsidP="00E45250">
      <w:pPr>
        <w:pStyle w:val="COMPara"/>
        <w:keepNext/>
        <w:numPr>
          <w:ilvl w:val="0"/>
          <w:numId w:val="5"/>
        </w:numPr>
        <w:ind w:left="567" w:hanging="567"/>
        <w:jc w:val="both"/>
        <w:rPr>
          <w:lang w:val="fr-FR"/>
        </w:rPr>
      </w:pPr>
      <w:r w:rsidRPr="00347467">
        <w:rPr>
          <w:b/>
          <w:lang w:val="fr-FR"/>
        </w:rPr>
        <w:t xml:space="preserve">Dossiers multinationaux. </w:t>
      </w:r>
      <w:r w:rsidRPr="00347467">
        <w:rPr>
          <w:lang w:val="fr-FR"/>
        </w:rPr>
        <w:t>Comme pour les cycles précédents, l</w:t>
      </w:r>
      <w:r w:rsidR="00B4445E" w:rsidRPr="00347467">
        <w:rPr>
          <w:lang w:val="fr-FR"/>
        </w:rPr>
        <w:t>’</w:t>
      </w:r>
      <w:r w:rsidRPr="00347467">
        <w:rPr>
          <w:lang w:val="fr-FR"/>
        </w:rPr>
        <w:t>Organe d</w:t>
      </w:r>
      <w:r w:rsidR="00B4445E" w:rsidRPr="00347467">
        <w:rPr>
          <w:lang w:val="fr-FR"/>
        </w:rPr>
        <w:t>’</w:t>
      </w:r>
      <w:r w:rsidRPr="00347467">
        <w:rPr>
          <w:lang w:val="fr-FR"/>
        </w:rPr>
        <w:t>évaluation apprécie la soumission de dossiers multinationaux. Les dossiers multinationaux témoignent de la capacité et de l</w:t>
      </w:r>
      <w:r w:rsidR="00B4445E" w:rsidRPr="00347467">
        <w:rPr>
          <w:lang w:val="fr-FR"/>
        </w:rPr>
        <w:t>’</w:t>
      </w:r>
      <w:r w:rsidRPr="00347467">
        <w:rPr>
          <w:lang w:val="fr-FR"/>
        </w:rPr>
        <w:t>intérêt accrus des États parties à présenter des candidatures pour l</w:t>
      </w:r>
      <w:r w:rsidR="00B4445E" w:rsidRPr="00347467">
        <w:rPr>
          <w:lang w:val="fr-FR"/>
        </w:rPr>
        <w:t>’</w:t>
      </w:r>
      <w:r w:rsidRPr="00347467">
        <w:rPr>
          <w:lang w:val="fr-FR"/>
        </w:rPr>
        <w:t>inscription d</w:t>
      </w:r>
      <w:r w:rsidR="00B4445E" w:rsidRPr="00347467">
        <w:rPr>
          <w:lang w:val="fr-FR"/>
        </w:rPr>
        <w:t>’</w:t>
      </w:r>
      <w:r w:rsidRPr="00347467">
        <w:rPr>
          <w:lang w:val="fr-FR"/>
        </w:rPr>
        <w:t>un patrimoine culturel immatériel commun et reflètent de manière positive la nature vivante du patrimoine culturel immatériel et les cultures partagées entre les pays et les régions. Les dossiers multinationaux peuvent également jouer un rôle crucial en engageant de nouveaux pays dans le processus de préparation des dossiers de candidature pour la première fois et, ce faisant, en collaborant avec d</w:t>
      </w:r>
      <w:r w:rsidR="00B4445E" w:rsidRPr="00347467">
        <w:rPr>
          <w:lang w:val="fr-FR"/>
        </w:rPr>
        <w:t>’</w:t>
      </w:r>
      <w:r w:rsidRPr="00347467">
        <w:rPr>
          <w:lang w:val="fr-FR"/>
        </w:rPr>
        <w:t>autres pays pour accumuler de l</w:t>
      </w:r>
      <w:r w:rsidR="00B4445E" w:rsidRPr="00347467">
        <w:rPr>
          <w:lang w:val="fr-FR"/>
        </w:rPr>
        <w:t>’</w:t>
      </w:r>
      <w:r w:rsidRPr="00347467">
        <w:rPr>
          <w:lang w:val="fr-FR"/>
        </w:rPr>
        <w:t>expérience et étendre la couverture géographique des éléments du patrimoine culturel immatériel inclus dans les listes de l</w:t>
      </w:r>
      <w:r w:rsidR="00B4445E" w:rsidRPr="00347467">
        <w:rPr>
          <w:lang w:val="fr-FR"/>
        </w:rPr>
        <w:t>’</w:t>
      </w:r>
      <w:r w:rsidRPr="00347467">
        <w:rPr>
          <w:lang w:val="fr-FR"/>
        </w:rPr>
        <w:t>UNESCO. En outre, la coopération internationale est une source de candidatures préparées minutieusement, non seulement d</w:t>
      </w:r>
      <w:r w:rsidR="00B4445E" w:rsidRPr="00347467">
        <w:rPr>
          <w:lang w:val="fr-FR"/>
        </w:rPr>
        <w:t>’</w:t>
      </w:r>
      <w:r w:rsidRPr="00347467">
        <w:rPr>
          <w:lang w:val="fr-FR"/>
        </w:rPr>
        <w:t>un point de vue technique, mais aussi en termes d</w:t>
      </w:r>
      <w:r w:rsidR="00B4445E" w:rsidRPr="00347467">
        <w:rPr>
          <w:lang w:val="fr-FR"/>
        </w:rPr>
        <w:t>’</w:t>
      </w:r>
      <w:r w:rsidRPr="00347467">
        <w:rPr>
          <w:lang w:val="fr-FR"/>
        </w:rPr>
        <w:t>adhésion à l</w:t>
      </w:r>
      <w:r w:rsidR="00B4445E" w:rsidRPr="00347467">
        <w:rPr>
          <w:lang w:val="fr-FR"/>
        </w:rPr>
        <w:t>’</w:t>
      </w:r>
      <w:r w:rsidRPr="00347467">
        <w:rPr>
          <w:lang w:val="fr-FR"/>
        </w:rPr>
        <w:t>esprit de la Convention.</w:t>
      </w:r>
    </w:p>
    <w:p w14:paraId="2A971FBE" w14:textId="74884202" w:rsidR="00C4452F" w:rsidRPr="00347467" w:rsidRDefault="00C4452F" w:rsidP="00E45250">
      <w:pPr>
        <w:pStyle w:val="COMPara"/>
        <w:keepNext/>
        <w:numPr>
          <w:ilvl w:val="0"/>
          <w:numId w:val="5"/>
        </w:numPr>
        <w:ind w:left="567" w:hanging="567"/>
        <w:jc w:val="both"/>
        <w:rPr>
          <w:lang w:val="fr-FR"/>
        </w:rPr>
      </w:pPr>
      <w:r w:rsidRPr="00347467">
        <w:rPr>
          <w:b/>
          <w:lang w:val="fr-FR"/>
        </w:rPr>
        <w:t xml:space="preserve">Patrimoine culturel immatériel et </w:t>
      </w:r>
      <w:r w:rsidR="00A05BB5" w:rsidRPr="00347467">
        <w:rPr>
          <w:b/>
          <w:lang w:val="fr-FR"/>
        </w:rPr>
        <w:t xml:space="preserve">routines </w:t>
      </w:r>
      <w:r w:rsidRPr="00347467">
        <w:rPr>
          <w:b/>
          <w:lang w:val="fr-FR"/>
        </w:rPr>
        <w:t>quotidiennes courantes.</w:t>
      </w:r>
      <w:r w:rsidRPr="00347467">
        <w:rPr>
          <w:lang w:val="fr-FR"/>
        </w:rPr>
        <w:t xml:space="preserve"> L</w:t>
      </w:r>
      <w:r w:rsidR="00B4445E" w:rsidRPr="00347467">
        <w:rPr>
          <w:lang w:val="fr-FR"/>
        </w:rPr>
        <w:t>’</w:t>
      </w:r>
      <w:r w:rsidRPr="00347467">
        <w:rPr>
          <w:lang w:val="fr-FR"/>
        </w:rPr>
        <w:t>Organe d</w:t>
      </w:r>
      <w:r w:rsidR="00B4445E" w:rsidRPr="00347467">
        <w:rPr>
          <w:lang w:val="fr-FR"/>
        </w:rPr>
        <w:t>’</w:t>
      </w:r>
      <w:r w:rsidRPr="00347467">
        <w:rPr>
          <w:lang w:val="fr-FR"/>
        </w:rPr>
        <w:t xml:space="preserve">évaluation note la nécessité de distinguer le patrimoine vivant des </w:t>
      </w:r>
      <w:r w:rsidR="00A05BB5" w:rsidRPr="00347467">
        <w:rPr>
          <w:lang w:val="fr-FR"/>
        </w:rPr>
        <w:t xml:space="preserve">routines </w:t>
      </w:r>
      <w:r w:rsidRPr="00347467">
        <w:rPr>
          <w:lang w:val="fr-FR"/>
        </w:rPr>
        <w:t xml:space="preserve">quotidiennes courantes. À première vue, les </w:t>
      </w:r>
      <w:r w:rsidR="00A05BB5" w:rsidRPr="00347467">
        <w:rPr>
          <w:lang w:val="fr-FR"/>
        </w:rPr>
        <w:t xml:space="preserve">routines </w:t>
      </w:r>
      <w:r w:rsidRPr="00347467">
        <w:rPr>
          <w:lang w:val="fr-FR"/>
        </w:rPr>
        <w:t>quotidiennes peuvent s</w:t>
      </w:r>
      <w:r w:rsidR="00B4445E" w:rsidRPr="00347467">
        <w:rPr>
          <w:lang w:val="fr-FR"/>
        </w:rPr>
        <w:t>’</w:t>
      </w:r>
      <w:r w:rsidRPr="00347467">
        <w:rPr>
          <w:lang w:val="fr-FR"/>
        </w:rPr>
        <w:t xml:space="preserve">apparenter au patrimoine vivant. </w:t>
      </w:r>
      <w:r w:rsidR="00A05BB5" w:rsidRPr="00347467">
        <w:rPr>
          <w:lang w:val="fr-FR"/>
        </w:rPr>
        <w:t>Cependant, l</w:t>
      </w:r>
      <w:r w:rsidR="004E450B" w:rsidRPr="00347467">
        <w:rPr>
          <w:lang w:val="fr-FR"/>
        </w:rPr>
        <w:t>es</w:t>
      </w:r>
      <w:r w:rsidR="00A05BB5" w:rsidRPr="00347467">
        <w:rPr>
          <w:lang w:val="fr-FR"/>
        </w:rPr>
        <w:t xml:space="preserve"> routine</w:t>
      </w:r>
      <w:r w:rsidR="004E450B" w:rsidRPr="00347467">
        <w:rPr>
          <w:lang w:val="fr-FR"/>
        </w:rPr>
        <w:t>s</w:t>
      </w:r>
      <w:r w:rsidR="00A05BB5" w:rsidRPr="00347467">
        <w:rPr>
          <w:lang w:val="fr-FR"/>
        </w:rPr>
        <w:t xml:space="preserve"> quotidienne</w:t>
      </w:r>
      <w:r w:rsidR="004E450B" w:rsidRPr="00347467">
        <w:rPr>
          <w:lang w:val="fr-FR"/>
        </w:rPr>
        <w:t>s</w:t>
      </w:r>
      <w:r w:rsidR="00A05BB5" w:rsidRPr="00347467">
        <w:rPr>
          <w:lang w:val="fr-FR"/>
        </w:rPr>
        <w:t xml:space="preserve">, </w:t>
      </w:r>
      <w:r w:rsidR="00AF06DC" w:rsidRPr="00347467">
        <w:rPr>
          <w:lang w:val="fr-FR"/>
        </w:rPr>
        <w:t>en raison de</w:t>
      </w:r>
      <w:r w:rsidR="00A05BB5" w:rsidRPr="00347467">
        <w:rPr>
          <w:lang w:val="fr-FR"/>
        </w:rPr>
        <w:t xml:space="preserve"> leur fonctionnement et leur justification</w:t>
      </w:r>
      <w:r w:rsidR="00AF06DC" w:rsidRPr="00347467">
        <w:rPr>
          <w:lang w:val="fr-FR"/>
        </w:rPr>
        <w:t>,</w:t>
      </w:r>
      <w:r w:rsidR="00A05BB5" w:rsidRPr="00347467">
        <w:rPr>
          <w:lang w:val="fr-FR"/>
        </w:rPr>
        <w:t xml:space="preserve"> sont des questions techniques.</w:t>
      </w:r>
      <w:r w:rsidR="00776CE5" w:rsidRPr="00347467">
        <w:rPr>
          <w:lang w:val="fr-FR"/>
        </w:rPr>
        <w:t xml:space="preserve"> L</w:t>
      </w:r>
      <w:r w:rsidR="00B4445E" w:rsidRPr="00347467">
        <w:rPr>
          <w:lang w:val="fr-FR"/>
        </w:rPr>
        <w:t>’</w:t>
      </w:r>
      <w:r w:rsidRPr="00347467">
        <w:rPr>
          <w:lang w:val="fr-FR"/>
        </w:rPr>
        <w:t>Organe d</w:t>
      </w:r>
      <w:r w:rsidR="00B4445E" w:rsidRPr="00347467">
        <w:rPr>
          <w:lang w:val="fr-FR"/>
        </w:rPr>
        <w:t>’</w:t>
      </w:r>
      <w:r w:rsidRPr="00347467">
        <w:rPr>
          <w:lang w:val="fr-FR"/>
        </w:rPr>
        <w:t xml:space="preserve">évaluation recommande </w:t>
      </w:r>
      <w:r w:rsidR="00776CE5" w:rsidRPr="00347467">
        <w:rPr>
          <w:lang w:val="fr-FR"/>
        </w:rPr>
        <w:t>que l</w:t>
      </w:r>
      <w:r w:rsidR="00007ACC" w:rsidRPr="00347467">
        <w:rPr>
          <w:lang w:val="fr-FR"/>
        </w:rPr>
        <w:t>e</w:t>
      </w:r>
      <w:r w:rsidR="00776CE5" w:rsidRPr="00347467">
        <w:rPr>
          <w:lang w:val="fr-FR"/>
        </w:rPr>
        <w:t xml:space="preserve"> patrimoine vivant soit défini minutieusement en </w:t>
      </w:r>
      <w:r w:rsidRPr="00347467">
        <w:rPr>
          <w:lang w:val="fr-FR"/>
        </w:rPr>
        <w:t>suiv</w:t>
      </w:r>
      <w:r w:rsidR="00776CE5" w:rsidRPr="00347467">
        <w:rPr>
          <w:lang w:val="fr-FR"/>
        </w:rPr>
        <w:t>ant</w:t>
      </w:r>
      <w:r w:rsidRPr="00347467">
        <w:rPr>
          <w:lang w:val="fr-FR"/>
        </w:rPr>
        <w:t xml:space="preserve"> l</w:t>
      </w:r>
      <w:r w:rsidR="00B4445E" w:rsidRPr="00347467">
        <w:rPr>
          <w:lang w:val="fr-FR"/>
        </w:rPr>
        <w:t>’</w:t>
      </w:r>
      <w:r w:rsidRPr="00347467">
        <w:rPr>
          <w:lang w:val="fr-FR"/>
        </w:rPr>
        <w:t xml:space="preserve">esprit de la Convention et </w:t>
      </w:r>
      <w:r w:rsidR="00776CE5" w:rsidRPr="00347467">
        <w:rPr>
          <w:lang w:val="fr-FR"/>
        </w:rPr>
        <w:t xml:space="preserve">en </w:t>
      </w:r>
      <w:r w:rsidRPr="00347467">
        <w:rPr>
          <w:lang w:val="fr-FR"/>
        </w:rPr>
        <w:t>se référ</w:t>
      </w:r>
      <w:r w:rsidR="00776CE5" w:rsidRPr="00347467">
        <w:rPr>
          <w:lang w:val="fr-FR"/>
        </w:rPr>
        <w:t>ant</w:t>
      </w:r>
      <w:r w:rsidRPr="00347467">
        <w:rPr>
          <w:lang w:val="fr-FR"/>
        </w:rPr>
        <w:t xml:space="preserve"> </w:t>
      </w:r>
      <w:r w:rsidR="00FA230F" w:rsidRPr="00347467">
        <w:rPr>
          <w:lang w:val="fr-FR"/>
        </w:rPr>
        <w:t xml:space="preserve">à la définition </w:t>
      </w:r>
      <w:r w:rsidRPr="00347467">
        <w:rPr>
          <w:lang w:val="fr-FR"/>
        </w:rPr>
        <w:t>du</w:t>
      </w:r>
      <w:r w:rsidR="004E450B" w:rsidRPr="00347467">
        <w:rPr>
          <w:lang w:val="fr-FR"/>
        </w:rPr>
        <w:t xml:space="preserve"> patrimoine culturel immatériel telle que prévue à l’article 2 de la Convention.</w:t>
      </w:r>
    </w:p>
    <w:p w14:paraId="02A99411" w14:textId="5FDE30BB" w:rsidR="00C4452F" w:rsidRPr="00347467" w:rsidRDefault="00C4452F" w:rsidP="00E45250">
      <w:pPr>
        <w:pStyle w:val="COMPara"/>
        <w:keepNext/>
        <w:numPr>
          <w:ilvl w:val="0"/>
          <w:numId w:val="5"/>
        </w:numPr>
        <w:ind w:left="567" w:hanging="567"/>
        <w:jc w:val="both"/>
        <w:rPr>
          <w:lang w:val="fr-FR"/>
        </w:rPr>
      </w:pPr>
      <w:r w:rsidRPr="00347467">
        <w:rPr>
          <w:b/>
          <w:lang w:val="fr-FR"/>
        </w:rPr>
        <w:t>Évaluation du critère R.2.</w:t>
      </w:r>
      <w:r w:rsidRPr="00347467">
        <w:rPr>
          <w:lang w:val="fr-FR"/>
        </w:rPr>
        <w:t xml:space="preserve"> Comme indiqué dans le « </w:t>
      </w:r>
      <w:r w:rsidRPr="00347467">
        <w:rPr>
          <w:color w:val="000000" w:themeColor="text1"/>
          <w:lang w:val="fr-FR"/>
        </w:rPr>
        <w:t>Rapport de l</w:t>
      </w:r>
      <w:r w:rsidR="00B4445E" w:rsidRPr="00347467">
        <w:rPr>
          <w:color w:val="000000" w:themeColor="text1"/>
          <w:lang w:val="fr-FR"/>
        </w:rPr>
        <w:t>’</w:t>
      </w:r>
      <w:r w:rsidRPr="00347467">
        <w:rPr>
          <w:color w:val="000000" w:themeColor="text1"/>
          <w:lang w:val="fr-FR"/>
        </w:rPr>
        <w:t>Organe d</w:t>
      </w:r>
      <w:r w:rsidR="00B4445E" w:rsidRPr="00347467">
        <w:rPr>
          <w:color w:val="000000" w:themeColor="text1"/>
          <w:lang w:val="fr-FR"/>
        </w:rPr>
        <w:t>’</w:t>
      </w:r>
      <w:r w:rsidRPr="00347467">
        <w:rPr>
          <w:color w:val="000000" w:themeColor="text1"/>
          <w:lang w:val="fr-FR"/>
        </w:rPr>
        <w:t>évaluation sur ses travaux en 2024 » (</w:t>
      </w:r>
      <w:r w:rsidR="005457B4" w:rsidRPr="00347467">
        <w:rPr>
          <w:color w:val="000000" w:themeColor="text1"/>
          <w:lang w:val="fr-FR"/>
        </w:rPr>
        <w:t xml:space="preserve">document </w:t>
      </w:r>
      <w:r w:rsidR="005457B4" w:rsidRPr="00347467">
        <w:fldChar w:fldCharType="begin"/>
      </w:r>
      <w:r w:rsidR="005457B4" w:rsidRPr="00347467">
        <w:rPr>
          <w:lang w:val="fr-FR"/>
        </w:rPr>
        <w:instrText>HYPERLINK "https://ich.unesco.org/doc/src/LHE-24-19.COM-7_FR.docx"</w:instrText>
      </w:r>
      <w:r w:rsidR="005457B4" w:rsidRPr="00347467">
        <w:fldChar w:fldCharType="separate"/>
      </w:r>
      <w:r w:rsidR="005457B4" w:rsidRPr="00347467">
        <w:rPr>
          <w:rStyle w:val="Hyperlink"/>
          <w:lang w:val="fr-FR"/>
        </w:rPr>
        <w:t>LHE/24/19.COM/7</w:t>
      </w:r>
      <w:r w:rsidR="005457B4" w:rsidRPr="00347467">
        <w:fldChar w:fldCharType="end"/>
      </w:r>
      <w:r w:rsidRPr="00347467">
        <w:rPr>
          <w:color w:val="212121"/>
          <w:lang w:val="fr-FR"/>
        </w:rPr>
        <w:t xml:space="preserve">), </w:t>
      </w:r>
      <w:r w:rsidRPr="00347467">
        <w:rPr>
          <w:lang w:val="fr-FR"/>
        </w:rPr>
        <w:t>dans le formulaire de candidature, la question du critère R.2 a été révisée de sorte à demander des informations sur les contributions de l</w:t>
      </w:r>
      <w:r w:rsidR="00B4445E" w:rsidRPr="00347467">
        <w:rPr>
          <w:lang w:val="fr-FR"/>
        </w:rPr>
        <w:t>’</w:t>
      </w:r>
      <w:r w:rsidRPr="00347467">
        <w:rPr>
          <w:lang w:val="fr-FR"/>
        </w:rPr>
        <w:t xml:space="preserve">élément aux aspects du développement durable, </w:t>
      </w:r>
      <w:r w:rsidR="005457B4" w:rsidRPr="00347467">
        <w:rPr>
          <w:lang w:val="fr-FR"/>
        </w:rPr>
        <w:t>en tant que</w:t>
      </w:r>
      <w:r w:rsidRPr="00347467">
        <w:rPr>
          <w:lang w:val="fr-FR"/>
        </w:rPr>
        <w:t xml:space="preserve"> démon</w:t>
      </w:r>
      <w:r w:rsidR="005457B4" w:rsidRPr="00347467">
        <w:rPr>
          <w:lang w:val="fr-FR"/>
        </w:rPr>
        <w:t>s</w:t>
      </w:r>
      <w:r w:rsidRPr="00347467">
        <w:rPr>
          <w:lang w:val="fr-FR"/>
        </w:rPr>
        <w:t>tr</w:t>
      </w:r>
      <w:r w:rsidR="005457B4" w:rsidRPr="00347467">
        <w:rPr>
          <w:lang w:val="fr-FR"/>
        </w:rPr>
        <w:t>ation de la manière dont</w:t>
      </w:r>
      <w:r w:rsidRPr="00347467">
        <w:rPr>
          <w:lang w:val="fr-FR"/>
        </w:rPr>
        <w:t xml:space="preserve"> l</w:t>
      </w:r>
      <w:r w:rsidR="00B4445E" w:rsidRPr="00347467">
        <w:rPr>
          <w:lang w:val="fr-FR"/>
        </w:rPr>
        <w:t>’</w:t>
      </w:r>
      <w:r w:rsidRPr="00347467">
        <w:rPr>
          <w:lang w:val="fr-FR"/>
        </w:rPr>
        <w:t>inscription de l</w:t>
      </w:r>
      <w:r w:rsidR="00B4445E" w:rsidRPr="00347467">
        <w:rPr>
          <w:lang w:val="fr-FR"/>
        </w:rPr>
        <w:t>’</w:t>
      </w:r>
      <w:r w:rsidRPr="00347467">
        <w:rPr>
          <w:lang w:val="fr-FR"/>
        </w:rPr>
        <w:t>élément contribuerait à assurer la visibilité et la sensibilisation à l</w:t>
      </w:r>
      <w:r w:rsidR="00B4445E" w:rsidRPr="00347467">
        <w:rPr>
          <w:lang w:val="fr-FR"/>
        </w:rPr>
        <w:t>’</w:t>
      </w:r>
      <w:r w:rsidRPr="00347467">
        <w:rPr>
          <w:lang w:val="fr-FR"/>
        </w:rPr>
        <w:t xml:space="preserve">importance du patrimoine culturel immatériel et à encourager le dialogue. Compte tenu de </w:t>
      </w:r>
      <w:r w:rsidR="005457B4" w:rsidRPr="00347467">
        <w:rPr>
          <w:lang w:val="fr-FR"/>
        </w:rPr>
        <w:t>la nature extensive du critère</w:t>
      </w:r>
      <w:r w:rsidRPr="00347467">
        <w:rPr>
          <w:lang w:val="fr-FR"/>
        </w:rPr>
        <w:t>, l</w:t>
      </w:r>
      <w:r w:rsidR="00B4445E" w:rsidRPr="00347467">
        <w:rPr>
          <w:lang w:val="fr-FR"/>
        </w:rPr>
        <w:t>’</w:t>
      </w:r>
      <w:r w:rsidRPr="00347467">
        <w:rPr>
          <w:lang w:val="fr-FR"/>
        </w:rPr>
        <w:t>Organe d</w:t>
      </w:r>
      <w:r w:rsidR="00B4445E" w:rsidRPr="00347467">
        <w:rPr>
          <w:lang w:val="fr-FR"/>
        </w:rPr>
        <w:t>’</w:t>
      </w:r>
      <w:r w:rsidRPr="00347467">
        <w:rPr>
          <w:lang w:val="fr-FR"/>
        </w:rPr>
        <w:t>évaluation a examiné les dossiers dans leur ensemble (y compris les photos et les vidéos) pour évaluer la conformité au critère R.2. Même si les États parties n</w:t>
      </w:r>
      <w:r w:rsidR="00B4445E" w:rsidRPr="00347467">
        <w:rPr>
          <w:lang w:val="fr-FR"/>
        </w:rPr>
        <w:t>’</w:t>
      </w:r>
      <w:r w:rsidRPr="00347467">
        <w:rPr>
          <w:lang w:val="fr-FR"/>
        </w:rPr>
        <w:t>utilisent pas la formulation spécifique énoncée par le critère, l</w:t>
      </w:r>
      <w:r w:rsidR="00B4445E" w:rsidRPr="00347467">
        <w:rPr>
          <w:lang w:val="fr-FR"/>
        </w:rPr>
        <w:t>’</w:t>
      </w:r>
      <w:r w:rsidRPr="00347467">
        <w:rPr>
          <w:lang w:val="fr-FR"/>
        </w:rPr>
        <w:t>Organe d</w:t>
      </w:r>
      <w:r w:rsidR="00B4445E" w:rsidRPr="00347467">
        <w:rPr>
          <w:lang w:val="fr-FR"/>
        </w:rPr>
        <w:t>’</w:t>
      </w:r>
      <w:r w:rsidRPr="00347467">
        <w:rPr>
          <w:lang w:val="fr-FR"/>
        </w:rPr>
        <w:t xml:space="preserve">évaluation pourrait comprendre, grâce aux différentes sections du formulaire de candidature, si le </w:t>
      </w:r>
      <w:r w:rsidRPr="00347467">
        <w:rPr>
          <w:color w:val="000000" w:themeColor="text1"/>
          <w:lang w:val="fr-FR"/>
        </w:rPr>
        <w:t>critère est rempli</w:t>
      </w:r>
      <w:r w:rsidRPr="00347467">
        <w:rPr>
          <w:lang w:val="fr-FR"/>
        </w:rPr>
        <w:t>.</w:t>
      </w:r>
      <w:r w:rsidRPr="00347467">
        <w:rPr>
          <w:color w:val="000000" w:themeColor="text1"/>
          <w:lang w:val="fr-FR"/>
        </w:rPr>
        <w:t xml:space="preserve"> Cependant, l</w:t>
      </w:r>
      <w:r w:rsidR="00B4445E" w:rsidRPr="00347467">
        <w:rPr>
          <w:color w:val="000000" w:themeColor="text1"/>
          <w:lang w:val="fr-FR"/>
        </w:rPr>
        <w:t>’</w:t>
      </w:r>
      <w:r w:rsidRPr="00347467">
        <w:rPr>
          <w:color w:val="000000" w:themeColor="text1"/>
          <w:lang w:val="fr-FR"/>
        </w:rPr>
        <w:t>Organe d</w:t>
      </w:r>
      <w:r w:rsidR="00B4445E" w:rsidRPr="00347467">
        <w:rPr>
          <w:color w:val="000000" w:themeColor="text1"/>
          <w:lang w:val="fr-FR"/>
        </w:rPr>
        <w:t>’</w:t>
      </w:r>
      <w:r w:rsidRPr="00347467">
        <w:rPr>
          <w:color w:val="000000" w:themeColor="text1"/>
          <w:lang w:val="fr-FR"/>
        </w:rPr>
        <w:t>évaluation invite les États parties à faire preuve de prudence en considérant l</w:t>
      </w:r>
      <w:r w:rsidR="00B4445E" w:rsidRPr="00347467">
        <w:rPr>
          <w:color w:val="000000" w:themeColor="text1"/>
          <w:lang w:val="fr-FR"/>
        </w:rPr>
        <w:t>’</w:t>
      </w:r>
      <w:r w:rsidRPr="00347467">
        <w:rPr>
          <w:color w:val="000000" w:themeColor="text1"/>
          <w:lang w:val="fr-FR"/>
        </w:rPr>
        <w:t xml:space="preserve">interdépendance entre la sauvegarde de </w:t>
      </w:r>
      <w:r w:rsidRPr="00347467">
        <w:rPr>
          <w:color w:val="000000" w:themeColor="text1"/>
          <w:shd w:val="clear" w:color="auto" w:fill="FFFFFF"/>
          <w:lang w:val="fr-FR"/>
        </w:rPr>
        <w:t>l</w:t>
      </w:r>
      <w:r w:rsidR="00B4445E" w:rsidRPr="00347467">
        <w:rPr>
          <w:color w:val="000000" w:themeColor="text1"/>
          <w:shd w:val="clear" w:color="auto" w:fill="FFFFFF"/>
          <w:lang w:val="fr-FR"/>
        </w:rPr>
        <w:t>’</w:t>
      </w:r>
      <w:r w:rsidRPr="00347467">
        <w:rPr>
          <w:color w:val="000000" w:themeColor="text1"/>
          <w:shd w:val="clear" w:color="auto" w:fill="FFFFFF"/>
          <w:lang w:val="fr-FR"/>
        </w:rPr>
        <w:t xml:space="preserve">élément et le développement durable, comme indiqué dans les encadrés. </w:t>
      </w:r>
      <w:r w:rsidRPr="00347467">
        <w:rPr>
          <w:lang w:val="fr-FR"/>
        </w:rPr>
        <w:t xml:space="preserve">Il est recommandé de choisir </w:t>
      </w:r>
      <w:r w:rsidR="00A67FF1" w:rsidRPr="00347467">
        <w:rPr>
          <w:lang w:val="fr-FR"/>
        </w:rPr>
        <w:t>l</w:t>
      </w:r>
      <w:r w:rsidRPr="00347467">
        <w:rPr>
          <w:lang w:val="fr-FR"/>
        </w:rPr>
        <w:t>e</w:t>
      </w:r>
      <w:r w:rsidR="00A169C6" w:rsidRPr="00347467">
        <w:rPr>
          <w:lang w:val="fr-FR"/>
        </w:rPr>
        <w:t>s</w:t>
      </w:r>
      <w:r w:rsidRPr="00347467">
        <w:rPr>
          <w:lang w:val="fr-FR"/>
        </w:rPr>
        <w:t xml:space="preserve"> questions</w:t>
      </w:r>
      <w:r w:rsidR="00A169C6" w:rsidRPr="00347467">
        <w:rPr>
          <w:lang w:val="fr-FR"/>
        </w:rPr>
        <w:t xml:space="preserve"> </w:t>
      </w:r>
      <w:r w:rsidR="00FA230F" w:rsidRPr="00347467">
        <w:rPr>
          <w:lang w:val="fr-FR"/>
        </w:rPr>
        <w:t xml:space="preserve">de </w:t>
      </w:r>
      <w:r w:rsidRPr="00347467">
        <w:rPr>
          <w:lang w:val="fr-FR"/>
        </w:rPr>
        <w:t xml:space="preserve">développement durable </w:t>
      </w:r>
      <w:r w:rsidR="00FA230F" w:rsidRPr="00347467">
        <w:rPr>
          <w:lang w:val="fr-FR"/>
        </w:rPr>
        <w:t xml:space="preserve">directement liées à l’élément </w:t>
      </w:r>
      <w:r w:rsidRPr="00347467">
        <w:rPr>
          <w:lang w:val="fr-FR"/>
        </w:rPr>
        <w:t>et de fournir des explications plus solides à l</w:t>
      </w:r>
      <w:r w:rsidR="00B4445E" w:rsidRPr="00347467">
        <w:rPr>
          <w:lang w:val="fr-FR"/>
        </w:rPr>
        <w:t>’</w:t>
      </w:r>
      <w:r w:rsidRPr="00347467">
        <w:rPr>
          <w:lang w:val="fr-FR"/>
        </w:rPr>
        <w:t>appui de la/des déclaration(s)</w:t>
      </w:r>
      <w:r w:rsidR="00FA230F" w:rsidRPr="00347467">
        <w:rPr>
          <w:lang w:val="fr-FR"/>
        </w:rPr>
        <w:t xml:space="preserve"> sélectionnée(s)</w:t>
      </w:r>
      <w:r w:rsidRPr="00347467">
        <w:rPr>
          <w:color w:val="000000" w:themeColor="text1"/>
          <w:shd w:val="clear" w:color="auto" w:fill="FFFFFF"/>
          <w:lang w:val="fr-FR"/>
        </w:rPr>
        <w:t>, dans l</w:t>
      </w:r>
      <w:r w:rsidR="00B4445E" w:rsidRPr="00347467">
        <w:rPr>
          <w:color w:val="000000" w:themeColor="text1"/>
          <w:shd w:val="clear" w:color="auto" w:fill="FFFFFF"/>
          <w:lang w:val="fr-FR"/>
        </w:rPr>
        <w:t>’</w:t>
      </w:r>
      <w:r w:rsidRPr="00347467">
        <w:rPr>
          <w:color w:val="000000" w:themeColor="text1"/>
          <w:shd w:val="clear" w:color="auto" w:fill="FFFFFF"/>
          <w:lang w:val="fr-FR"/>
        </w:rPr>
        <w:t>esprit de la Convention et en utilisant la terminologie des Directives opérationnelles.</w:t>
      </w:r>
    </w:p>
    <w:p w14:paraId="3AC8ED04" w14:textId="2B6854ED" w:rsidR="00804702" w:rsidRPr="00347467" w:rsidRDefault="00804702" w:rsidP="00E45250">
      <w:pPr>
        <w:pStyle w:val="COMPara"/>
        <w:keepNext/>
        <w:numPr>
          <w:ilvl w:val="0"/>
          <w:numId w:val="5"/>
        </w:numPr>
        <w:ind w:left="567" w:hanging="567"/>
        <w:jc w:val="both"/>
        <w:rPr>
          <w:lang w:val="fr-FR"/>
        </w:rPr>
      </w:pPr>
      <w:r w:rsidRPr="00347467">
        <w:rPr>
          <w:b/>
          <w:bCs/>
          <w:lang w:val="fr-FR"/>
        </w:rPr>
        <w:t>Propriété, exclusivité et origine géographique.</w:t>
      </w:r>
      <w:r w:rsidRPr="00347467">
        <w:rPr>
          <w:lang w:val="fr-FR"/>
        </w:rPr>
        <w:t xml:space="preserve"> L</w:t>
      </w:r>
      <w:r w:rsidR="00B4445E" w:rsidRPr="00347467">
        <w:rPr>
          <w:lang w:val="fr-FR"/>
        </w:rPr>
        <w:t>’</w:t>
      </w:r>
      <w:r w:rsidRPr="00347467">
        <w:rPr>
          <w:lang w:val="fr-FR"/>
        </w:rPr>
        <w:t>Organe d</w:t>
      </w:r>
      <w:r w:rsidR="00B4445E" w:rsidRPr="00347467">
        <w:rPr>
          <w:lang w:val="fr-FR"/>
        </w:rPr>
        <w:t>’</w:t>
      </w:r>
      <w:r w:rsidRPr="00347467">
        <w:rPr>
          <w:lang w:val="fr-FR"/>
        </w:rPr>
        <w:t>évaluation rappelle une fois encore que l</w:t>
      </w:r>
      <w:r w:rsidR="00B4445E" w:rsidRPr="00347467">
        <w:rPr>
          <w:lang w:val="fr-FR"/>
        </w:rPr>
        <w:t>’</w:t>
      </w:r>
      <w:r w:rsidRPr="00347467">
        <w:rPr>
          <w:lang w:val="fr-FR"/>
        </w:rPr>
        <w:t>inscription d</w:t>
      </w:r>
      <w:r w:rsidR="00B4445E" w:rsidRPr="00347467">
        <w:rPr>
          <w:lang w:val="fr-FR"/>
        </w:rPr>
        <w:t>’</w:t>
      </w:r>
      <w:r w:rsidRPr="00347467">
        <w:rPr>
          <w:lang w:val="fr-FR"/>
        </w:rPr>
        <w:t>un élément sur la Liste représentative ou sur la Liste de sauvegarde urgente n</w:t>
      </w:r>
      <w:r w:rsidR="00B4445E" w:rsidRPr="00347467">
        <w:rPr>
          <w:lang w:val="fr-FR"/>
        </w:rPr>
        <w:t>’</w:t>
      </w:r>
      <w:r w:rsidRPr="00347467">
        <w:rPr>
          <w:lang w:val="fr-FR"/>
        </w:rPr>
        <w:t>implique pas la propriété ou l</w:t>
      </w:r>
      <w:r w:rsidR="00B4445E" w:rsidRPr="00347467">
        <w:rPr>
          <w:lang w:val="fr-FR"/>
        </w:rPr>
        <w:t>’</w:t>
      </w:r>
      <w:r w:rsidRPr="00347467">
        <w:rPr>
          <w:lang w:val="fr-FR"/>
        </w:rPr>
        <w:t>exclusivité d</w:t>
      </w:r>
      <w:r w:rsidR="00B4445E" w:rsidRPr="00347467">
        <w:rPr>
          <w:lang w:val="fr-FR"/>
        </w:rPr>
        <w:t>’</w:t>
      </w:r>
      <w:r w:rsidRPr="00347467">
        <w:rPr>
          <w:lang w:val="fr-FR"/>
        </w:rPr>
        <w:t>un élément du patrimoine culturel immatériel et ne signifie pas que d</w:t>
      </w:r>
      <w:r w:rsidR="00B4445E" w:rsidRPr="00347467">
        <w:rPr>
          <w:lang w:val="fr-FR"/>
        </w:rPr>
        <w:t>’</w:t>
      </w:r>
      <w:r w:rsidRPr="00347467">
        <w:rPr>
          <w:lang w:val="fr-FR"/>
        </w:rPr>
        <w:t>autres États ne peuvent pas proposer des éléments similaires pratiqués sur leur territoire. L</w:t>
      </w:r>
      <w:r w:rsidR="00B4445E" w:rsidRPr="00347467">
        <w:rPr>
          <w:lang w:val="fr-FR"/>
        </w:rPr>
        <w:t>’</w:t>
      </w:r>
      <w:r w:rsidRPr="00347467">
        <w:rPr>
          <w:lang w:val="fr-FR"/>
        </w:rPr>
        <w:t>inscription d</w:t>
      </w:r>
      <w:r w:rsidR="00B4445E" w:rsidRPr="00347467">
        <w:rPr>
          <w:lang w:val="fr-FR"/>
        </w:rPr>
        <w:t>’</w:t>
      </w:r>
      <w:r w:rsidRPr="00347467">
        <w:rPr>
          <w:lang w:val="fr-FR"/>
        </w:rPr>
        <w:t>un élément sur l</w:t>
      </w:r>
      <w:r w:rsidR="00B4445E" w:rsidRPr="00347467">
        <w:rPr>
          <w:lang w:val="fr-FR"/>
        </w:rPr>
        <w:t>’</w:t>
      </w:r>
      <w:r w:rsidRPr="00347467">
        <w:rPr>
          <w:lang w:val="fr-FR"/>
        </w:rPr>
        <w:t>une ou l</w:t>
      </w:r>
      <w:r w:rsidR="00B4445E" w:rsidRPr="00347467">
        <w:rPr>
          <w:lang w:val="fr-FR"/>
        </w:rPr>
        <w:t>’</w:t>
      </w:r>
      <w:r w:rsidRPr="00347467">
        <w:rPr>
          <w:lang w:val="fr-FR"/>
        </w:rPr>
        <w:t>autre des listes ne constitue pas un moyen de renforcer l</w:t>
      </w:r>
      <w:r w:rsidR="00B4445E" w:rsidRPr="00347467">
        <w:rPr>
          <w:lang w:val="fr-FR"/>
        </w:rPr>
        <w:t>’</w:t>
      </w:r>
      <w:r w:rsidRPr="00347467">
        <w:rPr>
          <w:lang w:val="fr-FR"/>
        </w:rPr>
        <w:t>origine géographique ou l</w:t>
      </w:r>
      <w:r w:rsidR="00B4445E" w:rsidRPr="00347467">
        <w:rPr>
          <w:lang w:val="fr-FR"/>
        </w:rPr>
        <w:t>’</w:t>
      </w:r>
      <w:r w:rsidRPr="00347467">
        <w:rPr>
          <w:lang w:val="fr-FR"/>
        </w:rPr>
        <w:t>indication géographique d</w:t>
      </w:r>
      <w:r w:rsidR="00B4445E" w:rsidRPr="00347467">
        <w:rPr>
          <w:lang w:val="fr-FR"/>
        </w:rPr>
        <w:t>’</w:t>
      </w:r>
      <w:r w:rsidRPr="00347467">
        <w:rPr>
          <w:lang w:val="fr-FR"/>
        </w:rPr>
        <w:t>un élément ou d</w:t>
      </w:r>
      <w:r w:rsidR="00B4445E" w:rsidRPr="00347467">
        <w:rPr>
          <w:lang w:val="fr-FR"/>
        </w:rPr>
        <w:t>’</w:t>
      </w:r>
      <w:r w:rsidRPr="00347467">
        <w:rPr>
          <w:lang w:val="fr-FR"/>
        </w:rPr>
        <w:t>exclure d</w:t>
      </w:r>
      <w:r w:rsidR="00B4445E" w:rsidRPr="00347467">
        <w:rPr>
          <w:lang w:val="fr-FR"/>
        </w:rPr>
        <w:t>’</w:t>
      </w:r>
      <w:r w:rsidRPr="00347467">
        <w:rPr>
          <w:lang w:val="fr-FR"/>
        </w:rPr>
        <w:t>autres États. Au contraire, l</w:t>
      </w:r>
      <w:r w:rsidR="00B4445E" w:rsidRPr="00347467">
        <w:rPr>
          <w:lang w:val="fr-FR"/>
        </w:rPr>
        <w:t>’</w:t>
      </w:r>
      <w:r w:rsidRPr="00347467">
        <w:rPr>
          <w:lang w:val="fr-FR"/>
        </w:rPr>
        <w:t xml:space="preserve">Organe tient à souligner que de nombreux éléments sont partagés par </w:t>
      </w:r>
      <w:r w:rsidR="004E450B" w:rsidRPr="00347467">
        <w:rPr>
          <w:lang w:val="fr-FR"/>
        </w:rPr>
        <w:t xml:space="preserve">diverses </w:t>
      </w:r>
      <w:r w:rsidR="00A67FF1" w:rsidRPr="00347467">
        <w:rPr>
          <w:lang w:val="fr-FR"/>
        </w:rPr>
        <w:t>communautés</w:t>
      </w:r>
      <w:r w:rsidRPr="00347467">
        <w:rPr>
          <w:lang w:val="fr-FR"/>
        </w:rPr>
        <w:t>, parfois sous des noms similaires ou avec des variations locales, et ne sont pas limités à des pays spécifiques.</w:t>
      </w:r>
    </w:p>
    <w:p w14:paraId="1ED2DD17" w14:textId="40E22250" w:rsidR="00A375A6" w:rsidRPr="00347467" w:rsidRDefault="00804702" w:rsidP="00E45250">
      <w:pPr>
        <w:pStyle w:val="COMPara"/>
        <w:keepNext/>
        <w:numPr>
          <w:ilvl w:val="0"/>
          <w:numId w:val="5"/>
        </w:numPr>
        <w:ind w:left="567" w:hanging="567"/>
        <w:jc w:val="both"/>
        <w:rPr>
          <w:lang w:val="fr-FR"/>
        </w:rPr>
      </w:pPr>
      <w:r w:rsidRPr="00347467">
        <w:rPr>
          <w:b/>
          <w:bCs/>
          <w:lang w:val="fr-FR"/>
        </w:rPr>
        <w:t>M</w:t>
      </w:r>
      <w:r w:rsidR="001E1A07" w:rsidRPr="00347467">
        <w:rPr>
          <w:b/>
          <w:bCs/>
          <w:lang w:val="fr-FR"/>
        </w:rPr>
        <w:t>odernisation de la société.</w:t>
      </w:r>
      <w:r w:rsidR="001E1A07" w:rsidRPr="00347467">
        <w:rPr>
          <w:lang w:val="fr-FR"/>
        </w:rPr>
        <w:t xml:space="preserve"> </w:t>
      </w:r>
      <w:r w:rsidRPr="00347467">
        <w:rPr>
          <w:lang w:val="fr-FR"/>
        </w:rPr>
        <w:t>C</w:t>
      </w:r>
      <w:r w:rsidR="001E1A07" w:rsidRPr="00347467">
        <w:rPr>
          <w:lang w:val="fr-FR"/>
        </w:rPr>
        <w:t>onsid</w:t>
      </w:r>
      <w:r w:rsidRPr="00347467">
        <w:rPr>
          <w:lang w:val="fr-FR"/>
        </w:rPr>
        <w:t>é</w:t>
      </w:r>
      <w:r w:rsidR="001E1A07" w:rsidRPr="00347467">
        <w:rPr>
          <w:lang w:val="fr-FR"/>
        </w:rPr>
        <w:t>r</w:t>
      </w:r>
      <w:r w:rsidRPr="00347467">
        <w:rPr>
          <w:lang w:val="fr-FR"/>
        </w:rPr>
        <w:t>ant</w:t>
      </w:r>
      <w:r w:rsidR="001E1A07" w:rsidRPr="00347467">
        <w:rPr>
          <w:lang w:val="fr-FR"/>
        </w:rPr>
        <w:t xml:space="preserve"> la modernisation de la société </w:t>
      </w:r>
      <w:r w:rsidRPr="00347467">
        <w:rPr>
          <w:lang w:val="fr-FR"/>
        </w:rPr>
        <w:t>comme</w:t>
      </w:r>
      <w:r w:rsidR="001E1A07" w:rsidRPr="00347467">
        <w:rPr>
          <w:lang w:val="fr-FR"/>
        </w:rPr>
        <w:t xml:space="preserve"> un risque pour certains éléments du patrimoine culturel immatériel, </w:t>
      </w:r>
      <w:r w:rsidRPr="00347467">
        <w:rPr>
          <w:lang w:val="fr-FR"/>
        </w:rPr>
        <w:t>l</w:t>
      </w:r>
      <w:r w:rsidR="00B4445E" w:rsidRPr="00347467">
        <w:rPr>
          <w:lang w:val="fr-FR"/>
        </w:rPr>
        <w:t>’</w:t>
      </w:r>
      <w:r w:rsidRPr="00347467">
        <w:rPr>
          <w:lang w:val="fr-FR"/>
        </w:rPr>
        <w:t>Organe d</w:t>
      </w:r>
      <w:r w:rsidR="00B4445E" w:rsidRPr="00347467">
        <w:rPr>
          <w:lang w:val="fr-FR"/>
        </w:rPr>
        <w:t>’</w:t>
      </w:r>
      <w:r w:rsidRPr="00347467">
        <w:rPr>
          <w:lang w:val="fr-FR"/>
        </w:rPr>
        <w:t>évaluation considère cela comme un signe</w:t>
      </w:r>
      <w:r w:rsidR="001E1A07" w:rsidRPr="00347467">
        <w:rPr>
          <w:lang w:val="fr-FR"/>
        </w:rPr>
        <w:t xml:space="preserve"> que </w:t>
      </w:r>
      <w:r w:rsidRPr="00347467">
        <w:rPr>
          <w:lang w:val="fr-FR"/>
        </w:rPr>
        <w:t>l</w:t>
      </w:r>
      <w:r w:rsidR="00B4445E" w:rsidRPr="00347467">
        <w:rPr>
          <w:lang w:val="fr-FR"/>
        </w:rPr>
        <w:t>’</w:t>
      </w:r>
      <w:r w:rsidR="001E1A07" w:rsidRPr="00347467">
        <w:rPr>
          <w:lang w:val="fr-FR"/>
        </w:rPr>
        <w:t>élément</w:t>
      </w:r>
      <w:r w:rsidRPr="00347467">
        <w:rPr>
          <w:lang w:val="fr-FR"/>
        </w:rPr>
        <w:t xml:space="preserve"> a</w:t>
      </w:r>
      <w:r w:rsidR="001E1A07" w:rsidRPr="00347467">
        <w:rPr>
          <w:lang w:val="fr-FR"/>
        </w:rPr>
        <w:t xml:space="preserve"> besoin d</w:t>
      </w:r>
      <w:r w:rsidR="00B4445E" w:rsidRPr="00347467">
        <w:rPr>
          <w:lang w:val="fr-FR"/>
        </w:rPr>
        <w:t>’</w:t>
      </w:r>
      <w:r w:rsidR="001E1A07" w:rsidRPr="00347467">
        <w:rPr>
          <w:lang w:val="fr-FR"/>
        </w:rPr>
        <w:t>être sauvegardé de toute urgence. Cependant, l</w:t>
      </w:r>
      <w:r w:rsidR="00B4445E" w:rsidRPr="00347467">
        <w:rPr>
          <w:lang w:val="fr-FR"/>
        </w:rPr>
        <w:t>’</w:t>
      </w:r>
      <w:r w:rsidR="001E1A07" w:rsidRPr="00347467">
        <w:rPr>
          <w:lang w:val="fr-FR"/>
        </w:rPr>
        <w:t>impact de la modernisation de la société sur le patrimoine culturel immatériel peut être interprété de différentes manières. Dans certains cas, l</w:t>
      </w:r>
      <w:r w:rsidR="00B4445E" w:rsidRPr="00347467">
        <w:rPr>
          <w:lang w:val="fr-FR"/>
        </w:rPr>
        <w:t>’</w:t>
      </w:r>
      <w:r w:rsidR="001E1A07" w:rsidRPr="00347467">
        <w:rPr>
          <w:lang w:val="fr-FR"/>
        </w:rPr>
        <w:t>impact de la modernisation est si fort qu</w:t>
      </w:r>
      <w:r w:rsidR="00B4445E" w:rsidRPr="00347467">
        <w:rPr>
          <w:lang w:val="fr-FR"/>
        </w:rPr>
        <w:t>’</w:t>
      </w:r>
      <w:r w:rsidR="001E1A07" w:rsidRPr="00347467">
        <w:rPr>
          <w:lang w:val="fr-FR"/>
        </w:rPr>
        <w:t>il est impossible de sauver un élément. Cela soulève la question suivante : l</w:t>
      </w:r>
      <w:r w:rsidR="00B4445E" w:rsidRPr="00347467">
        <w:rPr>
          <w:lang w:val="fr-FR"/>
        </w:rPr>
        <w:t>’</w:t>
      </w:r>
      <w:r w:rsidR="001E1A07" w:rsidRPr="00347467">
        <w:rPr>
          <w:lang w:val="fr-FR"/>
        </w:rPr>
        <w:t>inscription sur les listes est-elle vraiment bénéfique pour revitaliser l</w:t>
      </w:r>
      <w:r w:rsidR="00B4445E" w:rsidRPr="00347467">
        <w:rPr>
          <w:lang w:val="fr-FR"/>
        </w:rPr>
        <w:t>’</w:t>
      </w:r>
      <w:r w:rsidR="001E1A07" w:rsidRPr="00347467">
        <w:rPr>
          <w:lang w:val="fr-FR"/>
        </w:rPr>
        <w:t xml:space="preserve">élément, ou serait-il plus efficace de simplement </w:t>
      </w:r>
      <w:r w:rsidR="00A67FF1" w:rsidRPr="00347467">
        <w:rPr>
          <w:lang w:val="fr-FR"/>
        </w:rPr>
        <w:t xml:space="preserve">documenter, transmettre et </w:t>
      </w:r>
      <w:r w:rsidR="004E450B" w:rsidRPr="00347467">
        <w:rPr>
          <w:lang w:val="fr-FR"/>
        </w:rPr>
        <w:t>promouvoir</w:t>
      </w:r>
      <w:r w:rsidR="001E1A07" w:rsidRPr="00347467">
        <w:rPr>
          <w:lang w:val="fr-FR"/>
        </w:rPr>
        <w:t xml:space="preserve"> les représentations de l</w:t>
      </w:r>
      <w:r w:rsidR="00B4445E" w:rsidRPr="00347467">
        <w:rPr>
          <w:lang w:val="fr-FR"/>
        </w:rPr>
        <w:t>’</w:t>
      </w:r>
      <w:r w:rsidR="001E1A07" w:rsidRPr="00347467">
        <w:rPr>
          <w:lang w:val="fr-FR"/>
        </w:rPr>
        <w:t>élément sans l</w:t>
      </w:r>
      <w:r w:rsidR="00B4445E" w:rsidRPr="00347467">
        <w:rPr>
          <w:lang w:val="fr-FR"/>
        </w:rPr>
        <w:t>’</w:t>
      </w:r>
      <w:r w:rsidR="001E1A07" w:rsidRPr="00347467">
        <w:rPr>
          <w:lang w:val="fr-FR"/>
        </w:rPr>
        <w:t>inscrire formellement sur les listes ? Dans les cas où l</w:t>
      </w:r>
      <w:r w:rsidR="00B4445E" w:rsidRPr="00347467">
        <w:rPr>
          <w:lang w:val="fr-FR"/>
        </w:rPr>
        <w:t>’</w:t>
      </w:r>
      <w:r w:rsidR="001E1A07" w:rsidRPr="00347467">
        <w:rPr>
          <w:lang w:val="fr-FR"/>
        </w:rPr>
        <w:t>impact de la modernisation de la société est un risque gérable et où l</w:t>
      </w:r>
      <w:r w:rsidR="00B4445E" w:rsidRPr="00347467">
        <w:rPr>
          <w:lang w:val="fr-FR"/>
        </w:rPr>
        <w:t>’</w:t>
      </w:r>
      <w:r w:rsidR="001E1A07" w:rsidRPr="00347467">
        <w:rPr>
          <w:lang w:val="fr-FR"/>
        </w:rPr>
        <w:t>inscription, avec ou sans assistance internationale, pourrait préserver l</w:t>
      </w:r>
      <w:r w:rsidR="00B4445E" w:rsidRPr="00347467">
        <w:rPr>
          <w:lang w:val="fr-FR"/>
        </w:rPr>
        <w:t>’</w:t>
      </w:r>
      <w:r w:rsidR="001E1A07" w:rsidRPr="00347467">
        <w:rPr>
          <w:lang w:val="fr-FR"/>
        </w:rPr>
        <w:t>élément en tant que patrimoine vivant, la modernisation de la société pourrait également être considérée comme une opportunité. Plutôt que d</w:t>
      </w:r>
      <w:r w:rsidR="00B4445E" w:rsidRPr="00347467">
        <w:rPr>
          <w:lang w:val="fr-FR"/>
        </w:rPr>
        <w:t>’</w:t>
      </w:r>
      <w:r w:rsidR="001E1A07" w:rsidRPr="00347467">
        <w:rPr>
          <w:lang w:val="fr-FR"/>
        </w:rPr>
        <w:t xml:space="preserve">être </w:t>
      </w:r>
      <w:r w:rsidR="00310725" w:rsidRPr="00347467">
        <w:rPr>
          <w:lang w:val="fr-FR"/>
        </w:rPr>
        <w:t>mis à l</w:t>
      </w:r>
      <w:r w:rsidR="00B4445E" w:rsidRPr="00347467">
        <w:rPr>
          <w:lang w:val="fr-FR"/>
        </w:rPr>
        <w:t>’</w:t>
      </w:r>
      <w:r w:rsidR="00310725" w:rsidRPr="00347467">
        <w:rPr>
          <w:lang w:val="fr-FR"/>
        </w:rPr>
        <w:t>écart</w:t>
      </w:r>
      <w:r w:rsidR="001E1A07" w:rsidRPr="00347467">
        <w:rPr>
          <w:lang w:val="fr-FR"/>
        </w:rPr>
        <w:t xml:space="preserve"> comme « archaïque » ou obsolète, l</w:t>
      </w:r>
      <w:r w:rsidR="00B4445E" w:rsidRPr="00347467">
        <w:rPr>
          <w:lang w:val="fr-FR"/>
        </w:rPr>
        <w:t>’</w:t>
      </w:r>
      <w:r w:rsidR="001E1A07" w:rsidRPr="00347467">
        <w:rPr>
          <w:lang w:val="fr-FR"/>
        </w:rPr>
        <w:t xml:space="preserve">élément pourrait être </w:t>
      </w:r>
      <w:r w:rsidRPr="00347467">
        <w:rPr>
          <w:lang w:val="fr-FR"/>
        </w:rPr>
        <w:t>redéfini</w:t>
      </w:r>
      <w:r w:rsidR="001E1A07" w:rsidRPr="00347467">
        <w:rPr>
          <w:lang w:val="fr-FR"/>
        </w:rPr>
        <w:t xml:space="preserve"> comme </w:t>
      </w:r>
      <w:r w:rsidR="00310725" w:rsidRPr="00347467">
        <w:rPr>
          <w:lang w:val="fr-FR"/>
        </w:rPr>
        <w:t>de grande valeur</w:t>
      </w:r>
      <w:r w:rsidR="001E1A07" w:rsidRPr="00347467">
        <w:rPr>
          <w:lang w:val="fr-FR"/>
        </w:rPr>
        <w:t xml:space="preserve"> pour la société contemporaine (par exemple dans le cadre de l</w:t>
      </w:r>
      <w:r w:rsidR="00B4445E" w:rsidRPr="00347467">
        <w:rPr>
          <w:lang w:val="fr-FR"/>
        </w:rPr>
        <w:t>’</w:t>
      </w:r>
      <w:r w:rsidR="001E1A07" w:rsidRPr="00347467">
        <w:rPr>
          <w:lang w:val="fr-FR"/>
        </w:rPr>
        <w:t>alimentation écologique, du tourisme lent ou des produits artisanaux de haute qualité), renforçant ainsi la sauvegarde de l</w:t>
      </w:r>
      <w:r w:rsidR="00B4445E" w:rsidRPr="00347467">
        <w:rPr>
          <w:lang w:val="fr-FR"/>
        </w:rPr>
        <w:t>’</w:t>
      </w:r>
      <w:r w:rsidR="001E1A07" w:rsidRPr="00347467">
        <w:rPr>
          <w:lang w:val="fr-FR"/>
        </w:rPr>
        <w:t>élément du patrimoine culturel immatérie</w:t>
      </w:r>
      <w:r w:rsidR="004E450B" w:rsidRPr="00347467">
        <w:rPr>
          <w:lang w:val="fr-FR"/>
        </w:rPr>
        <w:t>l.</w:t>
      </w:r>
    </w:p>
    <w:p w14:paraId="40E5D396" w14:textId="5CD899AA" w:rsidR="00A375A6" w:rsidRPr="00347467" w:rsidRDefault="00A375A6" w:rsidP="00E45250">
      <w:pPr>
        <w:pStyle w:val="COMPara"/>
        <w:keepNext/>
        <w:numPr>
          <w:ilvl w:val="0"/>
          <w:numId w:val="5"/>
        </w:numPr>
        <w:ind w:left="567" w:hanging="567"/>
        <w:jc w:val="both"/>
        <w:rPr>
          <w:lang w:val="fr-FR"/>
        </w:rPr>
      </w:pPr>
      <w:r w:rsidRPr="00347467">
        <w:rPr>
          <w:b/>
          <w:bCs/>
          <w:lang w:val="fr-FR"/>
        </w:rPr>
        <w:t xml:space="preserve">Patrimoine culturel immatériel et migration. </w:t>
      </w:r>
      <w:r w:rsidRPr="00347467">
        <w:rPr>
          <w:lang w:val="fr-FR"/>
        </w:rPr>
        <w:t>Comprenant les défis liés au patrimoine culturel immatériel dans le contexte de migration, y compris sa sauvegarde par les communautés de détenteurs</w:t>
      </w:r>
      <w:r w:rsidR="004E450B" w:rsidRPr="00347467">
        <w:rPr>
          <w:lang w:val="fr-FR"/>
        </w:rPr>
        <w:t xml:space="preserve"> de la diaspora</w:t>
      </w:r>
      <w:r w:rsidRPr="00347467">
        <w:rPr>
          <w:lang w:val="fr-FR"/>
        </w:rPr>
        <w:t xml:space="preserve"> et le rôle des États parties dans la mise en œuvre des mesures de sauvegarde, l</w:t>
      </w:r>
      <w:r w:rsidR="004E450B" w:rsidRPr="00347467">
        <w:rPr>
          <w:lang w:val="fr-FR"/>
        </w:rPr>
        <w:t>’</w:t>
      </w:r>
      <w:r w:rsidRPr="00347467">
        <w:rPr>
          <w:lang w:val="fr-FR"/>
        </w:rPr>
        <w:t>Organe d'évaluation a pris en considération la diversité des contextes dans lesquels le patrimoine vivant est pratiqué, notamment par les communautés minoritaires, les peuples autochtones et les réfugiés, tout en rappelant que, conformément à l</w:t>
      </w:r>
      <w:r w:rsidR="004E450B" w:rsidRPr="00347467">
        <w:rPr>
          <w:lang w:val="fr-FR"/>
        </w:rPr>
        <w:t>’</w:t>
      </w:r>
      <w:r w:rsidRPr="00347467">
        <w:rPr>
          <w:lang w:val="fr-FR"/>
        </w:rPr>
        <w:t>article 11 de la Convention, les États parties prennent les mesures nécessaires pour assurer la sauvegarde du patrimoine vivant présent sur leur territoire. Sur cette base, l</w:t>
      </w:r>
      <w:r w:rsidR="004E450B" w:rsidRPr="00347467">
        <w:rPr>
          <w:lang w:val="fr-FR"/>
        </w:rPr>
        <w:t>’</w:t>
      </w:r>
      <w:r w:rsidRPr="00347467">
        <w:rPr>
          <w:lang w:val="fr-FR"/>
        </w:rPr>
        <w:t>évaluation de chaque dossier s'est concentrée sur la pratique de l</w:t>
      </w:r>
      <w:r w:rsidR="004E450B" w:rsidRPr="00347467">
        <w:rPr>
          <w:lang w:val="fr-FR"/>
        </w:rPr>
        <w:t>’</w:t>
      </w:r>
      <w:r w:rsidRPr="00347467">
        <w:rPr>
          <w:lang w:val="fr-FR"/>
        </w:rPr>
        <w:t>élément proposé sur le territoire des États soumissionnaires concernés.</w:t>
      </w:r>
    </w:p>
    <w:p w14:paraId="3EA21410" w14:textId="42D42DB4" w:rsidR="00C4452F" w:rsidRPr="00347467" w:rsidRDefault="00C4452F" w:rsidP="00E45250">
      <w:pPr>
        <w:pStyle w:val="COMPara"/>
        <w:keepNext/>
        <w:numPr>
          <w:ilvl w:val="0"/>
          <w:numId w:val="5"/>
        </w:numPr>
        <w:ind w:left="567" w:hanging="567"/>
        <w:jc w:val="both"/>
        <w:rPr>
          <w:lang w:val="fr-FR"/>
        </w:rPr>
      </w:pPr>
      <w:r w:rsidRPr="00347467">
        <w:rPr>
          <w:b/>
          <w:lang w:val="fr-FR"/>
        </w:rPr>
        <w:t>Qualité textuelle des candidatures.</w:t>
      </w:r>
      <w:r w:rsidRPr="00347467">
        <w:rPr>
          <w:lang w:val="fr-FR"/>
        </w:rPr>
        <w:t xml:space="preserve"> Comme ce fut le cas lors des cycles précédents, de nombreux dossiers de candidature présentaient des problèmes linguistiques, notamment des termes peu clairs et imprécis, des erreurs de style, des erreurs typographiques et le placement d</w:t>
      </w:r>
      <w:r w:rsidR="00B4445E" w:rsidRPr="00347467">
        <w:rPr>
          <w:lang w:val="fr-FR"/>
        </w:rPr>
        <w:t>’</w:t>
      </w:r>
      <w:r w:rsidRPr="00347467">
        <w:rPr>
          <w:lang w:val="fr-FR"/>
        </w:rPr>
        <w:t>informations dans les mauvaises sections. L</w:t>
      </w:r>
      <w:r w:rsidR="00B4445E" w:rsidRPr="00347467">
        <w:rPr>
          <w:lang w:val="fr-FR"/>
        </w:rPr>
        <w:t>’</w:t>
      </w:r>
      <w:r w:rsidR="00310725" w:rsidRPr="00347467">
        <w:rPr>
          <w:lang w:val="fr-FR"/>
        </w:rPr>
        <w:t>O</w:t>
      </w:r>
      <w:r w:rsidRPr="00347467">
        <w:rPr>
          <w:lang w:val="fr-FR"/>
        </w:rPr>
        <w:t>rgane d</w:t>
      </w:r>
      <w:r w:rsidR="00B4445E" w:rsidRPr="00347467">
        <w:rPr>
          <w:lang w:val="fr-FR"/>
        </w:rPr>
        <w:t>’</w:t>
      </w:r>
      <w:r w:rsidRPr="00347467">
        <w:rPr>
          <w:lang w:val="fr-FR"/>
        </w:rPr>
        <w:t xml:space="preserve">évaluation a noté que cette question reste récurrente. </w:t>
      </w:r>
      <w:r w:rsidR="00310725" w:rsidRPr="00347467">
        <w:rPr>
          <w:lang w:val="fr-FR"/>
        </w:rPr>
        <w:t xml:space="preserve">Il </w:t>
      </w:r>
      <w:r w:rsidRPr="00347467">
        <w:rPr>
          <w:lang w:val="fr-FR"/>
        </w:rPr>
        <w:t>souhaite en particulier se concentrer sur les questions suivantes dans le cycle de cette année :</w:t>
      </w:r>
    </w:p>
    <w:p w14:paraId="6AE87304" w14:textId="312F4CE9" w:rsidR="00C4452F" w:rsidRPr="00347467" w:rsidRDefault="00C4452F" w:rsidP="00E45250">
      <w:pPr>
        <w:pStyle w:val="COMPara"/>
        <w:keepNext/>
        <w:numPr>
          <w:ilvl w:val="1"/>
          <w:numId w:val="5"/>
        </w:numPr>
        <w:ind w:left="1134" w:hanging="425"/>
        <w:jc w:val="both"/>
        <w:rPr>
          <w:lang w:val="fr-FR"/>
        </w:rPr>
      </w:pPr>
      <w:r w:rsidRPr="00347467">
        <w:rPr>
          <w:b/>
          <w:lang w:val="fr-FR"/>
        </w:rPr>
        <w:t>Terminologie.</w:t>
      </w:r>
      <w:r w:rsidRPr="00347467">
        <w:rPr>
          <w:lang w:val="fr-FR"/>
        </w:rPr>
        <w:t xml:space="preserve"> Certains dossiers de candidature utilisent une terminologie contraire à l</w:t>
      </w:r>
      <w:r w:rsidR="00B4445E" w:rsidRPr="00347467">
        <w:rPr>
          <w:lang w:val="fr-FR"/>
        </w:rPr>
        <w:t>’</w:t>
      </w:r>
      <w:r w:rsidRPr="00347467">
        <w:rPr>
          <w:lang w:val="fr-FR"/>
        </w:rPr>
        <w:t>esprit de la Convention (</w:t>
      </w:r>
      <w:r w:rsidR="0062702C" w:rsidRPr="00347467">
        <w:rPr>
          <w:lang w:val="fr-FR"/>
        </w:rPr>
        <w:t>tels que</w:t>
      </w:r>
      <w:r w:rsidRPr="00347467">
        <w:rPr>
          <w:lang w:val="fr-FR"/>
        </w:rPr>
        <w:t xml:space="preserve"> « unique », « n</w:t>
      </w:r>
      <w:r w:rsidR="00B4445E" w:rsidRPr="00347467">
        <w:rPr>
          <w:lang w:val="fr-FR"/>
        </w:rPr>
        <w:t>’</w:t>
      </w:r>
      <w:r w:rsidRPr="00347467">
        <w:rPr>
          <w:lang w:val="fr-FR"/>
        </w:rPr>
        <w:t>existe dans aucun autre pays », « authentique » ou « exclusif »). Les questions terminologiques sont également liées à l</w:t>
      </w:r>
      <w:r w:rsidR="00B4445E" w:rsidRPr="00347467">
        <w:rPr>
          <w:lang w:val="fr-FR"/>
        </w:rPr>
        <w:t>’</w:t>
      </w:r>
      <w:r w:rsidRPr="00347467">
        <w:rPr>
          <w:lang w:val="fr-FR"/>
        </w:rPr>
        <w:t xml:space="preserve">application prudente de la terminologie académique dans les dossiers de </w:t>
      </w:r>
      <w:r w:rsidR="0062702C" w:rsidRPr="00347467">
        <w:rPr>
          <w:lang w:val="fr-FR"/>
        </w:rPr>
        <w:t>candidature</w:t>
      </w:r>
      <w:r w:rsidRPr="00347467">
        <w:rPr>
          <w:lang w:val="fr-FR"/>
        </w:rPr>
        <w:t xml:space="preserve"> (par exemple, </w:t>
      </w:r>
      <w:r w:rsidR="0062702C" w:rsidRPr="00347467">
        <w:rPr>
          <w:lang w:val="fr-FR"/>
        </w:rPr>
        <w:t>des termes tels que « folklore » peuvent avoir certaines connotations qui ne sont pas tout à fait compatibles avec les approches de sauvegarde préconisées par la Convention</w:t>
      </w:r>
      <w:r w:rsidRPr="00347467">
        <w:rPr>
          <w:lang w:val="fr-FR"/>
        </w:rPr>
        <w:t>). L</w:t>
      </w:r>
      <w:r w:rsidR="00B4445E" w:rsidRPr="00347467">
        <w:rPr>
          <w:lang w:val="fr-FR"/>
        </w:rPr>
        <w:t>’</w:t>
      </w:r>
      <w:r w:rsidRPr="00347467">
        <w:rPr>
          <w:lang w:val="fr-FR"/>
        </w:rPr>
        <w:t>Organe d</w:t>
      </w:r>
      <w:r w:rsidR="00B4445E" w:rsidRPr="00347467">
        <w:rPr>
          <w:lang w:val="fr-FR"/>
        </w:rPr>
        <w:t>’</w:t>
      </w:r>
      <w:r w:rsidRPr="00347467">
        <w:rPr>
          <w:lang w:val="fr-FR"/>
        </w:rPr>
        <w:t>évaluation invite les États parties, lors de la préparation des dossiers de candidature, à utiliser la</w:t>
      </w:r>
      <w:r w:rsidRPr="00347467">
        <w:rPr>
          <w:color w:val="000000" w:themeColor="text1"/>
          <w:shd w:val="clear" w:color="auto" w:fill="FFFFFF"/>
          <w:lang w:val="fr-FR"/>
        </w:rPr>
        <w:t xml:space="preserve"> terminologie dans l</w:t>
      </w:r>
      <w:r w:rsidR="00B4445E" w:rsidRPr="00347467">
        <w:rPr>
          <w:color w:val="000000" w:themeColor="text1"/>
          <w:shd w:val="clear" w:color="auto" w:fill="FFFFFF"/>
          <w:lang w:val="fr-FR"/>
        </w:rPr>
        <w:t>’</w:t>
      </w:r>
      <w:r w:rsidRPr="00347467">
        <w:rPr>
          <w:color w:val="000000" w:themeColor="text1"/>
          <w:shd w:val="clear" w:color="auto" w:fill="FFFFFF"/>
          <w:lang w:val="fr-FR"/>
        </w:rPr>
        <w:t>esprit de la Convention et des Directives opérationnelles. Si l</w:t>
      </w:r>
      <w:r w:rsidR="00B4445E" w:rsidRPr="00347467">
        <w:rPr>
          <w:color w:val="000000" w:themeColor="text1"/>
          <w:shd w:val="clear" w:color="auto" w:fill="FFFFFF"/>
          <w:lang w:val="fr-FR"/>
        </w:rPr>
        <w:t>’</w:t>
      </w:r>
      <w:r w:rsidRPr="00347467">
        <w:rPr>
          <w:color w:val="000000" w:themeColor="text1"/>
          <w:shd w:val="clear" w:color="auto" w:fill="FFFFFF"/>
          <w:lang w:val="fr-FR"/>
        </w:rPr>
        <w:t>utilisation d</w:t>
      </w:r>
      <w:r w:rsidR="00B4445E" w:rsidRPr="00347467">
        <w:rPr>
          <w:color w:val="000000" w:themeColor="text1"/>
          <w:shd w:val="clear" w:color="auto" w:fill="FFFFFF"/>
          <w:lang w:val="fr-FR"/>
        </w:rPr>
        <w:t>’</w:t>
      </w:r>
      <w:r w:rsidRPr="00347467">
        <w:rPr>
          <w:color w:val="000000" w:themeColor="text1"/>
          <w:shd w:val="clear" w:color="auto" w:fill="FFFFFF"/>
          <w:lang w:val="fr-FR"/>
        </w:rPr>
        <w:t>une certaine terminologie non conforme à l</w:t>
      </w:r>
      <w:r w:rsidR="00B4445E" w:rsidRPr="00347467">
        <w:rPr>
          <w:color w:val="000000" w:themeColor="text1"/>
          <w:shd w:val="clear" w:color="auto" w:fill="FFFFFF"/>
          <w:lang w:val="fr-FR"/>
        </w:rPr>
        <w:t>’</w:t>
      </w:r>
      <w:r w:rsidRPr="00347467">
        <w:rPr>
          <w:color w:val="000000" w:themeColor="text1"/>
          <w:shd w:val="clear" w:color="auto" w:fill="FFFFFF"/>
          <w:lang w:val="fr-FR"/>
        </w:rPr>
        <w:t xml:space="preserve">esprit de la Convention est nécessaire pour assurer la qualité des informations contenues dans le dossier de candidature, les </w:t>
      </w:r>
      <w:r w:rsidRPr="00347467">
        <w:rPr>
          <w:lang w:val="fr-FR"/>
        </w:rPr>
        <w:t>États parties sont invités à expliquer cette terminologie et la décision d</w:t>
      </w:r>
      <w:r w:rsidR="00B4445E" w:rsidRPr="00347467">
        <w:rPr>
          <w:lang w:val="fr-FR"/>
        </w:rPr>
        <w:t>’</w:t>
      </w:r>
      <w:r w:rsidRPr="00347467">
        <w:rPr>
          <w:lang w:val="fr-FR"/>
        </w:rPr>
        <w:t>y recourir.</w:t>
      </w:r>
    </w:p>
    <w:p w14:paraId="7291630D" w14:textId="2BF965FB" w:rsidR="00C4452F" w:rsidRPr="00347467" w:rsidRDefault="00C4452F" w:rsidP="00E45250">
      <w:pPr>
        <w:pStyle w:val="COMPara"/>
        <w:keepNext/>
        <w:numPr>
          <w:ilvl w:val="1"/>
          <w:numId w:val="5"/>
        </w:numPr>
        <w:ind w:left="1134" w:hanging="425"/>
        <w:jc w:val="both"/>
        <w:rPr>
          <w:lang w:val="fr-FR"/>
        </w:rPr>
      </w:pPr>
      <w:r w:rsidRPr="00347467">
        <w:rPr>
          <w:b/>
          <w:lang w:val="fr-FR"/>
        </w:rPr>
        <w:t xml:space="preserve">Titres des éléments. </w:t>
      </w:r>
      <w:r w:rsidRPr="00347467">
        <w:rPr>
          <w:lang w:val="fr-FR"/>
        </w:rPr>
        <w:t>Les États parties sont encouragés à éviter d</w:t>
      </w:r>
      <w:r w:rsidR="00B4445E" w:rsidRPr="00347467">
        <w:rPr>
          <w:lang w:val="fr-FR"/>
        </w:rPr>
        <w:t>’</w:t>
      </w:r>
      <w:r w:rsidRPr="00347467">
        <w:rPr>
          <w:lang w:val="fr-FR"/>
        </w:rPr>
        <w:t>utiliser des adjectifs de nationalité dans les titres des éléments, lesquels pourrait impliquer la propriété d</w:t>
      </w:r>
      <w:r w:rsidR="00B4445E" w:rsidRPr="00347467">
        <w:rPr>
          <w:lang w:val="fr-FR"/>
        </w:rPr>
        <w:t>’</w:t>
      </w:r>
      <w:r w:rsidRPr="00347467">
        <w:rPr>
          <w:lang w:val="fr-FR"/>
        </w:rPr>
        <w:t>un élément. Les noms d</w:t>
      </w:r>
      <w:r w:rsidR="00B4445E" w:rsidRPr="00347467">
        <w:rPr>
          <w:lang w:val="fr-FR"/>
        </w:rPr>
        <w:t>’</w:t>
      </w:r>
      <w:r w:rsidRPr="00347467">
        <w:rPr>
          <w:lang w:val="fr-FR"/>
        </w:rPr>
        <w:t>éléments qui ne mentionnent pas le pays sont également privilégiés, car ils permettent d</w:t>
      </w:r>
      <w:r w:rsidR="00B4445E" w:rsidRPr="00347467">
        <w:rPr>
          <w:lang w:val="fr-FR"/>
        </w:rPr>
        <w:t>’</w:t>
      </w:r>
      <w:r w:rsidRPr="00347467">
        <w:rPr>
          <w:lang w:val="fr-FR"/>
        </w:rPr>
        <w:t>envisager une éventuelle extension. Dans le cadre du processus de dialogue, l</w:t>
      </w:r>
      <w:r w:rsidR="00B4445E" w:rsidRPr="00347467">
        <w:rPr>
          <w:lang w:val="fr-FR"/>
        </w:rPr>
        <w:t>’</w:t>
      </w:r>
      <w:r w:rsidRPr="00347467">
        <w:rPr>
          <w:lang w:val="fr-FR"/>
        </w:rPr>
        <w:t>Organe d</w:t>
      </w:r>
      <w:r w:rsidR="00B4445E" w:rsidRPr="00347467">
        <w:rPr>
          <w:lang w:val="fr-FR"/>
        </w:rPr>
        <w:t>’</w:t>
      </w:r>
      <w:r w:rsidRPr="00347467">
        <w:rPr>
          <w:lang w:val="fr-FR"/>
        </w:rPr>
        <w:t xml:space="preserve">évaluation </w:t>
      </w:r>
      <w:r w:rsidR="00830E3A" w:rsidRPr="00347467">
        <w:rPr>
          <w:lang w:val="fr-FR"/>
        </w:rPr>
        <w:t xml:space="preserve">pourrait </w:t>
      </w:r>
      <w:r w:rsidRPr="00347467">
        <w:rPr>
          <w:lang w:val="fr-FR"/>
        </w:rPr>
        <w:t>recommander des changements de nom ou donner l</w:t>
      </w:r>
      <w:r w:rsidR="00B4445E" w:rsidRPr="00347467">
        <w:rPr>
          <w:lang w:val="fr-FR"/>
        </w:rPr>
        <w:t>’</w:t>
      </w:r>
      <w:r w:rsidRPr="00347467">
        <w:rPr>
          <w:lang w:val="fr-FR"/>
        </w:rPr>
        <w:t>occasion aux États de justifier le nom utilisé.</w:t>
      </w:r>
    </w:p>
    <w:p w14:paraId="4E91DAA4" w14:textId="466B5F3C" w:rsidR="00C4452F" w:rsidRPr="00347467" w:rsidRDefault="00C4452F" w:rsidP="00E45250">
      <w:pPr>
        <w:pStyle w:val="COMPara"/>
        <w:keepNext/>
        <w:numPr>
          <w:ilvl w:val="1"/>
          <w:numId w:val="5"/>
        </w:numPr>
        <w:ind w:left="1134" w:hanging="425"/>
        <w:jc w:val="both"/>
        <w:rPr>
          <w:lang w:val="fr-FR"/>
        </w:rPr>
      </w:pPr>
      <w:r w:rsidRPr="00347467">
        <w:rPr>
          <w:b/>
          <w:lang w:val="fr-FR"/>
        </w:rPr>
        <w:t xml:space="preserve">Erreur de placement des informations. </w:t>
      </w:r>
      <w:r w:rsidRPr="00347467">
        <w:rPr>
          <w:lang w:val="fr-FR"/>
        </w:rPr>
        <w:t>Dans plusieurs cas, l</w:t>
      </w:r>
      <w:r w:rsidR="00B4445E" w:rsidRPr="00347467">
        <w:rPr>
          <w:lang w:val="fr-FR"/>
        </w:rPr>
        <w:t>’</w:t>
      </w:r>
      <w:r w:rsidRPr="00347467">
        <w:rPr>
          <w:lang w:val="fr-FR"/>
        </w:rPr>
        <w:t>Organe d</w:t>
      </w:r>
      <w:r w:rsidR="00B4445E" w:rsidRPr="00347467">
        <w:rPr>
          <w:lang w:val="fr-FR"/>
        </w:rPr>
        <w:t>’</w:t>
      </w:r>
      <w:r w:rsidRPr="00347467">
        <w:rPr>
          <w:lang w:val="fr-FR"/>
        </w:rPr>
        <w:t>évaluation a observé que des informations relatives à un critère se trouvaient dans les réponses associées à un autre critère. Bien que l</w:t>
      </w:r>
      <w:r w:rsidR="00B4445E" w:rsidRPr="00347467">
        <w:rPr>
          <w:lang w:val="fr-FR"/>
        </w:rPr>
        <w:t>’</w:t>
      </w:r>
      <w:r w:rsidRPr="00347467">
        <w:rPr>
          <w:lang w:val="fr-FR"/>
        </w:rPr>
        <w:t>Organe d</w:t>
      </w:r>
      <w:r w:rsidR="00B4445E" w:rsidRPr="00347467">
        <w:rPr>
          <w:lang w:val="fr-FR"/>
        </w:rPr>
        <w:t>’</w:t>
      </w:r>
      <w:r w:rsidRPr="00347467">
        <w:rPr>
          <w:lang w:val="fr-FR"/>
        </w:rPr>
        <w:t>évaluation ait fait preuve d</w:t>
      </w:r>
      <w:r w:rsidR="00B4445E" w:rsidRPr="00347467">
        <w:rPr>
          <w:lang w:val="fr-FR"/>
        </w:rPr>
        <w:t>’</w:t>
      </w:r>
      <w:r w:rsidRPr="00347467">
        <w:rPr>
          <w:lang w:val="fr-FR"/>
        </w:rPr>
        <w:t>indulgence sur ce point, les États parties soumissionnaires sont encouragés à veiller à ce que les réponses soient fournies dans les sections appropriées du formulaire et rédigées de sorte à répondre directement au critère spécifique.</w:t>
      </w:r>
    </w:p>
    <w:p w14:paraId="4C7D953A" w14:textId="7C8C09A3" w:rsidR="00C4452F" w:rsidRPr="00347467" w:rsidRDefault="00C4452F" w:rsidP="00E45250">
      <w:pPr>
        <w:pStyle w:val="COMPara"/>
        <w:keepNext/>
        <w:numPr>
          <w:ilvl w:val="1"/>
          <w:numId w:val="5"/>
        </w:numPr>
        <w:ind w:left="1134" w:hanging="425"/>
        <w:jc w:val="both"/>
        <w:rPr>
          <w:lang w:val="fr-FR"/>
        </w:rPr>
      </w:pPr>
      <w:r w:rsidRPr="00347467">
        <w:rPr>
          <w:b/>
          <w:lang w:val="fr-FR"/>
        </w:rPr>
        <w:t>Exhaustivité des informations.</w:t>
      </w:r>
      <w:r w:rsidRPr="00347467">
        <w:rPr>
          <w:lang w:val="fr-FR"/>
        </w:rPr>
        <w:t xml:space="preserve"> Les dossiers de candidature sont souvent rédigés de manière </w:t>
      </w:r>
      <w:r w:rsidR="00414120" w:rsidRPr="00347467">
        <w:rPr>
          <w:lang w:val="fr-FR"/>
        </w:rPr>
        <w:t>positive</w:t>
      </w:r>
      <w:r w:rsidRPr="00347467">
        <w:rPr>
          <w:lang w:val="fr-FR"/>
        </w:rPr>
        <w:t>, les États parties présentant leurs réalisations et leurs succès. Sans nier la position adoptée, l</w:t>
      </w:r>
      <w:r w:rsidR="00B4445E" w:rsidRPr="00347467">
        <w:rPr>
          <w:lang w:val="fr-FR"/>
        </w:rPr>
        <w:t>’</w:t>
      </w:r>
      <w:r w:rsidRPr="00347467">
        <w:rPr>
          <w:lang w:val="fr-FR"/>
        </w:rPr>
        <w:t>Organe d</w:t>
      </w:r>
      <w:r w:rsidR="00B4445E" w:rsidRPr="00347467">
        <w:rPr>
          <w:lang w:val="fr-FR"/>
        </w:rPr>
        <w:t>’</w:t>
      </w:r>
      <w:r w:rsidRPr="00347467">
        <w:rPr>
          <w:lang w:val="fr-FR"/>
        </w:rPr>
        <w:t>évaluation apprécie également de comprendre les difficultés rencontrées par l</w:t>
      </w:r>
      <w:r w:rsidR="00B4445E" w:rsidRPr="00347467">
        <w:rPr>
          <w:lang w:val="fr-FR"/>
        </w:rPr>
        <w:t>’</w:t>
      </w:r>
      <w:r w:rsidRPr="00347467">
        <w:rPr>
          <w:lang w:val="fr-FR"/>
        </w:rPr>
        <w:t xml:space="preserve">État partie dans la préparation de la </w:t>
      </w:r>
      <w:r w:rsidR="0062702C" w:rsidRPr="00347467">
        <w:rPr>
          <w:lang w:val="fr-FR"/>
        </w:rPr>
        <w:t>candidature</w:t>
      </w:r>
      <w:r w:rsidRPr="00347467">
        <w:rPr>
          <w:lang w:val="fr-FR"/>
        </w:rPr>
        <w:t>.</w:t>
      </w:r>
    </w:p>
    <w:p w14:paraId="08D2AF23" w14:textId="52CD060E" w:rsidR="00C4452F" w:rsidRPr="00347467" w:rsidRDefault="00C4452F" w:rsidP="00E45250">
      <w:pPr>
        <w:pStyle w:val="COMPara"/>
        <w:keepNext/>
        <w:numPr>
          <w:ilvl w:val="1"/>
          <w:numId w:val="5"/>
        </w:numPr>
        <w:ind w:left="1134" w:hanging="425"/>
        <w:jc w:val="both"/>
        <w:rPr>
          <w:lang w:val="fr-FR"/>
        </w:rPr>
      </w:pPr>
      <w:r w:rsidRPr="00347467">
        <w:rPr>
          <w:b/>
          <w:lang w:val="fr-FR"/>
        </w:rPr>
        <w:t>Style d</w:t>
      </w:r>
      <w:r w:rsidR="00B4445E" w:rsidRPr="00347467">
        <w:rPr>
          <w:b/>
          <w:lang w:val="fr-FR"/>
        </w:rPr>
        <w:t>’</w:t>
      </w:r>
      <w:r w:rsidRPr="00347467">
        <w:rPr>
          <w:b/>
          <w:lang w:val="fr-FR"/>
        </w:rPr>
        <w:t>écriture.</w:t>
      </w:r>
      <w:r w:rsidRPr="00347467">
        <w:rPr>
          <w:lang w:val="fr-FR"/>
        </w:rPr>
        <w:t xml:space="preserve"> Certains dossiers de candidature manquent de clarté stylistique et/ou sont rédigés dans un style informel. L</w:t>
      </w:r>
      <w:r w:rsidR="00B4445E" w:rsidRPr="00347467">
        <w:rPr>
          <w:lang w:val="fr-FR"/>
        </w:rPr>
        <w:t>’</w:t>
      </w:r>
      <w:r w:rsidRPr="00347467">
        <w:rPr>
          <w:lang w:val="fr-FR"/>
        </w:rPr>
        <w:t>Organe d</w:t>
      </w:r>
      <w:r w:rsidR="00B4445E" w:rsidRPr="00347467">
        <w:rPr>
          <w:lang w:val="fr-FR"/>
        </w:rPr>
        <w:t>’</w:t>
      </w:r>
      <w:r w:rsidRPr="00347467">
        <w:rPr>
          <w:lang w:val="fr-FR"/>
        </w:rPr>
        <w:t>évaluation invite les États parties à utiliser un style d</w:t>
      </w:r>
      <w:r w:rsidR="00B4445E" w:rsidRPr="00347467">
        <w:rPr>
          <w:lang w:val="fr-FR"/>
        </w:rPr>
        <w:t>’</w:t>
      </w:r>
      <w:r w:rsidRPr="00347467">
        <w:rPr>
          <w:lang w:val="fr-FR"/>
        </w:rPr>
        <w:t>écriture formel, en évitant le langage émotionnel et en présentant leurs arguments de manière claire et concise.</w:t>
      </w:r>
    </w:p>
    <w:p w14:paraId="159575C2" w14:textId="02E64AC8" w:rsidR="00C4452F" w:rsidRPr="00347467" w:rsidRDefault="00C4452F" w:rsidP="00E45250">
      <w:pPr>
        <w:pStyle w:val="COMPara"/>
        <w:keepNext/>
        <w:numPr>
          <w:ilvl w:val="1"/>
          <w:numId w:val="5"/>
        </w:numPr>
        <w:ind w:left="1134" w:hanging="425"/>
        <w:jc w:val="both"/>
        <w:rPr>
          <w:lang w:val="fr-FR"/>
        </w:rPr>
      </w:pPr>
      <w:r w:rsidRPr="00347467">
        <w:rPr>
          <w:b/>
          <w:lang w:val="fr-FR"/>
        </w:rPr>
        <w:t>Qualité de la langue.</w:t>
      </w:r>
      <w:r w:rsidRPr="00347467">
        <w:rPr>
          <w:lang w:val="fr-FR"/>
        </w:rPr>
        <w:t xml:space="preserve"> Les États parties sont encouragés à utiliser correctement la langue et à vérifier que les traductions sont de grande qualité, de sorte que l</w:t>
      </w:r>
      <w:r w:rsidR="00B4445E" w:rsidRPr="00347467">
        <w:rPr>
          <w:lang w:val="fr-FR"/>
        </w:rPr>
        <w:t>’</w:t>
      </w:r>
      <w:r w:rsidRPr="00347467">
        <w:rPr>
          <w:lang w:val="fr-FR"/>
        </w:rPr>
        <w:t xml:space="preserve">élément soit bien compris dans un contexte international. </w:t>
      </w:r>
    </w:p>
    <w:p w14:paraId="437517DF" w14:textId="3C4B80D5" w:rsidR="00C4452F" w:rsidRPr="00347467" w:rsidRDefault="00C4452F" w:rsidP="00E45250">
      <w:pPr>
        <w:pStyle w:val="ListParagraph"/>
        <w:numPr>
          <w:ilvl w:val="0"/>
          <w:numId w:val="5"/>
        </w:numPr>
        <w:spacing w:after="120"/>
        <w:ind w:left="567" w:hanging="567"/>
        <w:jc w:val="both"/>
        <w:rPr>
          <w:rFonts w:ascii="Arial" w:hAnsi="Arial" w:cs="Arial"/>
          <w:sz w:val="22"/>
          <w:szCs w:val="22"/>
          <w:lang w:val="fr-FR"/>
        </w:rPr>
      </w:pPr>
      <w:r w:rsidRPr="00347467">
        <w:rPr>
          <w:rFonts w:ascii="Arial" w:hAnsi="Arial" w:cs="Arial"/>
          <w:b/>
          <w:sz w:val="22"/>
          <w:szCs w:val="22"/>
          <w:lang w:val="fr-FR"/>
        </w:rPr>
        <w:t>Matériel vidéo.</w:t>
      </w:r>
      <w:r w:rsidRPr="00347467">
        <w:rPr>
          <w:rFonts w:ascii="Arial" w:hAnsi="Arial" w:cs="Arial"/>
          <w:sz w:val="22"/>
          <w:szCs w:val="22"/>
          <w:lang w:val="fr-FR"/>
        </w:rPr>
        <w:t xml:space="preserve"> L</w:t>
      </w:r>
      <w:r w:rsidR="00B4445E" w:rsidRPr="00347467">
        <w:rPr>
          <w:rFonts w:ascii="Arial" w:hAnsi="Arial" w:cs="Arial"/>
          <w:sz w:val="22"/>
          <w:szCs w:val="22"/>
          <w:lang w:val="fr-FR"/>
        </w:rPr>
        <w:t>’</w:t>
      </w:r>
      <w:r w:rsidRPr="00347467">
        <w:rPr>
          <w:rFonts w:ascii="Arial" w:hAnsi="Arial" w:cs="Arial"/>
          <w:sz w:val="22"/>
          <w:szCs w:val="22"/>
          <w:lang w:val="fr-FR"/>
        </w:rPr>
        <w:t>Organe d</w:t>
      </w:r>
      <w:r w:rsidR="00B4445E" w:rsidRPr="00347467">
        <w:rPr>
          <w:rFonts w:ascii="Arial" w:hAnsi="Arial" w:cs="Arial"/>
          <w:sz w:val="22"/>
          <w:szCs w:val="22"/>
          <w:lang w:val="fr-FR"/>
        </w:rPr>
        <w:t>’</w:t>
      </w:r>
      <w:r w:rsidRPr="00347467">
        <w:rPr>
          <w:rFonts w:ascii="Arial" w:hAnsi="Arial" w:cs="Arial"/>
          <w:sz w:val="22"/>
          <w:szCs w:val="22"/>
          <w:lang w:val="fr-FR"/>
        </w:rPr>
        <w:t>évaluation a apprécié l</w:t>
      </w:r>
      <w:r w:rsidR="00B4445E" w:rsidRPr="00347467">
        <w:rPr>
          <w:rFonts w:ascii="Arial" w:hAnsi="Arial" w:cs="Arial"/>
          <w:sz w:val="22"/>
          <w:szCs w:val="22"/>
          <w:lang w:val="fr-FR"/>
        </w:rPr>
        <w:t>’</w:t>
      </w:r>
      <w:r w:rsidRPr="00347467">
        <w:rPr>
          <w:rFonts w:ascii="Arial" w:hAnsi="Arial" w:cs="Arial"/>
          <w:sz w:val="22"/>
          <w:szCs w:val="22"/>
          <w:lang w:val="fr-FR"/>
        </w:rPr>
        <w:t>utilisation accrue de vidéos dans les dossiers de candidature, qui permet aux communautés de se faire entendre (en notant qu</w:t>
      </w:r>
      <w:r w:rsidR="00B4445E" w:rsidRPr="00347467">
        <w:rPr>
          <w:rFonts w:ascii="Arial" w:hAnsi="Arial" w:cs="Arial"/>
          <w:sz w:val="22"/>
          <w:szCs w:val="22"/>
          <w:lang w:val="fr-FR"/>
        </w:rPr>
        <w:t>’</w:t>
      </w:r>
      <w:r w:rsidRPr="00347467">
        <w:rPr>
          <w:rFonts w:ascii="Arial" w:hAnsi="Arial" w:cs="Arial"/>
          <w:sz w:val="22"/>
          <w:szCs w:val="22"/>
          <w:lang w:val="fr-FR"/>
        </w:rPr>
        <w:t>une limite de temps a été fixée à partir du cycle 2027). En outre, l</w:t>
      </w:r>
      <w:r w:rsidR="00B4445E" w:rsidRPr="00347467">
        <w:rPr>
          <w:rFonts w:ascii="Arial" w:hAnsi="Arial" w:cs="Arial"/>
          <w:sz w:val="22"/>
          <w:szCs w:val="22"/>
          <w:lang w:val="fr-FR"/>
        </w:rPr>
        <w:t>’</w:t>
      </w:r>
      <w:r w:rsidRPr="00347467">
        <w:rPr>
          <w:rFonts w:ascii="Arial" w:hAnsi="Arial" w:cs="Arial"/>
          <w:sz w:val="22"/>
          <w:szCs w:val="22"/>
          <w:lang w:val="fr-FR"/>
        </w:rPr>
        <w:t>Organe d</w:t>
      </w:r>
      <w:r w:rsidR="00B4445E" w:rsidRPr="00347467">
        <w:rPr>
          <w:rFonts w:ascii="Arial" w:hAnsi="Arial" w:cs="Arial"/>
          <w:sz w:val="22"/>
          <w:szCs w:val="22"/>
          <w:lang w:val="fr-FR"/>
        </w:rPr>
        <w:t>’</w:t>
      </w:r>
      <w:r w:rsidRPr="00347467">
        <w:rPr>
          <w:rFonts w:ascii="Arial" w:hAnsi="Arial" w:cs="Arial"/>
          <w:sz w:val="22"/>
          <w:szCs w:val="22"/>
          <w:lang w:val="fr-FR"/>
        </w:rPr>
        <w:t xml:space="preserve">évaluation invite les États parties à soumettre des vidéos plus informatives, </w:t>
      </w:r>
      <w:r w:rsidRPr="00347467">
        <w:rPr>
          <w:rFonts w:ascii="Arial" w:hAnsi="Arial" w:cs="Arial"/>
          <w:snapToGrid w:val="0"/>
          <w:sz w:val="22"/>
          <w:szCs w:val="22"/>
          <w:lang w:val="fr-FR"/>
        </w:rPr>
        <w:t>qui apportent des éclaircissements sur la nature et le contexte de l</w:t>
      </w:r>
      <w:r w:rsidR="00B4445E" w:rsidRPr="00347467">
        <w:rPr>
          <w:rFonts w:ascii="Arial" w:hAnsi="Arial" w:cs="Arial"/>
          <w:snapToGrid w:val="0"/>
          <w:sz w:val="22"/>
          <w:szCs w:val="22"/>
          <w:lang w:val="fr-FR"/>
        </w:rPr>
        <w:t>’</w:t>
      </w:r>
      <w:r w:rsidRPr="00347467">
        <w:rPr>
          <w:rFonts w:ascii="Arial" w:hAnsi="Arial" w:cs="Arial"/>
          <w:snapToGrid w:val="0"/>
          <w:sz w:val="22"/>
          <w:szCs w:val="22"/>
          <w:lang w:val="fr-FR"/>
        </w:rPr>
        <w:t>élément proposé et des communautés concernées</w:t>
      </w:r>
      <w:r w:rsidRPr="00347467">
        <w:rPr>
          <w:rFonts w:ascii="Arial" w:hAnsi="Arial" w:cs="Arial"/>
          <w:sz w:val="22"/>
          <w:szCs w:val="22"/>
          <w:lang w:val="fr-FR"/>
        </w:rPr>
        <w:t>, y compris davantage de références (par exemple, qui s</w:t>
      </w:r>
      <w:r w:rsidR="00B4445E" w:rsidRPr="00347467">
        <w:rPr>
          <w:rFonts w:ascii="Arial" w:hAnsi="Arial" w:cs="Arial"/>
          <w:sz w:val="22"/>
          <w:szCs w:val="22"/>
          <w:lang w:val="fr-FR"/>
        </w:rPr>
        <w:t>’</w:t>
      </w:r>
      <w:r w:rsidRPr="00347467">
        <w:rPr>
          <w:rFonts w:ascii="Arial" w:hAnsi="Arial" w:cs="Arial"/>
          <w:sz w:val="22"/>
          <w:szCs w:val="22"/>
          <w:lang w:val="fr-FR"/>
        </w:rPr>
        <w:t>exprime ou produit les vidéos</w:t>
      </w:r>
      <w:r w:rsidR="0062702C" w:rsidRPr="00347467">
        <w:rPr>
          <w:rFonts w:ascii="Arial" w:hAnsi="Arial" w:cs="Arial"/>
          <w:sz w:val="22"/>
          <w:szCs w:val="22"/>
          <w:lang w:val="fr-FR"/>
        </w:rPr>
        <w:t xml:space="preserve"> et quel est le rôle de l</w:t>
      </w:r>
      <w:r w:rsidR="00B4445E" w:rsidRPr="00347467">
        <w:rPr>
          <w:rFonts w:ascii="Arial" w:hAnsi="Arial" w:cs="Arial"/>
          <w:sz w:val="22"/>
          <w:szCs w:val="22"/>
          <w:lang w:val="fr-FR"/>
        </w:rPr>
        <w:t>’</w:t>
      </w:r>
      <w:r w:rsidR="0062702C" w:rsidRPr="00347467">
        <w:rPr>
          <w:rFonts w:ascii="Arial" w:hAnsi="Arial" w:cs="Arial"/>
          <w:sz w:val="22"/>
          <w:szCs w:val="22"/>
          <w:lang w:val="fr-FR"/>
        </w:rPr>
        <w:t>orateur dans la pratique de l</w:t>
      </w:r>
      <w:r w:rsidR="00B4445E" w:rsidRPr="00347467">
        <w:rPr>
          <w:rFonts w:ascii="Arial" w:hAnsi="Arial" w:cs="Arial"/>
          <w:sz w:val="22"/>
          <w:szCs w:val="22"/>
          <w:lang w:val="fr-FR"/>
        </w:rPr>
        <w:t>’</w:t>
      </w:r>
      <w:r w:rsidR="0062702C" w:rsidRPr="00347467">
        <w:rPr>
          <w:rFonts w:ascii="Arial" w:hAnsi="Arial" w:cs="Arial"/>
          <w:sz w:val="22"/>
          <w:szCs w:val="22"/>
          <w:lang w:val="fr-FR"/>
        </w:rPr>
        <w:t>élément</w:t>
      </w:r>
      <w:r w:rsidRPr="00347467">
        <w:rPr>
          <w:rFonts w:ascii="Arial" w:hAnsi="Arial" w:cs="Arial"/>
          <w:sz w:val="22"/>
          <w:szCs w:val="22"/>
          <w:lang w:val="fr-FR"/>
        </w:rPr>
        <w:t xml:space="preserve">). Il est également demandé aux États </w:t>
      </w:r>
      <w:r w:rsidR="0062702C" w:rsidRPr="00347467">
        <w:rPr>
          <w:rFonts w:ascii="Arial" w:hAnsi="Arial" w:cs="Arial"/>
          <w:sz w:val="22"/>
          <w:szCs w:val="22"/>
          <w:lang w:val="fr-FR"/>
        </w:rPr>
        <w:t xml:space="preserve">parties </w:t>
      </w:r>
      <w:r w:rsidRPr="00347467">
        <w:rPr>
          <w:rFonts w:ascii="Arial" w:hAnsi="Arial" w:cs="Arial"/>
          <w:sz w:val="22"/>
          <w:szCs w:val="22"/>
          <w:lang w:val="fr-FR"/>
        </w:rPr>
        <w:t>soumissionnaires de</w:t>
      </w:r>
      <w:r w:rsidRPr="00347467">
        <w:rPr>
          <w:rFonts w:ascii="Arial" w:hAnsi="Arial" w:cs="Arial"/>
          <w:snapToGrid w:val="0"/>
          <w:sz w:val="22"/>
          <w:szCs w:val="22"/>
          <w:lang w:val="fr-FR"/>
        </w:rPr>
        <w:t xml:space="preserve"> veiller à ce que les vidéos sélectionnées </w:t>
      </w:r>
      <w:r w:rsidRPr="00347467">
        <w:rPr>
          <w:rFonts w:ascii="Arial" w:hAnsi="Arial" w:cs="Arial"/>
          <w:sz w:val="22"/>
          <w:szCs w:val="22"/>
          <w:lang w:val="fr-FR"/>
        </w:rPr>
        <w:t>reflètent l</w:t>
      </w:r>
      <w:r w:rsidR="00B4445E" w:rsidRPr="00347467">
        <w:rPr>
          <w:rFonts w:ascii="Arial" w:hAnsi="Arial" w:cs="Arial"/>
          <w:sz w:val="22"/>
          <w:szCs w:val="22"/>
          <w:lang w:val="fr-FR"/>
        </w:rPr>
        <w:t>’</w:t>
      </w:r>
      <w:r w:rsidRPr="00347467">
        <w:rPr>
          <w:rFonts w:ascii="Arial" w:hAnsi="Arial" w:cs="Arial"/>
          <w:sz w:val="22"/>
          <w:szCs w:val="22"/>
          <w:lang w:val="fr-FR"/>
        </w:rPr>
        <w:t>esprit de la Convention ainsi que l</w:t>
      </w:r>
      <w:r w:rsidR="00B4445E" w:rsidRPr="00347467">
        <w:rPr>
          <w:rFonts w:ascii="Arial" w:hAnsi="Arial" w:cs="Arial"/>
          <w:sz w:val="22"/>
          <w:szCs w:val="22"/>
          <w:lang w:val="fr-FR"/>
        </w:rPr>
        <w:t>’</w:t>
      </w:r>
      <w:r w:rsidRPr="00347467">
        <w:rPr>
          <w:rFonts w:ascii="Arial" w:hAnsi="Arial" w:cs="Arial"/>
          <w:sz w:val="22"/>
          <w:szCs w:val="22"/>
          <w:lang w:val="fr-FR"/>
        </w:rPr>
        <w:t>exigence de respect mutuel entre les communautés, les groupes et les individus, comme le stipule l</w:t>
      </w:r>
      <w:r w:rsidR="00B4445E" w:rsidRPr="00347467">
        <w:rPr>
          <w:rFonts w:ascii="Arial" w:hAnsi="Arial" w:cs="Arial"/>
          <w:sz w:val="22"/>
          <w:szCs w:val="22"/>
          <w:lang w:val="fr-FR"/>
        </w:rPr>
        <w:t>’</w:t>
      </w:r>
      <w:r w:rsidRPr="00347467">
        <w:rPr>
          <w:rFonts w:ascii="Arial" w:hAnsi="Arial" w:cs="Arial"/>
          <w:sz w:val="22"/>
          <w:szCs w:val="22"/>
          <w:lang w:val="fr-FR"/>
        </w:rPr>
        <w:t>article 2 de la Convention.</w:t>
      </w:r>
      <w:r w:rsidR="0062702C" w:rsidRPr="00347467">
        <w:rPr>
          <w:rFonts w:ascii="Arial" w:hAnsi="Arial" w:cs="Arial"/>
          <w:sz w:val="22"/>
          <w:szCs w:val="22"/>
          <w:lang w:val="fr-FR"/>
        </w:rPr>
        <w:t xml:space="preserve"> Dans ce sens, il est recommandé de ne pas inclure de cartes dans les supports vidéo.</w:t>
      </w:r>
    </w:p>
    <w:p w14:paraId="7E2193C9" w14:textId="715A5DDA" w:rsidR="00C4452F" w:rsidRPr="00347467" w:rsidRDefault="00C4452F" w:rsidP="00E45250">
      <w:pPr>
        <w:pStyle w:val="ListParagraph"/>
        <w:numPr>
          <w:ilvl w:val="0"/>
          <w:numId w:val="5"/>
        </w:numPr>
        <w:spacing w:after="120"/>
        <w:ind w:left="567" w:hanging="567"/>
        <w:jc w:val="both"/>
        <w:rPr>
          <w:rFonts w:ascii="Arial" w:hAnsi="Arial" w:cs="Arial"/>
          <w:sz w:val="22"/>
          <w:szCs w:val="22"/>
          <w:lang w:val="fr-FR"/>
        </w:rPr>
      </w:pPr>
      <w:r w:rsidRPr="00347467">
        <w:rPr>
          <w:rFonts w:ascii="Arial" w:hAnsi="Arial" w:cs="Arial"/>
          <w:b/>
          <w:sz w:val="22"/>
          <w:szCs w:val="22"/>
          <w:lang w:val="fr-FR"/>
        </w:rPr>
        <w:t xml:space="preserve">Consentement des communautés. </w:t>
      </w:r>
      <w:r w:rsidRPr="00347467">
        <w:rPr>
          <w:rFonts w:ascii="Arial" w:hAnsi="Arial" w:cs="Arial"/>
          <w:sz w:val="22"/>
          <w:szCs w:val="22"/>
          <w:lang w:val="fr-FR"/>
        </w:rPr>
        <w:t>Afin d</w:t>
      </w:r>
      <w:r w:rsidR="00B4445E" w:rsidRPr="00347467">
        <w:rPr>
          <w:rFonts w:ascii="Arial" w:hAnsi="Arial" w:cs="Arial"/>
          <w:sz w:val="22"/>
          <w:szCs w:val="22"/>
          <w:lang w:val="fr-FR"/>
        </w:rPr>
        <w:t>’</w:t>
      </w:r>
      <w:r w:rsidRPr="00347467">
        <w:rPr>
          <w:rFonts w:ascii="Arial" w:hAnsi="Arial" w:cs="Arial"/>
          <w:sz w:val="22"/>
          <w:szCs w:val="22"/>
          <w:lang w:val="fr-FR"/>
        </w:rPr>
        <w:t>améliorer la qualité du consentement de la communauté dans les dossiers de candidature, l</w:t>
      </w:r>
      <w:r w:rsidR="00B4445E" w:rsidRPr="00347467">
        <w:rPr>
          <w:rFonts w:ascii="Arial" w:hAnsi="Arial" w:cs="Arial"/>
          <w:sz w:val="22"/>
          <w:szCs w:val="22"/>
          <w:lang w:val="fr-FR"/>
        </w:rPr>
        <w:t>’</w:t>
      </w:r>
      <w:r w:rsidRPr="00347467">
        <w:rPr>
          <w:rFonts w:ascii="Arial" w:hAnsi="Arial" w:cs="Arial"/>
          <w:sz w:val="22"/>
          <w:szCs w:val="22"/>
          <w:lang w:val="fr-FR"/>
        </w:rPr>
        <w:t>Organe d</w:t>
      </w:r>
      <w:r w:rsidR="00B4445E" w:rsidRPr="00347467">
        <w:rPr>
          <w:rFonts w:ascii="Arial" w:hAnsi="Arial" w:cs="Arial"/>
          <w:sz w:val="22"/>
          <w:szCs w:val="22"/>
          <w:lang w:val="fr-FR"/>
        </w:rPr>
        <w:t>’</w:t>
      </w:r>
      <w:r w:rsidRPr="00347467">
        <w:rPr>
          <w:rFonts w:ascii="Arial" w:hAnsi="Arial" w:cs="Arial"/>
          <w:sz w:val="22"/>
          <w:szCs w:val="22"/>
          <w:lang w:val="fr-FR"/>
        </w:rPr>
        <w:t>évaluation présente les principes généraux recommandés en matière de bonnes pratiques : (a) bien qu</w:t>
      </w:r>
      <w:r w:rsidR="00B4445E" w:rsidRPr="00347467">
        <w:rPr>
          <w:rFonts w:ascii="Arial" w:hAnsi="Arial" w:cs="Arial"/>
          <w:sz w:val="22"/>
          <w:szCs w:val="22"/>
          <w:lang w:val="fr-FR"/>
        </w:rPr>
        <w:t>’</w:t>
      </w:r>
      <w:r w:rsidRPr="00347467">
        <w:rPr>
          <w:rFonts w:ascii="Arial" w:hAnsi="Arial" w:cs="Arial"/>
          <w:sz w:val="22"/>
          <w:szCs w:val="22"/>
          <w:lang w:val="fr-FR"/>
        </w:rPr>
        <w:t>il n</w:t>
      </w:r>
      <w:r w:rsidR="00B4445E" w:rsidRPr="00347467">
        <w:rPr>
          <w:rFonts w:ascii="Arial" w:hAnsi="Arial" w:cs="Arial"/>
          <w:sz w:val="22"/>
          <w:szCs w:val="22"/>
          <w:lang w:val="fr-FR"/>
        </w:rPr>
        <w:t>’</w:t>
      </w:r>
      <w:r w:rsidRPr="00347467">
        <w:rPr>
          <w:rFonts w:ascii="Arial" w:hAnsi="Arial" w:cs="Arial"/>
          <w:sz w:val="22"/>
          <w:szCs w:val="22"/>
          <w:lang w:val="fr-FR"/>
        </w:rPr>
        <w:t>y ait pas d</w:t>
      </w:r>
      <w:r w:rsidR="00B4445E" w:rsidRPr="00347467">
        <w:rPr>
          <w:rFonts w:ascii="Arial" w:hAnsi="Arial" w:cs="Arial"/>
          <w:sz w:val="22"/>
          <w:szCs w:val="22"/>
          <w:lang w:val="fr-FR"/>
        </w:rPr>
        <w:t>’</w:t>
      </w:r>
      <w:r w:rsidRPr="00347467">
        <w:rPr>
          <w:rFonts w:ascii="Arial" w:hAnsi="Arial" w:cs="Arial"/>
          <w:sz w:val="22"/>
          <w:szCs w:val="22"/>
          <w:lang w:val="fr-FR"/>
        </w:rPr>
        <w:t>exigence quant au nombre de consentements à soumettre, les États parties sont encouragés à recueillir le consentement d</w:t>
      </w:r>
      <w:r w:rsidR="00B4445E" w:rsidRPr="00347467">
        <w:rPr>
          <w:rFonts w:ascii="Arial" w:hAnsi="Arial" w:cs="Arial"/>
          <w:sz w:val="22"/>
          <w:szCs w:val="22"/>
          <w:lang w:val="fr-FR"/>
        </w:rPr>
        <w:t>’</w:t>
      </w:r>
      <w:r w:rsidRPr="00347467">
        <w:rPr>
          <w:rFonts w:ascii="Arial" w:hAnsi="Arial" w:cs="Arial"/>
          <w:sz w:val="22"/>
          <w:szCs w:val="22"/>
          <w:lang w:val="fr-FR"/>
        </w:rPr>
        <w:t xml:space="preserve">un échantillon représentatif des communautés, groupes et individus concernés ; (b) dans la mesure du possible, les lettres et vidéos de consentement doivent refléter la diversité des communautés, groupes et individus concernés par pays, région, </w:t>
      </w:r>
      <w:r w:rsidR="004D4C11" w:rsidRPr="00347467">
        <w:rPr>
          <w:rFonts w:ascii="Arial" w:hAnsi="Arial" w:cs="Arial"/>
          <w:sz w:val="22"/>
          <w:szCs w:val="22"/>
          <w:lang w:val="fr-FR"/>
        </w:rPr>
        <w:t>affiliation institutionnelle (ONG, secteur public), genre</w:t>
      </w:r>
      <w:r w:rsidRPr="00347467">
        <w:rPr>
          <w:rFonts w:ascii="Arial" w:hAnsi="Arial" w:cs="Arial"/>
          <w:sz w:val="22"/>
          <w:szCs w:val="22"/>
          <w:lang w:val="fr-FR"/>
        </w:rPr>
        <w:t>, et rôles spécifiques liés à la pratique et à la transmission de l</w:t>
      </w:r>
      <w:r w:rsidR="00B4445E" w:rsidRPr="00347467">
        <w:rPr>
          <w:rFonts w:ascii="Arial" w:hAnsi="Arial" w:cs="Arial"/>
          <w:sz w:val="22"/>
          <w:szCs w:val="22"/>
          <w:lang w:val="fr-FR"/>
        </w:rPr>
        <w:t>’</w:t>
      </w:r>
      <w:r w:rsidRPr="00347467">
        <w:rPr>
          <w:rFonts w:ascii="Arial" w:hAnsi="Arial" w:cs="Arial"/>
          <w:sz w:val="22"/>
          <w:szCs w:val="22"/>
          <w:lang w:val="fr-FR"/>
        </w:rPr>
        <w:t>élément ; (</w:t>
      </w:r>
      <w:r w:rsidR="004D4C11" w:rsidRPr="00347467">
        <w:rPr>
          <w:rFonts w:ascii="Arial" w:hAnsi="Arial" w:cs="Arial"/>
          <w:sz w:val="22"/>
          <w:szCs w:val="22"/>
          <w:lang w:val="fr-FR"/>
        </w:rPr>
        <w:t>c</w:t>
      </w:r>
      <w:r w:rsidRPr="00347467">
        <w:rPr>
          <w:rFonts w:ascii="Arial" w:hAnsi="Arial" w:cs="Arial"/>
          <w:sz w:val="22"/>
          <w:szCs w:val="22"/>
          <w:lang w:val="fr-FR"/>
        </w:rPr>
        <w:t>) les lettres de consentement doivent être rédigées dans la langue maternelle des communautés, groupes et individus concernés, puis traduites pour s</w:t>
      </w:r>
      <w:r w:rsidR="00B4445E" w:rsidRPr="00347467">
        <w:rPr>
          <w:rFonts w:ascii="Arial" w:hAnsi="Arial" w:cs="Arial"/>
          <w:sz w:val="22"/>
          <w:szCs w:val="22"/>
          <w:lang w:val="fr-FR"/>
        </w:rPr>
        <w:t>’</w:t>
      </w:r>
      <w:r w:rsidRPr="00347467">
        <w:rPr>
          <w:rFonts w:ascii="Arial" w:hAnsi="Arial" w:cs="Arial"/>
          <w:sz w:val="22"/>
          <w:szCs w:val="22"/>
          <w:lang w:val="fr-FR"/>
        </w:rPr>
        <w:t>assurer que les signataires comprennent pleinement ce à quoi ils consentent ; (</w:t>
      </w:r>
      <w:r w:rsidR="004D4C11" w:rsidRPr="00347467">
        <w:rPr>
          <w:rFonts w:ascii="Arial" w:hAnsi="Arial" w:cs="Arial"/>
          <w:sz w:val="22"/>
          <w:szCs w:val="22"/>
          <w:lang w:val="fr-FR"/>
        </w:rPr>
        <w:t>d</w:t>
      </w:r>
      <w:r w:rsidRPr="00347467">
        <w:rPr>
          <w:rFonts w:ascii="Arial" w:hAnsi="Arial" w:cs="Arial"/>
          <w:sz w:val="22"/>
          <w:szCs w:val="22"/>
          <w:lang w:val="fr-FR"/>
        </w:rPr>
        <w:t>) les lettres et vidéos de consentement doivent spécifier que le consentement est libre, préalable et éclairé</w:t>
      </w:r>
      <w:r w:rsidR="004D4C11" w:rsidRPr="00347467">
        <w:rPr>
          <w:rFonts w:ascii="Arial" w:hAnsi="Arial" w:cs="Arial"/>
          <w:sz w:val="22"/>
          <w:szCs w:val="22"/>
          <w:lang w:val="fr-FR"/>
        </w:rPr>
        <w:t> </w:t>
      </w:r>
      <w:r w:rsidRPr="00347467">
        <w:rPr>
          <w:rFonts w:ascii="Arial" w:hAnsi="Arial" w:cs="Arial"/>
          <w:sz w:val="22"/>
          <w:szCs w:val="22"/>
          <w:lang w:val="fr-FR"/>
        </w:rPr>
        <w:t>; (</w:t>
      </w:r>
      <w:r w:rsidR="00414120" w:rsidRPr="00347467">
        <w:rPr>
          <w:rFonts w:ascii="Arial" w:hAnsi="Arial" w:cs="Arial"/>
          <w:sz w:val="22"/>
          <w:szCs w:val="22"/>
          <w:lang w:val="fr-FR"/>
        </w:rPr>
        <w:t>e</w:t>
      </w:r>
      <w:r w:rsidRPr="00347467">
        <w:rPr>
          <w:rFonts w:ascii="Arial" w:hAnsi="Arial" w:cs="Arial"/>
          <w:sz w:val="22"/>
          <w:szCs w:val="22"/>
          <w:lang w:val="fr-FR"/>
        </w:rPr>
        <w:t>) les lettres et vidéos de consentement doivent clairement indiquer le soutien à la candidature et à l</w:t>
      </w:r>
      <w:r w:rsidR="00B4445E" w:rsidRPr="00347467">
        <w:rPr>
          <w:rFonts w:ascii="Arial" w:hAnsi="Arial" w:cs="Arial"/>
          <w:sz w:val="22"/>
          <w:szCs w:val="22"/>
          <w:lang w:val="fr-FR"/>
        </w:rPr>
        <w:t>’</w:t>
      </w:r>
      <w:r w:rsidRPr="00347467">
        <w:rPr>
          <w:rFonts w:ascii="Arial" w:hAnsi="Arial" w:cs="Arial"/>
          <w:sz w:val="22"/>
          <w:szCs w:val="22"/>
          <w:lang w:val="fr-FR"/>
        </w:rPr>
        <w:t>inscription future</w:t>
      </w:r>
      <w:r w:rsidR="00A57181" w:rsidRPr="00347467">
        <w:rPr>
          <w:rFonts w:ascii="Arial" w:hAnsi="Arial" w:cs="Arial"/>
          <w:sz w:val="22"/>
          <w:szCs w:val="22"/>
          <w:lang w:val="fr-FR"/>
        </w:rPr>
        <w:t xml:space="preserve"> sur les listes de la Convention</w:t>
      </w:r>
      <w:r w:rsidRPr="00347467">
        <w:rPr>
          <w:rFonts w:ascii="Arial" w:hAnsi="Arial" w:cs="Arial"/>
          <w:sz w:val="22"/>
          <w:szCs w:val="22"/>
          <w:lang w:val="fr-FR"/>
        </w:rPr>
        <w:t xml:space="preserve"> et pas seulement à l</w:t>
      </w:r>
      <w:r w:rsidR="00B4445E" w:rsidRPr="00347467">
        <w:rPr>
          <w:rFonts w:ascii="Arial" w:hAnsi="Arial" w:cs="Arial"/>
          <w:sz w:val="22"/>
          <w:szCs w:val="22"/>
          <w:lang w:val="fr-FR"/>
        </w:rPr>
        <w:t>’</w:t>
      </w:r>
      <w:r w:rsidRPr="00347467">
        <w:rPr>
          <w:rFonts w:ascii="Arial" w:hAnsi="Arial" w:cs="Arial"/>
          <w:sz w:val="22"/>
          <w:szCs w:val="22"/>
          <w:lang w:val="fr-FR"/>
        </w:rPr>
        <w:t>élément lui-même ; (</w:t>
      </w:r>
      <w:r w:rsidR="00414120" w:rsidRPr="00347467">
        <w:rPr>
          <w:rFonts w:ascii="Arial" w:hAnsi="Arial" w:cs="Arial"/>
          <w:sz w:val="22"/>
          <w:szCs w:val="22"/>
          <w:lang w:val="fr-FR"/>
        </w:rPr>
        <w:t>f</w:t>
      </w:r>
      <w:r w:rsidRPr="00347467">
        <w:rPr>
          <w:rFonts w:ascii="Arial" w:hAnsi="Arial" w:cs="Arial"/>
          <w:sz w:val="22"/>
          <w:szCs w:val="22"/>
          <w:lang w:val="fr-FR"/>
        </w:rPr>
        <w:t>) les États parties sont découragés de soumettre des lettres de consentement standardisées ou des lettres écrites sur du papier à en-tête gouvernemental ; (</w:t>
      </w:r>
      <w:r w:rsidR="00414120" w:rsidRPr="00347467">
        <w:rPr>
          <w:rFonts w:ascii="Arial" w:hAnsi="Arial" w:cs="Arial"/>
          <w:sz w:val="22"/>
          <w:szCs w:val="22"/>
          <w:lang w:val="fr-FR"/>
        </w:rPr>
        <w:t>g</w:t>
      </w:r>
      <w:r w:rsidRPr="00347467">
        <w:rPr>
          <w:rFonts w:ascii="Arial" w:hAnsi="Arial" w:cs="Arial"/>
          <w:sz w:val="22"/>
          <w:szCs w:val="22"/>
          <w:lang w:val="fr-FR"/>
        </w:rPr>
        <w:t xml:space="preserve">) les lettres de consentement doivent utiliser </w:t>
      </w:r>
      <w:r w:rsidRPr="00347467">
        <w:rPr>
          <w:rFonts w:ascii="Arial" w:hAnsi="Arial" w:cs="Arial"/>
          <w:color w:val="000000" w:themeColor="text1"/>
          <w:sz w:val="22"/>
          <w:szCs w:val="22"/>
          <w:shd w:val="clear" w:color="auto" w:fill="FFFFFF"/>
          <w:lang w:val="fr-FR"/>
        </w:rPr>
        <w:t>une terminologie conforme à l</w:t>
      </w:r>
      <w:r w:rsidR="00B4445E" w:rsidRPr="00347467">
        <w:rPr>
          <w:rFonts w:ascii="Arial" w:hAnsi="Arial" w:cs="Arial"/>
          <w:color w:val="000000" w:themeColor="text1"/>
          <w:sz w:val="22"/>
          <w:szCs w:val="22"/>
          <w:shd w:val="clear" w:color="auto" w:fill="FFFFFF"/>
          <w:lang w:val="fr-FR"/>
        </w:rPr>
        <w:t>’</w:t>
      </w:r>
      <w:r w:rsidRPr="00347467">
        <w:rPr>
          <w:rFonts w:ascii="Arial" w:hAnsi="Arial" w:cs="Arial"/>
          <w:color w:val="000000" w:themeColor="text1"/>
          <w:sz w:val="22"/>
          <w:szCs w:val="22"/>
          <w:shd w:val="clear" w:color="auto" w:fill="FFFFFF"/>
          <w:lang w:val="fr-FR"/>
        </w:rPr>
        <w:t xml:space="preserve">esprit de la Convention et aux Directives opérationnelles </w:t>
      </w:r>
      <w:r w:rsidRPr="00347467">
        <w:rPr>
          <w:rFonts w:ascii="Arial" w:hAnsi="Arial" w:cs="Arial"/>
          <w:sz w:val="22"/>
          <w:szCs w:val="22"/>
          <w:lang w:val="fr-FR"/>
        </w:rPr>
        <w:t>; (</w:t>
      </w:r>
      <w:r w:rsidR="00414120" w:rsidRPr="00347467">
        <w:rPr>
          <w:rFonts w:ascii="Arial" w:hAnsi="Arial" w:cs="Arial"/>
          <w:sz w:val="22"/>
          <w:szCs w:val="22"/>
          <w:lang w:val="fr-FR"/>
        </w:rPr>
        <w:t>h</w:t>
      </w:r>
      <w:r w:rsidRPr="00347467">
        <w:rPr>
          <w:rFonts w:ascii="Arial" w:hAnsi="Arial" w:cs="Arial"/>
          <w:sz w:val="22"/>
          <w:szCs w:val="22"/>
          <w:lang w:val="fr-FR"/>
        </w:rPr>
        <w:t>) l</w:t>
      </w:r>
      <w:r w:rsidR="00B4445E" w:rsidRPr="00347467">
        <w:rPr>
          <w:rFonts w:ascii="Arial" w:hAnsi="Arial" w:cs="Arial"/>
          <w:sz w:val="22"/>
          <w:szCs w:val="22"/>
          <w:lang w:val="fr-FR"/>
        </w:rPr>
        <w:t>’</w:t>
      </w:r>
      <w:r w:rsidRPr="00347467">
        <w:rPr>
          <w:rFonts w:ascii="Arial" w:hAnsi="Arial" w:cs="Arial"/>
          <w:sz w:val="22"/>
          <w:szCs w:val="22"/>
          <w:lang w:val="fr-FR"/>
        </w:rPr>
        <w:t>Organe d</w:t>
      </w:r>
      <w:r w:rsidR="00B4445E" w:rsidRPr="00347467">
        <w:rPr>
          <w:rFonts w:ascii="Arial" w:hAnsi="Arial" w:cs="Arial"/>
          <w:sz w:val="22"/>
          <w:szCs w:val="22"/>
          <w:lang w:val="fr-FR"/>
        </w:rPr>
        <w:t>’</w:t>
      </w:r>
      <w:r w:rsidRPr="00347467">
        <w:rPr>
          <w:rFonts w:ascii="Arial" w:hAnsi="Arial" w:cs="Arial"/>
          <w:sz w:val="22"/>
          <w:szCs w:val="22"/>
          <w:lang w:val="fr-FR"/>
        </w:rPr>
        <w:t>évaluation apprécie l</w:t>
      </w:r>
      <w:r w:rsidR="00B4445E" w:rsidRPr="00347467">
        <w:rPr>
          <w:rFonts w:ascii="Arial" w:hAnsi="Arial" w:cs="Arial"/>
          <w:sz w:val="22"/>
          <w:szCs w:val="22"/>
          <w:lang w:val="fr-FR"/>
        </w:rPr>
        <w:t>’</w:t>
      </w:r>
      <w:r w:rsidRPr="00347467">
        <w:rPr>
          <w:rFonts w:ascii="Arial" w:hAnsi="Arial" w:cs="Arial"/>
          <w:sz w:val="22"/>
          <w:szCs w:val="22"/>
          <w:lang w:val="fr-FR"/>
        </w:rPr>
        <w:t>utilisation du format vidéo pour le consentement de la communauté.</w:t>
      </w:r>
    </w:p>
    <w:p w14:paraId="692F74B0" w14:textId="367D7399" w:rsidR="00C4452F" w:rsidRPr="00347467" w:rsidRDefault="00C4452F" w:rsidP="00E45250">
      <w:pPr>
        <w:pStyle w:val="ListParagraph"/>
        <w:keepNext/>
        <w:numPr>
          <w:ilvl w:val="0"/>
          <w:numId w:val="5"/>
        </w:numPr>
        <w:spacing w:after="120"/>
        <w:ind w:left="567" w:hanging="567"/>
        <w:jc w:val="both"/>
        <w:rPr>
          <w:rFonts w:ascii="Arial" w:hAnsi="Arial" w:cs="Arial"/>
          <w:b/>
          <w:bCs/>
          <w:sz w:val="22"/>
          <w:szCs w:val="22"/>
          <w:lang w:val="fr-FR"/>
        </w:rPr>
      </w:pPr>
      <w:r w:rsidRPr="00347467">
        <w:rPr>
          <w:rFonts w:ascii="Arial" w:hAnsi="Arial" w:cs="Arial"/>
          <w:b/>
          <w:sz w:val="22"/>
          <w:szCs w:val="22"/>
          <w:lang w:val="fr-FR"/>
        </w:rPr>
        <w:t>Effets négatifs de l</w:t>
      </w:r>
      <w:r w:rsidR="00B4445E" w:rsidRPr="00347467">
        <w:rPr>
          <w:rFonts w:ascii="Arial" w:hAnsi="Arial" w:cs="Arial"/>
          <w:b/>
          <w:sz w:val="22"/>
          <w:szCs w:val="22"/>
          <w:lang w:val="fr-FR"/>
        </w:rPr>
        <w:t>’</w:t>
      </w:r>
      <w:r w:rsidRPr="00347467">
        <w:rPr>
          <w:rFonts w:ascii="Arial" w:hAnsi="Arial" w:cs="Arial"/>
          <w:b/>
          <w:sz w:val="22"/>
          <w:szCs w:val="22"/>
          <w:lang w:val="fr-FR"/>
        </w:rPr>
        <w:t xml:space="preserve">inscription. </w:t>
      </w:r>
      <w:r w:rsidRPr="00347467">
        <w:rPr>
          <w:rFonts w:ascii="Arial" w:hAnsi="Arial" w:cs="Arial"/>
          <w:color w:val="000000" w:themeColor="text1"/>
          <w:sz w:val="22"/>
          <w:szCs w:val="22"/>
          <w:lang w:val="fr-FR"/>
        </w:rPr>
        <w:t>L</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Organe d</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 xml:space="preserve">évaluation note que la plupart des dossiers </w:t>
      </w:r>
      <w:r w:rsidR="002537AC" w:rsidRPr="00347467">
        <w:rPr>
          <w:rFonts w:ascii="Arial" w:hAnsi="Arial" w:cs="Arial"/>
          <w:color w:val="000000" w:themeColor="text1"/>
          <w:sz w:val="22"/>
          <w:szCs w:val="22"/>
          <w:lang w:val="fr-FR"/>
        </w:rPr>
        <w:t>n</w:t>
      </w:r>
      <w:r w:rsidR="00B4445E" w:rsidRPr="00347467">
        <w:rPr>
          <w:rFonts w:ascii="Arial" w:hAnsi="Arial" w:cs="Arial"/>
          <w:color w:val="000000" w:themeColor="text1"/>
          <w:sz w:val="22"/>
          <w:szCs w:val="22"/>
          <w:lang w:val="fr-FR"/>
        </w:rPr>
        <w:t>’</w:t>
      </w:r>
      <w:r w:rsidR="002537AC" w:rsidRPr="00347467">
        <w:rPr>
          <w:rFonts w:ascii="Arial" w:hAnsi="Arial" w:cs="Arial"/>
          <w:color w:val="000000" w:themeColor="text1"/>
          <w:sz w:val="22"/>
          <w:szCs w:val="22"/>
          <w:lang w:val="fr-FR"/>
        </w:rPr>
        <w:t>abordent pas</w:t>
      </w:r>
      <w:r w:rsidRPr="00347467">
        <w:rPr>
          <w:rFonts w:ascii="Arial" w:hAnsi="Arial" w:cs="Arial"/>
          <w:color w:val="000000" w:themeColor="text1"/>
          <w:sz w:val="22"/>
          <w:szCs w:val="22"/>
          <w:lang w:val="fr-FR"/>
        </w:rPr>
        <w:t xml:space="preserve"> les conséquences involontaires de l</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 xml:space="preserve">inscription. </w:t>
      </w:r>
      <w:r w:rsidRPr="00347467">
        <w:rPr>
          <w:rFonts w:ascii="Arial" w:hAnsi="Arial" w:cs="Arial"/>
          <w:color w:val="000000" w:themeColor="text1"/>
          <w:sz w:val="22"/>
          <w:szCs w:val="22"/>
          <w:shd w:val="clear" w:color="auto" w:fill="FFFFFF"/>
          <w:lang w:val="fr-FR"/>
        </w:rPr>
        <w:t>Les dossiers, dans leur ensemble, et les plans de sauvegarde en particulier, n</w:t>
      </w:r>
      <w:r w:rsidR="00B4445E" w:rsidRPr="00347467">
        <w:rPr>
          <w:rFonts w:ascii="Arial" w:hAnsi="Arial" w:cs="Arial"/>
          <w:color w:val="000000" w:themeColor="text1"/>
          <w:sz w:val="22"/>
          <w:szCs w:val="22"/>
          <w:shd w:val="clear" w:color="auto" w:fill="FFFFFF"/>
          <w:lang w:val="fr-FR"/>
        </w:rPr>
        <w:t>’</w:t>
      </w:r>
      <w:r w:rsidRPr="00347467">
        <w:rPr>
          <w:rFonts w:ascii="Arial" w:hAnsi="Arial" w:cs="Arial"/>
          <w:color w:val="000000" w:themeColor="text1"/>
          <w:sz w:val="22"/>
          <w:szCs w:val="22"/>
          <w:shd w:val="clear" w:color="auto" w:fill="FFFFFF"/>
          <w:lang w:val="fr-FR"/>
        </w:rPr>
        <w:t>expliquent pas clairement quelles mesures protégeront l</w:t>
      </w:r>
      <w:r w:rsidR="00B4445E" w:rsidRPr="00347467">
        <w:rPr>
          <w:rFonts w:ascii="Arial" w:hAnsi="Arial" w:cs="Arial"/>
          <w:color w:val="000000" w:themeColor="text1"/>
          <w:sz w:val="22"/>
          <w:szCs w:val="22"/>
          <w:shd w:val="clear" w:color="auto" w:fill="FFFFFF"/>
          <w:lang w:val="fr-FR"/>
        </w:rPr>
        <w:t>’</w:t>
      </w:r>
      <w:r w:rsidRPr="00347467">
        <w:rPr>
          <w:rFonts w:ascii="Arial" w:hAnsi="Arial" w:cs="Arial"/>
          <w:color w:val="000000" w:themeColor="text1"/>
          <w:sz w:val="22"/>
          <w:szCs w:val="22"/>
          <w:shd w:val="clear" w:color="auto" w:fill="FFFFFF"/>
          <w:lang w:val="fr-FR"/>
        </w:rPr>
        <w:t>élément des éventuels effets négatifs involontaires de l</w:t>
      </w:r>
      <w:r w:rsidR="00B4445E" w:rsidRPr="00347467">
        <w:rPr>
          <w:rFonts w:ascii="Arial" w:hAnsi="Arial" w:cs="Arial"/>
          <w:color w:val="000000" w:themeColor="text1"/>
          <w:sz w:val="22"/>
          <w:szCs w:val="22"/>
          <w:shd w:val="clear" w:color="auto" w:fill="FFFFFF"/>
          <w:lang w:val="fr-FR"/>
        </w:rPr>
        <w:t>’</w:t>
      </w:r>
      <w:r w:rsidRPr="00347467">
        <w:rPr>
          <w:rFonts w:ascii="Arial" w:hAnsi="Arial" w:cs="Arial"/>
          <w:color w:val="000000" w:themeColor="text1"/>
          <w:sz w:val="22"/>
          <w:szCs w:val="22"/>
          <w:shd w:val="clear" w:color="auto" w:fill="FFFFFF"/>
          <w:lang w:val="fr-FR"/>
        </w:rPr>
        <w:t>inscription. Il est donc demandé aux États parties d</w:t>
      </w:r>
      <w:r w:rsidR="00B4445E" w:rsidRPr="00347467">
        <w:rPr>
          <w:rFonts w:ascii="Arial" w:hAnsi="Arial" w:cs="Arial"/>
          <w:color w:val="000000" w:themeColor="text1"/>
          <w:sz w:val="22"/>
          <w:szCs w:val="22"/>
          <w:shd w:val="clear" w:color="auto" w:fill="FFFFFF"/>
          <w:lang w:val="fr-FR"/>
        </w:rPr>
        <w:t>’</w:t>
      </w:r>
      <w:r w:rsidRPr="00347467">
        <w:rPr>
          <w:rFonts w:ascii="Arial" w:hAnsi="Arial" w:cs="Arial"/>
          <w:color w:val="000000" w:themeColor="text1"/>
          <w:sz w:val="22"/>
          <w:szCs w:val="22"/>
          <w:shd w:val="clear" w:color="auto" w:fill="FFFFFF"/>
          <w:lang w:val="fr-FR"/>
        </w:rPr>
        <w:t>expliquer les mesures prises pour protéger l</w:t>
      </w:r>
      <w:r w:rsidR="00B4445E" w:rsidRPr="00347467">
        <w:rPr>
          <w:rFonts w:ascii="Arial" w:hAnsi="Arial" w:cs="Arial"/>
          <w:color w:val="000000" w:themeColor="text1"/>
          <w:sz w:val="22"/>
          <w:szCs w:val="22"/>
          <w:shd w:val="clear" w:color="auto" w:fill="FFFFFF"/>
          <w:lang w:val="fr-FR"/>
        </w:rPr>
        <w:t>’</w:t>
      </w:r>
      <w:r w:rsidRPr="00347467">
        <w:rPr>
          <w:rFonts w:ascii="Arial" w:hAnsi="Arial" w:cs="Arial"/>
          <w:color w:val="000000" w:themeColor="text1"/>
          <w:sz w:val="22"/>
          <w:szCs w:val="22"/>
          <w:shd w:val="clear" w:color="auto" w:fill="FFFFFF"/>
          <w:lang w:val="fr-FR"/>
        </w:rPr>
        <w:t>élément contre d</w:t>
      </w:r>
      <w:r w:rsidR="00B4445E" w:rsidRPr="00347467">
        <w:rPr>
          <w:rFonts w:ascii="Arial" w:hAnsi="Arial" w:cs="Arial"/>
          <w:color w:val="000000" w:themeColor="text1"/>
          <w:sz w:val="22"/>
          <w:szCs w:val="22"/>
          <w:shd w:val="clear" w:color="auto" w:fill="FFFFFF"/>
          <w:lang w:val="fr-FR"/>
        </w:rPr>
        <w:t>’</w:t>
      </w:r>
      <w:r w:rsidRPr="00347467">
        <w:rPr>
          <w:rFonts w:ascii="Arial" w:hAnsi="Arial" w:cs="Arial"/>
          <w:color w:val="000000" w:themeColor="text1"/>
          <w:sz w:val="22"/>
          <w:szCs w:val="22"/>
          <w:shd w:val="clear" w:color="auto" w:fill="FFFFFF"/>
          <w:lang w:val="fr-FR"/>
        </w:rPr>
        <w:t>éventuels effets négatifs involontaires de l</w:t>
      </w:r>
      <w:r w:rsidR="00B4445E" w:rsidRPr="00347467">
        <w:rPr>
          <w:rFonts w:ascii="Arial" w:hAnsi="Arial" w:cs="Arial"/>
          <w:color w:val="000000" w:themeColor="text1"/>
          <w:sz w:val="22"/>
          <w:szCs w:val="22"/>
          <w:shd w:val="clear" w:color="auto" w:fill="FFFFFF"/>
          <w:lang w:val="fr-FR"/>
        </w:rPr>
        <w:t>’</w:t>
      </w:r>
      <w:r w:rsidRPr="00347467">
        <w:rPr>
          <w:rFonts w:ascii="Arial" w:hAnsi="Arial" w:cs="Arial"/>
          <w:color w:val="000000" w:themeColor="text1"/>
          <w:sz w:val="22"/>
          <w:szCs w:val="22"/>
          <w:shd w:val="clear" w:color="auto" w:fill="FFFFFF"/>
          <w:lang w:val="fr-FR"/>
        </w:rPr>
        <w:t>inscription.</w:t>
      </w:r>
    </w:p>
    <w:p w14:paraId="5C9C68B7" w14:textId="32CF6D0E" w:rsidR="00C4452F" w:rsidRPr="00347467" w:rsidRDefault="00C4452F" w:rsidP="00E45250">
      <w:pPr>
        <w:pStyle w:val="ListParagraph"/>
        <w:keepNext/>
        <w:numPr>
          <w:ilvl w:val="0"/>
          <w:numId w:val="5"/>
        </w:numPr>
        <w:spacing w:after="120"/>
        <w:ind w:left="567" w:hanging="567"/>
        <w:jc w:val="both"/>
        <w:rPr>
          <w:rFonts w:ascii="Arial" w:hAnsi="Arial" w:cs="Arial"/>
          <w:color w:val="000000" w:themeColor="text1"/>
          <w:sz w:val="22"/>
          <w:szCs w:val="22"/>
          <w:lang w:val="fr-FR"/>
        </w:rPr>
      </w:pPr>
      <w:r w:rsidRPr="00347467">
        <w:rPr>
          <w:rFonts w:ascii="Arial" w:hAnsi="Arial" w:cs="Arial"/>
          <w:b/>
          <w:color w:val="000000" w:themeColor="text1"/>
          <w:sz w:val="22"/>
          <w:szCs w:val="22"/>
          <w:lang w:val="fr-FR"/>
        </w:rPr>
        <w:t>Commercialisation et efforts en matière de tourisme.</w:t>
      </w:r>
      <w:r w:rsidRPr="00347467">
        <w:rPr>
          <w:rFonts w:ascii="Arial" w:hAnsi="Arial" w:cs="Arial"/>
          <w:color w:val="000000" w:themeColor="text1"/>
          <w:sz w:val="22"/>
          <w:szCs w:val="22"/>
          <w:lang w:val="fr-FR"/>
        </w:rPr>
        <w:t xml:space="preserve"> L</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Organe d</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évaluation reconnaît que les efforts de commercialisation et de tourisme peuvent être inclus dans le plan de sauvegarde et ont le potentiel d</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avoir un impact positif sur les moyens de subsistance durables, de fournir des opportunités d</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 xml:space="preserve">emploi au sein des communautés de détenteurs et de sauvegarder le patrimoine vivant. Toutefois, ces mesures peuvent entraîner une commercialisation excessive et une décontextualisation du </w:t>
      </w:r>
      <w:r w:rsidRPr="00347467">
        <w:rPr>
          <w:rFonts w:ascii="Arial" w:hAnsi="Arial" w:cs="Arial"/>
          <w:sz w:val="22"/>
          <w:szCs w:val="22"/>
          <w:lang w:val="fr-FR"/>
        </w:rPr>
        <w:t>patrimoine culturel immatériel</w:t>
      </w:r>
      <w:r w:rsidRPr="00347467">
        <w:rPr>
          <w:rFonts w:ascii="Arial" w:hAnsi="Arial" w:cs="Arial"/>
          <w:color w:val="000000" w:themeColor="text1"/>
          <w:sz w:val="22"/>
          <w:szCs w:val="22"/>
          <w:lang w:val="fr-FR"/>
        </w:rPr>
        <w:t xml:space="preserve"> (par exemple, par des efforts d</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industrialisation ou d</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introduction de méthodes de production semi-industrielles ou par la transformation d</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éléments du</w:t>
      </w:r>
      <w:r w:rsidR="002537AC" w:rsidRPr="00347467">
        <w:rPr>
          <w:rFonts w:ascii="Arial" w:hAnsi="Arial" w:cs="Arial"/>
          <w:color w:val="000000" w:themeColor="text1"/>
          <w:sz w:val="22"/>
          <w:szCs w:val="22"/>
          <w:lang w:val="fr-FR"/>
        </w:rPr>
        <w:t xml:space="preserve"> </w:t>
      </w:r>
      <w:r w:rsidRPr="00347467">
        <w:rPr>
          <w:rFonts w:ascii="Arial" w:hAnsi="Arial" w:cs="Arial"/>
          <w:sz w:val="22"/>
          <w:szCs w:val="22"/>
          <w:lang w:val="fr-FR"/>
        </w:rPr>
        <w:t>patrimoine culturel immatériel</w:t>
      </w:r>
      <w:r w:rsidRPr="00347467">
        <w:rPr>
          <w:rFonts w:ascii="Arial" w:hAnsi="Arial" w:cs="Arial"/>
          <w:color w:val="000000" w:themeColor="text1"/>
          <w:sz w:val="22"/>
          <w:szCs w:val="22"/>
          <w:lang w:val="fr-FR"/>
        </w:rPr>
        <w:t xml:space="preserve"> en spectacles pittoresques à vocation touristique). L</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Organe d</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évaluation note que la plupart des dossiers manquent d</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informations et d</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 xml:space="preserve">analyses sur les risques de commercialisation et de tourisme excessifs. </w:t>
      </w:r>
      <w:r w:rsidR="00AA5BA5" w:rsidRPr="00347467">
        <w:rPr>
          <w:rFonts w:ascii="Arial" w:hAnsi="Arial" w:cs="Arial"/>
          <w:color w:val="000000" w:themeColor="text1"/>
          <w:sz w:val="22"/>
          <w:szCs w:val="22"/>
          <w:lang w:val="fr-FR"/>
        </w:rPr>
        <w:t xml:space="preserve">La distinction entre </w:t>
      </w:r>
      <w:r w:rsidRPr="00347467">
        <w:rPr>
          <w:rFonts w:ascii="Arial" w:hAnsi="Arial" w:cs="Arial"/>
          <w:color w:val="000000" w:themeColor="text1"/>
          <w:sz w:val="22"/>
          <w:szCs w:val="22"/>
          <w:lang w:val="fr-FR"/>
        </w:rPr>
        <w:t xml:space="preserve">les effets potentiels positifs et négatifs de la commercialisation et des efforts touristiques </w:t>
      </w:r>
      <w:r w:rsidR="00AA5BA5" w:rsidRPr="00347467">
        <w:rPr>
          <w:rFonts w:ascii="Arial" w:hAnsi="Arial" w:cs="Arial"/>
          <w:color w:val="000000" w:themeColor="text1"/>
          <w:sz w:val="22"/>
          <w:szCs w:val="22"/>
          <w:lang w:val="fr-FR"/>
        </w:rPr>
        <w:t xml:space="preserve">est importante </w:t>
      </w:r>
      <w:r w:rsidRPr="00347467">
        <w:rPr>
          <w:rFonts w:ascii="Arial" w:hAnsi="Arial" w:cs="Arial"/>
          <w:color w:val="000000" w:themeColor="text1"/>
          <w:sz w:val="22"/>
          <w:szCs w:val="22"/>
          <w:lang w:val="fr-FR"/>
        </w:rPr>
        <w:t>pour déterminer si les changements apportés à un élément du</w:t>
      </w:r>
      <w:r w:rsidR="00AA5BA5" w:rsidRPr="00347467">
        <w:rPr>
          <w:rFonts w:ascii="Arial" w:hAnsi="Arial" w:cs="Arial"/>
          <w:color w:val="000000" w:themeColor="text1"/>
          <w:sz w:val="22"/>
          <w:szCs w:val="22"/>
          <w:lang w:val="fr-FR"/>
        </w:rPr>
        <w:t xml:space="preserve"> </w:t>
      </w:r>
      <w:r w:rsidRPr="00347467">
        <w:rPr>
          <w:rFonts w:ascii="Arial" w:hAnsi="Arial" w:cs="Arial"/>
          <w:sz w:val="22"/>
          <w:szCs w:val="22"/>
          <w:lang w:val="fr-FR"/>
        </w:rPr>
        <w:t>patrimoine culturel immatériel</w:t>
      </w:r>
      <w:r w:rsidRPr="00347467">
        <w:rPr>
          <w:rFonts w:ascii="Arial" w:hAnsi="Arial" w:cs="Arial"/>
          <w:color w:val="000000" w:themeColor="text1"/>
          <w:sz w:val="22"/>
          <w:szCs w:val="22"/>
          <w:lang w:val="fr-FR"/>
        </w:rPr>
        <w:t xml:space="preserve"> sont le résultat d</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une évolution naturelle, initiée organiquement au sein de la communauté, ou s</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ils sont influencés par des forces extérieures telles que les industries de la mode ou du tourisme, d</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 xml:space="preserve">autant plus que certains membres de la communauté peuvent également être des participants actifs dans ces industries. </w:t>
      </w:r>
    </w:p>
    <w:p w14:paraId="776A1A15" w14:textId="58883555" w:rsidR="00C4452F" w:rsidRPr="00347467" w:rsidRDefault="00C4452F" w:rsidP="00E45250">
      <w:pPr>
        <w:pStyle w:val="ListParagraph"/>
        <w:keepNext/>
        <w:spacing w:after="120"/>
        <w:ind w:left="567"/>
        <w:jc w:val="both"/>
        <w:rPr>
          <w:rFonts w:ascii="Arial" w:hAnsi="Arial" w:cs="Arial"/>
          <w:color w:val="000000" w:themeColor="text1"/>
          <w:sz w:val="22"/>
          <w:szCs w:val="22"/>
          <w:lang w:val="fr-FR"/>
        </w:rPr>
      </w:pPr>
      <w:r w:rsidRPr="00347467">
        <w:rPr>
          <w:rFonts w:ascii="Arial" w:hAnsi="Arial" w:cs="Arial"/>
          <w:color w:val="000000" w:themeColor="text1"/>
          <w:sz w:val="22"/>
          <w:szCs w:val="22"/>
          <w:lang w:val="fr-FR"/>
        </w:rPr>
        <w:t>Pour atténuer ce risque, l</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Organe d</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 xml:space="preserve">évaluation encourage les États </w:t>
      </w:r>
      <w:r w:rsidR="00AA5BA5" w:rsidRPr="00347467">
        <w:rPr>
          <w:rFonts w:ascii="Arial" w:hAnsi="Arial" w:cs="Arial"/>
          <w:color w:val="000000" w:themeColor="text1"/>
          <w:sz w:val="22"/>
          <w:szCs w:val="22"/>
          <w:lang w:val="fr-FR"/>
        </w:rPr>
        <w:t xml:space="preserve">parties </w:t>
      </w:r>
      <w:r w:rsidRPr="00347467">
        <w:rPr>
          <w:rFonts w:ascii="Arial" w:hAnsi="Arial" w:cs="Arial"/>
          <w:color w:val="000000" w:themeColor="text1"/>
          <w:sz w:val="22"/>
          <w:szCs w:val="22"/>
          <w:lang w:val="fr-FR"/>
        </w:rPr>
        <w:t>soumissionnaires à se référer à la note d</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orientation sur les dimensions économiques de la sauvegarde du patrimoine culturel immatériel</w:t>
      </w:r>
      <w:r w:rsidR="00AA5BA5" w:rsidRPr="00347467">
        <w:rPr>
          <w:rFonts w:ascii="Arial" w:hAnsi="Arial" w:cs="Arial"/>
          <w:color w:val="000000" w:themeColor="text1"/>
          <w:sz w:val="22"/>
          <w:szCs w:val="22"/>
          <w:lang w:val="fr-FR"/>
        </w:rPr>
        <w:t xml:space="preserve"> </w:t>
      </w:r>
      <w:r w:rsidRPr="00347467">
        <w:rPr>
          <w:rStyle w:val="Hyperlink"/>
          <w:rFonts w:ascii="Arial" w:hAnsi="Arial" w:cs="Arial"/>
          <w:color w:val="000000" w:themeColor="text1"/>
          <w:sz w:val="22"/>
          <w:szCs w:val="22"/>
          <w:u w:val="none"/>
          <w:lang w:val="fr-FR"/>
        </w:rPr>
        <w:t>(voir l</w:t>
      </w:r>
      <w:r w:rsidR="00B4445E" w:rsidRPr="00347467">
        <w:rPr>
          <w:rStyle w:val="Hyperlink"/>
          <w:rFonts w:ascii="Arial" w:hAnsi="Arial" w:cs="Arial"/>
          <w:color w:val="000000" w:themeColor="text1"/>
          <w:sz w:val="22"/>
          <w:szCs w:val="22"/>
          <w:u w:val="none"/>
          <w:lang w:val="fr-FR"/>
        </w:rPr>
        <w:t>’</w:t>
      </w:r>
      <w:r w:rsidRPr="00347467">
        <w:rPr>
          <w:rStyle w:val="Hyperlink"/>
          <w:rFonts w:ascii="Arial" w:hAnsi="Arial" w:cs="Arial"/>
          <w:color w:val="000000" w:themeColor="text1"/>
          <w:sz w:val="22"/>
          <w:szCs w:val="22"/>
          <w:u w:val="none"/>
          <w:lang w:val="fr-FR"/>
        </w:rPr>
        <w:t xml:space="preserve">annexe du </w:t>
      </w:r>
      <w:r w:rsidRPr="00347467">
        <w:rPr>
          <w:rFonts w:ascii="Arial" w:hAnsi="Arial" w:cs="Arial"/>
          <w:color w:val="000000" w:themeColor="text1"/>
          <w:sz w:val="22"/>
          <w:szCs w:val="22"/>
          <w:lang w:val="fr-FR"/>
        </w:rPr>
        <w:t>document</w:t>
      </w:r>
      <w:r w:rsidR="00AA5BA5" w:rsidRPr="00347467">
        <w:rPr>
          <w:rFonts w:ascii="Arial" w:hAnsi="Arial" w:cs="Arial"/>
          <w:color w:val="000000" w:themeColor="text1"/>
          <w:sz w:val="22"/>
          <w:szCs w:val="22"/>
          <w:lang w:val="fr-FR"/>
        </w:rPr>
        <w:t xml:space="preserve"> </w:t>
      </w:r>
      <w:r w:rsidR="00AA5BA5" w:rsidRPr="00347467">
        <w:fldChar w:fldCharType="begin"/>
      </w:r>
      <w:r w:rsidR="00AA5BA5" w:rsidRPr="00347467">
        <w:rPr>
          <w:lang w:val="fr-FR"/>
        </w:rPr>
        <w:instrText>HYPERLINK "https://ich.unesco.org/doc/src/LHE-23-18.COM-12_FR_Rev..docx"</w:instrText>
      </w:r>
      <w:r w:rsidR="00AA5BA5" w:rsidRPr="00347467">
        <w:fldChar w:fldCharType="separate"/>
      </w:r>
      <w:r w:rsidR="00AA5BA5" w:rsidRPr="00347467">
        <w:rPr>
          <w:rStyle w:val="Hyperlink"/>
          <w:rFonts w:ascii="Arial" w:hAnsi="Arial" w:cs="Arial"/>
          <w:sz w:val="22"/>
          <w:szCs w:val="22"/>
          <w:lang w:val="fr-FR"/>
        </w:rPr>
        <w:t>LHE/23/18.COM/12 Rev.</w:t>
      </w:r>
      <w:r w:rsidR="00AA5BA5" w:rsidRPr="00347467">
        <w:fldChar w:fldCharType="end"/>
      </w:r>
      <w:r w:rsidRPr="00347467">
        <w:rPr>
          <w:rFonts w:ascii="Arial" w:hAnsi="Arial" w:cs="Arial"/>
          <w:color w:val="000000" w:themeColor="text1"/>
          <w:sz w:val="22"/>
          <w:szCs w:val="22"/>
          <w:lang w:val="fr-FR"/>
        </w:rPr>
        <w:t>) et à fournir des explications sur les éventuelles conséquences involontaires de l</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inscription et des mesures d</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atténuation dans leurs futures candidatures. En outre, l</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Organe d</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évaluation recommande aux États parties d</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 xml:space="preserve">envisager la mise en œuvre de mécanismes de suivi dans le cadre des mesures de sauvegarde </w:t>
      </w:r>
      <w:r w:rsidR="00AA5BA5" w:rsidRPr="00347467">
        <w:rPr>
          <w:rFonts w:ascii="Arial" w:hAnsi="Arial" w:cs="Arial"/>
          <w:color w:val="000000" w:themeColor="text1"/>
          <w:sz w:val="22"/>
          <w:szCs w:val="22"/>
          <w:lang w:val="fr-FR"/>
        </w:rPr>
        <w:t xml:space="preserve">dans les </w:t>
      </w:r>
      <w:r w:rsidRPr="00347467">
        <w:rPr>
          <w:rFonts w:ascii="Arial" w:hAnsi="Arial" w:cs="Arial"/>
          <w:color w:val="000000" w:themeColor="text1"/>
          <w:sz w:val="22"/>
          <w:szCs w:val="22"/>
          <w:lang w:val="fr-FR"/>
        </w:rPr>
        <w:t>futurs dossiers de candidature et de travailler avec les communautés, les ONG et les experts pour surveiller l</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impact de la commercialisation et du tourisme excessifs, ainsi que les risques de décontextualisation de l</w:t>
      </w:r>
      <w:r w:rsidR="00B4445E" w:rsidRPr="00347467">
        <w:rPr>
          <w:rFonts w:ascii="Arial" w:hAnsi="Arial" w:cs="Arial"/>
          <w:color w:val="000000" w:themeColor="text1"/>
          <w:sz w:val="22"/>
          <w:szCs w:val="22"/>
          <w:lang w:val="fr-FR"/>
        </w:rPr>
        <w:t>’</w:t>
      </w:r>
      <w:r w:rsidRPr="00347467">
        <w:rPr>
          <w:rFonts w:ascii="Arial" w:hAnsi="Arial" w:cs="Arial"/>
          <w:color w:val="000000" w:themeColor="text1"/>
          <w:sz w:val="22"/>
          <w:szCs w:val="22"/>
          <w:lang w:val="fr-FR"/>
        </w:rPr>
        <w:t>élément du</w:t>
      </w:r>
      <w:r w:rsidR="00AA5BA5" w:rsidRPr="00347467">
        <w:rPr>
          <w:rFonts w:ascii="Arial" w:hAnsi="Arial" w:cs="Arial"/>
          <w:color w:val="000000" w:themeColor="text1"/>
          <w:sz w:val="22"/>
          <w:szCs w:val="22"/>
          <w:lang w:val="fr-FR"/>
        </w:rPr>
        <w:t xml:space="preserve"> </w:t>
      </w:r>
      <w:r w:rsidRPr="00347467">
        <w:rPr>
          <w:rFonts w:ascii="Arial" w:hAnsi="Arial" w:cs="Arial"/>
          <w:sz w:val="22"/>
          <w:szCs w:val="22"/>
          <w:lang w:val="fr-FR"/>
        </w:rPr>
        <w:t>patrimoine culturel immatériel.</w:t>
      </w:r>
      <w:r w:rsidRPr="00347467">
        <w:rPr>
          <w:rFonts w:ascii="Arial" w:hAnsi="Arial" w:cs="Arial"/>
          <w:color w:val="000000" w:themeColor="text1"/>
          <w:sz w:val="22"/>
          <w:szCs w:val="22"/>
          <w:lang w:val="fr-FR"/>
        </w:rPr>
        <w:t xml:space="preserve"> </w:t>
      </w:r>
    </w:p>
    <w:p w14:paraId="3C777D28" w14:textId="38556E27" w:rsidR="00C4452F" w:rsidRPr="00347467" w:rsidRDefault="00AA5BA5" w:rsidP="00E45250">
      <w:pPr>
        <w:pStyle w:val="COMPara"/>
        <w:keepNext/>
        <w:numPr>
          <w:ilvl w:val="0"/>
          <w:numId w:val="5"/>
        </w:numPr>
        <w:ind w:left="567" w:hanging="567"/>
        <w:jc w:val="both"/>
        <w:rPr>
          <w:lang w:val="fr-FR"/>
        </w:rPr>
      </w:pPr>
      <w:r w:rsidRPr="00347467">
        <w:rPr>
          <w:b/>
          <w:lang w:val="fr-FR"/>
        </w:rPr>
        <w:t xml:space="preserve">Standardisation </w:t>
      </w:r>
      <w:r w:rsidR="00C4452F" w:rsidRPr="00347467">
        <w:rPr>
          <w:b/>
          <w:lang w:val="fr-FR"/>
        </w:rPr>
        <w:t xml:space="preserve">et « authenticité ». </w:t>
      </w:r>
      <w:r w:rsidR="00C4452F" w:rsidRPr="00347467">
        <w:rPr>
          <w:lang w:val="fr-FR"/>
        </w:rPr>
        <w:t>L</w:t>
      </w:r>
      <w:r w:rsidR="00B4445E" w:rsidRPr="00347467">
        <w:rPr>
          <w:lang w:val="fr-FR"/>
        </w:rPr>
        <w:t>’</w:t>
      </w:r>
      <w:r w:rsidR="00C4452F" w:rsidRPr="00347467">
        <w:rPr>
          <w:lang w:val="fr-FR"/>
        </w:rPr>
        <w:t>Organe d</w:t>
      </w:r>
      <w:r w:rsidR="00B4445E" w:rsidRPr="00347467">
        <w:rPr>
          <w:lang w:val="fr-FR"/>
        </w:rPr>
        <w:t>’</w:t>
      </w:r>
      <w:r w:rsidR="00C4452F" w:rsidRPr="00347467">
        <w:rPr>
          <w:lang w:val="fr-FR"/>
        </w:rPr>
        <w:t xml:space="preserve">évaluation a noté que, comme lors des cycles précédents, la </w:t>
      </w:r>
      <w:r w:rsidRPr="00347467">
        <w:rPr>
          <w:lang w:val="fr-FR"/>
        </w:rPr>
        <w:t xml:space="preserve">standardisation </w:t>
      </w:r>
      <w:r w:rsidR="00C4452F" w:rsidRPr="00347467">
        <w:rPr>
          <w:lang w:val="fr-FR"/>
        </w:rPr>
        <w:t>est directement ou indirectement proposée comme mesure dans quelques-uns des plans de sauvegarde. L</w:t>
      </w:r>
      <w:r w:rsidR="00B4445E" w:rsidRPr="00347467">
        <w:rPr>
          <w:lang w:val="fr-FR"/>
        </w:rPr>
        <w:t>’</w:t>
      </w:r>
      <w:r w:rsidR="00C4452F" w:rsidRPr="00347467">
        <w:rPr>
          <w:lang w:val="fr-FR"/>
        </w:rPr>
        <w:t>Organe d</w:t>
      </w:r>
      <w:r w:rsidR="00B4445E" w:rsidRPr="00347467">
        <w:rPr>
          <w:lang w:val="fr-FR"/>
        </w:rPr>
        <w:t>’</w:t>
      </w:r>
      <w:r w:rsidR="00C4452F" w:rsidRPr="00347467">
        <w:rPr>
          <w:lang w:val="fr-FR"/>
        </w:rPr>
        <w:t>évaluation souhaite attirer l</w:t>
      </w:r>
      <w:r w:rsidR="00B4445E" w:rsidRPr="00347467">
        <w:rPr>
          <w:lang w:val="fr-FR"/>
        </w:rPr>
        <w:t>’</w:t>
      </w:r>
      <w:r w:rsidR="00C4452F" w:rsidRPr="00347467">
        <w:rPr>
          <w:lang w:val="fr-FR"/>
        </w:rPr>
        <w:t xml:space="preserve">attention sur le risque de </w:t>
      </w:r>
      <w:r w:rsidRPr="00347467">
        <w:rPr>
          <w:lang w:val="fr-FR"/>
        </w:rPr>
        <w:t xml:space="preserve">standardisation </w:t>
      </w:r>
      <w:r w:rsidR="00C4452F" w:rsidRPr="00347467">
        <w:rPr>
          <w:lang w:val="fr-FR"/>
        </w:rPr>
        <w:t xml:space="preserve">en tant que mesure de sauvegarde du patrimoine culturel immatériel. Celle-ci </w:t>
      </w:r>
      <w:r w:rsidR="00C4452F" w:rsidRPr="00347467">
        <w:rPr>
          <w:color w:val="000000" w:themeColor="text1"/>
          <w:lang w:val="fr-FR"/>
        </w:rPr>
        <w:t>pourrait conduire à la décontextualisation du patrimoine vivant</w:t>
      </w:r>
      <w:r w:rsidR="00C4452F" w:rsidRPr="00347467">
        <w:rPr>
          <w:lang w:val="fr-FR"/>
        </w:rPr>
        <w:t>. En particulier, l</w:t>
      </w:r>
      <w:r w:rsidR="00B4445E" w:rsidRPr="00347467">
        <w:rPr>
          <w:lang w:val="fr-FR"/>
        </w:rPr>
        <w:t>’</w:t>
      </w:r>
      <w:r w:rsidR="00C4452F" w:rsidRPr="00347467">
        <w:rPr>
          <w:lang w:val="fr-FR"/>
        </w:rPr>
        <w:t>Organe d</w:t>
      </w:r>
      <w:r w:rsidR="00B4445E" w:rsidRPr="00347467">
        <w:rPr>
          <w:lang w:val="fr-FR"/>
        </w:rPr>
        <w:t>’</w:t>
      </w:r>
      <w:r w:rsidR="00C4452F" w:rsidRPr="00347467">
        <w:rPr>
          <w:lang w:val="fr-FR"/>
        </w:rPr>
        <w:t>évaluation souhaite mettre en évidence les questions suivantes relatives à l</w:t>
      </w:r>
      <w:r w:rsidR="00B4445E" w:rsidRPr="00347467">
        <w:rPr>
          <w:lang w:val="fr-FR"/>
        </w:rPr>
        <w:t>’</w:t>
      </w:r>
      <w:r w:rsidR="00C4452F" w:rsidRPr="00347467">
        <w:rPr>
          <w:lang w:val="fr-FR"/>
        </w:rPr>
        <w:t xml:space="preserve">impact négatif de la </w:t>
      </w:r>
      <w:r w:rsidRPr="00347467">
        <w:rPr>
          <w:lang w:val="fr-FR"/>
        </w:rPr>
        <w:t xml:space="preserve">standardisation </w:t>
      </w:r>
      <w:r w:rsidR="00C4452F" w:rsidRPr="00347467">
        <w:rPr>
          <w:lang w:val="fr-FR"/>
        </w:rPr>
        <w:t>dans le cycle de cette année :</w:t>
      </w:r>
    </w:p>
    <w:p w14:paraId="4F09462A" w14:textId="73D6C923" w:rsidR="00C4452F" w:rsidRPr="00347467" w:rsidRDefault="00C4452F" w:rsidP="00E45250">
      <w:pPr>
        <w:pStyle w:val="COMPara"/>
        <w:keepNext/>
        <w:numPr>
          <w:ilvl w:val="1"/>
          <w:numId w:val="5"/>
        </w:numPr>
        <w:ind w:left="1134" w:hanging="425"/>
        <w:jc w:val="both"/>
        <w:rPr>
          <w:lang w:val="fr-FR"/>
        </w:rPr>
      </w:pPr>
      <w:r w:rsidRPr="00347467">
        <w:rPr>
          <w:b/>
          <w:lang w:val="fr-FR"/>
        </w:rPr>
        <w:t>Impact des experts et des institutions de recherche.</w:t>
      </w:r>
      <w:r w:rsidRPr="00347467">
        <w:rPr>
          <w:lang w:val="fr-FR"/>
        </w:rPr>
        <w:t xml:space="preserve"> La participation d</w:t>
      </w:r>
      <w:r w:rsidR="00B4445E" w:rsidRPr="00347467">
        <w:rPr>
          <w:lang w:val="fr-FR"/>
        </w:rPr>
        <w:t>’</w:t>
      </w:r>
      <w:r w:rsidRPr="00347467">
        <w:rPr>
          <w:lang w:val="fr-FR"/>
        </w:rPr>
        <w:t>experts, de centres d</w:t>
      </w:r>
      <w:r w:rsidR="00B4445E" w:rsidRPr="00347467">
        <w:rPr>
          <w:lang w:val="fr-FR"/>
        </w:rPr>
        <w:t>’</w:t>
      </w:r>
      <w:r w:rsidRPr="00347467">
        <w:rPr>
          <w:lang w:val="fr-FR"/>
        </w:rPr>
        <w:t>expertise et d</w:t>
      </w:r>
      <w:r w:rsidR="00B4445E" w:rsidRPr="00347467">
        <w:rPr>
          <w:lang w:val="fr-FR"/>
        </w:rPr>
        <w:t>’</w:t>
      </w:r>
      <w:r w:rsidRPr="00347467">
        <w:rPr>
          <w:lang w:val="fr-FR"/>
        </w:rPr>
        <w:t xml:space="preserve">instituts de recherche a un impact positif sur la sauvegarde du patrimoine vivant. </w:t>
      </w:r>
      <w:r w:rsidR="00AA5BA5" w:rsidRPr="00347467">
        <w:rPr>
          <w:lang w:val="fr-FR"/>
        </w:rPr>
        <w:t>Cependant, l</w:t>
      </w:r>
      <w:r w:rsidRPr="00347467">
        <w:rPr>
          <w:lang w:val="fr-FR"/>
        </w:rPr>
        <w:t>a recherche scientifique et les positions fermes des experts peuvent avoir un impact négatif en « </w:t>
      </w:r>
      <w:r w:rsidR="00901443" w:rsidRPr="00347467">
        <w:rPr>
          <w:lang w:val="fr-FR"/>
        </w:rPr>
        <w:t>figeant </w:t>
      </w:r>
      <w:r w:rsidRPr="00347467">
        <w:rPr>
          <w:lang w:val="fr-FR"/>
        </w:rPr>
        <w:t>» l</w:t>
      </w:r>
      <w:r w:rsidR="00B4445E" w:rsidRPr="00347467">
        <w:rPr>
          <w:lang w:val="fr-FR"/>
        </w:rPr>
        <w:t>’</w:t>
      </w:r>
      <w:r w:rsidRPr="00347467">
        <w:rPr>
          <w:lang w:val="fr-FR"/>
        </w:rPr>
        <w:t>élément du patrimoine culturel immatériel. La création d</w:t>
      </w:r>
      <w:r w:rsidR="00B4445E" w:rsidRPr="00347467">
        <w:rPr>
          <w:lang w:val="fr-FR"/>
        </w:rPr>
        <w:t>’</w:t>
      </w:r>
      <w:r w:rsidRPr="00347467">
        <w:rPr>
          <w:lang w:val="fr-FR"/>
        </w:rPr>
        <w:t xml:space="preserve">une description </w:t>
      </w:r>
      <w:r w:rsidR="008A325A" w:rsidRPr="00347467">
        <w:rPr>
          <w:lang w:val="fr-FR"/>
        </w:rPr>
        <w:t xml:space="preserve">standardisée </w:t>
      </w:r>
      <w:r w:rsidRPr="00347467">
        <w:rPr>
          <w:lang w:val="fr-FR"/>
        </w:rPr>
        <w:t>de l</w:t>
      </w:r>
      <w:r w:rsidR="00B4445E" w:rsidRPr="00347467">
        <w:rPr>
          <w:lang w:val="fr-FR"/>
        </w:rPr>
        <w:t>’</w:t>
      </w:r>
      <w:r w:rsidRPr="00347467">
        <w:rPr>
          <w:lang w:val="fr-FR"/>
        </w:rPr>
        <w:t xml:space="preserve">élément du patrimoine culturel immatériel qui prétend être « authentique », « savante » ou « fondée sur des preuves » </w:t>
      </w:r>
      <w:r w:rsidR="008A325A" w:rsidRPr="00347467">
        <w:rPr>
          <w:lang w:val="fr-FR"/>
        </w:rPr>
        <w:t>-</w:t>
      </w:r>
      <w:r w:rsidRPr="00347467">
        <w:rPr>
          <w:lang w:val="fr-FR"/>
        </w:rPr>
        <w:t xml:space="preserve"> par exemple, pourrait décourager la créativité et l</w:t>
      </w:r>
      <w:r w:rsidR="00B4445E" w:rsidRPr="00347467">
        <w:rPr>
          <w:lang w:val="fr-FR"/>
        </w:rPr>
        <w:t>’</w:t>
      </w:r>
      <w:r w:rsidRPr="00347467">
        <w:rPr>
          <w:lang w:val="fr-FR"/>
        </w:rPr>
        <w:t xml:space="preserve">innovation des membres des communautés </w:t>
      </w:r>
      <w:r w:rsidR="008A325A" w:rsidRPr="00347467">
        <w:rPr>
          <w:lang w:val="fr-FR"/>
        </w:rPr>
        <w:t xml:space="preserve">détentrices </w:t>
      </w:r>
      <w:r w:rsidRPr="00347467">
        <w:rPr>
          <w:lang w:val="fr-FR"/>
        </w:rPr>
        <w:t>et les pousser à conserver une version spécifique (la plus « authentique ») de l</w:t>
      </w:r>
      <w:r w:rsidR="00B4445E" w:rsidRPr="00347467">
        <w:rPr>
          <w:lang w:val="fr-FR"/>
        </w:rPr>
        <w:t>’</w:t>
      </w:r>
      <w:r w:rsidRPr="00347467">
        <w:rPr>
          <w:lang w:val="fr-FR"/>
        </w:rPr>
        <w:t>élément, stoppant ainsi son évolution naturelle en tant que patrimoine vivant. Afin d</w:t>
      </w:r>
      <w:r w:rsidR="00B4445E" w:rsidRPr="00347467">
        <w:rPr>
          <w:lang w:val="fr-FR"/>
        </w:rPr>
        <w:t>’</w:t>
      </w:r>
      <w:r w:rsidRPr="00347467">
        <w:rPr>
          <w:lang w:val="fr-FR"/>
        </w:rPr>
        <w:t>atténuer ce risque, l</w:t>
      </w:r>
      <w:r w:rsidR="00B4445E" w:rsidRPr="00347467">
        <w:rPr>
          <w:lang w:val="fr-FR"/>
        </w:rPr>
        <w:t>’</w:t>
      </w:r>
      <w:r w:rsidRPr="00347467">
        <w:rPr>
          <w:lang w:val="fr-FR"/>
        </w:rPr>
        <w:t>Organe d</w:t>
      </w:r>
      <w:r w:rsidR="00B4445E" w:rsidRPr="00347467">
        <w:rPr>
          <w:lang w:val="fr-FR"/>
        </w:rPr>
        <w:t>’</w:t>
      </w:r>
      <w:r w:rsidRPr="00347467">
        <w:rPr>
          <w:lang w:val="fr-FR"/>
        </w:rPr>
        <w:t>évaluation recommande aux États parties de maintenir une participation maximale de la communauté à toutes les étapes de l</w:t>
      </w:r>
      <w:r w:rsidR="00B4445E" w:rsidRPr="00347467">
        <w:rPr>
          <w:lang w:val="fr-FR"/>
        </w:rPr>
        <w:t>’</w:t>
      </w:r>
      <w:r w:rsidRPr="00347467">
        <w:rPr>
          <w:lang w:val="fr-FR"/>
        </w:rPr>
        <w:t>élaboration et de la mise en œuvre du plan de sauvegarde, y compris le suivi des résultats du plan. Les États parties doivent veiller à ce que la voix des communautés concernées soit entendue.</w:t>
      </w:r>
    </w:p>
    <w:p w14:paraId="31D5A2E8" w14:textId="64135A4B" w:rsidR="00C4452F" w:rsidRPr="00347467" w:rsidRDefault="00C4452F" w:rsidP="00E45250">
      <w:pPr>
        <w:pStyle w:val="COMPara"/>
        <w:keepNext/>
        <w:numPr>
          <w:ilvl w:val="1"/>
          <w:numId w:val="5"/>
        </w:numPr>
        <w:ind w:left="1134" w:hanging="425"/>
        <w:jc w:val="both"/>
        <w:rPr>
          <w:color w:val="000000" w:themeColor="text1"/>
          <w:lang w:val="fr-FR"/>
        </w:rPr>
      </w:pPr>
      <w:r w:rsidRPr="00347467">
        <w:rPr>
          <w:b/>
          <w:color w:val="000000" w:themeColor="text1"/>
          <w:lang w:val="fr-FR"/>
        </w:rPr>
        <w:t xml:space="preserve">Impact des autres cadres de </w:t>
      </w:r>
      <w:r w:rsidR="008A325A" w:rsidRPr="00347467">
        <w:rPr>
          <w:b/>
          <w:color w:val="000000" w:themeColor="text1"/>
          <w:lang w:val="fr-FR"/>
        </w:rPr>
        <w:t>sauvegarde</w:t>
      </w:r>
      <w:r w:rsidRPr="00347467">
        <w:rPr>
          <w:b/>
          <w:color w:val="000000" w:themeColor="text1"/>
          <w:lang w:val="fr-FR"/>
        </w:rPr>
        <w:t>.</w:t>
      </w:r>
      <w:r w:rsidRPr="00347467">
        <w:rPr>
          <w:color w:val="000000" w:themeColor="text1"/>
          <w:lang w:val="fr-FR"/>
        </w:rPr>
        <w:t xml:space="preserve"> L</w:t>
      </w:r>
      <w:r w:rsidR="00B4445E" w:rsidRPr="00347467">
        <w:rPr>
          <w:color w:val="000000" w:themeColor="text1"/>
          <w:lang w:val="fr-FR"/>
        </w:rPr>
        <w:t>’</w:t>
      </w:r>
      <w:r w:rsidRPr="00347467">
        <w:rPr>
          <w:color w:val="000000" w:themeColor="text1"/>
          <w:lang w:val="fr-FR"/>
        </w:rPr>
        <w:t>Organe d</w:t>
      </w:r>
      <w:r w:rsidR="00B4445E" w:rsidRPr="00347467">
        <w:rPr>
          <w:color w:val="000000" w:themeColor="text1"/>
          <w:lang w:val="fr-FR"/>
        </w:rPr>
        <w:t>’</w:t>
      </w:r>
      <w:r w:rsidRPr="00347467">
        <w:rPr>
          <w:color w:val="000000" w:themeColor="text1"/>
          <w:lang w:val="fr-FR"/>
        </w:rPr>
        <w:t>évaluation reconnaît qu</w:t>
      </w:r>
      <w:r w:rsidR="00B4445E" w:rsidRPr="00347467">
        <w:rPr>
          <w:color w:val="000000" w:themeColor="text1"/>
          <w:lang w:val="fr-FR"/>
        </w:rPr>
        <w:t>’</w:t>
      </w:r>
      <w:r w:rsidRPr="00347467">
        <w:rPr>
          <w:color w:val="000000" w:themeColor="text1"/>
          <w:lang w:val="fr-FR"/>
        </w:rPr>
        <w:t>outre la Convention, il existe d</w:t>
      </w:r>
      <w:r w:rsidR="00B4445E" w:rsidRPr="00347467">
        <w:rPr>
          <w:color w:val="000000" w:themeColor="text1"/>
          <w:lang w:val="fr-FR"/>
        </w:rPr>
        <w:t>’</w:t>
      </w:r>
      <w:r w:rsidRPr="00347467">
        <w:rPr>
          <w:color w:val="000000" w:themeColor="text1"/>
          <w:lang w:val="fr-FR"/>
        </w:rPr>
        <w:t xml:space="preserve">autres cadres nationaux ou internationaux relatifs au </w:t>
      </w:r>
      <w:r w:rsidRPr="00347467">
        <w:rPr>
          <w:lang w:val="fr-FR"/>
        </w:rPr>
        <w:t>patrimoine culturel immatériel</w:t>
      </w:r>
      <w:r w:rsidRPr="00347467">
        <w:rPr>
          <w:color w:val="000000" w:themeColor="text1"/>
          <w:lang w:val="fr-FR"/>
        </w:rPr>
        <w:t xml:space="preserve"> et à sa sauvegarde. Toutefois, il convient de noter que tous ne sont pas conformes à l</w:t>
      </w:r>
      <w:r w:rsidR="00B4445E" w:rsidRPr="00347467">
        <w:rPr>
          <w:color w:val="000000" w:themeColor="text1"/>
          <w:lang w:val="fr-FR"/>
        </w:rPr>
        <w:t>’</w:t>
      </w:r>
      <w:r w:rsidRPr="00347467">
        <w:rPr>
          <w:color w:val="000000" w:themeColor="text1"/>
          <w:lang w:val="fr-FR"/>
        </w:rPr>
        <w:t>esprit de la Convention en termes d</w:t>
      </w:r>
      <w:r w:rsidR="00B4445E" w:rsidRPr="00347467">
        <w:rPr>
          <w:color w:val="000000" w:themeColor="text1"/>
          <w:lang w:val="fr-FR"/>
        </w:rPr>
        <w:t>’</w:t>
      </w:r>
      <w:r w:rsidRPr="00347467">
        <w:rPr>
          <w:color w:val="000000" w:themeColor="text1"/>
          <w:lang w:val="fr-FR"/>
        </w:rPr>
        <w:t>objectifs et de méthodes de sauvegarde. Certains (comme les indications géographiques et les systèmes de qualité de l</w:t>
      </w:r>
      <w:r w:rsidR="00B4445E" w:rsidRPr="00347467">
        <w:rPr>
          <w:color w:val="000000" w:themeColor="text1"/>
          <w:lang w:val="fr-FR"/>
        </w:rPr>
        <w:t>’</w:t>
      </w:r>
      <w:r w:rsidRPr="00347467">
        <w:rPr>
          <w:color w:val="000000" w:themeColor="text1"/>
          <w:lang w:val="fr-FR"/>
        </w:rPr>
        <w:t>UE) visent à protéger les noms de produits spécifiques, en établissant des droits de propriété intellectuelle et en promouvant leurs caractéristiques uniques d</w:t>
      </w:r>
      <w:r w:rsidR="00B4445E" w:rsidRPr="00347467">
        <w:rPr>
          <w:color w:val="000000" w:themeColor="text1"/>
          <w:lang w:val="fr-FR"/>
        </w:rPr>
        <w:t>’</w:t>
      </w:r>
      <w:r w:rsidRPr="00347467">
        <w:rPr>
          <w:color w:val="000000" w:themeColor="text1"/>
          <w:lang w:val="fr-FR"/>
        </w:rPr>
        <w:t xml:space="preserve">une manière </w:t>
      </w:r>
      <w:r w:rsidR="008A325A" w:rsidRPr="00347467">
        <w:rPr>
          <w:color w:val="000000" w:themeColor="text1"/>
          <w:lang w:val="fr-FR"/>
        </w:rPr>
        <w:t>standardisée</w:t>
      </w:r>
      <w:r w:rsidRPr="00347467">
        <w:rPr>
          <w:color w:val="000000" w:themeColor="text1"/>
          <w:lang w:val="fr-FR"/>
        </w:rPr>
        <w:t xml:space="preserve">. </w:t>
      </w:r>
      <w:r w:rsidRPr="00347467">
        <w:rPr>
          <w:lang w:val="fr-FR"/>
        </w:rPr>
        <w:t>L</w:t>
      </w:r>
      <w:r w:rsidR="00B4445E" w:rsidRPr="00347467">
        <w:rPr>
          <w:lang w:val="fr-FR"/>
        </w:rPr>
        <w:t>’</w:t>
      </w:r>
      <w:r w:rsidRPr="00347467">
        <w:rPr>
          <w:lang w:val="fr-FR"/>
        </w:rPr>
        <w:t>Organe d</w:t>
      </w:r>
      <w:r w:rsidR="00B4445E" w:rsidRPr="00347467">
        <w:rPr>
          <w:lang w:val="fr-FR"/>
        </w:rPr>
        <w:t>’</w:t>
      </w:r>
      <w:r w:rsidRPr="00347467">
        <w:rPr>
          <w:lang w:val="fr-FR"/>
        </w:rPr>
        <w:t>évaluation recommande aux États parties de maintenir l</w:t>
      </w:r>
      <w:r w:rsidR="00B4445E" w:rsidRPr="00347467">
        <w:rPr>
          <w:lang w:val="fr-FR"/>
        </w:rPr>
        <w:t>’</w:t>
      </w:r>
      <w:r w:rsidRPr="00347467">
        <w:rPr>
          <w:lang w:val="fr-FR"/>
        </w:rPr>
        <w:t>esprit de la Convention et de faire preuve de prudence lorsqu</w:t>
      </w:r>
      <w:r w:rsidR="00B4445E" w:rsidRPr="00347467">
        <w:rPr>
          <w:lang w:val="fr-FR"/>
        </w:rPr>
        <w:t>’</w:t>
      </w:r>
      <w:r w:rsidRPr="00347467">
        <w:rPr>
          <w:lang w:val="fr-FR"/>
        </w:rPr>
        <w:t>ils appliquent d</w:t>
      </w:r>
      <w:r w:rsidR="00B4445E" w:rsidRPr="00347467">
        <w:rPr>
          <w:lang w:val="fr-FR"/>
        </w:rPr>
        <w:t>’</w:t>
      </w:r>
      <w:r w:rsidRPr="00347467">
        <w:rPr>
          <w:lang w:val="fr-FR"/>
        </w:rPr>
        <w:t>autres cadres de sauvegarde dans le contexte du patrimoine culturel immatériel, en particulier lorsqu</w:t>
      </w:r>
      <w:r w:rsidR="00B4445E" w:rsidRPr="00347467">
        <w:rPr>
          <w:lang w:val="fr-FR"/>
        </w:rPr>
        <w:t>’</w:t>
      </w:r>
      <w:r w:rsidRPr="00347467">
        <w:rPr>
          <w:lang w:val="fr-FR"/>
        </w:rPr>
        <w:t xml:space="preserve">ils proposent des éléments pour les </w:t>
      </w:r>
      <w:r w:rsidR="008A325A" w:rsidRPr="00347467">
        <w:rPr>
          <w:lang w:val="fr-FR"/>
        </w:rPr>
        <w:t>l</w:t>
      </w:r>
      <w:r w:rsidRPr="00347467">
        <w:rPr>
          <w:lang w:val="fr-FR"/>
        </w:rPr>
        <w:t>istes de l</w:t>
      </w:r>
      <w:r w:rsidR="00B4445E" w:rsidRPr="00347467">
        <w:rPr>
          <w:lang w:val="fr-FR"/>
        </w:rPr>
        <w:t>’</w:t>
      </w:r>
      <w:r w:rsidRPr="00347467">
        <w:rPr>
          <w:lang w:val="fr-FR"/>
        </w:rPr>
        <w:t xml:space="preserve">UNESCO. </w:t>
      </w:r>
    </w:p>
    <w:p w14:paraId="6BD77C77" w14:textId="4F44D771" w:rsidR="00C4452F" w:rsidRPr="00347467" w:rsidRDefault="00C4452F" w:rsidP="00E45250">
      <w:pPr>
        <w:pStyle w:val="COMPara"/>
        <w:keepNext/>
        <w:numPr>
          <w:ilvl w:val="1"/>
          <w:numId w:val="5"/>
        </w:numPr>
        <w:ind w:left="1134" w:hanging="425"/>
        <w:jc w:val="both"/>
        <w:rPr>
          <w:color w:val="000000" w:themeColor="text1"/>
          <w:lang w:val="fr-FR"/>
        </w:rPr>
      </w:pPr>
      <w:r w:rsidRPr="00347467">
        <w:rPr>
          <w:b/>
          <w:color w:val="000000" w:themeColor="text1"/>
          <w:lang w:val="fr-FR"/>
        </w:rPr>
        <w:t>Impact des cadres juridiques</w:t>
      </w:r>
      <w:r w:rsidRPr="00347467">
        <w:rPr>
          <w:bCs/>
          <w:color w:val="000000" w:themeColor="text1"/>
          <w:lang w:val="fr-FR"/>
        </w:rPr>
        <w:t xml:space="preserve">. </w:t>
      </w:r>
      <w:r w:rsidR="00A57181" w:rsidRPr="00347467">
        <w:rPr>
          <w:bCs/>
          <w:color w:val="000000" w:themeColor="text1"/>
          <w:lang w:val="fr-FR"/>
        </w:rPr>
        <w:t>Pour certains dossiers de candidature, les mesures de sauvegarde impliquent la description de l</w:t>
      </w:r>
      <w:r w:rsidR="00270057" w:rsidRPr="00347467">
        <w:rPr>
          <w:bCs/>
          <w:color w:val="000000" w:themeColor="text1"/>
          <w:lang w:val="fr-FR"/>
        </w:rPr>
        <w:t>’</w:t>
      </w:r>
      <w:r w:rsidR="00A57181" w:rsidRPr="00347467">
        <w:rPr>
          <w:bCs/>
          <w:color w:val="000000" w:themeColor="text1"/>
          <w:lang w:val="fr-FR"/>
        </w:rPr>
        <w:t xml:space="preserve">élément du patrimoine culturel immatériel dans les documents juridiques. Si </w:t>
      </w:r>
      <w:r w:rsidR="00270057" w:rsidRPr="00347467">
        <w:rPr>
          <w:bCs/>
          <w:color w:val="000000" w:themeColor="text1"/>
          <w:lang w:val="fr-FR"/>
        </w:rPr>
        <w:t>une</w:t>
      </w:r>
      <w:r w:rsidR="00A57181" w:rsidRPr="00347467">
        <w:rPr>
          <w:bCs/>
          <w:color w:val="000000" w:themeColor="text1"/>
          <w:lang w:val="fr-FR"/>
        </w:rPr>
        <w:t xml:space="preserve"> protection juridique peut être importante en général pour la sauvegarde du patrimoine vivant, l</w:t>
      </w:r>
      <w:r w:rsidR="00270057" w:rsidRPr="00347467">
        <w:rPr>
          <w:bCs/>
          <w:color w:val="000000" w:themeColor="text1"/>
          <w:lang w:val="fr-FR"/>
        </w:rPr>
        <w:t>’</w:t>
      </w:r>
      <w:r w:rsidR="00A57181" w:rsidRPr="00347467">
        <w:rPr>
          <w:bCs/>
          <w:color w:val="000000" w:themeColor="text1"/>
          <w:lang w:val="fr-FR"/>
        </w:rPr>
        <w:t>Organe d'évaluation recommande que cette protection juridique reste compatible avec la nature dynamique du patrimoine culturel immatériel, sans conduire à une standardisation et à une décontextualisation des éléments</w:t>
      </w:r>
      <w:r w:rsidRPr="00347467">
        <w:rPr>
          <w:lang w:val="fr-FR"/>
        </w:rPr>
        <w:t>.</w:t>
      </w:r>
    </w:p>
    <w:p w14:paraId="4BC5BDDF" w14:textId="2032FA0D" w:rsidR="00C4452F" w:rsidRPr="00347467" w:rsidRDefault="00C4452F" w:rsidP="00E45250">
      <w:pPr>
        <w:pStyle w:val="COMPara"/>
        <w:keepNext/>
        <w:numPr>
          <w:ilvl w:val="0"/>
          <w:numId w:val="5"/>
        </w:numPr>
        <w:ind w:left="567" w:hanging="567"/>
        <w:jc w:val="both"/>
        <w:rPr>
          <w:b/>
          <w:bCs/>
          <w:lang w:val="fr-FR"/>
        </w:rPr>
      </w:pPr>
      <w:r w:rsidRPr="00347467">
        <w:rPr>
          <w:b/>
          <w:lang w:val="fr-FR"/>
        </w:rPr>
        <w:t>Contextes d</w:t>
      </w:r>
      <w:r w:rsidR="00B4445E" w:rsidRPr="00347467">
        <w:rPr>
          <w:b/>
          <w:lang w:val="fr-FR"/>
        </w:rPr>
        <w:t>’</w:t>
      </w:r>
      <w:r w:rsidRPr="00347467">
        <w:rPr>
          <w:b/>
          <w:lang w:val="fr-FR"/>
        </w:rPr>
        <w:t>urgence et paix.</w:t>
      </w:r>
      <w:r w:rsidRPr="00347467">
        <w:rPr>
          <w:lang w:val="fr-FR"/>
        </w:rPr>
        <w:t xml:space="preserve"> L</w:t>
      </w:r>
      <w:r w:rsidR="00B4445E" w:rsidRPr="00347467">
        <w:rPr>
          <w:lang w:val="fr-FR"/>
        </w:rPr>
        <w:t>’</w:t>
      </w:r>
      <w:r w:rsidRPr="00347467">
        <w:rPr>
          <w:lang w:val="fr-FR"/>
        </w:rPr>
        <w:t>Organe d</w:t>
      </w:r>
      <w:r w:rsidR="00B4445E" w:rsidRPr="00347467">
        <w:rPr>
          <w:lang w:val="fr-FR"/>
        </w:rPr>
        <w:t>’</w:t>
      </w:r>
      <w:r w:rsidRPr="00347467">
        <w:rPr>
          <w:lang w:val="fr-FR"/>
        </w:rPr>
        <w:t>évaluation souhaite rappeler le lien avec les</w:t>
      </w:r>
      <w:r w:rsidR="008A325A" w:rsidRPr="00347467">
        <w:rPr>
          <w:lang w:val="fr-FR"/>
        </w:rPr>
        <w:t xml:space="preserve"> p</w:t>
      </w:r>
      <w:r w:rsidRPr="00347467">
        <w:rPr>
          <w:lang w:val="fr-FR"/>
        </w:rPr>
        <w:t xml:space="preserve">rincipes et modalités opérationnels pour la sauvegarde du patrimoine culturel immatériel en </w:t>
      </w:r>
      <w:r w:rsidR="008A325A" w:rsidRPr="00347467">
        <w:rPr>
          <w:lang w:val="fr-FR"/>
        </w:rPr>
        <w:t xml:space="preserve">situation </w:t>
      </w:r>
      <w:r w:rsidRPr="00347467">
        <w:rPr>
          <w:lang w:val="fr-FR"/>
        </w:rPr>
        <w:t>d</w:t>
      </w:r>
      <w:r w:rsidR="00B4445E" w:rsidRPr="00347467">
        <w:rPr>
          <w:lang w:val="fr-FR"/>
        </w:rPr>
        <w:t>’</w:t>
      </w:r>
      <w:r w:rsidRPr="00347467">
        <w:rPr>
          <w:lang w:val="fr-FR"/>
        </w:rPr>
        <w:t xml:space="preserve">urgence et le rôle du patrimoine culturel immatériel dans les zones de conflit et de post-conflit. </w:t>
      </w:r>
      <w:r w:rsidR="008A325A" w:rsidRPr="00347467">
        <w:rPr>
          <w:lang w:val="fr-FR"/>
        </w:rPr>
        <w:t xml:space="preserve">Les pratiques vivantes et la sauvegarde du patrimoine culturel immatériel peuvent constituer un cadre permettant de rétablir les liens sociaux et de renforcer la cohésion sociale afin de rassembler les communautés, même dans des situations de conflit et </w:t>
      </w:r>
      <w:r w:rsidR="008254C6" w:rsidRPr="00347467">
        <w:rPr>
          <w:lang w:val="fr-FR"/>
        </w:rPr>
        <w:t xml:space="preserve">des contextes </w:t>
      </w:r>
      <w:r w:rsidR="008A325A" w:rsidRPr="00347467">
        <w:rPr>
          <w:lang w:val="fr-FR"/>
        </w:rPr>
        <w:t>d</w:t>
      </w:r>
      <w:r w:rsidR="00B4445E" w:rsidRPr="00347467">
        <w:rPr>
          <w:lang w:val="fr-FR"/>
        </w:rPr>
        <w:t>’</w:t>
      </w:r>
      <w:r w:rsidR="008A325A" w:rsidRPr="00347467">
        <w:rPr>
          <w:lang w:val="fr-FR"/>
        </w:rPr>
        <w:t xml:space="preserve">urgence. </w:t>
      </w:r>
    </w:p>
    <w:p w14:paraId="7C11F7F6" w14:textId="58067DB1" w:rsidR="00C4452F" w:rsidRPr="00347467" w:rsidRDefault="00C4452F" w:rsidP="00E45250">
      <w:pPr>
        <w:pStyle w:val="ListParagraph"/>
        <w:keepNext/>
        <w:numPr>
          <w:ilvl w:val="0"/>
          <w:numId w:val="5"/>
        </w:numPr>
        <w:spacing w:after="120"/>
        <w:ind w:left="567" w:hanging="567"/>
        <w:jc w:val="both"/>
        <w:rPr>
          <w:rFonts w:ascii="Arial" w:hAnsi="Arial" w:cs="Arial"/>
          <w:sz w:val="22"/>
          <w:szCs w:val="22"/>
          <w:lang w:val="fr-FR"/>
        </w:rPr>
      </w:pPr>
      <w:r w:rsidRPr="00347467">
        <w:rPr>
          <w:rFonts w:ascii="Arial" w:hAnsi="Arial" w:cs="Arial"/>
          <w:b/>
          <w:sz w:val="22"/>
          <w:szCs w:val="22"/>
          <w:lang w:val="fr-FR"/>
        </w:rPr>
        <w:t xml:space="preserve">Développement durable. </w:t>
      </w:r>
      <w:r w:rsidRPr="00347467">
        <w:rPr>
          <w:rFonts w:ascii="Arial" w:hAnsi="Arial" w:cs="Arial"/>
          <w:sz w:val="22"/>
          <w:szCs w:val="22"/>
          <w:lang w:val="fr-FR"/>
        </w:rPr>
        <w:t>L</w:t>
      </w:r>
      <w:r w:rsidR="00B4445E" w:rsidRPr="00347467">
        <w:rPr>
          <w:rFonts w:ascii="Arial" w:hAnsi="Arial" w:cs="Arial"/>
          <w:sz w:val="22"/>
          <w:szCs w:val="22"/>
          <w:lang w:val="fr-FR"/>
        </w:rPr>
        <w:t>’</w:t>
      </w:r>
      <w:r w:rsidRPr="00347467">
        <w:rPr>
          <w:rFonts w:ascii="Arial" w:hAnsi="Arial" w:cs="Arial"/>
          <w:sz w:val="22"/>
          <w:szCs w:val="22"/>
          <w:lang w:val="fr-FR"/>
        </w:rPr>
        <w:t>Organe d</w:t>
      </w:r>
      <w:r w:rsidR="00B4445E" w:rsidRPr="00347467">
        <w:rPr>
          <w:rFonts w:ascii="Arial" w:hAnsi="Arial" w:cs="Arial"/>
          <w:sz w:val="22"/>
          <w:szCs w:val="22"/>
          <w:lang w:val="fr-FR"/>
        </w:rPr>
        <w:t>’</w:t>
      </w:r>
      <w:r w:rsidRPr="00347467">
        <w:rPr>
          <w:rFonts w:ascii="Arial" w:hAnsi="Arial" w:cs="Arial"/>
          <w:sz w:val="22"/>
          <w:szCs w:val="22"/>
          <w:lang w:val="fr-FR"/>
        </w:rPr>
        <w:t>évaluation note l</w:t>
      </w:r>
      <w:r w:rsidR="00B4445E" w:rsidRPr="00347467">
        <w:rPr>
          <w:rFonts w:ascii="Arial" w:hAnsi="Arial" w:cs="Arial"/>
          <w:sz w:val="22"/>
          <w:szCs w:val="22"/>
          <w:lang w:val="fr-FR"/>
        </w:rPr>
        <w:t>’</w:t>
      </w:r>
      <w:r w:rsidRPr="00347467">
        <w:rPr>
          <w:rFonts w:ascii="Arial" w:hAnsi="Arial" w:cs="Arial"/>
          <w:sz w:val="22"/>
          <w:szCs w:val="22"/>
          <w:lang w:val="fr-FR"/>
        </w:rPr>
        <w:t>importance d</w:t>
      </w:r>
      <w:r w:rsidR="00B4445E" w:rsidRPr="00347467">
        <w:rPr>
          <w:rFonts w:ascii="Arial" w:hAnsi="Arial" w:cs="Arial"/>
          <w:sz w:val="22"/>
          <w:szCs w:val="22"/>
          <w:lang w:val="fr-FR"/>
        </w:rPr>
        <w:t>’</w:t>
      </w:r>
      <w:r w:rsidRPr="00347467">
        <w:rPr>
          <w:rFonts w:ascii="Arial" w:hAnsi="Arial" w:cs="Arial"/>
          <w:sz w:val="22"/>
          <w:szCs w:val="22"/>
          <w:lang w:val="fr-FR"/>
        </w:rPr>
        <w:t>une compréhension approfondie de la relation entre le patrimoine culturel immatériel et le développement durable. Il est essentiel de faire une distinction claire entre la durabilité d</w:t>
      </w:r>
      <w:r w:rsidR="00B4445E" w:rsidRPr="00347467">
        <w:rPr>
          <w:rFonts w:ascii="Arial" w:hAnsi="Arial" w:cs="Arial"/>
          <w:sz w:val="22"/>
          <w:szCs w:val="22"/>
          <w:lang w:val="fr-FR"/>
        </w:rPr>
        <w:t>’</w:t>
      </w:r>
      <w:r w:rsidRPr="00347467">
        <w:rPr>
          <w:rFonts w:ascii="Arial" w:hAnsi="Arial" w:cs="Arial"/>
          <w:sz w:val="22"/>
          <w:szCs w:val="22"/>
          <w:lang w:val="fr-FR"/>
        </w:rPr>
        <w:t>un élément, sa contribution au développement durable et l</w:t>
      </w:r>
      <w:r w:rsidR="00B4445E" w:rsidRPr="00347467">
        <w:rPr>
          <w:rFonts w:ascii="Arial" w:hAnsi="Arial" w:cs="Arial"/>
          <w:sz w:val="22"/>
          <w:szCs w:val="22"/>
          <w:lang w:val="fr-FR"/>
        </w:rPr>
        <w:t>’</w:t>
      </w:r>
      <w:r w:rsidRPr="00347467">
        <w:rPr>
          <w:rFonts w:ascii="Arial" w:hAnsi="Arial" w:cs="Arial"/>
          <w:sz w:val="22"/>
          <w:szCs w:val="22"/>
          <w:lang w:val="fr-FR"/>
        </w:rPr>
        <w:t>alignement du plan de sauvegarde sur la durabilité et les objectifs de développement durable. L</w:t>
      </w:r>
      <w:r w:rsidR="00B4445E" w:rsidRPr="00347467">
        <w:rPr>
          <w:rFonts w:ascii="Arial" w:hAnsi="Arial" w:cs="Arial"/>
          <w:sz w:val="22"/>
          <w:szCs w:val="22"/>
          <w:lang w:val="fr-FR"/>
        </w:rPr>
        <w:t>’</w:t>
      </w:r>
      <w:r w:rsidRPr="00347467">
        <w:rPr>
          <w:rFonts w:ascii="Arial" w:hAnsi="Arial" w:cs="Arial"/>
          <w:sz w:val="22"/>
          <w:szCs w:val="22"/>
          <w:lang w:val="fr-FR"/>
        </w:rPr>
        <w:t>Organe d</w:t>
      </w:r>
      <w:r w:rsidR="00B4445E" w:rsidRPr="00347467">
        <w:rPr>
          <w:rFonts w:ascii="Arial" w:hAnsi="Arial" w:cs="Arial"/>
          <w:sz w:val="22"/>
          <w:szCs w:val="22"/>
          <w:lang w:val="fr-FR"/>
        </w:rPr>
        <w:t>’</w:t>
      </w:r>
      <w:r w:rsidRPr="00347467">
        <w:rPr>
          <w:rFonts w:ascii="Arial" w:hAnsi="Arial" w:cs="Arial"/>
          <w:sz w:val="22"/>
          <w:szCs w:val="22"/>
          <w:lang w:val="fr-FR"/>
        </w:rPr>
        <w:t>évaluation souhaite mettre en avant les points suivants, sur la base de son expérience au cours de ce cycle :</w:t>
      </w:r>
    </w:p>
    <w:p w14:paraId="5862A468" w14:textId="1F09FBA5" w:rsidR="00C4452F" w:rsidRPr="00347467" w:rsidRDefault="00C4452F" w:rsidP="00E45250">
      <w:pPr>
        <w:pStyle w:val="ListParagraph"/>
        <w:keepNext/>
        <w:numPr>
          <w:ilvl w:val="1"/>
          <w:numId w:val="5"/>
        </w:numPr>
        <w:spacing w:after="120"/>
        <w:ind w:left="1134" w:hanging="425"/>
        <w:jc w:val="both"/>
        <w:rPr>
          <w:rFonts w:ascii="Arial" w:hAnsi="Arial" w:cs="Arial"/>
          <w:sz w:val="22"/>
          <w:szCs w:val="22"/>
          <w:lang w:val="fr-FR"/>
        </w:rPr>
      </w:pPr>
      <w:r w:rsidRPr="00347467">
        <w:rPr>
          <w:rFonts w:ascii="Arial" w:hAnsi="Arial" w:cs="Arial"/>
          <w:b/>
          <w:sz w:val="22"/>
          <w:szCs w:val="22"/>
          <w:lang w:val="fr-FR"/>
        </w:rPr>
        <w:t>Durabilité environnementale.</w:t>
      </w:r>
      <w:r w:rsidRPr="00347467">
        <w:rPr>
          <w:rFonts w:ascii="Arial" w:hAnsi="Arial" w:cs="Arial"/>
          <w:sz w:val="22"/>
          <w:szCs w:val="22"/>
          <w:lang w:val="fr-FR"/>
        </w:rPr>
        <w:t xml:space="preserve"> Dans les cas où des </w:t>
      </w:r>
      <w:r w:rsidR="00A57181" w:rsidRPr="00347467">
        <w:rPr>
          <w:rFonts w:ascii="Arial" w:hAnsi="Arial" w:cs="Arial"/>
          <w:sz w:val="22"/>
          <w:szCs w:val="22"/>
          <w:lang w:val="fr-FR"/>
        </w:rPr>
        <w:t xml:space="preserve">plantes ou </w:t>
      </w:r>
      <w:r w:rsidRPr="00347467">
        <w:rPr>
          <w:rFonts w:ascii="Arial" w:hAnsi="Arial" w:cs="Arial"/>
          <w:sz w:val="22"/>
          <w:szCs w:val="22"/>
          <w:lang w:val="fr-FR"/>
        </w:rPr>
        <w:t>espèces animales menacées ou protégées sont utilisé</w:t>
      </w:r>
      <w:r w:rsidR="00901443" w:rsidRPr="00347467">
        <w:rPr>
          <w:rFonts w:ascii="Arial" w:hAnsi="Arial" w:cs="Arial"/>
          <w:sz w:val="22"/>
          <w:szCs w:val="22"/>
          <w:lang w:val="fr-FR"/>
        </w:rPr>
        <w:t>e</w:t>
      </w:r>
      <w:r w:rsidRPr="00347467">
        <w:rPr>
          <w:rFonts w:ascii="Arial" w:hAnsi="Arial" w:cs="Arial"/>
          <w:sz w:val="22"/>
          <w:szCs w:val="22"/>
          <w:lang w:val="fr-FR"/>
        </w:rPr>
        <w:t>s dans un élément du patrimoine culturel immatériel, la candidature doit clairement indiquer les mesures prises pour conserver les espèces.</w:t>
      </w:r>
    </w:p>
    <w:p w14:paraId="5B4A165A" w14:textId="696E1EC7" w:rsidR="00C4452F" w:rsidRPr="00347467" w:rsidRDefault="00C4452F" w:rsidP="00E45250">
      <w:pPr>
        <w:pStyle w:val="ListParagraph"/>
        <w:keepNext/>
        <w:numPr>
          <w:ilvl w:val="1"/>
          <w:numId w:val="5"/>
        </w:numPr>
        <w:spacing w:after="120"/>
        <w:ind w:left="1134" w:hanging="425"/>
        <w:jc w:val="both"/>
        <w:rPr>
          <w:rFonts w:ascii="Arial" w:hAnsi="Arial" w:cs="Arial"/>
          <w:sz w:val="22"/>
          <w:szCs w:val="22"/>
          <w:lang w:val="fr-FR"/>
        </w:rPr>
      </w:pPr>
      <w:r w:rsidRPr="00347467">
        <w:rPr>
          <w:rFonts w:ascii="Arial" w:hAnsi="Arial" w:cs="Arial"/>
          <w:b/>
          <w:sz w:val="22"/>
          <w:szCs w:val="22"/>
          <w:lang w:val="fr-FR"/>
        </w:rPr>
        <w:t xml:space="preserve">Égalité </w:t>
      </w:r>
      <w:r w:rsidR="00002CBA" w:rsidRPr="00347467">
        <w:rPr>
          <w:rFonts w:ascii="Arial" w:hAnsi="Arial" w:cs="Arial"/>
          <w:b/>
          <w:sz w:val="22"/>
          <w:szCs w:val="22"/>
          <w:lang w:val="fr-FR"/>
        </w:rPr>
        <w:t>d</w:t>
      </w:r>
      <w:r w:rsidRPr="00347467">
        <w:rPr>
          <w:rFonts w:ascii="Arial" w:hAnsi="Arial" w:cs="Arial"/>
          <w:b/>
          <w:sz w:val="22"/>
          <w:szCs w:val="22"/>
          <w:lang w:val="fr-FR"/>
        </w:rPr>
        <w:t xml:space="preserve">es </w:t>
      </w:r>
      <w:r w:rsidR="00002CBA" w:rsidRPr="00347467">
        <w:rPr>
          <w:rFonts w:ascii="Arial" w:hAnsi="Arial" w:cs="Arial"/>
          <w:b/>
          <w:sz w:val="22"/>
          <w:szCs w:val="22"/>
          <w:lang w:val="fr-FR"/>
        </w:rPr>
        <w:t>genres</w:t>
      </w:r>
      <w:r w:rsidRPr="00347467">
        <w:rPr>
          <w:rFonts w:ascii="Arial" w:hAnsi="Arial" w:cs="Arial"/>
          <w:b/>
          <w:sz w:val="22"/>
          <w:szCs w:val="22"/>
          <w:lang w:val="fr-FR"/>
        </w:rPr>
        <w:t>.</w:t>
      </w:r>
      <w:r w:rsidRPr="00347467">
        <w:rPr>
          <w:rFonts w:ascii="Arial" w:hAnsi="Arial" w:cs="Arial"/>
          <w:sz w:val="22"/>
          <w:szCs w:val="22"/>
          <w:lang w:val="fr-FR"/>
        </w:rPr>
        <w:t xml:space="preserve"> La Convention défend le respect mutuel des rôles de genre dans la pratique, la transmission et la sauvegarde du patrimoine vivant. Dans le cas d</w:t>
      </w:r>
      <w:r w:rsidR="00B4445E" w:rsidRPr="00347467">
        <w:rPr>
          <w:rFonts w:ascii="Arial" w:hAnsi="Arial" w:cs="Arial"/>
          <w:sz w:val="22"/>
          <w:szCs w:val="22"/>
          <w:lang w:val="fr-FR"/>
        </w:rPr>
        <w:t>’</w:t>
      </w:r>
      <w:r w:rsidRPr="00347467">
        <w:rPr>
          <w:rFonts w:ascii="Arial" w:hAnsi="Arial" w:cs="Arial"/>
          <w:sz w:val="22"/>
          <w:szCs w:val="22"/>
          <w:lang w:val="fr-FR"/>
        </w:rPr>
        <w:t>éléments du patrimoine culturel immatériel avec des rôles de genre spécifiques (tels que des éléments où un genre domine naturellement la transmission de génération en génération), des explications plus détaillées sont requises dans le dossier de candidature pour confirmer que l</w:t>
      </w:r>
      <w:r w:rsidR="00B4445E" w:rsidRPr="00347467">
        <w:rPr>
          <w:rFonts w:ascii="Arial" w:hAnsi="Arial" w:cs="Arial"/>
          <w:sz w:val="22"/>
          <w:szCs w:val="22"/>
          <w:lang w:val="fr-FR"/>
        </w:rPr>
        <w:t>’</w:t>
      </w:r>
      <w:r w:rsidRPr="00347467">
        <w:rPr>
          <w:rFonts w:ascii="Arial" w:hAnsi="Arial" w:cs="Arial"/>
          <w:sz w:val="22"/>
          <w:szCs w:val="22"/>
          <w:lang w:val="fr-FR"/>
        </w:rPr>
        <w:t>élément s</w:t>
      </w:r>
      <w:r w:rsidR="00B4445E" w:rsidRPr="00347467">
        <w:rPr>
          <w:rFonts w:ascii="Arial" w:hAnsi="Arial" w:cs="Arial"/>
          <w:sz w:val="22"/>
          <w:szCs w:val="22"/>
          <w:lang w:val="fr-FR"/>
        </w:rPr>
        <w:t>’</w:t>
      </w:r>
      <w:r w:rsidRPr="00347467">
        <w:rPr>
          <w:rFonts w:ascii="Arial" w:hAnsi="Arial" w:cs="Arial"/>
          <w:sz w:val="22"/>
          <w:szCs w:val="22"/>
          <w:lang w:val="fr-FR"/>
        </w:rPr>
        <w:t>aligne sur le principe de l</w:t>
      </w:r>
      <w:r w:rsidR="00B4445E" w:rsidRPr="00347467">
        <w:rPr>
          <w:rFonts w:ascii="Arial" w:hAnsi="Arial" w:cs="Arial"/>
          <w:sz w:val="22"/>
          <w:szCs w:val="22"/>
          <w:lang w:val="fr-FR"/>
        </w:rPr>
        <w:t>’</w:t>
      </w:r>
      <w:r w:rsidRPr="00347467">
        <w:rPr>
          <w:rFonts w:ascii="Arial" w:hAnsi="Arial" w:cs="Arial"/>
          <w:sz w:val="22"/>
          <w:szCs w:val="22"/>
          <w:lang w:val="fr-FR"/>
        </w:rPr>
        <w:t xml:space="preserve">égalité des genres, </w:t>
      </w:r>
      <w:r w:rsidRPr="00347467">
        <w:rPr>
          <w:rFonts w:ascii="Arial" w:hAnsi="Arial" w:cs="Arial"/>
          <w:color w:val="000000" w:themeColor="text1"/>
          <w:sz w:val="22"/>
          <w:szCs w:val="22"/>
          <w:shd w:val="clear" w:color="auto" w:fill="FFFFFF"/>
          <w:lang w:val="fr-FR"/>
        </w:rPr>
        <w:t>dans l</w:t>
      </w:r>
      <w:r w:rsidR="00B4445E" w:rsidRPr="00347467">
        <w:rPr>
          <w:rFonts w:ascii="Arial" w:hAnsi="Arial" w:cs="Arial"/>
          <w:color w:val="000000" w:themeColor="text1"/>
          <w:sz w:val="22"/>
          <w:szCs w:val="22"/>
          <w:shd w:val="clear" w:color="auto" w:fill="FFFFFF"/>
          <w:lang w:val="fr-FR"/>
        </w:rPr>
        <w:t>’</w:t>
      </w:r>
      <w:r w:rsidRPr="00347467">
        <w:rPr>
          <w:rFonts w:ascii="Arial" w:hAnsi="Arial" w:cs="Arial"/>
          <w:color w:val="000000" w:themeColor="text1"/>
          <w:sz w:val="22"/>
          <w:szCs w:val="22"/>
          <w:shd w:val="clear" w:color="auto" w:fill="FFFFFF"/>
          <w:lang w:val="fr-FR"/>
        </w:rPr>
        <w:t>esprit de la Convention et en utilisant la terminologie décrite dans les Directives opérationnelles.</w:t>
      </w:r>
    </w:p>
    <w:p w14:paraId="44485C1A" w14:textId="633D182B" w:rsidR="00C4452F" w:rsidRPr="00347467" w:rsidRDefault="00C4452F" w:rsidP="00E45250">
      <w:pPr>
        <w:pStyle w:val="ListParagraph"/>
        <w:keepNext/>
        <w:spacing w:after="120"/>
        <w:ind w:left="1134"/>
        <w:jc w:val="both"/>
        <w:rPr>
          <w:rFonts w:ascii="Arial" w:hAnsi="Arial" w:cs="Arial"/>
          <w:sz w:val="22"/>
          <w:szCs w:val="22"/>
          <w:lang w:val="fr-FR"/>
        </w:rPr>
      </w:pPr>
      <w:r w:rsidRPr="00347467">
        <w:rPr>
          <w:rFonts w:ascii="Arial" w:hAnsi="Arial" w:cs="Arial"/>
          <w:sz w:val="22"/>
          <w:szCs w:val="22"/>
          <w:lang w:val="fr-FR"/>
        </w:rPr>
        <w:t>D</w:t>
      </w:r>
      <w:r w:rsidR="00B4445E" w:rsidRPr="00347467">
        <w:rPr>
          <w:rFonts w:ascii="Arial" w:hAnsi="Arial" w:cs="Arial"/>
          <w:sz w:val="22"/>
          <w:szCs w:val="22"/>
          <w:lang w:val="fr-FR"/>
        </w:rPr>
        <w:t>’</w:t>
      </w:r>
      <w:r w:rsidRPr="00347467">
        <w:rPr>
          <w:rFonts w:ascii="Arial" w:hAnsi="Arial" w:cs="Arial"/>
          <w:sz w:val="22"/>
          <w:szCs w:val="22"/>
          <w:lang w:val="fr-FR"/>
        </w:rPr>
        <w:t>autre part, certains dossiers démontrent la contribution de l</w:t>
      </w:r>
      <w:r w:rsidR="00B4445E" w:rsidRPr="00347467">
        <w:rPr>
          <w:rFonts w:ascii="Arial" w:hAnsi="Arial" w:cs="Arial"/>
          <w:sz w:val="22"/>
          <w:szCs w:val="22"/>
          <w:lang w:val="fr-FR"/>
        </w:rPr>
        <w:t>’</w:t>
      </w:r>
      <w:r w:rsidRPr="00347467">
        <w:rPr>
          <w:rFonts w:ascii="Arial" w:hAnsi="Arial" w:cs="Arial"/>
          <w:sz w:val="22"/>
          <w:szCs w:val="22"/>
          <w:lang w:val="fr-FR"/>
        </w:rPr>
        <w:t>élément proposé à l</w:t>
      </w:r>
      <w:r w:rsidR="00B4445E" w:rsidRPr="00347467">
        <w:rPr>
          <w:rFonts w:ascii="Arial" w:hAnsi="Arial" w:cs="Arial"/>
          <w:sz w:val="22"/>
          <w:szCs w:val="22"/>
          <w:lang w:val="fr-FR"/>
        </w:rPr>
        <w:t>’</w:t>
      </w:r>
      <w:r w:rsidRPr="00347467">
        <w:rPr>
          <w:rFonts w:ascii="Arial" w:hAnsi="Arial" w:cs="Arial"/>
          <w:sz w:val="22"/>
          <w:szCs w:val="22"/>
          <w:lang w:val="fr-FR"/>
        </w:rPr>
        <w:t xml:space="preserve">égalité </w:t>
      </w:r>
      <w:r w:rsidR="00002CBA" w:rsidRPr="00347467">
        <w:rPr>
          <w:rFonts w:ascii="Arial" w:hAnsi="Arial" w:cs="Arial"/>
          <w:sz w:val="22"/>
          <w:szCs w:val="22"/>
          <w:lang w:val="fr-FR"/>
        </w:rPr>
        <w:t>des genres</w:t>
      </w:r>
      <w:r w:rsidRPr="00347467">
        <w:rPr>
          <w:rFonts w:ascii="Arial" w:hAnsi="Arial" w:cs="Arial"/>
          <w:sz w:val="22"/>
          <w:szCs w:val="22"/>
          <w:lang w:val="fr-FR"/>
        </w:rPr>
        <w:t>. L</w:t>
      </w:r>
      <w:r w:rsidR="00B4445E" w:rsidRPr="00347467">
        <w:rPr>
          <w:rFonts w:ascii="Arial" w:hAnsi="Arial" w:cs="Arial"/>
          <w:sz w:val="22"/>
          <w:szCs w:val="22"/>
          <w:lang w:val="fr-FR"/>
        </w:rPr>
        <w:t>’</w:t>
      </w:r>
      <w:r w:rsidRPr="00347467">
        <w:rPr>
          <w:rFonts w:ascii="Arial" w:hAnsi="Arial" w:cs="Arial"/>
          <w:sz w:val="22"/>
          <w:szCs w:val="22"/>
          <w:lang w:val="fr-FR"/>
        </w:rPr>
        <w:t>Organe d</w:t>
      </w:r>
      <w:r w:rsidR="00B4445E" w:rsidRPr="00347467">
        <w:rPr>
          <w:rFonts w:ascii="Arial" w:hAnsi="Arial" w:cs="Arial"/>
          <w:sz w:val="22"/>
          <w:szCs w:val="22"/>
          <w:lang w:val="fr-FR"/>
        </w:rPr>
        <w:t>’</w:t>
      </w:r>
      <w:r w:rsidRPr="00347467">
        <w:rPr>
          <w:rFonts w:ascii="Arial" w:hAnsi="Arial" w:cs="Arial"/>
          <w:sz w:val="22"/>
          <w:szCs w:val="22"/>
          <w:lang w:val="fr-FR"/>
        </w:rPr>
        <w:t>évaluation invite les États parties à mettre en évidence les aspects spécifiques</w:t>
      </w:r>
      <w:r w:rsidR="00002CBA" w:rsidRPr="00347467">
        <w:rPr>
          <w:rFonts w:ascii="Arial" w:hAnsi="Arial" w:cs="Arial"/>
          <w:sz w:val="22"/>
          <w:szCs w:val="22"/>
          <w:lang w:val="fr-FR"/>
        </w:rPr>
        <w:t xml:space="preserve"> au genre</w:t>
      </w:r>
      <w:r w:rsidRPr="00347467">
        <w:rPr>
          <w:rFonts w:ascii="Arial" w:hAnsi="Arial" w:cs="Arial"/>
          <w:sz w:val="22"/>
          <w:szCs w:val="22"/>
          <w:lang w:val="fr-FR"/>
        </w:rPr>
        <w:t xml:space="preserve"> des éléments du patrimoine culturel immatériel susceptibles d</w:t>
      </w:r>
      <w:r w:rsidR="00B4445E" w:rsidRPr="00347467">
        <w:rPr>
          <w:rFonts w:ascii="Arial" w:hAnsi="Arial" w:cs="Arial"/>
          <w:sz w:val="22"/>
          <w:szCs w:val="22"/>
          <w:lang w:val="fr-FR"/>
        </w:rPr>
        <w:t>’</w:t>
      </w:r>
      <w:r w:rsidRPr="00347467">
        <w:rPr>
          <w:rFonts w:ascii="Arial" w:hAnsi="Arial" w:cs="Arial"/>
          <w:sz w:val="22"/>
          <w:szCs w:val="22"/>
          <w:lang w:val="fr-FR"/>
        </w:rPr>
        <w:t>autonomiser les femmes et de promouvoir l</w:t>
      </w:r>
      <w:r w:rsidR="00B4445E" w:rsidRPr="00347467">
        <w:rPr>
          <w:rFonts w:ascii="Arial" w:hAnsi="Arial" w:cs="Arial"/>
          <w:sz w:val="22"/>
          <w:szCs w:val="22"/>
          <w:lang w:val="fr-FR"/>
        </w:rPr>
        <w:t>’</w:t>
      </w:r>
      <w:r w:rsidRPr="00347467">
        <w:rPr>
          <w:rFonts w:ascii="Arial" w:hAnsi="Arial" w:cs="Arial"/>
          <w:sz w:val="22"/>
          <w:szCs w:val="22"/>
          <w:lang w:val="fr-FR"/>
        </w:rPr>
        <w:t xml:space="preserve">inclusion des personnes transgenres ainsi que celle des personnes de genres divers dans les sociétés patriarcales. </w:t>
      </w:r>
    </w:p>
    <w:p w14:paraId="35BEF212" w14:textId="5D07AA81" w:rsidR="008254C6" w:rsidRPr="00347467" w:rsidRDefault="008254C6" w:rsidP="00E45250">
      <w:pPr>
        <w:pStyle w:val="ListParagraph"/>
        <w:keepNext/>
        <w:numPr>
          <w:ilvl w:val="1"/>
          <w:numId w:val="5"/>
        </w:numPr>
        <w:spacing w:after="120"/>
        <w:ind w:left="1134" w:hanging="425"/>
        <w:jc w:val="both"/>
        <w:rPr>
          <w:rFonts w:ascii="Arial" w:hAnsi="Arial" w:cs="Arial"/>
          <w:sz w:val="22"/>
          <w:szCs w:val="22"/>
          <w:lang w:val="fr-FR"/>
        </w:rPr>
      </w:pPr>
      <w:r w:rsidRPr="00347467">
        <w:rPr>
          <w:rFonts w:ascii="Arial" w:hAnsi="Arial" w:cs="Arial"/>
          <w:b/>
          <w:bCs/>
          <w:sz w:val="22"/>
          <w:szCs w:val="22"/>
          <w:lang w:val="fr-FR"/>
        </w:rPr>
        <w:t>Cohésion sociale.</w:t>
      </w:r>
      <w:r w:rsidRPr="00347467">
        <w:rPr>
          <w:rFonts w:ascii="Arial" w:hAnsi="Arial" w:cs="Arial"/>
          <w:sz w:val="22"/>
          <w:szCs w:val="22"/>
          <w:lang w:val="fr-FR"/>
        </w:rPr>
        <w:t xml:space="preserve"> L</w:t>
      </w:r>
      <w:r w:rsidR="00B4445E" w:rsidRPr="00347467">
        <w:rPr>
          <w:rFonts w:ascii="Arial" w:hAnsi="Arial" w:cs="Arial"/>
          <w:sz w:val="22"/>
          <w:szCs w:val="22"/>
          <w:lang w:val="fr-FR"/>
        </w:rPr>
        <w:t>’</w:t>
      </w:r>
      <w:r w:rsidRPr="00347467">
        <w:rPr>
          <w:rFonts w:ascii="Arial" w:hAnsi="Arial" w:cs="Arial"/>
          <w:sz w:val="22"/>
          <w:szCs w:val="22"/>
          <w:lang w:val="fr-FR"/>
        </w:rPr>
        <w:t>Organe d</w:t>
      </w:r>
      <w:r w:rsidR="00B4445E" w:rsidRPr="00347467">
        <w:rPr>
          <w:rFonts w:ascii="Arial" w:hAnsi="Arial" w:cs="Arial"/>
          <w:sz w:val="22"/>
          <w:szCs w:val="22"/>
          <w:lang w:val="fr-FR"/>
        </w:rPr>
        <w:t>’</w:t>
      </w:r>
      <w:r w:rsidRPr="00347467">
        <w:rPr>
          <w:rFonts w:ascii="Arial" w:hAnsi="Arial" w:cs="Arial"/>
          <w:sz w:val="22"/>
          <w:szCs w:val="22"/>
          <w:lang w:val="fr-FR"/>
        </w:rPr>
        <w:t>évaluation note l</w:t>
      </w:r>
      <w:r w:rsidR="00B4445E" w:rsidRPr="00347467">
        <w:rPr>
          <w:rFonts w:ascii="Arial" w:hAnsi="Arial" w:cs="Arial"/>
          <w:sz w:val="22"/>
          <w:szCs w:val="22"/>
          <w:lang w:val="fr-FR"/>
        </w:rPr>
        <w:t>’</w:t>
      </w:r>
      <w:r w:rsidRPr="00347467">
        <w:rPr>
          <w:rFonts w:ascii="Arial" w:hAnsi="Arial" w:cs="Arial"/>
          <w:sz w:val="22"/>
          <w:szCs w:val="22"/>
          <w:lang w:val="fr-FR"/>
        </w:rPr>
        <w:t xml:space="preserve">impact positif du patrimoine culturel immatériel sur le franchissement des frontières sociales. Le patrimoine culturel immatériel transcende les </w:t>
      </w:r>
      <w:r w:rsidR="00E861C8" w:rsidRPr="00347467">
        <w:rPr>
          <w:rFonts w:ascii="Arial" w:hAnsi="Arial" w:cs="Arial"/>
          <w:sz w:val="22"/>
          <w:szCs w:val="22"/>
          <w:lang w:val="fr-FR"/>
        </w:rPr>
        <w:t>classes</w:t>
      </w:r>
      <w:r w:rsidRPr="00347467">
        <w:rPr>
          <w:rFonts w:ascii="Arial" w:hAnsi="Arial" w:cs="Arial"/>
          <w:sz w:val="22"/>
          <w:szCs w:val="22"/>
          <w:lang w:val="fr-FR"/>
        </w:rPr>
        <w:t xml:space="preserve"> sociales, l</w:t>
      </w:r>
      <w:r w:rsidR="00B4445E" w:rsidRPr="00347467">
        <w:rPr>
          <w:rFonts w:ascii="Arial" w:hAnsi="Arial" w:cs="Arial"/>
          <w:sz w:val="22"/>
          <w:szCs w:val="22"/>
          <w:lang w:val="fr-FR"/>
        </w:rPr>
        <w:t>’</w:t>
      </w:r>
      <w:r w:rsidRPr="00347467">
        <w:rPr>
          <w:rFonts w:ascii="Arial" w:hAnsi="Arial" w:cs="Arial"/>
          <w:sz w:val="22"/>
          <w:szCs w:val="22"/>
          <w:lang w:val="fr-FR"/>
        </w:rPr>
        <w:t xml:space="preserve">idéologie, le </w:t>
      </w:r>
      <w:r w:rsidR="00E861C8" w:rsidRPr="00347467">
        <w:rPr>
          <w:rFonts w:ascii="Arial" w:hAnsi="Arial" w:cs="Arial"/>
          <w:sz w:val="22"/>
          <w:szCs w:val="22"/>
          <w:lang w:val="fr-FR"/>
        </w:rPr>
        <w:t>genre</w:t>
      </w:r>
      <w:r w:rsidR="009655F7" w:rsidRPr="00347467">
        <w:rPr>
          <w:rFonts w:ascii="Arial" w:hAnsi="Arial" w:cs="Arial"/>
          <w:sz w:val="22"/>
          <w:szCs w:val="22"/>
          <w:lang w:val="fr-FR"/>
        </w:rPr>
        <w:t>,</w:t>
      </w:r>
      <w:r w:rsidRPr="00347467">
        <w:rPr>
          <w:rFonts w:ascii="Arial" w:hAnsi="Arial" w:cs="Arial"/>
          <w:sz w:val="22"/>
          <w:szCs w:val="22"/>
          <w:lang w:val="fr-FR"/>
        </w:rPr>
        <w:t xml:space="preserve"> la religion</w:t>
      </w:r>
      <w:r w:rsidR="009655F7" w:rsidRPr="00347467">
        <w:rPr>
          <w:rFonts w:ascii="Arial" w:hAnsi="Arial" w:cs="Arial"/>
          <w:sz w:val="22"/>
          <w:szCs w:val="22"/>
          <w:lang w:val="fr-FR"/>
        </w:rPr>
        <w:t xml:space="preserve"> et la santé</w:t>
      </w:r>
      <w:r w:rsidRPr="00347467">
        <w:rPr>
          <w:rFonts w:ascii="Arial" w:hAnsi="Arial" w:cs="Arial"/>
          <w:sz w:val="22"/>
          <w:szCs w:val="22"/>
          <w:lang w:val="fr-FR"/>
        </w:rPr>
        <w:t>, en promouvant des valeurs de solidarité, d</w:t>
      </w:r>
      <w:r w:rsidR="00B4445E" w:rsidRPr="00347467">
        <w:rPr>
          <w:rFonts w:ascii="Arial" w:hAnsi="Arial" w:cs="Arial"/>
          <w:sz w:val="22"/>
          <w:szCs w:val="22"/>
          <w:lang w:val="fr-FR"/>
        </w:rPr>
        <w:t>’</w:t>
      </w:r>
      <w:r w:rsidRPr="00347467">
        <w:rPr>
          <w:rFonts w:ascii="Arial" w:hAnsi="Arial" w:cs="Arial"/>
          <w:sz w:val="22"/>
          <w:szCs w:val="22"/>
          <w:lang w:val="fr-FR"/>
        </w:rPr>
        <w:t>inclus</w:t>
      </w:r>
      <w:r w:rsidR="00E861C8" w:rsidRPr="00347467">
        <w:rPr>
          <w:rFonts w:ascii="Arial" w:hAnsi="Arial" w:cs="Arial"/>
          <w:sz w:val="22"/>
          <w:szCs w:val="22"/>
          <w:lang w:val="fr-FR"/>
        </w:rPr>
        <w:t>ivité</w:t>
      </w:r>
      <w:r w:rsidRPr="00347467">
        <w:rPr>
          <w:rFonts w:ascii="Arial" w:hAnsi="Arial" w:cs="Arial"/>
          <w:sz w:val="22"/>
          <w:szCs w:val="22"/>
          <w:lang w:val="fr-FR"/>
        </w:rPr>
        <w:t xml:space="preserve"> et d</w:t>
      </w:r>
      <w:r w:rsidR="00B4445E" w:rsidRPr="00347467">
        <w:rPr>
          <w:rFonts w:ascii="Arial" w:hAnsi="Arial" w:cs="Arial"/>
          <w:sz w:val="22"/>
          <w:szCs w:val="22"/>
          <w:lang w:val="fr-FR"/>
        </w:rPr>
        <w:t>’</w:t>
      </w:r>
      <w:r w:rsidRPr="00347467">
        <w:rPr>
          <w:rFonts w:ascii="Arial" w:hAnsi="Arial" w:cs="Arial"/>
          <w:sz w:val="22"/>
          <w:szCs w:val="22"/>
          <w:lang w:val="fr-FR"/>
        </w:rPr>
        <w:t>unité pour la cohésion sociale et la paix. Le patrimoine culturel immatériel joue également un rôle crucial dans la santé mentale et constitue une source de bien-être paisible pour les communautés.</w:t>
      </w:r>
    </w:p>
    <w:p w14:paraId="27023062" w14:textId="5564A3F9" w:rsidR="00C4452F" w:rsidRPr="00347467" w:rsidRDefault="00C4452F" w:rsidP="00E45250">
      <w:pPr>
        <w:pStyle w:val="ListParagraph"/>
        <w:keepNext/>
        <w:numPr>
          <w:ilvl w:val="0"/>
          <w:numId w:val="5"/>
        </w:numPr>
        <w:spacing w:after="120"/>
        <w:ind w:left="567" w:hanging="567"/>
        <w:jc w:val="both"/>
        <w:rPr>
          <w:rFonts w:ascii="Arial" w:hAnsi="Arial" w:cs="Arial"/>
          <w:sz w:val="22"/>
          <w:szCs w:val="22"/>
          <w:lang w:val="fr-FR"/>
        </w:rPr>
      </w:pPr>
      <w:r w:rsidRPr="00347467">
        <w:rPr>
          <w:rFonts w:ascii="Arial" w:hAnsi="Arial" w:cs="Arial"/>
          <w:b/>
          <w:sz w:val="22"/>
          <w:szCs w:val="22"/>
          <w:lang w:val="fr-FR"/>
        </w:rPr>
        <w:t>Synergies entre le patrimoine culturel et naturel.</w:t>
      </w:r>
      <w:r w:rsidRPr="00347467">
        <w:rPr>
          <w:rFonts w:ascii="Arial" w:hAnsi="Arial" w:cs="Arial"/>
          <w:sz w:val="22"/>
          <w:szCs w:val="22"/>
          <w:lang w:val="fr-FR"/>
        </w:rPr>
        <w:t xml:space="preserve"> L</w:t>
      </w:r>
      <w:r w:rsidR="00B4445E" w:rsidRPr="00347467">
        <w:rPr>
          <w:rFonts w:ascii="Arial" w:hAnsi="Arial" w:cs="Arial"/>
          <w:sz w:val="22"/>
          <w:szCs w:val="22"/>
          <w:lang w:val="fr-FR"/>
        </w:rPr>
        <w:t>’</w:t>
      </w:r>
      <w:r w:rsidRPr="00347467">
        <w:rPr>
          <w:rFonts w:ascii="Arial" w:hAnsi="Arial" w:cs="Arial"/>
          <w:sz w:val="22"/>
          <w:szCs w:val="22"/>
          <w:lang w:val="fr-FR"/>
        </w:rPr>
        <w:t>Organe d</w:t>
      </w:r>
      <w:r w:rsidR="00B4445E" w:rsidRPr="00347467">
        <w:rPr>
          <w:rFonts w:ascii="Arial" w:hAnsi="Arial" w:cs="Arial"/>
          <w:sz w:val="22"/>
          <w:szCs w:val="22"/>
          <w:lang w:val="fr-FR"/>
        </w:rPr>
        <w:t>’</w:t>
      </w:r>
      <w:r w:rsidRPr="00347467">
        <w:rPr>
          <w:rFonts w:ascii="Arial" w:hAnsi="Arial" w:cs="Arial"/>
          <w:sz w:val="22"/>
          <w:szCs w:val="22"/>
          <w:lang w:val="fr-FR"/>
        </w:rPr>
        <w:t>évaluation a noté que plusieurs candidatures</w:t>
      </w:r>
      <w:r w:rsidRPr="00347467">
        <w:rPr>
          <w:rFonts w:ascii="Arial" w:hAnsi="Arial" w:cs="Arial"/>
          <w:b/>
          <w:sz w:val="22"/>
          <w:szCs w:val="22"/>
          <w:lang w:val="fr-FR"/>
        </w:rPr>
        <w:t xml:space="preserve"> </w:t>
      </w:r>
      <w:r w:rsidRPr="00347467">
        <w:rPr>
          <w:rFonts w:ascii="Arial" w:hAnsi="Arial" w:cs="Arial"/>
          <w:sz w:val="22"/>
          <w:szCs w:val="22"/>
          <w:lang w:val="fr-FR"/>
        </w:rPr>
        <w:t>mettaient en évidence des liens clairs entre le patrimoine matériel et immatériel, ainsi qu</w:t>
      </w:r>
      <w:r w:rsidR="00B4445E" w:rsidRPr="00347467">
        <w:rPr>
          <w:rFonts w:ascii="Arial" w:hAnsi="Arial" w:cs="Arial"/>
          <w:sz w:val="22"/>
          <w:szCs w:val="22"/>
          <w:lang w:val="fr-FR"/>
        </w:rPr>
        <w:t>’</w:t>
      </w:r>
      <w:r w:rsidRPr="00347467">
        <w:rPr>
          <w:rFonts w:ascii="Arial" w:hAnsi="Arial" w:cs="Arial"/>
          <w:sz w:val="22"/>
          <w:szCs w:val="22"/>
          <w:lang w:val="fr-FR"/>
        </w:rPr>
        <w:t>entre le patrimoine culturel et naturel, démontrant ainsi une dépendance mutuelle. Les sites physiques et les caractéristiques naturelles contribuent au maintien du patrimoine culturel immatériel et, à son tour, la sauvegarde du patrimoine culturel immatériel donne un sens à ces sites culturels et caractéristiques naturelles et en préserve l</w:t>
      </w:r>
      <w:r w:rsidR="00B4445E" w:rsidRPr="00347467">
        <w:rPr>
          <w:rFonts w:ascii="Arial" w:hAnsi="Arial" w:cs="Arial"/>
          <w:sz w:val="22"/>
          <w:szCs w:val="22"/>
          <w:lang w:val="fr-FR"/>
        </w:rPr>
        <w:t>’</w:t>
      </w:r>
      <w:r w:rsidRPr="00347467">
        <w:rPr>
          <w:rFonts w:ascii="Arial" w:hAnsi="Arial" w:cs="Arial"/>
          <w:sz w:val="22"/>
          <w:szCs w:val="22"/>
          <w:lang w:val="fr-FR"/>
        </w:rPr>
        <w:t>importance. Plus largement, la mise en valeur de ces informations peut favoriser la synergie entre les différentes conventions de l</w:t>
      </w:r>
      <w:r w:rsidR="00B4445E" w:rsidRPr="00347467">
        <w:rPr>
          <w:rFonts w:ascii="Arial" w:hAnsi="Arial" w:cs="Arial"/>
          <w:sz w:val="22"/>
          <w:szCs w:val="22"/>
          <w:lang w:val="fr-FR"/>
        </w:rPr>
        <w:t>’</w:t>
      </w:r>
      <w:r w:rsidRPr="00347467">
        <w:rPr>
          <w:rFonts w:ascii="Arial" w:hAnsi="Arial" w:cs="Arial"/>
          <w:sz w:val="22"/>
          <w:szCs w:val="22"/>
          <w:lang w:val="fr-FR"/>
        </w:rPr>
        <w:t>UNESCO traitant du thème du patrimoine.</w:t>
      </w:r>
    </w:p>
    <w:p w14:paraId="1A06D866" w14:textId="2D9EDB32" w:rsidR="00C4452F" w:rsidRPr="00347467" w:rsidRDefault="00C4452F" w:rsidP="00E45250">
      <w:pPr>
        <w:pStyle w:val="ListParagraph"/>
        <w:keepNext/>
        <w:numPr>
          <w:ilvl w:val="0"/>
          <w:numId w:val="5"/>
        </w:numPr>
        <w:spacing w:after="120"/>
        <w:ind w:left="567" w:hanging="567"/>
        <w:jc w:val="both"/>
        <w:rPr>
          <w:rFonts w:ascii="Arial" w:hAnsi="Arial" w:cs="Arial"/>
          <w:sz w:val="22"/>
          <w:szCs w:val="22"/>
          <w:lang w:val="fr-FR"/>
        </w:rPr>
      </w:pPr>
      <w:r w:rsidRPr="00347467">
        <w:rPr>
          <w:rFonts w:ascii="Arial" w:hAnsi="Arial" w:cs="Arial"/>
          <w:b/>
          <w:sz w:val="22"/>
          <w:szCs w:val="22"/>
          <w:lang w:val="fr-FR"/>
        </w:rPr>
        <w:t>Cycle « fait à la main ».</w:t>
      </w:r>
      <w:r w:rsidRPr="00347467">
        <w:rPr>
          <w:rFonts w:ascii="Arial" w:hAnsi="Arial" w:cs="Arial"/>
          <w:sz w:val="22"/>
          <w:szCs w:val="22"/>
          <w:lang w:val="fr-FR"/>
        </w:rPr>
        <w:t xml:space="preserve"> Suivant la pratique initiée dans le cycle </w:t>
      </w:r>
      <w:r w:rsidR="00901443" w:rsidRPr="00347467">
        <w:rPr>
          <w:rFonts w:ascii="Arial" w:hAnsi="Arial" w:cs="Arial"/>
          <w:sz w:val="22"/>
          <w:szCs w:val="22"/>
          <w:lang w:val="fr-FR"/>
        </w:rPr>
        <w:t>2022</w:t>
      </w:r>
      <w:r w:rsidRPr="00347467">
        <w:rPr>
          <w:rFonts w:ascii="Arial" w:hAnsi="Arial" w:cs="Arial"/>
          <w:sz w:val="22"/>
          <w:szCs w:val="22"/>
          <w:lang w:val="fr-FR"/>
        </w:rPr>
        <w:t>, le Secrétariat a entrepris un exercice d</w:t>
      </w:r>
      <w:r w:rsidR="00B4445E" w:rsidRPr="00347467">
        <w:rPr>
          <w:rFonts w:ascii="Arial" w:hAnsi="Arial" w:cs="Arial"/>
          <w:sz w:val="22"/>
          <w:szCs w:val="22"/>
          <w:lang w:val="fr-FR"/>
        </w:rPr>
        <w:t>’</w:t>
      </w:r>
      <w:r w:rsidRPr="00347467">
        <w:rPr>
          <w:rFonts w:ascii="Arial" w:hAnsi="Arial" w:cs="Arial"/>
          <w:sz w:val="22"/>
          <w:szCs w:val="22"/>
          <w:lang w:val="fr-FR"/>
        </w:rPr>
        <w:t>indexation des candidatures examinées dans le cadre du cycle de cette année, afin d</w:t>
      </w:r>
      <w:r w:rsidR="00B4445E" w:rsidRPr="00347467">
        <w:rPr>
          <w:rFonts w:ascii="Arial" w:hAnsi="Arial" w:cs="Arial"/>
          <w:sz w:val="22"/>
          <w:szCs w:val="22"/>
          <w:lang w:val="fr-FR"/>
        </w:rPr>
        <w:t>’</w:t>
      </w:r>
      <w:r w:rsidRPr="00347467">
        <w:rPr>
          <w:rFonts w:ascii="Arial" w:hAnsi="Arial" w:cs="Arial"/>
          <w:sz w:val="22"/>
          <w:szCs w:val="22"/>
          <w:lang w:val="fr-FR"/>
        </w:rPr>
        <w:t xml:space="preserve">identifier les concepts et mots-clés récurrents, les associations avec les </w:t>
      </w:r>
      <w:r w:rsidR="003A7B81" w:rsidRPr="00347467">
        <w:rPr>
          <w:rFonts w:ascii="Arial" w:hAnsi="Arial" w:cs="Arial"/>
          <w:sz w:val="22"/>
          <w:szCs w:val="22"/>
          <w:lang w:val="fr-FR"/>
        </w:rPr>
        <w:t>o</w:t>
      </w:r>
      <w:r w:rsidRPr="00347467">
        <w:rPr>
          <w:rFonts w:ascii="Arial" w:hAnsi="Arial" w:cs="Arial"/>
          <w:sz w:val="22"/>
          <w:szCs w:val="22"/>
          <w:lang w:val="fr-FR"/>
        </w:rPr>
        <w:t>bjectifs de développement durable, et les liens thématiques entre les différents éléments. L</w:t>
      </w:r>
      <w:r w:rsidR="00B4445E" w:rsidRPr="00347467">
        <w:rPr>
          <w:rFonts w:ascii="Arial" w:hAnsi="Arial" w:cs="Arial"/>
          <w:sz w:val="22"/>
          <w:szCs w:val="22"/>
          <w:lang w:val="fr-FR"/>
        </w:rPr>
        <w:t>’</w:t>
      </w:r>
      <w:r w:rsidRPr="00347467">
        <w:rPr>
          <w:rFonts w:ascii="Arial" w:hAnsi="Arial" w:cs="Arial"/>
          <w:sz w:val="22"/>
          <w:szCs w:val="22"/>
          <w:lang w:val="fr-FR"/>
        </w:rPr>
        <w:t>analyse a révélé que les éléments proposés pour ce cycle soulignent spécifiquement la dimension du « fait à la main » du patrimoine vivant. Un large éventail d</w:t>
      </w:r>
      <w:r w:rsidR="00B4445E" w:rsidRPr="00347467">
        <w:rPr>
          <w:rFonts w:ascii="Arial" w:hAnsi="Arial" w:cs="Arial"/>
          <w:sz w:val="22"/>
          <w:szCs w:val="22"/>
          <w:lang w:val="fr-FR"/>
        </w:rPr>
        <w:t>’</w:t>
      </w:r>
      <w:r w:rsidRPr="00347467">
        <w:rPr>
          <w:rFonts w:ascii="Arial" w:hAnsi="Arial" w:cs="Arial"/>
          <w:sz w:val="22"/>
          <w:szCs w:val="22"/>
          <w:lang w:val="fr-FR"/>
        </w:rPr>
        <w:t>éléments liés au travail manuel (tels que les instruments de musique, l</w:t>
      </w:r>
      <w:r w:rsidR="00B4445E" w:rsidRPr="00347467">
        <w:rPr>
          <w:rFonts w:ascii="Arial" w:hAnsi="Arial" w:cs="Arial"/>
          <w:sz w:val="22"/>
          <w:szCs w:val="22"/>
          <w:lang w:val="fr-FR"/>
        </w:rPr>
        <w:t>’</w:t>
      </w:r>
      <w:r w:rsidRPr="00347467">
        <w:rPr>
          <w:rFonts w:ascii="Arial" w:hAnsi="Arial" w:cs="Arial"/>
          <w:sz w:val="22"/>
          <w:szCs w:val="22"/>
          <w:lang w:val="fr-FR"/>
        </w:rPr>
        <w:t xml:space="preserve">artisanat, la gastronomie et les arts du spectacle) a été proposé pour ce cycle. </w:t>
      </w:r>
    </w:p>
    <w:p w14:paraId="13A88EC2" w14:textId="793D0EC7" w:rsidR="00C4452F" w:rsidRPr="00347467" w:rsidRDefault="003A7B81" w:rsidP="00E45250">
      <w:pPr>
        <w:pStyle w:val="ListParagraph"/>
        <w:keepNext/>
        <w:numPr>
          <w:ilvl w:val="0"/>
          <w:numId w:val="5"/>
        </w:numPr>
        <w:spacing w:after="120"/>
        <w:ind w:left="567" w:hanging="567"/>
        <w:jc w:val="both"/>
        <w:rPr>
          <w:rFonts w:ascii="Arial" w:hAnsi="Arial" w:cs="Arial"/>
          <w:sz w:val="22"/>
          <w:szCs w:val="22"/>
          <w:lang w:val="fr-FR"/>
        </w:rPr>
      </w:pPr>
      <w:r w:rsidRPr="00347467">
        <w:rPr>
          <w:rFonts w:ascii="Arial" w:hAnsi="Arial" w:cs="Arial"/>
          <w:b/>
          <w:sz w:val="22"/>
          <w:szCs w:val="22"/>
          <w:lang w:val="fr-FR"/>
        </w:rPr>
        <w:t>Bons e</w:t>
      </w:r>
      <w:r w:rsidR="00C4452F" w:rsidRPr="00347467">
        <w:rPr>
          <w:rFonts w:ascii="Arial" w:hAnsi="Arial" w:cs="Arial"/>
          <w:b/>
          <w:sz w:val="22"/>
          <w:szCs w:val="22"/>
          <w:lang w:val="fr-FR"/>
        </w:rPr>
        <w:t>xemples.</w:t>
      </w:r>
      <w:r w:rsidR="00C4452F" w:rsidRPr="00347467">
        <w:rPr>
          <w:rFonts w:ascii="Arial" w:hAnsi="Arial" w:cs="Arial"/>
          <w:sz w:val="22"/>
          <w:szCs w:val="22"/>
          <w:lang w:val="fr-FR"/>
        </w:rPr>
        <w:t xml:space="preserve"> </w:t>
      </w:r>
      <w:r w:rsidR="00C4452F" w:rsidRPr="00347467">
        <w:rPr>
          <w:rFonts w:ascii="Arial" w:hAnsi="Arial" w:cs="Arial"/>
          <w:snapToGrid w:val="0"/>
          <w:sz w:val="22"/>
          <w:szCs w:val="22"/>
          <w:lang w:val="fr-FR"/>
        </w:rPr>
        <w:t>L</w:t>
      </w:r>
      <w:r w:rsidR="00B4445E" w:rsidRPr="00347467">
        <w:rPr>
          <w:rFonts w:ascii="Arial" w:hAnsi="Arial" w:cs="Arial"/>
          <w:snapToGrid w:val="0"/>
          <w:sz w:val="22"/>
          <w:szCs w:val="22"/>
          <w:lang w:val="fr-FR"/>
        </w:rPr>
        <w:t>’</w:t>
      </w:r>
      <w:r w:rsidR="00C4452F" w:rsidRPr="00347467">
        <w:rPr>
          <w:rFonts w:ascii="Arial" w:hAnsi="Arial" w:cs="Arial"/>
          <w:snapToGrid w:val="0"/>
          <w:sz w:val="22"/>
          <w:szCs w:val="22"/>
          <w:lang w:val="fr-FR"/>
        </w:rPr>
        <w:t>Organe d</w:t>
      </w:r>
      <w:r w:rsidR="00B4445E" w:rsidRPr="00347467">
        <w:rPr>
          <w:rFonts w:ascii="Arial" w:hAnsi="Arial" w:cs="Arial"/>
          <w:snapToGrid w:val="0"/>
          <w:sz w:val="22"/>
          <w:szCs w:val="22"/>
          <w:lang w:val="fr-FR"/>
        </w:rPr>
        <w:t>’</w:t>
      </w:r>
      <w:r w:rsidR="00C4452F" w:rsidRPr="00347467">
        <w:rPr>
          <w:rFonts w:ascii="Arial" w:hAnsi="Arial" w:cs="Arial"/>
          <w:snapToGrid w:val="0"/>
          <w:sz w:val="22"/>
          <w:szCs w:val="22"/>
          <w:lang w:val="fr-FR"/>
        </w:rPr>
        <w:t>évaluation félicite les nombreuses communautés, groupes et individus dont le patrimoine culturel immatériel a fait l</w:t>
      </w:r>
      <w:r w:rsidR="00B4445E" w:rsidRPr="00347467">
        <w:rPr>
          <w:rFonts w:ascii="Arial" w:hAnsi="Arial" w:cs="Arial"/>
          <w:snapToGrid w:val="0"/>
          <w:sz w:val="22"/>
          <w:szCs w:val="22"/>
          <w:lang w:val="fr-FR"/>
        </w:rPr>
        <w:t>’</w:t>
      </w:r>
      <w:r w:rsidR="00C4452F" w:rsidRPr="00347467">
        <w:rPr>
          <w:rFonts w:ascii="Arial" w:hAnsi="Arial" w:cs="Arial"/>
          <w:snapToGrid w:val="0"/>
          <w:sz w:val="22"/>
          <w:szCs w:val="22"/>
          <w:lang w:val="fr-FR"/>
        </w:rPr>
        <w:t>objet d</w:t>
      </w:r>
      <w:r w:rsidR="00B4445E" w:rsidRPr="00347467">
        <w:rPr>
          <w:rFonts w:ascii="Arial" w:hAnsi="Arial" w:cs="Arial"/>
          <w:snapToGrid w:val="0"/>
          <w:sz w:val="22"/>
          <w:szCs w:val="22"/>
          <w:lang w:val="fr-FR"/>
        </w:rPr>
        <w:t>’</w:t>
      </w:r>
      <w:r w:rsidR="00C4452F" w:rsidRPr="00347467">
        <w:rPr>
          <w:rFonts w:ascii="Arial" w:hAnsi="Arial" w:cs="Arial"/>
          <w:snapToGrid w:val="0"/>
          <w:sz w:val="22"/>
          <w:szCs w:val="22"/>
          <w:lang w:val="fr-FR"/>
        </w:rPr>
        <w:t>une candidature. Au cours de ce cycle,</w:t>
      </w:r>
      <w:r w:rsidR="00C4452F" w:rsidRPr="00347467">
        <w:rPr>
          <w:rFonts w:ascii="Arial" w:hAnsi="Arial" w:cs="Arial"/>
          <w:sz w:val="22"/>
          <w:szCs w:val="22"/>
          <w:lang w:val="fr-FR"/>
        </w:rPr>
        <w:t xml:space="preserve"> une amélioration globale de la qualité des dossiers est constatée, au moins en partie grâce à la simplification des formulaires. </w:t>
      </w:r>
      <w:r w:rsidR="00C4452F" w:rsidRPr="00347467">
        <w:rPr>
          <w:rFonts w:ascii="Arial" w:hAnsi="Arial" w:cs="Arial"/>
          <w:snapToGrid w:val="0"/>
          <w:sz w:val="22"/>
          <w:szCs w:val="22"/>
          <w:lang w:val="fr-FR"/>
        </w:rPr>
        <w:t>De nombreux dossiers ont également mis en évidence des liens positifs entre les éléments du patrimoine culturel immatériel et leur contribution au développement durable. L</w:t>
      </w:r>
      <w:r w:rsidR="00B4445E" w:rsidRPr="00347467">
        <w:rPr>
          <w:rFonts w:ascii="Arial" w:hAnsi="Arial" w:cs="Arial"/>
          <w:snapToGrid w:val="0"/>
          <w:sz w:val="22"/>
          <w:szCs w:val="22"/>
          <w:lang w:val="fr-FR"/>
        </w:rPr>
        <w:t>’</w:t>
      </w:r>
      <w:r w:rsidR="00C4452F" w:rsidRPr="00347467">
        <w:rPr>
          <w:rFonts w:ascii="Arial" w:hAnsi="Arial" w:cs="Arial"/>
          <w:snapToGrid w:val="0"/>
          <w:sz w:val="22"/>
          <w:szCs w:val="22"/>
          <w:lang w:val="fr-FR"/>
        </w:rPr>
        <w:t>Organe d</w:t>
      </w:r>
      <w:r w:rsidR="00B4445E" w:rsidRPr="00347467">
        <w:rPr>
          <w:rFonts w:ascii="Arial" w:hAnsi="Arial" w:cs="Arial"/>
          <w:snapToGrid w:val="0"/>
          <w:sz w:val="22"/>
          <w:szCs w:val="22"/>
          <w:lang w:val="fr-FR"/>
        </w:rPr>
        <w:t>’</w:t>
      </w:r>
      <w:r w:rsidR="00C4452F" w:rsidRPr="00347467">
        <w:rPr>
          <w:rFonts w:ascii="Arial" w:hAnsi="Arial" w:cs="Arial"/>
          <w:snapToGrid w:val="0"/>
          <w:sz w:val="22"/>
          <w:szCs w:val="22"/>
          <w:lang w:val="fr-FR"/>
        </w:rPr>
        <w:t>évaluation a le plaisir de recommander certaines nominations de ce cycle comme de bons exemples :</w:t>
      </w:r>
    </w:p>
    <w:p w14:paraId="447969D0" w14:textId="45D41F55" w:rsidR="00C4452F" w:rsidRPr="00347467" w:rsidRDefault="00C4452F" w:rsidP="00E45250">
      <w:pPr>
        <w:pStyle w:val="ListParagraph"/>
        <w:numPr>
          <w:ilvl w:val="1"/>
          <w:numId w:val="5"/>
        </w:numPr>
        <w:spacing w:after="120"/>
        <w:ind w:left="1134" w:hanging="425"/>
        <w:jc w:val="both"/>
        <w:rPr>
          <w:rFonts w:ascii="Arial" w:hAnsi="Arial" w:cs="Arial"/>
          <w:snapToGrid w:val="0"/>
          <w:sz w:val="22"/>
          <w:szCs w:val="22"/>
          <w:lang w:val="fr-FR"/>
        </w:rPr>
      </w:pPr>
      <w:r w:rsidRPr="00347467">
        <w:rPr>
          <w:rFonts w:ascii="Arial" w:hAnsi="Arial" w:cs="Arial"/>
          <w:sz w:val="22"/>
          <w:szCs w:val="22"/>
          <w:shd w:val="clear" w:color="auto" w:fill="FFFFFF"/>
          <w:lang w:val="fr-FR"/>
        </w:rPr>
        <w:t>« Les savoir-faire, les techniques et les connaissances traditionnels liés à la conservation et à la transmission de l</w:t>
      </w:r>
      <w:r w:rsidR="00B4445E" w:rsidRPr="00347467">
        <w:rPr>
          <w:rFonts w:ascii="Arial" w:hAnsi="Arial" w:cs="Arial"/>
          <w:sz w:val="22"/>
          <w:szCs w:val="22"/>
          <w:shd w:val="clear" w:color="auto" w:fill="FFFFFF"/>
          <w:lang w:val="fr-FR"/>
        </w:rPr>
        <w:t>’</w:t>
      </w:r>
      <w:r w:rsidRPr="00347467">
        <w:rPr>
          <w:rFonts w:ascii="Arial" w:hAnsi="Arial" w:cs="Arial"/>
          <w:sz w:val="22"/>
          <w:szCs w:val="22"/>
          <w:shd w:val="clear" w:color="auto" w:fill="FFFFFF"/>
          <w:lang w:val="fr-FR"/>
        </w:rPr>
        <w:t xml:space="preserve">architecture en bois au Japon », « Yama, </w:t>
      </w:r>
      <w:proofErr w:type="spellStart"/>
      <w:r w:rsidRPr="00347467">
        <w:rPr>
          <w:rFonts w:ascii="Arial" w:hAnsi="Arial" w:cs="Arial"/>
          <w:sz w:val="22"/>
          <w:szCs w:val="22"/>
          <w:shd w:val="clear" w:color="auto" w:fill="FFFFFF"/>
          <w:lang w:val="fr-FR"/>
        </w:rPr>
        <w:t>Hoko</w:t>
      </w:r>
      <w:proofErr w:type="spellEnd"/>
      <w:r w:rsidRPr="00347467">
        <w:rPr>
          <w:rFonts w:ascii="Arial" w:hAnsi="Arial" w:cs="Arial"/>
          <w:sz w:val="22"/>
          <w:szCs w:val="22"/>
          <w:shd w:val="clear" w:color="auto" w:fill="FFFFFF"/>
          <w:lang w:val="fr-FR"/>
        </w:rPr>
        <w:t xml:space="preserve">, </w:t>
      </w:r>
      <w:proofErr w:type="spellStart"/>
      <w:r w:rsidRPr="00347467">
        <w:rPr>
          <w:rFonts w:ascii="Arial" w:hAnsi="Arial" w:cs="Arial"/>
          <w:sz w:val="22"/>
          <w:szCs w:val="22"/>
          <w:shd w:val="clear" w:color="auto" w:fill="FFFFFF"/>
          <w:lang w:val="fr-FR"/>
        </w:rPr>
        <w:t>Yatai</w:t>
      </w:r>
      <w:proofErr w:type="spellEnd"/>
      <w:r w:rsidRPr="00347467">
        <w:rPr>
          <w:rFonts w:ascii="Arial" w:hAnsi="Arial" w:cs="Arial"/>
          <w:sz w:val="22"/>
          <w:szCs w:val="22"/>
          <w:shd w:val="clear" w:color="auto" w:fill="FFFFFF"/>
          <w:lang w:val="fr-FR"/>
        </w:rPr>
        <w:t xml:space="preserve">, festivals de chars au Japon » et « Le washi, savoir-faire du papier artisanal traditionnel japonais », proposés par le Japon, </w:t>
      </w:r>
      <w:r w:rsidRPr="00347467">
        <w:rPr>
          <w:rFonts w:ascii="Arial" w:hAnsi="Arial" w:cs="Arial"/>
          <w:sz w:val="22"/>
          <w:szCs w:val="22"/>
          <w:lang w:val="fr-FR"/>
        </w:rPr>
        <w:t>illustrent une bonne pratique d</w:t>
      </w:r>
      <w:r w:rsidR="00B4445E" w:rsidRPr="00347467">
        <w:rPr>
          <w:rFonts w:ascii="Arial" w:hAnsi="Arial" w:cs="Arial"/>
          <w:sz w:val="22"/>
          <w:szCs w:val="22"/>
          <w:lang w:val="fr-FR"/>
        </w:rPr>
        <w:t>’</w:t>
      </w:r>
      <w:r w:rsidRPr="00347467">
        <w:rPr>
          <w:rFonts w:ascii="Arial" w:hAnsi="Arial" w:cs="Arial"/>
          <w:sz w:val="22"/>
          <w:szCs w:val="22"/>
          <w:lang w:val="fr-FR"/>
        </w:rPr>
        <w:t>extension nationale des éléments de la Liste représentative, afin d</w:t>
      </w:r>
      <w:r w:rsidR="00B4445E" w:rsidRPr="00347467">
        <w:rPr>
          <w:rFonts w:ascii="Arial" w:hAnsi="Arial" w:cs="Arial"/>
          <w:sz w:val="22"/>
          <w:szCs w:val="22"/>
          <w:lang w:val="fr-FR"/>
        </w:rPr>
        <w:t>’</w:t>
      </w:r>
      <w:r w:rsidRPr="00347467">
        <w:rPr>
          <w:rFonts w:ascii="Arial" w:hAnsi="Arial" w:cs="Arial"/>
          <w:sz w:val="22"/>
          <w:szCs w:val="22"/>
          <w:lang w:val="fr-FR"/>
        </w:rPr>
        <w:t>inclure davantage de régions et de communautés. En outre, ils mettent en lumière la durabilité de l</w:t>
      </w:r>
      <w:r w:rsidR="00B4445E" w:rsidRPr="00347467">
        <w:rPr>
          <w:rFonts w:ascii="Arial" w:hAnsi="Arial" w:cs="Arial"/>
          <w:sz w:val="22"/>
          <w:szCs w:val="22"/>
          <w:lang w:val="fr-FR"/>
        </w:rPr>
        <w:t>’</w:t>
      </w:r>
      <w:r w:rsidRPr="00347467">
        <w:rPr>
          <w:rFonts w:ascii="Arial" w:hAnsi="Arial" w:cs="Arial"/>
          <w:sz w:val="22"/>
          <w:szCs w:val="22"/>
          <w:lang w:val="fr-FR"/>
        </w:rPr>
        <w:t xml:space="preserve">environnement. Ces dossiers </w:t>
      </w:r>
      <w:r w:rsidR="009F1B89" w:rsidRPr="00347467">
        <w:rPr>
          <w:rFonts w:ascii="Arial" w:hAnsi="Arial" w:cs="Arial"/>
          <w:sz w:val="22"/>
          <w:szCs w:val="22"/>
          <w:lang w:val="fr-FR"/>
        </w:rPr>
        <w:t xml:space="preserve">démontrent </w:t>
      </w:r>
      <w:r w:rsidR="0038631E" w:rsidRPr="00347467">
        <w:rPr>
          <w:rFonts w:ascii="Arial" w:hAnsi="Arial" w:cs="Arial"/>
          <w:sz w:val="22"/>
          <w:szCs w:val="22"/>
          <w:lang w:val="fr-FR"/>
        </w:rPr>
        <w:t xml:space="preserve">de manière inspirante </w:t>
      </w:r>
      <w:r w:rsidRPr="00347467">
        <w:rPr>
          <w:rFonts w:ascii="Arial" w:hAnsi="Arial" w:cs="Arial"/>
          <w:sz w:val="22"/>
          <w:szCs w:val="22"/>
          <w:lang w:val="fr-FR"/>
        </w:rPr>
        <w:t>l</w:t>
      </w:r>
      <w:r w:rsidR="00B4445E" w:rsidRPr="00347467">
        <w:rPr>
          <w:rFonts w:ascii="Arial" w:hAnsi="Arial" w:cs="Arial"/>
          <w:sz w:val="22"/>
          <w:szCs w:val="22"/>
          <w:lang w:val="fr-FR"/>
        </w:rPr>
        <w:t>’</w:t>
      </w:r>
      <w:r w:rsidRPr="00347467">
        <w:rPr>
          <w:rFonts w:ascii="Arial" w:hAnsi="Arial" w:cs="Arial"/>
          <w:sz w:val="22"/>
          <w:szCs w:val="22"/>
          <w:lang w:val="fr-FR"/>
        </w:rPr>
        <w:t>esprit de la Convention.</w:t>
      </w:r>
    </w:p>
    <w:p w14:paraId="00DD3964" w14:textId="1DAE8079" w:rsidR="00C4452F" w:rsidRPr="00347467" w:rsidRDefault="00C4452F" w:rsidP="00E45250">
      <w:pPr>
        <w:pStyle w:val="ListParagraph"/>
        <w:numPr>
          <w:ilvl w:val="1"/>
          <w:numId w:val="5"/>
        </w:numPr>
        <w:spacing w:after="120"/>
        <w:ind w:left="1134" w:hanging="425"/>
        <w:jc w:val="both"/>
        <w:rPr>
          <w:rFonts w:ascii="Arial" w:hAnsi="Arial" w:cs="Arial"/>
          <w:snapToGrid w:val="0"/>
          <w:sz w:val="22"/>
          <w:szCs w:val="22"/>
          <w:lang w:val="fr-FR"/>
        </w:rPr>
      </w:pPr>
      <w:r w:rsidRPr="00347467">
        <w:rPr>
          <w:rFonts w:ascii="Arial" w:hAnsi="Arial" w:cs="Arial"/>
          <w:snapToGrid w:val="0"/>
          <w:sz w:val="22"/>
          <w:szCs w:val="22"/>
          <w:lang w:val="fr-FR"/>
        </w:rPr>
        <w:t>« </w:t>
      </w:r>
      <w:proofErr w:type="spellStart"/>
      <w:r w:rsidRPr="00347467">
        <w:rPr>
          <w:rFonts w:ascii="Arial" w:hAnsi="Arial" w:cs="Arial"/>
          <w:sz w:val="22"/>
          <w:szCs w:val="22"/>
          <w:shd w:val="clear" w:color="auto" w:fill="FFFFFF"/>
          <w:lang w:val="fr-FR"/>
        </w:rPr>
        <w:t>Antep</w:t>
      </w:r>
      <w:proofErr w:type="spellEnd"/>
      <w:r w:rsidRPr="00347467">
        <w:rPr>
          <w:rFonts w:ascii="Arial" w:hAnsi="Arial" w:cs="Arial"/>
          <w:sz w:val="22"/>
          <w:szCs w:val="22"/>
          <w:shd w:val="clear" w:color="auto" w:fill="FFFFFF"/>
          <w:lang w:val="fr-FR"/>
        </w:rPr>
        <w:t xml:space="preserve"> </w:t>
      </w:r>
      <w:proofErr w:type="spellStart"/>
      <w:r w:rsidRPr="00347467">
        <w:rPr>
          <w:rFonts w:ascii="Arial" w:hAnsi="Arial" w:cs="Arial"/>
          <w:sz w:val="22"/>
          <w:szCs w:val="22"/>
          <w:shd w:val="clear" w:color="auto" w:fill="FFFFFF"/>
          <w:lang w:val="fr-FR"/>
        </w:rPr>
        <w:t>İşi</w:t>
      </w:r>
      <w:proofErr w:type="spellEnd"/>
      <w:r w:rsidRPr="00347467">
        <w:rPr>
          <w:rFonts w:ascii="Arial" w:hAnsi="Arial" w:cs="Arial"/>
          <w:sz w:val="22"/>
          <w:szCs w:val="22"/>
          <w:shd w:val="clear" w:color="auto" w:fill="FFFFFF"/>
          <w:lang w:val="fr-FR"/>
        </w:rPr>
        <w:t xml:space="preserve">, une broderie au fil tiré de Gaziantep », proposée par </w:t>
      </w:r>
      <w:r w:rsidRPr="00347467">
        <w:rPr>
          <w:rFonts w:ascii="Arial" w:hAnsi="Arial" w:cs="Arial"/>
          <w:sz w:val="22"/>
          <w:szCs w:val="22"/>
          <w:lang w:val="fr-FR"/>
        </w:rPr>
        <w:t>la Turquie, est un bon exemple d</w:t>
      </w:r>
      <w:r w:rsidR="00B4445E" w:rsidRPr="00347467">
        <w:rPr>
          <w:rFonts w:ascii="Arial" w:hAnsi="Arial" w:cs="Arial"/>
          <w:sz w:val="22"/>
          <w:szCs w:val="22"/>
          <w:lang w:val="fr-FR"/>
        </w:rPr>
        <w:t>’</w:t>
      </w:r>
      <w:r w:rsidRPr="00347467">
        <w:rPr>
          <w:rFonts w:ascii="Arial" w:hAnsi="Arial" w:cs="Arial"/>
          <w:sz w:val="22"/>
          <w:szCs w:val="22"/>
          <w:lang w:val="fr-FR"/>
        </w:rPr>
        <w:t xml:space="preserve">une candidature solide, comprenant </w:t>
      </w:r>
      <w:r w:rsidRPr="00347467">
        <w:rPr>
          <w:rFonts w:ascii="Arial" w:hAnsi="Arial" w:cs="Arial"/>
          <w:sz w:val="22"/>
          <w:szCs w:val="22"/>
          <w:shd w:val="clear" w:color="auto" w:fill="FFFFFF"/>
          <w:lang w:val="fr-FR"/>
        </w:rPr>
        <w:t>un dossier bien rédigé, du matériel vidéo et photographique de qualité et la participation de la communauté à toutes les étapes pertinentes.</w:t>
      </w:r>
    </w:p>
    <w:p w14:paraId="41EF693A" w14:textId="30BD2CD2" w:rsidR="00C4452F" w:rsidRPr="00347467" w:rsidRDefault="00C4452F" w:rsidP="00E45250">
      <w:pPr>
        <w:pStyle w:val="ListParagraph"/>
        <w:numPr>
          <w:ilvl w:val="1"/>
          <w:numId w:val="5"/>
        </w:numPr>
        <w:spacing w:after="120"/>
        <w:ind w:left="1134" w:hanging="425"/>
        <w:jc w:val="both"/>
        <w:rPr>
          <w:rFonts w:ascii="Arial" w:hAnsi="Arial" w:cs="Arial"/>
          <w:sz w:val="22"/>
          <w:szCs w:val="22"/>
          <w:shd w:val="clear" w:color="auto" w:fill="FFFFFF"/>
          <w:lang w:val="fr-FR"/>
        </w:rPr>
      </w:pPr>
      <w:r w:rsidRPr="00347467">
        <w:rPr>
          <w:rFonts w:ascii="Arial" w:hAnsi="Arial" w:cs="Arial"/>
          <w:snapToGrid w:val="0"/>
          <w:sz w:val="22"/>
          <w:szCs w:val="22"/>
          <w:lang w:val="fr-FR"/>
        </w:rPr>
        <w:t>« </w:t>
      </w:r>
      <w:r w:rsidRPr="00347467">
        <w:rPr>
          <w:rFonts w:ascii="Arial" w:hAnsi="Arial" w:cs="Arial"/>
          <w:sz w:val="22"/>
          <w:szCs w:val="22"/>
          <w:shd w:val="clear" w:color="auto" w:fill="FFFFFF"/>
          <w:lang w:val="fr-FR"/>
        </w:rPr>
        <w:t>La pratique de fabrication de l</w:t>
      </w:r>
      <w:r w:rsidR="00B4445E" w:rsidRPr="00347467">
        <w:rPr>
          <w:rFonts w:ascii="Arial" w:hAnsi="Arial" w:cs="Arial"/>
          <w:sz w:val="22"/>
          <w:szCs w:val="22"/>
          <w:shd w:val="clear" w:color="auto" w:fill="FFFFFF"/>
          <w:lang w:val="fr-FR"/>
        </w:rPr>
        <w:t>’</w:t>
      </w:r>
      <w:proofErr w:type="spellStart"/>
      <w:r w:rsidRPr="00347467">
        <w:rPr>
          <w:rFonts w:ascii="Arial" w:hAnsi="Arial" w:cs="Arial"/>
          <w:sz w:val="22"/>
          <w:szCs w:val="22"/>
          <w:shd w:val="clear" w:color="auto" w:fill="FFFFFF"/>
          <w:lang w:val="fr-FR"/>
        </w:rPr>
        <w:t>asin</w:t>
      </w:r>
      <w:proofErr w:type="spellEnd"/>
      <w:r w:rsidRPr="00347467">
        <w:rPr>
          <w:rFonts w:ascii="Arial" w:hAnsi="Arial" w:cs="Arial"/>
          <w:sz w:val="22"/>
          <w:szCs w:val="22"/>
          <w:shd w:val="clear" w:color="auto" w:fill="FFFFFF"/>
          <w:lang w:val="fr-FR"/>
        </w:rPr>
        <w:t xml:space="preserve"> </w:t>
      </w:r>
      <w:proofErr w:type="spellStart"/>
      <w:r w:rsidRPr="00347467">
        <w:rPr>
          <w:rFonts w:ascii="Arial" w:hAnsi="Arial" w:cs="Arial"/>
          <w:sz w:val="22"/>
          <w:szCs w:val="22"/>
          <w:shd w:val="clear" w:color="auto" w:fill="FFFFFF"/>
          <w:lang w:val="fr-FR"/>
        </w:rPr>
        <w:t>tibuok</w:t>
      </w:r>
      <w:proofErr w:type="spellEnd"/>
      <w:r w:rsidRPr="00347467">
        <w:rPr>
          <w:rFonts w:ascii="Arial" w:hAnsi="Arial" w:cs="Arial"/>
          <w:sz w:val="22"/>
          <w:szCs w:val="22"/>
          <w:shd w:val="clear" w:color="auto" w:fill="FFFFFF"/>
          <w:lang w:val="fr-FR"/>
        </w:rPr>
        <w:t xml:space="preserve">, le sel de mer artisanal des </w:t>
      </w:r>
      <w:proofErr w:type="spellStart"/>
      <w:r w:rsidRPr="00347467">
        <w:rPr>
          <w:rFonts w:ascii="Arial" w:hAnsi="Arial" w:cs="Arial"/>
          <w:sz w:val="22"/>
          <w:szCs w:val="22"/>
          <w:shd w:val="clear" w:color="auto" w:fill="FFFFFF"/>
          <w:lang w:val="fr-FR"/>
        </w:rPr>
        <w:t>Boholano</w:t>
      </w:r>
      <w:proofErr w:type="spellEnd"/>
      <w:r w:rsidRPr="00347467">
        <w:rPr>
          <w:rFonts w:ascii="Arial" w:hAnsi="Arial" w:cs="Arial"/>
          <w:sz w:val="22"/>
          <w:szCs w:val="22"/>
          <w:shd w:val="clear" w:color="auto" w:fill="FFFFFF"/>
          <w:lang w:val="fr-FR"/>
        </w:rPr>
        <w:t xml:space="preserve"> de l</w:t>
      </w:r>
      <w:r w:rsidR="00B4445E" w:rsidRPr="00347467">
        <w:rPr>
          <w:rFonts w:ascii="Arial" w:hAnsi="Arial" w:cs="Arial"/>
          <w:sz w:val="22"/>
          <w:szCs w:val="22"/>
          <w:shd w:val="clear" w:color="auto" w:fill="FFFFFF"/>
          <w:lang w:val="fr-FR"/>
        </w:rPr>
        <w:t>’</w:t>
      </w:r>
      <w:r w:rsidRPr="00347467">
        <w:rPr>
          <w:rFonts w:ascii="Arial" w:hAnsi="Arial" w:cs="Arial"/>
          <w:sz w:val="22"/>
          <w:szCs w:val="22"/>
          <w:shd w:val="clear" w:color="auto" w:fill="FFFFFF"/>
          <w:lang w:val="fr-FR"/>
        </w:rPr>
        <w:t xml:space="preserve">île de Bohol aux Philippines », proposée par les Philippines, est un bon exemple de la relation entre </w:t>
      </w:r>
      <w:r w:rsidRPr="00347467">
        <w:rPr>
          <w:rFonts w:ascii="Arial" w:hAnsi="Arial" w:cs="Arial"/>
          <w:sz w:val="22"/>
          <w:szCs w:val="22"/>
          <w:lang w:val="fr-FR"/>
        </w:rPr>
        <w:t>le patrimoine culturel immatériel</w:t>
      </w:r>
      <w:r w:rsidRPr="00347467">
        <w:rPr>
          <w:rFonts w:ascii="Arial" w:hAnsi="Arial" w:cs="Arial"/>
          <w:sz w:val="22"/>
          <w:szCs w:val="22"/>
          <w:shd w:val="clear" w:color="auto" w:fill="FFFFFF"/>
          <w:lang w:val="fr-FR"/>
        </w:rPr>
        <w:t xml:space="preserve"> et le changement climatique. L</w:t>
      </w:r>
      <w:r w:rsidR="00B4445E" w:rsidRPr="00347467">
        <w:rPr>
          <w:rFonts w:ascii="Arial" w:hAnsi="Arial" w:cs="Arial"/>
          <w:sz w:val="22"/>
          <w:szCs w:val="22"/>
          <w:shd w:val="clear" w:color="auto" w:fill="FFFFFF"/>
          <w:lang w:val="fr-FR"/>
        </w:rPr>
        <w:t>’</w:t>
      </w:r>
      <w:r w:rsidRPr="00347467">
        <w:rPr>
          <w:rFonts w:ascii="Arial" w:hAnsi="Arial" w:cs="Arial"/>
          <w:sz w:val="22"/>
          <w:szCs w:val="22"/>
          <w:shd w:val="clear" w:color="auto" w:fill="FFFFFF"/>
          <w:lang w:val="fr-FR"/>
        </w:rPr>
        <w:t>Organe d</w:t>
      </w:r>
      <w:r w:rsidR="00B4445E" w:rsidRPr="00347467">
        <w:rPr>
          <w:rFonts w:ascii="Arial" w:hAnsi="Arial" w:cs="Arial"/>
          <w:sz w:val="22"/>
          <w:szCs w:val="22"/>
          <w:shd w:val="clear" w:color="auto" w:fill="FFFFFF"/>
          <w:lang w:val="fr-FR"/>
        </w:rPr>
        <w:t>’</w:t>
      </w:r>
      <w:r w:rsidRPr="00347467">
        <w:rPr>
          <w:rFonts w:ascii="Arial" w:hAnsi="Arial" w:cs="Arial"/>
          <w:sz w:val="22"/>
          <w:szCs w:val="22"/>
          <w:shd w:val="clear" w:color="auto" w:fill="FFFFFF"/>
          <w:lang w:val="fr-FR"/>
        </w:rPr>
        <w:t xml:space="preserve">évaluation note également une mesure de sauvegarde forte pour revitaliser le marché de ce type de sel en appliquant le cadre « slow </w:t>
      </w:r>
      <w:proofErr w:type="spellStart"/>
      <w:r w:rsidRPr="00347467">
        <w:rPr>
          <w:rFonts w:ascii="Arial" w:hAnsi="Arial" w:cs="Arial"/>
          <w:sz w:val="22"/>
          <w:szCs w:val="22"/>
          <w:shd w:val="clear" w:color="auto" w:fill="FFFFFF"/>
          <w:lang w:val="fr-FR"/>
        </w:rPr>
        <w:t>food</w:t>
      </w:r>
      <w:proofErr w:type="spellEnd"/>
      <w:r w:rsidRPr="00347467">
        <w:rPr>
          <w:rFonts w:ascii="Arial" w:hAnsi="Arial" w:cs="Arial"/>
          <w:sz w:val="22"/>
          <w:szCs w:val="22"/>
          <w:shd w:val="clear" w:color="auto" w:fill="FFFFFF"/>
          <w:lang w:val="fr-FR"/>
        </w:rPr>
        <w:t xml:space="preserve"> ».</w:t>
      </w:r>
    </w:p>
    <w:p w14:paraId="18A49CE2" w14:textId="784EDD90" w:rsidR="00C4452F" w:rsidRPr="00347467" w:rsidRDefault="00C4452F" w:rsidP="00E45250">
      <w:pPr>
        <w:pStyle w:val="ListParagraph"/>
        <w:numPr>
          <w:ilvl w:val="1"/>
          <w:numId w:val="5"/>
        </w:numPr>
        <w:spacing w:after="120"/>
        <w:ind w:left="1134" w:hanging="425"/>
        <w:jc w:val="both"/>
        <w:rPr>
          <w:rFonts w:ascii="Arial" w:hAnsi="Arial" w:cs="Arial"/>
          <w:sz w:val="22"/>
          <w:szCs w:val="22"/>
          <w:shd w:val="clear" w:color="auto" w:fill="FFFFFF"/>
          <w:lang w:val="fr-FR"/>
        </w:rPr>
      </w:pPr>
      <w:r w:rsidRPr="00347467">
        <w:rPr>
          <w:rFonts w:ascii="Arial" w:hAnsi="Arial" w:cs="Arial"/>
          <w:sz w:val="22"/>
          <w:szCs w:val="22"/>
          <w:shd w:val="clear" w:color="auto" w:fill="FFFFFF"/>
          <w:lang w:val="fr-FR"/>
        </w:rPr>
        <w:t>« L</w:t>
      </w:r>
      <w:r w:rsidR="00B4445E" w:rsidRPr="00347467">
        <w:rPr>
          <w:rFonts w:ascii="Arial" w:hAnsi="Arial" w:cs="Arial"/>
          <w:sz w:val="22"/>
          <w:szCs w:val="22"/>
          <w:shd w:val="clear" w:color="auto" w:fill="FFFFFF"/>
          <w:lang w:val="fr-FR"/>
        </w:rPr>
        <w:t>’</w:t>
      </w:r>
      <w:r w:rsidRPr="00347467">
        <w:rPr>
          <w:rFonts w:ascii="Arial" w:hAnsi="Arial" w:cs="Arial"/>
          <w:sz w:val="22"/>
          <w:szCs w:val="22"/>
          <w:shd w:val="clear" w:color="auto" w:fill="FFFFFF"/>
          <w:lang w:val="fr-FR"/>
        </w:rPr>
        <w:t xml:space="preserve">art traditionnel du tissage de sari de Tangail », proposé par le Bangladesh, est une bonne illustration </w:t>
      </w:r>
      <w:r w:rsidRPr="00347467">
        <w:rPr>
          <w:rFonts w:ascii="Arial" w:hAnsi="Arial" w:cs="Arial"/>
          <w:sz w:val="22"/>
          <w:szCs w:val="22"/>
          <w:lang w:val="fr-FR"/>
        </w:rPr>
        <w:t>de la coexistence et de l</w:t>
      </w:r>
      <w:r w:rsidR="00B4445E" w:rsidRPr="00347467">
        <w:rPr>
          <w:rFonts w:ascii="Arial" w:hAnsi="Arial" w:cs="Arial"/>
          <w:sz w:val="22"/>
          <w:szCs w:val="22"/>
          <w:lang w:val="fr-FR"/>
        </w:rPr>
        <w:t>’</w:t>
      </w:r>
      <w:r w:rsidRPr="00347467">
        <w:rPr>
          <w:rFonts w:ascii="Arial" w:hAnsi="Arial" w:cs="Arial"/>
          <w:sz w:val="22"/>
          <w:szCs w:val="22"/>
          <w:lang w:val="fr-FR"/>
        </w:rPr>
        <w:t>intégrité, ainsi que de l</w:t>
      </w:r>
      <w:r w:rsidR="00B4445E" w:rsidRPr="00347467">
        <w:rPr>
          <w:rFonts w:ascii="Arial" w:hAnsi="Arial" w:cs="Arial"/>
          <w:sz w:val="22"/>
          <w:szCs w:val="22"/>
          <w:lang w:val="fr-FR"/>
        </w:rPr>
        <w:t>’</w:t>
      </w:r>
      <w:r w:rsidRPr="00347467">
        <w:rPr>
          <w:rFonts w:ascii="Arial" w:hAnsi="Arial" w:cs="Arial"/>
          <w:sz w:val="22"/>
          <w:szCs w:val="22"/>
          <w:lang w:val="fr-FR"/>
        </w:rPr>
        <w:t>engagement et de la participation de la communauté, avec la contribution financière de la société civile.</w:t>
      </w:r>
    </w:p>
    <w:p w14:paraId="7E233BA0" w14:textId="010C1996" w:rsidR="00C4452F" w:rsidRPr="00347467" w:rsidRDefault="00C4452F" w:rsidP="00E45250">
      <w:pPr>
        <w:pStyle w:val="ListParagraph"/>
        <w:numPr>
          <w:ilvl w:val="1"/>
          <w:numId w:val="5"/>
        </w:numPr>
        <w:spacing w:after="120"/>
        <w:ind w:left="1134" w:hanging="425"/>
        <w:jc w:val="both"/>
        <w:rPr>
          <w:rFonts w:ascii="Arial" w:hAnsi="Arial" w:cs="Arial"/>
          <w:sz w:val="22"/>
          <w:szCs w:val="22"/>
          <w:shd w:val="clear" w:color="auto" w:fill="FFFFFF"/>
          <w:lang w:val="fr-FR"/>
        </w:rPr>
      </w:pPr>
      <w:r w:rsidRPr="00347467">
        <w:rPr>
          <w:rFonts w:ascii="Arial" w:hAnsi="Arial" w:cs="Arial"/>
          <w:sz w:val="22"/>
          <w:szCs w:val="22"/>
          <w:shd w:val="clear" w:color="auto" w:fill="FFFFFF"/>
          <w:lang w:val="fr-FR"/>
        </w:rPr>
        <w:t>« L</w:t>
      </w:r>
      <w:r w:rsidR="00B4445E" w:rsidRPr="00347467">
        <w:rPr>
          <w:rFonts w:ascii="Arial" w:hAnsi="Arial" w:cs="Arial"/>
          <w:sz w:val="22"/>
          <w:szCs w:val="22"/>
          <w:shd w:val="clear" w:color="auto" w:fill="FFFFFF"/>
          <w:lang w:val="fr-FR"/>
        </w:rPr>
        <w:t>’</w:t>
      </w:r>
      <w:r w:rsidRPr="00347467">
        <w:rPr>
          <w:rFonts w:ascii="Arial" w:hAnsi="Arial" w:cs="Arial"/>
          <w:sz w:val="22"/>
          <w:szCs w:val="22"/>
          <w:shd w:val="clear" w:color="auto" w:fill="FFFFFF"/>
          <w:lang w:val="fr-FR"/>
        </w:rPr>
        <w:t xml:space="preserve">art </w:t>
      </w:r>
      <w:proofErr w:type="spellStart"/>
      <w:r w:rsidRPr="00347467">
        <w:rPr>
          <w:rFonts w:ascii="Arial" w:hAnsi="Arial" w:cs="Arial"/>
          <w:sz w:val="22"/>
          <w:szCs w:val="22"/>
          <w:shd w:val="clear" w:color="auto" w:fill="FFFFFF"/>
          <w:lang w:val="fr-FR"/>
        </w:rPr>
        <w:t>ñai</w:t>
      </w:r>
      <w:r w:rsidR="00B4445E" w:rsidRPr="00347467">
        <w:rPr>
          <w:rFonts w:ascii="Arial" w:hAnsi="Arial" w:cs="Arial"/>
          <w:sz w:val="22"/>
          <w:szCs w:val="22"/>
          <w:shd w:val="clear" w:color="auto" w:fill="FFFFFF"/>
          <w:lang w:val="fr-FR"/>
        </w:rPr>
        <w:t>’</w:t>
      </w:r>
      <w:r w:rsidRPr="00347467">
        <w:rPr>
          <w:rFonts w:ascii="Arial" w:hAnsi="Arial" w:cs="Arial"/>
          <w:sz w:val="22"/>
          <w:szCs w:val="22"/>
          <w:shd w:val="clear" w:color="auto" w:fill="FFFFFF"/>
          <w:lang w:val="fr-FR"/>
        </w:rPr>
        <w:t>ũpo</w:t>
      </w:r>
      <w:proofErr w:type="spellEnd"/>
      <w:r w:rsidRPr="00347467">
        <w:rPr>
          <w:rFonts w:ascii="Arial" w:hAnsi="Arial" w:cs="Arial"/>
          <w:sz w:val="22"/>
          <w:szCs w:val="22"/>
          <w:shd w:val="clear" w:color="auto" w:fill="FFFFFF"/>
          <w:lang w:val="fr-FR"/>
        </w:rPr>
        <w:t>, un artisanat ancestral de la céramique », proposé par le Paraguay, et « L</w:t>
      </w:r>
      <w:r w:rsidR="00B4445E" w:rsidRPr="00347467">
        <w:rPr>
          <w:rFonts w:ascii="Arial" w:hAnsi="Arial" w:cs="Arial"/>
          <w:sz w:val="22"/>
          <w:szCs w:val="22"/>
          <w:shd w:val="clear" w:color="auto" w:fill="FFFFFF"/>
          <w:lang w:val="fr-FR"/>
        </w:rPr>
        <w:t>’</w:t>
      </w:r>
      <w:r w:rsidRPr="00347467">
        <w:rPr>
          <w:rFonts w:ascii="Arial" w:hAnsi="Arial" w:cs="Arial"/>
          <w:sz w:val="22"/>
          <w:szCs w:val="22"/>
          <w:shd w:val="clear" w:color="auto" w:fill="FFFFFF"/>
          <w:lang w:val="fr-FR"/>
        </w:rPr>
        <w:t>art de l</w:t>
      </w:r>
      <w:r w:rsidR="00B4445E" w:rsidRPr="00347467">
        <w:rPr>
          <w:rFonts w:ascii="Arial" w:hAnsi="Arial" w:cs="Arial"/>
          <w:sz w:val="22"/>
          <w:szCs w:val="22"/>
          <w:shd w:val="clear" w:color="auto" w:fill="FFFFFF"/>
          <w:lang w:val="fr-FR"/>
        </w:rPr>
        <w:t>’</w:t>
      </w:r>
      <w:r w:rsidRPr="00347467">
        <w:rPr>
          <w:rFonts w:ascii="Arial" w:hAnsi="Arial" w:cs="Arial"/>
          <w:sz w:val="22"/>
          <w:szCs w:val="22"/>
          <w:shd w:val="clear" w:color="auto" w:fill="FFFFFF"/>
          <w:lang w:val="fr-FR"/>
        </w:rPr>
        <w:t>élevage de l</w:t>
      </w:r>
      <w:r w:rsidR="00B4445E" w:rsidRPr="00347467">
        <w:rPr>
          <w:rFonts w:ascii="Arial" w:hAnsi="Arial" w:cs="Arial"/>
          <w:sz w:val="22"/>
          <w:szCs w:val="22"/>
          <w:shd w:val="clear" w:color="auto" w:fill="FFFFFF"/>
          <w:lang w:val="fr-FR"/>
        </w:rPr>
        <w:t>’</w:t>
      </w:r>
      <w:proofErr w:type="spellStart"/>
      <w:r w:rsidRPr="00347467">
        <w:rPr>
          <w:rFonts w:ascii="Arial" w:hAnsi="Arial" w:cs="Arial"/>
          <w:sz w:val="22"/>
          <w:szCs w:val="22"/>
          <w:shd w:val="clear" w:color="auto" w:fill="FFFFFF"/>
          <w:lang w:val="fr-FR"/>
        </w:rPr>
        <w:t>alabay</w:t>
      </w:r>
      <w:proofErr w:type="spellEnd"/>
      <w:r w:rsidRPr="00347467">
        <w:rPr>
          <w:rFonts w:ascii="Arial" w:hAnsi="Arial" w:cs="Arial"/>
          <w:sz w:val="22"/>
          <w:szCs w:val="22"/>
          <w:shd w:val="clear" w:color="auto" w:fill="FFFFFF"/>
          <w:lang w:val="fr-FR"/>
        </w:rPr>
        <w:t xml:space="preserve"> turkmène », proposé par le Turkménistan, sont de bons exemples d</w:t>
      </w:r>
      <w:r w:rsidR="00B4445E" w:rsidRPr="00347467">
        <w:rPr>
          <w:rFonts w:ascii="Arial" w:hAnsi="Arial" w:cs="Arial"/>
          <w:sz w:val="22"/>
          <w:szCs w:val="22"/>
          <w:shd w:val="clear" w:color="auto" w:fill="FFFFFF"/>
          <w:lang w:val="fr-FR"/>
        </w:rPr>
        <w:t>’</w:t>
      </w:r>
      <w:r w:rsidRPr="00347467">
        <w:rPr>
          <w:rFonts w:ascii="Arial" w:hAnsi="Arial" w:cs="Arial"/>
          <w:sz w:val="22"/>
          <w:szCs w:val="22"/>
          <w:shd w:val="clear" w:color="auto" w:fill="FFFFFF"/>
          <w:lang w:val="fr-FR"/>
        </w:rPr>
        <w:t>éléments qui favorisent l</w:t>
      </w:r>
      <w:r w:rsidR="00B4445E" w:rsidRPr="00347467">
        <w:rPr>
          <w:rFonts w:ascii="Arial" w:hAnsi="Arial" w:cs="Arial"/>
          <w:sz w:val="22"/>
          <w:szCs w:val="22"/>
          <w:shd w:val="clear" w:color="auto" w:fill="FFFFFF"/>
          <w:lang w:val="fr-FR"/>
        </w:rPr>
        <w:t>’</w:t>
      </w:r>
      <w:r w:rsidRPr="00347467">
        <w:rPr>
          <w:rFonts w:ascii="Arial" w:hAnsi="Arial" w:cs="Arial"/>
          <w:sz w:val="22"/>
          <w:szCs w:val="22"/>
          <w:shd w:val="clear" w:color="auto" w:fill="FFFFFF"/>
          <w:lang w:val="fr-FR"/>
        </w:rPr>
        <w:t xml:space="preserve">égalité </w:t>
      </w:r>
      <w:r w:rsidR="003A7B81" w:rsidRPr="00347467">
        <w:rPr>
          <w:rFonts w:ascii="Arial" w:hAnsi="Arial" w:cs="Arial"/>
          <w:sz w:val="22"/>
          <w:szCs w:val="22"/>
          <w:shd w:val="clear" w:color="auto" w:fill="FFFFFF"/>
          <w:lang w:val="fr-FR"/>
        </w:rPr>
        <w:t>des genres</w:t>
      </w:r>
      <w:r w:rsidRPr="00347467">
        <w:rPr>
          <w:rFonts w:ascii="Arial" w:hAnsi="Arial" w:cs="Arial"/>
          <w:sz w:val="22"/>
          <w:szCs w:val="22"/>
          <w:shd w:val="clear" w:color="auto" w:fill="FFFFFF"/>
          <w:lang w:val="fr-FR"/>
        </w:rPr>
        <w:t>.</w:t>
      </w:r>
    </w:p>
    <w:p w14:paraId="28B36BCD" w14:textId="56F090F6" w:rsidR="00C4452F" w:rsidRPr="00347467" w:rsidRDefault="00C4452F" w:rsidP="00E45250">
      <w:pPr>
        <w:pStyle w:val="ListParagraph"/>
        <w:numPr>
          <w:ilvl w:val="1"/>
          <w:numId w:val="5"/>
        </w:numPr>
        <w:spacing w:after="120"/>
        <w:ind w:left="1134" w:hanging="425"/>
        <w:jc w:val="both"/>
        <w:rPr>
          <w:rFonts w:ascii="Arial" w:hAnsi="Arial" w:cs="Arial"/>
          <w:sz w:val="22"/>
          <w:szCs w:val="22"/>
          <w:shd w:val="clear" w:color="auto" w:fill="FFFFFF"/>
          <w:lang w:val="fr-FR"/>
        </w:rPr>
      </w:pPr>
      <w:r w:rsidRPr="00347467">
        <w:rPr>
          <w:rFonts w:ascii="Arial" w:hAnsi="Arial" w:cs="Arial"/>
          <w:sz w:val="22"/>
          <w:szCs w:val="22"/>
          <w:shd w:val="clear" w:color="auto" w:fill="FFFFFF"/>
          <w:lang w:val="fr-FR"/>
        </w:rPr>
        <w:t>Les dossiers multinationaux « Le bisht (</w:t>
      </w:r>
      <w:proofErr w:type="spellStart"/>
      <w:r w:rsidRPr="00347467">
        <w:rPr>
          <w:rFonts w:ascii="Arial" w:hAnsi="Arial" w:cs="Arial"/>
          <w:sz w:val="22"/>
          <w:szCs w:val="22"/>
          <w:shd w:val="clear" w:color="auto" w:fill="FFFFFF"/>
          <w:lang w:val="fr-FR"/>
        </w:rPr>
        <w:t>abaa</w:t>
      </w:r>
      <w:proofErr w:type="spellEnd"/>
      <w:r w:rsidRPr="00347467">
        <w:rPr>
          <w:rFonts w:ascii="Arial" w:hAnsi="Arial" w:cs="Arial"/>
          <w:sz w:val="22"/>
          <w:szCs w:val="22"/>
          <w:shd w:val="clear" w:color="auto" w:fill="FFFFFF"/>
          <w:lang w:val="fr-FR"/>
        </w:rPr>
        <w:t xml:space="preserve"> pour hommes) : savoir-faire et pratiques » et « Le kohl arabe » sont de bons exemples de la </w:t>
      </w:r>
      <w:r w:rsidRPr="00347467">
        <w:rPr>
          <w:rFonts w:ascii="Arial" w:hAnsi="Arial" w:cs="Arial"/>
          <w:sz w:val="22"/>
          <w:szCs w:val="22"/>
          <w:lang w:val="fr-FR"/>
        </w:rPr>
        <w:t xml:space="preserve">collaboration étroite entre plusieurs États et communautés. Le </w:t>
      </w:r>
      <w:r w:rsidRPr="00347467">
        <w:rPr>
          <w:rFonts w:ascii="Arial" w:hAnsi="Arial" w:cs="Arial"/>
          <w:sz w:val="22"/>
          <w:szCs w:val="22"/>
          <w:shd w:val="clear" w:color="auto" w:fill="FFFFFF"/>
          <w:lang w:val="fr-FR"/>
        </w:rPr>
        <w:t xml:space="preserve">dossier « Le kohl arabe » est également un bon exemple de </w:t>
      </w:r>
      <w:r w:rsidRPr="00347467">
        <w:rPr>
          <w:rFonts w:ascii="Arial" w:hAnsi="Arial" w:cs="Arial"/>
          <w:sz w:val="22"/>
          <w:szCs w:val="22"/>
          <w:lang w:val="fr-FR"/>
        </w:rPr>
        <w:t>cohésion sociale et de participation de personnes issues de différentes communautés religieuses. L</w:t>
      </w:r>
      <w:r w:rsidR="00B4445E" w:rsidRPr="00347467">
        <w:rPr>
          <w:rFonts w:ascii="Arial" w:hAnsi="Arial" w:cs="Arial"/>
          <w:sz w:val="22"/>
          <w:szCs w:val="22"/>
          <w:lang w:val="fr-FR"/>
        </w:rPr>
        <w:t>’</w:t>
      </w:r>
      <w:r w:rsidRPr="00347467">
        <w:rPr>
          <w:rFonts w:ascii="Arial" w:hAnsi="Arial" w:cs="Arial"/>
          <w:sz w:val="22"/>
          <w:szCs w:val="22"/>
          <w:lang w:val="fr-FR"/>
        </w:rPr>
        <w:t>Organe d</w:t>
      </w:r>
      <w:r w:rsidR="00B4445E" w:rsidRPr="00347467">
        <w:rPr>
          <w:rFonts w:ascii="Arial" w:hAnsi="Arial" w:cs="Arial"/>
          <w:sz w:val="22"/>
          <w:szCs w:val="22"/>
          <w:lang w:val="fr-FR"/>
        </w:rPr>
        <w:t>’</w:t>
      </w:r>
      <w:r w:rsidRPr="00347467">
        <w:rPr>
          <w:rFonts w:ascii="Arial" w:hAnsi="Arial" w:cs="Arial"/>
          <w:sz w:val="22"/>
          <w:szCs w:val="22"/>
          <w:lang w:val="fr-FR"/>
        </w:rPr>
        <w:t xml:space="preserve">évaluation note la qualité du matériel vidéo lié à ces dossiers. </w:t>
      </w:r>
    </w:p>
    <w:p w14:paraId="063B68EC" w14:textId="1746E9AA" w:rsidR="00C4452F" w:rsidRPr="00347467" w:rsidRDefault="00C4452F" w:rsidP="00E45250">
      <w:pPr>
        <w:pStyle w:val="ListParagraph"/>
        <w:numPr>
          <w:ilvl w:val="1"/>
          <w:numId w:val="5"/>
        </w:numPr>
        <w:spacing w:after="120"/>
        <w:ind w:left="1134" w:hanging="425"/>
        <w:jc w:val="both"/>
        <w:rPr>
          <w:rFonts w:ascii="Arial" w:hAnsi="Arial" w:cs="Arial"/>
          <w:sz w:val="22"/>
          <w:szCs w:val="22"/>
          <w:shd w:val="clear" w:color="auto" w:fill="FFFFFF"/>
          <w:lang w:val="fr-FR"/>
        </w:rPr>
      </w:pPr>
      <w:r w:rsidRPr="00347467">
        <w:rPr>
          <w:rFonts w:ascii="Arial" w:hAnsi="Arial" w:cs="Arial"/>
          <w:sz w:val="22"/>
          <w:szCs w:val="22"/>
          <w:shd w:val="clear" w:color="auto" w:fill="FFFFFF"/>
          <w:lang w:val="fr-FR"/>
        </w:rPr>
        <w:t xml:space="preserve">« Le jeu de théâtre amateur en Tchéquie », </w:t>
      </w:r>
      <w:r w:rsidR="008B12DE" w:rsidRPr="00347467">
        <w:rPr>
          <w:rFonts w:ascii="Arial" w:hAnsi="Arial" w:cs="Arial"/>
          <w:sz w:val="22"/>
          <w:szCs w:val="22"/>
          <w:shd w:val="clear" w:color="auto" w:fill="FFFFFF"/>
          <w:lang w:val="fr-FR"/>
        </w:rPr>
        <w:t xml:space="preserve">proposé </w:t>
      </w:r>
      <w:r w:rsidRPr="00347467">
        <w:rPr>
          <w:rFonts w:ascii="Arial" w:hAnsi="Arial" w:cs="Arial"/>
          <w:sz w:val="22"/>
          <w:szCs w:val="22"/>
          <w:shd w:val="clear" w:color="auto" w:fill="FFFFFF"/>
          <w:lang w:val="fr-FR"/>
        </w:rPr>
        <w:t xml:space="preserve">par la Tchéquie, « La tradition de la marionnette à tringle à Bruxelles », </w:t>
      </w:r>
      <w:r w:rsidR="008B12DE" w:rsidRPr="00347467">
        <w:rPr>
          <w:rFonts w:ascii="Arial" w:hAnsi="Arial" w:cs="Arial"/>
          <w:sz w:val="22"/>
          <w:szCs w:val="22"/>
          <w:shd w:val="clear" w:color="auto" w:fill="FFFFFF"/>
          <w:lang w:val="fr-FR"/>
        </w:rPr>
        <w:t xml:space="preserve">proposé </w:t>
      </w:r>
      <w:r w:rsidRPr="00347467">
        <w:rPr>
          <w:rFonts w:ascii="Arial" w:hAnsi="Arial" w:cs="Arial"/>
          <w:sz w:val="22"/>
          <w:szCs w:val="22"/>
          <w:shd w:val="clear" w:color="auto" w:fill="FFFFFF"/>
          <w:lang w:val="fr-FR"/>
        </w:rPr>
        <w:t>par la Belgique, et « </w:t>
      </w:r>
      <w:proofErr w:type="spellStart"/>
      <w:r w:rsidRPr="00347467">
        <w:rPr>
          <w:rFonts w:ascii="Arial" w:hAnsi="Arial" w:cs="Arial"/>
          <w:sz w:val="22"/>
          <w:szCs w:val="22"/>
          <w:shd w:val="clear" w:color="auto" w:fill="FFFFFF"/>
          <w:lang w:val="fr-FR"/>
        </w:rPr>
        <w:t>Sarawja</w:t>
      </w:r>
      <w:proofErr w:type="spellEnd"/>
      <w:r w:rsidRPr="00347467">
        <w:rPr>
          <w:rFonts w:ascii="Arial" w:hAnsi="Arial" w:cs="Arial"/>
          <w:sz w:val="22"/>
          <w:szCs w:val="22"/>
          <w:shd w:val="clear" w:color="auto" w:fill="FFFFFF"/>
          <w:lang w:val="fr-FR"/>
        </w:rPr>
        <w:t xml:space="preserve">, musique et danse aymara de Moquegua », </w:t>
      </w:r>
      <w:r w:rsidR="008B12DE" w:rsidRPr="00347467">
        <w:rPr>
          <w:rFonts w:ascii="Arial" w:hAnsi="Arial" w:cs="Arial"/>
          <w:sz w:val="22"/>
          <w:szCs w:val="22"/>
          <w:shd w:val="clear" w:color="auto" w:fill="FFFFFF"/>
          <w:lang w:val="fr-FR"/>
        </w:rPr>
        <w:t xml:space="preserve">proposé </w:t>
      </w:r>
      <w:r w:rsidRPr="00347467">
        <w:rPr>
          <w:rFonts w:ascii="Arial" w:hAnsi="Arial" w:cs="Arial"/>
          <w:sz w:val="22"/>
          <w:szCs w:val="22"/>
          <w:shd w:val="clear" w:color="auto" w:fill="FFFFFF"/>
          <w:lang w:val="fr-FR"/>
        </w:rPr>
        <w:t>par le Pérou, sont autant d</w:t>
      </w:r>
      <w:r w:rsidR="00B4445E" w:rsidRPr="00347467">
        <w:rPr>
          <w:rFonts w:ascii="Arial" w:hAnsi="Arial" w:cs="Arial"/>
          <w:sz w:val="22"/>
          <w:szCs w:val="22"/>
          <w:shd w:val="clear" w:color="auto" w:fill="FFFFFF"/>
          <w:lang w:val="fr-FR"/>
        </w:rPr>
        <w:t>’</w:t>
      </w:r>
      <w:r w:rsidRPr="00347467">
        <w:rPr>
          <w:rFonts w:ascii="Arial" w:hAnsi="Arial" w:cs="Arial"/>
          <w:sz w:val="22"/>
          <w:szCs w:val="22"/>
          <w:shd w:val="clear" w:color="auto" w:fill="FFFFFF"/>
          <w:lang w:val="fr-FR"/>
        </w:rPr>
        <w:t>exemples de l</w:t>
      </w:r>
      <w:r w:rsidR="00B4445E" w:rsidRPr="00347467">
        <w:rPr>
          <w:rFonts w:ascii="Arial" w:hAnsi="Arial" w:cs="Arial"/>
          <w:sz w:val="22"/>
          <w:szCs w:val="22"/>
          <w:shd w:val="clear" w:color="auto" w:fill="FFFFFF"/>
          <w:lang w:val="fr-FR"/>
        </w:rPr>
        <w:t>’</w:t>
      </w:r>
      <w:r w:rsidRPr="00347467">
        <w:rPr>
          <w:rFonts w:ascii="Arial" w:hAnsi="Arial" w:cs="Arial"/>
          <w:sz w:val="22"/>
          <w:szCs w:val="22"/>
          <w:shd w:val="clear" w:color="auto" w:fill="FFFFFF"/>
          <w:lang w:val="fr-FR"/>
        </w:rPr>
        <w:t>engagement et de la participation de la communauté</w:t>
      </w:r>
      <w:r w:rsidRPr="00347467">
        <w:rPr>
          <w:rFonts w:ascii="Arial" w:hAnsi="Arial" w:cs="Arial"/>
          <w:sz w:val="22"/>
          <w:szCs w:val="22"/>
          <w:lang w:val="fr-FR"/>
        </w:rPr>
        <w:t>.</w:t>
      </w:r>
    </w:p>
    <w:p w14:paraId="3034EA38" w14:textId="3AF75BDD" w:rsidR="00C4452F" w:rsidRPr="00347467" w:rsidRDefault="00C4452F" w:rsidP="00E45250">
      <w:pPr>
        <w:pStyle w:val="ListParagraph"/>
        <w:numPr>
          <w:ilvl w:val="1"/>
          <w:numId w:val="5"/>
        </w:numPr>
        <w:spacing w:after="120"/>
        <w:ind w:left="1134" w:hanging="425"/>
        <w:jc w:val="both"/>
        <w:rPr>
          <w:rFonts w:ascii="Arial" w:hAnsi="Arial" w:cs="Arial"/>
          <w:sz w:val="22"/>
          <w:szCs w:val="22"/>
          <w:shd w:val="clear" w:color="auto" w:fill="FFFFFF"/>
          <w:lang w:val="fr-FR"/>
        </w:rPr>
      </w:pPr>
      <w:r w:rsidRPr="00347467">
        <w:rPr>
          <w:rFonts w:ascii="Arial" w:hAnsi="Arial" w:cs="Arial"/>
          <w:sz w:val="22"/>
          <w:szCs w:val="22"/>
          <w:shd w:val="clear" w:color="auto" w:fill="FFFFFF"/>
          <w:lang w:val="fr-FR"/>
        </w:rPr>
        <w:t>Les dossiers multinationaux </w:t>
      </w:r>
      <w:r w:rsidR="003A7B81" w:rsidRPr="00347467">
        <w:rPr>
          <w:rFonts w:ascii="Arial" w:hAnsi="Arial" w:cs="Arial"/>
          <w:sz w:val="22"/>
          <w:szCs w:val="22"/>
          <w:shd w:val="clear" w:color="auto" w:fill="FFFFFF"/>
          <w:lang w:val="fr-FR"/>
        </w:rPr>
        <w:t>« </w:t>
      </w:r>
      <w:r w:rsidRPr="00347467">
        <w:rPr>
          <w:rFonts w:ascii="Arial" w:hAnsi="Arial" w:cs="Arial"/>
          <w:sz w:val="22"/>
          <w:szCs w:val="22"/>
          <w:shd w:val="clear" w:color="auto" w:fill="FFFFFF"/>
          <w:lang w:val="fr-FR"/>
        </w:rPr>
        <w:t>Connaissances et savoir-faire traditionnels de la fabrication des yourtes kirghizes, kazakhes et karakalpak (habitat nomade des peuples turciques) », « L</w:t>
      </w:r>
      <w:r w:rsidR="00B4445E" w:rsidRPr="00347467">
        <w:rPr>
          <w:rFonts w:ascii="Arial" w:hAnsi="Arial" w:cs="Arial"/>
          <w:sz w:val="22"/>
          <w:szCs w:val="22"/>
          <w:shd w:val="clear" w:color="auto" w:fill="FFFFFF"/>
          <w:lang w:val="fr-FR"/>
        </w:rPr>
        <w:t>’</w:t>
      </w:r>
      <w:r w:rsidRPr="00347467">
        <w:rPr>
          <w:rFonts w:ascii="Arial" w:hAnsi="Arial" w:cs="Arial"/>
          <w:sz w:val="22"/>
          <w:szCs w:val="22"/>
          <w:shd w:val="clear" w:color="auto" w:fill="FFFFFF"/>
          <w:lang w:val="fr-FR"/>
        </w:rPr>
        <w:t>art de fabriquer et de jouer du kobyz », proposés par l</w:t>
      </w:r>
      <w:r w:rsidR="00B4445E" w:rsidRPr="00347467">
        <w:rPr>
          <w:rFonts w:ascii="Arial" w:hAnsi="Arial" w:cs="Arial"/>
          <w:sz w:val="22"/>
          <w:szCs w:val="22"/>
          <w:shd w:val="clear" w:color="auto" w:fill="FFFFFF"/>
          <w:lang w:val="fr-FR"/>
        </w:rPr>
        <w:t>’</w:t>
      </w:r>
      <w:r w:rsidRPr="00347467">
        <w:rPr>
          <w:rFonts w:ascii="Arial" w:hAnsi="Arial" w:cs="Arial"/>
          <w:sz w:val="22"/>
          <w:szCs w:val="22"/>
          <w:shd w:val="clear" w:color="auto" w:fill="FFFFFF"/>
          <w:lang w:val="fr-FR"/>
        </w:rPr>
        <w:t xml:space="preserve">Ouzbékistan, et « Les connaissances traditionnelles et contextes culturels de la fabrication du </w:t>
      </w:r>
      <w:proofErr w:type="spellStart"/>
      <w:r w:rsidRPr="00347467">
        <w:rPr>
          <w:rFonts w:ascii="Arial" w:hAnsi="Arial" w:cs="Arial"/>
          <w:sz w:val="22"/>
          <w:szCs w:val="22"/>
          <w:shd w:val="clear" w:color="auto" w:fill="FFFFFF"/>
          <w:lang w:val="fr-FR"/>
        </w:rPr>
        <w:t>maksym</w:t>
      </w:r>
      <w:proofErr w:type="spellEnd"/>
      <w:r w:rsidRPr="00347467">
        <w:rPr>
          <w:rFonts w:ascii="Arial" w:hAnsi="Arial" w:cs="Arial"/>
          <w:sz w:val="22"/>
          <w:szCs w:val="22"/>
          <w:shd w:val="clear" w:color="auto" w:fill="FFFFFF"/>
          <w:lang w:val="fr-FR"/>
        </w:rPr>
        <w:t>, une boisson traditionnelle kirghize », proposés par le Kirghizstan, illustrent les bonnes pratiques d</w:t>
      </w:r>
      <w:r w:rsidR="00B4445E" w:rsidRPr="00347467">
        <w:rPr>
          <w:rFonts w:ascii="Arial" w:hAnsi="Arial" w:cs="Arial"/>
          <w:sz w:val="22"/>
          <w:szCs w:val="22"/>
          <w:shd w:val="clear" w:color="auto" w:fill="FFFFFF"/>
          <w:lang w:val="fr-FR"/>
        </w:rPr>
        <w:t>’</w:t>
      </w:r>
      <w:r w:rsidRPr="00347467">
        <w:rPr>
          <w:rFonts w:ascii="Arial" w:hAnsi="Arial" w:cs="Arial"/>
          <w:sz w:val="22"/>
          <w:szCs w:val="22"/>
          <w:shd w:val="clear" w:color="auto" w:fill="FFFFFF"/>
          <w:lang w:val="fr-FR"/>
        </w:rPr>
        <w:t xml:space="preserve">utilisation </w:t>
      </w:r>
      <w:r w:rsidRPr="00347467">
        <w:rPr>
          <w:rFonts w:ascii="Arial" w:hAnsi="Arial" w:cs="Arial"/>
          <w:sz w:val="22"/>
          <w:szCs w:val="22"/>
          <w:lang w:val="fr-FR"/>
        </w:rPr>
        <w:t>des technologies modernes (telles que les réseaux sociaux, les applications de messagerie et l</w:t>
      </w:r>
      <w:r w:rsidR="00B4445E" w:rsidRPr="00347467">
        <w:rPr>
          <w:rFonts w:ascii="Arial" w:hAnsi="Arial" w:cs="Arial"/>
          <w:sz w:val="22"/>
          <w:szCs w:val="22"/>
          <w:lang w:val="fr-FR"/>
        </w:rPr>
        <w:t>’</w:t>
      </w:r>
      <w:r w:rsidR="003A7B81" w:rsidRPr="00347467">
        <w:rPr>
          <w:rFonts w:ascii="Arial" w:hAnsi="Arial" w:cs="Arial"/>
          <w:sz w:val="22"/>
          <w:szCs w:val="22"/>
          <w:lang w:val="fr-FR"/>
        </w:rPr>
        <w:t>intelligence artificielle</w:t>
      </w:r>
      <w:r w:rsidRPr="00347467">
        <w:rPr>
          <w:rFonts w:ascii="Arial" w:hAnsi="Arial" w:cs="Arial"/>
          <w:sz w:val="22"/>
          <w:szCs w:val="22"/>
          <w:lang w:val="fr-FR"/>
        </w:rPr>
        <w:t>) pour faciliter l</w:t>
      </w:r>
      <w:r w:rsidR="00B4445E" w:rsidRPr="00347467">
        <w:rPr>
          <w:rFonts w:ascii="Arial" w:hAnsi="Arial" w:cs="Arial"/>
          <w:sz w:val="22"/>
          <w:szCs w:val="22"/>
          <w:lang w:val="fr-FR"/>
        </w:rPr>
        <w:t>’</w:t>
      </w:r>
      <w:r w:rsidRPr="00347467">
        <w:rPr>
          <w:rFonts w:ascii="Arial" w:hAnsi="Arial" w:cs="Arial"/>
          <w:sz w:val="22"/>
          <w:szCs w:val="22"/>
          <w:lang w:val="fr-FR"/>
        </w:rPr>
        <w:t xml:space="preserve">engagement </w:t>
      </w:r>
      <w:r w:rsidR="003A7B81" w:rsidRPr="00347467">
        <w:rPr>
          <w:rFonts w:ascii="Arial" w:hAnsi="Arial" w:cs="Arial"/>
          <w:sz w:val="22"/>
          <w:szCs w:val="22"/>
          <w:lang w:val="fr-FR"/>
        </w:rPr>
        <w:t>de la communauté</w:t>
      </w:r>
      <w:r w:rsidRPr="00347467">
        <w:rPr>
          <w:rFonts w:ascii="Arial" w:hAnsi="Arial" w:cs="Arial"/>
          <w:sz w:val="22"/>
          <w:szCs w:val="22"/>
          <w:lang w:val="fr-FR"/>
        </w:rPr>
        <w:t>.</w:t>
      </w:r>
    </w:p>
    <w:p w14:paraId="790A40EE" w14:textId="4DE1F6BA" w:rsidR="00C4452F" w:rsidRPr="00347467" w:rsidRDefault="00C4452F" w:rsidP="00E45250">
      <w:pPr>
        <w:pStyle w:val="ListParagraph"/>
        <w:numPr>
          <w:ilvl w:val="1"/>
          <w:numId w:val="5"/>
        </w:numPr>
        <w:spacing w:after="120"/>
        <w:ind w:left="1134" w:hanging="425"/>
        <w:jc w:val="both"/>
        <w:rPr>
          <w:rFonts w:ascii="Arial" w:hAnsi="Arial" w:cs="Arial"/>
          <w:sz w:val="22"/>
          <w:szCs w:val="22"/>
          <w:shd w:val="clear" w:color="auto" w:fill="FFFFFF"/>
          <w:lang w:val="fr-FR"/>
        </w:rPr>
      </w:pPr>
      <w:r w:rsidRPr="00347467">
        <w:rPr>
          <w:rFonts w:ascii="Arial" w:hAnsi="Arial" w:cs="Arial"/>
          <w:sz w:val="22"/>
          <w:szCs w:val="22"/>
          <w:shd w:val="clear" w:color="auto" w:fill="FFFFFF"/>
          <w:lang w:val="fr-FR"/>
        </w:rPr>
        <w:t xml:space="preserve"> « Connaissances et savoir-faire traditionnels de la fabrication des yourtes kirghizes, kazakhes et karakalpak (habitat nomade des peuples turciques) », proposé par le Kirghizstan, illustre la bonne pratique consistant à </w:t>
      </w:r>
      <w:r w:rsidRPr="00347467">
        <w:rPr>
          <w:rFonts w:ascii="Arial" w:hAnsi="Arial" w:cs="Arial"/>
          <w:sz w:val="22"/>
          <w:szCs w:val="22"/>
          <w:lang w:val="fr-FR"/>
        </w:rPr>
        <w:t>montrer les liens entre le patrimoine matériel et immatériel, ainsi qu</w:t>
      </w:r>
      <w:r w:rsidR="00B4445E" w:rsidRPr="00347467">
        <w:rPr>
          <w:rFonts w:ascii="Arial" w:hAnsi="Arial" w:cs="Arial"/>
          <w:sz w:val="22"/>
          <w:szCs w:val="22"/>
          <w:lang w:val="fr-FR"/>
        </w:rPr>
        <w:t>’</w:t>
      </w:r>
      <w:r w:rsidRPr="00347467">
        <w:rPr>
          <w:rFonts w:ascii="Arial" w:hAnsi="Arial" w:cs="Arial"/>
          <w:sz w:val="22"/>
          <w:szCs w:val="22"/>
          <w:lang w:val="fr-FR"/>
        </w:rPr>
        <w:t>entre le patrimoine culturel et naturel. L</w:t>
      </w:r>
      <w:r w:rsidR="00B4445E" w:rsidRPr="00347467">
        <w:rPr>
          <w:rFonts w:ascii="Arial" w:hAnsi="Arial" w:cs="Arial"/>
          <w:sz w:val="22"/>
          <w:szCs w:val="22"/>
          <w:lang w:val="fr-FR"/>
        </w:rPr>
        <w:t>’</w:t>
      </w:r>
      <w:r w:rsidRPr="00347467">
        <w:rPr>
          <w:rFonts w:ascii="Arial" w:hAnsi="Arial" w:cs="Arial"/>
          <w:sz w:val="22"/>
          <w:szCs w:val="22"/>
          <w:lang w:val="fr-FR"/>
        </w:rPr>
        <w:t>importance de la préservation des espaces culturels est également soulignée dans ce dossier de candidature.</w:t>
      </w:r>
    </w:p>
    <w:p w14:paraId="1969DB75" w14:textId="77777777" w:rsidR="00C4452F" w:rsidRPr="00347467" w:rsidRDefault="00C4452F" w:rsidP="00E45250">
      <w:pPr>
        <w:pStyle w:val="ListParagraph"/>
        <w:numPr>
          <w:ilvl w:val="1"/>
          <w:numId w:val="5"/>
        </w:numPr>
        <w:spacing w:after="120"/>
        <w:ind w:left="1134" w:hanging="425"/>
        <w:jc w:val="both"/>
        <w:rPr>
          <w:rFonts w:ascii="Arial" w:hAnsi="Arial" w:cs="Arial"/>
          <w:sz w:val="22"/>
          <w:szCs w:val="22"/>
          <w:shd w:val="clear" w:color="auto" w:fill="FFFFFF"/>
          <w:lang w:val="fr-FR"/>
        </w:rPr>
      </w:pPr>
      <w:r w:rsidRPr="00347467">
        <w:rPr>
          <w:rFonts w:ascii="Arial" w:hAnsi="Arial" w:cs="Arial"/>
          <w:sz w:val="22"/>
          <w:szCs w:val="22"/>
          <w:shd w:val="clear" w:color="auto" w:fill="FFFFFF"/>
          <w:lang w:val="fr-FR"/>
        </w:rPr>
        <w:t xml:space="preserve">« La tradition textile </w:t>
      </w:r>
      <w:proofErr w:type="spellStart"/>
      <w:r w:rsidRPr="00347467">
        <w:rPr>
          <w:rFonts w:ascii="Arial" w:hAnsi="Arial" w:cs="Arial"/>
          <w:sz w:val="22"/>
          <w:szCs w:val="22"/>
          <w:shd w:val="clear" w:color="auto" w:fill="FFFFFF"/>
          <w:lang w:val="fr-FR"/>
        </w:rPr>
        <w:t>negliubka</w:t>
      </w:r>
      <w:proofErr w:type="spellEnd"/>
      <w:r w:rsidRPr="00347467">
        <w:rPr>
          <w:rFonts w:ascii="Arial" w:hAnsi="Arial" w:cs="Arial"/>
          <w:sz w:val="22"/>
          <w:szCs w:val="22"/>
          <w:shd w:val="clear" w:color="auto" w:fill="FFFFFF"/>
          <w:lang w:val="fr-FR"/>
        </w:rPr>
        <w:t xml:space="preserve"> du district de Vetka dans la région de Gomel », soumis par le Belarus, est un bon exemple de la forte implication des jeunes dans la transmission </w:t>
      </w:r>
      <w:r w:rsidRPr="00347467">
        <w:rPr>
          <w:rFonts w:ascii="Arial" w:hAnsi="Arial" w:cs="Arial"/>
          <w:sz w:val="22"/>
          <w:szCs w:val="22"/>
          <w:lang w:val="fr-FR"/>
        </w:rPr>
        <w:t>du patrimoine culturel immatériel de</w:t>
      </w:r>
      <w:r w:rsidRPr="00347467">
        <w:rPr>
          <w:rFonts w:ascii="Arial" w:hAnsi="Arial" w:cs="Arial"/>
          <w:sz w:val="22"/>
          <w:szCs w:val="22"/>
          <w:shd w:val="clear" w:color="auto" w:fill="FFFFFF"/>
          <w:lang w:val="fr-FR"/>
        </w:rPr>
        <w:t xml:space="preserve"> génération en génération.</w:t>
      </w:r>
    </w:p>
    <w:p w14:paraId="0D14C7B0" w14:textId="3AE6810F" w:rsidR="00C4452F" w:rsidRPr="00347467" w:rsidRDefault="00C4452F" w:rsidP="00E45250">
      <w:pPr>
        <w:pStyle w:val="ListParagraph"/>
        <w:numPr>
          <w:ilvl w:val="1"/>
          <w:numId w:val="5"/>
        </w:numPr>
        <w:spacing w:after="120"/>
        <w:ind w:left="1134" w:hanging="425"/>
        <w:jc w:val="both"/>
        <w:rPr>
          <w:rFonts w:ascii="Arial" w:hAnsi="Arial" w:cs="Arial"/>
          <w:sz w:val="22"/>
          <w:szCs w:val="22"/>
          <w:shd w:val="clear" w:color="auto" w:fill="FFFFFF"/>
          <w:lang w:val="fr-FR"/>
        </w:rPr>
      </w:pPr>
      <w:r w:rsidRPr="00347467">
        <w:rPr>
          <w:rFonts w:ascii="Arial" w:hAnsi="Arial" w:cs="Arial"/>
          <w:sz w:val="22"/>
          <w:szCs w:val="22"/>
          <w:shd w:val="clear" w:color="auto" w:fill="FFFFFF"/>
          <w:lang w:val="fr-FR"/>
        </w:rPr>
        <w:t>« </w:t>
      </w:r>
      <w:proofErr w:type="spellStart"/>
      <w:r w:rsidRPr="00347467">
        <w:rPr>
          <w:rFonts w:ascii="Arial" w:hAnsi="Arial" w:cs="Arial"/>
          <w:sz w:val="22"/>
          <w:szCs w:val="22"/>
          <w:shd w:val="clear" w:color="auto" w:fill="FFFFFF"/>
          <w:lang w:val="fr-FR"/>
        </w:rPr>
        <w:t>Dipavali</w:t>
      </w:r>
      <w:proofErr w:type="spellEnd"/>
      <w:r w:rsidRPr="00347467">
        <w:rPr>
          <w:rFonts w:ascii="Arial" w:hAnsi="Arial" w:cs="Arial"/>
          <w:sz w:val="22"/>
          <w:szCs w:val="22"/>
          <w:shd w:val="clear" w:color="auto" w:fill="FFFFFF"/>
          <w:lang w:val="fr-FR"/>
        </w:rPr>
        <w:t> », proposé par l</w:t>
      </w:r>
      <w:r w:rsidR="00B4445E" w:rsidRPr="00347467">
        <w:rPr>
          <w:rFonts w:ascii="Arial" w:hAnsi="Arial" w:cs="Arial"/>
          <w:sz w:val="22"/>
          <w:szCs w:val="22"/>
          <w:shd w:val="clear" w:color="auto" w:fill="FFFFFF"/>
          <w:lang w:val="fr-FR"/>
        </w:rPr>
        <w:t>’</w:t>
      </w:r>
      <w:r w:rsidRPr="00347467">
        <w:rPr>
          <w:rFonts w:ascii="Arial" w:hAnsi="Arial" w:cs="Arial"/>
          <w:sz w:val="22"/>
          <w:szCs w:val="22"/>
          <w:shd w:val="clear" w:color="auto" w:fill="FFFFFF"/>
          <w:lang w:val="fr-FR"/>
        </w:rPr>
        <w:t>Inde, est un bon exemple de la manière dont il est possible de</w:t>
      </w:r>
      <w:r w:rsidRPr="00347467">
        <w:rPr>
          <w:rFonts w:ascii="Arial" w:hAnsi="Arial" w:cs="Arial"/>
          <w:sz w:val="22"/>
          <w:szCs w:val="22"/>
          <w:lang w:val="fr-FR"/>
        </w:rPr>
        <w:t xml:space="preserve"> ré</w:t>
      </w:r>
      <w:r w:rsidR="00F359CA" w:rsidRPr="00347467">
        <w:rPr>
          <w:rFonts w:ascii="Arial" w:hAnsi="Arial" w:cs="Arial"/>
          <w:sz w:val="22"/>
          <w:szCs w:val="22"/>
          <w:lang w:val="fr-FR"/>
        </w:rPr>
        <w:t>u</w:t>
      </w:r>
      <w:r w:rsidRPr="00347467">
        <w:rPr>
          <w:rFonts w:ascii="Arial" w:hAnsi="Arial" w:cs="Arial"/>
          <w:sz w:val="22"/>
          <w:szCs w:val="22"/>
          <w:lang w:val="fr-FR"/>
        </w:rPr>
        <w:t xml:space="preserve">nir les différentes religions et les différents </w:t>
      </w:r>
      <w:r w:rsidR="00F359CA" w:rsidRPr="00347467">
        <w:rPr>
          <w:rFonts w:ascii="Arial" w:hAnsi="Arial" w:cs="Arial"/>
          <w:sz w:val="22"/>
          <w:szCs w:val="22"/>
          <w:lang w:val="fr-FR"/>
        </w:rPr>
        <w:t>genres</w:t>
      </w:r>
      <w:r w:rsidRPr="00347467">
        <w:rPr>
          <w:rFonts w:ascii="Arial" w:hAnsi="Arial" w:cs="Arial"/>
          <w:sz w:val="22"/>
          <w:szCs w:val="22"/>
          <w:lang w:val="fr-FR"/>
        </w:rPr>
        <w:t>, souligner le rôle du patrimoine culturel immatériel dans le renforcement de la culture, et proposer des mesures de sauvegarde respectueuses de l</w:t>
      </w:r>
      <w:r w:rsidR="00B4445E" w:rsidRPr="00347467">
        <w:rPr>
          <w:rFonts w:ascii="Arial" w:hAnsi="Arial" w:cs="Arial"/>
          <w:sz w:val="22"/>
          <w:szCs w:val="22"/>
          <w:lang w:val="fr-FR"/>
        </w:rPr>
        <w:t>’</w:t>
      </w:r>
      <w:r w:rsidRPr="00347467">
        <w:rPr>
          <w:rFonts w:ascii="Arial" w:hAnsi="Arial" w:cs="Arial"/>
          <w:sz w:val="22"/>
          <w:szCs w:val="22"/>
          <w:lang w:val="fr-FR"/>
        </w:rPr>
        <w:t>environnement.</w:t>
      </w:r>
    </w:p>
    <w:p w14:paraId="713D568B" w14:textId="6922C8FA" w:rsidR="00C4452F" w:rsidRPr="00347467" w:rsidRDefault="00C4452F" w:rsidP="00E45250">
      <w:pPr>
        <w:pStyle w:val="ListParagraph"/>
        <w:numPr>
          <w:ilvl w:val="1"/>
          <w:numId w:val="5"/>
        </w:numPr>
        <w:spacing w:after="120"/>
        <w:ind w:left="1134" w:hanging="425"/>
        <w:jc w:val="both"/>
        <w:rPr>
          <w:rFonts w:ascii="Arial" w:hAnsi="Arial" w:cs="Arial"/>
          <w:sz w:val="22"/>
          <w:szCs w:val="22"/>
          <w:shd w:val="clear" w:color="auto" w:fill="FFFFFF"/>
          <w:lang w:val="fr-FR"/>
        </w:rPr>
      </w:pPr>
      <w:r w:rsidRPr="00347467">
        <w:rPr>
          <w:rFonts w:ascii="Arial" w:hAnsi="Arial" w:cs="Arial"/>
          <w:sz w:val="22"/>
          <w:szCs w:val="22"/>
          <w:shd w:val="clear" w:color="auto" w:fill="FFFFFF"/>
          <w:lang w:val="fr-FR"/>
        </w:rPr>
        <w:t xml:space="preserve">« La pratique du son cubain », </w:t>
      </w:r>
      <w:r w:rsidR="00754AD0" w:rsidRPr="00347467">
        <w:rPr>
          <w:rFonts w:ascii="Arial" w:hAnsi="Arial" w:cs="Arial"/>
          <w:sz w:val="22"/>
          <w:szCs w:val="22"/>
          <w:shd w:val="clear" w:color="auto" w:fill="FFFFFF"/>
          <w:lang w:val="fr-FR"/>
        </w:rPr>
        <w:t xml:space="preserve">proposée </w:t>
      </w:r>
      <w:r w:rsidRPr="00347467">
        <w:rPr>
          <w:rFonts w:ascii="Arial" w:hAnsi="Arial" w:cs="Arial"/>
          <w:sz w:val="22"/>
          <w:szCs w:val="22"/>
          <w:shd w:val="clear" w:color="auto" w:fill="FFFFFF"/>
          <w:lang w:val="fr-FR"/>
        </w:rPr>
        <w:t>par Cuba, et « </w:t>
      </w:r>
      <w:proofErr w:type="spellStart"/>
      <w:r w:rsidRPr="00347467">
        <w:rPr>
          <w:rFonts w:ascii="Arial" w:hAnsi="Arial" w:cs="Arial"/>
          <w:sz w:val="22"/>
          <w:szCs w:val="22"/>
          <w:shd w:val="clear" w:color="auto" w:fill="FFFFFF"/>
          <w:lang w:val="fr-FR"/>
        </w:rPr>
        <w:t>Tchiloli</w:t>
      </w:r>
      <w:proofErr w:type="spellEnd"/>
      <w:r w:rsidRPr="00347467">
        <w:rPr>
          <w:rFonts w:ascii="Arial" w:hAnsi="Arial" w:cs="Arial"/>
          <w:sz w:val="22"/>
          <w:szCs w:val="22"/>
          <w:shd w:val="clear" w:color="auto" w:fill="FFFFFF"/>
          <w:lang w:val="fr-FR"/>
        </w:rPr>
        <w:t xml:space="preserve">, théâtre vivant de Sao Tomé-et-Principe dans la quête de la justice », </w:t>
      </w:r>
      <w:r w:rsidR="00754AD0" w:rsidRPr="00347467">
        <w:rPr>
          <w:rFonts w:ascii="Arial" w:hAnsi="Arial" w:cs="Arial"/>
          <w:sz w:val="22"/>
          <w:szCs w:val="22"/>
          <w:shd w:val="clear" w:color="auto" w:fill="FFFFFF"/>
          <w:lang w:val="fr-FR"/>
        </w:rPr>
        <w:t xml:space="preserve">proposée </w:t>
      </w:r>
      <w:r w:rsidRPr="00347467">
        <w:rPr>
          <w:rFonts w:ascii="Arial" w:hAnsi="Arial" w:cs="Arial"/>
          <w:sz w:val="22"/>
          <w:szCs w:val="22"/>
          <w:shd w:val="clear" w:color="auto" w:fill="FFFFFF"/>
          <w:lang w:val="fr-FR"/>
        </w:rPr>
        <w:t xml:space="preserve">par Sao Tomé-et-Principe, sont des </w:t>
      </w:r>
      <w:r w:rsidRPr="00347467">
        <w:rPr>
          <w:rFonts w:ascii="Arial" w:hAnsi="Arial" w:cs="Arial"/>
          <w:sz w:val="22"/>
          <w:szCs w:val="22"/>
          <w:lang w:val="fr-FR"/>
        </w:rPr>
        <w:t>exemples positifs qui illustrent la manière dont le patrimoine culturel immatériel peut contribuer à la cohésion sociale et à la paix.</w:t>
      </w:r>
    </w:p>
    <w:p w14:paraId="592E07C2" w14:textId="5529AD18" w:rsidR="00C4452F" w:rsidRPr="00347467" w:rsidRDefault="00C4452F" w:rsidP="00E45250">
      <w:pPr>
        <w:pStyle w:val="ListParagraph"/>
        <w:numPr>
          <w:ilvl w:val="1"/>
          <w:numId w:val="5"/>
        </w:numPr>
        <w:spacing w:after="120"/>
        <w:ind w:left="1134" w:hanging="425"/>
        <w:jc w:val="both"/>
        <w:rPr>
          <w:rFonts w:ascii="Arial" w:hAnsi="Arial" w:cs="Arial"/>
          <w:sz w:val="22"/>
          <w:szCs w:val="22"/>
          <w:shd w:val="clear" w:color="auto" w:fill="FFFFFF"/>
          <w:lang w:val="fr-FR"/>
        </w:rPr>
      </w:pPr>
      <w:r w:rsidRPr="00347467">
        <w:rPr>
          <w:rFonts w:ascii="Arial" w:hAnsi="Arial" w:cs="Arial"/>
          <w:sz w:val="22"/>
          <w:szCs w:val="22"/>
          <w:shd w:val="clear" w:color="auto" w:fill="FFFFFF"/>
          <w:lang w:val="fr-FR"/>
        </w:rPr>
        <w:t xml:space="preserve">« La représentation de la Passion, de la Mort et de la Résurrection du Christ à </w:t>
      </w:r>
      <w:proofErr w:type="spellStart"/>
      <w:r w:rsidRPr="00347467">
        <w:rPr>
          <w:rFonts w:ascii="Arial" w:hAnsi="Arial" w:cs="Arial"/>
          <w:sz w:val="22"/>
          <w:szCs w:val="22"/>
          <w:shd w:val="clear" w:color="auto" w:fill="FFFFFF"/>
          <w:lang w:val="fr-FR"/>
        </w:rPr>
        <w:t>Iztapalapa</w:t>
      </w:r>
      <w:proofErr w:type="spellEnd"/>
      <w:r w:rsidRPr="00347467">
        <w:rPr>
          <w:rFonts w:ascii="Arial" w:hAnsi="Arial" w:cs="Arial"/>
          <w:sz w:val="22"/>
          <w:szCs w:val="22"/>
          <w:shd w:val="clear" w:color="auto" w:fill="FFFFFF"/>
          <w:lang w:val="fr-FR"/>
        </w:rPr>
        <w:t xml:space="preserve"> », proposée par le Mexique, est un bon exemple de la manière dont </w:t>
      </w:r>
      <w:r w:rsidRPr="00347467">
        <w:rPr>
          <w:rFonts w:ascii="Arial" w:hAnsi="Arial" w:cs="Arial"/>
          <w:sz w:val="22"/>
          <w:szCs w:val="22"/>
          <w:lang w:val="fr-FR"/>
        </w:rPr>
        <w:t>le patrimoine culturel immatériel</w:t>
      </w:r>
      <w:r w:rsidRPr="00347467">
        <w:rPr>
          <w:rFonts w:ascii="Arial" w:hAnsi="Arial" w:cs="Arial"/>
          <w:sz w:val="22"/>
          <w:szCs w:val="22"/>
          <w:shd w:val="clear" w:color="auto" w:fill="FFFFFF"/>
          <w:lang w:val="fr-FR"/>
        </w:rPr>
        <w:t xml:space="preserve"> </w:t>
      </w:r>
      <w:r w:rsidRPr="00347467">
        <w:rPr>
          <w:rFonts w:ascii="Arial" w:hAnsi="Arial" w:cs="Arial"/>
          <w:sz w:val="22"/>
          <w:szCs w:val="22"/>
          <w:lang w:val="fr-FR"/>
        </w:rPr>
        <w:t>va au-delà de la religion et peut promouvoir des valeurs de solidarité, d</w:t>
      </w:r>
      <w:r w:rsidR="00B4445E" w:rsidRPr="00347467">
        <w:rPr>
          <w:rFonts w:ascii="Arial" w:hAnsi="Arial" w:cs="Arial"/>
          <w:sz w:val="22"/>
          <w:szCs w:val="22"/>
          <w:lang w:val="fr-FR"/>
        </w:rPr>
        <w:t>’</w:t>
      </w:r>
      <w:r w:rsidRPr="00347467">
        <w:rPr>
          <w:rFonts w:ascii="Arial" w:hAnsi="Arial" w:cs="Arial"/>
          <w:sz w:val="22"/>
          <w:szCs w:val="22"/>
          <w:lang w:val="fr-FR"/>
        </w:rPr>
        <w:t>inclusion et de rassemblement.</w:t>
      </w:r>
    </w:p>
    <w:p w14:paraId="55EC81A8" w14:textId="77777777" w:rsidR="00C4452F" w:rsidRPr="00347467" w:rsidRDefault="00C4452F" w:rsidP="00E45250">
      <w:pPr>
        <w:pStyle w:val="ListParagraph"/>
        <w:numPr>
          <w:ilvl w:val="1"/>
          <w:numId w:val="5"/>
        </w:numPr>
        <w:spacing w:after="120"/>
        <w:ind w:left="1134" w:hanging="425"/>
        <w:jc w:val="both"/>
        <w:rPr>
          <w:rFonts w:ascii="Arial" w:hAnsi="Arial" w:cs="Arial"/>
          <w:sz w:val="22"/>
          <w:szCs w:val="22"/>
          <w:shd w:val="clear" w:color="auto" w:fill="FFFFFF"/>
          <w:lang w:val="fr-FR"/>
        </w:rPr>
      </w:pPr>
      <w:r w:rsidRPr="00347467">
        <w:rPr>
          <w:rFonts w:ascii="Arial" w:hAnsi="Arial" w:cs="Arial"/>
          <w:sz w:val="22"/>
          <w:szCs w:val="22"/>
          <w:shd w:val="clear" w:color="auto" w:fill="FFFFFF"/>
          <w:lang w:val="fr-FR"/>
        </w:rPr>
        <w:t>Le dossier multinational « </w:t>
      </w:r>
      <w:proofErr w:type="spellStart"/>
      <w:r w:rsidRPr="00347467">
        <w:rPr>
          <w:rFonts w:ascii="Arial" w:hAnsi="Arial" w:cs="Arial"/>
          <w:sz w:val="22"/>
          <w:szCs w:val="22"/>
          <w:shd w:val="clear" w:color="auto" w:fill="FFFFFF"/>
          <w:lang w:val="fr-FR"/>
        </w:rPr>
        <w:t>Mvet</w:t>
      </w:r>
      <w:proofErr w:type="spellEnd"/>
      <w:r w:rsidRPr="00347467">
        <w:rPr>
          <w:rFonts w:ascii="Arial" w:hAnsi="Arial" w:cs="Arial"/>
          <w:sz w:val="22"/>
          <w:szCs w:val="22"/>
          <w:shd w:val="clear" w:color="auto" w:fill="FFFFFF"/>
          <w:lang w:val="fr-FR"/>
        </w:rPr>
        <w:t xml:space="preserve"> </w:t>
      </w:r>
      <w:proofErr w:type="spellStart"/>
      <w:r w:rsidRPr="00347467">
        <w:rPr>
          <w:rFonts w:ascii="Arial" w:hAnsi="Arial" w:cs="Arial"/>
          <w:sz w:val="22"/>
          <w:szCs w:val="22"/>
          <w:shd w:val="clear" w:color="auto" w:fill="FFFFFF"/>
          <w:lang w:val="fr-FR"/>
        </w:rPr>
        <w:t>Oyeng</w:t>
      </w:r>
      <w:proofErr w:type="spellEnd"/>
      <w:r w:rsidRPr="00347467">
        <w:rPr>
          <w:rFonts w:ascii="Arial" w:hAnsi="Arial" w:cs="Arial"/>
          <w:sz w:val="22"/>
          <w:szCs w:val="22"/>
          <w:shd w:val="clear" w:color="auto" w:fill="FFFFFF"/>
          <w:lang w:val="fr-FR"/>
        </w:rPr>
        <w:t xml:space="preserve">, art musical, pratiques et savoir-faire associés à la communauté </w:t>
      </w:r>
      <w:proofErr w:type="spellStart"/>
      <w:r w:rsidRPr="00347467">
        <w:rPr>
          <w:rFonts w:ascii="Arial" w:hAnsi="Arial" w:cs="Arial"/>
          <w:sz w:val="22"/>
          <w:szCs w:val="22"/>
          <w:shd w:val="clear" w:color="auto" w:fill="FFFFFF"/>
          <w:lang w:val="fr-FR"/>
        </w:rPr>
        <w:t>Ekang</w:t>
      </w:r>
      <w:proofErr w:type="spellEnd"/>
      <w:r w:rsidRPr="00347467">
        <w:rPr>
          <w:rFonts w:ascii="Arial" w:hAnsi="Arial" w:cs="Arial"/>
          <w:sz w:val="22"/>
          <w:szCs w:val="22"/>
          <w:shd w:val="clear" w:color="auto" w:fill="FFFFFF"/>
          <w:lang w:val="fr-FR"/>
        </w:rPr>
        <w:t> » est un bon exemple du rôle du patrimoine culturel immatériel dans le soutien mental et le bien-être des communautés.</w:t>
      </w:r>
      <w:r w:rsidRPr="00347467">
        <w:rPr>
          <w:rFonts w:ascii="Arial" w:hAnsi="Arial" w:cs="Arial"/>
          <w:sz w:val="22"/>
          <w:szCs w:val="22"/>
          <w:lang w:val="fr-FR"/>
        </w:rPr>
        <w:t>.</w:t>
      </w:r>
    </w:p>
    <w:p w14:paraId="6D36DE40" w14:textId="427D6D65" w:rsidR="00C4452F" w:rsidRPr="00347467" w:rsidRDefault="00C4452F" w:rsidP="00E45250">
      <w:pPr>
        <w:pStyle w:val="ListParagraph"/>
        <w:numPr>
          <w:ilvl w:val="1"/>
          <w:numId w:val="5"/>
        </w:numPr>
        <w:spacing w:after="120"/>
        <w:ind w:left="1134" w:hanging="425"/>
        <w:jc w:val="both"/>
        <w:rPr>
          <w:rFonts w:ascii="Arial" w:hAnsi="Arial" w:cs="Arial"/>
          <w:sz w:val="22"/>
          <w:szCs w:val="22"/>
          <w:shd w:val="clear" w:color="auto" w:fill="FFFFFF"/>
          <w:lang w:val="fr-FR"/>
        </w:rPr>
      </w:pPr>
      <w:r w:rsidRPr="00347467">
        <w:rPr>
          <w:rFonts w:ascii="Arial" w:hAnsi="Arial" w:cs="Arial"/>
          <w:sz w:val="22"/>
          <w:szCs w:val="22"/>
          <w:shd w:val="clear" w:color="auto" w:fill="FFFFFF"/>
          <w:lang w:val="fr-FR"/>
        </w:rPr>
        <w:t xml:space="preserve">« Le rassemblement </w:t>
      </w:r>
      <w:proofErr w:type="spellStart"/>
      <w:r w:rsidRPr="00347467">
        <w:rPr>
          <w:rFonts w:ascii="Arial" w:hAnsi="Arial" w:cs="Arial"/>
          <w:sz w:val="22"/>
          <w:szCs w:val="22"/>
          <w:shd w:val="clear" w:color="auto" w:fill="FFFFFF"/>
          <w:lang w:val="fr-FR"/>
        </w:rPr>
        <w:t>hadrami</w:t>
      </w:r>
      <w:proofErr w:type="spellEnd"/>
      <w:r w:rsidRPr="00347467">
        <w:rPr>
          <w:rFonts w:ascii="Arial" w:hAnsi="Arial" w:cs="Arial"/>
          <w:sz w:val="22"/>
          <w:szCs w:val="22"/>
          <w:shd w:val="clear" w:color="auto" w:fill="FFFFFF"/>
          <w:lang w:val="fr-FR"/>
        </w:rPr>
        <w:t xml:space="preserve"> dan », </w:t>
      </w:r>
      <w:r w:rsidR="00F359CA" w:rsidRPr="00347467">
        <w:rPr>
          <w:rFonts w:ascii="Arial" w:hAnsi="Arial" w:cs="Arial"/>
          <w:sz w:val="22"/>
          <w:szCs w:val="22"/>
          <w:shd w:val="clear" w:color="auto" w:fill="FFFFFF"/>
          <w:lang w:val="fr-FR"/>
        </w:rPr>
        <w:t xml:space="preserve">proposé </w:t>
      </w:r>
      <w:r w:rsidRPr="00347467">
        <w:rPr>
          <w:rFonts w:ascii="Arial" w:hAnsi="Arial" w:cs="Arial"/>
          <w:sz w:val="22"/>
          <w:szCs w:val="22"/>
          <w:shd w:val="clear" w:color="auto" w:fill="FFFFFF"/>
          <w:lang w:val="fr-FR"/>
        </w:rPr>
        <w:t>par le Yémen, est un bon exemple concernant l</w:t>
      </w:r>
      <w:r w:rsidR="00B4445E" w:rsidRPr="00347467">
        <w:rPr>
          <w:rFonts w:ascii="Arial" w:hAnsi="Arial" w:cs="Arial"/>
          <w:sz w:val="22"/>
          <w:szCs w:val="22"/>
          <w:shd w:val="clear" w:color="auto" w:fill="FFFFFF"/>
          <w:lang w:val="fr-FR"/>
        </w:rPr>
        <w:t>’</w:t>
      </w:r>
      <w:r w:rsidRPr="00347467">
        <w:rPr>
          <w:rFonts w:ascii="Arial" w:hAnsi="Arial" w:cs="Arial"/>
          <w:sz w:val="22"/>
          <w:szCs w:val="22"/>
          <w:shd w:val="clear" w:color="auto" w:fill="FFFFFF"/>
          <w:lang w:val="fr-FR"/>
        </w:rPr>
        <w:t xml:space="preserve">égalité des </w:t>
      </w:r>
      <w:r w:rsidR="00F359CA" w:rsidRPr="00347467">
        <w:rPr>
          <w:rFonts w:ascii="Arial" w:hAnsi="Arial" w:cs="Arial"/>
          <w:sz w:val="22"/>
          <w:szCs w:val="22"/>
          <w:shd w:val="clear" w:color="auto" w:fill="FFFFFF"/>
          <w:lang w:val="fr-FR"/>
        </w:rPr>
        <w:t>genres</w:t>
      </w:r>
      <w:r w:rsidRPr="00347467">
        <w:rPr>
          <w:rFonts w:ascii="Arial" w:hAnsi="Arial" w:cs="Arial"/>
          <w:sz w:val="22"/>
          <w:szCs w:val="22"/>
          <w:shd w:val="clear" w:color="auto" w:fill="FFFFFF"/>
          <w:lang w:val="fr-FR"/>
        </w:rPr>
        <w:t>, décrivant comment l</w:t>
      </w:r>
      <w:r w:rsidR="00B4445E" w:rsidRPr="00347467">
        <w:rPr>
          <w:rFonts w:ascii="Arial" w:hAnsi="Arial" w:cs="Arial"/>
          <w:sz w:val="22"/>
          <w:szCs w:val="22"/>
          <w:shd w:val="clear" w:color="auto" w:fill="FFFFFF"/>
          <w:lang w:val="fr-FR"/>
        </w:rPr>
        <w:t>’</w:t>
      </w:r>
      <w:r w:rsidRPr="00347467">
        <w:rPr>
          <w:rFonts w:ascii="Arial" w:hAnsi="Arial" w:cs="Arial"/>
          <w:sz w:val="22"/>
          <w:szCs w:val="22"/>
          <w:shd w:val="clear" w:color="auto" w:fill="FFFFFF"/>
          <w:lang w:val="fr-FR"/>
        </w:rPr>
        <w:t>élément donne plus de pouvoir</w:t>
      </w:r>
      <w:r w:rsidRPr="00347467">
        <w:rPr>
          <w:rFonts w:ascii="Arial" w:hAnsi="Arial" w:cs="Arial"/>
          <w:sz w:val="22"/>
          <w:szCs w:val="22"/>
          <w:lang w:val="fr-FR"/>
        </w:rPr>
        <w:t xml:space="preserve"> aux femmes dans la communauté traditionnelle.</w:t>
      </w:r>
    </w:p>
    <w:p w14:paraId="2BE9143E" w14:textId="32518123" w:rsidR="00C4452F" w:rsidRPr="00347467" w:rsidRDefault="00C4452F" w:rsidP="00E45250">
      <w:pPr>
        <w:pStyle w:val="ListParagraph"/>
        <w:numPr>
          <w:ilvl w:val="1"/>
          <w:numId w:val="5"/>
        </w:numPr>
        <w:spacing w:after="120"/>
        <w:ind w:left="1134" w:hanging="425"/>
        <w:jc w:val="both"/>
        <w:rPr>
          <w:rFonts w:ascii="Arial" w:hAnsi="Arial" w:cs="Arial"/>
          <w:sz w:val="22"/>
          <w:szCs w:val="22"/>
          <w:lang w:val="fr-FR"/>
        </w:rPr>
      </w:pPr>
      <w:r w:rsidRPr="00347467">
        <w:rPr>
          <w:rFonts w:ascii="Arial" w:hAnsi="Arial" w:cs="Arial"/>
          <w:sz w:val="22"/>
          <w:szCs w:val="22"/>
          <w:shd w:val="clear" w:color="auto" w:fill="FFFFFF"/>
          <w:lang w:val="fr-FR"/>
        </w:rPr>
        <w:t xml:space="preserve">Les dossiers de candidature de </w:t>
      </w:r>
      <w:r w:rsidRPr="00347467">
        <w:rPr>
          <w:rFonts w:ascii="Arial" w:hAnsi="Arial" w:cs="Arial"/>
          <w:sz w:val="22"/>
          <w:szCs w:val="22"/>
          <w:lang w:val="fr-FR"/>
        </w:rPr>
        <w:t>l</w:t>
      </w:r>
      <w:r w:rsidR="00B4445E" w:rsidRPr="00347467">
        <w:rPr>
          <w:rFonts w:ascii="Arial" w:hAnsi="Arial" w:cs="Arial"/>
          <w:sz w:val="22"/>
          <w:szCs w:val="22"/>
          <w:lang w:val="fr-FR"/>
        </w:rPr>
        <w:t>’</w:t>
      </w:r>
      <w:r w:rsidRPr="00347467">
        <w:rPr>
          <w:rFonts w:ascii="Arial" w:hAnsi="Arial" w:cs="Arial"/>
          <w:sz w:val="22"/>
          <w:szCs w:val="22"/>
          <w:lang w:val="fr-FR"/>
        </w:rPr>
        <w:t>Argentine</w:t>
      </w:r>
      <w:r w:rsidR="00F359CA" w:rsidRPr="00347467">
        <w:rPr>
          <w:rFonts w:ascii="Arial" w:hAnsi="Arial" w:cs="Arial"/>
          <w:sz w:val="22"/>
          <w:szCs w:val="22"/>
          <w:lang w:val="fr-FR"/>
        </w:rPr>
        <w:t xml:space="preserve"> (« </w:t>
      </w:r>
      <w:r w:rsidR="000012D6" w:rsidRPr="00347467">
        <w:rPr>
          <w:rFonts w:ascii="Arial" w:hAnsi="Arial" w:cs="Arial"/>
          <w:sz w:val="22"/>
          <w:szCs w:val="22"/>
          <w:lang w:val="fr-FR"/>
        </w:rPr>
        <w:t xml:space="preserve">Le </w:t>
      </w:r>
      <w:proofErr w:type="spellStart"/>
      <w:r w:rsidR="000012D6" w:rsidRPr="00347467">
        <w:rPr>
          <w:rFonts w:ascii="Arial" w:hAnsi="Arial" w:cs="Arial"/>
          <w:sz w:val="22"/>
          <w:szCs w:val="22"/>
          <w:lang w:val="fr-FR"/>
        </w:rPr>
        <w:t>cuarteto</w:t>
      </w:r>
      <w:proofErr w:type="spellEnd"/>
      <w:r w:rsidR="000012D6" w:rsidRPr="00347467">
        <w:rPr>
          <w:rFonts w:ascii="Arial" w:hAnsi="Arial" w:cs="Arial"/>
          <w:sz w:val="22"/>
          <w:szCs w:val="22"/>
          <w:lang w:val="fr-FR"/>
        </w:rPr>
        <w:t xml:space="preserve"> : musique, danse et paroles dans la ville de Córdoba, Argentine</w:t>
      </w:r>
      <w:r w:rsidR="00F359CA" w:rsidRPr="00347467">
        <w:rPr>
          <w:rFonts w:ascii="Arial" w:hAnsi="Arial" w:cs="Arial"/>
          <w:sz w:val="22"/>
          <w:szCs w:val="22"/>
          <w:lang w:val="fr-FR"/>
        </w:rPr>
        <w:t> »)</w:t>
      </w:r>
      <w:r w:rsidRPr="00347467">
        <w:rPr>
          <w:rFonts w:ascii="Arial" w:hAnsi="Arial" w:cs="Arial"/>
          <w:sz w:val="22"/>
          <w:szCs w:val="22"/>
          <w:lang w:val="fr-FR"/>
        </w:rPr>
        <w:t>, du Bangladesh</w:t>
      </w:r>
      <w:r w:rsidR="000012D6" w:rsidRPr="00347467">
        <w:rPr>
          <w:rFonts w:ascii="Arial" w:hAnsi="Arial" w:cs="Arial"/>
          <w:sz w:val="22"/>
          <w:szCs w:val="22"/>
          <w:lang w:val="fr-FR"/>
        </w:rPr>
        <w:t xml:space="preserve"> (« L</w:t>
      </w:r>
      <w:r w:rsidR="00B4445E" w:rsidRPr="00347467">
        <w:rPr>
          <w:rFonts w:ascii="Arial" w:hAnsi="Arial" w:cs="Arial"/>
          <w:sz w:val="22"/>
          <w:szCs w:val="22"/>
          <w:lang w:val="fr-FR"/>
        </w:rPr>
        <w:t>’</w:t>
      </w:r>
      <w:r w:rsidR="000012D6" w:rsidRPr="00347467">
        <w:rPr>
          <w:rFonts w:ascii="Arial" w:hAnsi="Arial" w:cs="Arial"/>
          <w:sz w:val="22"/>
          <w:szCs w:val="22"/>
          <w:lang w:val="fr-FR"/>
        </w:rPr>
        <w:t>art traditionnel du tissage de sari de Tangail »)</w:t>
      </w:r>
      <w:r w:rsidRPr="00347467">
        <w:rPr>
          <w:rFonts w:ascii="Arial" w:hAnsi="Arial" w:cs="Arial"/>
          <w:sz w:val="22"/>
          <w:szCs w:val="22"/>
          <w:lang w:val="fr-FR"/>
        </w:rPr>
        <w:t xml:space="preserve">, de la </w:t>
      </w:r>
      <w:r w:rsidR="000012D6" w:rsidRPr="00347467">
        <w:rPr>
          <w:rFonts w:ascii="Arial" w:hAnsi="Arial" w:cs="Arial"/>
          <w:sz w:val="22"/>
          <w:szCs w:val="22"/>
          <w:lang w:val="fr-FR"/>
        </w:rPr>
        <w:t>Belgique (« La tradition de la marionnette à tringle à Bruxelles »)</w:t>
      </w:r>
      <w:r w:rsidRPr="00347467">
        <w:rPr>
          <w:rFonts w:ascii="Arial" w:hAnsi="Arial" w:cs="Arial"/>
          <w:sz w:val="22"/>
          <w:szCs w:val="22"/>
          <w:lang w:val="fr-FR"/>
        </w:rPr>
        <w:t xml:space="preserve">, du </w:t>
      </w:r>
      <w:r w:rsidR="000012D6" w:rsidRPr="00347467">
        <w:rPr>
          <w:rFonts w:ascii="Arial" w:hAnsi="Arial" w:cs="Arial"/>
          <w:sz w:val="22"/>
          <w:szCs w:val="22"/>
          <w:lang w:val="fr-FR"/>
        </w:rPr>
        <w:t xml:space="preserve">Mexique (« La représentation de la Passion, de la Mort et de la Résurrection du Christ à </w:t>
      </w:r>
      <w:proofErr w:type="spellStart"/>
      <w:r w:rsidR="000012D6" w:rsidRPr="00347467">
        <w:rPr>
          <w:rFonts w:ascii="Arial" w:hAnsi="Arial" w:cs="Arial"/>
          <w:sz w:val="22"/>
          <w:szCs w:val="22"/>
          <w:lang w:val="fr-FR"/>
        </w:rPr>
        <w:t>Iztapalapa</w:t>
      </w:r>
      <w:proofErr w:type="spellEnd"/>
      <w:r w:rsidR="000012D6" w:rsidRPr="00347467">
        <w:rPr>
          <w:rFonts w:ascii="Arial" w:hAnsi="Arial" w:cs="Arial"/>
          <w:sz w:val="22"/>
          <w:szCs w:val="22"/>
          <w:lang w:val="fr-FR"/>
        </w:rPr>
        <w:t> »)</w:t>
      </w:r>
      <w:r w:rsidRPr="00347467">
        <w:rPr>
          <w:rFonts w:ascii="Arial" w:hAnsi="Arial" w:cs="Arial"/>
          <w:sz w:val="22"/>
          <w:szCs w:val="22"/>
          <w:lang w:val="fr-FR"/>
        </w:rPr>
        <w:t>, de la Suisse</w:t>
      </w:r>
      <w:r w:rsidR="000012D6" w:rsidRPr="00347467">
        <w:rPr>
          <w:rFonts w:ascii="Arial" w:hAnsi="Arial" w:cs="Arial"/>
          <w:sz w:val="22"/>
          <w:szCs w:val="22"/>
          <w:lang w:val="fr-FR"/>
        </w:rPr>
        <w:t xml:space="preserve"> (« Yodel »)</w:t>
      </w:r>
      <w:r w:rsidRPr="00347467">
        <w:rPr>
          <w:rFonts w:ascii="Arial" w:hAnsi="Arial" w:cs="Arial"/>
          <w:sz w:val="22"/>
          <w:szCs w:val="22"/>
          <w:lang w:val="fr-FR"/>
        </w:rPr>
        <w:t xml:space="preserve"> et de la T</w:t>
      </w:r>
      <w:r w:rsidR="00F359CA" w:rsidRPr="00347467">
        <w:rPr>
          <w:rFonts w:ascii="Arial" w:hAnsi="Arial" w:cs="Arial"/>
          <w:sz w:val="22"/>
          <w:szCs w:val="22"/>
          <w:lang w:val="fr-FR"/>
        </w:rPr>
        <w:t>ü</w:t>
      </w:r>
      <w:r w:rsidRPr="00347467">
        <w:rPr>
          <w:rFonts w:ascii="Arial" w:hAnsi="Arial" w:cs="Arial"/>
          <w:sz w:val="22"/>
          <w:szCs w:val="22"/>
          <w:lang w:val="fr-FR"/>
        </w:rPr>
        <w:t>r</w:t>
      </w:r>
      <w:r w:rsidR="00F359CA" w:rsidRPr="00347467">
        <w:rPr>
          <w:rFonts w:ascii="Arial" w:hAnsi="Arial" w:cs="Arial"/>
          <w:sz w:val="22"/>
          <w:szCs w:val="22"/>
          <w:lang w:val="fr-FR"/>
        </w:rPr>
        <w:t>k</w:t>
      </w:r>
      <w:r w:rsidRPr="00347467">
        <w:rPr>
          <w:rFonts w:ascii="Arial" w:hAnsi="Arial" w:cs="Arial"/>
          <w:sz w:val="22"/>
          <w:szCs w:val="22"/>
          <w:lang w:val="fr-FR"/>
        </w:rPr>
        <w:t>i</w:t>
      </w:r>
      <w:r w:rsidR="00F359CA" w:rsidRPr="00347467">
        <w:rPr>
          <w:rFonts w:ascii="Arial" w:hAnsi="Arial" w:cs="Arial"/>
          <w:sz w:val="22"/>
          <w:szCs w:val="22"/>
          <w:lang w:val="fr-FR"/>
        </w:rPr>
        <w:t>y</w:t>
      </w:r>
      <w:r w:rsidRPr="00347467">
        <w:rPr>
          <w:rFonts w:ascii="Arial" w:hAnsi="Arial" w:cs="Arial"/>
          <w:sz w:val="22"/>
          <w:szCs w:val="22"/>
          <w:lang w:val="fr-FR"/>
        </w:rPr>
        <w:t>e</w:t>
      </w:r>
      <w:r w:rsidR="000012D6" w:rsidRPr="00347467">
        <w:rPr>
          <w:rFonts w:ascii="Arial" w:hAnsi="Arial" w:cs="Arial"/>
          <w:sz w:val="22"/>
          <w:szCs w:val="22"/>
          <w:lang w:val="fr-FR"/>
        </w:rPr>
        <w:t xml:space="preserve"> (« </w:t>
      </w:r>
      <w:proofErr w:type="spellStart"/>
      <w:r w:rsidR="000012D6" w:rsidRPr="00347467">
        <w:rPr>
          <w:rFonts w:ascii="Arial" w:hAnsi="Arial" w:cs="Arial"/>
          <w:sz w:val="22"/>
          <w:szCs w:val="22"/>
          <w:lang w:val="fr-FR"/>
        </w:rPr>
        <w:t>Antep</w:t>
      </w:r>
      <w:proofErr w:type="spellEnd"/>
      <w:r w:rsidR="000012D6" w:rsidRPr="00347467">
        <w:rPr>
          <w:rFonts w:ascii="Arial" w:hAnsi="Arial" w:cs="Arial"/>
          <w:sz w:val="22"/>
          <w:szCs w:val="22"/>
          <w:lang w:val="fr-FR"/>
        </w:rPr>
        <w:t xml:space="preserve"> </w:t>
      </w:r>
      <w:proofErr w:type="spellStart"/>
      <w:r w:rsidR="000012D6" w:rsidRPr="00347467">
        <w:rPr>
          <w:rFonts w:ascii="Arial" w:hAnsi="Arial" w:cs="Arial"/>
          <w:sz w:val="22"/>
          <w:szCs w:val="22"/>
          <w:lang w:val="fr-FR"/>
        </w:rPr>
        <w:t>İşi</w:t>
      </w:r>
      <w:proofErr w:type="spellEnd"/>
      <w:r w:rsidR="000012D6" w:rsidRPr="00347467">
        <w:rPr>
          <w:rFonts w:ascii="Arial" w:hAnsi="Arial" w:cs="Arial"/>
          <w:sz w:val="22"/>
          <w:szCs w:val="22"/>
          <w:lang w:val="fr-FR"/>
        </w:rPr>
        <w:t>, une broderie au fil tiré de Gaziantep »)</w:t>
      </w:r>
      <w:r w:rsidRPr="00347467">
        <w:rPr>
          <w:rFonts w:ascii="Arial" w:hAnsi="Arial" w:cs="Arial"/>
          <w:sz w:val="22"/>
          <w:szCs w:val="22"/>
          <w:lang w:val="fr-FR"/>
        </w:rPr>
        <w:t xml:space="preserve"> comprenaient des documents vidéo de grande qualité.</w:t>
      </w:r>
    </w:p>
    <w:p w14:paraId="305D41D8" w14:textId="65226428" w:rsidR="00C4452F" w:rsidRPr="00347467" w:rsidRDefault="00C4452F" w:rsidP="00E45250">
      <w:pPr>
        <w:pStyle w:val="COMPara"/>
        <w:spacing w:before="240"/>
        <w:ind w:left="567" w:hanging="567"/>
        <w:rPr>
          <w:b/>
          <w:bCs/>
          <w:lang w:val="fr-FR"/>
        </w:rPr>
      </w:pPr>
      <w:r w:rsidRPr="00347467">
        <w:rPr>
          <w:b/>
          <w:lang w:val="fr-FR"/>
        </w:rPr>
        <w:t xml:space="preserve">Résumé des questions liées aux critères et récurrentes dans le cycle 2025 </w:t>
      </w:r>
    </w:p>
    <w:p w14:paraId="01085504" w14:textId="28F9CA0F" w:rsidR="00C4452F" w:rsidRPr="00347467" w:rsidRDefault="00C4452F" w:rsidP="00E45250">
      <w:pPr>
        <w:pStyle w:val="COMPara"/>
        <w:keepNext/>
        <w:numPr>
          <w:ilvl w:val="0"/>
          <w:numId w:val="5"/>
        </w:numPr>
        <w:ind w:left="567" w:hanging="567"/>
        <w:jc w:val="both"/>
        <w:rPr>
          <w:lang w:val="fr-FR"/>
        </w:rPr>
      </w:pPr>
      <w:r w:rsidRPr="00347467">
        <w:rPr>
          <w:lang w:val="fr-FR"/>
        </w:rPr>
        <w:t>L</w:t>
      </w:r>
      <w:r w:rsidR="00B4445E" w:rsidRPr="00347467">
        <w:rPr>
          <w:lang w:val="fr-FR"/>
        </w:rPr>
        <w:t>’</w:t>
      </w:r>
      <w:r w:rsidRPr="00347467">
        <w:rPr>
          <w:lang w:val="fr-FR"/>
        </w:rPr>
        <w:t>Organe d</w:t>
      </w:r>
      <w:r w:rsidR="00B4445E" w:rsidRPr="00347467">
        <w:rPr>
          <w:lang w:val="fr-FR"/>
        </w:rPr>
        <w:t>’</w:t>
      </w:r>
      <w:r w:rsidRPr="00347467">
        <w:rPr>
          <w:lang w:val="fr-FR"/>
        </w:rPr>
        <w:t xml:space="preserve">évaluation a noté un certain nombre de difficultés rencontrées par les États parties, qui sont étroitement liées aux critères spécifiques pour les listes et le registre de la Convention. Certains de ces problèmes ont été identifiés lors des cycles précédents et sont mentionnés dans les commentaires généraux </w:t>
      </w:r>
      <w:r w:rsidR="00DF36F4" w:rsidRPr="00347467">
        <w:rPr>
          <w:lang w:val="fr-FR"/>
        </w:rPr>
        <w:t>de la partie</w:t>
      </w:r>
      <w:r w:rsidRPr="00347467">
        <w:rPr>
          <w:lang w:val="fr-FR"/>
        </w:rPr>
        <w:t xml:space="preserve"> B du présent rapport. Néanmoins, l</w:t>
      </w:r>
      <w:r w:rsidR="00B4445E" w:rsidRPr="00347467">
        <w:rPr>
          <w:lang w:val="fr-FR"/>
        </w:rPr>
        <w:t>’</w:t>
      </w:r>
      <w:r w:rsidRPr="00347467">
        <w:rPr>
          <w:lang w:val="fr-FR"/>
        </w:rPr>
        <w:t>Organe d</w:t>
      </w:r>
      <w:r w:rsidR="00B4445E" w:rsidRPr="00347467">
        <w:rPr>
          <w:lang w:val="fr-FR"/>
        </w:rPr>
        <w:t>’</w:t>
      </w:r>
      <w:r w:rsidRPr="00347467">
        <w:rPr>
          <w:lang w:val="fr-FR"/>
        </w:rPr>
        <w:t>évaluation souhaite attirer l</w:t>
      </w:r>
      <w:r w:rsidR="00B4445E" w:rsidRPr="00347467">
        <w:rPr>
          <w:lang w:val="fr-FR"/>
        </w:rPr>
        <w:t>’</w:t>
      </w:r>
      <w:r w:rsidRPr="00347467">
        <w:rPr>
          <w:lang w:val="fr-FR"/>
        </w:rPr>
        <w:t xml:space="preserve">attention sur </w:t>
      </w:r>
      <w:r w:rsidR="00DF36F4" w:rsidRPr="00347467">
        <w:rPr>
          <w:lang w:val="fr-FR"/>
        </w:rPr>
        <w:t>d</w:t>
      </w:r>
      <w:r w:rsidRPr="00347467">
        <w:rPr>
          <w:lang w:val="fr-FR"/>
        </w:rPr>
        <w:t xml:space="preserve">es questions qui ont été au cœur du cycle de </w:t>
      </w:r>
      <w:r w:rsidR="00DF36F4" w:rsidRPr="00347467">
        <w:rPr>
          <w:lang w:val="fr-FR"/>
        </w:rPr>
        <w:t xml:space="preserve">candidature </w:t>
      </w:r>
      <w:r w:rsidRPr="00347467">
        <w:rPr>
          <w:lang w:val="fr-FR"/>
        </w:rPr>
        <w:t>de cette année, dans le but d</w:t>
      </w:r>
      <w:r w:rsidR="00B4445E" w:rsidRPr="00347467">
        <w:rPr>
          <w:lang w:val="fr-FR"/>
        </w:rPr>
        <w:t>’</w:t>
      </w:r>
      <w:r w:rsidRPr="00347467">
        <w:rPr>
          <w:lang w:val="fr-FR"/>
        </w:rPr>
        <w:t>aider les États parties dans les cycles futurs.</w:t>
      </w:r>
    </w:p>
    <w:tbl>
      <w:tblPr>
        <w:tblStyle w:val="TableGrid"/>
        <w:tblW w:w="9180" w:type="dxa"/>
        <w:tblInd w:w="535" w:type="dxa"/>
        <w:tblLook w:val="04A0" w:firstRow="1" w:lastRow="0" w:firstColumn="1" w:lastColumn="0" w:noHBand="0" w:noVBand="1"/>
      </w:tblPr>
      <w:tblGrid>
        <w:gridCol w:w="1133"/>
        <w:gridCol w:w="8047"/>
      </w:tblGrid>
      <w:tr w:rsidR="00C4452F" w:rsidRPr="00347467" w14:paraId="36CC9173" w14:textId="77777777" w:rsidTr="001320C7">
        <w:tc>
          <w:tcPr>
            <w:tcW w:w="1133" w:type="dxa"/>
            <w:vAlign w:val="center"/>
          </w:tcPr>
          <w:p w14:paraId="37B220BE" w14:textId="77777777" w:rsidR="00C4452F" w:rsidRPr="00347467" w:rsidRDefault="00C4452F" w:rsidP="00E45250">
            <w:pPr>
              <w:spacing w:after="120"/>
              <w:rPr>
                <w:rFonts w:cs="Arial"/>
                <w:b/>
                <w:snapToGrid w:val="0"/>
                <w:sz w:val="22"/>
                <w:szCs w:val="22"/>
                <w:lang w:val="fr-FR"/>
              </w:rPr>
            </w:pPr>
            <w:r w:rsidRPr="00347467">
              <w:rPr>
                <w:rFonts w:cs="Arial"/>
                <w:b/>
                <w:snapToGrid w:val="0"/>
                <w:sz w:val="22"/>
                <w:szCs w:val="22"/>
                <w:lang w:val="fr-FR"/>
              </w:rPr>
              <w:t>Critère</w:t>
            </w:r>
          </w:p>
        </w:tc>
        <w:tc>
          <w:tcPr>
            <w:tcW w:w="8047" w:type="dxa"/>
            <w:vAlign w:val="center"/>
          </w:tcPr>
          <w:p w14:paraId="479EEBE5" w14:textId="77777777" w:rsidR="00C4452F" w:rsidRPr="00347467" w:rsidRDefault="00C4452F" w:rsidP="00E45250">
            <w:pPr>
              <w:spacing w:after="120"/>
              <w:jc w:val="center"/>
              <w:rPr>
                <w:rFonts w:cs="Arial"/>
                <w:b/>
                <w:snapToGrid w:val="0"/>
                <w:sz w:val="22"/>
                <w:szCs w:val="22"/>
                <w:lang w:val="fr-FR"/>
              </w:rPr>
            </w:pPr>
            <w:r w:rsidRPr="00347467">
              <w:rPr>
                <w:rFonts w:cs="Arial"/>
                <w:b/>
                <w:snapToGrid w:val="0"/>
                <w:sz w:val="22"/>
                <w:szCs w:val="22"/>
                <w:lang w:val="fr-FR"/>
              </w:rPr>
              <w:t>Problèmes identifiés</w:t>
            </w:r>
          </w:p>
        </w:tc>
      </w:tr>
      <w:tr w:rsidR="00C4452F" w:rsidRPr="00347467" w14:paraId="2787C855" w14:textId="77777777" w:rsidTr="001320C7">
        <w:tc>
          <w:tcPr>
            <w:tcW w:w="9180" w:type="dxa"/>
            <w:gridSpan w:val="2"/>
            <w:shd w:val="clear" w:color="auto" w:fill="D6E3BC" w:themeFill="accent3" w:themeFillTint="66"/>
          </w:tcPr>
          <w:p w14:paraId="60F4B9C6" w14:textId="6D217AA6" w:rsidR="00C4452F" w:rsidRPr="00347467" w:rsidRDefault="00C4452F" w:rsidP="00E45250">
            <w:pPr>
              <w:pStyle w:val="COMPara"/>
              <w:numPr>
                <w:ilvl w:val="0"/>
                <w:numId w:val="0"/>
              </w:numPr>
              <w:ind w:left="360" w:hanging="360"/>
              <w:jc w:val="both"/>
              <w:rPr>
                <w:rFonts w:eastAsiaTheme="minorEastAsia"/>
                <w:bCs/>
                <w:lang w:val="fr-FR"/>
              </w:rPr>
            </w:pPr>
            <w:r w:rsidRPr="00347467">
              <w:rPr>
                <w:b/>
                <w:lang w:val="fr-FR"/>
              </w:rPr>
              <w:t xml:space="preserve">Liste représentative </w:t>
            </w:r>
            <w:r w:rsidR="00DF36F4" w:rsidRPr="00347467">
              <w:rPr>
                <w:b/>
                <w:lang w:val="fr-FR"/>
              </w:rPr>
              <w:t>/</w:t>
            </w:r>
            <w:r w:rsidRPr="00347467">
              <w:rPr>
                <w:b/>
                <w:lang w:val="fr-FR"/>
              </w:rPr>
              <w:t xml:space="preserve"> Liste de sauvegarde urgente</w:t>
            </w:r>
          </w:p>
        </w:tc>
      </w:tr>
      <w:tr w:rsidR="00C4452F" w:rsidRPr="00347467" w14:paraId="5328EBBA" w14:textId="77777777" w:rsidTr="001320C7">
        <w:trPr>
          <w:trHeight w:val="363"/>
        </w:trPr>
        <w:tc>
          <w:tcPr>
            <w:tcW w:w="1133" w:type="dxa"/>
          </w:tcPr>
          <w:p w14:paraId="1F1D31D5" w14:textId="77777777" w:rsidR="00C4452F" w:rsidRPr="00347467" w:rsidRDefault="00C4452F" w:rsidP="00E45250">
            <w:pPr>
              <w:spacing w:after="120"/>
              <w:jc w:val="center"/>
              <w:rPr>
                <w:rFonts w:cs="Arial"/>
                <w:snapToGrid w:val="0"/>
                <w:sz w:val="22"/>
                <w:szCs w:val="22"/>
                <w:lang w:val="fr-FR"/>
              </w:rPr>
            </w:pPr>
            <w:r w:rsidRPr="00347467">
              <w:rPr>
                <w:rFonts w:cs="Arial"/>
                <w:snapToGrid w:val="0"/>
                <w:sz w:val="22"/>
                <w:szCs w:val="22"/>
                <w:lang w:val="fr-FR"/>
              </w:rPr>
              <w:t>R.1/U.1</w:t>
            </w:r>
          </w:p>
        </w:tc>
        <w:tc>
          <w:tcPr>
            <w:tcW w:w="8047" w:type="dxa"/>
          </w:tcPr>
          <w:p w14:paraId="27117E26" w14:textId="5C0C54D2" w:rsidR="00C4452F" w:rsidRPr="00347467" w:rsidRDefault="00C4452F" w:rsidP="00E45250">
            <w:pPr>
              <w:spacing w:after="120"/>
              <w:jc w:val="both"/>
              <w:rPr>
                <w:rFonts w:cs="Arial"/>
                <w:sz w:val="22"/>
                <w:szCs w:val="22"/>
                <w:lang w:val="fr-FR"/>
              </w:rPr>
            </w:pPr>
            <w:r w:rsidRPr="00347467">
              <w:rPr>
                <w:rFonts w:cs="Arial"/>
                <w:b/>
                <w:sz w:val="22"/>
                <w:szCs w:val="22"/>
                <w:lang w:val="fr-FR"/>
              </w:rPr>
              <w:t>Description de l</w:t>
            </w:r>
            <w:r w:rsidR="00B4445E" w:rsidRPr="00347467">
              <w:rPr>
                <w:rFonts w:cs="Arial"/>
                <w:b/>
                <w:sz w:val="22"/>
                <w:szCs w:val="22"/>
                <w:lang w:val="fr-FR"/>
              </w:rPr>
              <w:t>’</w:t>
            </w:r>
            <w:r w:rsidRPr="00347467">
              <w:rPr>
                <w:rFonts w:cs="Arial"/>
                <w:b/>
                <w:sz w:val="22"/>
                <w:szCs w:val="22"/>
                <w:lang w:val="fr-FR"/>
              </w:rPr>
              <w:t>élément.</w:t>
            </w:r>
            <w:r w:rsidRPr="00347467">
              <w:rPr>
                <w:rFonts w:cs="Arial"/>
                <w:sz w:val="22"/>
                <w:szCs w:val="22"/>
                <w:lang w:val="fr-FR"/>
              </w:rPr>
              <w:t xml:space="preserve"> Lorsqu</w:t>
            </w:r>
            <w:r w:rsidR="00B4445E" w:rsidRPr="00347467">
              <w:rPr>
                <w:rFonts w:cs="Arial"/>
                <w:sz w:val="22"/>
                <w:szCs w:val="22"/>
                <w:lang w:val="fr-FR"/>
              </w:rPr>
              <w:t>’</w:t>
            </w:r>
            <w:r w:rsidRPr="00347467">
              <w:rPr>
                <w:rFonts w:cs="Arial"/>
                <w:sz w:val="22"/>
                <w:szCs w:val="22"/>
                <w:lang w:val="fr-FR"/>
              </w:rPr>
              <w:t>ils fournissent des informations générales sur l</w:t>
            </w:r>
            <w:r w:rsidR="00B4445E" w:rsidRPr="00347467">
              <w:rPr>
                <w:rFonts w:cs="Arial"/>
                <w:sz w:val="22"/>
                <w:szCs w:val="22"/>
                <w:lang w:val="fr-FR"/>
              </w:rPr>
              <w:t>’</w:t>
            </w:r>
            <w:r w:rsidRPr="00347467">
              <w:rPr>
                <w:rFonts w:cs="Arial"/>
                <w:sz w:val="22"/>
                <w:szCs w:val="22"/>
                <w:lang w:val="fr-FR"/>
              </w:rPr>
              <w:t xml:space="preserve">élément, les États </w:t>
            </w:r>
            <w:r w:rsidR="00DF36F4" w:rsidRPr="00347467">
              <w:rPr>
                <w:rFonts w:cs="Arial"/>
                <w:sz w:val="22"/>
                <w:szCs w:val="22"/>
                <w:lang w:val="fr-FR"/>
              </w:rPr>
              <w:t xml:space="preserve">parties </w:t>
            </w:r>
            <w:r w:rsidRPr="00347467">
              <w:rPr>
                <w:rFonts w:cs="Arial"/>
                <w:sz w:val="22"/>
                <w:szCs w:val="22"/>
                <w:lang w:val="fr-FR"/>
              </w:rPr>
              <w:t xml:space="preserve">soumissionnaires sont encouragés à se concentrer sur les pratiques culturelles du patrimoine culturel immatériel plutôt que sur les objets ou produits liés au </w:t>
            </w:r>
            <w:r w:rsidR="00DF36F4" w:rsidRPr="00347467">
              <w:rPr>
                <w:rFonts w:cs="Arial"/>
                <w:sz w:val="22"/>
                <w:szCs w:val="22"/>
                <w:lang w:val="fr-FR"/>
              </w:rPr>
              <w:t>patrimoine culturel immatériel</w:t>
            </w:r>
            <w:r w:rsidRPr="00347467">
              <w:rPr>
                <w:rFonts w:cs="Arial"/>
                <w:sz w:val="22"/>
                <w:szCs w:val="22"/>
                <w:lang w:val="fr-FR"/>
              </w:rPr>
              <w:t>.</w:t>
            </w:r>
          </w:p>
          <w:p w14:paraId="65215251" w14:textId="061732AA" w:rsidR="00C4452F" w:rsidRPr="00347467" w:rsidRDefault="00C4452F" w:rsidP="00E45250">
            <w:pPr>
              <w:spacing w:after="120"/>
              <w:jc w:val="both"/>
              <w:rPr>
                <w:rFonts w:cs="Arial"/>
                <w:sz w:val="22"/>
                <w:szCs w:val="22"/>
                <w:lang w:val="fr-FR"/>
              </w:rPr>
            </w:pPr>
            <w:r w:rsidRPr="00347467">
              <w:rPr>
                <w:rFonts w:cs="Arial"/>
                <w:b/>
                <w:sz w:val="22"/>
                <w:szCs w:val="22"/>
                <w:lang w:val="fr-FR"/>
              </w:rPr>
              <w:t>Communautés, groupes ou individus concernés.</w:t>
            </w:r>
            <w:r w:rsidRPr="00347467">
              <w:rPr>
                <w:rFonts w:cs="Arial"/>
                <w:sz w:val="22"/>
                <w:szCs w:val="22"/>
                <w:lang w:val="fr-FR"/>
              </w:rPr>
              <w:t xml:space="preserve"> Il est recommandé de suivre l</w:t>
            </w:r>
            <w:r w:rsidR="00B4445E" w:rsidRPr="00347467">
              <w:rPr>
                <w:rFonts w:cs="Arial"/>
                <w:sz w:val="22"/>
                <w:szCs w:val="22"/>
                <w:lang w:val="fr-FR"/>
              </w:rPr>
              <w:t>’</w:t>
            </w:r>
            <w:r w:rsidRPr="00347467">
              <w:rPr>
                <w:rFonts w:cs="Arial"/>
                <w:sz w:val="22"/>
                <w:szCs w:val="22"/>
                <w:lang w:val="fr-FR"/>
              </w:rPr>
              <w:t xml:space="preserve">approche de la diversité, en décrivant dans le formulaire de candidature les communautés, les groupes et les individus concernés. Les éléments suivants sont déconseillés : (a) décrire les communautés de manière formelle ou institutionnalisée ; (b) </w:t>
            </w:r>
            <w:r w:rsidR="00DF36F4" w:rsidRPr="00347467">
              <w:rPr>
                <w:rFonts w:cs="Arial"/>
                <w:sz w:val="22"/>
                <w:szCs w:val="22"/>
                <w:lang w:val="fr-FR"/>
              </w:rPr>
              <w:t xml:space="preserve">proposer </w:t>
            </w:r>
            <w:r w:rsidRPr="00347467">
              <w:rPr>
                <w:rFonts w:cs="Arial"/>
                <w:sz w:val="22"/>
                <w:szCs w:val="22"/>
                <w:lang w:val="fr-FR"/>
              </w:rPr>
              <w:t>un élément qui est uniquement piloté par des experts, des universitaires ou des enseignants</w:t>
            </w:r>
            <w:r w:rsidR="00DF36F4" w:rsidRPr="00347467">
              <w:rPr>
                <w:rFonts w:cs="Arial"/>
                <w:sz w:val="22"/>
                <w:szCs w:val="22"/>
                <w:lang w:val="fr-FR"/>
              </w:rPr>
              <w:t xml:space="preserve"> d</w:t>
            </w:r>
            <w:r w:rsidR="00B4445E" w:rsidRPr="00347467">
              <w:rPr>
                <w:rFonts w:cs="Arial"/>
                <w:sz w:val="22"/>
                <w:szCs w:val="22"/>
                <w:lang w:val="fr-FR"/>
              </w:rPr>
              <w:t>’</w:t>
            </w:r>
            <w:r w:rsidR="00DF36F4" w:rsidRPr="00347467">
              <w:rPr>
                <w:rFonts w:cs="Arial"/>
                <w:sz w:val="22"/>
                <w:szCs w:val="22"/>
                <w:lang w:val="fr-FR"/>
              </w:rPr>
              <w:t>école</w:t>
            </w:r>
            <w:r w:rsidRPr="00347467">
              <w:rPr>
                <w:rFonts w:cs="Arial"/>
                <w:sz w:val="22"/>
                <w:szCs w:val="22"/>
                <w:lang w:val="fr-FR"/>
              </w:rPr>
              <w:t xml:space="preserve"> ; et (c) </w:t>
            </w:r>
            <w:r w:rsidR="00DF36F4" w:rsidRPr="00347467">
              <w:rPr>
                <w:rFonts w:cs="Arial"/>
                <w:sz w:val="22"/>
                <w:szCs w:val="22"/>
                <w:lang w:val="fr-FR"/>
              </w:rPr>
              <w:t xml:space="preserve">proposer </w:t>
            </w:r>
            <w:r w:rsidRPr="00347467">
              <w:rPr>
                <w:rFonts w:cs="Arial"/>
                <w:sz w:val="22"/>
                <w:szCs w:val="22"/>
                <w:lang w:val="fr-FR"/>
              </w:rPr>
              <w:t>un élément qui est transmis uniquement par l</w:t>
            </w:r>
            <w:r w:rsidR="00B4445E" w:rsidRPr="00347467">
              <w:rPr>
                <w:rFonts w:cs="Arial"/>
                <w:sz w:val="22"/>
                <w:szCs w:val="22"/>
                <w:lang w:val="fr-FR"/>
              </w:rPr>
              <w:t>’</w:t>
            </w:r>
            <w:r w:rsidRPr="00347467">
              <w:rPr>
                <w:rFonts w:cs="Arial"/>
                <w:sz w:val="22"/>
                <w:szCs w:val="22"/>
                <w:lang w:val="fr-FR"/>
              </w:rPr>
              <w:t>enseignement supérieur ou l</w:t>
            </w:r>
            <w:r w:rsidR="00B4445E" w:rsidRPr="00347467">
              <w:rPr>
                <w:rFonts w:cs="Arial"/>
                <w:sz w:val="22"/>
                <w:szCs w:val="22"/>
                <w:lang w:val="fr-FR"/>
              </w:rPr>
              <w:t>’</w:t>
            </w:r>
            <w:r w:rsidRPr="00347467">
              <w:rPr>
                <w:rFonts w:cs="Arial"/>
                <w:sz w:val="22"/>
                <w:szCs w:val="22"/>
                <w:lang w:val="fr-FR"/>
              </w:rPr>
              <w:t>enseignement scolaire.</w:t>
            </w:r>
          </w:p>
          <w:p w14:paraId="4A5FD773" w14:textId="1D40F282" w:rsidR="00C4452F" w:rsidRPr="00347467" w:rsidRDefault="00C4452F" w:rsidP="00E45250">
            <w:pPr>
              <w:spacing w:after="120"/>
              <w:jc w:val="both"/>
              <w:rPr>
                <w:rFonts w:cs="Arial"/>
                <w:sz w:val="22"/>
                <w:szCs w:val="22"/>
                <w:lang w:val="fr-FR"/>
              </w:rPr>
            </w:pPr>
            <w:r w:rsidRPr="00347467">
              <w:rPr>
                <w:rFonts w:cs="Arial"/>
                <w:b/>
                <w:sz w:val="22"/>
                <w:szCs w:val="22"/>
                <w:lang w:val="fr-FR"/>
              </w:rPr>
              <w:t>Utilisation des réseaux sociaux.</w:t>
            </w:r>
            <w:r w:rsidRPr="00347467">
              <w:rPr>
                <w:rFonts w:cs="Arial"/>
                <w:sz w:val="22"/>
                <w:szCs w:val="22"/>
                <w:lang w:val="fr-FR"/>
              </w:rPr>
              <w:t xml:space="preserve"> L</w:t>
            </w:r>
            <w:r w:rsidR="00B4445E" w:rsidRPr="00347467">
              <w:rPr>
                <w:rFonts w:cs="Arial"/>
                <w:sz w:val="22"/>
                <w:szCs w:val="22"/>
                <w:lang w:val="fr-FR"/>
              </w:rPr>
              <w:t>’</w:t>
            </w:r>
            <w:r w:rsidRPr="00347467">
              <w:rPr>
                <w:rFonts w:cs="Arial"/>
                <w:sz w:val="22"/>
                <w:szCs w:val="22"/>
                <w:lang w:val="fr-FR"/>
              </w:rPr>
              <w:t xml:space="preserve">utilisation systématique des réseaux sociaux pour maintenir le contact entre les </w:t>
            </w:r>
            <w:r w:rsidR="00DF36F4" w:rsidRPr="00347467">
              <w:rPr>
                <w:rFonts w:cs="Arial"/>
                <w:sz w:val="22"/>
                <w:szCs w:val="22"/>
                <w:lang w:val="fr-FR"/>
              </w:rPr>
              <w:t>détenteurs</w:t>
            </w:r>
            <w:r w:rsidRPr="00347467">
              <w:rPr>
                <w:rFonts w:cs="Arial"/>
                <w:sz w:val="22"/>
                <w:szCs w:val="22"/>
                <w:lang w:val="fr-FR"/>
              </w:rPr>
              <w:t>, même lorsqu</w:t>
            </w:r>
            <w:r w:rsidR="00B4445E" w:rsidRPr="00347467">
              <w:rPr>
                <w:rFonts w:cs="Arial"/>
                <w:sz w:val="22"/>
                <w:szCs w:val="22"/>
                <w:lang w:val="fr-FR"/>
              </w:rPr>
              <w:t>’</w:t>
            </w:r>
            <w:r w:rsidRPr="00347467">
              <w:rPr>
                <w:rFonts w:cs="Arial"/>
                <w:sz w:val="22"/>
                <w:szCs w:val="22"/>
                <w:lang w:val="fr-FR"/>
              </w:rPr>
              <w:t>ils sont géographiquement éloignés, a un impact positif. Cela renforce l</w:t>
            </w:r>
            <w:r w:rsidR="00B4445E" w:rsidRPr="00347467">
              <w:rPr>
                <w:rFonts w:cs="Arial"/>
                <w:sz w:val="22"/>
                <w:szCs w:val="22"/>
                <w:lang w:val="fr-FR"/>
              </w:rPr>
              <w:t>’</w:t>
            </w:r>
            <w:r w:rsidRPr="00347467">
              <w:rPr>
                <w:rFonts w:cs="Arial"/>
                <w:sz w:val="22"/>
                <w:szCs w:val="22"/>
                <w:lang w:val="fr-FR"/>
              </w:rPr>
              <w:t>esprit de la Convention et peut être particulièrement utile dans des contextes de conflits internes ou internationaux.</w:t>
            </w:r>
          </w:p>
          <w:p w14:paraId="59D93170" w14:textId="768F058F" w:rsidR="00C4452F" w:rsidRPr="00347467" w:rsidRDefault="00C4452F" w:rsidP="00E45250">
            <w:pPr>
              <w:spacing w:after="120"/>
              <w:jc w:val="both"/>
              <w:rPr>
                <w:rFonts w:eastAsiaTheme="minorEastAsia" w:cs="Arial"/>
                <w:sz w:val="22"/>
                <w:szCs w:val="22"/>
                <w:lang w:val="fr-FR"/>
              </w:rPr>
            </w:pPr>
            <w:r w:rsidRPr="00347467">
              <w:rPr>
                <w:rFonts w:cs="Arial"/>
                <w:b/>
                <w:sz w:val="22"/>
                <w:szCs w:val="22"/>
                <w:lang w:val="fr-FR"/>
              </w:rPr>
              <w:t>Définition des communautés.</w:t>
            </w:r>
            <w:r w:rsidRPr="00347467">
              <w:rPr>
                <w:rFonts w:cs="Arial"/>
                <w:sz w:val="22"/>
                <w:szCs w:val="22"/>
                <w:lang w:val="fr-FR"/>
              </w:rPr>
              <w:t xml:space="preserve"> Dans certaines situations, lorsqu</w:t>
            </w:r>
            <w:r w:rsidR="00B4445E" w:rsidRPr="00347467">
              <w:rPr>
                <w:rFonts w:cs="Arial"/>
                <w:sz w:val="22"/>
                <w:szCs w:val="22"/>
                <w:lang w:val="fr-FR"/>
              </w:rPr>
              <w:t>’</w:t>
            </w:r>
            <w:r w:rsidRPr="00347467">
              <w:rPr>
                <w:rFonts w:cs="Arial"/>
                <w:sz w:val="22"/>
                <w:szCs w:val="22"/>
                <w:lang w:val="fr-FR"/>
              </w:rPr>
              <w:t>un élément du patrimoine culturel immatériel est pratiqué par une grande partie de la population, il peut être difficile de décrire les communautés, les groupes et les individus concernés. L</w:t>
            </w:r>
            <w:r w:rsidR="00B4445E" w:rsidRPr="00347467">
              <w:rPr>
                <w:rFonts w:cs="Arial"/>
                <w:sz w:val="22"/>
                <w:szCs w:val="22"/>
                <w:lang w:val="fr-FR"/>
              </w:rPr>
              <w:t>’</w:t>
            </w:r>
            <w:r w:rsidRPr="00347467">
              <w:rPr>
                <w:rFonts w:cs="Arial"/>
                <w:sz w:val="22"/>
                <w:szCs w:val="22"/>
                <w:lang w:val="fr-FR"/>
              </w:rPr>
              <w:t>Organe d</w:t>
            </w:r>
            <w:r w:rsidR="00B4445E" w:rsidRPr="00347467">
              <w:rPr>
                <w:rFonts w:cs="Arial"/>
                <w:sz w:val="22"/>
                <w:szCs w:val="22"/>
                <w:lang w:val="fr-FR"/>
              </w:rPr>
              <w:t>’</w:t>
            </w:r>
            <w:r w:rsidRPr="00347467">
              <w:rPr>
                <w:rFonts w:cs="Arial"/>
                <w:sz w:val="22"/>
                <w:szCs w:val="22"/>
                <w:lang w:val="fr-FR"/>
              </w:rPr>
              <w:t>évaluation recommande de suivre le principe de représentativité dans ce cas, en recherchant la plus grande diversité possible parmi les communautés, les groupes et les individus concernés.</w:t>
            </w:r>
          </w:p>
          <w:p w14:paraId="7C4A8DA5" w14:textId="2ABA5AD4" w:rsidR="00C4452F" w:rsidRPr="00347467" w:rsidRDefault="00DF36F4" w:rsidP="00E45250">
            <w:pPr>
              <w:spacing w:after="120"/>
              <w:jc w:val="both"/>
              <w:rPr>
                <w:rFonts w:eastAsiaTheme="minorEastAsia" w:cs="Arial"/>
                <w:sz w:val="22"/>
                <w:szCs w:val="22"/>
                <w:lang w:val="fr-FR"/>
              </w:rPr>
            </w:pPr>
            <w:r w:rsidRPr="00347467">
              <w:rPr>
                <w:rFonts w:cs="Arial"/>
                <w:b/>
                <w:sz w:val="22"/>
                <w:szCs w:val="22"/>
                <w:lang w:val="fr-FR"/>
              </w:rPr>
              <w:t>D</w:t>
            </w:r>
            <w:r w:rsidR="00C4452F" w:rsidRPr="00347467">
              <w:rPr>
                <w:rFonts w:cs="Arial"/>
                <w:b/>
                <w:sz w:val="22"/>
                <w:szCs w:val="22"/>
                <w:lang w:val="fr-FR"/>
              </w:rPr>
              <w:t xml:space="preserve">roits </w:t>
            </w:r>
            <w:r w:rsidRPr="00347467">
              <w:rPr>
                <w:rFonts w:cs="Arial"/>
                <w:b/>
                <w:sz w:val="22"/>
                <w:szCs w:val="22"/>
                <w:lang w:val="fr-FR"/>
              </w:rPr>
              <w:t>humains</w:t>
            </w:r>
            <w:r w:rsidR="00C4452F" w:rsidRPr="00347467">
              <w:rPr>
                <w:rFonts w:cs="Arial"/>
                <w:b/>
                <w:sz w:val="22"/>
                <w:szCs w:val="22"/>
                <w:lang w:val="fr-FR"/>
              </w:rPr>
              <w:t xml:space="preserve">, exigences </w:t>
            </w:r>
            <w:r w:rsidRPr="00347467">
              <w:rPr>
                <w:rFonts w:cs="Arial"/>
                <w:b/>
                <w:sz w:val="22"/>
                <w:szCs w:val="22"/>
                <w:lang w:val="fr-FR"/>
              </w:rPr>
              <w:t>de</w:t>
            </w:r>
            <w:r w:rsidR="00C4452F" w:rsidRPr="00347467">
              <w:rPr>
                <w:rFonts w:cs="Arial"/>
                <w:b/>
                <w:sz w:val="22"/>
                <w:szCs w:val="22"/>
                <w:lang w:val="fr-FR"/>
              </w:rPr>
              <w:t xml:space="preserve"> respect mutuel et développement durable</w:t>
            </w:r>
            <w:r w:rsidR="00C4452F" w:rsidRPr="00347467">
              <w:rPr>
                <w:rFonts w:cs="Arial"/>
                <w:b/>
                <w:i/>
                <w:sz w:val="22"/>
                <w:szCs w:val="22"/>
                <w:lang w:val="fr-FR"/>
              </w:rPr>
              <w:t>.</w:t>
            </w:r>
            <w:r w:rsidR="00C4452F" w:rsidRPr="00347467">
              <w:rPr>
                <w:rFonts w:cs="Arial"/>
                <w:i/>
                <w:sz w:val="22"/>
                <w:szCs w:val="22"/>
                <w:lang w:val="fr-FR"/>
              </w:rPr>
              <w:t xml:space="preserve"> </w:t>
            </w:r>
            <w:r w:rsidRPr="00347467">
              <w:rPr>
                <w:rFonts w:cs="Arial"/>
                <w:sz w:val="22"/>
                <w:szCs w:val="22"/>
                <w:lang w:val="fr-FR"/>
              </w:rPr>
              <w:t xml:space="preserve">Dans </w:t>
            </w:r>
            <w:r w:rsidR="00C4452F" w:rsidRPr="00347467">
              <w:rPr>
                <w:rFonts w:cs="Arial"/>
                <w:sz w:val="22"/>
                <w:szCs w:val="22"/>
                <w:lang w:val="fr-FR"/>
              </w:rPr>
              <w:t xml:space="preserve">certaines candidatures, les descriptions de la compatibilité des éléments du patrimoine culturel immatériel avec les instruments internationaux existants en matière de droits </w:t>
            </w:r>
            <w:r w:rsidRPr="00347467">
              <w:rPr>
                <w:rFonts w:cs="Arial"/>
                <w:sz w:val="22"/>
                <w:szCs w:val="22"/>
                <w:lang w:val="fr-FR"/>
              </w:rPr>
              <w:t>humains</w:t>
            </w:r>
            <w:r w:rsidR="00C4452F" w:rsidRPr="00347467">
              <w:rPr>
                <w:rFonts w:cs="Arial"/>
                <w:sz w:val="22"/>
                <w:szCs w:val="22"/>
                <w:lang w:val="fr-FR"/>
              </w:rPr>
              <w:t>, l</w:t>
            </w:r>
            <w:r w:rsidR="00B4445E" w:rsidRPr="00347467">
              <w:rPr>
                <w:rFonts w:cs="Arial"/>
                <w:sz w:val="22"/>
                <w:szCs w:val="22"/>
                <w:lang w:val="fr-FR"/>
              </w:rPr>
              <w:t>’</w:t>
            </w:r>
            <w:r w:rsidR="00C4452F" w:rsidRPr="00347467">
              <w:rPr>
                <w:rFonts w:cs="Arial"/>
                <w:sz w:val="22"/>
                <w:szCs w:val="22"/>
                <w:lang w:val="fr-FR"/>
              </w:rPr>
              <w:t>exigence de respect mutuel entre les communautés, les groupes et les individus, et l</w:t>
            </w:r>
            <w:r w:rsidR="00B4445E" w:rsidRPr="00347467">
              <w:rPr>
                <w:rFonts w:cs="Arial"/>
                <w:sz w:val="22"/>
                <w:szCs w:val="22"/>
                <w:lang w:val="fr-FR"/>
              </w:rPr>
              <w:t>’</w:t>
            </w:r>
            <w:r w:rsidR="00C4452F" w:rsidRPr="00347467">
              <w:rPr>
                <w:rFonts w:cs="Arial"/>
                <w:sz w:val="22"/>
                <w:szCs w:val="22"/>
                <w:lang w:val="fr-FR"/>
              </w:rPr>
              <w:t>exigence de développement durable, sont insuffisantes. L</w:t>
            </w:r>
            <w:r w:rsidR="00B4445E" w:rsidRPr="00347467">
              <w:rPr>
                <w:rFonts w:cs="Arial"/>
                <w:sz w:val="22"/>
                <w:szCs w:val="22"/>
                <w:lang w:val="fr-FR"/>
              </w:rPr>
              <w:t>’</w:t>
            </w:r>
            <w:r w:rsidR="00C4452F" w:rsidRPr="00347467">
              <w:rPr>
                <w:rFonts w:cs="Arial"/>
                <w:sz w:val="22"/>
                <w:szCs w:val="22"/>
                <w:lang w:val="fr-FR"/>
              </w:rPr>
              <w:t>Organe d</w:t>
            </w:r>
            <w:r w:rsidR="00B4445E" w:rsidRPr="00347467">
              <w:rPr>
                <w:rFonts w:cs="Arial"/>
                <w:sz w:val="22"/>
                <w:szCs w:val="22"/>
                <w:lang w:val="fr-FR"/>
              </w:rPr>
              <w:t>’</w:t>
            </w:r>
            <w:r w:rsidR="00C4452F" w:rsidRPr="00347467">
              <w:rPr>
                <w:rFonts w:cs="Arial"/>
                <w:sz w:val="22"/>
                <w:szCs w:val="22"/>
                <w:lang w:val="fr-FR"/>
              </w:rPr>
              <w:t xml:space="preserve">évaluation recommande aux États </w:t>
            </w:r>
            <w:r w:rsidRPr="00347467">
              <w:rPr>
                <w:rFonts w:cs="Arial"/>
                <w:sz w:val="22"/>
                <w:szCs w:val="22"/>
                <w:lang w:val="fr-FR"/>
              </w:rPr>
              <w:t xml:space="preserve">parties </w:t>
            </w:r>
            <w:r w:rsidR="00C4452F" w:rsidRPr="00347467">
              <w:rPr>
                <w:rFonts w:cs="Arial"/>
                <w:sz w:val="22"/>
                <w:szCs w:val="22"/>
                <w:lang w:val="fr-FR"/>
              </w:rPr>
              <w:t>soumissionnaires</w:t>
            </w:r>
            <w:r w:rsidRPr="00347467">
              <w:rPr>
                <w:rFonts w:cs="Arial"/>
                <w:sz w:val="22"/>
                <w:szCs w:val="22"/>
                <w:lang w:val="fr-FR"/>
              </w:rPr>
              <w:t>, en respectant les limites de mots,</w:t>
            </w:r>
            <w:r w:rsidR="00C4452F" w:rsidRPr="00347467">
              <w:rPr>
                <w:rFonts w:cs="Arial"/>
                <w:sz w:val="22"/>
                <w:szCs w:val="22"/>
                <w:lang w:val="fr-FR"/>
              </w:rPr>
              <w:t xml:space="preserve"> de développer ces descriptions en ajoutant quelques arguments à l</w:t>
            </w:r>
            <w:r w:rsidR="00B4445E" w:rsidRPr="00347467">
              <w:rPr>
                <w:rFonts w:cs="Arial"/>
                <w:sz w:val="22"/>
                <w:szCs w:val="22"/>
                <w:lang w:val="fr-FR"/>
              </w:rPr>
              <w:t>’</w:t>
            </w:r>
            <w:r w:rsidR="00C4452F" w:rsidRPr="00347467">
              <w:rPr>
                <w:rFonts w:cs="Arial"/>
                <w:sz w:val="22"/>
                <w:szCs w:val="22"/>
                <w:lang w:val="fr-FR"/>
              </w:rPr>
              <w:t>appui de la déclaration de compatibilité.</w:t>
            </w:r>
          </w:p>
        </w:tc>
      </w:tr>
      <w:tr w:rsidR="00C4452F" w:rsidRPr="00347467" w14:paraId="5D83695F" w14:textId="77777777" w:rsidTr="001320C7">
        <w:trPr>
          <w:trHeight w:val="363"/>
        </w:trPr>
        <w:tc>
          <w:tcPr>
            <w:tcW w:w="1133" w:type="dxa"/>
          </w:tcPr>
          <w:p w14:paraId="63E810EA" w14:textId="77777777" w:rsidR="00C4452F" w:rsidRPr="00347467" w:rsidRDefault="00C4452F" w:rsidP="00E45250">
            <w:pPr>
              <w:spacing w:after="120"/>
              <w:jc w:val="center"/>
              <w:rPr>
                <w:rFonts w:cs="Arial"/>
                <w:snapToGrid w:val="0"/>
                <w:sz w:val="22"/>
                <w:szCs w:val="22"/>
                <w:lang w:val="fr-FR"/>
              </w:rPr>
            </w:pPr>
            <w:r w:rsidRPr="00347467">
              <w:rPr>
                <w:rFonts w:cs="Arial"/>
                <w:snapToGrid w:val="0"/>
                <w:sz w:val="22"/>
                <w:szCs w:val="22"/>
                <w:lang w:val="fr-FR"/>
              </w:rPr>
              <w:t>R.2</w:t>
            </w:r>
          </w:p>
        </w:tc>
        <w:tc>
          <w:tcPr>
            <w:tcW w:w="8047" w:type="dxa"/>
          </w:tcPr>
          <w:p w14:paraId="58DDD2BF" w14:textId="4EFBDD72" w:rsidR="00C4452F" w:rsidRPr="00347467" w:rsidRDefault="00C4452F" w:rsidP="00E45250">
            <w:pPr>
              <w:spacing w:after="120"/>
              <w:jc w:val="both"/>
              <w:rPr>
                <w:rFonts w:cs="Arial"/>
                <w:sz w:val="22"/>
                <w:szCs w:val="22"/>
                <w:lang w:val="fr-FR"/>
              </w:rPr>
            </w:pPr>
            <w:r w:rsidRPr="00347467">
              <w:rPr>
                <w:rFonts w:cs="Arial"/>
                <w:b/>
                <w:sz w:val="22"/>
                <w:szCs w:val="22"/>
                <w:lang w:val="fr-FR"/>
              </w:rPr>
              <w:t xml:space="preserve">Sauvegarde du patrimoine culturel immatériel et développement durable. </w:t>
            </w:r>
            <w:r w:rsidRPr="00347467">
              <w:rPr>
                <w:rFonts w:cs="Arial"/>
                <w:sz w:val="22"/>
                <w:szCs w:val="22"/>
                <w:lang w:val="fr-FR"/>
              </w:rPr>
              <w:t xml:space="preserve">Dans plusieurs candidatures, de nombreuses cases sont cochées sans </w:t>
            </w:r>
            <w:r w:rsidR="00DF36F4" w:rsidRPr="00347467">
              <w:rPr>
                <w:rFonts w:cs="Arial"/>
                <w:sz w:val="22"/>
                <w:szCs w:val="22"/>
                <w:lang w:val="fr-FR"/>
              </w:rPr>
              <w:t>un niveau d</w:t>
            </w:r>
            <w:r w:rsidR="00B4445E" w:rsidRPr="00347467">
              <w:rPr>
                <w:rFonts w:cs="Arial"/>
                <w:sz w:val="22"/>
                <w:szCs w:val="22"/>
                <w:lang w:val="fr-FR"/>
              </w:rPr>
              <w:t>’</w:t>
            </w:r>
            <w:r w:rsidRPr="00347467">
              <w:rPr>
                <w:rFonts w:cs="Arial"/>
                <w:sz w:val="22"/>
                <w:szCs w:val="22"/>
                <w:lang w:val="fr-FR"/>
              </w:rPr>
              <w:t>explications</w:t>
            </w:r>
            <w:r w:rsidR="00DF36F4" w:rsidRPr="00347467">
              <w:rPr>
                <w:rFonts w:cs="Arial"/>
                <w:sz w:val="22"/>
                <w:szCs w:val="22"/>
                <w:lang w:val="fr-FR"/>
              </w:rPr>
              <w:t xml:space="preserve"> suffisant</w:t>
            </w:r>
            <w:r w:rsidRPr="00347467">
              <w:rPr>
                <w:rFonts w:cs="Arial"/>
                <w:sz w:val="22"/>
                <w:szCs w:val="22"/>
                <w:lang w:val="fr-FR"/>
              </w:rPr>
              <w:t xml:space="preserve"> à l</w:t>
            </w:r>
            <w:r w:rsidR="00B4445E" w:rsidRPr="00347467">
              <w:rPr>
                <w:rFonts w:cs="Arial"/>
                <w:sz w:val="22"/>
                <w:szCs w:val="22"/>
                <w:lang w:val="fr-FR"/>
              </w:rPr>
              <w:t>’</w:t>
            </w:r>
            <w:r w:rsidRPr="00347467">
              <w:rPr>
                <w:rFonts w:cs="Arial"/>
                <w:sz w:val="22"/>
                <w:szCs w:val="22"/>
                <w:lang w:val="fr-FR"/>
              </w:rPr>
              <w:t>appui des déclarations faites. L</w:t>
            </w:r>
            <w:r w:rsidR="00B4445E" w:rsidRPr="00347467">
              <w:rPr>
                <w:rFonts w:cs="Arial"/>
                <w:sz w:val="22"/>
                <w:szCs w:val="22"/>
                <w:lang w:val="fr-FR"/>
              </w:rPr>
              <w:t>’</w:t>
            </w:r>
            <w:r w:rsidRPr="00347467">
              <w:rPr>
                <w:rFonts w:cs="Arial"/>
                <w:sz w:val="22"/>
                <w:szCs w:val="22"/>
                <w:lang w:val="fr-FR"/>
              </w:rPr>
              <w:t>Organe d</w:t>
            </w:r>
            <w:r w:rsidR="00B4445E" w:rsidRPr="00347467">
              <w:rPr>
                <w:rFonts w:cs="Arial"/>
                <w:sz w:val="22"/>
                <w:szCs w:val="22"/>
                <w:lang w:val="fr-FR"/>
              </w:rPr>
              <w:t>’</w:t>
            </w:r>
            <w:r w:rsidRPr="00347467">
              <w:rPr>
                <w:rFonts w:cs="Arial"/>
                <w:sz w:val="22"/>
                <w:szCs w:val="22"/>
                <w:lang w:val="fr-FR"/>
              </w:rPr>
              <w:t xml:space="preserve">évaluation préfère que les États </w:t>
            </w:r>
            <w:r w:rsidR="00DF36F4" w:rsidRPr="00347467">
              <w:rPr>
                <w:rFonts w:cs="Arial"/>
                <w:sz w:val="22"/>
                <w:szCs w:val="22"/>
                <w:lang w:val="fr-FR"/>
              </w:rPr>
              <w:t xml:space="preserve">parties </w:t>
            </w:r>
            <w:r w:rsidRPr="00347467">
              <w:rPr>
                <w:rFonts w:cs="Arial"/>
                <w:sz w:val="22"/>
                <w:szCs w:val="22"/>
                <w:lang w:val="fr-FR"/>
              </w:rPr>
              <w:t>soumissionnaires cochent moins de cases et fournissent des explications claires à l</w:t>
            </w:r>
            <w:r w:rsidR="00B4445E" w:rsidRPr="00347467">
              <w:rPr>
                <w:rFonts w:cs="Arial"/>
                <w:sz w:val="22"/>
                <w:szCs w:val="22"/>
                <w:lang w:val="fr-FR"/>
              </w:rPr>
              <w:t>’</w:t>
            </w:r>
            <w:r w:rsidRPr="00347467">
              <w:rPr>
                <w:rFonts w:cs="Arial"/>
                <w:sz w:val="22"/>
                <w:szCs w:val="22"/>
                <w:lang w:val="fr-FR"/>
              </w:rPr>
              <w:t xml:space="preserve">appui des déclarations fournies. </w:t>
            </w:r>
          </w:p>
          <w:p w14:paraId="50EADF40" w14:textId="0032AE14" w:rsidR="00C4452F" w:rsidRPr="00347467" w:rsidRDefault="00C4452F" w:rsidP="00E45250">
            <w:pPr>
              <w:spacing w:after="120"/>
              <w:jc w:val="both"/>
              <w:rPr>
                <w:rFonts w:cs="Arial"/>
                <w:sz w:val="22"/>
                <w:szCs w:val="22"/>
                <w:lang w:val="fr-FR"/>
              </w:rPr>
            </w:pPr>
            <w:r w:rsidRPr="00347467">
              <w:rPr>
                <w:rFonts w:cs="Arial"/>
                <w:b/>
                <w:sz w:val="22"/>
                <w:szCs w:val="22"/>
                <w:lang w:val="fr-FR"/>
              </w:rPr>
              <w:t>Contribution à la visibilité, à la sensibilisation et au dialogue.</w:t>
            </w:r>
            <w:r w:rsidRPr="00347467">
              <w:rPr>
                <w:rFonts w:cs="Arial"/>
                <w:sz w:val="22"/>
                <w:szCs w:val="22"/>
                <w:lang w:val="fr-FR"/>
              </w:rPr>
              <w:t xml:space="preserve"> L</w:t>
            </w:r>
            <w:r w:rsidR="00B4445E" w:rsidRPr="00347467">
              <w:rPr>
                <w:rFonts w:cs="Arial"/>
                <w:sz w:val="22"/>
                <w:szCs w:val="22"/>
                <w:lang w:val="fr-FR"/>
              </w:rPr>
              <w:t>’</w:t>
            </w:r>
            <w:r w:rsidRPr="00347467">
              <w:rPr>
                <w:rFonts w:cs="Arial"/>
                <w:sz w:val="22"/>
                <w:szCs w:val="22"/>
                <w:lang w:val="fr-FR"/>
              </w:rPr>
              <w:t>Organe d</w:t>
            </w:r>
            <w:r w:rsidR="00B4445E" w:rsidRPr="00347467">
              <w:rPr>
                <w:rFonts w:cs="Arial"/>
                <w:sz w:val="22"/>
                <w:szCs w:val="22"/>
                <w:lang w:val="fr-FR"/>
              </w:rPr>
              <w:t>’</w:t>
            </w:r>
            <w:r w:rsidRPr="00347467">
              <w:rPr>
                <w:rFonts w:cs="Arial"/>
                <w:sz w:val="22"/>
                <w:szCs w:val="22"/>
                <w:lang w:val="fr-FR"/>
              </w:rPr>
              <w:t>évaluation attire l</w:t>
            </w:r>
            <w:r w:rsidR="00B4445E" w:rsidRPr="00347467">
              <w:rPr>
                <w:rFonts w:cs="Arial"/>
                <w:sz w:val="22"/>
                <w:szCs w:val="22"/>
                <w:lang w:val="fr-FR"/>
              </w:rPr>
              <w:t>’</w:t>
            </w:r>
            <w:r w:rsidRPr="00347467">
              <w:rPr>
                <w:rFonts w:cs="Arial"/>
                <w:sz w:val="22"/>
                <w:szCs w:val="22"/>
                <w:lang w:val="fr-FR"/>
              </w:rPr>
              <w:t>attention des États parties sur la nécessité de fournir des informations non seulement sur le développement durable, mais aussi sur la contribution de l</w:t>
            </w:r>
            <w:r w:rsidR="00B4445E" w:rsidRPr="00347467">
              <w:rPr>
                <w:rFonts w:cs="Arial"/>
                <w:sz w:val="22"/>
                <w:szCs w:val="22"/>
                <w:lang w:val="fr-FR"/>
              </w:rPr>
              <w:t>’</w:t>
            </w:r>
            <w:r w:rsidRPr="00347467">
              <w:rPr>
                <w:rFonts w:cs="Arial"/>
                <w:sz w:val="22"/>
                <w:szCs w:val="22"/>
                <w:lang w:val="fr-FR"/>
              </w:rPr>
              <w:t>élément à la visibilité, à la sensibilisation et au dialogue pour le critère R.2, qui exige que les États démontrent que « </w:t>
            </w:r>
            <w:r w:rsidR="00CE254C" w:rsidRPr="00347467">
              <w:rPr>
                <w:rFonts w:cs="Arial"/>
                <w:sz w:val="22"/>
                <w:szCs w:val="22"/>
                <w:lang w:val="fr-FR"/>
              </w:rPr>
              <w:t>l</w:t>
            </w:r>
            <w:r w:rsidR="00B4445E" w:rsidRPr="00347467">
              <w:rPr>
                <w:rFonts w:cs="Arial"/>
                <w:sz w:val="22"/>
                <w:szCs w:val="22"/>
                <w:lang w:val="fr-FR"/>
              </w:rPr>
              <w:t>’</w:t>
            </w:r>
            <w:r w:rsidR="00CE254C" w:rsidRPr="00347467">
              <w:rPr>
                <w:rFonts w:cs="Arial"/>
                <w:sz w:val="22"/>
                <w:szCs w:val="22"/>
                <w:lang w:val="fr-FR"/>
              </w:rPr>
              <w:t>inscription de l</w:t>
            </w:r>
            <w:r w:rsidR="00B4445E" w:rsidRPr="00347467">
              <w:rPr>
                <w:rFonts w:cs="Arial"/>
                <w:sz w:val="22"/>
                <w:szCs w:val="22"/>
                <w:lang w:val="fr-FR"/>
              </w:rPr>
              <w:t>’</w:t>
            </w:r>
            <w:r w:rsidR="00CE254C" w:rsidRPr="00347467">
              <w:rPr>
                <w:rFonts w:cs="Arial"/>
                <w:sz w:val="22"/>
                <w:szCs w:val="22"/>
                <w:lang w:val="fr-FR"/>
              </w:rPr>
              <w:t>élément contribuera à assurer la visibilité, la prise de conscience de l</w:t>
            </w:r>
            <w:r w:rsidR="00B4445E" w:rsidRPr="00347467">
              <w:rPr>
                <w:rFonts w:cs="Arial"/>
                <w:sz w:val="22"/>
                <w:szCs w:val="22"/>
                <w:lang w:val="fr-FR"/>
              </w:rPr>
              <w:t>’</w:t>
            </w:r>
            <w:r w:rsidR="00CE254C" w:rsidRPr="00347467">
              <w:rPr>
                <w:rFonts w:cs="Arial"/>
                <w:sz w:val="22"/>
                <w:szCs w:val="22"/>
                <w:lang w:val="fr-FR"/>
              </w:rPr>
              <w:t>importance du patrimoine culturel immatériel et à favoriser le dialogue, reflétant ainsi la diversité culturelle du monde entier et témoignant de la créativité humaine</w:t>
            </w:r>
            <w:r w:rsidRPr="00347467">
              <w:rPr>
                <w:rFonts w:cs="Arial"/>
                <w:sz w:val="22"/>
                <w:szCs w:val="22"/>
                <w:lang w:val="fr-FR"/>
              </w:rPr>
              <w:t> »</w:t>
            </w:r>
            <w:r w:rsidR="00CE254C" w:rsidRPr="00347467">
              <w:rPr>
                <w:rFonts w:cs="Arial"/>
                <w:sz w:val="22"/>
                <w:szCs w:val="22"/>
                <w:lang w:val="fr-FR"/>
              </w:rPr>
              <w:t>.</w:t>
            </w:r>
            <w:r w:rsidRPr="00347467">
              <w:rPr>
                <w:rFonts w:cs="Arial"/>
                <w:sz w:val="22"/>
                <w:szCs w:val="22"/>
                <w:lang w:val="fr-FR"/>
              </w:rPr>
              <w:t xml:space="preserve"> En outre, en référence au chapitre VI des Directives opérationnelles, les États sont encouragés à reconnaître l</w:t>
            </w:r>
            <w:r w:rsidR="00B4445E" w:rsidRPr="00347467">
              <w:rPr>
                <w:rFonts w:cs="Arial"/>
                <w:sz w:val="22"/>
                <w:szCs w:val="22"/>
                <w:lang w:val="fr-FR"/>
              </w:rPr>
              <w:t>’</w:t>
            </w:r>
            <w:r w:rsidRPr="00347467">
              <w:rPr>
                <w:rFonts w:cs="Arial"/>
                <w:sz w:val="22"/>
                <w:szCs w:val="22"/>
                <w:lang w:val="fr-FR"/>
              </w:rPr>
              <w:t>interdépendance entre la sauvegarde du patrimoine culturel immatériel et le développement durable.</w:t>
            </w:r>
          </w:p>
        </w:tc>
      </w:tr>
      <w:tr w:rsidR="00C4452F" w:rsidRPr="00347467" w14:paraId="47C4AB0E" w14:textId="77777777" w:rsidTr="001320C7">
        <w:trPr>
          <w:trHeight w:val="363"/>
        </w:trPr>
        <w:tc>
          <w:tcPr>
            <w:tcW w:w="1133" w:type="dxa"/>
          </w:tcPr>
          <w:p w14:paraId="156E5A86" w14:textId="77777777" w:rsidR="00C4452F" w:rsidRPr="00347467" w:rsidRDefault="00C4452F" w:rsidP="00E45250">
            <w:pPr>
              <w:spacing w:after="120"/>
              <w:jc w:val="center"/>
              <w:rPr>
                <w:rFonts w:cs="Arial"/>
                <w:snapToGrid w:val="0"/>
                <w:sz w:val="22"/>
                <w:szCs w:val="22"/>
                <w:lang w:val="fr-FR"/>
              </w:rPr>
            </w:pPr>
            <w:r w:rsidRPr="00347467">
              <w:rPr>
                <w:rFonts w:cs="Arial"/>
                <w:snapToGrid w:val="0"/>
                <w:sz w:val="22"/>
                <w:szCs w:val="22"/>
                <w:lang w:val="fr-FR"/>
              </w:rPr>
              <w:t>U.2</w:t>
            </w:r>
          </w:p>
        </w:tc>
        <w:tc>
          <w:tcPr>
            <w:tcW w:w="8047" w:type="dxa"/>
          </w:tcPr>
          <w:p w14:paraId="45938791" w14:textId="7FECDA64" w:rsidR="00C4452F" w:rsidRPr="00347467" w:rsidRDefault="00C4452F" w:rsidP="00E45250">
            <w:pPr>
              <w:spacing w:after="120"/>
              <w:jc w:val="both"/>
              <w:rPr>
                <w:rFonts w:cs="Arial"/>
                <w:sz w:val="22"/>
                <w:szCs w:val="22"/>
                <w:lang w:val="fr-FR"/>
              </w:rPr>
            </w:pPr>
            <w:r w:rsidRPr="00347467">
              <w:rPr>
                <w:rFonts w:cs="Arial"/>
                <w:b/>
                <w:sz w:val="22"/>
                <w:szCs w:val="22"/>
                <w:lang w:val="fr-FR"/>
              </w:rPr>
              <w:t>Nécessité d</w:t>
            </w:r>
            <w:r w:rsidR="00B4445E" w:rsidRPr="00347467">
              <w:rPr>
                <w:rFonts w:cs="Arial"/>
                <w:b/>
                <w:sz w:val="22"/>
                <w:szCs w:val="22"/>
                <w:lang w:val="fr-FR"/>
              </w:rPr>
              <w:t>’</w:t>
            </w:r>
            <w:r w:rsidRPr="00347467">
              <w:rPr>
                <w:rFonts w:cs="Arial"/>
                <w:b/>
                <w:sz w:val="22"/>
                <w:szCs w:val="22"/>
                <w:lang w:val="fr-FR"/>
              </w:rPr>
              <w:t>une sauvegarde urgente.</w:t>
            </w:r>
            <w:r w:rsidRPr="00347467">
              <w:rPr>
                <w:rFonts w:cs="Arial"/>
                <w:sz w:val="22"/>
                <w:szCs w:val="22"/>
                <w:lang w:val="fr-FR"/>
              </w:rPr>
              <w:t xml:space="preserve"> La démonstration que l</w:t>
            </w:r>
            <w:r w:rsidR="00B4445E" w:rsidRPr="00347467">
              <w:rPr>
                <w:rFonts w:cs="Arial"/>
                <w:sz w:val="22"/>
                <w:szCs w:val="22"/>
                <w:lang w:val="fr-FR"/>
              </w:rPr>
              <w:t>’</w:t>
            </w:r>
            <w:r w:rsidRPr="00347467">
              <w:rPr>
                <w:rFonts w:cs="Arial"/>
                <w:sz w:val="22"/>
                <w:szCs w:val="22"/>
                <w:lang w:val="fr-FR"/>
              </w:rPr>
              <w:t>élément a besoin d</w:t>
            </w:r>
            <w:r w:rsidR="00B4445E" w:rsidRPr="00347467">
              <w:rPr>
                <w:rFonts w:cs="Arial"/>
                <w:sz w:val="22"/>
                <w:szCs w:val="22"/>
                <w:lang w:val="fr-FR"/>
              </w:rPr>
              <w:t>’</w:t>
            </w:r>
            <w:r w:rsidRPr="00347467">
              <w:rPr>
                <w:rFonts w:cs="Arial"/>
                <w:sz w:val="22"/>
                <w:szCs w:val="22"/>
                <w:lang w:val="fr-FR"/>
              </w:rPr>
              <w:t>une sauvegarde urgente doit être rédigée dans un style fondé sur des preuves, en identifiant et en hiérarchisant les menaces, en expliquant la manière dont celles-ci affectent l</w:t>
            </w:r>
            <w:r w:rsidR="00B4445E" w:rsidRPr="00347467">
              <w:rPr>
                <w:rFonts w:cs="Arial"/>
                <w:sz w:val="22"/>
                <w:szCs w:val="22"/>
                <w:lang w:val="fr-FR"/>
              </w:rPr>
              <w:t>’</w:t>
            </w:r>
            <w:r w:rsidRPr="00347467">
              <w:rPr>
                <w:rFonts w:cs="Arial"/>
                <w:sz w:val="22"/>
                <w:szCs w:val="22"/>
                <w:lang w:val="fr-FR"/>
              </w:rPr>
              <w:t>élément du patrimoine culturel immatériel et en illustrant leur impact négatif sur la viabilité de l</w:t>
            </w:r>
            <w:r w:rsidR="00B4445E" w:rsidRPr="00347467">
              <w:rPr>
                <w:rFonts w:cs="Arial"/>
                <w:sz w:val="22"/>
                <w:szCs w:val="22"/>
                <w:lang w:val="fr-FR"/>
              </w:rPr>
              <w:t>’</w:t>
            </w:r>
            <w:r w:rsidRPr="00347467">
              <w:rPr>
                <w:rFonts w:cs="Arial"/>
                <w:sz w:val="22"/>
                <w:szCs w:val="22"/>
                <w:lang w:val="fr-FR"/>
              </w:rPr>
              <w:t xml:space="preserve">élément sur une </w:t>
            </w:r>
            <w:proofErr w:type="gramStart"/>
            <w:r w:rsidRPr="00347467">
              <w:rPr>
                <w:rFonts w:cs="Arial"/>
                <w:sz w:val="22"/>
                <w:szCs w:val="22"/>
                <w:lang w:val="fr-FR"/>
              </w:rPr>
              <w:t>période de temps</w:t>
            </w:r>
            <w:proofErr w:type="gramEnd"/>
            <w:r w:rsidRPr="00347467">
              <w:rPr>
                <w:rFonts w:cs="Arial"/>
                <w:sz w:val="22"/>
                <w:szCs w:val="22"/>
                <w:lang w:val="fr-FR"/>
              </w:rPr>
              <w:t xml:space="preserve"> représentative. </w:t>
            </w:r>
          </w:p>
        </w:tc>
      </w:tr>
      <w:tr w:rsidR="00C4452F" w:rsidRPr="00347467" w14:paraId="09B453CC" w14:textId="77777777" w:rsidTr="001320C7">
        <w:trPr>
          <w:trHeight w:val="363"/>
        </w:trPr>
        <w:tc>
          <w:tcPr>
            <w:tcW w:w="1133" w:type="dxa"/>
          </w:tcPr>
          <w:p w14:paraId="5EE308B5" w14:textId="77777777" w:rsidR="00C4452F" w:rsidRPr="00347467" w:rsidRDefault="00C4452F" w:rsidP="00E45250">
            <w:pPr>
              <w:spacing w:after="120"/>
              <w:jc w:val="center"/>
              <w:rPr>
                <w:rFonts w:cs="Arial"/>
                <w:snapToGrid w:val="0"/>
                <w:sz w:val="22"/>
                <w:szCs w:val="22"/>
                <w:lang w:val="fr-FR"/>
              </w:rPr>
            </w:pPr>
            <w:r w:rsidRPr="00347467">
              <w:rPr>
                <w:rFonts w:cs="Arial"/>
                <w:snapToGrid w:val="0"/>
                <w:sz w:val="22"/>
                <w:szCs w:val="22"/>
                <w:lang w:val="fr-FR"/>
              </w:rPr>
              <w:t>R.3/U.3</w:t>
            </w:r>
          </w:p>
        </w:tc>
        <w:tc>
          <w:tcPr>
            <w:tcW w:w="8047" w:type="dxa"/>
          </w:tcPr>
          <w:p w14:paraId="46D1F2AD" w14:textId="0D96BBA5" w:rsidR="00C4452F" w:rsidRPr="00347467" w:rsidRDefault="00C4452F" w:rsidP="00E45250">
            <w:pPr>
              <w:spacing w:after="120"/>
              <w:jc w:val="both"/>
              <w:rPr>
                <w:rFonts w:cs="Arial"/>
                <w:sz w:val="22"/>
                <w:szCs w:val="22"/>
                <w:lang w:val="fr-FR"/>
              </w:rPr>
            </w:pPr>
            <w:r w:rsidRPr="00347467">
              <w:rPr>
                <w:rFonts w:cs="Arial"/>
                <w:b/>
                <w:sz w:val="22"/>
                <w:szCs w:val="22"/>
                <w:lang w:val="fr-FR"/>
              </w:rPr>
              <w:t xml:space="preserve">Relation entre R.3/U.3 et R.4/U.4. </w:t>
            </w:r>
            <w:r w:rsidRPr="00347467">
              <w:rPr>
                <w:rFonts w:cs="Arial"/>
                <w:sz w:val="22"/>
                <w:szCs w:val="22"/>
                <w:lang w:val="fr-FR"/>
              </w:rPr>
              <w:t>L</w:t>
            </w:r>
            <w:r w:rsidR="00B4445E" w:rsidRPr="00347467">
              <w:rPr>
                <w:rFonts w:cs="Arial"/>
                <w:sz w:val="22"/>
                <w:szCs w:val="22"/>
                <w:lang w:val="fr-FR"/>
              </w:rPr>
              <w:t>’</w:t>
            </w:r>
            <w:r w:rsidRPr="00347467">
              <w:rPr>
                <w:rFonts w:cs="Arial"/>
                <w:sz w:val="22"/>
                <w:szCs w:val="22"/>
                <w:lang w:val="fr-FR"/>
              </w:rPr>
              <w:t>Organe d</w:t>
            </w:r>
            <w:r w:rsidR="00B4445E" w:rsidRPr="00347467">
              <w:rPr>
                <w:rFonts w:cs="Arial"/>
                <w:sz w:val="22"/>
                <w:szCs w:val="22"/>
                <w:lang w:val="fr-FR"/>
              </w:rPr>
              <w:t>’</w:t>
            </w:r>
            <w:r w:rsidRPr="00347467">
              <w:rPr>
                <w:rFonts w:cs="Arial"/>
                <w:sz w:val="22"/>
                <w:szCs w:val="22"/>
                <w:lang w:val="fr-FR"/>
              </w:rPr>
              <w:t>évaluation a accordé une attention particulière à la relation entre les critères R.3/U.3 et R.4/U.4. Tout en évaluant les critères séparément, l</w:t>
            </w:r>
            <w:r w:rsidR="00B4445E" w:rsidRPr="00347467">
              <w:rPr>
                <w:rFonts w:cs="Arial"/>
                <w:sz w:val="22"/>
                <w:szCs w:val="22"/>
                <w:lang w:val="fr-FR"/>
              </w:rPr>
              <w:t>’</w:t>
            </w:r>
            <w:r w:rsidRPr="00347467">
              <w:rPr>
                <w:rFonts w:cs="Arial"/>
                <w:sz w:val="22"/>
                <w:szCs w:val="22"/>
                <w:lang w:val="fr-FR"/>
              </w:rPr>
              <w:t>Organe d</w:t>
            </w:r>
            <w:r w:rsidR="00B4445E" w:rsidRPr="00347467">
              <w:rPr>
                <w:rFonts w:cs="Arial"/>
                <w:sz w:val="22"/>
                <w:szCs w:val="22"/>
                <w:lang w:val="fr-FR"/>
              </w:rPr>
              <w:t>’</w:t>
            </w:r>
            <w:r w:rsidRPr="00347467">
              <w:rPr>
                <w:rFonts w:cs="Arial"/>
                <w:sz w:val="22"/>
                <w:szCs w:val="22"/>
                <w:lang w:val="fr-FR"/>
              </w:rPr>
              <w:t xml:space="preserve">évaluation a examiné la participation globale de la communauté à la planification et à la mise en œuvre des mesures de sauvegarde et à la préparation de la </w:t>
            </w:r>
            <w:r w:rsidR="00706E72" w:rsidRPr="00347467">
              <w:rPr>
                <w:rFonts w:cs="Arial"/>
                <w:sz w:val="22"/>
                <w:szCs w:val="22"/>
                <w:lang w:val="fr-FR"/>
              </w:rPr>
              <w:t>candidature</w:t>
            </w:r>
            <w:r w:rsidRPr="00347467">
              <w:rPr>
                <w:rFonts w:cs="Arial"/>
                <w:sz w:val="22"/>
                <w:szCs w:val="22"/>
                <w:lang w:val="fr-FR"/>
              </w:rPr>
              <w:t>.</w:t>
            </w:r>
          </w:p>
          <w:p w14:paraId="7F57B867" w14:textId="5B7F3B9A" w:rsidR="00C4452F" w:rsidRPr="00347467" w:rsidRDefault="00C4452F" w:rsidP="00E45250">
            <w:pPr>
              <w:spacing w:after="120"/>
              <w:jc w:val="both"/>
              <w:rPr>
                <w:rFonts w:cs="Arial"/>
                <w:bCs/>
                <w:sz w:val="22"/>
                <w:szCs w:val="22"/>
                <w:lang w:val="fr-FR"/>
              </w:rPr>
            </w:pPr>
            <w:r w:rsidRPr="00347467">
              <w:rPr>
                <w:rFonts w:cs="Arial"/>
                <w:b/>
                <w:sz w:val="22"/>
                <w:szCs w:val="22"/>
                <w:lang w:val="fr-FR"/>
              </w:rPr>
              <w:t>Plan et mesures de sauvegarde</w:t>
            </w:r>
            <w:r w:rsidR="00470933" w:rsidRPr="00347467">
              <w:rPr>
                <w:rFonts w:cs="Arial"/>
                <w:b/>
                <w:sz w:val="22"/>
                <w:szCs w:val="22"/>
                <w:lang w:val="fr-FR"/>
              </w:rPr>
              <w:t xml:space="preserve"> proposées</w:t>
            </w:r>
            <w:r w:rsidRPr="00347467">
              <w:rPr>
                <w:rFonts w:cs="Arial"/>
                <w:b/>
                <w:sz w:val="22"/>
                <w:szCs w:val="22"/>
                <w:lang w:val="fr-FR"/>
              </w:rPr>
              <w:t xml:space="preserve">. </w:t>
            </w:r>
            <w:r w:rsidRPr="00347467">
              <w:rPr>
                <w:rFonts w:cs="Arial"/>
                <w:sz w:val="22"/>
                <w:szCs w:val="22"/>
                <w:lang w:val="fr-FR"/>
              </w:rPr>
              <w:t>L</w:t>
            </w:r>
            <w:r w:rsidR="00B4445E" w:rsidRPr="00347467">
              <w:rPr>
                <w:rFonts w:cs="Arial"/>
                <w:sz w:val="22"/>
                <w:szCs w:val="22"/>
                <w:lang w:val="fr-FR"/>
              </w:rPr>
              <w:t>’</w:t>
            </w:r>
            <w:r w:rsidRPr="00347467">
              <w:rPr>
                <w:rFonts w:cs="Arial"/>
                <w:sz w:val="22"/>
                <w:szCs w:val="22"/>
                <w:lang w:val="fr-FR"/>
              </w:rPr>
              <w:t>Organe d</w:t>
            </w:r>
            <w:r w:rsidR="00B4445E" w:rsidRPr="00347467">
              <w:rPr>
                <w:rFonts w:cs="Arial"/>
                <w:sz w:val="22"/>
                <w:szCs w:val="22"/>
                <w:lang w:val="fr-FR"/>
              </w:rPr>
              <w:t>’</w:t>
            </w:r>
            <w:r w:rsidRPr="00347467">
              <w:rPr>
                <w:rFonts w:cs="Arial"/>
                <w:sz w:val="22"/>
                <w:szCs w:val="22"/>
                <w:lang w:val="fr-FR"/>
              </w:rPr>
              <w:t xml:space="preserve">évaluation rappelle aux États </w:t>
            </w:r>
            <w:r w:rsidR="00706E72" w:rsidRPr="00347467">
              <w:rPr>
                <w:rFonts w:cs="Arial"/>
                <w:sz w:val="22"/>
                <w:szCs w:val="22"/>
                <w:lang w:val="fr-FR"/>
              </w:rPr>
              <w:t xml:space="preserve">parties </w:t>
            </w:r>
            <w:r w:rsidRPr="00347467">
              <w:rPr>
                <w:rFonts w:cs="Arial"/>
                <w:sz w:val="22"/>
                <w:szCs w:val="22"/>
                <w:lang w:val="fr-FR"/>
              </w:rPr>
              <w:t xml:space="preserve">soumissionnaires que le plan de sauvegarde doit être rédigé dans un format clair et structuré, en utilisant une approche </w:t>
            </w:r>
            <w:r w:rsidR="00706E72" w:rsidRPr="00347467">
              <w:rPr>
                <w:rFonts w:cs="Arial"/>
                <w:sz w:val="22"/>
                <w:szCs w:val="22"/>
                <w:lang w:val="fr-FR"/>
              </w:rPr>
              <w:t xml:space="preserve">basée sur la communauté </w:t>
            </w:r>
            <w:r w:rsidRPr="00347467">
              <w:rPr>
                <w:rFonts w:cs="Arial"/>
                <w:sz w:val="22"/>
                <w:szCs w:val="22"/>
                <w:lang w:val="fr-FR"/>
              </w:rPr>
              <w:t>(y compris la participation de la communauté à la création, à la mise en œuvre et au suivi des résultats du plan de sauvegarde). Les mesures de sauvegarde doivent être spécifiques à l</w:t>
            </w:r>
            <w:r w:rsidR="00B4445E" w:rsidRPr="00347467">
              <w:rPr>
                <w:rFonts w:cs="Arial"/>
                <w:sz w:val="22"/>
                <w:szCs w:val="22"/>
                <w:lang w:val="fr-FR"/>
              </w:rPr>
              <w:t>’</w:t>
            </w:r>
            <w:r w:rsidRPr="00347467">
              <w:rPr>
                <w:rFonts w:cs="Arial"/>
                <w:sz w:val="22"/>
                <w:szCs w:val="22"/>
                <w:lang w:val="fr-FR"/>
              </w:rPr>
              <w:t>élément et impliquer des activités de sauvegarde concrètes, plutôt que d</w:t>
            </w:r>
            <w:r w:rsidR="00B4445E" w:rsidRPr="00347467">
              <w:rPr>
                <w:rFonts w:cs="Arial"/>
                <w:sz w:val="22"/>
                <w:szCs w:val="22"/>
                <w:lang w:val="fr-FR"/>
              </w:rPr>
              <w:t>’</w:t>
            </w:r>
            <w:r w:rsidRPr="00347467">
              <w:rPr>
                <w:rFonts w:cs="Arial"/>
                <w:sz w:val="22"/>
                <w:szCs w:val="22"/>
                <w:lang w:val="fr-FR"/>
              </w:rPr>
              <w:t>être trop générales. Il est également important de déterminer si les mesures de sauvegarde proposées peuvent réellement garantir la sauvegarde de l</w:t>
            </w:r>
            <w:r w:rsidR="00B4445E" w:rsidRPr="00347467">
              <w:rPr>
                <w:rFonts w:cs="Arial"/>
                <w:sz w:val="22"/>
                <w:szCs w:val="22"/>
                <w:lang w:val="fr-FR"/>
              </w:rPr>
              <w:t>’</w:t>
            </w:r>
            <w:r w:rsidRPr="00347467">
              <w:rPr>
                <w:rFonts w:cs="Arial"/>
                <w:sz w:val="22"/>
                <w:szCs w:val="22"/>
                <w:lang w:val="fr-FR"/>
              </w:rPr>
              <w:t xml:space="preserve">élément en question et de faire la distinction entre les mesures mises en œuvre et </w:t>
            </w:r>
            <w:r w:rsidR="009411AC" w:rsidRPr="00347467">
              <w:rPr>
                <w:rFonts w:cs="Arial"/>
                <w:sz w:val="22"/>
                <w:szCs w:val="22"/>
                <w:lang w:val="fr-FR"/>
              </w:rPr>
              <w:t>celles indiquées comme des plans pour le futur</w:t>
            </w:r>
            <w:r w:rsidRPr="00347467">
              <w:rPr>
                <w:rFonts w:cs="Arial"/>
                <w:sz w:val="22"/>
                <w:szCs w:val="22"/>
                <w:lang w:val="fr-FR"/>
              </w:rPr>
              <w:t>. Contrairement à la Liste de sauvegarde urgente, les explications financières ne sont pas nécessaires pour la Liste représentative</w:t>
            </w:r>
            <w:r w:rsidR="00706E72" w:rsidRPr="00347467">
              <w:rPr>
                <w:rFonts w:cs="Arial"/>
                <w:sz w:val="22"/>
                <w:szCs w:val="22"/>
                <w:lang w:val="fr-FR"/>
              </w:rPr>
              <w:t> </w:t>
            </w:r>
            <w:r w:rsidRPr="00347467">
              <w:rPr>
                <w:rFonts w:cs="Arial"/>
                <w:sz w:val="22"/>
                <w:szCs w:val="22"/>
                <w:lang w:val="fr-FR"/>
              </w:rPr>
              <w:t xml:space="preserve">; une description des mesures de sauvegarde est suffisante. </w:t>
            </w:r>
          </w:p>
          <w:p w14:paraId="634A3449" w14:textId="05AFE7A4" w:rsidR="00C4452F" w:rsidRPr="00347467" w:rsidRDefault="00C4452F" w:rsidP="00E45250">
            <w:pPr>
              <w:spacing w:after="120"/>
              <w:jc w:val="both"/>
              <w:rPr>
                <w:rFonts w:cs="Arial"/>
                <w:sz w:val="22"/>
                <w:szCs w:val="22"/>
                <w:lang w:val="fr-FR"/>
              </w:rPr>
            </w:pPr>
            <w:r w:rsidRPr="00347467">
              <w:rPr>
                <w:rFonts w:cs="Arial"/>
                <w:b/>
                <w:sz w:val="22"/>
                <w:szCs w:val="22"/>
                <w:lang w:val="fr-FR"/>
              </w:rPr>
              <w:t xml:space="preserve">Plans de sauvegarde pour la </w:t>
            </w:r>
            <w:r w:rsidR="00706E72" w:rsidRPr="00347467">
              <w:rPr>
                <w:rFonts w:cs="Arial"/>
                <w:b/>
                <w:sz w:val="22"/>
                <w:szCs w:val="22"/>
                <w:lang w:val="fr-FR"/>
              </w:rPr>
              <w:t>L</w:t>
            </w:r>
            <w:r w:rsidRPr="00347467">
              <w:rPr>
                <w:rFonts w:cs="Arial"/>
                <w:b/>
                <w:sz w:val="22"/>
                <w:szCs w:val="22"/>
                <w:lang w:val="fr-FR"/>
              </w:rPr>
              <w:t>iste de sauvegarde urgente.</w:t>
            </w:r>
            <w:r w:rsidRPr="00347467">
              <w:rPr>
                <w:rFonts w:cs="Arial"/>
                <w:sz w:val="22"/>
                <w:szCs w:val="22"/>
                <w:lang w:val="fr-FR"/>
              </w:rPr>
              <w:t xml:space="preserve"> La correspondance entre les menaces, les objectifs de sauvegarde, les activités, le calendrier et le budget doit être assurée dans le plan de sauvegarde. La durée du plan de sauvegarde devrait être d</w:t>
            </w:r>
            <w:r w:rsidR="00B4445E" w:rsidRPr="00347467">
              <w:rPr>
                <w:rFonts w:cs="Arial"/>
                <w:sz w:val="22"/>
                <w:szCs w:val="22"/>
                <w:lang w:val="fr-FR"/>
              </w:rPr>
              <w:t>’</w:t>
            </w:r>
            <w:r w:rsidRPr="00347467">
              <w:rPr>
                <w:rFonts w:cs="Arial"/>
                <w:sz w:val="22"/>
                <w:szCs w:val="22"/>
                <w:lang w:val="fr-FR"/>
              </w:rPr>
              <w:t>environ quatre ans, bien que l</w:t>
            </w:r>
            <w:r w:rsidR="00B4445E" w:rsidRPr="00347467">
              <w:rPr>
                <w:rFonts w:cs="Arial"/>
                <w:sz w:val="22"/>
                <w:szCs w:val="22"/>
                <w:lang w:val="fr-FR"/>
              </w:rPr>
              <w:t>’</w:t>
            </w:r>
            <w:r w:rsidRPr="00347467">
              <w:rPr>
                <w:rFonts w:cs="Arial"/>
                <w:sz w:val="22"/>
                <w:szCs w:val="22"/>
                <w:lang w:val="fr-FR"/>
              </w:rPr>
              <w:t>Organe d</w:t>
            </w:r>
            <w:r w:rsidR="00B4445E" w:rsidRPr="00347467">
              <w:rPr>
                <w:rFonts w:cs="Arial"/>
                <w:sz w:val="22"/>
                <w:szCs w:val="22"/>
                <w:lang w:val="fr-FR"/>
              </w:rPr>
              <w:t>’</w:t>
            </w:r>
            <w:r w:rsidRPr="00347467">
              <w:rPr>
                <w:rFonts w:cs="Arial"/>
                <w:sz w:val="22"/>
                <w:szCs w:val="22"/>
                <w:lang w:val="fr-FR"/>
              </w:rPr>
              <w:t>évaluation tienne compte du contexte spécifique de l</w:t>
            </w:r>
            <w:r w:rsidR="00B4445E" w:rsidRPr="00347467">
              <w:rPr>
                <w:rFonts w:cs="Arial"/>
                <w:sz w:val="22"/>
                <w:szCs w:val="22"/>
                <w:lang w:val="fr-FR"/>
              </w:rPr>
              <w:t>’</w:t>
            </w:r>
            <w:r w:rsidRPr="00347467">
              <w:rPr>
                <w:rFonts w:cs="Arial"/>
                <w:sz w:val="22"/>
                <w:szCs w:val="22"/>
                <w:lang w:val="fr-FR"/>
              </w:rPr>
              <w:t>élément.</w:t>
            </w:r>
          </w:p>
          <w:p w14:paraId="30C4D1E0" w14:textId="635BDC55" w:rsidR="00C4452F" w:rsidRPr="00347467" w:rsidRDefault="00C4452F" w:rsidP="00E45250">
            <w:pPr>
              <w:spacing w:after="120"/>
              <w:jc w:val="both"/>
              <w:rPr>
                <w:rFonts w:cs="Arial"/>
                <w:bCs/>
                <w:sz w:val="22"/>
                <w:szCs w:val="22"/>
                <w:lang w:val="fr-FR"/>
              </w:rPr>
            </w:pPr>
            <w:r w:rsidRPr="00347467">
              <w:rPr>
                <w:rFonts w:cs="Arial"/>
                <w:b/>
                <w:sz w:val="22"/>
                <w:szCs w:val="22"/>
                <w:lang w:val="fr-FR"/>
              </w:rPr>
              <w:t xml:space="preserve">Inclusion des jeunes. </w:t>
            </w:r>
            <w:r w:rsidRPr="00347467">
              <w:rPr>
                <w:rFonts w:cs="Arial"/>
                <w:sz w:val="22"/>
                <w:szCs w:val="22"/>
                <w:lang w:val="fr-FR"/>
              </w:rPr>
              <w:t>L</w:t>
            </w:r>
            <w:r w:rsidR="00B4445E" w:rsidRPr="00347467">
              <w:rPr>
                <w:rFonts w:cs="Arial"/>
                <w:sz w:val="22"/>
                <w:szCs w:val="22"/>
                <w:lang w:val="fr-FR"/>
              </w:rPr>
              <w:t>’</w:t>
            </w:r>
            <w:r w:rsidRPr="00347467">
              <w:rPr>
                <w:rFonts w:cs="Arial"/>
                <w:sz w:val="22"/>
                <w:szCs w:val="22"/>
                <w:lang w:val="fr-FR"/>
              </w:rPr>
              <w:t>Organe d</w:t>
            </w:r>
            <w:r w:rsidR="00B4445E" w:rsidRPr="00347467">
              <w:rPr>
                <w:rFonts w:cs="Arial"/>
                <w:sz w:val="22"/>
                <w:szCs w:val="22"/>
                <w:lang w:val="fr-FR"/>
              </w:rPr>
              <w:t>’</w:t>
            </w:r>
            <w:r w:rsidRPr="00347467">
              <w:rPr>
                <w:rFonts w:cs="Arial"/>
                <w:sz w:val="22"/>
                <w:szCs w:val="22"/>
                <w:lang w:val="fr-FR"/>
              </w:rPr>
              <w:t>évaluation salue les efforts déployés par certains États</w:t>
            </w:r>
            <w:r w:rsidR="00706E72" w:rsidRPr="00347467">
              <w:rPr>
                <w:rFonts w:cs="Arial"/>
                <w:sz w:val="22"/>
                <w:szCs w:val="22"/>
                <w:lang w:val="fr-FR"/>
              </w:rPr>
              <w:t xml:space="preserve"> parties</w:t>
            </w:r>
            <w:r w:rsidRPr="00347467">
              <w:rPr>
                <w:rFonts w:cs="Arial"/>
                <w:sz w:val="22"/>
                <w:szCs w:val="22"/>
                <w:lang w:val="fr-FR"/>
              </w:rPr>
              <w:t xml:space="preserve"> soumissionnaires pour rapprocher les enfants et les jeunes du patrimoine culturel immatériel en fournissant du matériel dans un langage ludique, adapté aux médias et accessible, ainsi qu</w:t>
            </w:r>
            <w:r w:rsidR="00B4445E" w:rsidRPr="00347467">
              <w:rPr>
                <w:rFonts w:cs="Arial"/>
                <w:sz w:val="22"/>
                <w:szCs w:val="22"/>
                <w:lang w:val="fr-FR"/>
              </w:rPr>
              <w:t>’</w:t>
            </w:r>
            <w:r w:rsidRPr="00347467">
              <w:rPr>
                <w:rFonts w:cs="Arial"/>
                <w:sz w:val="22"/>
                <w:szCs w:val="22"/>
                <w:lang w:val="fr-FR"/>
              </w:rPr>
              <w:t>en recourant de manière intensive aux réseaux sociaux.</w:t>
            </w:r>
          </w:p>
        </w:tc>
      </w:tr>
      <w:tr w:rsidR="00C4452F" w:rsidRPr="00347467" w14:paraId="06EA9872" w14:textId="77777777" w:rsidTr="001320C7">
        <w:trPr>
          <w:trHeight w:val="363"/>
        </w:trPr>
        <w:tc>
          <w:tcPr>
            <w:tcW w:w="1133" w:type="dxa"/>
          </w:tcPr>
          <w:p w14:paraId="65FF6F48" w14:textId="77777777" w:rsidR="00C4452F" w:rsidRPr="00347467" w:rsidRDefault="00C4452F" w:rsidP="00E45250">
            <w:pPr>
              <w:spacing w:after="120"/>
              <w:jc w:val="center"/>
              <w:rPr>
                <w:rFonts w:cs="Arial"/>
                <w:snapToGrid w:val="0"/>
                <w:sz w:val="22"/>
                <w:szCs w:val="22"/>
                <w:lang w:val="fr-FR"/>
              </w:rPr>
            </w:pPr>
            <w:r w:rsidRPr="00347467">
              <w:rPr>
                <w:rFonts w:cs="Arial"/>
                <w:snapToGrid w:val="0"/>
                <w:sz w:val="22"/>
                <w:szCs w:val="22"/>
                <w:lang w:val="fr-FR"/>
              </w:rPr>
              <w:t>R.4/U.4</w:t>
            </w:r>
          </w:p>
        </w:tc>
        <w:tc>
          <w:tcPr>
            <w:tcW w:w="8047" w:type="dxa"/>
          </w:tcPr>
          <w:p w14:paraId="135D0383" w14:textId="634FAE7E" w:rsidR="00C4452F" w:rsidRPr="00347467" w:rsidRDefault="00C4452F" w:rsidP="00E45250">
            <w:pPr>
              <w:spacing w:after="120"/>
              <w:jc w:val="both"/>
              <w:rPr>
                <w:rFonts w:cs="Arial"/>
                <w:sz w:val="22"/>
                <w:szCs w:val="22"/>
                <w:lang w:val="fr-FR"/>
              </w:rPr>
            </w:pPr>
            <w:r w:rsidRPr="00347467">
              <w:rPr>
                <w:rFonts w:cs="Arial"/>
                <w:b/>
                <w:sz w:val="22"/>
                <w:szCs w:val="22"/>
                <w:lang w:val="fr-FR"/>
              </w:rPr>
              <w:t>Consentement des communautés.</w:t>
            </w:r>
            <w:r w:rsidRPr="00347467">
              <w:rPr>
                <w:rFonts w:cs="Arial"/>
                <w:sz w:val="22"/>
                <w:szCs w:val="22"/>
                <w:lang w:val="fr-FR"/>
              </w:rPr>
              <w:t xml:space="preserve"> L</w:t>
            </w:r>
            <w:r w:rsidR="00B4445E" w:rsidRPr="00347467">
              <w:rPr>
                <w:rFonts w:cs="Arial"/>
                <w:sz w:val="22"/>
                <w:szCs w:val="22"/>
                <w:lang w:val="fr-FR"/>
              </w:rPr>
              <w:t>’</w:t>
            </w:r>
            <w:r w:rsidRPr="00347467">
              <w:rPr>
                <w:rFonts w:cs="Arial"/>
                <w:sz w:val="22"/>
                <w:szCs w:val="22"/>
                <w:lang w:val="fr-FR"/>
              </w:rPr>
              <w:t>Organe d</w:t>
            </w:r>
            <w:r w:rsidR="00B4445E" w:rsidRPr="00347467">
              <w:rPr>
                <w:rFonts w:cs="Arial"/>
                <w:sz w:val="22"/>
                <w:szCs w:val="22"/>
                <w:lang w:val="fr-FR"/>
              </w:rPr>
              <w:t>’</w:t>
            </w:r>
            <w:r w:rsidRPr="00347467">
              <w:rPr>
                <w:rFonts w:cs="Arial"/>
                <w:sz w:val="22"/>
                <w:szCs w:val="22"/>
                <w:lang w:val="fr-FR"/>
              </w:rPr>
              <w:t xml:space="preserve">évaluation note que les communautés devraient être impliquées dans toutes les étapes de la préparation de la candidature. Les lettres de consentement doivent clairement indiquer que les communautés, les groupes et les individus concernés donnent leur consentement libre, préalable et éclairé à la </w:t>
            </w:r>
            <w:r w:rsidR="00706E72" w:rsidRPr="00347467">
              <w:rPr>
                <w:rFonts w:cs="Arial"/>
                <w:sz w:val="22"/>
                <w:szCs w:val="22"/>
                <w:lang w:val="fr-FR"/>
              </w:rPr>
              <w:t xml:space="preserve">candidature </w:t>
            </w:r>
            <w:r w:rsidRPr="00347467">
              <w:rPr>
                <w:rFonts w:cs="Arial"/>
                <w:sz w:val="22"/>
                <w:szCs w:val="22"/>
                <w:lang w:val="fr-FR"/>
              </w:rPr>
              <w:t>de l</w:t>
            </w:r>
            <w:r w:rsidR="00B4445E" w:rsidRPr="00347467">
              <w:rPr>
                <w:rFonts w:cs="Arial"/>
                <w:sz w:val="22"/>
                <w:szCs w:val="22"/>
                <w:lang w:val="fr-FR"/>
              </w:rPr>
              <w:t>’</w:t>
            </w:r>
            <w:r w:rsidRPr="00347467">
              <w:rPr>
                <w:rFonts w:cs="Arial"/>
                <w:sz w:val="22"/>
                <w:szCs w:val="22"/>
                <w:lang w:val="fr-FR"/>
              </w:rPr>
              <w:t xml:space="preserve">élément. </w:t>
            </w:r>
            <w:r w:rsidR="00706E72" w:rsidRPr="00347467">
              <w:rPr>
                <w:rFonts w:cs="Arial"/>
                <w:sz w:val="22"/>
                <w:szCs w:val="22"/>
                <w:lang w:val="fr-FR"/>
              </w:rPr>
              <w:t>Néanmoins, l</w:t>
            </w:r>
            <w:r w:rsidR="00B4445E" w:rsidRPr="00347467">
              <w:rPr>
                <w:rFonts w:cs="Arial"/>
                <w:sz w:val="22"/>
                <w:szCs w:val="22"/>
                <w:lang w:val="fr-FR"/>
              </w:rPr>
              <w:t>’</w:t>
            </w:r>
            <w:r w:rsidRPr="00347467">
              <w:rPr>
                <w:rFonts w:cs="Arial"/>
                <w:sz w:val="22"/>
                <w:szCs w:val="22"/>
                <w:lang w:val="fr-FR"/>
              </w:rPr>
              <w:t>Organe d</w:t>
            </w:r>
            <w:r w:rsidR="00B4445E" w:rsidRPr="00347467">
              <w:rPr>
                <w:rFonts w:cs="Arial"/>
                <w:sz w:val="22"/>
                <w:szCs w:val="22"/>
                <w:lang w:val="fr-FR"/>
              </w:rPr>
              <w:t>’</w:t>
            </w:r>
            <w:r w:rsidRPr="00347467">
              <w:rPr>
                <w:rFonts w:cs="Arial"/>
                <w:sz w:val="22"/>
                <w:szCs w:val="22"/>
                <w:lang w:val="fr-FR"/>
              </w:rPr>
              <w:t>évaluation reconnaît que certaines communautés peuvent ne pas être conscientes du rôle et des objectifs de l</w:t>
            </w:r>
            <w:r w:rsidR="00B4445E" w:rsidRPr="00347467">
              <w:rPr>
                <w:rFonts w:cs="Arial"/>
                <w:sz w:val="22"/>
                <w:szCs w:val="22"/>
                <w:lang w:val="fr-FR"/>
              </w:rPr>
              <w:t>’</w:t>
            </w:r>
            <w:r w:rsidRPr="00347467">
              <w:rPr>
                <w:rFonts w:cs="Arial"/>
                <w:sz w:val="22"/>
                <w:szCs w:val="22"/>
                <w:lang w:val="fr-FR"/>
              </w:rPr>
              <w:t>UNESCO. Dans ces cas, s</w:t>
            </w:r>
            <w:r w:rsidR="00B4445E" w:rsidRPr="00347467">
              <w:rPr>
                <w:rFonts w:cs="Arial"/>
                <w:sz w:val="22"/>
                <w:szCs w:val="22"/>
                <w:lang w:val="fr-FR"/>
              </w:rPr>
              <w:t>’</w:t>
            </w:r>
            <w:r w:rsidRPr="00347467">
              <w:rPr>
                <w:rFonts w:cs="Arial"/>
                <w:sz w:val="22"/>
                <w:szCs w:val="22"/>
                <w:lang w:val="fr-FR"/>
              </w:rPr>
              <w:t>il est clair que les communautés ont initié le processus d</w:t>
            </w:r>
            <w:r w:rsidR="00B4445E" w:rsidRPr="00347467">
              <w:rPr>
                <w:rFonts w:cs="Arial"/>
                <w:sz w:val="22"/>
                <w:szCs w:val="22"/>
                <w:lang w:val="fr-FR"/>
              </w:rPr>
              <w:t>’</w:t>
            </w:r>
            <w:r w:rsidRPr="00347467">
              <w:rPr>
                <w:rFonts w:cs="Arial"/>
                <w:sz w:val="22"/>
                <w:szCs w:val="22"/>
                <w:lang w:val="fr-FR"/>
              </w:rPr>
              <w:t>inscription et ont été impliquées dans toutes les étapes de la préparation de la candidature, l</w:t>
            </w:r>
            <w:r w:rsidR="00B4445E" w:rsidRPr="00347467">
              <w:rPr>
                <w:rFonts w:cs="Arial"/>
                <w:sz w:val="22"/>
                <w:szCs w:val="22"/>
                <w:lang w:val="fr-FR"/>
              </w:rPr>
              <w:t>’</w:t>
            </w:r>
            <w:r w:rsidRPr="00347467">
              <w:rPr>
                <w:rFonts w:cs="Arial"/>
                <w:sz w:val="22"/>
                <w:szCs w:val="22"/>
                <w:lang w:val="fr-FR"/>
              </w:rPr>
              <w:t>Organe d</w:t>
            </w:r>
            <w:r w:rsidR="00B4445E" w:rsidRPr="00347467">
              <w:rPr>
                <w:rFonts w:cs="Arial"/>
                <w:sz w:val="22"/>
                <w:szCs w:val="22"/>
                <w:lang w:val="fr-FR"/>
              </w:rPr>
              <w:t>’</w:t>
            </w:r>
            <w:r w:rsidRPr="00347467">
              <w:rPr>
                <w:rFonts w:cs="Arial"/>
                <w:sz w:val="22"/>
                <w:szCs w:val="22"/>
                <w:lang w:val="fr-FR"/>
              </w:rPr>
              <w:t>évaluation pourrait supposer que leur consentement libre, préalable et éclairé a été correctement obtenu.</w:t>
            </w:r>
          </w:p>
          <w:p w14:paraId="725C70B5" w14:textId="5D88F78E" w:rsidR="00C4452F" w:rsidRPr="00347467" w:rsidRDefault="00C4452F" w:rsidP="00E45250">
            <w:pPr>
              <w:spacing w:after="120"/>
              <w:jc w:val="both"/>
              <w:rPr>
                <w:rFonts w:cs="Arial"/>
                <w:sz w:val="22"/>
                <w:szCs w:val="22"/>
                <w:lang w:val="fr-FR"/>
              </w:rPr>
            </w:pPr>
            <w:r w:rsidRPr="00347467">
              <w:rPr>
                <w:rFonts w:cs="Arial"/>
                <w:b/>
                <w:sz w:val="22"/>
                <w:szCs w:val="22"/>
                <w:lang w:val="fr-FR"/>
              </w:rPr>
              <w:t>Nombre de lettres de consentement.</w:t>
            </w:r>
            <w:r w:rsidRPr="00347467">
              <w:rPr>
                <w:rFonts w:cs="Arial"/>
                <w:sz w:val="22"/>
                <w:szCs w:val="22"/>
                <w:lang w:val="fr-FR"/>
              </w:rPr>
              <w:t xml:space="preserve"> L</w:t>
            </w:r>
            <w:r w:rsidR="00B4445E" w:rsidRPr="00347467">
              <w:rPr>
                <w:rFonts w:cs="Arial"/>
                <w:sz w:val="22"/>
                <w:szCs w:val="22"/>
                <w:lang w:val="fr-FR"/>
              </w:rPr>
              <w:t>’</w:t>
            </w:r>
            <w:r w:rsidRPr="00347467">
              <w:rPr>
                <w:rFonts w:cs="Arial"/>
                <w:sz w:val="22"/>
                <w:szCs w:val="22"/>
                <w:lang w:val="fr-FR"/>
              </w:rPr>
              <w:t>Organe d</w:t>
            </w:r>
            <w:r w:rsidR="00B4445E" w:rsidRPr="00347467">
              <w:rPr>
                <w:rFonts w:cs="Arial"/>
                <w:sz w:val="22"/>
                <w:szCs w:val="22"/>
                <w:lang w:val="fr-FR"/>
              </w:rPr>
              <w:t>’</w:t>
            </w:r>
            <w:r w:rsidRPr="00347467">
              <w:rPr>
                <w:rFonts w:cs="Arial"/>
                <w:sz w:val="22"/>
                <w:szCs w:val="22"/>
                <w:lang w:val="fr-FR"/>
              </w:rPr>
              <w:t xml:space="preserve">évaluation note une tendance à soumettre un très grand nombre de lettres. Les États </w:t>
            </w:r>
            <w:r w:rsidR="00C16E00" w:rsidRPr="00347467">
              <w:rPr>
                <w:rFonts w:cs="Arial"/>
                <w:sz w:val="22"/>
                <w:szCs w:val="22"/>
                <w:lang w:val="fr-FR"/>
              </w:rPr>
              <w:t xml:space="preserve">parties </w:t>
            </w:r>
            <w:r w:rsidRPr="00347467">
              <w:rPr>
                <w:rFonts w:cs="Arial"/>
                <w:sz w:val="22"/>
                <w:szCs w:val="22"/>
                <w:lang w:val="fr-FR"/>
              </w:rPr>
              <w:t xml:space="preserve">soumissionnaires sont encouragés à mettre en avant la diversité des consentements obtenus (en termes de format et de catégories de </w:t>
            </w:r>
            <w:r w:rsidR="00C16E00" w:rsidRPr="00347467">
              <w:rPr>
                <w:rFonts w:cs="Arial"/>
                <w:sz w:val="22"/>
                <w:szCs w:val="22"/>
                <w:lang w:val="fr-FR"/>
              </w:rPr>
              <w:t>détenteurs</w:t>
            </w:r>
            <w:r w:rsidRPr="00347467">
              <w:rPr>
                <w:rFonts w:cs="Arial"/>
                <w:sz w:val="22"/>
                <w:szCs w:val="22"/>
                <w:lang w:val="fr-FR"/>
              </w:rPr>
              <w:t>) plutôt que leur quantité.</w:t>
            </w:r>
          </w:p>
          <w:p w14:paraId="5F5CD1D4" w14:textId="33AB3AB9" w:rsidR="00C4452F" w:rsidRPr="00347467" w:rsidRDefault="00C4452F" w:rsidP="00E45250">
            <w:pPr>
              <w:spacing w:after="120"/>
              <w:jc w:val="both"/>
              <w:rPr>
                <w:rFonts w:cs="Arial"/>
                <w:sz w:val="22"/>
                <w:szCs w:val="22"/>
                <w:lang w:val="fr-FR"/>
              </w:rPr>
            </w:pPr>
            <w:r w:rsidRPr="00347467">
              <w:rPr>
                <w:rFonts w:cs="Arial"/>
                <w:b/>
                <w:sz w:val="22"/>
                <w:szCs w:val="22"/>
                <w:lang w:val="fr-FR"/>
              </w:rPr>
              <w:t xml:space="preserve">Dates figurant sur les lettres de consentement. </w:t>
            </w:r>
            <w:r w:rsidRPr="00347467">
              <w:rPr>
                <w:rFonts w:cs="Arial"/>
                <w:sz w:val="22"/>
                <w:szCs w:val="22"/>
                <w:lang w:val="fr-FR"/>
              </w:rPr>
              <w:t>Tout en considérant que les lettres de consentement n</w:t>
            </w:r>
            <w:r w:rsidR="00B4445E" w:rsidRPr="00347467">
              <w:rPr>
                <w:rFonts w:cs="Arial"/>
                <w:sz w:val="22"/>
                <w:szCs w:val="22"/>
                <w:lang w:val="fr-FR"/>
              </w:rPr>
              <w:t>’</w:t>
            </w:r>
            <w:r w:rsidRPr="00347467">
              <w:rPr>
                <w:rFonts w:cs="Arial"/>
                <w:sz w:val="22"/>
                <w:szCs w:val="22"/>
                <w:lang w:val="fr-FR"/>
              </w:rPr>
              <w:t>ont pas de « date de péremption », l</w:t>
            </w:r>
            <w:r w:rsidR="00B4445E" w:rsidRPr="00347467">
              <w:rPr>
                <w:rFonts w:cs="Arial"/>
                <w:sz w:val="22"/>
                <w:szCs w:val="22"/>
                <w:lang w:val="fr-FR"/>
              </w:rPr>
              <w:t>’</w:t>
            </w:r>
            <w:r w:rsidRPr="00347467">
              <w:rPr>
                <w:rFonts w:cs="Arial"/>
                <w:sz w:val="22"/>
                <w:szCs w:val="22"/>
                <w:lang w:val="fr-FR"/>
              </w:rPr>
              <w:t>Organe d</w:t>
            </w:r>
            <w:r w:rsidR="00B4445E" w:rsidRPr="00347467">
              <w:rPr>
                <w:rFonts w:cs="Arial"/>
                <w:sz w:val="22"/>
                <w:szCs w:val="22"/>
                <w:lang w:val="fr-FR"/>
              </w:rPr>
              <w:t>’</w:t>
            </w:r>
            <w:r w:rsidRPr="00347467">
              <w:rPr>
                <w:rFonts w:cs="Arial"/>
                <w:sz w:val="22"/>
                <w:szCs w:val="22"/>
                <w:lang w:val="fr-FR"/>
              </w:rPr>
              <w:t xml:space="preserve">évaluation a noté que si les lettres étaient datées aux jours précédant la soumission du dossier, la notion de « consentement préalable » pourrait être remise en question. Les États </w:t>
            </w:r>
            <w:r w:rsidR="00C16E00" w:rsidRPr="00347467">
              <w:rPr>
                <w:rFonts w:cs="Arial"/>
                <w:sz w:val="22"/>
                <w:szCs w:val="22"/>
                <w:lang w:val="fr-FR"/>
              </w:rPr>
              <w:t xml:space="preserve">parties </w:t>
            </w:r>
            <w:r w:rsidRPr="00347467">
              <w:rPr>
                <w:rFonts w:cs="Arial"/>
                <w:sz w:val="22"/>
                <w:szCs w:val="22"/>
                <w:lang w:val="fr-FR"/>
              </w:rPr>
              <w:t xml:space="preserve">soumissionnaires sont encouragés à impliquer les communautés dès les premières étapes du processus de </w:t>
            </w:r>
            <w:r w:rsidR="00C16E00" w:rsidRPr="00347467">
              <w:rPr>
                <w:rFonts w:cs="Arial"/>
                <w:sz w:val="22"/>
                <w:szCs w:val="22"/>
                <w:lang w:val="fr-FR"/>
              </w:rPr>
              <w:t>candidature</w:t>
            </w:r>
            <w:r w:rsidRPr="00347467">
              <w:rPr>
                <w:rFonts w:cs="Arial"/>
                <w:sz w:val="22"/>
                <w:szCs w:val="22"/>
                <w:lang w:val="fr-FR"/>
              </w:rPr>
              <w:t xml:space="preserve">. </w:t>
            </w:r>
          </w:p>
        </w:tc>
      </w:tr>
      <w:tr w:rsidR="00C4452F" w:rsidRPr="00347467" w14:paraId="1E7374CC" w14:textId="77777777" w:rsidTr="001320C7">
        <w:trPr>
          <w:trHeight w:val="363"/>
        </w:trPr>
        <w:tc>
          <w:tcPr>
            <w:tcW w:w="1133" w:type="dxa"/>
          </w:tcPr>
          <w:p w14:paraId="70E70C80" w14:textId="77777777" w:rsidR="00C4452F" w:rsidRPr="00347467" w:rsidRDefault="00C4452F" w:rsidP="00E45250">
            <w:pPr>
              <w:spacing w:after="120"/>
              <w:jc w:val="center"/>
              <w:rPr>
                <w:rFonts w:cs="Arial"/>
                <w:snapToGrid w:val="0"/>
                <w:sz w:val="22"/>
                <w:szCs w:val="22"/>
                <w:lang w:val="fr-FR"/>
              </w:rPr>
            </w:pPr>
            <w:r w:rsidRPr="00347467">
              <w:rPr>
                <w:rFonts w:cs="Arial"/>
                <w:snapToGrid w:val="0"/>
                <w:sz w:val="22"/>
                <w:szCs w:val="22"/>
                <w:lang w:val="fr-FR"/>
              </w:rPr>
              <w:t>R.5/U.5</w:t>
            </w:r>
          </w:p>
        </w:tc>
        <w:tc>
          <w:tcPr>
            <w:tcW w:w="8047" w:type="dxa"/>
          </w:tcPr>
          <w:p w14:paraId="6AD78874" w14:textId="3B5A425C" w:rsidR="00C4452F" w:rsidRPr="00347467" w:rsidRDefault="00C4452F" w:rsidP="00E45250">
            <w:pPr>
              <w:spacing w:after="120"/>
              <w:jc w:val="both"/>
              <w:rPr>
                <w:rFonts w:cs="Arial"/>
                <w:sz w:val="22"/>
                <w:szCs w:val="22"/>
                <w:lang w:val="fr-FR"/>
              </w:rPr>
            </w:pPr>
            <w:r w:rsidRPr="00347467">
              <w:rPr>
                <w:rFonts w:cs="Arial"/>
                <w:b/>
                <w:sz w:val="22"/>
                <w:szCs w:val="22"/>
                <w:lang w:val="fr-FR"/>
              </w:rPr>
              <w:t>Format des informations.</w:t>
            </w:r>
            <w:r w:rsidRPr="00347467">
              <w:rPr>
                <w:rFonts w:cs="Arial"/>
                <w:sz w:val="22"/>
                <w:szCs w:val="22"/>
                <w:lang w:val="fr-FR"/>
              </w:rPr>
              <w:t xml:space="preserve"> Les États </w:t>
            </w:r>
            <w:r w:rsidR="00C16E00" w:rsidRPr="00347467">
              <w:rPr>
                <w:rFonts w:cs="Arial"/>
                <w:sz w:val="22"/>
                <w:szCs w:val="22"/>
                <w:lang w:val="fr-FR"/>
              </w:rPr>
              <w:t xml:space="preserve">parties </w:t>
            </w:r>
            <w:r w:rsidRPr="00347467">
              <w:rPr>
                <w:rFonts w:cs="Arial"/>
                <w:sz w:val="22"/>
                <w:szCs w:val="22"/>
                <w:lang w:val="fr-FR"/>
              </w:rPr>
              <w:t>soumissionnaires sont invités à fournir minutieusement toutes les informations demandées dans le formulaire de candidature aux champs prévus à cet effet.</w:t>
            </w:r>
          </w:p>
          <w:p w14:paraId="699AB104" w14:textId="4BF0B7A3" w:rsidR="00C4452F" w:rsidRPr="00347467" w:rsidRDefault="00C4452F" w:rsidP="00E45250">
            <w:pPr>
              <w:spacing w:after="120"/>
              <w:jc w:val="both"/>
              <w:rPr>
                <w:rFonts w:cs="Arial"/>
                <w:sz w:val="22"/>
                <w:szCs w:val="22"/>
                <w:lang w:val="fr-FR"/>
              </w:rPr>
            </w:pPr>
            <w:r w:rsidRPr="00347467">
              <w:rPr>
                <w:rFonts w:cs="Arial"/>
                <w:b/>
                <w:sz w:val="22"/>
                <w:szCs w:val="22"/>
                <w:lang w:val="fr-FR"/>
              </w:rPr>
              <w:t>Mise à jour de l</w:t>
            </w:r>
            <w:r w:rsidR="00B4445E" w:rsidRPr="00347467">
              <w:rPr>
                <w:rFonts w:cs="Arial"/>
                <w:b/>
                <w:sz w:val="22"/>
                <w:szCs w:val="22"/>
                <w:lang w:val="fr-FR"/>
              </w:rPr>
              <w:t>’</w:t>
            </w:r>
            <w:r w:rsidRPr="00347467">
              <w:rPr>
                <w:rFonts w:cs="Arial"/>
                <w:b/>
                <w:sz w:val="22"/>
                <w:szCs w:val="22"/>
                <w:lang w:val="fr-FR"/>
              </w:rPr>
              <w:t>inventaire.</w:t>
            </w:r>
            <w:r w:rsidRPr="00347467">
              <w:rPr>
                <w:rFonts w:cs="Arial"/>
                <w:sz w:val="22"/>
                <w:szCs w:val="22"/>
                <w:lang w:val="fr-FR"/>
              </w:rPr>
              <w:t xml:space="preserve"> Les États </w:t>
            </w:r>
            <w:r w:rsidR="00C16E00" w:rsidRPr="00347467">
              <w:rPr>
                <w:rFonts w:cs="Arial"/>
                <w:sz w:val="22"/>
                <w:szCs w:val="22"/>
                <w:lang w:val="fr-FR"/>
              </w:rPr>
              <w:t xml:space="preserve">parties </w:t>
            </w:r>
            <w:r w:rsidRPr="00347467">
              <w:rPr>
                <w:rFonts w:cs="Arial"/>
                <w:sz w:val="22"/>
                <w:szCs w:val="22"/>
                <w:lang w:val="fr-FR"/>
              </w:rPr>
              <w:t>soumissionnaires sont encouragés à fournir des informations claires sur la périodicité de la mise à jour de l</w:t>
            </w:r>
            <w:r w:rsidR="00B4445E" w:rsidRPr="00347467">
              <w:rPr>
                <w:rFonts w:cs="Arial"/>
                <w:sz w:val="22"/>
                <w:szCs w:val="22"/>
                <w:lang w:val="fr-FR"/>
              </w:rPr>
              <w:t>’</w:t>
            </w:r>
            <w:r w:rsidRPr="00347467">
              <w:rPr>
                <w:rFonts w:cs="Arial"/>
                <w:sz w:val="22"/>
                <w:szCs w:val="22"/>
                <w:lang w:val="fr-FR"/>
              </w:rPr>
              <w:t>inventaire et à éviter les expressions ambiguës telles que « mise à jour régulière ».</w:t>
            </w:r>
          </w:p>
          <w:p w14:paraId="6E85CF6D" w14:textId="7478E634" w:rsidR="00C4452F" w:rsidRPr="00347467" w:rsidRDefault="00C4452F" w:rsidP="00E45250">
            <w:pPr>
              <w:spacing w:after="120"/>
              <w:jc w:val="both"/>
              <w:rPr>
                <w:rFonts w:cs="Arial"/>
                <w:sz w:val="22"/>
                <w:szCs w:val="22"/>
                <w:lang w:val="fr-FR"/>
              </w:rPr>
            </w:pPr>
            <w:r w:rsidRPr="00347467">
              <w:rPr>
                <w:rFonts w:cs="Arial"/>
                <w:b/>
                <w:sz w:val="22"/>
                <w:szCs w:val="22"/>
                <w:lang w:val="fr-FR"/>
              </w:rPr>
              <w:t>Rapports périodiques.</w:t>
            </w:r>
            <w:r w:rsidRPr="00347467">
              <w:rPr>
                <w:rFonts w:cs="Arial"/>
                <w:sz w:val="22"/>
                <w:szCs w:val="22"/>
                <w:lang w:val="fr-FR"/>
              </w:rPr>
              <w:t xml:space="preserve"> Les États </w:t>
            </w:r>
            <w:r w:rsidR="00C16E00" w:rsidRPr="00347467">
              <w:rPr>
                <w:rFonts w:cs="Arial"/>
                <w:sz w:val="22"/>
                <w:szCs w:val="22"/>
                <w:lang w:val="fr-FR"/>
              </w:rPr>
              <w:t xml:space="preserve">parties </w:t>
            </w:r>
            <w:r w:rsidRPr="00347467">
              <w:rPr>
                <w:rFonts w:cs="Arial"/>
                <w:sz w:val="22"/>
                <w:szCs w:val="22"/>
                <w:lang w:val="fr-FR"/>
              </w:rPr>
              <w:t>soumissionnaires devraient faire le meilleur usage possible du rapport périodique soumis, qui pourrait fournir des informations importantes à l</w:t>
            </w:r>
            <w:r w:rsidR="00B4445E" w:rsidRPr="00347467">
              <w:rPr>
                <w:rFonts w:cs="Arial"/>
                <w:sz w:val="22"/>
                <w:szCs w:val="22"/>
                <w:lang w:val="fr-FR"/>
              </w:rPr>
              <w:t>’</w:t>
            </w:r>
            <w:r w:rsidRPr="00347467">
              <w:rPr>
                <w:rFonts w:cs="Arial"/>
                <w:sz w:val="22"/>
                <w:szCs w:val="22"/>
                <w:lang w:val="fr-FR"/>
              </w:rPr>
              <w:t>Organe d</w:t>
            </w:r>
            <w:r w:rsidR="00B4445E" w:rsidRPr="00347467">
              <w:rPr>
                <w:rFonts w:cs="Arial"/>
                <w:sz w:val="22"/>
                <w:szCs w:val="22"/>
                <w:lang w:val="fr-FR"/>
              </w:rPr>
              <w:t>’</w:t>
            </w:r>
            <w:r w:rsidRPr="00347467">
              <w:rPr>
                <w:rFonts w:cs="Arial"/>
                <w:sz w:val="22"/>
                <w:szCs w:val="22"/>
                <w:lang w:val="fr-FR"/>
              </w:rPr>
              <w:t>évaluation.</w:t>
            </w:r>
          </w:p>
        </w:tc>
      </w:tr>
      <w:tr w:rsidR="00C4452F" w:rsidRPr="00347467" w14:paraId="190CDE07" w14:textId="6B6D3C21" w:rsidTr="001320C7">
        <w:tc>
          <w:tcPr>
            <w:tcW w:w="9180" w:type="dxa"/>
            <w:gridSpan w:val="2"/>
            <w:shd w:val="clear" w:color="auto" w:fill="D6E3BC" w:themeFill="accent3" w:themeFillTint="66"/>
          </w:tcPr>
          <w:p w14:paraId="4E5474AD" w14:textId="29458788" w:rsidR="00C4452F" w:rsidRPr="00347467" w:rsidRDefault="00C4452F" w:rsidP="00E45250">
            <w:pPr>
              <w:spacing w:after="120"/>
              <w:jc w:val="both"/>
              <w:rPr>
                <w:rFonts w:cs="Arial"/>
                <w:b/>
                <w:bCs/>
                <w:sz w:val="22"/>
                <w:szCs w:val="22"/>
                <w:lang w:val="fr-FR"/>
              </w:rPr>
            </w:pPr>
            <w:r w:rsidRPr="00347467">
              <w:rPr>
                <w:rFonts w:cs="Arial"/>
                <w:b/>
                <w:sz w:val="22"/>
                <w:szCs w:val="22"/>
                <w:lang w:val="fr-FR"/>
              </w:rPr>
              <w:t>Assistance internationale</w:t>
            </w:r>
          </w:p>
        </w:tc>
      </w:tr>
      <w:tr w:rsidR="00C4452F" w:rsidRPr="00347467" w14:paraId="6C765EC5" w14:textId="244D493D" w:rsidTr="001320C7">
        <w:tc>
          <w:tcPr>
            <w:tcW w:w="1133" w:type="dxa"/>
          </w:tcPr>
          <w:p w14:paraId="1DAE6978" w14:textId="7291B2A8" w:rsidR="00C4452F" w:rsidRPr="00347467" w:rsidRDefault="00BC35BB" w:rsidP="00E45250">
            <w:pPr>
              <w:snapToGrid w:val="0"/>
              <w:spacing w:after="120"/>
              <w:jc w:val="center"/>
              <w:rPr>
                <w:rFonts w:cs="Arial"/>
                <w:snapToGrid w:val="0"/>
                <w:sz w:val="22"/>
                <w:szCs w:val="22"/>
                <w:lang w:val="fr-FR"/>
              </w:rPr>
            </w:pPr>
            <w:r w:rsidRPr="00347467">
              <w:rPr>
                <w:rFonts w:cs="Arial"/>
                <w:snapToGrid w:val="0"/>
                <w:sz w:val="22"/>
                <w:szCs w:val="22"/>
                <w:lang w:val="fr-FR"/>
              </w:rPr>
              <w:t>A.2</w:t>
            </w:r>
          </w:p>
        </w:tc>
        <w:tc>
          <w:tcPr>
            <w:tcW w:w="8047" w:type="dxa"/>
          </w:tcPr>
          <w:p w14:paraId="4710D98A" w14:textId="1BA8ACAD" w:rsidR="00C4452F" w:rsidRPr="00347467" w:rsidRDefault="00BC35BB" w:rsidP="00E45250">
            <w:pPr>
              <w:spacing w:after="120"/>
              <w:jc w:val="both"/>
              <w:rPr>
                <w:rFonts w:cs="Arial"/>
                <w:sz w:val="22"/>
                <w:szCs w:val="22"/>
                <w:lang w:val="fr-FR"/>
              </w:rPr>
            </w:pPr>
            <w:r w:rsidRPr="00347467">
              <w:rPr>
                <w:rFonts w:cs="Arial"/>
                <w:b/>
                <w:sz w:val="22"/>
                <w:szCs w:val="22"/>
                <w:lang w:val="fr-FR"/>
              </w:rPr>
              <w:t>Budget</w:t>
            </w:r>
            <w:r w:rsidRPr="00347467">
              <w:rPr>
                <w:rFonts w:cs="Arial"/>
                <w:bCs/>
                <w:sz w:val="22"/>
                <w:szCs w:val="22"/>
                <w:lang w:val="fr-FR"/>
              </w:rPr>
              <w:t>. Le soutien financier du Fonds du patrimoine culturel immatériel est destiné aux activités visant à sauvegarder le patrimoine culturel immatériel tel que défini dans la Convention (article 20). Lors de l</w:t>
            </w:r>
            <w:r w:rsidR="00B4445E" w:rsidRPr="00347467">
              <w:rPr>
                <w:rFonts w:cs="Arial"/>
                <w:bCs/>
                <w:sz w:val="22"/>
                <w:szCs w:val="22"/>
                <w:lang w:val="fr-FR"/>
              </w:rPr>
              <w:t>’</w:t>
            </w:r>
            <w:r w:rsidRPr="00347467">
              <w:rPr>
                <w:rFonts w:cs="Arial"/>
                <w:bCs/>
                <w:sz w:val="22"/>
                <w:szCs w:val="22"/>
                <w:lang w:val="fr-FR"/>
              </w:rPr>
              <w:t>évaluation de la pertinence des budgets demandés, l</w:t>
            </w:r>
            <w:r w:rsidR="00B4445E" w:rsidRPr="00347467">
              <w:rPr>
                <w:rFonts w:cs="Arial"/>
                <w:bCs/>
                <w:sz w:val="22"/>
                <w:szCs w:val="22"/>
                <w:lang w:val="fr-FR"/>
              </w:rPr>
              <w:t>’</w:t>
            </w:r>
            <w:r w:rsidRPr="00347467">
              <w:rPr>
                <w:rFonts w:cs="Arial"/>
                <w:bCs/>
                <w:sz w:val="22"/>
                <w:szCs w:val="22"/>
                <w:lang w:val="fr-FR"/>
              </w:rPr>
              <w:t>Organe d</w:t>
            </w:r>
            <w:r w:rsidR="00B4445E" w:rsidRPr="00347467">
              <w:rPr>
                <w:rFonts w:cs="Arial"/>
                <w:bCs/>
                <w:sz w:val="22"/>
                <w:szCs w:val="22"/>
                <w:lang w:val="fr-FR"/>
              </w:rPr>
              <w:t>’</w:t>
            </w:r>
            <w:r w:rsidRPr="00347467">
              <w:rPr>
                <w:rFonts w:cs="Arial"/>
                <w:bCs/>
                <w:sz w:val="22"/>
                <w:szCs w:val="22"/>
                <w:lang w:val="fr-FR"/>
              </w:rPr>
              <w:t>évaluation a noté que, dans certains cas, certaines lignes budgétaires ne contribuent pas clairement à la sauvegarde de l</w:t>
            </w:r>
            <w:r w:rsidR="00B4445E" w:rsidRPr="00347467">
              <w:rPr>
                <w:rFonts w:cs="Arial"/>
                <w:bCs/>
                <w:sz w:val="22"/>
                <w:szCs w:val="22"/>
                <w:lang w:val="fr-FR"/>
              </w:rPr>
              <w:t>’</w:t>
            </w:r>
            <w:r w:rsidRPr="00347467">
              <w:rPr>
                <w:rFonts w:cs="Arial"/>
                <w:bCs/>
                <w:sz w:val="22"/>
                <w:szCs w:val="22"/>
                <w:lang w:val="fr-FR"/>
              </w:rPr>
              <w:t>élément du patrimoine culturel immatériel. Les États parties sont encouragés à éviter d</w:t>
            </w:r>
            <w:r w:rsidR="00B4445E" w:rsidRPr="00347467">
              <w:rPr>
                <w:rFonts w:cs="Arial"/>
                <w:bCs/>
                <w:sz w:val="22"/>
                <w:szCs w:val="22"/>
                <w:lang w:val="fr-FR"/>
              </w:rPr>
              <w:t>’</w:t>
            </w:r>
            <w:r w:rsidRPr="00347467">
              <w:rPr>
                <w:rFonts w:cs="Arial"/>
                <w:bCs/>
                <w:sz w:val="22"/>
                <w:szCs w:val="22"/>
                <w:lang w:val="fr-FR"/>
              </w:rPr>
              <w:t>utiliser le soutien du Fonds du patrimoine culturel immatériel pour des activités qui ne contribuent pas directement à la mise en œuvre du plan de sauvegarde et aux mesures de sauvegarde de l</w:t>
            </w:r>
            <w:r w:rsidR="00B4445E" w:rsidRPr="00347467">
              <w:rPr>
                <w:rFonts w:cs="Arial"/>
                <w:bCs/>
                <w:sz w:val="22"/>
                <w:szCs w:val="22"/>
                <w:lang w:val="fr-FR"/>
              </w:rPr>
              <w:t>’</w:t>
            </w:r>
            <w:r w:rsidRPr="00347467">
              <w:rPr>
                <w:rFonts w:cs="Arial"/>
                <w:bCs/>
                <w:sz w:val="22"/>
                <w:szCs w:val="22"/>
                <w:lang w:val="fr-FR"/>
              </w:rPr>
              <w:t xml:space="preserve">élément du patrimoine culturel immatériel concerné. </w:t>
            </w:r>
          </w:p>
        </w:tc>
      </w:tr>
    </w:tbl>
    <w:p w14:paraId="44B40148" w14:textId="0916B802" w:rsidR="00C4452F" w:rsidRPr="00347467" w:rsidRDefault="00C4452F" w:rsidP="00E45250">
      <w:pPr>
        <w:pStyle w:val="COMPara"/>
        <w:keepNext/>
        <w:numPr>
          <w:ilvl w:val="0"/>
          <w:numId w:val="5"/>
        </w:numPr>
        <w:spacing w:before="120"/>
        <w:ind w:left="561" w:hanging="561"/>
        <w:jc w:val="both"/>
        <w:rPr>
          <w:lang w:val="fr-FR"/>
        </w:rPr>
      </w:pPr>
      <w:r w:rsidRPr="00347467">
        <w:rPr>
          <w:b/>
          <w:lang w:val="fr-FR"/>
        </w:rPr>
        <w:t>Aspects positifs.</w:t>
      </w:r>
      <w:r w:rsidRPr="00347467">
        <w:rPr>
          <w:lang w:val="fr-FR"/>
        </w:rPr>
        <w:t xml:space="preserve"> Sur la base de son évaluation des dossiers du cycle actuel, l</w:t>
      </w:r>
      <w:r w:rsidR="00B4445E" w:rsidRPr="00347467">
        <w:rPr>
          <w:lang w:val="fr-FR"/>
        </w:rPr>
        <w:t>’</w:t>
      </w:r>
      <w:r w:rsidRPr="00347467">
        <w:rPr>
          <w:lang w:val="fr-FR"/>
        </w:rPr>
        <w:t>Organe d</w:t>
      </w:r>
      <w:r w:rsidR="00B4445E" w:rsidRPr="00347467">
        <w:rPr>
          <w:lang w:val="fr-FR"/>
        </w:rPr>
        <w:t>’</w:t>
      </w:r>
      <w:r w:rsidRPr="00347467">
        <w:rPr>
          <w:lang w:val="fr-FR"/>
        </w:rPr>
        <w:t>évaluation souhaite souligner plusieurs aspects positifs qui ont déjà été mentionnés dans des décisions et documents de travail antérieurs du Comité :</w:t>
      </w:r>
    </w:p>
    <w:tbl>
      <w:tblPr>
        <w:tblStyle w:val="TableGrid"/>
        <w:tblW w:w="9418" w:type="dxa"/>
        <w:tblInd w:w="567" w:type="dxa"/>
        <w:tblLook w:val="04A0" w:firstRow="1" w:lastRow="0" w:firstColumn="1" w:lastColumn="0" w:noHBand="0" w:noVBand="1"/>
      </w:tblPr>
      <w:tblGrid>
        <w:gridCol w:w="4828"/>
        <w:gridCol w:w="4590"/>
      </w:tblGrid>
      <w:tr w:rsidR="00C4452F" w:rsidRPr="00347467" w14:paraId="3D47BC38" w14:textId="77777777" w:rsidTr="001320C7">
        <w:trPr>
          <w:cantSplit/>
        </w:trPr>
        <w:tc>
          <w:tcPr>
            <w:tcW w:w="4828" w:type="dxa"/>
            <w:vAlign w:val="center"/>
          </w:tcPr>
          <w:p w14:paraId="48A1EF16" w14:textId="77777777" w:rsidR="00C4452F" w:rsidRPr="00347467" w:rsidRDefault="00C4452F" w:rsidP="00E45250">
            <w:pPr>
              <w:keepNext/>
              <w:spacing w:after="120"/>
              <w:jc w:val="center"/>
              <w:rPr>
                <w:rFonts w:cs="Arial"/>
                <w:b/>
                <w:snapToGrid w:val="0"/>
                <w:sz w:val="22"/>
                <w:szCs w:val="22"/>
                <w:lang w:val="fr-FR"/>
              </w:rPr>
            </w:pPr>
            <w:r w:rsidRPr="00347467">
              <w:rPr>
                <w:rFonts w:cs="Arial"/>
                <w:b/>
                <w:snapToGrid w:val="0"/>
                <w:sz w:val="22"/>
                <w:szCs w:val="22"/>
                <w:lang w:val="fr-FR"/>
              </w:rPr>
              <w:t>Aspects positifs</w:t>
            </w:r>
          </w:p>
        </w:tc>
        <w:tc>
          <w:tcPr>
            <w:tcW w:w="4590" w:type="dxa"/>
            <w:vAlign w:val="center"/>
          </w:tcPr>
          <w:p w14:paraId="075E0739" w14:textId="77777777" w:rsidR="00C4452F" w:rsidRPr="00347467" w:rsidRDefault="00C4452F" w:rsidP="00E45250">
            <w:pPr>
              <w:spacing w:after="120"/>
              <w:jc w:val="center"/>
              <w:rPr>
                <w:rFonts w:cs="Arial"/>
                <w:b/>
                <w:snapToGrid w:val="0"/>
                <w:sz w:val="22"/>
                <w:szCs w:val="22"/>
                <w:lang w:val="fr-FR"/>
              </w:rPr>
            </w:pPr>
            <w:r w:rsidRPr="00347467">
              <w:rPr>
                <w:rFonts w:cs="Arial"/>
                <w:b/>
                <w:snapToGrid w:val="0"/>
                <w:sz w:val="22"/>
                <w:szCs w:val="22"/>
                <w:lang w:val="fr-FR"/>
              </w:rPr>
              <w:t>Référence la plus récente dans les décisions ou documents du Comité</w:t>
            </w:r>
          </w:p>
        </w:tc>
      </w:tr>
      <w:tr w:rsidR="00C4452F" w:rsidRPr="00347467" w14:paraId="10696293" w14:textId="77777777" w:rsidTr="001320C7">
        <w:trPr>
          <w:cantSplit/>
        </w:trPr>
        <w:tc>
          <w:tcPr>
            <w:tcW w:w="4828" w:type="dxa"/>
          </w:tcPr>
          <w:p w14:paraId="040C9820" w14:textId="77777777" w:rsidR="00C4452F" w:rsidRPr="00347467" w:rsidRDefault="00C4452F" w:rsidP="00E45250">
            <w:pPr>
              <w:spacing w:after="120"/>
              <w:rPr>
                <w:rFonts w:cs="Arial"/>
                <w:snapToGrid w:val="0"/>
                <w:sz w:val="22"/>
                <w:szCs w:val="22"/>
                <w:lang w:val="fr-FR"/>
              </w:rPr>
            </w:pPr>
            <w:r w:rsidRPr="00347467">
              <w:rPr>
                <w:rFonts w:cs="Arial"/>
                <w:snapToGrid w:val="0"/>
                <w:sz w:val="22"/>
                <w:szCs w:val="22"/>
                <w:lang w:val="fr-FR"/>
              </w:rPr>
              <w:t>Liens entre le patrimoine culturel immatériel et la durabilité environnementale</w:t>
            </w:r>
          </w:p>
        </w:tc>
        <w:tc>
          <w:tcPr>
            <w:tcW w:w="4590" w:type="dxa"/>
          </w:tcPr>
          <w:p w14:paraId="7234A6B0" w14:textId="33ED6BF9" w:rsidR="00C4452F" w:rsidRPr="00347467" w:rsidRDefault="00C4452F" w:rsidP="00E45250">
            <w:pPr>
              <w:spacing w:after="120"/>
              <w:jc w:val="both"/>
              <w:rPr>
                <w:rFonts w:cs="Arial"/>
                <w:snapToGrid w:val="0"/>
                <w:sz w:val="22"/>
                <w:szCs w:val="22"/>
                <w:lang w:val="fr-FR"/>
              </w:rPr>
            </w:pPr>
            <w:r w:rsidRPr="00347467">
              <w:rPr>
                <w:rFonts w:cs="Arial"/>
                <w:snapToGrid w:val="0"/>
                <w:sz w:val="22"/>
                <w:szCs w:val="22"/>
                <w:lang w:val="fr-FR"/>
              </w:rPr>
              <w:t xml:space="preserve">Décision </w:t>
            </w:r>
            <w:hyperlink r:id="rId11" w:history="1">
              <w:r w:rsidRPr="00347467">
                <w:rPr>
                  <w:rStyle w:val="Hyperlink"/>
                  <w:rFonts w:cs="Arial"/>
                  <w:sz w:val="22"/>
                  <w:szCs w:val="22"/>
                  <w:lang w:val="fr-FR"/>
                </w:rPr>
                <w:t>15.COM 8</w:t>
              </w:r>
            </w:hyperlink>
            <w:r w:rsidRPr="00347467">
              <w:rPr>
                <w:rFonts w:cs="Arial"/>
                <w:snapToGrid w:val="0"/>
                <w:sz w:val="22"/>
                <w:szCs w:val="22"/>
                <w:lang w:val="fr-FR"/>
              </w:rPr>
              <w:t xml:space="preserve"> (paragraphe 9)</w:t>
            </w:r>
          </w:p>
          <w:p w14:paraId="68EBAE70" w14:textId="77777777" w:rsidR="00C4452F" w:rsidRPr="00347467" w:rsidRDefault="00C4452F" w:rsidP="00E45250">
            <w:pPr>
              <w:spacing w:after="120"/>
              <w:jc w:val="both"/>
              <w:rPr>
                <w:rFonts w:cs="Arial"/>
                <w:sz w:val="22"/>
                <w:szCs w:val="22"/>
                <w:lang w:val="fr-FR"/>
              </w:rPr>
            </w:pPr>
            <w:r w:rsidRPr="00347467">
              <w:rPr>
                <w:rFonts w:cs="Arial"/>
                <w:sz w:val="22"/>
                <w:szCs w:val="22"/>
                <w:lang w:val="fr-FR"/>
              </w:rPr>
              <w:t xml:space="preserve">Décision </w:t>
            </w:r>
            <w:hyperlink r:id="rId12" w:history="1">
              <w:r w:rsidRPr="00347467">
                <w:rPr>
                  <w:rStyle w:val="Hyperlink"/>
                  <w:rFonts w:cs="Arial"/>
                  <w:sz w:val="22"/>
                  <w:szCs w:val="22"/>
                  <w:lang w:val="fr-FR"/>
                </w:rPr>
                <w:t>18.COM 8</w:t>
              </w:r>
            </w:hyperlink>
            <w:r w:rsidRPr="00347467">
              <w:rPr>
                <w:rFonts w:cs="Arial"/>
                <w:sz w:val="22"/>
                <w:szCs w:val="22"/>
                <w:lang w:val="fr-FR"/>
              </w:rPr>
              <w:t xml:space="preserve"> (paragraphe 12)</w:t>
            </w:r>
          </w:p>
          <w:p w14:paraId="348FEC4F" w14:textId="346B04B9" w:rsidR="00C4452F" w:rsidRPr="00347467" w:rsidRDefault="00C4452F" w:rsidP="00E45250">
            <w:pPr>
              <w:spacing w:after="120"/>
              <w:jc w:val="both"/>
              <w:rPr>
                <w:rFonts w:cs="Arial"/>
                <w:sz w:val="22"/>
                <w:szCs w:val="22"/>
                <w:lang w:val="fr-FR"/>
              </w:rPr>
            </w:pPr>
            <w:r w:rsidRPr="00347467">
              <w:rPr>
                <w:rFonts w:cs="Arial"/>
                <w:sz w:val="22"/>
                <w:szCs w:val="22"/>
                <w:lang w:val="fr-FR"/>
              </w:rPr>
              <w:t xml:space="preserve">Décision </w:t>
            </w:r>
            <w:hyperlink r:id="rId13" w:history="1">
              <w:r w:rsidRPr="00347467">
                <w:rPr>
                  <w:rStyle w:val="Hyperlink"/>
                  <w:rFonts w:cs="Arial"/>
                  <w:sz w:val="22"/>
                  <w:szCs w:val="22"/>
                  <w:lang w:val="fr-FR"/>
                </w:rPr>
                <w:t>19.COM 7</w:t>
              </w:r>
            </w:hyperlink>
            <w:r w:rsidRPr="00347467">
              <w:rPr>
                <w:rFonts w:cs="Arial"/>
                <w:sz w:val="22"/>
                <w:szCs w:val="22"/>
                <w:lang w:val="fr-FR"/>
              </w:rPr>
              <w:t xml:space="preserve"> (paragraphe 7)</w:t>
            </w:r>
          </w:p>
        </w:tc>
      </w:tr>
      <w:tr w:rsidR="00C4452F" w:rsidRPr="00347467" w14:paraId="45C18D5C" w14:textId="77777777" w:rsidTr="001320C7">
        <w:trPr>
          <w:cantSplit/>
        </w:trPr>
        <w:tc>
          <w:tcPr>
            <w:tcW w:w="4828" w:type="dxa"/>
          </w:tcPr>
          <w:p w14:paraId="35F76D02" w14:textId="77777777" w:rsidR="00C4452F" w:rsidRPr="00347467" w:rsidRDefault="00C4452F" w:rsidP="00E45250">
            <w:pPr>
              <w:spacing w:after="120"/>
              <w:rPr>
                <w:rFonts w:cs="Arial"/>
                <w:snapToGrid w:val="0"/>
                <w:sz w:val="22"/>
                <w:szCs w:val="22"/>
                <w:lang w:val="fr-FR"/>
              </w:rPr>
            </w:pPr>
            <w:r w:rsidRPr="00347467">
              <w:rPr>
                <w:rFonts w:cs="Arial"/>
                <w:snapToGrid w:val="0"/>
                <w:sz w:val="22"/>
                <w:szCs w:val="22"/>
                <w:lang w:val="fr-FR"/>
              </w:rPr>
              <w:t>Contribution de la sauvegarde du patrimoine culturel immatériel au développement durable</w:t>
            </w:r>
          </w:p>
        </w:tc>
        <w:tc>
          <w:tcPr>
            <w:tcW w:w="4590" w:type="dxa"/>
          </w:tcPr>
          <w:p w14:paraId="701DA3C4" w14:textId="77777777" w:rsidR="00C4452F" w:rsidRPr="00347467" w:rsidRDefault="00C4452F" w:rsidP="00E45250">
            <w:pPr>
              <w:spacing w:after="120"/>
              <w:jc w:val="both"/>
              <w:rPr>
                <w:rFonts w:cs="Arial"/>
                <w:sz w:val="22"/>
                <w:szCs w:val="22"/>
                <w:lang w:val="fr-FR"/>
              </w:rPr>
            </w:pPr>
            <w:hyperlink r:id="rId14" w:history="1">
              <w:r w:rsidRPr="00347467">
                <w:rPr>
                  <w:rFonts w:cs="Arial"/>
                  <w:sz w:val="22"/>
                  <w:szCs w:val="22"/>
                  <w:lang w:val="fr-FR"/>
                </w:rPr>
                <w:t xml:space="preserve">Décision </w:t>
              </w:r>
              <w:r w:rsidRPr="00347467">
                <w:rPr>
                  <w:rFonts w:cs="Arial"/>
                  <w:color w:val="0000FF"/>
                  <w:sz w:val="22"/>
                  <w:szCs w:val="22"/>
                  <w:u w:val="single"/>
                  <w:lang w:val="fr-FR"/>
                </w:rPr>
                <w:t>11.COM 10</w:t>
              </w:r>
            </w:hyperlink>
            <w:r w:rsidRPr="00347467">
              <w:rPr>
                <w:rFonts w:cs="Arial"/>
                <w:sz w:val="22"/>
                <w:szCs w:val="22"/>
                <w:lang w:val="fr-FR"/>
              </w:rPr>
              <w:t xml:space="preserve"> (paragraphe 21)</w:t>
            </w:r>
          </w:p>
          <w:p w14:paraId="3C207F54" w14:textId="77777777" w:rsidR="00C4452F" w:rsidRPr="00347467" w:rsidRDefault="00C4452F" w:rsidP="00E45250">
            <w:pPr>
              <w:spacing w:after="120"/>
              <w:jc w:val="both"/>
              <w:rPr>
                <w:rFonts w:cs="Arial"/>
                <w:sz w:val="22"/>
                <w:szCs w:val="22"/>
                <w:lang w:val="fr-FR"/>
              </w:rPr>
            </w:pPr>
            <w:hyperlink r:id="rId15" w:history="1">
              <w:r w:rsidRPr="00347467">
                <w:rPr>
                  <w:rFonts w:cs="Arial"/>
                  <w:sz w:val="22"/>
                  <w:szCs w:val="22"/>
                  <w:lang w:val="fr-FR"/>
                </w:rPr>
                <w:t xml:space="preserve">Décision </w:t>
              </w:r>
              <w:r w:rsidRPr="00347467">
                <w:rPr>
                  <w:rFonts w:cs="Arial"/>
                  <w:color w:val="0000FF"/>
                  <w:sz w:val="22"/>
                  <w:szCs w:val="22"/>
                  <w:u w:val="single"/>
                  <w:lang w:val="fr-FR"/>
                </w:rPr>
                <w:t>14.COM 10</w:t>
              </w:r>
            </w:hyperlink>
            <w:r w:rsidRPr="00347467">
              <w:rPr>
                <w:rFonts w:cs="Arial"/>
                <w:sz w:val="22"/>
                <w:szCs w:val="22"/>
                <w:lang w:val="fr-FR"/>
              </w:rPr>
              <w:t xml:space="preserve"> (paragraphe 12)</w:t>
            </w:r>
          </w:p>
        </w:tc>
      </w:tr>
      <w:tr w:rsidR="00C4452F" w:rsidRPr="00347467" w14:paraId="1E3C2429" w14:textId="77777777" w:rsidTr="001320C7">
        <w:trPr>
          <w:cantSplit/>
        </w:trPr>
        <w:tc>
          <w:tcPr>
            <w:tcW w:w="4828" w:type="dxa"/>
          </w:tcPr>
          <w:p w14:paraId="2D58E614" w14:textId="08A0F36B" w:rsidR="00C4452F" w:rsidRPr="00347467" w:rsidRDefault="00C16E00" w:rsidP="00E45250">
            <w:pPr>
              <w:spacing w:after="120"/>
              <w:rPr>
                <w:rFonts w:cs="Arial"/>
                <w:snapToGrid w:val="0"/>
                <w:sz w:val="22"/>
                <w:szCs w:val="22"/>
                <w:lang w:val="fr-FR"/>
              </w:rPr>
            </w:pPr>
            <w:r w:rsidRPr="00347467">
              <w:rPr>
                <w:rFonts w:cs="Arial"/>
                <w:snapToGrid w:val="0"/>
                <w:sz w:val="22"/>
                <w:szCs w:val="22"/>
                <w:lang w:val="fr-FR"/>
              </w:rPr>
              <w:t xml:space="preserve">Candidatures </w:t>
            </w:r>
            <w:r w:rsidR="00C4452F" w:rsidRPr="00347467">
              <w:rPr>
                <w:rFonts w:cs="Arial"/>
                <w:snapToGrid w:val="0"/>
                <w:sz w:val="22"/>
                <w:szCs w:val="22"/>
                <w:lang w:val="fr-FR"/>
              </w:rPr>
              <w:t>multinationales</w:t>
            </w:r>
          </w:p>
        </w:tc>
        <w:tc>
          <w:tcPr>
            <w:tcW w:w="4590" w:type="dxa"/>
          </w:tcPr>
          <w:p w14:paraId="467F5712" w14:textId="348478D2" w:rsidR="00C4452F" w:rsidRPr="00347467" w:rsidRDefault="00C4452F" w:rsidP="00E45250">
            <w:pPr>
              <w:spacing w:after="120"/>
              <w:jc w:val="both"/>
              <w:rPr>
                <w:rFonts w:cs="Arial"/>
                <w:sz w:val="22"/>
                <w:szCs w:val="22"/>
                <w:lang w:val="fr-FR"/>
              </w:rPr>
            </w:pPr>
            <w:r w:rsidRPr="00347467">
              <w:rPr>
                <w:rFonts w:cs="Arial"/>
                <w:sz w:val="22"/>
                <w:szCs w:val="22"/>
                <w:lang w:val="fr-FR"/>
              </w:rPr>
              <w:t>D</w:t>
            </w:r>
            <w:r w:rsidR="001C3637" w:rsidRPr="00347467">
              <w:rPr>
                <w:rFonts w:cs="Arial"/>
                <w:sz w:val="22"/>
                <w:szCs w:val="22"/>
                <w:lang w:val="fr-FR"/>
              </w:rPr>
              <w:t>ocument</w:t>
            </w:r>
            <w:r w:rsidRPr="00347467">
              <w:rPr>
                <w:rFonts w:cs="Arial"/>
                <w:sz w:val="22"/>
                <w:szCs w:val="22"/>
                <w:lang w:val="fr-FR"/>
              </w:rPr>
              <w:t xml:space="preserve"> </w:t>
            </w:r>
            <w:hyperlink r:id="rId16" w:history="1">
              <w:r w:rsidR="00BB7668" w:rsidRPr="00347467">
                <w:rPr>
                  <w:rStyle w:val="Hyperlink"/>
                  <w:rFonts w:cs="Arial"/>
                  <w:sz w:val="22"/>
                  <w:szCs w:val="22"/>
                  <w:lang w:val="fr-FR"/>
                </w:rPr>
                <w:t>LHE/24/1</w:t>
              </w:r>
              <w:r w:rsidRPr="00347467">
                <w:rPr>
                  <w:rStyle w:val="Hyperlink"/>
                  <w:rFonts w:cs="Arial"/>
                  <w:sz w:val="22"/>
                  <w:szCs w:val="22"/>
                  <w:lang w:val="fr-FR"/>
                </w:rPr>
                <w:t>9.COM 7</w:t>
              </w:r>
            </w:hyperlink>
            <w:r w:rsidRPr="00347467">
              <w:rPr>
                <w:rFonts w:cs="Arial"/>
                <w:sz w:val="22"/>
                <w:szCs w:val="22"/>
                <w:lang w:val="fr-FR"/>
              </w:rPr>
              <w:t xml:space="preserve"> (paragraphe </w:t>
            </w:r>
            <w:r w:rsidR="001C3637" w:rsidRPr="00347467">
              <w:rPr>
                <w:rFonts w:cs="Arial"/>
                <w:sz w:val="22"/>
                <w:szCs w:val="22"/>
                <w:lang w:val="fr-FR"/>
              </w:rPr>
              <w:t>34</w:t>
            </w:r>
            <w:r w:rsidRPr="00347467">
              <w:rPr>
                <w:rFonts w:cs="Arial"/>
                <w:sz w:val="22"/>
                <w:szCs w:val="22"/>
                <w:lang w:val="fr-FR"/>
              </w:rPr>
              <w:t>)</w:t>
            </w:r>
          </w:p>
        </w:tc>
      </w:tr>
      <w:tr w:rsidR="00C4452F" w:rsidRPr="00347467" w14:paraId="43B868D4" w14:textId="77777777" w:rsidTr="001320C7">
        <w:trPr>
          <w:cantSplit/>
        </w:trPr>
        <w:tc>
          <w:tcPr>
            <w:tcW w:w="4828" w:type="dxa"/>
          </w:tcPr>
          <w:p w14:paraId="0443EB7A" w14:textId="77777777" w:rsidR="00C4452F" w:rsidRPr="00347467" w:rsidRDefault="00C4452F" w:rsidP="00E45250">
            <w:pPr>
              <w:spacing w:after="120"/>
              <w:rPr>
                <w:rFonts w:cs="Arial"/>
                <w:snapToGrid w:val="0"/>
                <w:sz w:val="22"/>
                <w:szCs w:val="22"/>
                <w:lang w:val="fr-FR"/>
              </w:rPr>
            </w:pPr>
            <w:r w:rsidRPr="00347467">
              <w:rPr>
                <w:rFonts w:cs="Arial"/>
                <w:snapToGrid w:val="0"/>
                <w:sz w:val="22"/>
                <w:szCs w:val="22"/>
                <w:lang w:val="fr-FR"/>
              </w:rPr>
              <w:t>Avantages du matériel audiovisuel</w:t>
            </w:r>
          </w:p>
        </w:tc>
        <w:tc>
          <w:tcPr>
            <w:tcW w:w="4590" w:type="dxa"/>
          </w:tcPr>
          <w:p w14:paraId="3CAD4BBC" w14:textId="60477B89" w:rsidR="00C4452F" w:rsidRPr="00347467" w:rsidRDefault="001C3637" w:rsidP="00E45250">
            <w:pPr>
              <w:tabs>
                <w:tab w:val="left" w:pos="972"/>
              </w:tabs>
              <w:spacing w:after="120"/>
              <w:jc w:val="both"/>
              <w:rPr>
                <w:rFonts w:cs="Arial"/>
                <w:snapToGrid w:val="0"/>
                <w:sz w:val="22"/>
                <w:szCs w:val="22"/>
                <w:lang w:val="fr-FR"/>
              </w:rPr>
            </w:pPr>
            <w:r w:rsidRPr="00347467">
              <w:rPr>
                <w:rFonts w:cs="Arial"/>
                <w:snapToGrid w:val="0"/>
                <w:sz w:val="22"/>
                <w:szCs w:val="22"/>
                <w:lang w:val="fr-FR"/>
              </w:rPr>
              <w:t xml:space="preserve">Document </w:t>
            </w:r>
            <w:hyperlink r:id="rId17" w:history="1">
              <w:r w:rsidR="00BB7668" w:rsidRPr="00347467">
                <w:rPr>
                  <w:rStyle w:val="Hyperlink"/>
                  <w:rFonts w:cs="Arial"/>
                  <w:snapToGrid w:val="0"/>
                  <w:sz w:val="22"/>
                  <w:szCs w:val="22"/>
                  <w:lang w:val="fr-FR"/>
                </w:rPr>
                <w:t>LHE/21/1</w:t>
              </w:r>
              <w:r w:rsidR="00C4452F" w:rsidRPr="00347467">
                <w:rPr>
                  <w:rStyle w:val="Hyperlink"/>
                  <w:rFonts w:cs="Arial"/>
                  <w:snapToGrid w:val="0"/>
                  <w:sz w:val="22"/>
                  <w:szCs w:val="22"/>
                  <w:lang w:val="fr-FR"/>
                </w:rPr>
                <w:t>6.COM 8</w:t>
              </w:r>
            </w:hyperlink>
            <w:r w:rsidR="00C4452F" w:rsidRPr="00347467">
              <w:rPr>
                <w:rFonts w:cs="Arial"/>
                <w:snapToGrid w:val="0"/>
                <w:sz w:val="22"/>
                <w:szCs w:val="22"/>
                <w:lang w:val="fr-FR"/>
              </w:rPr>
              <w:t xml:space="preserve"> (paragraphe 42. i et ii)</w:t>
            </w:r>
          </w:p>
          <w:p w14:paraId="5F3F4FC6" w14:textId="107EA0FB" w:rsidR="00C4452F" w:rsidRPr="00347467" w:rsidRDefault="00C4452F" w:rsidP="00E45250">
            <w:pPr>
              <w:spacing w:after="120"/>
              <w:jc w:val="both"/>
              <w:rPr>
                <w:rFonts w:cs="Arial"/>
                <w:sz w:val="22"/>
                <w:szCs w:val="22"/>
                <w:lang w:val="fr-FR"/>
              </w:rPr>
            </w:pPr>
            <w:r w:rsidRPr="00347467">
              <w:rPr>
                <w:rFonts w:cs="Arial"/>
                <w:sz w:val="22"/>
                <w:szCs w:val="22"/>
                <w:lang w:val="fr-FR"/>
              </w:rPr>
              <w:t xml:space="preserve">Document </w:t>
            </w:r>
            <w:hyperlink r:id="rId18" w:history="1">
              <w:r w:rsidR="00BB7668" w:rsidRPr="00347467">
                <w:rPr>
                  <w:rStyle w:val="Hyperlink"/>
                  <w:rFonts w:cs="Arial"/>
                  <w:sz w:val="22"/>
                  <w:szCs w:val="22"/>
                  <w:lang w:val="fr-FR"/>
                </w:rPr>
                <w:t>LHE/23/1</w:t>
              </w:r>
              <w:r w:rsidRPr="00347467">
                <w:rPr>
                  <w:rStyle w:val="Hyperlink"/>
                  <w:rFonts w:cs="Arial"/>
                  <w:sz w:val="22"/>
                  <w:szCs w:val="22"/>
                  <w:lang w:val="fr-FR"/>
                </w:rPr>
                <w:t>8.COM 8</w:t>
              </w:r>
            </w:hyperlink>
            <w:r w:rsidRPr="00347467">
              <w:rPr>
                <w:rFonts w:cs="Arial"/>
                <w:sz w:val="22"/>
                <w:szCs w:val="22"/>
                <w:lang w:val="fr-FR"/>
              </w:rPr>
              <w:t xml:space="preserve"> (paragraphe 20)</w:t>
            </w:r>
          </w:p>
          <w:p w14:paraId="1AE44F06" w14:textId="456B42F6" w:rsidR="00C4452F" w:rsidRPr="00347467" w:rsidRDefault="00C4452F" w:rsidP="00E45250">
            <w:pPr>
              <w:spacing w:after="120"/>
              <w:jc w:val="both"/>
              <w:rPr>
                <w:rFonts w:cs="Arial"/>
                <w:sz w:val="22"/>
                <w:szCs w:val="22"/>
                <w:lang w:val="fr-FR"/>
              </w:rPr>
            </w:pPr>
            <w:r w:rsidRPr="00347467">
              <w:rPr>
                <w:rFonts w:cs="Arial"/>
                <w:sz w:val="22"/>
                <w:szCs w:val="22"/>
                <w:lang w:val="fr-FR"/>
              </w:rPr>
              <w:t>D</w:t>
            </w:r>
            <w:r w:rsidR="001C3637" w:rsidRPr="00347467">
              <w:rPr>
                <w:rFonts w:cs="Arial"/>
                <w:sz w:val="22"/>
                <w:szCs w:val="22"/>
                <w:lang w:val="fr-FR"/>
              </w:rPr>
              <w:t>ocument</w:t>
            </w:r>
            <w:r w:rsidRPr="00347467">
              <w:rPr>
                <w:rFonts w:cs="Arial"/>
                <w:sz w:val="22"/>
                <w:szCs w:val="22"/>
                <w:lang w:val="fr-FR"/>
              </w:rPr>
              <w:t xml:space="preserve"> </w:t>
            </w:r>
            <w:hyperlink r:id="rId19" w:history="1">
              <w:r w:rsidR="00BB7668" w:rsidRPr="00347467">
                <w:rPr>
                  <w:rStyle w:val="Hyperlink"/>
                  <w:rFonts w:cs="Arial"/>
                  <w:sz w:val="22"/>
                  <w:szCs w:val="22"/>
                  <w:lang w:val="fr-FR"/>
                </w:rPr>
                <w:t>LHE/24/19.COM 7</w:t>
              </w:r>
            </w:hyperlink>
            <w:r w:rsidRPr="00347467">
              <w:rPr>
                <w:rFonts w:cs="Arial"/>
                <w:sz w:val="22"/>
                <w:szCs w:val="22"/>
                <w:lang w:val="fr-FR"/>
              </w:rPr>
              <w:t xml:space="preserve"> (paragraphe 48)</w:t>
            </w:r>
          </w:p>
        </w:tc>
      </w:tr>
    </w:tbl>
    <w:p w14:paraId="02E44BAC" w14:textId="747E384D" w:rsidR="00C4452F" w:rsidRPr="00347467" w:rsidRDefault="00C4452F" w:rsidP="00E45250">
      <w:pPr>
        <w:pStyle w:val="COMPara"/>
        <w:numPr>
          <w:ilvl w:val="0"/>
          <w:numId w:val="5"/>
        </w:numPr>
        <w:spacing w:before="120"/>
        <w:ind w:left="567" w:hanging="561"/>
        <w:jc w:val="both"/>
        <w:rPr>
          <w:lang w:val="fr-FR"/>
        </w:rPr>
      </w:pPr>
      <w:r w:rsidRPr="00347467">
        <w:rPr>
          <w:b/>
          <w:lang w:val="fr-FR"/>
        </w:rPr>
        <w:t xml:space="preserve">Défis récurrents. </w:t>
      </w:r>
      <w:r w:rsidRPr="00347467">
        <w:rPr>
          <w:lang w:val="fr-FR"/>
        </w:rPr>
        <w:t>L</w:t>
      </w:r>
      <w:r w:rsidR="00B4445E" w:rsidRPr="00347467">
        <w:rPr>
          <w:lang w:val="fr-FR"/>
        </w:rPr>
        <w:t>’</w:t>
      </w:r>
      <w:r w:rsidRPr="00347467">
        <w:rPr>
          <w:lang w:val="fr-FR"/>
        </w:rPr>
        <w:t>Organe d</w:t>
      </w:r>
      <w:r w:rsidR="00B4445E" w:rsidRPr="00347467">
        <w:rPr>
          <w:lang w:val="fr-FR"/>
        </w:rPr>
        <w:t>’</w:t>
      </w:r>
      <w:r w:rsidRPr="00347467">
        <w:rPr>
          <w:lang w:val="fr-FR"/>
        </w:rPr>
        <w:t xml:space="preserve">évaluation a identifié plusieurs défis que doivent relever les États </w:t>
      </w:r>
      <w:r w:rsidR="001C3637" w:rsidRPr="00347467">
        <w:rPr>
          <w:lang w:val="fr-FR"/>
        </w:rPr>
        <w:t xml:space="preserve">parties </w:t>
      </w:r>
      <w:r w:rsidRPr="00347467">
        <w:rPr>
          <w:lang w:val="fr-FR"/>
        </w:rPr>
        <w:t>soumissionnaires, auxquels les décisions précédentes et les documents de travail d</w:t>
      </w:r>
      <w:r w:rsidR="001C3637" w:rsidRPr="00347467">
        <w:rPr>
          <w:lang w:val="fr-FR"/>
        </w:rPr>
        <w:t xml:space="preserve">u Comité </w:t>
      </w:r>
      <w:r w:rsidRPr="00347467">
        <w:rPr>
          <w:lang w:val="fr-FR"/>
        </w:rPr>
        <w:t>ont déjà fait référence à plusieurs reprises :</w:t>
      </w:r>
    </w:p>
    <w:tbl>
      <w:tblPr>
        <w:tblStyle w:val="TableGrid"/>
        <w:tblW w:w="9418" w:type="dxa"/>
        <w:tblInd w:w="567" w:type="dxa"/>
        <w:tblLook w:val="04A0" w:firstRow="1" w:lastRow="0" w:firstColumn="1" w:lastColumn="0" w:noHBand="0" w:noVBand="1"/>
      </w:tblPr>
      <w:tblGrid>
        <w:gridCol w:w="4828"/>
        <w:gridCol w:w="4590"/>
      </w:tblGrid>
      <w:tr w:rsidR="00C4452F" w:rsidRPr="00347467" w14:paraId="7FA8A859" w14:textId="77777777" w:rsidTr="001320C7">
        <w:trPr>
          <w:cantSplit/>
        </w:trPr>
        <w:tc>
          <w:tcPr>
            <w:tcW w:w="4828" w:type="dxa"/>
            <w:vAlign w:val="center"/>
          </w:tcPr>
          <w:p w14:paraId="0B37C720" w14:textId="77777777" w:rsidR="00C4452F" w:rsidRPr="00347467" w:rsidRDefault="00C4452F" w:rsidP="00E45250">
            <w:pPr>
              <w:keepNext/>
              <w:spacing w:after="120"/>
              <w:jc w:val="center"/>
              <w:rPr>
                <w:rFonts w:cs="Arial"/>
                <w:b/>
                <w:snapToGrid w:val="0"/>
                <w:sz w:val="22"/>
                <w:szCs w:val="22"/>
                <w:lang w:val="fr-FR"/>
              </w:rPr>
            </w:pPr>
            <w:r w:rsidRPr="00347467">
              <w:rPr>
                <w:rFonts w:cs="Arial"/>
                <w:b/>
                <w:snapToGrid w:val="0"/>
                <w:sz w:val="22"/>
                <w:szCs w:val="22"/>
                <w:lang w:val="fr-FR"/>
              </w:rPr>
              <w:t>Défis récurrents</w:t>
            </w:r>
          </w:p>
        </w:tc>
        <w:tc>
          <w:tcPr>
            <w:tcW w:w="4590" w:type="dxa"/>
            <w:vAlign w:val="center"/>
          </w:tcPr>
          <w:p w14:paraId="75DECE99" w14:textId="77777777" w:rsidR="00C4452F" w:rsidRPr="00347467" w:rsidRDefault="00C4452F" w:rsidP="00E45250">
            <w:pPr>
              <w:spacing w:after="120"/>
              <w:jc w:val="center"/>
              <w:rPr>
                <w:rFonts w:cs="Arial"/>
                <w:b/>
                <w:snapToGrid w:val="0"/>
                <w:sz w:val="22"/>
                <w:szCs w:val="22"/>
                <w:lang w:val="fr-FR"/>
              </w:rPr>
            </w:pPr>
            <w:r w:rsidRPr="00347467">
              <w:rPr>
                <w:rFonts w:cs="Arial"/>
                <w:b/>
                <w:snapToGrid w:val="0"/>
                <w:sz w:val="22"/>
                <w:szCs w:val="22"/>
                <w:lang w:val="fr-FR"/>
              </w:rPr>
              <w:t>Référence la plus récente dans les décisions ou documents du Comité</w:t>
            </w:r>
          </w:p>
        </w:tc>
      </w:tr>
      <w:tr w:rsidR="00C4452F" w:rsidRPr="00347467" w14:paraId="3583C457" w14:textId="77777777" w:rsidTr="001320C7">
        <w:trPr>
          <w:cantSplit/>
        </w:trPr>
        <w:tc>
          <w:tcPr>
            <w:tcW w:w="4828" w:type="dxa"/>
          </w:tcPr>
          <w:p w14:paraId="044F5B17" w14:textId="510601A1" w:rsidR="00C4452F" w:rsidRPr="00347467" w:rsidRDefault="00C4452F" w:rsidP="00E45250">
            <w:pPr>
              <w:spacing w:after="120"/>
              <w:rPr>
                <w:rFonts w:cs="Arial"/>
                <w:snapToGrid w:val="0"/>
                <w:sz w:val="22"/>
                <w:szCs w:val="22"/>
                <w:lang w:val="fr-FR"/>
              </w:rPr>
            </w:pPr>
            <w:r w:rsidRPr="00347467">
              <w:rPr>
                <w:rFonts w:cs="Arial"/>
                <w:sz w:val="22"/>
                <w:szCs w:val="22"/>
                <w:lang w:val="fr-FR"/>
              </w:rPr>
              <w:t xml:space="preserve">Lettres de consentement ne </w:t>
            </w:r>
            <w:r w:rsidR="00EE5881" w:rsidRPr="00347467">
              <w:rPr>
                <w:rFonts w:cs="Arial"/>
                <w:sz w:val="22"/>
                <w:szCs w:val="22"/>
                <w:lang w:val="fr-FR"/>
              </w:rPr>
              <w:t xml:space="preserve">tenant </w:t>
            </w:r>
            <w:r w:rsidRPr="00347467">
              <w:rPr>
                <w:rFonts w:cs="Arial"/>
                <w:sz w:val="22"/>
                <w:szCs w:val="22"/>
                <w:lang w:val="fr-FR"/>
              </w:rPr>
              <w:t xml:space="preserve">pas compte de la nature multinationale de la candidature et </w:t>
            </w:r>
            <w:r w:rsidR="00EE5881" w:rsidRPr="00347467">
              <w:rPr>
                <w:rFonts w:cs="Arial"/>
                <w:sz w:val="22"/>
                <w:szCs w:val="22"/>
                <w:lang w:val="fr-FR"/>
              </w:rPr>
              <w:t>utilisation</w:t>
            </w:r>
            <w:r w:rsidRPr="00347467">
              <w:rPr>
                <w:rFonts w:cs="Arial"/>
                <w:sz w:val="22"/>
                <w:szCs w:val="22"/>
                <w:lang w:val="fr-FR"/>
              </w:rPr>
              <w:t xml:space="preserve"> de formats standardisés</w:t>
            </w:r>
          </w:p>
        </w:tc>
        <w:tc>
          <w:tcPr>
            <w:tcW w:w="4590" w:type="dxa"/>
          </w:tcPr>
          <w:p w14:paraId="73664576" w14:textId="426DE84A" w:rsidR="00C4452F" w:rsidRPr="00347467" w:rsidRDefault="00C4452F" w:rsidP="00E45250">
            <w:pPr>
              <w:spacing w:after="120"/>
              <w:jc w:val="both"/>
              <w:rPr>
                <w:rFonts w:cs="Arial"/>
                <w:snapToGrid w:val="0"/>
                <w:sz w:val="22"/>
                <w:szCs w:val="22"/>
                <w:lang w:val="fr-FR"/>
              </w:rPr>
            </w:pPr>
            <w:r w:rsidRPr="00347467">
              <w:rPr>
                <w:rFonts w:cs="Arial"/>
                <w:sz w:val="22"/>
                <w:szCs w:val="22"/>
                <w:lang w:val="fr-FR"/>
              </w:rPr>
              <w:t xml:space="preserve">Document </w:t>
            </w:r>
            <w:hyperlink r:id="rId20" w:history="1">
              <w:hyperlink r:id="rId21" w:history="1">
                <w:r w:rsidR="00BB7668" w:rsidRPr="00347467">
                  <w:rPr>
                    <w:rStyle w:val="Hyperlink"/>
                    <w:rFonts w:cs="Arial"/>
                    <w:sz w:val="22"/>
                    <w:szCs w:val="22"/>
                    <w:lang w:val="fr-FR"/>
                  </w:rPr>
                  <w:t>LHE/22/17.COM 7</w:t>
                </w:r>
              </w:hyperlink>
            </w:hyperlink>
            <w:r w:rsidRPr="00347467">
              <w:rPr>
                <w:rFonts w:cs="Arial"/>
                <w:sz w:val="22"/>
                <w:szCs w:val="22"/>
                <w:lang w:val="fr-FR"/>
              </w:rPr>
              <w:t xml:space="preserve"> (paragraphe 57. i et v)</w:t>
            </w:r>
          </w:p>
        </w:tc>
      </w:tr>
      <w:tr w:rsidR="00C4452F" w:rsidRPr="00347467" w14:paraId="083B4F6E" w14:textId="77777777" w:rsidTr="001320C7">
        <w:trPr>
          <w:cantSplit/>
        </w:trPr>
        <w:tc>
          <w:tcPr>
            <w:tcW w:w="4828" w:type="dxa"/>
          </w:tcPr>
          <w:p w14:paraId="1B101CD8" w14:textId="02E94CC2" w:rsidR="00C4452F" w:rsidRPr="00347467" w:rsidRDefault="00C4452F" w:rsidP="00E45250">
            <w:pPr>
              <w:spacing w:after="120"/>
              <w:rPr>
                <w:rFonts w:cs="Arial"/>
                <w:sz w:val="22"/>
                <w:szCs w:val="22"/>
                <w:lang w:val="fr-FR"/>
              </w:rPr>
            </w:pPr>
            <w:r w:rsidRPr="00347467">
              <w:rPr>
                <w:rFonts w:cs="Arial"/>
                <w:sz w:val="22"/>
                <w:szCs w:val="22"/>
                <w:lang w:val="fr-FR"/>
              </w:rPr>
              <w:t>Participation de la communauté à l</w:t>
            </w:r>
            <w:r w:rsidR="00B4445E" w:rsidRPr="00347467">
              <w:rPr>
                <w:rFonts w:cs="Arial"/>
                <w:sz w:val="22"/>
                <w:szCs w:val="22"/>
                <w:lang w:val="fr-FR"/>
              </w:rPr>
              <w:t>’</w:t>
            </w:r>
            <w:r w:rsidRPr="00347467">
              <w:rPr>
                <w:rFonts w:cs="Arial"/>
                <w:sz w:val="22"/>
                <w:szCs w:val="22"/>
                <w:lang w:val="fr-FR"/>
              </w:rPr>
              <w:t>élaboration et à la mise à jour des inventaires</w:t>
            </w:r>
          </w:p>
        </w:tc>
        <w:tc>
          <w:tcPr>
            <w:tcW w:w="4590" w:type="dxa"/>
          </w:tcPr>
          <w:p w14:paraId="542F38C6" w14:textId="77777777" w:rsidR="00C4452F" w:rsidRPr="00347467" w:rsidRDefault="00C4452F" w:rsidP="00E45250">
            <w:pPr>
              <w:tabs>
                <w:tab w:val="left" w:pos="972"/>
              </w:tabs>
              <w:spacing w:after="120"/>
              <w:jc w:val="both"/>
              <w:rPr>
                <w:rFonts w:eastAsia="Batang" w:cs="Arial"/>
                <w:sz w:val="22"/>
                <w:szCs w:val="22"/>
                <w:lang w:val="fr-FR"/>
              </w:rPr>
            </w:pPr>
            <w:r w:rsidRPr="00347467">
              <w:rPr>
                <w:rFonts w:cs="Arial"/>
                <w:snapToGrid w:val="0"/>
                <w:sz w:val="22"/>
                <w:szCs w:val="22"/>
                <w:lang w:val="fr-FR"/>
              </w:rPr>
              <w:t>Décision</w:t>
            </w:r>
            <w:r w:rsidRPr="00347467">
              <w:rPr>
                <w:rFonts w:cs="Arial"/>
                <w:sz w:val="22"/>
                <w:szCs w:val="22"/>
                <w:lang w:val="fr-FR"/>
              </w:rPr>
              <w:t xml:space="preserve"> </w:t>
            </w:r>
            <w:hyperlink r:id="rId22" w:history="1">
              <w:r w:rsidRPr="00347467">
                <w:rPr>
                  <w:rStyle w:val="Hyperlink"/>
                  <w:rFonts w:cs="Arial"/>
                  <w:snapToGrid w:val="0"/>
                  <w:sz w:val="22"/>
                  <w:szCs w:val="22"/>
                  <w:lang w:val="fr-FR"/>
                </w:rPr>
                <w:t>14.COM 10</w:t>
              </w:r>
            </w:hyperlink>
            <w:r w:rsidRPr="00347467">
              <w:rPr>
                <w:rFonts w:cs="Arial"/>
                <w:sz w:val="22"/>
                <w:szCs w:val="22"/>
                <w:lang w:val="fr-FR"/>
              </w:rPr>
              <w:t xml:space="preserve"> (paragraphe 10)</w:t>
            </w:r>
          </w:p>
          <w:p w14:paraId="32A1E783" w14:textId="574336CF" w:rsidR="00C4452F" w:rsidRPr="00347467" w:rsidRDefault="00C4452F" w:rsidP="00E45250">
            <w:pPr>
              <w:spacing w:after="120"/>
              <w:jc w:val="both"/>
              <w:rPr>
                <w:rFonts w:eastAsia="Batang" w:cs="Arial"/>
                <w:sz w:val="22"/>
                <w:szCs w:val="22"/>
                <w:lang w:val="fr-FR"/>
              </w:rPr>
            </w:pPr>
            <w:r w:rsidRPr="00347467">
              <w:rPr>
                <w:rFonts w:cs="Arial"/>
                <w:sz w:val="22"/>
                <w:szCs w:val="22"/>
                <w:lang w:val="fr-FR"/>
              </w:rPr>
              <w:t xml:space="preserve">Décision </w:t>
            </w:r>
            <w:hyperlink r:id="rId23" w:history="1">
              <w:r w:rsidRPr="00347467">
                <w:rPr>
                  <w:rStyle w:val="Hyperlink"/>
                  <w:rFonts w:cs="Arial"/>
                  <w:sz w:val="22"/>
                  <w:szCs w:val="22"/>
                  <w:lang w:val="fr-FR"/>
                </w:rPr>
                <w:t>13.COM 10</w:t>
              </w:r>
            </w:hyperlink>
            <w:r w:rsidRPr="00347467">
              <w:rPr>
                <w:rFonts w:cs="Arial"/>
                <w:sz w:val="22"/>
                <w:szCs w:val="22"/>
                <w:lang w:val="fr-FR"/>
              </w:rPr>
              <w:t xml:space="preserve"> (paragraphe 1</w:t>
            </w:r>
            <w:r w:rsidR="00EE5881" w:rsidRPr="00347467">
              <w:rPr>
                <w:rFonts w:cs="Arial"/>
                <w:sz w:val="22"/>
                <w:szCs w:val="22"/>
                <w:lang w:val="fr-FR"/>
              </w:rPr>
              <w:t>3</w:t>
            </w:r>
            <w:r w:rsidRPr="00347467">
              <w:rPr>
                <w:rFonts w:cs="Arial"/>
                <w:sz w:val="22"/>
                <w:szCs w:val="22"/>
                <w:lang w:val="fr-FR"/>
              </w:rPr>
              <w:t>)</w:t>
            </w:r>
            <w:r w:rsidRPr="00347467">
              <w:rPr>
                <w:rFonts w:cs="Arial"/>
                <w:sz w:val="22"/>
                <w:szCs w:val="22"/>
                <w:lang w:val="fr-FR"/>
              </w:rPr>
              <w:tab/>
            </w:r>
          </w:p>
        </w:tc>
      </w:tr>
      <w:tr w:rsidR="00C4452F" w:rsidRPr="00347467" w14:paraId="0781FD81" w14:textId="77777777" w:rsidTr="001320C7">
        <w:trPr>
          <w:cantSplit/>
        </w:trPr>
        <w:tc>
          <w:tcPr>
            <w:tcW w:w="4828" w:type="dxa"/>
          </w:tcPr>
          <w:p w14:paraId="6662E355" w14:textId="66A84207" w:rsidR="00C4452F" w:rsidRPr="00347467" w:rsidRDefault="00EE5881" w:rsidP="00E45250">
            <w:pPr>
              <w:spacing w:after="120"/>
              <w:rPr>
                <w:rFonts w:cs="Arial"/>
                <w:sz w:val="22"/>
                <w:szCs w:val="22"/>
                <w:lang w:val="fr-FR"/>
              </w:rPr>
            </w:pPr>
            <w:r w:rsidRPr="00347467">
              <w:rPr>
                <w:rFonts w:cs="Arial"/>
                <w:sz w:val="22"/>
                <w:szCs w:val="22"/>
                <w:lang w:val="fr-FR"/>
              </w:rPr>
              <w:t>R</w:t>
            </w:r>
            <w:r w:rsidR="00C4452F" w:rsidRPr="00347467">
              <w:rPr>
                <w:rFonts w:cs="Arial"/>
                <w:sz w:val="22"/>
                <w:szCs w:val="22"/>
                <w:lang w:val="fr-FR"/>
              </w:rPr>
              <w:t>ôle des agents et des institutions publiques</w:t>
            </w:r>
            <w:r w:rsidRPr="00347467">
              <w:rPr>
                <w:rFonts w:cs="Arial"/>
                <w:sz w:val="22"/>
                <w:szCs w:val="22"/>
                <w:lang w:val="fr-FR"/>
              </w:rPr>
              <w:t xml:space="preserve"> </w:t>
            </w:r>
            <w:r w:rsidR="00C4452F" w:rsidRPr="00347467">
              <w:rPr>
                <w:rFonts w:cs="Arial"/>
                <w:sz w:val="22"/>
                <w:szCs w:val="22"/>
                <w:lang w:val="fr-FR"/>
              </w:rPr>
              <w:t>et question de savoir s</w:t>
            </w:r>
            <w:r w:rsidR="00B4445E" w:rsidRPr="00347467">
              <w:rPr>
                <w:rFonts w:cs="Arial"/>
                <w:sz w:val="22"/>
                <w:szCs w:val="22"/>
                <w:lang w:val="fr-FR"/>
              </w:rPr>
              <w:t>’</w:t>
            </w:r>
            <w:r w:rsidR="00C4452F" w:rsidRPr="00347467">
              <w:rPr>
                <w:rFonts w:cs="Arial"/>
                <w:sz w:val="22"/>
                <w:szCs w:val="22"/>
                <w:lang w:val="fr-FR"/>
              </w:rPr>
              <w:t>ils doivent être considérés comme des membres de la communauté concernée</w:t>
            </w:r>
          </w:p>
        </w:tc>
        <w:tc>
          <w:tcPr>
            <w:tcW w:w="4590" w:type="dxa"/>
          </w:tcPr>
          <w:p w14:paraId="7AB832CE" w14:textId="034C949D" w:rsidR="00C4452F" w:rsidRPr="00347467" w:rsidRDefault="00C4452F" w:rsidP="00E45250">
            <w:pPr>
              <w:tabs>
                <w:tab w:val="left" w:pos="972"/>
              </w:tabs>
              <w:spacing w:after="120"/>
              <w:jc w:val="both"/>
              <w:rPr>
                <w:rFonts w:cs="Arial"/>
                <w:snapToGrid w:val="0"/>
                <w:sz w:val="22"/>
                <w:szCs w:val="22"/>
                <w:lang w:val="fr-FR"/>
              </w:rPr>
            </w:pPr>
            <w:r w:rsidRPr="00347467">
              <w:rPr>
                <w:rFonts w:cs="Arial"/>
                <w:sz w:val="22"/>
                <w:szCs w:val="22"/>
                <w:lang w:val="fr-FR"/>
              </w:rPr>
              <w:t xml:space="preserve">Document </w:t>
            </w:r>
            <w:hyperlink r:id="rId24" w:history="1">
              <w:r w:rsidR="00BB7668" w:rsidRPr="00347467">
                <w:rPr>
                  <w:rStyle w:val="Hyperlink"/>
                  <w:rFonts w:cs="Arial"/>
                  <w:sz w:val="22"/>
                  <w:szCs w:val="22"/>
                  <w:lang w:val="fr-FR"/>
                </w:rPr>
                <w:t>LHE/22/1</w:t>
              </w:r>
              <w:r w:rsidRPr="00347467">
                <w:rPr>
                  <w:rStyle w:val="Hyperlink"/>
                  <w:rFonts w:cs="Arial"/>
                  <w:sz w:val="22"/>
                  <w:szCs w:val="22"/>
                  <w:lang w:val="fr-FR"/>
                </w:rPr>
                <w:t>7.COM 7</w:t>
              </w:r>
            </w:hyperlink>
            <w:r w:rsidRPr="00347467">
              <w:rPr>
                <w:rFonts w:cs="Arial"/>
                <w:sz w:val="22"/>
                <w:szCs w:val="22"/>
                <w:lang w:val="fr-FR"/>
              </w:rPr>
              <w:t xml:space="preserve"> (paragraphe 56. iii) </w:t>
            </w:r>
          </w:p>
        </w:tc>
      </w:tr>
      <w:tr w:rsidR="00C4452F" w:rsidRPr="00347467" w14:paraId="70636375" w14:textId="77777777" w:rsidTr="001320C7">
        <w:trPr>
          <w:cantSplit/>
        </w:trPr>
        <w:tc>
          <w:tcPr>
            <w:tcW w:w="4828" w:type="dxa"/>
          </w:tcPr>
          <w:p w14:paraId="20E6EA4C" w14:textId="77777777" w:rsidR="00C4452F" w:rsidRPr="00347467" w:rsidRDefault="00C4452F" w:rsidP="00E45250">
            <w:pPr>
              <w:spacing w:after="120"/>
              <w:rPr>
                <w:rFonts w:cs="Arial"/>
                <w:sz w:val="22"/>
                <w:szCs w:val="22"/>
                <w:lang w:val="fr-FR"/>
              </w:rPr>
            </w:pPr>
            <w:r w:rsidRPr="00347467">
              <w:rPr>
                <w:rFonts w:cs="Arial"/>
                <w:sz w:val="22"/>
                <w:szCs w:val="22"/>
                <w:lang w:val="fr-FR"/>
              </w:rPr>
              <w:t>Incertitude quant à la représentativité des communautés</w:t>
            </w:r>
          </w:p>
        </w:tc>
        <w:tc>
          <w:tcPr>
            <w:tcW w:w="4590" w:type="dxa"/>
          </w:tcPr>
          <w:p w14:paraId="55B7346F" w14:textId="77777777" w:rsidR="00C4452F" w:rsidRPr="00347467" w:rsidRDefault="00C4452F" w:rsidP="00E45250">
            <w:pPr>
              <w:tabs>
                <w:tab w:val="left" w:pos="972"/>
              </w:tabs>
              <w:spacing w:after="120"/>
              <w:jc w:val="both"/>
              <w:rPr>
                <w:rFonts w:cs="Arial"/>
                <w:sz w:val="22"/>
                <w:szCs w:val="22"/>
                <w:lang w:val="fr-FR"/>
              </w:rPr>
            </w:pPr>
            <w:r w:rsidRPr="00347467">
              <w:rPr>
                <w:rFonts w:cs="Arial"/>
                <w:sz w:val="22"/>
                <w:szCs w:val="22"/>
                <w:lang w:val="fr-FR"/>
              </w:rPr>
              <w:t xml:space="preserve">Décision </w:t>
            </w:r>
            <w:hyperlink r:id="rId25" w:history="1">
              <w:r w:rsidRPr="00347467">
                <w:rPr>
                  <w:rStyle w:val="Hyperlink"/>
                  <w:rFonts w:cs="Arial"/>
                  <w:sz w:val="22"/>
                  <w:szCs w:val="22"/>
                  <w:lang w:val="fr-FR"/>
                </w:rPr>
                <w:t>13.COM 10</w:t>
              </w:r>
            </w:hyperlink>
            <w:r w:rsidRPr="00347467">
              <w:rPr>
                <w:rFonts w:cs="Arial"/>
                <w:color w:val="1F497D" w:themeColor="text2"/>
                <w:sz w:val="22"/>
                <w:szCs w:val="22"/>
                <w:lang w:val="fr-FR"/>
              </w:rPr>
              <w:t xml:space="preserve"> </w:t>
            </w:r>
            <w:r w:rsidRPr="00347467">
              <w:rPr>
                <w:rFonts w:cs="Arial"/>
                <w:sz w:val="22"/>
                <w:szCs w:val="22"/>
                <w:lang w:val="fr-FR"/>
              </w:rPr>
              <w:t>(paragraphe 12)</w:t>
            </w:r>
          </w:p>
        </w:tc>
      </w:tr>
      <w:tr w:rsidR="00C4452F" w:rsidRPr="00347467" w14:paraId="77007515" w14:textId="77777777" w:rsidTr="001320C7">
        <w:trPr>
          <w:cantSplit/>
        </w:trPr>
        <w:tc>
          <w:tcPr>
            <w:tcW w:w="4828" w:type="dxa"/>
          </w:tcPr>
          <w:p w14:paraId="2FEB773E" w14:textId="14FBA968" w:rsidR="00C4452F" w:rsidRPr="00347467" w:rsidRDefault="00C4452F" w:rsidP="00E45250">
            <w:pPr>
              <w:spacing w:after="120"/>
              <w:rPr>
                <w:rFonts w:eastAsia="Batang" w:cs="Arial"/>
                <w:sz w:val="22"/>
                <w:szCs w:val="22"/>
                <w:lang w:val="fr-FR"/>
              </w:rPr>
            </w:pPr>
            <w:r w:rsidRPr="00347467">
              <w:rPr>
                <w:rFonts w:cs="Arial"/>
                <w:snapToGrid w:val="0"/>
                <w:sz w:val="22"/>
                <w:szCs w:val="22"/>
                <w:lang w:val="fr-FR"/>
              </w:rPr>
              <w:t>Informations insuffisantes sur la participation des communautés, des groupes et des individus à l</w:t>
            </w:r>
            <w:r w:rsidR="00B4445E" w:rsidRPr="00347467">
              <w:rPr>
                <w:rFonts w:cs="Arial"/>
                <w:snapToGrid w:val="0"/>
                <w:sz w:val="22"/>
                <w:szCs w:val="22"/>
                <w:lang w:val="fr-FR"/>
              </w:rPr>
              <w:t>’</w:t>
            </w:r>
            <w:r w:rsidRPr="00347467">
              <w:rPr>
                <w:rFonts w:cs="Arial"/>
                <w:snapToGrid w:val="0"/>
                <w:sz w:val="22"/>
                <w:szCs w:val="22"/>
                <w:lang w:val="fr-FR"/>
              </w:rPr>
              <w:t>élaboration et à la mise en œuvre des mesures de sauvegarde</w:t>
            </w:r>
          </w:p>
        </w:tc>
        <w:tc>
          <w:tcPr>
            <w:tcW w:w="4590" w:type="dxa"/>
          </w:tcPr>
          <w:p w14:paraId="774A4330" w14:textId="77777777" w:rsidR="00C4452F" w:rsidRPr="00347467" w:rsidRDefault="00C4452F" w:rsidP="00E45250">
            <w:pPr>
              <w:tabs>
                <w:tab w:val="left" w:pos="972"/>
              </w:tabs>
              <w:spacing w:after="120"/>
              <w:jc w:val="both"/>
              <w:rPr>
                <w:rFonts w:eastAsia="Batang" w:cs="Arial"/>
                <w:sz w:val="22"/>
                <w:szCs w:val="22"/>
                <w:lang w:val="fr-FR"/>
              </w:rPr>
            </w:pPr>
            <w:r w:rsidRPr="00347467">
              <w:rPr>
                <w:rFonts w:cs="Arial"/>
                <w:sz w:val="22"/>
                <w:szCs w:val="22"/>
                <w:lang w:val="fr-FR"/>
              </w:rPr>
              <w:t xml:space="preserve">Décision </w:t>
            </w:r>
            <w:hyperlink r:id="rId26" w:history="1">
              <w:r w:rsidRPr="00347467">
                <w:rPr>
                  <w:rStyle w:val="Hyperlink"/>
                  <w:rFonts w:cs="Arial"/>
                  <w:sz w:val="22"/>
                  <w:szCs w:val="22"/>
                  <w:lang w:val="fr-FR"/>
                </w:rPr>
                <w:t>18.COM 8</w:t>
              </w:r>
            </w:hyperlink>
            <w:r w:rsidRPr="00347467">
              <w:rPr>
                <w:rFonts w:cs="Arial"/>
                <w:sz w:val="22"/>
                <w:szCs w:val="22"/>
                <w:lang w:val="fr-FR"/>
              </w:rPr>
              <w:t xml:space="preserve"> (paragraphe 15)</w:t>
            </w:r>
          </w:p>
        </w:tc>
      </w:tr>
      <w:tr w:rsidR="00C4452F" w:rsidRPr="00347467" w14:paraId="62DDF588" w14:textId="77777777" w:rsidTr="001320C7">
        <w:trPr>
          <w:cantSplit/>
        </w:trPr>
        <w:tc>
          <w:tcPr>
            <w:tcW w:w="4828" w:type="dxa"/>
          </w:tcPr>
          <w:p w14:paraId="67988F27" w14:textId="77777777" w:rsidR="00C4452F" w:rsidRPr="00347467" w:rsidRDefault="00C4452F" w:rsidP="00E45250">
            <w:pPr>
              <w:spacing w:after="120"/>
              <w:rPr>
                <w:rFonts w:cs="Arial"/>
                <w:snapToGrid w:val="0"/>
                <w:sz w:val="22"/>
                <w:szCs w:val="22"/>
                <w:lang w:val="fr-FR"/>
              </w:rPr>
            </w:pPr>
            <w:r w:rsidRPr="00347467">
              <w:rPr>
                <w:rFonts w:cs="Arial"/>
                <w:snapToGrid w:val="0"/>
                <w:sz w:val="22"/>
                <w:szCs w:val="22"/>
                <w:lang w:val="fr-FR"/>
              </w:rPr>
              <w:t>Efforts en matière de commercialisation et de tourisme</w:t>
            </w:r>
          </w:p>
        </w:tc>
        <w:tc>
          <w:tcPr>
            <w:tcW w:w="4590" w:type="dxa"/>
          </w:tcPr>
          <w:p w14:paraId="62B8B3FE" w14:textId="7ED7E341" w:rsidR="00C4452F" w:rsidRPr="00347467" w:rsidRDefault="00C4452F" w:rsidP="00E45250">
            <w:pPr>
              <w:tabs>
                <w:tab w:val="left" w:pos="972"/>
              </w:tabs>
              <w:spacing w:after="120"/>
              <w:jc w:val="both"/>
              <w:rPr>
                <w:rFonts w:cs="Arial"/>
                <w:sz w:val="22"/>
                <w:szCs w:val="22"/>
                <w:lang w:val="fr-FR"/>
              </w:rPr>
            </w:pPr>
            <w:r w:rsidRPr="00347467">
              <w:rPr>
                <w:rFonts w:cs="Arial"/>
                <w:sz w:val="22"/>
                <w:szCs w:val="22"/>
                <w:lang w:val="fr-FR"/>
              </w:rPr>
              <w:t>D</w:t>
            </w:r>
            <w:r w:rsidR="00EE5881" w:rsidRPr="00347467">
              <w:rPr>
                <w:rFonts w:cs="Arial"/>
                <w:sz w:val="22"/>
                <w:szCs w:val="22"/>
                <w:lang w:val="fr-FR"/>
              </w:rPr>
              <w:t>ocument</w:t>
            </w:r>
            <w:r w:rsidRPr="00347467">
              <w:rPr>
                <w:rFonts w:cs="Arial"/>
                <w:sz w:val="22"/>
                <w:szCs w:val="22"/>
                <w:lang w:val="fr-FR"/>
              </w:rPr>
              <w:t xml:space="preserve"> </w:t>
            </w:r>
            <w:hyperlink r:id="rId27" w:history="1">
              <w:r w:rsidR="00BB7668" w:rsidRPr="00347467">
                <w:rPr>
                  <w:rStyle w:val="Hyperlink"/>
                  <w:rFonts w:cs="Arial"/>
                  <w:sz w:val="22"/>
                  <w:szCs w:val="22"/>
                  <w:lang w:val="fr-FR"/>
                </w:rPr>
                <w:t>LHE/24/19.COM 7</w:t>
              </w:r>
            </w:hyperlink>
            <w:r w:rsidRPr="00347467">
              <w:rPr>
                <w:rFonts w:cs="Arial"/>
                <w:sz w:val="22"/>
                <w:szCs w:val="22"/>
                <w:lang w:val="fr-FR"/>
              </w:rPr>
              <w:t xml:space="preserve"> (paragraphe 40)</w:t>
            </w:r>
          </w:p>
        </w:tc>
      </w:tr>
      <w:tr w:rsidR="00C4452F" w:rsidRPr="00347467" w14:paraId="14BA7526" w14:textId="77777777" w:rsidTr="001320C7">
        <w:trPr>
          <w:cantSplit/>
        </w:trPr>
        <w:tc>
          <w:tcPr>
            <w:tcW w:w="4828" w:type="dxa"/>
          </w:tcPr>
          <w:p w14:paraId="78214F93" w14:textId="4AE170B5" w:rsidR="00C4452F" w:rsidRPr="00347467" w:rsidRDefault="00EE5881" w:rsidP="00E45250">
            <w:pPr>
              <w:spacing w:after="120"/>
              <w:rPr>
                <w:rFonts w:cs="Arial"/>
                <w:snapToGrid w:val="0"/>
                <w:sz w:val="22"/>
                <w:szCs w:val="22"/>
                <w:lang w:val="fr-FR"/>
              </w:rPr>
            </w:pPr>
            <w:r w:rsidRPr="00347467">
              <w:rPr>
                <w:rFonts w:cs="Arial"/>
                <w:snapToGrid w:val="0"/>
                <w:sz w:val="22"/>
                <w:szCs w:val="22"/>
                <w:lang w:val="fr-FR"/>
              </w:rPr>
              <w:t>U</w:t>
            </w:r>
            <w:r w:rsidR="00C4452F" w:rsidRPr="00347467">
              <w:rPr>
                <w:rFonts w:cs="Arial"/>
                <w:snapToGrid w:val="0"/>
                <w:sz w:val="22"/>
                <w:szCs w:val="22"/>
                <w:lang w:val="fr-FR"/>
              </w:rPr>
              <w:t xml:space="preserve">tilisation de la </w:t>
            </w:r>
            <w:r w:rsidRPr="00347467">
              <w:rPr>
                <w:rFonts w:cs="Arial"/>
                <w:snapToGrid w:val="0"/>
                <w:sz w:val="22"/>
                <w:szCs w:val="22"/>
                <w:lang w:val="fr-FR"/>
              </w:rPr>
              <w:t xml:space="preserve">standardisation </w:t>
            </w:r>
            <w:r w:rsidR="00C4452F" w:rsidRPr="00347467">
              <w:rPr>
                <w:rFonts w:cs="Arial"/>
                <w:snapToGrid w:val="0"/>
                <w:sz w:val="22"/>
                <w:szCs w:val="22"/>
                <w:lang w:val="fr-FR"/>
              </w:rPr>
              <w:t>dans le cadre des mesures de sauvegarde</w:t>
            </w:r>
          </w:p>
        </w:tc>
        <w:tc>
          <w:tcPr>
            <w:tcW w:w="4590" w:type="dxa"/>
          </w:tcPr>
          <w:p w14:paraId="30F6AD32" w14:textId="45ADA3C0" w:rsidR="00C4452F" w:rsidRPr="00347467" w:rsidRDefault="00C4452F" w:rsidP="00E45250">
            <w:pPr>
              <w:tabs>
                <w:tab w:val="left" w:pos="972"/>
              </w:tabs>
              <w:spacing w:after="120"/>
              <w:jc w:val="both"/>
              <w:rPr>
                <w:rFonts w:cs="Arial"/>
                <w:sz w:val="22"/>
                <w:szCs w:val="22"/>
                <w:lang w:val="fr-FR"/>
              </w:rPr>
            </w:pPr>
            <w:r w:rsidRPr="00347467">
              <w:rPr>
                <w:rFonts w:cs="Arial"/>
                <w:sz w:val="22"/>
                <w:szCs w:val="22"/>
                <w:lang w:val="fr-FR"/>
              </w:rPr>
              <w:t xml:space="preserve">Document </w:t>
            </w:r>
            <w:hyperlink r:id="rId28" w:history="1">
              <w:r w:rsidR="00BB7668" w:rsidRPr="00347467">
                <w:rPr>
                  <w:rStyle w:val="Hyperlink"/>
                  <w:rFonts w:cs="Arial"/>
                  <w:sz w:val="22"/>
                  <w:szCs w:val="22"/>
                  <w:lang w:val="fr-FR"/>
                </w:rPr>
                <w:t>LHE/22/17.COM 7</w:t>
              </w:r>
            </w:hyperlink>
            <w:r w:rsidRPr="00347467">
              <w:rPr>
                <w:rFonts w:cs="Arial"/>
                <w:sz w:val="22"/>
                <w:szCs w:val="22"/>
                <w:lang w:val="fr-FR"/>
              </w:rPr>
              <w:t xml:space="preserve"> (paragraphe 45. v)</w:t>
            </w:r>
          </w:p>
          <w:p w14:paraId="025F1522" w14:textId="2857A9BF" w:rsidR="00C4452F" w:rsidRPr="00347467" w:rsidRDefault="00C4452F" w:rsidP="00E45250">
            <w:pPr>
              <w:tabs>
                <w:tab w:val="left" w:pos="972"/>
              </w:tabs>
              <w:spacing w:after="120"/>
              <w:jc w:val="both"/>
              <w:rPr>
                <w:rFonts w:cs="Arial"/>
                <w:sz w:val="22"/>
                <w:szCs w:val="22"/>
                <w:lang w:val="fr-FR"/>
              </w:rPr>
            </w:pPr>
            <w:r w:rsidRPr="00347467">
              <w:rPr>
                <w:rFonts w:cs="Arial"/>
                <w:sz w:val="22"/>
                <w:szCs w:val="22"/>
                <w:lang w:val="fr-FR"/>
              </w:rPr>
              <w:t>D</w:t>
            </w:r>
            <w:r w:rsidR="00EE5881" w:rsidRPr="00347467">
              <w:rPr>
                <w:rFonts w:cs="Arial"/>
                <w:sz w:val="22"/>
                <w:szCs w:val="22"/>
                <w:lang w:val="fr-FR"/>
              </w:rPr>
              <w:t>ocument</w:t>
            </w:r>
            <w:r w:rsidRPr="00347467">
              <w:rPr>
                <w:rFonts w:cs="Arial"/>
                <w:sz w:val="22"/>
                <w:szCs w:val="22"/>
                <w:lang w:val="fr-FR"/>
              </w:rPr>
              <w:t xml:space="preserve"> </w:t>
            </w:r>
            <w:hyperlink r:id="rId29" w:history="1">
              <w:r w:rsidR="00BB7668" w:rsidRPr="00347467">
                <w:rPr>
                  <w:rStyle w:val="Hyperlink"/>
                  <w:rFonts w:cs="Arial"/>
                  <w:sz w:val="22"/>
                  <w:szCs w:val="22"/>
                  <w:lang w:val="fr-FR"/>
                </w:rPr>
                <w:t>LHE/24/19.COM 7</w:t>
              </w:r>
            </w:hyperlink>
            <w:r w:rsidRPr="00347467">
              <w:rPr>
                <w:rFonts w:cs="Arial"/>
                <w:sz w:val="22"/>
                <w:szCs w:val="22"/>
                <w:lang w:val="fr-FR"/>
              </w:rPr>
              <w:t xml:space="preserve"> (paragraphe 41)</w:t>
            </w:r>
          </w:p>
        </w:tc>
      </w:tr>
      <w:tr w:rsidR="00C4452F" w:rsidRPr="00347467" w14:paraId="771C3A8B" w14:textId="77777777" w:rsidTr="001320C7">
        <w:trPr>
          <w:cantSplit/>
        </w:trPr>
        <w:tc>
          <w:tcPr>
            <w:tcW w:w="4828" w:type="dxa"/>
          </w:tcPr>
          <w:p w14:paraId="502CE455" w14:textId="77777777" w:rsidR="00C4452F" w:rsidRPr="00347467" w:rsidRDefault="00C4452F" w:rsidP="00E45250">
            <w:pPr>
              <w:spacing w:after="120"/>
              <w:rPr>
                <w:rFonts w:cs="Arial"/>
                <w:snapToGrid w:val="0"/>
                <w:sz w:val="22"/>
                <w:szCs w:val="22"/>
                <w:lang w:val="fr-FR"/>
              </w:rPr>
            </w:pPr>
            <w:r w:rsidRPr="00347467">
              <w:rPr>
                <w:rFonts w:cs="Arial"/>
                <w:snapToGrid w:val="0"/>
                <w:sz w:val="22"/>
                <w:szCs w:val="22"/>
                <w:lang w:val="fr-FR"/>
              </w:rPr>
              <w:t>Évaluation du critère R.2</w:t>
            </w:r>
          </w:p>
        </w:tc>
        <w:tc>
          <w:tcPr>
            <w:tcW w:w="4590" w:type="dxa"/>
          </w:tcPr>
          <w:p w14:paraId="65408431" w14:textId="1C564D03" w:rsidR="00C4452F" w:rsidRPr="00347467" w:rsidRDefault="00C4452F" w:rsidP="00E45250">
            <w:pPr>
              <w:tabs>
                <w:tab w:val="left" w:pos="972"/>
              </w:tabs>
              <w:spacing w:after="120"/>
              <w:jc w:val="both"/>
              <w:rPr>
                <w:rFonts w:cs="Arial"/>
                <w:sz w:val="22"/>
                <w:szCs w:val="22"/>
                <w:lang w:val="fr-FR"/>
              </w:rPr>
            </w:pPr>
            <w:r w:rsidRPr="00347467">
              <w:rPr>
                <w:rFonts w:cs="Arial"/>
                <w:sz w:val="22"/>
                <w:szCs w:val="22"/>
                <w:lang w:val="fr-FR"/>
              </w:rPr>
              <w:t>D</w:t>
            </w:r>
            <w:r w:rsidR="00EE5881" w:rsidRPr="00347467">
              <w:rPr>
                <w:rFonts w:cs="Arial"/>
                <w:sz w:val="22"/>
                <w:szCs w:val="22"/>
                <w:lang w:val="fr-FR"/>
              </w:rPr>
              <w:t>ocument</w:t>
            </w:r>
            <w:r w:rsidRPr="00347467">
              <w:rPr>
                <w:rFonts w:cs="Arial"/>
                <w:sz w:val="22"/>
                <w:szCs w:val="22"/>
                <w:lang w:val="fr-FR"/>
              </w:rPr>
              <w:t xml:space="preserve"> </w:t>
            </w:r>
            <w:hyperlink r:id="rId30" w:history="1">
              <w:r w:rsidR="00BB7668" w:rsidRPr="00347467">
                <w:rPr>
                  <w:rStyle w:val="Hyperlink"/>
                  <w:rFonts w:cs="Arial"/>
                  <w:sz w:val="22"/>
                  <w:szCs w:val="22"/>
                  <w:lang w:val="fr-FR"/>
                </w:rPr>
                <w:t>LHE/24/19.COM 7</w:t>
              </w:r>
            </w:hyperlink>
            <w:r w:rsidRPr="00347467">
              <w:rPr>
                <w:rFonts w:cs="Arial"/>
                <w:sz w:val="22"/>
                <w:szCs w:val="22"/>
                <w:lang w:val="fr-FR"/>
              </w:rPr>
              <w:t xml:space="preserve"> (paragraphe</w:t>
            </w:r>
            <w:r w:rsidR="00EE5881" w:rsidRPr="00347467">
              <w:rPr>
                <w:rFonts w:cs="Arial"/>
                <w:sz w:val="22"/>
                <w:szCs w:val="22"/>
                <w:lang w:val="fr-FR"/>
              </w:rPr>
              <w:t>s</w:t>
            </w:r>
            <w:r w:rsidRPr="00347467">
              <w:rPr>
                <w:rFonts w:cs="Arial"/>
                <w:sz w:val="22"/>
                <w:szCs w:val="22"/>
                <w:lang w:val="fr-FR"/>
              </w:rPr>
              <w:t xml:space="preserve"> 27,</w:t>
            </w:r>
            <w:r w:rsidR="00EE5881" w:rsidRPr="00347467">
              <w:rPr>
                <w:rFonts w:cs="Arial"/>
                <w:sz w:val="22"/>
                <w:szCs w:val="22"/>
                <w:lang w:val="fr-FR"/>
              </w:rPr>
              <w:t xml:space="preserve"> </w:t>
            </w:r>
            <w:r w:rsidRPr="00347467">
              <w:rPr>
                <w:rFonts w:cs="Arial"/>
                <w:sz w:val="22"/>
                <w:szCs w:val="22"/>
                <w:lang w:val="fr-FR"/>
              </w:rPr>
              <w:t>28)</w:t>
            </w:r>
          </w:p>
        </w:tc>
      </w:tr>
      <w:tr w:rsidR="00C4452F" w:rsidRPr="00347467" w14:paraId="757C603E" w14:textId="77777777" w:rsidTr="001320C7">
        <w:trPr>
          <w:cantSplit/>
        </w:trPr>
        <w:tc>
          <w:tcPr>
            <w:tcW w:w="4828" w:type="dxa"/>
          </w:tcPr>
          <w:p w14:paraId="10FED22C" w14:textId="77777777" w:rsidR="00C4452F" w:rsidRPr="00347467" w:rsidRDefault="00C4452F" w:rsidP="00E45250">
            <w:pPr>
              <w:spacing w:after="120"/>
              <w:rPr>
                <w:rFonts w:cs="Arial"/>
                <w:snapToGrid w:val="0"/>
                <w:sz w:val="22"/>
                <w:szCs w:val="22"/>
                <w:lang w:val="fr-FR"/>
              </w:rPr>
            </w:pPr>
            <w:r w:rsidRPr="00347467">
              <w:rPr>
                <w:rFonts w:cs="Arial"/>
                <w:snapToGrid w:val="0"/>
                <w:sz w:val="22"/>
                <w:szCs w:val="22"/>
                <w:lang w:val="fr-FR"/>
              </w:rPr>
              <w:t>Qualité textuelle des candidatures</w:t>
            </w:r>
          </w:p>
        </w:tc>
        <w:tc>
          <w:tcPr>
            <w:tcW w:w="4590" w:type="dxa"/>
          </w:tcPr>
          <w:p w14:paraId="1AD19636" w14:textId="4F398C0B" w:rsidR="00C4452F" w:rsidRPr="00347467" w:rsidRDefault="00C4452F" w:rsidP="00E45250">
            <w:pPr>
              <w:tabs>
                <w:tab w:val="left" w:pos="972"/>
              </w:tabs>
              <w:spacing w:after="120"/>
              <w:jc w:val="both"/>
              <w:rPr>
                <w:rFonts w:cs="Arial"/>
                <w:sz w:val="22"/>
                <w:szCs w:val="22"/>
                <w:lang w:val="fr-FR"/>
              </w:rPr>
            </w:pPr>
            <w:r w:rsidRPr="00347467">
              <w:rPr>
                <w:rFonts w:cs="Arial"/>
                <w:sz w:val="22"/>
                <w:szCs w:val="22"/>
                <w:lang w:val="fr-FR"/>
              </w:rPr>
              <w:t>D</w:t>
            </w:r>
            <w:r w:rsidR="00EE5881" w:rsidRPr="00347467">
              <w:rPr>
                <w:rFonts w:cs="Arial"/>
                <w:sz w:val="22"/>
                <w:szCs w:val="22"/>
                <w:lang w:val="fr-FR"/>
              </w:rPr>
              <w:t>ocument</w:t>
            </w:r>
            <w:r w:rsidRPr="00347467">
              <w:rPr>
                <w:rFonts w:cs="Arial"/>
                <w:sz w:val="22"/>
                <w:szCs w:val="22"/>
                <w:lang w:val="fr-FR"/>
              </w:rPr>
              <w:t xml:space="preserve"> </w:t>
            </w:r>
            <w:hyperlink r:id="rId31" w:history="1">
              <w:r w:rsidR="00BB7668" w:rsidRPr="00347467">
                <w:rPr>
                  <w:rStyle w:val="Hyperlink"/>
                  <w:rFonts w:cs="Arial"/>
                  <w:sz w:val="22"/>
                  <w:szCs w:val="22"/>
                  <w:lang w:val="fr-FR"/>
                </w:rPr>
                <w:t>LHE/24/19.COM 7</w:t>
              </w:r>
            </w:hyperlink>
            <w:r w:rsidRPr="00347467">
              <w:rPr>
                <w:rFonts w:cs="Arial"/>
                <w:sz w:val="22"/>
                <w:szCs w:val="22"/>
                <w:lang w:val="fr-FR"/>
              </w:rPr>
              <w:t xml:space="preserve"> (paragraphe 50)</w:t>
            </w:r>
          </w:p>
        </w:tc>
      </w:tr>
    </w:tbl>
    <w:p w14:paraId="72467901" w14:textId="77777777" w:rsidR="00C4452F" w:rsidRPr="00347467" w:rsidRDefault="00C4452F" w:rsidP="00E45250">
      <w:pPr>
        <w:pStyle w:val="COMPara"/>
        <w:keepNext/>
        <w:numPr>
          <w:ilvl w:val="0"/>
          <w:numId w:val="5"/>
        </w:numPr>
        <w:spacing w:before="120"/>
        <w:ind w:left="567" w:hanging="567"/>
        <w:jc w:val="both"/>
        <w:rPr>
          <w:lang w:val="fr-FR"/>
        </w:rPr>
      </w:pPr>
      <w:r w:rsidRPr="00347467">
        <w:rPr>
          <w:lang w:val="fr-FR"/>
        </w:rPr>
        <w:t>Le Comité souhaitera peut-être adopter la décision suivante :</w:t>
      </w:r>
    </w:p>
    <w:p w14:paraId="149D1799" w14:textId="77777777" w:rsidR="00C4452F" w:rsidRPr="00347467" w:rsidRDefault="00C4452F" w:rsidP="00E45250">
      <w:pPr>
        <w:pStyle w:val="Heading2"/>
        <w:numPr>
          <w:ilvl w:val="0"/>
          <w:numId w:val="15"/>
        </w:numPr>
        <w:spacing w:before="0" w:after="120"/>
        <w:ind w:left="567"/>
        <w:rPr>
          <w:b/>
          <w:bCs/>
          <w:sz w:val="22"/>
          <w:szCs w:val="22"/>
          <w:lang w:val="fr-FR"/>
        </w:rPr>
      </w:pPr>
      <w:bookmarkStart w:id="3" w:name="Decision_9d1"/>
      <w:bookmarkStart w:id="4" w:name="_DRAFT_DECISION_16.COM"/>
      <w:bookmarkEnd w:id="3"/>
      <w:bookmarkEnd w:id="4"/>
      <w:r w:rsidRPr="00347467">
        <w:rPr>
          <w:b/>
          <w:sz w:val="22"/>
          <w:szCs w:val="22"/>
          <w:lang w:val="fr-FR"/>
        </w:rPr>
        <w:t>PROJET DE DÉCISION 20.COM 7</w:t>
      </w:r>
    </w:p>
    <w:p w14:paraId="699F0259" w14:textId="4291C227" w:rsidR="00C4452F" w:rsidRPr="00347467" w:rsidRDefault="00E366D9" w:rsidP="00E45250">
      <w:pPr>
        <w:spacing w:after="120"/>
        <w:ind w:left="567"/>
        <w:jc w:val="both"/>
        <w:rPr>
          <w:rFonts w:cs="Arial"/>
          <w:sz w:val="22"/>
          <w:szCs w:val="22"/>
          <w:lang w:val="fr-FR"/>
        </w:rPr>
      </w:pPr>
      <w:r w:rsidRPr="00347467">
        <w:rPr>
          <w:rFonts w:cs="Arial"/>
          <w:sz w:val="22"/>
          <w:szCs w:val="22"/>
          <w:lang w:val="fr-FR"/>
        </w:rPr>
        <w:t xml:space="preserve">Le Comité, </w:t>
      </w:r>
    </w:p>
    <w:p w14:paraId="4E299819" w14:textId="06E8851D" w:rsidR="00E366D9" w:rsidRPr="00347467" w:rsidRDefault="00E366D9" w:rsidP="00E45250">
      <w:pPr>
        <w:pStyle w:val="ListParagraph"/>
        <w:numPr>
          <w:ilvl w:val="1"/>
          <w:numId w:val="15"/>
        </w:numPr>
        <w:spacing w:after="120"/>
        <w:ind w:left="1134"/>
        <w:jc w:val="both"/>
        <w:rPr>
          <w:rFonts w:ascii="Arial" w:hAnsi="Arial" w:cs="Arial"/>
          <w:sz w:val="22"/>
          <w:szCs w:val="22"/>
          <w:lang w:val="fr-FR"/>
        </w:rPr>
      </w:pPr>
      <w:r w:rsidRPr="00347467">
        <w:rPr>
          <w:rFonts w:ascii="Arial" w:hAnsi="Arial" w:cs="Arial"/>
          <w:sz w:val="22"/>
          <w:szCs w:val="22"/>
          <w:u w:val="single"/>
          <w:lang w:val="fr-FR"/>
        </w:rPr>
        <w:t>Rappelant</w:t>
      </w:r>
      <w:r w:rsidRPr="00347467">
        <w:rPr>
          <w:rFonts w:ascii="Arial" w:hAnsi="Arial" w:cs="Arial"/>
          <w:sz w:val="22"/>
          <w:szCs w:val="22"/>
          <w:lang w:val="fr-FR"/>
        </w:rPr>
        <w:t xml:space="preserve"> le chapitre I des Directives opérationnelles, ainsi que les résultats de la réflexion globale sur les mécanismes d</w:t>
      </w:r>
      <w:r w:rsidR="00B4445E" w:rsidRPr="00347467">
        <w:rPr>
          <w:rFonts w:ascii="Arial" w:hAnsi="Arial" w:cs="Arial"/>
          <w:sz w:val="22"/>
          <w:szCs w:val="22"/>
          <w:lang w:val="fr-FR"/>
        </w:rPr>
        <w:t>’</w:t>
      </w:r>
      <w:r w:rsidRPr="00347467">
        <w:rPr>
          <w:rFonts w:ascii="Arial" w:hAnsi="Arial" w:cs="Arial"/>
          <w:sz w:val="22"/>
          <w:szCs w:val="22"/>
          <w:lang w:val="fr-FR"/>
        </w:rPr>
        <w:t>inscription</w:t>
      </w:r>
      <w:r w:rsidR="00985432" w:rsidRPr="00347467">
        <w:rPr>
          <w:rFonts w:ascii="Arial" w:hAnsi="Arial" w:cs="Arial"/>
          <w:sz w:val="22"/>
          <w:szCs w:val="22"/>
          <w:lang w:val="fr-FR"/>
        </w:rPr>
        <w:t xml:space="preserve"> sur les listes</w:t>
      </w:r>
      <w:r w:rsidRPr="00347467">
        <w:rPr>
          <w:rFonts w:ascii="Arial" w:hAnsi="Arial" w:cs="Arial"/>
          <w:sz w:val="22"/>
          <w:szCs w:val="22"/>
          <w:lang w:val="fr-FR"/>
        </w:rPr>
        <w:t xml:space="preserve"> tels que présentés dans le document </w:t>
      </w:r>
      <w:hyperlink r:id="rId32" w:history="1">
        <w:r w:rsidRPr="00347467">
          <w:rPr>
            <w:rStyle w:val="Hyperlink"/>
            <w:rFonts w:ascii="Arial" w:hAnsi="Arial" w:cs="Arial"/>
            <w:sz w:val="22"/>
            <w:szCs w:val="22"/>
            <w:lang w:val="fr-FR"/>
          </w:rPr>
          <w:t>LHE/24/19.COM/7</w:t>
        </w:r>
      </w:hyperlink>
      <w:r w:rsidRPr="00347467">
        <w:rPr>
          <w:rFonts w:ascii="Arial" w:hAnsi="Arial" w:cs="Arial"/>
          <w:sz w:val="22"/>
          <w:szCs w:val="22"/>
          <w:lang w:val="fr-FR"/>
        </w:rPr>
        <w:t>,</w:t>
      </w:r>
    </w:p>
    <w:p w14:paraId="2CBCE0E2" w14:textId="0DA09948" w:rsidR="00E366D9" w:rsidRPr="00347467" w:rsidRDefault="00E366D9" w:rsidP="00E45250">
      <w:pPr>
        <w:pStyle w:val="ListParagraph"/>
        <w:numPr>
          <w:ilvl w:val="1"/>
          <w:numId w:val="15"/>
        </w:numPr>
        <w:spacing w:after="120"/>
        <w:ind w:left="1134"/>
        <w:jc w:val="both"/>
        <w:rPr>
          <w:rFonts w:ascii="Arial" w:hAnsi="Arial" w:cs="Arial"/>
          <w:sz w:val="22"/>
          <w:szCs w:val="22"/>
          <w:lang w:val="fr-FR"/>
        </w:rPr>
      </w:pPr>
      <w:r w:rsidRPr="00347467">
        <w:rPr>
          <w:rFonts w:ascii="Arial" w:hAnsi="Arial" w:cs="Arial"/>
          <w:sz w:val="22"/>
          <w:szCs w:val="22"/>
          <w:u w:val="single"/>
          <w:lang w:val="fr-FR"/>
        </w:rPr>
        <w:t>Ayant examiné</w:t>
      </w:r>
      <w:r w:rsidRPr="00347467">
        <w:rPr>
          <w:rFonts w:ascii="Arial" w:hAnsi="Arial" w:cs="Arial"/>
          <w:sz w:val="22"/>
          <w:szCs w:val="22"/>
          <w:lang w:val="fr-FR"/>
        </w:rPr>
        <w:t xml:space="preserve"> les documents LHE/25/20.COM/7, LHE/25/20.COM/7.a, LHE/25/20.COM/7.b, LHE/25/20.COM/7.c et LHE/25/20.COM/7.d, ainsi que les dossiers soumis par les États parties respectifs,</w:t>
      </w:r>
    </w:p>
    <w:p w14:paraId="650C03DC" w14:textId="28957DFB" w:rsidR="00E366D9" w:rsidRPr="00347467" w:rsidRDefault="00E366D9" w:rsidP="00E45250">
      <w:pPr>
        <w:pStyle w:val="ListParagraph"/>
        <w:numPr>
          <w:ilvl w:val="1"/>
          <w:numId w:val="15"/>
        </w:numPr>
        <w:spacing w:after="120"/>
        <w:ind w:left="1134"/>
        <w:jc w:val="both"/>
        <w:rPr>
          <w:rFonts w:ascii="Arial" w:hAnsi="Arial" w:cs="Arial"/>
          <w:sz w:val="22"/>
          <w:szCs w:val="22"/>
          <w:lang w:val="fr-FR"/>
        </w:rPr>
      </w:pPr>
      <w:r w:rsidRPr="00347467">
        <w:rPr>
          <w:rFonts w:ascii="Arial" w:hAnsi="Arial" w:cs="Arial"/>
          <w:sz w:val="22"/>
          <w:szCs w:val="22"/>
          <w:u w:val="single"/>
          <w:lang w:val="fr-FR"/>
        </w:rPr>
        <w:t>Exprime sa satisfaction</w:t>
      </w:r>
      <w:r w:rsidRPr="00347467">
        <w:rPr>
          <w:rFonts w:ascii="Arial" w:hAnsi="Arial" w:cs="Arial"/>
          <w:sz w:val="22"/>
          <w:szCs w:val="22"/>
          <w:lang w:val="fr-FR"/>
        </w:rPr>
        <w:t xml:space="preserve"> quant au travail de l</w:t>
      </w:r>
      <w:r w:rsidR="00B4445E" w:rsidRPr="00347467">
        <w:rPr>
          <w:rFonts w:ascii="Arial" w:hAnsi="Arial" w:cs="Arial"/>
          <w:sz w:val="22"/>
          <w:szCs w:val="22"/>
          <w:lang w:val="fr-FR"/>
        </w:rPr>
        <w:t>’</w:t>
      </w:r>
      <w:r w:rsidRPr="00347467">
        <w:rPr>
          <w:rFonts w:ascii="Arial" w:hAnsi="Arial" w:cs="Arial"/>
          <w:sz w:val="22"/>
          <w:szCs w:val="22"/>
          <w:lang w:val="fr-FR"/>
        </w:rPr>
        <w:t>Organe d</w:t>
      </w:r>
      <w:r w:rsidR="00B4445E" w:rsidRPr="00347467">
        <w:rPr>
          <w:rFonts w:ascii="Arial" w:hAnsi="Arial" w:cs="Arial"/>
          <w:sz w:val="22"/>
          <w:szCs w:val="22"/>
          <w:lang w:val="fr-FR"/>
        </w:rPr>
        <w:t>’</w:t>
      </w:r>
      <w:r w:rsidRPr="00347467">
        <w:rPr>
          <w:rFonts w:ascii="Arial" w:hAnsi="Arial" w:cs="Arial"/>
          <w:sz w:val="22"/>
          <w:szCs w:val="22"/>
          <w:lang w:val="fr-FR"/>
        </w:rPr>
        <w:t xml:space="preserve">évaluation, </w:t>
      </w:r>
      <w:r w:rsidRPr="00347467">
        <w:rPr>
          <w:rFonts w:ascii="Arial" w:hAnsi="Arial" w:cs="Arial"/>
          <w:sz w:val="22"/>
          <w:szCs w:val="22"/>
          <w:u w:val="single"/>
          <w:lang w:val="fr-FR"/>
        </w:rPr>
        <w:t>remercie</w:t>
      </w:r>
      <w:r w:rsidRPr="00347467">
        <w:rPr>
          <w:rFonts w:ascii="Arial" w:hAnsi="Arial" w:cs="Arial"/>
          <w:sz w:val="22"/>
          <w:szCs w:val="22"/>
          <w:lang w:val="fr-FR"/>
        </w:rPr>
        <w:t xml:space="preserve"> ses membres pour la pertinence du présent rapport et pour leurs efforts visant à poursuivre la mise en œuvre des résultats de la réflexion globale sur les mécanismes d</w:t>
      </w:r>
      <w:r w:rsidR="00B4445E" w:rsidRPr="00347467">
        <w:rPr>
          <w:rFonts w:ascii="Arial" w:hAnsi="Arial" w:cs="Arial"/>
          <w:sz w:val="22"/>
          <w:szCs w:val="22"/>
          <w:lang w:val="fr-FR"/>
        </w:rPr>
        <w:t>’</w:t>
      </w:r>
      <w:r w:rsidRPr="00347467">
        <w:rPr>
          <w:rFonts w:ascii="Arial" w:hAnsi="Arial" w:cs="Arial"/>
          <w:sz w:val="22"/>
          <w:szCs w:val="22"/>
          <w:lang w:val="fr-FR"/>
        </w:rPr>
        <w:t>inscription</w:t>
      </w:r>
      <w:r w:rsidR="00985432" w:rsidRPr="00347467">
        <w:rPr>
          <w:rFonts w:ascii="Arial" w:hAnsi="Arial" w:cs="Arial"/>
          <w:sz w:val="22"/>
          <w:szCs w:val="22"/>
          <w:lang w:val="fr-FR"/>
        </w:rPr>
        <w:t xml:space="preserve"> sur les listes</w:t>
      </w:r>
      <w:r w:rsidRPr="00347467">
        <w:rPr>
          <w:rFonts w:ascii="Arial" w:hAnsi="Arial" w:cs="Arial"/>
          <w:sz w:val="22"/>
          <w:szCs w:val="22"/>
          <w:lang w:val="fr-FR"/>
        </w:rPr>
        <w:t xml:space="preserve">, et </w:t>
      </w:r>
      <w:r w:rsidRPr="00347467">
        <w:rPr>
          <w:rFonts w:ascii="Arial" w:hAnsi="Arial" w:cs="Arial"/>
          <w:sz w:val="22"/>
          <w:szCs w:val="22"/>
          <w:u w:val="single"/>
          <w:lang w:val="fr-FR"/>
        </w:rPr>
        <w:t>apprécie</w:t>
      </w:r>
      <w:r w:rsidRPr="00347467">
        <w:rPr>
          <w:rFonts w:ascii="Arial" w:hAnsi="Arial" w:cs="Arial"/>
          <w:sz w:val="22"/>
          <w:szCs w:val="22"/>
          <w:lang w:val="fr-FR"/>
        </w:rPr>
        <w:t xml:space="preserve"> l</w:t>
      </w:r>
      <w:r w:rsidR="00B4445E" w:rsidRPr="00347467">
        <w:rPr>
          <w:rFonts w:ascii="Arial" w:hAnsi="Arial" w:cs="Arial"/>
          <w:sz w:val="22"/>
          <w:szCs w:val="22"/>
          <w:lang w:val="fr-FR"/>
        </w:rPr>
        <w:t>’</w:t>
      </w:r>
      <w:r w:rsidRPr="00347467">
        <w:rPr>
          <w:rFonts w:ascii="Arial" w:hAnsi="Arial" w:cs="Arial"/>
          <w:sz w:val="22"/>
          <w:szCs w:val="22"/>
          <w:lang w:val="fr-FR"/>
        </w:rPr>
        <w:t>a</w:t>
      </w:r>
      <w:r w:rsidR="00CA5651" w:rsidRPr="00347467">
        <w:rPr>
          <w:rFonts w:ascii="Arial" w:hAnsi="Arial" w:cs="Arial"/>
          <w:sz w:val="22"/>
          <w:szCs w:val="22"/>
          <w:lang w:val="fr-FR"/>
        </w:rPr>
        <w:t>ssistance</w:t>
      </w:r>
      <w:r w:rsidRPr="00347467">
        <w:rPr>
          <w:rFonts w:ascii="Arial" w:hAnsi="Arial" w:cs="Arial"/>
          <w:sz w:val="22"/>
          <w:szCs w:val="22"/>
          <w:lang w:val="fr-FR"/>
        </w:rPr>
        <w:t xml:space="preserve"> apportée par le Secrétariat pour faciliter le travail de l</w:t>
      </w:r>
      <w:r w:rsidR="00B4445E" w:rsidRPr="00347467">
        <w:rPr>
          <w:rFonts w:ascii="Arial" w:hAnsi="Arial" w:cs="Arial"/>
          <w:sz w:val="22"/>
          <w:szCs w:val="22"/>
          <w:lang w:val="fr-FR"/>
        </w:rPr>
        <w:t>’</w:t>
      </w:r>
      <w:r w:rsidRPr="00347467">
        <w:rPr>
          <w:rFonts w:ascii="Arial" w:hAnsi="Arial" w:cs="Arial"/>
          <w:sz w:val="22"/>
          <w:szCs w:val="22"/>
          <w:lang w:val="fr-FR"/>
        </w:rPr>
        <w:t>Organe d</w:t>
      </w:r>
      <w:r w:rsidR="00B4445E" w:rsidRPr="00347467">
        <w:rPr>
          <w:rFonts w:ascii="Arial" w:hAnsi="Arial" w:cs="Arial"/>
          <w:sz w:val="22"/>
          <w:szCs w:val="22"/>
          <w:lang w:val="fr-FR"/>
        </w:rPr>
        <w:t>’</w:t>
      </w:r>
      <w:r w:rsidRPr="00347467">
        <w:rPr>
          <w:rFonts w:ascii="Arial" w:hAnsi="Arial" w:cs="Arial"/>
          <w:sz w:val="22"/>
          <w:szCs w:val="22"/>
          <w:lang w:val="fr-FR"/>
        </w:rPr>
        <w:t>évaluation ;</w:t>
      </w:r>
    </w:p>
    <w:p w14:paraId="18FCECE2" w14:textId="72AD51C9" w:rsidR="00E366D9" w:rsidRPr="00347467" w:rsidRDefault="00E366D9" w:rsidP="00E45250">
      <w:pPr>
        <w:pStyle w:val="ListParagraph"/>
        <w:numPr>
          <w:ilvl w:val="1"/>
          <w:numId w:val="15"/>
        </w:numPr>
        <w:spacing w:after="120"/>
        <w:ind w:left="1134"/>
        <w:jc w:val="both"/>
        <w:rPr>
          <w:rFonts w:ascii="Arial" w:hAnsi="Arial" w:cs="Arial"/>
          <w:sz w:val="22"/>
          <w:szCs w:val="22"/>
          <w:lang w:val="fr-FR"/>
        </w:rPr>
      </w:pPr>
      <w:r w:rsidRPr="00347467">
        <w:rPr>
          <w:rFonts w:ascii="Arial" w:hAnsi="Arial" w:cs="Arial"/>
          <w:sz w:val="22"/>
          <w:szCs w:val="22"/>
          <w:u w:val="single"/>
          <w:lang w:val="fr-FR"/>
        </w:rPr>
        <w:t>Félicite</w:t>
      </w:r>
      <w:r w:rsidRPr="00347467">
        <w:rPr>
          <w:rFonts w:ascii="Arial" w:hAnsi="Arial" w:cs="Arial"/>
          <w:sz w:val="22"/>
          <w:szCs w:val="22"/>
          <w:lang w:val="fr-FR"/>
        </w:rPr>
        <w:t xml:space="preserve"> les États </w:t>
      </w:r>
      <w:r w:rsidR="00CA5651" w:rsidRPr="00347467">
        <w:rPr>
          <w:rFonts w:ascii="Arial" w:hAnsi="Arial" w:cs="Arial"/>
          <w:sz w:val="22"/>
          <w:szCs w:val="22"/>
          <w:lang w:val="fr-FR"/>
        </w:rPr>
        <w:t xml:space="preserve">parties </w:t>
      </w:r>
      <w:r w:rsidRPr="00347467">
        <w:rPr>
          <w:rFonts w:ascii="Arial" w:hAnsi="Arial" w:cs="Arial"/>
          <w:sz w:val="22"/>
          <w:szCs w:val="22"/>
          <w:lang w:val="fr-FR"/>
        </w:rPr>
        <w:t xml:space="preserve">qui ont soumis des </w:t>
      </w:r>
      <w:r w:rsidR="00CA5651" w:rsidRPr="00347467">
        <w:rPr>
          <w:rFonts w:ascii="Arial" w:hAnsi="Arial" w:cs="Arial"/>
          <w:sz w:val="22"/>
          <w:szCs w:val="22"/>
          <w:lang w:val="fr-FR"/>
        </w:rPr>
        <w:t>candidatures</w:t>
      </w:r>
      <w:r w:rsidRPr="00347467">
        <w:rPr>
          <w:rFonts w:ascii="Arial" w:hAnsi="Arial" w:cs="Arial"/>
          <w:sz w:val="22"/>
          <w:szCs w:val="22"/>
          <w:lang w:val="fr-FR"/>
        </w:rPr>
        <w:t xml:space="preserve"> pour la première fois ou qui ont présenté des </w:t>
      </w:r>
      <w:r w:rsidR="00CA5651" w:rsidRPr="00347467">
        <w:rPr>
          <w:rFonts w:ascii="Arial" w:hAnsi="Arial" w:cs="Arial"/>
          <w:sz w:val="22"/>
          <w:szCs w:val="22"/>
          <w:lang w:val="fr-FR"/>
        </w:rPr>
        <w:t xml:space="preserve">candidatures qui pourraient </w:t>
      </w:r>
      <w:r w:rsidRPr="00347467">
        <w:rPr>
          <w:rFonts w:ascii="Arial" w:hAnsi="Arial" w:cs="Arial"/>
          <w:sz w:val="22"/>
          <w:szCs w:val="22"/>
          <w:lang w:val="fr-FR"/>
        </w:rPr>
        <w:t xml:space="preserve">servir de bons exemples pour de futures </w:t>
      </w:r>
      <w:r w:rsidR="00CA5651" w:rsidRPr="00347467">
        <w:rPr>
          <w:rFonts w:ascii="Arial" w:hAnsi="Arial" w:cs="Arial"/>
          <w:sz w:val="22"/>
          <w:szCs w:val="22"/>
          <w:lang w:val="fr-FR"/>
        </w:rPr>
        <w:t>candidatures</w:t>
      </w:r>
      <w:r w:rsidRPr="00347467">
        <w:rPr>
          <w:rFonts w:ascii="Arial" w:hAnsi="Arial" w:cs="Arial"/>
          <w:sz w:val="22"/>
          <w:szCs w:val="22"/>
          <w:lang w:val="fr-FR"/>
        </w:rPr>
        <w:t xml:space="preserve">, et </w:t>
      </w:r>
      <w:r w:rsidRPr="00347467">
        <w:rPr>
          <w:rFonts w:ascii="Arial" w:hAnsi="Arial" w:cs="Arial"/>
          <w:sz w:val="22"/>
          <w:szCs w:val="22"/>
          <w:u w:val="single"/>
          <w:lang w:val="fr-FR"/>
        </w:rPr>
        <w:t>note avec satisfaction</w:t>
      </w:r>
      <w:r w:rsidRPr="00347467">
        <w:rPr>
          <w:rFonts w:ascii="Arial" w:hAnsi="Arial" w:cs="Arial"/>
          <w:sz w:val="22"/>
          <w:szCs w:val="22"/>
          <w:lang w:val="fr-FR"/>
        </w:rPr>
        <w:t xml:space="preserve"> l</w:t>
      </w:r>
      <w:r w:rsidR="00B4445E" w:rsidRPr="00347467">
        <w:rPr>
          <w:rFonts w:ascii="Arial" w:hAnsi="Arial" w:cs="Arial"/>
          <w:sz w:val="22"/>
          <w:szCs w:val="22"/>
          <w:lang w:val="fr-FR"/>
        </w:rPr>
        <w:t>’</w:t>
      </w:r>
      <w:r w:rsidRPr="00347467">
        <w:rPr>
          <w:rFonts w:ascii="Arial" w:hAnsi="Arial" w:cs="Arial"/>
          <w:sz w:val="22"/>
          <w:szCs w:val="22"/>
          <w:lang w:val="fr-FR"/>
        </w:rPr>
        <w:t>amélioration globale de la qualité des dossiers ;</w:t>
      </w:r>
    </w:p>
    <w:p w14:paraId="55DD04F7" w14:textId="4EE1F0F4" w:rsidR="00E366D9" w:rsidRPr="00347467" w:rsidRDefault="00E366D9" w:rsidP="00E45250">
      <w:pPr>
        <w:pStyle w:val="ListParagraph"/>
        <w:numPr>
          <w:ilvl w:val="1"/>
          <w:numId w:val="15"/>
        </w:numPr>
        <w:spacing w:after="120"/>
        <w:ind w:left="1134"/>
        <w:jc w:val="both"/>
        <w:rPr>
          <w:rFonts w:ascii="Arial" w:hAnsi="Arial" w:cs="Arial"/>
          <w:sz w:val="22"/>
          <w:szCs w:val="22"/>
          <w:lang w:val="fr-FR"/>
        </w:rPr>
      </w:pPr>
      <w:r w:rsidRPr="00347467">
        <w:rPr>
          <w:rFonts w:ascii="Arial" w:hAnsi="Arial" w:cs="Arial"/>
          <w:sz w:val="22"/>
          <w:szCs w:val="22"/>
          <w:u w:val="single"/>
          <w:lang w:val="fr-FR"/>
        </w:rPr>
        <w:t>Prend note</w:t>
      </w:r>
      <w:r w:rsidRPr="00347467">
        <w:rPr>
          <w:rFonts w:ascii="Arial" w:hAnsi="Arial" w:cs="Arial"/>
          <w:sz w:val="22"/>
          <w:szCs w:val="22"/>
          <w:lang w:val="fr-FR"/>
        </w:rPr>
        <w:t xml:space="preserve"> que les </w:t>
      </w:r>
      <w:r w:rsidR="00CA5651" w:rsidRPr="00347467">
        <w:rPr>
          <w:rFonts w:ascii="Arial" w:hAnsi="Arial" w:cs="Arial"/>
          <w:sz w:val="22"/>
          <w:szCs w:val="22"/>
          <w:lang w:val="fr-FR"/>
        </w:rPr>
        <w:t>candidatures</w:t>
      </w:r>
      <w:r w:rsidRPr="00347467">
        <w:rPr>
          <w:rFonts w:ascii="Arial" w:hAnsi="Arial" w:cs="Arial"/>
          <w:sz w:val="22"/>
          <w:szCs w:val="22"/>
          <w:lang w:val="fr-FR"/>
        </w:rPr>
        <w:t xml:space="preserve"> traitées dans le cadre du cycle 2025 représentent une répartition géographique équilibrée, démontrant les capacités et l</w:t>
      </w:r>
      <w:r w:rsidR="00B4445E" w:rsidRPr="00347467">
        <w:rPr>
          <w:rFonts w:ascii="Arial" w:hAnsi="Arial" w:cs="Arial"/>
          <w:sz w:val="22"/>
          <w:szCs w:val="22"/>
          <w:lang w:val="fr-FR"/>
        </w:rPr>
        <w:t>’</w:t>
      </w:r>
      <w:r w:rsidRPr="00347467">
        <w:rPr>
          <w:rFonts w:ascii="Arial" w:hAnsi="Arial" w:cs="Arial"/>
          <w:sz w:val="22"/>
          <w:szCs w:val="22"/>
          <w:lang w:val="fr-FR"/>
        </w:rPr>
        <w:t>engagement accrus des États parties et des communautés de toutes les régions ;</w:t>
      </w:r>
    </w:p>
    <w:p w14:paraId="76E31030" w14:textId="62B86655" w:rsidR="00E366D9" w:rsidRPr="00347467" w:rsidRDefault="00E366D9" w:rsidP="00E45250">
      <w:pPr>
        <w:pStyle w:val="ListParagraph"/>
        <w:numPr>
          <w:ilvl w:val="1"/>
          <w:numId w:val="15"/>
        </w:numPr>
        <w:spacing w:after="120"/>
        <w:ind w:left="1134"/>
        <w:jc w:val="both"/>
        <w:rPr>
          <w:rFonts w:ascii="Arial" w:hAnsi="Arial" w:cs="Arial"/>
          <w:sz w:val="22"/>
          <w:szCs w:val="22"/>
          <w:lang w:val="fr-FR"/>
        </w:rPr>
      </w:pPr>
      <w:r w:rsidRPr="00347467">
        <w:rPr>
          <w:rFonts w:ascii="Arial" w:hAnsi="Arial" w:cs="Arial"/>
          <w:sz w:val="22"/>
          <w:szCs w:val="22"/>
          <w:u w:val="single"/>
          <w:lang w:val="fr-FR"/>
        </w:rPr>
        <w:t>Prend note</w:t>
      </w:r>
      <w:r w:rsidR="00C24745" w:rsidRPr="00347467">
        <w:rPr>
          <w:rFonts w:ascii="Arial" w:hAnsi="Arial" w:cs="Arial"/>
          <w:sz w:val="22"/>
          <w:szCs w:val="22"/>
          <w:u w:val="single"/>
          <w:lang w:val="fr-FR"/>
        </w:rPr>
        <w:t xml:space="preserve"> en outre</w:t>
      </w:r>
      <w:r w:rsidRPr="00347467">
        <w:rPr>
          <w:rFonts w:ascii="Arial" w:hAnsi="Arial" w:cs="Arial"/>
          <w:sz w:val="22"/>
          <w:szCs w:val="22"/>
          <w:lang w:val="fr-FR"/>
        </w:rPr>
        <w:t xml:space="preserve"> du nombre élevé de </w:t>
      </w:r>
      <w:r w:rsidR="00CA5651" w:rsidRPr="00347467">
        <w:rPr>
          <w:rFonts w:ascii="Arial" w:hAnsi="Arial" w:cs="Arial"/>
          <w:sz w:val="22"/>
          <w:szCs w:val="22"/>
          <w:lang w:val="fr-FR"/>
        </w:rPr>
        <w:t>candidatures</w:t>
      </w:r>
      <w:r w:rsidRPr="00347467">
        <w:rPr>
          <w:rFonts w:ascii="Arial" w:hAnsi="Arial" w:cs="Arial"/>
          <w:sz w:val="22"/>
          <w:szCs w:val="22"/>
          <w:lang w:val="fr-FR"/>
        </w:rPr>
        <w:t xml:space="preserve"> </w:t>
      </w:r>
      <w:r w:rsidR="00C24745" w:rsidRPr="00347467">
        <w:rPr>
          <w:rFonts w:ascii="Arial" w:hAnsi="Arial" w:cs="Arial"/>
          <w:sz w:val="22"/>
          <w:szCs w:val="22"/>
          <w:lang w:val="fr-FR"/>
        </w:rPr>
        <w:t xml:space="preserve">à </w:t>
      </w:r>
      <w:r w:rsidRPr="00347467">
        <w:rPr>
          <w:rFonts w:ascii="Arial" w:hAnsi="Arial" w:cs="Arial"/>
          <w:sz w:val="22"/>
          <w:szCs w:val="22"/>
          <w:lang w:val="fr-FR"/>
        </w:rPr>
        <w:t xml:space="preserve">la Liste du patrimoine culturel immatériel nécessitant une sauvegarde urgente examinées au cours de ce cycle, et </w:t>
      </w:r>
      <w:r w:rsidRPr="00347467">
        <w:rPr>
          <w:rFonts w:ascii="Arial" w:hAnsi="Arial" w:cs="Arial"/>
          <w:sz w:val="22"/>
          <w:szCs w:val="22"/>
          <w:u w:val="single"/>
          <w:lang w:val="fr-FR"/>
        </w:rPr>
        <w:t>encourage</w:t>
      </w:r>
      <w:r w:rsidRPr="00347467">
        <w:rPr>
          <w:rFonts w:ascii="Arial" w:hAnsi="Arial" w:cs="Arial"/>
          <w:sz w:val="22"/>
          <w:szCs w:val="22"/>
          <w:lang w:val="fr-FR"/>
        </w:rPr>
        <w:t xml:space="preserve"> les États parties à poursuivre leurs efforts pour renforcer la viabilité du patrimoine culturel immatériel dont la viabilité est menacée ;</w:t>
      </w:r>
    </w:p>
    <w:p w14:paraId="7FF10562" w14:textId="1CFA951A" w:rsidR="00E366D9" w:rsidRPr="00347467" w:rsidRDefault="00E366D9" w:rsidP="00E45250">
      <w:pPr>
        <w:pStyle w:val="ListParagraph"/>
        <w:numPr>
          <w:ilvl w:val="1"/>
          <w:numId w:val="15"/>
        </w:numPr>
        <w:spacing w:after="120"/>
        <w:ind w:left="1134"/>
        <w:jc w:val="both"/>
        <w:rPr>
          <w:rFonts w:ascii="Arial" w:hAnsi="Arial" w:cs="Arial"/>
          <w:sz w:val="22"/>
          <w:szCs w:val="22"/>
          <w:lang w:val="fr-FR"/>
        </w:rPr>
      </w:pPr>
      <w:r w:rsidRPr="00347467">
        <w:rPr>
          <w:rFonts w:ascii="Arial" w:hAnsi="Arial" w:cs="Arial"/>
          <w:sz w:val="22"/>
          <w:szCs w:val="22"/>
          <w:u w:val="single"/>
          <w:lang w:val="fr-FR"/>
        </w:rPr>
        <w:t>Rappelle</w:t>
      </w:r>
      <w:r w:rsidRPr="00347467">
        <w:rPr>
          <w:rFonts w:ascii="Arial" w:hAnsi="Arial" w:cs="Arial"/>
          <w:sz w:val="22"/>
          <w:szCs w:val="22"/>
          <w:lang w:val="fr-FR"/>
        </w:rPr>
        <w:t xml:space="preserve"> que les </w:t>
      </w:r>
      <w:r w:rsidR="00CA5651" w:rsidRPr="00347467">
        <w:rPr>
          <w:rFonts w:ascii="Arial" w:hAnsi="Arial" w:cs="Arial"/>
          <w:sz w:val="22"/>
          <w:szCs w:val="22"/>
          <w:lang w:val="fr-FR"/>
        </w:rPr>
        <w:t>désignations employées dans les textes et documents présentés par les États parties soumissionnaires n</w:t>
      </w:r>
      <w:r w:rsidR="00B4445E" w:rsidRPr="00347467">
        <w:rPr>
          <w:rFonts w:ascii="Arial" w:hAnsi="Arial" w:cs="Arial"/>
          <w:sz w:val="22"/>
          <w:szCs w:val="22"/>
          <w:lang w:val="fr-FR"/>
        </w:rPr>
        <w:t>’</w:t>
      </w:r>
      <w:r w:rsidR="00CA5651" w:rsidRPr="00347467">
        <w:rPr>
          <w:rFonts w:ascii="Arial" w:hAnsi="Arial" w:cs="Arial"/>
          <w:sz w:val="22"/>
          <w:szCs w:val="22"/>
          <w:lang w:val="fr-FR"/>
        </w:rPr>
        <w:t>impliquent l</w:t>
      </w:r>
      <w:r w:rsidR="00B4445E" w:rsidRPr="00347467">
        <w:rPr>
          <w:rFonts w:ascii="Arial" w:hAnsi="Arial" w:cs="Arial"/>
          <w:sz w:val="22"/>
          <w:szCs w:val="22"/>
          <w:lang w:val="fr-FR"/>
        </w:rPr>
        <w:t>’</w:t>
      </w:r>
      <w:r w:rsidR="00CA5651" w:rsidRPr="00347467">
        <w:rPr>
          <w:rFonts w:ascii="Arial" w:hAnsi="Arial" w:cs="Arial"/>
          <w:sz w:val="22"/>
          <w:szCs w:val="22"/>
          <w:lang w:val="fr-FR"/>
        </w:rPr>
        <w:t>expression d</w:t>
      </w:r>
      <w:r w:rsidR="00B4445E" w:rsidRPr="00347467">
        <w:rPr>
          <w:rFonts w:ascii="Arial" w:hAnsi="Arial" w:cs="Arial"/>
          <w:sz w:val="22"/>
          <w:szCs w:val="22"/>
          <w:lang w:val="fr-FR"/>
        </w:rPr>
        <w:t>’</w:t>
      </w:r>
      <w:r w:rsidR="00CA5651" w:rsidRPr="00347467">
        <w:rPr>
          <w:rFonts w:ascii="Arial" w:hAnsi="Arial" w:cs="Arial"/>
          <w:sz w:val="22"/>
          <w:szCs w:val="22"/>
          <w:lang w:val="fr-FR"/>
        </w:rPr>
        <w:t>aucune opinion de la part du Comité ou de l</w:t>
      </w:r>
      <w:r w:rsidR="00B4445E" w:rsidRPr="00347467">
        <w:rPr>
          <w:rFonts w:ascii="Arial" w:hAnsi="Arial" w:cs="Arial"/>
          <w:sz w:val="22"/>
          <w:szCs w:val="22"/>
          <w:lang w:val="fr-FR"/>
        </w:rPr>
        <w:t>’</w:t>
      </w:r>
      <w:r w:rsidR="00CA5651" w:rsidRPr="00347467">
        <w:rPr>
          <w:rFonts w:ascii="Arial" w:hAnsi="Arial" w:cs="Arial"/>
          <w:sz w:val="22"/>
          <w:szCs w:val="22"/>
          <w:lang w:val="fr-FR"/>
        </w:rPr>
        <w:t>UNESCO concernant a) le statut juridique de tout pays, territoire, ville ou zone, b) le statut juridique de ses autorités, c) la délimitation de ses frontières ou limites, ou d) des références à des événements historiques spécifiques</w:t>
      </w:r>
      <w:r w:rsidRPr="00347467">
        <w:rPr>
          <w:rFonts w:ascii="Arial" w:hAnsi="Arial" w:cs="Arial"/>
          <w:sz w:val="22"/>
          <w:szCs w:val="22"/>
          <w:lang w:val="fr-FR"/>
        </w:rPr>
        <w:t xml:space="preserve"> ;</w:t>
      </w:r>
    </w:p>
    <w:p w14:paraId="5C687BDB" w14:textId="77777777" w:rsidR="00E366D9" w:rsidRPr="00347467" w:rsidRDefault="00E366D9" w:rsidP="00E45250">
      <w:pPr>
        <w:spacing w:after="120"/>
        <w:ind w:left="558"/>
        <w:jc w:val="both"/>
        <w:rPr>
          <w:rFonts w:cs="Arial"/>
          <w:b/>
          <w:bCs/>
          <w:sz w:val="22"/>
          <w:szCs w:val="22"/>
          <w:lang w:val="fr-FR"/>
        </w:rPr>
      </w:pPr>
      <w:r w:rsidRPr="00347467">
        <w:rPr>
          <w:rFonts w:cs="Arial"/>
          <w:b/>
          <w:bCs/>
          <w:sz w:val="22"/>
          <w:szCs w:val="22"/>
          <w:lang w:val="fr-FR"/>
        </w:rPr>
        <w:t>Méthodes de travail</w:t>
      </w:r>
    </w:p>
    <w:p w14:paraId="2F64791F" w14:textId="0CC01F1D" w:rsidR="00E366D9" w:rsidRPr="00347467" w:rsidRDefault="00E366D9" w:rsidP="00E45250">
      <w:pPr>
        <w:pStyle w:val="ListParagraph"/>
        <w:numPr>
          <w:ilvl w:val="1"/>
          <w:numId w:val="15"/>
        </w:numPr>
        <w:spacing w:after="120"/>
        <w:ind w:left="1134"/>
        <w:jc w:val="both"/>
        <w:rPr>
          <w:rFonts w:ascii="Arial" w:hAnsi="Arial" w:cs="Arial"/>
          <w:sz w:val="22"/>
          <w:szCs w:val="22"/>
          <w:lang w:val="fr-FR"/>
        </w:rPr>
      </w:pPr>
      <w:r w:rsidRPr="00347467">
        <w:rPr>
          <w:rFonts w:ascii="Arial" w:hAnsi="Arial" w:cs="Arial"/>
          <w:sz w:val="22"/>
          <w:szCs w:val="22"/>
          <w:u w:val="single"/>
          <w:lang w:val="fr-FR"/>
        </w:rPr>
        <w:t>Prend également note</w:t>
      </w:r>
      <w:r w:rsidRPr="00347467">
        <w:rPr>
          <w:rFonts w:ascii="Arial" w:hAnsi="Arial" w:cs="Arial"/>
          <w:sz w:val="22"/>
          <w:szCs w:val="22"/>
          <w:lang w:val="fr-FR"/>
        </w:rPr>
        <w:t xml:space="preserve"> de l</w:t>
      </w:r>
      <w:r w:rsidR="00B4445E" w:rsidRPr="00347467">
        <w:rPr>
          <w:rFonts w:ascii="Arial" w:hAnsi="Arial" w:cs="Arial"/>
          <w:sz w:val="22"/>
          <w:szCs w:val="22"/>
          <w:lang w:val="fr-FR"/>
        </w:rPr>
        <w:t>’</w:t>
      </w:r>
      <w:r w:rsidRPr="00347467">
        <w:rPr>
          <w:rFonts w:ascii="Arial" w:hAnsi="Arial" w:cs="Arial"/>
          <w:sz w:val="22"/>
          <w:szCs w:val="22"/>
          <w:lang w:val="fr-FR"/>
        </w:rPr>
        <w:t>expérience acquise par l</w:t>
      </w:r>
      <w:r w:rsidR="00B4445E" w:rsidRPr="00347467">
        <w:rPr>
          <w:rFonts w:ascii="Arial" w:hAnsi="Arial" w:cs="Arial"/>
          <w:sz w:val="22"/>
          <w:szCs w:val="22"/>
          <w:lang w:val="fr-FR"/>
        </w:rPr>
        <w:t>’</w:t>
      </w:r>
      <w:r w:rsidR="00DB77BA" w:rsidRPr="00347467">
        <w:rPr>
          <w:rFonts w:ascii="Arial" w:hAnsi="Arial" w:cs="Arial"/>
          <w:sz w:val="22"/>
          <w:szCs w:val="22"/>
          <w:lang w:val="fr-FR"/>
        </w:rPr>
        <w:t>O</w:t>
      </w:r>
      <w:r w:rsidRPr="00347467">
        <w:rPr>
          <w:rFonts w:ascii="Arial" w:hAnsi="Arial" w:cs="Arial"/>
          <w:sz w:val="22"/>
          <w:szCs w:val="22"/>
          <w:lang w:val="fr-FR"/>
        </w:rPr>
        <w:t>rgane d</w:t>
      </w:r>
      <w:r w:rsidR="00B4445E" w:rsidRPr="00347467">
        <w:rPr>
          <w:rFonts w:ascii="Arial" w:hAnsi="Arial" w:cs="Arial"/>
          <w:sz w:val="22"/>
          <w:szCs w:val="22"/>
          <w:lang w:val="fr-FR"/>
        </w:rPr>
        <w:t>’</w:t>
      </w:r>
      <w:r w:rsidRPr="00347467">
        <w:rPr>
          <w:rFonts w:ascii="Arial" w:hAnsi="Arial" w:cs="Arial"/>
          <w:sz w:val="22"/>
          <w:szCs w:val="22"/>
          <w:lang w:val="fr-FR"/>
        </w:rPr>
        <w:t>évaluation dans l</w:t>
      </w:r>
      <w:r w:rsidR="00B4445E" w:rsidRPr="00347467">
        <w:rPr>
          <w:rFonts w:ascii="Arial" w:hAnsi="Arial" w:cs="Arial"/>
          <w:sz w:val="22"/>
          <w:szCs w:val="22"/>
          <w:lang w:val="fr-FR"/>
        </w:rPr>
        <w:t>’</w:t>
      </w:r>
      <w:r w:rsidRPr="00347467">
        <w:rPr>
          <w:rFonts w:ascii="Arial" w:hAnsi="Arial" w:cs="Arial"/>
          <w:sz w:val="22"/>
          <w:szCs w:val="22"/>
          <w:lang w:val="fr-FR"/>
        </w:rPr>
        <w:t>examen des dossiers au cours de ce deuxième cycle</w:t>
      </w:r>
      <w:r w:rsidR="00C24745" w:rsidRPr="00347467">
        <w:rPr>
          <w:rFonts w:ascii="Arial" w:hAnsi="Arial" w:cs="Arial"/>
          <w:sz w:val="22"/>
          <w:szCs w:val="22"/>
          <w:lang w:val="fr-FR"/>
        </w:rPr>
        <w:t xml:space="preserve"> suivant</w:t>
      </w:r>
      <w:r w:rsidRPr="00347467">
        <w:rPr>
          <w:rFonts w:ascii="Arial" w:hAnsi="Arial" w:cs="Arial"/>
          <w:sz w:val="22"/>
          <w:szCs w:val="22"/>
          <w:lang w:val="fr-FR"/>
        </w:rPr>
        <w:t xml:space="preserve"> la réflexion globale sur les mécanismes d</w:t>
      </w:r>
      <w:r w:rsidR="00B4445E" w:rsidRPr="00347467">
        <w:rPr>
          <w:rFonts w:ascii="Arial" w:hAnsi="Arial" w:cs="Arial"/>
          <w:sz w:val="22"/>
          <w:szCs w:val="22"/>
          <w:lang w:val="fr-FR"/>
        </w:rPr>
        <w:t>’</w:t>
      </w:r>
      <w:r w:rsidRPr="00347467">
        <w:rPr>
          <w:rFonts w:ascii="Arial" w:hAnsi="Arial" w:cs="Arial"/>
          <w:sz w:val="22"/>
          <w:szCs w:val="22"/>
          <w:lang w:val="fr-FR"/>
        </w:rPr>
        <w:t>inscription</w:t>
      </w:r>
      <w:r w:rsidR="00C24745" w:rsidRPr="00347467">
        <w:rPr>
          <w:rFonts w:ascii="Arial" w:hAnsi="Arial" w:cs="Arial"/>
          <w:sz w:val="22"/>
          <w:szCs w:val="22"/>
          <w:lang w:val="fr-FR"/>
        </w:rPr>
        <w:t xml:space="preserve"> sur les listes</w:t>
      </w:r>
      <w:r w:rsidRPr="00347467">
        <w:rPr>
          <w:rFonts w:ascii="Arial" w:hAnsi="Arial" w:cs="Arial"/>
          <w:sz w:val="22"/>
          <w:szCs w:val="22"/>
          <w:lang w:val="fr-FR"/>
        </w:rPr>
        <w:t xml:space="preserve">, et </w:t>
      </w:r>
      <w:r w:rsidRPr="00347467">
        <w:rPr>
          <w:rFonts w:ascii="Arial" w:hAnsi="Arial" w:cs="Arial"/>
          <w:sz w:val="22"/>
          <w:szCs w:val="22"/>
          <w:u w:val="single"/>
          <w:lang w:val="fr-FR"/>
        </w:rPr>
        <w:t>réaffirme</w:t>
      </w:r>
      <w:r w:rsidRPr="00347467">
        <w:rPr>
          <w:rFonts w:ascii="Arial" w:hAnsi="Arial" w:cs="Arial"/>
          <w:sz w:val="22"/>
          <w:szCs w:val="22"/>
          <w:lang w:val="fr-FR"/>
        </w:rPr>
        <w:t xml:space="preserve"> la nécessité de continuer à </w:t>
      </w:r>
      <w:r w:rsidR="00C24745" w:rsidRPr="00347467">
        <w:rPr>
          <w:rFonts w:ascii="Arial" w:hAnsi="Arial" w:cs="Arial"/>
          <w:sz w:val="22"/>
          <w:szCs w:val="22"/>
          <w:lang w:val="fr-FR"/>
        </w:rPr>
        <w:t xml:space="preserve">effectuer le suivi de </w:t>
      </w:r>
      <w:r w:rsidRPr="00347467">
        <w:rPr>
          <w:rFonts w:ascii="Arial" w:hAnsi="Arial" w:cs="Arial"/>
          <w:sz w:val="22"/>
          <w:szCs w:val="22"/>
          <w:lang w:val="fr-FR"/>
        </w:rPr>
        <w:t>l</w:t>
      </w:r>
      <w:r w:rsidR="00B4445E" w:rsidRPr="00347467">
        <w:rPr>
          <w:rFonts w:ascii="Arial" w:hAnsi="Arial" w:cs="Arial"/>
          <w:sz w:val="22"/>
          <w:szCs w:val="22"/>
          <w:lang w:val="fr-FR"/>
        </w:rPr>
        <w:t>’</w:t>
      </w:r>
      <w:r w:rsidRPr="00347467">
        <w:rPr>
          <w:rFonts w:ascii="Arial" w:hAnsi="Arial" w:cs="Arial"/>
          <w:sz w:val="22"/>
          <w:szCs w:val="22"/>
          <w:lang w:val="fr-FR"/>
        </w:rPr>
        <w:t>augmentation de la charge de travail de l</w:t>
      </w:r>
      <w:r w:rsidR="00B4445E" w:rsidRPr="00347467">
        <w:rPr>
          <w:rFonts w:ascii="Arial" w:hAnsi="Arial" w:cs="Arial"/>
          <w:sz w:val="22"/>
          <w:szCs w:val="22"/>
          <w:lang w:val="fr-FR"/>
        </w:rPr>
        <w:t>’</w:t>
      </w:r>
      <w:r w:rsidR="00DB77BA" w:rsidRPr="00347467">
        <w:rPr>
          <w:rFonts w:ascii="Arial" w:hAnsi="Arial" w:cs="Arial"/>
          <w:sz w:val="22"/>
          <w:szCs w:val="22"/>
          <w:lang w:val="fr-FR"/>
        </w:rPr>
        <w:t>O</w:t>
      </w:r>
      <w:r w:rsidRPr="00347467">
        <w:rPr>
          <w:rFonts w:ascii="Arial" w:hAnsi="Arial" w:cs="Arial"/>
          <w:sz w:val="22"/>
          <w:szCs w:val="22"/>
          <w:lang w:val="fr-FR"/>
        </w:rPr>
        <w:t>rgane d</w:t>
      </w:r>
      <w:r w:rsidR="00B4445E" w:rsidRPr="00347467">
        <w:rPr>
          <w:rFonts w:ascii="Arial" w:hAnsi="Arial" w:cs="Arial"/>
          <w:sz w:val="22"/>
          <w:szCs w:val="22"/>
          <w:lang w:val="fr-FR"/>
        </w:rPr>
        <w:t>’</w:t>
      </w:r>
      <w:r w:rsidRPr="00347467">
        <w:rPr>
          <w:rFonts w:ascii="Arial" w:hAnsi="Arial" w:cs="Arial"/>
          <w:sz w:val="22"/>
          <w:szCs w:val="22"/>
          <w:lang w:val="fr-FR"/>
        </w:rPr>
        <w:t xml:space="preserve">évaluation, du Comité et du Secrétariat, en particulier en ce qui concerne les </w:t>
      </w:r>
      <w:r w:rsidR="00DB77BA" w:rsidRPr="00347467">
        <w:rPr>
          <w:rFonts w:ascii="Arial" w:hAnsi="Arial" w:cs="Arial"/>
          <w:sz w:val="22"/>
          <w:szCs w:val="22"/>
          <w:lang w:val="fr-FR"/>
        </w:rPr>
        <w:t>candidatures</w:t>
      </w:r>
      <w:r w:rsidRPr="00347467">
        <w:rPr>
          <w:rFonts w:ascii="Arial" w:hAnsi="Arial" w:cs="Arial"/>
          <w:sz w:val="22"/>
          <w:szCs w:val="22"/>
          <w:lang w:val="fr-FR"/>
        </w:rPr>
        <w:t xml:space="preserve"> multinationales et les dossiers traités en dehors du plafond annuel ;</w:t>
      </w:r>
    </w:p>
    <w:p w14:paraId="3C8757B4" w14:textId="2CDFA3C9" w:rsidR="00E366D9" w:rsidRPr="00347467" w:rsidRDefault="00E366D9" w:rsidP="00E45250">
      <w:pPr>
        <w:pStyle w:val="ListParagraph"/>
        <w:numPr>
          <w:ilvl w:val="1"/>
          <w:numId w:val="15"/>
        </w:numPr>
        <w:spacing w:after="120"/>
        <w:ind w:left="1134"/>
        <w:jc w:val="both"/>
        <w:rPr>
          <w:rFonts w:ascii="Arial" w:hAnsi="Arial" w:cs="Arial"/>
          <w:sz w:val="22"/>
          <w:szCs w:val="22"/>
          <w:lang w:val="fr-FR"/>
        </w:rPr>
      </w:pPr>
      <w:r w:rsidRPr="00347467">
        <w:rPr>
          <w:rFonts w:ascii="Arial" w:hAnsi="Arial" w:cs="Arial"/>
          <w:sz w:val="22"/>
          <w:szCs w:val="22"/>
          <w:u w:val="single"/>
          <w:lang w:val="fr-FR"/>
        </w:rPr>
        <w:t>Exprime s</w:t>
      </w:r>
      <w:r w:rsidR="00DB77BA" w:rsidRPr="00347467">
        <w:rPr>
          <w:rFonts w:ascii="Arial" w:hAnsi="Arial" w:cs="Arial"/>
          <w:sz w:val="22"/>
          <w:szCs w:val="22"/>
          <w:u w:val="single"/>
          <w:lang w:val="fr-FR"/>
        </w:rPr>
        <w:t>on appréciation continue</w:t>
      </w:r>
      <w:r w:rsidRPr="00347467">
        <w:rPr>
          <w:rFonts w:ascii="Arial" w:hAnsi="Arial" w:cs="Arial"/>
          <w:sz w:val="22"/>
          <w:szCs w:val="22"/>
          <w:lang w:val="fr-FR"/>
        </w:rPr>
        <w:t xml:space="preserve"> pour les efforts </w:t>
      </w:r>
      <w:r w:rsidR="00C24745" w:rsidRPr="00347467">
        <w:rPr>
          <w:rFonts w:ascii="Arial" w:hAnsi="Arial" w:cs="Arial"/>
          <w:sz w:val="22"/>
          <w:szCs w:val="22"/>
          <w:lang w:val="fr-FR"/>
        </w:rPr>
        <w:t>de</w:t>
      </w:r>
      <w:r w:rsidRPr="00347467">
        <w:rPr>
          <w:rFonts w:ascii="Arial" w:hAnsi="Arial" w:cs="Arial"/>
          <w:sz w:val="22"/>
          <w:szCs w:val="22"/>
          <w:lang w:val="fr-FR"/>
        </w:rPr>
        <w:t xml:space="preserve"> l</w:t>
      </w:r>
      <w:r w:rsidR="00B4445E" w:rsidRPr="00347467">
        <w:rPr>
          <w:rFonts w:ascii="Arial" w:hAnsi="Arial" w:cs="Arial"/>
          <w:sz w:val="22"/>
          <w:szCs w:val="22"/>
          <w:lang w:val="fr-FR"/>
        </w:rPr>
        <w:t>’</w:t>
      </w:r>
      <w:r w:rsidRPr="00347467">
        <w:rPr>
          <w:rFonts w:ascii="Arial" w:hAnsi="Arial" w:cs="Arial"/>
          <w:sz w:val="22"/>
          <w:szCs w:val="22"/>
          <w:lang w:val="fr-FR"/>
        </w:rPr>
        <w:t>Organe d</w:t>
      </w:r>
      <w:r w:rsidR="00B4445E" w:rsidRPr="00347467">
        <w:rPr>
          <w:rFonts w:ascii="Arial" w:hAnsi="Arial" w:cs="Arial"/>
          <w:sz w:val="22"/>
          <w:szCs w:val="22"/>
          <w:lang w:val="fr-FR"/>
        </w:rPr>
        <w:t>’</w:t>
      </w:r>
      <w:r w:rsidRPr="00347467">
        <w:rPr>
          <w:rFonts w:ascii="Arial" w:hAnsi="Arial" w:cs="Arial"/>
          <w:sz w:val="22"/>
          <w:szCs w:val="22"/>
          <w:lang w:val="fr-FR"/>
        </w:rPr>
        <w:t xml:space="preserve">évaluation </w:t>
      </w:r>
      <w:r w:rsidR="00C24745" w:rsidRPr="00347467">
        <w:rPr>
          <w:rFonts w:ascii="Arial" w:hAnsi="Arial" w:cs="Arial"/>
          <w:sz w:val="22"/>
          <w:szCs w:val="22"/>
          <w:lang w:val="fr-FR"/>
        </w:rPr>
        <w:t>dans l</w:t>
      </w:r>
      <w:r w:rsidR="00B4445E" w:rsidRPr="00347467">
        <w:rPr>
          <w:rFonts w:ascii="Arial" w:hAnsi="Arial" w:cs="Arial"/>
          <w:sz w:val="22"/>
          <w:szCs w:val="22"/>
          <w:lang w:val="fr-FR"/>
        </w:rPr>
        <w:t>’</w:t>
      </w:r>
      <w:r w:rsidR="00C24745" w:rsidRPr="00347467">
        <w:rPr>
          <w:rFonts w:ascii="Arial" w:hAnsi="Arial" w:cs="Arial"/>
          <w:sz w:val="22"/>
          <w:szCs w:val="22"/>
          <w:lang w:val="fr-FR"/>
        </w:rPr>
        <w:t>utilisation la plus large possible du</w:t>
      </w:r>
      <w:r w:rsidRPr="00347467">
        <w:rPr>
          <w:rFonts w:ascii="Arial" w:hAnsi="Arial" w:cs="Arial"/>
          <w:sz w:val="22"/>
          <w:szCs w:val="22"/>
          <w:lang w:val="fr-FR"/>
        </w:rPr>
        <w:t xml:space="preserve"> processus de dialogue,</w:t>
      </w:r>
      <w:r w:rsidR="000B59DE" w:rsidRPr="00347467">
        <w:rPr>
          <w:rFonts w:ascii="Arial" w:hAnsi="Arial" w:cs="Arial"/>
          <w:sz w:val="22"/>
          <w:szCs w:val="22"/>
          <w:lang w:val="fr-FR"/>
        </w:rPr>
        <w:t xml:space="preserve"> contribuant ainsi à atteindre un meilleur équilibre géographique dans les mécanismes d</w:t>
      </w:r>
      <w:r w:rsidR="00B4445E" w:rsidRPr="00347467">
        <w:rPr>
          <w:rFonts w:ascii="Arial" w:hAnsi="Arial" w:cs="Arial"/>
          <w:sz w:val="22"/>
          <w:szCs w:val="22"/>
          <w:lang w:val="fr-FR"/>
        </w:rPr>
        <w:t>’</w:t>
      </w:r>
      <w:r w:rsidR="000B59DE" w:rsidRPr="00347467">
        <w:rPr>
          <w:rFonts w:ascii="Arial" w:hAnsi="Arial" w:cs="Arial"/>
          <w:sz w:val="22"/>
          <w:szCs w:val="22"/>
          <w:lang w:val="fr-FR"/>
        </w:rPr>
        <w:t>inscription sur les listes de la Convention,</w:t>
      </w:r>
      <w:r w:rsidRPr="00347467">
        <w:rPr>
          <w:rFonts w:ascii="Arial" w:hAnsi="Arial" w:cs="Arial"/>
          <w:sz w:val="22"/>
          <w:szCs w:val="22"/>
          <w:lang w:val="fr-FR"/>
        </w:rPr>
        <w:t xml:space="preserve"> et </w:t>
      </w:r>
      <w:r w:rsidRPr="00347467">
        <w:rPr>
          <w:rFonts w:ascii="Arial" w:hAnsi="Arial" w:cs="Arial"/>
          <w:sz w:val="22"/>
          <w:szCs w:val="22"/>
          <w:u w:val="single"/>
          <w:lang w:val="fr-FR"/>
        </w:rPr>
        <w:t>encourage</w:t>
      </w:r>
      <w:r w:rsidRPr="00347467">
        <w:rPr>
          <w:rFonts w:ascii="Arial" w:hAnsi="Arial" w:cs="Arial"/>
          <w:sz w:val="22"/>
          <w:szCs w:val="22"/>
          <w:lang w:val="fr-FR"/>
        </w:rPr>
        <w:t xml:space="preserve"> l</w:t>
      </w:r>
      <w:r w:rsidR="00B4445E" w:rsidRPr="00347467">
        <w:rPr>
          <w:rFonts w:ascii="Arial" w:hAnsi="Arial" w:cs="Arial"/>
          <w:sz w:val="22"/>
          <w:szCs w:val="22"/>
          <w:lang w:val="fr-FR"/>
        </w:rPr>
        <w:t>’</w:t>
      </w:r>
      <w:r w:rsidRPr="00347467">
        <w:rPr>
          <w:rFonts w:ascii="Arial" w:hAnsi="Arial" w:cs="Arial"/>
          <w:sz w:val="22"/>
          <w:szCs w:val="22"/>
          <w:lang w:val="fr-FR"/>
        </w:rPr>
        <w:t>Organe d</w:t>
      </w:r>
      <w:r w:rsidR="00B4445E" w:rsidRPr="00347467">
        <w:rPr>
          <w:rFonts w:ascii="Arial" w:hAnsi="Arial" w:cs="Arial"/>
          <w:sz w:val="22"/>
          <w:szCs w:val="22"/>
          <w:lang w:val="fr-FR"/>
        </w:rPr>
        <w:t>’</w:t>
      </w:r>
      <w:r w:rsidRPr="00347467">
        <w:rPr>
          <w:rFonts w:ascii="Arial" w:hAnsi="Arial" w:cs="Arial"/>
          <w:sz w:val="22"/>
          <w:szCs w:val="22"/>
          <w:lang w:val="fr-FR"/>
        </w:rPr>
        <w:t>évaluation à poursuivre cette</w:t>
      </w:r>
      <w:r w:rsidR="007F1919" w:rsidRPr="00347467">
        <w:rPr>
          <w:rFonts w:ascii="Arial" w:hAnsi="Arial" w:cs="Arial"/>
          <w:sz w:val="22"/>
          <w:szCs w:val="22"/>
          <w:lang w:val="fr-FR"/>
        </w:rPr>
        <w:t xml:space="preserve"> </w:t>
      </w:r>
      <w:r w:rsidR="009411AC" w:rsidRPr="00347467">
        <w:rPr>
          <w:rFonts w:ascii="Arial" w:hAnsi="Arial" w:cs="Arial"/>
          <w:sz w:val="22"/>
          <w:szCs w:val="22"/>
          <w:lang w:val="fr-FR"/>
        </w:rPr>
        <w:t>approche</w:t>
      </w:r>
      <w:r w:rsidRPr="00347467">
        <w:rPr>
          <w:rFonts w:ascii="Arial" w:hAnsi="Arial" w:cs="Arial"/>
          <w:sz w:val="22"/>
          <w:szCs w:val="22"/>
          <w:lang w:val="fr-FR"/>
        </w:rPr>
        <w:t xml:space="preserve"> ;</w:t>
      </w:r>
    </w:p>
    <w:p w14:paraId="2F3C6C22" w14:textId="0477A117" w:rsidR="00E366D9" w:rsidRPr="00347467" w:rsidRDefault="00DB77BA" w:rsidP="00E45250">
      <w:pPr>
        <w:pStyle w:val="ListParagraph"/>
        <w:numPr>
          <w:ilvl w:val="1"/>
          <w:numId w:val="15"/>
        </w:numPr>
        <w:spacing w:after="120"/>
        <w:ind w:left="1134"/>
        <w:jc w:val="both"/>
        <w:rPr>
          <w:rFonts w:ascii="Arial" w:hAnsi="Arial" w:cs="Arial"/>
          <w:sz w:val="22"/>
          <w:szCs w:val="22"/>
          <w:lang w:val="fr-FR"/>
        </w:rPr>
      </w:pPr>
      <w:r w:rsidRPr="00347467">
        <w:rPr>
          <w:rFonts w:ascii="Arial" w:hAnsi="Arial" w:cs="Arial"/>
          <w:sz w:val="22"/>
          <w:szCs w:val="22"/>
          <w:u w:val="single"/>
          <w:lang w:val="fr-FR"/>
        </w:rPr>
        <w:t>Se félicite</w:t>
      </w:r>
      <w:r w:rsidR="00E366D9" w:rsidRPr="00347467">
        <w:rPr>
          <w:rFonts w:ascii="Arial" w:hAnsi="Arial" w:cs="Arial"/>
          <w:sz w:val="22"/>
          <w:szCs w:val="22"/>
          <w:lang w:val="fr-FR"/>
        </w:rPr>
        <w:t xml:space="preserve"> </w:t>
      </w:r>
      <w:r w:rsidRPr="00347467">
        <w:rPr>
          <w:rFonts w:ascii="Arial" w:hAnsi="Arial" w:cs="Arial"/>
          <w:sz w:val="22"/>
          <w:szCs w:val="22"/>
          <w:lang w:val="fr-FR"/>
        </w:rPr>
        <w:t>d</w:t>
      </w:r>
      <w:r w:rsidR="00E366D9" w:rsidRPr="00347467">
        <w:rPr>
          <w:rFonts w:ascii="Arial" w:hAnsi="Arial" w:cs="Arial"/>
          <w:sz w:val="22"/>
          <w:szCs w:val="22"/>
          <w:lang w:val="fr-FR"/>
        </w:rPr>
        <w:t>e</w:t>
      </w:r>
      <w:r w:rsidRPr="00347467">
        <w:rPr>
          <w:rFonts w:ascii="Arial" w:hAnsi="Arial" w:cs="Arial"/>
          <w:sz w:val="22"/>
          <w:szCs w:val="22"/>
          <w:lang w:val="fr-FR"/>
        </w:rPr>
        <w:t>s</w:t>
      </w:r>
      <w:r w:rsidR="00E366D9" w:rsidRPr="00347467">
        <w:rPr>
          <w:rFonts w:ascii="Arial" w:hAnsi="Arial" w:cs="Arial"/>
          <w:sz w:val="22"/>
          <w:szCs w:val="22"/>
          <w:lang w:val="fr-FR"/>
        </w:rPr>
        <w:t xml:space="preserve"> progrès accomplis dans la mise en œuvre de la possibilité de transférer des éléments inscrits d</w:t>
      </w:r>
      <w:r w:rsidR="00B4445E" w:rsidRPr="00347467">
        <w:rPr>
          <w:rFonts w:ascii="Arial" w:hAnsi="Arial" w:cs="Arial"/>
          <w:sz w:val="22"/>
          <w:szCs w:val="22"/>
          <w:lang w:val="fr-FR"/>
        </w:rPr>
        <w:t>’</w:t>
      </w:r>
      <w:r w:rsidR="00E366D9" w:rsidRPr="00347467">
        <w:rPr>
          <w:rFonts w:ascii="Arial" w:hAnsi="Arial" w:cs="Arial"/>
          <w:sz w:val="22"/>
          <w:szCs w:val="22"/>
          <w:lang w:val="fr-FR"/>
        </w:rPr>
        <w:t>une liste à l</w:t>
      </w:r>
      <w:r w:rsidR="00B4445E" w:rsidRPr="00347467">
        <w:rPr>
          <w:rFonts w:ascii="Arial" w:hAnsi="Arial" w:cs="Arial"/>
          <w:sz w:val="22"/>
          <w:szCs w:val="22"/>
          <w:lang w:val="fr-FR"/>
        </w:rPr>
        <w:t>’</w:t>
      </w:r>
      <w:r w:rsidR="00E366D9" w:rsidRPr="00347467">
        <w:rPr>
          <w:rFonts w:ascii="Arial" w:hAnsi="Arial" w:cs="Arial"/>
          <w:sz w:val="22"/>
          <w:szCs w:val="22"/>
          <w:lang w:val="fr-FR"/>
        </w:rPr>
        <w:t>autre et de l</w:t>
      </w:r>
      <w:r w:rsidR="00B4445E" w:rsidRPr="00347467">
        <w:rPr>
          <w:rFonts w:ascii="Arial" w:hAnsi="Arial" w:cs="Arial"/>
          <w:sz w:val="22"/>
          <w:szCs w:val="22"/>
          <w:lang w:val="fr-FR"/>
        </w:rPr>
        <w:t>’</w:t>
      </w:r>
      <w:r w:rsidR="00E366D9" w:rsidRPr="00347467">
        <w:rPr>
          <w:rFonts w:ascii="Arial" w:hAnsi="Arial" w:cs="Arial"/>
          <w:sz w:val="22"/>
          <w:szCs w:val="22"/>
          <w:lang w:val="fr-FR"/>
        </w:rPr>
        <w:t>inclusion simultanée de l</w:t>
      </w:r>
      <w:r w:rsidR="00B4445E" w:rsidRPr="00347467">
        <w:rPr>
          <w:rFonts w:ascii="Arial" w:hAnsi="Arial" w:cs="Arial"/>
          <w:sz w:val="22"/>
          <w:szCs w:val="22"/>
          <w:lang w:val="fr-FR"/>
        </w:rPr>
        <w:t>’</w:t>
      </w:r>
      <w:r w:rsidR="00E366D9" w:rsidRPr="00347467">
        <w:rPr>
          <w:rFonts w:ascii="Arial" w:hAnsi="Arial" w:cs="Arial"/>
          <w:sz w:val="22"/>
          <w:szCs w:val="22"/>
          <w:lang w:val="fr-FR"/>
        </w:rPr>
        <w:t>expérience de sauvegarde correspondante dans le Registre de bonnes pratiques de sauvegarde au sens du paragraphe 39.3 des Directives opérationnelles, comme moyen complémentaire d</w:t>
      </w:r>
      <w:r w:rsidR="00B4445E" w:rsidRPr="00347467">
        <w:rPr>
          <w:rFonts w:ascii="Arial" w:hAnsi="Arial" w:cs="Arial"/>
          <w:sz w:val="22"/>
          <w:szCs w:val="22"/>
          <w:lang w:val="fr-FR"/>
        </w:rPr>
        <w:t>’</w:t>
      </w:r>
      <w:r w:rsidR="00E366D9" w:rsidRPr="00347467">
        <w:rPr>
          <w:rFonts w:ascii="Arial" w:hAnsi="Arial" w:cs="Arial"/>
          <w:sz w:val="22"/>
          <w:szCs w:val="22"/>
          <w:lang w:val="fr-FR"/>
        </w:rPr>
        <w:t xml:space="preserve">enrichir la sélection des approches de sauvegarde </w:t>
      </w:r>
      <w:r w:rsidRPr="00347467">
        <w:rPr>
          <w:rFonts w:ascii="Arial" w:hAnsi="Arial" w:cs="Arial"/>
          <w:sz w:val="22"/>
          <w:szCs w:val="22"/>
          <w:lang w:val="fr-FR"/>
        </w:rPr>
        <w:t xml:space="preserve">réussies </w:t>
      </w:r>
      <w:r w:rsidR="00E366D9" w:rsidRPr="00347467">
        <w:rPr>
          <w:rFonts w:ascii="Arial" w:hAnsi="Arial" w:cs="Arial"/>
          <w:sz w:val="22"/>
          <w:szCs w:val="22"/>
          <w:lang w:val="fr-FR"/>
        </w:rPr>
        <w:t>et d</w:t>
      </w:r>
      <w:r w:rsidR="00B4445E" w:rsidRPr="00347467">
        <w:rPr>
          <w:rFonts w:ascii="Arial" w:hAnsi="Arial" w:cs="Arial"/>
          <w:sz w:val="22"/>
          <w:szCs w:val="22"/>
          <w:lang w:val="fr-FR"/>
        </w:rPr>
        <w:t>’</w:t>
      </w:r>
      <w:r w:rsidR="00E366D9" w:rsidRPr="00347467">
        <w:rPr>
          <w:rFonts w:ascii="Arial" w:hAnsi="Arial" w:cs="Arial"/>
          <w:sz w:val="22"/>
          <w:szCs w:val="22"/>
          <w:lang w:val="fr-FR"/>
        </w:rPr>
        <w:t xml:space="preserve">accroître la visibilité du </w:t>
      </w:r>
      <w:r w:rsidR="00C24745" w:rsidRPr="00347467">
        <w:rPr>
          <w:rFonts w:ascii="Arial" w:hAnsi="Arial" w:cs="Arial"/>
          <w:sz w:val="22"/>
          <w:szCs w:val="22"/>
          <w:lang w:val="fr-FR"/>
        </w:rPr>
        <w:t>R</w:t>
      </w:r>
      <w:r w:rsidR="00E366D9" w:rsidRPr="00347467">
        <w:rPr>
          <w:rFonts w:ascii="Arial" w:hAnsi="Arial" w:cs="Arial"/>
          <w:sz w:val="22"/>
          <w:szCs w:val="22"/>
          <w:lang w:val="fr-FR"/>
        </w:rPr>
        <w:t xml:space="preserve">egistre et son interconnexion avec les listes de la Convention, et </w:t>
      </w:r>
      <w:r w:rsidR="00E366D9" w:rsidRPr="00347467">
        <w:rPr>
          <w:rFonts w:ascii="Arial" w:hAnsi="Arial" w:cs="Arial"/>
          <w:sz w:val="22"/>
          <w:szCs w:val="22"/>
          <w:u w:val="single"/>
          <w:lang w:val="fr-FR"/>
        </w:rPr>
        <w:t>recommande</w:t>
      </w:r>
      <w:r w:rsidR="00E366D9" w:rsidRPr="00347467">
        <w:rPr>
          <w:rFonts w:ascii="Arial" w:hAnsi="Arial" w:cs="Arial"/>
          <w:sz w:val="22"/>
          <w:szCs w:val="22"/>
          <w:lang w:val="fr-FR"/>
        </w:rPr>
        <w:t xml:space="preserve"> son articulation avec la plateforme en ligne développée pour une mise en œuvre plus large de l</w:t>
      </w:r>
      <w:r w:rsidR="00B4445E" w:rsidRPr="00347467">
        <w:rPr>
          <w:rFonts w:ascii="Arial" w:hAnsi="Arial" w:cs="Arial"/>
          <w:sz w:val="22"/>
          <w:szCs w:val="22"/>
          <w:lang w:val="fr-FR"/>
        </w:rPr>
        <w:t>’</w:t>
      </w:r>
      <w:r w:rsidR="00E366D9" w:rsidRPr="00347467">
        <w:rPr>
          <w:rFonts w:ascii="Arial" w:hAnsi="Arial" w:cs="Arial"/>
          <w:sz w:val="22"/>
          <w:szCs w:val="22"/>
          <w:lang w:val="fr-FR"/>
        </w:rPr>
        <w:t xml:space="preserve">article 18 de la Convention ; </w:t>
      </w:r>
    </w:p>
    <w:p w14:paraId="3C0D22BA" w14:textId="77777777" w:rsidR="00E366D9" w:rsidRPr="00347467" w:rsidRDefault="00E366D9" w:rsidP="00E45250">
      <w:pPr>
        <w:spacing w:after="120"/>
        <w:ind w:left="558"/>
        <w:jc w:val="both"/>
        <w:rPr>
          <w:rFonts w:cs="Arial"/>
          <w:b/>
          <w:bCs/>
          <w:sz w:val="22"/>
          <w:szCs w:val="22"/>
          <w:lang w:val="fr-FR"/>
        </w:rPr>
      </w:pPr>
      <w:r w:rsidRPr="00347467">
        <w:rPr>
          <w:rFonts w:cs="Arial"/>
          <w:b/>
          <w:bCs/>
          <w:sz w:val="22"/>
          <w:szCs w:val="22"/>
          <w:lang w:val="fr-FR"/>
        </w:rPr>
        <w:t>Questions thématiques</w:t>
      </w:r>
    </w:p>
    <w:p w14:paraId="5EFA1342" w14:textId="49D61DE4" w:rsidR="00E366D9" w:rsidRPr="00347467" w:rsidRDefault="00E366D9" w:rsidP="00E45250">
      <w:pPr>
        <w:pStyle w:val="ListParagraph"/>
        <w:numPr>
          <w:ilvl w:val="1"/>
          <w:numId w:val="15"/>
        </w:numPr>
        <w:spacing w:after="120"/>
        <w:ind w:left="1134"/>
        <w:jc w:val="both"/>
        <w:rPr>
          <w:rFonts w:ascii="Arial" w:hAnsi="Arial" w:cs="Arial"/>
          <w:sz w:val="22"/>
          <w:szCs w:val="22"/>
          <w:lang w:val="fr-FR"/>
        </w:rPr>
      </w:pPr>
      <w:r w:rsidRPr="00347467">
        <w:rPr>
          <w:rFonts w:ascii="Arial" w:hAnsi="Arial" w:cs="Arial"/>
          <w:sz w:val="22"/>
          <w:szCs w:val="22"/>
          <w:u w:val="single"/>
          <w:lang w:val="fr-FR"/>
        </w:rPr>
        <w:t>Apprécie</w:t>
      </w:r>
      <w:r w:rsidRPr="00347467">
        <w:rPr>
          <w:rFonts w:ascii="Arial" w:hAnsi="Arial" w:cs="Arial"/>
          <w:sz w:val="22"/>
          <w:szCs w:val="22"/>
          <w:lang w:val="fr-FR"/>
        </w:rPr>
        <w:t xml:space="preserve"> les efforts </w:t>
      </w:r>
      <w:r w:rsidR="00DB77BA" w:rsidRPr="00347467">
        <w:rPr>
          <w:rFonts w:ascii="Arial" w:hAnsi="Arial" w:cs="Arial"/>
          <w:sz w:val="22"/>
          <w:szCs w:val="22"/>
          <w:lang w:val="fr-FR"/>
        </w:rPr>
        <w:t>d</w:t>
      </w:r>
      <w:r w:rsidRPr="00347467">
        <w:rPr>
          <w:rFonts w:ascii="Arial" w:hAnsi="Arial" w:cs="Arial"/>
          <w:sz w:val="22"/>
          <w:szCs w:val="22"/>
          <w:lang w:val="fr-FR"/>
        </w:rPr>
        <w:t xml:space="preserve">es États parties pour tirer pleinement parti des résultats de la réflexion </w:t>
      </w:r>
      <w:r w:rsidR="00C24745" w:rsidRPr="00347467">
        <w:rPr>
          <w:rFonts w:ascii="Arial" w:hAnsi="Arial" w:cs="Arial"/>
          <w:sz w:val="22"/>
          <w:szCs w:val="22"/>
          <w:lang w:val="fr-FR"/>
        </w:rPr>
        <w:t xml:space="preserve">globale </w:t>
      </w:r>
      <w:r w:rsidRPr="00347467">
        <w:rPr>
          <w:rFonts w:ascii="Arial" w:hAnsi="Arial" w:cs="Arial"/>
          <w:sz w:val="22"/>
          <w:szCs w:val="22"/>
          <w:lang w:val="fr-FR"/>
        </w:rPr>
        <w:t>sur les mécanismes d</w:t>
      </w:r>
      <w:r w:rsidR="00B4445E" w:rsidRPr="00347467">
        <w:rPr>
          <w:rFonts w:ascii="Arial" w:hAnsi="Arial" w:cs="Arial"/>
          <w:sz w:val="22"/>
          <w:szCs w:val="22"/>
          <w:lang w:val="fr-FR"/>
        </w:rPr>
        <w:t>’</w:t>
      </w:r>
      <w:r w:rsidRPr="00347467">
        <w:rPr>
          <w:rFonts w:ascii="Arial" w:hAnsi="Arial" w:cs="Arial"/>
          <w:sz w:val="22"/>
          <w:szCs w:val="22"/>
          <w:lang w:val="fr-FR"/>
        </w:rPr>
        <w:t>inscription</w:t>
      </w:r>
      <w:r w:rsidR="00C24745" w:rsidRPr="00347467">
        <w:rPr>
          <w:rFonts w:ascii="Arial" w:hAnsi="Arial" w:cs="Arial"/>
          <w:sz w:val="22"/>
          <w:szCs w:val="22"/>
          <w:lang w:val="fr-FR"/>
        </w:rPr>
        <w:t xml:space="preserve"> sur les listes</w:t>
      </w:r>
      <w:r w:rsidRPr="00347467">
        <w:rPr>
          <w:rFonts w:ascii="Arial" w:hAnsi="Arial" w:cs="Arial"/>
          <w:sz w:val="22"/>
          <w:szCs w:val="22"/>
          <w:lang w:val="fr-FR"/>
        </w:rPr>
        <w:t>, en particulier pour mettre en avant les voix des communautés à travers une diversité de formats écrits et audiovisuels, et démontrer l</w:t>
      </w:r>
      <w:r w:rsidR="00B4445E" w:rsidRPr="00347467">
        <w:rPr>
          <w:rFonts w:ascii="Arial" w:hAnsi="Arial" w:cs="Arial"/>
          <w:sz w:val="22"/>
          <w:szCs w:val="22"/>
          <w:lang w:val="fr-FR"/>
        </w:rPr>
        <w:t>’</w:t>
      </w:r>
      <w:r w:rsidRPr="00347467">
        <w:rPr>
          <w:rFonts w:ascii="Arial" w:hAnsi="Arial" w:cs="Arial"/>
          <w:sz w:val="22"/>
          <w:szCs w:val="22"/>
          <w:lang w:val="fr-FR"/>
        </w:rPr>
        <w:t>importance du patrimoine vivant à travers sa contribution au développement durable ;</w:t>
      </w:r>
    </w:p>
    <w:p w14:paraId="344C7B89" w14:textId="1C63E52B" w:rsidR="00E366D9" w:rsidRPr="00347467" w:rsidRDefault="00E366D9" w:rsidP="00E45250">
      <w:pPr>
        <w:pStyle w:val="ListParagraph"/>
        <w:numPr>
          <w:ilvl w:val="1"/>
          <w:numId w:val="15"/>
        </w:numPr>
        <w:spacing w:after="120"/>
        <w:ind w:left="1134"/>
        <w:jc w:val="both"/>
        <w:rPr>
          <w:rFonts w:ascii="Arial" w:hAnsi="Arial" w:cs="Arial"/>
          <w:sz w:val="22"/>
          <w:szCs w:val="22"/>
          <w:lang w:val="fr-FR"/>
        </w:rPr>
      </w:pPr>
      <w:r w:rsidRPr="00347467">
        <w:rPr>
          <w:rFonts w:ascii="Arial" w:hAnsi="Arial" w:cs="Arial"/>
          <w:sz w:val="22"/>
          <w:szCs w:val="22"/>
          <w:u w:val="single"/>
          <w:lang w:val="fr-FR"/>
        </w:rPr>
        <w:t>Rappelle</w:t>
      </w:r>
      <w:r w:rsidRPr="00347467">
        <w:rPr>
          <w:rFonts w:ascii="Arial" w:hAnsi="Arial" w:cs="Arial"/>
          <w:sz w:val="22"/>
          <w:szCs w:val="22"/>
          <w:lang w:val="fr-FR"/>
        </w:rPr>
        <w:t xml:space="preserve"> aux États parties que les </w:t>
      </w:r>
      <w:r w:rsidR="00DB77BA" w:rsidRPr="00347467">
        <w:rPr>
          <w:rFonts w:ascii="Arial" w:hAnsi="Arial" w:cs="Arial"/>
          <w:sz w:val="22"/>
          <w:szCs w:val="22"/>
          <w:lang w:val="fr-FR"/>
        </w:rPr>
        <w:t>candidatures</w:t>
      </w:r>
      <w:r w:rsidRPr="00347467">
        <w:rPr>
          <w:rFonts w:ascii="Arial" w:hAnsi="Arial" w:cs="Arial"/>
          <w:sz w:val="22"/>
          <w:szCs w:val="22"/>
          <w:lang w:val="fr-FR"/>
        </w:rPr>
        <w:t xml:space="preserve"> aux mécanismes d</w:t>
      </w:r>
      <w:r w:rsidR="00B4445E" w:rsidRPr="00347467">
        <w:rPr>
          <w:rFonts w:ascii="Arial" w:hAnsi="Arial" w:cs="Arial"/>
          <w:sz w:val="22"/>
          <w:szCs w:val="22"/>
          <w:lang w:val="fr-FR"/>
        </w:rPr>
        <w:t>’</w:t>
      </w:r>
      <w:r w:rsidRPr="00347467">
        <w:rPr>
          <w:rFonts w:ascii="Arial" w:hAnsi="Arial" w:cs="Arial"/>
          <w:sz w:val="22"/>
          <w:szCs w:val="22"/>
          <w:lang w:val="fr-FR"/>
        </w:rPr>
        <w:t>inscription</w:t>
      </w:r>
      <w:r w:rsidR="00C24745" w:rsidRPr="00347467">
        <w:rPr>
          <w:rFonts w:ascii="Arial" w:hAnsi="Arial" w:cs="Arial"/>
          <w:sz w:val="22"/>
          <w:szCs w:val="22"/>
          <w:lang w:val="fr-FR"/>
        </w:rPr>
        <w:t xml:space="preserve"> sur les listes</w:t>
      </w:r>
      <w:r w:rsidRPr="00347467">
        <w:rPr>
          <w:rFonts w:ascii="Arial" w:hAnsi="Arial" w:cs="Arial"/>
          <w:sz w:val="22"/>
          <w:szCs w:val="22"/>
          <w:lang w:val="fr-FR"/>
        </w:rPr>
        <w:t xml:space="preserve"> de la Convention s</w:t>
      </w:r>
      <w:r w:rsidR="00B4445E" w:rsidRPr="00347467">
        <w:rPr>
          <w:rFonts w:ascii="Arial" w:hAnsi="Arial" w:cs="Arial"/>
          <w:sz w:val="22"/>
          <w:szCs w:val="22"/>
          <w:lang w:val="fr-FR"/>
        </w:rPr>
        <w:t>’</w:t>
      </w:r>
      <w:r w:rsidRPr="00347467">
        <w:rPr>
          <w:rFonts w:ascii="Arial" w:hAnsi="Arial" w:cs="Arial"/>
          <w:sz w:val="22"/>
          <w:szCs w:val="22"/>
          <w:lang w:val="fr-FR"/>
        </w:rPr>
        <w:t>adressent à un public mondial et qu</w:t>
      </w:r>
      <w:r w:rsidR="00B4445E" w:rsidRPr="00347467">
        <w:rPr>
          <w:rFonts w:ascii="Arial" w:hAnsi="Arial" w:cs="Arial"/>
          <w:sz w:val="22"/>
          <w:szCs w:val="22"/>
          <w:lang w:val="fr-FR"/>
        </w:rPr>
        <w:t>’</w:t>
      </w:r>
      <w:r w:rsidRPr="00347467">
        <w:rPr>
          <w:rFonts w:ascii="Arial" w:hAnsi="Arial" w:cs="Arial"/>
          <w:sz w:val="22"/>
          <w:szCs w:val="22"/>
          <w:lang w:val="fr-FR"/>
        </w:rPr>
        <w:t>il convient d</w:t>
      </w:r>
      <w:r w:rsidR="00B4445E" w:rsidRPr="00347467">
        <w:rPr>
          <w:rFonts w:ascii="Arial" w:hAnsi="Arial" w:cs="Arial"/>
          <w:sz w:val="22"/>
          <w:szCs w:val="22"/>
          <w:lang w:val="fr-FR"/>
        </w:rPr>
        <w:t>’</w:t>
      </w:r>
      <w:r w:rsidRPr="00347467">
        <w:rPr>
          <w:rFonts w:ascii="Arial" w:hAnsi="Arial" w:cs="Arial"/>
          <w:sz w:val="22"/>
          <w:szCs w:val="22"/>
          <w:lang w:val="fr-FR"/>
        </w:rPr>
        <w:t xml:space="preserve">apporter le plus grand soin à leur préparation, y compris en ce qui concerne le nom et la description des éléments et </w:t>
      </w:r>
      <w:r w:rsidR="00F07C5A" w:rsidRPr="00347467">
        <w:rPr>
          <w:rFonts w:ascii="Arial" w:hAnsi="Arial" w:cs="Arial"/>
          <w:sz w:val="22"/>
          <w:szCs w:val="22"/>
          <w:lang w:val="fr-FR"/>
        </w:rPr>
        <w:t>l</w:t>
      </w:r>
      <w:r w:rsidRPr="00347467">
        <w:rPr>
          <w:rFonts w:ascii="Arial" w:hAnsi="Arial" w:cs="Arial"/>
          <w:sz w:val="22"/>
          <w:szCs w:val="22"/>
          <w:lang w:val="fr-FR"/>
        </w:rPr>
        <w:t>es matériels audiovisuels, afin d</w:t>
      </w:r>
      <w:r w:rsidR="00B4445E" w:rsidRPr="00347467">
        <w:rPr>
          <w:rFonts w:ascii="Arial" w:hAnsi="Arial" w:cs="Arial"/>
          <w:sz w:val="22"/>
          <w:szCs w:val="22"/>
          <w:lang w:val="fr-FR"/>
        </w:rPr>
        <w:t>’</w:t>
      </w:r>
      <w:r w:rsidRPr="00347467">
        <w:rPr>
          <w:rFonts w:ascii="Arial" w:hAnsi="Arial" w:cs="Arial"/>
          <w:sz w:val="22"/>
          <w:szCs w:val="22"/>
          <w:lang w:val="fr-FR"/>
        </w:rPr>
        <w:t xml:space="preserve">éviter de provoquer </w:t>
      </w:r>
      <w:r w:rsidR="00F07C5A" w:rsidRPr="00347467">
        <w:rPr>
          <w:rFonts w:ascii="Arial" w:hAnsi="Arial" w:cs="Arial"/>
          <w:sz w:val="22"/>
          <w:szCs w:val="22"/>
          <w:lang w:val="fr-FR"/>
        </w:rPr>
        <w:t>tout malentendu</w:t>
      </w:r>
      <w:r w:rsidRPr="00347467">
        <w:rPr>
          <w:rFonts w:ascii="Arial" w:hAnsi="Arial" w:cs="Arial"/>
          <w:sz w:val="22"/>
          <w:szCs w:val="22"/>
          <w:lang w:val="fr-FR"/>
        </w:rPr>
        <w:t xml:space="preserve"> </w:t>
      </w:r>
      <w:r w:rsidR="00F07C5A" w:rsidRPr="00347467">
        <w:rPr>
          <w:rFonts w:ascii="Arial" w:hAnsi="Arial" w:cs="Arial"/>
          <w:sz w:val="22"/>
          <w:szCs w:val="22"/>
          <w:lang w:val="fr-FR"/>
        </w:rPr>
        <w:t xml:space="preserve">entre </w:t>
      </w:r>
      <w:r w:rsidRPr="00347467">
        <w:rPr>
          <w:rFonts w:ascii="Arial" w:hAnsi="Arial" w:cs="Arial"/>
          <w:sz w:val="22"/>
          <w:szCs w:val="22"/>
          <w:lang w:val="fr-FR"/>
        </w:rPr>
        <w:t>les communautés, de s</w:t>
      </w:r>
      <w:r w:rsidR="00B4445E" w:rsidRPr="00347467">
        <w:rPr>
          <w:rFonts w:ascii="Arial" w:hAnsi="Arial" w:cs="Arial"/>
          <w:sz w:val="22"/>
          <w:szCs w:val="22"/>
          <w:lang w:val="fr-FR"/>
        </w:rPr>
        <w:t>’</w:t>
      </w:r>
      <w:r w:rsidRPr="00347467">
        <w:rPr>
          <w:rFonts w:ascii="Arial" w:hAnsi="Arial" w:cs="Arial"/>
          <w:sz w:val="22"/>
          <w:szCs w:val="22"/>
          <w:lang w:val="fr-FR"/>
        </w:rPr>
        <w:t xml:space="preserve">abstenir de toute déclaration pouvant </w:t>
      </w:r>
      <w:r w:rsidR="00F07C5A" w:rsidRPr="00347467">
        <w:rPr>
          <w:rFonts w:ascii="Arial" w:hAnsi="Arial" w:cs="Arial"/>
          <w:sz w:val="22"/>
          <w:szCs w:val="22"/>
          <w:lang w:val="fr-FR"/>
        </w:rPr>
        <w:t xml:space="preserve">suggérer </w:t>
      </w:r>
      <w:r w:rsidRPr="00347467">
        <w:rPr>
          <w:rFonts w:ascii="Arial" w:hAnsi="Arial" w:cs="Arial"/>
          <w:sz w:val="22"/>
          <w:szCs w:val="22"/>
          <w:lang w:val="fr-FR"/>
        </w:rPr>
        <w:t>des revendications de propriété exclusive et de veiller à ce que les sensibilités d</w:t>
      </w:r>
      <w:r w:rsidR="00B4445E" w:rsidRPr="00347467">
        <w:rPr>
          <w:rFonts w:ascii="Arial" w:hAnsi="Arial" w:cs="Arial"/>
          <w:sz w:val="22"/>
          <w:szCs w:val="22"/>
          <w:lang w:val="fr-FR"/>
        </w:rPr>
        <w:t>’</w:t>
      </w:r>
      <w:r w:rsidRPr="00347467">
        <w:rPr>
          <w:rFonts w:ascii="Arial" w:hAnsi="Arial" w:cs="Arial"/>
          <w:sz w:val="22"/>
          <w:szCs w:val="22"/>
          <w:lang w:val="fr-FR"/>
        </w:rPr>
        <w:t>autrui soient dûment respectées au niveau international ;</w:t>
      </w:r>
    </w:p>
    <w:p w14:paraId="6FDFFD41" w14:textId="36100BE5" w:rsidR="00C4452F" w:rsidRPr="00347467" w:rsidRDefault="00E366D9" w:rsidP="00E45250">
      <w:pPr>
        <w:pStyle w:val="ListParagraph"/>
        <w:numPr>
          <w:ilvl w:val="1"/>
          <w:numId w:val="15"/>
        </w:numPr>
        <w:spacing w:after="120"/>
        <w:ind w:left="1134"/>
        <w:jc w:val="both"/>
        <w:rPr>
          <w:rFonts w:ascii="Arial" w:hAnsi="Arial" w:cs="Arial"/>
          <w:sz w:val="22"/>
          <w:szCs w:val="22"/>
          <w:lang w:val="fr-FR"/>
        </w:rPr>
      </w:pPr>
      <w:r w:rsidRPr="00347467">
        <w:rPr>
          <w:rFonts w:ascii="Arial" w:hAnsi="Arial" w:cs="Arial"/>
          <w:sz w:val="22"/>
          <w:szCs w:val="22"/>
          <w:u w:val="single"/>
          <w:lang w:val="fr-FR"/>
        </w:rPr>
        <w:t>Souligne</w:t>
      </w:r>
      <w:r w:rsidRPr="00347467">
        <w:rPr>
          <w:rFonts w:ascii="Arial" w:hAnsi="Arial" w:cs="Arial"/>
          <w:sz w:val="22"/>
          <w:szCs w:val="22"/>
          <w:lang w:val="fr-FR"/>
        </w:rPr>
        <w:t xml:space="preserve"> le dévouement des communautés et la diversité des compétences techniques dans la « pratique </w:t>
      </w:r>
      <w:r w:rsidR="00DB77BA" w:rsidRPr="00347467">
        <w:rPr>
          <w:rFonts w:ascii="Arial" w:hAnsi="Arial" w:cs="Arial"/>
          <w:sz w:val="22"/>
          <w:szCs w:val="22"/>
          <w:lang w:val="fr-FR"/>
        </w:rPr>
        <w:t xml:space="preserve">faite à la main </w:t>
      </w:r>
      <w:r w:rsidRPr="00347467">
        <w:rPr>
          <w:rFonts w:ascii="Arial" w:hAnsi="Arial" w:cs="Arial"/>
          <w:sz w:val="22"/>
          <w:szCs w:val="22"/>
          <w:lang w:val="fr-FR"/>
        </w:rPr>
        <w:t>» d</w:t>
      </w:r>
      <w:r w:rsidR="00B4445E" w:rsidRPr="00347467">
        <w:rPr>
          <w:rFonts w:ascii="Arial" w:hAnsi="Arial" w:cs="Arial"/>
          <w:sz w:val="22"/>
          <w:szCs w:val="22"/>
          <w:lang w:val="fr-FR"/>
        </w:rPr>
        <w:t>’</w:t>
      </w:r>
      <w:r w:rsidRPr="00347467">
        <w:rPr>
          <w:rFonts w:ascii="Arial" w:hAnsi="Arial" w:cs="Arial"/>
          <w:sz w:val="22"/>
          <w:szCs w:val="22"/>
          <w:lang w:val="fr-FR"/>
        </w:rPr>
        <w:t>un grand nombre d</w:t>
      </w:r>
      <w:r w:rsidR="00B4445E" w:rsidRPr="00347467">
        <w:rPr>
          <w:rFonts w:ascii="Arial" w:hAnsi="Arial" w:cs="Arial"/>
          <w:sz w:val="22"/>
          <w:szCs w:val="22"/>
          <w:lang w:val="fr-FR"/>
        </w:rPr>
        <w:t>’</w:t>
      </w:r>
      <w:r w:rsidRPr="00347467">
        <w:rPr>
          <w:rFonts w:ascii="Arial" w:hAnsi="Arial" w:cs="Arial"/>
          <w:sz w:val="22"/>
          <w:szCs w:val="22"/>
          <w:lang w:val="fr-FR"/>
        </w:rPr>
        <w:t>éléments proposés dans les dossiers du cycle actuel, en particulier les éléments du patrimoine vivant liés aux instruments de musique, aux arts du spectacle, aux traditions alimentaires et aux célébrations festives dans un sens inclusif de convivialité, tout en appréciant l</w:t>
      </w:r>
      <w:r w:rsidR="00B4445E" w:rsidRPr="00347467">
        <w:rPr>
          <w:rFonts w:ascii="Arial" w:hAnsi="Arial" w:cs="Arial"/>
          <w:sz w:val="22"/>
          <w:szCs w:val="22"/>
          <w:lang w:val="fr-FR"/>
        </w:rPr>
        <w:t>’</w:t>
      </w:r>
      <w:r w:rsidRPr="00347467">
        <w:rPr>
          <w:rFonts w:ascii="Arial" w:hAnsi="Arial" w:cs="Arial"/>
          <w:sz w:val="22"/>
          <w:szCs w:val="22"/>
          <w:lang w:val="fr-FR"/>
        </w:rPr>
        <w:t>analyse d</w:t>
      </w:r>
      <w:r w:rsidR="00B4445E" w:rsidRPr="00347467">
        <w:rPr>
          <w:rFonts w:ascii="Arial" w:hAnsi="Arial" w:cs="Arial"/>
          <w:sz w:val="22"/>
          <w:szCs w:val="22"/>
          <w:lang w:val="fr-FR"/>
        </w:rPr>
        <w:t>’</w:t>
      </w:r>
      <w:r w:rsidRPr="00347467">
        <w:rPr>
          <w:rFonts w:ascii="Arial" w:hAnsi="Arial" w:cs="Arial"/>
          <w:sz w:val="22"/>
          <w:szCs w:val="22"/>
          <w:lang w:val="fr-FR"/>
        </w:rPr>
        <w:t>indexation entreprise pour comprendre les thèmes qui peuvent caractériser le cycle 2025.</w:t>
      </w:r>
    </w:p>
    <w:sectPr w:rsidR="00C4452F" w:rsidRPr="00347467" w:rsidSect="007E3FB0">
      <w:headerReference w:type="even" r:id="rId33"/>
      <w:headerReference w:type="default" r:id="rId34"/>
      <w:footerReference w:type="default" r:id="rId35"/>
      <w:headerReference w:type="first" r:id="rId36"/>
      <w:footerReference w:type="first" r:id="rId37"/>
      <w:type w:val="continuous"/>
      <w:pgSz w:w="11906" w:h="16838"/>
      <w:pgMar w:top="1418" w:right="1134" w:bottom="1134" w:left="1134" w:header="709" w:footer="401" w:gutter="0"/>
      <w:pgBorders w:display="firstPage" w:offsetFrom="page">
        <w:top w:val="single" w:sz="12" w:space="24" w:color="0070C0"/>
        <w:left w:val="single" w:sz="12" w:space="24" w:color="0070C0"/>
        <w:bottom w:val="single" w:sz="12" w:space="24" w:color="0070C0"/>
        <w:right w:val="single" w:sz="12" w:space="24" w:color="0070C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A8C9" w14:textId="77777777" w:rsidR="0084070B" w:rsidRDefault="0084070B" w:rsidP="004963DE">
      <w:r>
        <w:separator/>
      </w:r>
    </w:p>
  </w:endnote>
  <w:endnote w:type="continuationSeparator" w:id="0">
    <w:p w14:paraId="5528BE0B" w14:textId="77777777" w:rsidR="0084070B" w:rsidRDefault="0084070B" w:rsidP="004963DE">
      <w:r>
        <w:continuationSeparator/>
      </w:r>
    </w:p>
  </w:endnote>
  <w:endnote w:type="continuationNotice" w:id="1">
    <w:p w14:paraId="4A548B7E" w14:textId="77777777" w:rsidR="0084070B" w:rsidRDefault="00840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2FCE" w14:textId="77777777" w:rsidR="0075483D" w:rsidRPr="00845432" w:rsidRDefault="0075483D" w:rsidP="00845432">
    <w:pPr>
      <w:pStyle w:val="Footer"/>
      <w:tabs>
        <w:tab w:val="clear" w:pos="4513"/>
        <w:tab w:val="clear" w:pos="9026"/>
        <w:tab w:val="right" w:pos="9639"/>
      </w:tabs>
      <w:rPr>
        <w:sz w:val="22"/>
        <w:szCs w:val="22"/>
      </w:rPr>
    </w:pPr>
    <w:r>
      <w:rPr>
        <w:lang w:val="fr-F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F25F" w14:textId="77777777" w:rsidR="0075483D" w:rsidRDefault="0075483D" w:rsidP="00C77E3F">
    <w:pPr>
      <w:pStyle w:val="Footer"/>
      <w:tabs>
        <w:tab w:val="clear" w:pos="4513"/>
        <w:tab w:val="clear" w:pos="9026"/>
        <w:tab w:val="left" w:pos="56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FB4F6" w14:textId="77777777" w:rsidR="0084070B" w:rsidRDefault="0084070B" w:rsidP="004963DE">
      <w:r>
        <w:separator/>
      </w:r>
    </w:p>
  </w:footnote>
  <w:footnote w:type="continuationSeparator" w:id="0">
    <w:p w14:paraId="5635F030" w14:textId="77777777" w:rsidR="0084070B" w:rsidRDefault="0084070B" w:rsidP="004963DE">
      <w:r>
        <w:continuationSeparator/>
      </w:r>
    </w:p>
  </w:footnote>
  <w:footnote w:type="continuationNotice" w:id="1">
    <w:p w14:paraId="7E42DC2F" w14:textId="77777777" w:rsidR="0084070B" w:rsidRDefault="00840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A6C6" w14:textId="4E7E4C2E" w:rsidR="004C49F9" w:rsidRDefault="004552D8">
    <w:pPr>
      <w:pStyle w:val="Header"/>
      <w:rPr>
        <w:rFonts w:cs="Arial"/>
      </w:rPr>
    </w:pPr>
    <w:bookmarkStart w:id="5" w:name="_Hlk85648568"/>
    <w:r w:rsidRPr="00A22CA0">
      <w:rPr>
        <w:rFonts w:cs="Arial"/>
        <w:sz w:val="20"/>
        <w:szCs w:val="20"/>
      </w:rPr>
      <w:t>LHE/2</w:t>
    </w:r>
    <w:r w:rsidR="00FF6DB6">
      <w:rPr>
        <w:rFonts w:cs="Arial"/>
        <w:sz w:val="20"/>
        <w:szCs w:val="20"/>
      </w:rPr>
      <w:t>5</w:t>
    </w:r>
    <w:r w:rsidRPr="00A22CA0">
      <w:rPr>
        <w:rFonts w:cs="Arial"/>
        <w:sz w:val="20"/>
        <w:szCs w:val="20"/>
      </w:rPr>
      <w:t>/</w:t>
    </w:r>
    <w:r w:rsidR="00FF6DB6">
      <w:rPr>
        <w:rFonts w:cs="Arial"/>
        <w:sz w:val="20"/>
        <w:szCs w:val="20"/>
      </w:rPr>
      <w:t>20</w:t>
    </w:r>
    <w:r w:rsidRPr="00A22CA0">
      <w:rPr>
        <w:rFonts w:cs="Arial"/>
        <w:sz w:val="20"/>
        <w:szCs w:val="20"/>
      </w:rPr>
      <w:t>.COM</w:t>
    </w:r>
    <w:bookmarkEnd w:id="5"/>
    <w:r w:rsidR="001B49C0">
      <w:rPr>
        <w:rFonts w:cs="Arial"/>
        <w:sz w:val="20"/>
        <w:szCs w:val="20"/>
      </w:rPr>
      <w:t>/</w:t>
    </w:r>
    <w:r w:rsidR="007E390D">
      <w:rPr>
        <w:rFonts w:cs="Arial"/>
        <w:sz w:val="20"/>
        <w:szCs w:val="20"/>
      </w:rPr>
      <w:t>7</w:t>
    </w:r>
    <w:r w:rsidRPr="003E038F">
      <w:rPr>
        <w:rFonts w:cs="Arial"/>
        <w:sz w:val="20"/>
        <w:szCs w:val="20"/>
      </w:rPr>
      <w:t xml:space="preserve"> </w:t>
    </w:r>
    <w:r w:rsidR="00BE4742">
      <w:rPr>
        <w:rFonts w:cs="Arial"/>
        <w:sz w:val="20"/>
        <w:szCs w:val="20"/>
      </w:rPr>
      <w:t>–</w:t>
    </w:r>
    <w:r w:rsidRPr="00A22CA0">
      <w:rPr>
        <w:rFonts w:cs="Arial"/>
        <w:sz w:val="20"/>
        <w:szCs w:val="20"/>
      </w:rPr>
      <w:t xml:space="preserve"> page</w:t>
    </w:r>
    <w:r w:rsidR="00BE4742">
      <w:rPr>
        <w:rFonts w:cs="Arial"/>
        <w:sz w:val="20"/>
        <w:szCs w:val="20"/>
      </w:rPr>
      <w:t xml:space="preserve"> </w:t>
    </w:r>
    <w:r w:rsidRPr="00A22CA0">
      <w:rPr>
        <w:rStyle w:val="PageNumber"/>
        <w:rFonts w:cs="Arial"/>
        <w:sz w:val="20"/>
        <w:szCs w:val="20"/>
      </w:rPr>
      <w:fldChar w:fldCharType="begin"/>
    </w:r>
    <w:r w:rsidRPr="00A22CA0">
      <w:rPr>
        <w:rStyle w:val="PageNumber"/>
        <w:rFonts w:cs="Arial"/>
        <w:sz w:val="20"/>
        <w:szCs w:val="20"/>
      </w:rPr>
      <w:instrText xml:space="preserve"> PAGE </w:instrText>
    </w:r>
    <w:r w:rsidRPr="00A22CA0">
      <w:rPr>
        <w:rStyle w:val="PageNumber"/>
        <w:rFonts w:cs="Arial"/>
        <w:sz w:val="20"/>
        <w:szCs w:val="20"/>
      </w:rPr>
      <w:fldChar w:fldCharType="separate"/>
    </w:r>
    <w:r w:rsidR="00344422">
      <w:rPr>
        <w:rStyle w:val="PageNumber"/>
        <w:rFonts w:cs="Arial"/>
        <w:noProof/>
        <w:sz w:val="20"/>
        <w:szCs w:val="20"/>
      </w:rPr>
      <w:t>20</w:t>
    </w:r>
    <w:r w:rsidRPr="00A22CA0">
      <w:rPr>
        <w:rStyle w:val="PageNumber"/>
        <w:rFonts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0CAA" w14:textId="7C56C6B5" w:rsidR="004C49F9" w:rsidRDefault="004552D8">
    <w:pPr>
      <w:pStyle w:val="Header"/>
      <w:jc w:val="right"/>
      <w:rPr>
        <w:rFonts w:cs="Arial"/>
      </w:rPr>
    </w:pPr>
    <w:r w:rsidRPr="00A22CA0">
      <w:rPr>
        <w:rFonts w:cs="Arial"/>
        <w:sz w:val="20"/>
        <w:szCs w:val="20"/>
      </w:rPr>
      <w:t>LHE/2</w:t>
    </w:r>
    <w:r w:rsidR="004C46D5">
      <w:rPr>
        <w:rFonts w:cs="Arial"/>
        <w:sz w:val="20"/>
        <w:szCs w:val="20"/>
      </w:rPr>
      <w:t>5</w:t>
    </w:r>
    <w:r w:rsidRPr="00A22CA0">
      <w:rPr>
        <w:rFonts w:cs="Arial"/>
        <w:sz w:val="20"/>
        <w:szCs w:val="20"/>
      </w:rPr>
      <w:t>/</w:t>
    </w:r>
    <w:r w:rsidR="004C46D5">
      <w:rPr>
        <w:rFonts w:cs="Arial"/>
        <w:sz w:val="20"/>
        <w:szCs w:val="20"/>
      </w:rPr>
      <w:t>20</w:t>
    </w:r>
    <w:r w:rsidRPr="00A22CA0">
      <w:rPr>
        <w:rFonts w:cs="Arial"/>
        <w:sz w:val="20"/>
        <w:szCs w:val="20"/>
      </w:rPr>
      <w:t>.COM</w:t>
    </w:r>
    <w:r w:rsidR="007E390D">
      <w:rPr>
        <w:rFonts w:cs="Arial"/>
        <w:sz w:val="20"/>
        <w:szCs w:val="20"/>
      </w:rPr>
      <w:t>/7</w:t>
    </w:r>
    <w:r w:rsidRPr="003E038F">
      <w:rPr>
        <w:rFonts w:cs="Arial"/>
        <w:sz w:val="20"/>
        <w:szCs w:val="20"/>
      </w:rPr>
      <w:t xml:space="preserve"> </w:t>
    </w:r>
    <w:r w:rsidR="00BE4742" w:rsidRPr="003E038F">
      <w:rPr>
        <w:rFonts w:cs="Arial"/>
        <w:sz w:val="20"/>
        <w:szCs w:val="20"/>
      </w:rPr>
      <w:t>–</w:t>
    </w:r>
    <w:r w:rsidRPr="00A22CA0">
      <w:rPr>
        <w:rFonts w:cs="Arial"/>
        <w:sz w:val="20"/>
        <w:szCs w:val="20"/>
      </w:rPr>
      <w:t xml:space="preserve"> page</w:t>
    </w:r>
    <w:r w:rsidR="00BE4742">
      <w:rPr>
        <w:rFonts w:cs="Arial"/>
        <w:sz w:val="20"/>
        <w:szCs w:val="20"/>
      </w:rPr>
      <w:t xml:space="preserve"> </w:t>
    </w:r>
    <w:r w:rsidRPr="00A22CA0">
      <w:rPr>
        <w:rStyle w:val="PageNumber"/>
        <w:rFonts w:cs="Arial"/>
        <w:sz w:val="20"/>
        <w:szCs w:val="20"/>
      </w:rPr>
      <w:fldChar w:fldCharType="begin"/>
    </w:r>
    <w:r w:rsidRPr="00A22CA0">
      <w:rPr>
        <w:rStyle w:val="PageNumber"/>
        <w:rFonts w:cs="Arial"/>
        <w:sz w:val="20"/>
        <w:szCs w:val="20"/>
      </w:rPr>
      <w:instrText xml:space="preserve"> PAGE </w:instrText>
    </w:r>
    <w:r w:rsidRPr="00A22CA0">
      <w:rPr>
        <w:rStyle w:val="PageNumber"/>
        <w:rFonts w:cs="Arial"/>
        <w:sz w:val="20"/>
        <w:szCs w:val="20"/>
      </w:rPr>
      <w:fldChar w:fldCharType="separate"/>
    </w:r>
    <w:r w:rsidR="00344422">
      <w:rPr>
        <w:rStyle w:val="PageNumber"/>
        <w:rFonts w:cs="Arial"/>
        <w:noProof/>
        <w:sz w:val="20"/>
        <w:szCs w:val="20"/>
      </w:rPr>
      <w:t>19</w:t>
    </w:r>
    <w:r w:rsidRPr="00A22CA0">
      <w:rPr>
        <w:rStyle w:val="PageNumber"/>
        <w:rFonts w:cs="Arial"/>
        <w:sz w:val="20"/>
        <w:szCs w:val="20"/>
      </w:rPr>
      <w:fldChar w:fldCharType="end"/>
    </w:r>
  </w:p>
  <w:p w14:paraId="45DAC4CD" w14:textId="77777777" w:rsidR="0075483D" w:rsidRPr="00093D5A" w:rsidRDefault="0075483D" w:rsidP="00C60764">
    <w:pPr>
      <w:pStyle w:val="Header"/>
      <w:ind w:right="100"/>
      <w:jc w:val="righ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AF2F" w14:textId="7442DED8" w:rsidR="004C49F9" w:rsidRPr="000B59DE" w:rsidRDefault="003025BA">
    <w:pPr>
      <w:pStyle w:val="Header"/>
      <w:rPr>
        <w:sz w:val="22"/>
        <w:szCs w:val="22"/>
        <w:lang w:val="fr-FR"/>
      </w:rPr>
    </w:pPr>
    <w:r w:rsidRPr="000B59DE">
      <w:rPr>
        <w:noProof/>
        <w:lang w:val="fr-FR"/>
      </w:rPr>
      <w:drawing>
        <wp:anchor distT="0" distB="0" distL="114300" distR="114300" simplePos="0" relativeHeight="251661312" behindDoc="1" locked="0" layoutInCell="1" allowOverlap="1" wp14:anchorId="525A302C" wp14:editId="4F5468BC">
          <wp:simplePos x="0" y="0"/>
          <wp:positionH relativeFrom="column">
            <wp:posOffset>3810</wp:posOffset>
          </wp:positionH>
          <wp:positionV relativeFrom="paragraph">
            <wp:posOffset>159385</wp:posOffset>
          </wp:positionV>
          <wp:extent cx="1657350" cy="1391920"/>
          <wp:effectExtent l="0" t="0" r="0" b="0"/>
          <wp:wrapNone/>
          <wp:docPr id="94230675" name="Image 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284556424" name="Image 2" descr="A blue and white 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anchor>
      </w:drawing>
    </w:r>
  </w:p>
  <w:p w14:paraId="479D5AD7" w14:textId="1EFEB9C0" w:rsidR="004C49F9" w:rsidRPr="00D56702" w:rsidRDefault="00FF6DB6">
    <w:pPr>
      <w:pStyle w:val="Header"/>
      <w:spacing w:after="520"/>
      <w:jc w:val="right"/>
      <w:rPr>
        <w:rFonts w:cs="Arial"/>
        <w:b/>
        <w:color w:val="0070C0"/>
        <w:sz w:val="44"/>
        <w:szCs w:val="44"/>
        <w:lang w:val="fr-FR"/>
      </w:rPr>
    </w:pPr>
    <w:r w:rsidRPr="00D56702">
      <w:rPr>
        <w:rFonts w:cs="Arial"/>
        <w:b/>
        <w:color w:val="0070C0"/>
        <w:sz w:val="44"/>
        <w:szCs w:val="44"/>
        <w:lang w:val="fr-FR"/>
      </w:rPr>
      <w:t>20</w:t>
    </w:r>
    <w:r w:rsidR="004552D8" w:rsidRPr="00D56702">
      <w:rPr>
        <w:rFonts w:cs="Arial"/>
        <w:b/>
        <w:color w:val="0070C0"/>
        <w:sz w:val="44"/>
        <w:szCs w:val="44"/>
        <w:lang w:val="fr-FR"/>
      </w:rPr>
      <w:t xml:space="preserve"> COM</w:t>
    </w:r>
  </w:p>
  <w:p w14:paraId="2CC6A116" w14:textId="277C59C2" w:rsidR="00942081" w:rsidRPr="007E390D" w:rsidRDefault="004552D8" w:rsidP="007E390D">
    <w:pPr>
      <w:jc w:val="right"/>
      <w:rPr>
        <w:rFonts w:cs="Arial"/>
        <w:b/>
        <w:color w:val="0070C0"/>
        <w:sz w:val="22"/>
        <w:szCs w:val="22"/>
        <w:lang w:val="fr-FR"/>
      </w:rPr>
    </w:pPr>
    <w:r w:rsidRPr="00D56702">
      <w:rPr>
        <w:rFonts w:cs="Arial"/>
        <w:b/>
        <w:color w:val="0070C0"/>
        <w:sz w:val="22"/>
        <w:szCs w:val="22"/>
        <w:lang w:val="fr-FR"/>
      </w:rPr>
      <w:t>LHE/2</w:t>
    </w:r>
    <w:r w:rsidR="00FF6DB6" w:rsidRPr="00D56702">
      <w:rPr>
        <w:rFonts w:cs="Arial"/>
        <w:b/>
        <w:color w:val="0070C0"/>
        <w:sz w:val="22"/>
        <w:szCs w:val="22"/>
        <w:lang w:val="fr-FR"/>
      </w:rPr>
      <w:t>5</w:t>
    </w:r>
    <w:r w:rsidRPr="00D56702">
      <w:rPr>
        <w:rFonts w:cs="Arial"/>
        <w:b/>
        <w:color w:val="0070C0"/>
        <w:sz w:val="22"/>
        <w:szCs w:val="22"/>
        <w:lang w:val="fr-FR"/>
      </w:rPr>
      <w:t>/</w:t>
    </w:r>
    <w:r w:rsidR="00FF6DB6" w:rsidRPr="00D56702">
      <w:rPr>
        <w:rFonts w:cs="Arial"/>
        <w:b/>
        <w:color w:val="0070C0"/>
        <w:sz w:val="22"/>
        <w:szCs w:val="22"/>
        <w:lang w:val="fr-FR"/>
      </w:rPr>
      <w:t>20</w:t>
    </w:r>
    <w:r w:rsidRPr="00D56702">
      <w:rPr>
        <w:rFonts w:cs="Arial"/>
        <w:b/>
        <w:color w:val="0070C0"/>
        <w:sz w:val="22"/>
        <w:szCs w:val="22"/>
        <w:lang w:val="fr-FR"/>
      </w:rPr>
      <w:t>.COM</w:t>
    </w:r>
    <w:r w:rsidR="00E81564" w:rsidRPr="00D56702">
      <w:rPr>
        <w:rFonts w:cs="Arial"/>
        <w:b/>
        <w:color w:val="0070C0"/>
        <w:sz w:val="22"/>
        <w:szCs w:val="22"/>
        <w:lang w:val="fr-FR"/>
      </w:rPr>
      <w:t>/</w:t>
    </w:r>
    <w:r w:rsidR="007E390D">
      <w:rPr>
        <w:rFonts w:cs="Arial"/>
        <w:b/>
        <w:color w:val="0070C0"/>
        <w:sz w:val="22"/>
        <w:szCs w:val="22"/>
        <w:lang w:val="fr-FR"/>
      </w:rPr>
      <w:t>7</w:t>
    </w:r>
  </w:p>
  <w:p w14:paraId="1023D493" w14:textId="69BC472B" w:rsidR="004C49F9" w:rsidRPr="000B59DE" w:rsidRDefault="004552D8">
    <w:pPr>
      <w:jc w:val="right"/>
      <w:rPr>
        <w:rFonts w:eastAsiaTheme="minorEastAsia" w:cs="Arial"/>
        <w:b/>
        <w:color w:val="0070C0"/>
        <w:sz w:val="22"/>
        <w:szCs w:val="22"/>
        <w:lang w:val="fr-FR" w:eastAsia="ko-KR"/>
      </w:rPr>
    </w:pPr>
    <w:r w:rsidRPr="000B59DE">
      <w:rPr>
        <w:rFonts w:cs="Arial"/>
        <w:b/>
        <w:color w:val="0070C0"/>
        <w:sz w:val="22"/>
        <w:szCs w:val="22"/>
        <w:lang w:val="fr-FR"/>
      </w:rPr>
      <w:t xml:space="preserve">Paris, </w:t>
    </w:r>
    <w:r w:rsidR="00985432" w:rsidRPr="000B59DE">
      <w:rPr>
        <w:rFonts w:cs="Arial"/>
        <w:b/>
        <w:color w:val="0070C0"/>
        <w:sz w:val="22"/>
        <w:szCs w:val="22"/>
        <w:lang w:val="fr-FR"/>
      </w:rPr>
      <w:t>le 1</w:t>
    </w:r>
    <w:r w:rsidR="007E390D">
      <w:rPr>
        <w:rFonts w:cs="Arial"/>
        <w:b/>
        <w:color w:val="0070C0"/>
        <w:sz w:val="22"/>
        <w:szCs w:val="22"/>
        <w:lang w:val="fr-FR"/>
      </w:rPr>
      <w:t>0</w:t>
    </w:r>
    <w:r w:rsidR="00985432" w:rsidRPr="000B59DE">
      <w:rPr>
        <w:rFonts w:cs="Arial"/>
        <w:b/>
        <w:color w:val="0070C0"/>
        <w:sz w:val="22"/>
        <w:szCs w:val="22"/>
        <w:lang w:val="fr-FR"/>
      </w:rPr>
      <w:t xml:space="preserve"> </w:t>
    </w:r>
    <w:r w:rsidR="007E390D">
      <w:rPr>
        <w:rFonts w:cs="Arial"/>
        <w:b/>
        <w:color w:val="0070C0"/>
        <w:sz w:val="22"/>
        <w:szCs w:val="22"/>
        <w:lang w:val="fr-FR"/>
      </w:rPr>
      <w:t>novembre</w:t>
    </w:r>
    <w:r w:rsidR="00347A0D" w:rsidRPr="000B59DE">
      <w:rPr>
        <w:rFonts w:cs="Arial"/>
        <w:b/>
        <w:color w:val="0070C0"/>
        <w:sz w:val="22"/>
        <w:szCs w:val="22"/>
        <w:lang w:val="fr-FR"/>
      </w:rPr>
      <w:t xml:space="preserve"> </w:t>
    </w:r>
    <w:r w:rsidR="00FF6DB6" w:rsidRPr="000B59DE">
      <w:rPr>
        <w:rFonts w:cs="Arial"/>
        <w:b/>
        <w:color w:val="0070C0"/>
        <w:sz w:val="22"/>
        <w:szCs w:val="22"/>
        <w:lang w:val="fr-FR"/>
      </w:rPr>
      <w:t>2025</w:t>
    </w:r>
  </w:p>
  <w:p w14:paraId="499ECF70" w14:textId="62C17800" w:rsidR="004C49F9" w:rsidRPr="000B59DE" w:rsidRDefault="004552D8">
    <w:pPr>
      <w:spacing w:after="240"/>
      <w:jc w:val="right"/>
      <w:rPr>
        <w:rFonts w:cs="Arial"/>
        <w:b/>
        <w:color w:val="0070C0"/>
        <w:sz w:val="22"/>
        <w:szCs w:val="22"/>
        <w:lang w:val="fr-FR"/>
      </w:rPr>
    </w:pPr>
    <w:r w:rsidRPr="000B59DE">
      <w:rPr>
        <w:rFonts w:cs="Arial"/>
        <w:b/>
        <w:color w:val="0070C0"/>
        <w:sz w:val="22"/>
        <w:szCs w:val="22"/>
        <w:lang w:val="fr-FR"/>
      </w:rPr>
      <w:t xml:space="preserve">Original : </w:t>
    </w:r>
    <w:r w:rsidR="006E6BC7" w:rsidRPr="000B59DE">
      <w:rPr>
        <w:rFonts w:cs="Arial"/>
        <w:b/>
        <w:color w:val="0070C0"/>
        <w:sz w:val="22"/>
        <w:szCs w:val="22"/>
        <w:lang w:val="fr-FR"/>
      </w:rPr>
      <w:t>a</w:t>
    </w:r>
    <w:r w:rsidRPr="000B59DE">
      <w:rPr>
        <w:rFonts w:cs="Arial"/>
        <w:b/>
        <w:color w:val="0070C0"/>
        <w:sz w:val="22"/>
        <w:szCs w:val="22"/>
        <w:lang w:val="fr-FR"/>
      </w:rPr>
      <w:t>nglais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087"/>
    <w:multiLevelType w:val="hybridMultilevel"/>
    <w:tmpl w:val="E6B0AF0A"/>
    <w:lvl w:ilvl="0" w:tplc="8FF88AFC">
      <w:start w:val="20"/>
      <w:numFmt w:val="decimal"/>
      <w:lvlText w:val="%1."/>
      <w:lvlJc w:val="left"/>
      <w:pPr>
        <w:ind w:left="360" w:hanging="360"/>
      </w:pPr>
      <w:rPr>
        <w:rFonts w:hint="default"/>
        <w:b w:val="0"/>
        <w:bCs/>
        <w:sz w:val="22"/>
        <w:szCs w:val="22"/>
      </w:rPr>
    </w:lvl>
    <w:lvl w:ilvl="1" w:tplc="4E0C73B0">
      <w:start w:val="1"/>
      <w:numFmt w:val="lowerRoman"/>
      <w:lvlText w:val="%2."/>
      <w:lvlJc w:val="left"/>
      <w:pPr>
        <w:ind w:left="1440" w:hanging="360"/>
      </w:pPr>
      <w:rPr>
        <w:rFonts w:ascii="Arial" w:eastAsia="Times New Roman" w:hAnsi="Arial" w:cs="Arial"/>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4B05A09"/>
    <w:multiLevelType w:val="hybridMultilevel"/>
    <w:tmpl w:val="A2FE75B2"/>
    <w:lvl w:ilvl="0" w:tplc="FFFFFFFF">
      <w:start w:val="1"/>
      <w:numFmt w:val="decimal"/>
      <w:lvlText w:val="%1."/>
      <w:lvlJc w:val="left"/>
      <w:pPr>
        <w:ind w:left="360" w:hanging="360"/>
      </w:pPr>
      <w:rPr>
        <w:rFonts w:hint="default"/>
        <w:b w:val="0"/>
        <w:bCs/>
      </w:rPr>
    </w:lvl>
    <w:lvl w:ilvl="1" w:tplc="4809001B">
      <w:start w:val="1"/>
      <w:numFmt w:val="lowerRoman"/>
      <w:lvlText w:val="%2."/>
      <w:lvlJc w:val="right"/>
      <w:pPr>
        <w:ind w:left="1440" w:hanging="360"/>
      </w:pPr>
    </w:lvl>
    <w:lvl w:ilvl="2" w:tplc="FFFFFFFF">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320B5F"/>
    <w:multiLevelType w:val="hybridMultilevel"/>
    <w:tmpl w:val="831E9F5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040C0017">
      <w:start w:val="1"/>
      <w:numFmt w:val="lowerLetter"/>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2DC35FE0"/>
    <w:multiLevelType w:val="hybridMultilevel"/>
    <w:tmpl w:val="B8F08870"/>
    <w:lvl w:ilvl="0" w:tplc="91C847D0">
      <w:start w:val="1"/>
      <w:numFmt w:val="decimal"/>
      <w:lvlText w:val="%1."/>
      <w:lvlJc w:val="left"/>
      <w:pPr>
        <w:ind w:left="2486" w:hanging="360"/>
      </w:pPr>
      <w:rPr>
        <w:rFonts w:ascii="Arial" w:hAnsi="Arial" w:cs="Arial" w:hint="default"/>
        <w:b w:val="0"/>
        <w:bCs/>
      </w:rPr>
    </w:lvl>
    <w:lvl w:ilvl="1" w:tplc="B7D8532A">
      <w:start w:val="1"/>
      <w:numFmt w:val="lowerRoman"/>
      <w:lvlText w:val="%2."/>
      <w:lvlJc w:val="right"/>
      <w:pPr>
        <w:ind w:left="3566" w:hanging="360"/>
      </w:pPr>
      <w:rPr>
        <w:rFonts w:ascii="Arial" w:hAnsi="Arial" w:cs="Arial" w:hint="default"/>
      </w:rPr>
    </w:lvl>
    <w:lvl w:ilvl="2" w:tplc="9E023BDE">
      <w:start w:val="1"/>
      <w:numFmt w:val="lowerRoman"/>
      <w:lvlText w:val="%3."/>
      <w:lvlJc w:val="right"/>
      <w:pPr>
        <w:ind w:left="4286" w:hanging="180"/>
      </w:pPr>
      <w:rPr>
        <w:b w:val="0"/>
        <w:bCs w:val="0"/>
      </w:rPr>
    </w:lvl>
    <w:lvl w:ilvl="3" w:tplc="040C000F" w:tentative="1">
      <w:start w:val="1"/>
      <w:numFmt w:val="decimal"/>
      <w:lvlText w:val="%4."/>
      <w:lvlJc w:val="left"/>
      <w:pPr>
        <w:ind w:left="5006" w:hanging="360"/>
      </w:pPr>
    </w:lvl>
    <w:lvl w:ilvl="4" w:tplc="040C0019" w:tentative="1">
      <w:start w:val="1"/>
      <w:numFmt w:val="lowerLetter"/>
      <w:lvlText w:val="%5."/>
      <w:lvlJc w:val="left"/>
      <w:pPr>
        <w:ind w:left="5726" w:hanging="360"/>
      </w:pPr>
    </w:lvl>
    <w:lvl w:ilvl="5" w:tplc="040C001B" w:tentative="1">
      <w:start w:val="1"/>
      <w:numFmt w:val="lowerRoman"/>
      <w:lvlText w:val="%6."/>
      <w:lvlJc w:val="right"/>
      <w:pPr>
        <w:ind w:left="6446" w:hanging="180"/>
      </w:pPr>
    </w:lvl>
    <w:lvl w:ilvl="6" w:tplc="040C000F" w:tentative="1">
      <w:start w:val="1"/>
      <w:numFmt w:val="decimal"/>
      <w:lvlText w:val="%7."/>
      <w:lvlJc w:val="left"/>
      <w:pPr>
        <w:ind w:left="7166" w:hanging="360"/>
      </w:pPr>
    </w:lvl>
    <w:lvl w:ilvl="7" w:tplc="040C0019" w:tentative="1">
      <w:start w:val="1"/>
      <w:numFmt w:val="lowerLetter"/>
      <w:lvlText w:val="%8."/>
      <w:lvlJc w:val="left"/>
      <w:pPr>
        <w:ind w:left="7886" w:hanging="360"/>
      </w:pPr>
    </w:lvl>
    <w:lvl w:ilvl="8" w:tplc="040C001B" w:tentative="1">
      <w:start w:val="1"/>
      <w:numFmt w:val="lowerRoman"/>
      <w:lvlText w:val="%9."/>
      <w:lvlJc w:val="right"/>
      <w:pPr>
        <w:ind w:left="8606" w:hanging="180"/>
      </w:pPr>
    </w:lvl>
  </w:abstractNum>
  <w:abstractNum w:abstractNumId="5" w15:restartNumberingAfterBreak="0">
    <w:nsid w:val="35F07BFE"/>
    <w:multiLevelType w:val="hybridMultilevel"/>
    <w:tmpl w:val="33A00B98"/>
    <w:lvl w:ilvl="0" w:tplc="45E6D660">
      <w:start w:val="1"/>
      <w:numFmt w:val="upperLetter"/>
      <w:pStyle w:val="COMPara"/>
      <w:lvlText w:val="%1."/>
      <w:lvlJc w:val="left"/>
      <w:pPr>
        <w:ind w:left="360" w:hanging="360"/>
      </w:pPr>
      <w:rPr>
        <w:rFonts w:hint="default"/>
        <w:b/>
        <w:bCs w:val="0"/>
        <w:i w:val="0"/>
        <w:color w:val="auto"/>
        <w:sz w:val="22"/>
        <w:szCs w:val="22"/>
        <w:lang w:val="en-GB"/>
      </w:rPr>
    </w:lvl>
    <w:lvl w:ilvl="1" w:tplc="F774A78A">
      <w:start w:val="1"/>
      <w:numFmt w:val="lowerRoman"/>
      <w:lvlText w:val="%2."/>
      <w:lvlJc w:val="right"/>
      <w:pPr>
        <w:ind w:left="1350" w:hanging="360"/>
      </w:pPr>
      <w:rPr>
        <w:rFonts w:hint="default"/>
        <w:b w:val="0"/>
        <w:bCs/>
        <w:i w:val="0"/>
        <w:iCs/>
        <w:strike w:val="0"/>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97A4DB1"/>
    <w:multiLevelType w:val="hybridMultilevel"/>
    <w:tmpl w:val="E08028D2"/>
    <w:lvl w:ilvl="0" w:tplc="7ED0944A">
      <w:start w:val="1"/>
      <w:numFmt w:val="lowerRoman"/>
      <w:pStyle w:val="COMParaDecision"/>
      <w:lvlText w:val="%1."/>
      <w:lvlJc w:val="left"/>
      <w:pPr>
        <w:ind w:left="1287" w:hanging="360"/>
      </w:pPr>
      <w:rPr>
        <w:rFonts w:ascii="Arial" w:eastAsia="SimSun" w:hAnsi="Arial" w:cs="Arial"/>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5CB505C"/>
    <w:multiLevelType w:val="hybridMultilevel"/>
    <w:tmpl w:val="3B02502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9" w15:restartNumberingAfterBreak="0">
    <w:nsid w:val="494E0922"/>
    <w:multiLevelType w:val="hybridMultilevel"/>
    <w:tmpl w:val="D5D4BED8"/>
    <w:lvl w:ilvl="0" w:tplc="04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 w15:restartNumberingAfterBreak="0">
    <w:nsid w:val="4E7117AC"/>
    <w:multiLevelType w:val="multilevel"/>
    <w:tmpl w:val="E70EBFFC"/>
    <w:numStyleLink w:val="Headingsubdecision"/>
  </w:abstractNum>
  <w:abstractNum w:abstractNumId="11" w15:restartNumberingAfterBreak="0">
    <w:nsid w:val="5AE43910"/>
    <w:multiLevelType w:val="hybridMultilevel"/>
    <w:tmpl w:val="7F56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454990"/>
    <w:multiLevelType w:val="hybridMultilevel"/>
    <w:tmpl w:val="B9E872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3979"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6CA1EB0"/>
    <w:multiLevelType w:val="hybridMultilevel"/>
    <w:tmpl w:val="D0D4FDB8"/>
    <w:lvl w:ilvl="0" w:tplc="D10AF67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12AA81B8">
      <w:start w:val="1"/>
      <w:numFmt w:val="lowerRoman"/>
      <w:lvlText w:val="%3."/>
      <w:lvlJc w:val="right"/>
      <w:pPr>
        <w:ind w:left="990" w:hanging="180"/>
      </w:pPr>
      <w:rPr>
        <w:b w:val="0"/>
        <w:bCs/>
        <w:i w:val="0"/>
        <w:iCs/>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63B07A0"/>
    <w:multiLevelType w:val="hybridMultilevel"/>
    <w:tmpl w:val="F3EC2F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8303274">
    <w:abstractNumId w:val="13"/>
  </w:num>
  <w:num w:numId="2" w16cid:durableId="1149908109">
    <w:abstractNumId w:val="5"/>
  </w:num>
  <w:num w:numId="3" w16cid:durableId="739525526">
    <w:abstractNumId w:val="6"/>
  </w:num>
  <w:num w:numId="4" w16cid:durableId="1040712059">
    <w:abstractNumId w:val="1"/>
  </w:num>
  <w:num w:numId="5" w16cid:durableId="610893543">
    <w:abstractNumId w:val="4"/>
  </w:num>
  <w:num w:numId="6" w16cid:durableId="710493322">
    <w:abstractNumId w:val="14"/>
  </w:num>
  <w:num w:numId="7" w16cid:durableId="582302700">
    <w:abstractNumId w:val="7"/>
  </w:num>
  <w:num w:numId="8" w16cid:durableId="646668083">
    <w:abstractNumId w:val="11"/>
  </w:num>
  <w:num w:numId="9" w16cid:durableId="1361280500">
    <w:abstractNumId w:val="8"/>
  </w:num>
  <w:num w:numId="10" w16cid:durableId="1251155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1745791">
    <w:abstractNumId w:val="9"/>
  </w:num>
  <w:num w:numId="12" w16cid:durableId="1837259514">
    <w:abstractNumId w:val="2"/>
  </w:num>
  <w:num w:numId="13" w16cid:durableId="1828934978">
    <w:abstractNumId w:val="0"/>
  </w:num>
  <w:num w:numId="14" w16cid:durableId="775755936">
    <w:abstractNumId w:val="15"/>
  </w:num>
  <w:num w:numId="15" w16cid:durableId="1571232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4425233">
    <w:abstractNumId w:val="3"/>
  </w:num>
  <w:num w:numId="17" w16cid:durableId="101962115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124F1"/>
    <w:rsid w:val="00000CB0"/>
    <w:rsid w:val="000012D6"/>
    <w:rsid w:val="000012F2"/>
    <w:rsid w:val="000021D1"/>
    <w:rsid w:val="00002CBA"/>
    <w:rsid w:val="00003016"/>
    <w:rsid w:val="00003264"/>
    <w:rsid w:val="0000380D"/>
    <w:rsid w:val="00003AED"/>
    <w:rsid w:val="00003CF2"/>
    <w:rsid w:val="00004BA0"/>
    <w:rsid w:val="00004E4E"/>
    <w:rsid w:val="000068C3"/>
    <w:rsid w:val="00007ACC"/>
    <w:rsid w:val="00007C3C"/>
    <w:rsid w:val="000119CB"/>
    <w:rsid w:val="00012543"/>
    <w:rsid w:val="00012A86"/>
    <w:rsid w:val="00014909"/>
    <w:rsid w:val="00016219"/>
    <w:rsid w:val="0001779A"/>
    <w:rsid w:val="000212E5"/>
    <w:rsid w:val="00021510"/>
    <w:rsid w:val="00021E9C"/>
    <w:rsid w:val="00022ACA"/>
    <w:rsid w:val="00022AE2"/>
    <w:rsid w:val="000257B5"/>
    <w:rsid w:val="00025D73"/>
    <w:rsid w:val="00025F91"/>
    <w:rsid w:val="00026E2B"/>
    <w:rsid w:val="00027DF1"/>
    <w:rsid w:val="0003023B"/>
    <w:rsid w:val="0003052F"/>
    <w:rsid w:val="00030BC2"/>
    <w:rsid w:val="0003299F"/>
    <w:rsid w:val="00032D08"/>
    <w:rsid w:val="0003402E"/>
    <w:rsid w:val="000340BE"/>
    <w:rsid w:val="00034533"/>
    <w:rsid w:val="000349CC"/>
    <w:rsid w:val="00034DB4"/>
    <w:rsid w:val="00035E2B"/>
    <w:rsid w:val="00036B9B"/>
    <w:rsid w:val="00036D4C"/>
    <w:rsid w:val="000370CC"/>
    <w:rsid w:val="0004046C"/>
    <w:rsid w:val="00040966"/>
    <w:rsid w:val="00041DB6"/>
    <w:rsid w:val="00042D0B"/>
    <w:rsid w:val="0004458F"/>
    <w:rsid w:val="00045752"/>
    <w:rsid w:val="00046A99"/>
    <w:rsid w:val="00046C22"/>
    <w:rsid w:val="0005140B"/>
    <w:rsid w:val="00051717"/>
    <w:rsid w:val="000520FA"/>
    <w:rsid w:val="000521B6"/>
    <w:rsid w:val="000521E6"/>
    <w:rsid w:val="0005249C"/>
    <w:rsid w:val="000540B0"/>
    <w:rsid w:val="0005457B"/>
    <w:rsid w:val="00054B14"/>
    <w:rsid w:val="000559BD"/>
    <w:rsid w:val="000568E4"/>
    <w:rsid w:val="00056F52"/>
    <w:rsid w:val="00057E0F"/>
    <w:rsid w:val="000604E8"/>
    <w:rsid w:val="0006103B"/>
    <w:rsid w:val="00062E0E"/>
    <w:rsid w:val="000638EC"/>
    <w:rsid w:val="000649DC"/>
    <w:rsid w:val="000677E6"/>
    <w:rsid w:val="00067D50"/>
    <w:rsid w:val="00070F72"/>
    <w:rsid w:val="00073ABB"/>
    <w:rsid w:val="00075C4A"/>
    <w:rsid w:val="00075CCA"/>
    <w:rsid w:val="00075F75"/>
    <w:rsid w:val="00076672"/>
    <w:rsid w:val="00077110"/>
    <w:rsid w:val="00082367"/>
    <w:rsid w:val="0008302D"/>
    <w:rsid w:val="000841F9"/>
    <w:rsid w:val="00084A1C"/>
    <w:rsid w:val="000850FD"/>
    <w:rsid w:val="00085C00"/>
    <w:rsid w:val="000864B5"/>
    <w:rsid w:val="00086B0C"/>
    <w:rsid w:val="0008750A"/>
    <w:rsid w:val="00090B01"/>
    <w:rsid w:val="00090BFA"/>
    <w:rsid w:val="000915A7"/>
    <w:rsid w:val="0009165E"/>
    <w:rsid w:val="00091C1C"/>
    <w:rsid w:val="00091E2E"/>
    <w:rsid w:val="00092807"/>
    <w:rsid w:val="00092F4F"/>
    <w:rsid w:val="00093D5A"/>
    <w:rsid w:val="00093E20"/>
    <w:rsid w:val="000944C3"/>
    <w:rsid w:val="00095A14"/>
    <w:rsid w:val="000962E4"/>
    <w:rsid w:val="000968B2"/>
    <w:rsid w:val="000977C1"/>
    <w:rsid w:val="000A18EC"/>
    <w:rsid w:val="000A2EAD"/>
    <w:rsid w:val="000A3951"/>
    <w:rsid w:val="000A4674"/>
    <w:rsid w:val="000A4E92"/>
    <w:rsid w:val="000A4F22"/>
    <w:rsid w:val="000A667A"/>
    <w:rsid w:val="000A6D2D"/>
    <w:rsid w:val="000A7BC4"/>
    <w:rsid w:val="000A7DE2"/>
    <w:rsid w:val="000B0462"/>
    <w:rsid w:val="000B0FDA"/>
    <w:rsid w:val="000B1DE0"/>
    <w:rsid w:val="000B2329"/>
    <w:rsid w:val="000B4B06"/>
    <w:rsid w:val="000B55F5"/>
    <w:rsid w:val="000B59DE"/>
    <w:rsid w:val="000B6654"/>
    <w:rsid w:val="000B69C7"/>
    <w:rsid w:val="000B7796"/>
    <w:rsid w:val="000C12F9"/>
    <w:rsid w:val="000C1816"/>
    <w:rsid w:val="000C1E04"/>
    <w:rsid w:val="000C4613"/>
    <w:rsid w:val="000C478C"/>
    <w:rsid w:val="000C4D56"/>
    <w:rsid w:val="000C5EF7"/>
    <w:rsid w:val="000C5F3C"/>
    <w:rsid w:val="000C6424"/>
    <w:rsid w:val="000C6CC3"/>
    <w:rsid w:val="000C7CC6"/>
    <w:rsid w:val="000D1665"/>
    <w:rsid w:val="000D2482"/>
    <w:rsid w:val="000D2811"/>
    <w:rsid w:val="000D2B37"/>
    <w:rsid w:val="000D74D5"/>
    <w:rsid w:val="000E0423"/>
    <w:rsid w:val="000E359C"/>
    <w:rsid w:val="000E387F"/>
    <w:rsid w:val="000E396A"/>
    <w:rsid w:val="000E3BA3"/>
    <w:rsid w:val="000E3C0C"/>
    <w:rsid w:val="000E43A1"/>
    <w:rsid w:val="000E4FFE"/>
    <w:rsid w:val="000E61DE"/>
    <w:rsid w:val="000E7496"/>
    <w:rsid w:val="000E7684"/>
    <w:rsid w:val="000F1EB7"/>
    <w:rsid w:val="000F2639"/>
    <w:rsid w:val="000F2DA1"/>
    <w:rsid w:val="000F54CA"/>
    <w:rsid w:val="001011D5"/>
    <w:rsid w:val="00101901"/>
    <w:rsid w:val="00101B08"/>
    <w:rsid w:val="00101EA2"/>
    <w:rsid w:val="001021C0"/>
    <w:rsid w:val="001037DE"/>
    <w:rsid w:val="00103F05"/>
    <w:rsid w:val="0010512C"/>
    <w:rsid w:val="001057B9"/>
    <w:rsid w:val="00105DEE"/>
    <w:rsid w:val="001069D8"/>
    <w:rsid w:val="0010727B"/>
    <w:rsid w:val="00110952"/>
    <w:rsid w:val="00110C9E"/>
    <w:rsid w:val="00111BBC"/>
    <w:rsid w:val="00111BD2"/>
    <w:rsid w:val="00111C08"/>
    <w:rsid w:val="001124B7"/>
    <w:rsid w:val="001136CC"/>
    <w:rsid w:val="0011373D"/>
    <w:rsid w:val="00113F7C"/>
    <w:rsid w:val="00116253"/>
    <w:rsid w:val="00116D79"/>
    <w:rsid w:val="00117F86"/>
    <w:rsid w:val="0012014B"/>
    <w:rsid w:val="0012058A"/>
    <w:rsid w:val="001206DE"/>
    <w:rsid w:val="001210B5"/>
    <w:rsid w:val="00121A88"/>
    <w:rsid w:val="00122367"/>
    <w:rsid w:val="0012274A"/>
    <w:rsid w:val="001229EF"/>
    <w:rsid w:val="00123386"/>
    <w:rsid w:val="001237B4"/>
    <w:rsid w:val="00125D9A"/>
    <w:rsid w:val="001268E2"/>
    <w:rsid w:val="00127BAF"/>
    <w:rsid w:val="001300D0"/>
    <w:rsid w:val="00132261"/>
    <w:rsid w:val="0013232F"/>
    <w:rsid w:val="001329EC"/>
    <w:rsid w:val="001348D6"/>
    <w:rsid w:val="00134BD0"/>
    <w:rsid w:val="00135214"/>
    <w:rsid w:val="001356EF"/>
    <w:rsid w:val="00135843"/>
    <w:rsid w:val="00135E6A"/>
    <w:rsid w:val="00136E20"/>
    <w:rsid w:val="00136FC3"/>
    <w:rsid w:val="001378FA"/>
    <w:rsid w:val="001407DE"/>
    <w:rsid w:val="00141E5E"/>
    <w:rsid w:val="001427DD"/>
    <w:rsid w:val="00143511"/>
    <w:rsid w:val="0014538B"/>
    <w:rsid w:val="00145C11"/>
    <w:rsid w:val="001460FE"/>
    <w:rsid w:val="00146941"/>
    <w:rsid w:val="001507AA"/>
    <w:rsid w:val="0015080F"/>
    <w:rsid w:val="001512B4"/>
    <w:rsid w:val="00151673"/>
    <w:rsid w:val="001516AA"/>
    <w:rsid w:val="00151A28"/>
    <w:rsid w:val="00151AF5"/>
    <w:rsid w:val="00151EF2"/>
    <w:rsid w:val="00152537"/>
    <w:rsid w:val="001535CD"/>
    <w:rsid w:val="001538F3"/>
    <w:rsid w:val="00154265"/>
    <w:rsid w:val="001549FB"/>
    <w:rsid w:val="0015508C"/>
    <w:rsid w:val="00156149"/>
    <w:rsid w:val="0015694E"/>
    <w:rsid w:val="0016127D"/>
    <w:rsid w:val="00162C3F"/>
    <w:rsid w:val="001633B1"/>
    <w:rsid w:val="00163914"/>
    <w:rsid w:val="00163E7F"/>
    <w:rsid w:val="001643B0"/>
    <w:rsid w:val="00164762"/>
    <w:rsid w:val="00164BCF"/>
    <w:rsid w:val="00164C20"/>
    <w:rsid w:val="00167664"/>
    <w:rsid w:val="00167867"/>
    <w:rsid w:val="0017030D"/>
    <w:rsid w:val="00170700"/>
    <w:rsid w:val="0017100B"/>
    <w:rsid w:val="0017128A"/>
    <w:rsid w:val="001726DC"/>
    <w:rsid w:val="00174366"/>
    <w:rsid w:val="00176CF9"/>
    <w:rsid w:val="001771C3"/>
    <w:rsid w:val="0017744E"/>
    <w:rsid w:val="00177890"/>
    <w:rsid w:val="0018149B"/>
    <w:rsid w:val="001818FC"/>
    <w:rsid w:val="00182D0A"/>
    <w:rsid w:val="00182EAB"/>
    <w:rsid w:val="00182EEE"/>
    <w:rsid w:val="00185A20"/>
    <w:rsid w:val="00185E9E"/>
    <w:rsid w:val="001861CE"/>
    <w:rsid w:val="00186BF0"/>
    <w:rsid w:val="001878D1"/>
    <w:rsid w:val="001902C8"/>
    <w:rsid w:val="00191B11"/>
    <w:rsid w:val="00191DD1"/>
    <w:rsid w:val="00192807"/>
    <w:rsid w:val="00192D5A"/>
    <w:rsid w:val="00192E54"/>
    <w:rsid w:val="0019397C"/>
    <w:rsid w:val="00193A07"/>
    <w:rsid w:val="001961DF"/>
    <w:rsid w:val="0019707E"/>
    <w:rsid w:val="001977CC"/>
    <w:rsid w:val="00197DB2"/>
    <w:rsid w:val="001A0F6A"/>
    <w:rsid w:val="001A21B4"/>
    <w:rsid w:val="001A2274"/>
    <w:rsid w:val="001A25C7"/>
    <w:rsid w:val="001A29FA"/>
    <w:rsid w:val="001A3931"/>
    <w:rsid w:val="001A4248"/>
    <w:rsid w:val="001A58A7"/>
    <w:rsid w:val="001A6512"/>
    <w:rsid w:val="001A6898"/>
    <w:rsid w:val="001A6D0F"/>
    <w:rsid w:val="001B0124"/>
    <w:rsid w:val="001B0974"/>
    <w:rsid w:val="001B0B47"/>
    <w:rsid w:val="001B0BC3"/>
    <w:rsid w:val="001B11E2"/>
    <w:rsid w:val="001B1690"/>
    <w:rsid w:val="001B227A"/>
    <w:rsid w:val="001B2C8F"/>
    <w:rsid w:val="001B34CE"/>
    <w:rsid w:val="001B3FE4"/>
    <w:rsid w:val="001B49C0"/>
    <w:rsid w:val="001B4D31"/>
    <w:rsid w:val="001B4D6C"/>
    <w:rsid w:val="001B5342"/>
    <w:rsid w:val="001B5430"/>
    <w:rsid w:val="001B643E"/>
    <w:rsid w:val="001B6B5C"/>
    <w:rsid w:val="001B6EE0"/>
    <w:rsid w:val="001C03A5"/>
    <w:rsid w:val="001C064B"/>
    <w:rsid w:val="001C10D7"/>
    <w:rsid w:val="001C1FED"/>
    <w:rsid w:val="001C23BD"/>
    <w:rsid w:val="001C25D0"/>
    <w:rsid w:val="001C2779"/>
    <w:rsid w:val="001C2E16"/>
    <w:rsid w:val="001C333C"/>
    <w:rsid w:val="001C35BB"/>
    <w:rsid w:val="001C3637"/>
    <w:rsid w:val="001C3A85"/>
    <w:rsid w:val="001C4FA3"/>
    <w:rsid w:val="001C5D23"/>
    <w:rsid w:val="001C7C2D"/>
    <w:rsid w:val="001D003C"/>
    <w:rsid w:val="001D175C"/>
    <w:rsid w:val="001D4FA3"/>
    <w:rsid w:val="001D5647"/>
    <w:rsid w:val="001D5834"/>
    <w:rsid w:val="001D58F4"/>
    <w:rsid w:val="001D5A13"/>
    <w:rsid w:val="001D5A1D"/>
    <w:rsid w:val="001D5AF5"/>
    <w:rsid w:val="001D5ED6"/>
    <w:rsid w:val="001D7F40"/>
    <w:rsid w:val="001E15F6"/>
    <w:rsid w:val="001E160D"/>
    <w:rsid w:val="001E1A07"/>
    <w:rsid w:val="001E44BF"/>
    <w:rsid w:val="001E4887"/>
    <w:rsid w:val="001E54D7"/>
    <w:rsid w:val="001E6D4F"/>
    <w:rsid w:val="001E715F"/>
    <w:rsid w:val="001F23C7"/>
    <w:rsid w:val="001F28C5"/>
    <w:rsid w:val="001F34D9"/>
    <w:rsid w:val="001F3A8E"/>
    <w:rsid w:val="001F3C6E"/>
    <w:rsid w:val="001F3F82"/>
    <w:rsid w:val="001F41CF"/>
    <w:rsid w:val="001F73A9"/>
    <w:rsid w:val="001F78A0"/>
    <w:rsid w:val="002002C0"/>
    <w:rsid w:val="00200EF4"/>
    <w:rsid w:val="00201830"/>
    <w:rsid w:val="00203881"/>
    <w:rsid w:val="00203A94"/>
    <w:rsid w:val="00204850"/>
    <w:rsid w:val="00204C1E"/>
    <w:rsid w:val="00205C92"/>
    <w:rsid w:val="002060D6"/>
    <w:rsid w:val="00206922"/>
    <w:rsid w:val="002069B1"/>
    <w:rsid w:val="00210536"/>
    <w:rsid w:val="00211B50"/>
    <w:rsid w:val="00211DE2"/>
    <w:rsid w:val="00211F94"/>
    <w:rsid w:val="00213523"/>
    <w:rsid w:val="00215B93"/>
    <w:rsid w:val="002164EE"/>
    <w:rsid w:val="002170E3"/>
    <w:rsid w:val="00220818"/>
    <w:rsid w:val="002208A6"/>
    <w:rsid w:val="00220E66"/>
    <w:rsid w:val="0022425F"/>
    <w:rsid w:val="002253F2"/>
    <w:rsid w:val="00225521"/>
    <w:rsid w:val="00226B7D"/>
    <w:rsid w:val="00227616"/>
    <w:rsid w:val="00227DF1"/>
    <w:rsid w:val="00227FB9"/>
    <w:rsid w:val="002305EE"/>
    <w:rsid w:val="00230DF6"/>
    <w:rsid w:val="00231173"/>
    <w:rsid w:val="00232567"/>
    <w:rsid w:val="00232C9C"/>
    <w:rsid w:val="00232F2A"/>
    <w:rsid w:val="0023506C"/>
    <w:rsid w:val="002351EA"/>
    <w:rsid w:val="002352B0"/>
    <w:rsid w:val="0023552F"/>
    <w:rsid w:val="0023568E"/>
    <w:rsid w:val="00235A89"/>
    <w:rsid w:val="00235ABF"/>
    <w:rsid w:val="00237F88"/>
    <w:rsid w:val="00240170"/>
    <w:rsid w:val="00240407"/>
    <w:rsid w:val="00241336"/>
    <w:rsid w:val="00242101"/>
    <w:rsid w:val="002438B0"/>
    <w:rsid w:val="00243A3C"/>
    <w:rsid w:val="00243AFF"/>
    <w:rsid w:val="00244B1E"/>
    <w:rsid w:val="002459AF"/>
    <w:rsid w:val="00245E9E"/>
    <w:rsid w:val="0024724C"/>
    <w:rsid w:val="00247577"/>
    <w:rsid w:val="00247ECF"/>
    <w:rsid w:val="002507AB"/>
    <w:rsid w:val="00250EBF"/>
    <w:rsid w:val="002521A1"/>
    <w:rsid w:val="0025224D"/>
    <w:rsid w:val="00252847"/>
    <w:rsid w:val="00252AB0"/>
    <w:rsid w:val="00252CE8"/>
    <w:rsid w:val="002537AC"/>
    <w:rsid w:val="002559F7"/>
    <w:rsid w:val="00255D05"/>
    <w:rsid w:val="002604F3"/>
    <w:rsid w:val="002608A5"/>
    <w:rsid w:val="00261B66"/>
    <w:rsid w:val="002621D8"/>
    <w:rsid w:val="00264C90"/>
    <w:rsid w:val="00265068"/>
    <w:rsid w:val="002653B3"/>
    <w:rsid w:val="00265C72"/>
    <w:rsid w:val="002662CC"/>
    <w:rsid w:val="0026685B"/>
    <w:rsid w:val="00266DDF"/>
    <w:rsid w:val="00267B8D"/>
    <w:rsid w:val="00267F0B"/>
    <w:rsid w:val="00270057"/>
    <w:rsid w:val="0027088C"/>
    <w:rsid w:val="002724A5"/>
    <w:rsid w:val="00273166"/>
    <w:rsid w:val="00273502"/>
    <w:rsid w:val="00273F6F"/>
    <w:rsid w:val="002765C0"/>
    <w:rsid w:val="00276641"/>
    <w:rsid w:val="00276EB2"/>
    <w:rsid w:val="00277651"/>
    <w:rsid w:val="0028045E"/>
    <w:rsid w:val="00280B1F"/>
    <w:rsid w:val="002813F9"/>
    <w:rsid w:val="00281EA4"/>
    <w:rsid w:val="00281F70"/>
    <w:rsid w:val="0028247D"/>
    <w:rsid w:val="002835B6"/>
    <w:rsid w:val="00283D65"/>
    <w:rsid w:val="00284393"/>
    <w:rsid w:val="002845F2"/>
    <w:rsid w:val="00284C8B"/>
    <w:rsid w:val="00286398"/>
    <w:rsid w:val="00290F0C"/>
    <w:rsid w:val="00291C73"/>
    <w:rsid w:val="0029207E"/>
    <w:rsid w:val="00293A79"/>
    <w:rsid w:val="00297476"/>
    <w:rsid w:val="00297D76"/>
    <w:rsid w:val="002A0D33"/>
    <w:rsid w:val="002A106D"/>
    <w:rsid w:val="002A2594"/>
    <w:rsid w:val="002A2B11"/>
    <w:rsid w:val="002A3256"/>
    <w:rsid w:val="002A482B"/>
    <w:rsid w:val="002A4911"/>
    <w:rsid w:val="002A4A19"/>
    <w:rsid w:val="002A55A0"/>
    <w:rsid w:val="002A65D5"/>
    <w:rsid w:val="002A6E77"/>
    <w:rsid w:val="002A7684"/>
    <w:rsid w:val="002B0495"/>
    <w:rsid w:val="002B2773"/>
    <w:rsid w:val="002B3ED7"/>
    <w:rsid w:val="002B5374"/>
    <w:rsid w:val="002B5856"/>
    <w:rsid w:val="002B6725"/>
    <w:rsid w:val="002C044E"/>
    <w:rsid w:val="002C10D8"/>
    <w:rsid w:val="002C1402"/>
    <w:rsid w:val="002C14AB"/>
    <w:rsid w:val="002C1853"/>
    <w:rsid w:val="002C2979"/>
    <w:rsid w:val="002C2DC9"/>
    <w:rsid w:val="002C4397"/>
    <w:rsid w:val="002C51A9"/>
    <w:rsid w:val="002C5D60"/>
    <w:rsid w:val="002C70D1"/>
    <w:rsid w:val="002C735A"/>
    <w:rsid w:val="002D00D9"/>
    <w:rsid w:val="002D1314"/>
    <w:rsid w:val="002D1A1F"/>
    <w:rsid w:val="002D2338"/>
    <w:rsid w:val="002D268F"/>
    <w:rsid w:val="002D33F1"/>
    <w:rsid w:val="002D343E"/>
    <w:rsid w:val="002D402C"/>
    <w:rsid w:val="002D4BE0"/>
    <w:rsid w:val="002D5192"/>
    <w:rsid w:val="002D55E3"/>
    <w:rsid w:val="002D5D5B"/>
    <w:rsid w:val="002D5E38"/>
    <w:rsid w:val="002D60D2"/>
    <w:rsid w:val="002D7912"/>
    <w:rsid w:val="002D7AD9"/>
    <w:rsid w:val="002E1132"/>
    <w:rsid w:val="002E1D15"/>
    <w:rsid w:val="002E364A"/>
    <w:rsid w:val="002E41DB"/>
    <w:rsid w:val="002E4354"/>
    <w:rsid w:val="002E4632"/>
    <w:rsid w:val="002E5072"/>
    <w:rsid w:val="002E5702"/>
    <w:rsid w:val="002F27EF"/>
    <w:rsid w:val="002F4197"/>
    <w:rsid w:val="002F46D9"/>
    <w:rsid w:val="002F6EA7"/>
    <w:rsid w:val="002F7065"/>
    <w:rsid w:val="002F721C"/>
    <w:rsid w:val="0030031D"/>
    <w:rsid w:val="003016B1"/>
    <w:rsid w:val="003017ED"/>
    <w:rsid w:val="003025BA"/>
    <w:rsid w:val="00303BF7"/>
    <w:rsid w:val="00304504"/>
    <w:rsid w:val="003049B6"/>
    <w:rsid w:val="00304ED8"/>
    <w:rsid w:val="00305548"/>
    <w:rsid w:val="00307111"/>
    <w:rsid w:val="0030744C"/>
    <w:rsid w:val="00310725"/>
    <w:rsid w:val="00310CD4"/>
    <w:rsid w:val="00311D2B"/>
    <w:rsid w:val="00313DEE"/>
    <w:rsid w:val="00315182"/>
    <w:rsid w:val="00315B69"/>
    <w:rsid w:val="003167E6"/>
    <w:rsid w:val="00316C80"/>
    <w:rsid w:val="003202F4"/>
    <w:rsid w:val="00322322"/>
    <w:rsid w:val="0032241B"/>
    <w:rsid w:val="003236D2"/>
    <w:rsid w:val="00323C4D"/>
    <w:rsid w:val="00324485"/>
    <w:rsid w:val="00324694"/>
    <w:rsid w:val="00324E25"/>
    <w:rsid w:val="00326DB1"/>
    <w:rsid w:val="0033023C"/>
    <w:rsid w:val="00330A98"/>
    <w:rsid w:val="00330B94"/>
    <w:rsid w:val="00330F4E"/>
    <w:rsid w:val="003316DE"/>
    <w:rsid w:val="00331B68"/>
    <w:rsid w:val="0033445F"/>
    <w:rsid w:val="0033553A"/>
    <w:rsid w:val="00336C8B"/>
    <w:rsid w:val="00340D09"/>
    <w:rsid w:val="0034279F"/>
    <w:rsid w:val="00343164"/>
    <w:rsid w:val="00343545"/>
    <w:rsid w:val="003442E5"/>
    <w:rsid w:val="00344422"/>
    <w:rsid w:val="00344BE3"/>
    <w:rsid w:val="003453F4"/>
    <w:rsid w:val="00345550"/>
    <w:rsid w:val="00345D5D"/>
    <w:rsid w:val="00347467"/>
    <w:rsid w:val="003477FA"/>
    <w:rsid w:val="0034793C"/>
    <w:rsid w:val="00347A0D"/>
    <w:rsid w:val="00351699"/>
    <w:rsid w:val="00353943"/>
    <w:rsid w:val="0035420E"/>
    <w:rsid w:val="00354831"/>
    <w:rsid w:val="00354BE9"/>
    <w:rsid w:val="00354CA1"/>
    <w:rsid w:val="003551BA"/>
    <w:rsid w:val="00355586"/>
    <w:rsid w:val="00356453"/>
    <w:rsid w:val="00356ADD"/>
    <w:rsid w:val="003578AD"/>
    <w:rsid w:val="00361623"/>
    <w:rsid w:val="00362B87"/>
    <w:rsid w:val="00362C44"/>
    <w:rsid w:val="003648AE"/>
    <w:rsid w:val="00364F08"/>
    <w:rsid w:val="00364FF1"/>
    <w:rsid w:val="003666D8"/>
    <w:rsid w:val="00366A78"/>
    <w:rsid w:val="00366B72"/>
    <w:rsid w:val="00366EC1"/>
    <w:rsid w:val="00367638"/>
    <w:rsid w:val="003709AE"/>
    <w:rsid w:val="003709D6"/>
    <w:rsid w:val="00371501"/>
    <w:rsid w:val="00371C44"/>
    <w:rsid w:val="003720CF"/>
    <w:rsid w:val="003729E7"/>
    <w:rsid w:val="00373621"/>
    <w:rsid w:val="00373873"/>
    <w:rsid w:val="00374462"/>
    <w:rsid w:val="0037642E"/>
    <w:rsid w:val="00377524"/>
    <w:rsid w:val="00380986"/>
    <w:rsid w:val="00382D54"/>
    <w:rsid w:val="00382FE5"/>
    <w:rsid w:val="00383F96"/>
    <w:rsid w:val="003850A8"/>
    <w:rsid w:val="003857C9"/>
    <w:rsid w:val="00385AAB"/>
    <w:rsid w:val="0038631E"/>
    <w:rsid w:val="003874B5"/>
    <w:rsid w:val="00387A27"/>
    <w:rsid w:val="00390595"/>
    <w:rsid w:val="003907D5"/>
    <w:rsid w:val="00390839"/>
    <w:rsid w:val="003922A8"/>
    <w:rsid w:val="00392989"/>
    <w:rsid w:val="00392D00"/>
    <w:rsid w:val="003953E5"/>
    <w:rsid w:val="00397B62"/>
    <w:rsid w:val="00397DEC"/>
    <w:rsid w:val="003A02E8"/>
    <w:rsid w:val="003A1235"/>
    <w:rsid w:val="003A144C"/>
    <w:rsid w:val="003A28DC"/>
    <w:rsid w:val="003A2FEB"/>
    <w:rsid w:val="003A46CD"/>
    <w:rsid w:val="003A4ABC"/>
    <w:rsid w:val="003A4B5B"/>
    <w:rsid w:val="003A4CE7"/>
    <w:rsid w:val="003A6F23"/>
    <w:rsid w:val="003A7B81"/>
    <w:rsid w:val="003A7CDE"/>
    <w:rsid w:val="003B15FD"/>
    <w:rsid w:val="003B185D"/>
    <w:rsid w:val="003B2482"/>
    <w:rsid w:val="003B2FE0"/>
    <w:rsid w:val="003B36B6"/>
    <w:rsid w:val="003B534D"/>
    <w:rsid w:val="003B5673"/>
    <w:rsid w:val="003B57F5"/>
    <w:rsid w:val="003B5AC6"/>
    <w:rsid w:val="003B6970"/>
    <w:rsid w:val="003B7389"/>
    <w:rsid w:val="003B7C38"/>
    <w:rsid w:val="003B7CC8"/>
    <w:rsid w:val="003C20B2"/>
    <w:rsid w:val="003C2324"/>
    <w:rsid w:val="003C2D55"/>
    <w:rsid w:val="003C5F11"/>
    <w:rsid w:val="003C5F7C"/>
    <w:rsid w:val="003C6DCE"/>
    <w:rsid w:val="003C7328"/>
    <w:rsid w:val="003D0200"/>
    <w:rsid w:val="003D1A9F"/>
    <w:rsid w:val="003D28AD"/>
    <w:rsid w:val="003D29D4"/>
    <w:rsid w:val="003D39EB"/>
    <w:rsid w:val="003D3A14"/>
    <w:rsid w:val="003D3EA3"/>
    <w:rsid w:val="003D4321"/>
    <w:rsid w:val="003D4501"/>
    <w:rsid w:val="003D49B5"/>
    <w:rsid w:val="003D5955"/>
    <w:rsid w:val="003D6881"/>
    <w:rsid w:val="003D71BC"/>
    <w:rsid w:val="003D77BF"/>
    <w:rsid w:val="003D7E53"/>
    <w:rsid w:val="003E038F"/>
    <w:rsid w:val="003E159C"/>
    <w:rsid w:val="003E2684"/>
    <w:rsid w:val="003E2C4F"/>
    <w:rsid w:val="003E2CFE"/>
    <w:rsid w:val="003E338E"/>
    <w:rsid w:val="003E455A"/>
    <w:rsid w:val="003E4E30"/>
    <w:rsid w:val="003E5085"/>
    <w:rsid w:val="003E64F2"/>
    <w:rsid w:val="003F0115"/>
    <w:rsid w:val="003F23B5"/>
    <w:rsid w:val="003F2A73"/>
    <w:rsid w:val="003F3A64"/>
    <w:rsid w:val="003F61A7"/>
    <w:rsid w:val="003F6BE4"/>
    <w:rsid w:val="003F7D47"/>
    <w:rsid w:val="00400695"/>
    <w:rsid w:val="00400913"/>
    <w:rsid w:val="0040173D"/>
    <w:rsid w:val="00401A0F"/>
    <w:rsid w:val="00401C5A"/>
    <w:rsid w:val="00401FE5"/>
    <w:rsid w:val="00402B7D"/>
    <w:rsid w:val="00404371"/>
    <w:rsid w:val="0040539B"/>
    <w:rsid w:val="00406035"/>
    <w:rsid w:val="0040683B"/>
    <w:rsid w:val="00406B5C"/>
    <w:rsid w:val="00407599"/>
    <w:rsid w:val="004075B2"/>
    <w:rsid w:val="00410EE5"/>
    <w:rsid w:val="0041382E"/>
    <w:rsid w:val="0041399B"/>
    <w:rsid w:val="00414120"/>
    <w:rsid w:val="00414486"/>
    <w:rsid w:val="00414770"/>
    <w:rsid w:val="00414B47"/>
    <w:rsid w:val="00415BE0"/>
    <w:rsid w:val="0041637C"/>
    <w:rsid w:val="00416D6E"/>
    <w:rsid w:val="00417135"/>
    <w:rsid w:val="004176F8"/>
    <w:rsid w:val="00417D73"/>
    <w:rsid w:val="0042006F"/>
    <w:rsid w:val="00420146"/>
    <w:rsid w:val="00420782"/>
    <w:rsid w:val="00422307"/>
    <w:rsid w:val="0042282D"/>
    <w:rsid w:val="00423DC0"/>
    <w:rsid w:val="00423EB3"/>
    <w:rsid w:val="0042425E"/>
    <w:rsid w:val="00427011"/>
    <w:rsid w:val="00427F26"/>
    <w:rsid w:val="00430F04"/>
    <w:rsid w:val="00432BFB"/>
    <w:rsid w:val="00433026"/>
    <w:rsid w:val="0043306D"/>
    <w:rsid w:val="004334D2"/>
    <w:rsid w:val="0043376B"/>
    <w:rsid w:val="004338D7"/>
    <w:rsid w:val="00434794"/>
    <w:rsid w:val="00434978"/>
    <w:rsid w:val="00434A0E"/>
    <w:rsid w:val="00434D66"/>
    <w:rsid w:val="004362D0"/>
    <w:rsid w:val="0043685D"/>
    <w:rsid w:val="00437BDC"/>
    <w:rsid w:val="00441F00"/>
    <w:rsid w:val="00442354"/>
    <w:rsid w:val="004424D7"/>
    <w:rsid w:val="00442F9A"/>
    <w:rsid w:val="004439B8"/>
    <w:rsid w:val="00445195"/>
    <w:rsid w:val="00445A48"/>
    <w:rsid w:val="00446180"/>
    <w:rsid w:val="00446550"/>
    <w:rsid w:val="00446575"/>
    <w:rsid w:val="0044670C"/>
    <w:rsid w:val="004472F2"/>
    <w:rsid w:val="004508A5"/>
    <w:rsid w:val="004509FC"/>
    <w:rsid w:val="00450BB8"/>
    <w:rsid w:val="00452EFE"/>
    <w:rsid w:val="00453904"/>
    <w:rsid w:val="0045392E"/>
    <w:rsid w:val="00454E31"/>
    <w:rsid w:val="004552D8"/>
    <w:rsid w:val="004554E8"/>
    <w:rsid w:val="00460553"/>
    <w:rsid w:val="00460BFA"/>
    <w:rsid w:val="00461464"/>
    <w:rsid w:val="00461ED9"/>
    <w:rsid w:val="0046231A"/>
    <w:rsid w:val="004627CF"/>
    <w:rsid w:val="00463D8C"/>
    <w:rsid w:val="00465430"/>
    <w:rsid w:val="00465734"/>
    <w:rsid w:val="004669B2"/>
    <w:rsid w:val="00466CA2"/>
    <w:rsid w:val="004677E3"/>
    <w:rsid w:val="00470249"/>
    <w:rsid w:val="0047025D"/>
    <w:rsid w:val="004705DB"/>
    <w:rsid w:val="00470933"/>
    <w:rsid w:val="004709D7"/>
    <w:rsid w:val="00471100"/>
    <w:rsid w:val="0047196E"/>
    <w:rsid w:val="0047247F"/>
    <w:rsid w:val="00472A94"/>
    <w:rsid w:val="00472CE1"/>
    <w:rsid w:val="00473697"/>
    <w:rsid w:val="004741C8"/>
    <w:rsid w:val="004758EE"/>
    <w:rsid w:val="00476315"/>
    <w:rsid w:val="0047792C"/>
    <w:rsid w:val="00482AD4"/>
    <w:rsid w:val="0048407B"/>
    <w:rsid w:val="00485159"/>
    <w:rsid w:val="004859A3"/>
    <w:rsid w:val="00485CC8"/>
    <w:rsid w:val="0048679F"/>
    <w:rsid w:val="00486809"/>
    <w:rsid w:val="00487945"/>
    <w:rsid w:val="00487B3B"/>
    <w:rsid w:val="00487EE3"/>
    <w:rsid w:val="00491908"/>
    <w:rsid w:val="00491BD0"/>
    <w:rsid w:val="00492468"/>
    <w:rsid w:val="00492A57"/>
    <w:rsid w:val="004938CD"/>
    <w:rsid w:val="00493F09"/>
    <w:rsid w:val="00495B2E"/>
    <w:rsid w:val="004963DE"/>
    <w:rsid w:val="004967BA"/>
    <w:rsid w:val="0049770E"/>
    <w:rsid w:val="004979FB"/>
    <w:rsid w:val="00497C1B"/>
    <w:rsid w:val="004A04A5"/>
    <w:rsid w:val="004A416F"/>
    <w:rsid w:val="004A589B"/>
    <w:rsid w:val="004A599B"/>
    <w:rsid w:val="004A5FDD"/>
    <w:rsid w:val="004A77F7"/>
    <w:rsid w:val="004A7C06"/>
    <w:rsid w:val="004A7C3D"/>
    <w:rsid w:val="004B0BD6"/>
    <w:rsid w:val="004B0FBA"/>
    <w:rsid w:val="004B26F8"/>
    <w:rsid w:val="004B28BD"/>
    <w:rsid w:val="004B2E23"/>
    <w:rsid w:val="004B4884"/>
    <w:rsid w:val="004B746F"/>
    <w:rsid w:val="004C061D"/>
    <w:rsid w:val="004C0D2C"/>
    <w:rsid w:val="004C1FD7"/>
    <w:rsid w:val="004C3649"/>
    <w:rsid w:val="004C3D21"/>
    <w:rsid w:val="004C46D5"/>
    <w:rsid w:val="004C49F9"/>
    <w:rsid w:val="004C63A3"/>
    <w:rsid w:val="004C6AAD"/>
    <w:rsid w:val="004C73B1"/>
    <w:rsid w:val="004C7777"/>
    <w:rsid w:val="004C789C"/>
    <w:rsid w:val="004C78FA"/>
    <w:rsid w:val="004D0325"/>
    <w:rsid w:val="004D06CC"/>
    <w:rsid w:val="004D1D9E"/>
    <w:rsid w:val="004D2342"/>
    <w:rsid w:val="004D3573"/>
    <w:rsid w:val="004D4C11"/>
    <w:rsid w:val="004E18B6"/>
    <w:rsid w:val="004E1E30"/>
    <w:rsid w:val="004E21BE"/>
    <w:rsid w:val="004E274F"/>
    <w:rsid w:val="004E2A65"/>
    <w:rsid w:val="004E31E9"/>
    <w:rsid w:val="004E38FD"/>
    <w:rsid w:val="004E439D"/>
    <w:rsid w:val="004E450B"/>
    <w:rsid w:val="004E4646"/>
    <w:rsid w:val="004E5912"/>
    <w:rsid w:val="004E6CE9"/>
    <w:rsid w:val="004E6F9C"/>
    <w:rsid w:val="004E7BFE"/>
    <w:rsid w:val="004F0578"/>
    <w:rsid w:val="004F0DCE"/>
    <w:rsid w:val="004F1B76"/>
    <w:rsid w:val="004F26B3"/>
    <w:rsid w:val="004F4632"/>
    <w:rsid w:val="004F5695"/>
    <w:rsid w:val="004F6DCD"/>
    <w:rsid w:val="004F6EA1"/>
    <w:rsid w:val="00500919"/>
    <w:rsid w:val="00501A93"/>
    <w:rsid w:val="00502302"/>
    <w:rsid w:val="00502F4F"/>
    <w:rsid w:val="0050371D"/>
    <w:rsid w:val="00503917"/>
    <w:rsid w:val="00503B7F"/>
    <w:rsid w:val="0050489E"/>
    <w:rsid w:val="00506B40"/>
    <w:rsid w:val="00506F05"/>
    <w:rsid w:val="00507DA1"/>
    <w:rsid w:val="00510A18"/>
    <w:rsid w:val="005118A2"/>
    <w:rsid w:val="00512647"/>
    <w:rsid w:val="005137D1"/>
    <w:rsid w:val="0051587A"/>
    <w:rsid w:val="0051710B"/>
    <w:rsid w:val="00517175"/>
    <w:rsid w:val="005174FE"/>
    <w:rsid w:val="005177E7"/>
    <w:rsid w:val="00520401"/>
    <w:rsid w:val="0052045E"/>
    <w:rsid w:val="00520878"/>
    <w:rsid w:val="00520A02"/>
    <w:rsid w:val="00520BC4"/>
    <w:rsid w:val="0052144A"/>
    <w:rsid w:val="005219E3"/>
    <w:rsid w:val="00521A5E"/>
    <w:rsid w:val="00521D81"/>
    <w:rsid w:val="00523E53"/>
    <w:rsid w:val="00525A13"/>
    <w:rsid w:val="00526446"/>
    <w:rsid w:val="0052674F"/>
    <w:rsid w:val="0053072F"/>
    <w:rsid w:val="005309C5"/>
    <w:rsid w:val="00530BBC"/>
    <w:rsid w:val="00531768"/>
    <w:rsid w:val="00532B92"/>
    <w:rsid w:val="00533370"/>
    <w:rsid w:val="00533F10"/>
    <w:rsid w:val="00534B60"/>
    <w:rsid w:val="00535110"/>
    <w:rsid w:val="0053703B"/>
    <w:rsid w:val="00537D97"/>
    <w:rsid w:val="00540799"/>
    <w:rsid w:val="00540F80"/>
    <w:rsid w:val="00540FE2"/>
    <w:rsid w:val="00541AAD"/>
    <w:rsid w:val="00542F45"/>
    <w:rsid w:val="00542F6B"/>
    <w:rsid w:val="00544368"/>
    <w:rsid w:val="005457B4"/>
    <w:rsid w:val="005470E2"/>
    <w:rsid w:val="005508D1"/>
    <w:rsid w:val="0055114C"/>
    <w:rsid w:val="0055190A"/>
    <w:rsid w:val="0055212C"/>
    <w:rsid w:val="00552486"/>
    <w:rsid w:val="00552F44"/>
    <w:rsid w:val="00552FFF"/>
    <w:rsid w:val="00553374"/>
    <w:rsid w:val="005546BC"/>
    <w:rsid w:val="005564AC"/>
    <w:rsid w:val="0055763B"/>
    <w:rsid w:val="00557853"/>
    <w:rsid w:val="00561A98"/>
    <w:rsid w:val="00561B22"/>
    <w:rsid w:val="00561B80"/>
    <w:rsid w:val="005622E6"/>
    <w:rsid w:val="0056321C"/>
    <w:rsid w:val="005635FF"/>
    <w:rsid w:val="00564022"/>
    <w:rsid w:val="00564797"/>
    <w:rsid w:val="00564DAA"/>
    <w:rsid w:val="00564F37"/>
    <w:rsid w:val="00565881"/>
    <w:rsid w:val="005664B5"/>
    <w:rsid w:val="00566F09"/>
    <w:rsid w:val="00567656"/>
    <w:rsid w:val="00570735"/>
    <w:rsid w:val="00570C5E"/>
    <w:rsid w:val="00572860"/>
    <w:rsid w:val="00572D8B"/>
    <w:rsid w:val="00572E9E"/>
    <w:rsid w:val="005736D3"/>
    <w:rsid w:val="00575575"/>
    <w:rsid w:val="00575905"/>
    <w:rsid w:val="00575982"/>
    <w:rsid w:val="005764A0"/>
    <w:rsid w:val="00581108"/>
    <w:rsid w:val="0058214B"/>
    <w:rsid w:val="0058383F"/>
    <w:rsid w:val="00583861"/>
    <w:rsid w:val="00583935"/>
    <w:rsid w:val="00584C6C"/>
    <w:rsid w:val="00584DC7"/>
    <w:rsid w:val="005861D2"/>
    <w:rsid w:val="00590A6B"/>
    <w:rsid w:val="00590BED"/>
    <w:rsid w:val="005918BA"/>
    <w:rsid w:val="00591BDB"/>
    <w:rsid w:val="00591EB7"/>
    <w:rsid w:val="00592B45"/>
    <w:rsid w:val="00592DC0"/>
    <w:rsid w:val="0059357A"/>
    <w:rsid w:val="00594FBD"/>
    <w:rsid w:val="005962B8"/>
    <w:rsid w:val="0059643A"/>
    <w:rsid w:val="0059775C"/>
    <w:rsid w:val="00597917"/>
    <w:rsid w:val="005A0E86"/>
    <w:rsid w:val="005A3E13"/>
    <w:rsid w:val="005A445E"/>
    <w:rsid w:val="005A4C1D"/>
    <w:rsid w:val="005A5FED"/>
    <w:rsid w:val="005A68DA"/>
    <w:rsid w:val="005A74D8"/>
    <w:rsid w:val="005A7E76"/>
    <w:rsid w:val="005B0BAE"/>
    <w:rsid w:val="005B0D53"/>
    <w:rsid w:val="005B1116"/>
    <w:rsid w:val="005B11B9"/>
    <w:rsid w:val="005B18ED"/>
    <w:rsid w:val="005B1F30"/>
    <w:rsid w:val="005B3204"/>
    <w:rsid w:val="005B3223"/>
    <w:rsid w:val="005B45F8"/>
    <w:rsid w:val="005B4AA1"/>
    <w:rsid w:val="005B53AD"/>
    <w:rsid w:val="005B5B71"/>
    <w:rsid w:val="005B66E9"/>
    <w:rsid w:val="005B68D7"/>
    <w:rsid w:val="005B6F2B"/>
    <w:rsid w:val="005B7005"/>
    <w:rsid w:val="005B73FC"/>
    <w:rsid w:val="005B7708"/>
    <w:rsid w:val="005C163F"/>
    <w:rsid w:val="005C235B"/>
    <w:rsid w:val="005C2B7E"/>
    <w:rsid w:val="005C3BEB"/>
    <w:rsid w:val="005C416B"/>
    <w:rsid w:val="005C41AC"/>
    <w:rsid w:val="005C4F3D"/>
    <w:rsid w:val="005C5678"/>
    <w:rsid w:val="005C5E72"/>
    <w:rsid w:val="005C6C61"/>
    <w:rsid w:val="005C79ED"/>
    <w:rsid w:val="005D28DF"/>
    <w:rsid w:val="005D2954"/>
    <w:rsid w:val="005D48F3"/>
    <w:rsid w:val="005D4916"/>
    <w:rsid w:val="005D4D8A"/>
    <w:rsid w:val="005D4E56"/>
    <w:rsid w:val="005D55C0"/>
    <w:rsid w:val="005D5D3C"/>
    <w:rsid w:val="005D7AAF"/>
    <w:rsid w:val="005E0272"/>
    <w:rsid w:val="005E0405"/>
    <w:rsid w:val="005E133B"/>
    <w:rsid w:val="005E1705"/>
    <w:rsid w:val="005E2CC8"/>
    <w:rsid w:val="005E2EC6"/>
    <w:rsid w:val="005E36FD"/>
    <w:rsid w:val="005E5259"/>
    <w:rsid w:val="005E591D"/>
    <w:rsid w:val="005E62A8"/>
    <w:rsid w:val="005E710F"/>
    <w:rsid w:val="005E7479"/>
    <w:rsid w:val="005E7715"/>
    <w:rsid w:val="005F0801"/>
    <w:rsid w:val="005F1F05"/>
    <w:rsid w:val="005F424A"/>
    <w:rsid w:val="005F4AB7"/>
    <w:rsid w:val="005F6D1C"/>
    <w:rsid w:val="005F6FED"/>
    <w:rsid w:val="005F7B51"/>
    <w:rsid w:val="005F7DAC"/>
    <w:rsid w:val="00600661"/>
    <w:rsid w:val="006006CE"/>
    <w:rsid w:val="006008CE"/>
    <w:rsid w:val="00600AFC"/>
    <w:rsid w:val="006022E4"/>
    <w:rsid w:val="00602548"/>
    <w:rsid w:val="00603C00"/>
    <w:rsid w:val="00604C03"/>
    <w:rsid w:val="006058F6"/>
    <w:rsid w:val="00606C97"/>
    <w:rsid w:val="0060718D"/>
    <w:rsid w:val="00607AD4"/>
    <w:rsid w:val="00607EC6"/>
    <w:rsid w:val="006100A3"/>
    <w:rsid w:val="00612763"/>
    <w:rsid w:val="00613C60"/>
    <w:rsid w:val="00614F3E"/>
    <w:rsid w:val="00614F89"/>
    <w:rsid w:val="0061759C"/>
    <w:rsid w:val="00621A3A"/>
    <w:rsid w:val="0062243D"/>
    <w:rsid w:val="00622692"/>
    <w:rsid w:val="00624282"/>
    <w:rsid w:val="006258FA"/>
    <w:rsid w:val="00625F61"/>
    <w:rsid w:val="00626509"/>
    <w:rsid w:val="0062670A"/>
    <w:rsid w:val="0062702C"/>
    <w:rsid w:val="0063149D"/>
    <w:rsid w:val="00631945"/>
    <w:rsid w:val="00631B5E"/>
    <w:rsid w:val="00633998"/>
    <w:rsid w:val="006343E2"/>
    <w:rsid w:val="00637093"/>
    <w:rsid w:val="00637312"/>
    <w:rsid w:val="00637684"/>
    <w:rsid w:val="00637894"/>
    <w:rsid w:val="00640752"/>
    <w:rsid w:val="00640BF4"/>
    <w:rsid w:val="00641A65"/>
    <w:rsid w:val="00641F32"/>
    <w:rsid w:val="00642BA7"/>
    <w:rsid w:val="0064506C"/>
    <w:rsid w:val="006450F3"/>
    <w:rsid w:val="0064561C"/>
    <w:rsid w:val="00645648"/>
    <w:rsid w:val="00646AB5"/>
    <w:rsid w:val="00646EDB"/>
    <w:rsid w:val="00650503"/>
    <w:rsid w:val="00651D61"/>
    <w:rsid w:val="00651E4F"/>
    <w:rsid w:val="00651F77"/>
    <w:rsid w:val="00652870"/>
    <w:rsid w:val="0065296A"/>
    <w:rsid w:val="00654E31"/>
    <w:rsid w:val="006551B7"/>
    <w:rsid w:val="0065552A"/>
    <w:rsid w:val="00656DE1"/>
    <w:rsid w:val="0065722A"/>
    <w:rsid w:val="006578F0"/>
    <w:rsid w:val="00657C60"/>
    <w:rsid w:val="006607CA"/>
    <w:rsid w:val="00660FB0"/>
    <w:rsid w:val="00661CBA"/>
    <w:rsid w:val="0066441A"/>
    <w:rsid w:val="006660FD"/>
    <w:rsid w:val="006664E7"/>
    <w:rsid w:val="0066695D"/>
    <w:rsid w:val="00666BDC"/>
    <w:rsid w:val="0067248F"/>
    <w:rsid w:val="006739D5"/>
    <w:rsid w:val="00673CD0"/>
    <w:rsid w:val="00673FF1"/>
    <w:rsid w:val="00676036"/>
    <w:rsid w:val="00677925"/>
    <w:rsid w:val="00677954"/>
    <w:rsid w:val="00677D03"/>
    <w:rsid w:val="00677D16"/>
    <w:rsid w:val="00681951"/>
    <w:rsid w:val="006830CB"/>
    <w:rsid w:val="006835B3"/>
    <w:rsid w:val="00684E61"/>
    <w:rsid w:val="00686764"/>
    <w:rsid w:val="0068694A"/>
    <w:rsid w:val="00686A6F"/>
    <w:rsid w:val="00686A9A"/>
    <w:rsid w:val="00686E2F"/>
    <w:rsid w:val="0068734A"/>
    <w:rsid w:val="006876C2"/>
    <w:rsid w:val="00687871"/>
    <w:rsid w:val="00687F22"/>
    <w:rsid w:val="006906EB"/>
    <w:rsid w:val="00690E31"/>
    <w:rsid w:val="00690F2F"/>
    <w:rsid w:val="00692D5C"/>
    <w:rsid w:val="006935CC"/>
    <w:rsid w:val="00693977"/>
    <w:rsid w:val="00694B89"/>
    <w:rsid w:val="00694F48"/>
    <w:rsid w:val="0069678A"/>
    <w:rsid w:val="00696D03"/>
    <w:rsid w:val="00697A27"/>
    <w:rsid w:val="006A3359"/>
    <w:rsid w:val="006A521A"/>
    <w:rsid w:val="006A5628"/>
    <w:rsid w:val="006A7E22"/>
    <w:rsid w:val="006A7F23"/>
    <w:rsid w:val="006B1199"/>
    <w:rsid w:val="006B560C"/>
    <w:rsid w:val="006B64CC"/>
    <w:rsid w:val="006B6D8F"/>
    <w:rsid w:val="006B72BE"/>
    <w:rsid w:val="006B77A9"/>
    <w:rsid w:val="006B7B15"/>
    <w:rsid w:val="006C2CA1"/>
    <w:rsid w:val="006C34F1"/>
    <w:rsid w:val="006C4423"/>
    <w:rsid w:val="006C45B7"/>
    <w:rsid w:val="006C4F14"/>
    <w:rsid w:val="006C4FCD"/>
    <w:rsid w:val="006C5294"/>
    <w:rsid w:val="006D0554"/>
    <w:rsid w:val="006D13AE"/>
    <w:rsid w:val="006D15F7"/>
    <w:rsid w:val="006D1CDF"/>
    <w:rsid w:val="006D1D7E"/>
    <w:rsid w:val="006D2325"/>
    <w:rsid w:val="006D35DD"/>
    <w:rsid w:val="006D370C"/>
    <w:rsid w:val="006D575C"/>
    <w:rsid w:val="006D5D4C"/>
    <w:rsid w:val="006D6087"/>
    <w:rsid w:val="006D6630"/>
    <w:rsid w:val="006D7413"/>
    <w:rsid w:val="006D792F"/>
    <w:rsid w:val="006E0F69"/>
    <w:rsid w:val="006E163B"/>
    <w:rsid w:val="006E1905"/>
    <w:rsid w:val="006E1D1D"/>
    <w:rsid w:val="006E1E27"/>
    <w:rsid w:val="006E280B"/>
    <w:rsid w:val="006E31A2"/>
    <w:rsid w:val="006E36F1"/>
    <w:rsid w:val="006E4809"/>
    <w:rsid w:val="006E55F8"/>
    <w:rsid w:val="006E646B"/>
    <w:rsid w:val="006E692A"/>
    <w:rsid w:val="006E6BC7"/>
    <w:rsid w:val="006F0AA1"/>
    <w:rsid w:val="006F1461"/>
    <w:rsid w:val="006F201B"/>
    <w:rsid w:val="006F3BA0"/>
    <w:rsid w:val="006F431E"/>
    <w:rsid w:val="006F64C0"/>
    <w:rsid w:val="00700582"/>
    <w:rsid w:val="00700E7C"/>
    <w:rsid w:val="00703522"/>
    <w:rsid w:val="00703C16"/>
    <w:rsid w:val="00703C1F"/>
    <w:rsid w:val="00704D85"/>
    <w:rsid w:val="00705862"/>
    <w:rsid w:val="00706E57"/>
    <w:rsid w:val="00706E72"/>
    <w:rsid w:val="00707336"/>
    <w:rsid w:val="00707601"/>
    <w:rsid w:val="00707908"/>
    <w:rsid w:val="00710221"/>
    <w:rsid w:val="00710D44"/>
    <w:rsid w:val="00710E88"/>
    <w:rsid w:val="00711A11"/>
    <w:rsid w:val="00712223"/>
    <w:rsid w:val="007125B6"/>
    <w:rsid w:val="007131B2"/>
    <w:rsid w:val="007137A0"/>
    <w:rsid w:val="00713BCB"/>
    <w:rsid w:val="00713C42"/>
    <w:rsid w:val="00714C60"/>
    <w:rsid w:val="007151F1"/>
    <w:rsid w:val="00715A5E"/>
    <w:rsid w:val="007166A4"/>
    <w:rsid w:val="0072096E"/>
    <w:rsid w:val="00720C2D"/>
    <w:rsid w:val="0072192C"/>
    <w:rsid w:val="00721CDB"/>
    <w:rsid w:val="007222FB"/>
    <w:rsid w:val="0072414C"/>
    <w:rsid w:val="00725827"/>
    <w:rsid w:val="00730897"/>
    <w:rsid w:val="00730E82"/>
    <w:rsid w:val="00730EFF"/>
    <w:rsid w:val="0073162E"/>
    <w:rsid w:val="007319D3"/>
    <w:rsid w:val="007326FF"/>
    <w:rsid w:val="00733C39"/>
    <w:rsid w:val="00734D97"/>
    <w:rsid w:val="00735434"/>
    <w:rsid w:val="007356C9"/>
    <w:rsid w:val="007378C7"/>
    <w:rsid w:val="00737919"/>
    <w:rsid w:val="007407F8"/>
    <w:rsid w:val="00740B59"/>
    <w:rsid w:val="00740C8D"/>
    <w:rsid w:val="00740E59"/>
    <w:rsid w:val="00741EB0"/>
    <w:rsid w:val="00742194"/>
    <w:rsid w:val="00743B35"/>
    <w:rsid w:val="00743F79"/>
    <w:rsid w:val="00746ACF"/>
    <w:rsid w:val="00750524"/>
    <w:rsid w:val="00751074"/>
    <w:rsid w:val="007511D9"/>
    <w:rsid w:val="00751C8D"/>
    <w:rsid w:val="007523AF"/>
    <w:rsid w:val="00752BCD"/>
    <w:rsid w:val="0075327F"/>
    <w:rsid w:val="00753421"/>
    <w:rsid w:val="007542B7"/>
    <w:rsid w:val="0075483D"/>
    <w:rsid w:val="00754AD0"/>
    <w:rsid w:val="00754CE4"/>
    <w:rsid w:val="00755891"/>
    <w:rsid w:val="00756318"/>
    <w:rsid w:val="007612F4"/>
    <w:rsid w:val="00761351"/>
    <w:rsid w:val="00761497"/>
    <w:rsid w:val="007625B9"/>
    <w:rsid w:val="00762918"/>
    <w:rsid w:val="007631C8"/>
    <w:rsid w:val="00763C17"/>
    <w:rsid w:val="00765CE0"/>
    <w:rsid w:val="00765E36"/>
    <w:rsid w:val="00766163"/>
    <w:rsid w:val="00766B75"/>
    <w:rsid w:val="0077214F"/>
    <w:rsid w:val="00772853"/>
    <w:rsid w:val="00773EE9"/>
    <w:rsid w:val="00774825"/>
    <w:rsid w:val="007748E8"/>
    <w:rsid w:val="00774F9B"/>
    <w:rsid w:val="0077610D"/>
    <w:rsid w:val="007761ED"/>
    <w:rsid w:val="00776414"/>
    <w:rsid w:val="00776B78"/>
    <w:rsid w:val="00776CE5"/>
    <w:rsid w:val="007800BA"/>
    <w:rsid w:val="007808F2"/>
    <w:rsid w:val="00781FC6"/>
    <w:rsid w:val="0078310C"/>
    <w:rsid w:val="007832A9"/>
    <w:rsid w:val="00785E80"/>
    <w:rsid w:val="0078635B"/>
    <w:rsid w:val="00786885"/>
    <w:rsid w:val="007877B7"/>
    <w:rsid w:val="00787CD4"/>
    <w:rsid w:val="00787D5C"/>
    <w:rsid w:val="00787DBB"/>
    <w:rsid w:val="00790282"/>
    <w:rsid w:val="007916DF"/>
    <w:rsid w:val="00791E5C"/>
    <w:rsid w:val="00792B0E"/>
    <w:rsid w:val="00794045"/>
    <w:rsid w:val="00794B91"/>
    <w:rsid w:val="00796285"/>
    <w:rsid w:val="00796DA8"/>
    <w:rsid w:val="00796FEB"/>
    <w:rsid w:val="00796FEE"/>
    <w:rsid w:val="00797547"/>
    <w:rsid w:val="007978C8"/>
    <w:rsid w:val="00797BB3"/>
    <w:rsid w:val="007A0EB3"/>
    <w:rsid w:val="007A112D"/>
    <w:rsid w:val="007A1136"/>
    <w:rsid w:val="007A13A4"/>
    <w:rsid w:val="007A1739"/>
    <w:rsid w:val="007A22F6"/>
    <w:rsid w:val="007A2D97"/>
    <w:rsid w:val="007A40A2"/>
    <w:rsid w:val="007A40C9"/>
    <w:rsid w:val="007A423A"/>
    <w:rsid w:val="007A44CE"/>
    <w:rsid w:val="007A5067"/>
    <w:rsid w:val="007A5D7A"/>
    <w:rsid w:val="007A66A2"/>
    <w:rsid w:val="007A6794"/>
    <w:rsid w:val="007A6A16"/>
    <w:rsid w:val="007A7ABB"/>
    <w:rsid w:val="007A7C3A"/>
    <w:rsid w:val="007B12B4"/>
    <w:rsid w:val="007B20B9"/>
    <w:rsid w:val="007B27BB"/>
    <w:rsid w:val="007B3E62"/>
    <w:rsid w:val="007B4429"/>
    <w:rsid w:val="007B488D"/>
    <w:rsid w:val="007B5E00"/>
    <w:rsid w:val="007B614E"/>
    <w:rsid w:val="007B6C7B"/>
    <w:rsid w:val="007C0466"/>
    <w:rsid w:val="007C10FE"/>
    <w:rsid w:val="007C1260"/>
    <w:rsid w:val="007C17E8"/>
    <w:rsid w:val="007C202B"/>
    <w:rsid w:val="007C202C"/>
    <w:rsid w:val="007C2548"/>
    <w:rsid w:val="007C40BB"/>
    <w:rsid w:val="007C4712"/>
    <w:rsid w:val="007C47F2"/>
    <w:rsid w:val="007D0764"/>
    <w:rsid w:val="007D0E79"/>
    <w:rsid w:val="007D10B4"/>
    <w:rsid w:val="007D23A4"/>
    <w:rsid w:val="007D2C13"/>
    <w:rsid w:val="007D3382"/>
    <w:rsid w:val="007D3823"/>
    <w:rsid w:val="007D4716"/>
    <w:rsid w:val="007D484A"/>
    <w:rsid w:val="007D5773"/>
    <w:rsid w:val="007D7B03"/>
    <w:rsid w:val="007E0052"/>
    <w:rsid w:val="007E03E2"/>
    <w:rsid w:val="007E1E19"/>
    <w:rsid w:val="007E31E3"/>
    <w:rsid w:val="007E390D"/>
    <w:rsid w:val="007E3BF4"/>
    <w:rsid w:val="007E3FB0"/>
    <w:rsid w:val="007E42B1"/>
    <w:rsid w:val="007E4C47"/>
    <w:rsid w:val="007E53A7"/>
    <w:rsid w:val="007E5F9E"/>
    <w:rsid w:val="007E618A"/>
    <w:rsid w:val="007E6D51"/>
    <w:rsid w:val="007E712D"/>
    <w:rsid w:val="007E77D4"/>
    <w:rsid w:val="007E7893"/>
    <w:rsid w:val="007F0990"/>
    <w:rsid w:val="007F11F9"/>
    <w:rsid w:val="007F1865"/>
    <w:rsid w:val="007F1919"/>
    <w:rsid w:val="007F19C0"/>
    <w:rsid w:val="007F35F4"/>
    <w:rsid w:val="007F3987"/>
    <w:rsid w:val="007F53DC"/>
    <w:rsid w:val="007F68FE"/>
    <w:rsid w:val="007F6ACC"/>
    <w:rsid w:val="007F74D6"/>
    <w:rsid w:val="00800291"/>
    <w:rsid w:val="0080292A"/>
    <w:rsid w:val="0080382A"/>
    <w:rsid w:val="00804702"/>
    <w:rsid w:val="00804AAD"/>
    <w:rsid w:val="00804DD2"/>
    <w:rsid w:val="00804E9D"/>
    <w:rsid w:val="008055A7"/>
    <w:rsid w:val="00805671"/>
    <w:rsid w:val="00805E02"/>
    <w:rsid w:val="00805E05"/>
    <w:rsid w:val="008060F3"/>
    <w:rsid w:val="0080675D"/>
    <w:rsid w:val="008071AE"/>
    <w:rsid w:val="0080789F"/>
    <w:rsid w:val="00810B57"/>
    <w:rsid w:val="00810BBE"/>
    <w:rsid w:val="00811497"/>
    <w:rsid w:val="008129FC"/>
    <w:rsid w:val="0081304D"/>
    <w:rsid w:val="00814340"/>
    <w:rsid w:val="0081599E"/>
    <w:rsid w:val="0081666A"/>
    <w:rsid w:val="00816F49"/>
    <w:rsid w:val="00817741"/>
    <w:rsid w:val="00820288"/>
    <w:rsid w:val="008202A5"/>
    <w:rsid w:val="008214C8"/>
    <w:rsid w:val="00822CB7"/>
    <w:rsid w:val="00822D67"/>
    <w:rsid w:val="00822E9D"/>
    <w:rsid w:val="00823CC1"/>
    <w:rsid w:val="008254C6"/>
    <w:rsid w:val="00826036"/>
    <w:rsid w:val="008261E1"/>
    <w:rsid w:val="00830572"/>
    <w:rsid w:val="00830E3A"/>
    <w:rsid w:val="00833AAA"/>
    <w:rsid w:val="00833CAA"/>
    <w:rsid w:val="008355D5"/>
    <w:rsid w:val="008379B7"/>
    <w:rsid w:val="00837DF2"/>
    <w:rsid w:val="00837E5F"/>
    <w:rsid w:val="00840157"/>
    <w:rsid w:val="0084070B"/>
    <w:rsid w:val="00841413"/>
    <w:rsid w:val="008429BB"/>
    <w:rsid w:val="00842C98"/>
    <w:rsid w:val="00843B53"/>
    <w:rsid w:val="00844DD9"/>
    <w:rsid w:val="00845432"/>
    <w:rsid w:val="00845498"/>
    <w:rsid w:val="008456C8"/>
    <w:rsid w:val="008456D6"/>
    <w:rsid w:val="00846FC8"/>
    <w:rsid w:val="0084712A"/>
    <w:rsid w:val="008506B2"/>
    <w:rsid w:val="00852504"/>
    <w:rsid w:val="0085477A"/>
    <w:rsid w:val="00854993"/>
    <w:rsid w:val="0085549F"/>
    <w:rsid w:val="008565EA"/>
    <w:rsid w:val="00856E5C"/>
    <w:rsid w:val="00862498"/>
    <w:rsid w:val="008653D4"/>
    <w:rsid w:val="00867B09"/>
    <w:rsid w:val="00870FE6"/>
    <w:rsid w:val="00871911"/>
    <w:rsid w:val="00874210"/>
    <w:rsid w:val="008744C6"/>
    <w:rsid w:val="008746F1"/>
    <w:rsid w:val="00876259"/>
    <w:rsid w:val="0087688B"/>
    <w:rsid w:val="008770E0"/>
    <w:rsid w:val="0087727D"/>
    <w:rsid w:val="008779DC"/>
    <w:rsid w:val="008805F9"/>
    <w:rsid w:val="00880DB6"/>
    <w:rsid w:val="00882C0F"/>
    <w:rsid w:val="0088358D"/>
    <w:rsid w:val="00883F60"/>
    <w:rsid w:val="0088407F"/>
    <w:rsid w:val="00885614"/>
    <w:rsid w:val="00886479"/>
    <w:rsid w:val="008873F7"/>
    <w:rsid w:val="00887712"/>
    <w:rsid w:val="00887A14"/>
    <w:rsid w:val="00887B9D"/>
    <w:rsid w:val="00890357"/>
    <w:rsid w:val="00890BF4"/>
    <w:rsid w:val="00891125"/>
    <w:rsid w:val="008917AE"/>
    <w:rsid w:val="00891D2C"/>
    <w:rsid w:val="00892117"/>
    <w:rsid w:val="00893819"/>
    <w:rsid w:val="00894D71"/>
    <w:rsid w:val="008956BC"/>
    <w:rsid w:val="00896A6B"/>
    <w:rsid w:val="00896C2A"/>
    <w:rsid w:val="008A0380"/>
    <w:rsid w:val="008A0484"/>
    <w:rsid w:val="008A1BE6"/>
    <w:rsid w:val="008A325A"/>
    <w:rsid w:val="008A3284"/>
    <w:rsid w:val="008A3BF7"/>
    <w:rsid w:val="008A532B"/>
    <w:rsid w:val="008A574B"/>
    <w:rsid w:val="008A5877"/>
    <w:rsid w:val="008A59F3"/>
    <w:rsid w:val="008A5B99"/>
    <w:rsid w:val="008A6033"/>
    <w:rsid w:val="008A7169"/>
    <w:rsid w:val="008A7A64"/>
    <w:rsid w:val="008B043B"/>
    <w:rsid w:val="008B12DE"/>
    <w:rsid w:val="008B153A"/>
    <w:rsid w:val="008B17E5"/>
    <w:rsid w:val="008B1A1B"/>
    <w:rsid w:val="008B4B47"/>
    <w:rsid w:val="008B4C51"/>
    <w:rsid w:val="008B4F50"/>
    <w:rsid w:val="008B5F70"/>
    <w:rsid w:val="008B708F"/>
    <w:rsid w:val="008C1D4E"/>
    <w:rsid w:val="008C1D9E"/>
    <w:rsid w:val="008C2D9D"/>
    <w:rsid w:val="008C389F"/>
    <w:rsid w:val="008C3A77"/>
    <w:rsid w:val="008C5D6C"/>
    <w:rsid w:val="008C5D9A"/>
    <w:rsid w:val="008C6A0F"/>
    <w:rsid w:val="008C7C81"/>
    <w:rsid w:val="008D06B7"/>
    <w:rsid w:val="008D0769"/>
    <w:rsid w:val="008D0DB8"/>
    <w:rsid w:val="008D1B7A"/>
    <w:rsid w:val="008D25DA"/>
    <w:rsid w:val="008D29B8"/>
    <w:rsid w:val="008D5ED1"/>
    <w:rsid w:val="008D5F01"/>
    <w:rsid w:val="008D694B"/>
    <w:rsid w:val="008E1414"/>
    <w:rsid w:val="008E1F0E"/>
    <w:rsid w:val="008E3042"/>
    <w:rsid w:val="008E33E5"/>
    <w:rsid w:val="008E3D56"/>
    <w:rsid w:val="008E47C2"/>
    <w:rsid w:val="008E4C37"/>
    <w:rsid w:val="008E57D5"/>
    <w:rsid w:val="008E6C0D"/>
    <w:rsid w:val="008E7336"/>
    <w:rsid w:val="008F00E2"/>
    <w:rsid w:val="008F0238"/>
    <w:rsid w:val="008F199D"/>
    <w:rsid w:val="008F3C0A"/>
    <w:rsid w:val="008F44FD"/>
    <w:rsid w:val="008F46FD"/>
    <w:rsid w:val="008F59F4"/>
    <w:rsid w:val="008F5CB4"/>
    <w:rsid w:val="008F5FC3"/>
    <w:rsid w:val="008F7970"/>
    <w:rsid w:val="00900013"/>
    <w:rsid w:val="00901443"/>
    <w:rsid w:val="009019CB"/>
    <w:rsid w:val="00902289"/>
    <w:rsid w:val="00903851"/>
    <w:rsid w:val="0090394C"/>
    <w:rsid w:val="009042AA"/>
    <w:rsid w:val="00904717"/>
    <w:rsid w:val="00904D8F"/>
    <w:rsid w:val="009078B5"/>
    <w:rsid w:val="00910750"/>
    <w:rsid w:val="00911732"/>
    <w:rsid w:val="009117E9"/>
    <w:rsid w:val="00913770"/>
    <w:rsid w:val="0091385B"/>
    <w:rsid w:val="00915040"/>
    <w:rsid w:val="0091504D"/>
    <w:rsid w:val="00915930"/>
    <w:rsid w:val="00916131"/>
    <w:rsid w:val="00916AA2"/>
    <w:rsid w:val="009171E5"/>
    <w:rsid w:val="0092107B"/>
    <w:rsid w:val="0092284E"/>
    <w:rsid w:val="00923742"/>
    <w:rsid w:val="0092396A"/>
    <w:rsid w:val="00923B4F"/>
    <w:rsid w:val="0092472C"/>
    <w:rsid w:val="009249F8"/>
    <w:rsid w:val="00924D78"/>
    <w:rsid w:val="00925ACE"/>
    <w:rsid w:val="00925B78"/>
    <w:rsid w:val="0092642C"/>
    <w:rsid w:val="00926582"/>
    <w:rsid w:val="009271F2"/>
    <w:rsid w:val="00930DD7"/>
    <w:rsid w:val="009318C4"/>
    <w:rsid w:val="00932893"/>
    <w:rsid w:val="00933112"/>
    <w:rsid w:val="00933A6C"/>
    <w:rsid w:val="0093435B"/>
    <w:rsid w:val="00934647"/>
    <w:rsid w:val="00936D86"/>
    <w:rsid w:val="00940069"/>
    <w:rsid w:val="009401B6"/>
    <w:rsid w:val="009411AC"/>
    <w:rsid w:val="0094199E"/>
    <w:rsid w:val="00942081"/>
    <w:rsid w:val="0094210B"/>
    <w:rsid w:val="00944AE3"/>
    <w:rsid w:val="00944C31"/>
    <w:rsid w:val="00945AC3"/>
    <w:rsid w:val="0094645E"/>
    <w:rsid w:val="00946614"/>
    <w:rsid w:val="00946762"/>
    <w:rsid w:val="00951845"/>
    <w:rsid w:val="00952BCF"/>
    <w:rsid w:val="009537D5"/>
    <w:rsid w:val="00954762"/>
    <w:rsid w:val="00954AD7"/>
    <w:rsid w:val="00956434"/>
    <w:rsid w:val="00960C7F"/>
    <w:rsid w:val="00961661"/>
    <w:rsid w:val="00961AEF"/>
    <w:rsid w:val="00962463"/>
    <w:rsid w:val="009624EF"/>
    <w:rsid w:val="00962A25"/>
    <w:rsid w:val="00963796"/>
    <w:rsid w:val="0096530D"/>
    <w:rsid w:val="009655F7"/>
    <w:rsid w:val="009662AE"/>
    <w:rsid w:val="009663B0"/>
    <w:rsid w:val="00970968"/>
    <w:rsid w:val="009720D7"/>
    <w:rsid w:val="00972375"/>
    <w:rsid w:val="0097246C"/>
    <w:rsid w:val="00973E8F"/>
    <w:rsid w:val="00974C4B"/>
    <w:rsid w:val="00975E63"/>
    <w:rsid w:val="009761A3"/>
    <w:rsid w:val="0097629D"/>
    <w:rsid w:val="00977279"/>
    <w:rsid w:val="00977305"/>
    <w:rsid w:val="00982448"/>
    <w:rsid w:val="00983299"/>
    <w:rsid w:val="00983766"/>
    <w:rsid w:val="009837E9"/>
    <w:rsid w:val="009840D7"/>
    <w:rsid w:val="00984FF5"/>
    <w:rsid w:val="00985432"/>
    <w:rsid w:val="00985ED2"/>
    <w:rsid w:val="00985F05"/>
    <w:rsid w:val="00986D86"/>
    <w:rsid w:val="009877E6"/>
    <w:rsid w:val="00987805"/>
    <w:rsid w:val="00990003"/>
    <w:rsid w:val="00991461"/>
    <w:rsid w:val="00991F37"/>
    <w:rsid w:val="00993FC8"/>
    <w:rsid w:val="00994570"/>
    <w:rsid w:val="009949C9"/>
    <w:rsid w:val="00994EB1"/>
    <w:rsid w:val="00995D55"/>
    <w:rsid w:val="00995EDB"/>
    <w:rsid w:val="00997BA4"/>
    <w:rsid w:val="009A03D0"/>
    <w:rsid w:val="009A3989"/>
    <w:rsid w:val="009A3D1D"/>
    <w:rsid w:val="009A3E0A"/>
    <w:rsid w:val="009A45B4"/>
    <w:rsid w:val="009A4765"/>
    <w:rsid w:val="009A52F7"/>
    <w:rsid w:val="009A5AC2"/>
    <w:rsid w:val="009A60C1"/>
    <w:rsid w:val="009A6DBC"/>
    <w:rsid w:val="009A7F67"/>
    <w:rsid w:val="009B1D80"/>
    <w:rsid w:val="009B2465"/>
    <w:rsid w:val="009B31F2"/>
    <w:rsid w:val="009B4775"/>
    <w:rsid w:val="009B6BAC"/>
    <w:rsid w:val="009B6D46"/>
    <w:rsid w:val="009B7310"/>
    <w:rsid w:val="009C3588"/>
    <w:rsid w:val="009C3916"/>
    <w:rsid w:val="009C3CF5"/>
    <w:rsid w:val="009C4594"/>
    <w:rsid w:val="009C67DD"/>
    <w:rsid w:val="009C6CAD"/>
    <w:rsid w:val="009C720F"/>
    <w:rsid w:val="009C76F7"/>
    <w:rsid w:val="009C7BA6"/>
    <w:rsid w:val="009D08DC"/>
    <w:rsid w:val="009D110D"/>
    <w:rsid w:val="009D156F"/>
    <w:rsid w:val="009D1701"/>
    <w:rsid w:val="009D19BD"/>
    <w:rsid w:val="009D2B49"/>
    <w:rsid w:val="009D2F8E"/>
    <w:rsid w:val="009D3AFA"/>
    <w:rsid w:val="009D6A73"/>
    <w:rsid w:val="009D6F1D"/>
    <w:rsid w:val="009D757B"/>
    <w:rsid w:val="009D7E5A"/>
    <w:rsid w:val="009E009E"/>
    <w:rsid w:val="009E14A2"/>
    <w:rsid w:val="009E1618"/>
    <w:rsid w:val="009E1D96"/>
    <w:rsid w:val="009E2FC4"/>
    <w:rsid w:val="009E3A6D"/>
    <w:rsid w:val="009E3BAB"/>
    <w:rsid w:val="009E498E"/>
    <w:rsid w:val="009E5A9D"/>
    <w:rsid w:val="009E66D7"/>
    <w:rsid w:val="009E6D11"/>
    <w:rsid w:val="009E785C"/>
    <w:rsid w:val="009E79E5"/>
    <w:rsid w:val="009E7B74"/>
    <w:rsid w:val="009E7FDC"/>
    <w:rsid w:val="009F023E"/>
    <w:rsid w:val="009F072A"/>
    <w:rsid w:val="009F1B89"/>
    <w:rsid w:val="009F1C7A"/>
    <w:rsid w:val="009F1CC6"/>
    <w:rsid w:val="009F25BD"/>
    <w:rsid w:val="009F27C3"/>
    <w:rsid w:val="009F28EA"/>
    <w:rsid w:val="009F374A"/>
    <w:rsid w:val="009F3828"/>
    <w:rsid w:val="009F3ECC"/>
    <w:rsid w:val="009F4E01"/>
    <w:rsid w:val="009F5362"/>
    <w:rsid w:val="009F60A6"/>
    <w:rsid w:val="009F617C"/>
    <w:rsid w:val="009F647A"/>
    <w:rsid w:val="009F728D"/>
    <w:rsid w:val="009F7D8C"/>
    <w:rsid w:val="00A0054F"/>
    <w:rsid w:val="00A011EA"/>
    <w:rsid w:val="00A01BBB"/>
    <w:rsid w:val="00A024EA"/>
    <w:rsid w:val="00A02D86"/>
    <w:rsid w:val="00A03075"/>
    <w:rsid w:val="00A043DD"/>
    <w:rsid w:val="00A046DD"/>
    <w:rsid w:val="00A050C0"/>
    <w:rsid w:val="00A05BB5"/>
    <w:rsid w:val="00A0623A"/>
    <w:rsid w:val="00A06BB2"/>
    <w:rsid w:val="00A0762F"/>
    <w:rsid w:val="00A102E7"/>
    <w:rsid w:val="00A10E4A"/>
    <w:rsid w:val="00A10FB4"/>
    <w:rsid w:val="00A11208"/>
    <w:rsid w:val="00A1142D"/>
    <w:rsid w:val="00A11689"/>
    <w:rsid w:val="00A11B1D"/>
    <w:rsid w:val="00A120D2"/>
    <w:rsid w:val="00A12C9E"/>
    <w:rsid w:val="00A13856"/>
    <w:rsid w:val="00A13DB0"/>
    <w:rsid w:val="00A13E92"/>
    <w:rsid w:val="00A14A50"/>
    <w:rsid w:val="00A1504E"/>
    <w:rsid w:val="00A155A0"/>
    <w:rsid w:val="00A160F0"/>
    <w:rsid w:val="00A1614A"/>
    <w:rsid w:val="00A169C6"/>
    <w:rsid w:val="00A17012"/>
    <w:rsid w:val="00A175CF"/>
    <w:rsid w:val="00A177BB"/>
    <w:rsid w:val="00A20C98"/>
    <w:rsid w:val="00A20EAF"/>
    <w:rsid w:val="00A21DB3"/>
    <w:rsid w:val="00A2229A"/>
    <w:rsid w:val="00A229B0"/>
    <w:rsid w:val="00A22CA0"/>
    <w:rsid w:val="00A24B8F"/>
    <w:rsid w:val="00A25376"/>
    <w:rsid w:val="00A2699A"/>
    <w:rsid w:val="00A272D4"/>
    <w:rsid w:val="00A2789F"/>
    <w:rsid w:val="00A3025D"/>
    <w:rsid w:val="00A31BD7"/>
    <w:rsid w:val="00A32120"/>
    <w:rsid w:val="00A32179"/>
    <w:rsid w:val="00A3240B"/>
    <w:rsid w:val="00A329AA"/>
    <w:rsid w:val="00A333E5"/>
    <w:rsid w:val="00A34EAB"/>
    <w:rsid w:val="00A34F7F"/>
    <w:rsid w:val="00A359A3"/>
    <w:rsid w:val="00A35D24"/>
    <w:rsid w:val="00A35E00"/>
    <w:rsid w:val="00A365C9"/>
    <w:rsid w:val="00A37016"/>
    <w:rsid w:val="00A374F1"/>
    <w:rsid w:val="00A375A6"/>
    <w:rsid w:val="00A37BCF"/>
    <w:rsid w:val="00A40C7F"/>
    <w:rsid w:val="00A412CB"/>
    <w:rsid w:val="00A419CF"/>
    <w:rsid w:val="00A41D50"/>
    <w:rsid w:val="00A41FC9"/>
    <w:rsid w:val="00A42939"/>
    <w:rsid w:val="00A444B8"/>
    <w:rsid w:val="00A44FC0"/>
    <w:rsid w:val="00A45368"/>
    <w:rsid w:val="00A45AAF"/>
    <w:rsid w:val="00A46262"/>
    <w:rsid w:val="00A47E7E"/>
    <w:rsid w:val="00A5120A"/>
    <w:rsid w:val="00A51EAD"/>
    <w:rsid w:val="00A54725"/>
    <w:rsid w:val="00A5672D"/>
    <w:rsid w:val="00A57181"/>
    <w:rsid w:val="00A5789C"/>
    <w:rsid w:val="00A578CA"/>
    <w:rsid w:val="00A60215"/>
    <w:rsid w:val="00A61910"/>
    <w:rsid w:val="00A62FAB"/>
    <w:rsid w:val="00A637BD"/>
    <w:rsid w:val="00A63A8F"/>
    <w:rsid w:val="00A64D1B"/>
    <w:rsid w:val="00A64D66"/>
    <w:rsid w:val="00A65A60"/>
    <w:rsid w:val="00A66305"/>
    <w:rsid w:val="00A66D19"/>
    <w:rsid w:val="00A6713C"/>
    <w:rsid w:val="00A67DA1"/>
    <w:rsid w:val="00A67FF1"/>
    <w:rsid w:val="00A7167B"/>
    <w:rsid w:val="00A71ADE"/>
    <w:rsid w:val="00A721AE"/>
    <w:rsid w:val="00A7480B"/>
    <w:rsid w:val="00A74BB7"/>
    <w:rsid w:val="00A75F0A"/>
    <w:rsid w:val="00A76342"/>
    <w:rsid w:val="00A76EA1"/>
    <w:rsid w:val="00A807F5"/>
    <w:rsid w:val="00A817F3"/>
    <w:rsid w:val="00A81BCB"/>
    <w:rsid w:val="00A81DC8"/>
    <w:rsid w:val="00A82449"/>
    <w:rsid w:val="00A84009"/>
    <w:rsid w:val="00A861D2"/>
    <w:rsid w:val="00A86595"/>
    <w:rsid w:val="00A86D73"/>
    <w:rsid w:val="00A8792F"/>
    <w:rsid w:val="00A97DB5"/>
    <w:rsid w:val="00AA256A"/>
    <w:rsid w:val="00AA26A5"/>
    <w:rsid w:val="00AA27A8"/>
    <w:rsid w:val="00AA27FA"/>
    <w:rsid w:val="00AA3C2A"/>
    <w:rsid w:val="00AA3E46"/>
    <w:rsid w:val="00AA3F51"/>
    <w:rsid w:val="00AA4754"/>
    <w:rsid w:val="00AA4BDB"/>
    <w:rsid w:val="00AA4DC6"/>
    <w:rsid w:val="00AA522A"/>
    <w:rsid w:val="00AA5406"/>
    <w:rsid w:val="00AA5504"/>
    <w:rsid w:val="00AA5BA5"/>
    <w:rsid w:val="00AA5EF6"/>
    <w:rsid w:val="00AA668A"/>
    <w:rsid w:val="00AA7029"/>
    <w:rsid w:val="00AA7F29"/>
    <w:rsid w:val="00AB2601"/>
    <w:rsid w:val="00AB270C"/>
    <w:rsid w:val="00AB2E16"/>
    <w:rsid w:val="00AB38D4"/>
    <w:rsid w:val="00AB5DF0"/>
    <w:rsid w:val="00AB614C"/>
    <w:rsid w:val="00AB66EE"/>
    <w:rsid w:val="00AB78B3"/>
    <w:rsid w:val="00AB7EF8"/>
    <w:rsid w:val="00AC02F2"/>
    <w:rsid w:val="00AC2994"/>
    <w:rsid w:val="00AC2ABB"/>
    <w:rsid w:val="00AC2F9A"/>
    <w:rsid w:val="00AC37FD"/>
    <w:rsid w:val="00AC3837"/>
    <w:rsid w:val="00AC5341"/>
    <w:rsid w:val="00AC5B6C"/>
    <w:rsid w:val="00AC6123"/>
    <w:rsid w:val="00AC61DE"/>
    <w:rsid w:val="00AC7173"/>
    <w:rsid w:val="00AC73BC"/>
    <w:rsid w:val="00AC75A6"/>
    <w:rsid w:val="00AC7BA4"/>
    <w:rsid w:val="00AD0500"/>
    <w:rsid w:val="00AD097B"/>
    <w:rsid w:val="00AD1315"/>
    <w:rsid w:val="00AD15E3"/>
    <w:rsid w:val="00AD206C"/>
    <w:rsid w:val="00AD3080"/>
    <w:rsid w:val="00AD33EA"/>
    <w:rsid w:val="00AD36CE"/>
    <w:rsid w:val="00AD3A3F"/>
    <w:rsid w:val="00AD41A3"/>
    <w:rsid w:val="00AD41B7"/>
    <w:rsid w:val="00AD55D0"/>
    <w:rsid w:val="00AD5E3A"/>
    <w:rsid w:val="00AD6198"/>
    <w:rsid w:val="00AD6249"/>
    <w:rsid w:val="00AD628B"/>
    <w:rsid w:val="00AD6AC5"/>
    <w:rsid w:val="00AD7520"/>
    <w:rsid w:val="00AD7B8F"/>
    <w:rsid w:val="00AE07B9"/>
    <w:rsid w:val="00AE0C3C"/>
    <w:rsid w:val="00AE274A"/>
    <w:rsid w:val="00AE354E"/>
    <w:rsid w:val="00AE4568"/>
    <w:rsid w:val="00AE461A"/>
    <w:rsid w:val="00AE5FDC"/>
    <w:rsid w:val="00AE60EC"/>
    <w:rsid w:val="00AE7AB9"/>
    <w:rsid w:val="00AE7E4B"/>
    <w:rsid w:val="00AF0432"/>
    <w:rsid w:val="00AF063E"/>
    <w:rsid w:val="00AF06DC"/>
    <w:rsid w:val="00AF09DE"/>
    <w:rsid w:val="00AF0C38"/>
    <w:rsid w:val="00AF1315"/>
    <w:rsid w:val="00AF3139"/>
    <w:rsid w:val="00AF3621"/>
    <w:rsid w:val="00AF38B1"/>
    <w:rsid w:val="00AF3B2D"/>
    <w:rsid w:val="00AF4202"/>
    <w:rsid w:val="00AF4A7B"/>
    <w:rsid w:val="00AF54BB"/>
    <w:rsid w:val="00AF6DAC"/>
    <w:rsid w:val="00AF7899"/>
    <w:rsid w:val="00B0126E"/>
    <w:rsid w:val="00B013CD"/>
    <w:rsid w:val="00B01AE7"/>
    <w:rsid w:val="00B028BD"/>
    <w:rsid w:val="00B0415D"/>
    <w:rsid w:val="00B04B51"/>
    <w:rsid w:val="00B04BBB"/>
    <w:rsid w:val="00B053C2"/>
    <w:rsid w:val="00B06E5E"/>
    <w:rsid w:val="00B06F9C"/>
    <w:rsid w:val="00B0712B"/>
    <w:rsid w:val="00B07D20"/>
    <w:rsid w:val="00B11665"/>
    <w:rsid w:val="00B11C56"/>
    <w:rsid w:val="00B1285F"/>
    <w:rsid w:val="00B13203"/>
    <w:rsid w:val="00B132D0"/>
    <w:rsid w:val="00B13888"/>
    <w:rsid w:val="00B13F16"/>
    <w:rsid w:val="00B149C0"/>
    <w:rsid w:val="00B15A4A"/>
    <w:rsid w:val="00B16E59"/>
    <w:rsid w:val="00B17384"/>
    <w:rsid w:val="00B17F22"/>
    <w:rsid w:val="00B20429"/>
    <w:rsid w:val="00B22BD2"/>
    <w:rsid w:val="00B238ED"/>
    <w:rsid w:val="00B24096"/>
    <w:rsid w:val="00B240FA"/>
    <w:rsid w:val="00B24A52"/>
    <w:rsid w:val="00B24E0E"/>
    <w:rsid w:val="00B24FAC"/>
    <w:rsid w:val="00B250E7"/>
    <w:rsid w:val="00B2552E"/>
    <w:rsid w:val="00B26DA6"/>
    <w:rsid w:val="00B26E50"/>
    <w:rsid w:val="00B27F0E"/>
    <w:rsid w:val="00B324D7"/>
    <w:rsid w:val="00B33DB9"/>
    <w:rsid w:val="00B33DFF"/>
    <w:rsid w:val="00B33EEE"/>
    <w:rsid w:val="00B342EF"/>
    <w:rsid w:val="00B348C5"/>
    <w:rsid w:val="00B34F3D"/>
    <w:rsid w:val="00B379DE"/>
    <w:rsid w:val="00B40762"/>
    <w:rsid w:val="00B40A23"/>
    <w:rsid w:val="00B425F5"/>
    <w:rsid w:val="00B43896"/>
    <w:rsid w:val="00B4445E"/>
    <w:rsid w:val="00B45F52"/>
    <w:rsid w:val="00B50165"/>
    <w:rsid w:val="00B50C91"/>
    <w:rsid w:val="00B516B9"/>
    <w:rsid w:val="00B51BA1"/>
    <w:rsid w:val="00B52170"/>
    <w:rsid w:val="00B529BE"/>
    <w:rsid w:val="00B52D84"/>
    <w:rsid w:val="00B53F38"/>
    <w:rsid w:val="00B553EA"/>
    <w:rsid w:val="00B5679E"/>
    <w:rsid w:val="00B57022"/>
    <w:rsid w:val="00B6039F"/>
    <w:rsid w:val="00B611FB"/>
    <w:rsid w:val="00B62AFE"/>
    <w:rsid w:val="00B62BBC"/>
    <w:rsid w:val="00B6322D"/>
    <w:rsid w:val="00B66DAE"/>
    <w:rsid w:val="00B71762"/>
    <w:rsid w:val="00B72BD0"/>
    <w:rsid w:val="00B7352C"/>
    <w:rsid w:val="00B735C0"/>
    <w:rsid w:val="00B7395C"/>
    <w:rsid w:val="00B768C9"/>
    <w:rsid w:val="00B77633"/>
    <w:rsid w:val="00B77DA9"/>
    <w:rsid w:val="00B8041D"/>
    <w:rsid w:val="00B844EB"/>
    <w:rsid w:val="00B847CF"/>
    <w:rsid w:val="00B855A9"/>
    <w:rsid w:val="00B855C5"/>
    <w:rsid w:val="00B864BA"/>
    <w:rsid w:val="00B86E23"/>
    <w:rsid w:val="00B870CD"/>
    <w:rsid w:val="00B900EA"/>
    <w:rsid w:val="00B90524"/>
    <w:rsid w:val="00B90A49"/>
    <w:rsid w:val="00B910EF"/>
    <w:rsid w:val="00B91A7E"/>
    <w:rsid w:val="00B94434"/>
    <w:rsid w:val="00B9699B"/>
    <w:rsid w:val="00BA0E30"/>
    <w:rsid w:val="00BA0E75"/>
    <w:rsid w:val="00BA17B8"/>
    <w:rsid w:val="00BA3304"/>
    <w:rsid w:val="00BA3705"/>
    <w:rsid w:val="00BA3881"/>
    <w:rsid w:val="00BA3C44"/>
    <w:rsid w:val="00BA4B91"/>
    <w:rsid w:val="00BA54CE"/>
    <w:rsid w:val="00BA7562"/>
    <w:rsid w:val="00BA7C8E"/>
    <w:rsid w:val="00BB0189"/>
    <w:rsid w:val="00BB0D36"/>
    <w:rsid w:val="00BB0D74"/>
    <w:rsid w:val="00BB102B"/>
    <w:rsid w:val="00BB14CA"/>
    <w:rsid w:val="00BB18FF"/>
    <w:rsid w:val="00BB24D6"/>
    <w:rsid w:val="00BB3DBD"/>
    <w:rsid w:val="00BB4018"/>
    <w:rsid w:val="00BB4251"/>
    <w:rsid w:val="00BB4794"/>
    <w:rsid w:val="00BB59E3"/>
    <w:rsid w:val="00BB678C"/>
    <w:rsid w:val="00BB7668"/>
    <w:rsid w:val="00BC0C23"/>
    <w:rsid w:val="00BC19FE"/>
    <w:rsid w:val="00BC1F5E"/>
    <w:rsid w:val="00BC21D3"/>
    <w:rsid w:val="00BC3062"/>
    <w:rsid w:val="00BC316D"/>
    <w:rsid w:val="00BC3466"/>
    <w:rsid w:val="00BC35BB"/>
    <w:rsid w:val="00BC3781"/>
    <w:rsid w:val="00BC3D61"/>
    <w:rsid w:val="00BC4EA8"/>
    <w:rsid w:val="00BC6E64"/>
    <w:rsid w:val="00BC7935"/>
    <w:rsid w:val="00BD0592"/>
    <w:rsid w:val="00BD06A3"/>
    <w:rsid w:val="00BD0790"/>
    <w:rsid w:val="00BD0977"/>
    <w:rsid w:val="00BD0A95"/>
    <w:rsid w:val="00BD13A6"/>
    <w:rsid w:val="00BD16B2"/>
    <w:rsid w:val="00BD1B5A"/>
    <w:rsid w:val="00BD1D69"/>
    <w:rsid w:val="00BD246A"/>
    <w:rsid w:val="00BD2544"/>
    <w:rsid w:val="00BD2A24"/>
    <w:rsid w:val="00BD2D53"/>
    <w:rsid w:val="00BD3186"/>
    <w:rsid w:val="00BD3E17"/>
    <w:rsid w:val="00BD4444"/>
    <w:rsid w:val="00BD45CC"/>
    <w:rsid w:val="00BD4653"/>
    <w:rsid w:val="00BD56E6"/>
    <w:rsid w:val="00BD63C7"/>
    <w:rsid w:val="00BD6BE1"/>
    <w:rsid w:val="00BD6F27"/>
    <w:rsid w:val="00BD73AD"/>
    <w:rsid w:val="00BE2449"/>
    <w:rsid w:val="00BE2517"/>
    <w:rsid w:val="00BE2ACC"/>
    <w:rsid w:val="00BE2C94"/>
    <w:rsid w:val="00BE2F27"/>
    <w:rsid w:val="00BE3981"/>
    <w:rsid w:val="00BE4742"/>
    <w:rsid w:val="00BE498A"/>
    <w:rsid w:val="00BE5DDE"/>
    <w:rsid w:val="00BE76B7"/>
    <w:rsid w:val="00BE7AC4"/>
    <w:rsid w:val="00BF0F63"/>
    <w:rsid w:val="00BF16C9"/>
    <w:rsid w:val="00BF2E7F"/>
    <w:rsid w:val="00BF335B"/>
    <w:rsid w:val="00BF3400"/>
    <w:rsid w:val="00BF3B06"/>
    <w:rsid w:val="00BF41F2"/>
    <w:rsid w:val="00BF5484"/>
    <w:rsid w:val="00BF5B68"/>
    <w:rsid w:val="00BF6A4F"/>
    <w:rsid w:val="00C0026D"/>
    <w:rsid w:val="00C010BA"/>
    <w:rsid w:val="00C01FBE"/>
    <w:rsid w:val="00C049B8"/>
    <w:rsid w:val="00C04C06"/>
    <w:rsid w:val="00C054A8"/>
    <w:rsid w:val="00C10CB1"/>
    <w:rsid w:val="00C10FC3"/>
    <w:rsid w:val="00C124F1"/>
    <w:rsid w:val="00C12E8E"/>
    <w:rsid w:val="00C13BFE"/>
    <w:rsid w:val="00C145CF"/>
    <w:rsid w:val="00C154AD"/>
    <w:rsid w:val="00C16611"/>
    <w:rsid w:val="00C16E00"/>
    <w:rsid w:val="00C16E98"/>
    <w:rsid w:val="00C20C24"/>
    <w:rsid w:val="00C21C04"/>
    <w:rsid w:val="00C24745"/>
    <w:rsid w:val="00C2510F"/>
    <w:rsid w:val="00C2597F"/>
    <w:rsid w:val="00C27F3F"/>
    <w:rsid w:val="00C304D6"/>
    <w:rsid w:val="00C304E7"/>
    <w:rsid w:val="00C30A60"/>
    <w:rsid w:val="00C31406"/>
    <w:rsid w:val="00C31612"/>
    <w:rsid w:val="00C31F72"/>
    <w:rsid w:val="00C32530"/>
    <w:rsid w:val="00C33363"/>
    <w:rsid w:val="00C33426"/>
    <w:rsid w:val="00C334E1"/>
    <w:rsid w:val="00C33D60"/>
    <w:rsid w:val="00C34AF0"/>
    <w:rsid w:val="00C35828"/>
    <w:rsid w:val="00C35C24"/>
    <w:rsid w:val="00C36879"/>
    <w:rsid w:val="00C371DB"/>
    <w:rsid w:val="00C37979"/>
    <w:rsid w:val="00C37FE4"/>
    <w:rsid w:val="00C41001"/>
    <w:rsid w:val="00C41126"/>
    <w:rsid w:val="00C42788"/>
    <w:rsid w:val="00C433AC"/>
    <w:rsid w:val="00C433B6"/>
    <w:rsid w:val="00C43638"/>
    <w:rsid w:val="00C43E27"/>
    <w:rsid w:val="00C4452F"/>
    <w:rsid w:val="00C46E73"/>
    <w:rsid w:val="00C4720D"/>
    <w:rsid w:val="00C50869"/>
    <w:rsid w:val="00C50B8F"/>
    <w:rsid w:val="00C50EF9"/>
    <w:rsid w:val="00C51232"/>
    <w:rsid w:val="00C5162B"/>
    <w:rsid w:val="00C521D0"/>
    <w:rsid w:val="00C52997"/>
    <w:rsid w:val="00C53E8E"/>
    <w:rsid w:val="00C549B8"/>
    <w:rsid w:val="00C54AE3"/>
    <w:rsid w:val="00C54AE7"/>
    <w:rsid w:val="00C559DF"/>
    <w:rsid w:val="00C56795"/>
    <w:rsid w:val="00C567C8"/>
    <w:rsid w:val="00C568CD"/>
    <w:rsid w:val="00C571CC"/>
    <w:rsid w:val="00C57882"/>
    <w:rsid w:val="00C60764"/>
    <w:rsid w:val="00C614D2"/>
    <w:rsid w:val="00C614EB"/>
    <w:rsid w:val="00C619A1"/>
    <w:rsid w:val="00C61A8A"/>
    <w:rsid w:val="00C628D5"/>
    <w:rsid w:val="00C6295E"/>
    <w:rsid w:val="00C6303F"/>
    <w:rsid w:val="00C6310A"/>
    <w:rsid w:val="00C63A84"/>
    <w:rsid w:val="00C641C1"/>
    <w:rsid w:val="00C6541D"/>
    <w:rsid w:val="00C6566B"/>
    <w:rsid w:val="00C65BAD"/>
    <w:rsid w:val="00C65CC5"/>
    <w:rsid w:val="00C6626F"/>
    <w:rsid w:val="00C71257"/>
    <w:rsid w:val="00C71D4E"/>
    <w:rsid w:val="00C72163"/>
    <w:rsid w:val="00C729C7"/>
    <w:rsid w:val="00C730CB"/>
    <w:rsid w:val="00C73779"/>
    <w:rsid w:val="00C73ADE"/>
    <w:rsid w:val="00C740ED"/>
    <w:rsid w:val="00C74670"/>
    <w:rsid w:val="00C74743"/>
    <w:rsid w:val="00C74FAB"/>
    <w:rsid w:val="00C753E1"/>
    <w:rsid w:val="00C75AD1"/>
    <w:rsid w:val="00C75BCD"/>
    <w:rsid w:val="00C76DA5"/>
    <w:rsid w:val="00C77B6E"/>
    <w:rsid w:val="00C77E3F"/>
    <w:rsid w:val="00C801FA"/>
    <w:rsid w:val="00C81822"/>
    <w:rsid w:val="00C8260B"/>
    <w:rsid w:val="00C85A33"/>
    <w:rsid w:val="00C86673"/>
    <w:rsid w:val="00C90F1A"/>
    <w:rsid w:val="00C9153E"/>
    <w:rsid w:val="00C91966"/>
    <w:rsid w:val="00C9371B"/>
    <w:rsid w:val="00C93AD6"/>
    <w:rsid w:val="00C94CB8"/>
    <w:rsid w:val="00C955DF"/>
    <w:rsid w:val="00C95B02"/>
    <w:rsid w:val="00C96495"/>
    <w:rsid w:val="00C96B69"/>
    <w:rsid w:val="00CA074F"/>
    <w:rsid w:val="00CA0C20"/>
    <w:rsid w:val="00CA0D21"/>
    <w:rsid w:val="00CA12D3"/>
    <w:rsid w:val="00CA1638"/>
    <w:rsid w:val="00CA2CF2"/>
    <w:rsid w:val="00CA347B"/>
    <w:rsid w:val="00CA3791"/>
    <w:rsid w:val="00CA3D2B"/>
    <w:rsid w:val="00CA5651"/>
    <w:rsid w:val="00CA63D7"/>
    <w:rsid w:val="00CB1890"/>
    <w:rsid w:val="00CB191E"/>
    <w:rsid w:val="00CB2A5B"/>
    <w:rsid w:val="00CB37C7"/>
    <w:rsid w:val="00CB4BAF"/>
    <w:rsid w:val="00CB76D6"/>
    <w:rsid w:val="00CC03E4"/>
    <w:rsid w:val="00CC1B86"/>
    <w:rsid w:val="00CC2BDC"/>
    <w:rsid w:val="00CC2C44"/>
    <w:rsid w:val="00CC31AC"/>
    <w:rsid w:val="00CC409C"/>
    <w:rsid w:val="00CC5E8C"/>
    <w:rsid w:val="00CC6788"/>
    <w:rsid w:val="00CD0958"/>
    <w:rsid w:val="00CD11E9"/>
    <w:rsid w:val="00CD14A6"/>
    <w:rsid w:val="00CD2545"/>
    <w:rsid w:val="00CD44E9"/>
    <w:rsid w:val="00CD50CB"/>
    <w:rsid w:val="00CD5DB3"/>
    <w:rsid w:val="00CD6214"/>
    <w:rsid w:val="00CD654A"/>
    <w:rsid w:val="00CD68B8"/>
    <w:rsid w:val="00CD6CC5"/>
    <w:rsid w:val="00CD6D24"/>
    <w:rsid w:val="00CE08ED"/>
    <w:rsid w:val="00CE254C"/>
    <w:rsid w:val="00CE2985"/>
    <w:rsid w:val="00CE3DD6"/>
    <w:rsid w:val="00CE5E8C"/>
    <w:rsid w:val="00CE6856"/>
    <w:rsid w:val="00CE7281"/>
    <w:rsid w:val="00CE77CF"/>
    <w:rsid w:val="00CF004C"/>
    <w:rsid w:val="00CF02C4"/>
    <w:rsid w:val="00CF09C8"/>
    <w:rsid w:val="00CF3398"/>
    <w:rsid w:val="00CF3C69"/>
    <w:rsid w:val="00CF3DE0"/>
    <w:rsid w:val="00CF4250"/>
    <w:rsid w:val="00CF4B1C"/>
    <w:rsid w:val="00CF4FBF"/>
    <w:rsid w:val="00CF6BFB"/>
    <w:rsid w:val="00CF6EC4"/>
    <w:rsid w:val="00CF70CE"/>
    <w:rsid w:val="00CF7645"/>
    <w:rsid w:val="00D00223"/>
    <w:rsid w:val="00D00365"/>
    <w:rsid w:val="00D00825"/>
    <w:rsid w:val="00D038BF"/>
    <w:rsid w:val="00D040C5"/>
    <w:rsid w:val="00D044F4"/>
    <w:rsid w:val="00D06774"/>
    <w:rsid w:val="00D0792B"/>
    <w:rsid w:val="00D07A17"/>
    <w:rsid w:val="00D07E28"/>
    <w:rsid w:val="00D115F3"/>
    <w:rsid w:val="00D115FA"/>
    <w:rsid w:val="00D11636"/>
    <w:rsid w:val="00D12B7D"/>
    <w:rsid w:val="00D13C52"/>
    <w:rsid w:val="00D14150"/>
    <w:rsid w:val="00D16384"/>
    <w:rsid w:val="00D16EF2"/>
    <w:rsid w:val="00D174D2"/>
    <w:rsid w:val="00D17761"/>
    <w:rsid w:val="00D17890"/>
    <w:rsid w:val="00D21A33"/>
    <w:rsid w:val="00D23097"/>
    <w:rsid w:val="00D23688"/>
    <w:rsid w:val="00D239C3"/>
    <w:rsid w:val="00D2414F"/>
    <w:rsid w:val="00D25AF3"/>
    <w:rsid w:val="00D25BC9"/>
    <w:rsid w:val="00D262A3"/>
    <w:rsid w:val="00D26CB6"/>
    <w:rsid w:val="00D3090B"/>
    <w:rsid w:val="00D30B51"/>
    <w:rsid w:val="00D312DA"/>
    <w:rsid w:val="00D315ED"/>
    <w:rsid w:val="00D323B0"/>
    <w:rsid w:val="00D328E1"/>
    <w:rsid w:val="00D33F6E"/>
    <w:rsid w:val="00D34069"/>
    <w:rsid w:val="00D34C0E"/>
    <w:rsid w:val="00D3597F"/>
    <w:rsid w:val="00D35A1E"/>
    <w:rsid w:val="00D3617C"/>
    <w:rsid w:val="00D36B58"/>
    <w:rsid w:val="00D41A40"/>
    <w:rsid w:val="00D41D38"/>
    <w:rsid w:val="00D41F16"/>
    <w:rsid w:val="00D41FD9"/>
    <w:rsid w:val="00D422F7"/>
    <w:rsid w:val="00D437F7"/>
    <w:rsid w:val="00D43D49"/>
    <w:rsid w:val="00D44920"/>
    <w:rsid w:val="00D45200"/>
    <w:rsid w:val="00D459DB"/>
    <w:rsid w:val="00D4609D"/>
    <w:rsid w:val="00D470B6"/>
    <w:rsid w:val="00D470CB"/>
    <w:rsid w:val="00D5017D"/>
    <w:rsid w:val="00D502F9"/>
    <w:rsid w:val="00D50CB1"/>
    <w:rsid w:val="00D519E8"/>
    <w:rsid w:val="00D540AC"/>
    <w:rsid w:val="00D56595"/>
    <w:rsid w:val="00D56702"/>
    <w:rsid w:val="00D57364"/>
    <w:rsid w:val="00D60C6F"/>
    <w:rsid w:val="00D60CE1"/>
    <w:rsid w:val="00D6160B"/>
    <w:rsid w:val="00D617F2"/>
    <w:rsid w:val="00D6330D"/>
    <w:rsid w:val="00D641E9"/>
    <w:rsid w:val="00D64D41"/>
    <w:rsid w:val="00D654B4"/>
    <w:rsid w:val="00D66344"/>
    <w:rsid w:val="00D67A3C"/>
    <w:rsid w:val="00D70896"/>
    <w:rsid w:val="00D70FA2"/>
    <w:rsid w:val="00D719D4"/>
    <w:rsid w:val="00D71DA1"/>
    <w:rsid w:val="00D71E2A"/>
    <w:rsid w:val="00D72BAD"/>
    <w:rsid w:val="00D7369D"/>
    <w:rsid w:val="00D73C85"/>
    <w:rsid w:val="00D7656C"/>
    <w:rsid w:val="00D768C9"/>
    <w:rsid w:val="00D76CB0"/>
    <w:rsid w:val="00D7708C"/>
    <w:rsid w:val="00D77F3B"/>
    <w:rsid w:val="00D81DF8"/>
    <w:rsid w:val="00D82E78"/>
    <w:rsid w:val="00D832F0"/>
    <w:rsid w:val="00D83977"/>
    <w:rsid w:val="00D83F43"/>
    <w:rsid w:val="00D84402"/>
    <w:rsid w:val="00D845E4"/>
    <w:rsid w:val="00D84E44"/>
    <w:rsid w:val="00D85E51"/>
    <w:rsid w:val="00D873BA"/>
    <w:rsid w:val="00D876CF"/>
    <w:rsid w:val="00D87D16"/>
    <w:rsid w:val="00D91081"/>
    <w:rsid w:val="00D9174E"/>
    <w:rsid w:val="00D928E7"/>
    <w:rsid w:val="00D9381B"/>
    <w:rsid w:val="00D9390B"/>
    <w:rsid w:val="00D9396C"/>
    <w:rsid w:val="00D94004"/>
    <w:rsid w:val="00D94DD5"/>
    <w:rsid w:val="00D94F81"/>
    <w:rsid w:val="00D965F1"/>
    <w:rsid w:val="00D9700B"/>
    <w:rsid w:val="00D97843"/>
    <w:rsid w:val="00DA134D"/>
    <w:rsid w:val="00DA1BC2"/>
    <w:rsid w:val="00DA23FD"/>
    <w:rsid w:val="00DA3485"/>
    <w:rsid w:val="00DA491E"/>
    <w:rsid w:val="00DA4D47"/>
    <w:rsid w:val="00DA4F87"/>
    <w:rsid w:val="00DA7125"/>
    <w:rsid w:val="00DB0765"/>
    <w:rsid w:val="00DB1CC8"/>
    <w:rsid w:val="00DB29FC"/>
    <w:rsid w:val="00DB305B"/>
    <w:rsid w:val="00DB36F0"/>
    <w:rsid w:val="00DB37FA"/>
    <w:rsid w:val="00DB408E"/>
    <w:rsid w:val="00DB49C0"/>
    <w:rsid w:val="00DB4B93"/>
    <w:rsid w:val="00DB5093"/>
    <w:rsid w:val="00DB5B4C"/>
    <w:rsid w:val="00DB5CE5"/>
    <w:rsid w:val="00DB635D"/>
    <w:rsid w:val="00DB67A6"/>
    <w:rsid w:val="00DB6ECC"/>
    <w:rsid w:val="00DB6F91"/>
    <w:rsid w:val="00DB77BA"/>
    <w:rsid w:val="00DC013D"/>
    <w:rsid w:val="00DC0891"/>
    <w:rsid w:val="00DC0CC5"/>
    <w:rsid w:val="00DC270F"/>
    <w:rsid w:val="00DC28AF"/>
    <w:rsid w:val="00DC28FF"/>
    <w:rsid w:val="00DC31BD"/>
    <w:rsid w:val="00DC4EFA"/>
    <w:rsid w:val="00DC5EB9"/>
    <w:rsid w:val="00DC741C"/>
    <w:rsid w:val="00DD039A"/>
    <w:rsid w:val="00DD04E2"/>
    <w:rsid w:val="00DD0598"/>
    <w:rsid w:val="00DD0A7D"/>
    <w:rsid w:val="00DD2EB5"/>
    <w:rsid w:val="00DD2F92"/>
    <w:rsid w:val="00DD3711"/>
    <w:rsid w:val="00DD3F4D"/>
    <w:rsid w:val="00DD4094"/>
    <w:rsid w:val="00DD73C2"/>
    <w:rsid w:val="00DE0B44"/>
    <w:rsid w:val="00DE108A"/>
    <w:rsid w:val="00DE40C0"/>
    <w:rsid w:val="00DE56E9"/>
    <w:rsid w:val="00DE59A8"/>
    <w:rsid w:val="00DE65BE"/>
    <w:rsid w:val="00DE67D6"/>
    <w:rsid w:val="00DE72BD"/>
    <w:rsid w:val="00DE7BD1"/>
    <w:rsid w:val="00DE7F93"/>
    <w:rsid w:val="00DF03C9"/>
    <w:rsid w:val="00DF14DB"/>
    <w:rsid w:val="00DF1FC5"/>
    <w:rsid w:val="00DF2273"/>
    <w:rsid w:val="00DF2B5E"/>
    <w:rsid w:val="00DF357C"/>
    <w:rsid w:val="00DF36F4"/>
    <w:rsid w:val="00DF3FE9"/>
    <w:rsid w:val="00DF5C5D"/>
    <w:rsid w:val="00DF6531"/>
    <w:rsid w:val="00DF657C"/>
    <w:rsid w:val="00DF7561"/>
    <w:rsid w:val="00DF7B2F"/>
    <w:rsid w:val="00E0216C"/>
    <w:rsid w:val="00E021B3"/>
    <w:rsid w:val="00E0433C"/>
    <w:rsid w:val="00E04725"/>
    <w:rsid w:val="00E04E3B"/>
    <w:rsid w:val="00E0557C"/>
    <w:rsid w:val="00E06167"/>
    <w:rsid w:val="00E10A58"/>
    <w:rsid w:val="00E119E3"/>
    <w:rsid w:val="00E1222D"/>
    <w:rsid w:val="00E14446"/>
    <w:rsid w:val="00E152B3"/>
    <w:rsid w:val="00E15F55"/>
    <w:rsid w:val="00E16113"/>
    <w:rsid w:val="00E16ABF"/>
    <w:rsid w:val="00E2068B"/>
    <w:rsid w:val="00E2094B"/>
    <w:rsid w:val="00E212F1"/>
    <w:rsid w:val="00E221D0"/>
    <w:rsid w:val="00E22B0B"/>
    <w:rsid w:val="00E24312"/>
    <w:rsid w:val="00E247C7"/>
    <w:rsid w:val="00E24B8C"/>
    <w:rsid w:val="00E2526E"/>
    <w:rsid w:val="00E26752"/>
    <w:rsid w:val="00E26D12"/>
    <w:rsid w:val="00E26F55"/>
    <w:rsid w:val="00E272CD"/>
    <w:rsid w:val="00E27F34"/>
    <w:rsid w:val="00E31462"/>
    <w:rsid w:val="00E32890"/>
    <w:rsid w:val="00E331D8"/>
    <w:rsid w:val="00E33988"/>
    <w:rsid w:val="00E33B85"/>
    <w:rsid w:val="00E34D65"/>
    <w:rsid w:val="00E366D9"/>
    <w:rsid w:val="00E36DDB"/>
    <w:rsid w:val="00E37175"/>
    <w:rsid w:val="00E373A6"/>
    <w:rsid w:val="00E3787A"/>
    <w:rsid w:val="00E37CA6"/>
    <w:rsid w:val="00E37FA5"/>
    <w:rsid w:val="00E37FD5"/>
    <w:rsid w:val="00E412CA"/>
    <w:rsid w:val="00E43134"/>
    <w:rsid w:val="00E43555"/>
    <w:rsid w:val="00E438AA"/>
    <w:rsid w:val="00E43DB7"/>
    <w:rsid w:val="00E44F83"/>
    <w:rsid w:val="00E45250"/>
    <w:rsid w:val="00E452E0"/>
    <w:rsid w:val="00E45881"/>
    <w:rsid w:val="00E46D43"/>
    <w:rsid w:val="00E46EF8"/>
    <w:rsid w:val="00E50010"/>
    <w:rsid w:val="00E50822"/>
    <w:rsid w:val="00E52173"/>
    <w:rsid w:val="00E52D67"/>
    <w:rsid w:val="00E53618"/>
    <w:rsid w:val="00E53A4A"/>
    <w:rsid w:val="00E53C09"/>
    <w:rsid w:val="00E562FE"/>
    <w:rsid w:val="00E56856"/>
    <w:rsid w:val="00E56D73"/>
    <w:rsid w:val="00E57122"/>
    <w:rsid w:val="00E57A4C"/>
    <w:rsid w:val="00E57D08"/>
    <w:rsid w:val="00E57D10"/>
    <w:rsid w:val="00E57F69"/>
    <w:rsid w:val="00E600FF"/>
    <w:rsid w:val="00E60E23"/>
    <w:rsid w:val="00E61CA4"/>
    <w:rsid w:val="00E63754"/>
    <w:rsid w:val="00E65915"/>
    <w:rsid w:val="00E6788F"/>
    <w:rsid w:val="00E706DC"/>
    <w:rsid w:val="00E72EBF"/>
    <w:rsid w:val="00E73FC4"/>
    <w:rsid w:val="00E744D6"/>
    <w:rsid w:val="00E74C0A"/>
    <w:rsid w:val="00E759F1"/>
    <w:rsid w:val="00E75AF8"/>
    <w:rsid w:val="00E76D0D"/>
    <w:rsid w:val="00E776FD"/>
    <w:rsid w:val="00E77922"/>
    <w:rsid w:val="00E80831"/>
    <w:rsid w:val="00E81564"/>
    <w:rsid w:val="00E8190E"/>
    <w:rsid w:val="00E81A38"/>
    <w:rsid w:val="00E81C21"/>
    <w:rsid w:val="00E82DC9"/>
    <w:rsid w:val="00E83343"/>
    <w:rsid w:val="00E834A2"/>
    <w:rsid w:val="00E852B4"/>
    <w:rsid w:val="00E85C52"/>
    <w:rsid w:val="00E85DCF"/>
    <w:rsid w:val="00E861C8"/>
    <w:rsid w:val="00E86463"/>
    <w:rsid w:val="00E8698F"/>
    <w:rsid w:val="00E92C0E"/>
    <w:rsid w:val="00E941AC"/>
    <w:rsid w:val="00E94348"/>
    <w:rsid w:val="00E96144"/>
    <w:rsid w:val="00E962E2"/>
    <w:rsid w:val="00E9656A"/>
    <w:rsid w:val="00E96747"/>
    <w:rsid w:val="00E97D3D"/>
    <w:rsid w:val="00E97EE8"/>
    <w:rsid w:val="00EA07D9"/>
    <w:rsid w:val="00EA08E2"/>
    <w:rsid w:val="00EA443B"/>
    <w:rsid w:val="00EA46E3"/>
    <w:rsid w:val="00EA4DAF"/>
    <w:rsid w:val="00EA5BDB"/>
    <w:rsid w:val="00EA6716"/>
    <w:rsid w:val="00EA6970"/>
    <w:rsid w:val="00EA6A47"/>
    <w:rsid w:val="00EB0145"/>
    <w:rsid w:val="00EB0A60"/>
    <w:rsid w:val="00EB0E75"/>
    <w:rsid w:val="00EB183A"/>
    <w:rsid w:val="00EB4891"/>
    <w:rsid w:val="00EB548A"/>
    <w:rsid w:val="00EB62B9"/>
    <w:rsid w:val="00EB7155"/>
    <w:rsid w:val="00EB7261"/>
    <w:rsid w:val="00EB7DE4"/>
    <w:rsid w:val="00EC03E0"/>
    <w:rsid w:val="00EC0842"/>
    <w:rsid w:val="00EC134F"/>
    <w:rsid w:val="00EC2038"/>
    <w:rsid w:val="00EC44BE"/>
    <w:rsid w:val="00EC4589"/>
    <w:rsid w:val="00EC459B"/>
    <w:rsid w:val="00EC4AFB"/>
    <w:rsid w:val="00EC61DA"/>
    <w:rsid w:val="00EC77D4"/>
    <w:rsid w:val="00ED012C"/>
    <w:rsid w:val="00ED207A"/>
    <w:rsid w:val="00ED2124"/>
    <w:rsid w:val="00ED40CD"/>
    <w:rsid w:val="00ED43DB"/>
    <w:rsid w:val="00ED486C"/>
    <w:rsid w:val="00ED508C"/>
    <w:rsid w:val="00ED57E8"/>
    <w:rsid w:val="00ED5907"/>
    <w:rsid w:val="00ED5DD7"/>
    <w:rsid w:val="00ED6F59"/>
    <w:rsid w:val="00ED7401"/>
    <w:rsid w:val="00EE0251"/>
    <w:rsid w:val="00EE0681"/>
    <w:rsid w:val="00EE3CEB"/>
    <w:rsid w:val="00EE4A74"/>
    <w:rsid w:val="00EE560D"/>
    <w:rsid w:val="00EE5880"/>
    <w:rsid w:val="00EE5881"/>
    <w:rsid w:val="00EE5BCB"/>
    <w:rsid w:val="00EE62FB"/>
    <w:rsid w:val="00EE6BE9"/>
    <w:rsid w:val="00EE751F"/>
    <w:rsid w:val="00EE78E5"/>
    <w:rsid w:val="00EE7969"/>
    <w:rsid w:val="00EF0308"/>
    <w:rsid w:val="00EF074B"/>
    <w:rsid w:val="00EF1D9C"/>
    <w:rsid w:val="00EF21AA"/>
    <w:rsid w:val="00EF33F7"/>
    <w:rsid w:val="00EF393F"/>
    <w:rsid w:val="00EF44D2"/>
    <w:rsid w:val="00EF5560"/>
    <w:rsid w:val="00EF6ACC"/>
    <w:rsid w:val="00EF6B0C"/>
    <w:rsid w:val="00F000EF"/>
    <w:rsid w:val="00F012A4"/>
    <w:rsid w:val="00F01454"/>
    <w:rsid w:val="00F030A5"/>
    <w:rsid w:val="00F04043"/>
    <w:rsid w:val="00F04588"/>
    <w:rsid w:val="00F04A2D"/>
    <w:rsid w:val="00F04E4A"/>
    <w:rsid w:val="00F06C83"/>
    <w:rsid w:val="00F07C5A"/>
    <w:rsid w:val="00F10319"/>
    <w:rsid w:val="00F1040F"/>
    <w:rsid w:val="00F11121"/>
    <w:rsid w:val="00F11774"/>
    <w:rsid w:val="00F135B8"/>
    <w:rsid w:val="00F13A4D"/>
    <w:rsid w:val="00F14430"/>
    <w:rsid w:val="00F1453E"/>
    <w:rsid w:val="00F155C3"/>
    <w:rsid w:val="00F15B2D"/>
    <w:rsid w:val="00F15F83"/>
    <w:rsid w:val="00F1620B"/>
    <w:rsid w:val="00F21ECE"/>
    <w:rsid w:val="00F22474"/>
    <w:rsid w:val="00F24BD2"/>
    <w:rsid w:val="00F252DB"/>
    <w:rsid w:val="00F25540"/>
    <w:rsid w:val="00F26093"/>
    <w:rsid w:val="00F266D0"/>
    <w:rsid w:val="00F27AA5"/>
    <w:rsid w:val="00F304E2"/>
    <w:rsid w:val="00F30629"/>
    <w:rsid w:val="00F306C3"/>
    <w:rsid w:val="00F3089E"/>
    <w:rsid w:val="00F30DD6"/>
    <w:rsid w:val="00F3170C"/>
    <w:rsid w:val="00F319EB"/>
    <w:rsid w:val="00F331B4"/>
    <w:rsid w:val="00F33BC0"/>
    <w:rsid w:val="00F340B1"/>
    <w:rsid w:val="00F344AD"/>
    <w:rsid w:val="00F3472E"/>
    <w:rsid w:val="00F34967"/>
    <w:rsid w:val="00F34A22"/>
    <w:rsid w:val="00F359CA"/>
    <w:rsid w:val="00F363BB"/>
    <w:rsid w:val="00F37FEC"/>
    <w:rsid w:val="00F4001E"/>
    <w:rsid w:val="00F40EF9"/>
    <w:rsid w:val="00F42B78"/>
    <w:rsid w:val="00F42CE1"/>
    <w:rsid w:val="00F430FE"/>
    <w:rsid w:val="00F44162"/>
    <w:rsid w:val="00F4485E"/>
    <w:rsid w:val="00F45D79"/>
    <w:rsid w:val="00F473C6"/>
    <w:rsid w:val="00F478CB"/>
    <w:rsid w:val="00F512F5"/>
    <w:rsid w:val="00F53181"/>
    <w:rsid w:val="00F53896"/>
    <w:rsid w:val="00F53E6F"/>
    <w:rsid w:val="00F54560"/>
    <w:rsid w:val="00F54D70"/>
    <w:rsid w:val="00F55314"/>
    <w:rsid w:val="00F561F4"/>
    <w:rsid w:val="00F5682F"/>
    <w:rsid w:val="00F57130"/>
    <w:rsid w:val="00F60A77"/>
    <w:rsid w:val="00F61AEB"/>
    <w:rsid w:val="00F6276E"/>
    <w:rsid w:val="00F63295"/>
    <w:rsid w:val="00F65006"/>
    <w:rsid w:val="00F6549D"/>
    <w:rsid w:val="00F65AE3"/>
    <w:rsid w:val="00F65CD4"/>
    <w:rsid w:val="00F66453"/>
    <w:rsid w:val="00F703A6"/>
    <w:rsid w:val="00F71506"/>
    <w:rsid w:val="00F7151E"/>
    <w:rsid w:val="00F73E0F"/>
    <w:rsid w:val="00F7458B"/>
    <w:rsid w:val="00F74D58"/>
    <w:rsid w:val="00F76164"/>
    <w:rsid w:val="00F7623A"/>
    <w:rsid w:val="00F77730"/>
    <w:rsid w:val="00F7778A"/>
    <w:rsid w:val="00F80446"/>
    <w:rsid w:val="00F810ED"/>
    <w:rsid w:val="00F82795"/>
    <w:rsid w:val="00F84519"/>
    <w:rsid w:val="00F8528D"/>
    <w:rsid w:val="00F873D7"/>
    <w:rsid w:val="00F8770E"/>
    <w:rsid w:val="00F9024B"/>
    <w:rsid w:val="00F911D2"/>
    <w:rsid w:val="00F912E0"/>
    <w:rsid w:val="00F9240D"/>
    <w:rsid w:val="00F928BD"/>
    <w:rsid w:val="00F92D25"/>
    <w:rsid w:val="00F930B0"/>
    <w:rsid w:val="00F93684"/>
    <w:rsid w:val="00F941A3"/>
    <w:rsid w:val="00F946F6"/>
    <w:rsid w:val="00F95E84"/>
    <w:rsid w:val="00F9645F"/>
    <w:rsid w:val="00F96713"/>
    <w:rsid w:val="00F96E1D"/>
    <w:rsid w:val="00F97341"/>
    <w:rsid w:val="00F97350"/>
    <w:rsid w:val="00F97AE8"/>
    <w:rsid w:val="00FA013D"/>
    <w:rsid w:val="00FA0DC0"/>
    <w:rsid w:val="00FA230F"/>
    <w:rsid w:val="00FA245B"/>
    <w:rsid w:val="00FA4894"/>
    <w:rsid w:val="00FA4A97"/>
    <w:rsid w:val="00FA4D10"/>
    <w:rsid w:val="00FA5922"/>
    <w:rsid w:val="00FA5C91"/>
    <w:rsid w:val="00FA5F58"/>
    <w:rsid w:val="00FA6BA3"/>
    <w:rsid w:val="00FA7BF9"/>
    <w:rsid w:val="00FA7CDB"/>
    <w:rsid w:val="00FB004B"/>
    <w:rsid w:val="00FB0412"/>
    <w:rsid w:val="00FB181C"/>
    <w:rsid w:val="00FB2612"/>
    <w:rsid w:val="00FB30FC"/>
    <w:rsid w:val="00FB3246"/>
    <w:rsid w:val="00FB44B9"/>
    <w:rsid w:val="00FB6250"/>
    <w:rsid w:val="00FB761A"/>
    <w:rsid w:val="00FB7698"/>
    <w:rsid w:val="00FC0D73"/>
    <w:rsid w:val="00FC1591"/>
    <w:rsid w:val="00FC1F20"/>
    <w:rsid w:val="00FC521D"/>
    <w:rsid w:val="00FC57F5"/>
    <w:rsid w:val="00FC5D1E"/>
    <w:rsid w:val="00FC6419"/>
    <w:rsid w:val="00FD05F2"/>
    <w:rsid w:val="00FD0726"/>
    <w:rsid w:val="00FD1849"/>
    <w:rsid w:val="00FD1DD3"/>
    <w:rsid w:val="00FD2B98"/>
    <w:rsid w:val="00FD2CA6"/>
    <w:rsid w:val="00FD3F46"/>
    <w:rsid w:val="00FD403D"/>
    <w:rsid w:val="00FD41C6"/>
    <w:rsid w:val="00FD4CB6"/>
    <w:rsid w:val="00FD5878"/>
    <w:rsid w:val="00FD5F6F"/>
    <w:rsid w:val="00FD6DF3"/>
    <w:rsid w:val="00FD76E2"/>
    <w:rsid w:val="00FD7ECA"/>
    <w:rsid w:val="00FE011D"/>
    <w:rsid w:val="00FE1622"/>
    <w:rsid w:val="00FE2FB8"/>
    <w:rsid w:val="00FE4942"/>
    <w:rsid w:val="00FE67F2"/>
    <w:rsid w:val="00FE70F2"/>
    <w:rsid w:val="00FE78E1"/>
    <w:rsid w:val="00FF08F6"/>
    <w:rsid w:val="00FF1C17"/>
    <w:rsid w:val="00FF1CFB"/>
    <w:rsid w:val="00FF2128"/>
    <w:rsid w:val="00FF22EE"/>
    <w:rsid w:val="00FF23CD"/>
    <w:rsid w:val="00FF3E68"/>
    <w:rsid w:val="00FF3F9B"/>
    <w:rsid w:val="00FF64E7"/>
    <w:rsid w:val="00FF6801"/>
    <w:rsid w:val="00FF6D46"/>
    <w:rsid w:val="00FF6DB6"/>
    <w:rsid w:val="00FF740C"/>
  </w:rsids>
  <m:mathPr>
    <m:mathFont m:val="Cambria Math"/>
    <m:brkBin m:val="before"/>
    <m:brkBinSub m:val="--"/>
    <m:smallFrac m:val="0"/>
    <m:dispDef/>
    <m:lMargin m:val="0"/>
    <m:rMargin m:val="0"/>
    <m:defJc m:val="centerGroup"/>
    <m:wrapIndent m:val="1440"/>
    <m:intLim m:val="subSup"/>
    <m:naryLim m:val="undOvr"/>
  </m:mathPr>
  <w:themeFontLang w:val="fr-F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4092E"/>
  <w15:docId w15:val="{1D6EBC86-6DBA-4AF8-BE9D-50B7CF60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8F4"/>
    <w:rPr>
      <w:rFonts w:ascii="Arial" w:eastAsia="Times New Roman" w:hAnsi="Arial"/>
      <w:sz w:val="24"/>
      <w:szCs w:val="24"/>
      <w:lang w:val="en-GB"/>
    </w:rPr>
  </w:style>
  <w:style w:type="paragraph" w:styleId="Heading2">
    <w:name w:val="heading 2"/>
    <w:basedOn w:val="Normal"/>
    <w:next w:val="Normal"/>
    <w:link w:val="Heading2Char"/>
    <w:uiPriority w:val="9"/>
    <w:unhideWhenUsed/>
    <w:qFormat/>
    <w:rsid w:val="0053703B"/>
    <w:pPr>
      <w:keepNext/>
      <w:keepLines/>
      <w:spacing w:before="40"/>
      <w:outlineLvl w:val="1"/>
    </w:pPr>
    <w:rPr>
      <w:rFonts w:eastAsiaTheme="majorEastAsia" w:cs="Arial"/>
    </w:rPr>
  </w:style>
  <w:style w:type="paragraph" w:styleId="Heading4">
    <w:name w:val="heading 4"/>
    <w:aliases w:val="COM Heading"/>
    <w:basedOn w:val="Normal"/>
    <w:next w:val="Normal"/>
    <w:link w:val="Heading4Char"/>
    <w:qFormat/>
    <w:rsid w:val="00322322"/>
    <w:pPr>
      <w:keepNext/>
      <w:keepLines/>
      <w:numPr>
        <w:numId w:val="7"/>
      </w:numPr>
      <w:tabs>
        <w:tab w:val="left" w:pos="567"/>
      </w:tabs>
      <w:snapToGrid w:val="0"/>
      <w:spacing w:after="240"/>
      <w:ind w:left="567" w:hanging="567"/>
      <w:outlineLvl w:val="3"/>
    </w:pPr>
    <w:rPr>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4F1"/>
    <w:pPr>
      <w:autoSpaceDE w:val="0"/>
      <w:autoSpaceDN w:val="0"/>
      <w:adjustRightInd w:val="0"/>
    </w:pPr>
    <w:rPr>
      <w:rFonts w:ascii="Arial" w:hAnsi="Arial" w:cs="Arial"/>
      <w:color w:val="000000"/>
      <w:sz w:val="24"/>
      <w:szCs w:val="24"/>
      <w:lang w:val="en-US" w:eastAsia="zh-CN"/>
    </w:rPr>
  </w:style>
  <w:style w:type="paragraph" w:styleId="BalloonText">
    <w:name w:val="Balloon Text"/>
    <w:basedOn w:val="Normal"/>
    <w:link w:val="BalloonTextChar"/>
    <w:uiPriority w:val="99"/>
    <w:semiHidden/>
    <w:unhideWhenUsed/>
    <w:rsid w:val="00C124F1"/>
    <w:rPr>
      <w:rFonts w:ascii="Tahoma" w:hAnsi="Tahoma" w:cs="Tahoma"/>
      <w:sz w:val="16"/>
      <w:szCs w:val="16"/>
    </w:rPr>
  </w:style>
  <w:style w:type="character" w:customStyle="1" w:styleId="BalloonTextChar">
    <w:name w:val="Balloon Text Char"/>
    <w:basedOn w:val="DefaultParagraphFont"/>
    <w:link w:val="BalloonText"/>
    <w:uiPriority w:val="99"/>
    <w:semiHidden/>
    <w:rsid w:val="00C124F1"/>
    <w:rPr>
      <w:rFonts w:ascii="Tahoma" w:eastAsia="Times New Roman" w:hAnsi="Tahoma" w:cs="Tahoma"/>
      <w:sz w:val="16"/>
      <w:szCs w:val="16"/>
      <w:lang w:val="en-GB" w:eastAsia="fr-FR"/>
    </w:rPr>
  </w:style>
  <w:style w:type="paragraph" w:styleId="ListParagraph">
    <w:name w:val="List Paragraph"/>
    <w:basedOn w:val="Normal"/>
    <w:uiPriority w:val="34"/>
    <w:qFormat/>
    <w:rsid w:val="00E744D6"/>
    <w:pPr>
      <w:ind w:left="708"/>
    </w:pPr>
    <w:rPr>
      <w:rFonts w:ascii="Times New Roman" w:hAnsi="Times New Roman"/>
      <w:lang w:val="en-US" w:eastAsia="en-US"/>
    </w:rPr>
  </w:style>
  <w:style w:type="character" w:styleId="Hyperlink">
    <w:name w:val="Hyperlink"/>
    <w:basedOn w:val="DefaultParagraphFont"/>
    <w:uiPriority w:val="99"/>
    <w:unhideWhenUsed/>
    <w:rsid w:val="008D06B7"/>
    <w:rPr>
      <w:color w:val="0000FF"/>
      <w:u w:val="single"/>
    </w:rPr>
  </w:style>
  <w:style w:type="paragraph" w:styleId="NormalWeb">
    <w:name w:val="Normal (Web)"/>
    <w:basedOn w:val="Normal"/>
    <w:uiPriority w:val="99"/>
    <w:unhideWhenUsed/>
    <w:rsid w:val="00E43134"/>
    <w:pPr>
      <w:spacing w:before="100" w:beforeAutospacing="1" w:after="100" w:afterAutospacing="1"/>
    </w:pPr>
    <w:rPr>
      <w:rFonts w:ascii="Times New Roman" w:hAnsi="Times New Roman"/>
      <w:lang w:val="fr-FR"/>
    </w:rPr>
  </w:style>
  <w:style w:type="paragraph" w:styleId="Header">
    <w:name w:val="header"/>
    <w:basedOn w:val="Normal"/>
    <w:link w:val="HeaderChar"/>
    <w:uiPriority w:val="99"/>
    <w:unhideWhenUsed/>
    <w:rsid w:val="004963DE"/>
    <w:pPr>
      <w:tabs>
        <w:tab w:val="center" w:pos="4513"/>
        <w:tab w:val="right" w:pos="9026"/>
      </w:tabs>
    </w:pPr>
  </w:style>
  <w:style w:type="character" w:customStyle="1" w:styleId="HeaderChar">
    <w:name w:val="Header Char"/>
    <w:basedOn w:val="DefaultParagraphFont"/>
    <w:link w:val="Header"/>
    <w:uiPriority w:val="99"/>
    <w:rsid w:val="004963DE"/>
    <w:rPr>
      <w:rFonts w:ascii="Arial" w:eastAsia="Times New Roman" w:hAnsi="Arial"/>
      <w:sz w:val="24"/>
      <w:szCs w:val="24"/>
      <w:lang w:val="en-GB"/>
    </w:rPr>
  </w:style>
  <w:style w:type="paragraph" w:styleId="Footer">
    <w:name w:val="footer"/>
    <w:basedOn w:val="Normal"/>
    <w:link w:val="FooterChar"/>
    <w:uiPriority w:val="99"/>
    <w:unhideWhenUsed/>
    <w:rsid w:val="004963DE"/>
    <w:pPr>
      <w:tabs>
        <w:tab w:val="center" w:pos="4513"/>
        <w:tab w:val="right" w:pos="9026"/>
      </w:tabs>
    </w:pPr>
  </w:style>
  <w:style w:type="character" w:customStyle="1" w:styleId="FooterChar">
    <w:name w:val="Footer Char"/>
    <w:basedOn w:val="DefaultParagraphFont"/>
    <w:link w:val="Footer"/>
    <w:uiPriority w:val="99"/>
    <w:rsid w:val="004963DE"/>
    <w:rPr>
      <w:rFonts w:ascii="Arial" w:eastAsia="Times New Roman" w:hAnsi="Arial"/>
      <w:sz w:val="24"/>
      <w:szCs w:val="24"/>
      <w:lang w:val="en-GB"/>
    </w:rPr>
  </w:style>
  <w:style w:type="character" w:styleId="CommentReference">
    <w:name w:val="annotation reference"/>
    <w:basedOn w:val="DefaultParagraphFont"/>
    <w:semiHidden/>
    <w:unhideWhenUsed/>
    <w:rsid w:val="0023552F"/>
    <w:rPr>
      <w:sz w:val="16"/>
      <w:szCs w:val="16"/>
    </w:rPr>
  </w:style>
  <w:style w:type="paragraph" w:styleId="CommentText">
    <w:name w:val="annotation text"/>
    <w:basedOn w:val="Normal"/>
    <w:link w:val="CommentTextChar"/>
    <w:unhideWhenUsed/>
    <w:rsid w:val="0023552F"/>
    <w:rPr>
      <w:sz w:val="20"/>
      <w:szCs w:val="20"/>
    </w:rPr>
  </w:style>
  <w:style w:type="character" w:customStyle="1" w:styleId="CommentTextChar">
    <w:name w:val="Comment Text Char"/>
    <w:basedOn w:val="DefaultParagraphFont"/>
    <w:link w:val="CommentText"/>
    <w:uiPriority w:val="99"/>
    <w:rsid w:val="0023552F"/>
    <w:rPr>
      <w:rFonts w:ascii="Arial" w:eastAsia="Times New Roman" w:hAnsi="Arial"/>
      <w:lang w:val="en-GB" w:eastAsia="fr-FR"/>
    </w:rPr>
  </w:style>
  <w:style w:type="paragraph" w:styleId="CommentSubject">
    <w:name w:val="annotation subject"/>
    <w:basedOn w:val="CommentText"/>
    <w:next w:val="CommentText"/>
    <w:link w:val="CommentSubjectChar"/>
    <w:uiPriority w:val="99"/>
    <w:semiHidden/>
    <w:unhideWhenUsed/>
    <w:rsid w:val="0023552F"/>
    <w:rPr>
      <w:b/>
      <w:bCs/>
    </w:rPr>
  </w:style>
  <w:style w:type="character" w:customStyle="1" w:styleId="CommentSubjectChar">
    <w:name w:val="Comment Subject Char"/>
    <w:basedOn w:val="CommentTextChar"/>
    <w:link w:val="CommentSubject"/>
    <w:uiPriority w:val="99"/>
    <w:semiHidden/>
    <w:rsid w:val="0023552F"/>
    <w:rPr>
      <w:rFonts w:ascii="Arial" w:eastAsia="Times New Roman" w:hAnsi="Arial"/>
      <w:b/>
      <w:bCs/>
      <w:lang w:val="en-GB" w:eastAsia="fr-FR"/>
    </w:rPr>
  </w:style>
  <w:style w:type="table" w:styleId="TableGrid">
    <w:name w:val="Table Grid"/>
    <w:basedOn w:val="TableNormal"/>
    <w:uiPriority w:val="59"/>
    <w:rsid w:val="00C368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51EF2"/>
    <w:rPr>
      <w:sz w:val="22"/>
      <w:szCs w:val="22"/>
      <w:lang w:eastAsia="zh-CN"/>
    </w:rPr>
  </w:style>
  <w:style w:type="character" w:customStyle="1" w:styleId="Heading2Char">
    <w:name w:val="Heading 2 Char"/>
    <w:basedOn w:val="DefaultParagraphFont"/>
    <w:link w:val="Heading2"/>
    <w:uiPriority w:val="9"/>
    <w:rsid w:val="0053703B"/>
    <w:rPr>
      <w:rFonts w:ascii="Arial" w:eastAsiaTheme="majorEastAsia" w:hAnsi="Arial" w:cs="Arial"/>
      <w:sz w:val="24"/>
      <w:szCs w:val="24"/>
      <w:lang w:val="en-GB"/>
    </w:rPr>
  </w:style>
  <w:style w:type="paragraph" w:customStyle="1" w:styleId="Style1">
    <w:name w:val="Style1"/>
    <w:basedOn w:val="Normal"/>
    <w:link w:val="Style1Char"/>
    <w:qFormat/>
    <w:rsid w:val="00730E82"/>
    <w:pPr>
      <w:tabs>
        <w:tab w:val="left" w:pos="1134"/>
        <w:tab w:val="left" w:pos="1701"/>
        <w:tab w:val="left" w:pos="2268"/>
      </w:tabs>
      <w:spacing w:before="120" w:after="120"/>
      <w:jc w:val="both"/>
    </w:pPr>
    <w:rPr>
      <w:rFonts w:cs="Arial"/>
      <w:sz w:val="22"/>
      <w:szCs w:val="22"/>
    </w:rPr>
  </w:style>
  <w:style w:type="numbering" w:customStyle="1" w:styleId="Headingsubdecision">
    <w:name w:val="Heading sub decision"/>
    <w:uiPriority w:val="99"/>
    <w:rsid w:val="00730E82"/>
    <w:pPr>
      <w:numPr>
        <w:numId w:val="1"/>
      </w:numPr>
    </w:pPr>
  </w:style>
  <w:style w:type="character" w:customStyle="1" w:styleId="Style1Char">
    <w:name w:val="Style1 Char"/>
    <w:basedOn w:val="DefaultParagraphFont"/>
    <w:link w:val="Style1"/>
    <w:rsid w:val="000977C1"/>
    <w:rPr>
      <w:rFonts w:ascii="Arial" w:eastAsia="Times New Roman" w:hAnsi="Arial" w:cs="Arial"/>
      <w:sz w:val="22"/>
      <w:szCs w:val="22"/>
      <w:lang w:val="en-GB"/>
    </w:rPr>
  </w:style>
  <w:style w:type="paragraph" w:customStyle="1" w:styleId="NoSpacing1">
    <w:name w:val="No Spacing1"/>
    <w:rsid w:val="00F10319"/>
    <w:rPr>
      <w:sz w:val="22"/>
      <w:szCs w:val="22"/>
      <w:lang w:eastAsia="zh-CN" w:bidi="en-US"/>
    </w:rPr>
  </w:style>
  <w:style w:type="character" w:customStyle="1" w:styleId="NoSpacingChar">
    <w:name w:val="No Spacing Char"/>
    <w:basedOn w:val="DefaultParagraphFont"/>
    <w:link w:val="NoSpacing"/>
    <w:uiPriority w:val="1"/>
    <w:rsid w:val="00F10319"/>
    <w:rPr>
      <w:sz w:val="22"/>
      <w:szCs w:val="22"/>
      <w:lang w:eastAsia="zh-CN"/>
    </w:rPr>
  </w:style>
  <w:style w:type="character" w:customStyle="1" w:styleId="UnresolvedMention1">
    <w:name w:val="Unresolved Mention1"/>
    <w:basedOn w:val="DefaultParagraphFont"/>
    <w:uiPriority w:val="99"/>
    <w:semiHidden/>
    <w:unhideWhenUsed/>
    <w:rsid w:val="001961DF"/>
    <w:rPr>
      <w:color w:val="605E5C"/>
      <w:shd w:val="clear" w:color="auto" w:fill="E1DFDD"/>
    </w:rPr>
  </w:style>
  <w:style w:type="character" w:styleId="FollowedHyperlink">
    <w:name w:val="FollowedHyperlink"/>
    <w:basedOn w:val="DefaultParagraphFont"/>
    <w:uiPriority w:val="99"/>
    <w:semiHidden/>
    <w:unhideWhenUsed/>
    <w:rsid w:val="00DE108A"/>
    <w:rPr>
      <w:color w:val="800080" w:themeColor="followedHyperlink"/>
      <w:u w:val="single"/>
    </w:rPr>
  </w:style>
  <w:style w:type="character" w:customStyle="1" w:styleId="UnresolvedMention2">
    <w:name w:val="Unresolved Mention2"/>
    <w:basedOn w:val="DefaultParagraphFont"/>
    <w:uiPriority w:val="99"/>
    <w:semiHidden/>
    <w:unhideWhenUsed/>
    <w:rsid w:val="00DE108A"/>
    <w:rPr>
      <w:color w:val="605E5C"/>
      <w:shd w:val="clear" w:color="auto" w:fill="E1DFDD"/>
    </w:rPr>
  </w:style>
  <w:style w:type="character" w:styleId="PageNumber">
    <w:name w:val="page number"/>
    <w:basedOn w:val="DefaultParagraphFont"/>
    <w:semiHidden/>
    <w:rsid w:val="00110952"/>
  </w:style>
  <w:style w:type="character" w:customStyle="1" w:styleId="UnresolvedMention3">
    <w:name w:val="Unresolved Mention3"/>
    <w:basedOn w:val="DefaultParagraphFont"/>
    <w:uiPriority w:val="99"/>
    <w:semiHidden/>
    <w:unhideWhenUsed/>
    <w:rsid w:val="00F14430"/>
    <w:rPr>
      <w:color w:val="605E5C"/>
      <w:shd w:val="clear" w:color="auto" w:fill="E1DFDD"/>
    </w:rPr>
  </w:style>
  <w:style w:type="character" w:customStyle="1" w:styleId="UnresolvedMention4">
    <w:name w:val="Unresolved Mention4"/>
    <w:basedOn w:val="DefaultParagraphFont"/>
    <w:uiPriority w:val="99"/>
    <w:semiHidden/>
    <w:unhideWhenUsed/>
    <w:rsid w:val="003D28AD"/>
    <w:rPr>
      <w:color w:val="605E5C"/>
      <w:shd w:val="clear" w:color="auto" w:fill="E1DFDD"/>
    </w:rPr>
  </w:style>
  <w:style w:type="character" w:customStyle="1" w:styleId="Heading4Char">
    <w:name w:val="Heading 4 Char"/>
    <w:aliases w:val="COM Heading Char"/>
    <w:basedOn w:val="DefaultParagraphFont"/>
    <w:link w:val="Heading4"/>
    <w:rsid w:val="00322322"/>
    <w:rPr>
      <w:rFonts w:ascii="Arial" w:eastAsia="Times New Roman" w:hAnsi="Arial"/>
      <w:b/>
      <w:bCs/>
      <w:snapToGrid w:val="0"/>
      <w:sz w:val="22"/>
      <w:szCs w:val="24"/>
      <w:lang w:val="en-GB" w:eastAsia="en-US"/>
    </w:rPr>
  </w:style>
  <w:style w:type="paragraph" w:customStyle="1" w:styleId="Sansinterligne2">
    <w:name w:val="Sans interligne2"/>
    <w:uiPriority w:val="1"/>
    <w:rsid w:val="00322322"/>
    <w:rPr>
      <w:rFonts w:ascii="Times New Roman" w:eastAsia="Times New Roman" w:hAnsi="Times New Roman"/>
      <w:sz w:val="24"/>
      <w:szCs w:val="24"/>
    </w:rPr>
  </w:style>
  <w:style w:type="paragraph" w:customStyle="1" w:styleId="Sansinterligne1">
    <w:name w:val="Sans interligne1"/>
    <w:uiPriority w:val="1"/>
    <w:rsid w:val="00322322"/>
    <w:rPr>
      <w:rFonts w:ascii="Times New Roman" w:eastAsia="Times New Roman" w:hAnsi="Times New Roman"/>
      <w:sz w:val="24"/>
      <w:szCs w:val="24"/>
    </w:rPr>
  </w:style>
  <w:style w:type="paragraph" w:customStyle="1" w:styleId="COMPara">
    <w:name w:val="COM Para"/>
    <w:qFormat/>
    <w:rsid w:val="00322322"/>
    <w:pPr>
      <w:numPr>
        <w:numId w:val="2"/>
      </w:numPr>
      <w:spacing w:after="120"/>
    </w:pPr>
    <w:rPr>
      <w:rFonts w:ascii="Arial" w:eastAsia="Times New Roman" w:hAnsi="Arial" w:cs="Arial"/>
      <w:snapToGrid w:val="0"/>
      <w:sz w:val="22"/>
      <w:szCs w:val="22"/>
      <w:lang w:val="en-GB" w:eastAsia="en-US"/>
    </w:rPr>
  </w:style>
  <w:style w:type="paragraph" w:customStyle="1" w:styleId="COMParaDecision">
    <w:name w:val="COM Para Decision"/>
    <w:basedOn w:val="Normal"/>
    <w:qFormat/>
    <w:rsid w:val="00322322"/>
    <w:pPr>
      <w:numPr>
        <w:numId w:val="3"/>
      </w:numPr>
      <w:autoSpaceDE w:val="0"/>
      <w:autoSpaceDN w:val="0"/>
      <w:adjustRightInd w:val="0"/>
      <w:spacing w:after="120"/>
      <w:jc w:val="both"/>
    </w:pPr>
    <w:rPr>
      <w:rFonts w:eastAsia="SimSun" w:cs="Arial"/>
      <w:sz w:val="22"/>
      <w:szCs w:val="22"/>
      <w:u w:val="single"/>
    </w:rPr>
  </w:style>
  <w:style w:type="paragraph" w:styleId="FootnoteText">
    <w:name w:val="footnote text"/>
    <w:basedOn w:val="Normal"/>
    <w:link w:val="FootnoteTextChar"/>
    <w:uiPriority w:val="99"/>
    <w:semiHidden/>
    <w:unhideWhenUsed/>
    <w:rsid w:val="00322322"/>
    <w:rPr>
      <w:rFonts w:asciiTheme="minorHAnsi" w:eastAsia="Batang" w:hAnsiTheme="minorHAnsi" w:cstheme="minorBidi"/>
      <w:sz w:val="20"/>
      <w:szCs w:val="20"/>
      <w:lang w:val="fr-FR" w:eastAsia="en-US"/>
    </w:rPr>
  </w:style>
  <w:style w:type="character" w:customStyle="1" w:styleId="FootnoteTextChar">
    <w:name w:val="Footnote Text Char"/>
    <w:basedOn w:val="DefaultParagraphFont"/>
    <w:link w:val="FootnoteText"/>
    <w:uiPriority w:val="99"/>
    <w:semiHidden/>
    <w:rsid w:val="00322322"/>
    <w:rPr>
      <w:rFonts w:asciiTheme="minorHAnsi" w:eastAsia="Batang" w:hAnsiTheme="minorHAnsi" w:cstheme="minorBidi"/>
      <w:lang w:eastAsia="en-US"/>
    </w:rPr>
  </w:style>
  <w:style w:type="character" w:styleId="FootnoteReference">
    <w:name w:val="footnote reference"/>
    <w:basedOn w:val="DefaultParagraphFont"/>
    <w:uiPriority w:val="99"/>
    <w:semiHidden/>
    <w:unhideWhenUsed/>
    <w:rsid w:val="00322322"/>
    <w:rPr>
      <w:vertAlign w:val="superscript"/>
    </w:rPr>
  </w:style>
  <w:style w:type="paragraph" w:styleId="Revision">
    <w:name w:val="Revision"/>
    <w:hidden/>
    <w:uiPriority w:val="99"/>
    <w:semiHidden/>
    <w:rsid w:val="00322322"/>
    <w:rPr>
      <w:rFonts w:asciiTheme="minorHAnsi" w:eastAsia="Batang" w:hAnsiTheme="minorHAnsi" w:cstheme="minorBidi"/>
      <w:sz w:val="22"/>
      <w:szCs w:val="22"/>
      <w:lang w:eastAsia="en-US"/>
    </w:rPr>
  </w:style>
  <w:style w:type="character" w:customStyle="1" w:styleId="hps">
    <w:name w:val="hps"/>
    <w:rsid w:val="00322322"/>
  </w:style>
  <w:style w:type="paragraph" w:customStyle="1" w:styleId="COMTitleDecision">
    <w:name w:val="COM Title Decision"/>
    <w:basedOn w:val="Normal"/>
    <w:qFormat/>
    <w:rsid w:val="00322322"/>
    <w:pPr>
      <w:keepNext/>
      <w:spacing w:before="240" w:after="120"/>
      <w:ind w:left="567"/>
      <w:jc w:val="both"/>
    </w:pPr>
    <w:rPr>
      <w:rFonts w:cs="Arial"/>
      <w:b/>
      <w:sz w:val="22"/>
      <w:szCs w:val="22"/>
    </w:rPr>
  </w:style>
  <w:style w:type="paragraph" w:customStyle="1" w:styleId="COMPreambulaDecisions">
    <w:name w:val="COM Preambula Decisions"/>
    <w:basedOn w:val="Normal"/>
    <w:qFormat/>
    <w:rsid w:val="00322322"/>
    <w:pPr>
      <w:keepNext/>
      <w:spacing w:after="120"/>
      <w:ind w:left="567"/>
      <w:jc w:val="both"/>
    </w:pPr>
    <w:rPr>
      <w:rFonts w:cs="Arial"/>
      <w:sz w:val="22"/>
      <w:szCs w:val="22"/>
    </w:rPr>
  </w:style>
  <w:style w:type="character" w:customStyle="1" w:styleId="UnresolvedMention41">
    <w:name w:val="Unresolved Mention41"/>
    <w:basedOn w:val="DefaultParagraphFont"/>
    <w:uiPriority w:val="99"/>
    <w:semiHidden/>
    <w:unhideWhenUsed/>
    <w:rsid w:val="00322322"/>
    <w:rPr>
      <w:color w:val="605E5C"/>
      <w:shd w:val="clear" w:color="auto" w:fill="E1DFDD"/>
    </w:rPr>
  </w:style>
  <w:style w:type="paragraph" w:customStyle="1" w:styleId="Marge">
    <w:name w:val="Marge"/>
    <w:basedOn w:val="Normal"/>
    <w:rsid w:val="00322322"/>
    <w:pPr>
      <w:tabs>
        <w:tab w:val="left" w:pos="567"/>
      </w:tabs>
      <w:snapToGrid w:val="0"/>
      <w:spacing w:after="240"/>
      <w:jc w:val="both"/>
    </w:pPr>
    <w:rPr>
      <w:snapToGrid w:val="0"/>
      <w:sz w:val="22"/>
      <w:lang w:val="fr-FR" w:eastAsia="en-US"/>
    </w:rPr>
  </w:style>
  <w:style w:type="paragraph" w:customStyle="1" w:styleId="TIRETbul1cm">
    <w:name w:val="TIRET bul 1cm"/>
    <w:basedOn w:val="Normal"/>
    <w:rsid w:val="00322322"/>
    <w:pPr>
      <w:numPr>
        <w:numId w:val="4"/>
      </w:numPr>
      <w:tabs>
        <w:tab w:val="left" w:pos="851"/>
      </w:tabs>
      <w:adjustRightInd w:val="0"/>
      <w:snapToGrid w:val="0"/>
      <w:spacing w:after="240"/>
      <w:jc w:val="both"/>
    </w:pPr>
    <w:rPr>
      <w:rFonts w:eastAsia="SimSun"/>
      <w:snapToGrid w:val="0"/>
      <w:sz w:val="22"/>
      <w:lang w:val="fr-FR" w:eastAsia="zh-CN"/>
    </w:rPr>
  </w:style>
  <w:style w:type="character" w:customStyle="1" w:styleId="UnresolvedMention5">
    <w:name w:val="Unresolved Mention5"/>
    <w:basedOn w:val="DefaultParagraphFont"/>
    <w:uiPriority w:val="99"/>
    <w:semiHidden/>
    <w:unhideWhenUsed/>
    <w:rsid w:val="00322322"/>
    <w:rPr>
      <w:color w:val="605E5C"/>
      <w:shd w:val="clear" w:color="auto" w:fill="E1DFDD"/>
    </w:rPr>
  </w:style>
  <w:style w:type="character" w:customStyle="1" w:styleId="UnresolvedMention6">
    <w:name w:val="Unresolved Mention6"/>
    <w:basedOn w:val="DefaultParagraphFont"/>
    <w:uiPriority w:val="99"/>
    <w:semiHidden/>
    <w:unhideWhenUsed/>
    <w:rsid w:val="00322322"/>
    <w:rPr>
      <w:color w:val="605E5C"/>
      <w:shd w:val="clear" w:color="auto" w:fill="E1DFDD"/>
    </w:rPr>
  </w:style>
  <w:style w:type="paragraph" w:customStyle="1" w:styleId="ColorfulList-Accent11">
    <w:name w:val="Colorful List - Accent 11"/>
    <w:basedOn w:val="Normal"/>
    <w:uiPriority w:val="34"/>
    <w:rsid w:val="00322322"/>
    <w:pPr>
      <w:ind w:left="720"/>
      <w:contextualSpacing/>
    </w:pPr>
    <w:rPr>
      <w:rFonts w:ascii="Times New Roman" w:hAnsi="Times New Roman"/>
      <w:lang w:val="fr-FR"/>
    </w:rPr>
  </w:style>
  <w:style w:type="paragraph" w:customStyle="1" w:styleId="b">
    <w:name w:val="(b)"/>
    <w:basedOn w:val="Normal"/>
    <w:rsid w:val="00322322"/>
    <w:pPr>
      <w:tabs>
        <w:tab w:val="left" w:pos="-737"/>
        <w:tab w:val="left" w:pos="1134"/>
      </w:tabs>
      <w:snapToGrid w:val="0"/>
      <w:spacing w:after="240"/>
      <w:ind w:left="1134" w:hanging="567"/>
      <w:jc w:val="both"/>
    </w:pPr>
    <w:rPr>
      <w:snapToGrid w:val="0"/>
      <w:sz w:val="22"/>
      <w:lang w:val="fr-FR" w:eastAsia="en-US"/>
    </w:rPr>
  </w:style>
  <w:style w:type="paragraph" w:customStyle="1" w:styleId="Par">
    <w:name w:val="Par"/>
    <w:basedOn w:val="Normal"/>
    <w:rsid w:val="00322322"/>
    <w:pPr>
      <w:tabs>
        <w:tab w:val="left" w:pos="567"/>
      </w:tabs>
      <w:snapToGrid w:val="0"/>
      <w:spacing w:after="240"/>
      <w:ind w:firstLine="567"/>
      <w:jc w:val="both"/>
    </w:pPr>
    <w:rPr>
      <w:snapToGrid w:val="0"/>
      <w:sz w:val="22"/>
      <w:lang w:val="fr-FR" w:eastAsia="en-US"/>
    </w:rPr>
  </w:style>
  <w:style w:type="character" w:customStyle="1" w:styleId="apple-style-span">
    <w:name w:val="apple-style-span"/>
    <w:basedOn w:val="DefaultParagraphFont"/>
    <w:rsid w:val="00322322"/>
  </w:style>
  <w:style w:type="character" w:customStyle="1" w:styleId="apple-converted-space">
    <w:name w:val="apple-converted-space"/>
    <w:basedOn w:val="DefaultParagraphFont"/>
    <w:rsid w:val="00322322"/>
  </w:style>
  <w:style w:type="table" w:customStyle="1" w:styleId="TableGrid1">
    <w:name w:val="Table Grid1"/>
    <w:basedOn w:val="TableNormal"/>
    <w:next w:val="TableGrid"/>
    <w:uiPriority w:val="59"/>
    <w:rsid w:val="0032232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eduscnario">
    <w:name w:val="Texte du scénario"/>
    <w:basedOn w:val="Normal"/>
    <w:qFormat/>
    <w:rsid w:val="00322322"/>
    <w:pPr>
      <w:spacing w:after="240" w:line="360" w:lineRule="auto"/>
      <w:jc w:val="both"/>
    </w:pPr>
    <w:rPr>
      <w:rFonts w:eastAsia="SimSun" w:cs="Arial"/>
    </w:rPr>
  </w:style>
  <w:style w:type="character" w:customStyle="1" w:styleId="markedcontent">
    <w:name w:val="markedcontent"/>
    <w:basedOn w:val="DefaultParagraphFont"/>
    <w:rsid w:val="00322322"/>
  </w:style>
  <w:style w:type="paragraph" w:styleId="HTMLPreformatted">
    <w:name w:val="HTML Preformatted"/>
    <w:basedOn w:val="Normal"/>
    <w:link w:val="HTMLPreformattedChar"/>
    <w:uiPriority w:val="99"/>
    <w:semiHidden/>
    <w:unhideWhenUsed/>
    <w:rsid w:val="00322322"/>
    <w:rPr>
      <w:rFonts w:ascii="Consolas" w:hAnsi="Consolas"/>
      <w:sz w:val="20"/>
      <w:szCs w:val="20"/>
      <w:lang w:val="fr-FR"/>
    </w:rPr>
  </w:style>
  <w:style w:type="character" w:customStyle="1" w:styleId="HTMLPreformattedChar">
    <w:name w:val="HTML Preformatted Char"/>
    <w:basedOn w:val="DefaultParagraphFont"/>
    <w:link w:val="HTMLPreformatted"/>
    <w:uiPriority w:val="99"/>
    <w:semiHidden/>
    <w:rsid w:val="00322322"/>
    <w:rPr>
      <w:rFonts w:ascii="Consolas" w:eastAsia="Times New Roman" w:hAnsi="Consolas"/>
    </w:rPr>
  </w:style>
  <w:style w:type="character" w:customStyle="1" w:styleId="a">
    <w:name w:val="Нет"/>
    <w:rsid w:val="00322322"/>
  </w:style>
  <w:style w:type="character" w:styleId="UnresolvedMention">
    <w:name w:val="Unresolved Mention"/>
    <w:basedOn w:val="DefaultParagraphFont"/>
    <w:uiPriority w:val="99"/>
    <w:semiHidden/>
    <w:unhideWhenUsed/>
    <w:rsid w:val="00501A93"/>
    <w:rPr>
      <w:color w:val="605E5C"/>
      <w:shd w:val="clear" w:color="auto" w:fill="E1DFDD"/>
    </w:rPr>
  </w:style>
  <w:style w:type="character" w:customStyle="1" w:styleId="ui-provider">
    <w:name w:val="ui-provider"/>
    <w:basedOn w:val="DefaultParagraphFont"/>
    <w:rsid w:val="00924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16186">
      <w:bodyDiv w:val="1"/>
      <w:marLeft w:val="0"/>
      <w:marRight w:val="0"/>
      <w:marTop w:val="0"/>
      <w:marBottom w:val="0"/>
      <w:divBdr>
        <w:top w:val="none" w:sz="0" w:space="0" w:color="auto"/>
        <w:left w:val="none" w:sz="0" w:space="0" w:color="auto"/>
        <w:bottom w:val="none" w:sz="0" w:space="0" w:color="auto"/>
        <w:right w:val="none" w:sz="0" w:space="0" w:color="auto"/>
      </w:divBdr>
    </w:div>
    <w:div w:id="312221832">
      <w:bodyDiv w:val="1"/>
      <w:marLeft w:val="0"/>
      <w:marRight w:val="0"/>
      <w:marTop w:val="0"/>
      <w:marBottom w:val="0"/>
      <w:divBdr>
        <w:top w:val="none" w:sz="0" w:space="0" w:color="auto"/>
        <w:left w:val="none" w:sz="0" w:space="0" w:color="auto"/>
        <w:bottom w:val="none" w:sz="0" w:space="0" w:color="auto"/>
        <w:right w:val="none" w:sz="0" w:space="0" w:color="auto"/>
      </w:divBdr>
    </w:div>
    <w:div w:id="345595840">
      <w:bodyDiv w:val="1"/>
      <w:marLeft w:val="0"/>
      <w:marRight w:val="0"/>
      <w:marTop w:val="0"/>
      <w:marBottom w:val="0"/>
      <w:divBdr>
        <w:top w:val="none" w:sz="0" w:space="0" w:color="auto"/>
        <w:left w:val="none" w:sz="0" w:space="0" w:color="auto"/>
        <w:bottom w:val="none" w:sz="0" w:space="0" w:color="auto"/>
        <w:right w:val="none" w:sz="0" w:space="0" w:color="auto"/>
      </w:divBdr>
    </w:div>
    <w:div w:id="1480458573">
      <w:bodyDiv w:val="1"/>
      <w:marLeft w:val="0"/>
      <w:marRight w:val="0"/>
      <w:marTop w:val="0"/>
      <w:marBottom w:val="0"/>
      <w:divBdr>
        <w:top w:val="none" w:sz="0" w:space="0" w:color="auto"/>
        <w:left w:val="none" w:sz="0" w:space="0" w:color="auto"/>
        <w:bottom w:val="none" w:sz="0" w:space="0" w:color="auto"/>
        <w:right w:val="none" w:sz="0" w:space="0" w:color="auto"/>
      </w:divBdr>
    </w:div>
    <w:div w:id="1634293357">
      <w:bodyDiv w:val="1"/>
      <w:marLeft w:val="0"/>
      <w:marRight w:val="0"/>
      <w:marTop w:val="0"/>
      <w:marBottom w:val="0"/>
      <w:divBdr>
        <w:top w:val="none" w:sz="0" w:space="0" w:color="auto"/>
        <w:left w:val="none" w:sz="0" w:space="0" w:color="auto"/>
        <w:bottom w:val="none" w:sz="0" w:space="0" w:color="auto"/>
        <w:right w:val="none" w:sz="0" w:space="0" w:color="auto"/>
      </w:divBdr>
      <w:divsChild>
        <w:div w:id="944115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9.COM/14" TargetMode="External"/><Relationship Id="rId13" Type="http://schemas.openxmlformats.org/officeDocument/2006/relationships/hyperlink" Target="https://ich.unesco.org/fr/decisions/19.COM/7" TargetMode="External"/><Relationship Id="rId18" Type="http://schemas.openxmlformats.org/officeDocument/2006/relationships/hyperlink" Target="https://ich.unesco.org/doc/src/LHE-23-18.COM-8_FR.docx" TargetMode="External"/><Relationship Id="rId26" Type="http://schemas.openxmlformats.org/officeDocument/2006/relationships/hyperlink" Target="https://ich.unesco.org/fr/decisions/18.COM/8"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h.unesco.org/doc/src/LHE-22-17.COM-7-FR.doc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ch.unesco.org/fr/decisions/18.COM/8" TargetMode="External"/><Relationship Id="rId17" Type="http://schemas.openxmlformats.org/officeDocument/2006/relationships/hyperlink" Target="https://ich.unesco.org/doc/src/LHE-21-16.COM-8-FR.docx" TargetMode="External"/><Relationship Id="rId25" Type="http://schemas.openxmlformats.org/officeDocument/2006/relationships/hyperlink" Target="https://ich.unesco.org/fr/Decisions/13.COM/10"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doc/src/LHE-24-19.COM-7_FR.docx" TargetMode="External"/><Relationship Id="rId20" Type="http://schemas.openxmlformats.org/officeDocument/2006/relationships/hyperlink" Target="https://ich.unesco.org/doc/src/LHE-22-17.COM-7-FR.docx" TargetMode="External"/><Relationship Id="rId29" Type="http://schemas.openxmlformats.org/officeDocument/2006/relationships/hyperlink" Target="https://ich.unesco.org/doc/src/LHE-24-19.COM-7_FR.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5.COM/8.B.30" TargetMode="External"/><Relationship Id="rId24" Type="http://schemas.openxmlformats.org/officeDocument/2006/relationships/hyperlink" Target="https://ich.unesco.org/doc/src/LHE-22-17.COM-7-FR.docx" TargetMode="External"/><Relationship Id="rId32" Type="http://schemas.openxmlformats.org/officeDocument/2006/relationships/hyperlink" Target="https://ich.unesco.org/doc/src/LHE-24-19.COM-7_FR.docx"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ch.unesco.org/fr/Decisions/14.COM/10" TargetMode="External"/><Relationship Id="rId23" Type="http://schemas.openxmlformats.org/officeDocument/2006/relationships/hyperlink" Target="https://ich.unesco.org/fr/decisions/13.COM/10" TargetMode="External"/><Relationship Id="rId28" Type="http://schemas.openxmlformats.org/officeDocument/2006/relationships/hyperlink" Target="https://ich.unesco.org/doc/src/LHE-22-17.COM-7-FR.docx" TargetMode="External"/><Relationship Id="rId36" Type="http://schemas.openxmlformats.org/officeDocument/2006/relationships/header" Target="header3.xml"/><Relationship Id="rId10" Type="http://schemas.openxmlformats.org/officeDocument/2006/relationships/hyperlink" Target="https://ich.unesco.org/fr/decisions/19.COM/14" TargetMode="External"/><Relationship Id="rId19" Type="http://schemas.openxmlformats.org/officeDocument/2006/relationships/hyperlink" Target="https://ich.unesco.org/doc/src/LHE-24-19.COM-7_FR.docx" TargetMode="External"/><Relationship Id="rId31" Type="http://schemas.openxmlformats.org/officeDocument/2006/relationships/hyperlink" Target="https://ich.unesco.org/doc/src/LHE-24-19.COM-7_FR.docx" TargetMode="External"/><Relationship Id="rId4" Type="http://schemas.openxmlformats.org/officeDocument/2006/relationships/settings" Target="settings.xml"/><Relationship Id="rId9" Type="http://schemas.openxmlformats.org/officeDocument/2006/relationships/hyperlink" Target="https://ich.unesco.org/fr/files-2025-under-process-01347" TargetMode="External"/><Relationship Id="rId14" Type="http://schemas.openxmlformats.org/officeDocument/2006/relationships/hyperlink" Target="https://ich.unesco.org/fr/Decisions/11.COM/10" TargetMode="External"/><Relationship Id="rId22" Type="http://schemas.openxmlformats.org/officeDocument/2006/relationships/hyperlink" Target="https://ich.unesco.org/fr/Decisions/14.COM/10" TargetMode="External"/><Relationship Id="rId27" Type="http://schemas.openxmlformats.org/officeDocument/2006/relationships/hyperlink" Target="https://ich.unesco.org/doc/src/LHE-24-19.COM-7_FR.docx" TargetMode="External"/><Relationship Id="rId30" Type="http://schemas.openxmlformats.org/officeDocument/2006/relationships/hyperlink" Target="https://ich.unesco.org/doc/src/LHE-24-19.COM-7_FR.docx" TargetMode="External"/><Relationship Id="rId35"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04D0D-E49F-4E0C-84C2-CFC46593B3D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102</TotalTime>
  <Pages>23</Pages>
  <Words>12606</Words>
  <Characters>69338</Characters>
  <Application>Microsoft Office Word</Application>
  <DocSecurity>0</DocSecurity>
  <Lines>577</Lines>
  <Paragraphs>163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docId:844951D79FBC42A598B4BCFC18DFAA60</cp:keywords>
  <dc:description/>
  <cp:lastModifiedBy>Nakata Glenat, Keiichi Julien</cp:lastModifiedBy>
  <cp:revision>12</cp:revision>
  <cp:lastPrinted>2024-10-11T16:26:00Z</cp:lastPrinted>
  <dcterms:created xsi:type="dcterms:W3CDTF">2025-10-15T08:41:00Z</dcterms:created>
  <dcterms:modified xsi:type="dcterms:W3CDTF">2025-11-10T17:54:00Z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2024-07-25T06:51:10Z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6cbf344b-6295-4728-b07a-f2c0991385f3</vt:lpwstr>
  </property>
  <property fmtid="{D5CDD505-2E9C-101B-9397-08002B2CF9AE}" pid="8" name="MSIP_Label_5434c4c7-833e-41e4-b0ab-cdb227a2f6f7_ContentBits">
    <vt:lpwstr>0</vt:lpwstr>
  </property>
</Properties>
</file>