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232A54" w:rsidRDefault="00EC6F8D" w:rsidP="00EC6F8D">
      <w:pPr>
        <w:spacing w:before="1440"/>
        <w:jc w:val="center"/>
        <w:rPr>
          <w:rFonts w:ascii="Arial" w:hAnsi="Arial" w:cs="Arial"/>
          <w:b/>
          <w:sz w:val="22"/>
          <w:szCs w:val="22"/>
          <w:lang w:val="en-GB"/>
        </w:rPr>
      </w:pPr>
      <w:r w:rsidRPr="00232A54">
        <w:rPr>
          <w:rFonts w:ascii="Arial" w:hAnsi="Arial" w:cs="Arial"/>
          <w:b/>
          <w:sz w:val="22"/>
          <w:szCs w:val="22"/>
          <w:lang w:val="en-GB"/>
        </w:rPr>
        <w:t>CONVENTION FOR THE SAFEGUARDING OF THE</w:t>
      </w:r>
      <w:r w:rsidRPr="00232A54">
        <w:rPr>
          <w:rFonts w:ascii="Arial" w:hAnsi="Arial" w:cs="Arial"/>
          <w:b/>
          <w:sz w:val="22"/>
          <w:szCs w:val="22"/>
          <w:lang w:val="en-GB"/>
        </w:rPr>
        <w:br/>
        <w:t>INTANGIBLE CULTURAL HERITAGE</w:t>
      </w:r>
    </w:p>
    <w:p w14:paraId="3F72B1D3" w14:textId="77777777" w:rsidR="00EC6F8D" w:rsidRPr="00232A54" w:rsidRDefault="00EC6F8D" w:rsidP="00EC6F8D">
      <w:pPr>
        <w:spacing w:before="1200"/>
        <w:jc w:val="center"/>
        <w:rPr>
          <w:rFonts w:ascii="Arial" w:hAnsi="Arial" w:cs="Arial"/>
          <w:b/>
          <w:sz w:val="22"/>
          <w:szCs w:val="22"/>
          <w:lang w:val="en-GB"/>
        </w:rPr>
      </w:pPr>
      <w:r w:rsidRPr="00232A54">
        <w:rPr>
          <w:rFonts w:ascii="Arial" w:hAnsi="Arial" w:cs="Arial"/>
          <w:b/>
          <w:sz w:val="22"/>
          <w:szCs w:val="22"/>
          <w:lang w:val="en-GB"/>
        </w:rPr>
        <w:t>INTERGOVERNMENTAL COMMITTEE FOR THE</w:t>
      </w:r>
      <w:r w:rsidRPr="00232A54">
        <w:rPr>
          <w:rFonts w:ascii="Arial" w:hAnsi="Arial" w:cs="Arial"/>
          <w:b/>
          <w:sz w:val="22"/>
          <w:szCs w:val="22"/>
          <w:lang w:val="en-GB"/>
        </w:rPr>
        <w:br/>
        <w:t>SAFEGUARDING OF THE INTANGIBLE CULTURAL HERITAGE</w:t>
      </w:r>
    </w:p>
    <w:p w14:paraId="75AF235F" w14:textId="77777777" w:rsidR="004E1760" w:rsidRPr="00232A54" w:rsidRDefault="004E1760" w:rsidP="004E1760">
      <w:pPr>
        <w:spacing w:before="840"/>
        <w:jc w:val="center"/>
        <w:rPr>
          <w:rFonts w:ascii="Arial" w:hAnsi="Arial" w:cs="Arial"/>
          <w:b/>
          <w:sz w:val="22"/>
          <w:szCs w:val="22"/>
          <w:lang w:val="en-GB"/>
        </w:rPr>
      </w:pPr>
      <w:r w:rsidRPr="00232A54">
        <w:rPr>
          <w:rFonts w:ascii="Arial" w:hAnsi="Arial" w:cs="Arial"/>
          <w:b/>
          <w:sz w:val="22"/>
          <w:szCs w:val="22"/>
          <w:lang w:val="en-GB"/>
        </w:rPr>
        <w:t>Meeting of the Bureau</w:t>
      </w:r>
    </w:p>
    <w:p w14:paraId="1FD89575" w14:textId="1FAD0EAE" w:rsidR="00B2172B" w:rsidRPr="00232A54" w:rsidRDefault="006D64BE" w:rsidP="004E1760">
      <w:pPr>
        <w:spacing w:before="840"/>
        <w:jc w:val="center"/>
        <w:rPr>
          <w:rFonts w:ascii="Arial" w:hAnsi="Arial" w:cs="Arial"/>
          <w:b/>
          <w:sz w:val="22"/>
          <w:szCs w:val="22"/>
          <w:lang w:val="en-GB"/>
        </w:rPr>
      </w:pPr>
      <w:r w:rsidRPr="00232A54">
        <w:rPr>
          <w:rFonts w:ascii="Arial" w:hAnsi="Arial" w:cs="Arial"/>
          <w:b/>
          <w:sz w:val="22"/>
          <w:szCs w:val="22"/>
          <w:lang w:val="en-GB"/>
        </w:rPr>
        <w:t>UNESCO Headquarters, Room VI</w:t>
      </w:r>
    </w:p>
    <w:p w14:paraId="15705A60" w14:textId="6151E2D8" w:rsidR="004E1760" w:rsidRPr="00232A54" w:rsidRDefault="006D64BE" w:rsidP="004E1760">
      <w:pPr>
        <w:jc w:val="center"/>
        <w:rPr>
          <w:rFonts w:ascii="Arial" w:hAnsi="Arial" w:cs="Arial"/>
          <w:b/>
          <w:sz w:val="22"/>
          <w:szCs w:val="22"/>
          <w:lang w:val="en-GB"/>
        </w:rPr>
      </w:pPr>
      <w:r w:rsidRPr="00232A54">
        <w:rPr>
          <w:rFonts w:ascii="Arial" w:hAnsi="Arial" w:cs="Arial"/>
          <w:b/>
          <w:sz w:val="22"/>
          <w:szCs w:val="22"/>
          <w:lang w:val="en-GB"/>
        </w:rPr>
        <w:t>11 March</w:t>
      </w:r>
      <w:r w:rsidR="002A3293" w:rsidRPr="00232A54">
        <w:rPr>
          <w:rFonts w:ascii="Arial" w:hAnsi="Arial" w:cs="Arial"/>
          <w:b/>
          <w:sz w:val="22"/>
          <w:szCs w:val="22"/>
          <w:lang w:val="en-GB"/>
        </w:rPr>
        <w:t xml:space="preserve"> </w:t>
      </w:r>
      <w:r w:rsidR="004E1760" w:rsidRPr="00232A54">
        <w:rPr>
          <w:rFonts w:ascii="Arial" w:hAnsi="Arial" w:cs="Arial"/>
          <w:b/>
          <w:sz w:val="22"/>
          <w:szCs w:val="22"/>
          <w:lang w:val="en-GB"/>
        </w:rPr>
        <w:t>202</w:t>
      </w:r>
      <w:r w:rsidR="00C27AC2" w:rsidRPr="00232A54">
        <w:rPr>
          <w:rFonts w:ascii="Arial" w:hAnsi="Arial" w:cs="Arial"/>
          <w:b/>
          <w:sz w:val="22"/>
          <w:szCs w:val="22"/>
          <w:lang w:val="en-GB"/>
        </w:rPr>
        <w:t>5</w:t>
      </w:r>
    </w:p>
    <w:p w14:paraId="1247CCBC" w14:textId="2E4650F1" w:rsidR="004E1760" w:rsidRPr="00232A54" w:rsidRDefault="006D64BE" w:rsidP="004E1760">
      <w:pPr>
        <w:jc w:val="center"/>
        <w:rPr>
          <w:rFonts w:ascii="Arial" w:hAnsi="Arial" w:cs="Arial"/>
          <w:b/>
          <w:sz w:val="22"/>
          <w:szCs w:val="22"/>
          <w:lang w:val="en-GB"/>
        </w:rPr>
      </w:pPr>
      <w:r w:rsidRPr="00232A54">
        <w:rPr>
          <w:rFonts w:ascii="Arial" w:hAnsi="Arial" w:cs="Arial"/>
          <w:b/>
          <w:sz w:val="22"/>
          <w:szCs w:val="22"/>
          <w:lang w:val="en-GB"/>
        </w:rPr>
        <w:t>2</w:t>
      </w:r>
      <w:r w:rsidR="004E1760" w:rsidRPr="00232A54">
        <w:rPr>
          <w:rFonts w:ascii="Arial" w:hAnsi="Arial" w:cs="Arial"/>
          <w:b/>
          <w:sz w:val="22"/>
          <w:szCs w:val="22"/>
          <w:lang w:val="en-GB"/>
        </w:rPr>
        <w:t xml:space="preserve"> </w:t>
      </w:r>
      <w:r w:rsidRPr="00232A54">
        <w:rPr>
          <w:rFonts w:ascii="Arial" w:hAnsi="Arial" w:cs="Arial"/>
          <w:b/>
          <w:sz w:val="22"/>
          <w:szCs w:val="22"/>
          <w:lang w:val="en-GB"/>
        </w:rPr>
        <w:t>p</w:t>
      </w:r>
      <w:r w:rsidR="004E1760" w:rsidRPr="00232A54">
        <w:rPr>
          <w:rFonts w:ascii="Arial" w:hAnsi="Arial" w:cs="Arial"/>
          <w:b/>
          <w:sz w:val="22"/>
          <w:szCs w:val="22"/>
          <w:lang w:val="en-GB"/>
        </w:rPr>
        <w:t xml:space="preserve">.m. – </w:t>
      </w:r>
      <w:r w:rsidRPr="00232A54">
        <w:rPr>
          <w:rFonts w:ascii="Arial" w:hAnsi="Arial" w:cs="Arial"/>
          <w:b/>
          <w:sz w:val="22"/>
          <w:szCs w:val="22"/>
          <w:lang w:val="en-GB"/>
        </w:rPr>
        <w:t>5</w:t>
      </w:r>
      <w:r w:rsidR="00BB0B50" w:rsidRPr="00232A54">
        <w:rPr>
          <w:rFonts w:ascii="Arial" w:hAnsi="Arial" w:cs="Arial"/>
          <w:b/>
          <w:sz w:val="22"/>
          <w:szCs w:val="22"/>
          <w:lang w:val="en-GB"/>
        </w:rPr>
        <w:t xml:space="preserve"> p</w:t>
      </w:r>
      <w:r w:rsidR="004E1760" w:rsidRPr="00232A54">
        <w:rPr>
          <w:rFonts w:ascii="Arial" w:hAnsi="Arial" w:cs="Arial"/>
          <w:b/>
          <w:sz w:val="22"/>
          <w:szCs w:val="22"/>
          <w:lang w:val="en-GB"/>
        </w:rPr>
        <w:t>.m.</w:t>
      </w:r>
    </w:p>
    <w:p w14:paraId="0365203A" w14:textId="51259E4C" w:rsidR="00EC6F8D" w:rsidRPr="00232A54" w:rsidRDefault="00EC6F8D" w:rsidP="00EC6F8D">
      <w:pPr>
        <w:pStyle w:val="Sansinterligne2"/>
        <w:spacing w:before="1200"/>
        <w:jc w:val="center"/>
        <w:rPr>
          <w:rFonts w:ascii="Arial" w:hAnsi="Arial" w:cs="Arial"/>
          <w:b/>
          <w:sz w:val="22"/>
          <w:szCs w:val="22"/>
          <w:lang w:val="en-GB"/>
        </w:rPr>
      </w:pPr>
      <w:r w:rsidRPr="00232A54">
        <w:rPr>
          <w:rFonts w:ascii="Arial" w:hAnsi="Arial" w:cs="Arial"/>
          <w:b/>
          <w:sz w:val="22"/>
          <w:szCs w:val="22"/>
          <w:u w:val="single"/>
          <w:lang w:val="en-GB"/>
        </w:rPr>
        <w:t xml:space="preserve">Item </w:t>
      </w:r>
      <w:r w:rsidR="00E6428F" w:rsidRPr="00232A54">
        <w:rPr>
          <w:rFonts w:ascii="Arial" w:hAnsi="Arial" w:cs="Arial"/>
          <w:b/>
          <w:sz w:val="22"/>
          <w:szCs w:val="22"/>
          <w:u w:val="single"/>
          <w:lang w:val="en-GB"/>
        </w:rPr>
        <w:t xml:space="preserve">3 </w:t>
      </w:r>
      <w:r w:rsidRPr="00232A54">
        <w:rPr>
          <w:rFonts w:ascii="Arial" w:hAnsi="Arial" w:cs="Arial"/>
          <w:b/>
          <w:sz w:val="22"/>
          <w:szCs w:val="22"/>
          <w:u w:val="single"/>
          <w:lang w:val="en-GB"/>
        </w:rPr>
        <w:t xml:space="preserve">of the </w:t>
      </w:r>
      <w:r w:rsidR="00674AC4" w:rsidRPr="00232A54">
        <w:rPr>
          <w:rFonts w:ascii="Arial" w:hAnsi="Arial" w:cs="Arial"/>
          <w:b/>
          <w:sz w:val="22"/>
          <w:szCs w:val="22"/>
          <w:u w:val="single"/>
          <w:lang w:val="en-GB"/>
        </w:rPr>
        <w:t>p</w:t>
      </w:r>
      <w:r w:rsidRPr="00232A54">
        <w:rPr>
          <w:rFonts w:ascii="Arial" w:hAnsi="Arial" w:cs="Arial"/>
          <w:b/>
          <w:sz w:val="22"/>
          <w:szCs w:val="22"/>
          <w:u w:val="single"/>
          <w:lang w:val="en-GB"/>
        </w:rPr>
        <w:t xml:space="preserve">rovisional </w:t>
      </w:r>
      <w:r w:rsidR="00674AC4" w:rsidRPr="00232A54">
        <w:rPr>
          <w:rFonts w:ascii="Arial" w:hAnsi="Arial" w:cs="Arial"/>
          <w:b/>
          <w:sz w:val="22"/>
          <w:szCs w:val="22"/>
          <w:u w:val="single"/>
          <w:lang w:val="en-GB"/>
        </w:rPr>
        <w:t>a</w:t>
      </w:r>
      <w:r w:rsidRPr="00232A54">
        <w:rPr>
          <w:rFonts w:ascii="Arial" w:hAnsi="Arial" w:cs="Arial"/>
          <w:b/>
          <w:sz w:val="22"/>
          <w:szCs w:val="22"/>
          <w:u w:val="single"/>
          <w:lang w:val="en-GB"/>
        </w:rPr>
        <w:t>genda</w:t>
      </w:r>
      <w:r w:rsidRPr="00232A54">
        <w:rPr>
          <w:rFonts w:ascii="Arial" w:hAnsi="Arial" w:cs="Arial"/>
          <w:b/>
          <w:sz w:val="22"/>
          <w:szCs w:val="22"/>
          <w:lang w:val="en-GB"/>
        </w:rPr>
        <w:t>:</w:t>
      </w:r>
    </w:p>
    <w:p w14:paraId="2F680254" w14:textId="5341D09F" w:rsidR="00872F87" w:rsidRPr="00232A54" w:rsidRDefault="00872F87">
      <w:pPr>
        <w:pStyle w:val="Sansinterligne2"/>
        <w:spacing w:after="960"/>
        <w:contextualSpacing/>
        <w:jc w:val="center"/>
        <w:rPr>
          <w:rFonts w:ascii="Arial" w:hAnsi="Arial" w:cs="Arial"/>
          <w:b/>
          <w:sz w:val="22"/>
          <w:szCs w:val="22"/>
          <w:lang w:val="en-GB"/>
        </w:rPr>
      </w:pPr>
      <w:r w:rsidRPr="00232A54">
        <w:rPr>
          <w:rFonts w:ascii="Arial" w:hAnsi="Arial" w:cs="Arial"/>
          <w:b/>
          <w:sz w:val="22"/>
          <w:szCs w:val="22"/>
          <w:lang w:val="en-GB"/>
        </w:rPr>
        <w:t xml:space="preserve">Examination of </w:t>
      </w:r>
      <w:r w:rsidR="00232A54">
        <w:rPr>
          <w:rFonts w:ascii="Arial" w:hAnsi="Arial" w:cs="Arial"/>
          <w:b/>
          <w:sz w:val="22"/>
          <w:szCs w:val="22"/>
          <w:lang w:val="en-GB"/>
        </w:rPr>
        <w:t xml:space="preserve">a </w:t>
      </w:r>
      <w:r w:rsidRPr="00232A54">
        <w:rPr>
          <w:rFonts w:ascii="Arial" w:hAnsi="Arial" w:cs="Arial"/>
          <w:b/>
          <w:sz w:val="22"/>
          <w:szCs w:val="22"/>
          <w:lang w:val="en-GB"/>
        </w:rPr>
        <w:t>request for International Assistance</w:t>
      </w:r>
    </w:p>
    <w:p w14:paraId="442E1DC4" w14:textId="77777777" w:rsidR="00872F87" w:rsidRPr="00232A54" w:rsidRDefault="00872F87" w:rsidP="00872F87">
      <w:pPr>
        <w:pStyle w:val="Sansinterligne2"/>
        <w:spacing w:after="960"/>
        <w:contextualSpacing/>
        <w:jc w:val="center"/>
        <w:rPr>
          <w:rFonts w:ascii="Arial" w:hAnsi="Arial" w:cs="Arial"/>
          <w:b/>
          <w:sz w:val="22"/>
          <w:szCs w:val="22"/>
          <w:lang w:val="en-GB"/>
        </w:rPr>
      </w:pPr>
      <w:r w:rsidRPr="00232A54">
        <w:rPr>
          <w:rFonts w:ascii="Arial" w:hAnsi="Arial" w:cs="Arial"/>
          <w:b/>
          <w:sz w:val="22"/>
          <w:szCs w:val="22"/>
          <w:lang w:val="en-GB"/>
        </w:rPr>
        <w:t>up to US$100,000</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232A54" w14:paraId="75AC6221" w14:textId="77777777" w:rsidTr="00EC6F8D">
        <w:trPr>
          <w:jc w:val="center"/>
        </w:trPr>
        <w:tc>
          <w:tcPr>
            <w:tcW w:w="5670" w:type="dxa"/>
            <w:vAlign w:val="center"/>
          </w:tcPr>
          <w:p w14:paraId="51C260A9" w14:textId="77777777" w:rsidR="00EC6F8D" w:rsidRPr="00232A54" w:rsidRDefault="00EC6F8D" w:rsidP="00CA56BB">
            <w:pPr>
              <w:pStyle w:val="Sansinterligne1"/>
              <w:spacing w:before="200" w:after="200"/>
              <w:jc w:val="center"/>
              <w:rPr>
                <w:rFonts w:ascii="Arial" w:hAnsi="Arial" w:cs="Arial"/>
                <w:b/>
                <w:sz w:val="22"/>
                <w:szCs w:val="22"/>
                <w:lang w:val="en-GB"/>
              </w:rPr>
            </w:pPr>
            <w:r w:rsidRPr="00232A54">
              <w:rPr>
                <w:rFonts w:ascii="Arial" w:hAnsi="Arial" w:cs="Arial"/>
                <w:b/>
                <w:sz w:val="22"/>
                <w:szCs w:val="22"/>
                <w:lang w:val="en-GB"/>
              </w:rPr>
              <w:t>Summary</w:t>
            </w:r>
          </w:p>
          <w:p w14:paraId="2469CC33" w14:textId="6C59E23B" w:rsidR="00872F87" w:rsidRPr="00232A54" w:rsidRDefault="00872F87" w:rsidP="00872F87">
            <w:pPr>
              <w:jc w:val="both"/>
              <w:rPr>
                <w:rFonts w:ascii="Arial" w:hAnsi="Arial" w:cs="Arial"/>
                <w:sz w:val="22"/>
                <w:szCs w:val="22"/>
                <w:lang w:val="en-GB"/>
              </w:rPr>
            </w:pPr>
            <w:r w:rsidRPr="00232A54">
              <w:rPr>
                <w:rFonts w:ascii="Arial" w:hAnsi="Arial" w:cs="Arial"/>
                <w:sz w:val="22"/>
                <w:szCs w:val="22"/>
                <w:lang w:val="en-GB"/>
              </w:rPr>
              <w:t xml:space="preserve">With reference to </w:t>
            </w:r>
            <w:r w:rsidR="00EF7D8C" w:rsidRPr="00232A54">
              <w:rPr>
                <w:rFonts w:ascii="Arial" w:hAnsi="Arial" w:cs="Arial"/>
                <w:sz w:val="22"/>
                <w:szCs w:val="22"/>
                <w:lang w:val="en-GB"/>
              </w:rPr>
              <w:t>Chapter V</w:t>
            </w:r>
            <w:r w:rsidRPr="00232A54">
              <w:rPr>
                <w:rFonts w:ascii="Arial" w:hAnsi="Arial" w:cs="Arial"/>
                <w:sz w:val="22"/>
                <w:szCs w:val="22"/>
                <w:lang w:val="en-GB"/>
              </w:rPr>
              <w:t xml:space="preserve"> of the Convention and </w:t>
            </w:r>
            <w:r w:rsidR="00EF7D8C" w:rsidRPr="00232A54">
              <w:rPr>
                <w:rFonts w:ascii="Arial" w:hAnsi="Arial" w:cs="Arial"/>
                <w:sz w:val="22"/>
                <w:szCs w:val="22"/>
                <w:lang w:val="en-GB"/>
              </w:rPr>
              <w:t xml:space="preserve">sub-Chapter I.14 </w:t>
            </w:r>
            <w:r w:rsidRPr="00232A54">
              <w:rPr>
                <w:rFonts w:ascii="Arial" w:hAnsi="Arial" w:cs="Arial"/>
                <w:sz w:val="22"/>
                <w:szCs w:val="22"/>
                <w:lang w:val="en-GB"/>
              </w:rPr>
              <w:t>of the Operational Directives, this document presents one request for International Assistance up to US$100,000. The Bureau of the Committee is asked to examine this request, in accordance with paragraph 49 of the Operational Directives.</w:t>
            </w:r>
          </w:p>
          <w:p w14:paraId="290310E8" w14:textId="4F48EA24" w:rsidR="00EC6F8D" w:rsidRPr="00232A54" w:rsidRDefault="00EC6F8D" w:rsidP="00CA56BB">
            <w:pPr>
              <w:pStyle w:val="Sansinterligne2"/>
              <w:spacing w:before="200" w:after="200"/>
              <w:jc w:val="both"/>
              <w:rPr>
                <w:rFonts w:ascii="Arial" w:hAnsi="Arial" w:cs="Arial"/>
                <w:b/>
                <w:sz w:val="22"/>
                <w:szCs w:val="22"/>
                <w:lang w:val="en-GB"/>
              </w:rPr>
            </w:pPr>
            <w:r w:rsidRPr="00232A54">
              <w:rPr>
                <w:rFonts w:ascii="Arial" w:hAnsi="Arial" w:cs="Arial"/>
                <w:b/>
                <w:sz w:val="22"/>
                <w:szCs w:val="22"/>
                <w:lang w:val="en-GB"/>
              </w:rPr>
              <w:t xml:space="preserve">Decision required: </w:t>
            </w:r>
            <w:r w:rsidRPr="00232A54">
              <w:rPr>
                <w:rFonts w:ascii="Arial" w:hAnsi="Arial" w:cs="Arial"/>
                <w:bCs/>
                <w:sz w:val="22"/>
                <w:szCs w:val="22"/>
                <w:lang w:val="en-GB"/>
              </w:rPr>
              <w:t xml:space="preserve">paragraph </w:t>
            </w:r>
            <w:r w:rsidR="00E6428F" w:rsidRPr="00232A54">
              <w:rPr>
                <w:rFonts w:ascii="Arial" w:hAnsi="Arial" w:cs="Arial"/>
                <w:bCs/>
                <w:sz w:val="22"/>
                <w:szCs w:val="22"/>
                <w:lang w:val="en-GB"/>
              </w:rPr>
              <w:t>5</w:t>
            </w:r>
          </w:p>
        </w:tc>
      </w:tr>
    </w:tbl>
    <w:p w14:paraId="713D819F" w14:textId="77777777" w:rsidR="004A2875" w:rsidRPr="00232A54"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232A54">
        <w:rPr>
          <w:lang w:val="en-GB"/>
        </w:rPr>
        <w:br w:type="page"/>
      </w:r>
    </w:p>
    <w:p w14:paraId="7BE3C53B" w14:textId="3B4B58E5" w:rsidR="00872F87" w:rsidRPr="00232A54" w:rsidRDefault="00EF7D8C" w:rsidP="00872F87">
      <w:pPr>
        <w:pStyle w:val="COMPara"/>
        <w:numPr>
          <w:ilvl w:val="0"/>
          <w:numId w:val="23"/>
        </w:numPr>
        <w:spacing w:before="120"/>
        <w:ind w:left="567" w:hanging="567"/>
        <w:jc w:val="both"/>
      </w:pPr>
      <w:r w:rsidRPr="00232A54">
        <w:rPr>
          <w:snapToGrid/>
        </w:rPr>
        <w:lastRenderedPageBreak/>
        <w:t xml:space="preserve">Chapter V </w:t>
      </w:r>
      <w:r w:rsidR="00872F87" w:rsidRPr="00232A54">
        <w:rPr>
          <w:snapToGrid/>
        </w:rPr>
        <w:t>of the Convention</w:t>
      </w:r>
      <w:r w:rsidRPr="00232A54">
        <w:rPr>
          <w:snapToGrid/>
        </w:rPr>
        <w:t xml:space="preserve"> (Article 20)</w:t>
      </w:r>
      <w:r w:rsidR="00872F87" w:rsidRPr="00232A54">
        <w:rPr>
          <w:snapToGrid/>
        </w:rPr>
        <w:t xml:space="preserve"> states that International Assistance may be granted to States Parties for purposes relating to: the safeguarding of elements inscribed on the List of Intangible Cultural Heritage in Need of Urgent Safeguarding; the preparation of inventories in the sense of Articles 11 and 12 of the Convention; support for programmes, projects and activities undertaken at the national, sub-regional and regional levels for the safeguarding of intangible cultural heritage; and for any other purpose that the Committee may deem necessary. As specified in </w:t>
      </w:r>
      <w:r w:rsidRPr="00232A54">
        <w:t xml:space="preserve">sub-Chapter I.14 of </w:t>
      </w:r>
      <w:r w:rsidR="00872F87" w:rsidRPr="00232A54">
        <w:rPr>
          <w:snapToGrid/>
        </w:rPr>
        <w:t>the Operational Directives, International Assistance not exceeding US$100,000 can be submitted at any time (paragraph 47) for examination and approval by the Bureau of the Committee (paragraph 49).</w:t>
      </w:r>
    </w:p>
    <w:p w14:paraId="71E567D9" w14:textId="10E499E3" w:rsidR="00872F87" w:rsidRPr="00232A54" w:rsidRDefault="00872F87" w:rsidP="00872F87">
      <w:pPr>
        <w:pStyle w:val="NoSpacing1"/>
        <w:keepNext/>
        <w:numPr>
          <w:ilvl w:val="0"/>
          <w:numId w:val="24"/>
        </w:numPr>
        <w:tabs>
          <w:tab w:val="left" w:pos="567"/>
        </w:tabs>
        <w:spacing w:before="360" w:after="240"/>
        <w:ind w:left="567" w:hanging="567"/>
        <w:jc w:val="both"/>
        <w:outlineLvl w:val="0"/>
        <w:rPr>
          <w:b/>
        </w:rPr>
      </w:pPr>
      <w:bookmarkStart w:id="0" w:name="Overview"/>
      <w:r w:rsidRPr="00232A54">
        <w:rPr>
          <w:rFonts w:ascii="Arial" w:hAnsi="Arial" w:cs="Arial"/>
          <w:b/>
        </w:rPr>
        <w:t>Overview of the request</w:t>
      </w:r>
    </w:p>
    <w:bookmarkEnd w:id="0"/>
    <w:p w14:paraId="41C34443" w14:textId="6E725913" w:rsidR="00872F87" w:rsidRPr="00232A54" w:rsidRDefault="00872F87" w:rsidP="00872F87">
      <w:pPr>
        <w:pStyle w:val="COMPara"/>
        <w:spacing w:before="120"/>
        <w:jc w:val="both"/>
        <w:rPr>
          <w:snapToGrid/>
        </w:rPr>
      </w:pPr>
      <w:r w:rsidRPr="00232A54">
        <w:rPr>
          <w:snapToGrid/>
        </w:rPr>
        <w:t xml:space="preserve">The Bureau is asked to examine the following International Assistance request </w:t>
      </w:r>
      <w:r w:rsidR="00EF7D8C" w:rsidRPr="00232A54">
        <w:rPr>
          <w:snapToGrid/>
        </w:rPr>
        <w:t>not exceeding</w:t>
      </w:r>
      <w:r w:rsidRPr="00232A54">
        <w:rPr>
          <w:snapToGrid/>
        </w:rPr>
        <w:t xml:space="preserve"> US$100,000:</w:t>
      </w:r>
    </w:p>
    <w:tbl>
      <w:tblPr>
        <w:tblW w:w="9067"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123"/>
        <w:gridCol w:w="1703"/>
        <w:gridCol w:w="3117"/>
        <w:gridCol w:w="1275"/>
        <w:gridCol w:w="849"/>
      </w:tblGrid>
      <w:tr w:rsidR="00872F87" w:rsidRPr="00232A54" w14:paraId="2DAD64FF" w14:textId="77777777">
        <w:trPr>
          <w:cantSplit/>
          <w:trHeight w:val="743"/>
          <w:tblHeader/>
        </w:trPr>
        <w:tc>
          <w:tcPr>
            <w:tcW w:w="1170" w:type="pct"/>
            <w:tcBorders>
              <w:top w:val="single" w:sz="4" w:space="0" w:color="auto"/>
              <w:bottom w:val="single" w:sz="4" w:space="0" w:color="auto"/>
              <w:right w:val="nil"/>
            </w:tcBorders>
            <w:shd w:val="clear" w:color="auto" w:fill="BFBFBF"/>
            <w:vAlign w:val="center"/>
          </w:tcPr>
          <w:p w14:paraId="33A4187D" w14:textId="77777777" w:rsidR="00872F87" w:rsidRPr="00232A54" w:rsidRDefault="00872F87">
            <w:pPr>
              <w:spacing w:before="120" w:after="120"/>
              <w:jc w:val="center"/>
              <w:rPr>
                <w:rFonts w:ascii="Arial" w:hAnsi="Arial" w:cs="Arial"/>
                <w:sz w:val="20"/>
                <w:szCs w:val="20"/>
                <w:lang w:val="en-GB"/>
              </w:rPr>
            </w:pPr>
            <w:r w:rsidRPr="00232A54">
              <w:rPr>
                <w:rFonts w:ascii="Arial" w:hAnsi="Arial" w:cs="Arial"/>
                <w:b/>
                <w:sz w:val="20"/>
                <w:szCs w:val="20"/>
                <w:lang w:val="en-GB"/>
              </w:rPr>
              <w:t>Draft decision</w:t>
            </w:r>
          </w:p>
        </w:tc>
        <w:tc>
          <w:tcPr>
            <w:tcW w:w="939" w:type="pct"/>
            <w:tcBorders>
              <w:top w:val="single" w:sz="4" w:space="0" w:color="auto"/>
              <w:left w:val="nil"/>
              <w:bottom w:val="single" w:sz="4" w:space="0" w:color="auto"/>
            </w:tcBorders>
            <w:shd w:val="clear" w:color="auto" w:fill="BFBFBF"/>
            <w:vAlign w:val="center"/>
          </w:tcPr>
          <w:p w14:paraId="394C4CA7" w14:textId="77777777" w:rsidR="00872F87" w:rsidRPr="00232A54" w:rsidRDefault="00872F87">
            <w:pPr>
              <w:spacing w:before="120" w:after="120"/>
              <w:jc w:val="center"/>
              <w:rPr>
                <w:rFonts w:ascii="Arial" w:hAnsi="Arial" w:cs="Arial"/>
                <w:sz w:val="20"/>
                <w:szCs w:val="20"/>
                <w:lang w:val="en-GB"/>
              </w:rPr>
            </w:pPr>
            <w:r w:rsidRPr="00232A54">
              <w:rPr>
                <w:rFonts w:ascii="Arial" w:hAnsi="Arial" w:cs="Arial"/>
                <w:b/>
                <w:sz w:val="20"/>
                <w:szCs w:val="20"/>
                <w:lang w:val="en-GB"/>
              </w:rPr>
              <w:t>Requesting State</w:t>
            </w:r>
          </w:p>
        </w:tc>
        <w:tc>
          <w:tcPr>
            <w:tcW w:w="1719" w:type="pct"/>
            <w:tcBorders>
              <w:top w:val="single" w:sz="4" w:space="0" w:color="auto"/>
              <w:bottom w:val="single" w:sz="4" w:space="0" w:color="auto"/>
            </w:tcBorders>
            <w:shd w:val="clear" w:color="auto" w:fill="BFBFBF"/>
            <w:vAlign w:val="center"/>
          </w:tcPr>
          <w:p w14:paraId="3F2562F5" w14:textId="77777777" w:rsidR="00872F87" w:rsidRPr="00232A54" w:rsidRDefault="00872F87">
            <w:pPr>
              <w:spacing w:before="120" w:after="120"/>
              <w:jc w:val="center"/>
              <w:rPr>
                <w:rFonts w:ascii="Arial" w:hAnsi="Arial" w:cs="Arial"/>
                <w:sz w:val="20"/>
                <w:szCs w:val="20"/>
                <w:lang w:val="en-GB"/>
              </w:rPr>
            </w:pPr>
            <w:r w:rsidRPr="00232A54">
              <w:rPr>
                <w:rFonts w:ascii="Arial" w:hAnsi="Arial" w:cs="Arial"/>
                <w:b/>
                <w:sz w:val="20"/>
                <w:szCs w:val="20"/>
                <w:lang w:val="en-GB"/>
              </w:rPr>
              <w:t>Title</w:t>
            </w:r>
          </w:p>
        </w:tc>
        <w:tc>
          <w:tcPr>
            <w:tcW w:w="703" w:type="pct"/>
            <w:tcBorders>
              <w:top w:val="single" w:sz="4" w:space="0" w:color="auto"/>
              <w:bottom w:val="single" w:sz="4" w:space="0" w:color="auto"/>
            </w:tcBorders>
            <w:shd w:val="clear" w:color="auto" w:fill="BFBFBF"/>
            <w:vAlign w:val="center"/>
          </w:tcPr>
          <w:p w14:paraId="18522500" w14:textId="77777777" w:rsidR="00872F87" w:rsidRPr="00232A54" w:rsidRDefault="00872F87">
            <w:pPr>
              <w:spacing w:before="120" w:after="120"/>
              <w:jc w:val="center"/>
              <w:rPr>
                <w:rFonts w:ascii="Arial" w:hAnsi="Arial" w:cs="Arial"/>
                <w:b/>
                <w:bCs/>
                <w:sz w:val="20"/>
                <w:szCs w:val="20"/>
                <w:lang w:val="en-GB"/>
              </w:rPr>
            </w:pPr>
            <w:r w:rsidRPr="00232A54">
              <w:rPr>
                <w:rFonts w:ascii="Arial" w:hAnsi="Arial" w:cs="Arial"/>
                <w:b/>
                <w:sz w:val="20"/>
                <w:szCs w:val="20"/>
                <w:lang w:val="en-GB"/>
              </w:rPr>
              <w:t>Amount requested</w:t>
            </w:r>
          </w:p>
        </w:tc>
        <w:tc>
          <w:tcPr>
            <w:tcW w:w="468" w:type="pct"/>
            <w:tcBorders>
              <w:top w:val="single" w:sz="4" w:space="0" w:color="auto"/>
              <w:bottom w:val="single" w:sz="4" w:space="0" w:color="auto"/>
            </w:tcBorders>
            <w:shd w:val="clear" w:color="auto" w:fill="BFBFBF"/>
            <w:vAlign w:val="center"/>
          </w:tcPr>
          <w:p w14:paraId="22623C3B" w14:textId="77777777" w:rsidR="00872F87" w:rsidRPr="00232A54" w:rsidRDefault="00872F87">
            <w:pPr>
              <w:spacing w:before="120" w:after="120"/>
              <w:jc w:val="center"/>
              <w:rPr>
                <w:rFonts w:ascii="Arial" w:hAnsi="Arial" w:cs="Arial"/>
                <w:sz w:val="20"/>
                <w:szCs w:val="20"/>
                <w:lang w:val="en-GB"/>
              </w:rPr>
            </w:pPr>
            <w:r w:rsidRPr="00232A54">
              <w:rPr>
                <w:rFonts w:ascii="Arial" w:hAnsi="Arial" w:cs="Arial"/>
                <w:b/>
                <w:sz w:val="20"/>
                <w:szCs w:val="20"/>
                <w:lang w:val="en-GB"/>
              </w:rPr>
              <w:t>File no.</w:t>
            </w:r>
          </w:p>
        </w:tc>
      </w:tr>
      <w:tr w:rsidR="00872F87" w:rsidRPr="00232A54" w14:paraId="31F4423E" w14:textId="77777777">
        <w:trPr>
          <w:cantSplit/>
          <w:trHeight w:val="1222"/>
          <w:tblHeader/>
        </w:trPr>
        <w:tc>
          <w:tcPr>
            <w:tcW w:w="1170" w:type="pct"/>
            <w:tcBorders>
              <w:top w:val="single" w:sz="4" w:space="0" w:color="auto"/>
              <w:bottom w:val="single" w:sz="4" w:space="0" w:color="auto"/>
              <w:right w:val="nil"/>
            </w:tcBorders>
            <w:shd w:val="clear" w:color="auto" w:fill="auto"/>
            <w:vAlign w:val="center"/>
          </w:tcPr>
          <w:p w14:paraId="70086200" w14:textId="33D011A2" w:rsidR="00872F87" w:rsidRPr="00232A54" w:rsidRDefault="00872F87" w:rsidP="00872F87">
            <w:pPr>
              <w:spacing w:before="120" w:after="120"/>
              <w:jc w:val="center"/>
              <w:rPr>
                <w:rFonts w:asciiTheme="minorBidi" w:hAnsiTheme="minorBidi" w:cstheme="minorBidi"/>
                <w:sz w:val="20"/>
                <w:szCs w:val="20"/>
                <w:lang w:val="en-GB"/>
              </w:rPr>
            </w:pPr>
            <w:hyperlink w:anchor="Dec1" w:history="1">
              <w:r w:rsidRPr="002D22A3">
                <w:rPr>
                  <w:rStyle w:val="Hyperlink"/>
                  <w:rFonts w:asciiTheme="minorBidi" w:hAnsiTheme="minorBidi" w:cstheme="minorBidi"/>
                  <w:sz w:val="20"/>
                  <w:szCs w:val="20"/>
                  <w:lang w:eastAsia="fr-FR"/>
                </w:rPr>
                <w:t>20.COM 2.BUR </w:t>
              </w:r>
              <w:r w:rsidR="0078231E" w:rsidRPr="002D22A3">
                <w:rPr>
                  <w:rStyle w:val="Hyperlink"/>
                  <w:rFonts w:asciiTheme="minorBidi" w:hAnsiTheme="minorBidi" w:cstheme="minorBidi"/>
                  <w:sz w:val="20"/>
                  <w:szCs w:val="20"/>
                  <w:lang w:eastAsia="fr-FR"/>
                </w:rPr>
                <w:t>3</w:t>
              </w:r>
            </w:hyperlink>
          </w:p>
        </w:tc>
        <w:tc>
          <w:tcPr>
            <w:tcW w:w="939" w:type="pct"/>
            <w:tcBorders>
              <w:top w:val="single" w:sz="4" w:space="0" w:color="auto"/>
              <w:left w:val="nil"/>
              <w:bottom w:val="single" w:sz="4" w:space="0" w:color="auto"/>
            </w:tcBorders>
            <w:shd w:val="clear" w:color="auto" w:fill="auto"/>
            <w:vAlign w:val="center"/>
          </w:tcPr>
          <w:p w14:paraId="0CA49243" w14:textId="0A3E5F07" w:rsidR="00872F87" w:rsidRPr="00232A54" w:rsidRDefault="00872F87">
            <w:pPr>
              <w:spacing w:before="120" w:after="120"/>
              <w:rPr>
                <w:rFonts w:asciiTheme="minorBidi" w:hAnsiTheme="minorBidi" w:cstheme="minorBidi"/>
                <w:sz w:val="20"/>
                <w:szCs w:val="20"/>
                <w:lang w:val="en-GB"/>
              </w:rPr>
            </w:pPr>
            <w:r w:rsidRPr="00232A54">
              <w:rPr>
                <w:rFonts w:asciiTheme="minorBidi" w:hAnsiTheme="minorBidi" w:cstheme="minorBidi"/>
                <w:sz w:val="20"/>
                <w:szCs w:val="20"/>
                <w:lang w:val="en-GB"/>
              </w:rPr>
              <w:t>Honduras</w:t>
            </w:r>
          </w:p>
        </w:tc>
        <w:tc>
          <w:tcPr>
            <w:tcW w:w="1719" w:type="pct"/>
            <w:tcBorders>
              <w:top w:val="single" w:sz="4" w:space="0" w:color="auto"/>
              <w:bottom w:val="single" w:sz="4" w:space="0" w:color="auto"/>
            </w:tcBorders>
            <w:shd w:val="clear" w:color="auto" w:fill="auto"/>
            <w:vAlign w:val="center"/>
          </w:tcPr>
          <w:p w14:paraId="208BDC59" w14:textId="5778791B" w:rsidR="00872F87" w:rsidRPr="00232A54" w:rsidRDefault="00872F87" w:rsidP="00872F87">
            <w:pPr>
              <w:spacing w:before="120" w:after="120"/>
              <w:rPr>
                <w:rFonts w:asciiTheme="minorBidi" w:hAnsiTheme="minorBidi" w:cstheme="minorBidi"/>
                <w:sz w:val="20"/>
                <w:szCs w:val="20"/>
                <w:lang w:val="en-GB"/>
              </w:rPr>
            </w:pPr>
            <w:bookmarkStart w:id="1" w:name="_Hlk188977354"/>
            <w:r w:rsidRPr="00232A54">
              <w:rPr>
                <w:rFonts w:asciiTheme="minorBidi" w:hAnsiTheme="minorBidi" w:cstheme="minorBidi"/>
                <w:sz w:val="20"/>
                <w:szCs w:val="20"/>
                <w:lang w:val="en-GB"/>
              </w:rPr>
              <w:t>Preparation of inventories of the intangible cultural heritage of Honduras with the active participation of the communities</w:t>
            </w:r>
            <w:bookmarkEnd w:id="1"/>
          </w:p>
        </w:tc>
        <w:tc>
          <w:tcPr>
            <w:tcW w:w="703" w:type="pct"/>
            <w:tcBorders>
              <w:top w:val="single" w:sz="4" w:space="0" w:color="auto"/>
              <w:bottom w:val="single" w:sz="4" w:space="0" w:color="auto"/>
            </w:tcBorders>
            <w:shd w:val="clear" w:color="auto" w:fill="auto"/>
            <w:vAlign w:val="center"/>
          </w:tcPr>
          <w:p w14:paraId="30910B2A" w14:textId="0F7EE049" w:rsidR="00872F87" w:rsidRPr="00232A54" w:rsidRDefault="00872F87">
            <w:pPr>
              <w:spacing w:before="120" w:after="120"/>
              <w:jc w:val="center"/>
              <w:rPr>
                <w:rFonts w:asciiTheme="minorBidi" w:hAnsiTheme="minorBidi" w:cstheme="minorBidi"/>
                <w:sz w:val="20"/>
                <w:szCs w:val="20"/>
                <w:lang w:val="en-GB"/>
              </w:rPr>
            </w:pPr>
            <w:r w:rsidRPr="00232A54">
              <w:rPr>
                <w:rFonts w:asciiTheme="minorBidi" w:hAnsiTheme="minorBidi" w:cstheme="minorBidi"/>
                <w:sz w:val="20"/>
                <w:szCs w:val="20"/>
                <w:lang w:val="en-GB"/>
              </w:rPr>
              <w:t>US$100,000</w:t>
            </w:r>
          </w:p>
        </w:tc>
        <w:tc>
          <w:tcPr>
            <w:tcW w:w="468" w:type="pct"/>
            <w:tcBorders>
              <w:top w:val="single" w:sz="4" w:space="0" w:color="auto"/>
              <w:bottom w:val="single" w:sz="4" w:space="0" w:color="auto"/>
            </w:tcBorders>
            <w:shd w:val="clear" w:color="auto" w:fill="auto"/>
            <w:vAlign w:val="center"/>
          </w:tcPr>
          <w:p w14:paraId="47661303" w14:textId="07BE9CC9" w:rsidR="00872F87" w:rsidRPr="00232A54" w:rsidRDefault="00872F87">
            <w:pPr>
              <w:spacing w:before="120" w:after="120"/>
              <w:jc w:val="center"/>
              <w:rPr>
                <w:rFonts w:asciiTheme="minorBidi" w:hAnsiTheme="minorBidi" w:cstheme="minorBidi"/>
                <w:sz w:val="20"/>
                <w:szCs w:val="20"/>
                <w:lang w:val="en-GB"/>
              </w:rPr>
            </w:pPr>
            <w:r w:rsidRPr="00232A54">
              <w:rPr>
                <w:rFonts w:asciiTheme="minorBidi" w:hAnsiTheme="minorBidi" w:cstheme="minorBidi"/>
                <w:sz w:val="20"/>
                <w:szCs w:val="20"/>
                <w:lang w:val="en-GB"/>
              </w:rPr>
              <w:t>02209</w:t>
            </w:r>
          </w:p>
        </w:tc>
      </w:tr>
    </w:tbl>
    <w:p w14:paraId="6979A96F" w14:textId="40CD2B91" w:rsidR="00872F87" w:rsidRPr="00232A54" w:rsidRDefault="00872F87" w:rsidP="007C7352">
      <w:pPr>
        <w:pStyle w:val="COMPara"/>
        <w:spacing w:before="240"/>
        <w:jc w:val="both"/>
      </w:pPr>
      <w:r w:rsidRPr="00232A54">
        <w:t>In conformity with paragraph 48 of the Operational Directives, the Secretariat assessed the completeness of the request</w:t>
      </w:r>
      <w:r w:rsidR="00C238B5" w:rsidRPr="00232A54">
        <w:t xml:space="preserve"> submitted by Honduras</w:t>
      </w:r>
      <w:r w:rsidRPr="00232A54">
        <w:t xml:space="preserve">. Considering the importance of International Assistance for achieving the Convention’s purpose of promoting international cooperation, the requesting State benefited from technical assistance, a mechanism set up by the Committee to assist States Parties through the provision of experts (Decision </w:t>
      </w:r>
      <w:hyperlink r:id="rId8" w:history="1">
        <w:r w:rsidRPr="00232A54">
          <w:rPr>
            <w:rStyle w:val="Hyperlink"/>
            <w:lang w:eastAsia="en-US"/>
          </w:rPr>
          <w:t>8.COM 7.c</w:t>
        </w:r>
      </w:hyperlink>
      <w:r w:rsidRPr="00232A54">
        <w:t xml:space="preserve">). In this case, Honduras </w:t>
      </w:r>
      <w:r w:rsidR="00F97169" w:rsidRPr="00232A54">
        <w:t xml:space="preserve">selected </w:t>
      </w:r>
      <w:r w:rsidRPr="00232A54">
        <w:t>an expert</w:t>
      </w:r>
      <w:r w:rsidR="00F97169" w:rsidRPr="00232A54">
        <w:t xml:space="preserve"> from Guatemala</w:t>
      </w:r>
      <w:r w:rsidR="00C238B5" w:rsidRPr="00232A54">
        <w:t xml:space="preserve"> </w:t>
      </w:r>
      <w:r w:rsidR="004772C6" w:rsidRPr="00232A54">
        <w:rPr>
          <w:rFonts w:asciiTheme="minorBidi" w:hAnsiTheme="minorBidi" w:cstheme="minorBidi"/>
        </w:rPr>
        <w:t>with extensive knowledge of the regional context and issues related to the safeguarding of intangible cultural heritage</w:t>
      </w:r>
      <w:r w:rsidR="004772C6" w:rsidRPr="00232A54">
        <w:t xml:space="preserve">. The stakeholders benefitted from </w:t>
      </w:r>
      <w:r w:rsidR="00232A54">
        <w:t>the expert’s</w:t>
      </w:r>
      <w:r w:rsidR="004772C6" w:rsidRPr="00232A54">
        <w:t xml:space="preserve"> </w:t>
      </w:r>
      <w:r w:rsidRPr="00232A54">
        <w:t>support and guidance</w:t>
      </w:r>
      <w:r w:rsidR="00232A54">
        <w:t>,</w:t>
      </w:r>
      <w:r w:rsidRPr="00232A54">
        <w:t xml:space="preserve"> </w:t>
      </w:r>
      <w:r w:rsidR="004772C6" w:rsidRPr="00232A54">
        <w:t xml:space="preserve">which was provided </w:t>
      </w:r>
      <w:r w:rsidRPr="00232A54">
        <w:t xml:space="preserve">in Spanish. The technical assistance </w:t>
      </w:r>
      <w:r w:rsidR="00F97169" w:rsidRPr="00232A54">
        <w:t xml:space="preserve">was </w:t>
      </w:r>
      <w:r w:rsidR="00C238B5" w:rsidRPr="00232A54">
        <w:t xml:space="preserve">initiated in </w:t>
      </w:r>
      <w:r w:rsidRPr="00232A54">
        <w:t xml:space="preserve">July 2024 </w:t>
      </w:r>
      <w:r w:rsidR="00C238B5" w:rsidRPr="00232A54">
        <w:t xml:space="preserve">and completed in </w:t>
      </w:r>
      <w:r w:rsidRPr="00232A54">
        <w:t>January 2025</w:t>
      </w:r>
      <w:r w:rsidR="00232A54">
        <w:t>,</w:t>
      </w:r>
      <w:r w:rsidR="00F97169" w:rsidRPr="00232A54">
        <w:t xml:space="preserve"> when the request for International Assistance was officially submitted.</w:t>
      </w:r>
    </w:p>
    <w:p w14:paraId="48AA99FF" w14:textId="5DD9EEE9" w:rsidR="00872F87" w:rsidRPr="00125677" w:rsidRDefault="00872F87" w:rsidP="00872F87">
      <w:pPr>
        <w:pStyle w:val="COMPara"/>
        <w:spacing w:before="240"/>
        <w:jc w:val="both"/>
        <w:rPr>
          <w:rFonts w:eastAsia="SimSun"/>
          <w:u w:val="single"/>
        </w:rPr>
      </w:pPr>
      <w:r w:rsidRPr="007C7352">
        <w:t xml:space="preserve">The Secretariat hereby forwards the request for International Assistance to the Bureau, along with a draft decision incorporating the Secretariat’s assessment of how </w:t>
      </w:r>
      <w:r w:rsidR="00233842" w:rsidRPr="007C7352">
        <w:t xml:space="preserve">the </w:t>
      </w:r>
      <w:r w:rsidRPr="007C7352">
        <w:t xml:space="preserve">request responds to the eligibility and selection criteria set out in Chapter I.4 of the Operational Directives. The International Assistance request in question </w:t>
      </w:r>
      <w:r w:rsidR="00233842" w:rsidRPr="007C7352">
        <w:t xml:space="preserve">is </w:t>
      </w:r>
      <w:r w:rsidRPr="007C7352">
        <w:t xml:space="preserve">available online, in English and French </w:t>
      </w:r>
      <w:r w:rsidR="00F97169" w:rsidRPr="007C7352">
        <w:t>at:</w:t>
      </w:r>
      <w:r w:rsidRPr="007C7352">
        <w:t xml:space="preserve"> </w:t>
      </w:r>
      <w:hyperlink r:id="rId9" w:history="1">
        <w:r w:rsidRPr="007C7352">
          <w:rPr>
            <w:rStyle w:val="Hyperlink"/>
            <w:lang w:eastAsia="en-US"/>
          </w:rPr>
          <w:t>https://ich.unesco.org/en/20com-bureau</w:t>
        </w:r>
      </w:hyperlink>
      <w:r w:rsidRPr="007C7352">
        <w:t>.</w:t>
      </w:r>
    </w:p>
    <w:p w14:paraId="27123446" w14:textId="6B745A5E" w:rsidR="00125677" w:rsidRPr="00232A54" w:rsidRDefault="00125677" w:rsidP="00125677">
      <w:pPr>
        <w:pStyle w:val="NoSpacing1"/>
        <w:keepNext/>
        <w:numPr>
          <w:ilvl w:val="0"/>
          <w:numId w:val="24"/>
        </w:numPr>
        <w:tabs>
          <w:tab w:val="left" w:pos="567"/>
        </w:tabs>
        <w:spacing w:before="360" w:after="240"/>
        <w:ind w:left="567" w:hanging="567"/>
        <w:jc w:val="both"/>
        <w:outlineLvl w:val="0"/>
        <w:rPr>
          <w:b/>
        </w:rPr>
      </w:pPr>
      <w:r>
        <w:rPr>
          <w:rFonts w:ascii="Arial" w:hAnsi="Arial" w:cs="Arial"/>
          <w:b/>
        </w:rPr>
        <w:t>Draft decision</w:t>
      </w:r>
    </w:p>
    <w:p w14:paraId="50D3EAFF" w14:textId="3B3DFCF5" w:rsidR="00D95C4C" w:rsidRPr="00232A54" w:rsidRDefault="000B1C8F" w:rsidP="000B1C8F">
      <w:pPr>
        <w:pStyle w:val="COMPara"/>
      </w:pPr>
      <w:r w:rsidRPr="00232A54">
        <w:t xml:space="preserve">The </w:t>
      </w:r>
      <w:r w:rsidR="00AF70EC" w:rsidRPr="00232A54">
        <w:t>Bureau</w:t>
      </w:r>
      <w:r w:rsidRPr="00232A54">
        <w:t xml:space="preserve"> </w:t>
      </w:r>
      <w:r w:rsidR="0075329E" w:rsidRPr="00232A54">
        <w:t xml:space="preserve">of the Intergovernmental Committee </w:t>
      </w:r>
      <w:r w:rsidRPr="00232A54">
        <w:t>may wish to adopt the following decision</w:t>
      </w:r>
      <w:r w:rsidR="00D95C4C" w:rsidRPr="00232A54">
        <w:t>:</w:t>
      </w:r>
    </w:p>
    <w:p w14:paraId="6CEB1E9D" w14:textId="0CAF51CA" w:rsidR="00D95C4C" w:rsidRPr="00232A54" w:rsidRDefault="004A34A0" w:rsidP="001D14FE">
      <w:pPr>
        <w:pStyle w:val="COMTitleDecision"/>
      </w:pPr>
      <w:bookmarkStart w:id="2" w:name="Dec1"/>
      <w:r w:rsidRPr="00232A54">
        <w:t xml:space="preserve">DRAFT </w:t>
      </w:r>
      <w:r w:rsidR="00CB0542" w:rsidRPr="00232A54">
        <w:t xml:space="preserve">DECISION </w:t>
      </w:r>
      <w:r w:rsidR="00550552" w:rsidRPr="007C7352">
        <w:t>20</w:t>
      </w:r>
      <w:r w:rsidR="00EC6F8D" w:rsidRPr="007C7352">
        <w:t>.</w:t>
      </w:r>
      <w:r w:rsidR="004E1760" w:rsidRPr="007C7352">
        <w:t>COM </w:t>
      </w:r>
      <w:r w:rsidR="001E454E" w:rsidRPr="007C7352">
        <w:t>2</w:t>
      </w:r>
      <w:r w:rsidR="004E1760" w:rsidRPr="007C7352">
        <w:t>.BUR </w:t>
      </w:r>
      <w:r w:rsidR="00390321" w:rsidRPr="00232A54">
        <w:t>3</w:t>
      </w:r>
      <w:r w:rsidR="002D22A3">
        <w:tab/>
      </w:r>
      <w:bookmarkStart w:id="3" w:name="_Hlk191393576"/>
      <w:r w:rsidR="002D22A3">
        <w:tab/>
      </w:r>
      <w:r w:rsidR="002D22A3">
        <w:rPr>
          <w:noProof/>
        </w:rPr>
        <w:drawing>
          <wp:inline distT="0" distB="0" distL="0" distR="0" wp14:anchorId="1F94026C" wp14:editId="16265DAF">
            <wp:extent cx="104140" cy="104140"/>
            <wp:effectExtent l="0" t="0" r="0" b="0"/>
            <wp:docPr id="2055047110"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bookmarkEnd w:id="3"/>
    </w:p>
    <w:bookmarkEnd w:id="2"/>
    <w:p w14:paraId="2618BACF" w14:textId="77777777" w:rsidR="00F97169" w:rsidRPr="00232A54" w:rsidRDefault="00F97169" w:rsidP="00F97169">
      <w:pPr>
        <w:keepNext/>
        <w:spacing w:before="120" w:after="120"/>
        <w:ind w:left="1134" w:hanging="567"/>
        <w:jc w:val="both"/>
        <w:rPr>
          <w:rFonts w:asciiTheme="minorBidi" w:hAnsiTheme="minorBidi" w:cstheme="minorBidi"/>
          <w:sz w:val="22"/>
          <w:szCs w:val="22"/>
          <w:lang w:val="en-GB"/>
        </w:rPr>
      </w:pPr>
      <w:r w:rsidRPr="00232A54">
        <w:rPr>
          <w:rFonts w:asciiTheme="minorBidi" w:hAnsiTheme="minorBidi" w:cstheme="minorBidi"/>
          <w:sz w:val="22"/>
          <w:szCs w:val="22"/>
          <w:lang w:val="en-GB"/>
        </w:rPr>
        <w:t>The Bureau,</w:t>
      </w:r>
    </w:p>
    <w:p w14:paraId="1DC352EB" w14:textId="36D095B1" w:rsidR="00F97169" w:rsidRPr="00232A54" w:rsidRDefault="00F97169" w:rsidP="00F97169">
      <w:pPr>
        <w:numPr>
          <w:ilvl w:val="0"/>
          <w:numId w:val="25"/>
        </w:numPr>
        <w:spacing w:before="120" w:after="120"/>
        <w:ind w:left="1134" w:hanging="567"/>
        <w:jc w:val="both"/>
        <w:rPr>
          <w:rFonts w:asciiTheme="minorBidi" w:hAnsiTheme="minorBidi" w:cstheme="minorBidi"/>
          <w:sz w:val="22"/>
          <w:szCs w:val="22"/>
          <w:lang w:val="en-GB"/>
        </w:rPr>
      </w:pPr>
      <w:r w:rsidRPr="00232A54">
        <w:rPr>
          <w:rFonts w:asciiTheme="minorBidi" w:hAnsiTheme="minorBidi" w:cstheme="minorBidi"/>
          <w:sz w:val="22"/>
          <w:szCs w:val="22"/>
          <w:u w:val="single"/>
          <w:lang w:val="en-GB"/>
        </w:rPr>
        <w:t>Recalling</w:t>
      </w:r>
      <w:r w:rsidRPr="00232A54">
        <w:rPr>
          <w:rFonts w:asciiTheme="minorBidi" w:hAnsiTheme="minorBidi" w:cstheme="minorBidi"/>
          <w:sz w:val="22"/>
          <w:szCs w:val="22"/>
          <w:lang w:val="en-GB"/>
        </w:rPr>
        <w:t xml:space="preserve"> </w:t>
      </w:r>
      <w:r w:rsidR="00390321" w:rsidRPr="00232A54">
        <w:rPr>
          <w:rFonts w:asciiTheme="minorBidi" w:hAnsiTheme="minorBidi" w:cstheme="minorBidi"/>
          <w:sz w:val="22"/>
          <w:szCs w:val="22"/>
          <w:lang w:val="en-GB"/>
        </w:rPr>
        <w:t>Chapter V</w:t>
      </w:r>
      <w:r w:rsidRPr="00232A54">
        <w:rPr>
          <w:rFonts w:asciiTheme="minorBidi" w:hAnsiTheme="minorBidi" w:cstheme="minorBidi"/>
          <w:sz w:val="22"/>
          <w:szCs w:val="22"/>
          <w:lang w:val="en-GB"/>
        </w:rPr>
        <w:t xml:space="preserve"> of the Convention as well as Chapter I.4 of the Operational Directives relating to the eligibility and criteria of International Assistance requests,</w:t>
      </w:r>
    </w:p>
    <w:p w14:paraId="6950D24B" w14:textId="0115F9DC" w:rsidR="00F97169" w:rsidRPr="00232A54" w:rsidRDefault="00F97169" w:rsidP="00F97169">
      <w:pPr>
        <w:numPr>
          <w:ilvl w:val="0"/>
          <w:numId w:val="25"/>
        </w:numPr>
        <w:spacing w:before="120" w:after="120"/>
        <w:ind w:left="1134" w:hanging="567"/>
        <w:jc w:val="both"/>
        <w:rPr>
          <w:rFonts w:asciiTheme="minorBidi" w:hAnsiTheme="minorBidi" w:cstheme="minorBidi"/>
          <w:sz w:val="22"/>
          <w:szCs w:val="22"/>
          <w:lang w:val="en-GB"/>
        </w:rPr>
      </w:pPr>
      <w:r w:rsidRPr="00232A54">
        <w:rPr>
          <w:rFonts w:asciiTheme="minorBidi" w:hAnsiTheme="minorBidi" w:cstheme="minorBidi"/>
          <w:sz w:val="22"/>
          <w:szCs w:val="22"/>
          <w:u w:val="single"/>
          <w:lang w:val="en-GB"/>
        </w:rPr>
        <w:t>Having examined</w:t>
      </w:r>
      <w:r w:rsidRPr="00232A54">
        <w:rPr>
          <w:rFonts w:asciiTheme="minorBidi" w:hAnsiTheme="minorBidi" w:cstheme="minorBidi"/>
          <w:sz w:val="22"/>
          <w:szCs w:val="22"/>
          <w:lang w:val="en-GB"/>
        </w:rPr>
        <w:t xml:space="preserve"> document </w:t>
      </w:r>
      <w:r w:rsidRPr="007C7352">
        <w:rPr>
          <w:rFonts w:asciiTheme="minorBidi" w:hAnsiTheme="minorBidi" w:cstheme="minorBidi"/>
          <w:sz w:val="22"/>
          <w:szCs w:val="22"/>
          <w:lang w:val="en-GB"/>
        </w:rPr>
        <w:t>LHE/25/20.COM 2.BUR/</w:t>
      </w:r>
      <w:r w:rsidR="00390321" w:rsidRPr="00232A54">
        <w:rPr>
          <w:rFonts w:asciiTheme="minorBidi" w:hAnsiTheme="minorBidi" w:cstheme="minorBidi"/>
          <w:sz w:val="22"/>
          <w:szCs w:val="22"/>
          <w:lang w:val="en-GB"/>
        </w:rPr>
        <w:t xml:space="preserve">3 </w:t>
      </w:r>
      <w:r w:rsidRPr="00232A54">
        <w:rPr>
          <w:rFonts w:asciiTheme="minorBidi" w:hAnsiTheme="minorBidi" w:cstheme="minorBidi"/>
          <w:sz w:val="22"/>
          <w:szCs w:val="22"/>
          <w:lang w:val="en-GB"/>
        </w:rPr>
        <w:t>as well as International Assistance request no. 02209 submitted by Honduras,</w:t>
      </w:r>
    </w:p>
    <w:p w14:paraId="5CA067AD" w14:textId="003563B6" w:rsidR="00F97169" w:rsidRPr="00232A54" w:rsidRDefault="00F97169" w:rsidP="00F97169">
      <w:pPr>
        <w:numPr>
          <w:ilvl w:val="0"/>
          <w:numId w:val="25"/>
        </w:numPr>
        <w:spacing w:before="120" w:after="120"/>
        <w:ind w:left="1134" w:hanging="567"/>
        <w:jc w:val="both"/>
        <w:rPr>
          <w:rFonts w:asciiTheme="minorBidi" w:hAnsiTheme="minorBidi" w:cstheme="minorBidi"/>
          <w:sz w:val="22"/>
          <w:szCs w:val="22"/>
          <w:lang w:val="en-GB"/>
        </w:rPr>
      </w:pPr>
      <w:r w:rsidRPr="00232A54">
        <w:rPr>
          <w:rFonts w:asciiTheme="minorBidi" w:hAnsiTheme="minorBidi" w:cstheme="minorBidi"/>
          <w:sz w:val="22"/>
          <w:szCs w:val="22"/>
          <w:u w:val="single"/>
          <w:lang w:val="en-GB"/>
        </w:rPr>
        <w:t>Takes note</w:t>
      </w:r>
      <w:r w:rsidRPr="00232A54">
        <w:rPr>
          <w:rFonts w:asciiTheme="minorBidi" w:hAnsiTheme="minorBidi" w:cstheme="minorBidi"/>
          <w:sz w:val="22"/>
          <w:szCs w:val="22"/>
          <w:lang w:val="en-GB"/>
        </w:rPr>
        <w:t xml:space="preserve"> that Honduras has requested International Assistance for the project entitled </w:t>
      </w:r>
      <w:r w:rsidRPr="00232A54">
        <w:rPr>
          <w:rFonts w:asciiTheme="minorBidi" w:hAnsiTheme="minorBidi" w:cstheme="minorBidi"/>
          <w:b/>
          <w:bCs/>
          <w:sz w:val="22"/>
          <w:szCs w:val="22"/>
          <w:lang w:val="en-GB"/>
        </w:rPr>
        <w:t>Preparation of inventories of the intangible cultural heritage of Honduras with the active participation of the communities</w:t>
      </w:r>
      <w:r w:rsidRPr="00232A54">
        <w:rPr>
          <w:rFonts w:asciiTheme="minorBidi" w:hAnsiTheme="minorBidi" w:cstheme="minorBidi"/>
          <w:bCs/>
          <w:sz w:val="22"/>
          <w:szCs w:val="22"/>
          <w:lang w:val="en-GB"/>
        </w:rPr>
        <w:t>:</w:t>
      </w:r>
    </w:p>
    <w:p w14:paraId="591F4333" w14:textId="749B31D4" w:rsidR="00F97169" w:rsidRPr="00232A54" w:rsidRDefault="002B0198" w:rsidP="007C7352">
      <w:pPr>
        <w:ind w:left="1134"/>
        <w:jc w:val="both"/>
        <w:rPr>
          <w:rFonts w:asciiTheme="minorBidi" w:hAnsiTheme="minorBidi" w:cstheme="minorBidi"/>
          <w:sz w:val="22"/>
          <w:szCs w:val="22"/>
          <w:lang w:val="en-GB"/>
        </w:rPr>
      </w:pPr>
      <w:r w:rsidRPr="00232A54">
        <w:rPr>
          <w:rFonts w:asciiTheme="minorBidi" w:hAnsiTheme="minorBidi" w:cstheme="minorBidi"/>
          <w:sz w:val="22"/>
          <w:szCs w:val="22"/>
          <w:lang w:val="en-GB"/>
        </w:rPr>
        <w:lastRenderedPageBreak/>
        <w:t xml:space="preserve">To be implemented by the Honduran Institute of Anthropology and History (IHAH), this twenty-six-month project aims </w:t>
      </w:r>
      <w:r w:rsidR="0070160A" w:rsidRPr="00232A54">
        <w:rPr>
          <w:rFonts w:asciiTheme="minorBidi" w:hAnsiTheme="minorBidi" w:cstheme="minorBidi"/>
          <w:sz w:val="22"/>
          <w:szCs w:val="22"/>
          <w:lang w:val="en-GB"/>
        </w:rPr>
        <w:t xml:space="preserve">to build national capacity for safeguarding intangible cultural heritage and establish </w:t>
      </w:r>
      <w:r w:rsidR="00C96B99" w:rsidRPr="00232A54">
        <w:rPr>
          <w:rFonts w:asciiTheme="minorBidi" w:hAnsiTheme="minorBidi" w:cstheme="minorBidi"/>
          <w:sz w:val="22"/>
          <w:szCs w:val="22"/>
          <w:lang w:val="en-GB"/>
        </w:rPr>
        <w:t xml:space="preserve">comprehensive </w:t>
      </w:r>
      <w:r w:rsidR="0070160A" w:rsidRPr="00232A54">
        <w:rPr>
          <w:rFonts w:asciiTheme="minorBidi" w:hAnsiTheme="minorBidi" w:cstheme="minorBidi"/>
          <w:sz w:val="22"/>
          <w:szCs w:val="22"/>
          <w:lang w:val="en-GB"/>
        </w:rPr>
        <w:t xml:space="preserve">inventories with the active participation of communities in four municipalities of Honduras. </w:t>
      </w:r>
      <w:r w:rsidR="00C96B99" w:rsidRPr="00232A54">
        <w:rPr>
          <w:rFonts w:asciiTheme="minorBidi" w:hAnsiTheme="minorBidi" w:cstheme="minorBidi"/>
          <w:sz w:val="22"/>
          <w:szCs w:val="22"/>
          <w:lang w:val="en-GB"/>
        </w:rPr>
        <w:t xml:space="preserve">The most recent </w:t>
      </w:r>
      <w:hyperlink r:id="rId12" w:history="1">
        <w:r w:rsidR="00C96B99" w:rsidRPr="00232A54">
          <w:rPr>
            <w:rStyle w:val="Hyperlink"/>
            <w:rFonts w:asciiTheme="minorBidi" w:hAnsiTheme="minorBidi" w:cstheme="minorBidi"/>
            <w:sz w:val="22"/>
            <w:szCs w:val="22"/>
            <w:lang w:eastAsia="fr-FR"/>
          </w:rPr>
          <w:t>periodic report</w:t>
        </w:r>
      </w:hyperlink>
      <w:r w:rsidR="00C96B99" w:rsidRPr="00232A54">
        <w:rPr>
          <w:rFonts w:asciiTheme="minorBidi" w:hAnsiTheme="minorBidi" w:cstheme="minorBidi"/>
          <w:sz w:val="22"/>
          <w:szCs w:val="22"/>
          <w:lang w:val="en-GB"/>
        </w:rPr>
        <w:t xml:space="preserve"> submitted by Honduras in 2021 indicates the need to systematise the information gathered over decades of research in the form of inventories to be developed with broad </w:t>
      </w:r>
      <w:r w:rsidR="00232A54">
        <w:rPr>
          <w:rFonts w:asciiTheme="minorBidi" w:hAnsiTheme="minorBidi" w:cstheme="minorBidi"/>
          <w:sz w:val="22"/>
          <w:szCs w:val="22"/>
          <w:lang w:val="en-GB"/>
        </w:rPr>
        <w:t xml:space="preserve">community </w:t>
      </w:r>
      <w:r w:rsidR="00C96B99" w:rsidRPr="00232A54">
        <w:rPr>
          <w:rFonts w:asciiTheme="minorBidi" w:hAnsiTheme="minorBidi" w:cstheme="minorBidi"/>
          <w:sz w:val="22"/>
          <w:szCs w:val="22"/>
          <w:lang w:val="en-GB"/>
        </w:rPr>
        <w:t xml:space="preserve">participation. </w:t>
      </w:r>
      <w:r w:rsidR="0070160A" w:rsidRPr="00232A54">
        <w:rPr>
          <w:rFonts w:asciiTheme="minorBidi" w:hAnsiTheme="minorBidi" w:cstheme="minorBidi"/>
          <w:sz w:val="22"/>
          <w:szCs w:val="22"/>
          <w:lang w:val="en-GB"/>
        </w:rPr>
        <w:t xml:space="preserve">The project entails the </w:t>
      </w:r>
      <w:r w:rsidR="004772C6" w:rsidRPr="00232A54">
        <w:rPr>
          <w:rFonts w:asciiTheme="minorBidi" w:hAnsiTheme="minorBidi" w:cstheme="minorBidi"/>
          <w:sz w:val="22"/>
          <w:szCs w:val="22"/>
          <w:lang w:val="en-GB"/>
        </w:rPr>
        <w:t xml:space="preserve">development </w:t>
      </w:r>
      <w:r w:rsidR="0070160A" w:rsidRPr="00232A54">
        <w:rPr>
          <w:rFonts w:asciiTheme="minorBidi" w:hAnsiTheme="minorBidi" w:cstheme="minorBidi"/>
          <w:sz w:val="22"/>
          <w:szCs w:val="22"/>
          <w:lang w:val="en-GB"/>
        </w:rPr>
        <w:t xml:space="preserve">of a methodological guide for the preparation of inventories, as well as a series of training workshops on the principles of the 2003 Convention, inventorying, and safeguarding. Activities also include </w:t>
      </w:r>
      <w:r w:rsidRPr="00232A54">
        <w:rPr>
          <w:rFonts w:asciiTheme="minorBidi" w:hAnsiTheme="minorBidi" w:cstheme="minorBidi"/>
          <w:sz w:val="22"/>
          <w:szCs w:val="22"/>
          <w:lang w:val="en-GB"/>
        </w:rPr>
        <w:t xml:space="preserve">awareness-raising </w:t>
      </w:r>
      <w:r w:rsidR="00232A54">
        <w:rPr>
          <w:rFonts w:asciiTheme="minorBidi" w:hAnsiTheme="minorBidi" w:cstheme="minorBidi"/>
          <w:sz w:val="22"/>
          <w:szCs w:val="22"/>
          <w:lang w:val="en-GB"/>
        </w:rPr>
        <w:t>measures</w:t>
      </w:r>
      <w:r w:rsidR="00232A54" w:rsidRPr="00232A54">
        <w:rPr>
          <w:rFonts w:asciiTheme="minorBidi" w:hAnsiTheme="minorBidi" w:cstheme="minorBidi"/>
          <w:sz w:val="22"/>
          <w:szCs w:val="22"/>
          <w:lang w:val="en-GB"/>
        </w:rPr>
        <w:t xml:space="preserve"> </w:t>
      </w:r>
      <w:r w:rsidR="0087166B" w:rsidRPr="00232A54">
        <w:rPr>
          <w:rFonts w:asciiTheme="minorBidi" w:hAnsiTheme="minorBidi" w:cstheme="minorBidi"/>
          <w:sz w:val="22"/>
          <w:szCs w:val="22"/>
          <w:lang w:val="en-GB"/>
        </w:rPr>
        <w:t>to promote living heritage</w:t>
      </w:r>
      <w:r w:rsidR="00232A54">
        <w:rPr>
          <w:rFonts w:asciiTheme="minorBidi" w:hAnsiTheme="minorBidi" w:cstheme="minorBidi"/>
          <w:sz w:val="22"/>
          <w:szCs w:val="22"/>
          <w:lang w:val="en-GB"/>
        </w:rPr>
        <w:t>,</w:t>
      </w:r>
      <w:r w:rsidR="0087166B" w:rsidRPr="00232A54">
        <w:rPr>
          <w:rFonts w:asciiTheme="minorBidi" w:hAnsiTheme="minorBidi" w:cstheme="minorBidi"/>
          <w:sz w:val="22"/>
          <w:szCs w:val="22"/>
          <w:lang w:val="en-GB"/>
        </w:rPr>
        <w:t xml:space="preserve"> </w:t>
      </w:r>
      <w:r w:rsidR="004772C6" w:rsidRPr="00232A54">
        <w:rPr>
          <w:rFonts w:asciiTheme="minorBidi" w:hAnsiTheme="minorBidi" w:cstheme="minorBidi"/>
          <w:sz w:val="22"/>
          <w:szCs w:val="22"/>
          <w:lang w:val="en-GB"/>
        </w:rPr>
        <w:t xml:space="preserve">with a focus on the importance of safeguarding </w:t>
      </w:r>
      <w:r w:rsidR="0087166B" w:rsidRPr="00232A54">
        <w:rPr>
          <w:rFonts w:asciiTheme="minorBidi" w:hAnsiTheme="minorBidi" w:cstheme="minorBidi"/>
          <w:sz w:val="22"/>
          <w:szCs w:val="22"/>
          <w:lang w:val="en-GB"/>
        </w:rPr>
        <w:t>inventoried elements</w:t>
      </w:r>
      <w:r w:rsidRPr="00232A54">
        <w:rPr>
          <w:rFonts w:asciiTheme="minorBidi" w:hAnsiTheme="minorBidi" w:cstheme="minorBidi"/>
          <w:sz w:val="22"/>
          <w:szCs w:val="22"/>
          <w:lang w:val="en-GB"/>
        </w:rPr>
        <w:t xml:space="preserve">. </w:t>
      </w:r>
      <w:r w:rsidR="007D29E9" w:rsidRPr="00232A54">
        <w:rPr>
          <w:rFonts w:asciiTheme="minorBidi" w:hAnsiTheme="minorBidi" w:cstheme="minorBidi"/>
          <w:sz w:val="22"/>
          <w:szCs w:val="22"/>
          <w:lang w:val="en-GB"/>
        </w:rPr>
        <w:t>Furthermore</w:t>
      </w:r>
      <w:r w:rsidR="0087166B" w:rsidRPr="00232A54">
        <w:rPr>
          <w:rFonts w:asciiTheme="minorBidi" w:hAnsiTheme="minorBidi" w:cstheme="minorBidi"/>
          <w:sz w:val="22"/>
          <w:szCs w:val="22"/>
          <w:lang w:val="en-GB"/>
        </w:rPr>
        <w:t xml:space="preserve">, the project is expected to facilitate the establishment of a network </w:t>
      </w:r>
      <w:r w:rsidR="004772C6" w:rsidRPr="00232A54">
        <w:rPr>
          <w:rFonts w:asciiTheme="minorBidi" w:hAnsiTheme="minorBidi" w:cstheme="minorBidi"/>
          <w:sz w:val="22"/>
          <w:szCs w:val="22"/>
          <w:lang w:val="en-GB"/>
        </w:rPr>
        <w:t>involving</w:t>
      </w:r>
      <w:r w:rsidR="0087166B" w:rsidRPr="00232A54">
        <w:rPr>
          <w:rFonts w:asciiTheme="minorBidi" w:hAnsiTheme="minorBidi" w:cstheme="minorBidi"/>
          <w:sz w:val="22"/>
          <w:szCs w:val="22"/>
          <w:lang w:val="en-GB"/>
        </w:rPr>
        <w:t xml:space="preserve"> local authorities, communities, universities and the IHAH, </w:t>
      </w:r>
      <w:r w:rsidRPr="00232A54">
        <w:rPr>
          <w:rFonts w:asciiTheme="minorBidi" w:hAnsiTheme="minorBidi" w:cstheme="minorBidi"/>
          <w:sz w:val="22"/>
          <w:szCs w:val="22"/>
          <w:lang w:val="en-GB"/>
        </w:rPr>
        <w:t xml:space="preserve">for the safeguarding of living heritage, and potentially inspire other municipalities to adopt similar practices. </w:t>
      </w:r>
      <w:r w:rsidR="007D29E9" w:rsidRPr="00232A54">
        <w:rPr>
          <w:rFonts w:asciiTheme="minorBidi" w:hAnsiTheme="minorBidi" w:cstheme="minorBidi"/>
          <w:sz w:val="22"/>
          <w:szCs w:val="22"/>
          <w:lang w:val="en-GB"/>
        </w:rPr>
        <w:t>In the long term, the project</w:t>
      </w:r>
      <w:r w:rsidR="004772C6" w:rsidRPr="00232A54">
        <w:rPr>
          <w:rFonts w:asciiTheme="minorBidi" w:hAnsiTheme="minorBidi" w:cstheme="minorBidi"/>
          <w:sz w:val="22"/>
          <w:szCs w:val="22"/>
          <w:lang w:val="en-GB"/>
        </w:rPr>
        <w:t>’s</w:t>
      </w:r>
      <w:r w:rsidR="007D29E9" w:rsidRPr="00232A54">
        <w:rPr>
          <w:rFonts w:asciiTheme="minorBidi" w:hAnsiTheme="minorBidi" w:cstheme="minorBidi"/>
          <w:sz w:val="22"/>
          <w:szCs w:val="22"/>
          <w:lang w:val="en-GB"/>
        </w:rPr>
        <w:t xml:space="preserve"> </w:t>
      </w:r>
      <w:r w:rsidR="00B06E16" w:rsidRPr="00232A54">
        <w:rPr>
          <w:rFonts w:asciiTheme="minorBidi" w:hAnsiTheme="minorBidi" w:cstheme="minorBidi"/>
          <w:sz w:val="22"/>
          <w:szCs w:val="22"/>
          <w:lang w:val="en-GB"/>
        </w:rPr>
        <w:t xml:space="preserve">outcomes </w:t>
      </w:r>
      <w:r w:rsidR="007D29E9" w:rsidRPr="00232A54">
        <w:rPr>
          <w:rFonts w:asciiTheme="minorBidi" w:hAnsiTheme="minorBidi" w:cstheme="minorBidi"/>
          <w:sz w:val="22"/>
          <w:szCs w:val="22"/>
          <w:lang w:val="en-GB"/>
        </w:rPr>
        <w:t xml:space="preserve">will contribute to the revision of the </w:t>
      </w:r>
      <w:r w:rsidR="004772C6" w:rsidRPr="00232A54">
        <w:rPr>
          <w:rFonts w:asciiTheme="minorBidi" w:hAnsiTheme="minorBidi" w:cstheme="minorBidi"/>
          <w:sz w:val="22"/>
          <w:szCs w:val="22"/>
          <w:lang w:val="en-GB"/>
        </w:rPr>
        <w:t>provisions</w:t>
      </w:r>
      <w:r w:rsidR="0014412D" w:rsidRPr="00232A54">
        <w:rPr>
          <w:rFonts w:asciiTheme="minorBidi" w:hAnsiTheme="minorBidi" w:cstheme="minorBidi"/>
          <w:sz w:val="22"/>
          <w:szCs w:val="22"/>
          <w:lang w:val="en-GB"/>
        </w:rPr>
        <w:t xml:space="preserve"> </w:t>
      </w:r>
      <w:r w:rsidR="004772C6" w:rsidRPr="00232A54">
        <w:rPr>
          <w:rFonts w:asciiTheme="minorBidi" w:hAnsiTheme="minorBidi" w:cstheme="minorBidi"/>
          <w:sz w:val="22"/>
          <w:szCs w:val="22"/>
          <w:lang w:val="en-GB"/>
        </w:rPr>
        <w:t xml:space="preserve">under </w:t>
      </w:r>
      <w:r w:rsidR="0014412D" w:rsidRPr="00232A54">
        <w:rPr>
          <w:rFonts w:asciiTheme="minorBidi" w:hAnsiTheme="minorBidi" w:cstheme="minorBidi"/>
          <w:sz w:val="22"/>
          <w:szCs w:val="22"/>
          <w:lang w:val="en-GB"/>
        </w:rPr>
        <w:t xml:space="preserve">the </w:t>
      </w:r>
      <w:r w:rsidR="007D29E9" w:rsidRPr="00232A54">
        <w:rPr>
          <w:rFonts w:asciiTheme="minorBidi" w:hAnsiTheme="minorBidi" w:cstheme="minorBidi"/>
          <w:sz w:val="22"/>
          <w:szCs w:val="22"/>
          <w:lang w:val="en-GB"/>
        </w:rPr>
        <w:t>Cultural Heritage Protection Law to ensure the legal protection of intangible cultural heritage and the recognition of community rights.</w:t>
      </w:r>
    </w:p>
    <w:p w14:paraId="3D0C6B87" w14:textId="77777777" w:rsidR="00F97169" w:rsidRPr="00232A54" w:rsidRDefault="00F97169" w:rsidP="007C7352">
      <w:pPr>
        <w:numPr>
          <w:ilvl w:val="0"/>
          <w:numId w:val="25"/>
        </w:numPr>
        <w:spacing w:before="120"/>
        <w:ind w:left="1134" w:hanging="567"/>
        <w:jc w:val="both"/>
        <w:rPr>
          <w:rFonts w:asciiTheme="minorBidi" w:hAnsiTheme="minorBidi" w:cstheme="minorBidi"/>
          <w:sz w:val="22"/>
          <w:szCs w:val="22"/>
          <w:lang w:val="en-GB"/>
        </w:rPr>
      </w:pPr>
      <w:r w:rsidRPr="00232A54">
        <w:rPr>
          <w:rFonts w:asciiTheme="minorBidi" w:hAnsiTheme="minorBidi" w:cstheme="minorBidi"/>
          <w:sz w:val="22"/>
          <w:szCs w:val="22"/>
          <w:u w:val="single"/>
          <w:lang w:val="en-GB"/>
        </w:rPr>
        <w:t>Further takes</w:t>
      </w:r>
      <w:r w:rsidRPr="005E3605">
        <w:rPr>
          <w:rFonts w:asciiTheme="minorBidi" w:hAnsiTheme="minorBidi" w:cstheme="minorBidi"/>
          <w:sz w:val="22"/>
          <w:szCs w:val="22"/>
          <w:u w:val="single"/>
          <w:lang w:val="en-GB"/>
        </w:rPr>
        <w:t xml:space="preserve"> note</w:t>
      </w:r>
      <w:r w:rsidRPr="00232A54">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232A54">
        <w:rPr>
          <w:rFonts w:asciiTheme="minorBidi" w:hAnsiTheme="minorBidi" w:cstheme="minorBidi"/>
          <w:b/>
          <w:bCs/>
          <w:sz w:val="22"/>
          <w:szCs w:val="22"/>
          <w:lang w:val="en-GB"/>
        </w:rPr>
        <w:t>provision of a grant</w:t>
      </w:r>
      <w:r w:rsidRPr="00232A54">
        <w:rPr>
          <w:rFonts w:asciiTheme="minorBidi" w:hAnsiTheme="minorBidi" w:cstheme="minorBidi"/>
          <w:sz w:val="22"/>
          <w:szCs w:val="22"/>
          <w:lang w:val="en-GB"/>
        </w:rPr>
        <w:t>, pursuant to Article 21 (g) of the Convention;</w:t>
      </w:r>
    </w:p>
    <w:p w14:paraId="2085E2E0" w14:textId="78057B2D" w:rsidR="00F97169" w:rsidRPr="00232A54" w:rsidRDefault="00F97169" w:rsidP="00F97169">
      <w:pPr>
        <w:keepNext/>
        <w:numPr>
          <w:ilvl w:val="0"/>
          <w:numId w:val="25"/>
        </w:numPr>
        <w:spacing w:before="120" w:after="120"/>
        <w:ind w:left="1134" w:hanging="567"/>
        <w:jc w:val="both"/>
        <w:rPr>
          <w:rFonts w:asciiTheme="minorBidi" w:hAnsiTheme="minorBidi" w:cstheme="minorBidi"/>
          <w:sz w:val="22"/>
          <w:szCs w:val="22"/>
          <w:lang w:val="en-GB"/>
        </w:rPr>
      </w:pPr>
      <w:r w:rsidRPr="00232A54">
        <w:rPr>
          <w:rFonts w:asciiTheme="minorBidi" w:hAnsiTheme="minorBidi" w:cstheme="minorBidi"/>
          <w:sz w:val="22"/>
          <w:szCs w:val="22"/>
          <w:u w:val="single"/>
          <w:lang w:val="en-GB"/>
        </w:rPr>
        <w:t>Also takes note</w:t>
      </w:r>
      <w:r w:rsidRPr="00232A54">
        <w:rPr>
          <w:rFonts w:asciiTheme="minorBidi" w:hAnsiTheme="minorBidi" w:cstheme="minorBidi"/>
          <w:sz w:val="22"/>
          <w:szCs w:val="22"/>
          <w:lang w:val="en-GB"/>
        </w:rPr>
        <w:t xml:space="preserve"> that Honduras has requested an allocation of US$100,000 from the Intangible Cultural Heritage Fund for the implementation of the project;</w:t>
      </w:r>
    </w:p>
    <w:p w14:paraId="4B5D7421" w14:textId="0C03542C" w:rsidR="00F97169" w:rsidRPr="00232A54" w:rsidRDefault="00F97169" w:rsidP="00F97169">
      <w:pPr>
        <w:numPr>
          <w:ilvl w:val="0"/>
          <w:numId w:val="25"/>
        </w:numPr>
        <w:spacing w:before="120" w:after="120"/>
        <w:ind w:left="1134" w:hanging="567"/>
        <w:jc w:val="both"/>
        <w:rPr>
          <w:rFonts w:asciiTheme="minorBidi" w:hAnsiTheme="minorBidi" w:cstheme="minorBidi"/>
          <w:sz w:val="22"/>
          <w:szCs w:val="22"/>
          <w:lang w:val="en-GB"/>
        </w:rPr>
      </w:pPr>
      <w:r w:rsidRPr="00232A54">
        <w:rPr>
          <w:rFonts w:asciiTheme="minorBidi" w:hAnsiTheme="minorBidi" w:cstheme="minorBidi"/>
          <w:sz w:val="22"/>
          <w:szCs w:val="22"/>
          <w:u w:val="single"/>
          <w:lang w:val="en-GB"/>
        </w:rPr>
        <w:t>Decides</w:t>
      </w:r>
      <w:r w:rsidRPr="00232A54">
        <w:rPr>
          <w:rFonts w:asciiTheme="minorBidi" w:hAnsiTheme="minorBidi" w:cstheme="minorBidi"/>
          <w:sz w:val="22"/>
          <w:szCs w:val="22"/>
          <w:lang w:val="en-GB"/>
        </w:rPr>
        <w:t xml:space="preserve"> that, from the information provided in file no. 02209, the request responds as follows to the criteria for granting International Assistance given in paragraphs 10 and 12 of the Operational Directives:</w:t>
      </w:r>
    </w:p>
    <w:p w14:paraId="70964F52" w14:textId="370AC197" w:rsidR="000438B1" w:rsidRPr="00232A54" w:rsidRDefault="00F97169" w:rsidP="00B70DBD">
      <w:pPr>
        <w:spacing w:before="120" w:after="120"/>
        <w:ind w:left="1134"/>
        <w:jc w:val="both"/>
        <w:rPr>
          <w:rFonts w:asciiTheme="minorBidi" w:hAnsiTheme="minorBidi" w:cstheme="minorBidi"/>
          <w:bCs/>
          <w:sz w:val="22"/>
          <w:szCs w:val="22"/>
          <w:lang w:val="en-GB"/>
        </w:rPr>
      </w:pPr>
      <w:r w:rsidRPr="00232A54">
        <w:rPr>
          <w:rFonts w:asciiTheme="minorBidi" w:hAnsiTheme="minorBidi" w:cstheme="minorBidi"/>
          <w:b/>
          <w:sz w:val="22"/>
          <w:szCs w:val="22"/>
          <w:lang w:val="en-GB"/>
        </w:rPr>
        <w:t>Criterion A.1</w:t>
      </w:r>
      <w:r w:rsidRPr="00232A54">
        <w:rPr>
          <w:rFonts w:asciiTheme="minorBidi" w:hAnsiTheme="minorBidi" w:cstheme="minorBidi"/>
          <w:b/>
          <w:bCs/>
          <w:sz w:val="22"/>
          <w:szCs w:val="22"/>
          <w:lang w:val="en-GB"/>
        </w:rPr>
        <w:t>:</w:t>
      </w:r>
      <w:r w:rsidR="000438B1" w:rsidRPr="00232A54">
        <w:rPr>
          <w:rFonts w:asciiTheme="minorBidi" w:hAnsiTheme="minorBidi" w:cstheme="minorBidi"/>
          <w:b/>
          <w:bCs/>
          <w:sz w:val="22"/>
          <w:szCs w:val="22"/>
          <w:lang w:val="en-GB"/>
        </w:rPr>
        <w:t xml:space="preserve"> </w:t>
      </w:r>
      <w:r w:rsidR="0016168D" w:rsidRPr="007C7352">
        <w:rPr>
          <w:rFonts w:asciiTheme="minorBidi" w:hAnsiTheme="minorBidi" w:cstheme="minorBidi"/>
          <w:sz w:val="22"/>
          <w:szCs w:val="22"/>
          <w:lang w:val="en-GB"/>
        </w:rPr>
        <w:t>Following the request for technical assistance made by the national authorities</w:t>
      </w:r>
      <w:r w:rsidR="0016168D" w:rsidRPr="00232A54">
        <w:rPr>
          <w:rFonts w:asciiTheme="minorBidi" w:hAnsiTheme="minorBidi" w:cstheme="minorBidi"/>
          <w:sz w:val="22"/>
          <w:szCs w:val="22"/>
          <w:lang w:val="en-GB"/>
        </w:rPr>
        <w:t>,</w:t>
      </w:r>
      <w:r w:rsidR="000438B1" w:rsidRPr="00232A54">
        <w:rPr>
          <w:rFonts w:asciiTheme="minorBidi" w:hAnsiTheme="minorBidi" w:cstheme="minorBidi"/>
          <w:sz w:val="22"/>
          <w:szCs w:val="22"/>
          <w:lang w:val="en-GB"/>
        </w:rPr>
        <w:t xml:space="preserve"> a</w:t>
      </w:r>
      <w:r w:rsidR="00035ECA" w:rsidRPr="00232A54">
        <w:rPr>
          <w:rFonts w:asciiTheme="minorBidi" w:hAnsiTheme="minorBidi" w:cstheme="minorBidi"/>
          <w:sz w:val="22"/>
          <w:szCs w:val="22"/>
          <w:lang w:val="en-GB"/>
        </w:rPr>
        <w:t xml:space="preserve">n expert </w:t>
      </w:r>
      <w:r w:rsidR="004772C6" w:rsidRPr="00232A54">
        <w:rPr>
          <w:rFonts w:asciiTheme="minorBidi" w:hAnsiTheme="minorBidi" w:cstheme="minorBidi"/>
          <w:sz w:val="22"/>
          <w:szCs w:val="22"/>
          <w:lang w:val="en-GB"/>
        </w:rPr>
        <w:t>from Guatemala</w:t>
      </w:r>
      <w:r w:rsidR="00035ECA" w:rsidRPr="00232A54">
        <w:rPr>
          <w:rFonts w:asciiTheme="minorBidi" w:hAnsiTheme="minorBidi" w:cstheme="minorBidi"/>
          <w:sz w:val="22"/>
          <w:szCs w:val="22"/>
          <w:lang w:val="en-GB"/>
        </w:rPr>
        <w:t xml:space="preserve"> </w:t>
      </w:r>
      <w:r w:rsidR="000438B1" w:rsidRPr="00232A54">
        <w:rPr>
          <w:rFonts w:asciiTheme="minorBidi" w:hAnsiTheme="minorBidi" w:cstheme="minorBidi"/>
          <w:sz w:val="22"/>
          <w:szCs w:val="22"/>
          <w:lang w:val="en-GB"/>
        </w:rPr>
        <w:t xml:space="preserve">undertook a mission to </w:t>
      </w:r>
      <w:r w:rsidR="00510B68" w:rsidRPr="00232A54">
        <w:rPr>
          <w:rFonts w:asciiTheme="minorBidi" w:hAnsiTheme="minorBidi" w:cstheme="minorBidi"/>
          <w:sz w:val="22"/>
          <w:szCs w:val="22"/>
          <w:lang w:val="en-GB"/>
        </w:rPr>
        <w:t>the country in July 2024</w:t>
      </w:r>
      <w:r w:rsidR="00B70DBD" w:rsidRPr="00232A54">
        <w:rPr>
          <w:rFonts w:asciiTheme="minorBidi" w:hAnsiTheme="minorBidi" w:cstheme="minorBidi"/>
          <w:sz w:val="22"/>
          <w:szCs w:val="22"/>
          <w:lang w:val="en-GB"/>
        </w:rPr>
        <w:t>. D</w:t>
      </w:r>
      <w:r w:rsidR="000438B1" w:rsidRPr="00232A54">
        <w:rPr>
          <w:rFonts w:asciiTheme="minorBidi" w:hAnsiTheme="minorBidi" w:cstheme="minorBidi"/>
          <w:sz w:val="22"/>
          <w:szCs w:val="22"/>
          <w:lang w:val="en-GB"/>
        </w:rPr>
        <w:t xml:space="preserve">uring </w:t>
      </w:r>
      <w:r w:rsidR="00510B68" w:rsidRPr="00232A54">
        <w:rPr>
          <w:rFonts w:asciiTheme="minorBidi" w:hAnsiTheme="minorBidi" w:cstheme="minorBidi"/>
          <w:sz w:val="22"/>
          <w:szCs w:val="22"/>
          <w:lang w:val="en-GB"/>
        </w:rPr>
        <w:t xml:space="preserve">this </w:t>
      </w:r>
      <w:r w:rsidR="00B70DBD" w:rsidRPr="00232A54">
        <w:rPr>
          <w:rFonts w:asciiTheme="minorBidi" w:hAnsiTheme="minorBidi" w:cstheme="minorBidi"/>
          <w:sz w:val="22"/>
          <w:szCs w:val="22"/>
          <w:lang w:val="en-GB"/>
        </w:rPr>
        <w:t xml:space="preserve">mission, the national </w:t>
      </w:r>
      <w:r w:rsidR="000438B1" w:rsidRPr="00232A54">
        <w:rPr>
          <w:rFonts w:asciiTheme="minorBidi" w:hAnsiTheme="minorBidi" w:cstheme="minorBidi"/>
          <w:sz w:val="22"/>
          <w:szCs w:val="22"/>
          <w:lang w:val="en-GB"/>
        </w:rPr>
        <w:t xml:space="preserve">authorities </w:t>
      </w:r>
      <w:r w:rsidR="00AF6B7F" w:rsidRPr="00232A54">
        <w:rPr>
          <w:rFonts w:asciiTheme="minorBidi" w:hAnsiTheme="minorBidi" w:cstheme="minorBidi"/>
          <w:sz w:val="22"/>
          <w:szCs w:val="22"/>
          <w:lang w:val="en-GB"/>
        </w:rPr>
        <w:t xml:space="preserve">organized </w:t>
      </w:r>
      <w:r w:rsidR="00233842" w:rsidRPr="00232A54">
        <w:rPr>
          <w:rFonts w:asciiTheme="minorBidi" w:hAnsiTheme="minorBidi" w:cstheme="minorBidi"/>
          <w:sz w:val="22"/>
          <w:szCs w:val="22"/>
          <w:lang w:val="en-GB"/>
        </w:rPr>
        <w:t xml:space="preserve">a </w:t>
      </w:r>
      <w:r w:rsidR="003A7DA1" w:rsidRPr="00232A54">
        <w:rPr>
          <w:rFonts w:asciiTheme="minorBidi" w:hAnsiTheme="minorBidi" w:cstheme="minorBidi"/>
          <w:sz w:val="22"/>
          <w:szCs w:val="22"/>
          <w:lang w:val="en-GB"/>
        </w:rPr>
        <w:t>number</w:t>
      </w:r>
      <w:r w:rsidR="00233842" w:rsidRPr="00232A54">
        <w:rPr>
          <w:rFonts w:asciiTheme="minorBidi" w:hAnsiTheme="minorBidi" w:cstheme="minorBidi"/>
          <w:sz w:val="22"/>
          <w:szCs w:val="22"/>
          <w:lang w:val="en-GB"/>
        </w:rPr>
        <w:t xml:space="preserve"> of </w:t>
      </w:r>
      <w:r w:rsidR="000438B1" w:rsidRPr="00232A54">
        <w:rPr>
          <w:rFonts w:asciiTheme="minorBidi" w:hAnsiTheme="minorBidi" w:cstheme="minorBidi"/>
          <w:sz w:val="22"/>
          <w:szCs w:val="22"/>
          <w:lang w:val="en-GB"/>
        </w:rPr>
        <w:t>workshop</w:t>
      </w:r>
      <w:r w:rsidR="00AF6B7F" w:rsidRPr="00232A54">
        <w:rPr>
          <w:rFonts w:asciiTheme="minorBidi" w:hAnsiTheme="minorBidi" w:cstheme="minorBidi"/>
          <w:sz w:val="22"/>
          <w:szCs w:val="22"/>
          <w:lang w:val="en-GB"/>
        </w:rPr>
        <w:t>s</w:t>
      </w:r>
      <w:r w:rsidR="00B70DBD" w:rsidRPr="00232A54">
        <w:rPr>
          <w:rFonts w:asciiTheme="minorBidi" w:hAnsiTheme="minorBidi" w:cstheme="minorBidi"/>
          <w:sz w:val="22"/>
          <w:szCs w:val="22"/>
          <w:lang w:val="en-GB"/>
        </w:rPr>
        <w:t xml:space="preserve"> </w:t>
      </w:r>
      <w:r w:rsidR="00AF6B7F" w:rsidRPr="00232A54">
        <w:rPr>
          <w:rFonts w:asciiTheme="minorBidi" w:hAnsiTheme="minorBidi" w:cstheme="minorBidi"/>
          <w:sz w:val="22"/>
          <w:szCs w:val="22"/>
          <w:lang w:val="en-GB"/>
        </w:rPr>
        <w:t xml:space="preserve">with </w:t>
      </w:r>
      <w:r w:rsidR="000438B1" w:rsidRPr="00232A54">
        <w:rPr>
          <w:rFonts w:asciiTheme="minorBidi" w:hAnsiTheme="minorBidi" w:cstheme="minorBidi"/>
          <w:sz w:val="22"/>
          <w:szCs w:val="22"/>
          <w:lang w:val="en-GB"/>
        </w:rPr>
        <w:t xml:space="preserve">communities who shared their safeguarding needs and gave their consent to participate in the project. The communities </w:t>
      </w:r>
      <w:r w:rsidR="004E32CF" w:rsidRPr="00232A54">
        <w:rPr>
          <w:rFonts w:asciiTheme="minorBidi" w:hAnsiTheme="minorBidi" w:cstheme="minorBidi"/>
          <w:sz w:val="22"/>
          <w:szCs w:val="22"/>
          <w:lang w:val="en-GB"/>
        </w:rPr>
        <w:t xml:space="preserve">concerned are </w:t>
      </w:r>
      <w:r w:rsidR="000438B1" w:rsidRPr="00232A54">
        <w:rPr>
          <w:rFonts w:asciiTheme="minorBidi" w:hAnsiTheme="minorBidi" w:cstheme="minorBidi"/>
          <w:bCs/>
          <w:sz w:val="22"/>
          <w:szCs w:val="22"/>
          <w:lang w:val="en-GB"/>
        </w:rPr>
        <w:t>Lenca Indigenous Communities</w:t>
      </w:r>
      <w:r w:rsidR="00B70DBD" w:rsidRPr="00232A54">
        <w:rPr>
          <w:rFonts w:asciiTheme="minorBidi" w:hAnsiTheme="minorBidi" w:cstheme="minorBidi"/>
          <w:bCs/>
          <w:sz w:val="22"/>
          <w:szCs w:val="22"/>
          <w:lang w:val="en-GB"/>
        </w:rPr>
        <w:t xml:space="preserve"> </w:t>
      </w:r>
      <w:r w:rsidR="000438B1" w:rsidRPr="00232A54">
        <w:rPr>
          <w:rFonts w:asciiTheme="minorBidi" w:hAnsiTheme="minorBidi" w:cstheme="minorBidi"/>
          <w:bCs/>
          <w:sz w:val="22"/>
          <w:szCs w:val="22"/>
          <w:lang w:val="en-GB"/>
        </w:rPr>
        <w:t xml:space="preserve">of San Francisco de Opalaca, Opatoro, Guajiquiro, and </w:t>
      </w:r>
      <w:r w:rsidR="00AF6B7F" w:rsidRPr="00232A54">
        <w:rPr>
          <w:rFonts w:asciiTheme="minorBidi" w:hAnsiTheme="minorBidi" w:cstheme="minorBidi"/>
          <w:bCs/>
          <w:sz w:val="22"/>
          <w:szCs w:val="22"/>
          <w:lang w:val="en-GB"/>
        </w:rPr>
        <w:t xml:space="preserve">the </w:t>
      </w:r>
      <w:r w:rsidR="000438B1" w:rsidRPr="00232A54">
        <w:rPr>
          <w:rFonts w:asciiTheme="minorBidi" w:hAnsiTheme="minorBidi" w:cstheme="minorBidi"/>
          <w:bCs/>
          <w:sz w:val="22"/>
          <w:szCs w:val="22"/>
          <w:lang w:val="en-GB"/>
        </w:rPr>
        <w:t xml:space="preserve">Yarumela community </w:t>
      </w:r>
      <w:r w:rsidR="004E32CF" w:rsidRPr="00232A54">
        <w:rPr>
          <w:rFonts w:asciiTheme="minorBidi" w:hAnsiTheme="minorBidi" w:cstheme="minorBidi"/>
          <w:bCs/>
          <w:sz w:val="22"/>
          <w:szCs w:val="22"/>
          <w:lang w:val="en-GB"/>
        </w:rPr>
        <w:t>(</w:t>
      </w:r>
      <w:r w:rsidR="000438B1" w:rsidRPr="00232A54">
        <w:rPr>
          <w:rFonts w:asciiTheme="minorBidi" w:hAnsiTheme="minorBidi" w:cstheme="minorBidi"/>
          <w:bCs/>
          <w:sz w:val="22"/>
          <w:szCs w:val="22"/>
          <w:lang w:val="en-GB"/>
        </w:rPr>
        <w:t>in Yarumela</w:t>
      </w:r>
      <w:r w:rsidR="004E32CF" w:rsidRPr="00232A54">
        <w:rPr>
          <w:rFonts w:asciiTheme="minorBidi" w:hAnsiTheme="minorBidi" w:cstheme="minorBidi"/>
          <w:bCs/>
          <w:sz w:val="22"/>
          <w:szCs w:val="22"/>
          <w:lang w:val="en-GB"/>
        </w:rPr>
        <w:t>)</w:t>
      </w:r>
      <w:r w:rsidR="004E32CF" w:rsidRPr="00232A54">
        <w:rPr>
          <w:rFonts w:asciiTheme="minorBidi" w:hAnsiTheme="minorBidi" w:cstheme="minorBidi"/>
          <w:sz w:val="22"/>
          <w:szCs w:val="22"/>
          <w:lang w:val="en-GB"/>
        </w:rPr>
        <w:t xml:space="preserve">. </w:t>
      </w:r>
      <w:r w:rsidR="00035ECA" w:rsidRPr="00232A54">
        <w:rPr>
          <w:rFonts w:asciiTheme="minorBidi" w:hAnsiTheme="minorBidi" w:cstheme="minorBidi"/>
          <w:sz w:val="22"/>
          <w:szCs w:val="22"/>
          <w:lang w:val="en-GB"/>
        </w:rPr>
        <w:t>In addition</w:t>
      </w:r>
      <w:r w:rsidR="00B70DBD" w:rsidRPr="00232A54">
        <w:rPr>
          <w:rFonts w:asciiTheme="minorBidi" w:hAnsiTheme="minorBidi" w:cstheme="minorBidi"/>
          <w:sz w:val="22"/>
          <w:szCs w:val="22"/>
          <w:lang w:val="en-GB"/>
        </w:rPr>
        <w:t xml:space="preserve">, a series of </w:t>
      </w:r>
      <w:r w:rsidR="00510B68" w:rsidRPr="00232A54">
        <w:rPr>
          <w:rFonts w:asciiTheme="minorBidi" w:hAnsiTheme="minorBidi" w:cstheme="minorBidi"/>
          <w:sz w:val="22"/>
          <w:szCs w:val="22"/>
          <w:lang w:val="en-GB"/>
        </w:rPr>
        <w:t xml:space="preserve">consultation </w:t>
      </w:r>
      <w:r w:rsidR="00B70DBD" w:rsidRPr="00232A54">
        <w:rPr>
          <w:rFonts w:asciiTheme="minorBidi" w:hAnsiTheme="minorBidi" w:cstheme="minorBidi"/>
          <w:sz w:val="22"/>
          <w:szCs w:val="22"/>
          <w:lang w:val="en-GB"/>
        </w:rPr>
        <w:t xml:space="preserve">meetings were </w:t>
      </w:r>
      <w:r w:rsidR="003F7ED3" w:rsidRPr="00232A54">
        <w:rPr>
          <w:rFonts w:asciiTheme="minorBidi" w:hAnsiTheme="minorBidi" w:cstheme="minorBidi"/>
          <w:sz w:val="22"/>
          <w:szCs w:val="22"/>
          <w:lang w:val="en-GB"/>
        </w:rPr>
        <w:t>held</w:t>
      </w:r>
      <w:r w:rsidR="00B70DBD" w:rsidRPr="00232A54">
        <w:rPr>
          <w:rFonts w:asciiTheme="minorBidi" w:hAnsiTheme="minorBidi" w:cstheme="minorBidi"/>
          <w:sz w:val="22"/>
          <w:szCs w:val="22"/>
          <w:lang w:val="en-GB"/>
        </w:rPr>
        <w:t xml:space="preserve"> from August to November </w:t>
      </w:r>
      <w:r w:rsidR="00233842" w:rsidRPr="00232A54">
        <w:rPr>
          <w:rFonts w:asciiTheme="minorBidi" w:hAnsiTheme="minorBidi" w:cstheme="minorBidi"/>
          <w:sz w:val="22"/>
          <w:szCs w:val="22"/>
          <w:lang w:val="en-GB"/>
        </w:rPr>
        <w:t xml:space="preserve">2024 </w:t>
      </w:r>
      <w:r w:rsidR="00B70DBD" w:rsidRPr="00232A54">
        <w:rPr>
          <w:rFonts w:asciiTheme="minorBidi" w:hAnsiTheme="minorBidi" w:cstheme="minorBidi"/>
          <w:sz w:val="22"/>
          <w:szCs w:val="22"/>
          <w:lang w:val="en-GB"/>
        </w:rPr>
        <w:t xml:space="preserve">with </w:t>
      </w:r>
      <w:r w:rsidR="00510B68" w:rsidRPr="00232A54">
        <w:rPr>
          <w:rFonts w:asciiTheme="minorBidi" w:hAnsiTheme="minorBidi" w:cstheme="minorBidi"/>
          <w:sz w:val="22"/>
          <w:szCs w:val="22"/>
          <w:lang w:val="en-GB"/>
        </w:rPr>
        <w:t>these</w:t>
      </w:r>
      <w:r w:rsidR="00B06E16" w:rsidRPr="00232A54">
        <w:rPr>
          <w:rFonts w:asciiTheme="minorBidi" w:hAnsiTheme="minorBidi" w:cstheme="minorBidi"/>
          <w:sz w:val="22"/>
          <w:szCs w:val="22"/>
          <w:lang w:val="en-GB"/>
        </w:rPr>
        <w:t xml:space="preserve"> </w:t>
      </w:r>
      <w:r w:rsidR="00B70DBD" w:rsidRPr="00232A54">
        <w:rPr>
          <w:rFonts w:asciiTheme="minorBidi" w:hAnsiTheme="minorBidi" w:cstheme="minorBidi"/>
          <w:sz w:val="22"/>
          <w:szCs w:val="22"/>
          <w:lang w:val="en-GB"/>
        </w:rPr>
        <w:t xml:space="preserve">communities to develop the </w:t>
      </w:r>
      <w:r w:rsidR="00510B68" w:rsidRPr="00232A54">
        <w:rPr>
          <w:rFonts w:asciiTheme="minorBidi" w:hAnsiTheme="minorBidi" w:cstheme="minorBidi"/>
          <w:sz w:val="22"/>
          <w:szCs w:val="22"/>
          <w:lang w:val="en-GB"/>
        </w:rPr>
        <w:t xml:space="preserve">International Assistance </w:t>
      </w:r>
      <w:r w:rsidR="00B70DBD" w:rsidRPr="00232A54">
        <w:rPr>
          <w:rFonts w:asciiTheme="minorBidi" w:hAnsiTheme="minorBidi" w:cstheme="minorBidi"/>
          <w:sz w:val="22"/>
          <w:szCs w:val="22"/>
          <w:lang w:val="en-GB"/>
        </w:rPr>
        <w:t>reques</w:t>
      </w:r>
      <w:r w:rsidR="00035ECA" w:rsidRPr="00232A54">
        <w:rPr>
          <w:rFonts w:asciiTheme="minorBidi" w:hAnsiTheme="minorBidi" w:cstheme="minorBidi"/>
          <w:sz w:val="22"/>
          <w:szCs w:val="22"/>
          <w:lang w:val="en-GB"/>
        </w:rPr>
        <w:t>t</w:t>
      </w:r>
      <w:r w:rsidR="00510B68" w:rsidRPr="00232A54">
        <w:rPr>
          <w:rFonts w:asciiTheme="minorBidi" w:hAnsiTheme="minorBidi" w:cstheme="minorBidi"/>
          <w:sz w:val="22"/>
          <w:szCs w:val="22"/>
          <w:lang w:val="en-GB"/>
        </w:rPr>
        <w:t xml:space="preserve"> in question, which </w:t>
      </w:r>
      <w:r w:rsidR="00035ECA" w:rsidRPr="00232A54">
        <w:rPr>
          <w:rFonts w:asciiTheme="minorBidi" w:hAnsiTheme="minorBidi" w:cstheme="minorBidi"/>
          <w:sz w:val="22"/>
          <w:szCs w:val="22"/>
          <w:lang w:val="en-GB"/>
        </w:rPr>
        <w:t xml:space="preserve">will be implemented through inclusive and participatory approaches. </w:t>
      </w:r>
      <w:r w:rsidR="00510B68" w:rsidRPr="00232A54">
        <w:rPr>
          <w:rFonts w:asciiTheme="minorBidi" w:hAnsiTheme="minorBidi" w:cstheme="minorBidi"/>
          <w:sz w:val="22"/>
          <w:szCs w:val="22"/>
          <w:lang w:val="en-GB"/>
        </w:rPr>
        <w:t>Accordingly</w:t>
      </w:r>
      <w:r w:rsidR="00035ECA" w:rsidRPr="00232A54">
        <w:rPr>
          <w:rFonts w:asciiTheme="minorBidi" w:hAnsiTheme="minorBidi" w:cstheme="minorBidi"/>
          <w:sz w:val="22"/>
          <w:szCs w:val="22"/>
          <w:lang w:val="en-GB"/>
        </w:rPr>
        <w:t xml:space="preserve">, communities </w:t>
      </w:r>
      <w:r w:rsidR="000438B1" w:rsidRPr="00232A54">
        <w:rPr>
          <w:rFonts w:asciiTheme="minorBidi" w:hAnsiTheme="minorBidi" w:cstheme="minorBidi"/>
          <w:bCs/>
          <w:sz w:val="22"/>
          <w:szCs w:val="22"/>
          <w:lang w:val="en-GB"/>
        </w:rPr>
        <w:t xml:space="preserve">will be involved </w:t>
      </w:r>
      <w:r w:rsidR="004E32CF" w:rsidRPr="00232A54">
        <w:rPr>
          <w:rFonts w:asciiTheme="minorBidi" w:hAnsiTheme="minorBidi" w:cstheme="minorBidi"/>
          <w:bCs/>
          <w:sz w:val="22"/>
          <w:szCs w:val="22"/>
          <w:lang w:val="en-GB"/>
        </w:rPr>
        <w:t xml:space="preserve">in the </w:t>
      </w:r>
      <w:r w:rsidR="00AF6B7F" w:rsidRPr="00232A54">
        <w:rPr>
          <w:rFonts w:asciiTheme="minorBidi" w:hAnsiTheme="minorBidi" w:cstheme="minorBidi"/>
          <w:bCs/>
          <w:sz w:val="22"/>
          <w:szCs w:val="22"/>
          <w:lang w:val="en-GB"/>
        </w:rPr>
        <w:t xml:space="preserve">development </w:t>
      </w:r>
      <w:r w:rsidR="004E32CF" w:rsidRPr="00232A54">
        <w:rPr>
          <w:rFonts w:asciiTheme="minorBidi" w:hAnsiTheme="minorBidi" w:cstheme="minorBidi"/>
          <w:bCs/>
          <w:sz w:val="22"/>
          <w:szCs w:val="22"/>
          <w:lang w:val="en-GB"/>
        </w:rPr>
        <w:t>of the methodological guide</w:t>
      </w:r>
      <w:r w:rsidR="00232A54">
        <w:rPr>
          <w:rFonts w:asciiTheme="minorBidi" w:hAnsiTheme="minorBidi" w:cstheme="minorBidi"/>
          <w:bCs/>
          <w:sz w:val="22"/>
          <w:szCs w:val="22"/>
          <w:lang w:val="en-GB"/>
        </w:rPr>
        <w:t xml:space="preserve"> and</w:t>
      </w:r>
      <w:r w:rsidR="004E32CF" w:rsidRPr="00232A54">
        <w:rPr>
          <w:rFonts w:asciiTheme="minorBidi" w:hAnsiTheme="minorBidi" w:cstheme="minorBidi"/>
          <w:bCs/>
          <w:sz w:val="22"/>
          <w:szCs w:val="22"/>
          <w:lang w:val="en-GB"/>
        </w:rPr>
        <w:t xml:space="preserve"> the </w:t>
      </w:r>
      <w:r w:rsidR="00035ECA" w:rsidRPr="00232A54">
        <w:rPr>
          <w:rFonts w:asciiTheme="minorBidi" w:hAnsiTheme="minorBidi" w:cstheme="minorBidi"/>
          <w:bCs/>
          <w:sz w:val="22"/>
          <w:szCs w:val="22"/>
          <w:lang w:val="en-GB"/>
        </w:rPr>
        <w:t xml:space="preserve">elaboration </w:t>
      </w:r>
      <w:r w:rsidR="000438B1" w:rsidRPr="00232A54">
        <w:rPr>
          <w:rFonts w:asciiTheme="minorBidi" w:hAnsiTheme="minorBidi" w:cstheme="minorBidi"/>
          <w:bCs/>
          <w:sz w:val="22"/>
          <w:szCs w:val="22"/>
          <w:lang w:val="en-GB"/>
        </w:rPr>
        <w:t xml:space="preserve">of inventories and </w:t>
      </w:r>
      <w:r w:rsidR="004E32CF" w:rsidRPr="00232A54">
        <w:rPr>
          <w:rFonts w:asciiTheme="minorBidi" w:hAnsiTheme="minorBidi" w:cstheme="minorBidi"/>
          <w:bCs/>
          <w:sz w:val="22"/>
          <w:szCs w:val="22"/>
          <w:lang w:val="en-GB"/>
        </w:rPr>
        <w:t xml:space="preserve">will benefit from the </w:t>
      </w:r>
      <w:r w:rsidR="00AF6B7F" w:rsidRPr="00232A54">
        <w:rPr>
          <w:rFonts w:asciiTheme="minorBidi" w:hAnsiTheme="minorBidi" w:cstheme="minorBidi"/>
          <w:bCs/>
          <w:sz w:val="22"/>
          <w:szCs w:val="22"/>
          <w:lang w:val="en-GB"/>
        </w:rPr>
        <w:t>various training sessions</w:t>
      </w:r>
      <w:r w:rsidR="000438B1" w:rsidRPr="00232A54">
        <w:rPr>
          <w:rFonts w:asciiTheme="minorBidi" w:hAnsiTheme="minorBidi" w:cstheme="minorBidi"/>
          <w:bCs/>
          <w:sz w:val="22"/>
          <w:szCs w:val="22"/>
          <w:lang w:val="en-GB"/>
        </w:rPr>
        <w:t xml:space="preserve">. </w:t>
      </w:r>
      <w:r w:rsidR="00035ECA" w:rsidRPr="00232A54">
        <w:rPr>
          <w:rFonts w:asciiTheme="minorBidi" w:hAnsiTheme="minorBidi" w:cstheme="minorBidi"/>
          <w:bCs/>
          <w:sz w:val="22"/>
          <w:szCs w:val="22"/>
          <w:lang w:val="en-GB"/>
        </w:rPr>
        <w:t>They</w:t>
      </w:r>
      <w:r w:rsidR="00B70DBD" w:rsidRPr="00232A54">
        <w:rPr>
          <w:rFonts w:asciiTheme="minorBidi" w:hAnsiTheme="minorBidi" w:cstheme="minorBidi"/>
          <w:bCs/>
          <w:sz w:val="22"/>
          <w:szCs w:val="22"/>
          <w:lang w:val="en-GB"/>
        </w:rPr>
        <w:t xml:space="preserve"> </w:t>
      </w:r>
      <w:r w:rsidR="002E16F0" w:rsidRPr="00232A54">
        <w:rPr>
          <w:rFonts w:asciiTheme="minorBidi" w:hAnsiTheme="minorBidi" w:cstheme="minorBidi"/>
          <w:bCs/>
          <w:sz w:val="22"/>
          <w:szCs w:val="22"/>
          <w:lang w:val="en-GB"/>
        </w:rPr>
        <w:t>will</w:t>
      </w:r>
      <w:r w:rsidR="00B70DBD" w:rsidRPr="00232A54">
        <w:rPr>
          <w:rFonts w:asciiTheme="minorBidi" w:hAnsiTheme="minorBidi" w:cstheme="minorBidi"/>
          <w:bCs/>
          <w:sz w:val="22"/>
          <w:szCs w:val="22"/>
          <w:lang w:val="en-GB"/>
        </w:rPr>
        <w:t xml:space="preserve"> also </w:t>
      </w:r>
      <w:r w:rsidR="002E16F0" w:rsidRPr="00232A54">
        <w:rPr>
          <w:rFonts w:asciiTheme="minorBidi" w:hAnsiTheme="minorBidi" w:cstheme="minorBidi"/>
          <w:bCs/>
          <w:sz w:val="22"/>
          <w:szCs w:val="22"/>
          <w:lang w:val="en-GB"/>
        </w:rPr>
        <w:t xml:space="preserve">participate in </w:t>
      </w:r>
      <w:r w:rsidR="00233842" w:rsidRPr="00232A54">
        <w:rPr>
          <w:rFonts w:asciiTheme="minorBidi" w:hAnsiTheme="minorBidi" w:cstheme="minorBidi"/>
          <w:bCs/>
          <w:sz w:val="22"/>
          <w:szCs w:val="22"/>
          <w:lang w:val="en-GB"/>
        </w:rPr>
        <w:t xml:space="preserve">project </w:t>
      </w:r>
      <w:r w:rsidR="002E16F0" w:rsidRPr="00232A54">
        <w:rPr>
          <w:rFonts w:asciiTheme="minorBidi" w:hAnsiTheme="minorBidi" w:cstheme="minorBidi"/>
          <w:bCs/>
          <w:sz w:val="22"/>
          <w:szCs w:val="22"/>
          <w:lang w:val="en-GB"/>
        </w:rPr>
        <w:t xml:space="preserve">planning, monitoring and follow-up. </w:t>
      </w:r>
      <w:r w:rsidR="000438B1" w:rsidRPr="00232A54">
        <w:rPr>
          <w:rFonts w:asciiTheme="minorBidi" w:hAnsiTheme="minorBidi" w:cstheme="minorBidi"/>
          <w:bCs/>
          <w:sz w:val="22"/>
          <w:szCs w:val="22"/>
          <w:lang w:val="en-GB"/>
        </w:rPr>
        <w:t xml:space="preserve">The </w:t>
      </w:r>
      <w:r w:rsidR="002E16F0" w:rsidRPr="00232A54">
        <w:rPr>
          <w:rFonts w:asciiTheme="minorBidi" w:hAnsiTheme="minorBidi" w:cstheme="minorBidi"/>
          <w:bCs/>
          <w:sz w:val="22"/>
          <w:szCs w:val="22"/>
          <w:lang w:val="en-GB"/>
        </w:rPr>
        <w:t>request</w:t>
      </w:r>
      <w:r w:rsidR="000438B1" w:rsidRPr="00232A54">
        <w:rPr>
          <w:rFonts w:asciiTheme="minorBidi" w:hAnsiTheme="minorBidi" w:cstheme="minorBidi"/>
          <w:bCs/>
          <w:sz w:val="22"/>
          <w:szCs w:val="22"/>
          <w:lang w:val="en-GB"/>
        </w:rPr>
        <w:t xml:space="preserve"> emphasizes</w:t>
      </w:r>
      <w:r w:rsidR="003C1059" w:rsidRPr="00232A54">
        <w:rPr>
          <w:rFonts w:asciiTheme="minorBidi" w:hAnsiTheme="minorBidi" w:cstheme="minorBidi"/>
          <w:bCs/>
          <w:sz w:val="22"/>
          <w:szCs w:val="22"/>
          <w:lang w:val="en-GB"/>
        </w:rPr>
        <w:t xml:space="preserve"> </w:t>
      </w:r>
      <w:r w:rsidR="007D29E9" w:rsidRPr="00232A54">
        <w:rPr>
          <w:rFonts w:asciiTheme="minorBidi" w:hAnsiTheme="minorBidi" w:cstheme="minorBidi"/>
          <w:bCs/>
          <w:sz w:val="22"/>
          <w:szCs w:val="22"/>
          <w:lang w:val="en-GB"/>
        </w:rPr>
        <w:t xml:space="preserve">the importance of </w:t>
      </w:r>
      <w:r w:rsidR="000438B1" w:rsidRPr="00232A54">
        <w:rPr>
          <w:rFonts w:asciiTheme="minorBidi" w:hAnsiTheme="minorBidi" w:cstheme="minorBidi"/>
          <w:bCs/>
          <w:sz w:val="22"/>
          <w:szCs w:val="22"/>
          <w:lang w:val="en-GB"/>
        </w:rPr>
        <w:t>gender</w:t>
      </w:r>
      <w:r w:rsidR="007D29E9" w:rsidRPr="00232A54">
        <w:rPr>
          <w:rFonts w:asciiTheme="minorBidi" w:hAnsiTheme="minorBidi" w:cstheme="minorBidi"/>
          <w:bCs/>
          <w:sz w:val="22"/>
          <w:szCs w:val="22"/>
          <w:lang w:val="en-GB"/>
        </w:rPr>
        <w:t xml:space="preserve"> equality </w:t>
      </w:r>
      <w:r w:rsidR="000438B1" w:rsidRPr="00232A54">
        <w:rPr>
          <w:rFonts w:asciiTheme="minorBidi" w:hAnsiTheme="minorBidi" w:cstheme="minorBidi"/>
          <w:bCs/>
          <w:sz w:val="22"/>
          <w:szCs w:val="22"/>
          <w:lang w:val="en-GB"/>
        </w:rPr>
        <w:t xml:space="preserve">and social inclusion, ensuring the participation of </w:t>
      </w:r>
      <w:r w:rsidR="007D29E9" w:rsidRPr="00232A54">
        <w:rPr>
          <w:rFonts w:asciiTheme="minorBidi" w:hAnsiTheme="minorBidi" w:cstheme="minorBidi"/>
          <w:bCs/>
          <w:sz w:val="22"/>
          <w:szCs w:val="22"/>
          <w:lang w:val="en-GB"/>
        </w:rPr>
        <w:t>diverse</w:t>
      </w:r>
      <w:r w:rsidR="000438B1" w:rsidRPr="00232A54">
        <w:rPr>
          <w:rFonts w:asciiTheme="minorBidi" w:hAnsiTheme="minorBidi" w:cstheme="minorBidi"/>
          <w:bCs/>
          <w:sz w:val="22"/>
          <w:szCs w:val="22"/>
          <w:lang w:val="en-GB"/>
        </w:rPr>
        <w:t xml:space="preserve"> groups, including women</w:t>
      </w:r>
      <w:r w:rsidR="003F7ED3" w:rsidRPr="00232A54">
        <w:rPr>
          <w:rFonts w:asciiTheme="minorBidi" w:hAnsiTheme="minorBidi" w:cstheme="minorBidi"/>
          <w:bCs/>
          <w:sz w:val="22"/>
          <w:szCs w:val="22"/>
          <w:lang w:val="en-GB"/>
        </w:rPr>
        <w:t xml:space="preserve"> </w:t>
      </w:r>
      <w:r w:rsidR="000438B1" w:rsidRPr="00232A54">
        <w:rPr>
          <w:rFonts w:asciiTheme="minorBidi" w:hAnsiTheme="minorBidi" w:cstheme="minorBidi"/>
          <w:bCs/>
          <w:sz w:val="22"/>
          <w:szCs w:val="22"/>
          <w:lang w:val="en-GB"/>
        </w:rPr>
        <w:t xml:space="preserve">and youth, in </w:t>
      </w:r>
      <w:r w:rsidR="008460CA" w:rsidRPr="00232A54">
        <w:rPr>
          <w:rFonts w:asciiTheme="minorBidi" w:hAnsiTheme="minorBidi" w:cstheme="minorBidi"/>
          <w:bCs/>
          <w:sz w:val="22"/>
          <w:szCs w:val="22"/>
          <w:lang w:val="en-GB"/>
        </w:rPr>
        <w:t>all components of the project</w:t>
      </w:r>
      <w:r w:rsidR="000438B1" w:rsidRPr="00232A54">
        <w:rPr>
          <w:rFonts w:asciiTheme="minorBidi" w:hAnsiTheme="minorBidi" w:cstheme="minorBidi"/>
          <w:bCs/>
          <w:sz w:val="22"/>
          <w:szCs w:val="22"/>
          <w:lang w:val="en-GB"/>
        </w:rPr>
        <w:t>.</w:t>
      </w:r>
    </w:p>
    <w:p w14:paraId="4DEE70FC" w14:textId="77777777" w:rsidR="00F97169" w:rsidRPr="00232A54" w:rsidRDefault="00F97169" w:rsidP="00F97169">
      <w:pPr>
        <w:spacing w:before="120" w:after="120"/>
        <w:ind w:left="1134"/>
        <w:jc w:val="both"/>
        <w:rPr>
          <w:rFonts w:asciiTheme="minorBidi" w:hAnsiTheme="minorBidi" w:cstheme="minorBidi"/>
          <w:bCs/>
          <w:sz w:val="22"/>
          <w:szCs w:val="22"/>
          <w:lang w:val="en-GB"/>
        </w:rPr>
      </w:pPr>
      <w:r w:rsidRPr="00232A54">
        <w:rPr>
          <w:rFonts w:asciiTheme="minorBidi" w:hAnsiTheme="minorBidi" w:cstheme="minorBidi"/>
          <w:b/>
          <w:sz w:val="22"/>
          <w:szCs w:val="22"/>
          <w:lang w:val="en-GB"/>
        </w:rPr>
        <w:t>Criterion A.2</w:t>
      </w:r>
      <w:r w:rsidRPr="00232A54">
        <w:rPr>
          <w:rFonts w:asciiTheme="minorBidi" w:hAnsiTheme="minorBidi" w:cstheme="minorBidi"/>
          <w:b/>
          <w:bCs/>
          <w:sz w:val="22"/>
          <w:szCs w:val="22"/>
          <w:lang w:val="en-GB"/>
        </w:rPr>
        <w:t>:</w:t>
      </w:r>
      <w:r w:rsidRPr="00232A54">
        <w:rPr>
          <w:rFonts w:asciiTheme="minorBidi" w:hAnsiTheme="minorBidi" w:cstheme="minorBidi"/>
          <w:bCs/>
          <w:sz w:val="22"/>
          <w:szCs w:val="22"/>
          <w:lang w:val="en-GB"/>
        </w:rPr>
        <w:t xml:space="preserve"> </w:t>
      </w:r>
      <w:r w:rsidRPr="00232A54">
        <w:rPr>
          <w:rFonts w:asciiTheme="minorBidi" w:hAnsiTheme="minorBidi" w:cstheme="minorBidi"/>
          <w:sz w:val="22"/>
          <w:szCs w:val="22"/>
          <w:lang w:val="en-GB"/>
        </w:rPr>
        <w:t>The budget breakdown and the proposed timetable are well structured and in line with the activities described in the request. The amount of assistance requested is deemed appropriate.</w:t>
      </w:r>
    </w:p>
    <w:p w14:paraId="4F715F71" w14:textId="0C40C3B4" w:rsidR="00F97169" w:rsidRPr="00232A54" w:rsidRDefault="00F97169" w:rsidP="00AD290B">
      <w:pPr>
        <w:spacing w:before="120" w:after="120"/>
        <w:ind w:left="1134"/>
        <w:jc w:val="both"/>
        <w:rPr>
          <w:rFonts w:asciiTheme="minorBidi" w:hAnsiTheme="minorBidi" w:cstheme="minorBidi"/>
          <w:bCs/>
          <w:sz w:val="22"/>
          <w:szCs w:val="22"/>
          <w:lang w:val="en-GB"/>
        </w:rPr>
      </w:pPr>
      <w:r w:rsidRPr="00232A54">
        <w:rPr>
          <w:rFonts w:asciiTheme="minorBidi" w:hAnsiTheme="minorBidi" w:cstheme="minorBidi"/>
          <w:b/>
          <w:sz w:val="22"/>
          <w:szCs w:val="22"/>
          <w:lang w:val="en-GB"/>
        </w:rPr>
        <w:t>Criterion A.3</w:t>
      </w:r>
      <w:r w:rsidRPr="00232A54">
        <w:rPr>
          <w:rFonts w:asciiTheme="minorBidi" w:hAnsiTheme="minorBidi" w:cstheme="minorBidi"/>
          <w:b/>
          <w:bCs/>
          <w:sz w:val="22"/>
          <w:szCs w:val="22"/>
          <w:lang w:val="en-GB"/>
        </w:rPr>
        <w:t>:</w:t>
      </w:r>
      <w:r w:rsidRPr="00232A54">
        <w:rPr>
          <w:rFonts w:asciiTheme="minorBidi" w:hAnsiTheme="minorBidi" w:cstheme="minorBidi"/>
          <w:sz w:val="22"/>
          <w:szCs w:val="22"/>
          <w:lang w:val="en-GB"/>
        </w:rPr>
        <w:t xml:space="preserve"> </w:t>
      </w:r>
      <w:r w:rsidR="00AD290B" w:rsidRPr="00232A54">
        <w:rPr>
          <w:rFonts w:asciiTheme="minorBidi" w:hAnsiTheme="minorBidi" w:cstheme="minorBidi"/>
          <w:sz w:val="22"/>
          <w:szCs w:val="22"/>
          <w:lang w:val="en-GB"/>
        </w:rPr>
        <w:t xml:space="preserve">The request presents four main activities: (a) the </w:t>
      </w:r>
      <w:r w:rsidR="00EA7E0A" w:rsidRPr="00232A54">
        <w:rPr>
          <w:rFonts w:asciiTheme="minorBidi" w:hAnsiTheme="minorBidi" w:cstheme="minorBidi"/>
          <w:sz w:val="22"/>
          <w:szCs w:val="22"/>
          <w:lang w:val="en-GB"/>
        </w:rPr>
        <w:t>development</w:t>
      </w:r>
      <w:r w:rsidR="00F45FBB" w:rsidRPr="00232A54">
        <w:rPr>
          <w:rFonts w:asciiTheme="minorBidi" w:hAnsiTheme="minorBidi" w:cstheme="minorBidi"/>
          <w:sz w:val="22"/>
          <w:szCs w:val="22"/>
          <w:lang w:val="en-GB"/>
        </w:rPr>
        <w:t xml:space="preserve"> </w:t>
      </w:r>
      <w:r w:rsidR="003515F5" w:rsidRPr="00232A54">
        <w:rPr>
          <w:rFonts w:asciiTheme="minorBidi" w:hAnsiTheme="minorBidi" w:cstheme="minorBidi"/>
          <w:sz w:val="22"/>
          <w:szCs w:val="22"/>
          <w:lang w:val="en-GB"/>
        </w:rPr>
        <w:t xml:space="preserve">of </w:t>
      </w:r>
      <w:r w:rsidR="00AD290B" w:rsidRPr="00232A54">
        <w:rPr>
          <w:rFonts w:asciiTheme="minorBidi" w:hAnsiTheme="minorBidi" w:cstheme="minorBidi"/>
          <w:sz w:val="22"/>
          <w:szCs w:val="22"/>
          <w:lang w:val="en-GB"/>
        </w:rPr>
        <w:t>a methodological guide for the preparation of inventories; (b) capacity</w:t>
      </w:r>
      <w:r w:rsidR="00F45FBB" w:rsidRPr="00232A54">
        <w:rPr>
          <w:rFonts w:asciiTheme="minorBidi" w:hAnsiTheme="minorBidi" w:cstheme="minorBidi"/>
          <w:sz w:val="22"/>
          <w:szCs w:val="22"/>
          <w:lang w:val="en-GB"/>
        </w:rPr>
        <w:t>-</w:t>
      </w:r>
      <w:r w:rsidR="00AD290B" w:rsidRPr="00232A54">
        <w:rPr>
          <w:rFonts w:asciiTheme="minorBidi" w:hAnsiTheme="minorBidi" w:cstheme="minorBidi"/>
          <w:sz w:val="22"/>
          <w:szCs w:val="22"/>
          <w:lang w:val="en-GB"/>
        </w:rPr>
        <w:t xml:space="preserve">building workshops for communities and </w:t>
      </w:r>
      <w:r w:rsidR="00EA7E0A" w:rsidRPr="00232A54">
        <w:rPr>
          <w:rFonts w:asciiTheme="minorBidi" w:hAnsiTheme="minorBidi" w:cstheme="minorBidi"/>
          <w:sz w:val="22"/>
          <w:szCs w:val="22"/>
          <w:lang w:val="en-GB"/>
        </w:rPr>
        <w:t xml:space="preserve">government </w:t>
      </w:r>
      <w:r w:rsidR="00AD290B" w:rsidRPr="00232A54">
        <w:rPr>
          <w:rFonts w:asciiTheme="minorBidi" w:hAnsiTheme="minorBidi" w:cstheme="minorBidi"/>
          <w:sz w:val="22"/>
          <w:szCs w:val="22"/>
          <w:lang w:val="en-GB"/>
        </w:rPr>
        <w:t>officials; (c) community-based inventories; and (d) awareness</w:t>
      </w:r>
      <w:r w:rsidR="00232A54">
        <w:rPr>
          <w:rFonts w:asciiTheme="minorBidi" w:hAnsiTheme="minorBidi" w:cstheme="minorBidi"/>
          <w:sz w:val="22"/>
          <w:szCs w:val="22"/>
          <w:lang w:val="en-GB"/>
        </w:rPr>
        <w:t>-</w:t>
      </w:r>
      <w:r w:rsidR="00AD290B" w:rsidRPr="00232A54">
        <w:rPr>
          <w:rFonts w:asciiTheme="minorBidi" w:hAnsiTheme="minorBidi" w:cstheme="minorBidi"/>
          <w:sz w:val="22"/>
          <w:szCs w:val="22"/>
          <w:lang w:val="en-GB"/>
        </w:rPr>
        <w:t>raising activities and dissemination of the project’s results. The activities are presented in a logical sequence and correspond to the objectives and expected results outlined in the request.</w:t>
      </w:r>
    </w:p>
    <w:p w14:paraId="6E87D74C" w14:textId="1B0C95E6" w:rsidR="00286121" w:rsidRPr="00232A54" w:rsidRDefault="00F97169" w:rsidP="009C5B15">
      <w:pPr>
        <w:snapToGrid w:val="0"/>
        <w:spacing w:before="120" w:after="120"/>
        <w:ind w:left="1134"/>
        <w:jc w:val="both"/>
        <w:rPr>
          <w:rFonts w:asciiTheme="minorBidi" w:hAnsiTheme="minorBidi" w:cstheme="minorBidi"/>
          <w:sz w:val="22"/>
          <w:szCs w:val="22"/>
          <w:lang w:val="en-GB"/>
        </w:rPr>
      </w:pPr>
      <w:r w:rsidRPr="00232A54">
        <w:rPr>
          <w:rFonts w:asciiTheme="minorBidi" w:hAnsiTheme="minorBidi" w:cstheme="minorBidi"/>
          <w:b/>
          <w:sz w:val="22"/>
          <w:szCs w:val="22"/>
          <w:lang w:val="en-GB"/>
        </w:rPr>
        <w:t>Criterion A.4</w:t>
      </w:r>
      <w:r w:rsidRPr="00232A54">
        <w:rPr>
          <w:rFonts w:asciiTheme="minorBidi" w:hAnsiTheme="minorBidi" w:cstheme="minorBidi"/>
          <w:b/>
          <w:bCs/>
          <w:sz w:val="22"/>
          <w:szCs w:val="22"/>
          <w:lang w:val="en-GB"/>
        </w:rPr>
        <w:t>:</w:t>
      </w:r>
      <w:r w:rsidRPr="00232A54">
        <w:rPr>
          <w:rFonts w:asciiTheme="minorBidi" w:hAnsiTheme="minorBidi" w:cstheme="minorBidi"/>
          <w:sz w:val="22"/>
          <w:szCs w:val="22"/>
          <w:lang w:val="en-GB"/>
        </w:rPr>
        <w:t xml:space="preserve"> </w:t>
      </w:r>
      <w:r w:rsidR="002E16F0" w:rsidRPr="00232A54">
        <w:rPr>
          <w:rFonts w:asciiTheme="minorBidi" w:hAnsiTheme="minorBidi" w:cstheme="minorBidi"/>
          <w:sz w:val="22"/>
          <w:szCs w:val="22"/>
          <w:lang w:val="en-GB"/>
        </w:rPr>
        <w:t xml:space="preserve">The project </w:t>
      </w:r>
      <w:r w:rsidR="00294E1A" w:rsidRPr="00232A54">
        <w:rPr>
          <w:rFonts w:asciiTheme="minorBidi" w:hAnsiTheme="minorBidi" w:cstheme="minorBidi"/>
          <w:sz w:val="22"/>
          <w:szCs w:val="22"/>
          <w:lang w:val="en-GB"/>
        </w:rPr>
        <w:t xml:space="preserve">aims to </w:t>
      </w:r>
      <w:r w:rsidR="002E16F0" w:rsidRPr="00232A54">
        <w:rPr>
          <w:rFonts w:asciiTheme="minorBidi" w:hAnsiTheme="minorBidi" w:cstheme="minorBidi"/>
          <w:sz w:val="22"/>
          <w:szCs w:val="22"/>
          <w:lang w:val="en-GB"/>
        </w:rPr>
        <w:t xml:space="preserve">lay a sustainable foundation for </w:t>
      </w:r>
      <w:r w:rsidR="00294E1A" w:rsidRPr="00232A54">
        <w:rPr>
          <w:rFonts w:asciiTheme="minorBidi" w:hAnsiTheme="minorBidi" w:cstheme="minorBidi"/>
          <w:sz w:val="22"/>
          <w:szCs w:val="22"/>
          <w:lang w:val="en-GB"/>
        </w:rPr>
        <w:t xml:space="preserve">the </w:t>
      </w:r>
      <w:r w:rsidR="002E16F0" w:rsidRPr="00232A54">
        <w:rPr>
          <w:rFonts w:asciiTheme="minorBidi" w:hAnsiTheme="minorBidi" w:cstheme="minorBidi"/>
          <w:sz w:val="22"/>
          <w:szCs w:val="22"/>
          <w:lang w:val="en-GB"/>
        </w:rPr>
        <w:t xml:space="preserve">safeguarding </w:t>
      </w:r>
      <w:r w:rsidR="00294E1A" w:rsidRPr="00232A54">
        <w:rPr>
          <w:rFonts w:asciiTheme="minorBidi" w:hAnsiTheme="minorBidi" w:cstheme="minorBidi"/>
          <w:sz w:val="22"/>
          <w:szCs w:val="22"/>
          <w:lang w:val="en-GB"/>
        </w:rPr>
        <w:t xml:space="preserve">of </w:t>
      </w:r>
      <w:r w:rsidR="002E16F0" w:rsidRPr="00232A54">
        <w:rPr>
          <w:rFonts w:asciiTheme="minorBidi" w:hAnsiTheme="minorBidi" w:cstheme="minorBidi"/>
          <w:sz w:val="22"/>
          <w:szCs w:val="22"/>
          <w:lang w:val="en-GB"/>
        </w:rPr>
        <w:t xml:space="preserve">living heritage in Honduras. It will contribute to </w:t>
      </w:r>
      <w:r w:rsidR="00294E1A" w:rsidRPr="00232A54">
        <w:rPr>
          <w:rFonts w:asciiTheme="minorBidi" w:hAnsiTheme="minorBidi" w:cstheme="minorBidi"/>
          <w:sz w:val="22"/>
          <w:szCs w:val="22"/>
          <w:lang w:val="en-GB"/>
        </w:rPr>
        <w:t xml:space="preserve">the </w:t>
      </w:r>
      <w:r w:rsidR="00EA7E0A" w:rsidRPr="00232A54">
        <w:rPr>
          <w:rFonts w:asciiTheme="minorBidi" w:hAnsiTheme="minorBidi" w:cstheme="minorBidi"/>
          <w:sz w:val="22"/>
          <w:szCs w:val="22"/>
          <w:lang w:val="en-GB"/>
        </w:rPr>
        <w:t xml:space="preserve">development </w:t>
      </w:r>
      <w:r w:rsidR="00294E1A" w:rsidRPr="00232A54">
        <w:rPr>
          <w:rFonts w:asciiTheme="minorBidi" w:hAnsiTheme="minorBidi" w:cstheme="minorBidi"/>
          <w:sz w:val="22"/>
          <w:szCs w:val="22"/>
          <w:lang w:val="en-GB"/>
        </w:rPr>
        <w:t xml:space="preserve">of </w:t>
      </w:r>
      <w:r w:rsidR="002E16F0" w:rsidRPr="00232A54">
        <w:rPr>
          <w:rFonts w:asciiTheme="minorBidi" w:hAnsiTheme="minorBidi" w:cstheme="minorBidi"/>
          <w:sz w:val="22"/>
          <w:szCs w:val="22"/>
          <w:lang w:val="en-GB"/>
        </w:rPr>
        <w:t>a methodological guide for community-based inventories, which will be used a</w:t>
      </w:r>
      <w:r w:rsidR="00286121" w:rsidRPr="00232A54">
        <w:rPr>
          <w:rFonts w:asciiTheme="minorBidi" w:hAnsiTheme="minorBidi" w:cstheme="minorBidi"/>
          <w:sz w:val="22"/>
          <w:szCs w:val="22"/>
          <w:lang w:val="en-GB"/>
        </w:rPr>
        <w:t>s a</w:t>
      </w:r>
      <w:r w:rsidR="002E16F0" w:rsidRPr="00232A54">
        <w:rPr>
          <w:rFonts w:asciiTheme="minorBidi" w:hAnsiTheme="minorBidi" w:cstheme="minorBidi"/>
          <w:sz w:val="22"/>
          <w:szCs w:val="22"/>
          <w:lang w:val="en-GB"/>
        </w:rPr>
        <w:t xml:space="preserve"> tool for </w:t>
      </w:r>
      <w:r w:rsidR="00286121" w:rsidRPr="00232A54">
        <w:rPr>
          <w:rFonts w:asciiTheme="minorBidi" w:hAnsiTheme="minorBidi" w:cstheme="minorBidi"/>
          <w:sz w:val="22"/>
          <w:szCs w:val="22"/>
          <w:lang w:val="en-GB"/>
        </w:rPr>
        <w:t xml:space="preserve">inventorying and </w:t>
      </w:r>
      <w:r w:rsidR="002E16F0" w:rsidRPr="00232A54">
        <w:rPr>
          <w:rFonts w:asciiTheme="minorBidi" w:hAnsiTheme="minorBidi" w:cstheme="minorBidi"/>
          <w:sz w:val="22"/>
          <w:szCs w:val="22"/>
          <w:lang w:val="en-GB"/>
        </w:rPr>
        <w:t xml:space="preserve">safeguarding </w:t>
      </w:r>
      <w:r w:rsidR="00305A97" w:rsidRPr="00232A54">
        <w:rPr>
          <w:rFonts w:asciiTheme="minorBidi" w:hAnsiTheme="minorBidi" w:cstheme="minorBidi"/>
          <w:sz w:val="22"/>
          <w:szCs w:val="22"/>
          <w:lang w:val="en-GB"/>
        </w:rPr>
        <w:t xml:space="preserve">intangible cultural </w:t>
      </w:r>
      <w:r w:rsidR="002E16F0" w:rsidRPr="00232A54">
        <w:rPr>
          <w:rFonts w:asciiTheme="minorBidi" w:hAnsiTheme="minorBidi" w:cstheme="minorBidi"/>
          <w:sz w:val="22"/>
          <w:szCs w:val="22"/>
          <w:lang w:val="en-GB"/>
        </w:rPr>
        <w:t xml:space="preserve">heritage </w:t>
      </w:r>
      <w:r w:rsidR="001D6D1F" w:rsidRPr="00232A54">
        <w:rPr>
          <w:rFonts w:asciiTheme="minorBidi" w:hAnsiTheme="minorBidi" w:cstheme="minorBidi"/>
          <w:sz w:val="22"/>
          <w:szCs w:val="22"/>
          <w:lang w:val="en-GB"/>
        </w:rPr>
        <w:t>in the four communities as part of the project. The established methodology will be applied to inventory</w:t>
      </w:r>
      <w:r w:rsidR="00E22E5E">
        <w:rPr>
          <w:rFonts w:asciiTheme="minorBidi" w:hAnsiTheme="minorBidi" w:cstheme="minorBidi"/>
          <w:sz w:val="22"/>
          <w:szCs w:val="22"/>
          <w:lang w:val="en-GB"/>
        </w:rPr>
        <w:t>ing the</w:t>
      </w:r>
      <w:r w:rsidR="001D6D1F" w:rsidRPr="00232A54">
        <w:rPr>
          <w:rFonts w:asciiTheme="minorBidi" w:hAnsiTheme="minorBidi" w:cstheme="minorBidi"/>
          <w:sz w:val="22"/>
          <w:szCs w:val="22"/>
          <w:lang w:val="en-GB"/>
        </w:rPr>
        <w:t xml:space="preserve"> living heritage of other </w:t>
      </w:r>
      <w:r w:rsidR="001D6D1F" w:rsidRPr="00232A54">
        <w:rPr>
          <w:rFonts w:asciiTheme="minorBidi" w:hAnsiTheme="minorBidi" w:cstheme="minorBidi"/>
          <w:sz w:val="22"/>
          <w:szCs w:val="22"/>
          <w:lang w:val="en-GB"/>
        </w:rPr>
        <w:lastRenderedPageBreak/>
        <w:t xml:space="preserve">communities </w:t>
      </w:r>
      <w:r w:rsidR="00305A97" w:rsidRPr="00232A54">
        <w:rPr>
          <w:rFonts w:asciiTheme="minorBidi" w:hAnsiTheme="minorBidi" w:cstheme="minorBidi"/>
          <w:sz w:val="22"/>
          <w:szCs w:val="22"/>
          <w:lang w:val="en-GB"/>
        </w:rPr>
        <w:t xml:space="preserve">across the </w:t>
      </w:r>
      <w:r w:rsidR="002E16F0" w:rsidRPr="00232A54">
        <w:rPr>
          <w:rFonts w:asciiTheme="minorBidi" w:hAnsiTheme="minorBidi" w:cstheme="minorBidi"/>
          <w:sz w:val="22"/>
          <w:szCs w:val="22"/>
          <w:lang w:val="en-GB"/>
        </w:rPr>
        <w:t>country</w:t>
      </w:r>
      <w:r w:rsidR="00EA7E0A" w:rsidRPr="00232A54">
        <w:rPr>
          <w:rFonts w:asciiTheme="minorBidi" w:hAnsiTheme="minorBidi" w:cstheme="minorBidi"/>
          <w:sz w:val="22"/>
          <w:szCs w:val="22"/>
          <w:lang w:val="en-GB"/>
        </w:rPr>
        <w:t>,</w:t>
      </w:r>
      <w:r w:rsidR="00286121" w:rsidRPr="00232A54">
        <w:rPr>
          <w:rFonts w:asciiTheme="minorBidi" w:hAnsiTheme="minorBidi" w:cstheme="minorBidi"/>
          <w:sz w:val="22"/>
          <w:szCs w:val="22"/>
          <w:lang w:val="en-GB"/>
        </w:rPr>
        <w:t xml:space="preserve"> </w:t>
      </w:r>
      <w:r w:rsidR="001D6D1F" w:rsidRPr="00232A54">
        <w:rPr>
          <w:rFonts w:asciiTheme="minorBidi" w:hAnsiTheme="minorBidi" w:cstheme="minorBidi"/>
          <w:sz w:val="22"/>
          <w:szCs w:val="22"/>
          <w:lang w:val="en-GB"/>
        </w:rPr>
        <w:t xml:space="preserve">beyond </w:t>
      </w:r>
      <w:r w:rsidR="00286121" w:rsidRPr="00232A54">
        <w:rPr>
          <w:rFonts w:asciiTheme="minorBidi" w:hAnsiTheme="minorBidi" w:cstheme="minorBidi"/>
          <w:sz w:val="22"/>
          <w:szCs w:val="22"/>
          <w:lang w:val="en-GB"/>
        </w:rPr>
        <w:t xml:space="preserve">the </w:t>
      </w:r>
      <w:r w:rsidR="001D6D1F" w:rsidRPr="00232A54">
        <w:rPr>
          <w:rFonts w:asciiTheme="minorBidi" w:hAnsiTheme="minorBidi" w:cstheme="minorBidi"/>
          <w:sz w:val="22"/>
          <w:szCs w:val="22"/>
          <w:lang w:val="en-GB"/>
        </w:rPr>
        <w:t xml:space="preserve">completion of the </w:t>
      </w:r>
      <w:r w:rsidR="00286121" w:rsidRPr="00232A54">
        <w:rPr>
          <w:rFonts w:asciiTheme="minorBidi" w:hAnsiTheme="minorBidi" w:cstheme="minorBidi"/>
          <w:sz w:val="22"/>
          <w:szCs w:val="22"/>
          <w:lang w:val="en-GB"/>
        </w:rPr>
        <w:t>project.</w:t>
      </w:r>
      <w:r w:rsidR="002E16F0" w:rsidRPr="00232A54">
        <w:rPr>
          <w:rFonts w:asciiTheme="minorBidi" w:hAnsiTheme="minorBidi" w:cstheme="minorBidi"/>
          <w:sz w:val="22"/>
          <w:szCs w:val="22"/>
          <w:lang w:val="en-GB"/>
        </w:rPr>
        <w:t xml:space="preserve"> In addition, </w:t>
      </w:r>
      <w:r w:rsidR="00286121" w:rsidRPr="00232A54">
        <w:rPr>
          <w:rFonts w:asciiTheme="minorBidi" w:hAnsiTheme="minorBidi" w:cstheme="minorBidi"/>
          <w:sz w:val="22"/>
          <w:szCs w:val="22"/>
          <w:lang w:val="en-GB"/>
        </w:rPr>
        <w:t xml:space="preserve">the project will </w:t>
      </w:r>
      <w:r w:rsidR="00305A97" w:rsidRPr="00232A54">
        <w:rPr>
          <w:rFonts w:asciiTheme="minorBidi" w:hAnsiTheme="minorBidi" w:cstheme="minorBidi"/>
          <w:sz w:val="22"/>
          <w:szCs w:val="22"/>
          <w:lang w:val="en-GB"/>
        </w:rPr>
        <w:t xml:space="preserve">foster </w:t>
      </w:r>
      <w:r w:rsidR="00286121" w:rsidRPr="00232A54">
        <w:rPr>
          <w:rFonts w:asciiTheme="minorBidi" w:hAnsiTheme="minorBidi" w:cstheme="minorBidi"/>
          <w:sz w:val="22"/>
          <w:szCs w:val="22"/>
          <w:lang w:val="en-GB"/>
        </w:rPr>
        <w:t xml:space="preserve">the creation of networks </w:t>
      </w:r>
      <w:r w:rsidR="00EA7E0A" w:rsidRPr="00232A54">
        <w:rPr>
          <w:rFonts w:asciiTheme="minorBidi" w:hAnsiTheme="minorBidi" w:cstheme="minorBidi"/>
          <w:sz w:val="22"/>
          <w:szCs w:val="22"/>
          <w:lang w:val="en-GB"/>
        </w:rPr>
        <w:t xml:space="preserve">amongst </w:t>
      </w:r>
      <w:r w:rsidR="00E22E5E">
        <w:rPr>
          <w:rFonts w:asciiTheme="minorBidi" w:hAnsiTheme="minorBidi" w:cstheme="minorBidi"/>
          <w:sz w:val="22"/>
          <w:szCs w:val="22"/>
          <w:lang w:val="en-GB"/>
        </w:rPr>
        <w:t xml:space="preserve">the </w:t>
      </w:r>
      <w:r w:rsidR="00286121" w:rsidRPr="00232A54">
        <w:rPr>
          <w:rFonts w:asciiTheme="minorBidi" w:hAnsiTheme="minorBidi" w:cstheme="minorBidi"/>
          <w:sz w:val="22"/>
          <w:szCs w:val="22"/>
          <w:lang w:val="en-GB"/>
        </w:rPr>
        <w:t xml:space="preserve">IHAH, communities, </w:t>
      </w:r>
      <w:r w:rsidR="00EA7E0A" w:rsidRPr="00232A54">
        <w:rPr>
          <w:rFonts w:asciiTheme="minorBidi" w:hAnsiTheme="minorBidi" w:cstheme="minorBidi"/>
          <w:sz w:val="22"/>
          <w:szCs w:val="22"/>
          <w:lang w:val="en-GB"/>
        </w:rPr>
        <w:t>non-governmental organizations</w:t>
      </w:r>
      <w:r w:rsidR="00286121" w:rsidRPr="00232A54">
        <w:rPr>
          <w:rFonts w:asciiTheme="minorBidi" w:hAnsiTheme="minorBidi" w:cstheme="minorBidi"/>
          <w:sz w:val="22"/>
          <w:szCs w:val="22"/>
          <w:lang w:val="en-GB"/>
        </w:rPr>
        <w:t>, and universities</w:t>
      </w:r>
      <w:r w:rsidR="00294E1A" w:rsidRPr="00232A54">
        <w:rPr>
          <w:rFonts w:asciiTheme="minorBidi" w:hAnsiTheme="minorBidi" w:cstheme="minorBidi"/>
          <w:sz w:val="22"/>
          <w:szCs w:val="22"/>
          <w:lang w:val="en-GB"/>
        </w:rPr>
        <w:t xml:space="preserve"> aiming to promote </w:t>
      </w:r>
      <w:r w:rsidR="00D474D8">
        <w:rPr>
          <w:rFonts w:asciiTheme="minorBidi" w:hAnsiTheme="minorBidi" w:cstheme="minorBidi"/>
          <w:sz w:val="22"/>
          <w:szCs w:val="22"/>
          <w:lang w:val="en-GB"/>
        </w:rPr>
        <w:t>its</w:t>
      </w:r>
      <w:r w:rsidR="00D474D8" w:rsidRPr="00232A54">
        <w:rPr>
          <w:rFonts w:asciiTheme="minorBidi" w:hAnsiTheme="minorBidi" w:cstheme="minorBidi"/>
          <w:sz w:val="22"/>
          <w:szCs w:val="22"/>
          <w:lang w:val="en-GB"/>
        </w:rPr>
        <w:t xml:space="preserve"> </w:t>
      </w:r>
      <w:r w:rsidR="00294E1A" w:rsidRPr="00232A54">
        <w:rPr>
          <w:rFonts w:asciiTheme="minorBidi" w:hAnsiTheme="minorBidi" w:cstheme="minorBidi"/>
          <w:sz w:val="22"/>
          <w:szCs w:val="22"/>
          <w:lang w:val="en-GB"/>
        </w:rPr>
        <w:t xml:space="preserve">results. It will also lead to a reflection </w:t>
      </w:r>
      <w:r w:rsidR="003F7ED3" w:rsidRPr="00232A54">
        <w:rPr>
          <w:rFonts w:asciiTheme="minorBidi" w:hAnsiTheme="minorBidi" w:cstheme="minorBidi"/>
          <w:sz w:val="22"/>
          <w:szCs w:val="22"/>
          <w:lang w:val="en-GB"/>
        </w:rPr>
        <w:t>on</w:t>
      </w:r>
      <w:r w:rsidR="00294E1A" w:rsidRPr="00232A54">
        <w:rPr>
          <w:rFonts w:asciiTheme="minorBidi" w:hAnsiTheme="minorBidi" w:cstheme="minorBidi"/>
          <w:sz w:val="22"/>
          <w:szCs w:val="22"/>
          <w:lang w:val="en-GB"/>
        </w:rPr>
        <w:t xml:space="preserve"> </w:t>
      </w:r>
      <w:r w:rsidR="003F7ED3" w:rsidRPr="00232A54">
        <w:rPr>
          <w:rFonts w:asciiTheme="minorBidi" w:hAnsiTheme="minorBidi" w:cstheme="minorBidi"/>
          <w:sz w:val="22"/>
          <w:szCs w:val="22"/>
          <w:lang w:val="en-GB"/>
        </w:rPr>
        <w:t xml:space="preserve">gender dynamics </w:t>
      </w:r>
      <w:r w:rsidR="00294E1A" w:rsidRPr="00232A54">
        <w:rPr>
          <w:rFonts w:asciiTheme="minorBidi" w:hAnsiTheme="minorBidi" w:cstheme="minorBidi"/>
          <w:sz w:val="22"/>
          <w:szCs w:val="22"/>
          <w:lang w:val="en-GB"/>
        </w:rPr>
        <w:t xml:space="preserve">in the </w:t>
      </w:r>
      <w:r w:rsidR="00EA7E0A" w:rsidRPr="00232A54">
        <w:rPr>
          <w:rFonts w:asciiTheme="minorBidi" w:hAnsiTheme="minorBidi" w:cstheme="minorBidi"/>
          <w:sz w:val="22"/>
          <w:szCs w:val="22"/>
          <w:lang w:val="en-GB"/>
        </w:rPr>
        <w:t xml:space="preserve">enactment </w:t>
      </w:r>
      <w:r w:rsidR="00294E1A" w:rsidRPr="00232A54">
        <w:rPr>
          <w:rFonts w:asciiTheme="minorBidi" w:hAnsiTheme="minorBidi" w:cstheme="minorBidi"/>
          <w:sz w:val="22"/>
          <w:szCs w:val="22"/>
          <w:lang w:val="en-GB"/>
        </w:rPr>
        <w:t xml:space="preserve">of intangible cultural </w:t>
      </w:r>
      <w:r w:rsidR="003F7ED3" w:rsidRPr="00232A54">
        <w:rPr>
          <w:rFonts w:asciiTheme="minorBidi" w:hAnsiTheme="minorBidi" w:cstheme="minorBidi"/>
          <w:sz w:val="22"/>
          <w:szCs w:val="22"/>
          <w:lang w:val="en-GB"/>
        </w:rPr>
        <w:t>heritage and how the</w:t>
      </w:r>
      <w:r w:rsidR="00B6417A" w:rsidRPr="00232A54">
        <w:rPr>
          <w:rFonts w:asciiTheme="minorBidi" w:hAnsiTheme="minorBidi" w:cstheme="minorBidi"/>
          <w:sz w:val="22"/>
          <w:szCs w:val="22"/>
          <w:lang w:val="en-GB"/>
        </w:rPr>
        <w:t>se dynamics</w:t>
      </w:r>
      <w:r w:rsidR="003F7ED3" w:rsidRPr="00232A54">
        <w:rPr>
          <w:rFonts w:asciiTheme="minorBidi" w:hAnsiTheme="minorBidi" w:cstheme="minorBidi"/>
          <w:sz w:val="22"/>
          <w:szCs w:val="22"/>
          <w:lang w:val="en-GB"/>
        </w:rPr>
        <w:t xml:space="preserve"> might influence its safeguarding</w:t>
      </w:r>
      <w:r w:rsidR="00EA7E0A" w:rsidRPr="00232A54">
        <w:rPr>
          <w:rFonts w:asciiTheme="minorBidi" w:hAnsiTheme="minorBidi" w:cstheme="minorBidi"/>
          <w:sz w:val="22"/>
          <w:szCs w:val="22"/>
          <w:lang w:val="en-GB"/>
        </w:rPr>
        <w:t>, including transmission</w:t>
      </w:r>
      <w:r w:rsidR="00294E1A" w:rsidRPr="00232A54">
        <w:rPr>
          <w:rFonts w:asciiTheme="minorBidi" w:hAnsiTheme="minorBidi" w:cstheme="minorBidi"/>
          <w:sz w:val="22"/>
          <w:szCs w:val="22"/>
          <w:lang w:val="en-GB"/>
        </w:rPr>
        <w:t xml:space="preserve">. </w:t>
      </w:r>
      <w:r w:rsidR="009C5B15" w:rsidRPr="00232A54">
        <w:rPr>
          <w:rFonts w:asciiTheme="minorBidi" w:hAnsiTheme="minorBidi" w:cstheme="minorBidi"/>
          <w:sz w:val="22"/>
          <w:szCs w:val="22"/>
          <w:lang w:val="en-GB"/>
        </w:rPr>
        <w:t>As a long-term outcome, the project will establish sustainability mechanisms</w:t>
      </w:r>
      <w:r w:rsidR="00B06E16" w:rsidRPr="00232A54">
        <w:rPr>
          <w:rFonts w:asciiTheme="minorBidi" w:hAnsiTheme="minorBidi" w:cstheme="minorBidi"/>
          <w:sz w:val="22"/>
          <w:szCs w:val="22"/>
          <w:lang w:val="en-GB"/>
        </w:rPr>
        <w:t>,</w:t>
      </w:r>
      <w:r w:rsidR="009C5B15" w:rsidRPr="00232A54">
        <w:rPr>
          <w:rFonts w:asciiTheme="minorBidi" w:hAnsiTheme="minorBidi" w:cstheme="minorBidi"/>
          <w:sz w:val="22"/>
          <w:szCs w:val="22"/>
          <w:lang w:val="en-GB"/>
        </w:rPr>
        <w:t xml:space="preserve"> </w:t>
      </w:r>
      <w:r w:rsidR="00B06E16" w:rsidRPr="00232A54">
        <w:rPr>
          <w:rFonts w:asciiTheme="minorBidi" w:hAnsiTheme="minorBidi" w:cstheme="minorBidi"/>
          <w:sz w:val="22"/>
          <w:szCs w:val="22"/>
          <w:lang w:val="en-GB"/>
        </w:rPr>
        <w:t>a</w:t>
      </w:r>
      <w:r w:rsidR="009C5B15" w:rsidRPr="00232A54">
        <w:rPr>
          <w:rFonts w:asciiTheme="minorBidi" w:hAnsiTheme="minorBidi" w:cstheme="minorBidi"/>
          <w:sz w:val="22"/>
          <w:szCs w:val="22"/>
          <w:lang w:val="en-GB"/>
        </w:rPr>
        <w:t xml:space="preserve"> key element of </w:t>
      </w:r>
      <w:r w:rsidR="00B06E16" w:rsidRPr="00232A54">
        <w:rPr>
          <w:rFonts w:asciiTheme="minorBidi" w:hAnsiTheme="minorBidi" w:cstheme="minorBidi"/>
          <w:sz w:val="22"/>
          <w:szCs w:val="22"/>
          <w:lang w:val="en-GB"/>
        </w:rPr>
        <w:t xml:space="preserve">which </w:t>
      </w:r>
      <w:r w:rsidR="009C5B15" w:rsidRPr="00232A54">
        <w:rPr>
          <w:rFonts w:asciiTheme="minorBidi" w:hAnsiTheme="minorBidi" w:cstheme="minorBidi"/>
          <w:sz w:val="22"/>
          <w:szCs w:val="22"/>
          <w:lang w:val="en-GB"/>
        </w:rPr>
        <w:t xml:space="preserve">will be the work of the IHAH on the regulation of the Law for the Protection of Cultural Heritage (Decree 220-97) to ensure legal protection of intangible cultural heritage and the recognition of community rights. </w:t>
      </w:r>
      <w:r w:rsidR="009C53B4" w:rsidRPr="00232A54">
        <w:rPr>
          <w:rFonts w:asciiTheme="minorBidi" w:hAnsiTheme="minorBidi" w:cstheme="minorBidi"/>
          <w:sz w:val="22"/>
          <w:szCs w:val="22"/>
          <w:lang w:val="en-GB"/>
        </w:rPr>
        <w:t xml:space="preserve">The current </w:t>
      </w:r>
      <w:r w:rsidR="00B06E16" w:rsidRPr="00232A54">
        <w:rPr>
          <w:rFonts w:asciiTheme="minorBidi" w:hAnsiTheme="minorBidi" w:cstheme="minorBidi"/>
          <w:sz w:val="22"/>
          <w:szCs w:val="22"/>
          <w:lang w:val="en-GB"/>
        </w:rPr>
        <w:t xml:space="preserve">regulation </w:t>
      </w:r>
      <w:r w:rsidR="009C53B4" w:rsidRPr="00232A54">
        <w:rPr>
          <w:rFonts w:asciiTheme="minorBidi" w:hAnsiTheme="minorBidi" w:cstheme="minorBidi"/>
          <w:sz w:val="22"/>
          <w:szCs w:val="22"/>
          <w:lang w:val="en-GB"/>
        </w:rPr>
        <w:t xml:space="preserve">only defines intangible cultural </w:t>
      </w:r>
      <w:r w:rsidR="00926F68" w:rsidRPr="00232A54">
        <w:rPr>
          <w:rFonts w:asciiTheme="minorBidi" w:hAnsiTheme="minorBidi" w:cstheme="minorBidi"/>
          <w:sz w:val="22"/>
          <w:szCs w:val="22"/>
          <w:lang w:val="en-GB"/>
        </w:rPr>
        <w:t>heritage but</w:t>
      </w:r>
      <w:r w:rsidR="00520EE0" w:rsidRPr="00232A54">
        <w:rPr>
          <w:rFonts w:asciiTheme="minorBidi" w:hAnsiTheme="minorBidi" w:cstheme="minorBidi"/>
          <w:sz w:val="22"/>
          <w:szCs w:val="22"/>
          <w:lang w:val="en-GB"/>
        </w:rPr>
        <w:t xml:space="preserve"> </w:t>
      </w:r>
      <w:r w:rsidR="009C53B4" w:rsidRPr="00232A54">
        <w:rPr>
          <w:rFonts w:asciiTheme="minorBidi" w:hAnsiTheme="minorBidi" w:cstheme="minorBidi"/>
          <w:sz w:val="22"/>
          <w:szCs w:val="22"/>
          <w:lang w:val="en-GB"/>
        </w:rPr>
        <w:t>does not address its safeguarding or the role of communities, local and national authorities.</w:t>
      </w:r>
    </w:p>
    <w:p w14:paraId="58131641" w14:textId="36DFB682" w:rsidR="00F97169" w:rsidRPr="00232A54" w:rsidRDefault="00F97169" w:rsidP="00F97169">
      <w:pPr>
        <w:spacing w:before="120" w:after="120"/>
        <w:ind w:left="1134"/>
        <w:jc w:val="both"/>
        <w:rPr>
          <w:rFonts w:asciiTheme="minorBidi" w:eastAsia="SimSun" w:hAnsiTheme="minorBidi" w:cstheme="minorBidi"/>
          <w:sz w:val="22"/>
          <w:szCs w:val="22"/>
          <w:lang w:val="en-GB" w:eastAsia="ko-KR"/>
        </w:rPr>
      </w:pPr>
      <w:r w:rsidRPr="00232A54">
        <w:rPr>
          <w:rFonts w:asciiTheme="minorBidi" w:hAnsiTheme="minorBidi" w:cstheme="minorBidi"/>
          <w:b/>
          <w:sz w:val="22"/>
          <w:szCs w:val="22"/>
          <w:lang w:val="en-GB"/>
        </w:rPr>
        <w:t>Criterion A.5</w:t>
      </w:r>
      <w:r w:rsidRPr="00232A54">
        <w:rPr>
          <w:rFonts w:asciiTheme="minorBidi" w:hAnsiTheme="minorBidi" w:cstheme="minorBidi"/>
          <w:b/>
          <w:bCs/>
          <w:sz w:val="22"/>
          <w:szCs w:val="22"/>
          <w:lang w:val="en-GB"/>
        </w:rPr>
        <w:t>:</w:t>
      </w:r>
      <w:r w:rsidRPr="00232A54">
        <w:rPr>
          <w:rFonts w:asciiTheme="minorBidi" w:hAnsiTheme="minorBidi" w:cstheme="minorBidi"/>
          <w:sz w:val="22"/>
          <w:szCs w:val="22"/>
          <w:lang w:val="en-GB"/>
        </w:rPr>
        <w:t xml:space="preserve"> The requesting State Party will contribute 28 per cent (US$39,2</w:t>
      </w:r>
      <w:r w:rsidR="00680CBF" w:rsidRPr="00232A54">
        <w:rPr>
          <w:rFonts w:asciiTheme="minorBidi" w:hAnsiTheme="minorBidi" w:cstheme="minorBidi"/>
          <w:sz w:val="22"/>
          <w:szCs w:val="22"/>
          <w:lang w:val="en-GB"/>
        </w:rPr>
        <w:t>90</w:t>
      </w:r>
      <w:r w:rsidRPr="00232A54">
        <w:rPr>
          <w:rFonts w:asciiTheme="minorBidi" w:hAnsiTheme="minorBidi" w:cstheme="minorBidi"/>
          <w:sz w:val="22"/>
          <w:szCs w:val="22"/>
          <w:lang w:val="en-GB"/>
        </w:rPr>
        <w:t>) of the total amount of the project budget (US$139,2</w:t>
      </w:r>
      <w:r w:rsidR="00680CBF" w:rsidRPr="00232A54">
        <w:rPr>
          <w:rFonts w:asciiTheme="minorBidi" w:hAnsiTheme="minorBidi" w:cstheme="minorBidi"/>
          <w:sz w:val="22"/>
          <w:szCs w:val="22"/>
          <w:lang w:val="en-GB"/>
        </w:rPr>
        <w:t>90</w:t>
      </w:r>
      <w:r w:rsidRPr="00232A54">
        <w:rPr>
          <w:rFonts w:asciiTheme="minorBidi" w:hAnsiTheme="minorBidi" w:cstheme="minorBidi"/>
          <w:sz w:val="22"/>
          <w:szCs w:val="22"/>
          <w:lang w:val="en-GB"/>
        </w:rPr>
        <w:t>). Consequently, International Assistance is requested from the Intangible Cultural Heritage Fund for the remaining 72 per cent of the total amount of the project.</w:t>
      </w:r>
    </w:p>
    <w:p w14:paraId="6E0D5EF5" w14:textId="3C274B1D" w:rsidR="005333CF" w:rsidRPr="00232A54" w:rsidRDefault="00F97169" w:rsidP="005333CF">
      <w:pPr>
        <w:spacing w:before="120" w:after="120"/>
        <w:ind w:left="1134"/>
        <w:jc w:val="both"/>
        <w:rPr>
          <w:rFonts w:asciiTheme="minorBidi" w:hAnsiTheme="minorBidi" w:cstheme="minorBidi"/>
          <w:sz w:val="22"/>
          <w:szCs w:val="22"/>
          <w:lang w:val="en-GB"/>
        </w:rPr>
      </w:pPr>
      <w:r w:rsidRPr="00232A54">
        <w:rPr>
          <w:rFonts w:asciiTheme="minorBidi" w:hAnsiTheme="minorBidi" w:cstheme="minorBidi"/>
          <w:b/>
          <w:sz w:val="22"/>
          <w:szCs w:val="22"/>
          <w:lang w:val="en-GB"/>
        </w:rPr>
        <w:t>Criterion A.6</w:t>
      </w:r>
      <w:r w:rsidRPr="00232A54">
        <w:rPr>
          <w:rFonts w:asciiTheme="minorBidi" w:hAnsiTheme="minorBidi" w:cstheme="minorBidi"/>
          <w:b/>
          <w:bCs/>
          <w:sz w:val="22"/>
          <w:szCs w:val="22"/>
          <w:lang w:val="en-GB"/>
        </w:rPr>
        <w:t>:</w:t>
      </w:r>
      <w:r w:rsidRPr="00232A54">
        <w:rPr>
          <w:rFonts w:asciiTheme="minorBidi" w:hAnsiTheme="minorBidi" w:cstheme="minorBidi"/>
          <w:sz w:val="22"/>
          <w:szCs w:val="22"/>
          <w:lang w:val="en-GB"/>
        </w:rPr>
        <w:t xml:space="preserve"> </w:t>
      </w:r>
      <w:r w:rsidR="00A50EEE" w:rsidRPr="00232A54">
        <w:rPr>
          <w:rFonts w:asciiTheme="minorBidi" w:hAnsiTheme="minorBidi" w:cstheme="minorBidi"/>
          <w:sz w:val="22"/>
          <w:szCs w:val="22"/>
          <w:lang w:val="en-GB"/>
        </w:rPr>
        <w:t>The project has an important capacity</w:t>
      </w:r>
      <w:r w:rsidR="00E22E5E">
        <w:rPr>
          <w:rFonts w:asciiTheme="minorBidi" w:hAnsiTheme="minorBidi" w:cstheme="minorBidi"/>
          <w:sz w:val="22"/>
          <w:szCs w:val="22"/>
          <w:lang w:val="en-GB"/>
        </w:rPr>
        <w:t>-</w:t>
      </w:r>
      <w:r w:rsidR="00A50EEE" w:rsidRPr="00232A54">
        <w:rPr>
          <w:rFonts w:asciiTheme="minorBidi" w:hAnsiTheme="minorBidi" w:cstheme="minorBidi"/>
          <w:sz w:val="22"/>
          <w:szCs w:val="22"/>
          <w:lang w:val="en-GB"/>
        </w:rPr>
        <w:t>building component</w:t>
      </w:r>
      <w:r w:rsidR="001419BC" w:rsidRPr="00232A54">
        <w:rPr>
          <w:rFonts w:asciiTheme="minorBidi" w:hAnsiTheme="minorBidi" w:cstheme="minorBidi"/>
          <w:sz w:val="22"/>
          <w:szCs w:val="22"/>
          <w:lang w:val="en-GB"/>
        </w:rPr>
        <w:t xml:space="preserve"> which includes two training programmes. </w:t>
      </w:r>
      <w:r w:rsidR="005333CF" w:rsidRPr="00232A54">
        <w:rPr>
          <w:rFonts w:asciiTheme="minorBidi" w:hAnsiTheme="minorBidi" w:cstheme="minorBidi"/>
          <w:sz w:val="22"/>
          <w:szCs w:val="22"/>
          <w:lang w:val="en-GB"/>
        </w:rPr>
        <w:t xml:space="preserve">The first is a training of trainers that will form a group of </w:t>
      </w:r>
      <w:r w:rsidR="00305A97" w:rsidRPr="00232A54">
        <w:rPr>
          <w:rFonts w:asciiTheme="minorBidi" w:hAnsiTheme="minorBidi" w:cstheme="minorBidi"/>
          <w:sz w:val="22"/>
          <w:szCs w:val="22"/>
          <w:lang w:val="en-GB"/>
        </w:rPr>
        <w:t>twelve</w:t>
      </w:r>
      <w:r w:rsidR="005333CF" w:rsidRPr="00232A54">
        <w:rPr>
          <w:rFonts w:asciiTheme="minorBidi" w:hAnsiTheme="minorBidi" w:cstheme="minorBidi"/>
          <w:sz w:val="22"/>
          <w:szCs w:val="22"/>
          <w:lang w:val="en-GB"/>
        </w:rPr>
        <w:t xml:space="preserve"> resource persons in the field of intangible cultural heritage. These trainers will </w:t>
      </w:r>
      <w:r w:rsidR="00EA7E0A" w:rsidRPr="00232A54">
        <w:rPr>
          <w:rFonts w:asciiTheme="minorBidi" w:hAnsiTheme="minorBidi" w:cstheme="minorBidi"/>
          <w:sz w:val="22"/>
          <w:szCs w:val="22"/>
          <w:lang w:val="en-GB"/>
        </w:rPr>
        <w:t>be identified from within</w:t>
      </w:r>
      <w:r w:rsidR="005333CF" w:rsidRPr="00232A54">
        <w:rPr>
          <w:rFonts w:asciiTheme="minorBidi" w:hAnsiTheme="minorBidi" w:cstheme="minorBidi"/>
          <w:sz w:val="22"/>
          <w:szCs w:val="22"/>
          <w:lang w:val="en-GB"/>
        </w:rPr>
        <w:t xml:space="preserve"> the </w:t>
      </w:r>
      <w:r w:rsidR="001419BC" w:rsidRPr="00232A54">
        <w:rPr>
          <w:rFonts w:asciiTheme="minorBidi" w:hAnsiTheme="minorBidi" w:cstheme="minorBidi"/>
          <w:sz w:val="22"/>
          <w:szCs w:val="22"/>
          <w:lang w:val="en-GB"/>
        </w:rPr>
        <w:t xml:space="preserve">project’s team and the four communities concerned, </w:t>
      </w:r>
      <w:r w:rsidR="00E22E5E">
        <w:rPr>
          <w:rFonts w:asciiTheme="minorBidi" w:hAnsiTheme="minorBidi" w:cstheme="minorBidi"/>
          <w:sz w:val="22"/>
          <w:szCs w:val="22"/>
          <w:lang w:val="en-GB"/>
        </w:rPr>
        <w:t>and</w:t>
      </w:r>
      <w:r w:rsidR="00E22E5E" w:rsidRPr="00232A54">
        <w:rPr>
          <w:rFonts w:asciiTheme="minorBidi" w:hAnsiTheme="minorBidi" w:cstheme="minorBidi"/>
          <w:sz w:val="22"/>
          <w:szCs w:val="22"/>
          <w:lang w:val="en-GB"/>
        </w:rPr>
        <w:t xml:space="preserve"> </w:t>
      </w:r>
      <w:r w:rsidR="001419BC" w:rsidRPr="00232A54">
        <w:rPr>
          <w:rFonts w:asciiTheme="minorBidi" w:hAnsiTheme="minorBidi" w:cstheme="minorBidi"/>
          <w:sz w:val="22"/>
          <w:szCs w:val="22"/>
          <w:lang w:val="en-GB"/>
        </w:rPr>
        <w:t xml:space="preserve">will in turn train </w:t>
      </w:r>
      <w:r w:rsidR="00EA7E0A" w:rsidRPr="00232A54">
        <w:rPr>
          <w:rFonts w:asciiTheme="minorBidi" w:hAnsiTheme="minorBidi" w:cstheme="minorBidi"/>
          <w:sz w:val="22"/>
          <w:szCs w:val="22"/>
          <w:lang w:val="en-GB"/>
        </w:rPr>
        <w:t>member</w:t>
      </w:r>
      <w:r w:rsidR="00E22E5E">
        <w:rPr>
          <w:rFonts w:asciiTheme="minorBidi" w:hAnsiTheme="minorBidi" w:cstheme="minorBidi"/>
          <w:sz w:val="22"/>
          <w:szCs w:val="22"/>
          <w:lang w:val="en-GB"/>
        </w:rPr>
        <w:t>s</w:t>
      </w:r>
      <w:r w:rsidR="00EA7E0A" w:rsidRPr="00232A54">
        <w:rPr>
          <w:rFonts w:asciiTheme="minorBidi" w:hAnsiTheme="minorBidi" w:cstheme="minorBidi"/>
          <w:sz w:val="22"/>
          <w:szCs w:val="22"/>
          <w:lang w:val="en-GB"/>
        </w:rPr>
        <w:t xml:space="preserve"> of </w:t>
      </w:r>
      <w:r w:rsidR="001419BC" w:rsidRPr="00232A54">
        <w:rPr>
          <w:rFonts w:asciiTheme="minorBidi" w:hAnsiTheme="minorBidi" w:cstheme="minorBidi"/>
          <w:sz w:val="22"/>
          <w:szCs w:val="22"/>
          <w:lang w:val="en-GB"/>
        </w:rPr>
        <w:t xml:space="preserve">the communities. </w:t>
      </w:r>
      <w:r w:rsidR="005333CF" w:rsidRPr="00232A54">
        <w:rPr>
          <w:rFonts w:asciiTheme="minorBidi" w:hAnsiTheme="minorBidi" w:cstheme="minorBidi"/>
          <w:sz w:val="22"/>
          <w:szCs w:val="22"/>
          <w:lang w:val="en-GB"/>
        </w:rPr>
        <w:t>The second component consists of a series of eight workshops</w:t>
      </w:r>
      <w:r w:rsidR="001419BC" w:rsidRPr="00232A54">
        <w:rPr>
          <w:rFonts w:asciiTheme="minorBidi" w:hAnsiTheme="minorBidi" w:cstheme="minorBidi"/>
          <w:sz w:val="22"/>
          <w:szCs w:val="22"/>
          <w:lang w:val="en-GB"/>
        </w:rPr>
        <w:t xml:space="preserve"> </w:t>
      </w:r>
      <w:r w:rsidR="005333CF" w:rsidRPr="00232A54">
        <w:rPr>
          <w:rFonts w:asciiTheme="minorBidi" w:hAnsiTheme="minorBidi" w:cstheme="minorBidi"/>
          <w:sz w:val="22"/>
          <w:szCs w:val="22"/>
          <w:lang w:val="en-GB"/>
        </w:rPr>
        <w:t>to train communities</w:t>
      </w:r>
      <w:r w:rsidR="001419BC" w:rsidRPr="00232A54">
        <w:rPr>
          <w:rFonts w:asciiTheme="minorBidi" w:hAnsiTheme="minorBidi" w:cstheme="minorBidi"/>
          <w:sz w:val="22"/>
          <w:szCs w:val="22"/>
          <w:lang w:val="en-GB"/>
        </w:rPr>
        <w:t xml:space="preserve">, </w:t>
      </w:r>
      <w:r w:rsidR="005333CF" w:rsidRPr="00232A54">
        <w:rPr>
          <w:rFonts w:asciiTheme="minorBidi" w:hAnsiTheme="minorBidi" w:cstheme="minorBidi"/>
          <w:sz w:val="22"/>
          <w:szCs w:val="22"/>
          <w:lang w:val="en-GB"/>
        </w:rPr>
        <w:t xml:space="preserve">bearers and </w:t>
      </w:r>
      <w:r w:rsidR="00EA7E0A" w:rsidRPr="00232A54">
        <w:rPr>
          <w:rFonts w:asciiTheme="minorBidi" w:hAnsiTheme="minorBidi" w:cstheme="minorBidi"/>
          <w:sz w:val="22"/>
          <w:szCs w:val="22"/>
          <w:lang w:val="en-GB"/>
        </w:rPr>
        <w:t xml:space="preserve">officials </w:t>
      </w:r>
      <w:r w:rsidR="005333CF" w:rsidRPr="00232A54">
        <w:rPr>
          <w:rFonts w:asciiTheme="minorBidi" w:hAnsiTheme="minorBidi" w:cstheme="minorBidi"/>
          <w:sz w:val="22"/>
          <w:szCs w:val="22"/>
          <w:lang w:val="en-GB"/>
        </w:rPr>
        <w:t xml:space="preserve">from local </w:t>
      </w:r>
      <w:r w:rsidR="001419BC" w:rsidRPr="00232A54">
        <w:rPr>
          <w:rFonts w:asciiTheme="minorBidi" w:hAnsiTheme="minorBidi" w:cstheme="minorBidi"/>
          <w:sz w:val="22"/>
          <w:szCs w:val="22"/>
          <w:lang w:val="en-GB"/>
        </w:rPr>
        <w:t>authorities</w:t>
      </w:r>
      <w:r w:rsidR="005333CF" w:rsidRPr="00232A54">
        <w:rPr>
          <w:rFonts w:asciiTheme="minorBidi" w:hAnsiTheme="minorBidi" w:cstheme="minorBidi"/>
          <w:sz w:val="22"/>
          <w:szCs w:val="22"/>
          <w:lang w:val="en-GB"/>
        </w:rPr>
        <w:t xml:space="preserve"> on the key principles of the 2003 Convention and on community-based inventory methodologies. </w:t>
      </w:r>
      <w:r w:rsidR="00EA7E0A" w:rsidRPr="00232A54">
        <w:rPr>
          <w:rFonts w:asciiTheme="minorBidi" w:eastAsia="SimSun" w:hAnsiTheme="minorBidi" w:cstheme="minorBidi"/>
          <w:sz w:val="22"/>
          <w:szCs w:val="22"/>
          <w:lang w:val="en-GB" w:eastAsia="ko-KR"/>
        </w:rPr>
        <w:t>A</w:t>
      </w:r>
      <w:r w:rsidR="005333CF" w:rsidRPr="00232A54">
        <w:rPr>
          <w:rFonts w:asciiTheme="minorBidi" w:eastAsia="SimSun" w:hAnsiTheme="minorBidi" w:cstheme="minorBidi"/>
          <w:sz w:val="22"/>
          <w:szCs w:val="22"/>
          <w:lang w:val="en-GB" w:eastAsia="ko-KR"/>
        </w:rPr>
        <w:t xml:space="preserve">pproximately 200 individuals will benefit from the </w:t>
      </w:r>
      <w:r w:rsidR="00B156A3" w:rsidRPr="00232A54">
        <w:rPr>
          <w:rFonts w:asciiTheme="minorBidi" w:eastAsia="SimSun" w:hAnsiTheme="minorBidi" w:cstheme="minorBidi"/>
          <w:sz w:val="22"/>
          <w:szCs w:val="22"/>
          <w:lang w:val="en-GB" w:eastAsia="ko-KR"/>
        </w:rPr>
        <w:t>capacity-building activities at both the institutional and community levels</w:t>
      </w:r>
      <w:r w:rsidR="005333CF" w:rsidRPr="00232A54">
        <w:rPr>
          <w:rFonts w:asciiTheme="minorBidi" w:eastAsia="SimSun" w:hAnsiTheme="minorBidi" w:cstheme="minorBidi"/>
          <w:sz w:val="22"/>
          <w:szCs w:val="22"/>
          <w:lang w:val="en-GB" w:eastAsia="ko-KR"/>
        </w:rPr>
        <w:t xml:space="preserve">. </w:t>
      </w:r>
      <w:r w:rsidR="005333CF" w:rsidRPr="00232A54">
        <w:rPr>
          <w:rFonts w:asciiTheme="minorBidi" w:hAnsiTheme="minorBidi" w:cstheme="minorBidi"/>
          <w:sz w:val="22"/>
          <w:szCs w:val="22"/>
          <w:lang w:val="en-GB"/>
        </w:rPr>
        <w:t xml:space="preserve">The project will also </w:t>
      </w:r>
      <w:r w:rsidR="003F7ED3" w:rsidRPr="00232A54">
        <w:rPr>
          <w:rFonts w:asciiTheme="minorBidi" w:hAnsiTheme="minorBidi" w:cstheme="minorBidi"/>
          <w:sz w:val="22"/>
          <w:szCs w:val="22"/>
          <w:lang w:val="en-GB"/>
        </w:rPr>
        <w:t>help to spread</w:t>
      </w:r>
      <w:r w:rsidR="005333CF" w:rsidRPr="00232A54">
        <w:rPr>
          <w:rFonts w:asciiTheme="minorBidi" w:hAnsiTheme="minorBidi" w:cstheme="minorBidi"/>
          <w:sz w:val="22"/>
          <w:szCs w:val="22"/>
          <w:lang w:val="en-GB"/>
        </w:rPr>
        <w:t xml:space="preserve"> knowledge to </w:t>
      </w:r>
      <w:r w:rsidR="001419BC" w:rsidRPr="00232A54">
        <w:rPr>
          <w:rFonts w:asciiTheme="minorBidi" w:hAnsiTheme="minorBidi" w:cstheme="minorBidi"/>
          <w:sz w:val="22"/>
          <w:szCs w:val="22"/>
          <w:lang w:val="en-GB"/>
        </w:rPr>
        <w:t xml:space="preserve">the </w:t>
      </w:r>
      <w:r w:rsidR="003F7ED3" w:rsidRPr="00232A54">
        <w:rPr>
          <w:rFonts w:asciiTheme="minorBidi" w:hAnsiTheme="minorBidi" w:cstheme="minorBidi"/>
          <w:sz w:val="22"/>
          <w:szCs w:val="22"/>
          <w:lang w:val="en-GB"/>
        </w:rPr>
        <w:t xml:space="preserve">relevant </w:t>
      </w:r>
      <w:r w:rsidR="005333CF" w:rsidRPr="00232A54">
        <w:rPr>
          <w:rFonts w:asciiTheme="minorBidi" w:hAnsiTheme="minorBidi" w:cstheme="minorBidi"/>
          <w:sz w:val="22"/>
          <w:szCs w:val="22"/>
          <w:lang w:val="en-GB"/>
        </w:rPr>
        <w:t>communit</w:t>
      </w:r>
      <w:r w:rsidR="001419BC" w:rsidRPr="00232A54">
        <w:rPr>
          <w:rFonts w:asciiTheme="minorBidi" w:hAnsiTheme="minorBidi" w:cstheme="minorBidi"/>
          <w:sz w:val="22"/>
          <w:szCs w:val="22"/>
          <w:lang w:val="en-GB"/>
        </w:rPr>
        <w:t>ies</w:t>
      </w:r>
      <w:r w:rsidR="005333CF" w:rsidRPr="00232A54">
        <w:rPr>
          <w:rFonts w:asciiTheme="minorBidi" w:hAnsiTheme="minorBidi" w:cstheme="minorBidi"/>
          <w:sz w:val="22"/>
          <w:szCs w:val="22"/>
          <w:lang w:val="en-GB"/>
        </w:rPr>
        <w:t xml:space="preserve"> and </w:t>
      </w:r>
      <w:r w:rsidR="003F7ED3" w:rsidRPr="00232A54">
        <w:rPr>
          <w:rFonts w:asciiTheme="minorBidi" w:hAnsiTheme="minorBidi" w:cstheme="minorBidi"/>
          <w:sz w:val="22"/>
          <w:szCs w:val="22"/>
          <w:lang w:val="en-GB"/>
        </w:rPr>
        <w:t xml:space="preserve">support the development of </w:t>
      </w:r>
      <w:r w:rsidR="005333CF" w:rsidRPr="00232A54">
        <w:rPr>
          <w:rFonts w:asciiTheme="minorBidi" w:hAnsiTheme="minorBidi" w:cstheme="minorBidi"/>
          <w:sz w:val="22"/>
          <w:szCs w:val="22"/>
          <w:lang w:val="en-GB"/>
        </w:rPr>
        <w:t>future inventories at the local and national levels.</w:t>
      </w:r>
    </w:p>
    <w:p w14:paraId="61C2FA99" w14:textId="6A3E53BD" w:rsidR="00647552" w:rsidRPr="00232A54" w:rsidRDefault="00F97169" w:rsidP="00647552">
      <w:pPr>
        <w:spacing w:after="120"/>
        <w:ind w:left="1134"/>
        <w:jc w:val="both"/>
        <w:rPr>
          <w:rFonts w:asciiTheme="minorBidi" w:hAnsiTheme="minorBidi" w:cstheme="minorBidi"/>
          <w:snapToGrid w:val="0"/>
          <w:sz w:val="22"/>
          <w:szCs w:val="22"/>
          <w:shd w:val="clear" w:color="auto" w:fill="FFFFFF"/>
          <w:lang w:val="en-GB" w:eastAsia="en-US"/>
        </w:rPr>
      </w:pPr>
      <w:r w:rsidRPr="00232A54">
        <w:rPr>
          <w:rFonts w:asciiTheme="minorBidi" w:hAnsiTheme="minorBidi" w:cstheme="minorBidi"/>
          <w:b/>
          <w:snapToGrid w:val="0"/>
          <w:sz w:val="22"/>
          <w:szCs w:val="22"/>
          <w:lang w:val="en-GB" w:eastAsia="en-US"/>
        </w:rPr>
        <w:t>Criterion A.7</w:t>
      </w:r>
      <w:r w:rsidRPr="00232A54">
        <w:rPr>
          <w:rFonts w:asciiTheme="minorBidi" w:hAnsiTheme="minorBidi" w:cstheme="minorBidi"/>
          <w:b/>
          <w:bCs/>
          <w:snapToGrid w:val="0"/>
          <w:sz w:val="22"/>
          <w:szCs w:val="22"/>
          <w:shd w:val="clear" w:color="auto" w:fill="FFFFFF"/>
          <w:lang w:val="en-GB" w:eastAsia="en-US"/>
        </w:rPr>
        <w:t>:</w:t>
      </w:r>
      <w:r w:rsidR="00647552" w:rsidRPr="00232A54">
        <w:rPr>
          <w:rFonts w:asciiTheme="minorBidi" w:hAnsiTheme="minorBidi" w:cstheme="minorBidi"/>
          <w:b/>
          <w:bCs/>
          <w:snapToGrid w:val="0"/>
          <w:sz w:val="22"/>
          <w:szCs w:val="22"/>
          <w:shd w:val="clear" w:color="auto" w:fill="FFFFFF"/>
          <w:lang w:val="en-GB" w:eastAsia="en-US"/>
        </w:rPr>
        <w:t xml:space="preserve"> </w:t>
      </w:r>
      <w:r w:rsidR="00647552" w:rsidRPr="00232A54">
        <w:rPr>
          <w:rFonts w:asciiTheme="minorBidi" w:hAnsiTheme="minorBidi" w:cstheme="minorBidi"/>
          <w:snapToGrid w:val="0"/>
          <w:sz w:val="22"/>
          <w:szCs w:val="22"/>
          <w:shd w:val="clear" w:color="auto" w:fill="FFFFFF"/>
          <w:lang w:val="en-GB" w:eastAsia="en-US"/>
        </w:rPr>
        <w:t>Honduras has benefited from International Assistance from the Intangible Cultural Heritage Fund through one preparatory assistance project and two multinational International Assistance projects</w:t>
      </w:r>
      <w:r w:rsidR="00E22E5E">
        <w:rPr>
          <w:rFonts w:asciiTheme="minorBidi" w:hAnsiTheme="minorBidi" w:cstheme="minorBidi"/>
          <w:snapToGrid w:val="0"/>
          <w:sz w:val="22"/>
          <w:szCs w:val="22"/>
          <w:shd w:val="clear" w:color="auto" w:fill="FFFFFF"/>
          <w:lang w:val="en-GB" w:eastAsia="en-US"/>
        </w:rPr>
        <w:t>.</w:t>
      </w:r>
      <w:r w:rsidR="004F3A03" w:rsidRPr="00232A54">
        <w:rPr>
          <w:rStyle w:val="FootnoteReference"/>
          <w:rFonts w:asciiTheme="minorBidi" w:hAnsiTheme="minorBidi" w:cstheme="minorBidi"/>
          <w:snapToGrid w:val="0"/>
          <w:sz w:val="22"/>
          <w:szCs w:val="22"/>
          <w:shd w:val="clear" w:color="auto" w:fill="FFFFFF"/>
          <w:lang w:val="en-GB" w:eastAsia="en-US"/>
        </w:rPr>
        <w:footnoteReference w:id="1"/>
      </w:r>
      <w:r w:rsidR="00647552" w:rsidRPr="00232A54">
        <w:rPr>
          <w:rFonts w:asciiTheme="minorBidi" w:hAnsiTheme="minorBidi" w:cstheme="minorBidi"/>
          <w:snapToGrid w:val="0"/>
          <w:sz w:val="22"/>
          <w:szCs w:val="22"/>
          <w:shd w:val="clear" w:color="auto" w:fill="FFFFFF"/>
          <w:lang w:val="en-GB" w:eastAsia="en-US"/>
        </w:rPr>
        <w:t xml:space="preserve"> The work stipulated by the contracts related to these projects was carried out in compliance with UNESCO’s regulations.</w:t>
      </w:r>
    </w:p>
    <w:p w14:paraId="02A44A1D" w14:textId="3503E758" w:rsidR="00F97169" w:rsidRPr="00232A54" w:rsidRDefault="00F97169" w:rsidP="00B156A3">
      <w:pPr>
        <w:ind w:left="1134"/>
        <w:contextualSpacing/>
        <w:jc w:val="both"/>
        <w:rPr>
          <w:rFonts w:asciiTheme="minorBidi" w:hAnsiTheme="minorBidi" w:cstheme="minorBidi"/>
          <w:bCs/>
          <w:sz w:val="22"/>
          <w:szCs w:val="22"/>
          <w:lang w:val="en-GB"/>
        </w:rPr>
      </w:pPr>
      <w:r w:rsidRPr="00232A54">
        <w:rPr>
          <w:rFonts w:asciiTheme="minorBidi" w:hAnsiTheme="minorBidi" w:cstheme="minorBidi"/>
          <w:b/>
          <w:sz w:val="22"/>
          <w:szCs w:val="22"/>
          <w:lang w:val="en-GB"/>
        </w:rPr>
        <w:t>Paragraph 10(a):</w:t>
      </w:r>
      <w:r w:rsidR="00A50EEE" w:rsidRPr="00232A54">
        <w:rPr>
          <w:rFonts w:asciiTheme="minorBidi" w:hAnsiTheme="minorBidi" w:cstheme="minorBidi"/>
          <w:bCs/>
          <w:sz w:val="22"/>
          <w:szCs w:val="22"/>
          <w:lang w:val="en-GB"/>
        </w:rPr>
        <w:t xml:space="preserve"> While the project will be implemented in two departments of Honduras, it is national in scope. It involves national partners such as the IHAH, local authorities, and indigenous organizations</w:t>
      </w:r>
      <w:r w:rsidR="00B156A3" w:rsidRPr="00232A54">
        <w:rPr>
          <w:rFonts w:asciiTheme="minorBidi" w:hAnsiTheme="minorBidi" w:cstheme="minorBidi"/>
          <w:bCs/>
          <w:sz w:val="22"/>
          <w:szCs w:val="22"/>
          <w:lang w:val="en-GB"/>
        </w:rPr>
        <w:t xml:space="preserve"> such as Lenca Women’s Association, Lenca Environmental Council of Honduras (ILECH) and the Indigenous Lenca Environmental Platform of Guajiquiro (PALAGUA).</w:t>
      </w:r>
    </w:p>
    <w:p w14:paraId="73BBEC36" w14:textId="741F68C7" w:rsidR="00F97169" w:rsidRPr="00232A54" w:rsidRDefault="00F97169" w:rsidP="004F5B51">
      <w:pPr>
        <w:spacing w:before="120" w:after="120"/>
        <w:ind w:left="1134"/>
        <w:jc w:val="both"/>
        <w:rPr>
          <w:rFonts w:asciiTheme="minorBidi" w:hAnsiTheme="minorBidi" w:cstheme="minorBidi"/>
          <w:bCs/>
          <w:snapToGrid w:val="0"/>
          <w:sz w:val="22"/>
          <w:szCs w:val="22"/>
          <w:lang w:val="en-GB" w:eastAsia="en-US"/>
        </w:rPr>
      </w:pPr>
      <w:r w:rsidRPr="00232A54">
        <w:rPr>
          <w:rFonts w:asciiTheme="minorBidi" w:hAnsiTheme="minorBidi" w:cstheme="minorBidi"/>
          <w:b/>
          <w:snapToGrid w:val="0"/>
          <w:sz w:val="22"/>
          <w:szCs w:val="22"/>
          <w:lang w:val="en-GB" w:eastAsia="en-US"/>
        </w:rPr>
        <w:t xml:space="preserve">Paragraph 10(b): </w:t>
      </w:r>
      <w:r w:rsidR="00A50EEE" w:rsidRPr="00232A54">
        <w:rPr>
          <w:rFonts w:asciiTheme="minorBidi" w:hAnsiTheme="minorBidi" w:cstheme="minorBidi"/>
          <w:sz w:val="22"/>
          <w:szCs w:val="22"/>
          <w:lang w:val="en-GB"/>
        </w:rPr>
        <w:t xml:space="preserve">The requesting State Party will have resource persons trained in the field of intangible cultural heritage, beyond the completion of the project. Furthermore, </w:t>
      </w:r>
      <w:r w:rsidR="004F5B51" w:rsidRPr="00232A54">
        <w:rPr>
          <w:rFonts w:asciiTheme="minorBidi" w:hAnsiTheme="minorBidi" w:cstheme="minorBidi"/>
          <w:bCs/>
          <w:snapToGrid w:val="0"/>
          <w:sz w:val="22"/>
          <w:szCs w:val="22"/>
          <w:lang w:val="en-GB" w:eastAsia="en-US"/>
        </w:rPr>
        <w:t>the communication materials to be developed during the project will contribute to raising awareness among communities</w:t>
      </w:r>
      <w:r w:rsidR="009C53B4" w:rsidRPr="00232A54">
        <w:rPr>
          <w:rFonts w:asciiTheme="minorBidi" w:hAnsiTheme="minorBidi" w:cstheme="minorBidi"/>
          <w:bCs/>
          <w:snapToGrid w:val="0"/>
          <w:sz w:val="22"/>
          <w:szCs w:val="22"/>
          <w:lang w:val="en-GB" w:eastAsia="en-US"/>
        </w:rPr>
        <w:t xml:space="preserve"> and </w:t>
      </w:r>
      <w:r w:rsidR="00B42052" w:rsidRPr="00232A54">
        <w:rPr>
          <w:rFonts w:asciiTheme="minorBidi" w:hAnsiTheme="minorBidi" w:cstheme="minorBidi"/>
          <w:bCs/>
          <w:snapToGrid w:val="0"/>
          <w:sz w:val="22"/>
          <w:szCs w:val="22"/>
          <w:lang w:val="en-GB" w:eastAsia="en-US"/>
        </w:rPr>
        <w:t xml:space="preserve">the broader </w:t>
      </w:r>
      <w:r w:rsidR="00A50EEE" w:rsidRPr="00232A54">
        <w:rPr>
          <w:rFonts w:asciiTheme="minorBidi" w:hAnsiTheme="minorBidi" w:cstheme="minorBidi"/>
          <w:bCs/>
          <w:snapToGrid w:val="0"/>
          <w:sz w:val="22"/>
          <w:szCs w:val="22"/>
          <w:lang w:val="en-GB" w:eastAsia="en-US"/>
        </w:rPr>
        <w:t>public</w:t>
      </w:r>
      <w:r w:rsidR="009C53B4" w:rsidRPr="00232A54">
        <w:rPr>
          <w:rFonts w:asciiTheme="minorBidi" w:hAnsiTheme="minorBidi" w:cstheme="minorBidi"/>
          <w:bCs/>
          <w:snapToGrid w:val="0"/>
          <w:sz w:val="22"/>
          <w:szCs w:val="22"/>
          <w:lang w:val="en-GB" w:eastAsia="en-US"/>
        </w:rPr>
        <w:t xml:space="preserve"> </w:t>
      </w:r>
      <w:r w:rsidR="004F5B51" w:rsidRPr="00232A54">
        <w:rPr>
          <w:rFonts w:asciiTheme="minorBidi" w:hAnsiTheme="minorBidi" w:cstheme="minorBidi"/>
          <w:bCs/>
          <w:snapToGrid w:val="0"/>
          <w:sz w:val="22"/>
          <w:szCs w:val="22"/>
          <w:lang w:val="en-GB" w:eastAsia="en-US"/>
        </w:rPr>
        <w:t>about the importance of safeguarding their living heritage.</w:t>
      </w:r>
      <w:r w:rsidR="00A50EEE" w:rsidRPr="00232A54">
        <w:rPr>
          <w:rFonts w:asciiTheme="minorBidi" w:hAnsiTheme="minorBidi" w:cstheme="minorBidi"/>
          <w:bCs/>
          <w:snapToGrid w:val="0"/>
          <w:sz w:val="22"/>
          <w:szCs w:val="22"/>
          <w:lang w:val="en-GB" w:eastAsia="en-US"/>
        </w:rPr>
        <w:t xml:space="preserve"> Finally, communities and other stakeholders will </w:t>
      </w:r>
      <w:r w:rsidR="003F7ED3" w:rsidRPr="00232A54">
        <w:rPr>
          <w:rFonts w:asciiTheme="minorBidi" w:hAnsiTheme="minorBidi" w:cstheme="minorBidi"/>
          <w:bCs/>
          <w:snapToGrid w:val="0"/>
          <w:sz w:val="22"/>
          <w:szCs w:val="22"/>
          <w:lang w:val="en-GB" w:eastAsia="en-US"/>
        </w:rPr>
        <w:t xml:space="preserve">have the </w:t>
      </w:r>
      <w:r w:rsidR="00B42052" w:rsidRPr="00232A54">
        <w:rPr>
          <w:rFonts w:asciiTheme="minorBidi" w:hAnsiTheme="minorBidi" w:cstheme="minorBidi"/>
          <w:bCs/>
          <w:snapToGrid w:val="0"/>
          <w:sz w:val="22"/>
          <w:szCs w:val="22"/>
          <w:lang w:val="en-GB" w:eastAsia="en-US"/>
        </w:rPr>
        <w:t xml:space="preserve">required </w:t>
      </w:r>
      <w:r w:rsidR="003F7ED3" w:rsidRPr="00232A54">
        <w:rPr>
          <w:rFonts w:asciiTheme="minorBidi" w:hAnsiTheme="minorBidi" w:cstheme="minorBidi"/>
          <w:bCs/>
          <w:snapToGrid w:val="0"/>
          <w:sz w:val="22"/>
          <w:szCs w:val="22"/>
          <w:lang w:val="en-GB" w:eastAsia="en-US"/>
        </w:rPr>
        <w:t>knowledge and tool</w:t>
      </w:r>
      <w:r w:rsidR="00B34631" w:rsidRPr="00232A54">
        <w:rPr>
          <w:rFonts w:asciiTheme="minorBidi" w:hAnsiTheme="minorBidi" w:cstheme="minorBidi"/>
          <w:bCs/>
          <w:snapToGrid w:val="0"/>
          <w:sz w:val="22"/>
          <w:szCs w:val="22"/>
          <w:lang w:val="en-GB" w:eastAsia="en-US"/>
        </w:rPr>
        <w:t>s</w:t>
      </w:r>
      <w:r w:rsidR="003F7ED3" w:rsidRPr="00232A54">
        <w:rPr>
          <w:rFonts w:asciiTheme="minorBidi" w:hAnsiTheme="minorBidi" w:cstheme="minorBidi"/>
          <w:bCs/>
          <w:snapToGrid w:val="0"/>
          <w:sz w:val="22"/>
          <w:szCs w:val="22"/>
          <w:lang w:val="en-GB" w:eastAsia="en-US"/>
        </w:rPr>
        <w:t xml:space="preserve"> </w:t>
      </w:r>
      <w:r w:rsidR="00A50EEE" w:rsidRPr="00232A54">
        <w:rPr>
          <w:rFonts w:asciiTheme="minorBidi" w:hAnsiTheme="minorBidi" w:cstheme="minorBidi"/>
          <w:bCs/>
          <w:snapToGrid w:val="0"/>
          <w:sz w:val="22"/>
          <w:szCs w:val="22"/>
          <w:lang w:val="en-GB" w:eastAsia="en-US"/>
        </w:rPr>
        <w:t>to develop similar initiatives in other regions of Honduras</w:t>
      </w:r>
      <w:r w:rsidR="00B42052" w:rsidRPr="00232A54">
        <w:rPr>
          <w:rFonts w:asciiTheme="minorBidi" w:hAnsiTheme="minorBidi" w:cstheme="minorBidi"/>
          <w:bCs/>
          <w:snapToGrid w:val="0"/>
          <w:sz w:val="22"/>
          <w:szCs w:val="22"/>
          <w:lang w:val="en-GB" w:eastAsia="en-US"/>
        </w:rPr>
        <w:t xml:space="preserve"> with the involvement of </w:t>
      </w:r>
      <w:r w:rsidR="00E22E5E">
        <w:rPr>
          <w:rFonts w:asciiTheme="minorBidi" w:hAnsiTheme="minorBidi" w:cstheme="minorBidi"/>
          <w:bCs/>
          <w:snapToGrid w:val="0"/>
          <w:sz w:val="22"/>
          <w:szCs w:val="22"/>
          <w:lang w:val="en-GB" w:eastAsia="en-US"/>
        </w:rPr>
        <w:t>the</w:t>
      </w:r>
      <w:r w:rsidR="00B42052" w:rsidRPr="00232A54">
        <w:rPr>
          <w:rFonts w:asciiTheme="minorBidi" w:hAnsiTheme="minorBidi" w:cstheme="minorBidi"/>
          <w:bCs/>
          <w:snapToGrid w:val="0"/>
          <w:sz w:val="22"/>
          <w:szCs w:val="22"/>
          <w:lang w:val="en-GB" w:eastAsia="en-US"/>
        </w:rPr>
        <w:t xml:space="preserve"> communities</w:t>
      </w:r>
      <w:r w:rsidR="00E22E5E">
        <w:rPr>
          <w:rFonts w:asciiTheme="minorBidi" w:hAnsiTheme="minorBidi" w:cstheme="minorBidi"/>
          <w:bCs/>
          <w:snapToGrid w:val="0"/>
          <w:sz w:val="22"/>
          <w:szCs w:val="22"/>
          <w:lang w:val="en-GB" w:eastAsia="en-US"/>
        </w:rPr>
        <w:t xml:space="preserve"> concerned</w:t>
      </w:r>
      <w:r w:rsidR="00A50EEE" w:rsidRPr="00232A54">
        <w:rPr>
          <w:rFonts w:asciiTheme="minorBidi" w:hAnsiTheme="minorBidi" w:cstheme="minorBidi"/>
          <w:bCs/>
          <w:snapToGrid w:val="0"/>
          <w:sz w:val="22"/>
          <w:szCs w:val="22"/>
          <w:lang w:val="en-GB" w:eastAsia="en-US"/>
        </w:rPr>
        <w:t xml:space="preserve">. </w:t>
      </w:r>
    </w:p>
    <w:p w14:paraId="0B61BDDF" w14:textId="53170CFF" w:rsidR="00F97169" w:rsidRPr="00232A54" w:rsidRDefault="00F97169" w:rsidP="00F97169">
      <w:pPr>
        <w:numPr>
          <w:ilvl w:val="0"/>
          <w:numId w:val="25"/>
        </w:numPr>
        <w:spacing w:before="120" w:after="120"/>
        <w:ind w:left="1134" w:hanging="567"/>
        <w:jc w:val="both"/>
        <w:rPr>
          <w:rFonts w:asciiTheme="minorBidi" w:hAnsiTheme="minorBidi" w:cstheme="minorBidi"/>
          <w:sz w:val="22"/>
          <w:szCs w:val="22"/>
          <w:lang w:val="en-GB"/>
        </w:rPr>
      </w:pPr>
      <w:r w:rsidRPr="00232A54">
        <w:rPr>
          <w:rFonts w:asciiTheme="minorBidi" w:hAnsiTheme="minorBidi" w:cstheme="minorBidi"/>
          <w:sz w:val="22"/>
          <w:szCs w:val="22"/>
          <w:u w:val="single"/>
          <w:lang w:val="en-GB"/>
        </w:rPr>
        <w:t>Approves</w:t>
      </w:r>
      <w:r w:rsidRPr="00232A54">
        <w:rPr>
          <w:rFonts w:asciiTheme="minorBidi" w:hAnsiTheme="minorBidi" w:cstheme="minorBidi"/>
          <w:sz w:val="22"/>
          <w:szCs w:val="22"/>
          <w:lang w:val="en-GB"/>
        </w:rPr>
        <w:t xml:space="preserve"> the International Assistance request from Honduras for the project entitled </w:t>
      </w:r>
      <w:r w:rsidRPr="00232A54">
        <w:rPr>
          <w:rFonts w:asciiTheme="minorBidi" w:hAnsiTheme="minorBidi" w:cstheme="minorBidi"/>
          <w:b/>
          <w:bCs/>
          <w:sz w:val="22"/>
          <w:szCs w:val="22"/>
          <w:lang w:val="en-GB"/>
        </w:rPr>
        <w:t>Preparation of inventories of the intangible cultural heritage of Honduras with the active participation of the communities</w:t>
      </w:r>
      <w:r w:rsidRPr="00232A54">
        <w:rPr>
          <w:rFonts w:asciiTheme="minorBidi" w:hAnsiTheme="minorBidi" w:cstheme="minorBidi"/>
          <w:bCs/>
          <w:sz w:val="22"/>
          <w:szCs w:val="22"/>
          <w:lang w:val="en-GB"/>
        </w:rPr>
        <w:t>,</w:t>
      </w:r>
      <w:r w:rsidRPr="00232A54" w:rsidDel="00A801D7">
        <w:rPr>
          <w:rFonts w:asciiTheme="minorBidi" w:hAnsiTheme="minorBidi" w:cstheme="minorBidi"/>
          <w:b/>
          <w:sz w:val="22"/>
          <w:szCs w:val="22"/>
          <w:lang w:val="en-GB"/>
        </w:rPr>
        <w:t xml:space="preserve"> </w:t>
      </w:r>
      <w:r w:rsidRPr="00232A54">
        <w:rPr>
          <w:rFonts w:asciiTheme="minorBidi" w:hAnsiTheme="minorBidi" w:cstheme="minorBidi"/>
          <w:sz w:val="22"/>
          <w:szCs w:val="22"/>
          <w:lang w:val="en-GB"/>
        </w:rPr>
        <w:t xml:space="preserve">and </w:t>
      </w:r>
      <w:r w:rsidRPr="00232A54">
        <w:rPr>
          <w:rFonts w:asciiTheme="minorBidi" w:hAnsiTheme="minorBidi" w:cstheme="minorBidi"/>
          <w:sz w:val="22"/>
          <w:szCs w:val="22"/>
          <w:u w:val="single"/>
          <w:lang w:val="en-GB"/>
        </w:rPr>
        <w:t>grants</w:t>
      </w:r>
      <w:r w:rsidRPr="00232A54">
        <w:rPr>
          <w:rFonts w:asciiTheme="minorBidi" w:hAnsiTheme="minorBidi" w:cstheme="minorBidi"/>
          <w:sz w:val="22"/>
          <w:szCs w:val="22"/>
          <w:lang w:val="en-GB"/>
        </w:rPr>
        <w:t xml:space="preserve"> the amount of US$100,000 </w:t>
      </w:r>
      <w:r w:rsidRPr="00232A54">
        <w:rPr>
          <w:rFonts w:asciiTheme="minorBidi" w:eastAsia="SimSun" w:hAnsiTheme="minorBidi" w:cstheme="minorBidi"/>
          <w:sz w:val="22"/>
          <w:szCs w:val="22"/>
          <w:lang w:val="en-GB" w:eastAsia="ko-KR"/>
        </w:rPr>
        <w:t>for the implementation of this project</w:t>
      </w:r>
      <w:r w:rsidRPr="00232A54">
        <w:rPr>
          <w:rFonts w:asciiTheme="minorBidi" w:hAnsiTheme="minorBidi" w:cstheme="minorBidi"/>
          <w:sz w:val="22"/>
          <w:szCs w:val="22"/>
          <w:lang w:val="en-GB"/>
        </w:rPr>
        <w:t>;</w:t>
      </w:r>
    </w:p>
    <w:p w14:paraId="0A7731EA" w14:textId="45B01579" w:rsidR="006839D9" w:rsidRPr="00232A54" w:rsidRDefault="006839D9" w:rsidP="006839D9">
      <w:pPr>
        <w:numPr>
          <w:ilvl w:val="0"/>
          <w:numId w:val="25"/>
        </w:numPr>
        <w:spacing w:before="120" w:after="120"/>
        <w:ind w:left="1134" w:hanging="567"/>
        <w:jc w:val="both"/>
        <w:rPr>
          <w:rFonts w:asciiTheme="minorBidi" w:hAnsiTheme="minorBidi" w:cstheme="minorBidi"/>
          <w:sz w:val="22"/>
          <w:szCs w:val="22"/>
          <w:lang w:val="en-GB"/>
        </w:rPr>
      </w:pPr>
      <w:r w:rsidRPr="00232A54">
        <w:rPr>
          <w:rFonts w:asciiTheme="minorBidi" w:hAnsiTheme="minorBidi" w:cstheme="minorBidi"/>
          <w:sz w:val="22"/>
          <w:szCs w:val="22"/>
          <w:u w:val="single"/>
          <w:lang w:val="en-GB"/>
        </w:rPr>
        <w:lastRenderedPageBreak/>
        <w:t>Encourages</w:t>
      </w:r>
      <w:r w:rsidRPr="00232A54">
        <w:rPr>
          <w:rFonts w:asciiTheme="minorBidi" w:hAnsiTheme="minorBidi" w:cstheme="minorBidi"/>
          <w:sz w:val="22"/>
          <w:szCs w:val="22"/>
          <w:lang w:val="en-GB"/>
        </w:rPr>
        <w:t xml:space="preserve"> the requesting State Party to consult the </w:t>
      </w:r>
      <w:hyperlink r:id="rId13" w:history="1">
        <w:r w:rsidRPr="00232A54">
          <w:rPr>
            <w:rStyle w:val="Hyperlink"/>
            <w:rFonts w:asciiTheme="minorBidi" w:hAnsiTheme="minorBidi" w:cstheme="minorBidi"/>
            <w:sz w:val="22"/>
            <w:szCs w:val="22"/>
            <w:lang w:eastAsia="fr-FR"/>
          </w:rPr>
          <w:t>Guidance note</w:t>
        </w:r>
      </w:hyperlink>
      <w:r w:rsidRPr="00232A54">
        <w:rPr>
          <w:rFonts w:asciiTheme="minorBidi" w:hAnsiTheme="minorBidi" w:cstheme="minorBidi"/>
          <w:sz w:val="22"/>
          <w:szCs w:val="22"/>
          <w:lang w:val="en-GB"/>
        </w:rPr>
        <w:t xml:space="preserve"> (2021) on the process of inventorying intangible cultural heritage, which provides a list of issues to be considered prior to and during the inventorying process, as well as the Convention’s </w:t>
      </w:r>
      <w:hyperlink r:id="rId14" w:history="1">
        <w:r w:rsidRPr="00232A54">
          <w:rPr>
            <w:rStyle w:val="Hyperlink"/>
            <w:rFonts w:asciiTheme="minorBidi" w:hAnsiTheme="minorBidi" w:cstheme="minorBidi"/>
            <w:sz w:val="22"/>
            <w:szCs w:val="22"/>
            <w:lang w:eastAsia="fr-FR"/>
          </w:rPr>
          <w:t>capacity-building materials</w:t>
        </w:r>
      </w:hyperlink>
      <w:r w:rsidR="00BB5D6D">
        <w:rPr>
          <w:rStyle w:val="Hyperlink"/>
          <w:rFonts w:asciiTheme="minorBidi" w:hAnsiTheme="minorBidi" w:cstheme="minorBidi"/>
          <w:sz w:val="22"/>
          <w:szCs w:val="22"/>
          <w:lang w:eastAsia="fr-FR"/>
        </w:rPr>
        <w:t xml:space="preserve"> repository</w:t>
      </w:r>
      <w:r w:rsidRPr="00232A54">
        <w:rPr>
          <w:rFonts w:asciiTheme="minorBidi" w:hAnsiTheme="minorBidi" w:cstheme="minorBidi"/>
          <w:sz w:val="22"/>
          <w:szCs w:val="22"/>
          <w:lang w:val="en-GB"/>
        </w:rPr>
        <w:t xml:space="preserve"> on inventorying, which may also provide additional information;</w:t>
      </w:r>
    </w:p>
    <w:p w14:paraId="5108099D" w14:textId="67D2110A" w:rsidR="00F97169" w:rsidRPr="00232A54" w:rsidRDefault="00F97169" w:rsidP="00F97169">
      <w:pPr>
        <w:numPr>
          <w:ilvl w:val="0"/>
          <w:numId w:val="25"/>
        </w:numPr>
        <w:spacing w:before="120" w:after="120"/>
        <w:ind w:left="1134" w:hanging="567"/>
        <w:jc w:val="both"/>
        <w:rPr>
          <w:rFonts w:asciiTheme="minorBidi" w:hAnsiTheme="minorBidi" w:cstheme="minorBidi"/>
          <w:sz w:val="22"/>
          <w:szCs w:val="22"/>
          <w:u w:val="single"/>
          <w:lang w:val="en-GB"/>
        </w:rPr>
      </w:pPr>
      <w:r w:rsidRPr="00232A54">
        <w:rPr>
          <w:rFonts w:asciiTheme="minorBidi" w:hAnsiTheme="minorBidi" w:cstheme="minorBidi"/>
          <w:sz w:val="22"/>
          <w:szCs w:val="22"/>
          <w:u w:val="single"/>
          <w:lang w:val="en-GB"/>
        </w:rPr>
        <w:t>Requests</w:t>
      </w:r>
      <w:r w:rsidRPr="00232A54">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3C65BA8E" w14:textId="6F7E9AA4" w:rsidR="00F97169" w:rsidRPr="00232A54" w:rsidRDefault="00F97169" w:rsidP="00F17ACC">
      <w:pPr>
        <w:numPr>
          <w:ilvl w:val="0"/>
          <w:numId w:val="25"/>
        </w:numPr>
        <w:spacing w:before="120" w:after="120"/>
        <w:ind w:left="1134" w:hanging="567"/>
        <w:jc w:val="both"/>
        <w:rPr>
          <w:rFonts w:asciiTheme="minorBidi" w:hAnsiTheme="minorBidi" w:cstheme="minorBidi"/>
          <w:sz w:val="22"/>
          <w:szCs w:val="22"/>
          <w:lang w:val="en-GB"/>
        </w:rPr>
      </w:pPr>
      <w:r w:rsidRPr="00232A54">
        <w:rPr>
          <w:rFonts w:asciiTheme="minorBidi" w:hAnsiTheme="minorBidi" w:cstheme="minorBidi"/>
          <w:sz w:val="22"/>
          <w:szCs w:val="22"/>
          <w:u w:val="single"/>
          <w:lang w:val="en-GB"/>
        </w:rPr>
        <w:t>Invites</w:t>
      </w:r>
      <w:r w:rsidRPr="00232A54">
        <w:rPr>
          <w:rFonts w:asciiTheme="minorBidi" w:hAnsiTheme="minorBidi" w:cstheme="minorBidi"/>
          <w:sz w:val="22"/>
          <w:szCs w:val="22"/>
          <w:lang w:val="en-GB"/>
        </w:rPr>
        <w:t xml:space="preserve"> the requesting State Party to use</w:t>
      </w:r>
      <w:r w:rsidR="00BB5D6D">
        <w:rPr>
          <w:rFonts w:asciiTheme="minorBidi" w:hAnsiTheme="minorBidi" w:cstheme="minorBidi"/>
          <w:sz w:val="22"/>
          <w:szCs w:val="22"/>
          <w:lang w:val="en-GB"/>
        </w:rPr>
        <w:t xml:space="preserve"> Form ICH-04-Report </w:t>
      </w:r>
      <w:r w:rsidRPr="00232A54">
        <w:rPr>
          <w:rFonts w:asciiTheme="minorBidi" w:hAnsiTheme="minorBidi" w:cstheme="minorBidi"/>
          <w:sz w:val="22"/>
          <w:szCs w:val="22"/>
          <w:lang w:val="en-GB"/>
        </w:rPr>
        <w:t>to report on the use of the assistance granted.</w:t>
      </w:r>
    </w:p>
    <w:p w14:paraId="0FF8DA74" w14:textId="77777777" w:rsidR="00F97169" w:rsidRPr="00E22E5E" w:rsidRDefault="00F97169" w:rsidP="00E22E5E">
      <w:pPr>
        <w:spacing w:before="120" w:after="120"/>
        <w:ind w:left="1134"/>
        <w:jc w:val="both"/>
        <w:rPr>
          <w:rFonts w:asciiTheme="minorBidi" w:hAnsiTheme="minorBidi" w:cstheme="minorBidi"/>
          <w:lang w:val="en-GB"/>
        </w:rPr>
      </w:pPr>
    </w:p>
    <w:sectPr w:rsidR="00F97169" w:rsidRPr="00E22E5E" w:rsidSect="00655736">
      <w:headerReference w:type="even" r:id="rId15"/>
      <w:headerReference w:type="default" r:id="rId16"/>
      <w:headerReference w:type="first" r:id="rId1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0354" w14:textId="77777777" w:rsidR="006A3421" w:rsidRDefault="006A3421" w:rsidP="00655736">
      <w:r>
        <w:separator/>
      </w:r>
    </w:p>
  </w:endnote>
  <w:endnote w:type="continuationSeparator" w:id="0">
    <w:p w14:paraId="5CB5CE87" w14:textId="77777777" w:rsidR="006A3421" w:rsidRDefault="006A3421"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5B33" w14:textId="77777777" w:rsidR="006A3421" w:rsidRDefault="006A3421" w:rsidP="00655736">
      <w:r>
        <w:separator/>
      </w:r>
    </w:p>
  </w:footnote>
  <w:footnote w:type="continuationSeparator" w:id="0">
    <w:p w14:paraId="1C140D00" w14:textId="77777777" w:rsidR="006A3421" w:rsidRDefault="006A3421" w:rsidP="00655736">
      <w:r>
        <w:continuationSeparator/>
      </w:r>
    </w:p>
  </w:footnote>
  <w:footnote w:id="1">
    <w:p w14:paraId="4D181ADA" w14:textId="494A38CC" w:rsidR="004F3A03" w:rsidRPr="004F3A03" w:rsidRDefault="004F3A03" w:rsidP="00626013">
      <w:pPr>
        <w:pStyle w:val="FootnoteText"/>
        <w:jc w:val="both"/>
        <w:rPr>
          <w:rFonts w:asciiTheme="minorBidi" w:hAnsiTheme="minorBidi" w:cstheme="minorBidi"/>
          <w:lang w:val="en-US"/>
        </w:rPr>
      </w:pPr>
      <w:r w:rsidRPr="004F3A03">
        <w:rPr>
          <w:rStyle w:val="FootnoteReference"/>
          <w:rFonts w:asciiTheme="minorBidi" w:hAnsiTheme="minorBidi" w:cstheme="minorBidi"/>
          <w:sz w:val="18"/>
          <w:szCs w:val="18"/>
        </w:rPr>
        <w:footnoteRef/>
      </w:r>
      <w:r w:rsidRPr="004F3A03">
        <w:rPr>
          <w:rFonts w:asciiTheme="minorBidi" w:hAnsiTheme="minorBidi" w:cstheme="minorBidi"/>
          <w:sz w:val="18"/>
          <w:szCs w:val="18"/>
          <w:lang w:val="en-US"/>
        </w:rPr>
        <w:t xml:space="preserve"> (a)</w:t>
      </w:r>
      <w:r w:rsidR="00EA7E0A">
        <w:rPr>
          <w:rFonts w:asciiTheme="minorBidi" w:hAnsiTheme="minorBidi" w:cstheme="minorBidi"/>
          <w:sz w:val="18"/>
          <w:szCs w:val="18"/>
          <w:lang w:val="en-US"/>
        </w:rPr>
        <w:t> </w:t>
      </w:r>
      <w:r w:rsidRPr="004F3A03">
        <w:rPr>
          <w:rFonts w:asciiTheme="minorBidi" w:hAnsiTheme="minorBidi" w:cstheme="minorBidi"/>
          <w:sz w:val="18"/>
          <w:szCs w:val="18"/>
          <w:lang w:val="en-US"/>
        </w:rPr>
        <w:t>Preparatory assistance (List of Intangible Cultural Heritage in Need of Urgent Safeguarding) for the project entitled ‘Myths, stories and language of the Tolupan people, Montaña de la Flor, Honduras’ (US$10,000; March 2012–March 2013); (b)</w:t>
      </w:r>
      <w:r w:rsidR="00EA7E0A">
        <w:rPr>
          <w:rFonts w:asciiTheme="minorBidi" w:hAnsiTheme="minorBidi" w:cstheme="minorBidi"/>
          <w:sz w:val="18"/>
          <w:szCs w:val="18"/>
          <w:lang w:val="en-US"/>
        </w:rPr>
        <w:t> </w:t>
      </w:r>
      <w:r w:rsidRPr="004F3A03">
        <w:rPr>
          <w:rFonts w:asciiTheme="minorBidi" w:hAnsiTheme="minorBidi" w:cstheme="minorBidi"/>
          <w:sz w:val="18"/>
          <w:szCs w:val="18"/>
          <w:lang w:val="en-US"/>
        </w:rPr>
        <w:t>‘Capacity building for community leaders and public managers to safeguard the living heritage of Afro-descendant communities in the SICA region and Cuba’ (Phase I) (US$99,986; February 2023–August 2024); and (c)</w:t>
      </w:r>
      <w:r w:rsidR="00EA7E0A">
        <w:rPr>
          <w:rFonts w:asciiTheme="minorBidi" w:hAnsiTheme="minorBidi" w:cstheme="minorBidi"/>
          <w:sz w:val="18"/>
          <w:szCs w:val="18"/>
          <w:lang w:val="en-US"/>
        </w:rPr>
        <w:t> </w:t>
      </w:r>
      <w:r w:rsidRPr="004F3A03">
        <w:rPr>
          <w:rFonts w:asciiTheme="minorBidi" w:hAnsiTheme="minorBidi" w:cstheme="minorBidi"/>
          <w:sz w:val="18"/>
          <w:szCs w:val="18"/>
          <w:lang w:val="en-US"/>
        </w:rPr>
        <w:t>‘Exchange of experiences and cultural dialogues for the safeguarding of the intangible cultural heritage of Afro-descendant peoples through the preparation of inventories in the SICA region and Cuba’ (Phase II) (US$99,990; June 2024</w:t>
      </w:r>
      <w:r w:rsidR="00E22E5E">
        <w:rPr>
          <w:rFonts w:asciiTheme="minorBidi" w:hAnsiTheme="minorBidi" w:cstheme="minorBidi"/>
          <w:sz w:val="18"/>
          <w:szCs w:val="18"/>
          <w:lang w:val="en-US"/>
        </w:rPr>
        <w:t>,</w:t>
      </w:r>
      <w:r w:rsidRPr="004F3A03">
        <w:rPr>
          <w:rFonts w:asciiTheme="minorBidi" w:hAnsiTheme="minorBidi" w:cstheme="minorBidi"/>
          <w:sz w:val="18"/>
          <w:szCs w:val="18"/>
          <w:lang w:val="en-US"/>
        </w:rPr>
        <w:t xml:space="preserve"> contract under establishment).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73CD5AA0" w:rsidR="00D95C4C" w:rsidRPr="004E1760" w:rsidRDefault="00C5776D" w:rsidP="00C5776D">
    <w:pPr>
      <w:pStyle w:val="Header"/>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550552">
      <w:rPr>
        <w:rFonts w:ascii="Arial" w:hAnsi="Arial" w:cs="Arial"/>
        <w:sz w:val="20"/>
        <w:szCs w:val="20"/>
      </w:rPr>
      <w:t>5</w:t>
    </w:r>
    <w:r w:rsidR="00CB0542" w:rsidRPr="004E1760">
      <w:rPr>
        <w:rFonts w:ascii="Arial" w:hAnsi="Arial" w:cs="Arial"/>
        <w:sz w:val="20"/>
        <w:szCs w:val="20"/>
      </w:rPr>
      <w:t>/</w:t>
    </w:r>
    <w:r w:rsidR="00550552">
      <w:rPr>
        <w:rFonts w:ascii="Arial" w:hAnsi="Arial" w:cs="Arial"/>
        <w:sz w:val="20"/>
        <w:szCs w:val="20"/>
      </w:rPr>
      <w:t>20</w:t>
    </w:r>
    <w:r w:rsidR="00EC6F8D" w:rsidRPr="004E1760">
      <w:rPr>
        <w:rFonts w:ascii="Arial" w:hAnsi="Arial" w:cs="Arial"/>
        <w:sz w:val="20"/>
        <w:szCs w:val="20"/>
      </w:rPr>
      <w:t>.</w:t>
    </w:r>
    <w:r w:rsidR="004E1760">
      <w:rPr>
        <w:rFonts w:ascii="Arial" w:hAnsi="Arial" w:cs="Arial"/>
        <w:sz w:val="20"/>
        <w:szCs w:val="20"/>
      </w:rPr>
      <w:t>COM </w:t>
    </w:r>
    <w:r w:rsidR="001E454E">
      <w:rPr>
        <w:rFonts w:ascii="Arial" w:hAnsi="Arial" w:cs="Arial"/>
        <w:sz w:val="20"/>
        <w:szCs w:val="20"/>
      </w:rPr>
      <w:t>2</w:t>
    </w:r>
    <w:r w:rsidR="004E1760" w:rsidRPr="0036787A">
      <w:rPr>
        <w:rFonts w:ascii="Arial" w:hAnsi="Arial" w:cs="Arial"/>
        <w:sz w:val="20"/>
        <w:szCs w:val="20"/>
      </w:rPr>
      <w:t>.BUR</w:t>
    </w:r>
    <w:r w:rsidR="004E1760" w:rsidRPr="000363E7">
      <w:rPr>
        <w:rFonts w:ascii="Arial" w:hAnsi="Arial" w:cs="Arial"/>
        <w:sz w:val="20"/>
        <w:szCs w:val="20"/>
      </w:rPr>
      <w:t>/</w:t>
    </w:r>
    <w:r w:rsidR="005F47B6">
      <w:rPr>
        <w:rFonts w:ascii="Arial" w:hAnsi="Arial" w:cs="Arial"/>
        <w:sz w:val="20"/>
        <w:szCs w:val="20"/>
      </w:rPr>
      <w:t>3</w:t>
    </w:r>
    <w:r w:rsidR="005F47B6"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PageNumber"/>
        <w:rFonts w:ascii="Arial" w:hAnsi="Arial" w:cs="Arial"/>
        <w:sz w:val="20"/>
        <w:szCs w:val="20"/>
        <w:lang w:val="en-GB"/>
      </w:rPr>
      <w:fldChar w:fldCharType="begin"/>
    </w:r>
    <w:r w:rsidR="00D95C4C" w:rsidRPr="004E1760">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6E75EB" w:rsidRPr="004E1760">
      <w:rPr>
        <w:rStyle w:val="PageNumber"/>
        <w:rFonts w:ascii="Arial" w:hAnsi="Arial" w:cs="Arial"/>
        <w:noProof/>
        <w:sz w:val="20"/>
        <w:szCs w:val="20"/>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F97639E"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052319">
      <w:rPr>
        <w:rFonts w:ascii="Arial" w:hAnsi="Arial" w:cs="Arial"/>
        <w:sz w:val="20"/>
        <w:szCs w:val="20"/>
        <w:lang w:val="en-GB"/>
      </w:rPr>
      <w:t>5</w:t>
    </w:r>
    <w:r w:rsidR="0053318C">
      <w:rPr>
        <w:rFonts w:ascii="Arial" w:hAnsi="Arial" w:cs="Arial"/>
        <w:sz w:val="20"/>
        <w:szCs w:val="20"/>
        <w:lang w:val="en-GB"/>
      </w:rPr>
      <w:t>/</w:t>
    </w:r>
    <w:r w:rsidR="00052319">
      <w:rPr>
        <w:rFonts w:ascii="Arial" w:hAnsi="Arial" w:cs="Arial"/>
        <w:sz w:val="20"/>
        <w:szCs w:val="20"/>
        <w:lang w:val="en-GB"/>
      </w:rPr>
      <w:t>20</w:t>
    </w:r>
    <w:r w:rsidR="00EC6F8D">
      <w:rPr>
        <w:rFonts w:ascii="Arial" w:hAnsi="Arial" w:cs="Arial"/>
        <w:sz w:val="20"/>
        <w:szCs w:val="20"/>
        <w:lang w:val="en-GB"/>
      </w:rPr>
      <w:t>.COM</w:t>
    </w:r>
    <w:r w:rsidR="00A644BB">
      <w:rPr>
        <w:rFonts w:ascii="Arial" w:hAnsi="Arial" w:cs="Arial"/>
        <w:sz w:val="20"/>
        <w:szCs w:val="20"/>
      </w:rPr>
      <w:t> </w:t>
    </w:r>
    <w:r w:rsidR="00052319">
      <w:rPr>
        <w:rFonts w:ascii="Arial" w:hAnsi="Arial" w:cs="Arial"/>
        <w:sz w:val="20"/>
        <w:szCs w:val="20"/>
      </w:rPr>
      <w:t>2</w:t>
    </w:r>
    <w:r w:rsidR="00A644BB" w:rsidRPr="0036787A">
      <w:rPr>
        <w:rFonts w:ascii="Arial" w:hAnsi="Arial" w:cs="Arial"/>
        <w:sz w:val="20"/>
        <w:szCs w:val="20"/>
      </w:rPr>
      <w:t>.BUR</w:t>
    </w:r>
    <w:r w:rsidR="004A34A0" w:rsidRPr="0063300C">
      <w:rPr>
        <w:rFonts w:ascii="Arial" w:hAnsi="Arial" w:cs="Arial"/>
        <w:sz w:val="20"/>
        <w:szCs w:val="20"/>
        <w:lang w:val="en-GB"/>
      </w:rPr>
      <w:t>/</w:t>
    </w:r>
    <w:r w:rsidR="005F47B6">
      <w:rPr>
        <w:rFonts w:ascii="Arial" w:hAnsi="Arial" w:cs="Arial"/>
        <w:sz w:val="20"/>
        <w:szCs w:val="20"/>
        <w:lang w:val="en-GB"/>
      </w:rPr>
      <w:t>3</w:t>
    </w:r>
    <w:r w:rsidR="004A34A0" w:rsidRPr="00E2125F">
      <w:rPr>
        <w:rFonts w:ascii="Arial" w:hAnsi="Arial" w:cs="Arial"/>
        <w:sz w:val="20"/>
        <w:szCs w:val="20"/>
        <w:lang w:val="en-GB"/>
      </w:rPr>
      <w:t>–</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86516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6B70D48C" w:rsidR="004E1760" w:rsidRPr="00D7105A" w:rsidRDefault="00C27AC2" w:rsidP="004E1760">
    <w:pPr>
      <w:pStyle w:val="Header"/>
      <w:spacing w:after="520"/>
      <w:jc w:val="right"/>
      <w:rPr>
        <w:rFonts w:ascii="Arial" w:hAnsi="Arial" w:cs="Arial"/>
        <w:b/>
        <w:sz w:val="44"/>
        <w:szCs w:val="44"/>
        <w:lang w:val="pt-PT"/>
      </w:rPr>
    </w:pPr>
    <w:r>
      <w:rPr>
        <w:rFonts w:ascii="Arial" w:hAnsi="Arial" w:cs="Arial"/>
        <w:b/>
        <w:sz w:val="44"/>
        <w:szCs w:val="44"/>
        <w:lang w:val="pt-PT"/>
      </w:rPr>
      <w:t>20</w:t>
    </w:r>
    <w:r w:rsidR="004E1760" w:rsidRPr="00D7105A">
      <w:rPr>
        <w:rFonts w:ascii="Arial" w:hAnsi="Arial" w:cs="Arial"/>
        <w:b/>
        <w:sz w:val="44"/>
        <w:szCs w:val="44"/>
        <w:lang w:val="pt-PT"/>
      </w:rPr>
      <w:t xml:space="preserve"> </w:t>
    </w:r>
    <w:r w:rsidR="004E1760" w:rsidRPr="00232D65">
      <w:rPr>
        <w:rFonts w:ascii="Arial" w:hAnsi="Arial" w:cs="Arial"/>
        <w:b/>
        <w:sz w:val="44"/>
        <w:szCs w:val="44"/>
        <w:lang w:val="pt-PT"/>
      </w:rPr>
      <w:t xml:space="preserve">COM </w:t>
    </w:r>
    <w:r w:rsidR="001E454E">
      <w:rPr>
        <w:rFonts w:ascii="Arial" w:hAnsi="Arial" w:cs="Arial"/>
        <w:b/>
        <w:sz w:val="44"/>
        <w:szCs w:val="44"/>
        <w:lang w:val="pt-PT"/>
      </w:rPr>
      <w:t>2</w:t>
    </w:r>
    <w:r w:rsidR="004E1760" w:rsidRPr="00232D65">
      <w:rPr>
        <w:rFonts w:ascii="Arial" w:hAnsi="Arial" w:cs="Arial"/>
        <w:b/>
        <w:sz w:val="44"/>
        <w:szCs w:val="44"/>
        <w:lang w:val="pt-PT"/>
      </w:rPr>
      <w:t xml:space="preserve"> BUR</w:t>
    </w:r>
  </w:p>
  <w:p w14:paraId="6D1B3489" w14:textId="0DD55B66"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C27AC2">
      <w:rPr>
        <w:rFonts w:ascii="Arial" w:hAnsi="Arial" w:cs="Arial"/>
        <w:b/>
        <w:sz w:val="22"/>
        <w:szCs w:val="22"/>
        <w:lang w:val="pt-PT"/>
      </w:rPr>
      <w:t>5</w:t>
    </w:r>
    <w:r w:rsidRPr="00D7105A">
      <w:rPr>
        <w:rFonts w:ascii="Arial" w:hAnsi="Arial" w:cs="Arial"/>
        <w:b/>
        <w:sz w:val="22"/>
        <w:szCs w:val="22"/>
        <w:lang w:val="pt-PT"/>
      </w:rPr>
      <w:t>/</w:t>
    </w:r>
    <w:bookmarkStart w:id="4" w:name="_Hlk94624970"/>
    <w:r w:rsidR="00C27AC2">
      <w:rPr>
        <w:rFonts w:ascii="Arial" w:hAnsi="Arial" w:cs="Arial"/>
        <w:b/>
        <w:sz w:val="22"/>
        <w:szCs w:val="22"/>
        <w:lang w:val="pt-PT"/>
      </w:rPr>
      <w:t>20</w:t>
    </w:r>
    <w:r w:rsidRPr="00D7105A">
      <w:rPr>
        <w:rFonts w:ascii="Arial" w:hAnsi="Arial" w:cs="Arial"/>
        <w:b/>
        <w:sz w:val="22"/>
        <w:szCs w:val="22"/>
        <w:lang w:val="pt-PT"/>
      </w:rPr>
      <w:t>.</w:t>
    </w:r>
    <w:r w:rsidRPr="00F72876">
      <w:rPr>
        <w:rFonts w:ascii="Arial" w:hAnsi="Arial" w:cs="Arial"/>
        <w:b/>
        <w:sz w:val="22"/>
        <w:szCs w:val="22"/>
        <w:lang w:val="pt-PT"/>
      </w:rPr>
      <w:t>COM </w:t>
    </w:r>
    <w:r w:rsidR="001E454E">
      <w:rPr>
        <w:rFonts w:ascii="Arial" w:hAnsi="Arial" w:cs="Arial"/>
        <w:b/>
        <w:sz w:val="22"/>
        <w:szCs w:val="22"/>
        <w:lang w:val="pt-PT"/>
      </w:rPr>
      <w:t>2</w:t>
    </w:r>
    <w:r w:rsidRPr="00F72876">
      <w:rPr>
        <w:rFonts w:ascii="Arial" w:hAnsi="Arial" w:cs="Arial"/>
        <w:b/>
        <w:sz w:val="22"/>
        <w:szCs w:val="22"/>
        <w:lang w:val="pt-PT"/>
      </w:rPr>
      <w:t>.BUR</w:t>
    </w:r>
    <w:r w:rsidRPr="00D7105A">
      <w:rPr>
        <w:rFonts w:ascii="Arial" w:hAnsi="Arial" w:cs="Arial"/>
        <w:b/>
        <w:sz w:val="22"/>
        <w:szCs w:val="22"/>
        <w:lang w:val="pt-PT"/>
      </w:rPr>
      <w:t>/</w:t>
    </w:r>
    <w:r w:rsidR="00E6428F">
      <w:rPr>
        <w:rFonts w:ascii="Arial" w:hAnsi="Arial" w:cs="Arial"/>
        <w:b/>
        <w:sz w:val="22"/>
        <w:szCs w:val="22"/>
        <w:lang w:val="pt-PT"/>
      </w:rPr>
      <w:t>3</w:t>
    </w:r>
  </w:p>
  <w:bookmarkEnd w:id="4"/>
  <w:p w14:paraId="1B4446C3" w14:textId="11C583D3"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1E454E">
      <w:rPr>
        <w:rFonts w:ascii="Arial" w:hAnsi="Arial" w:cs="Arial"/>
        <w:b/>
        <w:sz w:val="22"/>
        <w:szCs w:val="22"/>
        <w:lang w:val="pt-PT"/>
      </w:rPr>
      <w:t>25 February</w:t>
    </w:r>
    <w:r w:rsidRPr="00E827C1">
      <w:rPr>
        <w:rFonts w:ascii="Arial" w:hAnsi="Arial" w:cs="Arial"/>
        <w:b/>
        <w:sz w:val="22"/>
        <w:szCs w:val="22"/>
        <w:lang w:val="pt-PT"/>
      </w:rPr>
      <w:t xml:space="preserve"> </w:t>
    </w:r>
    <w:r w:rsidR="00337CEB" w:rsidRPr="00E827C1">
      <w:rPr>
        <w:rFonts w:ascii="Arial" w:hAnsi="Arial" w:cs="Arial"/>
        <w:b/>
        <w:sz w:val="22"/>
        <w:szCs w:val="22"/>
        <w:lang w:val="pt-PT"/>
      </w:rPr>
      <w:t>20</w:t>
    </w:r>
    <w:r w:rsidR="00D7105A" w:rsidRPr="00E827C1">
      <w:rPr>
        <w:rFonts w:ascii="Arial" w:hAnsi="Arial" w:cs="Arial"/>
        <w:b/>
        <w:sz w:val="22"/>
        <w:szCs w:val="22"/>
        <w:lang w:val="pt-PT"/>
      </w:rPr>
      <w:t>2</w:t>
    </w:r>
    <w:r w:rsidR="00C27AC2">
      <w:rPr>
        <w:rFonts w:ascii="Arial" w:hAnsi="Arial" w:cs="Arial"/>
        <w:b/>
        <w:sz w:val="22"/>
        <w:szCs w:val="22"/>
        <w:lang w:val="pt-PT"/>
      </w:rPr>
      <w:t>5</w:t>
    </w:r>
  </w:p>
  <w:p w14:paraId="255B57FF" w14:textId="3B814BD3"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E827C1">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3"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5"/>
  </w:num>
  <w:num w:numId="2" w16cid:durableId="1740521844">
    <w:abstractNumId w:val="6"/>
  </w:num>
  <w:num w:numId="3" w16cid:durableId="154499100">
    <w:abstractNumId w:val="2"/>
  </w:num>
  <w:num w:numId="4" w16cid:durableId="490800752">
    <w:abstractNumId w:val="20"/>
  </w:num>
  <w:num w:numId="5" w16cid:durableId="83308445">
    <w:abstractNumId w:val="16"/>
  </w:num>
  <w:num w:numId="6" w16cid:durableId="1815296126">
    <w:abstractNumId w:val="1"/>
  </w:num>
  <w:num w:numId="7" w16cid:durableId="1613434782">
    <w:abstractNumId w:val="3"/>
  </w:num>
  <w:num w:numId="8" w16cid:durableId="657420574">
    <w:abstractNumId w:val="10"/>
  </w:num>
  <w:num w:numId="9" w16cid:durableId="204947263">
    <w:abstractNumId w:val="5"/>
  </w:num>
  <w:num w:numId="10" w16cid:durableId="808859970">
    <w:abstractNumId w:val="7"/>
  </w:num>
  <w:num w:numId="11" w16cid:durableId="901789577">
    <w:abstractNumId w:val="9"/>
  </w:num>
  <w:num w:numId="12" w16cid:durableId="259723626">
    <w:abstractNumId w:val="8"/>
  </w:num>
  <w:num w:numId="13" w16cid:durableId="1265573176">
    <w:abstractNumId w:val="21"/>
  </w:num>
  <w:num w:numId="14" w16cid:durableId="1190332757">
    <w:abstractNumId w:val="11"/>
  </w:num>
  <w:num w:numId="15" w16cid:durableId="1764916223">
    <w:abstractNumId w:val="13"/>
  </w:num>
  <w:num w:numId="16" w16cid:durableId="214975191">
    <w:abstractNumId w:val="14"/>
  </w:num>
  <w:num w:numId="17" w16cid:durableId="403338452">
    <w:abstractNumId w:val="0"/>
  </w:num>
  <w:num w:numId="18" w16cid:durableId="1444227460">
    <w:abstractNumId w:val="7"/>
    <w:lvlOverride w:ilvl="0">
      <w:startOverride w:val="1"/>
    </w:lvlOverride>
  </w:num>
  <w:num w:numId="19" w16cid:durableId="201871593">
    <w:abstractNumId w:val="7"/>
    <w:lvlOverride w:ilvl="0">
      <w:startOverride w:val="2"/>
    </w:lvlOverride>
  </w:num>
  <w:num w:numId="20" w16cid:durableId="1788966622">
    <w:abstractNumId w:val="17"/>
  </w:num>
  <w:num w:numId="21" w16cid:durableId="210773499">
    <w:abstractNumId w:val="19"/>
  </w:num>
  <w:num w:numId="22" w16cid:durableId="1221210817">
    <w:abstractNumId w:val="12"/>
  </w:num>
  <w:num w:numId="23" w16cid:durableId="792865191">
    <w:abstractNumId w:val="5"/>
    <w:lvlOverride w:ilvl="0">
      <w:startOverride w:val="1"/>
    </w:lvlOverride>
  </w:num>
  <w:num w:numId="24" w16cid:durableId="1440754735">
    <w:abstractNumId w:val="18"/>
  </w:num>
  <w:num w:numId="25" w16cid:durableId="1105227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3235A"/>
    <w:rsid w:val="00035ECA"/>
    <w:rsid w:val="00041A66"/>
    <w:rsid w:val="00042D88"/>
    <w:rsid w:val="000438B1"/>
    <w:rsid w:val="0005176E"/>
    <w:rsid w:val="00052319"/>
    <w:rsid w:val="000608EA"/>
    <w:rsid w:val="000765F7"/>
    <w:rsid w:val="00077AB7"/>
    <w:rsid w:val="00081CD8"/>
    <w:rsid w:val="0008336C"/>
    <w:rsid w:val="000942A3"/>
    <w:rsid w:val="000943D3"/>
    <w:rsid w:val="000A6BCB"/>
    <w:rsid w:val="000A7F0E"/>
    <w:rsid w:val="000B1C8F"/>
    <w:rsid w:val="000C0D61"/>
    <w:rsid w:val="000D5026"/>
    <w:rsid w:val="000E1788"/>
    <w:rsid w:val="000F3710"/>
    <w:rsid w:val="000F3A3F"/>
    <w:rsid w:val="00102557"/>
    <w:rsid w:val="00125677"/>
    <w:rsid w:val="00130F59"/>
    <w:rsid w:val="00137B8D"/>
    <w:rsid w:val="001419BC"/>
    <w:rsid w:val="0014412D"/>
    <w:rsid w:val="00151E44"/>
    <w:rsid w:val="0016168D"/>
    <w:rsid w:val="00164D56"/>
    <w:rsid w:val="00167B10"/>
    <w:rsid w:val="00173941"/>
    <w:rsid w:val="0017402F"/>
    <w:rsid w:val="00177813"/>
    <w:rsid w:val="00190205"/>
    <w:rsid w:val="001963D5"/>
    <w:rsid w:val="00196C1B"/>
    <w:rsid w:val="001A6F2D"/>
    <w:rsid w:val="001B0F73"/>
    <w:rsid w:val="001C2DB7"/>
    <w:rsid w:val="001D14FE"/>
    <w:rsid w:val="001D5C04"/>
    <w:rsid w:val="001D6D1F"/>
    <w:rsid w:val="001E454E"/>
    <w:rsid w:val="001F26CF"/>
    <w:rsid w:val="00222A2D"/>
    <w:rsid w:val="00223029"/>
    <w:rsid w:val="00232A54"/>
    <w:rsid w:val="00233842"/>
    <w:rsid w:val="00234745"/>
    <w:rsid w:val="002351A6"/>
    <w:rsid w:val="00237A6E"/>
    <w:rsid w:val="002407AF"/>
    <w:rsid w:val="0026221A"/>
    <w:rsid w:val="00263687"/>
    <w:rsid w:val="00273CF0"/>
    <w:rsid w:val="0027466B"/>
    <w:rsid w:val="002838A5"/>
    <w:rsid w:val="00285BB4"/>
    <w:rsid w:val="00286121"/>
    <w:rsid w:val="00294E1A"/>
    <w:rsid w:val="002A3293"/>
    <w:rsid w:val="002B0198"/>
    <w:rsid w:val="002B7D44"/>
    <w:rsid w:val="002C09E3"/>
    <w:rsid w:val="002D1244"/>
    <w:rsid w:val="002D22A3"/>
    <w:rsid w:val="002E16F0"/>
    <w:rsid w:val="00305A97"/>
    <w:rsid w:val="00313288"/>
    <w:rsid w:val="0033040F"/>
    <w:rsid w:val="00337CEB"/>
    <w:rsid w:val="00344B58"/>
    <w:rsid w:val="0034539A"/>
    <w:rsid w:val="00345CB4"/>
    <w:rsid w:val="003515F5"/>
    <w:rsid w:val="00354A62"/>
    <w:rsid w:val="003567D8"/>
    <w:rsid w:val="00375D42"/>
    <w:rsid w:val="003871D3"/>
    <w:rsid w:val="00390321"/>
    <w:rsid w:val="003A7DA1"/>
    <w:rsid w:val="003C1059"/>
    <w:rsid w:val="003D069C"/>
    <w:rsid w:val="003D7646"/>
    <w:rsid w:val="003F113A"/>
    <w:rsid w:val="003F3E63"/>
    <w:rsid w:val="003F6B72"/>
    <w:rsid w:val="003F7ED3"/>
    <w:rsid w:val="00407480"/>
    <w:rsid w:val="00414643"/>
    <w:rsid w:val="00420B4B"/>
    <w:rsid w:val="004421E5"/>
    <w:rsid w:val="00452284"/>
    <w:rsid w:val="004553C1"/>
    <w:rsid w:val="00457C8E"/>
    <w:rsid w:val="004772C6"/>
    <w:rsid w:val="00480D10"/>
    <w:rsid w:val="004856CA"/>
    <w:rsid w:val="00487E67"/>
    <w:rsid w:val="0049497B"/>
    <w:rsid w:val="0049705E"/>
    <w:rsid w:val="004A2875"/>
    <w:rsid w:val="004A34A0"/>
    <w:rsid w:val="004C7C82"/>
    <w:rsid w:val="004E1760"/>
    <w:rsid w:val="004E32CF"/>
    <w:rsid w:val="004F06E9"/>
    <w:rsid w:val="004F24E2"/>
    <w:rsid w:val="004F39DA"/>
    <w:rsid w:val="004F3A03"/>
    <w:rsid w:val="004F5150"/>
    <w:rsid w:val="004F5B51"/>
    <w:rsid w:val="005008A8"/>
    <w:rsid w:val="00510B68"/>
    <w:rsid w:val="00510D11"/>
    <w:rsid w:val="00517FD8"/>
    <w:rsid w:val="00520EE0"/>
    <w:rsid w:val="00525BDD"/>
    <w:rsid w:val="0052617D"/>
    <w:rsid w:val="00526B7B"/>
    <w:rsid w:val="0053022C"/>
    <w:rsid w:val="0053048A"/>
    <w:rsid w:val="005308CE"/>
    <w:rsid w:val="0053318C"/>
    <w:rsid w:val="005333CF"/>
    <w:rsid w:val="00550552"/>
    <w:rsid w:val="0057439C"/>
    <w:rsid w:val="00576982"/>
    <w:rsid w:val="00582FC2"/>
    <w:rsid w:val="005B0127"/>
    <w:rsid w:val="005B7A35"/>
    <w:rsid w:val="005C212B"/>
    <w:rsid w:val="005C4B73"/>
    <w:rsid w:val="005E1D2B"/>
    <w:rsid w:val="005E3605"/>
    <w:rsid w:val="005E7074"/>
    <w:rsid w:val="005F2BAF"/>
    <w:rsid w:val="005F47B6"/>
    <w:rsid w:val="005F66BB"/>
    <w:rsid w:val="00600D93"/>
    <w:rsid w:val="00623AC1"/>
    <w:rsid w:val="00626013"/>
    <w:rsid w:val="0062691B"/>
    <w:rsid w:val="00626BEA"/>
    <w:rsid w:val="00627768"/>
    <w:rsid w:val="006301AA"/>
    <w:rsid w:val="0063300C"/>
    <w:rsid w:val="00634333"/>
    <w:rsid w:val="00647552"/>
    <w:rsid w:val="00647E67"/>
    <w:rsid w:val="00651A5B"/>
    <w:rsid w:val="00653D87"/>
    <w:rsid w:val="00655736"/>
    <w:rsid w:val="00656A6B"/>
    <w:rsid w:val="00661CAC"/>
    <w:rsid w:val="00663B8D"/>
    <w:rsid w:val="00674AC4"/>
    <w:rsid w:val="00680CBF"/>
    <w:rsid w:val="006839D9"/>
    <w:rsid w:val="00696C8D"/>
    <w:rsid w:val="006A2AC2"/>
    <w:rsid w:val="006A3421"/>
    <w:rsid w:val="006A3617"/>
    <w:rsid w:val="006B4452"/>
    <w:rsid w:val="006D64BE"/>
    <w:rsid w:val="006E3D23"/>
    <w:rsid w:val="006E46E4"/>
    <w:rsid w:val="006E75EB"/>
    <w:rsid w:val="0070160A"/>
    <w:rsid w:val="007062C6"/>
    <w:rsid w:val="00717DA5"/>
    <w:rsid w:val="00744484"/>
    <w:rsid w:val="00747566"/>
    <w:rsid w:val="0075329E"/>
    <w:rsid w:val="007558DA"/>
    <w:rsid w:val="00773188"/>
    <w:rsid w:val="0078231E"/>
    <w:rsid w:val="00783782"/>
    <w:rsid w:val="00784B8C"/>
    <w:rsid w:val="007879E1"/>
    <w:rsid w:val="007A5097"/>
    <w:rsid w:val="007A5652"/>
    <w:rsid w:val="007A59D6"/>
    <w:rsid w:val="007B1B75"/>
    <w:rsid w:val="007B39E9"/>
    <w:rsid w:val="007B5D5E"/>
    <w:rsid w:val="007C7352"/>
    <w:rsid w:val="007D29E9"/>
    <w:rsid w:val="007F41BC"/>
    <w:rsid w:val="007F4AC2"/>
    <w:rsid w:val="00821FFE"/>
    <w:rsid w:val="00823A11"/>
    <w:rsid w:val="00841E09"/>
    <w:rsid w:val="008460CA"/>
    <w:rsid w:val="0085386D"/>
    <w:rsid w:val="0085405E"/>
    <w:rsid w:val="0085414A"/>
    <w:rsid w:val="00855A4A"/>
    <w:rsid w:val="00857EB9"/>
    <w:rsid w:val="0086069C"/>
    <w:rsid w:val="0086269D"/>
    <w:rsid w:val="0086543A"/>
    <w:rsid w:val="0087166B"/>
    <w:rsid w:val="008724E5"/>
    <w:rsid w:val="00872F87"/>
    <w:rsid w:val="0088270B"/>
    <w:rsid w:val="00884A9D"/>
    <w:rsid w:val="0088512B"/>
    <w:rsid w:val="008967C6"/>
    <w:rsid w:val="008A2B2D"/>
    <w:rsid w:val="008A4E1E"/>
    <w:rsid w:val="008C296C"/>
    <w:rsid w:val="008C6D3B"/>
    <w:rsid w:val="008D4305"/>
    <w:rsid w:val="008D630F"/>
    <w:rsid w:val="008E1A85"/>
    <w:rsid w:val="009006FD"/>
    <w:rsid w:val="00913AAE"/>
    <w:rsid w:val="009163A7"/>
    <w:rsid w:val="00921021"/>
    <w:rsid w:val="00926F68"/>
    <w:rsid w:val="00943E5F"/>
    <w:rsid w:val="00946D0B"/>
    <w:rsid w:val="0095409D"/>
    <w:rsid w:val="0095517B"/>
    <w:rsid w:val="00955877"/>
    <w:rsid w:val="00962034"/>
    <w:rsid w:val="00967BAF"/>
    <w:rsid w:val="0098254B"/>
    <w:rsid w:val="009A18CD"/>
    <w:rsid w:val="009C1435"/>
    <w:rsid w:val="009C53B4"/>
    <w:rsid w:val="009C5B15"/>
    <w:rsid w:val="009D5428"/>
    <w:rsid w:val="009D5AAD"/>
    <w:rsid w:val="009F61F3"/>
    <w:rsid w:val="00A02430"/>
    <w:rsid w:val="00A060EE"/>
    <w:rsid w:val="00A064C7"/>
    <w:rsid w:val="00A12558"/>
    <w:rsid w:val="00A1369C"/>
    <w:rsid w:val="00A13903"/>
    <w:rsid w:val="00A253C7"/>
    <w:rsid w:val="00A34ED5"/>
    <w:rsid w:val="00A45DBF"/>
    <w:rsid w:val="00A50E50"/>
    <w:rsid w:val="00A50EEE"/>
    <w:rsid w:val="00A644BB"/>
    <w:rsid w:val="00A658DF"/>
    <w:rsid w:val="00A725CF"/>
    <w:rsid w:val="00A755A2"/>
    <w:rsid w:val="00AA151D"/>
    <w:rsid w:val="00AA6660"/>
    <w:rsid w:val="00AB2C36"/>
    <w:rsid w:val="00AB6DDE"/>
    <w:rsid w:val="00AB70B6"/>
    <w:rsid w:val="00AD1A86"/>
    <w:rsid w:val="00AD290B"/>
    <w:rsid w:val="00AE103E"/>
    <w:rsid w:val="00AF0A07"/>
    <w:rsid w:val="00AF4AEC"/>
    <w:rsid w:val="00AF625E"/>
    <w:rsid w:val="00AF6B7F"/>
    <w:rsid w:val="00AF70EC"/>
    <w:rsid w:val="00B06E16"/>
    <w:rsid w:val="00B139BE"/>
    <w:rsid w:val="00B156A3"/>
    <w:rsid w:val="00B2172B"/>
    <w:rsid w:val="00B34631"/>
    <w:rsid w:val="00B42052"/>
    <w:rsid w:val="00B6417A"/>
    <w:rsid w:val="00B70DBD"/>
    <w:rsid w:val="00B917D2"/>
    <w:rsid w:val="00B94A62"/>
    <w:rsid w:val="00B965FB"/>
    <w:rsid w:val="00BA241A"/>
    <w:rsid w:val="00BB04AF"/>
    <w:rsid w:val="00BB0B50"/>
    <w:rsid w:val="00BB5D6D"/>
    <w:rsid w:val="00BC241A"/>
    <w:rsid w:val="00BD52C9"/>
    <w:rsid w:val="00BE6354"/>
    <w:rsid w:val="00BF0202"/>
    <w:rsid w:val="00C02886"/>
    <w:rsid w:val="00C138D1"/>
    <w:rsid w:val="00C238B5"/>
    <w:rsid w:val="00C23A97"/>
    <w:rsid w:val="00C27AC2"/>
    <w:rsid w:val="00C459F4"/>
    <w:rsid w:val="00C52EBE"/>
    <w:rsid w:val="00C5776D"/>
    <w:rsid w:val="00C64855"/>
    <w:rsid w:val="00C70EA7"/>
    <w:rsid w:val="00C7433F"/>
    <w:rsid w:val="00C7516E"/>
    <w:rsid w:val="00C75374"/>
    <w:rsid w:val="00C75770"/>
    <w:rsid w:val="00C774ED"/>
    <w:rsid w:val="00C96B99"/>
    <w:rsid w:val="00CA56BB"/>
    <w:rsid w:val="00CB0542"/>
    <w:rsid w:val="00CC3F51"/>
    <w:rsid w:val="00CC452A"/>
    <w:rsid w:val="00CD5AD9"/>
    <w:rsid w:val="00D00B2B"/>
    <w:rsid w:val="00D20C03"/>
    <w:rsid w:val="00D24877"/>
    <w:rsid w:val="00D327CC"/>
    <w:rsid w:val="00D33E47"/>
    <w:rsid w:val="00D474D8"/>
    <w:rsid w:val="00D500A0"/>
    <w:rsid w:val="00D7105A"/>
    <w:rsid w:val="00D8250F"/>
    <w:rsid w:val="00D8440A"/>
    <w:rsid w:val="00D844B7"/>
    <w:rsid w:val="00D86BB3"/>
    <w:rsid w:val="00D95C4C"/>
    <w:rsid w:val="00DA0921"/>
    <w:rsid w:val="00DA36ED"/>
    <w:rsid w:val="00DB48FE"/>
    <w:rsid w:val="00DE34F1"/>
    <w:rsid w:val="00DE6160"/>
    <w:rsid w:val="00DF3052"/>
    <w:rsid w:val="00DF4942"/>
    <w:rsid w:val="00E000EE"/>
    <w:rsid w:val="00E16EFD"/>
    <w:rsid w:val="00E2125F"/>
    <w:rsid w:val="00E22E5E"/>
    <w:rsid w:val="00E244E1"/>
    <w:rsid w:val="00E32805"/>
    <w:rsid w:val="00E343F7"/>
    <w:rsid w:val="00E4150C"/>
    <w:rsid w:val="00E627B1"/>
    <w:rsid w:val="00E6428F"/>
    <w:rsid w:val="00E70169"/>
    <w:rsid w:val="00E71CBD"/>
    <w:rsid w:val="00E7242D"/>
    <w:rsid w:val="00E74250"/>
    <w:rsid w:val="00E827C1"/>
    <w:rsid w:val="00E9376C"/>
    <w:rsid w:val="00E95AE2"/>
    <w:rsid w:val="00EA335E"/>
    <w:rsid w:val="00EA528C"/>
    <w:rsid w:val="00EA580C"/>
    <w:rsid w:val="00EA6E4B"/>
    <w:rsid w:val="00EA7E0A"/>
    <w:rsid w:val="00EC1EF0"/>
    <w:rsid w:val="00EC6F8D"/>
    <w:rsid w:val="00ED39B2"/>
    <w:rsid w:val="00EE49F4"/>
    <w:rsid w:val="00EF34E2"/>
    <w:rsid w:val="00EF7D8C"/>
    <w:rsid w:val="00F30DC6"/>
    <w:rsid w:val="00F32C23"/>
    <w:rsid w:val="00F45FBB"/>
    <w:rsid w:val="00F513AA"/>
    <w:rsid w:val="00F53DE9"/>
    <w:rsid w:val="00F56FA1"/>
    <w:rsid w:val="00F576CB"/>
    <w:rsid w:val="00F642E6"/>
    <w:rsid w:val="00F7035D"/>
    <w:rsid w:val="00F71A02"/>
    <w:rsid w:val="00F84A91"/>
    <w:rsid w:val="00F9311F"/>
    <w:rsid w:val="00F97169"/>
    <w:rsid w:val="00FA0D63"/>
    <w:rsid w:val="00FC254A"/>
    <w:rsid w:val="00FD1226"/>
    <w:rsid w:val="00FE4DFE"/>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A283A2BD-F2C3-43E4-8CE4-8FC74741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Normal bullet 2,Bullet list,Numbered List,1st level - Bullet List Paragraph,Lettre d'introduction,lp1,Farbige Liste - Akzent 11,List Paragraph compact,Paragraphe de liste 2,Reference list"/>
    <w:basedOn w:val="Normal"/>
    <w:uiPriority w:val="34"/>
    <w:qFormat/>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872F87"/>
    <w:rPr>
      <w:sz w:val="22"/>
      <w:szCs w:val="22"/>
      <w:lang w:val="en-GB" w:eastAsia="en-GB"/>
    </w:rPr>
  </w:style>
  <w:style w:type="character" w:styleId="Hyperlink">
    <w:name w:val="Hyperlink"/>
    <w:uiPriority w:val="99"/>
    <w:rsid w:val="00872F87"/>
    <w:rPr>
      <w:color w:val="0000FF"/>
      <w:u w:val="single"/>
      <w:lang w:val="en-GB" w:eastAsia="en-GB"/>
    </w:rPr>
  </w:style>
  <w:style w:type="character" w:styleId="UnresolvedMention">
    <w:name w:val="Unresolved Mention"/>
    <w:basedOn w:val="DefaultParagraphFont"/>
    <w:uiPriority w:val="99"/>
    <w:semiHidden/>
    <w:unhideWhenUsed/>
    <w:rsid w:val="00872F87"/>
    <w:rPr>
      <w:color w:val="605E5C"/>
      <w:shd w:val="clear" w:color="auto" w:fill="E1DFDD"/>
    </w:rPr>
  </w:style>
  <w:style w:type="paragraph" w:styleId="FootnoteText">
    <w:name w:val="footnote text"/>
    <w:basedOn w:val="Normal"/>
    <w:link w:val="FootnoteTextChar"/>
    <w:uiPriority w:val="99"/>
    <w:semiHidden/>
    <w:unhideWhenUsed/>
    <w:rsid w:val="00F97169"/>
    <w:rPr>
      <w:sz w:val="20"/>
      <w:szCs w:val="20"/>
    </w:rPr>
  </w:style>
  <w:style w:type="character" w:customStyle="1" w:styleId="FootnoteTextChar">
    <w:name w:val="Footnote Text Char"/>
    <w:basedOn w:val="DefaultParagraphFont"/>
    <w:link w:val="FootnoteText"/>
    <w:uiPriority w:val="99"/>
    <w:semiHidden/>
    <w:rsid w:val="00F97169"/>
    <w:rPr>
      <w:rFonts w:ascii="Times New Roman" w:eastAsia="Times New Roman" w:hAnsi="Times New Roman"/>
    </w:rPr>
  </w:style>
  <w:style w:type="character" w:styleId="FootnoteReference">
    <w:name w:val="footnote reference"/>
    <w:basedOn w:val="DefaultParagraphFont"/>
    <w:uiPriority w:val="99"/>
    <w:semiHidden/>
    <w:unhideWhenUsed/>
    <w:rsid w:val="00F97169"/>
    <w:rPr>
      <w:vertAlign w:val="superscript"/>
    </w:rPr>
  </w:style>
  <w:style w:type="character" w:styleId="CommentReference">
    <w:name w:val="annotation reference"/>
    <w:basedOn w:val="DefaultParagraphFont"/>
    <w:uiPriority w:val="99"/>
    <w:semiHidden/>
    <w:unhideWhenUsed/>
    <w:rsid w:val="0086069C"/>
    <w:rPr>
      <w:sz w:val="16"/>
      <w:szCs w:val="16"/>
    </w:rPr>
  </w:style>
  <w:style w:type="paragraph" w:styleId="CommentText">
    <w:name w:val="annotation text"/>
    <w:basedOn w:val="Normal"/>
    <w:link w:val="CommentTextChar"/>
    <w:uiPriority w:val="99"/>
    <w:unhideWhenUsed/>
    <w:rsid w:val="0086069C"/>
    <w:rPr>
      <w:sz w:val="20"/>
      <w:szCs w:val="20"/>
    </w:rPr>
  </w:style>
  <w:style w:type="character" w:customStyle="1" w:styleId="CommentTextChar">
    <w:name w:val="Comment Text Char"/>
    <w:basedOn w:val="DefaultParagraphFont"/>
    <w:link w:val="CommentText"/>
    <w:uiPriority w:val="99"/>
    <w:rsid w:val="0086069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6069C"/>
    <w:rPr>
      <w:b/>
      <w:bCs/>
    </w:rPr>
  </w:style>
  <w:style w:type="character" w:customStyle="1" w:styleId="CommentSubjectChar">
    <w:name w:val="Comment Subject Char"/>
    <w:basedOn w:val="CommentTextChar"/>
    <w:link w:val="CommentSubject"/>
    <w:uiPriority w:val="99"/>
    <w:semiHidden/>
    <w:rsid w:val="0086069C"/>
    <w:rPr>
      <w:rFonts w:ascii="Times New Roman" w:eastAsia="Times New Roman" w:hAnsi="Times New Roman"/>
      <w:b/>
      <w:bCs/>
    </w:rPr>
  </w:style>
  <w:style w:type="character" w:styleId="FollowedHyperlink">
    <w:name w:val="FollowedHyperlink"/>
    <w:basedOn w:val="DefaultParagraphFont"/>
    <w:uiPriority w:val="99"/>
    <w:semiHidden/>
    <w:unhideWhenUsed/>
    <w:rsid w:val="00510D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1397585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5020394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7220318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C3%A9cisions/8.COM/7.C?dec=decisions&amp;ref_decision=8.COM" TargetMode="External"/><Relationship Id="rId13" Type="http://schemas.openxmlformats.org/officeDocument/2006/relationships/hyperlink" Target="https://ich.unesco.org/doc/src/50279-E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7b-periodic-reporting-rl-0120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Overview"/><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20com-bureau" TargetMode="External"/><Relationship Id="rId14" Type="http://schemas.openxmlformats.org/officeDocument/2006/relationships/hyperlink" Target="https://ich.unesco.org/en/capacity-building-material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70</TotalTime>
  <Pages>5</Pages>
  <Words>1998</Words>
  <Characters>10991</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d.kim@unesco.org</dc:creator>
  <cp:keywords/>
  <dc:description/>
  <cp:lastModifiedBy>Nakata Glenat, Keiichi Julien</cp:lastModifiedBy>
  <cp:revision>8</cp:revision>
  <cp:lastPrinted>2011-08-06T10:22:00Z</cp:lastPrinted>
  <dcterms:created xsi:type="dcterms:W3CDTF">2025-02-25T10:26:00Z</dcterms:created>
  <dcterms:modified xsi:type="dcterms:W3CDTF">2025-02-25T18:45:00Z</dcterms:modified>
</cp:coreProperties>
</file>