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D025" w14:textId="3FC63963" w:rsidR="00BC3420" w:rsidRPr="00E379C2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E379C2">
        <w:rPr>
          <w:rFonts w:ascii="Arial" w:hAnsi="Arial" w:cs="Arial"/>
          <w:b/>
          <w:sz w:val="22"/>
          <w:szCs w:val="22"/>
        </w:rPr>
        <w:t>CONVENTION POUR LA SAUVEGARDE DU</w:t>
      </w:r>
      <w:r w:rsidRPr="00E379C2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3294610F" w14:textId="77777777" w:rsidR="00647769" w:rsidRPr="00E379C2" w:rsidRDefault="00647769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</w:p>
    <w:p w14:paraId="7215D46E" w14:textId="53F63B31" w:rsidR="00B5255F" w:rsidRPr="00E379C2" w:rsidRDefault="00B5255F" w:rsidP="00675070">
      <w:pPr>
        <w:spacing w:before="2000" w:after="2000"/>
        <w:jc w:val="center"/>
        <w:rPr>
          <w:rFonts w:ascii="Arial" w:hAnsi="Arial" w:cs="Arial"/>
          <w:b/>
          <w:bCs/>
          <w:sz w:val="32"/>
          <w:szCs w:val="32"/>
        </w:rPr>
      </w:pPr>
      <w:r w:rsidRPr="00E379C2">
        <w:rPr>
          <w:rFonts w:ascii="Arial" w:hAnsi="Arial" w:cs="Arial"/>
          <w:b/>
          <w:bCs/>
          <w:sz w:val="32"/>
          <w:szCs w:val="32"/>
        </w:rPr>
        <w:t>Calendrier des réunions statutaires en 202</w:t>
      </w:r>
      <w:r w:rsidR="006E1DF2" w:rsidRPr="00E379C2">
        <w:rPr>
          <w:rFonts w:ascii="Arial" w:hAnsi="Arial" w:cs="Arial"/>
          <w:b/>
          <w:bCs/>
          <w:sz w:val="32"/>
          <w:szCs w:val="32"/>
        </w:rPr>
        <w:t>4</w:t>
      </w:r>
    </w:p>
    <w:p w14:paraId="3E8E0B89" w14:textId="77777777" w:rsidR="00B5255F" w:rsidRPr="00E379C2" w:rsidRDefault="00B5255F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</w:p>
    <w:p w14:paraId="46D1F60B" w14:textId="3186E70C" w:rsidR="00647769" w:rsidRPr="00E379C2" w:rsidRDefault="00647769">
      <w:pPr>
        <w:rPr>
          <w:rFonts w:ascii="Arial" w:hAnsi="Arial" w:cs="Arial"/>
          <w:b/>
          <w:sz w:val="22"/>
          <w:szCs w:val="22"/>
        </w:rPr>
      </w:pPr>
      <w:r w:rsidRPr="00E379C2">
        <w:rPr>
          <w:rFonts w:ascii="Arial" w:hAnsi="Arial" w:cs="Arial"/>
          <w:b/>
          <w:sz w:val="22"/>
          <w:szCs w:val="22"/>
        </w:rPr>
        <w:br w:type="page"/>
      </w:r>
    </w:p>
    <w:p w14:paraId="4AE79C85" w14:textId="4C831A82" w:rsidR="00647769" w:rsidRPr="00E379C2" w:rsidRDefault="001E5DF4" w:rsidP="00145ED1">
      <w:pPr>
        <w:tabs>
          <w:tab w:val="left" w:pos="1530"/>
          <w:tab w:val="center" w:pos="4819"/>
          <w:tab w:val="center" w:pos="4890"/>
          <w:tab w:val="left" w:pos="8775"/>
        </w:tabs>
        <w:spacing w:after="240"/>
        <w:ind w:left="142"/>
        <w:rPr>
          <w:rFonts w:ascii="Arial" w:hAnsi="Arial" w:cs="Arial"/>
          <w:b/>
          <w:sz w:val="22"/>
          <w:szCs w:val="22"/>
        </w:rPr>
      </w:pPr>
      <w:r w:rsidRPr="00E379C2">
        <w:rPr>
          <w:rFonts w:ascii="Arial" w:hAnsi="Arial" w:cs="Arial"/>
          <w:b/>
          <w:sz w:val="22"/>
          <w:szCs w:val="22"/>
        </w:rPr>
        <w:lastRenderedPageBreak/>
        <w:tab/>
      </w:r>
      <w:r w:rsidRPr="00E379C2">
        <w:rPr>
          <w:rFonts w:ascii="Arial" w:hAnsi="Arial" w:cs="Arial"/>
          <w:b/>
          <w:sz w:val="22"/>
          <w:szCs w:val="22"/>
        </w:rPr>
        <w:tab/>
      </w:r>
      <w:r w:rsidR="00792DDD" w:rsidRPr="00E379C2">
        <w:rPr>
          <w:rFonts w:ascii="Arial" w:hAnsi="Arial" w:cs="Arial"/>
          <w:b/>
          <w:sz w:val="22"/>
          <w:szCs w:val="22"/>
        </w:rPr>
        <w:t>Calendrier des réunions statutaires en 202</w:t>
      </w:r>
      <w:r w:rsidR="006E1DF2" w:rsidRPr="00E379C2">
        <w:rPr>
          <w:rFonts w:ascii="Arial" w:hAnsi="Arial" w:cs="Arial"/>
          <w:b/>
          <w:sz w:val="22"/>
          <w:szCs w:val="22"/>
        </w:rPr>
        <w:t>4</w:t>
      </w:r>
    </w:p>
    <w:tbl>
      <w:tblPr>
        <w:tblStyle w:val="Grilledetableauclaire"/>
        <w:tblW w:w="9639" w:type="dxa"/>
        <w:tblLook w:val="04A0" w:firstRow="1" w:lastRow="0" w:firstColumn="1" w:lastColumn="0" w:noHBand="0" w:noVBand="1"/>
      </w:tblPr>
      <w:tblGrid>
        <w:gridCol w:w="2670"/>
        <w:gridCol w:w="6969"/>
      </w:tblGrid>
      <w:tr w:rsidR="00647769" w:rsidRPr="00E379C2" w14:paraId="0668EBEE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26C78F4" w14:textId="61367AEC" w:rsidR="00647769" w:rsidRPr="00E379C2" w:rsidRDefault="00792DDD" w:rsidP="000A411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sz w:val="18"/>
                <w:szCs w:val="18"/>
              </w:rPr>
              <w:t>février</w:t>
            </w:r>
          </w:p>
        </w:tc>
      </w:tr>
      <w:tr w:rsidR="00647769" w:rsidRPr="00E379C2" w14:paraId="6ED112F8" w14:textId="77777777" w:rsidTr="000A4119">
        <w:tc>
          <w:tcPr>
            <w:tcW w:w="1385" w:type="pct"/>
          </w:tcPr>
          <w:p w14:paraId="022FC149" w14:textId="53D362A6" w:rsidR="00647769" w:rsidRPr="00E379C2" w:rsidRDefault="006E1DF2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047B7E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– 28</w:t>
            </w:r>
            <w:r w:rsidR="00D87504" w:rsidRPr="00E379C2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792DDD" w:rsidRPr="00E379C2">
              <w:rPr>
                <w:rFonts w:ascii="Arial" w:hAnsi="Arial" w:cs="Arial"/>
                <w:bCs/>
                <w:sz w:val="18"/>
                <w:szCs w:val="18"/>
              </w:rPr>
              <w:t>février</w:t>
            </w:r>
          </w:p>
        </w:tc>
        <w:tc>
          <w:tcPr>
            <w:tcW w:w="3615" w:type="pct"/>
          </w:tcPr>
          <w:p w14:paraId="7D16CD5B" w14:textId="39467753" w:rsidR="00647769" w:rsidRPr="00E379C2" w:rsidRDefault="00A9174B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Première réunion de l</w:t>
            </w:r>
            <w:r w:rsidR="002421A1" w:rsidRPr="00E379C2"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Organe d</w:t>
            </w:r>
            <w:r w:rsidR="002421A1" w:rsidRPr="00E379C2">
              <w:rPr>
                <w:rFonts w:ascii="Arial" w:hAnsi="Arial" w:cs="Arial"/>
                <w:bCs/>
                <w:sz w:val="18"/>
                <w:szCs w:val="18"/>
              </w:rPr>
              <w:t>’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évaluation </w:t>
            </w:r>
            <w:r w:rsidR="00647769" w:rsidRPr="00E379C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2421A1" w:rsidRPr="00E379C2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n ligne</w:t>
            </w:r>
            <w:r w:rsidR="00647769" w:rsidRPr="00E379C2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261D03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1D03" w:rsidRPr="00E379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– réunion privée</w:t>
            </w:r>
          </w:p>
        </w:tc>
      </w:tr>
      <w:tr w:rsidR="00647769" w:rsidRPr="00E379C2" w14:paraId="38356269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5D1AF0D" w14:textId="59F2F8EB" w:rsidR="00647769" w:rsidRPr="00E379C2" w:rsidRDefault="00792DDD" w:rsidP="000A4119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sz w:val="18"/>
                <w:szCs w:val="18"/>
              </w:rPr>
              <w:t>mars</w:t>
            </w:r>
          </w:p>
        </w:tc>
      </w:tr>
      <w:tr w:rsidR="00647769" w:rsidRPr="00E379C2" w14:paraId="22E48132" w14:textId="77777777" w:rsidTr="000A4119">
        <w:tc>
          <w:tcPr>
            <w:tcW w:w="1385" w:type="pct"/>
          </w:tcPr>
          <w:p w14:paraId="730D2411" w14:textId="1C7D64D1" w:rsidR="00D769E5" w:rsidRPr="00E379C2" w:rsidRDefault="006E1DF2" w:rsidP="00D769E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769E5" w:rsidRPr="00E379C2">
              <w:rPr>
                <w:rFonts w:ascii="Arial" w:hAnsi="Arial" w:cs="Arial"/>
                <w:bCs/>
                <w:sz w:val="18"/>
                <w:szCs w:val="18"/>
              </w:rPr>
              <w:t> mars</w:t>
            </w:r>
          </w:p>
        </w:tc>
        <w:tc>
          <w:tcPr>
            <w:tcW w:w="3615" w:type="pct"/>
          </w:tcPr>
          <w:p w14:paraId="5A2D9CC8" w14:textId="21182EAE" w:rsidR="00647769" w:rsidRPr="00E379C2" w:rsidRDefault="00D87504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A9174B" w:rsidRPr="00E379C2">
              <w:rPr>
                <w:rFonts w:ascii="Arial" w:hAnsi="Arial" w:cs="Arial"/>
                <w:bCs/>
                <w:sz w:val="18"/>
                <w:szCs w:val="18"/>
              </w:rPr>
              <w:t>éunion du Bureau de la dix-</w:t>
            </w:r>
            <w:r w:rsidR="006E1DF2" w:rsidRPr="00E379C2">
              <w:rPr>
                <w:rFonts w:ascii="Arial" w:hAnsi="Arial" w:cs="Arial"/>
                <w:bCs/>
                <w:sz w:val="18"/>
                <w:szCs w:val="18"/>
              </w:rPr>
              <w:t>neuv</w:t>
            </w:r>
            <w:r w:rsidR="00A9174B" w:rsidRPr="00E379C2">
              <w:rPr>
                <w:rFonts w:ascii="Arial" w:hAnsi="Arial" w:cs="Arial"/>
                <w:bCs/>
                <w:sz w:val="18"/>
                <w:szCs w:val="18"/>
              </w:rPr>
              <w:t>ième session du Comité intergouvernemental de sauvegarde du patrimoine culturel immatériel</w:t>
            </w:r>
            <w:r w:rsidR="00D769E5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(Siège de l’UNESCO, Paris)</w:t>
            </w:r>
          </w:p>
        </w:tc>
      </w:tr>
      <w:tr w:rsidR="00647769" w:rsidRPr="00E379C2" w14:paraId="5F7DBD36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1C2F6AA" w14:textId="5C7D02F6" w:rsidR="00647769" w:rsidRPr="00E379C2" w:rsidRDefault="008447F5" w:rsidP="000A4119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juin</w:t>
            </w:r>
          </w:p>
        </w:tc>
      </w:tr>
      <w:tr w:rsidR="00261D03" w:rsidRPr="00E379C2" w14:paraId="7A62FF94" w14:textId="77777777" w:rsidTr="004C747E">
        <w:tc>
          <w:tcPr>
            <w:tcW w:w="1385" w:type="pct"/>
          </w:tcPr>
          <w:p w14:paraId="2EAE3D0F" w14:textId="2FA5CFFD" w:rsidR="00261D03" w:rsidRPr="00E379C2" w:rsidRDefault="006E1DF2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261D03" w:rsidRPr="00E379C2">
              <w:rPr>
                <w:rFonts w:ascii="Arial" w:hAnsi="Arial" w:cs="Arial"/>
                <w:bCs/>
                <w:sz w:val="18"/>
                <w:szCs w:val="18"/>
              </w:rPr>
              <w:t> juin</w:t>
            </w:r>
          </w:p>
        </w:tc>
        <w:tc>
          <w:tcPr>
            <w:tcW w:w="3615" w:type="pct"/>
          </w:tcPr>
          <w:p w14:paraId="6D694402" w14:textId="565A3B6B" w:rsidR="00261D03" w:rsidRPr="00E379C2" w:rsidDel="00D87504" w:rsidRDefault="00261D03" w:rsidP="004C747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sz w:val="18"/>
                <w:szCs w:val="18"/>
              </w:rPr>
              <w:t xml:space="preserve">Réunion 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du Bureau de la dix-</w:t>
            </w:r>
            <w:r w:rsidR="006E1DF2" w:rsidRPr="00E379C2">
              <w:rPr>
                <w:rFonts w:ascii="Arial" w:hAnsi="Arial" w:cs="Arial"/>
                <w:bCs/>
                <w:sz w:val="18"/>
                <w:szCs w:val="18"/>
              </w:rPr>
              <w:t>neuv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ième session du Comité intergouvernemental de sauvegarde du patrimoine culturel immatériel </w:t>
            </w:r>
            <w:r w:rsidR="00A82F8D" w:rsidRPr="00E379C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Siège de l’UNESCO, Paris)</w:t>
            </w:r>
          </w:p>
        </w:tc>
      </w:tr>
      <w:tr w:rsidR="006E1DF2" w:rsidRPr="00E379C2" w14:paraId="4ADFFED5" w14:textId="77777777" w:rsidTr="004C747E">
        <w:tc>
          <w:tcPr>
            <w:tcW w:w="1385" w:type="pct"/>
          </w:tcPr>
          <w:p w14:paraId="3ADF2275" w14:textId="11090840" w:rsidR="006E1DF2" w:rsidRPr="00E379C2" w:rsidRDefault="006E1DF2" w:rsidP="004C747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9C2">
              <w:rPr>
                <w:rFonts w:ascii="Arial" w:hAnsi="Arial" w:cs="Arial"/>
                <w:b/>
                <w:sz w:val="18"/>
                <w:szCs w:val="18"/>
              </w:rPr>
              <w:t>11 – 1</w:t>
            </w:r>
            <w:r w:rsidR="00416742" w:rsidRPr="00E379C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379C2">
              <w:rPr>
                <w:rFonts w:ascii="Arial" w:hAnsi="Arial" w:cs="Arial"/>
                <w:b/>
                <w:sz w:val="18"/>
                <w:szCs w:val="18"/>
              </w:rPr>
              <w:t xml:space="preserve"> juin</w:t>
            </w:r>
          </w:p>
        </w:tc>
        <w:tc>
          <w:tcPr>
            <w:tcW w:w="3615" w:type="pct"/>
          </w:tcPr>
          <w:p w14:paraId="1D39BBA2" w14:textId="4FAA82E7" w:rsidR="006E1DF2" w:rsidRPr="00E379C2" w:rsidRDefault="006E1DF2" w:rsidP="004C747E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79C2">
              <w:rPr>
                <w:rFonts w:ascii="Arial" w:hAnsi="Arial" w:cs="Arial"/>
                <w:b/>
                <w:sz w:val="18"/>
                <w:szCs w:val="18"/>
              </w:rPr>
              <w:t>Dixième session de l’Assemblée générale des États parties à la Convention de 2003 pour la sauvegarde du patrimoine culturel immatériel (Siège de l’UNESCO, Paris)</w:t>
            </w:r>
          </w:p>
        </w:tc>
      </w:tr>
      <w:tr w:rsidR="00416742" w:rsidRPr="00E379C2" w14:paraId="7AD0FB07" w14:textId="77777777" w:rsidTr="004C747E">
        <w:tc>
          <w:tcPr>
            <w:tcW w:w="1385" w:type="pct"/>
          </w:tcPr>
          <w:p w14:paraId="12CFEEA9" w14:textId="35410855" w:rsidR="00416742" w:rsidRPr="00E379C2" w:rsidRDefault="00416742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13 juin</w:t>
            </w:r>
          </w:p>
        </w:tc>
        <w:tc>
          <w:tcPr>
            <w:tcW w:w="3615" w:type="pct"/>
          </w:tcPr>
          <w:p w14:paraId="4E039752" w14:textId="12282968" w:rsidR="00416742" w:rsidRPr="00E379C2" w:rsidRDefault="00416742" w:rsidP="004C747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Douzième réunion annuelle des centres de catégorie 2 actifs dans le domaine du patrimoine culturel immatériel (Siège de l’UNESCO, Paris)</w:t>
            </w:r>
            <w:r w:rsidR="00FF5AB4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="00FF5AB4" w:rsidRPr="00E379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réunion privée</w:t>
            </w:r>
          </w:p>
        </w:tc>
      </w:tr>
      <w:tr w:rsidR="00416742" w:rsidRPr="00E379C2" w14:paraId="2FE7DACC" w14:textId="77777777" w:rsidTr="004C747E">
        <w:tc>
          <w:tcPr>
            <w:tcW w:w="1385" w:type="pct"/>
          </w:tcPr>
          <w:p w14:paraId="0DA5B9EB" w14:textId="706FBA0D" w:rsidR="00416742" w:rsidRPr="00E379C2" w:rsidRDefault="00416742" w:rsidP="004C747E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19 – 20 juin</w:t>
            </w:r>
          </w:p>
        </w:tc>
        <w:tc>
          <w:tcPr>
            <w:tcW w:w="3615" w:type="pct"/>
          </w:tcPr>
          <w:p w14:paraId="29DA1F19" w14:textId="7F9F4202" w:rsidR="00416742" w:rsidRPr="00E379C2" w:rsidRDefault="00416742" w:rsidP="004C747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Réunion d’experts (Partie I) sur la sauvegarde du patrimoine culturel immatériel et le changement climatique (Siège de l’UNESCO, Paris) </w:t>
            </w:r>
            <w:r w:rsidR="00C43A39" w:rsidRPr="00E379C2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379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réunion</w:t>
            </w:r>
            <w:r w:rsidR="00C43A39" w:rsidRPr="00E379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E379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privée</w:t>
            </w:r>
          </w:p>
        </w:tc>
      </w:tr>
      <w:tr w:rsidR="00370C15" w:rsidRPr="00E379C2" w14:paraId="344057CF" w14:textId="77777777" w:rsidTr="00DA23EF">
        <w:tc>
          <w:tcPr>
            <w:tcW w:w="1385" w:type="pct"/>
          </w:tcPr>
          <w:p w14:paraId="41CCD851" w14:textId="767B93A9" w:rsidR="00370C15" w:rsidRPr="00E379C2" w:rsidRDefault="00AF472C" w:rsidP="00DA23EF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6E1DF2" w:rsidRPr="00E379C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E03F9C" w:rsidRPr="00E379C2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1E5DF4" w:rsidRPr="00E379C2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="006E1DF2" w:rsidRPr="00E379C2">
              <w:rPr>
                <w:rFonts w:ascii="Arial" w:hAnsi="Arial" w:cs="Arial"/>
                <w:bCs/>
                <w:sz w:val="18"/>
                <w:szCs w:val="18"/>
              </w:rPr>
              <w:t>28</w:t>
            </w:r>
            <w:r w:rsidR="001E5DF4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03F9C" w:rsidRPr="00E379C2">
              <w:rPr>
                <w:rFonts w:ascii="Arial" w:hAnsi="Arial" w:cs="Arial"/>
                <w:bCs/>
                <w:sz w:val="18"/>
                <w:szCs w:val="18"/>
              </w:rPr>
              <w:t>juin</w:t>
            </w:r>
          </w:p>
        </w:tc>
        <w:tc>
          <w:tcPr>
            <w:tcW w:w="3615" w:type="pct"/>
          </w:tcPr>
          <w:p w14:paraId="6A93696D" w14:textId="346AE6CF" w:rsidR="00370C15" w:rsidRPr="00E379C2" w:rsidRDefault="00AF472C" w:rsidP="00C66EFE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Deuxième réunion de l’Organe d’évaluation (Siège de l’UNESCO, Paris)</w:t>
            </w:r>
            <w:r w:rsidR="00261D03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1D03" w:rsidRPr="00E379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– réunion privée</w:t>
            </w:r>
          </w:p>
        </w:tc>
      </w:tr>
      <w:tr w:rsidR="00647769" w:rsidRPr="00E379C2" w14:paraId="63F9E4DB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56FFAEA" w14:textId="4CAC6A47" w:rsidR="00647769" w:rsidRPr="00E379C2" w:rsidDel="005F1AFF" w:rsidRDefault="00792DDD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juillet</w:t>
            </w:r>
          </w:p>
        </w:tc>
      </w:tr>
      <w:tr w:rsidR="00647769" w:rsidRPr="00E379C2" w14:paraId="07E82A03" w14:textId="77777777" w:rsidTr="000A4119">
        <w:tc>
          <w:tcPr>
            <w:tcW w:w="1385" w:type="pct"/>
          </w:tcPr>
          <w:p w14:paraId="04CD9D86" w14:textId="65AB56F7" w:rsidR="00647769" w:rsidRPr="00E379C2" w:rsidRDefault="006E1DF2" w:rsidP="000A4119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409704012"/>
            <w:r w:rsidRPr="00E379C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F4416A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2DDD" w:rsidRPr="00E379C2">
              <w:rPr>
                <w:rFonts w:ascii="Arial" w:hAnsi="Arial" w:cs="Arial"/>
                <w:bCs/>
                <w:sz w:val="18"/>
                <w:szCs w:val="18"/>
              </w:rPr>
              <w:t>juillet</w:t>
            </w:r>
          </w:p>
        </w:tc>
        <w:tc>
          <w:tcPr>
            <w:tcW w:w="3615" w:type="pct"/>
          </w:tcPr>
          <w:p w14:paraId="5F20C9BC" w14:textId="7FC72FD5" w:rsidR="00647769" w:rsidRPr="00E379C2" w:rsidRDefault="006E1DF2" w:rsidP="004F7347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Réunion</w:t>
            </w:r>
            <w:r w:rsidR="00DC1DD0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des parties prenantes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 sur les </w:t>
            </w:r>
            <w:r w:rsidR="00DC1DD0" w:rsidRPr="00E379C2">
              <w:rPr>
                <w:rFonts w:ascii="Arial" w:hAnsi="Arial" w:cs="Arial"/>
                <w:bCs/>
                <w:sz w:val="18"/>
                <w:szCs w:val="18"/>
              </w:rPr>
              <w:t>candidatures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 multinationales aux Listes et au Registre de la Convention</w:t>
            </w:r>
            <w:r w:rsidR="001E5DF4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en ligne</w:t>
            </w:r>
            <w:r w:rsidR="001E5DF4" w:rsidRPr="00E379C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647769" w:rsidRPr="00E379C2" w14:paraId="52AD8D4F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0A05A1A" w14:textId="33CF38BE" w:rsidR="00647769" w:rsidRPr="00E379C2" w:rsidRDefault="00792DDD" w:rsidP="000A4119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septembre</w:t>
            </w:r>
          </w:p>
        </w:tc>
      </w:tr>
      <w:bookmarkEnd w:id="0"/>
      <w:tr w:rsidR="005D01F2" w:rsidRPr="00E379C2" w14:paraId="31862516" w14:textId="77777777" w:rsidTr="000A4119">
        <w:tc>
          <w:tcPr>
            <w:tcW w:w="1385" w:type="pct"/>
          </w:tcPr>
          <w:p w14:paraId="22148579" w14:textId="7690FB09" w:rsidR="005D01F2" w:rsidRPr="00E379C2" w:rsidRDefault="005D01F2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6E1DF2" w:rsidRPr="00E379C2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E5DF4" w:rsidRPr="00E379C2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="006E1DF2" w:rsidRPr="00E379C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640D3" w:rsidRPr="00E379C2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1E5DF4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septembre</w:t>
            </w:r>
          </w:p>
        </w:tc>
        <w:tc>
          <w:tcPr>
            <w:tcW w:w="3615" w:type="pct"/>
          </w:tcPr>
          <w:p w14:paraId="085149BA" w14:textId="1F702E2A" w:rsidR="005D01F2" w:rsidRPr="00E379C2" w:rsidRDefault="005D01F2" w:rsidP="005D01F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Troisième réunion de l’Organe d’évaluation</w:t>
            </w:r>
            <w:r w:rsidR="006E1DF2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(en ligne)</w:t>
            </w:r>
            <w:r w:rsidR="009F474C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1D03" w:rsidRPr="00E379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– réunion privée</w:t>
            </w:r>
          </w:p>
        </w:tc>
      </w:tr>
      <w:tr w:rsidR="00C43A39" w:rsidRPr="00E379C2" w14:paraId="5D268A9B" w14:textId="77777777" w:rsidTr="000A4119">
        <w:tc>
          <w:tcPr>
            <w:tcW w:w="1385" w:type="pct"/>
          </w:tcPr>
          <w:p w14:paraId="7927AFDF" w14:textId="03D79AE6" w:rsidR="00C43A39" w:rsidRPr="00E379C2" w:rsidRDefault="00C43A39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25 – 26 septembre</w:t>
            </w:r>
          </w:p>
        </w:tc>
        <w:tc>
          <w:tcPr>
            <w:tcW w:w="3615" w:type="pct"/>
          </w:tcPr>
          <w:p w14:paraId="029304A9" w14:textId="319B9A5E" w:rsidR="00C43A39" w:rsidRPr="00E379C2" w:rsidRDefault="00C43A39" w:rsidP="005D01F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Réunion d’experts (Partie II) sur la sauvegarde du patrimoine culturel immatériel et le changement climatique (en ligne) – </w:t>
            </w:r>
            <w:r w:rsidRPr="00E379C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réunion privée</w:t>
            </w:r>
          </w:p>
        </w:tc>
      </w:tr>
      <w:tr w:rsidR="005D01F2" w:rsidRPr="00E379C2" w14:paraId="1BC4081E" w14:textId="77777777" w:rsidTr="000A411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0691E81" w14:textId="1FF28980" w:rsidR="005D01F2" w:rsidRPr="00E379C2" w:rsidRDefault="005D01F2" w:rsidP="005D01F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octobre</w:t>
            </w:r>
          </w:p>
        </w:tc>
      </w:tr>
      <w:tr w:rsidR="005D01F2" w:rsidRPr="00E379C2" w14:paraId="6775A10D" w14:textId="77777777" w:rsidTr="000A4119">
        <w:tc>
          <w:tcPr>
            <w:tcW w:w="1385" w:type="pct"/>
          </w:tcPr>
          <w:p w14:paraId="4A7824CA" w14:textId="3CF994ED" w:rsidR="005D01F2" w:rsidRPr="00E379C2" w:rsidRDefault="006E1DF2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r w:rsidR="005D01F2" w:rsidRPr="00E379C2">
              <w:rPr>
                <w:rFonts w:ascii="Arial" w:hAnsi="Arial" w:cs="Arial"/>
                <w:bCs/>
                <w:sz w:val="18"/>
                <w:szCs w:val="18"/>
              </w:rPr>
              <w:t>octobre</w:t>
            </w:r>
          </w:p>
        </w:tc>
        <w:tc>
          <w:tcPr>
            <w:tcW w:w="3615" w:type="pct"/>
          </w:tcPr>
          <w:p w14:paraId="7E283491" w14:textId="0F0FD708" w:rsidR="005D01F2" w:rsidRPr="00E379C2" w:rsidRDefault="005D01F2" w:rsidP="005D01F2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sz w:val="18"/>
                <w:szCs w:val="18"/>
              </w:rPr>
              <w:t xml:space="preserve">Réunion 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du Bureau de la dix-</w:t>
            </w:r>
            <w:r w:rsidR="00CC442F" w:rsidRPr="00E379C2">
              <w:rPr>
                <w:rFonts w:ascii="Arial" w:hAnsi="Arial" w:cs="Arial"/>
                <w:bCs/>
                <w:sz w:val="18"/>
                <w:szCs w:val="18"/>
              </w:rPr>
              <w:t>neuv</w:t>
            </w:r>
            <w:r w:rsidRPr="00E379C2">
              <w:rPr>
                <w:rFonts w:ascii="Arial" w:hAnsi="Arial" w:cs="Arial"/>
                <w:bCs/>
                <w:sz w:val="18"/>
                <w:szCs w:val="18"/>
              </w:rPr>
              <w:t>ième session du Comité intergouvernemental de sauvegarde du patrimoine culturel immatériel</w:t>
            </w:r>
            <w:r w:rsidR="009F474C" w:rsidRPr="00E379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82F8D" w:rsidRPr="00E379C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9F474C" w:rsidRPr="00E379C2">
              <w:rPr>
                <w:rFonts w:ascii="Arial" w:hAnsi="Arial" w:cs="Arial"/>
                <w:bCs/>
                <w:sz w:val="18"/>
                <w:szCs w:val="18"/>
              </w:rPr>
              <w:t>Siège de l’UNESCO, Paris)</w:t>
            </w:r>
          </w:p>
        </w:tc>
      </w:tr>
      <w:tr w:rsidR="005D01F2" w:rsidRPr="00E379C2" w14:paraId="1EB133E1" w14:textId="77777777" w:rsidTr="000A4119">
        <w:tc>
          <w:tcPr>
            <w:tcW w:w="1385" w:type="pct"/>
          </w:tcPr>
          <w:p w14:paraId="26B04BA9" w14:textId="4DD32382" w:rsidR="005D01F2" w:rsidRPr="00E379C2" w:rsidDel="00C423DD" w:rsidRDefault="006E1DF2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r w:rsidR="005D01F2" w:rsidRPr="00E379C2">
              <w:rPr>
                <w:rFonts w:ascii="Arial" w:hAnsi="Arial" w:cs="Arial"/>
                <w:bCs/>
                <w:sz w:val="18"/>
                <w:szCs w:val="18"/>
              </w:rPr>
              <w:t>octobre</w:t>
            </w:r>
          </w:p>
        </w:tc>
        <w:tc>
          <w:tcPr>
            <w:tcW w:w="3615" w:type="pct"/>
          </w:tcPr>
          <w:p w14:paraId="5453675D" w14:textId="3B51C4FC" w:rsidR="005D01F2" w:rsidRPr="00E379C2" w:rsidRDefault="005D01F2" w:rsidP="005D01F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sz w:val="18"/>
                <w:szCs w:val="18"/>
              </w:rPr>
              <w:t>Réunion d’information et d’échange de la dix-</w:t>
            </w:r>
            <w:r w:rsidR="00CC442F" w:rsidRPr="00E379C2">
              <w:rPr>
                <w:rFonts w:ascii="Arial" w:hAnsi="Arial" w:cs="Arial"/>
                <w:sz w:val="18"/>
                <w:szCs w:val="18"/>
              </w:rPr>
              <w:t>neuvi</w:t>
            </w:r>
            <w:r w:rsidRPr="00E379C2">
              <w:rPr>
                <w:rFonts w:ascii="Arial" w:hAnsi="Arial" w:cs="Arial"/>
                <w:sz w:val="18"/>
                <w:szCs w:val="18"/>
              </w:rPr>
              <w:t>ème session du Comité intergouvernemental de sauvegarde du patrimoine culturel immatériel</w:t>
            </w:r>
            <w:r w:rsidR="009F474C" w:rsidRPr="00E379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442F" w:rsidRPr="00E379C2">
              <w:rPr>
                <w:rFonts w:ascii="Arial" w:hAnsi="Arial" w:cs="Arial"/>
                <w:sz w:val="18"/>
                <w:szCs w:val="18"/>
              </w:rPr>
              <w:t>(Siège de l’UNESCO, Paris)</w:t>
            </w:r>
          </w:p>
        </w:tc>
      </w:tr>
      <w:tr w:rsidR="00D640D3" w:rsidRPr="00E379C2" w14:paraId="05CED6EC" w14:textId="77777777" w:rsidTr="000A4119">
        <w:tc>
          <w:tcPr>
            <w:tcW w:w="1385" w:type="pct"/>
          </w:tcPr>
          <w:p w14:paraId="507474DE" w14:textId="522CDAC1" w:rsidR="00D640D3" w:rsidRPr="00E379C2" w:rsidRDefault="00D640D3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17 octobre</w:t>
            </w:r>
          </w:p>
        </w:tc>
        <w:tc>
          <w:tcPr>
            <w:tcW w:w="3615" w:type="pct"/>
          </w:tcPr>
          <w:p w14:paraId="1EB44BDB" w14:textId="65403538" w:rsidR="00D640D3" w:rsidRPr="00E379C2" w:rsidRDefault="00B230AA" w:rsidP="005D01F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sz w:val="18"/>
                <w:szCs w:val="18"/>
              </w:rPr>
              <w:t xml:space="preserve">Journée internationale du patrimoine culturel immatériel : </w:t>
            </w:r>
            <w:r w:rsidR="00D640D3" w:rsidRPr="00E379C2">
              <w:rPr>
                <w:rFonts w:ascii="Arial" w:hAnsi="Arial" w:cs="Arial"/>
                <w:sz w:val="18"/>
                <w:szCs w:val="18"/>
              </w:rPr>
              <w:t>Webinaire sur l’intelligence artificielle et le patrimoine culturel immatériel (en ligne)</w:t>
            </w:r>
          </w:p>
        </w:tc>
      </w:tr>
      <w:tr w:rsidR="004B7013" w:rsidRPr="00E379C2" w14:paraId="36345D3E" w14:textId="77777777" w:rsidTr="000A4119">
        <w:tc>
          <w:tcPr>
            <w:tcW w:w="1385" w:type="pct"/>
          </w:tcPr>
          <w:p w14:paraId="4DDDDA0D" w14:textId="26E8B57E" w:rsidR="004B7013" w:rsidRPr="00E379C2" w:rsidRDefault="004B7013" w:rsidP="005D01F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bCs/>
                <w:sz w:val="18"/>
                <w:szCs w:val="18"/>
              </w:rPr>
              <w:t>30 octobre</w:t>
            </w:r>
          </w:p>
        </w:tc>
        <w:tc>
          <w:tcPr>
            <w:tcW w:w="3615" w:type="pct"/>
          </w:tcPr>
          <w:p w14:paraId="5303071A" w14:textId="5ACC4E26" w:rsidR="004B7013" w:rsidRPr="00E379C2" w:rsidRDefault="004B7013" w:rsidP="005D01F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sz w:val="18"/>
                <w:szCs w:val="18"/>
              </w:rPr>
              <w:t xml:space="preserve">Réunion du Bureau de la dix-neuvième session du Comité intergouvernemental de sauvegarde du patrimoine culturel immatériel (Siège de l’UNESCO, Paris) – </w:t>
            </w:r>
            <w:r w:rsidRPr="00E379C2">
              <w:rPr>
                <w:rFonts w:ascii="Arial" w:hAnsi="Arial" w:cs="Arial"/>
                <w:i/>
                <w:iCs/>
                <w:sz w:val="18"/>
                <w:szCs w:val="18"/>
              </w:rPr>
              <w:t>réunion privée</w:t>
            </w:r>
          </w:p>
        </w:tc>
      </w:tr>
      <w:tr w:rsidR="005D01F2" w:rsidRPr="00E379C2" w14:paraId="7AD09010" w14:textId="77777777" w:rsidTr="000A4119">
        <w:trPr>
          <w:trHeight w:val="45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CE43BA3" w14:textId="38062325" w:rsidR="005D01F2" w:rsidRPr="00E379C2" w:rsidRDefault="00DC1DD0" w:rsidP="005D01F2">
            <w:pPr>
              <w:keepNext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sz w:val="18"/>
                <w:szCs w:val="18"/>
              </w:rPr>
              <w:t>d</w:t>
            </w:r>
            <w:r w:rsidR="005D01F2" w:rsidRPr="00E379C2">
              <w:rPr>
                <w:rFonts w:ascii="Arial" w:hAnsi="Arial" w:cs="Arial"/>
                <w:sz w:val="18"/>
                <w:szCs w:val="18"/>
              </w:rPr>
              <w:t>écembre</w:t>
            </w:r>
          </w:p>
        </w:tc>
      </w:tr>
      <w:tr w:rsidR="00EF131E" w:rsidRPr="001547E6" w14:paraId="3DAE3D90" w14:textId="77777777" w:rsidTr="000A4119">
        <w:trPr>
          <w:trHeight w:val="459"/>
        </w:trPr>
        <w:tc>
          <w:tcPr>
            <w:tcW w:w="1385" w:type="pct"/>
          </w:tcPr>
          <w:p w14:paraId="42B551FF" w14:textId="1539CD71" w:rsidR="00EF131E" w:rsidRPr="00B37DE0" w:rsidRDefault="00EF131E" w:rsidP="005D01F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DE0">
              <w:rPr>
                <w:rFonts w:ascii="Arial" w:hAnsi="Arial" w:cs="Arial"/>
                <w:sz w:val="18"/>
                <w:szCs w:val="18"/>
              </w:rPr>
              <w:t>1 décembre</w:t>
            </w:r>
          </w:p>
        </w:tc>
        <w:tc>
          <w:tcPr>
            <w:tcW w:w="3615" w:type="pct"/>
          </w:tcPr>
          <w:p w14:paraId="4117809F" w14:textId="1B54348B" w:rsidR="00EF131E" w:rsidRPr="00E379C2" w:rsidRDefault="00EF131E" w:rsidP="00C66E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9C2">
              <w:rPr>
                <w:rFonts w:ascii="Arial" w:hAnsi="Arial" w:cs="Arial"/>
                <w:sz w:val="18"/>
                <w:szCs w:val="18"/>
              </w:rPr>
              <w:t>Réunion du Bureau de la dix-neuvième session du Comité intergouvernemental de sauvegarde du patrimoine culturel immatériel (</w:t>
            </w:r>
            <w:r w:rsidRPr="00EF131E">
              <w:rPr>
                <w:rFonts w:ascii="Arial" w:hAnsi="Arial" w:cs="Arial"/>
                <w:sz w:val="18"/>
                <w:szCs w:val="18"/>
              </w:rPr>
              <w:t>Asunción, Paraguay</w:t>
            </w:r>
            <w:r w:rsidRPr="00E379C2">
              <w:rPr>
                <w:rFonts w:ascii="Arial" w:hAnsi="Arial" w:cs="Arial"/>
                <w:sz w:val="18"/>
                <w:szCs w:val="18"/>
              </w:rPr>
              <w:t xml:space="preserve">) – </w:t>
            </w:r>
            <w:r w:rsidRPr="00E379C2">
              <w:rPr>
                <w:rFonts w:ascii="Arial" w:hAnsi="Arial" w:cs="Arial"/>
                <w:i/>
                <w:iCs/>
                <w:sz w:val="18"/>
                <w:szCs w:val="18"/>
              </w:rPr>
              <w:t>réunion privée</w:t>
            </w:r>
          </w:p>
        </w:tc>
      </w:tr>
      <w:tr w:rsidR="005D01F2" w:rsidRPr="001547E6" w14:paraId="77E5C2F0" w14:textId="77777777" w:rsidTr="000A4119">
        <w:trPr>
          <w:trHeight w:val="459"/>
        </w:trPr>
        <w:tc>
          <w:tcPr>
            <w:tcW w:w="1385" w:type="pct"/>
          </w:tcPr>
          <w:p w14:paraId="2E33AA54" w14:textId="1FAFE519" w:rsidR="005D01F2" w:rsidRPr="00E379C2" w:rsidRDefault="006E1DF2" w:rsidP="005D01F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5D01F2" w:rsidRPr="00E379C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1E5DF4" w:rsidRPr="00E37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 </w:t>
            </w:r>
            <w:r w:rsidR="00EF131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1E5DF4" w:rsidRPr="00E37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D01F2" w:rsidRPr="00E379C2">
              <w:rPr>
                <w:rFonts w:ascii="Arial" w:hAnsi="Arial" w:cs="Arial"/>
                <w:b/>
                <w:bCs/>
                <w:sz w:val="18"/>
                <w:szCs w:val="18"/>
              </w:rPr>
              <w:t>décembre</w:t>
            </w:r>
          </w:p>
        </w:tc>
        <w:tc>
          <w:tcPr>
            <w:tcW w:w="3615" w:type="pct"/>
          </w:tcPr>
          <w:p w14:paraId="0F1A1D61" w14:textId="78C5CF6A" w:rsidR="005D01F2" w:rsidRPr="001547E6" w:rsidRDefault="005D01F2" w:rsidP="00C66EF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79C2">
              <w:rPr>
                <w:rFonts w:ascii="Arial" w:hAnsi="Arial" w:cs="Arial"/>
                <w:b/>
                <w:bCs/>
                <w:sz w:val="18"/>
                <w:szCs w:val="18"/>
              </w:rPr>
              <w:t>Dix-</w:t>
            </w:r>
            <w:r w:rsidR="006E1DF2" w:rsidRPr="00E379C2">
              <w:rPr>
                <w:rFonts w:ascii="Arial" w:hAnsi="Arial" w:cs="Arial"/>
                <w:b/>
                <w:bCs/>
                <w:sz w:val="18"/>
                <w:szCs w:val="18"/>
              </w:rPr>
              <w:t>neuv</w:t>
            </w:r>
            <w:r w:rsidRPr="00E379C2">
              <w:rPr>
                <w:rFonts w:ascii="Arial" w:hAnsi="Arial" w:cs="Arial"/>
                <w:b/>
                <w:bCs/>
                <w:sz w:val="18"/>
                <w:szCs w:val="18"/>
              </w:rPr>
              <w:t>ième session du Comité intergouvernemental de sauvegarde du patrimoine culturel immatériel (</w:t>
            </w:r>
            <w:r w:rsidR="006E1DF2" w:rsidRPr="00E379C2">
              <w:rPr>
                <w:rFonts w:ascii="Arial" w:hAnsi="Arial" w:cs="Arial"/>
                <w:b/>
                <w:bCs/>
                <w:sz w:val="18"/>
                <w:szCs w:val="18"/>
              </w:rPr>
              <w:t>Asunción, Paraguay</w:t>
            </w:r>
            <w:r w:rsidRPr="00E379C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</w:tbl>
    <w:p w14:paraId="1F5A8523" w14:textId="77777777" w:rsidR="002E2F53" w:rsidRPr="00675DDE" w:rsidRDefault="002E2F53" w:rsidP="00A82F8D">
      <w:pPr>
        <w:rPr>
          <w:rFonts w:ascii="Arial" w:hAnsi="Arial" w:cs="Arial"/>
          <w:b/>
          <w:sz w:val="2"/>
          <w:szCs w:val="2"/>
        </w:rPr>
      </w:pPr>
    </w:p>
    <w:sectPr w:rsidR="002E2F53" w:rsidRPr="00675DDE" w:rsidSect="00145ED1">
      <w:headerReference w:type="even" r:id="rId8"/>
      <w:headerReference w:type="default" r:id="rId9"/>
      <w:headerReference w:type="first" r:id="rId10"/>
      <w:pgSz w:w="11906" w:h="16838" w:code="9"/>
      <w:pgMar w:top="1134" w:right="1134" w:bottom="907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20305" w14:textId="77777777" w:rsidR="00874460" w:rsidRDefault="00874460" w:rsidP="00655736">
      <w:r>
        <w:separator/>
      </w:r>
    </w:p>
    <w:p w14:paraId="6ECA99CD" w14:textId="77777777" w:rsidR="00874460" w:rsidRDefault="00874460"/>
    <w:p w14:paraId="6D7B3625" w14:textId="77777777" w:rsidR="00874460" w:rsidRDefault="00874460" w:rsidP="002E58D4"/>
    <w:p w14:paraId="2AD92034" w14:textId="77777777" w:rsidR="00874460" w:rsidRDefault="00874460" w:rsidP="002E58D4"/>
    <w:p w14:paraId="66B540FB" w14:textId="77777777" w:rsidR="00874460" w:rsidRDefault="00874460" w:rsidP="002E58D4"/>
  </w:endnote>
  <w:endnote w:type="continuationSeparator" w:id="0">
    <w:p w14:paraId="32A9E42B" w14:textId="77777777" w:rsidR="00874460" w:rsidRDefault="00874460" w:rsidP="00655736">
      <w:r>
        <w:continuationSeparator/>
      </w:r>
    </w:p>
    <w:p w14:paraId="3AA3011D" w14:textId="77777777" w:rsidR="00874460" w:rsidRDefault="00874460"/>
    <w:p w14:paraId="1A6E97EB" w14:textId="77777777" w:rsidR="00874460" w:rsidRDefault="00874460" w:rsidP="002E58D4"/>
    <w:p w14:paraId="1FC6D8CE" w14:textId="77777777" w:rsidR="00874460" w:rsidRDefault="00874460" w:rsidP="002E58D4"/>
    <w:p w14:paraId="2A7826C9" w14:textId="77777777" w:rsidR="00874460" w:rsidRDefault="00874460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F9751" w14:textId="77777777" w:rsidR="00874460" w:rsidRDefault="00874460" w:rsidP="00655736">
      <w:r>
        <w:separator/>
      </w:r>
    </w:p>
    <w:p w14:paraId="21ECF69D" w14:textId="77777777" w:rsidR="00874460" w:rsidRDefault="00874460"/>
    <w:p w14:paraId="1ABDA600" w14:textId="77777777" w:rsidR="00874460" w:rsidRDefault="00874460" w:rsidP="002E58D4"/>
    <w:p w14:paraId="789613FB" w14:textId="77777777" w:rsidR="00874460" w:rsidRDefault="00874460" w:rsidP="002E58D4"/>
    <w:p w14:paraId="3089770D" w14:textId="77777777" w:rsidR="00874460" w:rsidRDefault="00874460" w:rsidP="002E58D4"/>
  </w:footnote>
  <w:footnote w:type="continuationSeparator" w:id="0">
    <w:p w14:paraId="0074D4F1" w14:textId="77777777" w:rsidR="00874460" w:rsidRDefault="00874460" w:rsidP="00655736">
      <w:r>
        <w:continuationSeparator/>
      </w:r>
    </w:p>
    <w:p w14:paraId="1D19CF56" w14:textId="77777777" w:rsidR="00874460" w:rsidRDefault="00874460"/>
    <w:p w14:paraId="0233C90D" w14:textId="77777777" w:rsidR="00874460" w:rsidRDefault="00874460" w:rsidP="002E58D4"/>
    <w:p w14:paraId="17B4962F" w14:textId="77777777" w:rsidR="00874460" w:rsidRDefault="00874460" w:rsidP="002E58D4"/>
    <w:p w14:paraId="05F2497B" w14:textId="77777777" w:rsidR="00874460" w:rsidRDefault="00874460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5C5C" w14:textId="39F4B265" w:rsidR="006B5001" w:rsidRPr="00AC4027" w:rsidRDefault="008F09EC" w:rsidP="00461168">
    <w:pPr>
      <w:pStyle w:val="En-tte"/>
      <w:rPr>
        <w:rFonts w:ascii="Arial" w:hAnsi="Arial" w:cs="Arial"/>
      </w:rPr>
    </w:pPr>
    <w:r w:rsidRPr="00AC4027">
      <w:rPr>
        <w:rFonts w:ascii="Arial" w:hAnsi="Arial" w:cs="Arial"/>
        <w:sz w:val="20"/>
        <w:szCs w:val="20"/>
      </w:rPr>
      <w:t>LHE/</w:t>
    </w:r>
    <w:r w:rsidR="00D520C1" w:rsidRPr="00AC4027">
      <w:rPr>
        <w:rFonts w:ascii="Arial" w:hAnsi="Arial" w:cs="Arial"/>
        <w:sz w:val="20"/>
        <w:szCs w:val="20"/>
      </w:rPr>
      <w:t>2</w:t>
    </w:r>
    <w:r w:rsidR="006E1DF2">
      <w:rPr>
        <w:rFonts w:ascii="Arial" w:hAnsi="Arial" w:cs="Arial"/>
        <w:sz w:val="20"/>
        <w:szCs w:val="20"/>
      </w:rPr>
      <w:t>4</w:t>
    </w:r>
    <w:r w:rsidRPr="00AC4027">
      <w:rPr>
        <w:rFonts w:ascii="Arial" w:hAnsi="Arial" w:cs="Arial"/>
        <w:sz w:val="20"/>
        <w:szCs w:val="20"/>
      </w:rPr>
      <w:t>/</w:t>
    </w:r>
    <w:r w:rsidR="001E5DF4">
      <w:rPr>
        <w:rFonts w:ascii="Arial" w:hAnsi="Arial" w:cs="Arial"/>
        <w:sz w:val="20"/>
        <w:szCs w:val="20"/>
      </w:rPr>
      <w:t>Schedule</w:t>
    </w:r>
    <w:r w:rsidR="00416742">
      <w:rPr>
        <w:rFonts w:ascii="Arial" w:hAnsi="Arial" w:cs="Arial"/>
        <w:sz w:val="20"/>
        <w:szCs w:val="20"/>
      </w:rPr>
      <w:t xml:space="preserve"> Rev.</w:t>
    </w:r>
    <w:r w:rsidR="00EF131E">
      <w:rPr>
        <w:rFonts w:ascii="Arial" w:hAnsi="Arial" w:cs="Arial"/>
        <w:sz w:val="20"/>
        <w:szCs w:val="20"/>
      </w:rPr>
      <w:t>4</w:t>
    </w:r>
    <w:r w:rsidR="00261D03">
      <w:rPr>
        <w:rFonts w:ascii="Arial" w:hAnsi="Arial" w:cs="Arial"/>
        <w:sz w:val="20"/>
        <w:szCs w:val="20"/>
      </w:rPr>
      <w:t xml:space="preserve"> </w:t>
    </w:r>
    <w:r w:rsidR="00E9376C" w:rsidRPr="00AC4027">
      <w:rPr>
        <w:rFonts w:ascii="Arial" w:hAnsi="Arial" w:cs="Arial"/>
        <w:sz w:val="20"/>
        <w:szCs w:val="20"/>
      </w:rPr>
      <w:t xml:space="preserve">– page </w:t>
    </w:r>
    <w:r w:rsidR="00E9376C" w:rsidRPr="00EF563B">
      <w:rPr>
        <w:rStyle w:val="Numrodepage"/>
        <w:rFonts w:ascii="Arial" w:hAnsi="Arial" w:cs="Arial"/>
        <w:sz w:val="20"/>
        <w:szCs w:val="20"/>
      </w:rPr>
      <w:fldChar w:fldCharType="begin"/>
    </w:r>
    <w:r w:rsidR="00E9376C" w:rsidRPr="00AC4027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E9376C" w:rsidRPr="00EF563B">
      <w:rPr>
        <w:rStyle w:val="Numrodepage"/>
        <w:rFonts w:ascii="Arial" w:hAnsi="Arial" w:cs="Arial"/>
        <w:sz w:val="20"/>
        <w:szCs w:val="20"/>
      </w:rPr>
      <w:fldChar w:fldCharType="separate"/>
    </w:r>
    <w:r w:rsidR="009B223B" w:rsidRPr="00AC4027">
      <w:rPr>
        <w:rStyle w:val="Numrodepage"/>
        <w:rFonts w:ascii="Arial" w:hAnsi="Arial" w:cs="Arial"/>
        <w:noProof/>
        <w:sz w:val="20"/>
        <w:szCs w:val="20"/>
      </w:rPr>
      <w:t>2</w:t>
    </w:r>
    <w:r w:rsidR="00E9376C" w:rsidRPr="00EF563B"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51AFA" w14:textId="2DC41C22" w:rsidR="0021284C" w:rsidRPr="00AC4027" w:rsidRDefault="0021284C" w:rsidP="0021284C">
    <w:pPr>
      <w:pStyle w:val="En-tte"/>
      <w:jc w:val="right"/>
      <w:rPr>
        <w:rFonts w:ascii="Arial" w:hAnsi="Arial" w:cs="Arial"/>
      </w:rPr>
    </w:pPr>
    <w:r w:rsidRPr="00AC4027">
      <w:rPr>
        <w:rFonts w:ascii="Arial" w:hAnsi="Arial" w:cs="Arial"/>
        <w:sz w:val="20"/>
        <w:szCs w:val="20"/>
      </w:rPr>
      <w:t>LHE/2</w:t>
    </w:r>
    <w:r w:rsidR="00047B7E">
      <w:rPr>
        <w:rFonts w:ascii="Arial" w:hAnsi="Arial" w:cs="Arial"/>
        <w:sz w:val="20"/>
        <w:szCs w:val="20"/>
      </w:rPr>
      <w:t>3</w:t>
    </w:r>
    <w:r w:rsidRPr="00AC4027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Calendrie</w:t>
    </w:r>
    <w:r w:rsidR="00047B7E">
      <w:rPr>
        <w:rFonts w:ascii="Arial" w:hAnsi="Arial" w:cs="Arial"/>
        <w:sz w:val="20"/>
        <w:szCs w:val="20"/>
      </w:rPr>
      <w:t>r</w:t>
    </w:r>
    <w:r>
      <w:rPr>
        <w:rFonts w:ascii="Arial" w:hAnsi="Arial" w:cs="Arial"/>
        <w:sz w:val="20"/>
        <w:szCs w:val="20"/>
      </w:rPr>
      <w:t xml:space="preserve"> </w:t>
    </w:r>
    <w:r w:rsidRPr="00AC4027">
      <w:rPr>
        <w:rFonts w:ascii="Arial" w:hAnsi="Arial" w:cs="Arial"/>
        <w:sz w:val="20"/>
        <w:szCs w:val="20"/>
      </w:rPr>
      <w:t xml:space="preserve">– page </w:t>
    </w:r>
    <w:r w:rsidRPr="00EF563B">
      <w:rPr>
        <w:rStyle w:val="Numrodepage"/>
        <w:rFonts w:ascii="Arial" w:hAnsi="Arial" w:cs="Arial"/>
        <w:sz w:val="20"/>
        <w:szCs w:val="20"/>
      </w:rPr>
      <w:fldChar w:fldCharType="begin"/>
    </w:r>
    <w:r w:rsidRPr="00AC4027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EF563B">
      <w:rPr>
        <w:rStyle w:val="Numrodepage"/>
        <w:rFonts w:ascii="Arial" w:hAnsi="Arial" w:cs="Arial"/>
        <w:sz w:val="20"/>
        <w:szCs w:val="20"/>
      </w:rPr>
      <w:fldChar w:fldCharType="separate"/>
    </w:r>
    <w:r>
      <w:rPr>
        <w:rStyle w:val="Numrodepage"/>
        <w:rFonts w:ascii="Arial" w:hAnsi="Arial" w:cs="Arial"/>
        <w:sz w:val="20"/>
        <w:szCs w:val="20"/>
      </w:rPr>
      <w:t>2</w:t>
    </w:r>
    <w:r w:rsidRPr="00EF563B">
      <w:rPr>
        <w:rStyle w:val="Numrodepage"/>
        <w:rFonts w:ascii="Arial" w:hAnsi="Arial" w:cs="Arial"/>
        <w:sz w:val="20"/>
        <w:szCs w:val="20"/>
      </w:rPr>
      <w:fldChar w:fldCharType="end"/>
    </w:r>
  </w:p>
  <w:p w14:paraId="43EF0CBE" w14:textId="4A7CB9EA" w:rsidR="006B5001" w:rsidRPr="0021284C" w:rsidRDefault="006B5001" w:rsidP="0021284C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E5A4" w14:textId="645F339E" w:rsidR="00E9376C" w:rsidRPr="00E379C2" w:rsidRDefault="00F84A0B">
    <w:pPr>
      <w:pStyle w:val="En-tte"/>
      <w:rPr>
        <w:sz w:val="22"/>
        <w:szCs w:val="22"/>
      </w:rPr>
    </w:pPr>
    <w:r w:rsidRPr="00E379C2"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34C283D" wp14:editId="0BB07EF6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1657350" cy="13919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5920C" w14:textId="1A48A271" w:rsidR="00AC4027" w:rsidRPr="00E379C2" w:rsidRDefault="002D3B43" w:rsidP="00AC4027">
    <w:pPr>
      <w:pStyle w:val="En-tte"/>
      <w:spacing w:after="520"/>
      <w:jc w:val="right"/>
      <w:rPr>
        <w:rFonts w:ascii="Arial" w:hAnsi="Arial" w:cs="Arial"/>
        <w:b/>
        <w:sz w:val="44"/>
        <w:szCs w:val="44"/>
      </w:rPr>
    </w:pPr>
    <w:r w:rsidRPr="00E379C2">
      <w:rPr>
        <w:rFonts w:ascii="Arial" w:hAnsi="Arial" w:cs="Arial"/>
        <w:b/>
        <w:sz w:val="44"/>
        <w:szCs w:val="44"/>
      </w:rPr>
      <w:t>LHE</w:t>
    </w:r>
  </w:p>
  <w:p w14:paraId="4AD38C3D" w14:textId="7B6C9D03" w:rsidR="00E9376C" w:rsidRPr="00E379C2" w:rsidRDefault="008F09EC" w:rsidP="008F09EC">
    <w:pPr>
      <w:jc w:val="right"/>
      <w:rPr>
        <w:rFonts w:ascii="Arial" w:hAnsi="Arial" w:cs="Arial"/>
        <w:b/>
        <w:sz w:val="22"/>
        <w:szCs w:val="22"/>
      </w:rPr>
    </w:pPr>
    <w:r w:rsidRPr="00E379C2">
      <w:rPr>
        <w:rFonts w:ascii="Arial" w:hAnsi="Arial" w:cs="Arial"/>
        <w:b/>
        <w:sz w:val="22"/>
        <w:szCs w:val="22"/>
      </w:rPr>
      <w:t>LHE</w:t>
    </w:r>
    <w:r w:rsidR="00EA602C" w:rsidRPr="00E379C2">
      <w:rPr>
        <w:rFonts w:ascii="Arial" w:hAnsi="Arial" w:cs="Arial"/>
        <w:b/>
        <w:sz w:val="22"/>
        <w:szCs w:val="22"/>
      </w:rPr>
      <w:t>/</w:t>
    </w:r>
    <w:r w:rsidR="00D520C1" w:rsidRPr="00E379C2">
      <w:rPr>
        <w:rFonts w:ascii="Arial" w:hAnsi="Arial" w:cs="Arial"/>
        <w:b/>
        <w:sz w:val="22"/>
        <w:szCs w:val="22"/>
      </w:rPr>
      <w:t>2</w:t>
    </w:r>
    <w:r w:rsidR="006E1DF2" w:rsidRPr="00E379C2">
      <w:rPr>
        <w:rFonts w:ascii="Arial" w:hAnsi="Arial" w:cs="Arial"/>
        <w:b/>
        <w:sz w:val="22"/>
        <w:szCs w:val="22"/>
      </w:rPr>
      <w:t>4</w:t>
    </w:r>
    <w:r w:rsidR="00E9376C" w:rsidRPr="00E379C2">
      <w:rPr>
        <w:rFonts w:ascii="Arial" w:hAnsi="Arial" w:cs="Arial"/>
        <w:b/>
        <w:sz w:val="22"/>
        <w:szCs w:val="22"/>
      </w:rPr>
      <w:t>/</w:t>
    </w:r>
    <w:r w:rsidR="001E5DF4" w:rsidRPr="00E379C2">
      <w:rPr>
        <w:rFonts w:ascii="Arial" w:hAnsi="Arial" w:cs="Arial"/>
        <w:b/>
        <w:sz w:val="22"/>
        <w:szCs w:val="22"/>
      </w:rPr>
      <w:t>Schedule</w:t>
    </w:r>
    <w:r w:rsidR="00416742" w:rsidRPr="00E379C2">
      <w:rPr>
        <w:rFonts w:ascii="Arial" w:hAnsi="Arial" w:cs="Arial"/>
        <w:b/>
        <w:sz w:val="22"/>
        <w:szCs w:val="22"/>
      </w:rPr>
      <w:t xml:space="preserve"> Rev.</w:t>
    </w:r>
    <w:r w:rsidR="00EF131E">
      <w:rPr>
        <w:rFonts w:ascii="Arial" w:hAnsi="Arial" w:cs="Arial"/>
        <w:b/>
        <w:sz w:val="22"/>
        <w:szCs w:val="22"/>
      </w:rPr>
      <w:t>4</w:t>
    </w:r>
  </w:p>
  <w:p w14:paraId="30B7DEB9" w14:textId="20A5D261" w:rsidR="00E9376C" w:rsidRPr="00E379C2" w:rsidRDefault="008F09EC" w:rsidP="007E60C6">
    <w:pPr>
      <w:jc w:val="right"/>
      <w:rPr>
        <w:rFonts w:ascii="Arial" w:eastAsiaTheme="minorEastAsia" w:hAnsi="Arial" w:cs="Arial"/>
        <w:b/>
        <w:sz w:val="22"/>
        <w:szCs w:val="22"/>
        <w:lang w:eastAsia="ko-KR"/>
      </w:rPr>
    </w:pPr>
    <w:r w:rsidRPr="00E379C2">
      <w:rPr>
        <w:rFonts w:ascii="Arial" w:hAnsi="Arial" w:cs="Arial"/>
        <w:b/>
        <w:sz w:val="22"/>
        <w:szCs w:val="22"/>
      </w:rPr>
      <w:t>Paris</w:t>
    </w:r>
    <w:r w:rsidR="00E9376C" w:rsidRPr="00E379C2">
      <w:rPr>
        <w:rFonts w:ascii="Arial" w:hAnsi="Arial" w:cs="Arial"/>
        <w:b/>
        <w:sz w:val="22"/>
        <w:szCs w:val="22"/>
      </w:rPr>
      <w:t xml:space="preserve">, </w:t>
    </w:r>
    <w:r w:rsidR="00962119" w:rsidRPr="00E379C2">
      <w:rPr>
        <w:rFonts w:ascii="Arial" w:hAnsi="Arial" w:cs="Arial"/>
        <w:b/>
        <w:sz w:val="22"/>
        <w:szCs w:val="22"/>
      </w:rPr>
      <w:t xml:space="preserve">le </w:t>
    </w:r>
    <w:r w:rsidR="00D00E5B">
      <w:rPr>
        <w:rFonts w:ascii="Arial" w:hAnsi="Arial" w:cs="Arial"/>
        <w:b/>
        <w:sz w:val="22"/>
        <w:szCs w:val="22"/>
      </w:rPr>
      <w:t>17</w:t>
    </w:r>
    <w:r w:rsidR="00EF131E">
      <w:rPr>
        <w:rFonts w:ascii="Arial" w:hAnsi="Arial" w:cs="Arial"/>
        <w:b/>
        <w:sz w:val="22"/>
        <w:szCs w:val="22"/>
      </w:rPr>
      <w:t xml:space="preserve"> décembre</w:t>
    </w:r>
    <w:r w:rsidR="00A82F8D" w:rsidRPr="00E379C2">
      <w:rPr>
        <w:rFonts w:ascii="Arial" w:hAnsi="Arial" w:cs="Arial"/>
        <w:b/>
        <w:sz w:val="22"/>
        <w:szCs w:val="22"/>
      </w:rPr>
      <w:t xml:space="preserve"> 2024</w:t>
    </w:r>
  </w:p>
  <w:p w14:paraId="18E81B87" w14:textId="205A9A54" w:rsidR="00E9376C" w:rsidRPr="0020150F" w:rsidRDefault="00E9376C" w:rsidP="00F84A0B">
    <w:pPr>
      <w:spacing w:after="240"/>
      <w:jc w:val="right"/>
      <w:rPr>
        <w:rFonts w:ascii="Arial" w:hAnsi="Arial" w:cs="Arial"/>
        <w:b/>
        <w:sz w:val="22"/>
        <w:szCs w:val="22"/>
      </w:rPr>
    </w:pPr>
    <w:r w:rsidRPr="00E379C2">
      <w:rPr>
        <w:rFonts w:ascii="Arial" w:hAnsi="Arial" w:cs="Arial"/>
        <w:b/>
        <w:sz w:val="22"/>
        <w:szCs w:val="22"/>
      </w:rPr>
      <w:t>Original</w:t>
    </w:r>
    <w:r w:rsidR="003E2A08" w:rsidRPr="00E379C2">
      <w:rPr>
        <w:rFonts w:ascii="Arial" w:hAnsi="Arial" w:cs="Arial"/>
        <w:b/>
        <w:sz w:val="22"/>
        <w:szCs w:val="22"/>
      </w:rPr>
      <w:t> </w:t>
    </w:r>
    <w:r w:rsidRPr="00E379C2">
      <w:rPr>
        <w:rFonts w:ascii="Arial" w:hAnsi="Arial" w:cs="Arial"/>
        <w:b/>
        <w:sz w:val="22"/>
        <w:szCs w:val="22"/>
      </w:rPr>
      <w:t xml:space="preserve">: </w:t>
    </w:r>
    <w:r w:rsidR="008E62F3" w:rsidRPr="00E379C2">
      <w:rPr>
        <w:rFonts w:ascii="Arial" w:hAnsi="Arial" w:cs="Arial"/>
        <w:b/>
        <w:sz w:val="22"/>
        <w:szCs w:val="22"/>
      </w:rPr>
      <w:t>anglais</w:t>
    </w:r>
  </w:p>
  <w:p w14:paraId="1B74C5FD" w14:textId="77777777" w:rsidR="00E9376C" w:rsidRPr="008B64DF" w:rsidRDefault="00E9376C">
    <w:pPr>
      <w:pStyle w:val="En-tt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44E47B5"/>
    <w:multiLevelType w:val="hybridMultilevel"/>
    <w:tmpl w:val="68FE4832"/>
    <w:lvl w:ilvl="0" w:tplc="1BC24516">
      <w:start w:val="1"/>
      <w:numFmt w:val="upperRoman"/>
      <w:pStyle w:val="Titre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C6142"/>
    <w:multiLevelType w:val="hybridMultilevel"/>
    <w:tmpl w:val="DB7CCF0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009243">
    <w:abstractNumId w:val="12"/>
  </w:num>
  <w:num w:numId="2" w16cid:durableId="1365211226">
    <w:abstractNumId w:val="7"/>
  </w:num>
  <w:num w:numId="3" w16cid:durableId="921373699">
    <w:abstractNumId w:val="1"/>
  </w:num>
  <w:num w:numId="4" w16cid:durableId="1877498853">
    <w:abstractNumId w:val="16"/>
  </w:num>
  <w:num w:numId="5" w16cid:durableId="1924752259">
    <w:abstractNumId w:val="13"/>
  </w:num>
  <w:num w:numId="6" w16cid:durableId="35279780">
    <w:abstractNumId w:val="0"/>
  </w:num>
  <w:num w:numId="7" w16cid:durableId="1952546040">
    <w:abstractNumId w:val="2"/>
  </w:num>
  <w:num w:numId="8" w16cid:durableId="1129208078">
    <w:abstractNumId w:val="9"/>
  </w:num>
  <w:num w:numId="9" w16cid:durableId="1440493866">
    <w:abstractNumId w:val="6"/>
  </w:num>
  <w:num w:numId="10" w16cid:durableId="1622764871">
    <w:abstractNumId w:val="8"/>
  </w:num>
  <w:num w:numId="11" w16cid:durableId="80298758">
    <w:abstractNumId w:val="5"/>
  </w:num>
  <w:num w:numId="12" w16cid:durableId="1611400045">
    <w:abstractNumId w:val="4"/>
  </w:num>
  <w:num w:numId="13" w16cid:durableId="503402748">
    <w:abstractNumId w:val="11"/>
  </w:num>
  <w:num w:numId="14" w16cid:durableId="1686906717">
    <w:abstractNumId w:val="3"/>
  </w:num>
  <w:num w:numId="15" w16cid:durableId="291442421">
    <w:abstractNumId w:val="15"/>
  </w:num>
  <w:num w:numId="16" w16cid:durableId="1061292866">
    <w:abstractNumId w:val="10"/>
  </w:num>
  <w:num w:numId="17" w16cid:durableId="2062711589">
    <w:abstractNumId w:val="8"/>
    <w:lvlOverride w:ilvl="0">
      <w:startOverride w:val="1"/>
    </w:lvlOverride>
  </w:num>
  <w:num w:numId="18" w16cid:durableId="7260257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0448F"/>
    <w:rsid w:val="00020BFC"/>
    <w:rsid w:val="00022428"/>
    <w:rsid w:val="0002439D"/>
    <w:rsid w:val="000263BA"/>
    <w:rsid w:val="000303C7"/>
    <w:rsid w:val="00032DED"/>
    <w:rsid w:val="0003530D"/>
    <w:rsid w:val="00040164"/>
    <w:rsid w:val="00047B7E"/>
    <w:rsid w:val="0005176E"/>
    <w:rsid w:val="0006516B"/>
    <w:rsid w:val="00077AB7"/>
    <w:rsid w:val="00081CD8"/>
    <w:rsid w:val="0008329C"/>
    <w:rsid w:val="000968FB"/>
    <w:rsid w:val="000A2B60"/>
    <w:rsid w:val="000A7F0E"/>
    <w:rsid w:val="000E6CD7"/>
    <w:rsid w:val="000F3A3F"/>
    <w:rsid w:val="001003F7"/>
    <w:rsid w:val="00111885"/>
    <w:rsid w:val="00145ED1"/>
    <w:rsid w:val="001472A7"/>
    <w:rsid w:val="001547E6"/>
    <w:rsid w:val="00164D56"/>
    <w:rsid w:val="00165170"/>
    <w:rsid w:val="00167B10"/>
    <w:rsid w:val="00180B3A"/>
    <w:rsid w:val="0019264E"/>
    <w:rsid w:val="00196C1B"/>
    <w:rsid w:val="001A0FC6"/>
    <w:rsid w:val="001A766C"/>
    <w:rsid w:val="001B0F73"/>
    <w:rsid w:val="001C5849"/>
    <w:rsid w:val="001D53AE"/>
    <w:rsid w:val="001E5DF4"/>
    <w:rsid w:val="001E6BA7"/>
    <w:rsid w:val="001F7628"/>
    <w:rsid w:val="0020150F"/>
    <w:rsid w:val="00211B16"/>
    <w:rsid w:val="0021284C"/>
    <w:rsid w:val="00222A2D"/>
    <w:rsid w:val="002330B9"/>
    <w:rsid w:val="002407AF"/>
    <w:rsid w:val="002421A1"/>
    <w:rsid w:val="00242D3F"/>
    <w:rsid w:val="00242EB4"/>
    <w:rsid w:val="00243D67"/>
    <w:rsid w:val="00244888"/>
    <w:rsid w:val="00261D03"/>
    <w:rsid w:val="002655A2"/>
    <w:rsid w:val="00280D62"/>
    <w:rsid w:val="00286493"/>
    <w:rsid w:val="002A5D58"/>
    <w:rsid w:val="002A6C11"/>
    <w:rsid w:val="002A6F73"/>
    <w:rsid w:val="002C0D14"/>
    <w:rsid w:val="002C1FF5"/>
    <w:rsid w:val="002C7D33"/>
    <w:rsid w:val="002D398F"/>
    <w:rsid w:val="002D3B43"/>
    <w:rsid w:val="002E2F53"/>
    <w:rsid w:val="002E3D25"/>
    <w:rsid w:val="002E58D4"/>
    <w:rsid w:val="002F4491"/>
    <w:rsid w:val="0032583C"/>
    <w:rsid w:val="0033471A"/>
    <w:rsid w:val="00370C15"/>
    <w:rsid w:val="003732E4"/>
    <w:rsid w:val="003845BE"/>
    <w:rsid w:val="003846A9"/>
    <w:rsid w:val="00391CA0"/>
    <w:rsid w:val="003C1678"/>
    <w:rsid w:val="003D069C"/>
    <w:rsid w:val="003D0B45"/>
    <w:rsid w:val="003E07D8"/>
    <w:rsid w:val="003E2A08"/>
    <w:rsid w:val="003F043A"/>
    <w:rsid w:val="003F113A"/>
    <w:rsid w:val="003F495D"/>
    <w:rsid w:val="00413673"/>
    <w:rsid w:val="00416742"/>
    <w:rsid w:val="004239C7"/>
    <w:rsid w:val="00440F9B"/>
    <w:rsid w:val="004421E5"/>
    <w:rsid w:val="00443880"/>
    <w:rsid w:val="004438CA"/>
    <w:rsid w:val="00452284"/>
    <w:rsid w:val="00455B24"/>
    <w:rsid w:val="00461168"/>
    <w:rsid w:val="00467FBE"/>
    <w:rsid w:val="004749C4"/>
    <w:rsid w:val="004758AB"/>
    <w:rsid w:val="00486948"/>
    <w:rsid w:val="004915F4"/>
    <w:rsid w:val="00495C25"/>
    <w:rsid w:val="0049705E"/>
    <w:rsid w:val="004B7013"/>
    <w:rsid w:val="004C469F"/>
    <w:rsid w:val="004E6EB8"/>
    <w:rsid w:val="004F34D9"/>
    <w:rsid w:val="004F7347"/>
    <w:rsid w:val="00500419"/>
    <w:rsid w:val="005071CE"/>
    <w:rsid w:val="005158FF"/>
    <w:rsid w:val="00526B7B"/>
    <w:rsid w:val="005308CE"/>
    <w:rsid w:val="0056718F"/>
    <w:rsid w:val="005678AF"/>
    <w:rsid w:val="0057439C"/>
    <w:rsid w:val="00574EA4"/>
    <w:rsid w:val="005768D4"/>
    <w:rsid w:val="00592012"/>
    <w:rsid w:val="005B0127"/>
    <w:rsid w:val="005C094D"/>
    <w:rsid w:val="005C2FBF"/>
    <w:rsid w:val="005C4B73"/>
    <w:rsid w:val="005D01F2"/>
    <w:rsid w:val="005D3AB6"/>
    <w:rsid w:val="005E71E9"/>
    <w:rsid w:val="00600D93"/>
    <w:rsid w:val="00616C7B"/>
    <w:rsid w:val="00627C5C"/>
    <w:rsid w:val="00647769"/>
    <w:rsid w:val="00655736"/>
    <w:rsid w:val="00663B8D"/>
    <w:rsid w:val="00675070"/>
    <w:rsid w:val="00675DDE"/>
    <w:rsid w:val="006923BD"/>
    <w:rsid w:val="00694FEA"/>
    <w:rsid w:val="00696C8D"/>
    <w:rsid w:val="006A2AC2"/>
    <w:rsid w:val="006A3317"/>
    <w:rsid w:val="006A3617"/>
    <w:rsid w:val="006B5001"/>
    <w:rsid w:val="006D21D9"/>
    <w:rsid w:val="006D2536"/>
    <w:rsid w:val="006D2993"/>
    <w:rsid w:val="006E1DF2"/>
    <w:rsid w:val="006E46E4"/>
    <w:rsid w:val="006F486A"/>
    <w:rsid w:val="00701404"/>
    <w:rsid w:val="00703363"/>
    <w:rsid w:val="00717AAB"/>
    <w:rsid w:val="00717DBD"/>
    <w:rsid w:val="00730BFD"/>
    <w:rsid w:val="00741016"/>
    <w:rsid w:val="0076450A"/>
    <w:rsid w:val="00764CF9"/>
    <w:rsid w:val="00776F98"/>
    <w:rsid w:val="00784B8C"/>
    <w:rsid w:val="00792DDD"/>
    <w:rsid w:val="007A000F"/>
    <w:rsid w:val="007C354B"/>
    <w:rsid w:val="007E60C6"/>
    <w:rsid w:val="008064F0"/>
    <w:rsid w:val="00823A11"/>
    <w:rsid w:val="00824EF7"/>
    <w:rsid w:val="00833D3E"/>
    <w:rsid w:val="00842B61"/>
    <w:rsid w:val="008447F5"/>
    <w:rsid w:val="0085414A"/>
    <w:rsid w:val="0086269D"/>
    <w:rsid w:val="00863302"/>
    <w:rsid w:val="008712A2"/>
    <w:rsid w:val="00871C8F"/>
    <w:rsid w:val="008724E5"/>
    <w:rsid w:val="0087396C"/>
    <w:rsid w:val="00874460"/>
    <w:rsid w:val="00877903"/>
    <w:rsid w:val="00884A9D"/>
    <w:rsid w:val="00893F69"/>
    <w:rsid w:val="0089403B"/>
    <w:rsid w:val="008A4E1E"/>
    <w:rsid w:val="008A5C32"/>
    <w:rsid w:val="008B1074"/>
    <w:rsid w:val="008B5770"/>
    <w:rsid w:val="008B64DF"/>
    <w:rsid w:val="008C0E44"/>
    <w:rsid w:val="008C296C"/>
    <w:rsid w:val="008C5C45"/>
    <w:rsid w:val="008D174C"/>
    <w:rsid w:val="008D4305"/>
    <w:rsid w:val="008D4D0D"/>
    <w:rsid w:val="008E62F3"/>
    <w:rsid w:val="008E67D8"/>
    <w:rsid w:val="008F09EC"/>
    <w:rsid w:val="00900637"/>
    <w:rsid w:val="0090671A"/>
    <w:rsid w:val="00913D86"/>
    <w:rsid w:val="009163A7"/>
    <w:rsid w:val="00917D84"/>
    <w:rsid w:val="00922E3E"/>
    <w:rsid w:val="00933C6B"/>
    <w:rsid w:val="00950F68"/>
    <w:rsid w:val="00952257"/>
    <w:rsid w:val="00955FB9"/>
    <w:rsid w:val="00962119"/>
    <w:rsid w:val="00974249"/>
    <w:rsid w:val="00993211"/>
    <w:rsid w:val="009A18CD"/>
    <w:rsid w:val="009B223B"/>
    <w:rsid w:val="009B5302"/>
    <w:rsid w:val="009D1D93"/>
    <w:rsid w:val="009E1B50"/>
    <w:rsid w:val="009F29BB"/>
    <w:rsid w:val="009F474C"/>
    <w:rsid w:val="00A12558"/>
    <w:rsid w:val="00A13903"/>
    <w:rsid w:val="00A22951"/>
    <w:rsid w:val="00A34ED5"/>
    <w:rsid w:val="00A45DBF"/>
    <w:rsid w:val="00A61C6E"/>
    <w:rsid w:val="00A7070B"/>
    <w:rsid w:val="00A755A2"/>
    <w:rsid w:val="00A82F8D"/>
    <w:rsid w:val="00A90761"/>
    <w:rsid w:val="00A9174B"/>
    <w:rsid w:val="00AB2C36"/>
    <w:rsid w:val="00AC4027"/>
    <w:rsid w:val="00AD1A86"/>
    <w:rsid w:val="00AE103E"/>
    <w:rsid w:val="00AE3322"/>
    <w:rsid w:val="00AF0A07"/>
    <w:rsid w:val="00AF472C"/>
    <w:rsid w:val="00AF5AE5"/>
    <w:rsid w:val="00AF625E"/>
    <w:rsid w:val="00AF721B"/>
    <w:rsid w:val="00B018AB"/>
    <w:rsid w:val="00B0768F"/>
    <w:rsid w:val="00B152B1"/>
    <w:rsid w:val="00B230AA"/>
    <w:rsid w:val="00B2399B"/>
    <w:rsid w:val="00B239A6"/>
    <w:rsid w:val="00B31D66"/>
    <w:rsid w:val="00B37DE0"/>
    <w:rsid w:val="00B43974"/>
    <w:rsid w:val="00B45750"/>
    <w:rsid w:val="00B5255F"/>
    <w:rsid w:val="00B53879"/>
    <w:rsid w:val="00B90701"/>
    <w:rsid w:val="00BC3420"/>
    <w:rsid w:val="00BC4C68"/>
    <w:rsid w:val="00BD2330"/>
    <w:rsid w:val="00BD52C9"/>
    <w:rsid w:val="00BE6354"/>
    <w:rsid w:val="00BE6D13"/>
    <w:rsid w:val="00BF0BB1"/>
    <w:rsid w:val="00BF754F"/>
    <w:rsid w:val="00C06C42"/>
    <w:rsid w:val="00C120B9"/>
    <w:rsid w:val="00C318BF"/>
    <w:rsid w:val="00C34136"/>
    <w:rsid w:val="00C358C4"/>
    <w:rsid w:val="00C377F5"/>
    <w:rsid w:val="00C4078F"/>
    <w:rsid w:val="00C43A39"/>
    <w:rsid w:val="00C624B6"/>
    <w:rsid w:val="00C66EFE"/>
    <w:rsid w:val="00C70EA7"/>
    <w:rsid w:val="00C7516E"/>
    <w:rsid w:val="00CA5D2D"/>
    <w:rsid w:val="00CC442F"/>
    <w:rsid w:val="00CC70DC"/>
    <w:rsid w:val="00CD2E00"/>
    <w:rsid w:val="00D00E5B"/>
    <w:rsid w:val="00D02494"/>
    <w:rsid w:val="00D1377D"/>
    <w:rsid w:val="00D239F2"/>
    <w:rsid w:val="00D24877"/>
    <w:rsid w:val="00D267DA"/>
    <w:rsid w:val="00D3618B"/>
    <w:rsid w:val="00D4356B"/>
    <w:rsid w:val="00D520C1"/>
    <w:rsid w:val="00D5433D"/>
    <w:rsid w:val="00D640D3"/>
    <w:rsid w:val="00D65441"/>
    <w:rsid w:val="00D7000B"/>
    <w:rsid w:val="00D74F02"/>
    <w:rsid w:val="00D75D42"/>
    <w:rsid w:val="00D769E5"/>
    <w:rsid w:val="00D87504"/>
    <w:rsid w:val="00DA36ED"/>
    <w:rsid w:val="00DB4A84"/>
    <w:rsid w:val="00DC0F3C"/>
    <w:rsid w:val="00DC1DD0"/>
    <w:rsid w:val="00DE34F1"/>
    <w:rsid w:val="00DF4942"/>
    <w:rsid w:val="00E03F9C"/>
    <w:rsid w:val="00E22288"/>
    <w:rsid w:val="00E379C2"/>
    <w:rsid w:val="00E518FD"/>
    <w:rsid w:val="00E60B9D"/>
    <w:rsid w:val="00E627B1"/>
    <w:rsid w:val="00E62B4C"/>
    <w:rsid w:val="00E83354"/>
    <w:rsid w:val="00E86828"/>
    <w:rsid w:val="00E9376C"/>
    <w:rsid w:val="00EA602C"/>
    <w:rsid w:val="00EB2FCA"/>
    <w:rsid w:val="00ED3529"/>
    <w:rsid w:val="00ED3691"/>
    <w:rsid w:val="00EF131E"/>
    <w:rsid w:val="00EF74E3"/>
    <w:rsid w:val="00EF7506"/>
    <w:rsid w:val="00F075B0"/>
    <w:rsid w:val="00F134B7"/>
    <w:rsid w:val="00F4416A"/>
    <w:rsid w:val="00F4581D"/>
    <w:rsid w:val="00F519AC"/>
    <w:rsid w:val="00F576CB"/>
    <w:rsid w:val="00F62B05"/>
    <w:rsid w:val="00F74910"/>
    <w:rsid w:val="00F763A5"/>
    <w:rsid w:val="00F84A0B"/>
    <w:rsid w:val="00FA151A"/>
    <w:rsid w:val="00FC08F5"/>
    <w:rsid w:val="00FC2940"/>
    <w:rsid w:val="00FC4715"/>
    <w:rsid w:val="00FD1226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Sansinterligne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auNormal"/>
    <w:next w:val="Grilledutableau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Paragraphedeliste">
    <w:name w:val="List Paragraph"/>
    <w:basedOn w:val="Normal"/>
    <w:uiPriority w:val="34"/>
    <w:rsid w:val="005158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5302"/>
    <w:rPr>
      <w:color w:val="0000FF" w:themeColor="hyperlink"/>
      <w:u w:val="single"/>
    </w:rPr>
  </w:style>
  <w:style w:type="table" w:styleId="Grilledetableauclaire">
    <w:name w:val="Grid Table Light"/>
    <w:basedOn w:val="TableauNormal"/>
    <w:uiPriority w:val="40"/>
    <w:rsid w:val="006477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477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77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7769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17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174B"/>
    <w:rPr>
      <w:rFonts w:ascii="Times New Roman" w:eastAsia="Times New Roman" w:hAnsi="Times New Roman"/>
      <w:b/>
      <w:bCs/>
    </w:rPr>
  </w:style>
  <w:style w:type="paragraph" w:styleId="Rvision">
    <w:name w:val="Revision"/>
    <w:hidden/>
    <w:uiPriority w:val="99"/>
    <w:semiHidden/>
    <w:rsid w:val="000651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document_FR.dotx</Template>
  <TotalTime>9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d.kim@unesco.org</dc:creator>
  <cp:lastModifiedBy>Figea, Clarence</cp:lastModifiedBy>
  <cp:revision>12</cp:revision>
  <cp:lastPrinted>2011-08-06T10:22:00Z</cp:lastPrinted>
  <dcterms:created xsi:type="dcterms:W3CDTF">2024-07-31T08:40:00Z</dcterms:created>
  <dcterms:modified xsi:type="dcterms:W3CDTF">2024-12-17T10:59:00Z</dcterms:modified>
</cp:coreProperties>
</file>