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5E36E" w14:textId="2C143DE3" w:rsidR="00EC6F8D" w:rsidRPr="007A16DD" w:rsidRDefault="00EC6F8D" w:rsidP="00EC6F8D">
      <w:pPr>
        <w:spacing w:before="1440"/>
        <w:jc w:val="center"/>
        <w:rPr>
          <w:rFonts w:ascii="Arial" w:hAnsi="Arial" w:cs="Arial"/>
          <w:b/>
          <w:sz w:val="22"/>
          <w:szCs w:val="22"/>
          <w:lang w:val="en-GB"/>
        </w:rPr>
      </w:pPr>
      <w:r w:rsidRPr="007A16DD">
        <w:rPr>
          <w:rFonts w:ascii="Arial" w:hAnsi="Arial" w:cs="Arial"/>
          <w:b/>
          <w:sz w:val="22"/>
          <w:szCs w:val="22"/>
          <w:lang w:val="en-GB"/>
        </w:rPr>
        <w:t>CONVENTION FOR THE SAFEGUARDING OF THE</w:t>
      </w:r>
      <w:r w:rsidRPr="007A16DD">
        <w:rPr>
          <w:rFonts w:ascii="Arial" w:hAnsi="Arial" w:cs="Arial"/>
          <w:b/>
          <w:sz w:val="22"/>
          <w:szCs w:val="22"/>
          <w:lang w:val="en-GB"/>
        </w:rPr>
        <w:br/>
        <w:t>INTANGIBLE CULTURAL HERITAGE</w:t>
      </w:r>
    </w:p>
    <w:p w14:paraId="3F72B1D3" w14:textId="77777777" w:rsidR="00EC6F8D" w:rsidRPr="007A16DD" w:rsidRDefault="00EC6F8D" w:rsidP="00EC6F8D">
      <w:pPr>
        <w:spacing w:before="1200"/>
        <w:jc w:val="center"/>
        <w:rPr>
          <w:rFonts w:ascii="Arial" w:hAnsi="Arial" w:cs="Arial"/>
          <w:b/>
          <w:sz w:val="22"/>
          <w:szCs w:val="22"/>
          <w:lang w:val="en-GB"/>
        </w:rPr>
      </w:pPr>
      <w:r w:rsidRPr="007A16DD">
        <w:rPr>
          <w:rFonts w:ascii="Arial" w:hAnsi="Arial" w:cs="Arial"/>
          <w:b/>
          <w:sz w:val="22"/>
          <w:szCs w:val="22"/>
          <w:lang w:val="en-GB"/>
        </w:rPr>
        <w:t>INTERGOVERNMENTAL COMMITTEE FOR THE</w:t>
      </w:r>
      <w:r w:rsidRPr="007A16DD">
        <w:rPr>
          <w:rFonts w:ascii="Arial" w:hAnsi="Arial" w:cs="Arial"/>
          <w:b/>
          <w:sz w:val="22"/>
          <w:szCs w:val="22"/>
          <w:lang w:val="en-GB"/>
        </w:rPr>
        <w:br/>
        <w:t>SAFEGUARDING OF THE INTANGIBLE CULTURAL HERITAGE</w:t>
      </w:r>
    </w:p>
    <w:p w14:paraId="75AF235F" w14:textId="77777777" w:rsidR="004E1760" w:rsidRPr="007A16DD" w:rsidRDefault="004E1760" w:rsidP="004E1760">
      <w:pPr>
        <w:spacing w:before="840"/>
        <w:jc w:val="center"/>
        <w:rPr>
          <w:rFonts w:ascii="Arial" w:hAnsi="Arial" w:cs="Arial"/>
          <w:b/>
          <w:sz w:val="22"/>
          <w:szCs w:val="22"/>
          <w:lang w:val="en-GB"/>
        </w:rPr>
      </w:pPr>
      <w:r w:rsidRPr="007A16DD">
        <w:rPr>
          <w:rFonts w:ascii="Arial" w:hAnsi="Arial" w:cs="Arial"/>
          <w:b/>
          <w:sz w:val="22"/>
          <w:szCs w:val="22"/>
          <w:lang w:val="en-GB"/>
        </w:rPr>
        <w:t>Meeting of the Bureau</w:t>
      </w:r>
    </w:p>
    <w:p w14:paraId="1FD89575" w14:textId="0978642D" w:rsidR="00B2172B" w:rsidRPr="007A16DD" w:rsidRDefault="00962034" w:rsidP="004E1760">
      <w:pPr>
        <w:spacing w:before="840"/>
        <w:jc w:val="center"/>
        <w:rPr>
          <w:rFonts w:ascii="Arial" w:hAnsi="Arial" w:cs="Arial"/>
          <w:b/>
          <w:sz w:val="22"/>
          <w:szCs w:val="22"/>
          <w:lang w:val="en-GB"/>
        </w:rPr>
      </w:pPr>
      <w:r w:rsidRPr="007A16DD">
        <w:rPr>
          <w:rFonts w:ascii="Arial" w:hAnsi="Arial" w:cs="Arial"/>
          <w:b/>
          <w:sz w:val="22"/>
          <w:szCs w:val="22"/>
          <w:lang w:val="en-GB"/>
        </w:rPr>
        <w:t xml:space="preserve">UNESCO Headquarters, </w:t>
      </w:r>
      <w:r w:rsidR="00BB0B50" w:rsidRPr="007A16DD">
        <w:rPr>
          <w:rFonts w:ascii="Arial" w:hAnsi="Arial" w:cs="Arial"/>
          <w:b/>
          <w:sz w:val="22"/>
          <w:szCs w:val="22"/>
          <w:lang w:val="en-GB"/>
        </w:rPr>
        <w:t>Room V</w:t>
      </w:r>
      <w:r w:rsidR="0015302B" w:rsidRPr="007A16DD">
        <w:rPr>
          <w:rFonts w:ascii="Arial" w:hAnsi="Arial" w:cs="Arial"/>
          <w:b/>
          <w:sz w:val="22"/>
          <w:szCs w:val="22"/>
          <w:lang w:val="en-GB"/>
        </w:rPr>
        <w:t>II</w:t>
      </w:r>
      <w:r w:rsidR="00BB0B50" w:rsidRPr="007A16DD">
        <w:rPr>
          <w:rFonts w:ascii="Arial" w:hAnsi="Arial" w:cs="Arial"/>
          <w:b/>
          <w:sz w:val="22"/>
          <w:szCs w:val="22"/>
          <w:lang w:val="en-GB"/>
        </w:rPr>
        <w:t>I</w:t>
      </w:r>
    </w:p>
    <w:p w14:paraId="09604441" w14:textId="300CB5C9" w:rsidR="0015302B" w:rsidRPr="007A16DD" w:rsidRDefault="00D0295B" w:rsidP="0015302B">
      <w:pPr>
        <w:jc w:val="center"/>
        <w:rPr>
          <w:rFonts w:ascii="Arial" w:hAnsi="Arial" w:cs="Arial"/>
          <w:b/>
          <w:sz w:val="22"/>
          <w:szCs w:val="22"/>
          <w:lang w:val="en-GB"/>
        </w:rPr>
      </w:pPr>
      <w:r w:rsidRPr="007A16DD">
        <w:rPr>
          <w:rFonts w:ascii="Arial" w:hAnsi="Arial" w:cs="Arial"/>
          <w:b/>
          <w:sz w:val="22"/>
          <w:szCs w:val="22"/>
          <w:lang w:val="en-GB"/>
        </w:rPr>
        <w:t>1 October 2024</w:t>
      </w:r>
    </w:p>
    <w:p w14:paraId="1247CCBC" w14:textId="1C043AE9" w:rsidR="004E1760" w:rsidRPr="007A16DD" w:rsidRDefault="00BB0B50" w:rsidP="004E1760">
      <w:pPr>
        <w:jc w:val="center"/>
        <w:rPr>
          <w:rFonts w:ascii="Arial" w:hAnsi="Arial" w:cs="Arial"/>
          <w:b/>
          <w:sz w:val="22"/>
          <w:szCs w:val="22"/>
          <w:lang w:val="en-GB"/>
        </w:rPr>
      </w:pPr>
      <w:r w:rsidRPr="007A16DD">
        <w:rPr>
          <w:rFonts w:ascii="Arial" w:hAnsi="Arial" w:cs="Arial"/>
          <w:b/>
          <w:sz w:val="22"/>
          <w:szCs w:val="22"/>
          <w:lang w:val="en-GB"/>
        </w:rPr>
        <w:t>1</w:t>
      </w:r>
      <w:r w:rsidR="004F39DA" w:rsidRPr="007A16DD">
        <w:rPr>
          <w:rFonts w:ascii="Arial" w:hAnsi="Arial" w:cs="Arial"/>
          <w:b/>
          <w:sz w:val="22"/>
          <w:szCs w:val="22"/>
          <w:lang w:val="en-GB"/>
        </w:rPr>
        <w:t>0</w:t>
      </w:r>
      <w:r w:rsidR="004E1760" w:rsidRPr="007A16DD">
        <w:rPr>
          <w:rFonts w:ascii="Arial" w:hAnsi="Arial" w:cs="Arial"/>
          <w:b/>
          <w:sz w:val="22"/>
          <w:szCs w:val="22"/>
          <w:lang w:val="en-GB"/>
        </w:rPr>
        <w:t xml:space="preserve"> a.m. – </w:t>
      </w:r>
      <w:r w:rsidRPr="007A16DD">
        <w:rPr>
          <w:rFonts w:ascii="Arial" w:hAnsi="Arial" w:cs="Arial"/>
          <w:b/>
          <w:sz w:val="22"/>
          <w:szCs w:val="22"/>
          <w:lang w:val="en-GB"/>
        </w:rPr>
        <w:t>1 p</w:t>
      </w:r>
      <w:r w:rsidR="004E1760" w:rsidRPr="007A16DD">
        <w:rPr>
          <w:rFonts w:ascii="Arial" w:hAnsi="Arial" w:cs="Arial"/>
          <w:b/>
          <w:sz w:val="22"/>
          <w:szCs w:val="22"/>
          <w:lang w:val="en-GB"/>
        </w:rPr>
        <w:t>.m.</w:t>
      </w:r>
    </w:p>
    <w:p w14:paraId="0365203A" w14:textId="7F0547F4" w:rsidR="00EC6F8D" w:rsidRPr="007A16DD" w:rsidRDefault="00EC6F8D" w:rsidP="00EC6F8D">
      <w:pPr>
        <w:pStyle w:val="Sansinterligne2"/>
        <w:spacing w:before="1200"/>
        <w:jc w:val="center"/>
        <w:rPr>
          <w:rFonts w:ascii="Arial" w:hAnsi="Arial" w:cs="Arial"/>
          <w:b/>
          <w:sz w:val="22"/>
          <w:szCs w:val="22"/>
          <w:lang w:val="en-GB"/>
        </w:rPr>
      </w:pPr>
      <w:r w:rsidRPr="000E6055">
        <w:rPr>
          <w:rFonts w:ascii="Arial" w:hAnsi="Arial" w:cs="Arial"/>
          <w:b/>
          <w:sz w:val="22"/>
          <w:szCs w:val="22"/>
          <w:u w:val="single"/>
          <w:lang w:val="en-GB"/>
        </w:rPr>
        <w:t xml:space="preserve">Item </w:t>
      </w:r>
      <w:r w:rsidR="009256C9" w:rsidRPr="000E6055">
        <w:rPr>
          <w:rFonts w:ascii="Arial" w:hAnsi="Arial" w:cs="Arial"/>
          <w:b/>
          <w:sz w:val="22"/>
          <w:szCs w:val="22"/>
          <w:u w:val="single"/>
          <w:lang w:val="en-GB"/>
        </w:rPr>
        <w:t>3</w:t>
      </w:r>
      <w:r w:rsidR="00D90392" w:rsidRPr="000E6055">
        <w:rPr>
          <w:rFonts w:ascii="Arial" w:hAnsi="Arial" w:cs="Arial"/>
          <w:b/>
          <w:sz w:val="22"/>
          <w:szCs w:val="22"/>
          <w:u w:val="single"/>
          <w:lang w:val="en-GB"/>
        </w:rPr>
        <w:t xml:space="preserve"> </w:t>
      </w:r>
      <w:r w:rsidRPr="000E6055">
        <w:rPr>
          <w:rFonts w:ascii="Arial" w:hAnsi="Arial" w:cs="Arial"/>
          <w:b/>
          <w:sz w:val="22"/>
          <w:szCs w:val="22"/>
          <w:u w:val="single"/>
          <w:lang w:val="en-GB"/>
        </w:rPr>
        <w:t xml:space="preserve">of the </w:t>
      </w:r>
      <w:r w:rsidR="00674AC4" w:rsidRPr="000E6055">
        <w:rPr>
          <w:rFonts w:ascii="Arial" w:hAnsi="Arial" w:cs="Arial"/>
          <w:b/>
          <w:sz w:val="22"/>
          <w:szCs w:val="22"/>
          <w:u w:val="single"/>
          <w:lang w:val="en-GB"/>
        </w:rPr>
        <w:t>p</w:t>
      </w:r>
      <w:r w:rsidRPr="000E6055">
        <w:rPr>
          <w:rFonts w:ascii="Arial" w:hAnsi="Arial" w:cs="Arial"/>
          <w:b/>
          <w:sz w:val="22"/>
          <w:szCs w:val="22"/>
          <w:u w:val="single"/>
          <w:lang w:val="en-GB"/>
        </w:rPr>
        <w:t xml:space="preserve">rovisional </w:t>
      </w:r>
      <w:r w:rsidR="00674AC4" w:rsidRPr="000E6055">
        <w:rPr>
          <w:rFonts w:ascii="Arial" w:hAnsi="Arial" w:cs="Arial"/>
          <w:b/>
          <w:sz w:val="22"/>
          <w:szCs w:val="22"/>
          <w:u w:val="single"/>
          <w:lang w:val="en-GB"/>
        </w:rPr>
        <w:t>a</w:t>
      </w:r>
      <w:r w:rsidRPr="000E6055">
        <w:rPr>
          <w:rFonts w:ascii="Arial" w:hAnsi="Arial" w:cs="Arial"/>
          <w:b/>
          <w:sz w:val="22"/>
          <w:szCs w:val="22"/>
          <w:u w:val="single"/>
          <w:lang w:val="en-GB"/>
        </w:rPr>
        <w:t>genda</w:t>
      </w:r>
      <w:r w:rsidRPr="007A16DD">
        <w:rPr>
          <w:rFonts w:ascii="Arial" w:hAnsi="Arial" w:cs="Arial"/>
          <w:b/>
          <w:sz w:val="22"/>
          <w:szCs w:val="22"/>
          <w:lang w:val="en-GB"/>
        </w:rPr>
        <w:t>:</w:t>
      </w:r>
    </w:p>
    <w:p w14:paraId="252BAC4C" w14:textId="1A23B8CD" w:rsidR="002D5E27" w:rsidRPr="007A16DD" w:rsidRDefault="00F90A00" w:rsidP="00D90392">
      <w:pPr>
        <w:pStyle w:val="Sansinterligne2"/>
        <w:spacing w:after="960"/>
        <w:contextualSpacing/>
        <w:jc w:val="center"/>
        <w:rPr>
          <w:rFonts w:ascii="Arial" w:hAnsi="Arial" w:cs="Arial"/>
          <w:b/>
          <w:sz w:val="22"/>
          <w:szCs w:val="22"/>
          <w:lang w:val="en-GB"/>
        </w:rPr>
      </w:pPr>
      <w:r w:rsidRPr="007A16DD">
        <w:rPr>
          <w:rFonts w:ascii="Arial" w:hAnsi="Arial" w:cs="Arial"/>
          <w:b/>
          <w:sz w:val="22"/>
          <w:szCs w:val="22"/>
          <w:lang w:val="en-GB"/>
        </w:rPr>
        <w:t xml:space="preserve">Examination of </w:t>
      </w:r>
      <w:r w:rsidR="00D90392" w:rsidRPr="007A16DD">
        <w:rPr>
          <w:rFonts w:ascii="Arial" w:hAnsi="Arial" w:cs="Arial"/>
          <w:b/>
          <w:sz w:val="22"/>
          <w:szCs w:val="22"/>
          <w:lang w:val="en-GB"/>
        </w:rPr>
        <w:t xml:space="preserve">requests for </w:t>
      </w:r>
      <w:r w:rsidRPr="007A16DD">
        <w:rPr>
          <w:rFonts w:ascii="Arial" w:hAnsi="Arial" w:cs="Arial"/>
          <w:b/>
          <w:sz w:val="22"/>
          <w:szCs w:val="22"/>
          <w:lang w:val="en-GB"/>
        </w:rPr>
        <w:t>International Assistance</w:t>
      </w:r>
    </w:p>
    <w:p w14:paraId="6BF8432B" w14:textId="7575041C" w:rsidR="00F90A00" w:rsidRPr="007A16DD" w:rsidRDefault="00D90392" w:rsidP="00D90392">
      <w:pPr>
        <w:pStyle w:val="Sansinterligne2"/>
        <w:spacing w:after="960"/>
        <w:contextualSpacing/>
        <w:jc w:val="center"/>
        <w:rPr>
          <w:rFonts w:ascii="Arial" w:hAnsi="Arial" w:cs="Arial"/>
          <w:b/>
          <w:sz w:val="22"/>
          <w:szCs w:val="22"/>
          <w:lang w:val="en-GB"/>
        </w:rPr>
      </w:pPr>
      <w:r w:rsidRPr="007A16DD">
        <w:rPr>
          <w:rFonts w:ascii="Arial" w:hAnsi="Arial" w:cs="Arial"/>
          <w:b/>
          <w:sz w:val="22"/>
          <w:szCs w:val="22"/>
          <w:lang w:val="en-GB"/>
        </w:rPr>
        <w:t>up to US$100,000</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0E6055" w14:paraId="75AC6221" w14:textId="77777777" w:rsidTr="00EC6F8D">
        <w:trPr>
          <w:jc w:val="center"/>
        </w:trPr>
        <w:tc>
          <w:tcPr>
            <w:tcW w:w="5670" w:type="dxa"/>
            <w:vAlign w:val="center"/>
          </w:tcPr>
          <w:p w14:paraId="51C260A9" w14:textId="77777777" w:rsidR="00EC6F8D" w:rsidRPr="007A16DD" w:rsidRDefault="00EC6F8D" w:rsidP="00CA56BB">
            <w:pPr>
              <w:pStyle w:val="Sansinterligne1"/>
              <w:spacing w:before="200" w:after="200"/>
              <w:jc w:val="center"/>
              <w:rPr>
                <w:rFonts w:ascii="Arial" w:hAnsi="Arial" w:cs="Arial"/>
                <w:b/>
                <w:sz w:val="22"/>
                <w:szCs w:val="22"/>
                <w:lang w:val="en-GB"/>
              </w:rPr>
            </w:pPr>
            <w:r w:rsidRPr="007A16DD">
              <w:rPr>
                <w:rFonts w:ascii="Arial" w:hAnsi="Arial" w:cs="Arial"/>
                <w:b/>
                <w:sz w:val="22"/>
                <w:szCs w:val="22"/>
                <w:lang w:val="en-GB"/>
              </w:rPr>
              <w:t>Summary</w:t>
            </w:r>
          </w:p>
          <w:p w14:paraId="70047FD6" w14:textId="382EB23A" w:rsidR="00D90392" w:rsidRPr="007A16DD" w:rsidRDefault="00D90392" w:rsidP="00D90392">
            <w:pPr>
              <w:jc w:val="both"/>
              <w:rPr>
                <w:rFonts w:ascii="Arial" w:hAnsi="Arial" w:cs="Arial"/>
                <w:sz w:val="22"/>
                <w:szCs w:val="22"/>
                <w:lang w:val="en-GB"/>
              </w:rPr>
            </w:pPr>
            <w:r w:rsidRPr="007A16DD">
              <w:rPr>
                <w:rFonts w:ascii="Arial" w:hAnsi="Arial" w:cs="Arial"/>
                <w:sz w:val="22"/>
                <w:szCs w:val="22"/>
                <w:lang w:val="en-GB"/>
              </w:rPr>
              <w:t xml:space="preserve">With reference to Article 23 of the Convention and paragraph 47 of the Operational Directives, this document presents </w:t>
            </w:r>
            <w:r w:rsidR="00D0295B" w:rsidRPr="007A16DD">
              <w:rPr>
                <w:rFonts w:ascii="Arial" w:hAnsi="Arial" w:cs="Arial"/>
                <w:sz w:val="22"/>
                <w:szCs w:val="22"/>
                <w:lang w:val="en-GB"/>
              </w:rPr>
              <w:t>four</w:t>
            </w:r>
            <w:r w:rsidRPr="007A16DD">
              <w:rPr>
                <w:rFonts w:ascii="Arial" w:hAnsi="Arial" w:cs="Arial"/>
                <w:sz w:val="22"/>
                <w:szCs w:val="22"/>
                <w:lang w:val="en-GB"/>
              </w:rPr>
              <w:t xml:space="preserve"> requests for International Assistance up to US$100,000. The Bureau of the Committee is asked to examine these requests, in accordance with paragraph 49 of the Operational Directives.</w:t>
            </w:r>
          </w:p>
          <w:p w14:paraId="290310E8" w14:textId="7D438DA4" w:rsidR="00EC6F8D" w:rsidRPr="007A16DD" w:rsidRDefault="00EC6F8D" w:rsidP="00CA56BB">
            <w:pPr>
              <w:pStyle w:val="Sansinterligne2"/>
              <w:spacing w:before="200" w:after="200"/>
              <w:jc w:val="both"/>
              <w:rPr>
                <w:rFonts w:ascii="Arial" w:hAnsi="Arial" w:cs="Arial"/>
                <w:b/>
                <w:sz w:val="22"/>
                <w:szCs w:val="22"/>
                <w:lang w:val="en-GB"/>
              </w:rPr>
            </w:pPr>
            <w:r w:rsidRPr="007A16DD">
              <w:rPr>
                <w:rFonts w:ascii="Arial" w:hAnsi="Arial" w:cs="Arial"/>
                <w:b/>
                <w:sz w:val="22"/>
                <w:szCs w:val="22"/>
                <w:lang w:val="en-GB"/>
              </w:rPr>
              <w:t xml:space="preserve">Decision required: </w:t>
            </w:r>
            <w:r w:rsidRPr="007A16DD">
              <w:rPr>
                <w:rFonts w:ascii="Arial" w:hAnsi="Arial" w:cs="Arial"/>
                <w:bCs/>
                <w:sz w:val="22"/>
                <w:szCs w:val="22"/>
                <w:lang w:val="en-GB"/>
              </w:rPr>
              <w:t xml:space="preserve">paragraph </w:t>
            </w:r>
            <w:r w:rsidR="00EE2624" w:rsidRPr="00E15071">
              <w:rPr>
                <w:rFonts w:ascii="Arial" w:hAnsi="Arial" w:cs="Arial"/>
                <w:bCs/>
                <w:sz w:val="22"/>
                <w:szCs w:val="22"/>
                <w:lang w:val="en-GB"/>
              </w:rPr>
              <w:t>5</w:t>
            </w:r>
          </w:p>
        </w:tc>
      </w:tr>
    </w:tbl>
    <w:p w14:paraId="713D819F" w14:textId="77777777" w:rsidR="004A2875" w:rsidRPr="007A16DD"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7A16DD">
        <w:rPr>
          <w:lang w:val="en-GB"/>
        </w:rPr>
        <w:br w:type="page"/>
      </w:r>
    </w:p>
    <w:p w14:paraId="21779FA1" w14:textId="0A09E6E6" w:rsidR="00D90392" w:rsidRPr="007A16DD" w:rsidRDefault="00D90392" w:rsidP="00AF6501">
      <w:pPr>
        <w:pStyle w:val="COMPara"/>
        <w:numPr>
          <w:ilvl w:val="0"/>
          <w:numId w:val="15"/>
        </w:numPr>
        <w:spacing w:before="120"/>
        <w:ind w:left="567" w:hanging="567"/>
        <w:jc w:val="both"/>
      </w:pPr>
      <w:r w:rsidRPr="007A16DD">
        <w:rPr>
          <w:snapToGrid/>
        </w:rPr>
        <w:lastRenderedPageBreak/>
        <w:t>Article 20 of the Convention states that International Assistance may be granted to States Parties for purposes relating to: the safeguarding of elements inscribed on the List of Intangible Cultural Heritage in Need of Urgent Safeguarding; the preparation of inventories in the sense of Articles</w:t>
      </w:r>
      <w:r w:rsidR="00327022" w:rsidRPr="007A16DD">
        <w:rPr>
          <w:snapToGrid/>
        </w:rPr>
        <w:t xml:space="preserve"> </w:t>
      </w:r>
      <w:r w:rsidRPr="007A16DD">
        <w:rPr>
          <w:snapToGrid/>
        </w:rPr>
        <w:t>11 and 12 of the Convention; support for programmes, projects and activities undertaken at the national, sub-regional and regional levels for the safeguarding of intangible cultural heritage; and for any other purpose that the Committee may deem necessary. As specified in the Operational Directives, International Assistance not exceeding US$100,000 can be submitted at any time (paragraph 47) for examination and approval by the Bureau of the Committee (paragraph 49).</w:t>
      </w:r>
    </w:p>
    <w:p w14:paraId="64A6FA26" w14:textId="062CFFEA" w:rsidR="008167EB" w:rsidRPr="007A16DD" w:rsidRDefault="008167EB" w:rsidP="008167EB">
      <w:pPr>
        <w:pStyle w:val="NoSpacing1"/>
        <w:keepNext/>
        <w:numPr>
          <w:ilvl w:val="0"/>
          <w:numId w:val="14"/>
        </w:numPr>
        <w:tabs>
          <w:tab w:val="left" w:pos="567"/>
        </w:tabs>
        <w:spacing w:before="360" w:after="240"/>
        <w:ind w:left="567" w:hanging="567"/>
        <w:jc w:val="both"/>
        <w:outlineLvl w:val="0"/>
        <w:rPr>
          <w:b/>
        </w:rPr>
      </w:pPr>
      <w:bookmarkStart w:id="0" w:name="Overview"/>
      <w:r w:rsidRPr="007A16DD">
        <w:rPr>
          <w:rFonts w:ascii="Arial" w:hAnsi="Arial" w:cs="Arial"/>
          <w:b/>
        </w:rPr>
        <w:t>Overview of the request</w:t>
      </w:r>
      <w:r w:rsidR="00B2664A" w:rsidRPr="007A16DD">
        <w:rPr>
          <w:rFonts w:ascii="Arial" w:hAnsi="Arial" w:cs="Arial"/>
          <w:b/>
        </w:rPr>
        <w:t>s</w:t>
      </w:r>
    </w:p>
    <w:bookmarkEnd w:id="0"/>
    <w:p w14:paraId="1C2BE1F5" w14:textId="795761B8" w:rsidR="00D90392" w:rsidRPr="007A16DD" w:rsidRDefault="00D90392" w:rsidP="00D57ABA">
      <w:pPr>
        <w:pStyle w:val="COMPara"/>
        <w:spacing w:before="120"/>
        <w:ind w:left="567" w:hanging="567"/>
        <w:jc w:val="both"/>
        <w:rPr>
          <w:snapToGrid/>
        </w:rPr>
      </w:pPr>
      <w:r w:rsidRPr="007A16DD">
        <w:rPr>
          <w:snapToGrid/>
        </w:rPr>
        <w:t xml:space="preserve">The Bureau is asked to examine the following </w:t>
      </w:r>
      <w:r w:rsidR="00D0295B" w:rsidRPr="007A16DD">
        <w:rPr>
          <w:snapToGrid/>
        </w:rPr>
        <w:t>four</w:t>
      </w:r>
      <w:r w:rsidRPr="007A16DD">
        <w:rPr>
          <w:snapToGrid/>
        </w:rPr>
        <w:t xml:space="preserve"> completed International Assistance requests up to US$100,000:</w:t>
      </w:r>
    </w:p>
    <w:tbl>
      <w:tblPr>
        <w:tblW w:w="9067"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123"/>
        <w:gridCol w:w="1703"/>
        <w:gridCol w:w="3117"/>
        <w:gridCol w:w="1275"/>
        <w:gridCol w:w="849"/>
      </w:tblGrid>
      <w:tr w:rsidR="0050079C" w:rsidRPr="000E6055" w14:paraId="2F319614" w14:textId="77777777" w:rsidTr="00D62BE6">
        <w:trPr>
          <w:cantSplit/>
          <w:trHeight w:val="743"/>
          <w:tblHeader/>
        </w:trPr>
        <w:tc>
          <w:tcPr>
            <w:tcW w:w="1170" w:type="pct"/>
            <w:tcBorders>
              <w:top w:val="single" w:sz="4" w:space="0" w:color="auto"/>
              <w:bottom w:val="single" w:sz="4" w:space="0" w:color="auto"/>
              <w:right w:val="nil"/>
            </w:tcBorders>
            <w:shd w:val="clear" w:color="auto" w:fill="BFBFBF"/>
            <w:vAlign w:val="center"/>
          </w:tcPr>
          <w:p w14:paraId="6D449A02" w14:textId="77777777" w:rsidR="00AE15B7" w:rsidRPr="007A16DD" w:rsidRDefault="00AE15B7" w:rsidP="00D90392">
            <w:pPr>
              <w:spacing w:before="120" w:after="120"/>
              <w:jc w:val="center"/>
              <w:rPr>
                <w:rFonts w:ascii="Arial" w:hAnsi="Arial" w:cs="Arial"/>
                <w:sz w:val="20"/>
                <w:szCs w:val="20"/>
                <w:lang w:val="en-GB"/>
              </w:rPr>
            </w:pPr>
            <w:r w:rsidRPr="007A16DD">
              <w:rPr>
                <w:rFonts w:ascii="Arial" w:hAnsi="Arial" w:cs="Arial"/>
                <w:b/>
                <w:sz w:val="20"/>
                <w:szCs w:val="20"/>
                <w:lang w:val="en-GB"/>
              </w:rPr>
              <w:t>Draft decision</w:t>
            </w:r>
          </w:p>
        </w:tc>
        <w:tc>
          <w:tcPr>
            <w:tcW w:w="939" w:type="pct"/>
            <w:tcBorders>
              <w:top w:val="single" w:sz="4" w:space="0" w:color="auto"/>
              <w:left w:val="nil"/>
              <w:bottom w:val="single" w:sz="4" w:space="0" w:color="auto"/>
            </w:tcBorders>
            <w:shd w:val="clear" w:color="auto" w:fill="BFBFBF"/>
            <w:vAlign w:val="center"/>
          </w:tcPr>
          <w:p w14:paraId="7BD52749" w14:textId="77777777" w:rsidR="00AE15B7" w:rsidRPr="007A16DD" w:rsidRDefault="00AE15B7" w:rsidP="00D90392">
            <w:pPr>
              <w:spacing w:before="120" w:after="120"/>
              <w:jc w:val="center"/>
              <w:rPr>
                <w:rFonts w:ascii="Arial" w:hAnsi="Arial" w:cs="Arial"/>
                <w:sz w:val="20"/>
                <w:szCs w:val="20"/>
                <w:lang w:val="en-GB"/>
              </w:rPr>
            </w:pPr>
            <w:r w:rsidRPr="007A16DD">
              <w:rPr>
                <w:rFonts w:ascii="Arial" w:hAnsi="Arial" w:cs="Arial"/>
                <w:b/>
                <w:sz w:val="20"/>
                <w:szCs w:val="20"/>
                <w:lang w:val="en-GB"/>
              </w:rPr>
              <w:t>Requesting State</w:t>
            </w:r>
          </w:p>
        </w:tc>
        <w:tc>
          <w:tcPr>
            <w:tcW w:w="1719" w:type="pct"/>
            <w:tcBorders>
              <w:top w:val="single" w:sz="4" w:space="0" w:color="auto"/>
              <w:bottom w:val="single" w:sz="4" w:space="0" w:color="auto"/>
            </w:tcBorders>
            <w:shd w:val="clear" w:color="auto" w:fill="BFBFBF"/>
            <w:vAlign w:val="center"/>
          </w:tcPr>
          <w:p w14:paraId="3B511AF9" w14:textId="77777777" w:rsidR="00AE15B7" w:rsidRPr="007A16DD" w:rsidRDefault="00AE15B7" w:rsidP="00D90392">
            <w:pPr>
              <w:spacing w:before="120" w:after="120"/>
              <w:jc w:val="center"/>
              <w:rPr>
                <w:rFonts w:ascii="Arial" w:hAnsi="Arial" w:cs="Arial"/>
                <w:sz w:val="20"/>
                <w:szCs w:val="20"/>
                <w:lang w:val="en-GB"/>
              </w:rPr>
            </w:pPr>
            <w:r w:rsidRPr="007A16DD">
              <w:rPr>
                <w:rFonts w:ascii="Arial" w:hAnsi="Arial" w:cs="Arial"/>
                <w:b/>
                <w:sz w:val="20"/>
                <w:szCs w:val="20"/>
                <w:lang w:val="en-GB"/>
              </w:rPr>
              <w:t>Title</w:t>
            </w:r>
          </w:p>
        </w:tc>
        <w:tc>
          <w:tcPr>
            <w:tcW w:w="703" w:type="pct"/>
            <w:tcBorders>
              <w:top w:val="single" w:sz="4" w:space="0" w:color="auto"/>
              <w:bottom w:val="single" w:sz="4" w:space="0" w:color="auto"/>
            </w:tcBorders>
            <w:shd w:val="clear" w:color="auto" w:fill="BFBFBF"/>
            <w:vAlign w:val="center"/>
          </w:tcPr>
          <w:p w14:paraId="31849B40" w14:textId="77777777" w:rsidR="00AE15B7" w:rsidRPr="007A16DD" w:rsidRDefault="00AE15B7" w:rsidP="00D90392">
            <w:pPr>
              <w:spacing w:before="120" w:after="120"/>
              <w:jc w:val="center"/>
              <w:rPr>
                <w:rFonts w:ascii="Arial" w:hAnsi="Arial" w:cs="Arial"/>
                <w:b/>
                <w:bCs/>
                <w:sz w:val="20"/>
                <w:szCs w:val="20"/>
                <w:lang w:val="en-GB"/>
              </w:rPr>
            </w:pPr>
            <w:r w:rsidRPr="007A16DD">
              <w:rPr>
                <w:rFonts w:ascii="Arial" w:hAnsi="Arial" w:cs="Arial"/>
                <w:b/>
                <w:sz w:val="20"/>
                <w:szCs w:val="20"/>
                <w:lang w:val="en-GB"/>
              </w:rPr>
              <w:t>Amount requested</w:t>
            </w:r>
          </w:p>
        </w:tc>
        <w:tc>
          <w:tcPr>
            <w:tcW w:w="468" w:type="pct"/>
            <w:tcBorders>
              <w:top w:val="single" w:sz="4" w:space="0" w:color="auto"/>
              <w:bottom w:val="single" w:sz="4" w:space="0" w:color="auto"/>
            </w:tcBorders>
            <w:shd w:val="clear" w:color="auto" w:fill="BFBFBF"/>
            <w:vAlign w:val="center"/>
          </w:tcPr>
          <w:p w14:paraId="4744A317" w14:textId="32EA4E26" w:rsidR="00AE15B7" w:rsidRPr="007A16DD" w:rsidRDefault="00AE15B7" w:rsidP="00D90392">
            <w:pPr>
              <w:spacing w:before="120" w:after="120"/>
              <w:jc w:val="center"/>
              <w:rPr>
                <w:rFonts w:ascii="Arial" w:hAnsi="Arial" w:cs="Arial"/>
                <w:sz w:val="20"/>
                <w:szCs w:val="20"/>
                <w:lang w:val="en-GB"/>
              </w:rPr>
            </w:pPr>
            <w:r w:rsidRPr="007A16DD">
              <w:rPr>
                <w:rFonts w:ascii="Arial" w:hAnsi="Arial" w:cs="Arial"/>
                <w:b/>
                <w:sz w:val="20"/>
                <w:szCs w:val="20"/>
                <w:lang w:val="en-GB"/>
              </w:rPr>
              <w:t>File no.</w:t>
            </w:r>
          </w:p>
        </w:tc>
      </w:tr>
      <w:tr w:rsidR="00AE15B7" w:rsidRPr="000E6055" w14:paraId="08B4ABED" w14:textId="77777777" w:rsidTr="00D62BE6">
        <w:trPr>
          <w:cantSplit/>
          <w:trHeight w:val="1222"/>
          <w:tblHeader/>
        </w:trPr>
        <w:tc>
          <w:tcPr>
            <w:tcW w:w="1170" w:type="pct"/>
            <w:tcBorders>
              <w:top w:val="single" w:sz="4" w:space="0" w:color="auto"/>
              <w:bottom w:val="single" w:sz="4" w:space="0" w:color="auto"/>
              <w:right w:val="nil"/>
            </w:tcBorders>
            <w:shd w:val="clear" w:color="auto" w:fill="auto"/>
            <w:vAlign w:val="center"/>
          </w:tcPr>
          <w:p w14:paraId="29F8CEAD" w14:textId="3D4A115C" w:rsidR="00AE15B7" w:rsidRPr="007A16DD" w:rsidRDefault="00D57A6E" w:rsidP="00D90392">
            <w:pPr>
              <w:spacing w:before="120" w:after="120"/>
              <w:jc w:val="center"/>
              <w:rPr>
                <w:rFonts w:asciiTheme="minorBidi" w:hAnsiTheme="minorBidi" w:cstheme="minorBidi"/>
                <w:sz w:val="20"/>
                <w:szCs w:val="20"/>
                <w:lang w:val="en-GB"/>
              </w:rPr>
            </w:pPr>
            <w:hyperlink w:anchor="Dec1" w:history="1">
              <w:r w:rsidR="0015302B" w:rsidRPr="007A16DD">
                <w:rPr>
                  <w:rStyle w:val="Hyperlink"/>
                  <w:rFonts w:asciiTheme="minorBidi" w:hAnsiTheme="minorBidi" w:cstheme="minorBidi"/>
                  <w:sz w:val="20"/>
                  <w:szCs w:val="20"/>
                  <w:lang w:eastAsia="fr-FR"/>
                </w:rPr>
                <w:t xml:space="preserve">19.COM </w:t>
              </w:r>
              <w:r w:rsidR="00D0295B" w:rsidRPr="007A16DD">
                <w:rPr>
                  <w:rStyle w:val="Hyperlink"/>
                  <w:rFonts w:asciiTheme="minorBidi" w:hAnsiTheme="minorBidi" w:cstheme="minorBidi"/>
                  <w:sz w:val="20"/>
                  <w:szCs w:val="20"/>
                  <w:lang w:eastAsia="fr-FR"/>
                </w:rPr>
                <w:t>3</w:t>
              </w:r>
              <w:r w:rsidR="0015302B" w:rsidRPr="007A16DD">
                <w:rPr>
                  <w:rStyle w:val="Hyperlink"/>
                  <w:rFonts w:asciiTheme="minorBidi" w:hAnsiTheme="minorBidi" w:cstheme="minorBidi"/>
                  <w:sz w:val="20"/>
                  <w:szCs w:val="20"/>
                  <w:lang w:eastAsia="fr-FR"/>
                </w:rPr>
                <w:t xml:space="preserve">.BUR </w:t>
              </w:r>
              <w:r w:rsidR="009256C9" w:rsidRPr="007A16DD">
                <w:rPr>
                  <w:rStyle w:val="Hyperlink"/>
                  <w:rFonts w:asciiTheme="minorBidi" w:hAnsiTheme="minorBidi" w:cstheme="minorBidi"/>
                  <w:sz w:val="20"/>
                  <w:szCs w:val="20"/>
                  <w:lang w:eastAsia="fr-FR"/>
                </w:rPr>
                <w:t>3</w:t>
              </w:r>
              <w:r w:rsidR="00D0295B" w:rsidRPr="007A16DD">
                <w:rPr>
                  <w:rStyle w:val="Hyperlink"/>
                  <w:rFonts w:asciiTheme="minorBidi" w:hAnsiTheme="minorBidi" w:cstheme="minorBidi"/>
                </w:rPr>
                <w:t>.</w:t>
              </w:r>
              <w:r w:rsidR="0015302B" w:rsidRPr="007A16DD">
                <w:rPr>
                  <w:rStyle w:val="Hyperlink"/>
                  <w:rFonts w:asciiTheme="minorBidi" w:hAnsiTheme="minorBidi" w:cstheme="minorBidi"/>
                  <w:sz w:val="20"/>
                  <w:szCs w:val="20"/>
                  <w:lang w:eastAsia="fr-FR"/>
                </w:rPr>
                <w:t>1</w:t>
              </w:r>
            </w:hyperlink>
          </w:p>
        </w:tc>
        <w:tc>
          <w:tcPr>
            <w:tcW w:w="939" w:type="pct"/>
            <w:tcBorders>
              <w:top w:val="single" w:sz="4" w:space="0" w:color="auto"/>
              <w:left w:val="nil"/>
              <w:bottom w:val="single" w:sz="4" w:space="0" w:color="auto"/>
            </w:tcBorders>
            <w:shd w:val="clear" w:color="auto" w:fill="auto"/>
            <w:vAlign w:val="center"/>
          </w:tcPr>
          <w:p w14:paraId="491D8981" w14:textId="4C89C44F" w:rsidR="00AE15B7" w:rsidRPr="007A16DD" w:rsidRDefault="00D0295B" w:rsidP="0015302B">
            <w:pPr>
              <w:spacing w:before="120" w:after="120"/>
              <w:rPr>
                <w:rFonts w:asciiTheme="minorBidi" w:hAnsiTheme="minorBidi" w:cstheme="minorBidi"/>
                <w:sz w:val="20"/>
                <w:szCs w:val="20"/>
                <w:lang w:val="en-GB"/>
              </w:rPr>
            </w:pPr>
            <w:r w:rsidRPr="007A16DD">
              <w:rPr>
                <w:rFonts w:asciiTheme="minorBidi" w:hAnsiTheme="minorBidi" w:cstheme="minorBidi"/>
                <w:sz w:val="20"/>
                <w:szCs w:val="20"/>
                <w:lang w:val="en-GB"/>
              </w:rPr>
              <w:t>Belize</w:t>
            </w:r>
          </w:p>
        </w:tc>
        <w:tc>
          <w:tcPr>
            <w:tcW w:w="1719" w:type="pct"/>
            <w:tcBorders>
              <w:top w:val="single" w:sz="4" w:space="0" w:color="auto"/>
              <w:bottom w:val="single" w:sz="4" w:space="0" w:color="auto"/>
            </w:tcBorders>
            <w:shd w:val="clear" w:color="auto" w:fill="auto"/>
            <w:vAlign w:val="center"/>
          </w:tcPr>
          <w:p w14:paraId="0D30FEB8" w14:textId="2CC9F934" w:rsidR="00AE15B7" w:rsidRPr="007A16DD" w:rsidRDefault="00F172D3" w:rsidP="00094AA6">
            <w:pPr>
              <w:spacing w:before="120" w:after="120"/>
              <w:rPr>
                <w:rFonts w:asciiTheme="minorBidi" w:hAnsiTheme="minorBidi" w:cstheme="minorBidi"/>
                <w:sz w:val="20"/>
                <w:szCs w:val="20"/>
                <w:lang w:val="en-GB"/>
              </w:rPr>
            </w:pPr>
            <w:r w:rsidRPr="007A16DD">
              <w:rPr>
                <w:rFonts w:asciiTheme="minorBidi" w:hAnsiTheme="minorBidi" w:cstheme="minorBidi"/>
                <w:sz w:val="20"/>
                <w:szCs w:val="20"/>
                <w:lang w:val="en-GB"/>
              </w:rPr>
              <w:t>Empowering communities for the safeguarding of Belize’s foodways: a community-based inventory project for sustainable development and disaster resilience</w:t>
            </w:r>
          </w:p>
        </w:tc>
        <w:tc>
          <w:tcPr>
            <w:tcW w:w="703" w:type="pct"/>
            <w:tcBorders>
              <w:top w:val="single" w:sz="4" w:space="0" w:color="auto"/>
              <w:bottom w:val="single" w:sz="4" w:space="0" w:color="auto"/>
            </w:tcBorders>
            <w:shd w:val="clear" w:color="auto" w:fill="auto"/>
            <w:vAlign w:val="center"/>
          </w:tcPr>
          <w:p w14:paraId="2BA89F0E" w14:textId="78EAD8C8" w:rsidR="00AE15B7" w:rsidRPr="007A16DD" w:rsidRDefault="0050079C" w:rsidP="00D90392">
            <w:pPr>
              <w:spacing w:before="120" w:after="120"/>
              <w:jc w:val="center"/>
              <w:rPr>
                <w:rFonts w:asciiTheme="minorBidi" w:hAnsiTheme="minorBidi" w:cstheme="minorBidi"/>
                <w:sz w:val="20"/>
                <w:szCs w:val="20"/>
                <w:lang w:val="en-GB"/>
              </w:rPr>
            </w:pPr>
            <w:r w:rsidRPr="007A16DD">
              <w:rPr>
                <w:rFonts w:asciiTheme="minorBidi" w:hAnsiTheme="minorBidi" w:cstheme="minorBidi"/>
                <w:sz w:val="20"/>
                <w:szCs w:val="20"/>
                <w:lang w:val="en-GB"/>
              </w:rPr>
              <w:t>US$9</w:t>
            </w:r>
            <w:r w:rsidR="00F172D3" w:rsidRPr="007A16DD">
              <w:rPr>
                <w:rFonts w:asciiTheme="minorBidi" w:hAnsiTheme="minorBidi" w:cstheme="minorBidi"/>
                <w:sz w:val="20"/>
                <w:szCs w:val="20"/>
                <w:lang w:val="en-GB"/>
              </w:rPr>
              <w:t>8</w:t>
            </w:r>
            <w:r w:rsidRPr="007A16DD">
              <w:rPr>
                <w:rFonts w:asciiTheme="minorBidi" w:hAnsiTheme="minorBidi" w:cstheme="minorBidi"/>
                <w:sz w:val="20"/>
                <w:szCs w:val="20"/>
                <w:lang w:val="en-GB"/>
              </w:rPr>
              <w:t>,600</w:t>
            </w:r>
          </w:p>
        </w:tc>
        <w:tc>
          <w:tcPr>
            <w:tcW w:w="468" w:type="pct"/>
            <w:tcBorders>
              <w:top w:val="single" w:sz="4" w:space="0" w:color="auto"/>
              <w:bottom w:val="single" w:sz="4" w:space="0" w:color="auto"/>
            </w:tcBorders>
            <w:shd w:val="clear" w:color="auto" w:fill="auto"/>
            <w:vAlign w:val="center"/>
          </w:tcPr>
          <w:p w14:paraId="7EEA9720" w14:textId="3BA0970E" w:rsidR="00AE15B7" w:rsidRPr="007A16DD" w:rsidRDefault="00D0295B" w:rsidP="00D90392">
            <w:pPr>
              <w:spacing w:before="120" w:after="120"/>
              <w:jc w:val="center"/>
              <w:rPr>
                <w:rFonts w:asciiTheme="minorBidi" w:hAnsiTheme="minorBidi" w:cstheme="minorBidi"/>
                <w:sz w:val="20"/>
                <w:szCs w:val="20"/>
                <w:lang w:val="en-GB"/>
              </w:rPr>
            </w:pPr>
            <w:r w:rsidRPr="007A16DD">
              <w:rPr>
                <w:rFonts w:asciiTheme="minorBidi" w:hAnsiTheme="minorBidi" w:cstheme="minorBidi"/>
                <w:sz w:val="20"/>
                <w:szCs w:val="20"/>
                <w:lang w:val="en-GB"/>
              </w:rPr>
              <w:t>02127</w:t>
            </w:r>
          </w:p>
        </w:tc>
      </w:tr>
      <w:tr w:rsidR="00AE15B7" w:rsidRPr="000E6055" w14:paraId="23B36820" w14:textId="77777777" w:rsidTr="00D62BE6">
        <w:trPr>
          <w:cantSplit/>
          <w:trHeight w:val="1222"/>
          <w:tblHeader/>
        </w:trPr>
        <w:tc>
          <w:tcPr>
            <w:tcW w:w="1170" w:type="pct"/>
            <w:tcBorders>
              <w:top w:val="single" w:sz="4" w:space="0" w:color="auto"/>
              <w:bottom w:val="single" w:sz="4" w:space="0" w:color="auto"/>
              <w:right w:val="nil"/>
            </w:tcBorders>
            <w:shd w:val="clear" w:color="auto" w:fill="auto"/>
            <w:vAlign w:val="center"/>
          </w:tcPr>
          <w:p w14:paraId="3FF6ABBA" w14:textId="61465311" w:rsidR="00AE15B7" w:rsidRPr="007A16DD" w:rsidRDefault="00D57A6E" w:rsidP="00D90392">
            <w:pPr>
              <w:spacing w:before="120" w:after="120"/>
              <w:jc w:val="center"/>
              <w:rPr>
                <w:rFonts w:asciiTheme="minorBidi" w:hAnsiTheme="minorBidi" w:cstheme="minorBidi"/>
                <w:sz w:val="20"/>
                <w:szCs w:val="20"/>
                <w:lang w:val="en-GB"/>
              </w:rPr>
            </w:pPr>
            <w:hyperlink w:anchor="Dec2" w:history="1">
              <w:r w:rsidR="00D0295B" w:rsidRPr="007A16DD">
                <w:rPr>
                  <w:rStyle w:val="Hyperlink"/>
                  <w:rFonts w:asciiTheme="minorBidi" w:hAnsiTheme="minorBidi" w:cstheme="minorBidi"/>
                  <w:sz w:val="20"/>
                  <w:szCs w:val="20"/>
                  <w:lang w:eastAsia="fr-FR"/>
                </w:rPr>
                <w:t xml:space="preserve">19.COM 3.BUR </w:t>
              </w:r>
              <w:r w:rsidR="009256C9" w:rsidRPr="007A16DD">
                <w:rPr>
                  <w:rStyle w:val="Hyperlink"/>
                  <w:rFonts w:asciiTheme="minorBidi" w:hAnsiTheme="minorBidi" w:cstheme="minorBidi"/>
                  <w:sz w:val="20"/>
                  <w:szCs w:val="20"/>
                  <w:lang w:eastAsia="fr-FR"/>
                </w:rPr>
                <w:t>3</w:t>
              </w:r>
              <w:r w:rsidR="00D0295B" w:rsidRPr="007A16DD">
                <w:rPr>
                  <w:rStyle w:val="Hyperlink"/>
                  <w:rFonts w:asciiTheme="minorBidi" w:hAnsiTheme="minorBidi" w:cstheme="minorBidi"/>
                </w:rPr>
                <w:t>.</w:t>
              </w:r>
              <w:r w:rsidR="00D0295B" w:rsidRPr="007A16DD">
                <w:rPr>
                  <w:rStyle w:val="Hyperlink"/>
                  <w:rFonts w:asciiTheme="minorBidi" w:hAnsiTheme="minorBidi" w:cstheme="minorBidi"/>
                  <w:sz w:val="20"/>
                  <w:szCs w:val="20"/>
                  <w:lang w:eastAsia="fr-FR"/>
                </w:rPr>
                <w:t>2</w:t>
              </w:r>
            </w:hyperlink>
          </w:p>
        </w:tc>
        <w:tc>
          <w:tcPr>
            <w:tcW w:w="939" w:type="pct"/>
            <w:tcBorders>
              <w:top w:val="single" w:sz="4" w:space="0" w:color="auto"/>
              <w:left w:val="nil"/>
              <w:bottom w:val="single" w:sz="4" w:space="0" w:color="auto"/>
            </w:tcBorders>
            <w:shd w:val="clear" w:color="auto" w:fill="auto"/>
            <w:vAlign w:val="center"/>
          </w:tcPr>
          <w:p w14:paraId="7526E6A5" w14:textId="639825B8" w:rsidR="00AE15B7" w:rsidRPr="007A16DD" w:rsidRDefault="00D0295B" w:rsidP="0015302B">
            <w:pPr>
              <w:spacing w:before="120" w:after="120"/>
              <w:rPr>
                <w:rFonts w:asciiTheme="minorBidi" w:hAnsiTheme="minorBidi" w:cstheme="minorBidi"/>
                <w:sz w:val="20"/>
                <w:szCs w:val="20"/>
                <w:lang w:val="en-GB"/>
              </w:rPr>
            </w:pPr>
            <w:r w:rsidRPr="007A16DD">
              <w:rPr>
                <w:rFonts w:asciiTheme="minorBidi" w:hAnsiTheme="minorBidi" w:cstheme="minorBidi"/>
                <w:sz w:val="20"/>
                <w:szCs w:val="20"/>
                <w:lang w:val="en-GB"/>
              </w:rPr>
              <w:t>Equatorial Guinea</w:t>
            </w:r>
          </w:p>
        </w:tc>
        <w:tc>
          <w:tcPr>
            <w:tcW w:w="1719" w:type="pct"/>
            <w:tcBorders>
              <w:top w:val="single" w:sz="4" w:space="0" w:color="auto"/>
              <w:bottom w:val="single" w:sz="4" w:space="0" w:color="auto"/>
            </w:tcBorders>
            <w:shd w:val="clear" w:color="auto" w:fill="auto"/>
            <w:vAlign w:val="center"/>
          </w:tcPr>
          <w:p w14:paraId="706B2D3E" w14:textId="7470120C" w:rsidR="00AE15B7" w:rsidRPr="007A16DD" w:rsidRDefault="00D0295B" w:rsidP="000F10EF">
            <w:pPr>
              <w:spacing w:before="120" w:after="120"/>
              <w:rPr>
                <w:rFonts w:asciiTheme="minorBidi" w:hAnsiTheme="minorBidi" w:cstheme="minorBidi"/>
                <w:sz w:val="20"/>
                <w:szCs w:val="20"/>
                <w:lang w:val="en-GB"/>
              </w:rPr>
            </w:pPr>
            <w:r w:rsidRPr="007A16DD">
              <w:rPr>
                <w:rFonts w:asciiTheme="minorBidi" w:hAnsiTheme="minorBidi" w:cstheme="minorBidi"/>
                <w:sz w:val="20"/>
                <w:szCs w:val="20"/>
                <w:lang w:val="en-GB"/>
              </w:rPr>
              <w:t>Implementation of a plan for the safeguarding of the intangible cultural heritage in Equatorial Guinea: training and pilot inventory of traditional dances</w:t>
            </w:r>
          </w:p>
        </w:tc>
        <w:tc>
          <w:tcPr>
            <w:tcW w:w="703" w:type="pct"/>
            <w:tcBorders>
              <w:top w:val="single" w:sz="4" w:space="0" w:color="auto"/>
              <w:bottom w:val="single" w:sz="4" w:space="0" w:color="auto"/>
            </w:tcBorders>
            <w:shd w:val="clear" w:color="auto" w:fill="auto"/>
            <w:vAlign w:val="center"/>
          </w:tcPr>
          <w:p w14:paraId="5AB3938A" w14:textId="78670355" w:rsidR="00AE15B7" w:rsidRPr="007A16DD" w:rsidRDefault="00D0295B" w:rsidP="00D90392">
            <w:pPr>
              <w:spacing w:before="120" w:after="120"/>
              <w:jc w:val="center"/>
              <w:rPr>
                <w:rFonts w:asciiTheme="minorBidi" w:hAnsiTheme="minorBidi" w:cstheme="minorBidi"/>
                <w:sz w:val="20"/>
                <w:szCs w:val="20"/>
                <w:lang w:val="en-GB"/>
              </w:rPr>
            </w:pPr>
            <w:r w:rsidRPr="007A16DD">
              <w:rPr>
                <w:rFonts w:asciiTheme="minorBidi" w:hAnsiTheme="minorBidi" w:cstheme="minorBidi"/>
                <w:sz w:val="20"/>
                <w:szCs w:val="20"/>
                <w:lang w:val="en-GB"/>
              </w:rPr>
              <w:t>US</w:t>
            </w:r>
            <w:r w:rsidR="0050079C" w:rsidRPr="007A16DD">
              <w:rPr>
                <w:rFonts w:asciiTheme="minorBidi" w:hAnsiTheme="minorBidi" w:cstheme="minorBidi"/>
                <w:sz w:val="20"/>
                <w:szCs w:val="20"/>
                <w:lang w:val="en-GB"/>
              </w:rPr>
              <w:t>$</w:t>
            </w:r>
            <w:r w:rsidRPr="007A16DD">
              <w:rPr>
                <w:rFonts w:asciiTheme="minorBidi" w:hAnsiTheme="minorBidi" w:cstheme="minorBidi"/>
                <w:sz w:val="20"/>
                <w:szCs w:val="20"/>
                <w:lang w:val="en-GB"/>
              </w:rPr>
              <w:t>100,000</w:t>
            </w:r>
          </w:p>
        </w:tc>
        <w:tc>
          <w:tcPr>
            <w:tcW w:w="468" w:type="pct"/>
            <w:tcBorders>
              <w:top w:val="single" w:sz="4" w:space="0" w:color="auto"/>
              <w:bottom w:val="single" w:sz="4" w:space="0" w:color="auto"/>
            </w:tcBorders>
            <w:shd w:val="clear" w:color="auto" w:fill="auto"/>
            <w:vAlign w:val="center"/>
          </w:tcPr>
          <w:p w14:paraId="43C97C53" w14:textId="4C612D7B" w:rsidR="00AE15B7" w:rsidRPr="007A16DD" w:rsidRDefault="00D0295B" w:rsidP="00D90392">
            <w:pPr>
              <w:spacing w:before="120" w:after="120"/>
              <w:jc w:val="center"/>
              <w:rPr>
                <w:rFonts w:asciiTheme="minorBidi" w:hAnsiTheme="minorBidi" w:cstheme="minorBidi"/>
                <w:sz w:val="20"/>
                <w:szCs w:val="20"/>
                <w:lang w:val="en-GB"/>
              </w:rPr>
            </w:pPr>
            <w:r w:rsidRPr="007A16DD">
              <w:rPr>
                <w:rFonts w:asciiTheme="minorBidi" w:hAnsiTheme="minorBidi" w:cstheme="minorBidi"/>
                <w:sz w:val="20"/>
                <w:szCs w:val="20"/>
                <w:lang w:val="en-GB"/>
              </w:rPr>
              <w:t>02147</w:t>
            </w:r>
          </w:p>
        </w:tc>
      </w:tr>
      <w:tr w:rsidR="00D62BE6" w:rsidRPr="000E6055" w14:paraId="61A9C061" w14:textId="77777777" w:rsidTr="00D62BE6">
        <w:trPr>
          <w:cantSplit/>
          <w:trHeight w:val="1222"/>
          <w:tblHeader/>
        </w:trPr>
        <w:tc>
          <w:tcPr>
            <w:tcW w:w="1170" w:type="pct"/>
            <w:tcBorders>
              <w:top w:val="single" w:sz="4" w:space="0" w:color="auto"/>
              <w:bottom w:val="single" w:sz="4" w:space="0" w:color="auto"/>
              <w:right w:val="nil"/>
            </w:tcBorders>
            <w:shd w:val="clear" w:color="auto" w:fill="auto"/>
            <w:vAlign w:val="center"/>
          </w:tcPr>
          <w:p w14:paraId="500FB930" w14:textId="73C007AC" w:rsidR="00D62BE6" w:rsidRPr="000E6055" w:rsidRDefault="00D57A6E" w:rsidP="00D90392">
            <w:pPr>
              <w:spacing w:before="120" w:after="120"/>
              <w:jc w:val="center"/>
              <w:rPr>
                <w:lang w:val="en-GB"/>
              </w:rPr>
            </w:pPr>
            <w:hyperlink w:anchor="Dec3" w:history="1">
              <w:r w:rsidR="00D62BE6" w:rsidRPr="007A16DD">
                <w:rPr>
                  <w:rStyle w:val="Hyperlink"/>
                  <w:rFonts w:asciiTheme="minorBidi" w:hAnsiTheme="minorBidi" w:cstheme="minorBidi"/>
                  <w:sz w:val="20"/>
                  <w:szCs w:val="20"/>
                  <w:lang w:eastAsia="fr-FR"/>
                </w:rPr>
                <w:t xml:space="preserve">19.COM 3.BUR </w:t>
              </w:r>
              <w:r w:rsidR="009256C9" w:rsidRPr="007A16DD">
                <w:rPr>
                  <w:rStyle w:val="Hyperlink"/>
                  <w:rFonts w:asciiTheme="minorBidi" w:hAnsiTheme="minorBidi" w:cstheme="minorBidi"/>
                  <w:sz w:val="20"/>
                  <w:szCs w:val="20"/>
                  <w:lang w:eastAsia="fr-FR"/>
                </w:rPr>
                <w:t>3</w:t>
              </w:r>
              <w:r w:rsidR="00D62BE6" w:rsidRPr="007A16DD">
                <w:rPr>
                  <w:rStyle w:val="Hyperlink"/>
                  <w:rFonts w:asciiTheme="minorBidi" w:hAnsiTheme="minorBidi" w:cstheme="minorBidi"/>
                </w:rPr>
                <w:t>.</w:t>
              </w:r>
              <w:r w:rsidR="00D62BE6" w:rsidRPr="007A16DD">
                <w:rPr>
                  <w:rStyle w:val="Hyperlink"/>
                  <w:rFonts w:asciiTheme="minorBidi" w:hAnsiTheme="minorBidi" w:cstheme="minorBidi"/>
                  <w:sz w:val="20"/>
                  <w:szCs w:val="20"/>
                  <w:lang w:eastAsia="fr-FR"/>
                </w:rPr>
                <w:t>3</w:t>
              </w:r>
            </w:hyperlink>
          </w:p>
        </w:tc>
        <w:tc>
          <w:tcPr>
            <w:tcW w:w="939" w:type="pct"/>
            <w:tcBorders>
              <w:top w:val="single" w:sz="4" w:space="0" w:color="auto"/>
              <w:left w:val="nil"/>
              <w:bottom w:val="single" w:sz="4" w:space="0" w:color="auto"/>
            </w:tcBorders>
            <w:shd w:val="clear" w:color="auto" w:fill="auto"/>
            <w:vAlign w:val="center"/>
          </w:tcPr>
          <w:p w14:paraId="06404EAB" w14:textId="73EB9A80" w:rsidR="00D62BE6" w:rsidRPr="007A16DD" w:rsidRDefault="00D62BE6" w:rsidP="0050079C">
            <w:pPr>
              <w:spacing w:before="120" w:after="120"/>
              <w:rPr>
                <w:rFonts w:asciiTheme="minorBidi" w:hAnsiTheme="minorBidi" w:cstheme="minorBidi"/>
                <w:sz w:val="20"/>
                <w:szCs w:val="20"/>
                <w:lang w:val="en-GB"/>
              </w:rPr>
            </w:pPr>
            <w:r w:rsidRPr="000E6055">
              <w:rPr>
                <w:rFonts w:asciiTheme="minorBidi" w:hAnsiTheme="minorBidi" w:cstheme="minorBidi"/>
                <w:sz w:val="20"/>
                <w:szCs w:val="20"/>
                <w:lang w:val="en-GB"/>
              </w:rPr>
              <w:t>The Gambia</w:t>
            </w:r>
          </w:p>
        </w:tc>
        <w:tc>
          <w:tcPr>
            <w:tcW w:w="1719" w:type="pct"/>
            <w:tcBorders>
              <w:top w:val="single" w:sz="4" w:space="0" w:color="auto"/>
              <w:bottom w:val="single" w:sz="4" w:space="0" w:color="auto"/>
            </w:tcBorders>
            <w:shd w:val="clear" w:color="auto" w:fill="auto"/>
            <w:vAlign w:val="center"/>
          </w:tcPr>
          <w:p w14:paraId="6C169CA2" w14:textId="067435C8" w:rsidR="00D62BE6" w:rsidRPr="000E6055" w:rsidRDefault="00D62BE6" w:rsidP="00F77D44">
            <w:pPr>
              <w:spacing w:before="120" w:after="120"/>
              <w:rPr>
                <w:rFonts w:asciiTheme="minorBidi" w:hAnsiTheme="minorBidi" w:cstheme="minorBidi"/>
                <w:sz w:val="20"/>
                <w:szCs w:val="20"/>
                <w:lang w:val="en-GB"/>
              </w:rPr>
            </w:pPr>
            <w:bookmarkStart w:id="1" w:name="_Hlk175137311"/>
            <w:r w:rsidRPr="000E6055">
              <w:rPr>
                <w:rFonts w:asciiTheme="minorBidi" w:hAnsiTheme="minorBidi" w:cstheme="minorBidi"/>
                <w:sz w:val="20"/>
                <w:szCs w:val="20"/>
                <w:lang w:val="en-GB"/>
              </w:rPr>
              <w:t>Building capacities on intangible cultural heritage inventorying, safeguarding and awareness raising activities in The Gambia</w:t>
            </w:r>
            <w:bookmarkEnd w:id="1"/>
          </w:p>
        </w:tc>
        <w:tc>
          <w:tcPr>
            <w:tcW w:w="703" w:type="pct"/>
            <w:tcBorders>
              <w:top w:val="single" w:sz="4" w:space="0" w:color="auto"/>
              <w:bottom w:val="single" w:sz="4" w:space="0" w:color="auto"/>
            </w:tcBorders>
            <w:shd w:val="clear" w:color="auto" w:fill="auto"/>
            <w:vAlign w:val="center"/>
          </w:tcPr>
          <w:p w14:paraId="3A83DAA1" w14:textId="0CCE5123" w:rsidR="00D62BE6" w:rsidRPr="007A16DD" w:rsidRDefault="00D62BE6" w:rsidP="00D90392">
            <w:pPr>
              <w:spacing w:before="120" w:after="120"/>
              <w:jc w:val="center"/>
              <w:rPr>
                <w:rFonts w:asciiTheme="minorBidi" w:hAnsiTheme="minorBidi" w:cstheme="minorBidi"/>
                <w:sz w:val="20"/>
                <w:szCs w:val="20"/>
                <w:lang w:val="en-GB"/>
              </w:rPr>
            </w:pPr>
            <w:r w:rsidRPr="007A16DD">
              <w:rPr>
                <w:rFonts w:asciiTheme="minorBidi" w:hAnsiTheme="minorBidi" w:cstheme="minorBidi"/>
                <w:sz w:val="20"/>
                <w:szCs w:val="20"/>
                <w:lang w:val="en-GB"/>
              </w:rPr>
              <w:t>US$99,9</w:t>
            </w:r>
            <w:r w:rsidR="0053529A" w:rsidRPr="007A16DD">
              <w:rPr>
                <w:rFonts w:asciiTheme="minorBidi" w:hAnsiTheme="minorBidi" w:cstheme="minorBidi"/>
                <w:sz w:val="20"/>
                <w:szCs w:val="20"/>
                <w:lang w:val="en-GB"/>
              </w:rPr>
              <w:t>30</w:t>
            </w:r>
          </w:p>
        </w:tc>
        <w:tc>
          <w:tcPr>
            <w:tcW w:w="468" w:type="pct"/>
            <w:tcBorders>
              <w:top w:val="single" w:sz="4" w:space="0" w:color="auto"/>
              <w:bottom w:val="single" w:sz="4" w:space="0" w:color="auto"/>
            </w:tcBorders>
            <w:shd w:val="clear" w:color="auto" w:fill="auto"/>
            <w:vAlign w:val="center"/>
          </w:tcPr>
          <w:p w14:paraId="6F671BFE" w14:textId="57868E87" w:rsidR="00D62BE6" w:rsidRPr="007A16DD" w:rsidRDefault="00D62BE6" w:rsidP="00D90392">
            <w:pPr>
              <w:spacing w:before="120" w:after="120"/>
              <w:jc w:val="center"/>
              <w:rPr>
                <w:rFonts w:asciiTheme="minorBidi" w:hAnsiTheme="minorBidi" w:cstheme="minorBidi"/>
                <w:sz w:val="20"/>
                <w:szCs w:val="20"/>
                <w:lang w:val="en-GB"/>
              </w:rPr>
            </w:pPr>
            <w:r w:rsidRPr="007A16DD">
              <w:rPr>
                <w:rFonts w:asciiTheme="minorBidi" w:hAnsiTheme="minorBidi" w:cstheme="minorBidi"/>
                <w:sz w:val="20"/>
                <w:szCs w:val="20"/>
                <w:lang w:val="en-GB"/>
              </w:rPr>
              <w:t>02344</w:t>
            </w:r>
          </w:p>
        </w:tc>
      </w:tr>
      <w:tr w:rsidR="00AE15B7" w:rsidRPr="000E6055" w14:paraId="48EF1AA6" w14:textId="77777777" w:rsidTr="00D62BE6">
        <w:trPr>
          <w:cantSplit/>
          <w:trHeight w:val="1222"/>
          <w:tblHeader/>
        </w:trPr>
        <w:tc>
          <w:tcPr>
            <w:tcW w:w="1170" w:type="pct"/>
            <w:tcBorders>
              <w:top w:val="single" w:sz="4" w:space="0" w:color="auto"/>
              <w:bottom w:val="single" w:sz="4" w:space="0" w:color="auto"/>
              <w:right w:val="nil"/>
            </w:tcBorders>
            <w:shd w:val="clear" w:color="auto" w:fill="auto"/>
            <w:vAlign w:val="center"/>
          </w:tcPr>
          <w:p w14:paraId="77A2E9E9" w14:textId="15DD095D" w:rsidR="00AE15B7" w:rsidRPr="007A16DD" w:rsidRDefault="00D57A6E" w:rsidP="00D90392">
            <w:pPr>
              <w:spacing w:before="120" w:after="120"/>
              <w:jc w:val="center"/>
              <w:rPr>
                <w:rFonts w:asciiTheme="minorBidi" w:hAnsiTheme="minorBidi" w:cstheme="minorBidi"/>
                <w:sz w:val="20"/>
                <w:szCs w:val="20"/>
                <w:lang w:val="en-GB"/>
              </w:rPr>
            </w:pPr>
            <w:hyperlink w:anchor="Dec4" w:history="1">
              <w:r w:rsidR="00D62BE6" w:rsidRPr="007A16DD">
                <w:rPr>
                  <w:rStyle w:val="Hyperlink"/>
                  <w:rFonts w:asciiTheme="minorBidi" w:hAnsiTheme="minorBidi" w:cstheme="minorBidi"/>
                  <w:sz w:val="20"/>
                  <w:szCs w:val="20"/>
                  <w:lang w:eastAsia="fr-FR"/>
                </w:rPr>
                <w:t xml:space="preserve">19.COM 3.BUR </w:t>
              </w:r>
              <w:r w:rsidR="009256C9" w:rsidRPr="007A16DD">
                <w:rPr>
                  <w:rStyle w:val="Hyperlink"/>
                  <w:rFonts w:asciiTheme="minorBidi" w:hAnsiTheme="minorBidi" w:cstheme="minorBidi"/>
                  <w:sz w:val="20"/>
                  <w:szCs w:val="20"/>
                  <w:lang w:eastAsia="fr-FR"/>
                </w:rPr>
                <w:t>3</w:t>
              </w:r>
              <w:r w:rsidR="00D62BE6" w:rsidRPr="007A16DD">
                <w:rPr>
                  <w:rStyle w:val="Hyperlink"/>
                  <w:rFonts w:asciiTheme="minorBidi" w:hAnsiTheme="minorBidi" w:cstheme="minorBidi"/>
                </w:rPr>
                <w:t>.</w:t>
              </w:r>
              <w:r w:rsidR="00D62BE6" w:rsidRPr="007A16DD">
                <w:rPr>
                  <w:rStyle w:val="Hyperlink"/>
                  <w:rFonts w:asciiTheme="minorBidi" w:hAnsiTheme="minorBidi" w:cstheme="minorBidi"/>
                  <w:sz w:val="20"/>
                  <w:szCs w:val="20"/>
                  <w:lang w:eastAsia="fr-FR"/>
                </w:rPr>
                <w:t>4</w:t>
              </w:r>
            </w:hyperlink>
          </w:p>
        </w:tc>
        <w:tc>
          <w:tcPr>
            <w:tcW w:w="939" w:type="pct"/>
            <w:tcBorders>
              <w:top w:val="single" w:sz="4" w:space="0" w:color="auto"/>
              <w:left w:val="nil"/>
              <w:bottom w:val="single" w:sz="4" w:space="0" w:color="auto"/>
            </w:tcBorders>
            <w:shd w:val="clear" w:color="auto" w:fill="auto"/>
            <w:vAlign w:val="center"/>
          </w:tcPr>
          <w:p w14:paraId="3FF48848" w14:textId="14C18725" w:rsidR="00AE15B7" w:rsidRPr="000E6055" w:rsidRDefault="00F77D44" w:rsidP="0050079C">
            <w:pPr>
              <w:spacing w:before="120" w:after="120"/>
              <w:rPr>
                <w:rFonts w:asciiTheme="minorBidi" w:hAnsiTheme="minorBidi" w:cstheme="minorBidi"/>
                <w:sz w:val="20"/>
                <w:szCs w:val="20"/>
                <w:lang w:val="en-GB"/>
              </w:rPr>
            </w:pPr>
            <w:bookmarkStart w:id="2" w:name="_Hlk175322839"/>
            <w:r w:rsidRPr="007A16DD">
              <w:rPr>
                <w:rFonts w:asciiTheme="minorBidi" w:hAnsiTheme="minorBidi" w:cstheme="minorBidi"/>
                <w:sz w:val="20"/>
                <w:szCs w:val="20"/>
                <w:lang w:val="en-GB"/>
              </w:rPr>
              <w:t>Sao Tome</w:t>
            </w:r>
            <w:r w:rsidR="00F151C1" w:rsidRPr="007A16DD">
              <w:rPr>
                <w:rFonts w:asciiTheme="minorBidi" w:hAnsiTheme="minorBidi" w:cstheme="minorBidi"/>
                <w:sz w:val="20"/>
                <w:szCs w:val="20"/>
                <w:lang w:val="en-GB"/>
              </w:rPr>
              <w:t xml:space="preserve"> and Pr</w:t>
            </w:r>
            <w:r w:rsidR="0050079C" w:rsidRPr="007A16DD">
              <w:rPr>
                <w:rFonts w:asciiTheme="minorBidi" w:hAnsiTheme="minorBidi" w:cstheme="minorBidi"/>
                <w:sz w:val="20"/>
                <w:szCs w:val="20"/>
                <w:lang w:val="en-GB"/>
              </w:rPr>
              <w:t>i</w:t>
            </w:r>
            <w:r w:rsidR="00F151C1" w:rsidRPr="007A16DD">
              <w:rPr>
                <w:rFonts w:asciiTheme="minorBidi" w:hAnsiTheme="minorBidi" w:cstheme="minorBidi"/>
                <w:sz w:val="20"/>
                <w:szCs w:val="20"/>
                <w:lang w:val="en-GB"/>
              </w:rPr>
              <w:t>ncipe</w:t>
            </w:r>
            <w:bookmarkEnd w:id="2"/>
          </w:p>
        </w:tc>
        <w:tc>
          <w:tcPr>
            <w:tcW w:w="1719" w:type="pct"/>
            <w:tcBorders>
              <w:top w:val="single" w:sz="4" w:space="0" w:color="auto"/>
              <w:bottom w:val="single" w:sz="4" w:space="0" w:color="auto"/>
            </w:tcBorders>
            <w:shd w:val="clear" w:color="auto" w:fill="auto"/>
            <w:vAlign w:val="center"/>
          </w:tcPr>
          <w:p w14:paraId="231CF6B8" w14:textId="5F6A596D" w:rsidR="00AE15B7" w:rsidRPr="007A16DD" w:rsidRDefault="00F151C1" w:rsidP="00F77D44">
            <w:pPr>
              <w:spacing w:before="120" w:after="120"/>
              <w:rPr>
                <w:rFonts w:asciiTheme="minorBidi" w:hAnsiTheme="minorBidi" w:cstheme="minorBidi"/>
                <w:sz w:val="20"/>
                <w:szCs w:val="20"/>
                <w:lang w:val="en-GB"/>
              </w:rPr>
            </w:pPr>
            <w:r w:rsidRPr="000E6055">
              <w:rPr>
                <w:rFonts w:asciiTheme="minorBidi" w:hAnsiTheme="minorBidi" w:cstheme="minorBidi"/>
                <w:sz w:val="20"/>
                <w:szCs w:val="20"/>
                <w:lang w:val="en-GB"/>
              </w:rPr>
              <w:t xml:space="preserve">Development of a national inventory of intangible cultural heritage in </w:t>
            </w:r>
            <w:r w:rsidR="00F77D44" w:rsidRPr="007A16DD">
              <w:rPr>
                <w:rFonts w:asciiTheme="minorBidi" w:hAnsiTheme="minorBidi" w:cstheme="minorBidi"/>
                <w:sz w:val="20"/>
                <w:szCs w:val="20"/>
                <w:lang w:val="en-GB"/>
              </w:rPr>
              <w:t>Sao Tome and Pr</w:t>
            </w:r>
            <w:r w:rsidR="0050079C" w:rsidRPr="007A16DD">
              <w:rPr>
                <w:rFonts w:asciiTheme="minorBidi" w:hAnsiTheme="minorBidi" w:cstheme="minorBidi"/>
                <w:sz w:val="20"/>
                <w:szCs w:val="20"/>
                <w:lang w:val="en-GB"/>
              </w:rPr>
              <w:t>i</w:t>
            </w:r>
            <w:r w:rsidR="00F77D44" w:rsidRPr="007A16DD">
              <w:rPr>
                <w:rFonts w:asciiTheme="minorBidi" w:hAnsiTheme="minorBidi" w:cstheme="minorBidi"/>
                <w:sz w:val="20"/>
                <w:szCs w:val="20"/>
                <w:lang w:val="en-GB"/>
              </w:rPr>
              <w:t>ncipe</w:t>
            </w:r>
          </w:p>
        </w:tc>
        <w:tc>
          <w:tcPr>
            <w:tcW w:w="703" w:type="pct"/>
            <w:tcBorders>
              <w:top w:val="single" w:sz="4" w:space="0" w:color="auto"/>
              <w:bottom w:val="single" w:sz="4" w:space="0" w:color="auto"/>
            </w:tcBorders>
            <w:shd w:val="clear" w:color="auto" w:fill="auto"/>
            <w:vAlign w:val="center"/>
          </w:tcPr>
          <w:p w14:paraId="2931AC0A" w14:textId="13E5FA09" w:rsidR="00AE15B7" w:rsidRPr="007A16DD" w:rsidRDefault="00F151C1" w:rsidP="00D90392">
            <w:pPr>
              <w:spacing w:before="120" w:after="120"/>
              <w:jc w:val="center"/>
              <w:rPr>
                <w:rFonts w:asciiTheme="minorBidi" w:hAnsiTheme="minorBidi" w:cstheme="minorBidi"/>
                <w:sz w:val="20"/>
                <w:szCs w:val="20"/>
                <w:lang w:val="en-GB"/>
              </w:rPr>
            </w:pPr>
            <w:r w:rsidRPr="007A16DD">
              <w:rPr>
                <w:rFonts w:asciiTheme="minorBidi" w:hAnsiTheme="minorBidi" w:cstheme="minorBidi"/>
                <w:sz w:val="20"/>
                <w:szCs w:val="20"/>
                <w:lang w:val="en-GB"/>
              </w:rPr>
              <w:t>US</w:t>
            </w:r>
            <w:r w:rsidR="0050079C" w:rsidRPr="007A16DD">
              <w:rPr>
                <w:rFonts w:asciiTheme="minorBidi" w:hAnsiTheme="minorBidi" w:cstheme="minorBidi"/>
                <w:sz w:val="20"/>
                <w:szCs w:val="20"/>
                <w:lang w:val="en-GB"/>
              </w:rPr>
              <w:t>$</w:t>
            </w:r>
            <w:r w:rsidRPr="007A16DD">
              <w:rPr>
                <w:rFonts w:asciiTheme="minorBidi" w:hAnsiTheme="minorBidi" w:cstheme="minorBidi"/>
                <w:sz w:val="20"/>
                <w:szCs w:val="20"/>
                <w:lang w:val="en-GB"/>
              </w:rPr>
              <w:t>99,</w:t>
            </w:r>
            <w:r w:rsidR="00AE320C" w:rsidRPr="007A16DD">
              <w:rPr>
                <w:rFonts w:asciiTheme="minorBidi" w:hAnsiTheme="minorBidi" w:cstheme="minorBidi"/>
                <w:sz w:val="20"/>
                <w:szCs w:val="20"/>
                <w:lang w:val="en-GB"/>
              </w:rPr>
              <w:t>916</w:t>
            </w:r>
          </w:p>
        </w:tc>
        <w:tc>
          <w:tcPr>
            <w:tcW w:w="468" w:type="pct"/>
            <w:tcBorders>
              <w:top w:val="single" w:sz="4" w:space="0" w:color="auto"/>
              <w:bottom w:val="single" w:sz="4" w:space="0" w:color="auto"/>
            </w:tcBorders>
            <w:shd w:val="clear" w:color="auto" w:fill="auto"/>
            <w:vAlign w:val="center"/>
          </w:tcPr>
          <w:p w14:paraId="07CFC617" w14:textId="211FB4C1" w:rsidR="00AE15B7" w:rsidRPr="007A16DD" w:rsidRDefault="00C3679F" w:rsidP="00D90392">
            <w:pPr>
              <w:spacing w:before="120" w:after="120"/>
              <w:jc w:val="center"/>
              <w:rPr>
                <w:rFonts w:asciiTheme="minorBidi" w:hAnsiTheme="minorBidi" w:cstheme="minorBidi"/>
                <w:sz w:val="20"/>
                <w:szCs w:val="20"/>
                <w:lang w:val="en-GB"/>
              </w:rPr>
            </w:pPr>
            <w:r w:rsidRPr="007A16DD">
              <w:rPr>
                <w:rFonts w:asciiTheme="minorBidi" w:hAnsiTheme="minorBidi" w:cstheme="minorBidi"/>
                <w:sz w:val="20"/>
                <w:szCs w:val="20"/>
                <w:lang w:val="en-GB"/>
              </w:rPr>
              <w:t>021</w:t>
            </w:r>
            <w:r w:rsidR="0050079C" w:rsidRPr="007A16DD">
              <w:rPr>
                <w:rFonts w:asciiTheme="minorBidi" w:hAnsiTheme="minorBidi" w:cstheme="minorBidi"/>
                <w:sz w:val="20"/>
                <w:szCs w:val="20"/>
                <w:lang w:val="en-GB"/>
              </w:rPr>
              <w:t>25</w:t>
            </w:r>
          </w:p>
        </w:tc>
      </w:tr>
    </w:tbl>
    <w:p w14:paraId="59BD8DEC" w14:textId="1F335959" w:rsidR="000F10EF" w:rsidRPr="007A16DD" w:rsidRDefault="00BB1A9F" w:rsidP="00D57ABA">
      <w:pPr>
        <w:pStyle w:val="COMPara"/>
        <w:spacing w:before="240"/>
        <w:ind w:left="567" w:hanging="567"/>
        <w:jc w:val="both"/>
      </w:pPr>
      <w:r w:rsidRPr="007A16DD">
        <w:t xml:space="preserve">In conformity with paragraph 48 of the Operational Directives, the Secretariat assessed the completeness of </w:t>
      </w:r>
      <w:r w:rsidR="00503D36" w:rsidRPr="007A16DD">
        <w:t>these</w:t>
      </w:r>
      <w:r w:rsidRPr="007A16DD">
        <w:t xml:space="preserve"> requests. Considering the importance of International Assistance for achieving the Convention’s purpose of promoting international cooperation, the Secretariat provided support to the requesting States </w:t>
      </w:r>
      <w:r w:rsidR="000F10EF" w:rsidRPr="007A16DD">
        <w:t>as follows:</w:t>
      </w:r>
    </w:p>
    <w:p w14:paraId="6AA3A0F5" w14:textId="0BFE0123" w:rsidR="006C2C72" w:rsidRPr="007A16DD" w:rsidRDefault="006C2C72" w:rsidP="004E2DAC">
      <w:pPr>
        <w:pStyle w:val="COMPara"/>
        <w:numPr>
          <w:ilvl w:val="0"/>
          <w:numId w:val="19"/>
        </w:numPr>
        <w:ind w:hanging="357"/>
        <w:jc w:val="both"/>
      </w:pPr>
      <w:r w:rsidRPr="007A16DD">
        <w:rPr>
          <w:rFonts w:asciiTheme="minorBidi" w:hAnsiTheme="minorBidi" w:cstheme="minorBidi"/>
        </w:rPr>
        <w:t xml:space="preserve">This would be the first time that </w:t>
      </w:r>
      <w:r w:rsidR="00AE0CA4" w:rsidRPr="007A16DD">
        <w:rPr>
          <w:rFonts w:asciiTheme="minorBidi" w:hAnsiTheme="minorBidi" w:cstheme="minorBidi"/>
        </w:rPr>
        <w:t xml:space="preserve">three of </w:t>
      </w:r>
      <w:r w:rsidRPr="007A16DD">
        <w:rPr>
          <w:rFonts w:asciiTheme="minorBidi" w:hAnsiTheme="minorBidi" w:cstheme="minorBidi"/>
        </w:rPr>
        <w:t xml:space="preserve">the </w:t>
      </w:r>
      <w:r w:rsidR="00F151C1" w:rsidRPr="007A16DD">
        <w:rPr>
          <w:rFonts w:asciiTheme="minorBidi" w:hAnsiTheme="minorBidi" w:cstheme="minorBidi"/>
        </w:rPr>
        <w:t xml:space="preserve">four </w:t>
      </w:r>
      <w:r w:rsidR="0050079C" w:rsidRPr="007A16DD">
        <w:rPr>
          <w:rFonts w:asciiTheme="minorBidi" w:hAnsiTheme="minorBidi" w:cstheme="minorBidi"/>
        </w:rPr>
        <w:t xml:space="preserve">submitting </w:t>
      </w:r>
      <w:r w:rsidRPr="007A16DD">
        <w:rPr>
          <w:rFonts w:asciiTheme="minorBidi" w:hAnsiTheme="minorBidi" w:cstheme="minorBidi"/>
        </w:rPr>
        <w:t>States</w:t>
      </w:r>
      <w:r w:rsidR="00AE0CA4" w:rsidRPr="007A16DD">
        <w:rPr>
          <w:rFonts w:asciiTheme="minorBidi" w:hAnsiTheme="minorBidi" w:cstheme="minorBidi"/>
        </w:rPr>
        <w:t xml:space="preserve"> (Equatorial Guinea, </w:t>
      </w:r>
      <w:r w:rsidR="00D62BE6" w:rsidRPr="007A16DD">
        <w:rPr>
          <w:rFonts w:asciiTheme="minorBidi" w:hAnsiTheme="minorBidi" w:cstheme="minorBidi"/>
        </w:rPr>
        <w:t xml:space="preserve">The Gambia and </w:t>
      </w:r>
      <w:r w:rsidR="00AE0CA4" w:rsidRPr="007A16DD">
        <w:rPr>
          <w:rFonts w:asciiTheme="minorBidi" w:hAnsiTheme="minorBidi" w:cstheme="minorBidi"/>
        </w:rPr>
        <w:t xml:space="preserve">Sao Tome and Principe) </w:t>
      </w:r>
      <w:r w:rsidR="00242D97" w:rsidRPr="00493F01">
        <w:rPr>
          <w:rFonts w:asciiTheme="minorBidi" w:hAnsiTheme="minorBidi" w:cstheme="minorBidi"/>
        </w:rPr>
        <w:t xml:space="preserve">benefit </w:t>
      </w:r>
      <w:r w:rsidRPr="007A16DD">
        <w:rPr>
          <w:rFonts w:asciiTheme="minorBidi" w:hAnsiTheme="minorBidi" w:cstheme="minorBidi"/>
        </w:rPr>
        <w:t>from International Assistance from the Conventio</w:t>
      </w:r>
      <w:r w:rsidR="004E2DAC" w:rsidRPr="007A16DD">
        <w:rPr>
          <w:rFonts w:asciiTheme="minorBidi" w:hAnsiTheme="minorBidi" w:cstheme="minorBidi"/>
        </w:rPr>
        <w:t xml:space="preserve">n, illustrating </w:t>
      </w:r>
      <w:r w:rsidR="002A12CD" w:rsidRPr="007A16DD">
        <w:rPr>
          <w:rFonts w:asciiTheme="minorBidi" w:hAnsiTheme="minorBidi" w:cstheme="minorBidi"/>
        </w:rPr>
        <w:t>that the</w:t>
      </w:r>
      <w:r w:rsidR="008930FA" w:rsidRPr="007A16DD">
        <w:rPr>
          <w:rFonts w:asciiTheme="minorBidi" w:hAnsiTheme="minorBidi" w:cstheme="minorBidi"/>
        </w:rPr>
        <w:t xml:space="preserve"> mechanism continues to expand its </w:t>
      </w:r>
      <w:r w:rsidR="00477B91" w:rsidRPr="007A16DD">
        <w:rPr>
          <w:rFonts w:asciiTheme="minorBidi" w:hAnsiTheme="minorBidi" w:cstheme="minorBidi"/>
        </w:rPr>
        <w:t xml:space="preserve">geographical reach. </w:t>
      </w:r>
      <w:r w:rsidR="00E455BF" w:rsidRPr="007A16DD">
        <w:rPr>
          <w:rFonts w:asciiTheme="minorBidi" w:hAnsiTheme="minorBidi" w:cstheme="minorBidi"/>
        </w:rPr>
        <w:t>In</w:t>
      </w:r>
      <w:r w:rsidR="002A12CD" w:rsidRPr="007A16DD">
        <w:rPr>
          <w:rFonts w:asciiTheme="minorBidi" w:hAnsiTheme="minorBidi" w:cstheme="minorBidi"/>
        </w:rPr>
        <w:t xml:space="preserve"> the case of</w:t>
      </w:r>
      <w:r w:rsidR="007E2FC3" w:rsidRPr="007A16DD">
        <w:rPr>
          <w:rFonts w:asciiTheme="minorBidi" w:hAnsiTheme="minorBidi" w:cstheme="minorBidi"/>
        </w:rPr>
        <w:t xml:space="preserve"> </w:t>
      </w:r>
      <w:r w:rsidR="00AE0CA4" w:rsidRPr="007A16DD">
        <w:rPr>
          <w:rFonts w:asciiTheme="minorBidi" w:hAnsiTheme="minorBidi" w:cstheme="minorBidi"/>
        </w:rPr>
        <w:t>Belize</w:t>
      </w:r>
      <w:r w:rsidR="00242D97" w:rsidRPr="007A16DD">
        <w:rPr>
          <w:rFonts w:asciiTheme="minorBidi" w:hAnsiTheme="minorBidi" w:cstheme="minorBidi"/>
        </w:rPr>
        <w:t>,</w:t>
      </w:r>
      <w:r w:rsidR="002A12CD" w:rsidRPr="007A16DD">
        <w:rPr>
          <w:rFonts w:asciiTheme="minorBidi" w:hAnsiTheme="minorBidi" w:cstheme="minorBidi"/>
        </w:rPr>
        <w:t xml:space="preserve"> </w:t>
      </w:r>
      <w:r w:rsidR="00B865C2" w:rsidRPr="007A16DD">
        <w:rPr>
          <w:rFonts w:asciiTheme="minorBidi" w:hAnsiTheme="minorBidi" w:cstheme="minorBidi"/>
        </w:rPr>
        <w:t>this</w:t>
      </w:r>
      <w:r w:rsidR="007E2FC3" w:rsidRPr="007A16DD">
        <w:rPr>
          <w:rFonts w:asciiTheme="minorBidi" w:hAnsiTheme="minorBidi" w:cstheme="minorBidi"/>
        </w:rPr>
        <w:t xml:space="preserve"> is </w:t>
      </w:r>
      <w:r w:rsidR="008B2485" w:rsidRPr="007A16DD">
        <w:rPr>
          <w:rFonts w:asciiTheme="minorBidi" w:hAnsiTheme="minorBidi" w:cstheme="minorBidi"/>
        </w:rPr>
        <w:t>the first request</w:t>
      </w:r>
      <w:r w:rsidR="00CB0C9D" w:rsidRPr="007A16DD">
        <w:rPr>
          <w:rFonts w:asciiTheme="minorBidi" w:hAnsiTheme="minorBidi" w:cstheme="minorBidi"/>
        </w:rPr>
        <w:t xml:space="preserve"> </w:t>
      </w:r>
      <w:r w:rsidR="007D7182" w:rsidRPr="007A16DD">
        <w:rPr>
          <w:rFonts w:asciiTheme="minorBidi" w:hAnsiTheme="minorBidi" w:cstheme="minorBidi"/>
        </w:rPr>
        <w:t xml:space="preserve">for </w:t>
      </w:r>
      <w:r w:rsidR="00CB0C9D" w:rsidRPr="007A16DD">
        <w:rPr>
          <w:rFonts w:asciiTheme="minorBidi" w:hAnsiTheme="minorBidi" w:cstheme="minorBidi"/>
        </w:rPr>
        <w:t>the country</w:t>
      </w:r>
      <w:r w:rsidR="007D7182" w:rsidRPr="007A16DD">
        <w:rPr>
          <w:rFonts w:asciiTheme="minorBidi" w:hAnsiTheme="minorBidi" w:cstheme="minorBidi"/>
        </w:rPr>
        <w:t xml:space="preserve"> alone,</w:t>
      </w:r>
      <w:r w:rsidR="00CA3FB6" w:rsidRPr="007A16DD">
        <w:rPr>
          <w:rFonts w:asciiTheme="minorBidi" w:hAnsiTheme="minorBidi" w:cstheme="minorBidi"/>
        </w:rPr>
        <w:t xml:space="preserve"> since the</w:t>
      </w:r>
      <w:r w:rsidR="007D7182" w:rsidRPr="007A16DD">
        <w:rPr>
          <w:rFonts w:asciiTheme="minorBidi" w:hAnsiTheme="minorBidi" w:cstheme="minorBidi"/>
        </w:rPr>
        <w:t xml:space="preserve"> ongoing support that Belize is receiving is </w:t>
      </w:r>
      <w:r w:rsidR="000122D2" w:rsidRPr="007A16DD">
        <w:rPr>
          <w:rFonts w:asciiTheme="minorBidi" w:hAnsiTheme="minorBidi" w:cstheme="minorBidi"/>
        </w:rPr>
        <w:t>part of</w:t>
      </w:r>
      <w:r w:rsidR="008B2485" w:rsidRPr="007A16DD">
        <w:rPr>
          <w:rFonts w:asciiTheme="minorBidi" w:hAnsiTheme="minorBidi" w:cstheme="minorBidi"/>
        </w:rPr>
        <w:t xml:space="preserve"> the </w:t>
      </w:r>
      <w:r w:rsidR="00DC3586" w:rsidRPr="007A16DD">
        <w:rPr>
          <w:rFonts w:asciiTheme="minorBidi" w:hAnsiTheme="minorBidi" w:cstheme="minorBidi"/>
        </w:rPr>
        <w:t>two</w:t>
      </w:r>
      <w:r w:rsidR="008B2485" w:rsidRPr="007A16DD">
        <w:rPr>
          <w:rFonts w:asciiTheme="minorBidi" w:hAnsiTheme="minorBidi" w:cstheme="minorBidi"/>
        </w:rPr>
        <w:t xml:space="preserve">-phase </w:t>
      </w:r>
      <w:r w:rsidR="00AE0CA4" w:rsidRPr="007A16DD">
        <w:rPr>
          <w:rFonts w:asciiTheme="minorBidi" w:hAnsiTheme="minorBidi" w:cstheme="minorBidi"/>
        </w:rPr>
        <w:t>multinational international assistance project</w:t>
      </w:r>
      <w:r w:rsidR="007A16DD">
        <w:rPr>
          <w:rFonts w:asciiTheme="minorBidi" w:hAnsiTheme="minorBidi" w:cstheme="minorBidi"/>
        </w:rPr>
        <w:t>.</w:t>
      </w:r>
      <w:r w:rsidR="0085471B" w:rsidRPr="007A16DD">
        <w:rPr>
          <w:rStyle w:val="FootnoteReference"/>
          <w:rFonts w:asciiTheme="minorBidi" w:hAnsiTheme="minorBidi" w:cstheme="minorBidi"/>
        </w:rPr>
        <w:footnoteReference w:id="1"/>
      </w:r>
      <w:r w:rsidR="008B2485" w:rsidRPr="007A16DD">
        <w:rPr>
          <w:rFonts w:asciiTheme="minorBidi" w:hAnsiTheme="minorBidi" w:cstheme="minorBidi"/>
        </w:rPr>
        <w:t xml:space="preserve"> </w:t>
      </w:r>
      <w:r w:rsidR="000122D2" w:rsidRPr="007A16DD">
        <w:rPr>
          <w:rFonts w:asciiTheme="minorBidi" w:hAnsiTheme="minorBidi" w:cstheme="minorBidi"/>
        </w:rPr>
        <w:t>It is also noteworthy that t</w:t>
      </w:r>
      <w:r w:rsidR="0085471B" w:rsidRPr="007A16DD">
        <w:rPr>
          <w:rFonts w:asciiTheme="minorBidi" w:hAnsiTheme="minorBidi" w:cstheme="minorBidi"/>
        </w:rPr>
        <w:t xml:space="preserve">wo </w:t>
      </w:r>
      <w:r w:rsidR="007A16DD">
        <w:rPr>
          <w:rFonts w:asciiTheme="minorBidi" w:hAnsiTheme="minorBidi" w:cstheme="minorBidi"/>
        </w:rPr>
        <w:t xml:space="preserve">of the </w:t>
      </w:r>
      <w:r w:rsidR="006C646F" w:rsidRPr="007A16DD">
        <w:rPr>
          <w:rFonts w:asciiTheme="minorBidi" w:hAnsiTheme="minorBidi" w:cstheme="minorBidi"/>
        </w:rPr>
        <w:t>requesting</w:t>
      </w:r>
      <w:r w:rsidR="0085471B" w:rsidRPr="007A16DD">
        <w:rPr>
          <w:rFonts w:asciiTheme="minorBidi" w:hAnsiTheme="minorBidi" w:cstheme="minorBidi"/>
        </w:rPr>
        <w:t xml:space="preserve"> States Parties </w:t>
      </w:r>
      <w:r w:rsidR="007A16DD" w:rsidRPr="007A16DD">
        <w:rPr>
          <w:rFonts w:asciiTheme="minorBidi" w:hAnsiTheme="minorBidi" w:cstheme="minorBidi"/>
        </w:rPr>
        <w:t>(Belize and Sao Tome and Principe)</w:t>
      </w:r>
      <w:r w:rsidR="007A16DD">
        <w:rPr>
          <w:rFonts w:asciiTheme="minorBidi" w:hAnsiTheme="minorBidi" w:cstheme="minorBidi"/>
        </w:rPr>
        <w:t xml:space="preserve"> </w:t>
      </w:r>
      <w:r w:rsidR="0085471B" w:rsidRPr="007A16DD">
        <w:rPr>
          <w:rFonts w:asciiTheme="minorBidi" w:hAnsiTheme="minorBidi" w:cstheme="minorBidi"/>
        </w:rPr>
        <w:t>are Small Island Developing States.</w:t>
      </w:r>
      <w:r w:rsidR="008535FC" w:rsidRPr="007A16DD">
        <w:rPr>
          <w:rFonts w:asciiTheme="minorBidi" w:hAnsiTheme="minorBidi" w:cstheme="minorBidi"/>
        </w:rPr>
        <w:t xml:space="preserve"> </w:t>
      </w:r>
    </w:p>
    <w:p w14:paraId="33D98533" w14:textId="7F29B12E" w:rsidR="00AA7AE0" w:rsidRPr="000E6055" w:rsidRDefault="006C2C72" w:rsidP="00841A01">
      <w:pPr>
        <w:pStyle w:val="COMPara"/>
        <w:numPr>
          <w:ilvl w:val="0"/>
          <w:numId w:val="19"/>
        </w:numPr>
        <w:ind w:hanging="357"/>
        <w:jc w:val="both"/>
      </w:pPr>
      <w:r w:rsidRPr="000E6055">
        <w:lastRenderedPageBreak/>
        <w:t xml:space="preserve">Belize, Equatorial Guinea and </w:t>
      </w:r>
      <w:r w:rsidR="008B2485" w:rsidRPr="000E6055">
        <w:t xml:space="preserve">Sao Tome </w:t>
      </w:r>
      <w:r w:rsidR="00F151C1" w:rsidRPr="000E6055">
        <w:t xml:space="preserve">and </w:t>
      </w:r>
      <w:r w:rsidR="008B2485" w:rsidRPr="000E6055">
        <w:t xml:space="preserve">Principe </w:t>
      </w:r>
      <w:r w:rsidR="0064316C" w:rsidRPr="000E6055">
        <w:t xml:space="preserve">benefited from technical assistance, </w:t>
      </w:r>
      <w:r w:rsidR="008535FC" w:rsidRPr="000E6055">
        <w:t xml:space="preserve">a mechanism set up by the Committee to assist States Parties through the provision of experts (Decision </w:t>
      </w:r>
      <w:hyperlink r:id="rId8" w:history="1">
        <w:r w:rsidR="008535FC" w:rsidRPr="000E6055">
          <w:rPr>
            <w:rStyle w:val="Hyperlink"/>
            <w:lang w:eastAsia="en-US"/>
          </w:rPr>
          <w:t>8.COM 7.c</w:t>
        </w:r>
      </w:hyperlink>
      <w:r w:rsidR="008535FC" w:rsidRPr="000E6055">
        <w:t xml:space="preserve">). </w:t>
      </w:r>
      <w:r w:rsidR="00AA7AE0" w:rsidRPr="000E6055">
        <w:t xml:space="preserve">In two </w:t>
      </w:r>
      <w:r w:rsidR="008E1DBF" w:rsidRPr="000E6055">
        <w:t>cases</w:t>
      </w:r>
      <w:r w:rsidR="00CC2236" w:rsidRPr="000E6055">
        <w:t>, the requesting States have chosen experts</w:t>
      </w:r>
      <w:r w:rsidR="00CC4865" w:rsidRPr="000E6055">
        <w:t xml:space="preserve"> who are</w:t>
      </w:r>
      <w:r w:rsidR="00CC2236" w:rsidRPr="000E6055">
        <w:t xml:space="preserve"> able to provide support and guidance in one of their official languages (Spanish for Equatorial Guinea and Portuguese for Sao Tome and Principe). </w:t>
      </w:r>
      <w:r w:rsidR="00CC4865" w:rsidRPr="000E6055">
        <w:t>The linguistic competence of these experts allowed them to provide full support to</w:t>
      </w:r>
      <w:r w:rsidR="00CC2236" w:rsidRPr="000E6055">
        <w:t xml:space="preserve"> national authorities and communities</w:t>
      </w:r>
      <w:r w:rsidR="00841A01" w:rsidRPr="000E6055">
        <w:t xml:space="preserve">. </w:t>
      </w:r>
      <w:r w:rsidR="00AA7AE0" w:rsidRPr="000E6055">
        <w:t xml:space="preserve">Furthermore, the adaptation of training </w:t>
      </w:r>
      <w:r w:rsidR="00841A01" w:rsidRPr="000E6055">
        <w:t>materials</w:t>
      </w:r>
      <w:r w:rsidR="008E1DBF" w:rsidRPr="000E6055">
        <w:t xml:space="preserve"> </w:t>
      </w:r>
      <w:r w:rsidR="002E0D67" w:rsidRPr="000E6055">
        <w:t xml:space="preserve">into these languages has facilitated the </w:t>
      </w:r>
      <w:r w:rsidR="00CC4865" w:rsidRPr="000E6055">
        <w:t xml:space="preserve">preparation </w:t>
      </w:r>
      <w:r w:rsidR="002E0D67" w:rsidRPr="000E6055">
        <w:t>of requests by the national teams</w:t>
      </w:r>
      <w:r w:rsidR="00AA7AE0" w:rsidRPr="000E6055">
        <w:t>.</w:t>
      </w:r>
    </w:p>
    <w:p w14:paraId="28D50E9C" w14:textId="101C4891" w:rsidR="004D2DFB" w:rsidRPr="007A16DD" w:rsidRDefault="00CC4865" w:rsidP="004D2DFB">
      <w:pPr>
        <w:pStyle w:val="COMPara"/>
        <w:numPr>
          <w:ilvl w:val="0"/>
          <w:numId w:val="19"/>
        </w:numPr>
        <w:ind w:hanging="357"/>
        <w:jc w:val="both"/>
      </w:pPr>
      <w:r w:rsidRPr="007A16DD">
        <w:t xml:space="preserve">In the case of </w:t>
      </w:r>
      <w:r w:rsidR="006C2C72" w:rsidRPr="007A16DD">
        <w:t>The Gambia</w:t>
      </w:r>
      <w:r w:rsidRPr="007A16DD">
        <w:t>, the country</w:t>
      </w:r>
      <w:r w:rsidR="006C2C72" w:rsidRPr="007A16DD">
        <w:t xml:space="preserve"> </w:t>
      </w:r>
      <w:r w:rsidR="004D2DFB" w:rsidRPr="007A16DD">
        <w:t>received</w:t>
      </w:r>
      <w:r w:rsidR="00503D36" w:rsidRPr="007A16DD">
        <w:t xml:space="preserve"> </w:t>
      </w:r>
      <w:r w:rsidR="004D2DFB" w:rsidRPr="007A16DD">
        <w:t xml:space="preserve">guidance through </w:t>
      </w:r>
      <w:r w:rsidR="00F272E7">
        <w:t xml:space="preserve">a </w:t>
      </w:r>
      <w:r w:rsidR="004D2DFB" w:rsidRPr="007A16DD">
        <w:t>letter</w:t>
      </w:r>
      <w:r w:rsidR="00171D1C" w:rsidRPr="007A16DD">
        <w:t xml:space="preserve"> from the Secretariat</w:t>
      </w:r>
      <w:r w:rsidR="004D2DFB" w:rsidRPr="007A16DD">
        <w:t xml:space="preserve"> indicating whether any information was missing or insufficient</w:t>
      </w:r>
      <w:r w:rsidRPr="007A16DD">
        <w:t xml:space="preserve"> upon the submission of the request</w:t>
      </w:r>
      <w:r w:rsidR="004D2DFB" w:rsidRPr="007A16DD">
        <w:t xml:space="preserve">. </w:t>
      </w:r>
      <w:r w:rsidR="006C2C72" w:rsidRPr="007A16DD">
        <w:t>The</w:t>
      </w:r>
      <w:r w:rsidR="00F272E7">
        <w:t xml:space="preserve"> Secretariat also supported the</w:t>
      </w:r>
      <w:r w:rsidR="006C2C72" w:rsidRPr="007A16DD">
        <w:t xml:space="preserve"> State Party </w:t>
      </w:r>
      <w:r w:rsidR="004D2DFB" w:rsidRPr="007A16DD">
        <w:t xml:space="preserve">during the revision process to ensure that the request complied with the criteria for International Assistance </w:t>
      </w:r>
      <w:r w:rsidR="00503D36" w:rsidRPr="007A16DD">
        <w:t>set out</w:t>
      </w:r>
      <w:r w:rsidR="004D2DFB" w:rsidRPr="007A16DD">
        <w:t xml:space="preserve"> in paragraphs 10 and 12 of the Operational Directives. </w:t>
      </w:r>
    </w:p>
    <w:p w14:paraId="270D92AA" w14:textId="112932EF" w:rsidR="00DF6055" w:rsidRPr="007A16DD" w:rsidRDefault="00DF6055" w:rsidP="00631EF0">
      <w:pPr>
        <w:pStyle w:val="COMPara"/>
        <w:spacing w:before="240"/>
        <w:ind w:left="567" w:hanging="567"/>
        <w:jc w:val="both"/>
        <w:rPr>
          <w:rFonts w:eastAsia="SimSun"/>
          <w:u w:val="single"/>
        </w:rPr>
      </w:pPr>
      <w:r w:rsidRPr="007A16DD">
        <w:t xml:space="preserve">The Secretariat hereby forwards the </w:t>
      </w:r>
      <w:r w:rsidR="00023FF2" w:rsidRPr="007A16DD">
        <w:t>four</w:t>
      </w:r>
      <w:r w:rsidRPr="007A16DD">
        <w:t xml:space="preserve"> requests for International Assistance to the Bureau, along with a draft decision incorporating the Secretariat’s assessment of how </w:t>
      </w:r>
      <w:r w:rsidR="00BC2A9E" w:rsidRPr="007A16DD">
        <w:t xml:space="preserve">each </w:t>
      </w:r>
      <w:r w:rsidRPr="007A16DD">
        <w:t>request responds to the eligibility and selection criteria set out in Chapter I.4 of the Operational Directives. The International Assistance requests in question are available online</w:t>
      </w:r>
      <w:r w:rsidR="00AC42AC" w:rsidRPr="007A16DD">
        <w:t>,</w:t>
      </w:r>
      <w:r w:rsidRPr="007A16DD">
        <w:t xml:space="preserve"> </w:t>
      </w:r>
      <w:r w:rsidR="00AC42AC" w:rsidRPr="007A16DD">
        <w:t xml:space="preserve">in English and French, </w:t>
      </w:r>
      <w:r w:rsidRPr="007A16DD">
        <w:t xml:space="preserve">for the Bureau’s consultation </w:t>
      </w:r>
      <w:r w:rsidR="00503D36" w:rsidRPr="007A16DD">
        <w:t xml:space="preserve">and can be found </w:t>
      </w:r>
      <w:r w:rsidRPr="007A16DD">
        <w:t>at</w:t>
      </w:r>
      <w:r w:rsidR="006C2C72" w:rsidRPr="007A16DD">
        <w:t xml:space="preserve"> </w:t>
      </w:r>
      <w:hyperlink r:id="rId9" w:history="1">
        <w:r w:rsidR="00D57A6E" w:rsidRPr="00570044">
          <w:rPr>
            <w:rStyle w:val="Hyperlink"/>
            <w:lang w:eastAsia="en-US"/>
          </w:rPr>
          <w:t>https://ich.unesco.org/en/ia-request-19com-3bur-01374</w:t>
        </w:r>
      </w:hyperlink>
      <w:r w:rsidR="00BB1A9F" w:rsidRPr="00AF6501">
        <w:t>.</w:t>
      </w:r>
      <w:r w:rsidR="00D57A6E">
        <w:t xml:space="preserve"> </w:t>
      </w:r>
    </w:p>
    <w:p w14:paraId="23833782" w14:textId="77777777" w:rsidR="00DF6055" w:rsidRPr="007A16DD" w:rsidRDefault="00DF6055" w:rsidP="00DF6055">
      <w:pPr>
        <w:keepNext/>
        <w:numPr>
          <w:ilvl w:val="0"/>
          <w:numId w:val="14"/>
        </w:numPr>
        <w:tabs>
          <w:tab w:val="left" w:pos="567"/>
        </w:tabs>
        <w:spacing w:before="240" w:after="120"/>
        <w:ind w:left="567" w:hanging="567"/>
        <w:jc w:val="both"/>
        <w:outlineLvl w:val="0"/>
        <w:rPr>
          <w:rFonts w:ascii="Arial" w:eastAsia="SimSun" w:hAnsi="Arial" w:cs="Arial"/>
          <w:b/>
          <w:sz w:val="22"/>
          <w:szCs w:val="22"/>
          <w:lang w:val="en-GB" w:eastAsia="en-GB"/>
        </w:rPr>
      </w:pPr>
      <w:r w:rsidRPr="007A16DD">
        <w:rPr>
          <w:rFonts w:ascii="Arial" w:eastAsia="SimSun" w:hAnsi="Arial" w:cs="Arial"/>
          <w:b/>
          <w:sz w:val="22"/>
          <w:szCs w:val="22"/>
          <w:lang w:val="en-GB" w:eastAsia="en-GB"/>
        </w:rPr>
        <w:t>Draft decisions</w:t>
      </w:r>
    </w:p>
    <w:p w14:paraId="50D3EAFF" w14:textId="3431186A" w:rsidR="00D95C4C" w:rsidRPr="007A16DD" w:rsidRDefault="000B1C8F" w:rsidP="00C155D7">
      <w:pPr>
        <w:pStyle w:val="COMPara"/>
        <w:spacing w:before="240"/>
        <w:ind w:left="567" w:hanging="567"/>
        <w:jc w:val="both"/>
      </w:pPr>
      <w:r w:rsidRPr="007A16DD">
        <w:t xml:space="preserve">The </w:t>
      </w:r>
      <w:r w:rsidR="00AF70EC" w:rsidRPr="007A16DD">
        <w:t>Bureau</w:t>
      </w:r>
      <w:r w:rsidRPr="007A16DD">
        <w:t xml:space="preserve"> </w:t>
      </w:r>
      <w:r w:rsidR="008B56E1" w:rsidRPr="007A16DD">
        <w:t xml:space="preserve">of the Intergovernmental Committee </w:t>
      </w:r>
      <w:r w:rsidRPr="007A16DD">
        <w:t>may wish to adopt the following decision</w:t>
      </w:r>
      <w:r w:rsidR="009B15C6" w:rsidRPr="007A16DD">
        <w:t>s</w:t>
      </w:r>
      <w:r w:rsidR="00D95C4C" w:rsidRPr="007A16DD">
        <w:t>:</w:t>
      </w:r>
    </w:p>
    <w:p w14:paraId="0428E193" w14:textId="62FEA3F2" w:rsidR="00B71A1F" w:rsidRPr="000E6055" w:rsidRDefault="00B71A1F" w:rsidP="00040161">
      <w:pPr>
        <w:pStyle w:val="Marge"/>
        <w:keepNext/>
        <w:spacing w:before="240" w:after="120"/>
        <w:ind w:left="1134" w:hanging="567"/>
        <w:rPr>
          <w:noProof/>
          <w:lang w:val="en-GB"/>
        </w:rPr>
      </w:pPr>
      <w:bookmarkStart w:id="3" w:name="Dec1"/>
      <w:r w:rsidRPr="007A16DD">
        <w:rPr>
          <w:rFonts w:cs="Arial"/>
          <w:b/>
          <w:szCs w:val="22"/>
          <w:lang w:val="en-GB" w:eastAsia="en-GB"/>
        </w:rPr>
        <w:t xml:space="preserve">DRAFT DECISION 19.COM </w:t>
      </w:r>
      <w:r w:rsidR="006C2C72" w:rsidRPr="007A16DD">
        <w:rPr>
          <w:rFonts w:cs="Arial"/>
          <w:b/>
          <w:szCs w:val="22"/>
          <w:lang w:val="en-GB" w:eastAsia="en-GB"/>
        </w:rPr>
        <w:t>3</w:t>
      </w:r>
      <w:r w:rsidRPr="007A16DD">
        <w:rPr>
          <w:rFonts w:cs="Arial"/>
          <w:b/>
          <w:szCs w:val="22"/>
          <w:lang w:val="en-GB" w:eastAsia="en-GB"/>
        </w:rPr>
        <w:t xml:space="preserve">.BUR </w:t>
      </w:r>
      <w:r w:rsidR="009256C9" w:rsidRPr="007A16DD">
        <w:rPr>
          <w:rFonts w:cs="Arial"/>
          <w:b/>
          <w:szCs w:val="22"/>
          <w:lang w:val="en-GB"/>
        </w:rPr>
        <w:t>3</w:t>
      </w:r>
      <w:r w:rsidRPr="007A16DD">
        <w:rPr>
          <w:rFonts w:cs="Arial"/>
          <w:b/>
          <w:szCs w:val="22"/>
          <w:lang w:val="en-GB"/>
        </w:rPr>
        <w:t>.</w:t>
      </w:r>
      <w:r w:rsidRPr="007A16DD">
        <w:rPr>
          <w:rFonts w:cs="Arial"/>
          <w:b/>
          <w:szCs w:val="22"/>
          <w:lang w:val="en-GB" w:eastAsia="en-GB"/>
        </w:rPr>
        <w:t>1</w:t>
      </w:r>
      <w:bookmarkEnd w:id="3"/>
      <w:r w:rsidR="00AD39F2" w:rsidRPr="007A16DD">
        <w:rPr>
          <w:rFonts w:cs="Arial"/>
          <w:b/>
          <w:szCs w:val="22"/>
          <w:lang w:val="en-GB" w:eastAsia="en-GB"/>
        </w:rPr>
        <w:t xml:space="preserve"> </w:t>
      </w:r>
      <w:r w:rsidR="00AD39F2" w:rsidRPr="007A16DD">
        <w:rPr>
          <w:rFonts w:cs="Arial"/>
          <w:b/>
          <w:szCs w:val="22"/>
          <w:lang w:val="en-GB" w:eastAsia="en-GB"/>
        </w:rPr>
        <w:tab/>
      </w:r>
      <w:r w:rsidR="00AD39F2" w:rsidRPr="000E6055">
        <w:rPr>
          <w:noProof/>
          <w:lang w:val="en-GB"/>
        </w:rPr>
        <w:t xml:space="preserve"> </w:t>
      </w:r>
      <w:r w:rsidR="00AD39F2" w:rsidRPr="000E6055">
        <w:rPr>
          <w:noProof/>
          <w:lang w:val="en-GB"/>
        </w:rPr>
        <w:drawing>
          <wp:inline distT="0" distB="0" distL="0" distR="0" wp14:anchorId="0EA9F3C9" wp14:editId="75D36D47">
            <wp:extent cx="104140" cy="104140"/>
            <wp:effectExtent l="0" t="0" r="0" b="0"/>
            <wp:docPr id="2055047110" name="Picture 1" descr="Retour au débu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00AF2CA1" w:rsidRPr="007A16DD">
        <w:rPr>
          <w:rFonts w:cs="Arial"/>
          <w:b/>
          <w:szCs w:val="22"/>
          <w:lang w:val="en-GB" w:eastAsia="en-GB"/>
        </w:rPr>
        <w:tab/>
      </w:r>
      <w:r w:rsidR="00AF2CA1" w:rsidRPr="000E6055">
        <w:rPr>
          <w:noProof/>
          <w:lang w:val="en-GB"/>
        </w:rPr>
        <w:t xml:space="preserve"> </w:t>
      </w:r>
    </w:p>
    <w:p w14:paraId="45EF13CE" w14:textId="77777777" w:rsidR="00B53EF1" w:rsidRPr="007A16DD" w:rsidRDefault="00B53EF1" w:rsidP="00B53EF1">
      <w:pPr>
        <w:keepNext/>
        <w:spacing w:before="120" w:after="120"/>
        <w:ind w:left="1134" w:hanging="567"/>
        <w:jc w:val="both"/>
        <w:rPr>
          <w:rFonts w:asciiTheme="minorBidi" w:hAnsiTheme="minorBidi" w:cstheme="minorBidi"/>
          <w:sz w:val="22"/>
          <w:szCs w:val="22"/>
          <w:lang w:val="en-GB"/>
        </w:rPr>
      </w:pPr>
      <w:r w:rsidRPr="007A16DD">
        <w:rPr>
          <w:rFonts w:asciiTheme="minorBidi" w:hAnsiTheme="minorBidi" w:cstheme="minorBidi"/>
          <w:sz w:val="22"/>
          <w:szCs w:val="22"/>
          <w:lang w:val="en-GB"/>
        </w:rPr>
        <w:t>The Bureau,</w:t>
      </w:r>
    </w:p>
    <w:p w14:paraId="7FD7A1C5" w14:textId="77777777" w:rsidR="00B53EF1" w:rsidRPr="007A16DD" w:rsidRDefault="00B53EF1" w:rsidP="00AF6501">
      <w:pPr>
        <w:pStyle w:val="ListParagraph"/>
        <w:numPr>
          <w:ilvl w:val="0"/>
          <w:numId w:val="25"/>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Recalling</w:t>
      </w:r>
      <w:r w:rsidRPr="007A16DD">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0E65FDE7" w14:textId="1FCD1129" w:rsidR="00B53EF1" w:rsidRPr="007A16DD" w:rsidRDefault="00B53EF1" w:rsidP="00B53EF1">
      <w:pPr>
        <w:pStyle w:val="ListParagraph"/>
        <w:numPr>
          <w:ilvl w:val="0"/>
          <w:numId w:val="25"/>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Having examined</w:t>
      </w:r>
      <w:r w:rsidRPr="007A16DD">
        <w:rPr>
          <w:rFonts w:asciiTheme="minorBidi" w:hAnsiTheme="minorBidi" w:cstheme="minorBidi"/>
          <w:sz w:val="22"/>
          <w:szCs w:val="22"/>
          <w:lang w:val="en-GB"/>
        </w:rPr>
        <w:t xml:space="preserve"> document LHE/24/19.COM 3.BUR/</w:t>
      </w:r>
      <w:r w:rsidR="009256C9" w:rsidRPr="007A16DD">
        <w:rPr>
          <w:rFonts w:asciiTheme="minorBidi" w:hAnsiTheme="minorBidi" w:cstheme="minorBidi"/>
          <w:sz w:val="22"/>
          <w:szCs w:val="22"/>
          <w:lang w:val="en-GB"/>
        </w:rPr>
        <w:t>3</w:t>
      </w:r>
      <w:r w:rsidRPr="007A16DD">
        <w:rPr>
          <w:rFonts w:asciiTheme="minorBidi" w:hAnsiTheme="minorBidi" w:cstheme="minorBidi"/>
          <w:sz w:val="22"/>
          <w:szCs w:val="22"/>
          <w:lang w:val="en-GB"/>
        </w:rPr>
        <w:t xml:space="preserve"> as well as International Assistance request no. 02127 submitted by Belize,</w:t>
      </w:r>
    </w:p>
    <w:p w14:paraId="79CA39CB" w14:textId="77777777" w:rsidR="00B53EF1" w:rsidRPr="000E6055" w:rsidRDefault="00B53EF1" w:rsidP="00B53EF1">
      <w:pPr>
        <w:pStyle w:val="ListParagraph"/>
        <w:numPr>
          <w:ilvl w:val="0"/>
          <w:numId w:val="25"/>
        </w:numPr>
        <w:spacing w:before="120" w:after="120"/>
        <w:ind w:left="1134" w:hanging="567"/>
        <w:contextualSpacing w:val="0"/>
        <w:jc w:val="both"/>
        <w:rPr>
          <w:rFonts w:asciiTheme="minorBidi" w:hAnsiTheme="minorBidi" w:cstheme="minorBidi"/>
          <w:sz w:val="22"/>
          <w:szCs w:val="22"/>
          <w:lang w:val="en-GB"/>
        </w:rPr>
      </w:pPr>
      <w:r w:rsidRPr="000E6055">
        <w:rPr>
          <w:rFonts w:asciiTheme="minorBidi" w:hAnsiTheme="minorBidi" w:cstheme="minorBidi"/>
          <w:sz w:val="22"/>
          <w:szCs w:val="22"/>
          <w:u w:val="single"/>
          <w:lang w:val="en-GB"/>
        </w:rPr>
        <w:t>Takes note</w:t>
      </w:r>
      <w:r w:rsidRPr="000E6055">
        <w:rPr>
          <w:rFonts w:asciiTheme="minorBidi" w:hAnsiTheme="minorBidi" w:cstheme="minorBidi"/>
          <w:sz w:val="22"/>
          <w:szCs w:val="22"/>
          <w:lang w:val="en-GB"/>
        </w:rPr>
        <w:t xml:space="preserve"> that Belize has requested International Assistance for the project entitled </w:t>
      </w:r>
      <w:r w:rsidRPr="000E6055">
        <w:rPr>
          <w:rFonts w:asciiTheme="minorBidi" w:hAnsiTheme="minorBidi" w:cstheme="minorBidi"/>
          <w:b/>
          <w:bCs/>
          <w:sz w:val="22"/>
          <w:szCs w:val="22"/>
          <w:lang w:val="en-GB"/>
        </w:rPr>
        <w:t>Empowering communities for the safeguarding of Belize’s foodways: a community-based inventory project for sustainable development and disaster resilience</w:t>
      </w:r>
      <w:r w:rsidRPr="000E6055">
        <w:rPr>
          <w:rFonts w:asciiTheme="minorBidi" w:hAnsiTheme="minorBidi" w:cstheme="minorBidi"/>
          <w:bCs/>
          <w:sz w:val="22"/>
          <w:szCs w:val="22"/>
          <w:lang w:val="en-GB"/>
        </w:rPr>
        <w:t>:</w:t>
      </w:r>
    </w:p>
    <w:p w14:paraId="5E180765" w14:textId="2818A42A" w:rsidR="00B53EF1" w:rsidRPr="000E6055" w:rsidRDefault="00B53EF1" w:rsidP="00B53EF1">
      <w:pPr>
        <w:spacing w:before="120" w:after="120"/>
        <w:ind w:left="1134"/>
        <w:jc w:val="both"/>
        <w:rPr>
          <w:rFonts w:asciiTheme="minorBidi" w:hAnsiTheme="minorBidi" w:cstheme="minorBidi"/>
          <w:sz w:val="22"/>
          <w:szCs w:val="22"/>
          <w:lang w:val="en-GB"/>
        </w:rPr>
      </w:pPr>
      <w:r w:rsidRPr="000E6055">
        <w:rPr>
          <w:rFonts w:asciiTheme="minorBidi" w:hAnsiTheme="minorBidi" w:cstheme="minorBidi"/>
          <w:sz w:val="22"/>
          <w:szCs w:val="22"/>
          <w:lang w:val="en-GB"/>
        </w:rPr>
        <w:t xml:space="preserve">To be implemented by the National Institute of Culture and History (NICH), this twenty-four-month project aims to strengthen community capacity and create a comprehensive inventory of </w:t>
      </w:r>
      <w:r w:rsidR="00E67A77" w:rsidRPr="000E6055">
        <w:rPr>
          <w:rFonts w:asciiTheme="minorBidi" w:hAnsiTheme="minorBidi" w:cstheme="minorBidi"/>
          <w:sz w:val="22"/>
          <w:szCs w:val="22"/>
          <w:lang w:val="en-GB"/>
        </w:rPr>
        <w:t>foodways</w:t>
      </w:r>
      <w:r w:rsidRPr="000E6055">
        <w:rPr>
          <w:rFonts w:asciiTheme="minorBidi" w:hAnsiTheme="minorBidi" w:cstheme="minorBidi"/>
          <w:sz w:val="22"/>
          <w:szCs w:val="22"/>
          <w:lang w:val="en-GB"/>
        </w:rPr>
        <w:t xml:space="preserve"> in Belize, which faces threats related to globalization, rapid urbanization and climate change. The project will equip community members and cultural officers with the knowledge and skills to document, inventory and safeguard living heritage, with a particular focus on foodways. It aims to result in an inventory of at least eighty food-related elements of living heritage representing the country’s various cultural groups. Through a phased approach, the project will start with consultations among practitioners, bearers and community representatives to review existing food-related intangible cultural heritage and safeguarding efforts. Training workshops focusing on safeguarding and documenting living heritage will be conducted at the national and district levels. Workshop participants will then conduct community-based inventorying focused on traditional knowledge, recipes, preparation techniques, rituals and associated practices related to food. The project also entails producing educational videos and a campaign to raise awareness about the inventoried elements. The project is expected to contribute to sustainable development by safeguarding Belize’s foodways and culinary traditions and to enhance the country’s disaster risk preparedness and resilience.</w:t>
      </w:r>
    </w:p>
    <w:p w14:paraId="5AE0A833" w14:textId="77777777" w:rsidR="00B53EF1" w:rsidRPr="007A16DD" w:rsidRDefault="00B53EF1" w:rsidP="00B53EF1">
      <w:pPr>
        <w:pStyle w:val="ListParagraph"/>
        <w:numPr>
          <w:ilvl w:val="0"/>
          <w:numId w:val="25"/>
        </w:numPr>
        <w:ind w:left="1134" w:hanging="567"/>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Further takes note</w:t>
      </w:r>
      <w:r w:rsidRPr="007A16DD">
        <w:rPr>
          <w:rFonts w:asciiTheme="minorBidi" w:hAnsiTheme="minorBidi" w:cstheme="minorBidi"/>
          <w:sz w:val="22"/>
          <w:szCs w:val="22"/>
          <w:lang w:val="en-GB"/>
        </w:rPr>
        <w:t xml:space="preserve"> that this assistance aims to support a project implemented at the national level, in accordance with Article 20 (c) of the Convention, and that it takes the form of the </w:t>
      </w:r>
      <w:r w:rsidRPr="007A16DD">
        <w:rPr>
          <w:rFonts w:asciiTheme="minorBidi" w:hAnsiTheme="minorBidi" w:cstheme="minorBidi"/>
          <w:b/>
          <w:bCs/>
          <w:sz w:val="22"/>
          <w:szCs w:val="22"/>
          <w:lang w:val="en-GB"/>
        </w:rPr>
        <w:t>provision of a grant</w:t>
      </w:r>
      <w:r w:rsidRPr="007A16DD">
        <w:rPr>
          <w:rFonts w:asciiTheme="minorBidi" w:hAnsiTheme="minorBidi" w:cstheme="minorBidi"/>
          <w:sz w:val="22"/>
          <w:szCs w:val="22"/>
          <w:lang w:val="en-GB"/>
        </w:rPr>
        <w:t>, pursuant to Article 21 (g) of the Convention;</w:t>
      </w:r>
    </w:p>
    <w:p w14:paraId="77A185B0" w14:textId="77777777" w:rsidR="00B53EF1" w:rsidRPr="007A16DD" w:rsidRDefault="00B53EF1" w:rsidP="00B53EF1">
      <w:pPr>
        <w:pStyle w:val="ListParagraph"/>
        <w:keepNext/>
        <w:numPr>
          <w:ilvl w:val="0"/>
          <w:numId w:val="25"/>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Also takes note</w:t>
      </w:r>
      <w:r w:rsidRPr="007A16DD">
        <w:rPr>
          <w:rFonts w:asciiTheme="minorBidi" w:hAnsiTheme="minorBidi" w:cstheme="minorBidi"/>
          <w:sz w:val="22"/>
          <w:szCs w:val="22"/>
          <w:lang w:val="en-GB"/>
        </w:rPr>
        <w:t xml:space="preserve"> that Belize has requested an allocation of US$98,600 from the Intangible Cultural Heritage Fund </w:t>
      </w:r>
      <w:r w:rsidRPr="000E6055">
        <w:rPr>
          <w:rFonts w:asciiTheme="minorBidi" w:hAnsiTheme="minorBidi" w:cstheme="minorBidi"/>
          <w:sz w:val="22"/>
          <w:szCs w:val="22"/>
          <w:lang w:val="en-GB"/>
        </w:rPr>
        <w:t>for the implementation of the project;</w:t>
      </w:r>
    </w:p>
    <w:p w14:paraId="0A92B6FD" w14:textId="77777777" w:rsidR="00B53EF1" w:rsidRPr="007A16DD" w:rsidRDefault="00B53EF1" w:rsidP="00B53EF1">
      <w:pPr>
        <w:pStyle w:val="ListParagraph"/>
        <w:numPr>
          <w:ilvl w:val="0"/>
          <w:numId w:val="25"/>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Decides</w:t>
      </w:r>
      <w:r w:rsidRPr="007A16DD">
        <w:rPr>
          <w:rFonts w:asciiTheme="minorBidi" w:hAnsiTheme="minorBidi" w:cstheme="minorBidi"/>
          <w:sz w:val="22"/>
          <w:szCs w:val="22"/>
          <w:lang w:val="en-GB"/>
        </w:rPr>
        <w:t xml:space="preserve"> that, from the information provided in file no. 02127, the request responds as follows to the criteria for granting International Assistance given in paragraphs 10 and 12 of the Operational Directives:</w:t>
      </w:r>
    </w:p>
    <w:p w14:paraId="3982B9BD" w14:textId="18ADE78B" w:rsidR="00B53EF1" w:rsidRPr="007A16DD" w:rsidRDefault="00B53EF1" w:rsidP="006B110F">
      <w:pPr>
        <w:pStyle w:val="ListParagraph"/>
        <w:spacing w:before="120" w:after="120"/>
        <w:ind w:left="1134"/>
        <w:contextualSpacing w:val="0"/>
        <w:jc w:val="both"/>
        <w:rPr>
          <w:rFonts w:asciiTheme="minorBidi" w:hAnsiTheme="minorBidi" w:cstheme="minorBidi"/>
          <w:bCs/>
          <w:sz w:val="22"/>
          <w:szCs w:val="22"/>
          <w:lang w:val="en-GB"/>
        </w:rPr>
      </w:pPr>
      <w:r w:rsidRPr="007A16DD">
        <w:rPr>
          <w:rFonts w:asciiTheme="minorBidi" w:hAnsiTheme="minorBidi" w:cstheme="minorBidi"/>
          <w:b/>
          <w:sz w:val="22"/>
          <w:szCs w:val="22"/>
          <w:lang w:val="en-GB"/>
        </w:rPr>
        <w:t>Criterion A.1</w:t>
      </w:r>
      <w:r w:rsidRPr="007A16DD">
        <w:rPr>
          <w:rFonts w:asciiTheme="minorBidi" w:hAnsiTheme="minorBidi" w:cstheme="minorBidi"/>
          <w:b/>
          <w:bCs/>
          <w:sz w:val="22"/>
          <w:szCs w:val="22"/>
          <w:lang w:val="en-GB"/>
        </w:rPr>
        <w:t>:</w:t>
      </w:r>
      <w:r w:rsidRPr="007A16DD">
        <w:rPr>
          <w:rFonts w:asciiTheme="minorBidi" w:hAnsiTheme="minorBidi" w:cstheme="minorBidi"/>
          <w:bCs/>
          <w:sz w:val="22"/>
          <w:szCs w:val="22"/>
          <w:lang w:val="en-GB"/>
        </w:rPr>
        <w:t xml:space="preserve"> </w:t>
      </w:r>
      <w:r w:rsidR="009614EA" w:rsidRPr="007A16DD">
        <w:rPr>
          <w:rFonts w:asciiTheme="minorBidi" w:hAnsiTheme="minorBidi" w:cstheme="minorBidi"/>
          <w:bCs/>
          <w:sz w:val="22"/>
          <w:szCs w:val="22"/>
          <w:lang w:val="en-GB"/>
        </w:rPr>
        <w:t xml:space="preserve">This project was initiated in response to a request from the State Party for technical assistance to prepare an International Assistance request. An expert advised the State Party in developing their request in August 2024. </w:t>
      </w:r>
      <w:r w:rsidRPr="007A16DD">
        <w:rPr>
          <w:rFonts w:asciiTheme="minorBidi" w:hAnsiTheme="minorBidi" w:cstheme="minorBidi"/>
          <w:bCs/>
          <w:sz w:val="22"/>
          <w:szCs w:val="22"/>
          <w:lang w:val="en-GB"/>
        </w:rPr>
        <w:t xml:space="preserve">Communities </w:t>
      </w:r>
      <w:r w:rsidR="009614EA" w:rsidRPr="007A16DD">
        <w:rPr>
          <w:rFonts w:asciiTheme="minorBidi" w:hAnsiTheme="minorBidi" w:cstheme="minorBidi"/>
          <w:bCs/>
          <w:sz w:val="22"/>
          <w:szCs w:val="22"/>
          <w:lang w:val="en-GB"/>
        </w:rPr>
        <w:t>played a central role</w:t>
      </w:r>
      <w:r w:rsidRPr="007A16DD">
        <w:rPr>
          <w:rFonts w:asciiTheme="minorBidi" w:hAnsiTheme="minorBidi" w:cstheme="minorBidi"/>
          <w:bCs/>
          <w:sz w:val="22"/>
          <w:szCs w:val="22"/>
          <w:lang w:val="en-GB"/>
        </w:rPr>
        <w:t xml:space="preserve"> </w:t>
      </w:r>
      <w:r w:rsidR="009614EA" w:rsidRPr="007A16DD">
        <w:rPr>
          <w:rFonts w:asciiTheme="minorBidi" w:hAnsiTheme="minorBidi" w:cstheme="minorBidi"/>
          <w:bCs/>
          <w:sz w:val="22"/>
          <w:szCs w:val="22"/>
          <w:lang w:val="en-GB"/>
        </w:rPr>
        <w:t xml:space="preserve">in the preparation of the request, </w:t>
      </w:r>
      <w:r w:rsidRPr="007A16DD">
        <w:rPr>
          <w:rFonts w:asciiTheme="minorBidi" w:hAnsiTheme="minorBidi" w:cstheme="minorBidi"/>
          <w:bCs/>
          <w:sz w:val="22"/>
          <w:szCs w:val="22"/>
          <w:lang w:val="en-GB"/>
        </w:rPr>
        <w:t>through their participation in the Belize Intangible Cultural Heritage (ICH) Network</w:t>
      </w:r>
      <w:r w:rsidR="006B110F" w:rsidRPr="007A16DD">
        <w:rPr>
          <w:rFonts w:asciiTheme="minorBidi" w:hAnsiTheme="minorBidi" w:cstheme="minorBidi"/>
          <w:bCs/>
          <w:sz w:val="22"/>
          <w:szCs w:val="22"/>
          <w:lang w:val="en-GB"/>
        </w:rPr>
        <w:t xml:space="preserve"> (</w:t>
      </w:r>
      <w:hyperlink r:id="rId12" w:history="1">
        <w:r w:rsidR="006B110F" w:rsidRPr="007A16DD">
          <w:rPr>
            <w:rStyle w:val="Hyperlink"/>
            <w:rFonts w:asciiTheme="minorBidi" w:hAnsiTheme="minorBidi" w:cstheme="minorBidi"/>
            <w:bCs/>
            <w:sz w:val="22"/>
            <w:szCs w:val="22"/>
            <w:lang w:eastAsia="fr-FR"/>
          </w:rPr>
          <w:t>https://belizelivingheritage.org/</w:t>
        </w:r>
      </w:hyperlink>
      <w:r w:rsidR="006B110F" w:rsidRPr="007A16DD">
        <w:rPr>
          <w:rFonts w:asciiTheme="minorBidi" w:hAnsiTheme="minorBidi" w:cstheme="minorBidi"/>
          <w:bCs/>
          <w:sz w:val="22"/>
          <w:szCs w:val="22"/>
          <w:lang w:val="en-GB"/>
        </w:rPr>
        <w:t>)</w:t>
      </w:r>
      <w:r w:rsidR="009614EA" w:rsidRPr="007A16DD">
        <w:rPr>
          <w:rFonts w:asciiTheme="minorBidi" w:hAnsiTheme="minorBidi" w:cstheme="minorBidi"/>
          <w:bCs/>
          <w:sz w:val="22"/>
          <w:szCs w:val="22"/>
          <w:lang w:val="en-GB"/>
        </w:rPr>
        <w:t>. This network brings together</w:t>
      </w:r>
      <w:r w:rsidRPr="007A16DD">
        <w:rPr>
          <w:rFonts w:asciiTheme="minorBidi" w:hAnsiTheme="minorBidi" w:cstheme="minorBidi"/>
          <w:bCs/>
          <w:sz w:val="22"/>
          <w:szCs w:val="22"/>
          <w:lang w:val="en-GB"/>
        </w:rPr>
        <w:t xml:space="preserve"> </w:t>
      </w:r>
      <w:r w:rsidR="00F272E7">
        <w:rPr>
          <w:rFonts w:asciiTheme="minorBidi" w:hAnsiTheme="minorBidi" w:cstheme="minorBidi"/>
          <w:bCs/>
          <w:sz w:val="22"/>
          <w:szCs w:val="22"/>
          <w:lang w:val="en-GB"/>
        </w:rPr>
        <w:t xml:space="preserve">a </w:t>
      </w:r>
      <w:r w:rsidRPr="007A16DD">
        <w:rPr>
          <w:rFonts w:asciiTheme="minorBidi" w:hAnsiTheme="minorBidi" w:cstheme="minorBidi"/>
          <w:bCs/>
          <w:sz w:val="22"/>
          <w:szCs w:val="22"/>
          <w:lang w:val="en-GB"/>
        </w:rPr>
        <w:t xml:space="preserve">diverse group of practitioners, researchers, NGOs, civil society and community representatives, including cultural organizations such as the Garifuna National Council, the Kriol National Council, </w:t>
      </w:r>
      <w:r w:rsidR="00F272E7">
        <w:rPr>
          <w:rFonts w:asciiTheme="minorBidi" w:hAnsiTheme="minorBidi" w:cstheme="minorBidi"/>
          <w:bCs/>
          <w:sz w:val="22"/>
          <w:szCs w:val="22"/>
          <w:lang w:val="en-GB"/>
        </w:rPr>
        <w:t xml:space="preserve">and </w:t>
      </w:r>
      <w:r w:rsidRPr="007A16DD">
        <w:rPr>
          <w:rFonts w:asciiTheme="minorBidi" w:hAnsiTheme="minorBidi" w:cstheme="minorBidi"/>
          <w:bCs/>
          <w:sz w:val="22"/>
          <w:szCs w:val="22"/>
          <w:lang w:val="en-GB"/>
        </w:rPr>
        <w:t>Maya indigenous associations, among others</w:t>
      </w:r>
      <w:r w:rsidR="006B110F" w:rsidRPr="007A16DD">
        <w:rPr>
          <w:rFonts w:asciiTheme="minorBidi" w:hAnsiTheme="minorBidi" w:cstheme="minorBidi"/>
          <w:bCs/>
          <w:sz w:val="22"/>
          <w:szCs w:val="22"/>
          <w:lang w:val="en-GB"/>
        </w:rPr>
        <w:t>. The</w:t>
      </w:r>
      <w:r w:rsidR="00F272E7">
        <w:rPr>
          <w:rFonts w:asciiTheme="minorBidi" w:hAnsiTheme="minorBidi" w:cstheme="minorBidi"/>
          <w:bCs/>
          <w:sz w:val="22"/>
          <w:szCs w:val="22"/>
          <w:lang w:val="en-GB"/>
        </w:rPr>
        <w:t xml:space="preserve"> network</w:t>
      </w:r>
      <w:r w:rsidR="006B110F" w:rsidRPr="007A16DD">
        <w:rPr>
          <w:rFonts w:asciiTheme="minorBidi" w:hAnsiTheme="minorBidi" w:cstheme="minorBidi"/>
          <w:bCs/>
          <w:sz w:val="22"/>
          <w:szCs w:val="22"/>
          <w:lang w:val="en-GB"/>
        </w:rPr>
        <w:t xml:space="preserve"> </w:t>
      </w:r>
      <w:r w:rsidRPr="007A16DD">
        <w:rPr>
          <w:rFonts w:asciiTheme="minorBidi" w:hAnsiTheme="minorBidi" w:cstheme="minorBidi"/>
          <w:bCs/>
          <w:sz w:val="22"/>
          <w:szCs w:val="22"/>
          <w:lang w:val="en-GB"/>
        </w:rPr>
        <w:t xml:space="preserve">met on three occasions to reflect on the needs and to make recommendations to prepare the request. </w:t>
      </w:r>
      <w:r w:rsidR="00F272E7">
        <w:rPr>
          <w:rFonts w:asciiTheme="minorBidi" w:hAnsiTheme="minorBidi" w:cstheme="minorBidi"/>
          <w:bCs/>
          <w:sz w:val="22"/>
          <w:szCs w:val="22"/>
          <w:lang w:val="en-GB"/>
        </w:rPr>
        <w:t>The c</w:t>
      </w:r>
      <w:r w:rsidR="009614EA" w:rsidRPr="007A16DD">
        <w:rPr>
          <w:rFonts w:asciiTheme="minorBidi" w:hAnsiTheme="minorBidi" w:cstheme="minorBidi"/>
          <w:bCs/>
          <w:sz w:val="22"/>
          <w:szCs w:val="22"/>
          <w:lang w:val="en-GB"/>
        </w:rPr>
        <w:t>ommunities’</w:t>
      </w:r>
      <w:r w:rsidRPr="007A16DD">
        <w:rPr>
          <w:rFonts w:asciiTheme="minorBidi" w:hAnsiTheme="minorBidi" w:cstheme="minorBidi"/>
          <w:bCs/>
          <w:sz w:val="22"/>
          <w:szCs w:val="22"/>
          <w:lang w:val="en-GB"/>
        </w:rPr>
        <w:t xml:space="preserve"> </w:t>
      </w:r>
      <w:r w:rsidR="009614EA" w:rsidRPr="007A16DD">
        <w:rPr>
          <w:rFonts w:asciiTheme="minorBidi" w:hAnsiTheme="minorBidi" w:cstheme="minorBidi"/>
          <w:bCs/>
          <w:sz w:val="22"/>
          <w:szCs w:val="22"/>
          <w:lang w:val="en-GB"/>
        </w:rPr>
        <w:t xml:space="preserve">involvement </w:t>
      </w:r>
      <w:r w:rsidRPr="000E6055">
        <w:rPr>
          <w:rFonts w:asciiTheme="minorBidi" w:hAnsiTheme="minorBidi" w:cstheme="minorBidi"/>
          <w:bCs/>
          <w:sz w:val="22"/>
          <w:szCs w:val="22"/>
          <w:lang w:val="en-GB"/>
        </w:rPr>
        <w:t xml:space="preserve">in all aspects of </w:t>
      </w:r>
      <w:r w:rsidR="009614EA" w:rsidRPr="000E6055">
        <w:rPr>
          <w:rFonts w:asciiTheme="minorBidi" w:hAnsiTheme="minorBidi" w:cstheme="minorBidi"/>
          <w:bCs/>
          <w:sz w:val="22"/>
          <w:szCs w:val="22"/>
          <w:lang w:val="en-GB"/>
        </w:rPr>
        <w:t xml:space="preserve">project </w:t>
      </w:r>
      <w:r w:rsidRPr="000E6055">
        <w:rPr>
          <w:rFonts w:asciiTheme="minorBidi" w:hAnsiTheme="minorBidi" w:cstheme="minorBidi"/>
          <w:bCs/>
          <w:sz w:val="22"/>
          <w:szCs w:val="22"/>
          <w:lang w:val="en-GB"/>
        </w:rPr>
        <w:t xml:space="preserve">planning, implementation, monitoring and evaluation </w:t>
      </w:r>
      <w:r w:rsidR="009614EA" w:rsidRPr="000E6055">
        <w:rPr>
          <w:rFonts w:asciiTheme="minorBidi" w:hAnsiTheme="minorBidi" w:cstheme="minorBidi"/>
          <w:bCs/>
          <w:sz w:val="22"/>
          <w:szCs w:val="22"/>
          <w:lang w:val="en-GB"/>
        </w:rPr>
        <w:t xml:space="preserve">is clearly </w:t>
      </w:r>
      <w:r w:rsidR="009614EA" w:rsidRPr="007A16DD">
        <w:rPr>
          <w:rFonts w:asciiTheme="minorBidi" w:hAnsiTheme="minorBidi" w:cstheme="minorBidi"/>
          <w:bCs/>
          <w:sz w:val="22"/>
          <w:szCs w:val="22"/>
          <w:lang w:val="en-GB"/>
        </w:rPr>
        <w:t>demonstrated. They w</w:t>
      </w:r>
      <w:r w:rsidRPr="007A16DD">
        <w:rPr>
          <w:rFonts w:asciiTheme="minorBidi" w:hAnsiTheme="minorBidi" w:cstheme="minorBidi"/>
          <w:bCs/>
          <w:sz w:val="22"/>
          <w:szCs w:val="22"/>
          <w:lang w:val="en-GB"/>
        </w:rPr>
        <w:t xml:space="preserve">ill </w:t>
      </w:r>
      <w:r w:rsidR="009614EA" w:rsidRPr="007A16DD">
        <w:rPr>
          <w:rFonts w:asciiTheme="minorBidi" w:hAnsiTheme="minorBidi" w:cstheme="minorBidi"/>
          <w:bCs/>
          <w:sz w:val="22"/>
          <w:szCs w:val="22"/>
          <w:lang w:val="en-GB"/>
        </w:rPr>
        <w:t xml:space="preserve">also be </w:t>
      </w:r>
      <w:r w:rsidRPr="007A16DD">
        <w:rPr>
          <w:rFonts w:asciiTheme="minorBidi" w:hAnsiTheme="minorBidi" w:cstheme="minorBidi"/>
          <w:bCs/>
          <w:sz w:val="22"/>
          <w:szCs w:val="22"/>
          <w:lang w:val="en-GB"/>
        </w:rPr>
        <w:t>represented in the project advisory committee. Finally, women, who play a central role in safeguarding the food heritage</w:t>
      </w:r>
      <w:r w:rsidR="00F272E7">
        <w:rPr>
          <w:rFonts w:asciiTheme="minorBidi" w:hAnsiTheme="minorBidi" w:cstheme="minorBidi"/>
          <w:bCs/>
          <w:sz w:val="22"/>
          <w:szCs w:val="22"/>
          <w:lang w:val="en-GB"/>
        </w:rPr>
        <w:t xml:space="preserve"> of Belize</w:t>
      </w:r>
      <w:r w:rsidRPr="007A16DD">
        <w:rPr>
          <w:rFonts w:asciiTheme="minorBidi" w:hAnsiTheme="minorBidi" w:cstheme="minorBidi"/>
          <w:bCs/>
          <w:sz w:val="22"/>
          <w:szCs w:val="22"/>
          <w:lang w:val="en-GB"/>
        </w:rPr>
        <w:t xml:space="preserve">, </w:t>
      </w:r>
      <w:r w:rsidRPr="000E6055">
        <w:rPr>
          <w:rFonts w:asciiTheme="minorBidi" w:hAnsiTheme="minorBidi" w:cstheme="minorBidi"/>
          <w:bCs/>
          <w:sz w:val="22"/>
          <w:szCs w:val="22"/>
          <w:lang w:val="en-GB"/>
        </w:rPr>
        <w:t>are adequately represented</w:t>
      </w:r>
      <w:r w:rsidR="00F272E7">
        <w:rPr>
          <w:rFonts w:asciiTheme="minorBidi" w:hAnsiTheme="minorBidi" w:cstheme="minorBidi"/>
          <w:bCs/>
          <w:sz w:val="22"/>
          <w:szCs w:val="22"/>
          <w:lang w:val="en-GB"/>
        </w:rPr>
        <w:t>,</w:t>
      </w:r>
      <w:r w:rsidRPr="000E6055">
        <w:rPr>
          <w:rFonts w:asciiTheme="minorBidi" w:hAnsiTheme="minorBidi" w:cstheme="minorBidi"/>
          <w:bCs/>
          <w:sz w:val="22"/>
          <w:szCs w:val="22"/>
          <w:lang w:val="en-GB"/>
        </w:rPr>
        <w:t xml:space="preserve"> </w:t>
      </w:r>
      <w:r w:rsidRPr="007A16DD">
        <w:rPr>
          <w:rFonts w:asciiTheme="minorBidi" w:hAnsiTheme="minorBidi" w:cstheme="minorBidi"/>
          <w:bCs/>
          <w:sz w:val="22"/>
          <w:szCs w:val="22"/>
          <w:lang w:val="en-GB"/>
        </w:rPr>
        <w:t xml:space="preserve">demonstrating </w:t>
      </w:r>
      <w:r w:rsidRPr="000E6055">
        <w:rPr>
          <w:rFonts w:asciiTheme="minorBidi" w:hAnsiTheme="minorBidi" w:cstheme="minorBidi"/>
          <w:bCs/>
          <w:sz w:val="22"/>
          <w:szCs w:val="22"/>
          <w:lang w:val="en-GB"/>
        </w:rPr>
        <w:t>that gender balance is ensured throughout the project.</w:t>
      </w:r>
    </w:p>
    <w:p w14:paraId="671C597B" w14:textId="77777777" w:rsidR="00B53EF1" w:rsidRPr="007A16DD" w:rsidRDefault="00B53EF1" w:rsidP="00B53EF1">
      <w:pPr>
        <w:pStyle w:val="ListParagraph"/>
        <w:spacing w:before="120" w:after="120"/>
        <w:ind w:left="1134"/>
        <w:contextualSpacing w:val="0"/>
        <w:jc w:val="both"/>
        <w:rPr>
          <w:rFonts w:asciiTheme="minorBidi" w:hAnsiTheme="minorBidi" w:cstheme="minorBidi"/>
          <w:bCs/>
          <w:sz w:val="22"/>
          <w:szCs w:val="22"/>
          <w:lang w:val="en-GB"/>
        </w:rPr>
      </w:pPr>
      <w:r w:rsidRPr="007A16DD">
        <w:rPr>
          <w:rFonts w:asciiTheme="minorBidi" w:hAnsiTheme="minorBidi" w:cstheme="minorBidi"/>
          <w:b/>
          <w:sz w:val="22"/>
          <w:szCs w:val="22"/>
          <w:lang w:val="en-GB"/>
        </w:rPr>
        <w:t>Criterion A.2</w:t>
      </w:r>
      <w:r w:rsidRPr="007A16DD">
        <w:rPr>
          <w:rFonts w:asciiTheme="minorBidi" w:hAnsiTheme="minorBidi" w:cstheme="minorBidi"/>
          <w:b/>
          <w:bCs/>
          <w:sz w:val="22"/>
          <w:szCs w:val="22"/>
          <w:lang w:val="en-GB"/>
        </w:rPr>
        <w:t>:</w:t>
      </w:r>
      <w:r w:rsidRPr="007A16DD">
        <w:rPr>
          <w:rFonts w:asciiTheme="minorBidi" w:hAnsiTheme="minorBidi" w:cstheme="minorBidi"/>
          <w:bCs/>
          <w:sz w:val="22"/>
          <w:szCs w:val="22"/>
          <w:lang w:val="en-GB"/>
        </w:rPr>
        <w:t xml:space="preserve"> </w:t>
      </w:r>
      <w:r w:rsidRPr="000E6055">
        <w:rPr>
          <w:rFonts w:asciiTheme="minorBidi" w:hAnsiTheme="minorBidi" w:cstheme="minorBidi"/>
          <w:sz w:val="22"/>
          <w:szCs w:val="22"/>
          <w:lang w:val="en-GB"/>
        </w:rPr>
        <w:t>The budget breakdown and the proposed timetable are well structured and in line with the activities described in the request. The amount of assistance requested is deemed appropriate.</w:t>
      </w:r>
    </w:p>
    <w:p w14:paraId="45A1AB02" w14:textId="4CC22A9F" w:rsidR="00B53EF1" w:rsidRPr="000E6055" w:rsidRDefault="00B53EF1" w:rsidP="00B53EF1">
      <w:pPr>
        <w:pStyle w:val="ListParagraph"/>
        <w:spacing w:before="120" w:after="120"/>
        <w:ind w:left="1134"/>
        <w:contextualSpacing w:val="0"/>
        <w:jc w:val="both"/>
        <w:rPr>
          <w:rFonts w:asciiTheme="minorBidi" w:hAnsiTheme="minorBidi" w:cstheme="minorBidi"/>
          <w:bCs/>
          <w:sz w:val="22"/>
          <w:szCs w:val="22"/>
          <w:lang w:val="en-GB"/>
        </w:rPr>
      </w:pPr>
      <w:r w:rsidRPr="000E6055">
        <w:rPr>
          <w:rFonts w:asciiTheme="minorBidi" w:hAnsiTheme="minorBidi" w:cstheme="minorBidi"/>
          <w:b/>
          <w:sz w:val="22"/>
          <w:szCs w:val="22"/>
          <w:lang w:val="en-GB"/>
        </w:rPr>
        <w:t>Criterion A.3</w:t>
      </w:r>
      <w:r w:rsidRPr="000E6055">
        <w:rPr>
          <w:rFonts w:asciiTheme="minorBidi" w:hAnsiTheme="minorBidi" w:cstheme="minorBidi"/>
          <w:b/>
          <w:bCs/>
          <w:sz w:val="22"/>
          <w:szCs w:val="22"/>
          <w:lang w:val="en-GB"/>
        </w:rPr>
        <w:t>:</w:t>
      </w:r>
      <w:r w:rsidRPr="000E6055">
        <w:rPr>
          <w:rFonts w:asciiTheme="minorBidi" w:hAnsiTheme="minorBidi" w:cstheme="minorBidi"/>
          <w:sz w:val="22"/>
          <w:szCs w:val="22"/>
          <w:lang w:val="en-GB"/>
        </w:rPr>
        <w:t xml:space="preserve"> The request is clearly structured and presents ten activities</w:t>
      </w:r>
      <w:r w:rsidR="0036143C" w:rsidRPr="000E6055">
        <w:rPr>
          <w:rFonts w:asciiTheme="minorBidi" w:hAnsiTheme="minorBidi" w:cstheme="minorBidi"/>
          <w:sz w:val="22"/>
          <w:szCs w:val="22"/>
          <w:lang w:val="en-GB"/>
        </w:rPr>
        <w:t xml:space="preserve"> that relate to</w:t>
      </w:r>
      <w:r w:rsidRPr="000E6055">
        <w:rPr>
          <w:rFonts w:asciiTheme="minorBidi" w:hAnsiTheme="minorBidi" w:cstheme="minorBidi"/>
          <w:sz w:val="22"/>
          <w:szCs w:val="22"/>
          <w:lang w:val="en-GB"/>
        </w:rPr>
        <w:t>: research and documentation; awareness</w:t>
      </w:r>
      <w:r w:rsidR="00F272E7">
        <w:rPr>
          <w:rFonts w:asciiTheme="minorBidi" w:hAnsiTheme="minorBidi" w:cstheme="minorBidi"/>
          <w:sz w:val="22"/>
          <w:szCs w:val="22"/>
          <w:lang w:val="en-GB"/>
        </w:rPr>
        <w:t xml:space="preserve"> </w:t>
      </w:r>
      <w:r w:rsidRPr="000E6055">
        <w:rPr>
          <w:rFonts w:asciiTheme="minorBidi" w:hAnsiTheme="minorBidi" w:cstheme="minorBidi"/>
          <w:sz w:val="22"/>
          <w:szCs w:val="22"/>
          <w:lang w:val="en-GB"/>
        </w:rPr>
        <w:t>raising and</w:t>
      </w:r>
      <w:r w:rsidR="00F272E7">
        <w:rPr>
          <w:rFonts w:asciiTheme="minorBidi" w:hAnsiTheme="minorBidi" w:cstheme="minorBidi"/>
          <w:sz w:val="22"/>
          <w:szCs w:val="22"/>
          <w:lang w:val="en-GB"/>
        </w:rPr>
        <w:t xml:space="preserve"> the</w:t>
      </w:r>
      <w:r w:rsidRPr="000E6055">
        <w:rPr>
          <w:rFonts w:asciiTheme="minorBidi" w:hAnsiTheme="minorBidi" w:cstheme="minorBidi"/>
          <w:sz w:val="22"/>
          <w:szCs w:val="22"/>
          <w:lang w:val="en-GB"/>
        </w:rPr>
        <w:t xml:space="preserve"> production of communication materials; capacity-building training and community-based inventories; </w:t>
      </w:r>
      <w:r w:rsidR="00F272E7">
        <w:rPr>
          <w:rFonts w:asciiTheme="minorBidi" w:hAnsiTheme="minorBidi" w:cstheme="minorBidi"/>
          <w:sz w:val="22"/>
          <w:szCs w:val="22"/>
          <w:lang w:val="en-GB"/>
        </w:rPr>
        <w:t xml:space="preserve">and </w:t>
      </w:r>
      <w:r w:rsidRPr="000E6055">
        <w:rPr>
          <w:rFonts w:asciiTheme="minorBidi" w:hAnsiTheme="minorBidi" w:cstheme="minorBidi"/>
          <w:sz w:val="22"/>
          <w:szCs w:val="22"/>
          <w:lang w:val="en-GB"/>
        </w:rPr>
        <w:t xml:space="preserve">monitoring and evaluation, among others. </w:t>
      </w:r>
      <w:r w:rsidR="00F272E7">
        <w:rPr>
          <w:rFonts w:asciiTheme="minorBidi" w:hAnsiTheme="minorBidi" w:cstheme="minorBidi"/>
          <w:sz w:val="22"/>
          <w:szCs w:val="22"/>
          <w:lang w:val="en-GB"/>
        </w:rPr>
        <w:t>The a</w:t>
      </w:r>
      <w:r w:rsidRPr="000E6055">
        <w:rPr>
          <w:rFonts w:asciiTheme="minorBidi" w:hAnsiTheme="minorBidi" w:cstheme="minorBidi"/>
          <w:sz w:val="22"/>
          <w:szCs w:val="22"/>
          <w:lang w:val="en-GB"/>
        </w:rPr>
        <w:t xml:space="preserve">ctivities are clearly identified and correspond to the objectives and expected results outlined in the request. They seem feasible </w:t>
      </w:r>
      <w:r w:rsidR="00F272E7">
        <w:rPr>
          <w:rFonts w:asciiTheme="minorBidi" w:hAnsiTheme="minorBidi" w:cstheme="minorBidi"/>
          <w:sz w:val="22"/>
          <w:szCs w:val="22"/>
          <w:lang w:val="en-GB"/>
        </w:rPr>
        <w:t>for</w:t>
      </w:r>
      <w:r w:rsidR="00F272E7" w:rsidRPr="000E6055">
        <w:rPr>
          <w:rFonts w:asciiTheme="minorBidi" w:hAnsiTheme="minorBidi" w:cstheme="minorBidi"/>
          <w:sz w:val="22"/>
          <w:szCs w:val="22"/>
          <w:lang w:val="en-GB"/>
        </w:rPr>
        <w:t xml:space="preserve"> </w:t>
      </w:r>
      <w:r w:rsidRPr="000E6055">
        <w:rPr>
          <w:rFonts w:asciiTheme="minorBidi" w:hAnsiTheme="minorBidi" w:cstheme="minorBidi"/>
          <w:sz w:val="22"/>
          <w:szCs w:val="22"/>
          <w:lang w:val="en-GB"/>
        </w:rPr>
        <w:t>the proposed project duration.</w:t>
      </w:r>
    </w:p>
    <w:p w14:paraId="662A5812" w14:textId="639A4497" w:rsidR="00B53EF1" w:rsidRPr="000E6055" w:rsidRDefault="00B53EF1" w:rsidP="00B53EF1">
      <w:pPr>
        <w:pStyle w:val="ListParagraph"/>
        <w:snapToGrid w:val="0"/>
        <w:spacing w:before="120" w:after="120"/>
        <w:ind w:left="1134"/>
        <w:contextualSpacing w:val="0"/>
        <w:jc w:val="both"/>
        <w:rPr>
          <w:rFonts w:asciiTheme="minorBidi" w:hAnsiTheme="minorBidi" w:cstheme="minorBidi"/>
          <w:sz w:val="22"/>
          <w:szCs w:val="22"/>
          <w:lang w:val="en-GB"/>
        </w:rPr>
      </w:pPr>
      <w:r w:rsidRPr="000E6055">
        <w:rPr>
          <w:rFonts w:asciiTheme="minorBidi" w:hAnsiTheme="minorBidi" w:cstheme="minorBidi"/>
          <w:b/>
          <w:sz w:val="22"/>
          <w:szCs w:val="22"/>
          <w:lang w:val="en-GB"/>
        </w:rPr>
        <w:t>Criterion A.4</w:t>
      </w:r>
      <w:r w:rsidRPr="000E6055">
        <w:rPr>
          <w:rFonts w:asciiTheme="minorBidi" w:hAnsiTheme="minorBidi" w:cstheme="minorBidi"/>
          <w:b/>
          <w:bCs/>
          <w:sz w:val="22"/>
          <w:szCs w:val="22"/>
          <w:lang w:val="en-GB"/>
        </w:rPr>
        <w:t>:</w:t>
      </w:r>
      <w:r w:rsidRPr="000E6055">
        <w:rPr>
          <w:rFonts w:asciiTheme="minorBidi" w:hAnsiTheme="minorBidi" w:cstheme="minorBidi"/>
          <w:sz w:val="22"/>
          <w:szCs w:val="22"/>
          <w:lang w:val="en-GB"/>
        </w:rPr>
        <w:t xml:space="preserve"> The activities appear to ensure the sustainability of the project outcomes through three key mechanisms: </w:t>
      </w:r>
      <w:r w:rsidR="00F272E7">
        <w:rPr>
          <w:rFonts w:asciiTheme="minorBidi" w:hAnsiTheme="minorBidi" w:cstheme="minorBidi"/>
          <w:sz w:val="22"/>
          <w:szCs w:val="22"/>
          <w:lang w:val="en-GB"/>
        </w:rPr>
        <w:t>(</w:t>
      </w:r>
      <w:r w:rsidRPr="000E6055">
        <w:rPr>
          <w:rFonts w:asciiTheme="minorBidi" w:hAnsiTheme="minorBidi" w:cstheme="minorBidi"/>
          <w:sz w:val="22"/>
          <w:szCs w:val="22"/>
          <w:lang w:val="en-GB"/>
        </w:rPr>
        <w:t>a)</w:t>
      </w:r>
      <w:r w:rsidR="0036143C" w:rsidRPr="000E6055">
        <w:rPr>
          <w:rFonts w:asciiTheme="minorBidi" w:hAnsiTheme="minorBidi" w:cstheme="minorBidi"/>
          <w:sz w:val="22"/>
          <w:szCs w:val="22"/>
          <w:lang w:val="en-GB"/>
        </w:rPr>
        <w:t> </w:t>
      </w:r>
      <w:r w:rsidRPr="000E6055">
        <w:rPr>
          <w:rFonts w:asciiTheme="minorBidi" w:hAnsiTheme="minorBidi" w:cstheme="minorBidi"/>
          <w:sz w:val="22"/>
          <w:szCs w:val="22"/>
          <w:lang w:val="en-GB"/>
        </w:rPr>
        <w:t xml:space="preserve">capacity building and the </w:t>
      </w:r>
      <w:r w:rsidR="009614EA" w:rsidRPr="000E6055">
        <w:rPr>
          <w:rFonts w:asciiTheme="minorBidi" w:hAnsiTheme="minorBidi" w:cstheme="minorBidi"/>
          <w:sz w:val="22"/>
          <w:szCs w:val="22"/>
          <w:lang w:val="en-GB"/>
        </w:rPr>
        <w:t>acquisition</w:t>
      </w:r>
      <w:r w:rsidRPr="000E6055">
        <w:rPr>
          <w:rFonts w:asciiTheme="minorBidi" w:hAnsiTheme="minorBidi" w:cstheme="minorBidi"/>
          <w:sz w:val="22"/>
          <w:szCs w:val="22"/>
          <w:lang w:val="en-GB"/>
        </w:rPr>
        <w:t xml:space="preserve"> of equipment </w:t>
      </w:r>
      <w:r w:rsidR="009614EA" w:rsidRPr="000E6055">
        <w:rPr>
          <w:rFonts w:asciiTheme="minorBidi" w:hAnsiTheme="minorBidi" w:cstheme="minorBidi"/>
          <w:sz w:val="22"/>
          <w:szCs w:val="22"/>
          <w:lang w:val="en-GB"/>
        </w:rPr>
        <w:t xml:space="preserve">to </w:t>
      </w:r>
      <w:r w:rsidRPr="000E6055">
        <w:rPr>
          <w:rFonts w:asciiTheme="minorBidi" w:hAnsiTheme="minorBidi" w:cstheme="minorBidi"/>
          <w:sz w:val="22"/>
          <w:szCs w:val="22"/>
          <w:lang w:val="en-GB"/>
        </w:rPr>
        <w:t>enable communities to continue document</w:t>
      </w:r>
      <w:r w:rsidR="009614EA" w:rsidRPr="000E6055">
        <w:rPr>
          <w:rFonts w:asciiTheme="minorBidi" w:hAnsiTheme="minorBidi" w:cstheme="minorBidi"/>
          <w:sz w:val="22"/>
          <w:szCs w:val="22"/>
          <w:lang w:val="en-GB"/>
        </w:rPr>
        <w:t>ing</w:t>
      </w:r>
      <w:r w:rsidRPr="000E6055">
        <w:rPr>
          <w:rFonts w:asciiTheme="minorBidi" w:hAnsiTheme="minorBidi" w:cstheme="minorBidi"/>
          <w:sz w:val="22"/>
          <w:szCs w:val="22"/>
          <w:lang w:val="en-GB"/>
        </w:rPr>
        <w:t>, inventory</w:t>
      </w:r>
      <w:r w:rsidR="009614EA" w:rsidRPr="000E6055">
        <w:rPr>
          <w:rFonts w:asciiTheme="minorBidi" w:hAnsiTheme="minorBidi" w:cstheme="minorBidi"/>
          <w:sz w:val="22"/>
          <w:szCs w:val="22"/>
          <w:lang w:val="en-GB"/>
        </w:rPr>
        <w:t>ing</w:t>
      </w:r>
      <w:r w:rsidRPr="000E6055">
        <w:rPr>
          <w:rFonts w:asciiTheme="minorBidi" w:hAnsiTheme="minorBidi" w:cstheme="minorBidi"/>
          <w:sz w:val="22"/>
          <w:szCs w:val="22"/>
          <w:lang w:val="en-GB"/>
        </w:rPr>
        <w:t xml:space="preserve"> and safeguard</w:t>
      </w:r>
      <w:r w:rsidR="009614EA" w:rsidRPr="000E6055">
        <w:rPr>
          <w:rFonts w:asciiTheme="minorBidi" w:hAnsiTheme="minorBidi" w:cstheme="minorBidi"/>
          <w:sz w:val="22"/>
          <w:szCs w:val="22"/>
          <w:lang w:val="en-GB"/>
        </w:rPr>
        <w:t>ing</w:t>
      </w:r>
      <w:r w:rsidRPr="000E6055">
        <w:rPr>
          <w:rFonts w:asciiTheme="minorBidi" w:hAnsiTheme="minorBidi" w:cstheme="minorBidi"/>
          <w:sz w:val="22"/>
          <w:szCs w:val="22"/>
          <w:lang w:val="en-GB"/>
        </w:rPr>
        <w:t xml:space="preserve"> their foodways and other elements of living heritage; </w:t>
      </w:r>
      <w:r w:rsidR="00F272E7">
        <w:rPr>
          <w:rFonts w:asciiTheme="minorBidi" w:hAnsiTheme="minorBidi" w:cstheme="minorBidi"/>
          <w:sz w:val="22"/>
          <w:szCs w:val="22"/>
          <w:lang w:val="en-GB"/>
        </w:rPr>
        <w:t>(</w:t>
      </w:r>
      <w:r w:rsidRPr="000E6055">
        <w:rPr>
          <w:rFonts w:asciiTheme="minorBidi" w:hAnsiTheme="minorBidi" w:cstheme="minorBidi"/>
          <w:sz w:val="22"/>
          <w:szCs w:val="22"/>
          <w:lang w:val="en-GB"/>
        </w:rPr>
        <w:t>b)</w:t>
      </w:r>
      <w:r w:rsidR="00F272E7">
        <w:rPr>
          <w:rFonts w:asciiTheme="minorBidi" w:hAnsiTheme="minorBidi" w:cstheme="minorBidi"/>
          <w:sz w:val="22"/>
          <w:szCs w:val="22"/>
          <w:lang w:val="en-GB"/>
        </w:rPr>
        <w:t xml:space="preserve"> the</w:t>
      </w:r>
      <w:r w:rsidR="0036143C" w:rsidRPr="000E6055">
        <w:rPr>
          <w:rFonts w:asciiTheme="minorBidi" w:hAnsiTheme="minorBidi" w:cstheme="minorBidi"/>
          <w:sz w:val="22"/>
          <w:szCs w:val="22"/>
          <w:lang w:val="en-GB"/>
        </w:rPr>
        <w:t> </w:t>
      </w:r>
      <w:r w:rsidR="009614EA" w:rsidRPr="000E6055">
        <w:rPr>
          <w:rFonts w:asciiTheme="minorBidi" w:hAnsiTheme="minorBidi" w:cstheme="minorBidi"/>
          <w:sz w:val="22"/>
          <w:szCs w:val="22"/>
          <w:lang w:val="en-GB"/>
        </w:rPr>
        <w:t xml:space="preserve">creation of an online and open-access digital inventory, which will serve as a sustainable resource for research, education and </w:t>
      </w:r>
      <w:r w:rsidR="00F272E7">
        <w:rPr>
          <w:rFonts w:asciiTheme="minorBidi" w:hAnsiTheme="minorBidi" w:cstheme="minorBidi"/>
          <w:sz w:val="22"/>
          <w:szCs w:val="22"/>
          <w:lang w:val="en-GB"/>
        </w:rPr>
        <w:t>additional</w:t>
      </w:r>
      <w:r w:rsidR="00F272E7" w:rsidRPr="000E6055">
        <w:rPr>
          <w:rFonts w:asciiTheme="minorBidi" w:hAnsiTheme="minorBidi" w:cstheme="minorBidi"/>
          <w:sz w:val="22"/>
          <w:szCs w:val="22"/>
          <w:lang w:val="en-GB"/>
        </w:rPr>
        <w:t xml:space="preserve"> </w:t>
      </w:r>
      <w:r w:rsidR="009614EA" w:rsidRPr="000E6055">
        <w:rPr>
          <w:rFonts w:asciiTheme="minorBidi" w:hAnsiTheme="minorBidi" w:cstheme="minorBidi"/>
          <w:sz w:val="22"/>
          <w:szCs w:val="22"/>
          <w:lang w:val="en-GB"/>
        </w:rPr>
        <w:t>community-based initiatives</w:t>
      </w:r>
      <w:r w:rsidRPr="000E6055">
        <w:rPr>
          <w:rFonts w:asciiTheme="minorBidi" w:hAnsiTheme="minorBidi" w:cstheme="minorBidi"/>
          <w:sz w:val="22"/>
          <w:szCs w:val="22"/>
          <w:lang w:val="en-GB"/>
        </w:rPr>
        <w:t xml:space="preserve">; and </w:t>
      </w:r>
      <w:r w:rsidR="00F272E7">
        <w:rPr>
          <w:rFonts w:asciiTheme="minorBidi" w:hAnsiTheme="minorBidi" w:cstheme="minorBidi"/>
          <w:sz w:val="22"/>
          <w:szCs w:val="22"/>
          <w:lang w:val="en-GB"/>
        </w:rPr>
        <w:t>(</w:t>
      </w:r>
      <w:r w:rsidRPr="000E6055">
        <w:rPr>
          <w:rFonts w:asciiTheme="minorBidi" w:hAnsiTheme="minorBidi" w:cstheme="minorBidi"/>
          <w:sz w:val="22"/>
          <w:szCs w:val="22"/>
          <w:lang w:val="en-GB"/>
        </w:rPr>
        <w:t>c)</w:t>
      </w:r>
      <w:r w:rsidR="00242D97" w:rsidRPr="000E6055">
        <w:rPr>
          <w:rFonts w:asciiTheme="minorBidi" w:eastAsia="MS Mincho" w:hAnsiTheme="minorBidi" w:cstheme="minorBidi"/>
          <w:sz w:val="22"/>
          <w:szCs w:val="22"/>
          <w:lang w:val="en-GB" w:eastAsia="ja-JP"/>
        </w:rPr>
        <w:t> </w:t>
      </w:r>
      <w:r w:rsidR="009614EA" w:rsidRPr="000E6055">
        <w:rPr>
          <w:rFonts w:asciiTheme="minorBidi" w:hAnsiTheme="minorBidi" w:cstheme="minorBidi"/>
          <w:sz w:val="22"/>
          <w:szCs w:val="22"/>
          <w:lang w:val="en-GB"/>
        </w:rPr>
        <w:t xml:space="preserve">strengthening the </w:t>
      </w:r>
      <w:r w:rsidRPr="000E6055">
        <w:rPr>
          <w:rFonts w:asciiTheme="minorBidi" w:hAnsiTheme="minorBidi" w:cstheme="minorBidi"/>
          <w:sz w:val="22"/>
          <w:szCs w:val="22"/>
          <w:lang w:val="en-GB"/>
        </w:rPr>
        <w:t xml:space="preserve">Belize </w:t>
      </w:r>
      <w:r w:rsidR="00800483" w:rsidRPr="007A16DD">
        <w:rPr>
          <w:rFonts w:asciiTheme="minorBidi" w:hAnsiTheme="minorBidi" w:cstheme="minorBidi"/>
          <w:bCs/>
          <w:sz w:val="22"/>
          <w:szCs w:val="22"/>
          <w:lang w:val="en-GB"/>
        </w:rPr>
        <w:t xml:space="preserve">Intangible Cultural Heritage </w:t>
      </w:r>
      <w:r w:rsidRPr="000E6055">
        <w:rPr>
          <w:rFonts w:asciiTheme="minorBidi" w:hAnsiTheme="minorBidi" w:cstheme="minorBidi"/>
          <w:sz w:val="22"/>
          <w:szCs w:val="22"/>
          <w:lang w:val="en-GB"/>
        </w:rPr>
        <w:t xml:space="preserve">Network </w:t>
      </w:r>
      <w:r w:rsidR="009614EA" w:rsidRPr="000E6055">
        <w:rPr>
          <w:rFonts w:asciiTheme="minorBidi" w:hAnsiTheme="minorBidi" w:cstheme="minorBidi"/>
          <w:sz w:val="22"/>
          <w:szCs w:val="22"/>
          <w:lang w:val="en-GB"/>
        </w:rPr>
        <w:t>to</w:t>
      </w:r>
      <w:r w:rsidRPr="000E6055">
        <w:rPr>
          <w:rFonts w:asciiTheme="minorBidi" w:hAnsiTheme="minorBidi" w:cstheme="minorBidi"/>
          <w:sz w:val="22"/>
          <w:szCs w:val="22"/>
          <w:lang w:val="en-GB"/>
        </w:rPr>
        <w:t xml:space="preserve"> continue to function as a platform for collaboration, knowledge sharing and advocacy, </w:t>
      </w:r>
      <w:r w:rsidR="009614EA" w:rsidRPr="000E6055">
        <w:rPr>
          <w:rFonts w:asciiTheme="minorBidi" w:hAnsiTheme="minorBidi" w:cstheme="minorBidi"/>
          <w:sz w:val="22"/>
          <w:szCs w:val="22"/>
          <w:lang w:val="en-GB"/>
        </w:rPr>
        <w:t xml:space="preserve">for </w:t>
      </w:r>
      <w:r w:rsidRPr="000E6055">
        <w:rPr>
          <w:rFonts w:asciiTheme="minorBidi" w:hAnsiTheme="minorBidi" w:cstheme="minorBidi"/>
          <w:sz w:val="22"/>
          <w:szCs w:val="22"/>
          <w:lang w:val="en-GB"/>
        </w:rPr>
        <w:t xml:space="preserve">the safeguarding and promotion of Belize’s cultural heritage. Finally, the project is expected to contribute to sustainable development by safeguarding foodways and </w:t>
      </w:r>
      <w:r w:rsidR="00F272E7">
        <w:rPr>
          <w:rFonts w:asciiTheme="minorBidi" w:hAnsiTheme="minorBidi" w:cstheme="minorBidi"/>
          <w:sz w:val="22"/>
          <w:szCs w:val="22"/>
          <w:lang w:val="en-GB"/>
        </w:rPr>
        <w:t>their</w:t>
      </w:r>
      <w:r w:rsidR="00F272E7" w:rsidRPr="000E6055">
        <w:rPr>
          <w:rFonts w:asciiTheme="minorBidi" w:hAnsiTheme="minorBidi" w:cstheme="minorBidi"/>
          <w:sz w:val="22"/>
          <w:szCs w:val="22"/>
          <w:lang w:val="en-GB"/>
        </w:rPr>
        <w:t xml:space="preserve"> </w:t>
      </w:r>
      <w:r w:rsidRPr="000E6055">
        <w:rPr>
          <w:rFonts w:asciiTheme="minorBidi" w:hAnsiTheme="minorBidi" w:cstheme="minorBidi"/>
          <w:sz w:val="22"/>
          <w:szCs w:val="22"/>
          <w:lang w:val="en-GB"/>
        </w:rPr>
        <w:t>associated culinary traditions, while promoting cultural pride and enhancing disaster preparedness and resilience.</w:t>
      </w:r>
    </w:p>
    <w:p w14:paraId="01819D69" w14:textId="77777777" w:rsidR="00B53EF1" w:rsidRPr="000E6055" w:rsidRDefault="00B53EF1" w:rsidP="00B53EF1">
      <w:pPr>
        <w:spacing w:before="120" w:after="120"/>
        <w:ind w:left="1134"/>
        <w:jc w:val="both"/>
        <w:rPr>
          <w:rFonts w:asciiTheme="minorBidi" w:eastAsia="SimSun" w:hAnsiTheme="minorBidi" w:cstheme="minorBidi"/>
          <w:sz w:val="22"/>
          <w:szCs w:val="22"/>
          <w:lang w:val="en-GB" w:eastAsia="ko-KR"/>
        </w:rPr>
      </w:pPr>
      <w:r w:rsidRPr="000E6055">
        <w:rPr>
          <w:rFonts w:asciiTheme="minorBidi" w:hAnsiTheme="minorBidi" w:cstheme="minorBidi"/>
          <w:b/>
          <w:sz w:val="22"/>
          <w:szCs w:val="22"/>
          <w:lang w:val="en-GB"/>
        </w:rPr>
        <w:t>Criterion A.5</w:t>
      </w:r>
      <w:r w:rsidRPr="000E6055">
        <w:rPr>
          <w:rFonts w:asciiTheme="minorBidi" w:hAnsiTheme="minorBidi" w:cstheme="minorBidi"/>
          <w:b/>
          <w:bCs/>
          <w:sz w:val="22"/>
          <w:szCs w:val="22"/>
          <w:lang w:val="en-GB"/>
        </w:rPr>
        <w:t>:</w:t>
      </w:r>
      <w:r w:rsidRPr="000E6055">
        <w:rPr>
          <w:rFonts w:asciiTheme="minorBidi" w:hAnsiTheme="minorBidi" w:cstheme="minorBidi"/>
          <w:sz w:val="22"/>
          <w:szCs w:val="22"/>
          <w:lang w:val="en-GB"/>
        </w:rPr>
        <w:t xml:space="preserve"> The requesting State Party will contribute 38 per cent (US$60,437) of the total amount of the project budget (US$159,037). Consequently, International Assistance is requested from the Intangible Cultural Heritage Fund for the remaining 62 per cent of the total amount of the project.</w:t>
      </w:r>
    </w:p>
    <w:p w14:paraId="648063B7" w14:textId="0A43AFD1" w:rsidR="00B53EF1" w:rsidRPr="000E6055" w:rsidRDefault="00B53EF1" w:rsidP="00B53EF1">
      <w:pPr>
        <w:pStyle w:val="ListParagraph"/>
        <w:spacing w:before="120" w:after="120"/>
        <w:ind w:left="1134"/>
        <w:contextualSpacing w:val="0"/>
        <w:jc w:val="both"/>
        <w:rPr>
          <w:rFonts w:asciiTheme="minorBidi" w:eastAsia="SimSun" w:hAnsiTheme="minorBidi" w:cstheme="minorBidi"/>
          <w:sz w:val="22"/>
          <w:szCs w:val="22"/>
          <w:lang w:val="en-GB" w:eastAsia="ko-KR"/>
        </w:rPr>
      </w:pPr>
      <w:r w:rsidRPr="007A16DD">
        <w:rPr>
          <w:rFonts w:asciiTheme="minorBidi" w:hAnsiTheme="minorBidi" w:cstheme="minorBidi"/>
          <w:b/>
          <w:sz w:val="22"/>
          <w:szCs w:val="22"/>
          <w:lang w:val="en-GB"/>
        </w:rPr>
        <w:t>Criterion A.6</w:t>
      </w:r>
      <w:r w:rsidRPr="007A16DD">
        <w:rPr>
          <w:rFonts w:asciiTheme="minorBidi" w:hAnsiTheme="minorBidi" w:cstheme="minorBidi"/>
          <w:b/>
          <w:bCs/>
          <w:sz w:val="22"/>
          <w:szCs w:val="22"/>
          <w:lang w:val="en-GB"/>
        </w:rPr>
        <w:t>:</w:t>
      </w:r>
      <w:r w:rsidRPr="000E6055">
        <w:rPr>
          <w:rFonts w:asciiTheme="minorBidi" w:hAnsiTheme="minorBidi" w:cstheme="minorBidi"/>
          <w:sz w:val="22"/>
          <w:szCs w:val="22"/>
          <w:lang w:val="en-GB"/>
        </w:rPr>
        <w:t xml:space="preserve"> Capacity building will primarily benefit community members and bearer</w:t>
      </w:r>
      <w:r w:rsidR="00F272E7">
        <w:rPr>
          <w:rFonts w:asciiTheme="minorBidi" w:hAnsiTheme="minorBidi" w:cstheme="minorBidi"/>
          <w:sz w:val="22"/>
          <w:szCs w:val="22"/>
          <w:lang w:val="en-GB"/>
        </w:rPr>
        <w:t>s</w:t>
      </w:r>
      <w:r w:rsidRPr="000E6055">
        <w:rPr>
          <w:rFonts w:asciiTheme="minorBidi" w:hAnsiTheme="minorBidi" w:cstheme="minorBidi"/>
          <w:sz w:val="22"/>
          <w:szCs w:val="22"/>
          <w:lang w:val="en-GB"/>
        </w:rPr>
        <w:t>, including women and young people. The project aims to establish a sustainable and robust network of individuals committed to safeguard</w:t>
      </w:r>
      <w:r w:rsidR="00F272E7">
        <w:rPr>
          <w:rFonts w:asciiTheme="minorBidi" w:hAnsiTheme="minorBidi" w:cstheme="minorBidi"/>
          <w:sz w:val="22"/>
          <w:szCs w:val="22"/>
          <w:lang w:val="en-GB"/>
        </w:rPr>
        <w:t>ing</w:t>
      </w:r>
      <w:r w:rsidRPr="000E6055">
        <w:rPr>
          <w:rFonts w:asciiTheme="minorBidi" w:hAnsiTheme="minorBidi" w:cstheme="minorBidi"/>
          <w:sz w:val="22"/>
          <w:szCs w:val="22"/>
          <w:lang w:val="en-GB"/>
        </w:rPr>
        <w:t xml:space="preserve"> living heritage, with a focus on community ownership and empowerment. In addition, it will build the capacity of the focal point and</w:t>
      </w:r>
      <w:r w:rsidR="00F272E7">
        <w:rPr>
          <w:rFonts w:asciiTheme="minorBidi" w:hAnsiTheme="minorBidi" w:cstheme="minorBidi"/>
          <w:sz w:val="22"/>
          <w:szCs w:val="22"/>
          <w:lang w:val="en-GB"/>
        </w:rPr>
        <w:t xml:space="preserve"> of</w:t>
      </w:r>
      <w:r w:rsidRPr="000E6055">
        <w:rPr>
          <w:rFonts w:asciiTheme="minorBidi" w:hAnsiTheme="minorBidi" w:cstheme="minorBidi"/>
          <w:sz w:val="22"/>
          <w:szCs w:val="22"/>
          <w:lang w:val="en-GB"/>
        </w:rPr>
        <w:t xml:space="preserve"> </w:t>
      </w:r>
      <w:r w:rsidR="00F272E7">
        <w:rPr>
          <w:rFonts w:asciiTheme="minorBidi" w:hAnsiTheme="minorBidi" w:cstheme="minorBidi"/>
          <w:sz w:val="22"/>
          <w:szCs w:val="22"/>
          <w:lang w:val="en-GB"/>
        </w:rPr>
        <w:t>140</w:t>
      </w:r>
      <w:r w:rsidRPr="000E6055">
        <w:rPr>
          <w:rFonts w:asciiTheme="minorBidi" w:hAnsiTheme="minorBidi" w:cstheme="minorBidi"/>
          <w:sz w:val="22"/>
          <w:szCs w:val="22"/>
          <w:lang w:val="en-GB"/>
        </w:rPr>
        <w:t xml:space="preserve"> community members in safeguarding and inventorying intangible cultural heritage. It will also provide training to at least fifteen coordinators from the ‘</w:t>
      </w:r>
      <w:r w:rsidR="00941E25">
        <w:rPr>
          <w:rFonts w:asciiTheme="minorBidi" w:hAnsiTheme="minorBidi" w:cstheme="minorBidi"/>
          <w:sz w:val="22"/>
          <w:szCs w:val="22"/>
          <w:lang w:val="en-GB"/>
        </w:rPr>
        <w:t>H</w:t>
      </w:r>
      <w:r w:rsidR="00941E25" w:rsidRPr="000E6055">
        <w:rPr>
          <w:rFonts w:asciiTheme="minorBidi" w:hAnsiTheme="minorBidi" w:cstheme="minorBidi"/>
          <w:sz w:val="22"/>
          <w:szCs w:val="22"/>
          <w:lang w:val="en-GB"/>
        </w:rPr>
        <w:t xml:space="preserve">ouses </w:t>
      </w:r>
      <w:r w:rsidRPr="000E6055">
        <w:rPr>
          <w:rFonts w:asciiTheme="minorBidi" w:hAnsiTheme="minorBidi" w:cstheme="minorBidi"/>
          <w:sz w:val="22"/>
          <w:szCs w:val="22"/>
          <w:lang w:val="en-GB"/>
        </w:rPr>
        <w:t xml:space="preserve">of culture’ and </w:t>
      </w:r>
      <w:r w:rsidR="00F272E7">
        <w:rPr>
          <w:rFonts w:asciiTheme="minorBidi" w:hAnsiTheme="minorBidi" w:cstheme="minorBidi"/>
          <w:sz w:val="22"/>
          <w:szCs w:val="22"/>
          <w:lang w:val="en-GB"/>
        </w:rPr>
        <w:t xml:space="preserve">to </w:t>
      </w:r>
      <w:r w:rsidRPr="000E6055">
        <w:rPr>
          <w:rFonts w:asciiTheme="minorBidi" w:hAnsiTheme="minorBidi" w:cstheme="minorBidi"/>
          <w:sz w:val="22"/>
          <w:szCs w:val="22"/>
          <w:lang w:val="en-GB"/>
        </w:rPr>
        <w:t xml:space="preserve">state representatives at the district level, equipping them with the skills to continue the </w:t>
      </w:r>
      <w:r w:rsidR="00242D97" w:rsidRPr="000E6055">
        <w:rPr>
          <w:rFonts w:asciiTheme="minorBidi" w:hAnsiTheme="minorBidi" w:cstheme="minorBidi"/>
          <w:sz w:val="22"/>
          <w:szCs w:val="22"/>
          <w:lang w:val="en-GB"/>
        </w:rPr>
        <w:t xml:space="preserve">inventorying </w:t>
      </w:r>
      <w:r w:rsidRPr="000E6055">
        <w:rPr>
          <w:rFonts w:asciiTheme="minorBidi" w:hAnsiTheme="minorBidi" w:cstheme="minorBidi"/>
          <w:sz w:val="22"/>
          <w:szCs w:val="22"/>
          <w:lang w:val="en-GB"/>
        </w:rPr>
        <w:t xml:space="preserve">and developing safeguarding measures for </w:t>
      </w:r>
      <w:r w:rsidR="00242D97" w:rsidRPr="000E6055">
        <w:rPr>
          <w:rFonts w:asciiTheme="minorBidi" w:hAnsiTheme="minorBidi" w:cstheme="minorBidi"/>
          <w:sz w:val="22"/>
          <w:szCs w:val="22"/>
          <w:lang w:val="en-GB"/>
        </w:rPr>
        <w:t>foodways</w:t>
      </w:r>
      <w:r w:rsidRPr="000E6055">
        <w:rPr>
          <w:rFonts w:asciiTheme="minorBidi" w:hAnsiTheme="minorBidi" w:cstheme="minorBidi"/>
          <w:sz w:val="22"/>
          <w:szCs w:val="22"/>
          <w:lang w:val="en-GB"/>
        </w:rPr>
        <w:t>. Finally, the equipment acquired during the project will be made available to communities for future inventor</w:t>
      </w:r>
      <w:r w:rsidR="00F272E7">
        <w:rPr>
          <w:rFonts w:asciiTheme="minorBidi" w:hAnsiTheme="minorBidi" w:cstheme="minorBidi"/>
          <w:sz w:val="22"/>
          <w:szCs w:val="22"/>
          <w:lang w:val="en-GB"/>
        </w:rPr>
        <w:t>ying activit</w:t>
      </w:r>
      <w:r w:rsidRPr="000E6055">
        <w:rPr>
          <w:rFonts w:asciiTheme="minorBidi" w:hAnsiTheme="minorBidi" w:cstheme="minorBidi"/>
          <w:sz w:val="22"/>
          <w:szCs w:val="22"/>
          <w:lang w:val="en-GB"/>
        </w:rPr>
        <w:t xml:space="preserve">ies in the country. </w:t>
      </w:r>
    </w:p>
    <w:p w14:paraId="2C7E4185" w14:textId="0B0638CB" w:rsidR="00B53EF1" w:rsidRPr="007A16DD" w:rsidRDefault="00B53EF1" w:rsidP="00B53EF1">
      <w:pPr>
        <w:pStyle w:val="COMPara"/>
        <w:numPr>
          <w:ilvl w:val="0"/>
          <w:numId w:val="0"/>
        </w:numPr>
        <w:ind w:left="1134"/>
        <w:jc w:val="both"/>
        <w:rPr>
          <w:rFonts w:asciiTheme="minorBidi" w:hAnsiTheme="minorBidi" w:cstheme="minorBidi"/>
          <w:bCs/>
        </w:rPr>
      </w:pPr>
      <w:r w:rsidRPr="007A16DD">
        <w:rPr>
          <w:rFonts w:asciiTheme="minorBidi" w:hAnsiTheme="minorBidi" w:cstheme="minorBidi"/>
          <w:b/>
        </w:rPr>
        <w:t>Criterion A.7</w:t>
      </w:r>
      <w:r w:rsidRPr="007A16DD">
        <w:rPr>
          <w:rFonts w:asciiTheme="minorBidi" w:hAnsiTheme="minorBidi" w:cstheme="minorBidi"/>
          <w:b/>
          <w:bCs/>
          <w:shd w:val="clear" w:color="auto" w:fill="FFFFFF"/>
        </w:rPr>
        <w:t>:</w:t>
      </w:r>
      <w:r w:rsidRPr="007A16DD">
        <w:rPr>
          <w:rFonts w:asciiTheme="minorBidi" w:hAnsiTheme="minorBidi" w:cstheme="minorBidi"/>
          <w:shd w:val="clear" w:color="auto" w:fill="FFFFFF"/>
        </w:rPr>
        <w:t xml:space="preserve"> </w:t>
      </w:r>
      <w:r w:rsidRPr="007A16DD">
        <w:rPr>
          <w:rFonts w:asciiTheme="minorBidi" w:hAnsiTheme="minorBidi" w:cstheme="minorBidi"/>
        </w:rPr>
        <w:t xml:space="preserve">Belize has benefitted from the Fund through the two multinational </w:t>
      </w:r>
      <w:r w:rsidR="00242D97" w:rsidRPr="007A16DD">
        <w:rPr>
          <w:rFonts w:asciiTheme="minorBidi" w:hAnsiTheme="minorBidi" w:cstheme="minorBidi"/>
        </w:rPr>
        <w:t>I</w:t>
      </w:r>
      <w:r w:rsidRPr="007A16DD">
        <w:rPr>
          <w:rFonts w:asciiTheme="minorBidi" w:hAnsiTheme="minorBidi" w:cstheme="minorBidi"/>
        </w:rPr>
        <w:t xml:space="preserve">nternational </w:t>
      </w:r>
      <w:r w:rsidR="00242D97" w:rsidRPr="007A16DD">
        <w:rPr>
          <w:rFonts w:asciiTheme="minorBidi" w:hAnsiTheme="minorBidi" w:cstheme="minorBidi"/>
        </w:rPr>
        <w:t>A</w:t>
      </w:r>
      <w:r w:rsidRPr="007A16DD">
        <w:rPr>
          <w:rFonts w:asciiTheme="minorBidi" w:hAnsiTheme="minorBidi" w:cstheme="minorBidi"/>
        </w:rPr>
        <w:t>ssistance projects</w:t>
      </w:r>
      <w:r w:rsidR="00F272E7">
        <w:rPr>
          <w:rFonts w:asciiTheme="minorBidi" w:hAnsiTheme="minorBidi" w:cstheme="minorBidi"/>
        </w:rPr>
        <w:t>.</w:t>
      </w:r>
      <w:r w:rsidRPr="007A16DD">
        <w:rPr>
          <w:rStyle w:val="FootnoteReference"/>
          <w:rFonts w:asciiTheme="minorBidi" w:hAnsiTheme="minorBidi" w:cstheme="minorBidi"/>
        </w:rPr>
        <w:footnoteReference w:id="2"/>
      </w:r>
    </w:p>
    <w:p w14:paraId="02A448B0" w14:textId="65DBCB2A" w:rsidR="00B53EF1" w:rsidRPr="007A16DD" w:rsidRDefault="00B53EF1" w:rsidP="00B53EF1">
      <w:pPr>
        <w:pStyle w:val="ListParagraph"/>
        <w:ind w:left="1134"/>
        <w:jc w:val="both"/>
        <w:rPr>
          <w:rFonts w:asciiTheme="minorBidi" w:hAnsiTheme="minorBidi" w:cstheme="minorBidi"/>
          <w:bCs/>
          <w:sz w:val="22"/>
          <w:szCs w:val="22"/>
          <w:lang w:val="en-GB"/>
        </w:rPr>
      </w:pPr>
      <w:r w:rsidRPr="007A16DD">
        <w:rPr>
          <w:rFonts w:asciiTheme="minorBidi" w:hAnsiTheme="minorBidi" w:cstheme="minorBidi"/>
          <w:b/>
          <w:sz w:val="22"/>
          <w:szCs w:val="22"/>
          <w:lang w:val="en-GB"/>
        </w:rPr>
        <w:t xml:space="preserve">Paragraph 10(a): </w:t>
      </w:r>
      <w:r w:rsidRPr="007A16DD">
        <w:rPr>
          <w:rFonts w:asciiTheme="minorBidi" w:hAnsiTheme="minorBidi" w:cstheme="minorBidi"/>
          <w:bCs/>
          <w:sz w:val="22"/>
          <w:szCs w:val="22"/>
          <w:lang w:val="en-GB"/>
        </w:rPr>
        <w:t xml:space="preserve">The project is national in scope and involves partners such as the Belize </w:t>
      </w:r>
      <w:r w:rsidR="00800483">
        <w:rPr>
          <w:rFonts w:asciiTheme="minorBidi" w:hAnsiTheme="minorBidi" w:cstheme="minorBidi"/>
          <w:bCs/>
          <w:sz w:val="22"/>
          <w:szCs w:val="22"/>
          <w:lang w:val="en-GB"/>
        </w:rPr>
        <w:t>Intangible Cultural Heritage</w:t>
      </w:r>
      <w:r w:rsidR="00800483" w:rsidRPr="007A16DD">
        <w:rPr>
          <w:rFonts w:asciiTheme="minorBidi" w:hAnsiTheme="minorBidi" w:cstheme="minorBidi"/>
          <w:bCs/>
          <w:sz w:val="22"/>
          <w:szCs w:val="22"/>
          <w:lang w:val="en-GB"/>
        </w:rPr>
        <w:t xml:space="preserve"> </w:t>
      </w:r>
      <w:r w:rsidRPr="007A16DD">
        <w:rPr>
          <w:rFonts w:asciiTheme="minorBidi" w:hAnsiTheme="minorBidi" w:cstheme="minorBidi"/>
          <w:bCs/>
          <w:sz w:val="22"/>
          <w:szCs w:val="22"/>
          <w:lang w:val="en-GB"/>
        </w:rPr>
        <w:t xml:space="preserve">Network, </w:t>
      </w:r>
      <w:r w:rsidRPr="000E6055">
        <w:rPr>
          <w:rFonts w:asciiTheme="minorBidi" w:hAnsiTheme="minorBidi" w:cstheme="minorBidi"/>
          <w:bCs/>
          <w:sz w:val="22"/>
          <w:szCs w:val="22"/>
          <w:lang w:val="en-GB"/>
        </w:rPr>
        <w:t>the Institute for Social and Cultural Research,</w:t>
      </w:r>
      <w:r w:rsidR="00947B38">
        <w:rPr>
          <w:rFonts w:asciiTheme="minorBidi" w:hAnsiTheme="minorBidi" w:cstheme="minorBidi"/>
          <w:bCs/>
          <w:sz w:val="22"/>
          <w:szCs w:val="22"/>
          <w:lang w:val="en-GB"/>
        </w:rPr>
        <w:t xml:space="preserve"> the</w:t>
      </w:r>
      <w:r w:rsidRPr="000E6055">
        <w:rPr>
          <w:rFonts w:asciiTheme="minorBidi" w:hAnsiTheme="minorBidi" w:cstheme="minorBidi"/>
          <w:bCs/>
          <w:sz w:val="22"/>
          <w:szCs w:val="22"/>
          <w:lang w:val="en-GB"/>
        </w:rPr>
        <w:t xml:space="preserve"> Institute of Archaeology,</w:t>
      </w:r>
      <w:r w:rsidR="00947B38">
        <w:rPr>
          <w:rFonts w:asciiTheme="minorBidi" w:hAnsiTheme="minorBidi" w:cstheme="minorBidi"/>
          <w:bCs/>
          <w:sz w:val="22"/>
          <w:szCs w:val="22"/>
          <w:lang w:val="en-GB"/>
        </w:rPr>
        <w:t xml:space="preserve"> the</w:t>
      </w:r>
      <w:r w:rsidRPr="000E6055">
        <w:rPr>
          <w:rFonts w:asciiTheme="minorBidi" w:hAnsiTheme="minorBidi" w:cstheme="minorBidi"/>
          <w:bCs/>
          <w:sz w:val="22"/>
          <w:szCs w:val="22"/>
          <w:lang w:val="en-GB"/>
        </w:rPr>
        <w:t xml:space="preserve"> Institute for Creative Arts, and</w:t>
      </w:r>
      <w:r w:rsidR="00947B38">
        <w:rPr>
          <w:rFonts w:asciiTheme="minorBidi" w:hAnsiTheme="minorBidi" w:cstheme="minorBidi"/>
          <w:bCs/>
          <w:sz w:val="22"/>
          <w:szCs w:val="22"/>
          <w:lang w:val="en-GB"/>
        </w:rPr>
        <w:t xml:space="preserve"> the</w:t>
      </w:r>
      <w:r w:rsidRPr="000E6055">
        <w:rPr>
          <w:rFonts w:asciiTheme="minorBidi" w:hAnsiTheme="minorBidi" w:cstheme="minorBidi"/>
          <w:bCs/>
          <w:sz w:val="22"/>
          <w:szCs w:val="22"/>
          <w:lang w:val="en-GB"/>
        </w:rPr>
        <w:t xml:space="preserve"> Museum of Belize and Houses of </w:t>
      </w:r>
      <w:r w:rsidR="00941E25">
        <w:rPr>
          <w:rFonts w:asciiTheme="minorBidi" w:hAnsiTheme="minorBidi" w:cstheme="minorBidi"/>
          <w:bCs/>
          <w:sz w:val="22"/>
          <w:szCs w:val="22"/>
          <w:lang w:val="en-GB"/>
        </w:rPr>
        <w:t>c</w:t>
      </w:r>
      <w:r w:rsidR="00941E25" w:rsidRPr="000E6055">
        <w:rPr>
          <w:rFonts w:asciiTheme="minorBidi" w:hAnsiTheme="minorBidi" w:cstheme="minorBidi"/>
          <w:bCs/>
          <w:sz w:val="22"/>
          <w:szCs w:val="22"/>
          <w:lang w:val="en-GB"/>
        </w:rPr>
        <w:t>ulture</w:t>
      </w:r>
      <w:r w:rsidRPr="000E6055">
        <w:rPr>
          <w:rFonts w:asciiTheme="minorBidi" w:hAnsiTheme="minorBidi" w:cstheme="minorBidi"/>
          <w:bCs/>
          <w:sz w:val="22"/>
          <w:szCs w:val="22"/>
          <w:lang w:val="en-GB"/>
        </w:rPr>
        <w:t>.</w:t>
      </w:r>
      <w:r w:rsidRPr="007A16DD">
        <w:rPr>
          <w:rFonts w:asciiTheme="minorBidi" w:hAnsiTheme="minorBidi" w:cstheme="minorBidi"/>
          <w:bCs/>
          <w:sz w:val="22"/>
          <w:szCs w:val="22"/>
          <w:lang w:val="en-GB"/>
        </w:rPr>
        <w:t xml:space="preserve"> </w:t>
      </w:r>
    </w:p>
    <w:p w14:paraId="73853258" w14:textId="446DE4EC" w:rsidR="00B53EF1" w:rsidRPr="007A16DD" w:rsidRDefault="00B53EF1" w:rsidP="00D57A6E">
      <w:pPr>
        <w:pStyle w:val="COMPara"/>
        <w:numPr>
          <w:ilvl w:val="0"/>
          <w:numId w:val="0"/>
        </w:numPr>
        <w:spacing w:before="120"/>
        <w:ind w:left="1134"/>
        <w:jc w:val="both"/>
        <w:rPr>
          <w:rFonts w:asciiTheme="minorBidi" w:hAnsiTheme="minorBidi" w:cstheme="minorBidi"/>
          <w:bCs/>
        </w:rPr>
      </w:pPr>
      <w:r w:rsidRPr="007A16DD">
        <w:rPr>
          <w:rFonts w:asciiTheme="minorBidi" w:hAnsiTheme="minorBidi" w:cstheme="minorBidi"/>
          <w:b/>
        </w:rPr>
        <w:t xml:space="preserve">Paragraph 10(b): </w:t>
      </w:r>
      <w:r w:rsidRPr="007A16DD">
        <w:rPr>
          <w:rFonts w:asciiTheme="minorBidi" w:hAnsiTheme="minorBidi" w:cstheme="minorBidi"/>
          <w:bCs/>
        </w:rPr>
        <w:t>The project focus on food security, which is inherent to sustainable development and disaster resilience, could attract new partnerships with and support from agencies working in these areas, such as the National Emergency Management Organi</w:t>
      </w:r>
      <w:r w:rsidR="00947B38">
        <w:rPr>
          <w:rFonts w:asciiTheme="minorBidi" w:hAnsiTheme="minorBidi" w:cstheme="minorBidi"/>
          <w:bCs/>
        </w:rPr>
        <w:t>z</w:t>
      </w:r>
      <w:r w:rsidRPr="007A16DD">
        <w:rPr>
          <w:rFonts w:asciiTheme="minorBidi" w:hAnsiTheme="minorBidi" w:cstheme="minorBidi"/>
          <w:bCs/>
        </w:rPr>
        <w:t xml:space="preserve">ation and the Sustainable Development Unit of the Government of Belize. Furthermore, the Belize </w:t>
      </w:r>
      <w:r w:rsidR="00941E25">
        <w:rPr>
          <w:rFonts w:asciiTheme="minorBidi" w:hAnsiTheme="minorBidi" w:cstheme="minorBidi"/>
          <w:bCs/>
        </w:rPr>
        <w:t>Intangible Cultural Heritage</w:t>
      </w:r>
      <w:r w:rsidRPr="007A16DD">
        <w:rPr>
          <w:rFonts w:asciiTheme="minorBidi" w:hAnsiTheme="minorBidi" w:cstheme="minorBidi"/>
          <w:bCs/>
        </w:rPr>
        <w:t xml:space="preserve"> Network will be reinforced and enlarged with trained members who can actively participate in festivals and cultural exchanges, at national and international levels. </w:t>
      </w:r>
      <w:r w:rsidR="00947B38">
        <w:rPr>
          <w:rFonts w:asciiTheme="minorBidi" w:hAnsiTheme="minorBidi" w:cstheme="minorBidi"/>
          <w:bCs/>
        </w:rPr>
        <w:t>The project is also</w:t>
      </w:r>
      <w:r w:rsidRPr="007A16DD">
        <w:rPr>
          <w:rFonts w:asciiTheme="minorBidi" w:hAnsiTheme="minorBidi" w:cstheme="minorBidi"/>
          <w:bCs/>
        </w:rPr>
        <w:t xml:space="preserve"> expected </w:t>
      </w:r>
      <w:r w:rsidR="00947B38">
        <w:rPr>
          <w:rFonts w:asciiTheme="minorBidi" w:hAnsiTheme="minorBidi" w:cstheme="minorBidi"/>
          <w:bCs/>
        </w:rPr>
        <w:t>to</w:t>
      </w:r>
      <w:r w:rsidRPr="007A16DD">
        <w:rPr>
          <w:rFonts w:asciiTheme="minorBidi" w:hAnsiTheme="minorBidi" w:cstheme="minorBidi"/>
          <w:bCs/>
        </w:rPr>
        <w:t xml:space="preserve"> contribute to creating opportunities for knowledge sharing and collaboration with other communities and organi</w:t>
      </w:r>
      <w:r w:rsidR="00947B38">
        <w:rPr>
          <w:rFonts w:asciiTheme="minorBidi" w:hAnsiTheme="minorBidi" w:cstheme="minorBidi"/>
          <w:bCs/>
        </w:rPr>
        <w:t>z</w:t>
      </w:r>
      <w:r w:rsidRPr="007A16DD">
        <w:rPr>
          <w:rFonts w:asciiTheme="minorBidi" w:hAnsiTheme="minorBidi" w:cstheme="minorBidi"/>
          <w:bCs/>
        </w:rPr>
        <w:t>ations.</w:t>
      </w:r>
    </w:p>
    <w:p w14:paraId="57E952D4" w14:textId="77777777" w:rsidR="00B53EF1" w:rsidRPr="000E6055" w:rsidRDefault="00B53EF1" w:rsidP="00B53EF1">
      <w:pPr>
        <w:pStyle w:val="ListParagraph"/>
        <w:numPr>
          <w:ilvl w:val="0"/>
          <w:numId w:val="25"/>
        </w:numPr>
        <w:spacing w:before="120" w:after="120"/>
        <w:ind w:left="1134" w:hanging="567"/>
        <w:contextualSpacing w:val="0"/>
        <w:jc w:val="both"/>
        <w:rPr>
          <w:rFonts w:asciiTheme="minorBidi" w:hAnsiTheme="minorBidi" w:cstheme="minorBidi"/>
          <w:sz w:val="22"/>
          <w:szCs w:val="22"/>
          <w:lang w:val="en-GB"/>
        </w:rPr>
      </w:pPr>
      <w:r w:rsidRPr="000E6055">
        <w:rPr>
          <w:rFonts w:asciiTheme="minorBidi" w:hAnsiTheme="minorBidi" w:cstheme="minorBidi"/>
          <w:sz w:val="22"/>
          <w:szCs w:val="22"/>
          <w:u w:val="single"/>
          <w:lang w:val="en-GB"/>
        </w:rPr>
        <w:t>Approves</w:t>
      </w:r>
      <w:r w:rsidRPr="000E6055">
        <w:rPr>
          <w:rFonts w:asciiTheme="minorBidi" w:hAnsiTheme="minorBidi" w:cstheme="minorBidi"/>
          <w:sz w:val="22"/>
          <w:szCs w:val="22"/>
          <w:lang w:val="en-GB"/>
        </w:rPr>
        <w:t xml:space="preserve"> the International Assistance request from Belize for the project entitled </w:t>
      </w:r>
      <w:r w:rsidRPr="000E6055">
        <w:rPr>
          <w:rFonts w:asciiTheme="minorBidi" w:hAnsiTheme="minorBidi" w:cstheme="minorBidi"/>
          <w:b/>
          <w:bCs/>
          <w:sz w:val="22"/>
          <w:szCs w:val="22"/>
          <w:lang w:val="en-GB"/>
        </w:rPr>
        <w:t>Empowering communities for the safeguarding of Belize’s foodways: a community-based inventory project for sustainable development and disaster resilience</w:t>
      </w:r>
      <w:r w:rsidRPr="000E6055">
        <w:rPr>
          <w:rFonts w:asciiTheme="minorBidi" w:hAnsiTheme="minorBidi" w:cstheme="minorBidi"/>
          <w:bCs/>
          <w:sz w:val="22"/>
          <w:szCs w:val="22"/>
          <w:lang w:val="en-GB"/>
        </w:rPr>
        <w:t>,</w:t>
      </w:r>
      <w:r w:rsidRPr="000E6055" w:rsidDel="00A801D7">
        <w:rPr>
          <w:rFonts w:asciiTheme="minorBidi" w:hAnsiTheme="minorBidi" w:cstheme="minorBidi"/>
          <w:b/>
          <w:sz w:val="22"/>
          <w:szCs w:val="22"/>
          <w:lang w:val="en-GB"/>
        </w:rPr>
        <w:t xml:space="preserve"> </w:t>
      </w:r>
      <w:r w:rsidRPr="000E6055">
        <w:rPr>
          <w:rFonts w:asciiTheme="minorBidi" w:hAnsiTheme="minorBidi" w:cstheme="minorBidi"/>
          <w:sz w:val="22"/>
          <w:szCs w:val="22"/>
          <w:lang w:val="en-GB"/>
        </w:rPr>
        <w:t xml:space="preserve">and </w:t>
      </w:r>
      <w:r w:rsidRPr="000E6055">
        <w:rPr>
          <w:rFonts w:asciiTheme="minorBidi" w:hAnsiTheme="minorBidi" w:cstheme="minorBidi"/>
          <w:sz w:val="22"/>
          <w:szCs w:val="22"/>
          <w:u w:val="single"/>
          <w:lang w:val="en-GB"/>
        </w:rPr>
        <w:t>grants</w:t>
      </w:r>
      <w:r w:rsidRPr="000E6055">
        <w:rPr>
          <w:rFonts w:asciiTheme="minorBidi" w:hAnsiTheme="minorBidi" w:cstheme="minorBidi"/>
          <w:sz w:val="22"/>
          <w:szCs w:val="22"/>
          <w:lang w:val="en-GB"/>
        </w:rPr>
        <w:t xml:space="preserve"> the amount of US$98,600 </w:t>
      </w:r>
      <w:r w:rsidRPr="000E6055">
        <w:rPr>
          <w:rFonts w:asciiTheme="minorBidi" w:eastAsia="SimSun" w:hAnsiTheme="minorBidi" w:cstheme="minorBidi"/>
          <w:sz w:val="22"/>
          <w:szCs w:val="22"/>
          <w:lang w:val="en-GB" w:eastAsia="ko-KR"/>
        </w:rPr>
        <w:t>for the implementation of this project</w:t>
      </w:r>
      <w:r w:rsidRPr="000E6055">
        <w:rPr>
          <w:rFonts w:asciiTheme="minorBidi" w:hAnsiTheme="minorBidi" w:cstheme="minorBidi"/>
          <w:sz w:val="22"/>
          <w:szCs w:val="22"/>
          <w:lang w:val="en-GB"/>
        </w:rPr>
        <w:t>;</w:t>
      </w:r>
    </w:p>
    <w:p w14:paraId="243B14BD" w14:textId="034F6B76" w:rsidR="006B110F" w:rsidRPr="000E6055" w:rsidRDefault="00C07216" w:rsidP="008C1447">
      <w:pPr>
        <w:pStyle w:val="ListParagraph"/>
        <w:numPr>
          <w:ilvl w:val="0"/>
          <w:numId w:val="25"/>
        </w:numPr>
        <w:spacing w:before="120" w:after="120"/>
        <w:ind w:left="1134" w:hanging="567"/>
        <w:contextualSpacing w:val="0"/>
        <w:jc w:val="both"/>
        <w:rPr>
          <w:rFonts w:asciiTheme="minorBidi" w:hAnsiTheme="minorBidi" w:cstheme="minorBidi"/>
          <w:sz w:val="22"/>
          <w:szCs w:val="22"/>
          <w:lang w:val="en-GB"/>
        </w:rPr>
      </w:pPr>
      <w:r w:rsidRPr="000E6055">
        <w:rPr>
          <w:rFonts w:asciiTheme="minorBidi" w:hAnsiTheme="minorBidi" w:cstheme="minorBidi"/>
          <w:sz w:val="22"/>
          <w:szCs w:val="22"/>
          <w:u w:val="single"/>
          <w:lang w:val="en-GB"/>
        </w:rPr>
        <w:t>Notes with appreciation</w:t>
      </w:r>
      <w:r w:rsidRPr="000E6055">
        <w:rPr>
          <w:rFonts w:asciiTheme="minorBidi" w:hAnsiTheme="minorBidi" w:cstheme="minorBidi"/>
          <w:sz w:val="22"/>
          <w:szCs w:val="22"/>
          <w:lang w:val="en-GB"/>
        </w:rPr>
        <w:t xml:space="preserve"> that the current </w:t>
      </w:r>
      <w:r w:rsidR="008F68E6" w:rsidRPr="000E6055">
        <w:rPr>
          <w:rFonts w:asciiTheme="minorBidi" w:hAnsiTheme="minorBidi" w:cstheme="minorBidi"/>
          <w:sz w:val="22"/>
          <w:szCs w:val="22"/>
          <w:lang w:val="en-GB"/>
        </w:rPr>
        <w:t>request addresse</w:t>
      </w:r>
      <w:r w:rsidR="00947B38">
        <w:rPr>
          <w:rFonts w:asciiTheme="minorBidi" w:hAnsiTheme="minorBidi" w:cstheme="minorBidi"/>
          <w:sz w:val="22"/>
          <w:szCs w:val="22"/>
          <w:lang w:val="en-GB"/>
        </w:rPr>
        <w:t>s</w:t>
      </w:r>
      <w:r w:rsidR="008F68E6" w:rsidRPr="000E6055">
        <w:rPr>
          <w:rFonts w:asciiTheme="minorBidi" w:hAnsiTheme="minorBidi" w:cstheme="minorBidi"/>
          <w:sz w:val="22"/>
          <w:szCs w:val="22"/>
          <w:lang w:val="en-GB"/>
        </w:rPr>
        <w:t xml:space="preserve"> </w:t>
      </w:r>
      <w:r w:rsidRPr="000E6055">
        <w:rPr>
          <w:rFonts w:asciiTheme="minorBidi" w:hAnsiTheme="minorBidi" w:cstheme="minorBidi"/>
          <w:sz w:val="22"/>
          <w:szCs w:val="22"/>
          <w:lang w:val="en-GB"/>
        </w:rPr>
        <w:t>the</w:t>
      </w:r>
      <w:r w:rsidR="008C1447" w:rsidRPr="000E6055">
        <w:rPr>
          <w:rFonts w:asciiTheme="minorBidi" w:hAnsiTheme="minorBidi" w:cstheme="minorBidi"/>
          <w:sz w:val="22"/>
          <w:szCs w:val="22"/>
          <w:lang w:val="en-GB"/>
        </w:rPr>
        <w:t xml:space="preserve"> training </w:t>
      </w:r>
      <w:r w:rsidRPr="000E6055">
        <w:rPr>
          <w:rFonts w:asciiTheme="minorBidi" w:hAnsiTheme="minorBidi" w:cstheme="minorBidi"/>
          <w:sz w:val="22"/>
          <w:szCs w:val="22"/>
          <w:lang w:val="en-GB"/>
        </w:rPr>
        <w:t xml:space="preserve">needs </w:t>
      </w:r>
      <w:r w:rsidR="008C1447" w:rsidRPr="000E6055">
        <w:rPr>
          <w:rFonts w:asciiTheme="minorBidi" w:hAnsiTheme="minorBidi" w:cstheme="minorBidi"/>
          <w:sz w:val="22"/>
          <w:szCs w:val="22"/>
          <w:lang w:val="en-GB"/>
        </w:rPr>
        <w:t xml:space="preserve">of </w:t>
      </w:r>
      <w:r w:rsidRPr="000E6055">
        <w:rPr>
          <w:rFonts w:asciiTheme="minorBidi" w:hAnsiTheme="minorBidi" w:cstheme="minorBidi"/>
          <w:sz w:val="22"/>
          <w:szCs w:val="22"/>
          <w:lang w:val="en-GB"/>
        </w:rPr>
        <w:t>communities</w:t>
      </w:r>
      <w:r w:rsidR="008F68E6" w:rsidRPr="000E6055">
        <w:rPr>
          <w:rFonts w:asciiTheme="minorBidi" w:hAnsiTheme="minorBidi" w:cstheme="minorBidi"/>
          <w:sz w:val="22"/>
          <w:szCs w:val="22"/>
          <w:lang w:val="en-GB"/>
        </w:rPr>
        <w:t>,</w:t>
      </w:r>
      <w:r w:rsidRPr="000E6055">
        <w:rPr>
          <w:rFonts w:asciiTheme="minorBidi" w:hAnsiTheme="minorBidi" w:cstheme="minorBidi"/>
          <w:sz w:val="22"/>
          <w:szCs w:val="22"/>
          <w:lang w:val="en-GB"/>
        </w:rPr>
        <w:t xml:space="preserve"> </w:t>
      </w:r>
      <w:r w:rsidR="00571F14" w:rsidRPr="000E6055">
        <w:rPr>
          <w:rFonts w:asciiTheme="minorBidi" w:hAnsiTheme="minorBidi" w:cstheme="minorBidi"/>
          <w:sz w:val="22"/>
          <w:szCs w:val="22"/>
          <w:lang w:val="en-GB"/>
        </w:rPr>
        <w:t xml:space="preserve">identified </w:t>
      </w:r>
      <w:r w:rsidR="008C1447" w:rsidRPr="000E6055">
        <w:rPr>
          <w:rFonts w:asciiTheme="minorBidi" w:hAnsiTheme="minorBidi" w:cstheme="minorBidi"/>
          <w:sz w:val="22"/>
          <w:szCs w:val="22"/>
          <w:lang w:val="en-GB"/>
        </w:rPr>
        <w:t>during the implementation of an ongoing extra-budgetary project</w:t>
      </w:r>
      <w:r w:rsidR="008C1447" w:rsidRPr="000E6055">
        <w:rPr>
          <w:rStyle w:val="FootnoteReference"/>
          <w:rFonts w:asciiTheme="minorBidi" w:hAnsiTheme="minorBidi" w:cstheme="minorBidi"/>
          <w:sz w:val="22"/>
          <w:szCs w:val="22"/>
          <w:lang w:val="en-GB"/>
        </w:rPr>
        <w:footnoteReference w:id="3"/>
      </w:r>
      <w:r w:rsidR="008C1447" w:rsidRPr="000E6055">
        <w:rPr>
          <w:rFonts w:asciiTheme="minorBidi" w:hAnsiTheme="minorBidi" w:cstheme="minorBidi"/>
          <w:sz w:val="22"/>
          <w:szCs w:val="22"/>
          <w:lang w:val="en-GB"/>
        </w:rPr>
        <w:t xml:space="preserve"> a</w:t>
      </w:r>
      <w:r w:rsidR="00571F14" w:rsidRPr="000E6055">
        <w:rPr>
          <w:rFonts w:asciiTheme="minorBidi" w:hAnsiTheme="minorBidi" w:cstheme="minorBidi"/>
          <w:sz w:val="22"/>
          <w:szCs w:val="22"/>
          <w:lang w:val="en-GB"/>
        </w:rPr>
        <w:t xml:space="preserve">s </w:t>
      </w:r>
      <w:r w:rsidR="00242D97" w:rsidRPr="000E6055">
        <w:rPr>
          <w:rFonts w:asciiTheme="minorBidi" w:hAnsiTheme="minorBidi" w:cstheme="minorBidi"/>
          <w:sz w:val="22"/>
          <w:szCs w:val="22"/>
          <w:lang w:val="en-GB"/>
        </w:rPr>
        <w:t>indicated</w:t>
      </w:r>
      <w:r w:rsidR="008C1447" w:rsidRPr="000E6055">
        <w:rPr>
          <w:rFonts w:asciiTheme="minorBidi" w:hAnsiTheme="minorBidi" w:cstheme="minorBidi"/>
          <w:sz w:val="22"/>
          <w:szCs w:val="22"/>
          <w:lang w:val="en-GB"/>
        </w:rPr>
        <w:t xml:space="preserve"> in the </w:t>
      </w:r>
      <w:hyperlink r:id="rId13" w:history="1">
        <w:r w:rsidR="008C1447" w:rsidRPr="00E15071">
          <w:rPr>
            <w:rStyle w:val="Hyperlink"/>
            <w:rFonts w:asciiTheme="minorBidi" w:hAnsiTheme="minorBidi" w:cstheme="minorBidi"/>
            <w:sz w:val="22"/>
            <w:szCs w:val="22"/>
            <w:lang w:eastAsia="fr-FR"/>
          </w:rPr>
          <w:t>Periodic Report</w:t>
        </w:r>
      </w:hyperlink>
      <w:r w:rsidR="008C1447" w:rsidRPr="000E6055">
        <w:rPr>
          <w:rFonts w:asciiTheme="minorBidi" w:hAnsiTheme="minorBidi" w:cstheme="minorBidi"/>
          <w:sz w:val="22"/>
          <w:szCs w:val="22"/>
          <w:lang w:val="en-GB"/>
        </w:rPr>
        <w:t xml:space="preserve"> </w:t>
      </w:r>
      <w:r w:rsidR="00242D97" w:rsidRPr="000E6055">
        <w:rPr>
          <w:rFonts w:asciiTheme="minorBidi" w:hAnsiTheme="minorBidi" w:cstheme="minorBidi"/>
          <w:sz w:val="22"/>
          <w:szCs w:val="22"/>
          <w:lang w:val="en-GB"/>
        </w:rPr>
        <w:t xml:space="preserve">submitted </w:t>
      </w:r>
      <w:r w:rsidR="008F68E6" w:rsidRPr="000E6055">
        <w:rPr>
          <w:rFonts w:asciiTheme="minorBidi" w:hAnsiTheme="minorBidi" w:cstheme="minorBidi"/>
          <w:sz w:val="22"/>
          <w:szCs w:val="22"/>
          <w:lang w:val="en-GB"/>
        </w:rPr>
        <w:t xml:space="preserve">by the State Party </w:t>
      </w:r>
      <w:r w:rsidR="008C1447" w:rsidRPr="000E6055">
        <w:rPr>
          <w:rFonts w:asciiTheme="minorBidi" w:hAnsiTheme="minorBidi" w:cstheme="minorBidi"/>
          <w:sz w:val="22"/>
          <w:szCs w:val="22"/>
          <w:lang w:val="en-GB"/>
        </w:rPr>
        <w:t>in 2022;</w:t>
      </w:r>
    </w:p>
    <w:p w14:paraId="1DFF014A" w14:textId="05BE256C" w:rsidR="00AA5DC1" w:rsidRPr="000E6055" w:rsidRDefault="002B2B57" w:rsidP="00AA5DC1">
      <w:pPr>
        <w:pStyle w:val="ListParagraph"/>
        <w:numPr>
          <w:ilvl w:val="0"/>
          <w:numId w:val="25"/>
        </w:numPr>
        <w:spacing w:before="120" w:after="120"/>
        <w:ind w:left="1134" w:hanging="567"/>
        <w:contextualSpacing w:val="0"/>
        <w:jc w:val="both"/>
        <w:rPr>
          <w:rFonts w:asciiTheme="minorBidi" w:hAnsiTheme="minorBidi" w:cstheme="minorBidi"/>
          <w:sz w:val="22"/>
          <w:szCs w:val="22"/>
          <w:lang w:val="en-GB"/>
        </w:rPr>
      </w:pPr>
      <w:r w:rsidRPr="000E6055">
        <w:rPr>
          <w:rFonts w:asciiTheme="minorBidi" w:hAnsiTheme="minorBidi" w:cstheme="minorBidi"/>
          <w:sz w:val="22"/>
          <w:szCs w:val="22"/>
          <w:u w:val="single"/>
          <w:lang w:val="en-GB"/>
        </w:rPr>
        <w:t>Notes with interest</w:t>
      </w:r>
      <w:r w:rsidRPr="000E6055">
        <w:rPr>
          <w:rFonts w:asciiTheme="minorBidi" w:hAnsiTheme="minorBidi" w:cstheme="minorBidi"/>
          <w:sz w:val="22"/>
          <w:szCs w:val="22"/>
          <w:lang w:val="en-GB"/>
        </w:rPr>
        <w:t xml:space="preserve"> </w:t>
      </w:r>
      <w:r w:rsidR="00FB5637" w:rsidRPr="000E6055">
        <w:rPr>
          <w:rFonts w:asciiTheme="minorBidi" w:hAnsiTheme="minorBidi" w:cstheme="minorBidi"/>
          <w:sz w:val="22"/>
          <w:szCs w:val="22"/>
          <w:lang w:val="en-GB"/>
        </w:rPr>
        <w:t xml:space="preserve">the </w:t>
      </w:r>
      <w:r w:rsidR="00261607" w:rsidRPr="000E6055">
        <w:rPr>
          <w:rFonts w:asciiTheme="minorBidi" w:hAnsiTheme="minorBidi" w:cstheme="minorBidi"/>
          <w:sz w:val="22"/>
          <w:szCs w:val="22"/>
          <w:lang w:val="en-GB"/>
        </w:rPr>
        <w:t xml:space="preserve">project’s </w:t>
      </w:r>
      <w:r w:rsidR="008C1447" w:rsidRPr="000E6055">
        <w:rPr>
          <w:rFonts w:asciiTheme="minorBidi" w:hAnsiTheme="minorBidi" w:cstheme="minorBidi"/>
          <w:sz w:val="22"/>
          <w:szCs w:val="22"/>
          <w:lang w:val="en-GB"/>
        </w:rPr>
        <w:t xml:space="preserve">focus on </w:t>
      </w:r>
      <w:r w:rsidR="00947B38">
        <w:rPr>
          <w:rFonts w:asciiTheme="minorBidi" w:hAnsiTheme="minorBidi" w:cstheme="minorBidi"/>
          <w:sz w:val="22"/>
          <w:szCs w:val="22"/>
          <w:lang w:val="en-GB"/>
        </w:rPr>
        <w:t xml:space="preserve">the </w:t>
      </w:r>
      <w:r w:rsidR="008C1447" w:rsidRPr="000E6055">
        <w:rPr>
          <w:rFonts w:asciiTheme="minorBidi" w:hAnsiTheme="minorBidi" w:cstheme="minorBidi"/>
          <w:sz w:val="22"/>
          <w:szCs w:val="22"/>
          <w:lang w:val="en-GB"/>
        </w:rPr>
        <w:t xml:space="preserve">inventorying </w:t>
      </w:r>
      <w:r w:rsidR="00242D97" w:rsidRPr="000E6055">
        <w:rPr>
          <w:rFonts w:asciiTheme="minorBidi" w:hAnsiTheme="minorBidi" w:cstheme="minorBidi"/>
          <w:sz w:val="22"/>
          <w:szCs w:val="22"/>
          <w:lang w:val="en-GB"/>
        </w:rPr>
        <w:t>of</w:t>
      </w:r>
      <w:r w:rsidR="00FB5637" w:rsidRPr="000E6055">
        <w:rPr>
          <w:rFonts w:asciiTheme="minorBidi" w:hAnsiTheme="minorBidi" w:cstheme="minorBidi"/>
          <w:sz w:val="22"/>
          <w:szCs w:val="22"/>
          <w:lang w:val="en-GB"/>
        </w:rPr>
        <w:t xml:space="preserve"> </w:t>
      </w:r>
      <w:r w:rsidR="00F9734C" w:rsidRPr="000E6055">
        <w:rPr>
          <w:rFonts w:asciiTheme="minorBidi" w:hAnsiTheme="minorBidi" w:cstheme="minorBidi"/>
          <w:sz w:val="22"/>
          <w:szCs w:val="22"/>
          <w:lang w:val="en-GB"/>
        </w:rPr>
        <w:t>foodways</w:t>
      </w:r>
      <w:r w:rsidR="00FB5637" w:rsidRPr="000E6055">
        <w:rPr>
          <w:rFonts w:asciiTheme="minorBidi" w:hAnsiTheme="minorBidi" w:cstheme="minorBidi"/>
          <w:sz w:val="22"/>
          <w:szCs w:val="22"/>
          <w:lang w:val="en-GB"/>
        </w:rPr>
        <w:t xml:space="preserve"> </w:t>
      </w:r>
      <w:r w:rsidR="00242D97" w:rsidRPr="000E6055">
        <w:rPr>
          <w:rFonts w:asciiTheme="minorBidi" w:hAnsiTheme="minorBidi" w:cstheme="minorBidi"/>
          <w:sz w:val="22"/>
          <w:szCs w:val="22"/>
          <w:lang w:val="en-GB"/>
        </w:rPr>
        <w:t xml:space="preserve">and their safeguarding </w:t>
      </w:r>
      <w:r w:rsidR="00FB5637" w:rsidRPr="000E6055">
        <w:rPr>
          <w:rFonts w:asciiTheme="minorBidi" w:hAnsiTheme="minorBidi" w:cstheme="minorBidi"/>
          <w:sz w:val="22"/>
          <w:szCs w:val="22"/>
          <w:lang w:val="en-GB"/>
        </w:rPr>
        <w:t xml:space="preserve">and </w:t>
      </w:r>
      <w:r w:rsidR="00FB5637" w:rsidRPr="000E6055">
        <w:rPr>
          <w:rFonts w:asciiTheme="minorBidi" w:hAnsiTheme="minorBidi" w:cstheme="minorBidi"/>
          <w:sz w:val="22"/>
          <w:szCs w:val="22"/>
          <w:u w:val="single"/>
          <w:lang w:val="en-GB"/>
        </w:rPr>
        <w:t>encourages</w:t>
      </w:r>
      <w:r w:rsidR="00FB5637" w:rsidRPr="000E6055">
        <w:rPr>
          <w:rFonts w:asciiTheme="minorBidi" w:hAnsiTheme="minorBidi" w:cstheme="minorBidi"/>
          <w:sz w:val="22"/>
          <w:szCs w:val="22"/>
          <w:lang w:val="en-GB"/>
        </w:rPr>
        <w:t xml:space="preserve"> the State Party to share its experience </w:t>
      </w:r>
      <w:r w:rsidR="00242D97" w:rsidRPr="000E6055">
        <w:rPr>
          <w:rFonts w:asciiTheme="minorBidi" w:hAnsiTheme="minorBidi" w:cstheme="minorBidi"/>
          <w:sz w:val="22"/>
          <w:szCs w:val="22"/>
          <w:lang w:val="en-GB"/>
        </w:rPr>
        <w:t xml:space="preserve">gained </w:t>
      </w:r>
      <w:r w:rsidR="00FB5637" w:rsidRPr="000E6055">
        <w:rPr>
          <w:rFonts w:asciiTheme="minorBidi" w:hAnsiTheme="minorBidi" w:cstheme="minorBidi"/>
          <w:sz w:val="22"/>
          <w:szCs w:val="22"/>
          <w:lang w:val="en-GB"/>
        </w:rPr>
        <w:t>from the project</w:t>
      </w:r>
      <w:r w:rsidR="00AA5DC1" w:rsidRPr="000E6055">
        <w:rPr>
          <w:rFonts w:asciiTheme="minorBidi" w:hAnsiTheme="minorBidi" w:cstheme="minorBidi"/>
          <w:sz w:val="22"/>
          <w:szCs w:val="22"/>
          <w:lang w:val="en-GB"/>
        </w:rPr>
        <w:t xml:space="preserve">, </w:t>
      </w:r>
      <w:r w:rsidR="00261607" w:rsidRPr="000E6055">
        <w:rPr>
          <w:rFonts w:asciiTheme="minorBidi" w:hAnsiTheme="minorBidi" w:cstheme="minorBidi"/>
          <w:sz w:val="22"/>
          <w:szCs w:val="22"/>
          <w:lang w:val="en-GB"/>
        </w:rPr>
        <w:t xml:space="preserve">in particular </w:t>
      </w:r>
      <w:r w:rsidR="00FB5637" w:rsidRPr="000E6055">
        <w:rPr>
          <w:rFonts w:asciiTheme="minorBidi" w:hAnsiTheme="minorBidi" w:cstheme="minorBidi"/>
          <w:sz w:val="22"/>
          <w:szCs w:val="22"/>
          <w:lang w:val="en-GB"/>
        </w:rPr>
        <w:t xml:space="preserve">on </w:t>
      </w:r>
      <w:r w:rsidR="00261607" w:rsidRPr="000E6055">
        <w:rPr>
          <w:rFonts w:asciiTheme="minorBidi" w:hAnsiTheme="minorBidi" w:cstheme="minorBidi"/>
          <w:sz w:val="22"/>
          <w:szCs w:val="22"/>
          <w:lang w:val="en-GB"/>
        </w:rPr>
        <w:t xml:space="preserve">the ways </w:t>
      </w:r>
      <w:r w:rsidR="00C1244F" w:rsidRPr="000E6055">
        <w:rPr>
          <w:rFonts w:asciiTheme="minorBidi" w:hAnsiTheme="minorBidi" w:cstheme="minorBidi"/>
          <w:sz w:val="22"/>
          <w:szCs w:val="22"/>
          <w:lang w:val="en-GB"/>
        </w:rPr>
        <w:t>in which living heritage related to foodways</w:t>
      </w:r>
      <w:r w:rsidR="00AA5DC1" w:rsidRPr="000E6055">
        <w:rPr>
          <w:rFonts w:asciiTheme="minorBidi" w:hAnsiTheme="minorBidi" w:cstheme="minorBidi"/>
          <w:sz w:val="22"/>
          <w:szCs w:val="22"/>
          <w:lang w:val="en-GB"/>
        </w:rPr>
        <w:t xml:space="preserve"> </w:t>
      </w:r>
      <w:r w:rsidR="00261607" w:rsidRPr="000E6055">
        <w:rPr>
          <w:rFonts w:asciiTheme="minorBidi" w:hAnsiTheme="minorBidi" w:cstheme="minorBidi"/>
          <w:sz w:val="22"/>
          <w:szCs w:val="22"/>
          <w:lang w:val="en-GB"/>
        </w:rPr>
        <w:t xml:space="preserve">could </w:t>
      </w:r>
      <w:r w:rsidR="00AA5DC1" w:rsidRPr="000E6055">
        <w:rPr>
          <w:rFonts w:asciiTheme="minorBidi" w:hAnsiTheme="minorBidi" w:cstheme="minorBidi"/>
          <w:sz w:val="22"/>
          <w:szCs w:val="22"/>
          <w:lang w:val="en-GB"/>
        </w:rPr>
        <w:t xml:space="preserve">contribute </w:t>
      </w:r>
      <w:r w:rsidR="00FB5637" w:rsidRPr="000E6055">
        <w:rPr>
          <w:rFonts w:asciiTheme="minorBidi" w:hAnsiTheme="minorBidi" w:cstheme="minorBidi"/>
          <w:sz w:val="22"/>
          <w:szCs w:val="22"/>
          <w:lang w:val="en-GB"/>
        </w:rPr>
        <w:t xml:space="preserve">to </w:t>
      </w:r>
      <w:r w:rsidR="00571F14" w:rsidRPr="000E6055">
        <w:rPr>
          <w:rFonts w:asciiTheme="minorBidi" w:hAnsiTheme="minorBidi" w:cstheme="minorBidi"/>
          <w:sz w:val="22"/>
          <w:szCs w:val="22"/>
          <w:lang w:val="en-GB"/>
        </w:rPr>
        <w:t>disaster resilience and food security</w:t>
      </w:r>
      <w:r w:rsidR="00AA5DC1" w:rsidRPr="000E6055">
        <w:rPr>
          <w:rFonts w:asciiTheme="minorBidi" w:hAnsiTheme="minorBidi" w:cstheme="minorBidi"/>
          <w:sz w:val="22"/>
          <w:szCs w:val="22"/>
          <w:lang w:val="en-GB"/>
        </w:rPr>
        <w:t>;</w:t>
      </w:r>
    </w:p>
    <w:p w14:paraId="2D1B7F56" w14:textId="77777777" w:rsidR="00B53EF1" w:rsidRPr="007A16DD" w:rsidRDefault="00B53EF1" w:rsidP="00B53EF1">
      <w:pPr>
        <w:pStyle w:val="ListParagraph"/>
        <w:numPr>
          <w:ilvl w:val="0"/>
          <w:numId w:val="25"/>
        </w:numPr>
        <w:spacing w:before="120" w:after="120"/>
        <w:ind w:left="1134" w:hanging="567"/>
        <w:contextualSpacing w:val="0"/>
        <w:jc w:val="both"/>
        <w:rPr>
          <w:rFonts w:asciiTheme="minorBidi" w:hAnsiTheme="minorBidi" w:cstheme="minorBidi"/>
          <w:sz w:val="22"/>
          <w:szCs w:val="22"/>
          <w:u w:val="single"/>
          <w:lang w:val="en-GB"/>
        </w:rPr>
      </w:pPr>
      <w:r w:rsidRPr="007A16DD">
        <w:rPr>
          <w:rFonts w:asciiTheme="minorBidi" w:hAnsiTheme="minorBidi" w:cstheme="minorBidi"/>
          <w:sz w:val="22"/>
          <w:szCs w:val="22"/>
          <w:u w:val="single"/>
          <w:lang w:val="en-GB"/>
        </w:rPr>
        <w:t>Requests</w:t>
      </w:r>
      <w:r w:rsidRPr="007A16DD">
        <w:rPr>
          <w:rFonts w:asciiTheme="minorBidi" w:hAnsiTheme="minorBidi" w:cstheme="minorBidi"/>
          <w:sz w:val="22"/>
          <w:szCs w:val="22"/>
          <w:lang w:val="en-GB"/>
        </w:rPr>
        <w:t xml:space="preserve"> </w:t>
      </w:r>
      <w:r w:rsidRPr="000E6055">
        <w:rPr>
          <w:rFonts w:asciiTheme="minorBidi" w:hAnsiTheme="minorBidi" w:cstheme="minorBidi"/>
          <w:sz w:val="22"/>
          <w:szCs w:val="22"/>
          <w:lang w:val="en-GB"/>
        </w:rPr>
        <w:t>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12F0C470" w14:textId="00748830" w:rsidR="00B53EF1" w:rsidRPr="007A16DD" w:rsidRDefault="00B53EF1" w:rsidP="00B53EF1">
      <w:pPr>
        <w:pStyle w:val="ListParagraph"/>
        <w:numPr>
          <w:ilvl w:val="0"/>
          <w:numId w:val="25"/>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Invites</w:t>
      </w:r>
      <w:r w:rsidR="00CC2236" w:rsidRPr="007A16DD">
        <w:rPr>
          <w:rFonts w:asciiTheme="minorBidi" w:hAnsiTheme="minorBidi" w:cstheme="minorBidi"/>
          <w:sz w:val="22"/>
          <w:szCs w:val="22"/>
          <w:lang w:val="en-GB"/>
        </w:rPr>
        <w:t xml:space="preserve"> </w:t>
      </w:r>
      <w:r w:rsidRPr="007A16DD">
        <w:rPr>
          <w:rFonts w:asciiTheme="minorBidi" w:hAnsiTheme="minorBidi" w:cstheme="minorBidi"/>
          <w:sz w:val="22"/>
          <w:szCs w:val="22"/>
          <w:lang w:val="en-GB"/>
        </w:rPr>
        <w:t>the requesting State Party to use Form ICH-04-Report to report on the use of the assistance granted.</w:t>
      </w:r>
    </w:p>
    <w:p w14:paraId="5051AE4C" w14:textId="4D02779C" w:rsidR="00004F48" w:rsidRPr="007A16DD" w:rsidRDefault="00004F48" w:rsidP="00004F48">
      <w:pPr>
        <w:keepNext/>
        <w:spacing w:before="240" w:after="120"/>
        <w:ind w:left="1134" w:hanging="567"/>
        <w:jc w:val="both"/>
        <w:outlineLvl w:val="1"/>
        <w:rPr>
          <w:rFonts w:ascii="Arial" w:hAnsi="Arial" w:cs="Arial"/>
          <w:b/>
          <w:sz w:val="22"/>
          <w:szCs w:val="22"/>
          <w:lang w:val="en-GB" w:eastAsia="en-GB"/>
        </w:rPr>
      </w:pPr>
      <w:bookmarkStart w:id="4" w:name="Dec2"/>
      <w:r w:rsidRPr="007A16DD">
        <w:rPr>
          <w:rFonts w:ascii="Arial" w:hAnsi="Arial" w:cs="Arial"/>
          <w:b/>
          <w:sz w:val="22"/>
          <w:szCs w:val="22"/>
          <w:lang w:val="en-GB" w:eastAsia="en-GB"/>
        </w:rPr>
        <w:t xml:space="preserve">DRAFT DECISION 19.COM </w:t>
      </w:r>
      <w:r w:rsidR="006C2C72" w:rsidRPr="007A16DD">
        <w:rPr>
          <w:rFonts w:ascii="Arial" w:hAnsi="Arial" w:cs="Arial"/>
          <w:b/>
          <w:sz w:val="22"/>
          <w:szCs w:val="22"/>
          <w:lang w:val="en-GB" w:eastAsia="en-GB"/>
        </w:rPr>
        <w:t>3</w:t>
      </w:r>
      <w:r w:rsidRPr="007A16DD">
        <w:rPr>
          <w:rFonts w:ascii="Arial" w:hAnsi="Arial" w:cs="Arial"/>
          <w:b/>
          <w:sz w:val="22"/>
          <w:szCs w:val="22"/>
          <w:lang w:val="en-GB" w:eastAsia="en-GB"/>
        </w:rPr>
        <w:t xml:space="preserve">.BUR </w:t>
      </w:r>
      <w:r w:rsidR="009256C9" w:rsidRPr="007A16DD">
        <w:rPr>
          <w:rFonts w:ascii="Arial" w:hAnsi="Arial" w:cs="Arial"/>
          <w:b/>
          <w:sz w:val="22"/>
          <w:szCs w:val="22"/>
          <w:lang w:val="en-GB" w:eastAsia="en-GB"/>
        </w:rPr>
        <w:t>3</w:t>
      </w:r>
      <w:r w:rsidRPr="007A16DD">
        <w:rPr>
          <w:rFonts w:ascii="Arial" w:hAnsi="Arial" w:cs="Arial"/>
          <w:b/>
          <w:sz w:val="22"/>
          <w:szCs w:val="22"/>
          <w:lang w:val="en-GB"/>
        </w:rPr>
        <w:t>.2</w:t>
      </w:r>
      <w:bookmarkEnd w:id="4"/>
      <w:r w:rsidR="00AD39F2" w:rsidRPr="007A16DD">
        <w:rPr>
          <w:rFonts w:cs="Arial"/>
          <w:b/>
          <w:szCs w:val="22"/>
          <w:lang w:val="en-GB" w:eastAsia="en-GB"/>
        </w:rPr>
        <w:tab/>
      </w:r>
      <w:r w:rsidR="00AD39F2" w:rsidRPr="000E6055">
        <w:rPr>
          <w:noProof/>
          <w:lang w:val="en-GB"/>
        </w:rPr>
        <w:t xml:space="preserve"> </w:t>
      </w:r>
      <w:r w:rsidR="00AD39F2" w:rsidRPr="000E6055">
        <w:rPr>
          <w:noProof/>
          <w:lang w:val="en-GB"/>
        </w:rPr>
        <w:drawing>
          <wp:inline distT="0" distB="0" distL="0" distR="0" wp14:anchorId="5C38DB24" wp14:editId="55342843">
            <wp:extent cx="104140" cy="104140"/>
            <wp:effectExtent l="0" t="0" r="0" b="0"/>
            <wp:docPr id="628922068" name="Picture 1" descr="Retour au débu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22068" name="Picture 1" descr="Retour au début">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7A16DD">
        <w:rPr>
          <w:rFonts w:ascii="Arial" w:hAnsi="Arial" w:cs="Arial"/>
          <w:b/>
          <w:sz w:val="22"/>
          <w:szCs w:val="22"/>
          <w:lang w:val="en-GB" w:eastAsia="en-GB"/>
        </w:rPr>
        <w:tab/>
      </w:r>
    </w:p>
    <w:p w14:paraId="6E67A8EF" w14:textId="77777777" w:rsidR="00D62BE6" w:rsidRPr="007A16DD" w:rsidRDefault="00D62BE6" w:rsidP="00D62BE6">
      <w:pPr>
        <w:keepNext/>
        <w:spacing w:before="120" w:after="120"/>
        <w:ind w:left="1134" w:hanging="567"/>
        <w:jc w:val="both"/>
        <w:rPr>
          <w:rFonts w:asciiTheme="minorBidi" w:hAnsiTheme="minorBidi" w:cstheme="minorBidi"/>
          <w:sz w:val="22"/>
          <w:szCs w:val="22"/>
          <w:lang w:val="en-GB"/>
        </w:rPr>
      </w:pPr>
      <w:r w:rsidRPr="007A16DD">
        <w:rPr>
          <w:rFonts w:asciiTheme="minorBidi" w:hAnsiTheme="minorBidi" w:cstheme="minorBidi"/>
          <w:sz w:val="22"/>
          <w:szCs w:val="22"/>
          <w:lang w:val="en-GB"/>
        </w:rPr>
        <w:t>The Bureau,</w:t>
      </w:r>
    </w:p>
    <w:p w14:paraId="19C8DE20" w14:textId="77777777" w:rsidR="00D62BE6" w:rsidRPr="007A16DD" w:rsidRDefault="00D62BE6" w:rsidP="00B53EF1">
      <w:pPr>
        <w:pStyle w:val="ListParagraph"/>
        <w:numPr>
          <w:ilvl w:val="0"/>
          <w:numId w:val="34"/>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Recalling</w:t>
      </w:r>
      <w:r w:rsidRPr="007A16DD">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49FE2A7F" w14:textId="6A5C6C80" w:rsidR="00D62BE6" w:rsidRPr="007A16DD" w:rsidRDefault="00D62BE6" w:rsidP="00B53EF1">
      <w:pPr>
        <w:pStyle w:val="ListParagraph"/>
        <w:numPr>
          <w:ilvl w:val="0"/>
          <w:numId w:val="34"/>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Having examined</w:t>
      </w:r>
      <w:r w:rsidRPr="007A16DD">
        <w:rPr>
          <w:rFonts w:asciiTheme="minorBidi" w:hAnsiTheme="minorBidi" w:cstheme="minorBidi"/>
          <w:sz w:val="22"/>
          <w:szCs w:val="22"/>
          <w:lang w:val="en-GB"/>
        </w:rPr>
        <w:t xml:space="preserve"> document </w:t>
      </w:r>
      <w:bookmarkStart w:id="5" w:name="_Hlk176180836"/>
      <w:r w:rsidRPr="007A16DD">
        <w:rPr>
          <w:rFonts w:asciiTheme="minorBidi" w:hAnsiTheme="minorBidi" w:cstheme="minorBidi"/>
          <w:sz w:val="22"/>
          <w:szCs w:val="22"/>
          <w:lang w:val="en-GB"/>
        </w:rPr>
        <w:t>LHE/24/19.COM 3.BUR/</w:t>
      </w:r>
      <w:r w:rsidR="009256C9" w:rsidRPr="007A16DD">
        <w:rPr>
          <w:rFonts w:asciiTheme="minorBidi" w:hAnsiTheme="minorBidi" w:cstheme="minorBidi"/>
          <w:sz w:val="22"/>
          <w:szCs w:val="22"/>
          <w:lang w:val="en-GB"/>
        </w:rPr>
        <w:t>3</w:t>
      </w:r>
      <w:r w:rsidRPr="007A16DD">
        <w:rPr>
          <w:rFonts w:asciiTheme="minorBidi" w:hAnsiTheme="minorBidi" w:cstheme="minorBidi"/>
          <w:sz w:val="22"/>
          <w:szCs w:val="22"/>
          <w:lang w:val="en-GB"/>
        </w:rPr>
        <w:t xml:space="preserve"> </w:t>
      </w:r>
      <w:bookmarkEnd w:id="5"/>
      <w:r w:rsidRPr="007A16DD">
        <w:rPr>
          <w:rFonts w:asciiTheme="minorBidi" w:hAnsiTheme="minorBidi" w:cstheme="minorBidi"/>
          <w:sz w:val="22"/>
          <w:szCs w:val="22"/>
          <w:lang w:val="en-GB"/>
        </w:rPr>
        <w:t>as well as International Assistance request no. 02147 submitted by Equatorial Guinea,</w:t>
      </w:r>
    </w:p>
    <w:p w14:paraId="36B11ECE" w14:textId="77777777" w:rsidR="00D62BE6" w:rsidRPr="000E6055" w:rsidRDefault="00D62BE6" w:rsidP="00B53EF1">
      <w:pPr>
        <w:pStyle w:val="ListParagraph"/>
        <w:numPr>
          <w:ilvl w:val="0"/>
          <w:numId w:val="34"/>
        </w:numPr>
        <w:spacing w:before="120" w:after="120"/>
        <w:ind w:left="1134" w:hanging="567"/>
        <w:contextualSpacing w:val="0"/>
        <w:jc w:val="both"/>
        <w:rPr>
          <w:rFonts w:asciiTheme="minorBidi" w:hAnsiTheme="minorBidi" w:cstheme="minorBidi"/>
          <w:sz w:val="22"/>
          <w:szCs w:val="22"/>
          <w:lang w:val="en-GB"/>
        </w:rPr>
      </w:pPr>
      <w:r w:rsidRPr="000E6055">
        <w:rPr>
          <w:rFonts w:asciiTheme="minorBidi" w:hAnsiTheme="minorBidi" w:cstheme="minorBidi"/>
          <w:sz w:val="22"/>
          <w:szCs w:val="22"/>
          <w:u w:val="single"/>
          <w:lang w:val="en-GB"/>
        </w:rPr>
        <w:t>Takes note</w:t>
      </w:r>
      <w:r w:rsidRPr="000E6055">
        <w:rPr>
          <w:rFonts w:asciiTheme="minorBidi" w:hAnsiTheme="minorBidi" w:cstheme="minorBidi"/>
          <w:sz w:val="22"/>
          <w:szCs w:val="22"/>
          <w:lang w:val="en-GB"/>
        </w:rPr>
        <w:t xml:space="preserve"> that </w:t>
      </w:r>
      <w:r w:rsidRPr="007A16DD">
        <w:rPr>
          <w:rFonts w:asciiTheme="minorBidi" w:hAnsiTheme="minorBidi" w:cstheme="minorBidi"/>
          <w:sz w:val="22"/>
          <w:szCs w:val="22"/>
          <w:lang w:val="en-GB"/>
        </w:rPr>
        <w:t>Equatorial Guinea</w:t>
      </w:r>
      <w:r w:rsidRPr="000E6055">
        <w:rPr>
          <w:rFonts w:asciiTheme="minorBidi" w:hAnsiTheme="minorBidi" w:cstheme="minorBidi"/>
          <w:sz w:val="22"/>
          <w:szCs w:val="22"/>
          <w:lang w:val="en-GB"/>
        </w:rPr>
        <w:t xml:space="preserve"> has requested International Assistance for the project entitled </w:t>
      </w:r>
      <w:r w:rsidRPr="007A16DD">
        <w:rPr>
          <w:rFonts w:asciiTheme="minorBidi" w:hAnsiTheme="minorBidi" w:cstheme="minorBidi"/>
          <w:b/>
          <w:sz w:val="22"/>
          <w:szCs w:val="22"/>
          <w:lang w:val="en-GB"/>
        </w:rPr>
        <w:t>Implementation of a plan for the safeguarding of the intangible cultural heritage in Equatorial Guinea: training and pilot inventory of traditional dances</w:t>
      </w:r>
      <w:r w:rsidRPr="000E6055">
        <w:rPr>
          <w:rFonts w:asciiTheme="minorBidi" w:hAnsiTheme="minorBidi" w:cstheme="minorBidi"/>
          <w:bCs/>
          <w:sz w:val="22"/>
          <w:szCs w:val="22"/>
          <w:lang w:val="en-GB"/>
        </w:rPr>
        <w:t>:</w:t>
      </w:r>
    </w:p>
    <w:p w14:paraId="43F7A86A" w14:textId="06F4A239" w:rsidR="00D62BE6" w:rsidRPr="000E6055" w:rsidRDefault="00D62BE6" w:rsidP="00D62BE6">
      <w:pPr>
        <w:pStyle w:val="ListParagraph"/>
        <w:spacing w:before="120" w:after="120"/>
        <w:ind w:left="1134"/>
        <w:contextualSpacing w:val="0"/>
        <w:jc w:val="both"/>
        <w:rPr>
          <w:rFonts w:asciiTheme="minorBidi" w:hAnsiTheme="minorBidi" w:cstheme="minorBidi"/>
          <w:sz w:val="22"/>
          <w:szCs w:val="22"/>
          <w:lang w:val="en-GB"/>
        </w:rPr>
      </w:pPr>
      <w:r w:rsidRPr="000E6055">
        <w:rPr>
          <w:rFonts w:asciiTheme="minorBidi" w:hAnsiTheme="minorBidi" w:cstheme="minorBidi"/>
          <w:sz w:val="22"/>
          <w:szCs w:val="22"/>
          <w:lang w:val="en-GB"/>
        </w:rPr>
        <w:t>To be implemented by the Cultural Heritage Department of the Ministry of Culture, Tourism and Handicraft Promotion, this twenty-one-month project aims to build national capacity for safeguarding intangible cultural heritage in Equatorial Guinea and to establish a pilot inventory. The project involves a series of training workshops on the principles of the 2003 Convention, inventorying and safeguarding. It also entails carrying out safeguarding and awareness-raising activities and conducting a participatory pilot inventory. The inventory will focus on traditional dances and their associated elements, given their multi-ethnic and nationwide scope. Regional workshops will be coordinated in collaboration with neighbo</w:t>
      </w:r>
      <w:r w:rsidR="000E6055">
        <w:rPr>
          <w:rFonts w:asciiTheme="minorBidi" w:hAnsiTheme="minorBidi" w:cstheme="minorBidi"/>
          <w:sz w:val="22"/>
          <w:szCs w:val="22"/>
          <w:lang w:val="en-GB"/>
        </w:rPr>
        <w:t>u</w:t>
      </w:r>
      <w:r w:rsidRPr="000E6055">
        <w:rPr>
          <w:rFonts w:asciiTheme="minorBidi" w:hAnsiTheme="minorBidi" w:cstheme="minorBidi"/>
          <w:sz w:val="22"/>
          <w:szCs w:val="22"/>
          <w:lang w:val="en-GB"/>
        </w:rPr>
        <w:t>ring communities and villages, to ensure the participation of diverse social</w:t>
      </w:r>
      <w:r w:rsidR="008928B1">
        <w:rPr>
          <w:rFonts w:asciiTheme="minorBidi" w:hAnsiTheme="minorBidi" w:cstheme="minorBidi"/>
          <w:sz w:val="22"/>
          <w:szCs w:val="22"/>
          <w:lang w:val="en-GB"/>
        </w:rPr>
        <w:t xml:space="preserve"> and ethnic </w:t>
      </w:r>
      <w:r w:rsidRPr="000E6055">
        <w:rPr>
          <w:rFonts w:asciiTheme="minorBidi" w:hAnsiTheme="minorBidi" w:cstheme="minorBidi"/>
          <w:sz w:val="22"/>
          <w:szCs w:val="22"/>
          <w:lang w:val="en-GB"/>
        </w:rPr>
        <w:t xml:space="preserve">groups, </w:t>
      </w:r>
      <w:r w:rsidR="008928B1">
        <w:rPr>
          <w:rFonts w:asciiTheme="minorBidi" w:hAnsiTheme="minorBidi" w:cstheme="minorBidi"/>
          <w:sz w:val="22"/>
          <w:szCs w:val="22"/>
          <w:lang w:val="en-GB"/>
        </w:rPr>
        <w:t xml:space="preserve">as well as </w:t>
      </w:r>
      <w:r w:rsidRPr="000E6055">
        <w:rPr>
          <w:rFonts w:asciiTheme="minorBidi" w:hAnsiTheme="minorBidi" w:cstheme="minorBidi"/>
          <w:sz w:val="22"/>
          <w:szCs w:val="22"/>
          <w:lang w:val="en-GB"/>
        </w:rPr>
        <w:t>gender</w:t>
      </w:r>
      <w:r w:rsidR="008928B1">
        <w:rPr>
          <w:rFonts w:asciiTheme="minorBidi" w:hAnsiTheme="minorBidi" w:cstheme="minorBidi"/>
          <w:sz w:val="22"/>
          <w:szCs w:val="22"/>
          <w:lang w:val="en-GB"/>
        </w:rPr>
        <w:t xml:space="preserve"> equality</w:t>
      </w:r>
      <w:r w:rsidRPr="000E6055">
        <w:rPr>
          <w:rFonts w:asciiTheme="minorBidi" w:hAnsiTheme="minorBidi" w:cstheme="minorBidi"/>
          <w:sz w:val="22"/>
          <w:szCs w:val="22"/>
          <w:lang w:val="en-GB"/>
        </w:rPr>
        <w:t>. They will also provide information about the viability and transmission of the elements to be included in the inventory and contribute to the communication materials, including brochures and audiovisual materials. The project is expected to generate interest in living heritage among bearers, communities and cultural associations, among others. It is also expected to result in further safeguarding activities, such as the organization of local traditional dance festivals and the development of safeguarding plans.</w:t>
      </w:r>
    </w:p>
    <w:p w14:paraId="0F04D3B6" w14:textId="77777777" w:rsidR="00D62BE6" w:rsidRPr="007A16DD" w:rsidRDefault="00D62BE6" w:rsidP="00B53EF1">
      <w:pPr>
        <w:pStyle w:val="ListParagraph"/>
        <w:numPr>
          <w:ilvl w:val="0"/>
          <w:numId w:val="34"/>
        </w:numPr>
        <w:ind w:left="1134" w:hanging="567"/>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Further takes note</w:t>
      </w:r>
      <w:r w:rsidRPr="007A16DD">
        <w:rPr>
          <w:rFonts w:asciiTheme="minorBidi" w:hAnsiTheme="minorBidi" w:cstheme="minorBidi"/>
          <w:sz w:val="22"/>
          <w:szCs w:val="22"/>
          <w:lang w:val="en-GB"/>
        </w:rPr>
        <w:t xml:space="preserve"> that this assistance aims to support a project implemented at the national level, in accordance with Article 20 (c) of the Convention, and that it takes the form of the </w:t>
      </w:r>
      <w:r w:rsidRPr="007A16DD">
        <w:rPr>
          <w:rFonts w:asciiTheme="minorBidi" w:hAnsiTheme="minorBidi" w:cstheme="minorBidi"/>
          <w:b/>
          <w:bCs/>
          <w:sz w:val="22"/>
          <w:szCs w:val="22"/>
          <w:lang w:val="en-GB"/>
        </w:rPr>
        <w:t>provision of a grant</w:t>
      </w:r>
      <w:r w:rsidRPr="007A16DD">
        <w:rPr>
          <w:rFonts w:asciiTheme="minorBidi" w:hAnsiTheme="minorBidi" w:cstheme="minorBidi"/>
          <w:sz w:val="22"/>
          <w:szCs w:val="22"/>
          <w:lang w:val="en-GB"/>
        </w:rPr>
        <w:t>, pursuant to Article 21 (g) of the Convention;</w:t>
      </w:r>
    </w:p>
    <w:p w14:paraId="473AA17E" w14:textId="77777777" w:rsidR="00D62BE6" w:rsidRPr="007A16DD" w:rsidRDefault="00D62BE6" w:rsidP="00B53EF1">
      <w:pPr>
        <w:pStyle w:val="ListParagraph"/>
        <w:keepNext/>
        <w:numPr>
          <w:ilvl w:val="0"/>
          <w:numId w:val="34"/>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Also takes note</w:t>
      </w:r>
      <w:r w:rsidRPr="007A16DD">
        <w:rPr>
          <w:rFonts w:asciiTheme="minorBidi" w:hAnsiTheme="minorBidi" w:cstheme="minorBidi"/>
          <w:sz w:val="22"/>
          <w:szCs w:val="22"/>
          <w:lang w:val="en-GB"/>
        </w:rPr>
        <w:t xml:space="preserve"> that Equatorial Guinea has requested an allocation of US$100,000 from the Intangible Cultural Heritage Fund </w:t>
      </w:r>
      <w:r w:rsidRPr="000E6055">
        <w:rPr>
          <w:rFonts w:asciiTheme="minorBidi" w:hAnsiTheme="minorBidi" w:cstheme="minorBidi"/>
          <w:sz w:val="22"/>
          <w:szCs w:val="22"/>
          <w:lang w:val="en-GB"/>
        </w:rPr>
        <w:t>for the implementation of the project;</w:t>
      </w:r>
    </w:p>
    <w:p w14:paraId="2F523757" w14:textId="77777777" w:rsidR="00D62BE6" w:rsidRPr="007A16DD" w:rsidRDefault="00D62BE6" w:rsidP="00B53EF1">
      <w:pPr>
        <w:pStyle w:val="ListParagraph"/>
        <w:numPr>
          <w:ilvl w:val="0"/>
          <w:numId w:val="34"/>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Decides</w:t>
      </w:r>
      <w:r w:rsidRPr="007A16DD">
        <w:rPr>
          <w:rFonts w:asciiTheme="minorBidi" w:hAnsiTheme="minorBidi" w:cstheme="minorBidi"/>
          <w:sz w:val="22"/>
          <w:szCs w:val="22"/>
          <w:lang w:val="en-GB"/>
        </w:rPr>
        <w:t xml:space="preserve"> that, from the information provided in file no. 02147, the request responds as follows to the criteria for granting International Assistance given in paragraphs 10 and 12 of the Operational Directives:</w:t>
      </w:r>
    </w:p>
    <w:p w14:paraId="0021D2E9" w14:textId="7200230B" w:rsidR="00D62BE6" w:rsidRPr="007A16DD" w:rsidRDefault="00D62BE6" w:rsidP="00D62BE6">
      <w:pPr>
        <w:pStyle w:val="ListParagraph"/>
        <w:spacing w:before="120" w:after="120"/>
        <w:ind w:left="1134"/>
        <w:contextualSpacing w:val="0"/>
        <w:jc w:val="both"/>
        <w:rPr>
          <w:rFonts w:asciiTheme="minorBidi" w:hAnsiTheme="minorBidi" w:cstheme="minorBidi"/>
          <w:bCs/>
          <w:sz w:val="22"/>
          <w:szCs w:val="22"/>
          <w:lang w:val="en-GB"/>
        </w:rPr>
      </w:pPr>
      <w:r w:rsidRPr="007A16DD">
        <w:rPr>
          <w:rFonts w:asciiTheme="minorBidi" w:hAnsiTheme="minorBidi" w:cstheme="minorBidi"/>
          <w:b/>
          <w:sz w:val="22"/>
          <w:szCs w:val="22"/>
          <w:lang w:val="en-GB"/>
        </w:rPr>
        <w:t>Criterion A.1</w:t>
      </w:r>
      <w:r w:rsidRPr="007A16DD">
        <w:rPr>
          <w:rFonts w:asciiTheme="minorBidi" w:hAnsiTheme="minorBidi" w:cstheme="minorBidi"/>
          <w:b/>
          <w:bCs/>
          <w:sz w:val="22"/>
          <w:szCs w:val="22"/>
          <w:lang w:val="en-GB"/>
        </w:rPr>
        <w:t>:</w:t>
      </w:r>
      <w:r w:rsidRPr="007A16DD">
        <w:rPr>
          <w:rFonts w:asciiTheme="minorBidi" w:hAnsiTheme="minorBidi" w:cstheme="minorBidi"/>
          <w:bCs/>
          <w:sz w:val="22"/>
          <w:szCs w:val="22"/>
          <w:lang w:val="en-GB"/>
        </w:rPr>
        <w:t xml:space="preserve"> This project was initiated in response to a request from the State Party for technical assistance to prepare its first International Assistance request. In April 2024, a Spanish-speaking expert undertook a mission to the requesting State Party, during which the national authorities convened a workshop involving over </w:t>
      </w:r>
      <w:r w:rsidR="000E6055">
        <w:rPr>
          <w:rFonts w:asciiTheme="minorBidi" w:hAnsiTheme="minorBidi" w:cstheme="minorBidi"/>
          <w:bCs/>
          <w:sz w:val="22"/>
          <w:szCs w:val="22"/>
          <w:lang w:val="en-GB"/>
        </w:rPr>
        <w:t>thirty</w:t>
      </w:r>
      <w:r w:rsidRPr="007A16DD">
        <w:rPr>
          <w:rFonts w:asciiTheme="minorBidi" w:hAnsiTheme="minorBidi" w:cstheme="minorBidi"/>
          <w:bCs/>
          <w:sz w:val="22"/>
          <w:szCs w:val="22"/>
          <w:lang w:val="en-GB"/>
        </w:rPr>
        <w:t xml:space="preserve"> participants who shared their safeguarding needs and gave their consent to participate in the project. A variety of stakeholders, including </w:t>
      </w:r>
      <w:r w:rsidR="00425090" w:rsidRPr="007A16DD">
        <w:rPr>
          <w:rFonts w:asciiTheme="minorBidi" w:hAnsiTheme="minorBidi" w:cstheme="minorBidi"/>
          <w:bCs/>
          <w:sz w:val="22"/>
          <w:szCs w:val="22"/>
          <w:lang w:val="en-GB"/>
        </w:rPr>
        <w:t xml:space="preserve">dancers, </w:t>
      </w:r>
      <w:r w:rsidRPr="007A16DD">
        <w:rPr>
          <w:rFonts w:asciiTheme="minorBidi" w:hAnsiTheme="minorBidi" w:cstheme="minorBidi"/>
          <w:bCs/>
          <w:sz w:val="22"/>
          <w:szCs w:val="22"/>
          <w:lang w:val="en-GB"/>
        </w:rPr>
        <w:t xml:space="preserve">artists, students, officials and community representatives, contributed to these discussions. It was agreed that the request should focus on the safeguarding of traditional dances, which are at risk of disappearance and therefore need to be revitalized. Communities </w:t>
      </w:r>
      <w:r w:rsidRPr="007A16DD">
        <w:rPr>
          <w:rFonts w:ascii="Arial" w:hAnsi="Arial" w:cs="Arial"/>
          <w:bCs/>
          <w:sz w:val="22"/>
          <w:szCs w:val="22"/>
          <w:lang w:val="en-GB"/>
        </w:rPr>
        <w:t>will participate in the planning, monitoring and follow-up of the project.</w:t>
      </w:r>
    </w:p>
    <w:p w14:paraId="2CA4E101" w14:textId="0A4D61FF" w:rsidR="00D62BE6" w:rsidRPr="007A16DD" w:rsidRDefault="00D62BE6" w:rsidP="00D62BE6">
      <w:pPr>
        <w:pStyle w:val="ListParagraph"/>
        <w:spacing w:before="120" w:after="120"/>
        <w:ind w:left="1134"/>
        <w:contextualSpacing w:val="0"/>
        <w:jc w:val="both"/>
        <w:rPr>
          <w:rFonts w:asciiTheme="minorBidi" w:hAnsiTheme="minorBidi" w:cstheme="minorBidi"/>
          <w:bCs/>
          <w:sz w:val="22"/>
          <w:szCs w:val="22"/>
          <w:lang w:val="en-GB"/>
        </w:rPr>
      </w:pPr>
      <w:r w:rsidRPr="007A16DD">
        <w:rPr>
          <w:rFonts w:asciiTheme="minorBidi" w:hAnsiTheme="minorBidi" w:cstheme="minorBidi"/>
          <w:b/>
          <w:sz w:val="22"/>
          <w:szCs w:val="22"/>
          <w:lang w:val="en-GB"/>
        </w:rPr>
        <w:t>Criterion A.2</w:t>
      </w:r>
      <w:r w:rsidRPr="007A16DD">
        <w:rPr>
          <w:rFonts w:asciiTheme="minorBidi" w:hAnsiTheme="minorBidi" w:cstheme="minorBidi"/>
          <w:b/>
          <w:bCs/>
          <w:sz w:val="22"/>
          <w:szCs w:val="22"/>
          <w:lang w:val="en-GB"/>
        </w:rPr>
        <w:t>:</w:t>
      </w:r>
      <w:r w:rsidRPr="007A16DD">
        <w:rPr>
          <w:rFonts w:asciiTheme="minorBidi" w:hAnsiTheme="minorBidi" w:cstheme="minorBidi"/>
          <w:bCs/>
          <w:sz w:val="22"/>
          <w:szCs w:val="22"/>
          <w:lang w:val="en-GB"/>
        </w:rPr>
        <w:t xml:space="preserve"> </w:t>
      </w:r>
      <w:r w:rsidRPr="007A16DD">
        <w:rPr>
          <w:rFonts w:asciiTheme="minorBidi" w:hAnsiTheme="minorBidi" w:cstheme="minorBidi"/>
          <w:sz w:val="22"/>
          <w:szCs w:val="22"/>
          <w:lang w:val="en-GB"/>
        </w:rPr>
        <w:t xml:space="preserve">The budget is well structured, and the project costs are clearly explained. The amount of assistance requested </w:t>
      </w:r>
      <w:r w:rsidR="00F90C7B">
        <w:rPr>
          <w:rFonts w:asciiTheme="minorBidi" w:hAnsiTheme="minorBidi" w:cstheme="minorBidi"/>
          <w:sz w:val="22"/>
          <w:szCs w:val="22"/>
          <w:lang w:val="en-GB"/>
        </w:rPr>
        <w:t>is deemed</w:t>
      </w:r>
      <w:r w:rsidRPr="007A16DD">
        <w:rPr>
          <w:rFonts w:asciiTheme="minorBidi" w:hAnsiTheme="minorBidi" w:cstheme="minorBidi"/>
          <w:sz w:val="22"/>
          <w:szCs w:val="22"/>
          <w:lang w:val="en-GB"/>
        </w:rPr>
        <w:t xml:space="preserve"> appropriate for the implementation of the proposed activities. </w:t>
      </w:r>
    </w:p>
    <w:p w14:paraId="4C58AB38" w14:textId="5D5F1227" w:rsidR="00D62BE6" w:rsidRPr="007A16DD" w:rsidRDefault="00D62BE6" w:rsidP="00D62BE6">
      <w:pPr>
        <w:pStyle w:val="ListParagraph"/>
        <w:spacing w:before="120" w:after="120"/>
        <w:ind w:left="1134"/>
        <w:contextualSpacing w:val="0"/>
        <w:jc w:val="both"/>
        <w:rPr>
          <w:rFonts w:asciiTheme="minorBidi" w:hAnsiTheme="minorBidi" w:cstheme="minorBidi"/>
          <w:b/>
          <w:sz w:val="22"/>
          <w:szCs w:val="22"/>
          <w:lang w:val="en-GB"/>
        </w:rPr>
      </w:pPr>
      <w:r w:rsidRPr="007A16DD">
        <w:rPr>
          <w:rFonts w:asciiTheme="minorBidi" w:hAnsiTheme="minorBidi" w:cstheme="minorBidi"/>
          <w:b/>
          <w:sz w:val="22"/>
          <w:szCs w:val="22"/>
          <w:lang w:val="en-GB"/>
        </w:rPr>
        <w:t>Criterion A.3</w:t>
      </w:r>
      <w:r w:rsidRPr="007A16DD">
        <w:rPr>
          <w:rFonts w:asciiTheme="minorBidi" w:hAnsiTheme="minorBidi" w:cstheme="minorBidi"/>
          <w:b/>
          <w:bCs/>
          <w:sz w:val="22"/>
          <w:szCs w:val="22"/>
          <w:lang w:val="en-GB"/>
        </w:rPr>
        <w:t>:</w:t>
      </w:r>
      <w:r w:rsidRPr="007A16DD">
        <w:rPr>
          <w:rFonts w:asciiTheme="minorBidi" w:hAnsiTheme="minorBidi" w:cstheme="minorBidi"/>
          <w:sz w:val="22"/>
          <w:szCs w:val="22"/>
          <w:lang w:val="en-GB"/>
        </w:rPr>
        <w:t xml:space="preserve"> The request presents </w:t>
      </w:r>
      <w:r w:rsidR="00041207">
        <w:rPr>
          <w:rFonts w:asciiTheme="minorBidi" w:hAnsiTheme="minorBidi" w:cstheme="minorBidi"/>
          <w:sz w:val="22"/>
          <w:szCs w:val="22"/>
          <w:lang w:val="en-GB"/>
        </w:rPr>
        <w:t>five</w:t>
      </w:r>
      <w:r w:rsidR="00041207" w:rsidRPr="007A16DD">
        <w:rPr>
          <w:rFonts w:asciiTheme="minorBidi" w:hAnsiTheme="minorBidi" w:cstheme="minorBidi"/>
          <w:sz w:val="22"/>
          <w:szCs w:val="22"/>
          <w:lang w:val="en-GB"/>
        </w:rPr>
        <w:t xml:space="preserve"> </w:t>
      </w:r>
      <w:r w:rsidRPr="007A16DD">
        <w:rPr>
          <w:rFonts w:asciiTheme="minorBidi" w:hAnsiTheme="minorBidi" w:cstheme="minorBidi"/>
          <w:sz w:val="22"/>
          <w:szCs w:val="22"/>
          <w:lang w:val="en-GB"/>
        </w:rPr>
        <w:t>main activities:</w:t>
      </w:r>
      <w:r w:rsidR="00F90C7B">
        <w:rPr>
          <w:rFonts w:asciiTheme="minorBidi" w:hAnsiTheme="minorBidi" w:cstheme="minorBidi"/>
          <w:sz w:val="22"/>
          <w:szCs w:val="22"/>
          <w:lang w:val="en-GB"/>
        </w:rPr>
        <w:t xml:space="preserve"> </w:t>
      </w:r>
      <w:r w:rsidR="00041207">
        <w:rPr>
          <w:rFonts w:asciiTheme="minorBidi" w:hAnsiTheme="minorBidi" w:cstheme="minorBidi"/>
          <w:sz w:val="22"/>
          <w:szCs w:val="22"/>
          <w:lang w:val="en-GB"/>
        </w:rPr>
        <w:t xml:space="preserve">(a) </w:t>
      </w:r>
      <w:r w:rsidR="00F90C7B">
        <w:rPr>
          <w:rFonts w:asciiTheme="minorBidi" w:hAnsiTheme="minorBidi" w:cstheme="minorBidi"/>
          <w:sz w:val="22"/>
          <w:szCs w:val="22"/>
          <w:lang w:val="en-GB"/>
        </w:rPr>
        <w:t>the</w:t>
      </w:r>
      <w:r w:rsidRPr="007A16DD">
        <w:rPr>
          <w:rFonts w:asciiTheme="minorBidi" w:hAnsiTheme="minorBidi" w:cstheme="minorBidi"/>
          <w:sz w:val="22"/>
          <w:szCs w:val="22"/>
          <w:lang w:val="en-GB"/>
        </w:rPr>
        <w:t xml:space="preserve"> establishment of project coordination bodies</w:t>
      </w:r>
      <w:r w:rsidR="00F90C7B">
        <w:rPr>
          <w:rFonts w:asciiTheme="minorBidi" w:hAnsiTheme="minorBidi" w:cstheme="minorBidi"/>
          <w:sz w:val="22"/>
          <w:szCs w:val="22"/>
          <w:lang w:val="en-GB"/>
        </w:rPr>
        <w:t>;</w:t>
      </w:r>
      <w:r w:rsidRPr="007A16DD">
        <w:rPr>
          <w:rFonts w:asciiTheme="minorBidi" w:hAnsiTheme="minorBidi" w:cstheme="minorBidi"/>
          <w:sz w:val="22"/>
          <w:szCs w:val="22"/>
          <w:lang w:val="en-GB"/>
        </w:rPr>
        <w:t xml:space="preserve"> </w:t>
      </w:r>
      <w:r w:rsidR="00041207">
        <w:rPr>
          <w:rFonts w:asciiTheme="minorBidi" w:hAnsiTheme="minorBidi" w:cstheme="minorBidi"/>
          <w:sz w:val="22"/>
          <w:szCs w:val="22"/>
          <w:lang w:val="en-GB"/>
        </w:rPr>
        <w:t xml:space="preserve">(b) </w:t>
      </w:r>
      <w:r w:rsidRPr="007A16DD">
        <w:rPr>
          <w:rFonts w:asciiTheme="minorBidi" w:hAnsiTheme="minorBidi" w:cstheme="minorBidi"/>
          <w:sz w:val="22"/>
          <w:szCs w:val="22"/>
          <w:lang w:val="en-GB"/>
        </w:rPr>
        <w:t>capacity building workshops</w:t>
      </w:r>
      <w:r w:rsidR="00F90C7B">
        <w:rPr>
          <w:rFonts w:asciiTheme="minorBidi" w:hAnsiTheme="minorBidi" w:cstheme="minorBidi"/>
          <w:sz w:val="22"/>
          <w:szCs w:val="22"/>
          <w:lang w:val="en-GB"/>
        </w:rPr>
        <w:t>;</w:t>
      </w:r>
      <w:r w:rsidRPr="007A16DD">
        <w:rPr>
          <w:rFonts w:asciiTheme="minorBidi" w:hAnsiTheme="minorBidi" w:cstheme="minorBidi"/>
          <w:sz w:val="22"/>
          <w:szCs w:val="22"/>
          <w:lang w:val="en-GB"/>
        </w:rPr>
        <w:t xml:space="preserve"> </w:t>
      </w:r>
      <w:r w:rsidR="00041207">
        <w:rPr>
          <w:rFonts w:asciiTheme="minorBidi" w:hAnsiTheme="minorBidi" w:cstheme="minorBidi"/>
          <w:sz w:val="22"/>
          <w:szCs w:val="22"/>
          <w:lang w:val="en-GB"/>
        </w:rPr>
        <w:t xml:space="preserve">(c) </w:t>
      </w:r>
      <w:r w:rsidRPr="007A16DD">
        <w:rPr>
          <w:rFonts w:asciiTheme="minorBidi" w:hAnsiTheme="minorBidi" w:cstheme="minorBidi"/>
          <w:sz w:val="22"/>
          <w:szCs w:val="22"/>
          <w:lang w:val="en-GB"/>
        </w:rPr>
        <w:t>community-based inventor</w:t>
      </w:r>
      <w:r w:rsidR="00F90C7B">
        <w:rPr>
          <w:rFonts w:asciiTheme="minorBidi" w:hAnsiTheme="minorBidi" w:cstheme="minorBidi"/>
          <w:sz w:val="22"/>
          <w:szCs w:val="22"/>
          <w:lang w:val="en-GB"/>
        </w:rPr>
        <w:t xml:space="preserve">ying; </w:t>
      </w:r>
      <w:r w:rsidR="00041207">
        <w:rPr>
          <w:rFonts w:asciiTheme="minorBidi" w:hAnsiTheme="minorBidi" w:cstheme="minorBidi"/>
          <w:sz w:val="22"/>
          <w:szCs w:val="22"/>
          <w:lang w:val="en-GB"/>
        </w:rPr>
        <w:t xml:space="preserve">(d) </w:t>
      </w:r>
      <w:r w:rsidR="00F90C7B">
        <w:rPr>
          <w:rFonts w:asciiTheme="minorBidi" w:hAnsiTheme="minorBidi" w:cstheme="minorBidi"/>
          <w:sz w:val="22"/>
          <w:szCs w:val="22"/>
          <w:lang w:val="en-GB"/>
        </w:rPr>
        <w:t>the implementation of</w:t>
      </w:r>
      <w:r w:rsidRPr="007A16DD">
        <w:rPr>
          <w:rFonts w:asciiTheme="minorBidi" w:hAnsiTheme="minorBidi" w:cstheme="minorBidi"/>
          <w:sz w:val="22"/>
          <w:szCs w:val="22"/>
          <w:lang w:val="en-GB"/>
        </w:rPr>
        <w:t xml:space="preserve"> safeguarding projects</w:t>
      </w:r>
      <w:r w:rsidR="00F90C7B">
        <w:rPr>
          <w:rFonts w:asciiTheme="minorBidi" w:hAnsiTheme="minorBidi" w:cstheme="minorBidi"/>
          <w:sz w:val="22"/>
          <w:szCs w:val="22"/>
          <w:lang w:val="en-GB"/>
        </w:rPr>
        <w:t>;</w:t>
      </w:r>
      <w:r w:rsidRPr="007A16DD">
        <w:rPr>
          <w:rFonts w:asciiTheme="minorBidi" w:hAnsiTheme="minorBidi" w:cstheme="minorBidi"/>
          <w:sz w:val="22"/>
          <w:szCs w:val="22"/>
          <w:lang w:val="en-GB"/>
        </w:rPr>
        <w:t xml:space="preserve"> and </w:t>
      </w:r>
      <w:r w:rsidR="00041207">
        <w:rPr>
          <w:rFonts w:asciiTheme="minorBidi" w:hAnsiTheme="minorBidi" w:cstheme="minorBidi"/>
          <w:sz w:val="22"/>
          <w:szCs w:val="22"/>
          <w:lang w:val="en-GB"/>
        </w:rPr>
        <w:t xml:space="preserve">(e) </w:t>
      </w:r>
      <w:r w:rsidRPr="007A16DD">
        <w:rPr>
          <w:rFonts w:asciiTheme="minorBidi" w:hAnsiTheme="minorBidi" w:cstheme="minorBidi"/>
          <w:sz w:val="22"/>
          <w:szCs w:val="22"/>
          <w:lang w:val="en-GB"/>
        </w:rPr>
        <w:t>awareness raising. The activities are presented in a logical sequence and correspond to the objectives and expected results outlined in the request.</w:t>
      </w:r>
    </w:p>
    <w:p w14:paraId="00AD72FE" w14:textId="62CE922E" w:rsidR="00D62BE6" w:rsidRPr="000E6055" w:rsidRDefault="00D62BE6" w:rsidP="00D62BE6">
      <w:pPr>
        <w:pStyle w:val="ListParagraph"/>
        <w:snapToGrid w:val="0"/>
        <w:spacing w:before="120" w:after="120"/>
        <w:ind w:left="1134"/>
        <w:contextualSpacing w:val="0"/>
        <w:jc w:val="both"/>
        <w:rPr>
          <w:rFonts w:asciiTheme="minorBidi" w:hAnsiTheme="minorBidi" w:cstheme="minorBidi"/>
          <w:sz w:val="22"/>
          <w:szCs w:val="22"/>
          <w:lang w:val="en-GB"/>
        </w:rPr>
      </w:pPr>
      <w:r w:rsidRPr="007A16DD">
        <w:rPr>
          <w:rFonts w:asciiTheme="minorBidi" w:hAnsiTheme="minorBidi" w:cstheme="minorBidi"/>
          <w:b/>
          <w:sz w:val="22"/>
          <w:szCs w:val="22"/>
          <w:lang w:val="en-GB"/>
        </w:rPr>
        <w:t>Criterion A.4</w:t>
      </w:r>
      <w:r w:rsidRPr="007A16DD">
        <w:rPr>
          <w:rFonts w:asciiTheme="minorBidi" w:hAnsiTheme="minorBidi" w:cstheme="minorBidi"/>
          <w:b/>
          <w:bCs/>
          <w:sz w:val="22"/>
          <w:szCs w:val="22"/>
          <w:lang w:val="en-GB"/>
        </w:rPr>
        <w:t>:</w:t>
      </w:r>
      <w:r w:rsidRPr="007A16DD">
        <w:rPr>
          <w:rFonts w:asciiTheme="minorBidi" w:hAnsiTheme="minorBidi" w:cstheme="minorBidi"/>
          <w:sz w:val="22"/>
          <w:szCs w:val="22"/>
          <w:lang w:val="en-GB"/>
        </w:rPr>
        <w:t xml:space="preserve"> The project will have lasting results, as it illustrates the commitment of the State Party to give greater visibility </w:t>
      </w:r>
      <w:r w:rsidR="00F90C7B">
        <w:rPr>
          <w:rFonts w:asciiTheme="minorBidi" w:hAnsiTheme="minorBidi" w:cstheme="minorBidi"/>
          <w:sz w:val="22"/>
          <w:szCs w:val="22"/>
          <w:lang w:val="en-GB"/>
        </w:rPr>
        <w:t>to</w:t>
      </w:r>
      <w:r w:rsidR="00F90C7B" w:rsidRPr="007A16DD">
        <w:rPr>
          <w:rFonts w:asciiTheme="minorBidi" w:hAnsiTheme="minorBidi" w:cstheme="minorBidi"/>
          <w:sz w:val="22"/>
          <w:szCs w:val="22"/>
          <w:lang w:val="en-GB"/>
        </w:rPr>
        <w:t xml:space="preserve"> </w:t>
      </w:r>
      <w:r w:rsidRPr="007A16DD">
        <w:rPr>
          <w:rFonts w:asciiTheme="minorBidi" w:hAnsiTheme="minorBidi" w:cstheme="minorBidi"/>
          <w:sz w:val="22"/>
          <w:szCs w:val="22"/>
          <w:lang w:val="en-GB"/>
        </w:rPr>
        <w:t>living heritage and, more broadly, to cultural heritage. Through a wide range of activities, it will contribute to promot</w:t>
      </w:r>
      <w:r w:rsidR="00F90C7B">
        <w:rPr>
          <w:rFonts w:asciiTheme="minorBidi" w:hAnsiTheme="minorBidi" w:cstheme="minorBidi"/>
          <w:sz w:val="22"/>
          <w:szCs w:val="22"/>
          <w:lang w:val="en-GB"/>
        </w:rPr>
        <w:t>ing</w:t>
      </w:r>
      <w:r w:rsidRPr="007A16DD">
        <w:rPr>
          <w:rFonts w:asciiTheme="minorBidi" w:hAnsiTheme="minorBidi" w:cstheme="minorBidi"/>
          <w:sz w:val="22"/>
          <w:szCs w:val="22"/>
          <w:lang w:val="en-GB"/>
        </w:rPr>
        <w:t xml:space="preserve"> cultural tourism, rais</w:t>
      </w:r>
      <w:r w:rsidR="00F90C7B">
        <w:rPr>
          <w:rFonts w:asciiTheme="minorBidi" w:hAnsiTheme="minorBidi" w:cstheme="minorBidi"/>
          <w:sz w:val="22"/>
          <w:szCs w:val="22"/>
          <w:lang w:val="en-GB"/>
        </w:rPr>
        <w:t>ing</w:t>
      </w:r>
      <w:r w:rsidRPr="007A16DD">
        <w:rPr>
          <w:rFonts w:asciiTheme="minorBidi" w:hAnsiTheme="minorBidi" w:cstheme="minorBidi"/>
          <w:sz w:val="22"/>
          <w:szCs w:val="22"/>
          <w:lang w:val="en-GB"/>
        </w:rPr>
        <w:t xml:space="preserve"> public awareness </w:t>
      </w:r>
      <w:r w:rsidR="00F90C7B">
        <w:rPr>
          <w:rFonts w:asciiTheme="minorBidi" w:hAnsiTheme="minorBidi" w:cstheme="minorBidi"/>
          <w:sz w:val="22"/>
          <w:szCs w:val="22"/>
          <w:lang w:val="en-GB"/>
        </w:rPr>
        <w:t>about</w:t>
      </w:r>
      <w:r w:rsidRPr="007A16DD">
        <w:rPr>
          <w:rFonts w:asciiTheme="minorBidi" w:hAnsiTheme="minorBidi" w:cstheme="minorBidi"/>
          <w:sz w:val="22"/>
          <w:szCs w:val="22"/>
          <w:lang w:val="en-GB"/>
        </w:rPr>
        <w:t xml:space="preserve"> the importance of safeguarding traditional dances</w:t>
      </w:r>
      <w:r w:rsidR="00F90C7B">
        <w:rPr>
          <w:rFonts w:asciiTheme="minorBidi" w:hAnsiTheme="minorBidi" w:cstheme="minorBidi"/>
          <w:sz w:val="22"/>
          <w:szCs w:val="22"/>
          <w:lang w:val="en-GB"/>
        </w:rPr>
        <w:t>, and mobilizing</w:t>
      </w:r>
      <w:r w:rsidRPr="007A16DD">
        <w:rPr>
          <w:rFonts w:asciiTheme="minorBidi" w:hAnsiTheme="minorBidi" w:cstheme="minorBidi"/>
          <w:sz w:val="22"/>
          <w:szCs w:val="22"/>
          <w:lang w:val="en-GB"/>
        </w:rPr>
        <w:t xml:space="preserve"> financial resources from national authorities to support these practices. The State Party’s decision to start with a pilot inventory of traditional dances, a practice deeply rooted throughout the territory, aims to enhance social cohesion and promote the cultural diversity of all communities. </w:t>
      </w:r>
    </w:p>
    <w:p w14:paraId="1921201D" w14:textId="684803AC" w:rsidR="00D62BE6" w:rsidRPr="007A16DD" w:rsidRDefault="00D62BE6" w:rsidP="00D62BE6">
      <w:pPr>
        <w:pStyle w:val="ListParagraph"/>
        <w:snapToGrid w:val="0"/>
        <w:spacing w:before="120" w:after="120"/>
        <w:ind w:left="1134"/>
        <w:contextualSpacing w:val="0"/>
        <w:jc w:val="both"/>
        <w:rPr>
          <w:rFonts w:asciiTheme="minorBidi" w:eastAsia="SimSun" w:hAnsiTheme="minorBidi" w:cstheme="minorBidi"/>
          <w:sz w:val="22"/>
          <w:szCs w:val="22"/>
          <w:lang w:val="en-GB" w:eastAsia="ko-KR"/>
        </w:rPr>
      </w:pPr>
      <w:r w:rsidRPr="007A16DD">
        <w:rPr>
          <w:rFonts w:asciiTheme="minorBidi" w:hAnsiTheme="minorBidi" w:cstheme="minorBidi"/>
          <w:b/>
          <w:sz w:val="22"/>
          <w:szCs w:val="22"/>
          <w:lang w:val="en-GB"/>
        </w:rPr>
        <w:t>Criterion A.5</w:t>
      </w:r>
      <w:r w:rsidRPr="007A16DD">
        <w:rPr>
          <w:rFonts w:asciiTheme="minorBidi" w:hAnsiTheme="minorBidi" w:cstheme="minorBidi"/>
          <w:b/>
          <w:bCs/>
          <w:sz w:val="22"/>
          <w:szCs w:val="22"/>
          <w:lang w:val="en-GB"/>
        </w:rPr>
        <w:t>:</w:t>
      </w:r>
      <w:r w:rsidRPr="007A16DD">
        <w:rPr>
          <w:rFonts w:asciiTheme="minorBidi" w:hAnsiTheme="minorBidi" w:cstheme="minorBidi"/>
          <w:sz w:val="22"/>
          <w:szCs w:val="22"/>
          <w:lang w:val="en-GB"/>
        </w:rPr>
        <w:t xml:space="preserve"> </w:t>
      </w:r>
      <w:r w:rsidRPr="007A16DD">
        <w:rPr>
          <w:rFonts w:asciiTheme="minorBidi" w:hAnsiTheme="minorBidi" w:cstheme="minorBidi"/>
          <w:sz w:val="22"/>
          <w:szCs w:val="22"/>
          <w:shd w:val="clear" w:color="auto" w:fill="FFFFFF"/>
          <w:lang w:val="en-GB"/>
        </w:rPr>
        <w:t xml:space="preserve">The requesting State Party will contribute </w:t>
      </w:r>
      <w:r w:rsidR="00F90C7B">
        <w:rPr>
          <w:rFonts w:asciiTheme="minorBidi" w:hAnsiTheme="minorBidi" w:cstheme="minorBidi"/>
          <w:sz w:val="22"/>
          <w:szCs w:val="22"/>
          <w:shd w:val="clear" w:color="auto" w:fill="FFFFFF"/>
          <w:lang w:val="en-GB"/>
        </w:rPr>
        <w:t>12</w:t>
      </w:r>
      <w:r w:rsidR="00F90C7B" w:rsidRPr="007A16DD">
        <w:rPr>
          <w:rFonts w:asciiTheme="minorBidi" w:hAnsiTheme="minorBidi" w:cstheme="minorBidi"/>
          <w:sz w:val="22"/>
          <w:szCs w:val="22"/>
          <w:shd w:val="clear" w:color="auto" w:fill="FFFFFF"/>
          <w:lang w:val="en-GB"/>
        </w:rPr>
        <w:t xml:space="preserve"> </w:t>
      </w:r>
      <w:r w:rsidRPr="007A16DD">
        <w:rPr>
          <w:rFonts w:asciiTheme="minorBidi" w:hAnsiTheme="minorBidi" w:cstheme="minorBidi"/>
          <w:sz w:val="22"/>
          <w:szCs w:val="22"/>
          <w:shd w:val="clear" w:color="auto" w:fill="FFFFFF"/>
          <w:lang w:val="en-GB"/>
        </w:rPr>
        <w:t>per cent (US$13,541) of the total amount of the project budget (US$113,541). Consequently, International Assistance is requested from the Intangible Cultural Heritage Fund for the remaining 88</w:t>
      </w:r>
      <w:r w:rsidR="00425090" w:rsidRPr="007A16DD">
        <w:rPr>
          <w:rFonts w:asciiTheme="minorBidi" w:hAnsiTheme="minorBidi" w:cstheme="minorBidi"/>
          <w:sz w:val="22"/>
          <w:szCs w:val="22"/>
          <w:shd w:val="clear" w:color="auto" w:fill="FFFFFF"/>
          <w:lang w:val="en-GB"/>
        </w:rPr>
        <w:t> </w:t>
      </w:r>
      <w:r w:rsidRPr="007A16DD">
        <w:rPr>
          <w:rFonts w:asciiTheme="minorBidi" w:hAnsiTheme="minorBidi" w:cstheme="minorBidi"/>
          <w:sz w:val="22"/>
          <w:szCs w:val="22"/>
          <w:shd w:val="clear" w:color="auto" w:fill="FFFFFF"/>
          <w:lang w:val="en-GB"/>
        </w:rPr>
        <w:t>per cent of the total amount of the project.</w:t>
      </w:r>
    </w:p>
    <w:p w14:paraId="26D9C7F6" w14:textId="5C766FC8" w:rsidR="00D62BE6" w:rsidRPr="007A16DD" w:rsidRDefault="00D62BE6" w:rsidP="00AF6501">
      <w:pPr>
        <w:pStyle w:val="ListParagraph"/>
        <w:spacing w:after="120"/>
        <w:ind w:left="1138"/>
        <w:jc w:val="both"/>
        <w:rPr>
          <w:rFonts w:asciiTheme="minorBidi" w:hAnsiTheme="minorBidi" w:cstheme="minorBidi"/>
          <w:sz w:val="22"/>
          <w:szCs w:val="22"/>
          <w:lang w:val="en-GB"/>
        </w:rPr>
      </w:pPr>
      <w:r w:rsidRPr="007A16DD">
        <w:rPr>
          <w:rFonts w:asciiTheme="minorBidi" w:hAnsiTheme="minorBidi" w:cstheme="minorBidi"/>
          <w:b/>
          <w:sz w:val="22"/>
          <w:szCs w:val="22"/>
          <w:lang w:val="en-GB"/>
        </w:rPr>
        <w:t>Criterion A.6</w:t>
      </w:r>
      <w:r w:rsidRPr="007A16DD">
        <w:rPr>
          <w:rFonts w:asciiTheme="minorBidi" w:hAnsiTheme="minorBidi" w:cstheme="minorBidi"/>
          <w:b/>
          <w:bCs/>
          <w:sz w:val="22"/>
          <w:szCs w:val="22"/>
          <w:lang w:val="en-GB"/>
        </w:rPr>
        <w:t>:</w:t>
      </w:r>
      <w:r w:rsidRPr="000E6055">
        <w:rPr>
          <w:rFonts w:asciiTheme="minorBidi" w:hAnsiTheme="minorBidi" w:cstheme="minorBidi"/>
          <w:sz w:val="22"/>
          <w:szCs w:val="22"/>
          <w:lang w:val="en-GB"/>
        </w:rPr>
        <w:t xml:space="preserve"> The specific objective of the request is to build national and local capacities to safeguard intangible cultural heritage. The project </w:t>
      </w:r>
      <w:r w:rsidR="00F90C7B">
        <w:rPr>
          <w:rFonts w:asciiTheme="minorBidi" w:hAnsiTheme="minorBidi" w:cstheme="minorBidi"/>
          <w:sz w:val="22"/>
          <w:szCs w:val="22"/>
          <w:lang w:val="en-GB"/>
        </w:rPr>
        <w:t>has</w:t>
      </w:r>
      <w:r w:rsidRPr="000E6055">
        <w:rPr>
          <w:rFonts w:asciiTheme="minorBidi" w:hAnsiTheme="minorBidi" w:cstheme="minorBidi"/>
          <w:sz w:val="22"/>
          <w:szCs w:val="22"/>
          <w:lang w:val="en-GB"/>
        </w:rPr>
        <w:t xml:space="preserve"> two training components</w:t>
      </w:r>
      <w:r w:rsidR="00F90C7B">
        <w:rPr>
          <w:rFonts w:asciiTheme="minorBidi" w:hAnsiTheme="minorBidi" w:cstheme="minorBidi"/>
          <w:sz w:val="22"/>
          <w:szCs w:val="22"/>
          <w:lang w:val="en-GB"/>
        </w:rPr>
        <w:t>. The first is</w:t>
      </w:r>
      <w:r w:rsidRPr="000E6055">
        <w:rPr>
          <w:rFonts w:asciiTheme="minorBidi" w:hAnsiTheme="minorBidi" w:cstheme="minorBidi"/>
          <w:sz w:val="22"/>
          <w:szCs w:val="22"/>
          <w:lang w:val="en-GB"/>
        </w:rPr>
        <w:t xml:space="preserve"> a training of trainers that will form a solid group of thirty resource persons in the field of intangible cultural heritage. These trainers will come from the Ministry of Culture, </w:t>
      </w:r>
      <w:r w:rsidRPr="007A16DD">
        <w:rPr>
          <w:rFonts w:ascii="Arial" w:hAnsi="Arial" w:cs="Arial"/>
          <w:sz w:val="22"/>
          <w:szCs w:val="22"/>
          <w:lang w:val="en-GB"/>
        </w:rPr>
        <w:t xml:space="preserve">Tourism and </w:t>
      </w:r>
      <w:r w:rsidRPr="000E6055">
        <w:rPr>
          <w:rFonts w:asciiTheme="minorBidi" w:hAnsiTheme="minorBidi" w:cstheme="minorBidi"/>
          <w:sz w:val="22"/>
          <w:szCs w:val="22"/>
          <w:lang w:val="en-GB"/>
        </w:rPr>
        <w:t>Handicraft Promotion, universities</w:t>
      </w:r>
      <w:r w:rsidR="00F90C7B">
        <w:rPr>
          <w:rFonts w:asciiTheme="minorBidi" w:hAnsiTheme="minorBidi" w:cstheme="minorBidi"/>
          <w:sz w:val="22"/>
          <w:szCs w:val="22"/>
          <w:lang w:val="en-GB"/>
        </w:rPr>
        <w:t>,</w:t>
      </w:r>
      <w:r w:rsidRPr="000E6055">
        <w:rPr>
          <w:rFonts w:asciiTheme="minorBidi" w:hAnsiTheme="minorBidi" w:cstheme="minorBidi"/>
          <w:sz w:val="22"/>
          <w:szCs w:val="22"/>
          <w:lang w:val="en-GB"/>
        </w:rPr>
        <w:t xml:space="preserve"> and cultural institutions and they will conduct training workshops throughout the country. The second component consists of a series of eight workshops to train communities, bearers, youth and staff from local associations on the key principles of the 2003 Convention and on community-based inventory methodologies. A total of </w:t>
      </w:r>
      <w:r w:rsidR="00F90C7B">
        <w:rPr>
          <w:rFonts w:asciiTheme="minorBidi" w:hAnsiTheme="minorBidi" w:cstheme="minorBidi"/>
          <w:sz w:val="22"/>
          <w:szCs w:val="22"/>
          <w:lang w:val="en-GB"/>
        </w:rPr>
        <w:t>200</w:t>
      </w:r>
      <w:r w:rsidRPr="000E6055">
        <w:rPr>
          <w:rFonts w:asciiTheme="minorBidi" w:hAnsiTheme="minorBidi" w:cstheme="minorBidi"/>
          <w:sz w:val="22"/>
          <w:szCs w:val="22"/>
          <w:lang w:val="en-GB"/>
        </w:rPr>
        <w:t xml:space="preserve"> participants will take part in these workshops. </w:t>
      </w:r>
      <w:r w:rsidRPr="007A16DD">
        <w:rPr>
          <w:rFonts w:asciiTheme="minorBidi" w:hAnsiTheme="minorBidi" w:cstheme="minorBidi"/>
          <w:sz w:val="22"/>
          <w:szCs w:val="22"/>
          <w:lang w:val="en-GB"/>
        </w:rPr>
        <w:t>The project will contribute to the dissemination of knowledge to community members in the provinces and support the development of future inventories at the local and national levels.</w:t>
      </w:r>
    </w:p>
    <w:p w14:paraId="0BD8FC07" w14:textId="77777777" w:rsidR="00D62BE6" w:rsidRPr="007A16DD" w:rsidRDefault="00D62BE6" w:rsidP="00D62BE6">
      <w:pPr>
        <w:pStyle w:val="ListParagraph"/>
        <w:spacing w:before="240"/>
        <w:ind w:left="1134"/>
        <w:contextualSpacing w:val="0"/>
        <w:jc w:val="both"/>
        <w:rPr>
          <w:rFonts w:asciiTheme="minorBidi" w:hAnsiTheme="minorBidi" w:cstheme="minorBidi"/>
          <w:bCs/>
          <w:sz w:val="22"/>
          <w:szCs w:val="22"/>
          <w:lang w:val="en-GB"/>
        </w:rPr>
      </w:pPr>
      <w:r w:rsidRPr="007A16DD">
        <w:rPr>
          <w:rFonts w:asciiTheme="minorBidi" w:hAnsiTheme="minorBidi" w:cstheme="minorBidi"/>
          <w:b/>
          <w:sz w:val="22"/>
          <w:szCs w:val="22"/>
          <w:lang w:val="en-GB"/>
        </w:rPr>
        <w:t>Criterion A.7</w:t>
      </w:r>
      <w:r w:rsidRPr="007A16DD">
        <w:rPr>
          <w:rFonts w:asciiTheme="minorBidi" w:hAnsiTheme="minorBidi" w:cstheme="minorBidi"/>
          <w:b/>
          <w:bCs/>
          <w:sz w:val="22"/>
          <w:szCs w:val="22"/>
          <w:lang w:val="en-GB"/>
        </w:rPr>
        <w:t>:</w:t>
      </w:r>
      <w:r w:rsidRPr="007A16DD">
        <w:rPr>
          <w:rFonts w:asciiTheme="minorBidi" w:hAnsiTheme="minorBidi" w:cstheme="minorBidi"/>
          <w:sz w:val="22"/>
          <w:szCs w:val="22"/>
          <w:lang w:val="en-GB"/>
        </w:rPr>
        <w:t xml:space="preserve"> The requesting State Party has not previously received any financial</w:t>
      </w:r>
      <w:r w:rsidRPr="007A16DD">
        <w:rPr>
          <w:rFonts w:asciiTheme="minorBidi" w:hAnsiTheme="minorBidi" w:cstheme="minorBidi"/>
          <w:sz w:val="22"/>
          <w:szCs w:val="22"/>
          <w:shd w:val="clear" w:color="auto" w:fill="FFFFFF"/>
          <w:lang w:val="en-GB"/>
        </w:rPr>
        <w:t xml:space="preserve"> assistance from UNESCO under the Intangible Cultural Heritage Fund of the 2003 Convention to implement activities in the field of intangible cultural heritage.</w:t>
      </w:r>
    </w:p>
    <w:p w14:paraId="1E495799" w14:textId="7A9BC190" w:rsidR="00D62BE6" w:rsidRPr="007A16DD" w:rsidRDefault="00D62BE6" w:rsidP="00D62BE6">
      <w:pPr>
        <w:pStyle w:val="ListParagraph"/>
        <w:spacing w:before="120" w:after="120"/>
        <w:ind w:left="1134"/>
        <w:contextualSpacing w:val="0"/>
        <w:jc w:val="both"/>
        <w:rPr>
          <w:rFonts w:asciiTheme="minorBidi" w:hAnsiTheme="minorBidi" w:cstheme="minorBidi"/>
          <w:bCs/>
          <w:sz w:val="22"/>
          <w:szCs w:val="22"/>
          <w:lang w:val="en-GB"/>
        </w:rPr>
      </w:pPr>
      <w:r w:rsidRPr="007A16DD">
        <w:rPr>
          <w:rFonts w:asciiTheme="minorBidi" w:hAnsiTheme="minorBidi" w:cstheme="minorBidi"/>
          <w:b/>
          <w:sz w:val="22"/>
          <w:szCs w:val="22"/>
          <w:lang w:val="en-GB"/>
        </w:rPr>
        <w:t xml:space="preserve">Paragraph 10(a): </w:t>
      </w:r>
      <w:r w:rsidRPr="007A16DD">
        <w:rPr>
          <w:rFonts w:asciiTheme="minorBidi" w:hAnsiTheme="minorBidi" w:cstheme="minorBidi"/>
          <w:bCs/>
          <w:sz w:val="22"/>
          <w:szCs w:val="22"/>
          <w:lang w:val="en-GB"/>
        </w:rPr>
        <w:t xml:space="preserve">The project is national in scope and involves </w:t>
      </w:r>
      <w:r w:rsidRPr="007A16DD">
        <w:rPr>
          <w:rFonts w:ascii="Arial" w:hAnsi="Arial" w:cs="Arial"/>
          <w:sz w:val="22"/>
          <w:szCs w:val="22"/>
          <w:lang w:val="en-GB"/>
        </w:rPr>
        <w:t xml:space="preserve">national and local </w:t>
      </w:r>
      <w:r w:rsidRPr="007A16DD">
        <w:rPr>
          <w:rFonts w:asciiTheme="minorBidi" w:hAnsiTheme="minorBidi" w:cstheme="minorBidi"/>
          <w:bCs/>
          <w:sz w:val="22"/>
          <w:szCs w:val="22"/>
          <w:lang w:val="en-GB"/>
        </w:rPr>
        <w:t>partners</w:t>
      </w:r>
      <w:r w:rsidRPr="007A16DD">
        <w:rPr>
          <w:rFonts w:ascii="Arial" w:hAnsi="Arial" w:cs="Arial"/>
          <w:sz w:val="22"/>
          <w:szCs w:val="22"/>
          <w:lang w:val="en-GB"/>
        </w:rPr>
        <w:t xml:space="preserve">, including the Ministry of Culture, Tourism and </w:t>
      </w:r>
      <w:r w:rsidRPr="000E6055">
        <w:rPr>
          <w:rFonts w:asciiTheme="minorBidi" w:hAnsiTheme="minorBidi" w:cstheme="minorBidi"/>
          <w:sz w:val="22"/>
          <w:szCs w:val="22"/>
          <w:lang w:val="en-GB"/>
        </w:rPr>
        <w:t xml:space="preserve">Handicraft Promotion, the National Commission to UNESCO, </w:t>
      </w:r>
      <w:r w:rsidR="00F90C7B">
        <w:rPr>
          <w:rFonts w:asciiTheme="minorBidi" w:hAnsiTheme="minorBidi" w:cstheme="minorBidi"/>
          <w:sz w:val="22"/>
          <w:szCs w:val="22"/>
          <w:lang w:val="en-GB"/>
        </w:rPr>
        <w:t xml:space="preserve">and </w:t>
      </w:r>
      <w:r w:rsidRPr="007A16DD">
        <w:rPr>
          <w:rFonts w:ascii="Arial" w:hAnsi="Arial" w:cs="Arial"/>
          <w:sz w:val="22"/>
          <w:szCs w:val="22"/>
          <w:lang w:val="en-GB"/>
        </w:rPr>
        <w:t>provincial and local authorities.</w:t>
      </w:r>
    </w:p>
    <w:p w14:paraId="7EB24981" w14:textId="46AB45CA" w:rsidR="00D62BE6" w:rsidRPr="000E6055" w:rsidRDefault="00D62BE6" w:rsidP="00D62BE6">
      <w:pPr>
        <w:pStyle w:val="ListParagraph"/>
        <w:spacing w:before="120" w:after="120"/>
        <w:ind w:left="1134"/>
        <w:contextualSpacing w:val="0"/>
        <w:jc w:val="both"/>
        <w:rPr>
          <w:rFonts w:asciiTheme="minorBidi" w:hAnsiTheme="minorBidi" w:cstheme="minorBidi"/>
          <w:sz w:val="22"/>
          <w:szCs w:val="22"/>
          <w:lang w:val="en-GB"/>
        </w:rPr>
      </w:pPr>
      <w:r w:rsidRPr="007A16DD">
        <w:rPr>
          <w:rFonts w:asciiTheme="minorBidi" w:hAnsiTheme="minorBidi" w:cstheme="minorBidi"/>
          <w:b/>
          <w:sz w:val="22"/>
          <w:szCs w:val="22"/>
          <w:lang w:val="en-GB"/>
        </w:rPr>
        <w:t>Paragraph 10(b)</w:t>
      </w:r>
      <w:r w:rsidRPr="007A16DD">
        <w:rPr>
          <w:rFonts w:asciiTheme="minorBidi" w:hAnsiTheme="minorBidi" w:cstheme="minorBidi"/>
          <w:b/>
          <w:bCs/>
          <w:sz w:val="22"/>
          <w:szCs w:val="22"/>
          <w:lang w:val="en-GB"/>
        </w:rPr>
        <w:t>:</w:t>
      </w:r>
      <w:r w:rsidRPr="007A16DD">
        <w:rPr>
          <w:rFonts w:asciiTheme="minorBidi" w:hAnsiTheme="minorBidi" w:cstheme="minorBidi"/>
          <w:sz w:val="22"/>
          <w:szCs w:val="22"/>
          <w:lang w:val="en-GB"/>
        </w:rPr>
        <w:t xml:space="preserve"> The project is expected to contribute to raising awareness on the importance of safeguarding intangible cultural heritage, particularly traditional dances. Furthermore, the pilot inventory and the communication materials developed during the project will contribute to raising awareness among communities about the importance of safeguarding their living heritage. </w:t>
      </w:r>
      <w:r w:rsidR="00F90C7B">
        <w:rPr>
          <w:rFonts w:asciiTheme="minorBidi" w:hAnsiTheme="minorBidi" w:cstheme="minorBidi"/>
          <w:sz w:val="22"/>
          <w:szCs w:val="22"/>
          <w:lang w:val="en-GB"/>
        </w:rPr>
        <w:t>They</w:t>
      </w:r>
      <w:r w:rsidR="00F90C7B" w:rsidRPr="007A16DD">
        <w:rPr>
          <w:rFonts w:asciiTheme="minorBidi" w:hAnsiTheme="minorBidi" w:cstheme="minorBidi"/>
          <w:sz w:val="22"/>
          <w:szCs w:val="22"/>
          <w:lang w:val="en-GB"/>
        </w:rPr>
        <w:t xml:space="preserve"> </w:t>
      </w:r>
      <w:r w:rsidRPr="007A16DD">
        <w:rPr>
          <w:rFonts w:asciiTheme="minorBidi" w:hAnsiTheme="minorBidi" w:cstheme="minorBidi"/>
          <w:sz w:val="22"/>
          <w:szCs w:val="22"/>
          <w:lang w:val="en-GB"/>
        </w:rPr>
        <w:t>may also encourage similar initiatives for the inventorying of intangible cultural heritage in Equatorial Guinea.</w:t>
      </w:r>
    </w:p>
    <w:p w14:paraId="18BAD5E9" w14:textId="77777777" w:rsidR="00D62BE6" w:rsidRPr="000E6055" w:rsidRDefault="00D62BE6" w:rsidP="00B53EF1">
      <w:pPr>
        <w:pStyle w:val="ListParagraph"/>
        <w:numPr>
          <w:ilvl w:val="0"/>
          <w:numId w:val="34"/>
        </w:numPr>
        <w:spacing w:before="120" w:after="120"/>
        <w:ind w:left="1134" w:hanging="567"/>
        <w:contextualSpacing w:val="0"/>
        <w:jc w:val="both"/>
        <w:rPr>
          <w:rFonts w:asciiTheme="minorBidi" w:hAnsiTheme="minorBidi" w:cstheme="minorBidi"/>
          <w:sz w:val="22"/>
          <w:szCs w:val="22"/>
          <w:lang w:val="en-GB"/>
        </w:rPr>
      </w:pPr>
      <w:r w:rsidRPr="000E6055">
        <w:rPr>
          <w:rFonts w:asciiTheme="minorBidi" w:hAnsiTheme="minorBidi" w:cstheme="minorBidi"/>
          <w:sz w:val="22"/>
          <w:szCs w:val="22"/>
          <w:u w:val="single"/>
          <w:lang w:val="en-GB"/>
        </w:rPr>
        <w:t>Approves</w:t>
      </w:r>
      <w:r w:rsidRPr="000E6055">
        <w:rPr>
          <w:rFonts w:asciiTheme="minorBidi" w:hAnsiTheme="minorBidi" w:cstheme="minorBidi"/>
          <w:sz w:val="22"/>
          <w:szCs w:val="22"/>
          <w:lang w:val="en-GB"/>
        </w:rPr>
        <w:t xml:space="preserve"> the International Assistance request from Equatorial Guinea for the project entitled </w:t>
      </w:r>
      <w:r w:rsidRPr="007A16DD">
        <w:rPr>
          <w:rFonts w:asciiTheme="minorBidi" w:hAnsiTheme="minorBidi" w:cstheme="minorBidi"/>
          <w:b/>
          <w:sz w:val="22"/>
          <w:szCs w:val="22"/>
          <w:lang w:val="en-GB"/>
        </w:rPr>
        <w:t>Implementation of a plan for the safeguarding of the intangible cultural heritage in Equatorial Guinea: training and pilot inventory of traditional dances</w:t>
      </w:r>
      <w:r w:rsidRPr="000E6055">
        <w:rPr>
          <w:rFonts w:asciiTheme="minorBidi" w:hAnsiTheme="minorBidi" w:cstheme="minorBidi"/>
          <w:bCs/>
          <w:sz w:val="22"/>
          <w:szCs w:val="22"/>
          <w:lang w:val="en-GB"/>
        </w:rPr>
        <w:t>,</w:t>
      </w:r>
      <w:r w:rsidRPr="000E6055" w:rsidDel="00A801D7">
        <w:rPr>
          <w:rFonts w:asciiTheme="minorBidi" w:hAnsiTheme="minorBidi" w:cstheme="minorBidi"/>
          <w:b/>
          <w:sz w:val="22"/>
          <w:szCs w:val="22"/>
          <w:lang w:val="en-GB"/>
        </w:rPr>
        <w:t xml:space="preserve"> </w:t>
      </w:r>
      <w:r w:rsidRPr="000E6055">
        <w:rPr>
          <w:rFonts w:asciiTheme="minorBidi" w:hAnsiTheme="minorBidi" w:cstheme="minorBidi"/>
          <w:sz w:val="22"/>
          <w:szCs w:val="22"/>
          <w:lang w:val="en-GB"/>
        </w:rPr>
        <w:t xml:space="preserve">and </w:t>
      </w:r>
      <w:r w:rsidRPr="000E6055">
        <w:rPr>
          <w:rFonts w:asciiTheme="minorBidi" w:hAnsiTheme="minorBidi" w:cstheme="minorBidi"/>
          <w:sz w:val="22"/>
          <w:szCs w:val="22"/>
          <w:u w:val="single"/>
          <w:lang w:val="en-GB"/>
        </w:rPr>
        <w:t>grants</w:t>
      </w:r>
      <w:r w:rsidRPr="000E6055">
        <w:rPr>
          <w:rFonts w:asciiTheme="minorBidi" w:hAnsiTheme="minorBidi" w:cstheme="minorBidi"/>
          <w:sz w:val="22"/>
          <w:szCs w:val="22"/>
          <w:lang w:val="en-GB"/>
        </w:rPr>
        <w:t xml:space="preserve"> the amount of US$100,000 </w:t>
      </w:r>
      <w:r w:rsidRPr="000E6055">
        <w:rPr>
          <w:rFonts w:asciiTheme="minorBidi" w:eastAsia="SimSun" w:hAnsiTheme="minorBidi" w:cstheme="minorBidi"/>
          <w:sz w:val="22"/>
          <w:szCs w:val="22"/>
          <w:lang w:val="en-GB" w:eastAsia="ko-KR"/>
        </w:rPr>
        <w:t>for the implementation of this project</w:t>
      </w:r>
      <w:r w:rsidRPr="000E6055">
        <w:rPr>
          <w:rFonts w:asciiTheme="minorBidi" w:hAnsiTheme="minorBidi" w:cstheme="minorBidi"/>
          <w:sz w:val="22"/>
          <w:szCs w:val="22"/>
          <w:lang w:val="en-GB"/>
        </w:rPr>
        <w:t>;</w:t>
      </w:r>
    </w:p>
    <w:p w14:paraId="4AEC1C66" w14:textId="2FB54CBE" w:rsidR="00AF7090" w:rsidRPr="000E6055" w:rsidRDefault="00AF7090" w:rsidP="00AF7090">
      <w:pPr>
        <w:pStyle w:val="ListParagraph"/>
        <w:numPr>
          <w:ilvl w:val="0"/>
          <w:numId w:val="34"/>
        </w:numPr>
        <w:spacing w:before="120" w:after="120"/>
        <w:ind w:left="1134" w:hanging="567"/>
        <w:contextualSpacing w:val="0"/>
        <w:jc w:val="both"/>
        <w:rPr>
          <w:rFonts w:asciiTheme="minorBidi" w:hAnsiTheme="minorBidi" w:cstheme="minorBidi"/>
          <w:sz w:val="22"/>
          <w:szCs w:val="22"/>
          <w:u w:val="single"/>
          <w:lang w:val="en-GB"/>
        </w:rPr>
      </w:pPr>
      <w:r w:rsidRPr="000E6055">
        <w:rPr>
          <w:rFonts w:asciiTheme="minorBidi" w:hAnsiTheme="minorBidi" w:cstheme="minorBidi"/>
          <w:sz w:val="22"/>
          <w:szCs w:val="22"/>
          <w:u w:val="single"/>
          <w:lang w:val="en-GB"/>
        </w:rPr>
        <w:t>Notes with interest</w:t>
      </w:r>
      <w:r w:rsidRPr="000E6055">
        <w:rPr>
          <w:rFonts w:asciiTheme="minorBidi" w:hAnsiTheme="minorBidi" w:cstheme="minorBidi"/>
          <w:sz w:val="22"/>
          <w:szCs w:val="22"/>
          <w:lang w:val="en-GB"/>
        </w:rPr>
        <w:t xml:space="preserve"> the </w:t>
      </w:r>
      <w:r w:rsidR="00B11C5C" w:rsidRPr="000E6055">
        <w:rPr>
          <w:rFonts w:asciiTheme="minorBidi" w:hAnsiTheme="minorBidi" w:cstheme="minorBidi"/>
          <w:sz w:val="22"/>
          <w:szCs w:val="22"/>
          <w:lang w:val="en-GB"/>
        </w:rPr>
        <w:t xml:space="preserve">plan </w:t>
      </w:r>
      <w:r w:rsidRPr="000E6055">
        <w:rPr>
          <w:rFonts w:asciiTheme="minorBidi" w:hAnsiTheme="minorBidi" w:cstheme="minorBidi"/>
          <w:sz w:val="22"/>
          <w:szCs w:val="22"/>
          <w:lang w:val="en-GB"/>
        </w:rPr>
        <w:t xml:space="preserve">to provide two microgrants as a potential </w:t>
      </w:r>
      <w:r w:rsidR="00B11C5C" w:rsidRPr="000E6055">
        <w:rPr>
          <w:rFonts w:asciiTheme="minorBidi" w:hAnsiTheme="minorBidi" w:cstheme="minorBidi"/>
          <w:sz w:val="22"/>
          <w:szCs w:val="22"/>
          <w:lang w:val="en-GB"/>
        </w:rPr>
        <w:t xml:space="preserve">mechanism </w:t>
      </w:r>
      <w:r w:rsidRPr="000E6055">
        <w:rPr>
          <w:rFonts w:asciiTheme="minorBidi" w:hAnsiTheme="minorBidi" w:cstheme="minorBidi"/>
          <w:sz w:val="22"/>
          <w:szCs w:val="22"/>
          <w:lang w:val="en-GB"/>
        </w:rPr>
        <w:t xml:space="preserve">of supporting communities in safeguarding living heritage and </w:t>
      </w:r>
      <w:r w:rsidR="00B11C5C" w:rsidRPr="000E6055">
        <w:rPr>
          <w:rFonts w:asciiTheme="minorBidi" w:hAnsiTheme="minorBidi" w:cstheme="minorBidi"/>
          <w:sz w:val="22"/>
          <w:szCs w:val="22"/>
          <w:u w:val="single"/>
          <w:lang w:val="en-GB"/>
        </w:rPr>
        <w:t>encourages</w:t>
      </w:r>
      <w:r w:rsidRPr="000E6055">
        <w:rPr>
          <w:rFonts w:asciiTheme="minorBidi" w:hAnsiTheme="minorBidi" w:cstheme="minorBidi"/>
          <w:sz w:val="22"/>
          <w:szCs w:val="22"/>
          <w:lang w:val="en-GB"/>
        </w:rPr>
        <w:t xml:space="preserve"> </w:t>
      </w:r>
      <w:r w:rsidR="00B11C5C" w:rsidRPr="000E6055">
        <w:rPr>
          <w:rFonts w:asciiTheme="minorBidi" w:hAnsiTheme="minorBidi" w:cstheme="minorBidi"/>
          <w:sz w:val="22"/>
          <w:szCs w:val="22"/>
          <w:lang w:val="en-GB"/>
        </w:rPr>
        <w:t>the State</w:t>
      </w:r>
      <w:r w:rsidR="00F90C7B">
        <w:rPr>
          <w:rFonts w:asciiTheme="minorBidi" w:hAnsiTheme="minorBidi" w:cstheme="minorBidi"/>
          <w:sz w:val="22"/>
          <w:szCs w:val="22"/>
          <w:lang w:val="en-GB"/>
        </w:rPr>
        <w:t xml:space="preserve"> Party</w:t>
      </w:r>
      <w:r w:rsidR="00B11C5C" w:rsidRPr="000E6055">
        <w:rPr>
          <w:rFonts w:asciiTheme="minorBidi" w:hAnsiTheme="minorBidi" w:cstheme="minorBidi"/>
          <w:sz w:val="22"/>
          <w:szCs w:val="22"/>
          <w:lang w:val="en-GB"/>
        </w:rPr>
        <w:t xml:space="preserve"> </w:t>
      </w:r>
      <w:r w:rsidRPr="000E6055">
        <w:rPr>
          <w:rFonts w:asciiTheme="minorBidi" w:hAnsiTheme="minorBidi" w:cstheme="minorBidi"/>
          <w:sz w:val="22"/>
          <w:szCs w:val="22"/>
          <w:lang w:val="en-GB"/>
        </w:rPr>
        <w:t xml:space="preserve">to </w:t>
      </w:r>
      <w:r w:rsidR="00B11C5C" w:rsidRPr="000E6055">
        <w:rPr>
          <w:rFonts w:asciiTheme="minorBidi" w:hAnsiTheme="minorBidi" w:cstheme="minorBidi"/>
          <w:sz w:val="22"/>
          <w:szCs w:val="22"/>
          <w:lang w:val="en-GB"/>
        </w:rPr>
        <w:t xml:space="preserve">provide detailed </w:t>
      </w:r>
      <w:r w:rsidRPr="000E6055">
        <w:rPr>
          <w:rFonts w:asciiTheme="minorBidi" w:hAnsiTheme="minorBidi" w:cstheme="minorBidi"/>
          <w:sz w:val="22"/>
          <w:szCs w:val="22"/>
          <w:lang w:val="en-GB"/>
        </w:rPr>
        <w:t>feedback</w:t>
      </w:r>
      <w:r w:rsidR="002E5ED3" w:rsidRPr="000E6055">
        <w:rPr>
          <w:rFonts w:asciiTheme="minorBidi" w:hAnsiTheme="minorBidi" w:cstheme="minorBidi"/>
          <w:sz w:val="22"/>
          <w:szCs w:val="22"/>
          <w:lang w:val="en-GB"/>
        </w:rPr>
        <w:t xml:space="preserve"> on the effectiveness of </w:t>
      </w:r>
      <w:r w:rsidR="00B11C5C" w:rsidRPr="000E6055">
        <w:rPr>
          <w:rFonts w:asciiTheme="minorBidi" w:hAnsiTheme="minorBidi" w:cstheme="minorBidi"/>
          <w:sz w:val="22"/>
          <w:szCs w:val="22"/>
          <w:lang w:val="en-GB"/>
        </w:rPr>
        <w:t>this initiative</w:t>
      </w:r>
      <w:r w:rsidRPr="000E6055">
        <w:rPr>
          <w:rFonts w:asciiTheme="minorBidi" w:hAnsiTheme="minorBidi" w:cstheme="minorBidi"/>
          <w:sz w:val="22"/>
          <w:szCs w:val="22"/>
          <w:lang w:val="en-GB"/>
        </w:rPr>
        <w:t xml:space="preserve"> </w:t>
      </w:r>
      <w:r w:rsidR="002E5ED3" w:rsidRPr="000E6055">
        <w:rPr>
          <w:rFonts w:asciiTheme="minorBidi" w:hAnsiTheme="minorBidi" w:cstheme="minorBidi"/>
          <w:sz w:val="22"/>
          <w:szCs w:val="22"/>
          <w:lang w:val="en-GB"/>
        </w:rPr>
        <w:t>when reporting on the use of the assistance granted</w:t>
      </w:r>
      <w:r w:rsidR="004E2DAC" w:rsidRPr="000E6055">
        <w:rPr>
          <w:rFonts w:asciiTheme="minorBidi" w:hAnsiTheme="minorBidi" w:cstheme="minorBidi"/>
          <w:sz w:val="22"/>
          <w:szCs w:val="22"/>
          <w:lang w:val="en-GB"/>
        </w:rPr>
        <w:t>;</w:t>
      </w:r>
      <w:r w:rsidRPr="000E6055">
        <w:rPr>
          <w:rFonts w:asciiTheme="minorBidi" w:hAnsiTheme="minorBidi" w:cstheme="minorBidi"/>
          <w:sz w:val="22"/>
          <w:szCs w:val="22"/>
          <w:lang w:val="en-GB"/>
        </w:rPr>
        <w:t xml:space="preserve"> </w:t>
      </w:r>
    </w:p>
    <w:p w14:paraId="52AD0710" w14:textId="77777777" w:rsidR="00D62BE6" w:rsidRPr="007A16DD" w:rsidRDefault="00D62BE6" w:rsidP="00B53EF1">
      <w:pPr>
        <w:pStyle w:val="ListParagraph"/>
        <w:numPr>
          <w:ilvl w:val="0"/>
          <w:numId w:val="34"/>
        </w:numPr>
        <w:spacing w:before="120" w:after="120"/>
        <w:ind w:left="1134" w:hanging="567"/>
        <w:contextualSpacing w:val="0"/>
        <w:jc w:val="both"/>
        <w:rPr>
          <w:rFonts w:asciiTheme="minorBidi" w:hAnsiTheme="minorBidi" w:cstheme="minorBidi"/>
          <w:sz w:val="22"/>
          <w:szCs w:val="22"/>
          <w:u w:val="single"/>
          <w:lang w:val="en-GB"/>
        </w:rPr>
      </w:pPr>
      <w:r w:rsidRPr="007A16DD">
        <w:rPr>
          <w:rFonts w:asciiTheme="minorBidi" w:hAnsiTheme="minorBidi" w:cstheme="minorBidi"/>
          <w:sz w:val="22"/>
          <w:szCs w:val="22"/>
          <w:u w:val="single"/>
          <w:lang w:val="en-GB"/>
        </w:rPr>
        <w:t>Requests</w:t>
      </w:r>
      <w:r w:rsidRPr="007A16DD">
        <w:rPr>
          <w:rFonts w:asciiTheme="minorBidi" w:hAnsiTheme="minorBidi" w:cstheme="minorBidi"/>
          <w:sz w:val="22"/>
          <w:szCs w:val="22"/>
          <w:lang w:val="en-GB"/>
        </w:rPr>
        <w:t xml:space="preserve"> </w:t>
      </w:r>
      <w:r w:rsidRPr="000E6055">
        <w:rPr>
          <w:rFonts w:asciiTheme="minorBidi" w:hAnsiTheme="minorBidi" w:cstheme="minorBidi"/>
          <w:sz w:val="22"/>
          <w:szCs w:val="22"/>
          <w:lang w:val="en-GB"/>
        </w:rPr>
        <w:t>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52F4CC39" w14:textId="77777777" w:rsidR="00D62BE6" w:rsidRPr="007A16DD" w:rsidRDefault="00D62BE6" w:rsidP="00B53EF1">
      <w:pPr>
        <w:pStyle w:val="ListParagraph"/>
        <w:numPr>
          <w:ilvl w:val="0"/>
          <w:numId w:val="34"/>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Invites</w:t>
      </w:r>
      <w:r w:rsidRPr="007A16DD">
        <w:rPr>
          <w:rFonts w:asciiTheme="minorBidi" w:hAnsiTheme="minorBidi" w:cstheme="minorBidi"/>
          <w:sz w:val="22"/>
          <w:szCs w:val="22"/>
          <w:lang w:val="en-GB"/>
        </w:rPr>
        <w:t xml:space="preserve"> the requesting State Party to use Form ICH-04-Report to report on the use of the assistance granted.</w:t>
      </w:r>
    </w:p>
    <w:p w14:paraId="05C8745E" w14:textId="0C5E6B12" w:rsidR="00CB7B67" w:rsidRPr="007A16DD" w:rsidRDefault="00CB7B67" w:rsidP="00CB7B67">
      <w:pPr>
        <w:keepNext/>
        <w:spacing w:before="240" w:after="120"/>
        <w:ind w:left="1134" w:hanging="567"/>
        <w:jc w:val="both"/>
        <w:outlineLvl w:val="1"/>
        <w:rPr>
          <w:rFonts w:ascii="Arial" w:hAnsi="Arial" w:cs="Arial"/>
          <w:b/>
          <w:sz w:val="22"/>
          <w:szCs w:val="22"/>
          <w:lang w:val="en-GB" w:eastAsia="en-GB"/>
        </w:rPr>
      </w:pPr>
      <w:bookmarkStart w:id="6" w:name="Dec3"/>
      <w:r w:rsidRPr="007A16DD">
        <w:rPr>
          <w:rFonts w:ascii="Arial" w:hAnsi="Arial" w:cs="Arial"/>
          <w:b/>
          <w:sz w:val="22"/>
          <w:szCs w:val="22"/>
          <w:lang w:val="en-GB" w:eastAsia="en-GB"/>
        </w:rPr>
        <w:t xml:space="preserve">DRAFT DECISION 19.COM </w:t>
      </w:r>
      <w:r w:rsidR="006C2C72" w:rsidRPr="007A16DD">
        <w:rPr>
          <w:rFonts w:ascii="Arial" w:hAnsi="Arial" w:cs="Arial"/>
          <w:b/>
          <w:sz w:val="22"/>
          <w:szCs w:val="22"/>
          <w:lang w:val="en-GB" w:eastAsia="en-GB"/>
        </w:rPr>
        <w:t>3</w:t>
      </w:r>
      <w:r w:rsidRPr="007A16DD">
        <w:rPr>
          <w:rFonts w:ascii="Arial" w:hAnsi="Arial" w:cs="Arial"/>
          <w:b/>
          <w:sz w:val="22"/>
          <w:szCs w:val="22"/>
          <w:lang w:val="en-GB" w:eastAsia="en-GB"/>
        </w:rPr>
        <w:t xml:space="preserve">.BUR </w:t>
      </w:r>
      <w:r w:rsidR="009256C9" w:rsidRPr="007A16DD">
        <w:rPr>
          <w:rFonts w:ascii="Arial" w:hAnsi="Arial" w:cs="Arial"/>
          <w:b/>
          <w:sz w:val="22"/>
          <w:szCs w:val="22"/>
          <w:lang w:val="en-GB"/>
        </w:rPr>
        <w:t>3</w:t>
      </w:r>
      <w:r w:rsidRPr="007A16DD">
        <w:rPr>
          <w:rFonts w:ascii="Arial" w:hAnsi="Arial" w:cs="Arial"/>
          <w:b/>
          <w:sz w:val="22"/>
          <w:szCs w:val="22"/>
          <w:lang w:val="en-GB"/>
        </w:rPr>
        <w:t>.3</w:t>
      </w:r>
      <w:bookmarkEnd w:id="6"/>
      <w:r w:rsidR="00AD39F2" w:rsidRPr="007A16DD">
        <w:rPr>
          <w:rFonts w:cs="Arial"/>
          <w:b/>
          <w:szCs w:val="22"/>
          <w:lang w:val="en-GB" w:eastAsia="en-GB"/>
        </w:rPr>
        <w:tab/>
      </w:r>
      <w:r w:rsidR="00AD39F2" w:rsidRPr="000E6055">
        <w:rPr>
          <w:noProof/>
          <w:lang w:val="en-GB"/>
        </w:rPr>
        <w:t xml:space="preserve"> </w:t>
      </w:r>
      <w:r w:rsidR="00AD39F2" w:rsidRPr="000E6055">
        <w:rPr>
          <w:noProof/>
          <w:lang w:val="en-GB"/>
        </w:rPr>
        <w:drawing>
          <wp:inline distT="0" distB="0" distL="0" distR="0" wp14:anchorId="0D160DAD" wp14:editId="0C80D08C">
            <wp:extent cx="104140" cy="104140"/>
            <wp:effectExtent l="0" t="0" r="0" b="0"/>
            <wp:docPr id="339906446" name="Picture 1" descr="Retour au débu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06446" name="Picture 1" descr="Retour au début">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7A16DD">
        <w:rPr>
          <w:rFonts w:ascii="Arial" w:hAnsi="Arial" w:cs="Arial"/>
          <w:b/>
          <w:sz w:val="22"/>
          <w:szCs w:val="22"/>
          <w:lang w:val="en-GB" w:eastAsia="en-GB"/>
        </w:rPr>
        <w:tab/>
      </w:r>
    </w:p>
    <w:p w14:paraId="2C10DD32" w14:textId="77777777" w:rsidR="0053529A" w:rsidRPr="007A16DD" w:rsidRDefault="0053529A" w:rsidP="0053529A">
      <w:pPr>
        <w:keepNext/>
        <w:spacing w:before="120" w:after="120"/>
        <w:ind w:left="1134" w:hanging="567"/>
        <w:jc w:val="both"/>
        <w:rPr>
          <w:rFonts w:asciiTheme="minorBidi" w:hAnsiTheme="minorBidi" w:cstheme="minorBidi"/>
          <w:sz w:val="22"/>
          <w:szCs w:val="22"/>
          <w:lang w:val="en-GB"/>
        </w:rPr>
      </w:pPr>
      <w:r w:rsidRPr="007A16DD">
        <w:rPr>
          <w:rFonts w:asciiTheme="minorBidi" w:hAnsiTheme="minorBidi" w:cstheme="minorBidi"/>
          <w:sz w:val="22"/>
          <w:szCs w:val="22"/>
          <w:lang w:val="en-GB"/>
        </w:rPr>
        <w:t>The Bureau,</w:t>
      </w:r>
    </w:p>
    <w:p w14:paraId="1E0281D6" w14:textId="77777777" w:rsidR="0053529A" w:rsidRPr="007A16DD" w:rsidRDefault="0053529A" w:rsidP="00B53EF1">
      <w:pPr>
        <w:pStyle w:val="ListParagraph"/>
        <w:numPr>
          <w:ilvl w:val="0"/>
          <w:numId w:val="33"/>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Recalling</w:t>
      </w:r>
      <w:r w:rsidRPr="007A16DD">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613BAAD5" w14:textId="786C01D0" w:rsidR="0053529A" w:rsidRPr="007A16DD" w:rsidRDefault="0053529A" w:rsidP="0053529A">
      <w:pPr>
        <w:pStyle w:val="ListParagraph"/>
        <w:numPr>
          <w:ilvl w:val="0"/>
          <w:numId w:val="33"/>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Having examined</w:t>
      </w:r>
      <w:r w:rsidRPr="007A16DD">
        <w:rPr>
          <w:rFonts w:asciiTheme="minorBidi" w:hAnsiTheme="minorBidi" w:cstheme="minorBidi"/>
          <w:sz w:val="22"/>
          <w:szCs w:val="22"/>
          <w:lang w:val="en-GB"/>
        </w:rPr>
        <w:t xml:space="preserve"> document LHE/24/19.COM 3.BUR/</w:t>
      </w:r>
      <w:r w:rsidR="009256C9" w:rsidRPr="007A16DD">
        <w:rPr>
          <w:rFonts w:asciiTheme="minorBidi" w:hAnsiTheme="minorBidi" w:cstheme="minorBidi"/>
          <w:sz w:val="22"/>
          <w:szCs w:val="22"/>
          <w:lang w:val="en-GB"/>
        </w:rPr>
        <w:t>3</w:t>
      </w:r>
      <w:r w:rsidRPr="007A16DD">
        <w:rPr>
          <w:rFonts w:asciiTheme="minorBidi" w:hAnsiTheme="minorBidi" w:cstheme="minorBidi"/>
          <w:sz w:val="22"/>
          <w:szCs w:val="22"/>
          <w:lang w:val="en-GB"/>
        </w:rPr>
        <w:t xml:space="preserve"> as well as International Assistance request no. 02344 submitted by The Gambia,</w:t>
      </w:r>
    </w:p>
    <w:p w14:paraId="4915A125" w14:textId="77777777" w:rsidR="0053529A" w:rsidRPr="000E6055" w:rsidRDefault="0053529A" w:rsidP="0053529A">
      <w:pPr>
        <w:pStyle w:val="ListParagraph"/>
        <w:numPr>
          <w:ilvl w:val="0"/>
          <w:numId w:val="33"/>
        </w:numPr>
        <w:spacing w:before="120" w:after="120"/>
        <w:ind w:left="1134" w:hanging="567"/>
        <w:contextualSpacing w:val="0"/>
        <w:jc w:val="both"/>
        <w:rPr>
          <w:rFonts w:asciiTheme="minorBidi" w:hAnsiTheme="minorBidi" w:cstheme="minorBidi"/>
          <w:sz w:val="22"/>
          <w:szCs w:val="22"/>
          <w:lang w:val="en-GB"/>
        </w:rPr>
      </w:pPr>
      <w:r w:rsidRPr="000E6055">
        <w:rPr>
          <w:rFonts w:asciiTheme="minorBidi" w:hAnsiTheme="minorBidi" w:cstheme="minorBidi"/>
          <w:sz w:val="22"/>
          <w:szCs w:val="22"/>
          <w:u w:val="single"/>
          <w:lang w:val="en-GB"/>
        </w:rPr>
        <w:t>Takes note</w:t>
      </w:r>
      <w:r w:rsidRPr="000E6055">
        <w:rPr>
          <w:rFonts w:asciiTheme="minorBidi" w:hAnsiTheme="minorBidi" w:cstheme="minorBidi"/>
          <w:sz w:val="22"/>
          <w:szCs w:val="22"/>
          <w:lang w:val="en-GB"/>
        </w:rPr>
        <w:t xml:space="preserve"> that </w:t>
      </w:r>
      <w:r w:rsidRPr="007A16DD">
        <w:rPr>
          <w:rFonts w:asciiTheme="minorBidi" w:hAnsiTheme="minorBidi" w:cstheme="minorBidi"/>
          <w:sz w:val="22"/>
          <w:szCs w:val="22"/>
          <w:lang w:val="en-GB"/>
        </w:rPr>
        <w:t>The Gambia</w:t>
      </w:r>
      <w:r w:rsidRPr="000E6055">
        <w:rPr>
          <w:rFonts w:asciiTheme="minorBidi" w:hAnsiTheme="minorBidi" w:cstheme="minorBidi"/>
          <w:sz w:val="22"/>
          <w:szCs w:val="22"/>
          <w:lang w:val="en-GB"/>
        </w:rPr>
        <w:t xml:space="preserve"> has requested International Assistance for the project entitled</w:t>
      </w:r>
      <w:r w:rsidRPr="000E6055">
        <w:rPr>
          <w:rFonts w:asciiTheme="minorBidi" w:hAnsiTheme="minorBidi" w:cstheme="minorBidi"/>
          <w:sz w:val="20"/>
          <w:szCs w:val="20"/>
          <w:lang w:val="en-GB"/>
        </w:rPr>
        <w:t xml:space="preserve"> </w:t>
      </w:r>
      <w:r w:rsidRPr="000E6055">
        <w:rPr>
          <w:rFonts w:asciiTheme="minorBidi" w:hAnsiTheme="minorBidi" w:cstheme="minorBidi"/>
          <w:b/>
          <w:bCs/>
          <w:sz w:val="22"/>
          <w:szCs w:val="22"/>
          <w:lang w:val="en-GB"/>
        </w:rPr>
        <w:t>Building capacities on intangible cultural heritage inventorying, safeguarding and awareness raising activities in The Gambia</w:t>
      </w:r>
      <w:r w:rsidRPr="000E6055">
        <w:rPr>
          <w:rFonts w:asciiTheme="minorBidi" w:hAnsiTheme="minorBidi" w:cstheme="minorBidi"/>
          <w:bCs/>
          <w:sz w:val="22"/>
          <w:szCs w:val="22"/>
          <w:lang w:val="en-GB"/>
        </w:rPr>
        <w:t>:</w:t>
      </w:r>
    </w:p>
    <w:p w14:paraId="5DD3D444" w14:textId="1D61A278" w:rsidR="0053529A" w:rsidRPr="000E6055" w:rsidRDefault="0053529A" w:rsidP="00D57A6E">
      <w:pPr>
        <w:spacing w:after="120"/>
        <w:ind w:left="1134"/>
        <w:jc w:val="both"/>
        <w:rPr>
          <w:rFonts w:asciiTheme="minorBidi" w:hAnsiTheme="minorBidi" w:cstheme="minorBidi"/>
          <w:sz w:val="22"/>
          <w:szCs w:val="22"/>
          <w:lang w:val="en-GB"/>
        </w:rPr>
      </w:pPr>
      <w:r w:rsidRPr="000E6055">
        <w:rPr>
          <w:rFonts w:asciiTheme="minorBidi" w:hAnsiTheme="minorBidi" w:cstheme="minorBidi"/>
          <w:sz w:val="22"/>
          <w:szCs w:val="22"/>
          <w:lang w:val="en-GB"/>
        </w:rPr>
        <w:t xml:space="preserve">To be implemented by the National Centre for Art and Culture, this two-year project aims to build the capacities of communities and practitioners and to promote the safeguarding and transmission of The Gambia’s intangible cultural heritage. The project has a particular focus on the safeguarding of the </w:t>
      </w:r>
      <w:proofErr w:type="spellStart"/>
      <w:r w:rsidRPr="000E6055">
        <w:rPr>
          <w:rFonts w:asciiTheme="minorBidi" w:hAnsiTheme="minorBidi" w:cstheme="minorBidi"/>
          <w:sz w:val="22"/>
          <w:szCs w:val="22"/>
          <w:lang w:val="en-GB"/>
        </w:rPr>
        <w:t>Kankurang</w:t>
      </w:r>
      <w:proofErr w:type="spellEnd"/>
      <w:r w:rsidRPr="000E6055">
        <w:rPr>
          <w:rFonts w:asciiTheme="minorBidi" w:hAnsiTheme="minorBidi" w:cstheme="minorBidi"/>
          <w:sz w:val="22"/>
          <w:szCs w:val="22"/>
          <w:lang w:val="en-GB"/>
        </w:rPr>
        <w:t xml:space="preserve">, </w:t>
      </w:r>
      <w:proofErr w:type="spellStart"/>
      <w:r w:rsidRPr="000E6055">
        <w:rPr>
          <w:rFonts w:asciiTheme="minorBidi" w:hAnsiTheme="minorBidi" w:cstheme="minorBidi"/>
          <w:sz w:val="22"/>
          <w:szCs w:val="22"/>
          <w:lang w:val="en-GB"/>
        </w:rPr>
        <w:t>Manding</w:t>
      </w:r>
      <w:proofErr w:type="spellEnd"/>
      <w:r w:rsidRPr="000E6055">
        <w:rPr>
          <w:rFonts w:asciiTheme="minorBidi" w:hAnsiTheme="minorBidi" w:cstheme="minorBidi"/>
          <w:sz w:val="22"/>
          <w:szCs w:val="22"/>
          <w:lang w:val="en-GB"/>
        </w:rPr>
        <w:t xml:space="preserve"> initiatory rite, an element inscribed in 2008 on the Representative List of the Intangible Cultural Heritage of Humanity (originally proclaimed</w:t>
      </w:r>
      <w:r w:rsidR="00096903" w:rsidRPr="000E6055">
        <w:rPr>
          <w:rFonts w:asciiTheme="minorBidi" w:hAnsiTheme="minorBidi" w:cstheme="minorBidi"/>
          <w:sz w:val="22"/>
          <w:szCs w:val="22"/>
          <w:lang w:val="en-GB"/>
        </w:rPr>
        <w:t xml:space="preserve"> </w:t>
      </w:r>
      <w:r w:rsidRPr="000E6055">
        <w:rPr>
          <w:rFonts w:asciiTheme="minorBidi" w:hAnsiTheme="minorBidi" w:cstheme="minorBidi"/>
          <w:sz w:val="22"/>
          <w:szCs w:val="22"/>
          <w:lang w:val="en-GB"/>
        </w:rPr>
        <w:t>in 2005</w:t>
      </w:r>
      <w:r w:rsidR="00096903" w:rsidRPr="000E6055">
        <w:rPr>
          <w:rFonts w:asciiTheme="minorBidi" w:hAnsiTheme="minorBidi" w:cstheme="minorBidi"/>
          <w:sz w:val="22"/>
          <w:szCs w:val="22"/>
          <w:lang w:val="en-GB"/>
        </w:rPr>
        <w:t xml:space="preserve"> as part of the Masterpieces of the Oral and Intangible Heritage of Humanity</w:t>
      </w:r>
      <w:r w:rsidRPr="000E6055">
        <w:rPr>
          <w:rFonts w:asciiTheme="minorBidi" w:hAnsiTheme="minorBidi" w:cstheme="minorBidi"/>
          <w:sz w:val="22"/>
          <w:szCs w:val="22"/>
          <w:lang w:val="en-GB"/>
        </w:rPr>
        <w:t>). The project involves: (a)</w:t>
      </w:r>
      <w:r w:rsidR="00096903" w:rsidRPr="000E6055">
        <w:rPr>
          <w:rFonts w:asciiTheme="minorBidi" w:hAnsiTheme="minorBidi" w:cstheme="minorBidi"/>
          <w:sz w:val="22"/>
          <w:szCs w:val="22"/>
          <w:lang w:val="en-GB"/>
        </w:rPr>
        <w:t> </w:t>
      </w:r>
      <w:r w:rsidRPr="000E6055">
        <w:rPr>
          <w:rFonts w:asciiTheme="minorBidi" w:hAnsiTheme="minorBidi" w:cstheme="minorBidi"/>
          <w:sz w:val="22"/>
          <w:szCs w:val="22"/>
          <w:lang w:val="en-GB"/>
        </w:rPr>
        <w:t>supporting community-based safeguarding activities; (b)</w:t>
      </w:r>
      <w:r w:rsidR="00096903" w:rsidRPr="000E6055">
        <w:rPr>
          <w:rFonts w:asciiTheme="minorBidi" w:hAnsiTheme="minorBidi" w:cstheme="minorBidi"/>
          <w:sz w:val="22"/>
          <w:szCs w:val="22"/>
          <w:lang w:val="en-GB"/>
        </w:rPr>
        <w:t> </w:t>
      </w:r>
      <w:r w:rsidRPr="000E6055">
        <w:rPr>
          <w:rFonts w:asciiTheme="minorBidi" w:hAnsiTheme="minorBidi" w:cstheme="minorBidi"/>
          <w:sz w:val="22"/>
          <w:szCs w:val="22"/>
          <w:lang w:val="en-GB"/>
        </w:rPr>
        <w:t>conducting awareness-raising activities such as radio talk shows, broadcasts and inter-school competitions; (c)</w:t>
      </w:r>
      <w:r w:rsidR="00096903" w:rsidRPr="000E6055">
        <w:rPr>
          <w:rFonts w:asciiTheme="minorBidi" w:hAnsiTheme="minorBidi" w:cstheme="minorBidi"/>
          <w:sz w:val="22"/>
          <w:szCs w:val="22"/>
          <w:lang w:val="en-GB"/>
        </w:rPr>
        <w:t> </w:t>
      </w:r>
      <w:r w:rsidRPr="000E6055">
        <w:rPr>
          <w:rFonts w:asciiTheme="minorBidi" w:hAnsiTheme="minorBidi" w:cstheme="minorBidi"/>
          <w:sz w:val="22"/>
          <w:szCs w:val="22"/>
          <w:lang w:val="en-GB"/>
        </w:rPr>
        <w:t>updating The Gambia’s intangible cultural heritage catalogue</w:t>
      </w:r>
      <w:r w:rsidR="005A558B">
        <w:rPr>
          <w:rFonts w:asciiTheme="minorBidi" w:hAnsiTheme="minorBidi" w:cstheme="minorBidi"/>
          <w:sz w:val="22"/>
          <w:szCs w:val="22"/>
          <w:lang w:val="en-GB"/>
        </w:rPr>
        <w:t>,</w:t>
      </w:r>
      <w:r w:rsidRPr="000E6055">
        <w:rPr>
          <w:rFonts w:asciiTheme="minorBidi" w:hAnsiTheme="minorBidi" w:cstheme="minorBidi"/>
          <w:sz w:val="22"/>
          <w:szCs w:val="22"/>
          <w:lang w:val="en-GB"/>
        </w:rPr>
        <w:t xml:space="preserve"> which was created during a pilot project carried out in 2022–2023, and adapting it to an online format for regular updating by community representatives; and (d)</w:t>
      </w:r>
      <w:r w:rsidR="00096903" w:rsidRPr="000E6055">
        <w:rPr>
          <w:rFonts w:asciiTheme="minorBidi" w:hAnsiTheme="minorBidi" w:cstheme="minorBidi"/>
          <w:sz w:val="22"/>
          <w:szCs w:val="22"/>
          <w:lang w:val="en-GB"/>
        </w:rPr>
        <w:t> </w:t>
      </w:r>
      <w:r w:rsidRPr="000E6055">
        <w:rPr>
          <w:rFonts w:asciiTheme="minorBidi" w:hAnsiTheme="minorBidi" w:cstheme="minorBidi"/>
          <w:sz w:val="22"/>
          <w:szCs w:val="22"/>
          <w:lang w:val="en-GB"/>
        </w:rPr>
        <w:t xml:space="preserve">upgrading and rehabilitating the </w:t>
      </w:r>
      <w:proofErr w:type="spellStart"/>
      <w:r w:rsidRPr="000E6055">
        <w:rPr>
          <w:rFonts w:asciiTheme="minorBidi" w:hAnsiTheme="minorBidi" w:cstheme="minorBidi"/>
          <w:sz w:val="22"/>
          <w:szCs w:val="22"/>
          <w:lang w:val="en-GB"/>
        </w:rPr>
        <w:t>Kankurang</w:t>
      </w:r>
      <w:proofErr w:type="spellEnd"/>
      <w:r w:rsidRPr="000E6055">
        <w:rPr>
          <w:rFonts w:asciiTheme="minorBidi" w:hAnsiTheme="minorBidi" w:cstheme="minorBidi"/>
          <w:sz w:val="22"/>
          <w:szCs w:val="22"/>
          <w:lang w:val="en-GB"/>
        </w:rPr>
        <w:t xml:space="preserve"> cultural centre, furnishing its education room and constructing a performance stage. Activities will also include the coordination of capacity-building workshops on the 2003 Convention and a community-based inventorying of ninety elements of intangible cultural heritage, in addition to thirty elements </w:t>
      </w:r>
      <w:r w:rsidR="00096903" w:rsidRPr="000E6055">
        <w:rPr>
          <w:rFonts w:asciiTheme="minorBidi" w:hAnsiTheme="minorBidi" w:cstheme="minorBidi"/>
          <w:sz w:val="22"/>
          <w:szCs w:val="22"/>
          <w:lang w:val="en-GB"/>
        </w:rPr>
        <w:t xml:space="preserve">already </w:t>
      </w:r>
      <w:r w:rsidRPr="000E6055">
        <w:rPr>
          <w:rFonts w:asciiTheme="minorBidi" w:hAnsiTheme="minorBidi" w:cstheme="minorBidi"/>
          <w:sz w:val="22"/>
          <w:szCs w:val="22"/>
          <w:lang w:val="en-GB"/>
        </w:rPr>
        <w:t xml:space="preserve">inventoried during the </w:t>
      </w:r>
      <w:r w:rsidR="00AF12A4" w:rsidRPr="000E6055">
        <w:rPr>
          <w:rFonts w:asciiTheme="minorBidi" w:hAnsiTheme="minorBidi" w:cstheme="minorBidi"/>
          <w:sz w:val="22"/>
          <w:szCs w:val="22"/>
          <w:lang w:val="en-GB"/>
        </w:rPr>
        <w:t xml:space="preserve">above-mentioned </w:t>
      </w:r>
      <w:r w:rsidRPr="000E6055">
        <w:rPr>
          <w:rFonts w:asciiTheme="minorBidi" w:hAnsiTheme="minorBidi" w:cstheme="minorBidi"/>
          <w:sz w:val="22"/>
          <w:szCs w:val="22"/>
          <w:lang w:val="en-GB"/>
        </w:rPr>
        <w:t xml:space="preserve">pilot project. </w:t>
      </w:r>
      <w:r w:rsidR="00AF12A4" w:rsidRPr="000E6055">
        <w:rPr>
          <w:rFonts w:asciiTheme="minorBidi" w:hAnsiTheme="minorBidi" w:cstheme="minorBidi"/>
          <w:sz w:val="22"/>
          <w:szCs w:val="22"/>
          <w:lang w:val="en-GB"/>
        </w:rPr>
        <w:t xml:space="preserve">The request places a </w:t>
      </w:r>
      <w:r w:rsidRPr="000E6055">
        <w:rPr>
          <w:rFonts w:asciiTheme="minorBidi" w:hAnsiTheme="minorBidi" w:cstheme="minorBidi"/>
          <w:sz w:val="22"/>
          <w:szCs w:val="22"/>
          <w:lang w:val="en-GB"/>
        </w:rPr>
        <w:t xml:space="preserve">particular focus on women-led elements in the Central River region. The community festivals associated with the project will generate income and facilitate the transfer of knowledge and skills to younger generations. </w:t>
      </w:r>
    </w:p>
    <w:p w14:paraId="22832E04" w14:textId="77777777" w:rsidR="0053529A" w:rsidRPr="007A16DD" w:rsidRDefault="0053529A" w:rsidP="0053529A">
      <w:pPr>
        <w:pStyle w:val="ListParagraph"/>
        <w:numPr>
          <w:ilvl w:val="0"/>
          <w:numId w:val="33"/>
        </w:numPr>
        <w:ind w:left="1134" w:hanging="567"/>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Further takes note</w:t>
      </w:r>
      <w:r w:rsidRPr="007A16DD">
        <w:rPr>
          <w:rFonts w:asciiTheme="minorBidi" w:hAnsiTheme="minorBidi" w:cstheme="minorBidi"/>
          <w:sz w:val="22"/>
          <w:szCs w:val="22"/>
          <w:lang w:val="en-GB"/>
        </w:rPr>
        <w:t xml:space="preserve"> that this assistance aims to support a project implemented at the national level, in accordance with Article 20 (c) of the Convention, and that it takes the form of the </w:t>
      </w:r>
      <w:r w:rsidRPr="007A16DD">
        <w:rPr>
          <w:rFonts w:asciiTheme="minorBidi" w:hAnsiTheme="minorBidi" w:cstheme="minorBidi"/>
          <w:b/>
          <w:bCs/>
          <w:sz w:val="22"/>
          <w:szCs w:val="22"/>
          <w:lang w:val="en-GB"/>
        </w:rPr>
        <w:t>provision of a grant</w:t>
      </w:r>
      <w:r w:rsidRPr="007A16DD">
        <w:rPr>
          <w:rFonts w:asciiTheme="minorBidi" w:hAnsiTheme="minorBidi" w:cstheme="minorBidi"/>
          <w:sz w:val="22"/>
          <w:szCs w:val="22"/>
          <w:lang w:val="en-GB"/>
        </w:rPr>
        <w:t>, pursuant to Article 21 (g) of the Convention;</w:t>
      </w:r>
    </w:p>
    <w:p w14:paraId="1D8905DA" w14:textId="77777777" w:rsidR="0053529A" w:rsidRPr="007A16DD" w:rsidRDefault="0053529A" w:rsidP="0053529A">
      <w:pPr>
        <w:pStyle w:val="ListParagraph"/>
        <w:keepNext/>
        <w:numPr>
          <w:ilvl w:val="0"/>
          <w:numId w:val="33"/>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Also takes note</w:t>
      </w:r>
      <w:r w:rsidRPr="007A16DD">
        <w:rPr>
          <w:rFonts w:asciiTheme="minorBidi" w:hAnsiTheme="minorBidi" w:cstheme="minorBidi"/>
          <w:sz w:val="22"/>
          <w:szCs w:val="22"/>
          <w:lang w:val="en-GB"/>
        </w:rPr>
        <w:t xml:space="preserve"> that The Gambia has requested an allocation of US$99,930 from the Intangible Cultural Heritage Fund </w:t>
      </w:r>
      <w:r w:rsidRPr="000E6055">
        <w:rPr>
          <w:rFonts w:asciiTheme="minorBidi" w:hAnsiTheme="minorBidi" w:cstheme="minorBidi"/>
          <w:sz w:val="22"/>
          <w:szCs w:val="22"/>
          <w:lang w:val="en-GB"/>
        </w:rPr>
        <w:t>for the implementation of the project;</w:t>
      </w:r>
    </w:p>
    <w:p w14:paraId="2CB25117" w14:textId="77777777" w:rsidR="0053529A" w:rsidRPr="007A16DD" w:rsidRDefault="0053529A" w:rsidP="0053529A">
      <w:pPr>
        <w:pStyle w:val="ListParagraph"/>
        <w:numPr>
          <w:ilvl w:val="0"/>
          <w:numId w:val="33"/>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Decides</w:t>
      </w:r>
      <w:r w:rsidRPr="007A16DD">
        <w:rPr>
          <w:rFonts w:asciiTheme="minorBidi" w:hAnsiTheme="minorBidi" w:cstheme="minorBidi"/>
          <w:sz w:val="22"/>
          <w:szCs w:val="22"/>
          <w:lang w:val="en-GB"/>
        </w:rPr>
        <w:t xml:space="preserve"> that, from the information provided in file no. 02344, the request responds as follows to the criteria for granting International Assistance given in paragraphs 10 and 12 of the Operational Directives:</w:t>
      </w:r>
    </w:p>
    <w:p w14:paraId="4FDDB17A" w14:textId="76F59D97" w:rsidR="0053529A" w:rsidRPr="007A16DD" w:rsidRDefault="0053529A" w:rsidP="0053529A">
      <w:pPr>
        <w:pStyle w:val="ListParagraph"/>
        <w:spacing w:before="120" w:after="120"/>
        <w:ind w:left="1134"/>
        <w:contextualSpacing w:val="0"/>
        <w:jc w:val="both"/>
        <w:rPr>
          <w:rFonts w:asciiTheme="minorBidi" w:hAnsiTheme="minorBidi" w:cstheme="minorBidi"/>
          <w:b/>
          <w:sz w:val="22"/>
          <w:szCs w:val="22"/>
          <w:lang w:val="en-GB"/>
        </w:rPr>
      </w:pPr>
      <w:r w:rsidRPr="007A16DD">
        <w:rPr>
          <w:rFonts w:asciiTheme="minorBidi" w:hAnsiTheme="minorBidi" w:cstheme="minorBidi"/>
          <w:b/>
          <w:sz w:val="22"/>
          <w:szCs w:val="22"/>
          <w:lang w:val="en-GB"/>
        </w:rPr>
        <w:t>Criterion A.1</w:t>
      </w:r>
      <w:r w:rsidRPr="007A16DD">
        <w:rPr>
          <w:rFonts w:asciiTheme="minorBidi" w:hAnsiTheme="minorBidi" w:cstheme="minorBidi"/>
          <w:b/>
          <w:bCs/>
          <w:sz w:val="22"/>
          <w:szCs w:val="22"/>
          <w:lang w:val="en-GB"/>
        </w:rPr>
        <w:t>:</w:t>
      </w:r>
      <w:r w:rsidRPr="007A16DD">
        <w:rPr>
          <w:rFonts w:asciiTheme="minorBidi" w:hAnsiTheme="minorBidi" w:cstheme="minorBidi"/>
          <w:bCs/>
          <w:sz w:val="22"/>
          <w:szCs w:val="22"/>
          <w:lang w:val="en-GB"/>
        </w:rPr>
        <w:t xml:space="preserve"> </w:t>
      </w:r>
      <w:r w:rsidRPr="000E6055">
        <w:rPr>
          <w:rFonts w:asciiTheme="minorBidi" w:hAnsiTheme="minorBidi" w:cstheme="minorBidi"/>
          <w:bCs/>
          <w:sz w:val="22"/>
          <w:szCs w:val="22"/>
          <w:lang w:val="en-GB"/>
        </w:rPr>
        <w:t xml:space="preserve">The current request builds on the </w:t>
      </w:r>
      <w:r w:rsidR="00096903" w:rsidRPr="000E6055">
        <w:rPr>
          <w:rFonts w:asciiTheme="minorBidi" w:hAnsiTheme="minorBidi" w:cstheme="minorBidi"/>
          <w:bCs/>
          <w:sz w:val="22"/>
          <w:szCs w:val="22"/>
          <w:lang w:val="en-GB"/>
        </w:rPr>
        <w:t xml:space="preserve">positive results </w:t>
      </w:r>
      <w:r w:rsidRPr="000E6055">
        <w:rPr>
          <w:rFonts w:asciiTheme="minorBidi" w:hAnsiTheme="minorBidi" w:cstheme="minorBidi"/>
          <w:bCs/>
          <w:sz w:val="22"/>
          <w:szCs w:val="22"/>
          <w:lang w:val="en-GB"/>
        </w:rPr>
        <w:t>of the intangible cultural heritage project</w:t>
      </w:r>
      <w:r w:rsidRPr="000E6055">
        <w:rPr>
          <w:rStyle w:val="FootnoteReference"/>
          <w:rFonts w:asciiTheme="minorBidi" w:hAnsiTheme="minorBidi" w:cstheme="minorBidi"/>
          <w:bCs/>
          <w:sz w:val="22"/>
          <w:szCs w:val="22"/>
          <w:lang w:val="en-GB"/>
        </w:rPr>
        <w:footnoteReference w:id="4"/>
      </w:r>
      <w:r w:rsidRPr="000E6055">
        <w:rPr>
          <w:rFonts w:asciiTheme="minorBidi" w:hAnsiTheme="minorBidi" w:cstheme="minorBidi"/>
          <w:bCs/>
          <w:sz w:val="22"/>
          <w:szCs w:val="22"/>
          <w:lang w:val="en-GB"/>
        </w:rPr>
        <w:t xml:space="preserve"> implemented from 2022 to </w:t>
      </w:r>
      <w:r w:rsidR="001A4C24" w:rsidRPr="000E6055">
        <w:rPr>
          <w:rFonts w:asciiTheme="minorBidi" w:hAnsiTheme="minorBidi" w:cstheme="minorBidi"/>
          <w:bCs/>
          <w:sz w:val="22"/>
          <w:szCs w:val="22"/>
          <w:lang w:val="en-GB"/>
        </w:rPr>
        <w:t>202</w:t>
      </w:r>
      <w:r w:rsidR="001A4C24">
        <w:rPr>
          <w:rFonts w:asciiTheme="minorBidi" w:hAnsiTheme="minorBidi" w:cstheme="minorBidi"/>
          <w:bCs/>
          <w:sz w:val="22"/>
          <w:szCs w:val="22"/>
          <w:lang w:val="en-GB"/>
        </w:rPr>
        <w:t>3</w:t>
      </w:r>
      <w:r w:rsidRPr="000E6055">
        <w:rPr>
          <w:rFonts w:asciiTheme="minorBidi" w:hAnsiTheme="minorBidi" w:cstheme="minorBidi"/>
          <w:bCs/>
          <w:sz w:val="22"/>
          <w:szCs w:val="22"/>
          <w:lang w:val="en-GB"/>
        </w:rPr>
        <w:t xml:space="preserve">. During this project, a series of meetings and training workshops were held to raise awareness among government officials and other relevant stakeholders about the 2003 Convention, the importance of safeguarding intangible cultural heritage as well as its contribution to the achievement of the Sustainable Development Goals. The representatives from eighteen communities involved in the pilot project expressed their wish for more comprehensive training, followed by a more detailed inventorying exercise. While the proposal was initiated by the National Centre for Art and Culture, community members and representatives from various organizations were involved in the preparation of the request. </w:t>
      </w:r>
      <w:r w:rsidRPr="007A16DD">
        <w:rPr>
          <w:rFonts w:ascii="Arial" w:hAnsi="Arial" w:cs="Arial"/>
          <w:bCs/>
          <w:sz w:val="22"/>
          <w:szCs w:val="22"/>
          <w:lang w:val="en-GB"/>
        </w:rPr>
        <w:t xml:space="preserve">The request clearly demonstrates </w:t>
      </w:r>
      <w:r w:rsidRPr="007A16DD">
        <w:rPr>
          <w:rFonts w:asciiTheme="minorBidi" w:hAnsiTheme="minorBidi" w:cstheme="minorBidi"/>
          <w:bCs/>
          <w:sz w:val="22"/>
          <w:szCs w:val="22"/>
          <w:lang w:val="en-GB"/>
        </w:rPr>
        <w:t>the involvement of communities in all the activities foreseen in the project.</w:t>
      </w:r>
    </w:p>
    <w:p w14:paraId="06EE7229" w14:textId="057861A6" w:rsidR="0053529A" w:rsidRPr="007A16DD" w:rsidRDefault="0053529A" w:rsidP="0053529A">
      <w:pPr>
        <w:pStyle w:val="ListParagraph"/>
        <w:spacing w:before="120" w:after="120"/>
        <w:ind w:left="1134"/>
        <w:contextualSpacing w:val="0"/>
        <w:jc w:val="both"/>
        <w:rPr>
          <w:rFonts w:asciiTheme="minorBidi" w:hAnsiTheme="minorBidi" w:cstheme="minorBidi"/>
          <w:bCs/>
          <w:sz w:val="22"/>
          <w:szCs w:val="22"/>
          <w:lang w:val="en-GB"/>
        </w:rPr>
      </w:pPr>
      <w:r w:rsidRPr="007A16DD">
        <w:rPr>
          <w:rFonts w:asciiTheme="minorBidi" w:hAnsiTheme="minorBidi" w:cstheme="minorBidi"/>
          <w:b/>
          <w:sz w:val="22"/>
          <w:szCs w:val="22"/>
          <w:lang w:val="en-GB"/>
        </w:rPr>
        <w:t xml:space="preserve">Criterion A.2: </w:t>
      </w:r>
      <w:r w:rsidRPr="007A16DD">
        <w:rPr>
          <w:rFonts w:asciiTheme="minorBidi" w:hAnsiTheme="minorBidi" w:cstheme="minorBidi"/>
          <w:bCs/>
          <w:sz w:val="22"/>
          <w:szCs w:val="22"/>
          <w:lang w:val="en-GB"/>
        </w:rPr>
        <w:t xml:space="preserve">The budget is well structured, and the project costs are clearly explained. The amount of assistance requested is </w:t>
      </w:r>
      <w:r w:rsidR="00DE0802">
        <w:rPr>
          <w:rFonts w:asciiTheme="minorBidi" w:hAnsiTheme="minorBidi" w:cstheme="minorBidi"/>
          <w:bCs/>
          <w:sz w:val="22"/>
          <w:szCs w:val="22"/>
          <w:lang w:val="en-GB"/>
        </w:rPr>
        <w:t xml:space="preserve">deemed </w:t>
      </w:r>
      <w:r w:rsidRPr="007A16DD">
        <w:rPr>
          <w:rFonts w:asciiTheme="minorBidi" w:hAnsiTheme="minorBidi" w:cstheme="minorBidi"/>
          <w:bCs/>
          <w:sz w:val="22"/>
          <w:szCs w:val="22"/>
          <w:lang w:val="en-GB"/>
        </w:rPr>
        <w:t>appropriate for the proposed activities.</w:t>
      </w:r>
    </w:p>
    <w:p w14:paraId="049E4466" w14:textId="1877D623" w:rsidR="0053529A" w:rsidRPr="007A16DD" w:rsidRDefault="0053529A" w:rsidP="0053529A">
      <w:pPr>
        <w:pStyle w:val="ListParagraph"/>
        <w:spacing w:before="120" w:after="120"/>
        <w:ind w:left="1134"/>
        <w:contextualSpacing w:val="0"/>
        <w:jc w:val="both"/>
        <w:rPr>
          <w:rFonts w:asciiTheme="minorBidi" w:hAnsiTheme="minorBidi" w:cstheme="minorBidi"/>
          <w:bCs/>
          <w:sz w:val="22"/>
          <w:szCs w:val="22"/>
          <w:lang w:val="en-GB"/>
        </w:rPr>
      </w:pPr>
      <w:r w:rsidRPr="007A16DD">
        <w:rPr>
          <w:rFonts w:asciiTheme="minorBidi" w:hAnsiTheme="minorBidi" w:cstheme="minorBidi"/>
          <w:b/>
          <w:sz w:val="22"/>
          <w:szCs w:val="22"/>
          <w:lang w:val="en-GB"/>
        </w:rPr>
        <w:t>Criterion A.3</w:t>
      </w:r>
      <w:r w:rsidRPr="007A16DD">
        <w:rPr>
          <w:rFonts w:asciiTheme="minorBidi" w:hAnsiTheme="minorBidi" w:cstheme="minorBidi"/>
          <w:b/>
          <w:bCs/>
          <w:sz w:val="22"/>
          <w:szCs w:val="22"/>
          <w:lang w:val="en-GB"/>
        </w:rPr>
        <w:t>:</w:t>
      </w:r>
      <w:r w:rsidRPr="007A16DD">
        <w:rPr>
          <w:rFonts w:asciiTheme="minorBidi" w:hAnsiTheme="minorBidi" w:cstheme="minorBidi"/>
          <w:sz w:val="22"/>
          <w:szCs w:val="22"/>
          <w:lang w:val="en-GB"/>
        </w:rPr>
        <w:t xml:space="preserve"> The objectives and results of the project are </w:t>
      </w:r>
      <w:r w:rsidR="00F752F5" w:rsidRPr="007A16DD">
        <w:rPr>
          <w:rFonts w:asciiTheme="minorBidi" w:hAnsiTheme="minorBidi" w:cstheme="minorBidi"/>
          <w:sz w:val="22"/>
          <w:szCs w:val="22"/>
          <w:lang w:val="en-GB"/>
        </w:rPr>
        <w:t>well</w:t>
      </w:r>
      <w:r w:rsidR="00DE0802">
        <w:rPr>
          <w:rFonts w:asciiTheme="minorBidi" w:hAnsiTheme="minorBidi" w:cstheme="minorBidi"/>
          <w:sz w:val="22"/>
          <w:szCs w:val="22"/>
          <w:lang w:val="en-GB"/>
        </w:rPr>
        <w:t xml:space="preserve"> </w:t>
      </w:r>
      <w:r w:rsidRPr="007A16DD">
        <w:rPr>
          <w:rFonts w:asciiTheme="minorBidi" w:hAnsiTheme="minorBidi" w:cstheme="minorBidi"/>
          <w:sz w:val="22"/>
          <w:szCs w:val="22"/>
          <w:lang w:val="en-GB"/>
        </w:rPr>
        <w:t xml:space="preserve">defined and appear achievable. </w:t>
      </w:r>
      <w:r w:rsidR="00DE0802">
        <w:rPr>
          <w:rFonts w:asciiTheme="minorBidi" w:hAnsiTheme="minorBidi" w:cstheme="minorBidi"/>
          <w:sz w:val="22"/>
          <w:szCs w:val="22"/>
          <w:lang w:val="en-GB"/>
        </w:rPr>
        <w:t>The project</w:t>
      </w:r>
      <w:r w:rsidRPr="007A16DD">
        <w:rPr>
          <w:rFonts w:asciiTheme="minorBidi" w:hAnsiTheme="minorBidi" w:cstheme="minorBidi"/>
          <w:bCs/>
          <w:sz w:val="22"/>
          <w:szCs w:val="22"/>
          <w:lang w:val="en-GB"/>
        </w:rPr>
        <w:t xml:space="preserve"> consists of five main activities that align with the objectives of the request</w:t>
      </w:r>
      <w:r w:rsidR="00F752F5" w:rsidRPr="007A16DD">
        <w:rPr>
          <w:rFonts w:asciiTheme="minorBidi" w:hAnsiTheme="minorBidi" w:cstheme="minorBidi"/>
          <w:bCs/>
          <w:sz w:val="22"/>
          <w:szCs w:val="22"/>
          <w:lang w:val="en-GB"/>
        </w:rPr>
        <w:t>:</w:t>
      </w:r>
      <w:r w:rsidRPr="007A16DD">
        <w:rPr>
          <w:rFonts w:asciiTheme="minorBidi" w:hAnsiTheme="minorBidi" w:cstheme="minorBidi"/>
          <w:bCs/>
          <w:sz w:val="22"/>
          <w:szCs w:val="22"/>
          <w:lang w:val="en-GB"/>
        </w:rPr>
        <w:t xml:space="preserve"> </w:t>
      </w:r>
      <w:r w:rsidR="00DE0802">
        <w:rPr>
          <w:rFonts w:asciiTheme="minorBidi" w:hAnsiTheme="minorBidi" w:cstheme="minorBidi"/>
          <w:bCs/>
          <w:sz w:val="22"/>
          <w:szCs w:val="22"/>
          <w:lang w:val="en-GB"/>
        </w:rPr>
        <w:t>(</w:t>
      </w:r>
      <w:r w:rsidRPr="007A16DD">
        <w:rPr>
          <w:rFonts w:asciiTheme="minorBidi" w:hAnsiTheme="minorBidi" w:cstheme="minorBidi"/>
          <w:bCs/>
          <w:sz w:val="22"/>
          <w:szCs w:val="22"/>
          <w:lang w:val="en-GB"/>
        </w:rPr>
        <w:t>a)</w:t>
      </w:r>
      <w:r w:rsidR="00F752F5" w:rsidRPr="007A16DD">
        <w:rPr>
          <w:rFonts w:asciiTheme="minorBidi" w:hAnsiTheme="minorBidi" w:cstheme="minorBidi"/>
          <w:bCs/>
          <w:sz w:val="22"/>
          <w:szCs w:val="22"/>
          <w:lang w:val="en-GB"/>
        </w:rPr>
        <w:t> </w:t>
      </w:r>
      <w:r w:rsidRPr="007A16DD">
        <w:rPr>
          <w:rFonts w:asciiTheme="minorBidi" w:hAnsiTheme="minorBidi" w:cstheme="minorBidi"/>
          <w:bCs/>
          <w:sz w:val="22"/>
          <w:szCs w:val="22"/>
          <w:lang w:val="en-GB"/>
        </w:rPr>
        <w:t>capacity-building workshops</w:t>
      </w:r>
      <w:r w:rsidR="00DE0802">
        <w:rPr>
          <w:rFonts w:asciiTheme="minorBidi" w:hAnsiTheme="minorBidi" w:cstheme="minorBidi"/>
          <w:bCs/>
          <w:sz w:val="22"/>
          <w:szCs w:val="22"/>
          <w:lang w:val="en-GB"/>
        </w:rPr>
        <w:t>;</w:t>
      </w:r>
      <w:r w:rsidRPr="007A16DD">
        <w:rPr>
          <w:rFonts w:asciiTheme="minorBidi" w:hAnsiTheme="minorBidi" w:cstheme="minorBidi"/>
          <w:bCs/>
          <w:sz w:val="22"/>
          <w:szCs w:val="22"/>
          <w:lang w:val="en-GB"/>
        </w:rPr>
        <w:t xml:space="preserve"> </w:t>
      </w:r>
      <w:r w:rsidR="00DE0802">
        <w:rPr>
          <w:rFonts w:asciiTheme="minorBidi" w:hAnsiTheme="minorBidi" w:cstheme="minorBidi"/>
          <w:bCs/>
          <w:sz w:val="22"/>
          <w:szCs w:val="22"/>
          <w:lang w:val="en-GB"/>
        </w:rPr>
        <w:t>(</w:t>
      </w:r>
      <w:r w:rsidRPr="007A16DD">
        <w:rPr>
          <w:rFonts w:asciiTheme="minorBidi" w:hAnsiTheme="minorBidi" w:cstheme="minorBidi"/>
          <w:bCs/>
          <w:sz w:val="22"/>
          <w:szCs w:val="22"/>
          <w:lang w:val="en-GB"/>
        </w:rPr>
        <w:t>b)</w:t>
      </w:r>
      <w:r w:rsidR="00F752F5" w:rsidRPr="007A16DD">
        <w:rPr>
          <w:rFonts w:asciiTheme="minorBidi" w:hAnsiTheme="minorBidi" w:cstheme="minorBidi"/>
          <w:bCs/>
          <w:sz w:val="22"/>
          <w:szCs w:val="22"/>
          <w:lang w:val="en-GB"/>
        </w:rPr>
        <w:t> </w:t>
      </w:r>
      <w:r w:rsidRPr="007A16DD">
        <w:rPr>
          <w:rFonts w:asciiTheme="minorBidi" w:hAnsiTheme="minorBidi" w:cstheme="minorBidi"/>
          <w:bCs/>
          <w:sz w:val="22"/>
          <w:szCs w:val="22"/>
          <w:lang w:val="en-GB"/>
        </w:rPr>
        <w:t>community-based inventories</w:t>
      </w:r>
      <w:r w:rsidR="00DE0802">
        <w:rPr>
          <w:rFonts w:asciiTheme="minorBidi" w:hAnsiTheme="minorBidi" w:cstheme="minorBidi"/>
          <w:bCs/>
          <w:sz w:val="22"/>
          <w:szCs w:val="22"/>
          <w:lang w:val="en-GB"/>
        </w:rPr>
        <w:t>;</w:t>
      </w:r>
      <w:r w:rsidRPr="007A16DD">
        <w:rPr>
          <w:rFonts w:asciiTheme="minorBidi" w:hAnsiTheme="minorBidi" w:cstheme="minorBidi"/>
          <w:bCs/>
          <w:sz w:val="22"/>
          <w:szCs w:val="22"/>
          <w:lang w:val="en-GB"/>
        </w:rPr>
        <w:t xml:space="preserve"> </w:t>
      </w:r>
      <w:r w:rsidR="00DE0802">
        <w:rPr>
          <w:rFonts w:asciiTheme="minorBidi" w:hAnsiTheme="minorBidi" w:cstheme="minorBidi"/>
          <w:bCs/>
          <w:sz w:val="22"/>
          <w:szCs w:val="22"/>
          <w:lang w:val="en-GB"/>
        </w:rPr>
        <w:t>(</w:t>
      </w:r>
      <w:r w:rsidRPr="007A16DD">
        <w:rPr>
          <w:rFonts w:asciiTheme="minorBidi" w:hAnsiTheme="minorBidi" w:cstheme="minorBidi"/>
          <w:bCs/>
          <w:sz w:val="22"/>
          <w:szCs w:val="22"/>
          <w:lang w:val="en-GB"/>
        </w:rPr>
        <w:t>c)</w:t>
      </w:r>
      <w:r w:rsidR="00F752F5" w:rsidRPr="007A16DD">
        <w:rPr>
          <w:rFonts w:asciiTheme="minorBidi" w:hAnsiTheme="minorBidi" w:cstheme="minorBidi"/>
          <w:bCs/>
          <w:sz w:val="22"/>
          <w:szCs w:val="22"/>
          <w:lang w:val="en-GB"/>
        </w:rPr>
        <w:t> </w:t>
      </w:r>
      <w:r w:rsidRPr="007A16DD">
        <w:rPr>
          <w:rFonts w:asciiTheme="minorBidi" w:hAnsiTheme="minorBidi" w:cstheme="minorBidi"/>
          <w:bCs/>
          <w:sz w:val="22"/>
          <w:szCs w:val="22"/>
          <w:lang w:val="en-GB"/>
        </w:rPr>
        <w:t>awareness</w:t>
      </w:r>
      <w:r w:rsidR="00DE0802">
        <w:rPr>
          <w:rFonts w:asciiTheme="minorBidi" w:hAnsiTheme="minorBidi" w:cstheme="minorBidi"/>
          <w:bCs/>
          <w:sz w:val="22"/>
          <w:szCs w:val="22"/>
          <w:lang w:val="en-GB"/>
        </w:rPr>
        <w:t>-</w:t>
      </w:r>
      <w:r w:rsidRPr="007A16DD">
        <w:rPr>
          <w:rFonts w:asciiTheme="minorBidi" w:hAnsiTheme="minorBidi" w:cstheme="minorBidi"/>
          <w:bCs/>
          <w:sz w:val="22"/>
          <w:szCs w:val="22"/>
          <w:lang w:val="en-GB"/>
        </w:rPr>
        <w:t>raising activities</w:t>
      </w:r>
      <w:r w:rsidR="00DE0802">
        <w:rPr>
          <w:rFonts w:asciiTheme="minorBidi" w:hAnsiTheme="minorBidi" w:cstheme="minorBidi"/>
          <w:bCs/>
          <w:sz w:val="22"/>
          <w:szCs w:val="22"/>
          <w:lang w:val="en-GB"/>
        </w:rPr>
        <w:t>;</w:t>
      </w:r>
      <w:r w:rsidRPr="007A16DD">
        <w:rPr>
          <w:rFonts w:asciiTheme="minorBidi" w:hAnsiTheme="minorBidi" w:cstheme="minorBidi"/>
          <w:bCs/>
          <w:sz w:val="22"/>
          <w:szCs w:val="22"/>
          <w:lang w:val="en-GB"/>
        </w:rPr>
        <w:t xml:space="preserve"> </w:t>
      </w:r>
      <w:r w:rsidR="00DE0802">
        <w:rPr>
          <w:rFonts w:asciiTheme="minorBidi" w:hAnsiTheme="minorBidi" w:cstheme="minorBidi"/>
          <w:bCs/>
          <w:sz w:val="22"/>
          <w:szCs w:val="22"/>
          <w:lang w:val="en-GB"/>
        </w:rPr>
        <w:t>(</w:t>
      </w:r>
      <w:r w:rsidRPr="007A16DD">
        <w:rPr>
          <w:rFonts w:asciiTheme="minorBidi" w:hAnsiTheme="minorBidi" w:cstheme="minorBidi"/>
          <w:bCs/>
          <w:sz w:val="22"/>
          <w:szCs w:val="22"/>
          <w:lang w:val="en-GB"/>
        </w:rPr>
        <w:t>d)</w:t>
      </w:r>
      <w:r w:rsidR="00F752F5" w:rsidRPr="007A16DD">
        <w:rPr>
          <w:rFonts w:asciiTheme="minorBidi" w:hAnsiTheme="minorBidi" w:cstheme="minorBidi"/>
          <w:bCs/>
          <w:sz w:val="22"/>
          <w:szCs w:val="22"/>
          <w:lang w:val="en-GB"/>
        </w:rPr>
        <w:t> </w:t>
      </w:r>
      <w:r w:rsidRPr="007A16DD">
        <w:rPr>
          <w:rFonts w:asciiTheme="minorBidi" w:hAnsiTheme="minorBidi" w:cstheme="minorBidi"/>
          <w:bCs/>
          <w:sz w:val="22"/>
          <w:szCs w:val="22"/>
          <w:lang w:val="en-GB"/>
        </w:rPr>
        <w:t xml:space="preserve">rehabilitation of the </w:t>
      </w:r>
      <w:proofErr w:type="spellStart"/>
      <w:r w:rsidRPr="007A16DD">
        <w:rPr>
          <w:rFonts w:asciiTheme="minorBidi" w:hAnsiTheme="minorBidi" w:cstheme="minorBidi"/>
          <w:bCs/>
          <w:sz w:val="22"/>
          <w:szCs w:val="22"/>
          <w:lang w:val="en-GB"/>
        </w:rPr>
        <w:t>Kankurang</w:t>
      </w:r>
      <w:proofErr w:type="spellEnd"/>
      <w:r w:rsidRPr="007A16DD">
        <w:rPr>
          <w:rFonts w:asciiTheme="minorBidi" w:hAnsiTheme="minorBidi" w:cstheme="minorBidi"/>
          <w:bCs/>
          <w:sz w:val="22"/>
          <w:szCs w:val="22"/>
          <w:lang w:val="en-GB"/>
        </w:rPr>
        <w:t xml:space="preserve"> centre</w:t>
      </w:r>
      <w:r w:rsidR="00DE0802">
        <w:rPr>
          <w:rFonts w:asciiTheme="minorBidi" w:hAnsiTheme="minorBidi" w:cstheme="minorBidi"/>
          <w:bCs/>
          <w:sz w:val="22"/>
          <w:szCs w:val="22"/>
          <w:lang w:val="en-GB"/>
        </w:rPr>
        <w:t>;</w:t>
      </w:r>
      <w:r w:rsidRPr="007A16DD">
        <w:rPr>
          <w:rFonts w:asciiTheme="minorBidi" w:hAnsiTheme="minorBidi" w:cstheme="minorBidi"/>
          <w:bCs/>
          <w:sz w:val="22"/>
          <w:szCs w:val="22"/>
          <w:lang w:val="en-GB"/>
        </w:rPr>
        <w:t xml:space="preserve"> and </w:t>
      </w:r>
      <w:r w:rsidR="00DE0802">
        <w:rPr>
          <w:rFonts w:asciiTheme="minorBidi" w:hAnsiTheme="minorBidi" w:cstheme="minorBidi"/>
          <w:bCs/>
          <w:sz w:val="22"/>
          <w:szCs w:val="22"/>
          <w:lang w:val="en-GB"/>
        </w:rPr>
        <w:t>(</w:t>
      </w:r>
      <w:r w:rsidRPr="007A16DD">
        <w:rPr>
          <w:rFonts w:asciiTheme="minorBidi" w:hAnsiTheme="minorBidi" w:cstheme="minorBidi"/>
          <w:bCs/>
          <w:sz w:val="22"/>
          <w:szCs w:val="22"/>
          <w:lang w:val="en-GB"/>
        </w:rPr>
        <w:t>e)</w:t>
      </w:r>
      <w:r w:rsidR="00F752F5" w:rsidRPr="007A16DD">
        <w:rPr>
          <w:rFonts w:asciiTheme="minorBidi" w:hAnsiTheme="minorBidi" w:cstheme="minorBidi"/>
          <w:bCs/>
          <w:sz w:val="22"/>
          <w:szCs w:val="22"/>
          <w:lang w:val="en-GB"/>
        </w:rPr>
        <w:t> </w:t>
      </w:r>
      <w:r w:rsidRPr="007A16DD">
        <w:rPr>
          <w:rFonts w:asciiTheme="minorBidi" w:hAnsiTheme="minorBidi" w:cstheme="minorBidi"/>
          <w:bCs/>
          <w:sz w:val="22"/>
          <w:szCs w:val="22"/>
          <w:lang w:val="en-GB"/>
        </w:rPr>
        <w:t>monitoring and evaluation.</w:t>
      </w:r>
    </w:p>
    <w:p w14:paraId="46B2A4B1" w14:textId="2A4A4782" w:rsidR="0053529A" w:rsidRPr="000E6055" w:rsidRDefault="0053529A" w:rsidP="0053529A">
      <w:pPr>
        <w:pStyle w:val="ListParagraph"/>
        <w:spacing w:before="120" w:after="120"/>
        <w:ind w:left="1134"/>
        <w:contextualSpacing w:val="0"/>
        <w:jc w:val="both"/>
        <w:rPr>
          <w:rFonts w:ascii="Arial" w:hAnsi="Arial" w:cs="Arial"/>
          <w:sz w:val="22"/>
          <w:szCs w:val="22"/>
          <w:lang w:val="en-GB"/>
        </w:rPr>
      </w:pPr>
      <w:r w:rsidRPr="007A16DD">
        <w:rPr>
          <w:rFonts w:asciiTheme="minorBidi" w:hAnsiTheme="minorBidi" w:cstheme="minorBidi"/>
          <w:b/>
          <w:sz w:val="22"/>
          <w:szCs w:val="22"/>
          <w:lang w:val="en-GB"/>
        </w:rPr>
        <w:t>Criterion A.4</w:t>
      </w:r>
      <w:r w:rsidRPr="007A16DD">
        <w:rPr>
          <w:rFonts w:asciiTheme="minorBidi" w:hAnsiTheme="minorBidi" w:cstheme="minorBidi"/>
          <w:b/>
          <w:bCs/>
          <w:sz w:val="22"/>
          <w:szCs w:val="22"/>
          <w:lang w:val="en-GB"/>
        </w:rPr>
        <w:t>:</w:t>
      </w:r>
      <w:r w:rsidRPr="007A16DD">
        <w:rPr>
          <w:rFonts w:asciiTheme="minorBidi" w:hAnsiTheme="minorBidi" w:cstheme="minorBidi"/>
          <w:sz w:val="22"/>
          <w:szCs w:val="22"/>
          <w:lang w:val="en-GB"/>
        </w:rPr>
        <w:t xml:space="preserve"> </w:t>
      </w:r>
      <w:r w:rsidR="00F752F5" w:rsidRPr="007A16DD">
        <w:rPr>
          <w:rFonts w:asciiTheme="minorBidi" w:hAnsiTheme="minorBidi" w:cstheme="minorBidi"/>
          <w:sz w:val="22"/>
          <w:szCs w:val="22"/>
          <w:lang w:val="en-GB"/>
        </w:rPr>
        <w:t>T</w:t>
      </w:r>
      <w:r w:rsidRPr="007A16DD">
        <w:rPr>
          <w:rFonts w:asciiTheme="minorBidi" w:hAnsiTheme="minorBidi" w:cstheme="minorBidi"/>
          <w:sz w:val="22"/>
          <w:szCs w:val="22"/>
          <w:lang w:val="en-GB"/>
        </w:rPr>
        <w:t xml:space="preserve">he project </w:t>
      </w:r>
      <w:r w:rsidR="00F752F5" w:rsidRPr="007A16DD">
        <w:rPr>
          <w:rFonts w:asciiTheme="minorBidi" w:hAnsiTheme="minorBidi" w:cstheme="minorBidi"/>
          <w:sz w:val="22"/>
          <w:szCs w:val="22"/>
          <w:lang w:val="en-GB"/>
        </w:rPr>
        <w:t>is expected to equip</w:t>
      </w:r>
      <w:r w:rsidRPr="007A16DD">
        <w:rPr>
          <w:rFonts w:asciiTheme="minorBidi" w:hAnsiTheme="minorBidi" w:cstheme="minorBidi"/>
          <w:sz w:val="22"/>
          <w:szCs w:val="22"/>
          <w:lang w:val="en-GB"/>
        </w:rPr>
        <w:t xml:space="preserve"> a significant number of individuals and community members with the expertise and knowledge required to develop plans for the safeguarding of intangible cultural heritage throughout the country. Furthermore, </w:t>
      </w:r>
      <w:r w:rsidRPr="000E6055">
        <w:rPr>
          <w:rFonts w:asciiTheme="minorBidi" w:hAnsiTheme="minorBidi" w:cstheme="minorBidi"/>
          <w:sz w:val="22"/>
          <w:szCs w:val="22"/>
          <w:lang w:val="en-GB"/>
        </w:rPr>
        <w:t>the awareness</w:t>
      </w:r>
      <w:r w:rsidR="00DE0802">
        <w:rPr>
          <w:rFonts w:asciiTheme="minorBidi" w:hAnsiTheme="minorBidi" w:cstheme="minorBidi"/>
          <w:sz w:val="22"/>
          <w:szCs w:val="22"/>
          <w:lang w:val="en-GB"/>
        </w:rPr>
        <w:t>-</w:t>
      </w:r>
      <w:r w:rsidRPr="000E6055">
        <w:rPr>
          <w:rFonts w:asciiTheme="minorBidi" w:hAnsiTheme="minorBidi" w:cstheme="minorBidi"/>
          <w:sz w:val="22"/>
          <w:szCs w:val="22"/>
          <w:lang w:val="en-GB"/>
        </w:rPr>
        <w:t>raising campaign, including on social networks, and the production of communication materials</w:t>
      </w:r>
      <w:r w:rsidR="00DE0802">
        <w:rPr>
          <w:rFonts w:asciiTheme="minorBidi" w:hAnsiTheme="minorBidi" w:cstheme="minorBidi"/>
          <w:sz w:val="22"/>
          <w:szCs w:val="22"/>
          <w:lang w:val="en-GB"/>
        </w:rPr>
        <w:t>,</w:t>
      </w:r>
      <w:r w:rsidRPr="000E6055">
        <w:rPr>
          <w:rFonts w:asciiTheme="minorBidi" w:hAnsiTheme="minorBidi" w:cstheme="minorBidi"/>
          <w:sz w:val="22"/>
          <w:szCs w:val="22"/>
          <w:lang w:val="en-GB"/>
        </w:rPr>
        <w:t xml:space="preserve"> would promote the results of the project among civil society, youth and various stakeholders. </w:t>
      </w:r>
      <w:r w:rsidRPr="000E6055">
        <w:rPr>
          <w:rFonts w:ascii="Arial" w:hAnsi="Arial" w:cs="Arial"/>
          <w:snapToGrid w:val="0"/>
          <w:sz w:val="22"/>
          <w:szCs w:val="22"/>
          <w:lang w:val="en-GB"/>
        </w:rPr>
        <w:t>T</w:t>
      </w:r>
      <w:r w:rsidRPr="000E6055">
        <w:rPr>
          <w:rFonts w:ascii="Arial" w:hAnsi="Arial" w:cs="Arial"/>
          <w:sz w:val="22"/>
          <w:szCs w:val="22"/>
          <w:lang w:val="en-GB"/>
        </w:rPr>
        <w:t>he activities aimed at enhancing the visibility of the element ‘</w:t>
      </w:r>
      <w:proofErr w:type="spellStart"/>
      <w:r w:rsidRPr="000E6055">
        <w:rPr>
          <w:rFonts w:ascii="Arial" w:hAnsi="Arial" w:cs="Arial"/>
          <w:sz w:val="22"/>
          <w:szCs w:val="22"/>
          <w:lang w:val="en-GB"/>
        </w:rPr>
        <w:t>Kankurang</w:t>
      </w:r>
      <w:proofErr w:type="spellEnd"/>
      <w:r w:rsidRPr="000E6055">
        <w:rPr>
          <w:rFonts w:ascii="Arial" w:hAnsi="Arial" w:cs="Arial"/>
          <w:sz w:val="22"/>
          <w:szCs w:val="22"/>
          <w:lang w:val="en-GB"/>
        </w:rPr>
        <w:t xml:space="preserve">, </w:t>
      </w:r>
      <w:proofErr w:type="spellStart"/>
      <w:r w:rsidRPr="000E6055">
        <w:rPr>
          <w:rFonts w:ascii="Arial" w:hAnsi="Arial" w:cs="Arial"/>
          <w:sz w:val="22"/>
          <w:szCs w:val="22"/>
          <w:lang w:val="en-GB"/>
        </w:rPr>
        <w:t>Manding</w:t>
      </w:r>
      <w:proofErr w:type="spellEnd"/>
      <w:r w:rsidRPr="000E6055">
        <w:rPr>
          <w:rFonts w:ascii="Arial" w:hAnsi="Arial" w:cs="Arial"/>
          <w:sz w:val="22"/>
          <w:szCs w:val="22"/>
          <w:lang w:val="en-GB"/>
        </w:rPr>
        <w:t xml:space="preserve"> initiatory rite’ could raise awareness about the importance of safeguarding intangible cultural heritage at local and national levels.</w:t>
      </w:r>
    </w:p>
    <w:p w14:paraId="4E64F783" w14:textId="77777777" w:rsidR="0053529A" w:rsidRPr="007A16DD" w:rsidRDefault="0053529A" w:rsidP="0053529A">
      <w:pPr>
        <w:pStyle w:val="ListParagraph"/>
        <w:spacing w:before="120" w:after="120"/>
        <w:ind w:left="1134"/>
        <w:contextualSpacing w:val="0"/>
        <w:jc w:val="both"/>
        <w:rPr>
          <w:rFonts w:asciiTheme="minorBidi" w:eastAsia="SimSun" w:hAnsiTheme="minorBidi" w:cstheme="minorBidi"/>
          <w:sz w:val="22"/>
          <w:szCs w:val="22"/>
          <w:lang w:val="en-GB" w:eastAsia="ko-KR"/>
        </w:rPr>
      </w:pPr>
      <w:r w:rsidRPr="007A16DD">
        <w:rPr>
          <w:rFonts w:asciiTheme="minorBidi" w:hAnsiTheme="minorBidi" w:cstheme="minorBidi"/>
          <w:b/>
          <w:sz w:val="22"/>
          <w:szCs w:val="22"/>
          <w:lang w:val="en-GB"/>
        </w:rPr>
        <w:t>Criterion A.5</w:t>
      </w:r>
      <w:r w:rsidRPr="007A16DD">
        <w:rPr>
          <w:rFonts w:asciiTheme="minorBidi" w:hAnsiTheme="minorBidi" w:cstheme="minorBidi"/>
          <w:b/>
          <w:bCs/>
          <w:sz w:val="22"/>
          <w:szCs w:val="22"/>
          <w:lang w:val="en-GB"/>
        </w:rPr>
        <w:t>:</w:t>
      </w:r>
      <w:r w:rsidRPr="007A16DD">
        <w:rPr>
          <w:rFonts w:asciiTheme="minorBidi" w:hAnsiTheme="minorBidi" w:cstheme="minorBidi"/>
          <w:sz w:val="22"/>
          <w:szCs w:val="22"/>
          <w:lang w:val="en-GB"/>
        </w:rPr>
        <w:t xml:space="preserve"> </w:t>
      </w:r>
      <w:r w:rsidRPr="007A16DD">
        <w:rPr>
          <w:rFonts w:asciiTheme="minorBidi" w:hAnsiTheme="minorBidi" w:cstheme="minorBidi"/>
          <w:sz w:val="22"/>
          <w:szCs w:val="22"/>
          <w:shd w:val="clear" w:color="auto" w:fill="FFFFFF"/>
          <w:lang w:val="en-GB"/>
        </w:rPr>
        <w:t>The requesting State Party will contribute 20 per cent (US$24,984) of the total amount of the project budget (US$124,914). Consequently, International Assistance is requested from the Intangible Cultural Heritage Fund for the remaining 80 per cent of the total amount of the project.</w:t>
      </w:r>
    </w:p>
    <w:p w14:paraId="127834EF" w14:textId="36130487" w:rsidR="0053529A" w:rsidRPr="000E6055" w:rsidRDefault="0053529A" w:rsidP="0053529A">
      <w:pPr>
        <w:pStyle w:val="ListParagraph"/>
        <w:spacing w:before="120" w:after="120"/>
        <w:ind w:left="1134"/>
        <w:contextualSpacing w:val="0"/>
        <w:jc w:val="both"/>
        <w:rPr>
          <w:rFonts w:asciiTheme="minorBidi" w:hAnsiTheme="minorBidi" w:cstheme="minorBidi"/>
          <w:sz w:val="22"/>
          <w:szCs w:val="22"/>
          <w:lang w:val="en-GB"/>
        </w:rPr>
      </w:pPr>
      <w:r w:rsidRPr="007A16DD">
        <w:rPr>
          <w:rFonts w:asciiTheme="minorBidi" w:hAnsiTheme="minorBidi" w:cstheme="minorBidi"/>
          <w:b/>
          <w:sz w:val="22"/>
          <w:szCs w:val="22"/>
          <w:lang w:val="en-GB"/>
        </w:rPr>
        <w:t>Criterion A.6</w:t>
      </w:r>
      <w:r w:rsidRPr="007A16DD">
        <w:rPr>
          <w:rFonts w:asciiTheme="minorBidi" w:hAnsiTheme="minorBidi" w:cstheme="minorBidi"/>
          <w:b/>
          <w:bCs/>
          <w:sz w:val="22"/>
          <w:szCs w:val="22"/>
          <w:lang w:val="en-GB"/>
        </w:rPr>
        <w:t>:</w:t>
      </w:r>
      <w:r w:rsidRPr="000E6055">
        <w:rPr>
          <w:rFonts w:asciiTheme="minorBidi" w:hAnsiTheme="minorBidi" w:cstheme="minorBidi"/>
          <w:sz w:val="22"/>
          <w:szCs w:val="22"/>
          <w:lang w:val="en-GB"/>
        </w:rPr>
        <w:t xml:space="preserve"> The project has a clear focus on capacity building </w:t>
      </w:r>
      <w:r w:rsidRPr="000E6055">
        <w:rPr>
          <w:rFonts w:asciiTheme="minorBidi" w:eastAsia="SimSun" w:hAnsiTheme="minorBidi" w:cstheme="minorBidi"/>
          <w:sz w:val="22"/>
          <w:szCs w:val="22"/>
          <w:lang w:val="en-GB" w:eastAsia="ko-KR"/>
        </w:rPr>
        <w:t>at local and national levels. During the training workshops</w:t>
      </w:r>
      <w:r w:rsidRPr="000E6055">
        <w:rPr>
          <w:rFonts w:asciiTheme="minorBidi" w:hAnsiTheme="minorBidi" w:cstheme="minorBidi"/>
          <w:sz w:val="22"/>
          <w:szCs w:val="22"/>
          <w:lang w:val="en-GB"/>
        </w:rPr>
        <w:t>, fifty community members and representatives from local and regional authorities will be introduced to the principles of the 2003 Convention,</w:t>
      </w:r>
      <w:r w:rsidR="00DE0802">
        <w:rPr>
          <w:rFonts w:asciiTheme="minorBidi" w:hAnsiTheme="minorBidi" w:cstheme="minorBidi"/>
          <w:sz w:val="22"/>
          <w:szCs w:val="22"/>
          <w:lang w:val="en-GB"/>
        </w:rPr>
        <w:t xml:space="preserve"> the development of</w:t>
      </w:r>
      <w:r w:rsidRPr="000E6055">
        <w:rPr>
          <w:rFonts w:asciiTheme="minorBidi" w:hAnsiTheme="minorBidi" w:cstheme="minorBidi"/>
          <w:sz w:val="22"/>
          <w:szCs w:val="22"/>
          <w:lang w:val="en-GB"/>
        </w:rPr>
        <w:t xml:space="preserve"> safeguarding plans and community-based inventor</w:t>
      </w:r>
      <w:r w:rsidR="00DE0802">
        <w:rPr>
          <w:rFonts w:asciiTheme="minorBidi" w:hAnsiTheme="minorBidi" w:cstheme="minorBidi"/>
          <w:sz w:val="22"/>
          <w:szCs w:val="22"/>
          <w:lang w:val="en-GB"/>
        </w:rPr>
        <w:t>ying</w:t>
      </w:r>
      <w:r w:rsidRPr="000E6055">
        <w:rPr>
          <w:rFonts w:asciiTheme="minorBidi" w:hAnsiTheme="minorBidi" w:cstheme="minorBidi"/>
          <w:sz w:val="22"/>
          <w:szCs w:val="22"/>
          <w:lang w:val="en-GB"/>
        </w:rPr>
        <w:t xml:space="preserve">. It is expected that approximatively </w:t>
      </w:r>
      <w:r w:rsidR="00DE0802">
        <w:rPr>
          <w:rFonts w:asciiTheme="minorBidi" w:hAnsiTheme="minorBidi" w:cstheme="minorBidi"/>
          <w:sz w:val="22"/>
          <w:szCs w:val="22"/>
          <w:lang w:val="en-GB"/>
        </w:rPr>
        <w:t>400</w:t>
      </w:r>
      <w:r w:rsidRPr="000E6055">
        <w:rPr>
          <w:rFonts w:asciiTheme="minorBidi" w:hAnsiTheme="minorBidi" w:cstheme="minorBidi"/>
          <w:sz w:val="22"/>
          <w:szCs w:val="22"/>
          <w:lang w:val="en-GB"/>
        </w:rPr>
        <w:t xml:space="preserve"> individuals from </w:t>
      </w:r>
      <w:r w:rsidR="00DE0802">
        <w:rPr>
          <w:rFonts w:asciiTheme="minorBidi" w:hAnsiTheme="minorBidi" w:cstheme="minorBidi"/>
          <w:sz w:val="22"/>
          <w:szCs w:val="22"/>
          <w:lang w:val="en-GB"/>
        </w:rPr>
        <w:t>30</w:t>
      </w:r>
      <w:r w:rsidR="00DE0802" w:rsidRPr="000E6055">
        <w:rPr>
          <w:rFonts w:asciiTheme="minorBidi" w:hAnsiTheme="minorBidi" w:cstheme="minorBidi"/>
          <w:sz w:val="22"/>
          <w:szCs w:val="22"/>
          <w:lang w:val="en-GB"/>
        </w:rPr>
        <w:t xml:space="preserve"> </w:t>
      </w:r>
      <w:r w:rsidRPr="000E6055">
        <w:rPr>
          <w:rFonts w:asciiTheme="minorBidi" w:hAnsiTheme="minorBidi" w:cstheme="minorBidi"/>
          <w:sz w:val="22"/>
          <w:szCs w:val="22"/>
          <w:lang w:val="en-GB"/>
        </w:rPr>
        <w:t xml:space="preserve">communities will participate </w:t>
      </w:r>
      <w:r w:rsidR="00DE0802">
        <w:rPr>
          <w:rFonts w:asciiTheme="minorBidi" w:hAnsiTheme="minorBidi" w:cstheme="minorBidi"/>
          <w:sz w:val="22"/>
          <w:szCs w:val="22"/>
          <w:lang w:val="en-GB"/>
        </w:rPr>
        <w:t>in</w:t>
      </w:r>
      <w:r w:rsidRPr="000E6055">
        <w:rPr>
          <w:rFonts w:asciiTheme="minorBidi" w:hAnsiTheme="minorBidi" w:cstheme="minorBidi"/>
          <w:sz w:val="22"/>
          <w:szCs w:val="22"/>
          <w:lang w:val="en-GB"/>
        </w:rPr>
        <w:t xml:space="preserve"> the inventory exercises. </w:t>
      </w:r>
      <w:r w:rsidRPr="000E6055">
        <w:rPr>
          <w:rFonts w:ascii="Arial" w:hAnsi="Arial" w:cs="Arial"/>
          <w:sz w:val="22"/>
          <w:szCs w:val="22"/>
          <w:lang w:val="en-GB" w:eastAsia="en-GB"/>
        </w:rPr>
        <w:t xml:space="preserve">The request clearly describes the participation of women, both as trainers and trainees </w:t>
      </w:r>
      <w:r w:rsidR="00F752F5" w:rsidRPr="000E6055">
        <w:rPr>
          <w:rFonts w:ascii="Arial" w:hAnsi="Arial" w:cs="Arial"/>
          <w:sz w:val="22"/>
          <w:szCs w:val="22"/>
          <w:lang w:val="en-GB" w:eastAsia="en-GB"/>
        </w:rPr>
        <w:t xml:space="preserve">(for instance, </w:t>
      </w:r>
      <w:r w:rsidR="00F752F5" w:rsidRPr="000E6055">
        <w:rPr>
          <w:rFonts w:asciiTheme="minorBidi" w:hAnsiTheme="minorBidi" w:cstheme="minorBidi"/>
          <w:sz w:val="22"/>
          <w:szCs w:val="22"/>
          <w:lang w:val="en-GB"/>
        </w:rPr>
        <w:t>by involving female social media influencers, comedians, rappers and radio presenters in the awareness-raising campaigns, the project intends to convey female voices not only within the communities but also to a broader audience). Overall, t</w:t>
      </w:r>
      <w:r w:rsidRPr="000E6055">
        <w:rPr>
          <w:rFonts w:asciiTheme="minorBidi" w:hAnsiTheme="minorBidi" w:cstheme="minorBidi"/>
          <w:sz w:val="22"/>
          <w:szCs w:val="22"/>
          <w:lang w:val="en-GB"/>
        </w:rPr>
        <w:t xml:space="preserve">he project may contribute to </w:t>
      </w:r>
      <w:r w:rsidR="00DE0802">
        <w:rPr>
          <w:rFonts w:asciiTheme="minorBidi" w:hAnsiTheme="minorBidi" w:cstheme="minorBidi"/>
          <w:sz w:val="22"/>
          <w:szCs w:val="22"/>
          <w:lang w:val="en-GB"/>
        </w:rPr>
        <w:t>the establishment of</w:t>
      </w:r>
      <w:r w:rsidRPr="000E6055">
        <w:rPr>
          <w:rFonts w:asciiTheme="minorBidi" w:hAnsiTheme="minorBidi" w:cstheme="minorBidi"/>
          <w:sz w:val="22"/>
          <w:szCs w:val="22"/>
          <w:lang w:val="en-GB"/>
        </w:rPr>
        <w:t xml:space="preserve"> a sustainable framework for the safeguarding of intangible cultural heritage in The Gambia. </w:t>
      </w:r>
    </w:p>
    <w:p w14:paraId="28936E39" w14:textId="77777777" w:rsidR="0053529A" w:rsidRPr="007A16DD" w:rsidRDefault="0053529A" w:rsidP="0053529A">
      <w:pPr>
        <w:pStyle w:val="ListParagraph"/>
        <w:ind w:left="1134"/>
        <w:contextualSpacing w:val="0"/>
        <w:jc w:val="both"/>
        <w:rPr>
          <w:rFonts w:asciiTheme="minorBidi" w:hAnsiTheme="minorBidi" w:cstheme="minorBidi"/>
          <w:bCs/>
          <w:sz w:val="22"/>
          <w:szCs w:val="22"/>
          <w:lang w:val="en-GB"/>
        </w:rPr>
      </w:pPr>
      <w:r w:rsidRPr="007A16DD">
        <w:rPr>
          <w:rFonts w:asciiTheme="minorBidi" w:hAnsiTheme="minorBidi" w:cstheme="minorBidi"/>
          <w:b/>
          <w:sz w:val="22"/>
          <w:szCs w:val="22"/>
          <w:lang w:val="en-GB"/>
        </w:rPr>
        <w:t>Criterion A.7</w:t>
      </w:r>
      <w:r w:rsidRPr="007A16DD">
        <w:rPr>
          <w:rFonts w:asciiTheme="minorBidi" w:hAnsiTheme="minorBidi" w:cstheme="minorBidi"/>
          <w:b/>
          <w:bCs/>
          <w:sz w:val="22"/>
          <w:szCs w:val="22"/>
          <w:shd w:val="clear" w:color="auto" w:fill="FFFFFF"/>
          <w:lang w:val="en-GB"/>
        </w:rPr>
        <w:t>:</w:t>
      </w:r>
      <w:r w:rsidRPr="007A16DD">
        <w:rPr>
          <w:rFonts w:asciiTheme="minorBidi" w:hAnsiTheme="minorBidi" w:cstheme="minorBidi"/>
          <w:sz w:val="22"/>
          <w:szCs w:val="22"/>
          <w:shd w:val="clear" w:color="auto" w:fill="FFFFFF"/>
          <w:lang w:val="en-GB"/>
        </w:rPr>
        <w:t xml:space="preserve"> The requesting State Party has not previously received any financial assistance from UNESCO under the Intangible Cultural Heritage Fund of the 2003 Convention to implement activities in the field of intangible cultural heritage.</w:t>
      </w:r>
    </w:p>
    <w:p w14:paraId="3AF8396E" w14:textId="5884005A" w:rsidR="0053529A" w:rsidRPr="007A16DD" w:rsidRDefault="0053529A" w:rsidP="0053529A">
      <w:pPr>
        <w:pStyle w:val="ListParagraph"/>
        <w:spacing w:before="120" w:after="120"/>
        <w:ind w:left="1134"/>
        <w:contextualSpacing w:val="0"/>
        <w:jc w:val="both"/>
        <w:rPr>
          <w:rFonts w:asciiTheme="minorBidi" w:hAnsiTheme="minorBidi" w:cstheme="minorBidi"/>
          <w:bCs/>
          <w:sz w:val="22"/>
          <w:szCs w:val="22"/>
          <w:lang w:val="en-GB"/>
        </w:rPr>
      </w:pPr>
      <w:r w:rsidRPr="007A16DD">
        <w:rPr>
          <w:rFonts w:asciiTheme="minorBidi" w:hAnsiTheme="minorBidi" w:cstheme="minorBidi"/>
          <w:b/>
          <w:sz w:val="22"/>
          <w:szCs w:val="22"/>
          <w:lang w:val="en-GB"/>
        </w:rPr>
        <w:t xml:space="preserve">Paragraph 10(a): </w:t>
      </w:r>
      <w:r w:rsidRPr="007A16DD">
        <w:rPr>
          <w:rFonts w:asciiTheme="minorBidi" w:hAnsiTheme="minorBidi" w:cstheme="minorBidi"/>
          <w:bCs/>
          <w:sz w:val="22"/>
          <w:szCs w:val="22"/>
          <w:lang w:val="en-GB"/>
        </w:rPr>
        <w:t xml:space="preserve">The project is </w:t>
      </w:r>
      <w:r w:rsidR="009B7EEE" w:rsidRPr="007A16DD">
        <w:rPr>
          <w:rFonts w:asciiTheme="minorBidi" w:hAnsiTheme="minorBidi" w:cstheme="minorBidi"/>
          <w:bCs/>
          <w:sz w:val="22"/>
          <w:szCs w:val="22"/>
          <w:lang w:val="en-GB"/>
        </w:rPr>
        <w:t xml:space="preserve">national in </w:t>
      </w:r>
      <w:r w:rsidRPr="007A16DD">
        <w:rPr>
          <w:rFonts w:asciiTheme="minorBidi" w:hAnsiTheme="minorBidi" w:cstheme="minorBidi"/>
          <w:bCs/>
          <w:sz w:val="22"/>
          <w:szCs w:val="22"/>
          <w:lang w:val="en-GB"/>
        </w:rPr>
        <w:t xml:space="preserve">scope and involves national partners such as the Ministry of Tourism and Culture, local authorities, NGOs, cultural associations and journalists. </w:t>
      </w:r>
    </w:p>
    <w:p w14:paraId="5FBFF7B1" w14:textId="77777777" w:rsidR="0053529A" w:rsidRPr="000E6055" w:rsidRDefault="0053529A" w:rsidP="0053529A">
      <w:pPr>
        <w:pStyle w:val="ListParagraph"/>
        <w:spacing w:before="120" w:after="120"/>
        <w:ind w:left="1134"/>
        <w:contextualSpacing w:val="0"/>
        <w:jc w:val="both"/>
        <w:rPr>
          <w:rFonts w:asciiTheme="minorBidi" w:hAnsiTheme="minorBidi" w:cstheme="minorBidi"/>
          <w:sz w:val="22"/>
          <w:szCs w:val="22"/>
          <w:lang w:val="en-GB"/>
        </w:rPr>
      </w:pPr>
      <w:r w:rsidRPr="007A16DD">
        <w:rPr>
          <w:rFonts w:asciiTheme="minorBidi" w:hAnsiTheme="minorBidi" w:cstheme="minorBidi"/>
          <w:b/>
          <w:sz w:val="22"/>
          <w:szCs w:val="22"/>
          <w:lang w:val="en-GB"/>
        </w:rPr>
        <w:t>Paragraph 10(b)</w:t>
      </w:r>
      <w:r w:rsidRPr="007A16DD">
        <w:rPr>
          <w:rFonts w:asciiTheme="minorBidi" w:hAnsiTheme="minorBidi" w:cstheme="minorBidi"/>
          <w:b/>
          <w:bCs/>
          <w:sz w:val="22"/>
          <w:szCs w:val="22"/>
          <w:lang w:val="en-GB"/>
        </w:rPr>
        <w:t xml:space="preserve">: </w:t>
      </w:r>
      <w:r w:rsidRPr="007A16DD">
        <w:rPr>
          <w:rFonts w:asciiTheme="minorBidi" w:hAnsiTheme="minorBidi" w:cstheme="minorBidi"/>
          <w:sz w:val="22"/>
          <w:szCs w:val="22"/>
          <w:lang w:val="en-GB"/>
        </w:rPr>
        <w:t>The requesting State Party will have resource persons trained in the field of intangible cultural heritage, beyond the completion of the project. Furthermore, communities will be encouraged to develop similar initiatives in other regions of The Gambia.</w:t>
      </w:r>
      <w:r w:rsidRPr="000E6055">
        <w:rPr>
          <w:rFonts w:asciiTheme="minorBidi" w:hAnsiTheme="minorBidi" w:cstheme="minorBidi"/>
          <w:sz w:val="22"/>
          <w:szCs w:val="22"/>
          <w:lang w:val="en-GB"/>
        </w:rPr>
        <w:t xml:space="preserve"> </w:t>
      </w:r>
    </w:p>
    <w:p w14:paraId="628E2D1F" w14:textId="12A16E10" w:rsidR="0053529A" w:rsidRPr="000E6055" w:rsidRDefault="0053529A" w:rsidP="0053529A">
      <w:pPr>
        <w:pStyle w:val="ListParagraph"/>
        <w:numPr>
          <w:ilvl w:val="0"/>
          <w:numId w:val="33"/>
        </w:numPr>
        <w:spacing w:before="120" w:after="120"/>
        <w:ind w:left="1134" w:hanging="567"/>
        <w:contextualSpacing w:val="0"/>
        <w:jc w:val="both"/>
        <w:rPr>
          <w:rFonts w:asciiTheme="minorBidi" w:hAnsiTheme="minorBidi" w:cstheme="minorBidi"/>
          <w:sz w:val="22"/>
          <w:szCs w:val="22"/>
          <w:lang w:val="en-GB"/>
        </w:rPr>
      </w:pPr>
      <w:r w:rsidRPr="000E6055">
        <w:rPr>
          <w:rFonts w:asciiTheme="minorBidi" w:hAnsiTheme="minorBidi" w:cstheme="minorBidi"/>
          <w:sz w:val="22"/>
          <w:szCs w:val="22"/>
          <w:u w:val="single"/>
          <w:lang w:val="en-GB"/>
        </w:rPr>
        <w:t>Commends</w:t>
      </w:r>
      <w:r w:rsidRPr="000E6055">
        <w:rPr>
          <w:rFonts w:asciiTheme="minorBidi" w:hAnsiTheme="minorBidi" w:cstheme="minorBidi"/>
          <w:sz w:val="22"/>
          <w:szCs w:val="22"/>
          <w:lang w:val="en-GB"/>
        </w:rPr>
        <w:t xml:space="preserve"> the State Party </w:t>
      </w:r>
      <w:bookmarkStart w:id="7" w:name="_Hlk176446965"/>
      <w:r w:rsidRPr="000E6055">
        <w:rPr>
          <w:rFonts w:asciiTheme="minorBidi" w:hAnsiTheme="minorBidi" w:cstheme="minorBidi"/>
          <w:sz w:val="22"/>
          <w:szCs w:val="22"/>
          <w:lang w:val="en-GB"/>
        </w:rPr>
        <w:t xml:space="preserve">on the submission of an International Assistance </w:t>
      </w:r>
      <w:r w:rsidR="00261607" w:rsidRPr="000E6055">
        <w:rPr>
          <w:rFonts w:asciiTheme="minorBidi" w:hAnsiTheme="minorBidi" w:cstheme="minorBidi"/>
          <w:sz w:val="22"/>
          <w:szCs w:val="22"/>
          <w:lang w:val="en-GB"/>
        </w:rPr>
        <w:t xml:space="preserve">request </w:t>
      </w:r>
      <w:r w:rsidRPr="000E6055">
        <w:rPr>
          <w:rFonts w:asciiTheme="minorBidi" w:hAnsiTheme="minorBidi" w:cstheme="minorBidi"/>
          <w:sz w:val="22"/>
          <w:szCs w:val="22"/>
          <w:lang w:val="en-GB"/>
        </w:rPr>
        <w:t>that builds on the results, successes and achievements of a recent</w:t>
      </w:r>
      <w:r w:rsidR="00AF12A4" w:rsidRPr="000E6055">
        <w:rPr>
          <w:rFonts w:asciiTheme="minorBidi" w:hAnsiTheme="minorBidi" w:cstheme="minorBidi"/>
          <w:sz w:val="22"/>
          <w:szCs w:val="22"/>
          <w:lang w:val="en-GB"/>
        </w:rPr>
        <w:t>ly</w:t>
      </w:r>
      <w:r w:rsidRPr="000E6055">
        <w:rPr>
          <w:rFonts w:asciiTheme="minorBidi" w:hAnsiTheme="minorBidi" w:cstheme="minorBidi"/>
          <w:sz w:val="22"/>
          <w:szCs w:val="22"/>
          <w:lang w:val="en-GB"/>
        </w:rPr>
        <w:t xml:space="preserve"> </w:t>
      </w:r>
      <w:r w:rsidR="00F752F5" w:rsidRPr="000E6055">
        <w:rPr>
          <w:rFonts w:asciiTheme="minorBidi" w:hAnsiTheme="minorBidi" w:cstheme="minorBidi"/>
          <w:sz w:val="22"/>
          <w:szCs w:val="22"/>
          <w:lang w:val="en-GB"/>
        </w:rPr>
        <w:t>completed</w:t>
      </w:r>
      <w:r w:rsidRPr="000E6055">
        <w:rPr>
          <w:rFonts w:asciiTheme="minorBidi" w:hAnsiTheme="minorBidi" w:cstheme="minorBidi"/>
          <w:sz w:val="22"/>
          <w:szCs w:val="22"/>
          <w:lang w:val="en-GB"/>
        </w:rPr>
        <w:t xml:space="preserve"> project that was financed with earmarked funds under the 2003 Convention</w:t>
      </w:r>
      <w:bookmarkEnd w:id="7"/>
      <w:r w:rsidRPr="000E6055">
        <w:rPr>
          <w:rFonts w:asciiTheme="minorBidi" w:hAnsiTheme="minorBidi" w:cstheme="minorBidi"/>
          <w:sz w:val="22"/>
          <w:szCs w:val="22"/>
          <w:lang w:val="en-GB"/>
        </w:rPr>
        <w:t xml:space="preserve">; </w:t>
      </w:r>
    </w:p>
    <w:p w14:paraId="0365E6B7" w14:textId="73C50DCA" w:rsidR="0053529A" w:rsidRPr="000E6055" w:rsidRDefault="0053529A" w:rsidP="0053529A">
      <w:pPr>
        <w:pStyle w:val="ListParagraph"/>
        <w:numPr>
          <w:ilvl w:val="0"/>
          <w:numId w:val="33"/>
        </w:numPr>
        <w:spacing w:before="120" w:after="120"/>
        <w:ind w:left="1134" w:hanging="567"/>
        <w:contextualSpacing w:val="0"/>
        <w:jc w:val="both"/>
        <w:rPr>
          <w:rFonts w:asciiTheme="minorBidi" w:hAnsiTheme="minorBidi" w:cstheme="minorBidi"/>
          <w:sz w:val="22"/>
          <w:szCs w:val="22"/>
          <w:lang w:val="en-GB"/>
        </w:rPr>
      </w:pPr>
      <w:r w:rsidRPr="000E6055">
        <w:rPr>
          <w:rFonts w:asciiTheme="minorBidi" w:hAnsiTheme="minorBidi" w:cstheme="minorBidi"/>
          <w:sz w:val="22"/>
          <w:szCs w:val="22"/>
          <w:u w:val="single"/>
          <w:lang w:val="en-GB"/>
        </w:rPr>
        <w:t>Approves</w:t>
      </w:r>
      <w:r w:rsidRPr="000E6055">
        <w:rPr>
          <w:rFonts w:asciiTheme="minorBidi" w:hAnsiTheme="minorBidi" w:cstheme="minorBidi"/>
          <w:sz w:val="22"/>
          <w:szCs w:val="22"/>
          <w:lang w:val="en-GB"/>
        </w:rPr>
        <w:t xml:space="preserve"> the International Assistance request from </w:t>
      </w:r>
      <w:r w:rsidR="00447C36">
        <w:rPr>
          <w:rFonts w:asciiTheme="minorBidi" w:hAnsiTheme="minorBidi" w:cstheme="minorBidi"/>
          <w:sz w:val="22"/>
          <w:szCs w:val="22"/>
          <w:lang w:val="en-GB"/>
        </w:rPr>
        <w:t>T</w:t>
      </w:r>
      <w:r w:rsidR="00447C36" w:rsidRPr="000E6055">
        <w:rPr>
          <w:rFonts w:asciiTheme="minorBidi" w:hAnsiTheme="minorBidi" w:cstheme="minorBidi"/>
          <w:sz w:val="22"/>
          <w:szCs w:val="22"/>
          <w:lang w:val="en-GB"/>
        </w:rPr>
        <w:t xml:space="preserve">he </w:t>
      </w:r>
      <w:r w:rsidRPr="000E6055">
        <w:rPr>
          <w:rFonts w:asciiTheme="minorBidi" w:hAnsiTheme="minorBidi" w:cstheme="minorBidi"/>
          <w:sz w:val="22"/>
          <w:szCs w:val="22"/>
          <w:lang w:val="en-GB"/>
        </w:rPr>
        <w:t xml:space="preserve">Gambia for the project entitled </w:t>
      </w:r>
      <w:r w:rsidRPr="000E6055">
        <w:rPr>
          <w:rFonts w:asciiTheme="minorBidi" w:hAnsiTheme="minorBidi" w:cstheme="minorBidi"/>
          <w:b/>
          <w:bCs/>
          <w:sz w:val="22"/>
          <w:szCs w:val="22"/>
          <w:lang w:val="en-GB"/>
        </w:rPr>
        <w:t>Building capacities on intangible cultural heritage inventorying, safeguarding and awareness raising activities in The Gambia</w:t>
      </w:r>
      <w:r w:rsidRPr="000E6055">
        <w:rPr>
          <w:rFonts w:asciiTheme="minorBidi" w:hAnsiTheme="minorBidi" w:cstheme="minorBidi"/>
          <w:bCs/>
          <w:sz w:val="22"/>
          <w:szCs w:val="22"/>
          <w:lang w:val="en-GB"/>
        </w:rPr>
        <w:t xml:space="preserve"> </w:t>
      </w:r>
      <w:r w:rsidRPr="000E6055">
        <w:rPr>
          <w:rFonts w:asciiTheme="minorBidi" w:hAnsiTheme="minorBidi" w:cstheme="minorBidi"/>
          <w:sz w:val="22"/>
          <w:szCs w:val="22"/>
          <w:lang w:val="en-GB"/>
        </w:rPr>
        <w:t xml:space="preserve">and </w:t>
      </w:r>
      <w:r w:rsidRPr="000E6055">
        <w:rPr>
          <w:rFonts w:asciiTheme="minorBidi" w:hAnsiTheme="minorBidi" w:cstheme="minorBidi"/>
          <w:sz w:val="22"/>
          <w:szCs w:val="22"/>
          <w:u w:val="single"/>
          <w:lang w:val="en-GB"/>
        </w:rPr>
        <w:t>grants</w:t>
      </w:r>
      <w:r w:rsidRPr="000E6055">
        <w:rPr>
          <w:rFonts w:asciiTheme="minorBidi" w:hAnsiTheme="minorBidi" w:cstheme="minorBidi"/>
          <w:sz w:val="22"/>
          <w:szCs w:val="22"/>
          <w:lang w:val="en-GB"/>
        </w:rPr>
        <w:t xml:space="preserve"> the amount of US$99,930 </w:t>
      </w:r>
      <w:r w:rsidRPr="000E6055">
        <w:rPr>
          <w:rFonts w:asciiTheme="minorBidi" w:eastAsia="SimSun" w:hAnsiTheme="minorBidi" w:cstheme="minorBidi"/>
          <w:sz w:val="22"/>
          <w:szCs w:val="22"/>
          <w:lang w:val="en-GB" w:eastAsia="ko-KR"/>
        </w:rPr>
        <w:t>for the implementation of this project</w:t>
      </w:r>
      <w:r w:rsidRPr="000E6055">
        <w:rPr>
          <w:rFonts w:asciiTheme="minorBidi" w:hAnsiTheme="minorBidi" w:cstheme="minorBidi"/>
          <w:sz w:val="22"/>
          <w:szCs w:val="22"/>
          <w:lang w:val="en-GB"/>
        </w:rPr>
        <w:t>;</w:t>
      </w:r>
    </w:p>
    <w:p w14:paraId="7750B5E5" w14:textId="77777777" w:rsidR="0053529A" w:rsidRPr="007A16DD" w:rsidRDefault="0053529A" w:rsidP="0053529A">
      <w:pPr>
        <w:pStyle w:val="ListParagraph"/>
        <w:numPr>
          <w:ilvl w:val="0"/>
          <w:numId w:val="33"/>
        </w:numPr>
        <w:spacing w:before="120" w:after="120"/>
        <w:ind w:left="1134" w:hanging="567"/>
        <w:contextualSpacing w:val="0"/>
        <w:jc w:val="both"/>
        <w:rPr>
          <w:rFonts w:asciiTheme="minorBidi" w:hAnsiTheme="minorBidi" w:cstheme="minorBidi"/>
          <w:sz w:val="22"/>
          <w:szCs w:val="22"/>
          <w:u w:val="single"/>
          <w:lang w:val="en-GB"/>
        </w:rPr>
      </w:pPr>
      <w:r w:rsidRPr="007A16DD">
        <w:rPr>
          <w:rFonts w:asciiTheme="minorBidi" w:hAnsiTheme="minorBidi" w:cstheme="minorBidi"/>
          <w:sz w:val="22"/>
          <w:szCs w:val="22"/>
          <w:u w:val="single"/>
          <w:lang w:val="en-GB"/>
        </w:rPr>
        <w:t>Requests</w:t>
      </w:r>
      <w:r w:rsidRPr="007A16DD">
        <w:rPr>
          <w:rFonts w:asciiTheme="minorBidi" w:hAnsiTheme="minorBidi" w:cstheme="minorBidi"/>
          <w:sz w:val="22"/>
          <w:szCs w:val="22"/>
          <w:lang w:val="en-GB"/>
        </w:rPr>
        <w:t xml:space="preserve"> </w:t>
      </w:r>
      <w:r w:rsidRPr="000E6055">
        <w:rPr>
          <w:rFonts w:asciiTheme="minorBidi" w:hAnsiTheme="minorBidi" w:cstheme="minorBidi"/>
          <w:sz w:val="22"/>
          <w:szCs w:val="22"/>
          <w:lang w:val="en-GB"/>
        </w:rPr>
        <w:t>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65625536" w14:textId="724DDAC3" w:rsidR="0053529A" w:rsidRPr="007A16DD" w:rsidRDefault="0053529A" w:rsidP="0053529A">
      <w:pPr>
        <w:pStyle w:val="ListParagraph"/>
        <w:numPr>
          <w:ilvl w:val="0"/>
          <w:numId w:val="33"/>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Invites</w:t>
      </w:r>
      <w:r w:rsidRPr="007A16DD">
        <w:rPr>
          <w:rFonts w:asciiTheme="minorBidi" w:hAnsiTheme="minorBidi" w:cstheme="minorBidi"/>
          <w:sz w:val="22"/>
          <w:szCs w:val="22"/>
          <w:lang w:val="en-GB"/>
        </w:rPr>
        <w:t xml:space="preserve"> the requesting State Party to use Form ICH-04-Report to report on the use of the assistance granted.</w:t>
      </w:r>
    </w:p>
    <w:p w14:paraId="0869A2C1" w14:textId="0F7DEBD6" w:rsidR="006C2C72" w:rsidRPr="007A16DD" w:rsidRDefault="006C2C72" w:rsidP="00CB7B67">
      <w:pPr>
        <w:keepNext/>
        <w:spacing w:before="240" w:after="120"/>
        <w:ind w:left="1134" w:hanging="567"/>
        <w:jc w:val="both"/>
        <w:outlineLvl w:val="1"/>
        <w:rPr>
          <w:rFonts w:ascii="Arial" w:hAnsi="Arial" w:cs="Arial"/>
          <w:b/>
          <w:sz w:val="22"/>
          <w:szCs w:val="22"/>
          <w:lang w:val="en-GB" w:eastAsia="en-GB"/>
        </w:rPr>
      </w:pPr>
      <w:bookmarkStart w:id="8" w:name="Dec4"/>
      <w:r w:rsidRPr="007A16DD">
        <w:rPr>
          <w:rFonts w:ascii="Arial" w:hAnsi="Arial" w:cs="Arial"/>
          <w:b/>
          <w:sz w:val="22"/>
          <w:szCs w:val="22"/>
          <w:lang w:val="en-GB" w:eastAsia="en-GB"/>
        </w:rPr>
        <w:t xml:space="preserve">DRAFT DECISION 19.COM 3.BUR </w:t>
      </w:r>
      <w:r w:rsidR="009256C9" w:rsidRPr="007A16DD">
        <w:rPr>
          <w:rFonts w:ascii="Arial" w:hAnsi="Arial" w:cs="Arial"/>
          <w:b/>
          <w:sz w:val="22"/>
          <w:szCs w:val="22"/>
          <w:lang w:val="en-GB"/>
        </w:rPr>
        <w:t>3</w:t>
      </w:r>
      <w:r w:rsidRPr="007A16DD">
        <w:rPr>
          <w:rFonts w:ascii="Arial" w:hAnsi="Arial" w:cs="Arial"/>
          <w:b/>
          <w:sz w:val="22"/>
          <w:szCs w:val="22"/>
          <w:lang w:val="en-GB"/>
        </w:rPr>
        <w:t>.4</w:t>
      </w:r>
      <w:bookmarkEnd w:id="8"/>
      <w:r w:rsidR="00AD39F2" w:rsidRPr="007A16DD">
        <w:rPr>
          <w:rFonts w:cs="Arial"/>
          <w:b/>
          <w:szCs w:val="22"/>
          <w:lang w:val="en-GB" w:eastAsia="en-GB"/>
        </w:rPr>
        <w:tab/>
      </w:r>
      <w:r w:rsidR="00AD39F2" w:rsidRPr="000E6055">
        <w:rPr>
          <w:noProof/>
          <w:lang w:val="en-GB"/>
        </w:rPr>
        <w:t xml:space="preserve"> </w:t>
      </w:r>
      <w:r w:rsidR="00AD39F2" w:rsidRPr="000E6055">
        <w:rPr>
          <w:noProof/>
          <w:lang w:val="en-GB"/>
        </w:rPr>
        <w:drawing>
          <wp:inline distT="0" distB="0" distL="0" distR="0" wp14:anchorId="7D84CFB0" wp14:editId="2D8236B8">
            <wp:extent cx="104140" cy="104140"/>
            <wp:effectExtent l="0" t="0" r="0" b="0"/>
            <wp:docPr id="751938362" name="Picture 1" descr="Retour au débu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38362" name="Picture 1" descr="Retour au début">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sidRPr="007A16DD">
        <w:rPr>
          <w:rFonts w:ascii="Arial" w:hAnsi="Arial" w:cs="Arial"/>
          <w:b/>
          <w:sz w:val="22"/>
          <w:szCs w:val="22"/>
          <w:lang w:val="en-GB" w:eastAsia="en-GB"/>
        </w:rPr>
        <w:tab/>
      </w:r>
    </w:p>
    <w:p w14:paraId="6E0AD80B" w14:textId="77777777" w:rsidR="00D62BE6" w:rsidRPr="007A16DD" w:rsidRDefault="00D62BE6" w:rsidP="00D62BE6">
      <w:pPr>
        <w:keepNext/>
        <w:spacing w:before="120" w:after="120"/>
        <w:ind w:left="1134" w:hanging="567"/>
        <w:jc w:val="both"/>
        <w:rPr>
          <w:rFonts w:asciiTheme="minorBidi" w:hAnsiTheme="minorBidi" w:cstheme="minorBidi"/>
          <w:sz w:val="22"/>
          <w:szCs w:val="22"/>
          <w:lang w:val="en-GB"/>
        </w:rPr>
      </w:pPr>
      <w:r w:rsidRPr="007A16DD">
        <w:rPr>
          <w:rFonts w:asciiTheme="minorBidi" w:hAnsiTheme="minorBidi" w:cstheme="minorBidi"/>
          <w:sz w:val="22"/>
          <w:szCs w:val="22"/>
          <w:lang w:val="en-GB"/>
        </w:rPr>
        <w:t>The Bureau,</w:t>
      </w:r>
    </w:p>
    <w:p w14:paraId="310F0E17" w14:textId="77777777" w:rsidR="00D62BE6" w:rsidRPr="007A16DD" w:rsidRDefault="00D62BE6" w:rsidP="00B53EF1">
      <w:pPr>
        <w:pStyle w:val="ListParagraph"/>
        <w:numPr>
          <w:ilvl w:val="0"/>
          <w:numId w:val="35"/>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Recalling</w:t>
      </w:r>
      <w:r w:rsidRPr="007A16DD">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299C5802" w14:textId="141BB3B8" w:rsidR="00D62BE6" w:rsidRPr="007A16DD" w:rsidRDefault="00D62BE6" w:rsidP="00B53EF1">
      <w:pPr>
        <w:pStyle w:val="ListParagraph"/>
        <w:numPr>
          <w:ilvl w:val="0"/>
          <w:numId w:val="35"/>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Having examined</w:t>
      </w:r>
      <w:r w:rsidRPr="007A16DD">
        <w:rPr>
          <w:rFonts w:asciiTheme="minorBidi" w:hAnsiTheme="minorBidi" w:cstheme="minorBidi"/>
          <w:sz w:val="22"/>
          <w:szCs w:val="22"/>
          <w:lang w:val="en-GB"/>
        </w:rPr>
        <w:t xml:space="preserve"> document LHE/24/19.COM 3.BUR/</w:t>
      </w:r>
      <w:r w:rsidR="009256C9" w:rsidRPr="007A16DD">
        <w:rPr>
          <w:rFonts w:asciiTheme="minorBidi" w:hAnsiTheme="minorBidi" w:cstheme="minorBidi"/>
          <w:sz w:val="22"/>
          <w:szCs w:val="22"/>
          <w:lang w:val="en-GB"/>
        </w:rPr>
        <w:t>3</w:t>
      </w:r>
      <w:r w:rsidRPr="007A16DD">
        <w:rPr>
          <w:rFonts w:asciiTheme="minorBidi" w:hAnsiTheme="minorBidi" w:cstheme="minorBidi"/>
          <w:sz w:val="22"/>
          <w:szCs w:val="22"/>
          <w:lang w:val="en-GB"/>
        </w:rPr>
        <w:t xml:space="preserve"> as well as International Assistance request no. 02125 submitted by Sao Tome and Principe,</w:t>
      </w:r>
    </w:p>
    <w:p w14:paraId="6DE8FB6C" w14:textId="0F5F0725" w:rsidR="00D62BE6" w:rsidRPr="000E6055" w:rsidRDefault="00D62BE6" w:rsidP="00B53EF1">
      <w:pPr>
        <w:pStyle w:val="ListParagraph"/>
        <w:numPr>
          <w:ilvl w:val="0"/>
          <w:numId w:val="35"/>
        </w:numPr>
        <w:spacing w:before="120" w:after="120"/>
        <w:ind w:left="1134" w:hanging="567"/>
        <w:contextualSpacing w:val="0"/>
        <w:jc w:val="both"/>
        <w:rPr>
          <w:rFonts w:asciiTheme="minorBidi" w:hAnsiTheme="minorBidi" w:cstheme="minorBidi"/>
          <w:sz w:val="22"/>
          <w:szCs w:val="22"/>
          <w:lang w:val="en-GB"/>
        </w:rPr>
      </w:pPr>
      <w:r w:rsidRPr="000E6055">
        <w:rPr>
          <w:rFonts w:asciiTheme="minorBidi" w:hAnsiTheme="minorBidi" w:cstheme="minorBidi"/>
          <w:sz w:val="22"/>
          <w:szCs w:val="22"/>
          <w:u w:val="single"/>
          <w:lang w:val="en-GB"/>
        </w:rPr>
        <w:t>Takes note</w:t>
      </w:r>
      <w:r w:rsidRPr="000E6055">
        <w:rPr>
          <w:rFonts w:asciiTheme="minorBidi" w:hAnsiTheme="minorBidi" w:cstheme="minorBidi"/>
          <w:sz w:val="22"/>
          <w:szCs w:val="22"/>
          <w:lang w:val="en-GB"/>
        </w:rPr>
        <w:t xml:space="preserve"> that </w:t>
      </w:r>
      <w:r w:rsidRPr="007A16DD">
        <w:rPr>
          <w:rFonts w:asciiTheme="minorBidi" w:hAnsiTheme="minorBidi" w:cstheme="minorBidi"/>
          <w:sz w:val="22"/>
          <w:szCs w:val="22"/>
          <w:lang w:val="en-GB"/>
        </w:rPr>
        <w:t>Sao Tome and Principe</w:t>
      </w:r>
      <w:r w:rsidRPr="000E6055">
        <w:rPr>
          <w:rFonts w:asciiTheme="minorBidi" w:hAnsiTheme="minorBidi" w:cstheme="minorBidi"/>
          <w:sz w:val="22"/>
          <w:szCs w:val="22"/>
          <w:lang w:val="en-GB"/>
        </w:rPr>
        <w:t xml:space="preserve"> </w:t>
      </w:r>
      <w:proofErr w:type="gramStart"/>
      <w:r w:rsidRPr="000E6055">
        <w:rPr>
          <w:rFonts w:asciiTheme="minorBidi" w:hAnsiTheme="minorBidi" w:cstheme="minorBidi"/>
          <w:sz w:val="22"/>
          <w:szCs w:val="22"/>
          <w:lang w:val="en-GB"/>
        </w:rPr>
        <w:t>has</w:t>
      </w:r>
      <w:proofErr w:type="gramEnd"/>
      <w:r w:rsidRPr="000E6055">
        <w:rPr>
          <w:rFonts w:asciiTheme="minorBidi" w:hAnsiTheme="minorBidi" w:cstheme="minorBidi"/>
          <w:sz w:val="22"/>
          <w:szCs w:val="22"/>
          <w:lang w:val="en-GB"/>
        </w:rPr>
        <w:t xml:space="preserve"> requested International Assistance for the project entitled </w:t>
      </w:r>
      <w:r w:rsidRPr="000E6055">
        <w:rPr>
          <w:rFonts w:asciiTheme="minorBidi" w:hAnsiTheme="minorBidi" w:cstheme="minorBidi"/>
          <w:b/>
          <w:bCs/>
          <w:sz w:val="22"/>
          <w:szCs w:val="22"/>
          <w:lang w:val="en-GB"/>
        </w:rPr>
        <w:t>Development of a national inventory of intangible cultural heritage in Sao Tome and Pr</w:t>
      </w:r>
      <w:r w:rsidR="0053529A" w:rsidRPr="000E6055">
        <w:rPr>
          <w:rFonts w:asciiTheme="minorBidi" w:hAnsiTheme="minorBidi" w:cstheme="minorBidi"/>
          <w:b/>
          <w:bCs/>
          <w:sz w:val="22"/>
          <w:szCs w:val="22"/>
          <w:lang w:val="en-GB"/>
        </w:rPr>
        <w:t>i</w:t>
      </w:r>
      <w:r w:rsidRPr="000E6055">
        <w:rPr>
          <w:rFonts w:asciiTheme="minorBidi" w:hAnsiTheme="minorBidi" w:cstheme="minorBidi"/>
          <w:b/>
          <w:bCs/>
          <w:sz w:val="22"/>
          <w:szCs w:val="22"/>
          <w:lang w:val="en-GB"/>
        </w:rPr>
        <w:t>ncipe</w:t>
      </w:r>
      <w:r w:rsidRPr="000E6055">
        <w:rPr>
          <w:rFonts w:asciiTheme="minorBidi" w:hAnsiTheme="minorBidi" w:cstheme="minorBidi"/>
          <w:bCs/>
          <w:sz w:val="22"/>
          <w:szCs w:val="22"/>
          <w:lang w:val="en-GB"/>
        </w:rPr>
        <w:t>:</w:t>
      </w:r>
    </w:p>
    <w:p w14:paraId="1E024F01" w14:textId="378A3891" w:rsidR="00D62BE6" w:rsidRPr="000E6055" w:rsidRDefault="00D62BE6" w:rsidP="00D62BE6">
      <w:pPr>
        <w:pStyle w:val="ListParagraph"/>
        <w:spacing w:before="120" w:after="120"/>
        <w:ind w:left="1134"/>
        <w:contextualSpacing w:val="0"/>
        <w:jc w:val="both"/>
        <w:rPr>
          <w:rFonts w:asciiTheme="minorBidi" w:hAnsiTheme="minorBidi" w:cstheme="minorBidi"/>
          <w:sz w:val="22"/>
          <w:szCs w:val="22"/>
          <w:lang w:val="en-GB"/>
        </w:rPr>
      </w:pPr>
      <w:r w:rsidRPr="000E6055">
        <w:rPr>
          <w:rFonts w:asciiTheme="minorBidi" w:hAnsiTheme="minorBidi" w:cstheme="minorBidi"/>
          <w:sz w:val="22"/>
          <w:szCs w:val="22"/>
          <w:lang w:val="en-GB"/>
        </w:rPr>
        <w:t>To be implemented by UNESCO in collaboration with the Ministry of Education, Culture and Sciences, this sixteen-month project aims to strengthen national capacities, raise awareness about intangible cultural heritage among bearers, practitioners and the public, and support community-led safeguarding efforts. It is the first project of its kind in Sao Tome and Principe and will provide the country with an inventory framework and build the technical capacities of safeguarding actors. The activities, which will be carried out in an inclusive and participatory manner, entail: (a) capacity-building workshop</w:t>
      </w:r>
      <w:r w:rsidR="00DE0802">
        <w:rPr>
          <w:rFonts w:asciiTheme="minorBidi" w:hAnsiTheme="minorBidi" w:cstheme="minorBidi"/>
          <w:sz w:val="22"/>
          <w:szCs w:val="22"/>
          <w:lang w:val="en-GB"/>
        </w:rPr>
        <w:t>s</w:t>
      </w:r>
      <w:r w:rsidRPr="000E6055">
        <w:rPr>
          <w:rFonts w:asciiTheme="minorBidi" w:hAnsiTheme="minorBidi" w:cstheme="minorBidi"/>
          <w:sz w:val="22"/>
          <w:szCs w:val="22"/>
          <w:lang w:val="en-GB"/>
        </w:rPr>
        <w:t xml:space="preserve"> on the 2003 Convention and training on inventory processes; (b) community-based inventorying</w:t>
      </w:r>
      <w:r w:rsidR="00DE0802">
        <w:rPr>
          <w:rFonts w:asciiTheme="minorBidi" w:hAnsiTheme="minorBidi" w:cstheme="minorBidi"/>
          <w:sz w:val="22"/>
          <w:szCs w:val="22"/>
          <w:lang w:val="en-GB"/>
        </w:rPr>
        <w:t>,</w:t>
      </w:r>
      <w:r w:rsidRPr="000E6055">
        <w:rPr>
          <w:rFonts w:asciiTheme="minorBidi" w:hAnsiTheme="minorBidi" w:cstheme="minorBidi"/>
          <w:sz w:val="22"/>
          <w:szCs w:val="22"/>
          <w:lang w:val="en-GB"/>
        </w:rPr>
        <w:t xml:space="preserve"> including</w:t>
      </w:r>
      <w:r w:rsidR="00DE0802">
        <w:rPr>
          <w:rFonts w:asciiTheme="minorBidi" w:hAnsiTheme="minorBidi" w:cstheme="minorBidi"/>
          <w:sz w:val="22"/>
          <w:szCs w:val="22"/>
          <w:lang w:val="en-GB"/>
        </w:rPr>
        <w:t xml:space="preserve"> the</w:t>
      </w:r>
      <w:r w:rsidRPr="000E6055">
        <w:rPr>
          <w:rFonts w:asciiTheme="minorBidi" w:hAnsiTheme="minorBidi" w:cstheme="minorBidi"/>
          <w:sz w:val="22"/>
          <w:szCs w:val="22"/>
          <w:lang w:val="en-GB"/>
        </w:rPr>
        <w:t xml:space="preserve"> compilation and analysis of collected data; and (c) communication and awareness raising on intangible cultural heritage. This project was designed in collaboration with the communities concerned</w:t>
      </w:r>
      <w:r w:rsidR="005A6675" w:rsidRPr="000E6055">
        <w:rPr>
          <w:rFonts w:asciiTheme="minorBidi" w:hAnsiTheme="minorBidi" w:cstheme="minorBidi"/>
          <w:sz w:val="22"/>
          <w:szCs w:val="22"/>
          <w:lang w:val="en-GB"/>
        </w:rPr>
        <w:t xml:space="preserve"> in </w:t>
      </w:r>
      <w:r w:rsidR="00F52BE7" w:rsidRPr="000E6055">
        <w:rPr>
          <w:rFonts w:asciiTheme="minorBidi" w:hAnsiTheme="minorBidi" w:cstheme="minorBidi"/>
          <w:sz w:val="22"/>
          <w:szCs w:val="22"/>
          <w:lang w:val="en-GB"/>
        </w:rPr>
        <w:t>the two main islands</w:t>
      </w:r>
      <w:r w:rsidRPr="000E6055">
        <w:rPr>
          <w:rFonts w:asciiTheme="minorBidi" w:hAnsiTheme="minorBidi" w:cstheme="minorBidi"/>
          <w:sz w:val="22"/>
          <w:szCs w:val="22"/>
          <w:lang w:val="en-GB"/>
        </w:rPr>
        <w:t xml:space="preserve">. Its implementation will be based on a dynamic partnership between these communities and the district authorities, academics and researchers, cultural associations, NGOs, and national and local media. The project is expected to lay a sustainable foundation for safeguarding living heritage and conducting routine inventorying activities. </w:t>
      </w:r>
    </w:p>
    <w:p w14:paraId="599D9B13" w14:textId="77777777" w:rsidR="00D62BE6" w:rsidRPr="000E6055" w:rsidRDefault="00D62BE6" w:rsidP="00B53EF1">
      <w:pPr>
        <w:pStyle w:val="ListParagraph"/>
        <w:numPr>
          <w:ilvl w:val="0"/>
          <w:numId w:val="35"/>
        </w:numPr>
        <w:spacing w:before="120" w:after="120"/>
        <w:ind w:left="1134" w:hanging="567"/>
        <w:contextualSpacing w:val="0"/>
        <w:jc w:val="both"/>
        <w:rPr>
          <w:rFonts w:asciiTheme="minorBidi" w:hAnsiTheme="minorBidi" w:cstheme="minorBidi"/>
          <w:sz w:val="22"/>
          <w:szCs w:val="22"/>
          <w:u w:val="single"/>
          <w:lang w:val="en-GB"/>
        </w:rPr>
      </w:pPr>
      <w:r w:rsidRPr="000E6055">
        <w:rPr>
          <w:rFonts w:asciiTheme="minorBidi" w:hAnsiTheme="minorBidi" w:cstheme="minorBidi"/>
          <w:sz w:val="22"/>
          <w:szCs w:val="22"/>
          <w:u w:val="single"/>
          <w:lang w:val="en-GB"/>
        </w:rPr>
        <w:t>Further takes note that:</w:t>
      </w:r>
    </w:p>
    <w:p w14:paraId="0E530D35" w14:textId="77777777" w:rsidR="00D62BE6" w:rsidRPr="000E6055" w:rsidRDefault="00D62BE6" w:rsidP="00D62BE6">
      <w:pPr>
        <w:pStyle w:val="ListParagraph"/>
        <w:numPr>
          <w:ilvl w:val="0"/>
          <w:numId w:val="31"/>
        </w:numPr>
        <w:spacing w:after="160" w:line="259" w:lineRule="auto"/>
        <w:ind w:left="1560" w:hanging="142"/>
        <w:jc w:val="both"/>
        <w:rPr>
          <w:rFonts w:asciiTheme="minorBidi" w:hAnsiTheme="minorBidi"/>
          <w:sz w:val="22"/>
          <w:szCs w:val="22"/>
          <w:lang w:val="en-GB"/>
        </w:rPr>
      </w:pPr>
      <w:r w:rsidRPr="000E6055">
        <w:rPr>
          <w:rFonts w:asciiTheme="minorBidi" w:hAnsiTheme="minorBidi"/>
          <w:sz w:val="22"/>
          <w:szCs w:val="22"/>
          <w:lang w:val="en-GB"/>
        </w:rPr>
        <w:t>This assistance is to support a project implemented at the national level, in accordance with Article 20 (c) of the Convention;</w:t>
      </w:r>
    </w:p>
    <w:p w14:paraId="232E73E9" w14:textId="77777777" w:rsidR="00D62BE6" w:rsidRPr="000E6055" w:rsidRDefault="00D62BE6" w:rsidP="00D62BE6">
      <w:pPr>
        <w:pStyle w:val="ListParagraph"/>
        <w:numPr>
          <w:ilvl w:val="0"/>
          <w:numId w:val="31"/>
        </w:numPr>
        <w:spacing w:after="160" w:line="259" w:lineRule="auto"/>
        <w:ind w:left="1560" w:hanging="142"/>
        <w:jc w:val="both"/>
        <w:rPr>
          <w:rFonts w:asciiTheme="minorBidi" w:hAnsiTheme="minorBidi"/>
          <w:sz w:val="22"/>
          <w:szCs w:val="22"/>
          <w:lang w:val="en-GB"/>
        </w:rPr>
      </w:pPr>
      <w:r w:rsidRPr="000E6055">
        <w:rPr>
          <w:rFonts w:asciiTheme="minorBidi" w:hAnsiTheme="minorBidi"/>
          <w:sz w:val="22"/>
          <w:szCs w:val="22"/>
          <w:lang w:val="en-GB"/>
        </w:rPr>
        <w:t>The State Party has requested International Assistance that will take the form of services from the Secretariat to the State; and</w:t>
      </w:r>
    </w:p>
    <w:p w14:paraId="48217A53" w14:textId="77777777" w:rsidR="00D62BE6" w:rsidRPr="000E6055" w:rsidRDefault="00D62BE6" w:rsidP="00D62BE6">
      <w:pPr>
        <w:pStyle w:val="ListParagraph"/>
        <w:numPr>
          <w:ilvl w:val="0"/>
          <w:numId w:val="31"/>
        </w:numPr>
        <w:spacing w:before="240" w:after="160"/>
        <w:ind w:left="1560" w:hanging="142"/>
        <w:contextualSpacing w:val="0"/>
        <w:jc w:val="both"/>
        <w:rPr>
          <w:rFonts w:asciiTheme="minorBidi" w:hAnsiTheme="minorBidi"/>
          <w:sz w:val="22"/>
          <w:szCs w:val="22"/>
          <w:lang w:val="en-GB"/>
        </w:rPr>
      </w:pPr>
      <w:r w:rsidRPr="000E6055">
        <w:rPr>
          <w:rFonts w:asciiTheme="minorBidi" w:hAnsiTheme="minorBidi"/>
          <w:sz w:val="22"/>
          <w:szCs w:val="22"/>
          <w:lang w:val="en-GB"/>
        </w:rPr>
        <w:t>The assistance therefore takes the form of the </w:t>
      </w:r>
      <w:r w:rsidRPr="000E6055">
        <w:rPr>
          <w:rFonts w:asciiTheme="minorBidi" w:hAnsiTheme="minorBidi"/>
          <w:b/>
          <w:bCs/>
          <w:sz w:val="22"/>
          <w:szCs w:val="22"/>
          <w:lang w:val="en-GB"/>
        </w:rPr>
        <w:t>provision of services from UNESCO</w:t>
      </w:r>
      <w:r w:rsidRPr="000E6055">
        <w:rPr>
          <w:rFonts w:asciiTheme="minorBidi" w:hAnsiTheme="minorBidi"/>
          <w:sz w:val="22"/>
          <w:szCs w:val="22"/>
          <w:lang w:val="en-GB"/>
        </w:rPr>
        <w:t> (100 per cent of the financial transactions are to be managed by UNESCO), pursuant to Article 21 (b) and (g) of the Convention;</w:t>
      </w:r>
    </w:p>
    <w:p w14:paraId="475EA356" w14:textId="4BA1D767" w:rsidR="00D62BE6" w:rsidRPr="007A16DD" w:rsidRDefault="00D62BE6" w:rsidP="00B53EF1">
      <w:pPr>
        <w:pStyle w:val="ListParagraph"/>
        <w:keepNext/>
        <w:numPr>
          <w:ilvl w:val="0"/>
          <w:numId w:val="35"/>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Also takes note</w:t>
      </w:r>
      <w:r w:rsidRPr="007A16DD">
        <w:rPr>
          <w:rFonts w:asciiTheme="minorBidi" w:hAnsiTheme="minorBidi" w:cstheme="minorBidi"/>
          <w:sz w:val="22"/>
          <w:szCs w:val="22"/>
          <w:lang w:val="en-GB"/>
        </w:rPr>
        <w:t xml:space="preserve"> that Sao Tome and Principe </w:t>
      </w:r>
      <w:proofErr w:type="gramStart"/>
      <w:r w:rsidRPr="007A16DD">
        <w:rPr>
          <w:rFonts w:asciiTheme="minorBidi" w:hAnsiTheme="minorBidi" w:cstheme="minorBidi"/>
          <w:sz w:val="22"/>
          <w:szCs w:val="22"/>
          <w:lang w:val="en-GB"/>
        </w:rPr>
        <w:t>has</w:t>
      </w:r>
      <w:proofErr w:type="gramEnd"/>
      <w:r w:rsidRPr="007A16DD">
        <w:rPr>
          <w:rFonts w:asciiTheme="minorBidi" w:hAnsiTheme="minorBidi" w:cstheme="minorBidi"/>
          <w:sz w:val="22"/>
          <w:szCs w:val="22"/>
          <w:lang w:val="en-GB"/>
        </w:rPr>
        <w:t xml:space="preserve"> requested assistance in the amount of US$99,916 from the Intangible Cultural Heritage Fund for the implementation of this project, which will be implemented by the UNESCO’s Multisectoral Regional Office for Central Africa, in close cooperation with the Intangible Heritage Directorate of the Ministry of Education, Culture and Sciences of Sao Tome and Principe;</w:t>
      </w:r>
    </w:p>
    <w:p w14:paraId="14ACE446" w14:textId="70DC50BC" w:rsidR="00D62BE6" w:rsidRPr="007A16DD" w:rsidRDefault="00D62BE6" w:rsidP="00B53EF1">
      <w:pPr>
        <w:pStyle w:val="ListParagraph"/>
        <w:keepNext/>
        <w:numPr>
          <w:ilvl w:val="0"/>
          <w:numId w:val="35"/>
        </w:numPr>
        <w:spacing w:before="120" w:after="120"/>
        <w:ind w:left="1134" w:hanging="567"/>
        <w:contextualSpacing w:val="0"/>
        <w:jc w:val="both"/>
        <w:rPr>
          <w:rFonts w:asciiTheme="minorBidi" w:hAnsiTheme="minorBidi" w:cstheme="minorBidi"/>
          <w:sz w:val="22"/>
          <w:szCs w:val="22"/>
          <w:lang w:val="en-GB"/>
        </w:rPr>
      </w:pPr>
      <w:r w:rsidRPr="000E6055">
        <w:rPr>
          <w:rFonts w:ascii="Arial" w:hAnsi="Arial" w:cs="Arial"/>
          <w:sz w:val="22"/>
          <w:szCs w:val="22"/>
          <w:u w:val="single"/>
          <w:lang w:val="en-GB"/>
        </w:rPr>
        <w:t>Understands</w:t>
      </w:r>
      <w:r w:rsidRPr="000E6055">
        <w:rPr>
          <w:rFonts w:ascii="Arial" w:hAnsi="Arial" w:cs="Arial"/>
          <w:sz w:val="22"/>
          <w:szCs w:val="22"/>
          <w:lang w:val="en-GB"/>
        </w:rPr>
        <w:t> that UNESCO’s Multisectoral Regional Office for Central Africa will be responsible for the management of the total amount requested from the Intangible Cultural Heritage Fund, while the requesting State will be responsible for co-managing the project by: (a) providing human capacities and ensuring project monitoring activities; (b) supporting the communities throughout the project; (c) organizing the capacity-building workshops and the inventorying exercises; (d) ensuring media coverage of the project; and (e) providing logistical and technical support in the implementation of project’s activities.</w:t>
      </w:r>
    </w:p>
    <w:p w14:paraId="47BE1697" w14:textId="77777777" w:rsidR="00D62BE6" w:rsidRPr="007A16DD" w:rsidRDefault="00D62BE6" w:rsidP="00B53EF1">
      <w:pPr>
        <w:pStyle w:val="ListParagraph"/>
        <w:numPr>
          <w:ilvl w:val="0"/>
          <w:numId w:val="35"/>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Decides</w:t>
      </w:r>
      <w:r w:rsidRPr="007A16DD">
        <w:rPr>
          <w:rFonts w:asciiTheme="minorBidi" w:hAnsiTheme="minorBidi" w:cstheme="minorBidi"/>
          <w:sz w:val="22"/>
          <w:szCs w:val="22"/>
          <w:lang w:val="en-GB"/>
        </w:rPr>
        <w:t xml:space="preserve"> that, from the information provided in file no. 02125, the request responds as follows to the criteria for granting International Assistance given in paragraphs 10 and 12 of the Operational Directives:</w:t>
      </w:r>
    </w:p>
    <w:p w14:paraId="62756B6E" w14:textId="0F8E237D" w:rsidR="00D62BE6" w:rsidRPr="007A16DD" w:rsidRDefault="00D62BE6" w:rsidP="00D62BE6">
      <w:pPr>
        <w:pStyle w:val="ListParagraph"/>
        <w:spacing w:before="120" w:after="120"/>
        <w:ind w:left="1134"/>
        <w:contextualSpacing w:val="0"/>
        <w:jc w:val="both"/>
        <w:rPr>
          <w:rFonts w:asciiTheme="minorBidi" w:hAnsiTheme="minorBidi" w:cstheme="minorBidi"/>
          <w:bCs/>
          <w:sz w:val="22"/>
          <w:szCs w:val="22"/>
          <w:lang w:val="en-GB"/>
        </w:rPr>
      </w:pPr>
      <w:r w:rsidRPr="007A16DD">
        <w:rPr>
          <w:rFonts w:asciiTheme="minorBidi" w:hAnsiTheme="minorBidi" w:cstheme="minorBidi"/>
          <w:b/>
          <w:sz w:val="22"/>
          <w:szCs w:val="22"/>
          <w:lang w:val="en-GB"/>
        </w:rPr>
        <w:t>Criterion A.1</w:t>
      </w:r>
      <w:r w:rsidRPr="007A16DD">
        <w:rPr>
          <w:rFonts w:asciiTheme="minorBidi" w:hAnsiTheme="minorBidi" w:cstheme="minorBidi"/>
          <w:b/>
          <w:bCs/>
          <w:sz w:val="22"/>
          <w:szCs w:val="22"/>
          <w:lang w:val="en-GB"/>
        </w:rPr>
        <w:t>:</w:t>
      </w:r>
      <w:r w:rsidRPr="007A16DD">
        <w:rPr>
          <w:rFonts w:asciiTheme="minorBidi" w:hAnsiTheme="minorBidi" w:cstheme="minorBidi"/>
          <w:bCs/>
          <w:sz w:val="22"/>
          <w:szCs w:val="22"/>
          <w:lang w:val="en-GB"/>
        </w:rPr>
        <w:t xml:space="preserve"> The request was prepared as part of the technical assistance requested by the State Party for the preparation of the request for International Assistance. During </w:t>
      </w:r>
      <w:r w:rsidR="00757F4D" w:rsidRPr="007A16DD">
        <w:rPr>
          <w:rFonts w:asciiTheme="minorBidi" w:hAnsiTheme="minorBidi" w:cstheme="minorBidi"/>
          <w:bCs/>
          <w:sz w:val="22"/>
          <w:szCs w:val="22"/>
          <w:lang w:val="en-GB"/>
        </w:rPr>
        <w:t>t</w:t>
      </w:r>
      <w:r w:rsidRPr="007A16DD">
        <w:rPr>
          <w:rFonts w:asciiTheme="minorBidi" w:hAnsiTheme="minorBidi" w:cstheme="minorBidi"/>
          <w:bCs/>
          <w:sz w:val="22"/>
          <w:szCs w:val="22"/>
          <w:lang w:val="en-GB"/>
        </w:rPr>
        <w:t xml:space="preserve">his mission in August 2023, </w:t>
      </w:r>
      <w:r w:rsidR="00DE0802">
        <w:rPr>
          <w:rFonts w:asciiTheme="minorBidi" w:hAnsiTheme="minorBidi" w:cstheme="minorBidi"/>
          <w:bCs/>
          <w:sz w:val="22"/>
          <w:szCs w:val="22"/>
          <w:lang w:val="en-GB"/>
        </w:rPr>
        <w:t>a</w:t>
      </w:r>
      <w:r w:rsidR="00DE0802" w:rsidRPr="007A16DD">
        <w:rPr>
          <w:rFonts w:asciiTheme="minorBidi" w:hAnsiTheme="minorBidi" w:cstheme="minorBidi"/>
          <w:bCs/>
          <w:sz w:val="22"/>
          <w:szCs w:val="22"/>
          <w:lang w:val="en-GB"/>
        </w:rPr>
        <w:t xml:space="preserve"> </w:t>
      </w:r>
      <w:r w:rsidRPr="007A16DD">
        <w:rPr>
          <w:rFonts w:asciiTheme="minorBidi" w:hAnsiTheme="minorBidi" w:cstheme="minorBidi"/>
          <w:bCs/>
          <w:sz w:val="22"/>
          <w:szCs w:val="22"/>
          <w:lang w:val="en-GB"/>
        </w:rPr>
        <w:t>Portuguese-speaking expert met with the communities of the two islands of the country, who agreed to participate in the project. They expressed their need</w:t>
      </w:r>
      <w:r w:rsidR="0021315C" w:rsidRPr="007A16DD">
        <w:rPr>
          <w:rFonts w:asciiTheme="minorBidi" w:hAnsiTheme="minorBidi" w:cstheme="minorBidi"/>
          <w:bCs/>
          <w:sz w:val="22"/>
          <w:szCs w:val="22"/>
          <w:lang w:val="en-GB"/>
        </w:rPr>
        <w:t xml:space="preserve"> </w:t>
      </w:r>
      <w:r w:rsidRPr="007A16DD">
        <w:rPr>
          <w:rFonts w:asciiTheme="minorBidi" w:hAnsiTheme="minorBidi" w:cstheme="minorBidi"/>
          <w:bCs/>
          <w:sz w:val="22"/>
          <w:szCs w:val="22"/>
          <w:lang w:val="en-GB"/>
        </w:rPr>
        <w:t>to safeguard ‘</w:t>
      </w:r>
      <w:proofErr w:type="spellStart"/>
      <w:r w:rsidRPr="007A16DD">
        <w:rPr>
          <w:rFonts w:asciiTheme="minorBidi" w:hAnsiTheme="minorBidi" w:cstheme="minorBidi"/>
          <w:bCs/>
          <w:sz w:val="22"/>
          <w:szCs w:val="22"/>
          <w:lang w:val="en-GB"/>
        </w:rPr>
        <w:t>Tchiloli</w:t>
      </w:r>
      <w:proofErr w:type="spellEnd"/>
      <w:r w:rsidRPr="007A16DD">
        <w:rPr>
          <w:rFonts w:asciiTheme="minorBidi" w:hAnsiTheme="minorBidi" w:cstheme="minorBidi"/>
          <w:bCs/>
          <w:sz w:val="22"/>
          <w:szCs w:val="22"/>
          <w:lang w:val="en-GB"/>
        </w:rPr>
        <w:t xml:space="preserve">’, a theatre tradition, which was inventoried in March 2024, and </w:t>
      </w:r>
      <w:r w:rsidR="0021315C" w:rsidRPr="007A16DD">
        <w:rPr>
          <w:rFonts w:asciiTheme="minorBidi" w:hAnsiTheme="minorBidi" w:cstheme="minorBidi"/>
          <w:bCs/>
          <w:sz w:val="22"/>
          <w:szCs w:val="22"/>
          <w:lang w:val="en-GB"/>
        </w:rPr>
        <w:t xml:space="preserve">also made known their wish to participate in the </w:t>
      </w:r>
      <w:r w:rsidR="00284805">
        <w:rPr>
          <w:rFonts w:asciiTheme="minorBidi" w:hAnsiTheme="minorBidi" w:cstheme="minorBidi"/>
          <w:bCs/>
          <w:sz w:val="22"/>
          <w:szCs w:val="22"/>
          <w:lang w:val="en-GB"/>
        </w:rPr>
        <w:t>elaboration</w:t>
      </w:r>
      <w:r w:rsidR="0021315C" w:rsidRPr="007A16DD">
        <w:rPr>
          <w:rFonts w:asciiTheme="minorBidi" w:hAnsiTheme="minorBidi" w:cstheme="minorBidi"/>
          <w:bCs/>
          <w:sz w:val="22"/>
          <w:szCs w:val="22"/>
          <w:lang w:val="en-GB"/>
        </w:rPr>
        <w:t xml:space="preserve"> of</w:t>
      </w:r>
      <w:r w:rsidRPr="007A16DD">
        <w:rPr>
          <w:rFonts w:asciiTheme="minorBidi" w:hAnsiTheme="minorBidi" w:cstheme="minorBidi"/>
          <w:bCs/>
          <w:sz w:val="22"/>
          <w:szCs w:val="22"/>
          <w:lang w:val="en-GB"/>
        </w:rPr>
        <w:t xml:space="preserve"> a more exhaustive inventory of living heritage on the two islands. Representatives from the six districts of Sao Tome and from the autonomous region of Principe will play an active role in the implementation of the activities foreseen in the request. </w:t>
      </w:r>
    </w:p>
    <w:p w14:paraId="4DA74D3A" w14:textId="6227D51A" w:rsidR="00D62BE6" w:rsidRPr="007A16DD" w:rsidRDefault="00D62BE6" w:rsidP="00D62BE6">
      <w:pPr>
        <w:pStyle w:val="ListParagraph"/>
        <w:spacing w:before="120" w:after="120"/>
        <w:ind w:left="1134"/>
        <w:contextualSpacing w:val="0"/>
        <w:jc w:val="both"/>
        <w:rPr>
          <w:rFonts w:asciiTheme="minorBidi" w:hAnsiTheme="minorBidi" w:cstheme="minorBidi"/>
          <w:sz w:val="22"/>
          <w:szCs w:val="22"/>
          <w:lang w:val="en-GB"/>
        </w:rPr>
      </w:pPr>
      <w:r w:rsidRPr="007A16DD">
        <w:rPr>
          <w:rFonts w:asciiTheme="minorBidi" w:hAnsiTheme="minorBidi" w:cstheme="minorBidi"/>
          <w:b/>
          <w:sz w:val="22"/>
          <w:szCs w:val="22"/>
          <w:lang w:val="en-GB"/>
        </w:rPr>
        <w:t>Criterion A.2</w:t>
      </w:r>
      <w:r w:rsidRPr="007A16DD">
        <w:rPr>
          <w:rFonts w:asciiTheme="minorBidi" w:hAnsiTheme="minorBidi" w:cstheme="minorBidi"/>
          <w:b/>
          <w:bCs/>
          <w:sz w:val="22"/>
          <w:szCs w:val="22"/>
          <w:lang w:val="en-GB"/>
        </w:rPr>
        <w:t>:</w:t>
      </w:r>
      <w:r w:rsidRPr="007A16DD">
        <w:rPr>
          <w:rFonts w:asciiTheme="minorBidi" w:hAnsiTheme="minorBidi" w:cstheme="minorBidi"/>
          <w:bCs/>
          <w:sz w:val="22"/>
          <w:szCs w:val="22"/>
          <w:lang w:val="en-GB"/>
        </w:rPr>
        <w:t xml:space="preserve"> </w:t>
      </w:r>
      <w:r w:rsidRPr="007A16DD">
        <w:rPr>
          <w:rFonts w:asciiTheme="minorBidi" w:hAnsiTheme="minorBidi" w:cstheme="minorBidi"/>
          <w:sz w:val="22"/>
          <w:szCs w:val="22"/>
          <w:lang w:val="en-GB"/>
        </w:rPr>
        <w:t xml:space="preserve">The budget is well-structured, with sufficient details regarding the cost of the proposed activities. The amount of assistance requested </w:t>
      </w:r>
      <w:r w:rsidR="00DE0802">
        <w:rPr>
          <w:rFonts w:asciiTheme="minorBidi" w:hAnsiTheme="minorBidi" w:cstheme="minorBidi"/>
          <w:sz w:val="22"/>
          <w:szCs w:val="22"/>
          <w:lang w:val="en-GB"/>
        </w:rPr>
        <w:t>is</w:t>
      </w:r>
      <w:r w:rsidR="00DE0802" w:rsidRPr="007A16DD">
        <w:rPr>
          <w:rFonts w:asciiTheme="minorBidi" w:hAnsiTheme="minorBidi" w:cstheme="minorBidi"/>
          <w:sz w:val="22"/>
          <w:szCs w:val="22"/>
          <w:lang w:val="en-GB"/>
        </w:rPr>
        <w:t xml:space="preserve"> </w:t>
      </w:r>
      <w:r w:rsidRPr="007A16DD">
        <w:rPr>
          <w:rFonts w:asciiTheme="minorBidi" w:hAnsiTheme="minorBidi" w:cstheme="minorBidi"/>
          <w:sz w:val="22"/>
          <w:szCs w:val="22"/>
          <w:lang w:val="en-GB"/>
        </w:rPr>
        <w:t xml:space="preserve">therefore </w:t>
      </w:r>
      <w:r w:rsidR="00DE0802">
        <w:rPr>
          <w:rFonts w:asciiTheme="minorBidi" w:hAnsiTheme="minorBidi" w:cstheme="minorBidi"/>
          <w:sz w:val="22"/>
          <w:szCs w:val="22"/>
          <w:lang w:val="en-GB"/>
        </w:rPr>
        <w:t>deemed</w:t>
      </w:r>
      <w:r w:rsidRPr="007A16DD">
        <w:rPr>
          <w:rFonts w:asciiTheme="minorBidi" w:hAnsiTheme="minorBidi" w:cstheme="minorBidi"/>
          <w:sz w:val="22"/>
          <w:szCs w:val="22"/>
          <w:lang w:val="en-GB"/>
        </w:rPr>
        <w:t xml:space="preserve"> appropriate for the implementation of the proposed activities.</w:t>
      </w:r>
    </w:p>
    <w:p w14:paraId="264A83FC" w14:textId="03482E06" w:rsidR="00D62BE6" w:rsidRPr="007A16DD" w:rsidRDefault="00D62BE6" w:rsidP="00D62BE6">
      <w:pPr>
        <w:pStyle w:val="ListParagraph"/>
        <w:spacing w:before="120" w:after="120"/>
        <w:ind w:left="1134"/>
        <w:contextualSpacing w:val="0"/>
        <w:jc w:val="both"/>
        <w:rPr>
          <w:rFonts w:asciiTheme="minorBidi" w:hAnsiTheme="minorBidi" w:cstheme="minorBidi"/>
          <w:bCs/>
          <w:sz w:val="22"/>
          <w:szCs w:val="22"/>
          <w:lang w:val="en-GB"/>
        </w:rPr>
      </w:pPr>
      <w:r w:rsidRPr="007A16DD">
        <w:rPr>
          <w:rFonts w:asciiTheme="minorBidi" w:hAnsiTheme="minorBidi" w:cstheme="minorBidi"/>
          <w:b/>
          <w:sz w:val="22"/>
          <w:szCs w:val="22"/>
          <w:lang w:val="en-GB"/>
        </w:rPr>
        <w:t>Criterion A.3</w:t>
      </w:r>
      <w:r w:rsidRPr="007A16DD">
        <w:rPr>
          <w:rFonts w:asciiTheme="minorBidi" w:hAnsiTheme="minorBidi" w:cstheme="minorBidi"/>
          <w:b/>
          <w:bCs/>
          <w:sz w:val="22"/>
          <w:szCs w:val="22"/>
          <w:lang w:val="en-GB"/>
        </w:rPr>
        <w:t>:</w:t>
      </w:r>
      <w:r w:rsidRPr="007A16DD">
        <w:rPr>
          <w:rFonts w:asciiTheme="minorBidi" w:hAnsiTheme="minorBidi" w:cstheme="minorBidi"/>
          <w:sz w:val="22"/>
          <w:szCs w:val="22"/>
          <w:lang w:val="en-GB"/>
        </w:rPr>
        <w:t xml:space="preserve"> </w:t>
      </w:r>
      <w:r w:rsidRPr="000E6055">
        <w:rPr>
          <w:rFonts w:asciiTheme="minorBidi" w:hAnsiTheme="minorBidi" w:cstheme="minorBidi"/>
          <w:sz w:val="22"/>
          <w:szCs w:val="22"/>
          <w:lang w:val="en-GB"/>
        </w:rPr>
        <w:t>The project consists of twelve activities covering:</w:t>
      </w:r>
      <w:r w:rsidR="00DE0802">
        <w:rPr>
          <w:rFonts w:asciiTheme="minorBidi" w:hAnsiTheme="minorBidi" w:cstheme="minorBidi"/>
          <w:sz w:val="22"/>
          <w:szCs w:val="22"/>
          <w:lang w:val="en-GB"/>
        </w:rPr>
        <w:t xml:space="preserve"> the</w:t>
      </w:r>
      <w:r w:rsidRPr="000E6055">
        <w:rPr>
          <w:rFonts w:asciiTheme="minorBidi" w:hAnsiTheme="minorBidi" w:cstheme="minorBidi"/>
          <w:sz w:val="22"/>
          <w:szCs w:val="22"/>
          <w:lang w:val="en-GB"/>
        </w:rPr>
        <w:t xml:space="preserve"> establishment of project management structures</w:t>
      </w:r>
      <w:r w:rsidR="00DE0802">
        <w:rPr>
          <w:rFonts w:asciiTheme="minorBidi" w:hAnsiTheme="minorBidi" w:cstheme="minorBidi"/>
          <w:sz w:val="22"/>
          <w:szCs w:val="22"/>
          <w:lang w:val="en-GB"/>
        </w:rPr>
        <w:t>;</w:t>
      </w:r>
      <w:r w:rsidRPr="000E6055">
        <w:rPr>
          <w:rFonts w:asciiTheme="minorBidi" w:hAnsiTheme="minorBidi" w:cstheme="minorBidi"/>
          <w:sz w:val="22"/>
          <w:szCs w:val="22"/>
          <w:lang w:val="en-GB"/>
        </w:rPr>
        <w:t xml:space="preserve"> </w:t>
      </w:r>
      <w:r w:rsidR="00DE0802">
        <w:rPr>
          <w:rFonts w:asciiTheme="minorBidi" w:hAnsiTheme="minorBidi" w:cstheme="minorBidi"/>
          <w:sz w:val="22"/>
          <w:szCs w:val="22"/>
          <w:lang w:val="en-GB"/>
        </w:rPr>
        <w:t xml:space="preserve">the </w:t>
      </w:r>
      <w:r w:rsidRPr="000E6055">
        <w:rPr>
          <w:rFonts w:asciiTheme="minorBidi" w:hAnsiTheme="minorBidi" w:cstheme="minorBidi"/>
          <w:sz w:val="22"/>
          <w:szCs w:val="22"/>
          <w:lang w:val="en-GB"/>
        </w:rPr>
        <w:t>purchase of equipment</w:t>
      </w:r>
      <w:r w:rsidR="00DE0802">
        <w:rPr>
          <w:rFonts w:asciiTheme="minorBidi" w:hAnsiTheme="minorBidi" w:cstheme="minorBidi"/>
          <w:sz w:val="22"/>
          <w:szCs w:val="22"/>
          <w:lang w:val="en-GB"/>
        </w:rPr>
        <w:t>;</w:t>
      </w:r>
      <w:r w:rsidRPr="000E6055">
        <w:rPr>
          <w:rFonts w:asciiTheme="minorBidi" w:hAnsiTheme="minorBidi" w:cstheme="minorBidi"/>
          <w:sz w:val="22"/>
          <w:szCs w:val="22"/>
          <w:lang w:val="en-GB"/>
        </w:rPr>
        <w:t xml:space="preserve"> capacity</w:t>
      </w:r>
      <w:r w:rsidR="00DE0802">
        <w:rPr>
          <w:rFonts w:asciiTheme="minorBidi" w:hAnsiTheme="minorBidi" w:cstheme="minorBidi"/>
          <w:sz w:val="22"/>
          <w:szCs w:val="22"/>
          <w:lang w:val="en-GB"/>
        </w:rPr>
        <w:t xml:space="preserve"> </w:t>
      </w:r>
      <w:r w:rsidRPr="000E6055">
        <w:rPr>
          <w:rFonts w:asciiTheme="minorBidi" w:hAnsiTheme="minorBidi" w:cstheme="minorBidi"/>
          <w:sz w:val="22"/>
          <w:szCs w:val="22"/>
          <w:lang w:val="en-GB"/>
        </w:rPr>
        <w:t>building on participatory</w:t>
      </w:r>
      <w:r w:rsidR="00DE0802">
        <w:rPr>
          <w:rFonts w:asciiTheme="minorBidi" w:hAnsiTheme="minorBidi" w:cstheme="minorBidi"/>
          <w:sz w:val="22"/>
          <w:szCs w:val="22"/>
          <w:lang w:val="en-GB"/>
        </w:rPr>
        <w:t>,</w:t>
      </w:r>
      <w:r w:rsidRPr="000E6055">
        <w:rPr>
          <w:rFonts w:asciiTheme="minorBidi" w:hAnsiTheme="minorBidi" w:cstheme="minorBidi"/>
          <w:sz w:val="22"/>
          <w:szCs w:val="22"/>
          <w:lang w:val="en-GB"/>
        </w:rPr>
        <w:t xml:space="preserve"> community-based </w:t>
      </w:r>
      <w:r w:rsidR="004A2B53" w:rsidRPr="000E6055">
        <w:rPr>
          <w:rFonts w:asciiTheme="minorBidi" w:hAnsiTheme="minorBidi" w:cstheme="minorBidi"/>
          <w:sz w:val="22"/>
          <w:szCs w:val="22"/>
          <w:lang w:val="en-GB"/>
        </w:rPr>
        <w:t xml:space="preserve">inventorying </w:t>
      </w:r>
      <w:r w:rsidRPr="000E6055">
        <w:rPr>
          <w:rFonts w:asciiTheme="minorBidi" w:hAnsiTheme="minorBidi" w:cstheme="minorBidi"/>
          <w:sz w:val="22"/>
          <w:szCs w:val="22"/>
          <w:lang w:val="en-GB"/>
        </w:rPr>
        <w:t>and related fieldwork exercises</w:t>
      </w:r>
      <w:r w:rsidR="00DE0802">
        <w:rPr>
          <w:rFonts w:asciiTheme="minorBidi" w:hAnsiTheme="minorBidi" w:cstheme="minorBidi"/>
          <w:sz w:val="22"/>
          <w:szCs w:val="22"/>
          <w:lang w:val="en-GB"/>
        </w:rPr>
        <w:t>;</w:t>
      </w:r>
      <w:r w:rsidRPr="000E6055">
        <w:rPr>
          <w:rFonts w:asciiTheme="minorBidi" w:hAnsiTheme="minorBidi" w:cstheme="minorBidi"/>
          <w:sz w:val="22"/>
          <w:szCs w:val="22"/>
          <w:lang w:val="en-GB"/>
        </w:rPr>
        <w:t xml:space="preserve"> documentation</w:t>
      </w:r>
      <w:r w:rsidR="00DE0802">
        <w:rPr>
          <w:rFonts w:asciiTheme="minorBidi" w:hAnsiTheme="minorBidi" w:cstheme="minorBidi"/>
          <w:sz w:val="22"/>
          <w:szCs w:val="22"/>
          <w:lang w:val="en-GB"/>
        </w:rPr>
        <w:t>;</w:t>
      </w:r>
      <w:r w:rsidRPr="000E6055">
        <w:rPr>
          <w:rFonts w:asciiTheme="minorBidi" w:hAnsiTheme="minorBidi" w:cstheme="minorBidi"/>
          <w:sz w:val="22"/>
          <w:szCs w:val="22"/>
          <w:lang w:val="en-GB"/>
        </w:rPr>
        <w:t xml:space="preserve"> awareness-raising</w:t>
      </w:r>
      <w:r w:rsidR="00DE0802">
        <w:rPr>
          <w:rFonts w:asciiTheme="minorBidi" w:hAnsiTheme="minorBidi" w:cstheme="minorBidi"/>
          <w:sz w:val="22"/>
          <w:szCs w:val="22"/>
          <w:lang w:val="en-GB"/>
        </w:rPr>
        <w:t>;</w:t>
      </w:r>
      <w:r w:rsidRPr="000E6055">
        <w:rPr>
          <w:rFonts w:asciiTheme="minorBidi" w:hAnsiTheme="minorBidi" w:cstheme="minorBidi"/>
          <w:sz w:val="22"/>
          <w:szCs w:val="22"/>
          <w:lang w:val="en-GB"/>
        </w:rPr>
        <w:t xml:space="preserve"> and project monitoring. The activities are presented in a logical sequence and correspond to the objectives and expected results outlined in the request.</w:t>
      </w:r>
    </w:p>
    <w:p w14:paraId="13B63331" w14:textId="3DC47A09" w:rsidR="00D62BE6" w:rsidRPr="007A16DD" w:rsidRDefault="00D62BE6" w:rsidP="00D62BE6">
      <w:pPr>
        <w:pStyle w:val="ListParagraph"/>
        <w:snapToGrid w:val="0"/>
        <w:spacing w:before="120" w:after="120"/>
        <w:ind w:left="1134"/>
        <w:contextualSpacing w:val="0"/>
        <w:jc w:val="both"/>
        <w:rPr>
          <w:rFonts w:asciiTheme="minorBidi" w:hAnsiTheme="minorBidi" w:cstheme="minorBidi"/>
          <w:sz w:val="22"/>
          <w:szCs w:val="22"/>
          <w:lang w:val="en-GB"/>
        </w:rPr>
      </w:pPr>
      <w:r w:rsidRPr="007A16DD">
        <w:rPr>
          <w:rFonts w:asciiTheme="minorBidi" w:hAnsiTheme="minorBidi" w:cstheme="minorBidi"/>
          <w:b/>
          <w:sz w:val="22"/>
          <w:szCs w:val="22"/>
          <w:lang w:val="en-GB"/>
        </w:rPr>
        <w:t>Criterion A.4</w:t>
      </w:r>
      <w:r w:rsidRPr="007A16DD">
        <w:rPr>
          <w:rFonts w:asciiTheme="minorBidi" w:hAnsiTheme="minorBidi" w:cstheme="minorBidi"/>
          <w:b/>
          <w:bCs/>
          <w:sz w:val="22"/>
          <w:szCs w:val="22"/>
          <w:lang w:val="en-GB"/>
        </w:rPr>
        <w:t>:</w:t>
      </w:r>
      <w:r w:rsidRPr="007A16DD">
        <w:rPr>
          <w:rFonts w:asciiTheme="minorBidi" w:hAnsiTheme="minorBidi" w:cstheme="minorBidi"/>
          <w:sz w:val="22"/>
          <w:szCs w:val="22"/>
          <w:lang w:val="en-GB"/>
        </w:rPr>
        <w:t xml:space="preserve"> The long-term objective of the project is to capitalize on its achievements to reinforce the national policy of safeguarding intangible cultural heritage in Sao Tome and Principe. This will be achieved by conducting regular community-based </w:t>
      </w:r>
      <w:r w:rsidR="004A2B53" w:rsidRPr="007A16DD">
        <w:rPr>
          <w:rFonts w:asciiTheme="minorBidi" w:hAnsiTheme="minorBidi" w:cstheme="minorBidi"/>
          <w:sz w:val="22"/>
          <w:szCs w:val="22"/>
          <w:lang w:val="en-GB"/>
        </w:rPr>
        <w:t>inv</w:t>
      </w:r>
      <w:r w:rsidR="00DE0802">
        <w:rPr>
          <w:rFonts w:asciiTheme="minorBidi" w:hAnsiTheme="minorBidi" w:cstheme="minorBidi"/>
          <w:sz w:val="22"/>
          <w:szCs w:val="22"/>
          <w:lang w:val="en-GB"/>
        </w:rPr>
        <w:t>e</w:t>
      </w:r>
      <w:r w:rsidR="004A2B53" w:rsidRPr="007A16DD">
        <w:rPr>
          <w:rFonts w:asciiTheme="minorBidi" w:hAnsiTheme="minorBidi" w:cstheme="minorBidi"/>
          <w:sz w:val="22"/>
          <w:szCs w:val="22"/>
          <w:lang w:val="en-GB"/>
        </w:rPr>
        <w:t xml:space="preserve">ntorying </w:t>
      </w:r>
      <w:r w:rsidRPr="007A16DD">
        <w:rPr>
          <w:rFonts w:asciiTheme="minorBidi" w:hAnsiTheme="minorBidi" w:cstheme="minorBidi"/>
          <w:sz w:val="22"/>
          <w:szCs w:val="22"/>
          <w:lang w:val="en-GB"/>
        </w:rPr>
        <w:t xml:space="preserve">with the support of the network of </w:t>
      </w:r>
      <w:r w:rsidR="00DE0802">
        <w:rPr>
          <w:rFonts w:asciiTheme="minorBidi" w:hAnsiTheme="minorBidi" w:cstheme="minorBidi"/>
          <w:sz w:val="22"/>
          <w:szCs w:val="22"/>
          <w:lang w:val="en-GB"/>
        </w:rPr>
        <w:t>people</w:t>
      </w:r>
      <w:r w:rsidR="00DE0802" w:rsidRPr="007A16DD">
        <w:rPr>
          <w:rFonts w:asciiTheme="minorBidi" w:hAnsiTheme="minorBidi" w:cstheme="minorBidi"/>
          <w:sz w:val="22"/>
          <w:szCs w:val="22"/>
          <w:lang w:val="en-GB"/>
        </w:rPr>
        <w:t xml:space="preserve"> </w:t>
      </w:r>
      <w:r w:rsidRPr="007A16DD">
        <w:rPr>
          <w:rFonts w:asciiTheme="minorBidi" w:hAnsiTheme="minorBidi" w:cstheme="minorBidi"/>
          <w:sz w:val="22"/>
          <w:szCs w:val="22"/>
          <w:lang w:val="en-GB"/>
        </w:rPr>
        <w:t xml:space="preserve">trained as part of the project. </w:t>
      </w:r>
      <w:r w:rsidR="00DE0802">
        <w:rPr>
          <w:rFonts w:asciiTheme="minorBidi" w:hAnsiTheme="minorBidi" w:cstheme="minorBidi"/>
          <w:sz w:val="22"/>
          <w:szCs w:val="22"/>
          <w:lang w:val="en-GB"/>
        </w:rPr>
        <w:t>The project</w:t>
      </w:r>
      <w:r w:rsidR="00DE0802" w:rsidRPr="007A16DD">
        <w:rPr>
          <w:rFonts w:asciiTheme="minorBidi" w:hAnsiTheme="minorBidi" w:cstheme="minorBidi"/>
          <w:sz w:val="22"/>
          <w:szCs w:val="22"/>
          <w:lang w:val="en-GB"/>
        </w:rPr>
        <w:t xml:space="preserve"> </w:t>
      </w:r>
      <w:r w:rsidRPr="007A16DD">
        <w:rPr>
          <w:rFonts w:asciiTheme="minorBidi" w:hAnsiTheme="minorBidi" w:cstheme="minorBidi"/>
          <w:sz w:val="22"/>
          <w:szCs w:val="22"/>
          <w:lang w:val="en-GB"/>
        </w:rPr>
        <w:t xml:space="preserve">is expected </w:t>
      </w:r>
      <w:r w:rsidR="00DE0802">
        <w:rPr>
          <w:rFonts w:asciiTheme="minorBidi" w:hAnsiTheme="minorBidi" w:cstheme="minorBidi"/>
          <w:sz w:val="22"/>
          <w:szCs w:val="22"/>
          <w:lang w:val="en-GB"/>
        </w:rPr>
        <w:t>to</w:t>
      </w:r>
      <w:r w:rsidRPr="007A16DD">
        <w:rPr>
          <w:rFonts w:asciiTheme="minorBidi" w:hAnsiTheme="minorBidi" w:cstheme="minorBidi"/>
          <w:sz w:val="22"/>
          <w:szCs w:val="22"/>
          <w:lang w:val="en-GB"/>
        </w:rPr>
        <w:t xml:space="preserve"> contribute to positioning living heritage as a strategic </w:t>
      </w:r>
      <w:r w:rsidR="004A2B53" w:rsidRPr="007A16DD">
        <w:rPr>
          <w:rFonts w:asciiTheme="minorBidi" w:hAnsiTheme="minorBidi" w:cstheme="minorBidi"/>
          <w:sz w:val="22"/>
          <w:szCs w:val="22"/>
          <w:lang w:val="en-GB"/>
        </w:rPr>
        <w:t xml:space="preserve">catalyst </w:t>
      </w:r>
      <w:r w:rsidRPr="007A16DD">
        <w:rPr>
          <w:rFonts w:asciiTheme="minorBidi" w:hAnsiTheme="minorBidi" w:cstheme="minorBidi"/>
          <w:sz w:val="22"/>
          <w:szCs w:val="22"/>
          <w:lang w:val="en-GB"/>
        </w:rPr>
        <w:t xml:space="preserve">in the implementation of </w:t>
      </w:r>
      <w:r w:rsidR="00DE0802">
        <w:rPr>
          <w:rFonts w:asciiTheme="minorBidi" w:hAnsiTheme="minorBidi" w:cstheme="minorBidi"/>
          <w:sz w:val="22"/>
          <w:szCs w:val="22"/>
          <w:lang w:val="en-GB"/>
        </w:rPr>
        <w:t xml:space="preserve">the </w:t>
      </w:r>
      <w:r w:rsidRPr="000E6055">
        <w:rPr>
          <w:rFonts w:asciiTheme="minorBidi" w:hAnsiTheme="minorBidi" w:cstheme="minorBidi"/>
          <w:sz w:val="22"/>
          <w:szCs w:val="22"/>
          <w:lang w:val="en-GB"/>
        </w:rPr>
        <w:t>country’s Cultural Policy Charter</w:t>
      </w:r>
      <w:r w:rsidRPr="007A16DD">
        <w:rPr>
          <w:rFonts w:asciiTheme="minorBidi" w:hAnsiTheme="minorBidi" w:cstheme="minorBidi"/>
          <w:sz w:val="22"/>
          <w:szCs w:val="22"/>
          <w:lang w:val="en-GB"/>
        </w:rPr>
        <w:t xml:space="preserve">, </w:t>
      </w:r>
      <w:r w:rsidRPr="000E6055">
        <w:rPr>
          <w:rFonts w:asciiTheme="minorBidi" w:hAnsiTheme="minorBidi" w:cstheme="minorBidi"/>
          <w:sz w:val="22"/>
          <w:szCs w:val="22"/>
          <w:lang w:val="en-GB"/>
        </w:rPr>
        <w:t>which is currently being revised through ongoing country-wide consultations</w:t>
      </w:r>
      <w:r w:rsidRPr="007A16DD">
        <w:rPr>
          <w:rFonts w:asciiTheme="minorBidi" w:hAnsiTheme="minorBidi" w:cstheme="minorBidi"/>
          <w:sz w:val="22"/>
          <w:szCs w:val="22"/>
          <w:lang w:val="en-GB"/>
        </w:rPr>
        <w:t>.</w:t>
      </w:r>
    </w:p>
    <w:p w14:paraId="4FD68DB5" w14:textId="77777777" w:rsidR="00D62BE6" w:rsidRPr="007A16DD" w:rsidRDefault="00D62BE6" w:rsidP="00D62BE6">
      <w:pPr>
        <w:spacing w:before="120" w:after="120"/>
        <w:ind w:left="1134"/>
        <w:jc w:val="both"/>
        <w:rPr>
          <w:rFonts w:asciiTheme="minorBidi" w:hAnsiTheme="minorBidi" w:cstheme="minorBidi"/>
          <w:sz w:val="22"/>
          <w:szCs w:val="22"/>
          <w:shd w:val="clear" w:color="auto" w:fill="FFFFFF"/>
          <w:lang w:val="en-GB"/>
        </w:rPr>
      </w:pPr>
      <w:r w:rsidRPr="007A16DD">
        <w:rPr>
          <w:rFonts w:asciiTheme="minorBidi" w:hAnsiTheme="minorBidi" w:cstheme="minorBidi"/>
          <w:b/>
          <w:sz w:val="22"/>
          <w:szCs w:val="22"/>
          <w:lang w:val="en-GB"/>
        </w:rPr>
        <w:t>Criterion A.5</w:t>
      </w:r>
      <w:r w:rsidRPr="007A16DD">
        <w:rPr>
          <w:rFonts w:asciiTheme="minorBidi" w:hAnsiTheme="minorBidi" w:cstheme="minorBidi"/>
          <w:b/>
          <w:bCs/>
          <w:sz w:val="22"/>
          <w:szCs w:val="22"/>
          <w:lang w:val="en-GB"/>
        </w:rPr>
        <w:t>:</w:t>
      </w:r>
      <w:r w:rsidRPr="007A16DD">
        <w:rPr>
          <w:rFonts w:asciiTheme="minorBidi" w:hAnsiTheme="minorBidi" w:cstheme="minorBidi"/>
          <w:sz w:val="22"/>
          <w:szCs w:val="22"/>
          <w:lang w:val="en-GB"/>
        </w:rPr>
        <w:t xml:space="preserve"> </w:t>
      </w:r>
      <w:r w:rsidRPr="007A16DD">
        <w:rPr>
          <w:rFonts w:asciiTheme="minorBidi" w:hAnsiTheme="minorBidi" w:cstheme="minorBidi"/>
          <w:sz w:val="22"/>
          <w:szCs w:val="22"/>
          <w:shd w:val="clear" w:color="auto" w:fill="FFFFFF"/>
          <w:lang w:val="en-GB"/>
        </w:rPr>
        <w:t>The requesting State Party will contribute 16 per cent (US$18,830) of the total amount of the project budget (US$118,746). Consequently, International Assistance is requested from the Intangible Cultural Heritage Fund for the remaining 84 per cent of the total amount of the project.</w:t>
      </w:r>
    </w:p>
    <w:p w14:paraId="7507275A" w14:textId="1E7A78D7" w:rsidR="00D62BE6" w:rsidRPr="000E6055" w:rsidRDefault="00D62BE6" w:rsidP="00D62BE6">
      <w:pPr>
        <w:pStyle w:val="ListParagraph"/>
        <w:spacing w:before="120"/>
        <w:ind w:left="1134"/>
        <w:contextualSpacing w:val="0"/>
        <w:jc w:val="both"/>
        <w:rPr>
          <w:rFonts w:ascii="Arial" w:hAnsi="Arial" w:cs="Arial"/>
          <w:sz w:val="22"/>
          <w:szCs w:val="22"/>
          <w:lang w:val="en-GB"/>
        </w:rPr>
      </w:pPr>
      <w:r w:rsidRPr="007A16DD">
        <w:rPr>
          <w:rFonts w:asciiTheme="minorBidi" w:hAnsiTheme="minorBidi" w:cstheme="minorBidi"/>
          <w:b/>
          <w:sz w:val="22"/>
          <w:szCs w:val="22"/>
          <w:lang w:val="en-GB"/>
        </w:rPr>
        <w:t>Criterion A.6</w:t>
      </w:r>
      <w:r w:rsidRPr="007A16DD">
        <w:rPr>
          <w:rFonts w:asciiTheme="minorBidi" w:hAnsiTheme="minorBidi" w:cstheme="minorBidi"/>
          <w:b/>
          <w:bCs/>
          <w:sz w:val="22"/>
          <w:szCs w:val="22"/>
          <w:lang w:val="en-GB"/>
        </w:rPr>
        <w:t>:</w:t>
      </w:r>
      <w:r w:rsidRPr="000E6055">
        <w:rPr>
          <w:rFonts w:asciiTheme="minorBidi" w:hAnsiTheme="minorBidi" w:cstheme="minorBidi"/>
          <w:sz w:val="22"/>
          <w:szCs w:val="22"/>
          <w:lang w:val="en-GB"/>
        </w:rPr>
        <w:t xml:space="preserve"> </w:t>
      </w:r>
      <w:r w:rsidRPr="000E6055">
        <w:rPr>
          <w:rFonts w:ascii="Arial" w:hAnsi="Arial" w:cs="Arial"/>
          <w:sz w:val="22"/>
          <w:szCs w:val="22"/>
          <w:lang w:val="en-GB"/>
        </w:rPr>
        <w:t xml:space="preserve">The request describes </w:t>
      </w:r>
      <w:r w:rsidR="00F9769F">
        <w:rPr>
          <w:rFonts w:ascii="Arial" w:hAnsi="Arial" w:cs="Arial"/>
          <w:sz w:val="22"/>
          <w:szCs w:val="22"/>
          <w:lang w:val="en-GB"/>
        </w:rPr>
        <w:t>how</w:t>
      </w:r>
      <w:r w:rsidRPr="000E6055">
        <w:rPr>
          <w:rFonts w:ascii="Arial" w:hAnsi="Arial" w:cs="Arial"/>
          <w:sz w:val="22"/>
          <w:szCs w:val="22"/>
          <w:lang w:val="en-GB"/>
        </w:rPr>
        <w:t xml:space="preserve"> the project will significantly contribute to capacity building </w:t>
      </w:r>
      <w:r w:rsidR="004A2B53" w:rsidRPr="000E6055">
        <w:rPr>
          <w:rFonts w:ascii="Arial" w:hAnsi="Arial" w:cs="Arial"/>
          <w:sz w:val="22"/>
          <w:szCs w:val="22"/>
          <w:lang w:val="en-GB"/>
        </w:rPr>
        <w:t>in various ways</w:t>
      </w:r>
      <w:r w:rsidRPr="000E6055">
        <w:rPr>
          <w:rFonts w:ascii="Arial" w:hAnsi="Arial" w:cs="Arial"/>
          <w:sz w:val="22"/>
          <w:szCs w:val="22"/>
          <w:lang w:val="en-GB"/>
        </w:rPr>
        <w:t xml:space="preserve">. </w:t>
      </w:r>
      <w:r w:rsidR="004A2B53" w:rsidRPr="000E6055">
        <w:rPr>
          <w:rFonts w:ascii="Arial" w:hAnsi="Arial" w:cs="Arial"/>
          <w:sz w:val="22"/>
          <w:szCs w:val="22"/>
          <w:lang w:val="en-GB"/>
        </w:rPr>
        <w:t>I</w:t>
      </w:r>
      <w:r w:rsidRPr="000E6055">
        <w:rPr>
          <w:rFonts w:ascii="Arial" w:hAnsi="Arial" w:cs="Arial"/>
          <w:sz w:val="22"/>
          <w:szCs w:val="22"/>
          <w:lang w:val="en-GB"/>
        </w:rPr>
        <w:t xml:space="preserve">t will equip the staff of the Ministry of Culture with the necessary knowledge and skills to identify, </w:t>
      </w:r>
      <w:r w:rsidR="004A2B53" w:rsidRPr="000E6055">
        <w:rPr>
          <w:rFonts w:ascii="Arial" w:hAnsi="Arial" w:cs="Arial"/>
          <w:sz w:val="22"/>
          <w:szCs w:val="22"/>
          <w:lang w:val="en-GB"/>
        </w:rPr>
        <w:t>inventory</w:t>
      </w:r>
      <w:r w:rsidRPr="000E6055">
        <w:rPr>
          <w:rFonts w:ascii="Arial" w:hAnsi="Arial" w:cs="Arial"/>
          <w:sz w:val="22"/>
          <w:szCs w:val="22"/>
          <w:lang w:val="en-GB"/>
        </w:rPr>
        <w:t xml:space="preserve"> and safeguard intangible cultural heritage</w:t>
      </w:r>
      <w:r w:rsidR="004A2B53" w:rsidRPr="000E6055">
        <w:rPr>
          <w:rFonts w:ascii="Arial" w:hAnsi="Arial" w:cs="Arial"/>
          <w:sz w:val="22"/>
          <w:szCs w:val="22"/>
          <w:lang w:val="en-GB"/>
        </w:rPr>
        <w:t>, while</w:t>
      </w:r>
      <w:r w:rsidRPr="000E6055">
        <w:rPr>
          <w:rFonts w:ascii="Arial" w:hAnsi="Arial" w:cs="Arial"/>
          <w:sz w:val="22"/>
          <w:szCs w:val="22"/>
          <w:lang w:val="en-GB"/>
        </w:rPr>
        <w:t xml:space="preserve"> </w:t>
      </w:r>
      <w:r w:rsidR="00F9769F">
        <w:rPr>
          <w:rFonts w:ascii="Arial" w:hAnsi="Arial" w:cs="Arial"/>
          <w:sz w:val="22"/>
          <w:szCs w:val="22"/>
          <w:lang w:val="en-GB"/>
        </w:rPr>
        <w:t xml:space="preserve">allowing them to </w:t>
      </w:r>
      <w:r w:rsidR="004A2B53" w:rsidRPr="000E6055">
        <w:rPr>
          <w:rFonts w:ascii="Arial" w:hAnsi="Arial" w:cs="Arial"/>
          <w:sz w:val="22"/>
          <w:szCs w:val="22"/>
          <w:lang w:val="en-GB"/>
        </w:rPr>
        <w:t>gain</w:t>
      </w:r>
      <w:r w:rsidRPr="000E6055">
        <w:rPr>
          <w:rFonts w:ascii="Arial" w:hAnsi="Arial" w:cs="Arial"/>
          <w:sz w:val="22"/>
          <w:szCs w:val="22"/>
          <w:lang w:val="en-GB"/>
        </w:rPr>
        <w:t xml:space="preserve"> an in-depth understanding of best practices in safeguarding living heritage. They will also be able to develop effective policies and programmes that facilitate the transmission of these practices to future generations, while respecting the rights and needs of local communities. </w:t>
      </w:r>
      <w:r w:rsidR="004A2B53" w:rsidRPr="000E6055">
        <w:rPr>
          <w:rFonts w:ascii="Arial" w:hAnsi="Arial" w:cs="Arial"/>
          <w:sz w:val="22"/>
          <w:szCs w:val="22"/>
          <w:lang w:val="en-GB"/>
        </w:rPr>
        <w:t>Furthermore, a</w:t>
      </w:r>
      <w:r w:rsidRPr="000E6055">
        <w:rPr>
          <w:rFonts w:ascii="Arial" w:hAnsi="Arial" w:cs="Arial"/>
          <w:sz w:val="22"/>
          <w:szCs w:val="22"/>
          <w:lang w:val="en-GB"/>
        </w:rPr>
        <w:t xml:space="preserve"> core team of </w:t>
      </w:r>
      <w:r w:rsidR="00F9769F">
        <w:rPr>
          <w:rFonts w:ascii="Arial" w:hAnsi="Arial" w:cs="Arial"/>
          <w:sz w:val="22"/>
          <w:szCs w:val="22"/>
          <w:lang w:val="en-GB"/>
        </w:rPr>
        <w:t>approximately</w:t>
      </w:r>
      <w:r w:rsidR="004A2B53" w:rsidRPr="000E6055">
        <w:rPr>
          <w:rFonts w:ascii="Arial" w:hAnsi="Arial" w:cs="Arial"/>
          <w:sz w:val="22"/>
          <w:szCs w:val="22"/>
          <w:lang w:val="en-GB"/>
        </w:rPr>
        <w:t xml:space="preserve"> </w:t>
      </w:r>
      <w:r w:rsidRPr="000E6055">
        <w:rPr>
          <w:rFonts w:ascii="Arial" w:hAnsi="Arial" w:cs="Arial"/>
          <w:sz w:val="22"/>
          <w:szCs w:val="22"/>
          <w:lang w:val="en-GB"/>
        </w:rPr>
        <w:t>thirty trainers will be established, representing government institutions, universities, NGOs and cultural associations. These individuals will conduct community-based inventories and supervise inventory teams. At the community level, the capacity</w:t>
      </w:r>
      <w:r w:rsidR="00F9769F">
        <w:rPr>
          <w:rFonts w:ascii="Arial" w:hAnsi="Arial" w:cs="Arial"/>
          <w:sz w:val="22"/>
          <w:szCs w:val="22"/>
          <w:lang w:val="en-GB"/>
        </w:rPr>
        <w:t>-</w:t>
      </w:r>
      <w:r w:rsidRPr="000E6055">
        <w:rPr>
          <w:rFonts w:ascii="Arial" w:hAnsi="Arial" w:cs="Arial"/>
          <w:sz w:val="22"/>
          <w:szCs w:val="22"/>
          <w:lang w:val="en-GB"/>
        </w:rPr>
        <w:t>building workshops will use an inclusive approach to ensure the widest possible participation of all relevant stakeholders. The workshop</w:t>
      </w:r>
      <w:r w:rsidR="00F9769F">
        <w:rPr>
          <w:rFonts w:ascii="Arial" w:hAnsi="Arial" w:cs="Arial"/>
          <w:sz w:val="22"/>
          <w:szCs w:val="22"/>
          <w:lang w:val="en-GB"/>
        </w:rPr>
        <w:t>s</w:t>
      </w:r>
      <w:r w:rsidRPr="000E6055">
        <w:rPr>
          <w:rFonts w:ascii="Arial" w:hAnsi="Arial" w:cs="Arial"/>
          <w:sz w:val="22"/>
          <w:szCs w:val="22"/>
          <w:lang w:val="en-GB"/>
        </w:rPr>
        <w:t xml:space="preserve"> will introduce the basic concepts of the </w:t>
      </w:r>
      <w:r w:rsidR="00F9769F">
        <w:rPr>
          <w:rFonts w:ascii="Arial" w:hAnsi="Arial" w:cs="Arial"/>
          <w:sz w:val="22"/>
          <w:szCs w:val="22"/>
          <w:lang w:val="en-GB"/>
        </w:rPr>
        <w:t xml:space="preserve">2003 </w:t>
      </w:r>
      <w:r w:rsidRPr="000E6055">
        <w:rPr>
          <w:rFonts w:ascii="Arial" w:hAnsi="Arial" w:cs="Arial"/>
          <w:sz w:val="22"/>
          <w:szCs w:val="22"/>
          <w:lang w:val="en-GB"/>
        </w:rPr>
        <w:t>Convention and strengthen the role of communities in inventorying, promoting and safeguarding their intangible cultural heritage.</w:t>
      </w:r>
    </w:p>
    <w:p w14:paraId="2E7D964A" w14:textId="77777777" w:rsidR="00D62BE6" w:rsidRPr="007A16DD" w:rsidRDefault="00D62BE6" w:rsidP="00D62BE6">
      <w:pPr>
        <w:pStyle w:val="ListParagraph"/>
        <w:spacing w:before="120"/>
        <w:ind w:left="1134"/>
        <w:contextualSpacing w:val="0"/>
        <w:jc w:val="both"/>
        <w:rPr>
          <w:rFonts w:asciiTheme="minorBidi" w:hAnsiTheme="minorBidi" w:cstheme="minorBidi"/>
          <w:bCs/>
          <w:sz w:val="22"/>
          <w:szCs w:val="22"/>
          <w:lang w:val="en-GB"/>
        </w:rPr>
      </w:pPr>
      <w:r w:rsidRPr="007A16DD">
        <w:rPr>
          <w:rFonts w:asciiTheme="minorBidi" w:hAnsiTheme="minorBidi" w:cstheme="minorBidi"/>
          <w:b/>
          <w:sz w:val="22"/>
          <w:szCs w:val="22"/>
          <w:lang w:val="en-GB"/>
        </w:rPr>
        <w:t>Criterion A.7</w:t>
      </w:r>
      <w:r w:rsidRPr="007A16DD">
        <w:rPr>
          <w:rFonts w:asciiTheme="minorBidi" w:hAnsiTheme="minorBidi" w:cstheme="minorBidi"/>
          <w:b/>
          <w:bCs/>
          <w:sz w:val="22"/>
          <w:szCs w:val="22"/>
          <w:shd w:val="clear" w:color="auto" w:fill="FFFFFF"/>
          <w:lang w:val="en-GB"/>
        </w:rPr>
        <w:t>:</w:t>
      </w:r>
      <w:r w:rsidRPr="007A16DD">
        <w:rPr>
          <w:rFonts w:asciiTheme="minorBidi" w:hAnsiTheme="minorBidi" w:cstheme="minorBidi"/>
          <w:sz w:val="22"/>
          <w:szCs w:val="22"/>
          <w:shd w:val="clear" w:color="auto" w:fill="FFFFFF"/>
          <w:lang w:val="en-GB"/>
        </w:rPr>
        <w:t xml:space="preserve"> The requesting State Party has not previously received any financial assistance from UNESCO under the Intangible Cultural Heritage Fund of the 2003 Convention to implement activities in the field of intangible cultural heritage.</w:t>
      </w:r>
    </w:p>
    <w:p w14:paraId="22FB729F" w14:textId="5B7A9F61" w:rsidR="00D62BE6" w:rsidRPr="007A16DD" w:rsidRDefault="00D62BE6" w:rsidP="00D62BE6">
      <w:pPr>
        <w:pStyle w:val="ListParagraph"/>
        <w:spacing w:before="120" w:after="120"/>
        <w:ind w:left="1134"/>
        <w:contextualSpacing w:val="0"/>
        <w:jc w:val="both"/>
        <w:rPr>
          <w:rFonts w:asciiTheme="minorBidi" w:hAnsiTheme="minorBidi" w:cstheme="minorBidi"/>
          <w:bCs/>
          <w:sz w:val="22"/>
          <w:szCs w:val="22"/>
          <w:lang w:val="en-GB"/>
        </w:rPr>
      </w:pPr>
      <w:r w:rsidRPr="007A16DD">
        <w:rPr>
          <w:rFonts w:asciiTheme="minorBidi" w:hAnsiTheme="minorBidi" w:cstheme="minorBidi"/>
          <w:b/>
          <w:sz w:val="22"/>
          <w:szCs w:val="22"/>
          <w:lang w:val="en-GB"/>
        </w:rPr>
        <w:t xml:space="preserve">Paragraph 10(a): </w:t>
      </w:r>
      <w:r w:rsidRPr="007A16DD">
        <w:rPr>
          <w:rFonts w:asciiTheme="minorBidi" w:hAnsiTheme="minorBidi" w:cstheme="minorBidi"/>
          <w:bCs/>
          <w:sz w:val="22"/>
          <w:szCs w:val="22"/>
          <w:lang w:val="en-GB"/>
        </w:rPr>
        <w:t xml:space="preserve">The project is national in scope and involves partners such as the Ministry of Education, Culture and Sciences, the National University and its department of social sciences, cultural associations and </w:t>
      </w:r>
      <w:r w:rsidR="00396BA3">
        <w:rPr>
          <w:rFonts w:asciiTheme="minorBidi" w:hAnsiTheme="minorBidi" w:cstheme="minorBidi"/>
          <w:bCs/>
          <w:sz w:val="22"/>
          <w:szCs w:val="22"/>
          <w:lang w:val="en-GB"/>
        </w:rPr>
        <w:t>NGO</w:t>
      </w:r>
      <w:r w:rsidRPr="007A16DD">
        <w:rPr>
          <w:rFonts w:asciiTheme="minorBidi" w:hAnsiTheme="minorBidi" w:cstheme="minorBidi"/>
          <w:bCs/>
          <w:sz w:val="22"/>
          <w:szCs w:val="22"/>
          <w:lang w:val="en-GB"/>
        </w:rPr>
        <w:t>s working in the field of intangible cultural heritage.</w:t>
      </w:r>
    </w:p>
    <w:p w14:paraId="2368FA28" w14:textId="0DC570BD" w:rsidR="00D62BE6" w:rsidRPr="000E6055" w:rsidRDefault="00D62BE6" w:rsidP="00D62BE6">
      <w:pPr>
        <w:pStyle w:val="ListParagraph"/>
        <w:spacing w:before="120" w:after="120"/>
        <w:ind w:left="1134"/>
        <w:contextualSpacing w:val="0"/>
        <w:jc w:val="both"/>
        <w:rPr>
          <w:rFonts w:asciiTheme="minorBidi" w:hAnsiTheme="minorBidi" w:cstheme="minorBidi"/>
          <w:sz w:val="22"/>
          <w:szCs w:val="22"/>
          <w:lang w:val="en-GB"/>
        </w:rPr>
      </w:pPr>
      <w:r w:rsidRPr="007A16DD">
        <w:rPr>
          <w:rFonts w:asciiTheme="minorBidi" w:hAnsiTheme="minorBidi" w:cstheme="minorBidi"/>
          <w:b/>
          <w:sz w:val="22"/>
          <w:szCs w:val="22"/>
          <w:lang w:val="en-GB"/>
        </w:rPr>
        <w:t>Paragraph 10(b)</w:t>
      </w:r>
      <w:r w:rsidRPr="007A16DD">
        <w:rPr>
          <w:rFonts w:asciiTheme="minorBidi" w:hAnsiTheme="minorBidi" w:cstheme="minorBidi"/>
          <w:b/>
          <w:bCs/>
          <w:sz w:val="22"/>
          <w:szCs w:val="22"/>
          <w:lang w:val="en-GB"/>
        </w:rPr>
        <w:t>:</w:t>
      </w:r>
      <w:r w:rsidRPr="007A16DD">
        <w:rPr>
          <w:rFonts w:asciiTheme="minorBidi" w:hAnsiTheme="minorBidi" w:cstheme="minorBidi"/>
          <w:sz w:val="22"/>
          <w:szCs w:val="22"/>
          <w:lang w:val="en-GB"/>
        </w:rPr>
        <w:t xml:space="preserve"> </w:t>
      </w:r>
      <w:r w:rsidRPr="000E6055">
        <w:rPr>
          <w:rFonts w:asciiTheme="minorBidi" w:hAnsiTheme="minorBidi" w:cstheme="minorBidi"/>
          <w:sz w:val="22"/>
          <w:szCs w:val="22"/>
          <w:lang w:val="en-GB"/>
        </w:rPr>
        <w:t xml:space="preserve">The national inventory and the communication materials </w:t>
      </w:r>
      <w:r w:rsidR="004A2B53" w:rsidRPr="000E6055">
        <w:rPr>
          <w:rFonts w:asciiTheme="minorBidi" w:hAnsiTheme="minorBidi" w:cstheme="minorBidi"/>
          <w:sz w:val="22"/>
          <w:szCs w:val="22"/>
          <w:lang w:val="en-GB"/>
        </w:rPr>
        <w:t xml:space="preserve">to be </w:t>
      </w:r>
      <w:r w:rsidRPr="000E6055">
        <w:rPr>
          <w:rFonts w:asciiTheme="minorBidi" w:hAnsiTheme="minorBidi" w:cstheme="minorBidi"/>
          <w:sz w:val="22"/>
          <w:szCs w:val="22"/>
          <w:lang w:val="en-GB"/>
        </w:rPr>
        <w:t>developed during the project will contribute to raising awareness among communities about the importance of safeguarding their living heritage. Furthermore, it is expected that living heritage will be the subject of academic research, leading to the integration of living heritage in</w:t>
      </w:r>
      <w:r w:rsidR="00F9769F">
        <w:rPr>
          <w:rFonts w:asciiTheme="minorBidi" w:hAnsiTheme="minorBidi" w:cstheme="minorBidi"/>
          <w:sz w:val="22"/>
          <w:szCs w:val="22"/>
          <w:lang w:val="en-GB"/>
        </w:rPr>
        <w:t xml:space="preserve"> university</w:t>
      </w:r>
      <w:r w:rsidRPr="000E6055">
        <w:rPr>
          <w:rFonts w:asciiTheme="minorBidi" w:hAnsiTheme="minorBidi" w:cstheme="minorBidi"/>
          <w:sz w:val="22"/>
          <w:szCs w:val="22"/>
          <w:lang w:val="en-GB"/>
        </w:rPr>
        <w:t xml:space="preserve"> curricula. </w:t>
      </w:r>
    </w:p>
    <w:p w14:paraId="0D519372" w14:textId="6894A9FD" w:rsidR="00D62BE6" w:rsidRPr="000E6055" w:rsidRDefault="00D62BE6" w:rsidP="00B53EF1">
      <w:pPr>
        <w:pStyle w:val="ListParagraph"/>
        <w:numPr>
          <w:ilvl w:val="0"/>
          <w:numId w:val="35"/>
        </w:numPr>
        <w:spacing w:before="120" w:after="120"/>
        <w:ind w:left="1134" w:hanging="567"/>
        <w:contextualSpacing w:val="0"/>
        <w:jc w:val="both"/>
        <w:rPr>
          <w:rFonts w:asciiTheme="minorBidi" w:hAnsiTheme="minorBidi" w:cstheme="minorBidi"/>
          <w:sz w:val="22"/>
          <w:szCs w:val="22"/>
          <w:lang w:val="en-GB"/>
        </w:rPr>
      </w:pPr>
      <w:r w:rsidRPr="000E6055">
        <w:rPr>
          <w:rFonts w:asciiTheme="minorBidi" w:hAnsiTheme="minorBidi" w:cstheme="minorBidi"/>
          <w:sz w:val="22"/>
          <w:szCs w:val="22"/>
          <w:u w:val="single"/>
          <w:lang w:val="en-GB"/>
        </w:rPr>
        <w:t>Approves</w:t>
      </w:r>
      <w:r w:rsidRPr="000E6055">
        <w:rPr>
          <w:rFonts w:asciiTheme="minorBidi" w:hAnsiTheme="minorBidi" w:cstheme="minorBidi"/>
          <w:sz w:val="22"/>
          <w:szCs w:val="22"/>
          <w:lang w:val="en-GB"/>
        </w:rPr>
        <w:t xml:space="preserve"> the International Assistance request from </w:t>
      </w:r>
      <w:r w:rsidRPr="007A16DD">
        <w:rPr>
          <w:rFonts w:asciiTheme="minorBidi" w:hAnsiTheme="minorBidi" w:cstheme="minorBidi"/>
          <w:sz w:val="22"/>
          <w:szCs w:val="22"/>
          <w:lang w:val="en-GB"/>
        </w:rPr>
        <w:t>Sao Tome and Principe</w:t>
      </w:r>
      <w:r w:rsidRPr="000E6055">
        <w:rPr>
          <w:rFonts w:asciiTheme="minorBidi" w:hAnsiTheme="minorBidi" w:cstheme="minorBidi"/>
          <w:sz w:val="22"/>
          <w:szCs w:val="22"/>
          <w:lang w:val="en-GB"/>
        </w:rPr>
        <w:t xml:space="preserve"> for the project entitled </w:t>
      </w:r>
      <w:r w:rsidRPr="000E6055">
        <w:rPr>
          <w:rFonts w:asciiTheme="minorBidi" w:hAnsiTheme="minorBidi" w:cstheme="minorBidi"/>
          <w:b/>
          <w:bCs/>
          <w:sz w:val="22"/>
          <w:szCs w:val="22"/>
          <w:lang w:val="en-GB"/>
        </w:rPr>
        <w:t>Development of a national inventory of intangible cultural heritage in Sao Tome and Pr</w:t>
      </w:r>
      <w:r w:rsidR="0053529A" w:rsidRPr="000E6055">
        <w:rPr>
          <w:rFonts w:asciiTheme="minorBidi" w:hAnsiTheme="minorBidi" w:cstheme="minorBidi"/>
          <w:b/>
          <w:bCs/>
          <w:sz w:val="22"/>
          <w:szCs w:val="22"/>
          <w:lang w:val="en-GB"/>
        </w:rPr>
        <w:t>i</w:t>
      </w:r>
      <w:r w:rsidRPr="000E6055">
        <w:rPr>
          <w:rFonts w:asciiTheme="minorBidi" w:hAnsiTheme="minorBidi" w:cstheme="minorBidi"/>
          <w:b/>
          <w:bCs/>
          <w:sz w:val="22"/>
          <w:szCs w:val="22"/>
          <w:lang w:val="en-GB"/>
        </w:rPr>
        <w:t>ncipe</w:t>
      </w:r>
      <w:r w:rsidRPr="000E6055">
        <w:rPr>
          <w:rFonts w:asciiTheme="minorBidi" w:hAnsiTheme="minorBidi" w:cstheme="minorBidi"/>
          <w:sz w:val="22"/>
          <w:szCs w:val="22"/>
          <w:lang w:val="en-GB"/>
        </w:rPr>
        <w:t xml:space="preserve"> and </w:t>
      </w:r>
      <w:r w:rsidRPr="000E6055">
        <w:rPr>
          <w:rFonts w:asciiTheme="minorBidi" w:hAnsiTheme="minorBidi" w:cstheme="minorBidi"/>
          <w:sz w:val="22"/>
          <w:szCs w:val="22"/>
          <w:u w:val="single"/>
          <w:lang w:val="en-GB"/>
        </w:rPr>
        <w:t>grants</w:t>
      </w:r>
      <w:r w:rsidRPr="000E6055">
        <w:rPr>
          <w:rFonts w:asciiTheme="minorBidi" w:hAnsiTheme="minorBidi" w:cstheme="minorBidi"/>
          <w:sz w:val="22"/>
          <w:szCs w:val="22"/>
          <w:lang w:val="en-GB"/>
        </w:rPr>
        <w:t xml:space="preserve"> the amount of US$</w:t>
      </w:r>
      <w:r w:rsidRPr="007A16DD">
        <w:rPr>
          <w:rFonts w:asciiTheme="minorBidi" w:hAnsiTheme="minorBidi" w:cstheme="minorBidi"/>
          <w:sz w:val="22"/>
          <w:szCs w:val="22"/>
          <w:lang w:val="en-GB"/>
        </w:rPr>
        <w:t xml:space="preserve">99,916 </w:t>
      </w:r>
      <w:r w:rsidRPr="000E6055">
        <w:rPr>
          <w:rFonts w:asciiTheme="minorBidi" w:eastAsia="SimSun" w:hAnsiTheme="minorBidi" w:cstheme="minorBidi"/>
          <w:sz w:val="22"/>
          <w:szCs w:val="22"/>
          <w:lang w:val="en-GB" w:eastAsia="ko-KR"/>
        </w:rPr>
        <w:t>for the implementation of this project according to the modality described in paragraphs 5 and 6;</w:t>
      </w:r>
      <w:r w:rsidR="00E45C28" w:rsidRPr="000E6055">
        <w:rPr>
          <w:rFonts w:asciiTheme="minorBidi" w:eastAsia="SimSun" w:hAnsiTheme="minorBidi" w:cstheme="minorBidi"/>
          <w:sz w:val="22"/>
          <w:szCs w:val="22"/>
          <w:lang w:val="en-GB" w:eastAsia="ko-KR"/>
        </w:rPr>
        <w:t xml:space="preserve"> </w:t>
      </w:r>
    </w:p>
    <w:p w14:paraId="079CF6C4" w14:textId="349AAFF1" w:rsidR="006172BA" w:rsidRPr="000E6055" w:rsidRDefault="006172BA" w:rsidP="00B53EF1">
      <w:pPr>
        <w:pStyle w:val="ListParagraph"/>
        <w:numPr>
          <w:ilvl w:val="0"/>
          <w:numId w:val="35"/>
        </w:numPr>
        <w:spacing w:before="120" w:after="120"/>
        <w:ind w:left="1134" w:hanging="567"/>
        <w:contextualSpacing w:val="0"/>
        <w:jc w:val="both"/>
        <w:rPr>
          <w:rFonts w:asciiTheme="minorBidi" w:hAnsiTheme="minorBidi" w:cstheme="minorBidi"/>
          <w:sz w:val="22"/>
          <w:szCs w:val="22"/>
          <w:lang w:val="en-GB"/>
        </w:rPr>
      </w:pPr>
      <w:r w:rsidRPr="000E6055">
        <w:rPr>
          <w:rFonts w:asciiTheme="minorBidi" w:hAnsiTheme="minorBidi" w:cstheme="minorBidi"/>
          <w:sz w:val="22"/>
          <w:szCs w:val="22"/>
          <w:u w:val="single"/>
          <w:lang w:val="en-GB"/>
        </w:rPr>
        <w:t>Notes with interest</w:t>
      </w:r>
      <w:r w:rsidRPr="000E6055">
        <w:rPr>
          <w:rFonts w:asciiTheme="minorBidi" w:hAnsiTheme="minorBidi" w:cstheme="minorBidi"/>
          <w:sz w:val="22"/>
          <w:szCs w:val="22"/>
          <w:lang w:val="en-GB"/>
        </w:rPr>
        <w:t xml:space="preserve"> the process of </w:t>
      </w:r>
      <w:r w:rsidR="00261607" w:rsidRPr="000E6055">
        <w:rPr>
          <w:rFonts w:asciiTheme="minorBidi" w:hAnsiTheme="minorBidi" w:cstheme="minorBidi"/>
          <w:sz w:val="22"/>
          <w:szCs w:val="22"/>
          <w:lang w:val="en-GB"/>
        </w:rPr>
        <w:t xml:space="preserve">revising </w:t>
      </w:r>
      <w:r w:rsidRPr="000E6055">
        <w:rPr>
          <w:rFonts w:asciiTheme="minorBidi" w:hAnsiTheme="minorBidi" w:cstheme="minorBidi"/>
          <w:sz w:val="22"/>
          <w:szCs w:val="22"/>
          <w:lang w:val="en-GB"/>
        </w:rPr>
        <w:t xml:space="preserve">the Cultural Policy Charter and the ongoing national consultations, which could contribute to the inclusion of intangible cultural heritage in the new policy; </w:t>
      </w:r>
    </w:p>
    <w:p w14:paraId="0D9237C3" w14:textId="39EFA3F4" w:rsidR="00D62BE6" w:rsidRPr="007A16DD" w:rsidRDefault="00D62BE6" w:rsidP="00B36D61">
      <w:pPr>
        <w:pStyle w:val="ListParagraph"/>
        <w:numPr>
          <w:ilvl w:val="0"/>
          <w:numId w:val="35"/>
        </w:numPr>
        <w:spacing w:before="120" w:after="120"/>
        <w:ind w:left="1134" w:hanging="567"/>
        <w:contextualSpacing w:val="0"/>
        <w:jc w:val="both"/>
        <w:rPr>
          <w:rFonts w:asciiTheme="minorBidi" w:hAnsiTheme="minorBidi" w:cstheme="minorBidi"/>
          <w:sz w:val="22"/>
          <w:szCs w:val="22"/>
          <w:u w:val="single"/>
          <w:lang w:val="en-GB"/>
        </w:rPr>
      </w:pPr>
      <w:r w:rsidRPr="007A16DD">
        <w:rPr>
          <w:rFonts w:asciiTheme="minorBidi" w:hAnsiTheme="minorBidi" w:cstheme="minorBidi"/>
          <w:sz w:val="22"/>
          <w:szCs w:val="22"/>
          <w:u w:val="single"/>
          <w:lang w:val="en-GB"/>
        </w:rPr>
        <w:t>Requests</w:t>
      </w:r>
      <w:r w:rsidRPr="007A16DD">
        <w:rPr>
          <w:rFonts w:asciiTheme="minorBidi" w:hAnsiTheme="minorBidi" w:cstheme="minorBidi"/>
          <w:sz w:val="22"/>
          <w:szCs w:val="22"/>
          <w:lang w:val="en-GB"/>
        </w:rPr>
        <w:t xml:space="preserve"> </w:t>
      </w:r>
      <w:r w:rsidRPr="000E6055">
        <w:rPr>
          <w:rFonts w:asciiTheme="minorBidi" w:hAnsiTheme="minorBidi" w:cstheme="minorBidi"/>
          <w:sz w:val="22"/>
          <w:szCs w:val="22"/>
          <w:lang w:val="en-GB"/>
        </w:rPr>
        <w:t>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3DBF46C5" w14:textId="25259C09" w:rsidR="00D62BE6" w:rsidRPr="007A16DD" w:rsidRDefault="00D62BE6" w:rsidP="00B53EF1">
      <w:pPr>
        <w:pStyle w:val="ListParagraph"/>
        <w:numPr>
          <w:ilvl w:val="0"/>
          <w:numId w:val="35"/>
        </w:numPr>
        <w:spacing w:before="120" w:after="120"/>
        <w:ind w:left="1134" w:hanging="567"/>
        <w:contextualSpacing w:val="0"/>
        <w:jc w:val="both"/>
        <w:rPr>
          <w:rFonts w:asciiTheme="minorBidi" w:hAnsiTheme="minorBidi" w:cstheme="minorBidi"/>
          <w:sz w:val="22"/>
          <w:szCs w:val="22"/>
          <w:lang w:val="en-GB"/>
        </w:rPr>
      </w:pPr>
      <w:r w:rsidRPr="007A16DD">
        <w:rPr>
          <w:rFonts w:asciiTheme="minorBidi" w:hAnsiTheme="minorBidi" w:cstheme="minorBidi"/>
          <w:sz w:val="22"/>
          <w:szCs w:val="22"/>
          <w:u w:val="single"/>
          <w:lang w:val="en-GB"/>
        </w:rPr>
        <w:t>Invites</w:t>
      </w:r>
      <w:r w:rsidRPr="007A16DD">
        <w:rPr>
          <w:rFonts w:asciiTheme="minorBidi" w:hAnsiTheme="minorBidi" w:cstheme="minorBidi"/>
          <w:sz w:val="22"/>
          <w:szCs w:val="22"/>
          <w:lang w:val="en-GB"/>
        </w:rPr>
        <w:t xml:space="preserve"> the requesting State Party to use Form ICH-04-Report to report on the use of the assistance granted.</w:t>
      </w:r>
    </w:p>
    <w:sectPr w:rsidR="00D62BE6" w:rsidRPr="007A16DD" w:rsidSect="00AD7A78">
      <w:headerReference w:type="even" r:id="rId14"/>
      <w:headerReference w:type="default" r:id="rId15"/>
      <w:headerReference w:type="first" r:id="rId1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FD370" w14:textId="77777777" w:rsidR="009D3552" w:rsidRDefault="009D3552" w:rsidP="00655736">
      <w:r>
        <w:separator/>
      </w:r>
    </w:p>
  </w:endnote>
  <w:endnote w:type="continuationSeparator" w:id="0">
    <w:p w14:paraId="491A25F2" w14:textId="77777777" w:rsidR="009D3552" w:rsidRDefault="009D355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6FEF1" w14:textId="77777777" w:rsidR="009D3552" w:rsidRDefault="009D3552" w:rsidP="00655736">
      <w:r>
        <w:separator/>
      </w:r>
    </w:p>
  </w:footnote>
  <w:footnote w:type="continuationSeparator" w:id="0">
    <w:p w14:paraId="474B09AE" w14:textId="77777777" w:rsidR="009D3552" w:rsidRDefault="009D3552" w:rsidP="00655736">
      <w:r>
        <w:continuationSeparator/>
      </w:r>
    </w:p>
  </w:footnote>
  <w:footnote w:id="1">
    <w:p w14:paraId="4392DBA7" w14:textId="38097C41" w:rsidR="0085471B" w:rsidRPr="0085471B" w:rsidRDefault="0085471B" w:rsidP="0085471B">
      <w:pPr>
        <w:pStyle w:val="FootnoteText"/>
        <w:jc w:val="both"/>
        <w:rPr>
          <w:rFonts w:asciiTheme="minorBidi" w:hAnsiTheme="minorBidi" w:cstheme="minorBidi"/>
          <w:sz w:val="18"/>
          <w:szCs w:val="18"/>
          <w:lang w:val="en-US"/>
        </w:rPr>
      </w:pPr>
      <w:r>
        <w:rPr>
          <w:rStyle w:val="FootnoteReference"/>
        </w:rPr>
        <w:footnoteRef/>
      </w:r>
      <w:r w:rsidRPr="0085471B">
        <w:rPr>
          <w:lang w:val="en-US"/>
        </w:rPr>
        <w:t xml:space="preserve"> </w:t>
      </w:r>
      <w:r w:rsidR="00A32A55" w:rsidRPr="0085471B">
        <w:rPr>
          <w:rFonts w:asciiTheme="minorBidi" w:hAnsiTheme="minorBidi" w:cstheme="minorBidi"/>
          <w:sz w:val="18"/>
          <w:szCs w:val="18"/>
          <w:lang w:val="en-US"/>
        </w:rPr>
        <w:t>‘</w:t>
      </w:r>
      <w:hyperlink r:id="rId1" w:history="1">
        <w:r w:rsidRPr="0085471B">
          <w:rPr>
            <w:rStyle w:val="Hyperlink"/>
            <w:rFonts w:asciiTheme="minorBidi" w:hAnsiTheme="minorBidi" w:cstheme="minorBidi"/>
            <w:sz w:val="18"/>
            <w:szCs w:val="18"/>
            <w:lang w:val="en-US" w:eastAsia="fr-FR"/>
          </w:rPr>
          <w:t>Capacity building for community leaders and public managers to safeguard the living heritage of Afro-descendant communities in the SICA region and Cuba</w:t>
        </w:r>
      </w:hyperlink>
      <w:r w:rsidR="00A32A55" w:rsidRPr="00AF6501">
        <w:rPr>
          <w:rStyle w:val="Hyperlink"/>
          <w:rFonts w:asciiTheme="minorBidi" w:hAnsiTheme="minorBidi" w:cstheme="minorBidi"/>
          <w:color w:val="auto"/>
          <w:sz w:val="18"/>
          <w:szCs w:val="18"/>
          <w:u w:val="none"/>
          <w:lang w:val="en-US" w:eastAsia="fr-FR"/>
        </w:rPr>
        <w:t>’</w:t>
      </w:r>
      <w:r w:rsidRPr="0085471B">
        <w:rPr>
          <w:rFonts w:asciiTheme="minorBidi" w:hAnsiTheme="minorBidi" w:cstheme="minorBidi"/>
          <w:sz w:val="18"/>
          <w:szCs w:val="18"/>
          <w:lang w:val="en-US"/>
        </w:rPr>
        <w:t xml:space="preserve"> (Phase I) and ‘</w:t>
      </w:r>
      <w:hyperlink r:id="rId2" w:history="1">
        <w:r w:rsidRPr="0085471B">
          <w:rPr>
            <w:rStyle w:val="Hyperlink"/>
            <w:rFonts w:asciiTheme="minorBidi" w:hAnsiTheme="minorBidi" w:cstheme="minorBidi"/>
            <w:sz w:val="18"/>
            <w:szCs w:val="18"/>
            <w:lang w:val="en-US" w:eastAsia="fr-FR"/>
          </w:rPr>
          <w:t>Exchange of experiences and cultural dialogues for the safeguarding of the intangible cultural heritage of Afro-descendant peoples through the preparation of inventories in the SICA region and Cuba</w:t>
        </w:r>
      </w:hyperlink>
      <w:r w:rsidRPr="0085471B">
        <w:rPr>
          <w:rFonts w:asciiTheme="minorBidi" w:hAnsiTheme="minorBidi" w:cstheme="minorBidi"/>
          <w:sz w:val="18"/>
          <w:szCs w:val="18"/>
          <w:lang w:val="en-US"/>
        </w:rPr>
        <w:t>’</w:t>
      </w:r>
      <w:r w:rsidR="001F6CC0">
        <w:rPr>
          <w:rFonts w:asciiTheme="minorBidi" w:hAnsiTheme="minorBidi" w:cstheme="minorBidi"/>
          <w:sz w:val="18"/>
          <w:szCs w:val="18"/>
          <w:lang w:val="en-US"/>
        </w:rPr>
        <w:t xml:space="preserve"> (Phase II).</w:t>
      </w:r>
    </w:p>
  </w:footnote>
  <w:footnote w:id="2">
    <w:p w14:paraId="786D43AE" w14:textId="099288C2" w:rsidR="00B53EF1" w:rsidRPr="000842D1" w:rsidRDefault="00B53EF1" w:rsidP="00B53EF1">
      <w:pPr>
        <w:pStyle w:val="FootnoteText"/>
        <w:jc w:val="both"/>
        <w:rPr>
          <w:rFonts w:asciiTheme="minorBidi" w:hAnsiTheme="minorBidi" w:cstheme="minorBidi"/>
          <w:sz w:val="18"/>
          <w:szCs w:val="18"/>
          <w:lang w:val="en-US"/>
        </w:rPr>
      </w:pPr>
      <w:r>
        <w:rPr>
          <w:rStyle w:val="FootnoteReference"/>
        </w:rPr>
        <w:footnoteRef/>
      </w:r>
      <w:r w:rsidRPr="000842D1">
        <w:rPr>
          <w:lang w:val="en-US"/>
        </w:rPr>
        <w:t xml:space="preserve"> </w:t>
      </w:r>
      <w:hyperlink r:id="rId3" w:history="1">
        <w:r w:rsidR="00947B38" w:rsidRPr="00AF6501">
          <w:rPr>
            <w:rStyle w:val="Hyperlink"/>
            <w:rFonts w:asciiTheme="minorBidi" w:hAnsiTheme="minorBidi" w:cstheme="minorBidi"/>
            <w:color w:val="auto"/>
            <w:sz w:val="18"/>
            <w:szCs w:val="18"/>
            <w:u w:val="none"/>
            <w:lang w:val="en-US"/>
          </w:rPr>
          <w:t>‘</w:t>
        </w:r>
        <w:r w:rsidR="00947B38">
          <w:rPr>
            <w:rStyle w:val="Hyperlink"/>
            <w:rFonts w:asciiTheme="minorBidi" w:hAnsiTheme="minorBidi" w:cstheme="minorBidi"/>
            <w:sz w:val="18"/>
            <w:szCs w:val="18"/>
            <w:lang w:val="en-US"/>
          </w:rPr>
          <w:t>C</w:t>
        </w:r>
        <w:r w:rsidRPr="000842D1">
          <w:rPr>
            <w:rStyle w:val="Hyperlink"/>
            <w:rFonts w:asciiTheme="minorBidi" w:hAnsiTheme="minorBidi" w:cstheme="minorBidi"/>
            <w:sz w:val="18"/>
            <w:szCs w:val="18"/>
            <w:lang w:val="en-US"/>
          </w:rPr>
          <w:t>apacity building for community leaders and public managers to safeguard the living heritage of Afro-descendant communities in the SICA region and Cuba</w:t>
        </w:r>
      </w:hyperlink>
      <w:r w:rsidR="00800483" w:rsidRPr="00AF6501">
        <w:rPr>
          <w:rStyle w:val="Hyperlink"/>
          <w:rFonts w:asciiTheme="minorBidi" w:hAnsiTheme="minorBidi" w:cstheme="minorBidi"/>
          <w:color w:val="auto"/>
          <w:sz w:val="18"/>
          <w:szCs w:val="18"/>
          <w:u w:val="none"/>
          <w:lang w:val="en-US"/>
        </w:rPr>
        <w:t>’</w:t>
      </w:r>
      <w:r w:rsidRPr="000842D1">
        <w:rPr>
          <w:rFonts w:asciiTheme="minorBidi" w:hAnsiTheme="minorBidi" w:cstheme="minorBidi"/>
          <w:sz w:val="18"/>
          <w:szCs w:val="18"/>
          <w:lang w:val="en-US"/>
        </w:rPr>
        <w:t xml:space="preserve"> (Phase I) </w:t>
      </w:r>
      <w:r>
        <w:rPr>
          <w:rFonts w:asciiTheme="minorBidi" w:hAnsiTheme="minorBidi" w:cstheme="minorBidi"/>
          <w:sz w:val="18"/>
          <w:szCs w:val="18"/>
          <w:lang w:val="en-US"/>
        </w:rPr>
        <w:t xml:space="preserve">(US$99,986; February 2023 </w:t>
      </w:r>
      <w:r w:rsidR="00C91D67">
        <w:rPr>
          <w:rFonts w:asciiTheme="minorBidi" w:hAnsiTheme="minorBidi" w:cstheme="minorBidi"/>
          <w:sz w:val="18"/>
          <w:szCs w:val="18"/>
          <w:lang w:val="en-US"/>
        </w:rPr>
        <w:t xml:space="preserve">– </w:t>
      </w:r>
      <w:r>
        <w:rPr>
          <w:rFonts w:asciiTheme="minorBidi" w:hAnsiTheme="minorBidi" w:cstheme="minorBidi"/>
          <w:sz w:val="18"/>
          <w:szCs w:val="18"/>
          <w:lang w:val="en-US"/>
        </w:rPr>
        <w:t xml:space="preserve">August 2024) </w:t>
      </w:r>
      <w:r w:rsidRPr="000842D1">
        <w:rPr>
          <w:rFonts w:asciiTheme="minorBidi" w:hAnsiTheme="minorBidi" w:cstheme="minorBidi"/>
          <w:sz w:val="18"/>
          <w:szCs w:val="18"/>
          <w:lang w:val="en-US"/>
        </w:rPr>
        <w:t>and ‘</w:t>
      </w:r>
      <w:hyperlink r:id="rId4" w:history="1">
        <w:r w:rsidRPr="000842D1">
          <w:rPr>
            <w:rStyle w:val="Hyperlink"/>
            <w:rFonts w:asciiTheme="minorBidi" w:hAnsiTheme="minorBidi" w:cstheme="minorBidi"/>
            <w:sz w:val="18"/>
            <w:szCs w:val="18"/>
            <w:lang w:val="en-US"/>
          </w:rPr>
          <w:t>Exchange of experiences and cultural dialogues for the safeguarding of the intangible cultural heritage of Afro-descendant peoples through the preparation of inventories in the SICA region and Cuba</w:t>
        </w:r>
      </w:hyperlink>
      <w:r w:rsidRPr="000842D1">
        <w:rPr>
          <w:rFonts w:asciiTheme="minorBidi" w:hAnsiTheme="minorBidi" w:cstheme="minorBidi"/>
          <w:sz w:val="18"/>
          <w:szCs w:val="18"/>
          <w:lang w:val="en-US"/>
        </w:rPr>
        <w:t>’ (Phase II)</w:t>
      </w:r>
      <w:r>
        <w:rPr>
          <w:rFonts w:asciiTheme="minorBidi" w:hAnsiTheme="minorBidi" w:cstheme="minorBidi"/>
          <w:sz w:val="18"/>
          <w:szCs w:val="18"/>
          <w:lang w:val="en-US"/>
        </w:rPr>
        <w:t xml:space="preserve"> (US$99,990; June 2024 – </w:t>
      </w:r>
      <w:r w:rsidRPr="00E12DDD">
        <w:rPr>
          <w:rFonts w:asciiTheme="minorBidi" w:hAnsiTheme="minorBidi" w:cstheme="minorBidi"/>
          <w:sz w:val="18"/>
          <w:szCs w:val="18"/>
          <w:lang w:val="en-US"/>
        </w:rPr>
        <w:t xml:space="preserve">contract </w:t>
      </w:r>
      <w:r>
        <w:rPr>
          <w:rFonts w:asciiTheme="minorBidi" w:hAnsiTheme="minorBidi" w:cstheme="minorBidi"/>
          <w:sz w:val="18"/>
          <w:szCs w:val="18"/>
          <w:lang w:val="en-US"/>
        </w:rPr>
        <w:t>under</w:t>
      </w:r>
      <w:r w:rsidRPr="00E12DDD">
        <w:rPr>
          <w:rFonts w:asciiTheme="minorBidi" w:hAnsiTheme="minorBidi" w:cstheme="minorBidi"/>
          <w:sz w:val="18"/>
          <w:szCs w:val="18"/>
          <w:lang w:val="en-US"/>
        </w:rPr>
        <w:t xml:space="preserve"> establish</w:t>
      </w:r>
      <w:r>
        <w:rPr>
          <w:rFonts w:asciiTheme="minorBidi" w:hAnsiTheme="minorBidi" w:cstheme="minorBidi"/>
          <w:sz w:val="18"/>
          <w:szCs w:val="18"/>
          <w:lang w:val="en-US"/>
        </w:rPr>
        <w:t>ment).</w:t>
      </w:r>
    </w:p>
  </w:footnote>
  <w:footnote w:id="3">
    <w:p w14:paraId="61F90A46" w14:textId="5961C8AF" w:rsidR="008C1447" w:rsidRPr="00C07216" w:rsidRDefault="008C1447" w:rsidP="008C1447">
      <w:pPr>
        <w:pStyle w:val="FootnoteText"/>
        <w:jc w:val="both"/>
        <w:rPr>
          <w:rFonts w:asciiTheme="minorBidi" w:hAnsiTheme="minorBidi" w:cstheme="minorBidi"/>
          <w:sz w:val="18"/>
          <w:szCs w:val="18"/>
          <w:lang w:val="en-US"/>
        </w:rPr>
      </w:pPr>
      <w:r>
        <w:rPr>
          <w:rStyle w:val="FootnoteReference"/>
        </w:rPr>
        <w:footnoteRef/>
      </w:r>
      <w:r w:rsidRPr="00C07216">
        <w:rPr>
          <w:lang w:val="en-US"/>
        </w:rPr>
        <w:t xml:space="preserve"> </w:t>
      </w:r>
      <w:r>
        <w:rPr>
          <w:lang w:val="en-US"/>
        </w:rPr>
        <w:t>‘</w:t>
      </w:r>
      <w:hyperlink r:id="rId5" w:history="1">
        <w:r w:rsidRPr="00C07216">
          <w:rPr>
            <w:rStyle w:val="Hyperlink"/>
            <w:rFonts w:asciiTheme="minorBidi" w:hAnsiTheme="minorBidi" w:cstheme="minorBidi"/>
            <w:sz w:val="18"/>
            <w:szCs w:val="18"/>
            <w:lang w:val="en-US" w:eastAsia="fr-FR"/>
          </w:rPr>
          <w:t>Capacity building for safeguarding intangible cultural heritage in emergencies in Small Island Developing States (SIDS) in the Pacific and the Caribbean</w:t>
        </w:r>
      </w:hyperlink>
      <w:r w:rsidR="00941E25" w:rsidRPr="00AF6501">
        <w:rPr>
          <w:rStyle w:val="Hyperlink"/>
          <w:rFonts w:asciiTheme="minorBidi" w:hAnsiTheme="minorBidi" w:cstheme="minorBidi"/>
          <w:color w:val="auto"/>
          <w:sz w:val="18"/>
          <w:szCs w:val="18"/>
          <w:u w:val="none"/>
          <w:lang w:val="en-US" w:eastAsia="fr-FR"/>
        </w:rPr>
        <w:t>’</w:t>
      </w:r>
      <w:r w:rsidRPr="00C07216">
        <w:rPr>
          <w:rFonts w:asciiTheme="minorBidi" w:hAnsiTheme="minorBidi" w:cstheme="minorBidi"/>
          <w:sz w:val="18"/>
          <w:szCs w:val="18"/>
          <w:lang w:val="en-US"/>
        </w:rPr>
        <w:t xml:space="preserve"> funded by the government of Japan (</w:t>
      </w:r>
      <w:r>
        <w:rPr>
          <w:rFonts w:asciiTheme="minorBidi" w:hAnsiTheme="minorBidi" w:cstheme="minorBidi"/>
          <w:sz w:val="18"/>
          <w:szCs w:val="18"/>
          <w:lang w:val="en-US"/>
        </w:rPr>
        <w:t>US$500,000 for five countries (</w:t>
      </w:r>
      <w:r w:rsidRPr="00A61B93">
        <w:rPr>
          <w:rFonts w:asciiTheme="minorBidi" w:hAnsiTheme="minorBidi" w:cstheme="minorBidi"/>
          <w:sz w:val="18"/>
          <w:szCs w:val="18"/>
          <w:lang w:val="en-US"/>
        </w:rPr>
        <w:t>Bahamas, Belize, Fiji, Tonga and Vanuatu</w:t>
      </w:r>
      <w:r>
        <w:rPr>
          <w:rFonts w:asciiTheme="minorBidi" w:hAnsiTheme="minorBidi" w:cstheme="minorBidi"/>
          <w:sz w:val="18"/>
          <w:szCs w:val="18"/>
          <w:lang w:val="en-US"/>
        </w:rPr>
        <w:t>)</w:t>
      </w:r>
      <w:r w:rsidR="00A93258">
        <w:rPr>
          <w:rFonts w:asciiTheme="minorBidi" w:hAnsiTheme="minorBidi" w:cstheme="minorBidi"/>
          <w:sz w:val="18"/>
          <w:szCs w:val="18"/>
          <w:lang w:val="en-US"/>
        </w:rPr>
        <w:t xml:space="preserve">, </w:t>
      </w:r>
      <w:r>
        <w:rPr>
          <w:rFonts w:asciiTheme="minorBidi" w:hAnsiTheme="minorBidi" w:cstheme="minorBidi"/>
          <w:sz w:val="18"/>
          <w:szCs w:val="18"/>
          <w:lang w:val="en-US"/>
        </w:rPr>
        <w:t xml:space="preserve">April </w:t>
      </w:r>
      <w:r w:rsidRPr="00C07216">
        <w:rPr>
          <w:rFonts w:asciiTheme="minorBidi" w:hAnsiTheme="minorBidi" w:cstheme="minorBidi"/>
          <w:sz w:val="18"/>
          <w:szCs w:val="18"/>
          <w:lang w:val="en-US"/>
        </w:rPr>
        <w:t>2022</w:t>
      </w:r>
      <w:r>
        <w:rPr>
          <w:rFonts w:asciiTheme="minorBidi" w:hAnsiTheme="minorBidi" w:cstheme="minorBidi"/>
          <w:sz w:val="18"/>
          <w:szCs w:val="18"/>
          <w:lang w:val="en-US"/>
        </w:rPr>
        <w:t xml:space="preserve"> – April </w:t>
      </w:r>
      <w:r w:rsidRPr="00C07216">
        <w:rPr>
          <w:rFonts w:asciiTheme="minorBidi" w:hAnsiTheme="minorBidi" w:cstheme="minorBidi"/>
          <w:sz w:val="18"/>
          <w:szCs w:val="18"/>
          <w:lang w:val="en-US"/>
        </w:rPr>
        <w:t xml:space="preserve">2025). </w:t>
      </w:r>
    </w:p>
  </w:footnote>
  <w:footnote w:id="4">
    <w:p w14:paraId="6CF10AF1" w14:textId="00C49B1B" w:rsidR="0053529A" w:rsidRPr="0031707A" w:rsidRDefault="0053529A" w:rsidP="0053529A">
      <w:pPr>
        <w:pStyle w:val="FootnoteText"/>
        <w:jc w:val="both"/>
        <w:rPr>
          <w:rFonts w:asciiTheme="minorBidi" w:hAnsiTheme="minorBidi" w:cstheme="minorBidi"/>
          <w:sz w:val="18"/>
          <w:szCs w:val="18"/>
          <w:lang w:val="en-US"/>
        </w:rPr>
      </w:pPr>
      <w:r>
        <w:rPr>
          <w:rStyle w:val="FootnoteReference"/>
        </w:rPr>
        <w:footnoteRef/>
      </w:r>
      <w:r w:rsidR="00447C36">
        <w:rPr>
          <w:rFonts w:asciiTheme="minorBidi" w:hAnsiTheme="minorBidi" w:cstheme="minorBidi"/>
          <w:sz w:val="18"/>
          <w:szCs w:val="18"/>
          <w:lang w:val="en-US"/>
        </w:rPr>
        <w:t xml:space="preserve"> </w:t>
      </w:r>
      <w:r w:rsidRPr="0031707A">
        <w:rPr>
          <w:rFonts w:asciiTheme="minorBidi" w:hAnsiTheme="minorBidi" w:cstheme="minorBidi"/>
          <w:sz w:val="18"/>
          <w:szCs w:val="18"/>
          <w:lang w:val="en-US"/>
        </w:rPr>
        <w:t>The project</w:t>
      </w:r>
      <w:r w:rsidR="005A558B">
        <w:rPr>
          <w:rFonts w:asciiTheme="minorBidi" w:hAnsiTheme="minorBidi" w:cstheme="minorBidi"/>
          <w:sz w:val="18"/>
          <w:szCs w:val="18"/>
          <w:lang w:val="en-US"/>
        </w:rPr>
        <w:t>,</w:t>
      </w:r>
      <w:r w:rsidRPr="0031707A">
        <w:rPr>
          <w:rFonts w:asciiTheme="minorBidi" w:hAnsiTheme="minorBidi" w:cstheme="minorBidi"/>
          <w:sz w:val="18"/>
          <w:szCs w:val="18"/>
          <w:lang w:val="en-US"/>
        </w:rPr>
        <w:t xml:space="preserve"> entitled ‘</w:t>
      </w:r>
      <w:hyperlink r:id="rId6" w:history="1">
        <w:r w:rsidRPr="00447C36">
          <w:rPr>
            <w:rStyle w:val="Hyperlink"/>
            <w:rFonts w:asciiTheme="minorBidi" w:hAnsiTheme="minorBidi" w:cstheme="minorBidi"/>
            <w:sz w:val="18"/>
            <w:szCs w:val="18"/>
            <w:lang w:val="en-US" w:eastAsia="fr-FR"/>
          </w:rPr>
          <w:t>Capacity-building for safeguarding intangible cultural heritage and contributing to sustainable development</w:t>
        </w:r>
      </w:hyperlink>
      <w:r w:rsidRPr="0031707A">
        <w:rPr>
          <w:rFonts w:asciiTheme="minorBidi" w:hAnsiTheme="minorBidi" w:cstheme="minorBidi"/>
          <w:sz w:val="18"/>
          <w:szCs w:val="18"/>
          <w:lang w:val="en-US"/>
        </w:rPr>
        <w:t>’</w:t>
      </w:r>
      <w:r w:rsidR="005A558B">
        <w:rPr>
          <w:rFonts w:asciiTheme="minorBidi" w:hAnsiTheme="minorBidi" w:cstheme="minorBidi"/>
          <w:sz w:val="18"/>
          <w:szCs w:val="18"/>
          <w:lang w:val="en-US"/>
        </w:rPr>
        <w:t>,</w:t>
      </w:r>
      <w:r w:rsidRPr="0031707A">
        <w:rPr>
          <w:rFonts w:asciiTheme="minorBidi" w:hAnsiTheme="minorBidi" w:cstheme="minorBidi"/>
          <w:sz w:val="18"/>
          <w:szCs w:val="18"/>
          <w:lang w:val="en-US"/>
        </w:rPr>
        <w:t xml:space="preserve"> was funded by France (01</w:t>
      </w:r>
      <w:r w:rsidR="005A558B">
        <w:rPr>
          <w:rFonts w:asciiTheme="minorBidi" w:hAnsiTheme="minorBidi" w:cstheme="minorBidi"/>
          <w:sz w:val="18"/>
          <w:szCs w:val="18"/>
          <w:lang w:val="en-US"/>
        </w:rPr>
        <w:t xml:space="preserve"> December </w:t>
      </w:r>
      <w:r w:rsidRPr="0031707A">
        <w:rPr>
          <w:rFonts w:asciiTheme="minorBidi" w:hAnsiTheme="minorBidi" w:cstheme="minorBidi"/>
          <w:sz w:val="18"/>
          <w:szCs w:val="18"/>
          <w:lang w:val="en-US"/>
        </w:rPr>
        <w:t>2021</w:t>
      </w:r>
      <w:r w:rsidR="005A558B">
        <w:rPr>
          <w:rFonts w:asciiTheme="minorBidi" w:hAnsiTheme="minorBidi" w:cstheme="minorBidi"/>
          <w:sz w:val="18"/>
          <w:szCs w:val="18"/>
          <w:lang w:val="en-US"/>
        </w:rPr>
        <w:t>—</w:t>
      </w:r>
      <w:r w:rsidRPr="0031707A">
        <w:rPr>
          <w:rFonts w:asciiTheme="minorBidi" w:hAnsiTheme="minorBidi" w:cstheme="minorBidi"/>
          <w:sz w:val="18"/>
          <w:szCs w:val="18"/>
          <w:lang w:val="en-US"/>
        </w:rPr>
        <w:t>01</w:t>
      </w:r>
      <w:r w:rsidR="005A558B">
        <w:rPr>
          <w:rFonts w:asciiTheme="minorBidi" w:hAnsiTheme="minorBidi" w:cstheme="minorBidi"/>
          <w:sz w:val="18"/>
          <w:szCs w:val="18"/>
          <w:lang w:val="en-US"/>
        </w:rPr>
        <w:t xml:space="preserve"> December </w:t>
      </w:r>
      <w:r w:rsidRPr="0031707A">
        <w:rPr>
          <w:rFonts w:asciiTheme="minorBidi" w:hAnsiTheme="minorBidi" w:cstheme="minorBidi"/>
          <w:sz w:val="18"/>
          <w:szCs w:val="18"/>
          <w:lang w:val="en-US"/>
        </w:rPr>
        <w:t>2023; US$135,722)</w:t>
      </w:r>
      <w:r w:rsidR="00B53EF1" w:rsidRPr="00B53EF1">
        <w:rPr>
          <w:rStyle w:val="Hyperlink"/>
          <w:rFonts w:asciiTheme="minorBidi" w:hAnsiTheme="minorBidi" w:cstheme="minorBidi"/>
          <w:color w:val="auto"/>
          <w:sz w:val="18"/>
          <w:szCs w:val="18"/>
          <w:u w:val="none"/>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A31FA" w14:textId="76FFE817" w:rsidR="008167EB" w:rsidRPr="004E1760" w:rsidRDefault="008167EB" w:rsidP="008167EB">
    <w:pPr>
      <w:pStyle w:val="Header"/>
      <w:rPr>
        <w:rFonts w:ascii="Arial" w:hAnsi="Arial" w:cs="Arial"/>
      </w:rPr>
    </w:pPr>
    <w:r w:rsidRPr="006B110F">
      <w:rPr>
        <w:rFonts w:ascii="Arial" w:hAnsi="Arial" w:cs="Arial"/>
        <w:sz w:val="20"/>
        <w:szCs w:val="20"/>
      </w:rPr>
      <w:t>LHE/24/19.COM </w:t>
    </w:r>
    <w:r w:rsidR="00D0295B" w:rsidRPr="006B110F">
      <w:rPr>
        <w:rFonts w:ascii="Arial" w:hAnsi="Arial" w:cs="Arial"/>
        <w:sz w:val="20"/>
        <w:szCs w:val="20"/>
      </w:rPr>
      <w:t>3</w:t>
    </w:r>
    <w:r w:rsidRPr="006B110F">
      <w:rPr>
        <w:rFonts w:ascii="Arial" w:hAnsi="Arial" w:cs="Arial"/>
        <w:sz w:val="20"/>
        <w:szCs w:val="20"/>
      </w:rPr>
      <w:t>.BUR</w:t>
    </w:r>
    <w:r w:rsidR="00D90392" w:rsidRPr="006B110F">
      <w:rPr>
        <w:rFonts w:ascii="Arial" w:hAnsi="Arial" w:cs="Arial"/>
        <w:sz w:val="20"/>
        <w:szCs w:val="20"/>
      </w:rPr>
      <w:t>/</w:t>
    </w:r>
    <w:r w:rsidR="009256C9" w:rsidRPr="006B110F">
      <w:rPr>
        <w:rFonts w:ascii="Arial" w:hAnsi="Arial" w:cs="Arial"/>
        <w:sz w:val="20"/>
        <w:szCs w:val="20"/>
      </w:rPr>
      <w:t>3</w:t>
    </w:r>
    <w:r w:rsidRPr="006B110F">
      <w:rPr>
        <w:rFonts w:ascii="Arial" w:hAnsi="Arial" w:cs="Arial"/>
        <w:sz w:val="20"/>
        <w:szCs w:val="20"/>
      </w:rPr>
      <w:t xml:space="preserve"> – page </w:t>
    </w:r>
    <w:r w:rsidRPr="006B110F">
      <w:rPr>
        <w:rStyle w:val="PageNumber"/>
        <w:rFonts w:ascii="Arial" w:hAnsi="Arial" w:cs="Arial"/>
        <w:sz w:val="20"/>
        <w:szCs w:val="20"/>
        <w:lang w:val="en-GB"/>
      </w:rPr>
      <w:fldChar w:fldCharType="begin"/>
    </w:r>
    <w:r w:rsidRPr="006B110F">
      <w:rPr>
        <w:rStyle w:val="PageNumber"/>
        <w:rFonts w:ascii="Arial" w:hAnsi="Arial" w:cs="Arial"/>
        <w:sz w:val="20"/>
        <w:szCs w:val="20"/>
      </w:rPr>
      <w:instrText xml:space="preserve"> PAGE </w:instrText>
    </w:r>
    <w:r w:rsidRPr="006B110F">
      <w:rPr>
        <w:rStyle w:val="PageNumber"/>
        <w:rFonts w:ascii="Arial" w:hAnsi="Arial" w:cs="Arial"/>
        <w:sz w:val="20"/>
        <w:szCs w:val="20"/>
        <w:lang w:val="en-GB"/>
      </w:rPr>
      <w:fldChar w:fldCharType="separate"/>
    </w:r>
    <w:r w:rsidRPr="006B110F">
      <w:rPr>
        <w:rStyle w:val="PageNumber"/>
        <w:rFonts w:ascii="Arial" w:hAnsi="Arial" w:cs="Arial"/>
        <w:sz w:val="20"/>
        <w:szCs w:val="20"/>
        <w:lang w:val="en-GB"/>
      </w:rPr>
      <w:t>2</w:t>
    </w:r>
    <w:r w:rsidRPr="006B110F">
      <w:rPr>
        <w:rStyle w:val="PageNumber"/>
        <w:rFonts w:ascii="Arial" w:hAnsi="Arial" w:cs="Arial"/>
        <w:sz w:val="20"/>
        <w:szCs w:val="20"/>
        <w:lang w:val="en-GB"/>
      </w:rPr>
      <w:fldChar w:fldCharType="end"/>
    </w:r>
  </w:p>
  <w:p w14:paraId="32EEA055" w14:textId="1485761E" w:rsidR="00D95C4C" w:rsidRPr="004E1760" w:rsidRDefault="00D95C4C" w:rsidP="00C5776D">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1EFFD" w14:textId="5A185E4B" w:rsidR="004602A5" w:rsidRPr="004602A5" w:rsidRDefault="004602A5" w:rsidP="004602A5">
    <w:pPr>
      <w:pStyle w:val="Header"/>
      <w:jc w:val="right"/>
      <w:rPr>
        <w:rFonts w:ascii="Arial" w:hAnsi="Arial" w:cs="Arial"/>
        <w:sz w:val="20"/>
        <w:szCs w:val="20"/>
      </w:rPr>
    </w:pPr>
    <w:r w:rsidRPr="006B110F">
      <w:rPr>
        <w:rFonts w:ascii="Arial" w:hAnsi="Arial" w:cs="Arial"/>
        <w:sz w:val="20"/>
        <w:szCs w:val="20"/>
      </w:rPr>
      <w:t>LHE/24/19.COM </w:t>
    </w:r>
    <w:r w:rsidR="00D0295B" w:rsidRPr="006B110F">
      <w:rPr>
        <w:rFonts w:ascii="Arial" w:hAnsi="Arial" w:cs="Arial"/>
        <w:sz w:val="20"/>
        <w:szCs w:val="20"/>
      </w:rPr>
      <w:t>3</w:t>
    </w:r>
    <w:r w:rsidRPr="006B110F">
      <w:rPr>
        <w:rFonts w:ascii="Arial" w:hAnsi="Arial" w:cs="Arial"/>
        <w:sz w:val="20"/>
        <w:szCs w:val="20"/>
      </w:rPr>
      <w:t>.BUR/</w:t>
    </w:r>
    <w:r w:rsidR="009256C9" w:rsidRPr="006B110F">
      <w:rPr>
        <w:rFonts w:ascii="Arial" w:hAnsi="Arial" w:cs="Arial"/>
        <w:sz w:val="20"/>
        <w:szCs w:val="20"/>
      </w:rPr>
      <w:t>3</w:t>
    </w:r>
    <w:r w:rsidRPr="006B110F">
      <w:rPr>
        <w:rFonts w:ascii="Arial" w:hAnsi="Arial" w:cs="Arial"/>
        <w:sz w:val="20"/>
        <w:szCs w:val="20"/>
      </w:rPr>
      <w:t xml:space="preserve"> – page </w:t>
    </w:r>
    <w:r w:rsidRPr="006B110F">
      <w:rPr>
        <w:rFonts w:ascii="Arial" w:hAnsi="Arial" w:cs="Arial"/>
        <w:sz w:val="20"/>
        <w:szCs w:val="20"/>
        <w:lang w:val="en-GB"/>
      </w:rPr>
      <w:fldChar w:fldCharType="begin"/>
    </w:r>
    <w:r w:rsidRPr="006B110F">
      <w:rPr>
        <w:rFonts w:ascii="Arial" w:hAnsi="Arial" w:cs="Arial"/>
        <w:sz w:val="20"/>
        <w:szCs w:val="20"/>
      </w:rPr>
      <w:instrText xml:space="preserve"> PAGE </w:instrText>
    </w:r>
    <w:r w:rsidRPr="006B110F">
      <w:rPr>
        <w:rFonts w:ascii="Arial" w:hAnsi="Arial" w:cs="Arial"/>
        <w:sz w:val="20"/>
        <w:szCs w:val="20"/>
        <w:lang w:val="en-GB"/>
      </w:rPr>
      <w:fldChar w:fldCharType="separate"/>
    </w:r>
    <w:r w:rsidRPr="006B110F">
      <w:rPr>
        <w:rFonts w:ascii="Arial" w:hAnsi="Arial" w:cs="Arial"/>
        <w:sz w:val="20"/>
        <w:szCs w:val="20"/>
        <w:lang w:val="en-GB"/>
      </w:rPr>
      <w:t>2</w:t>
    </w:r>
    <w:r w:rsidRPr="006B110F">
      <w:rPr>
        <w:rFonts w:ascii="Arial" w:hAnsi="Arial" w:cs="Arial"/>
        <w:sz w:val="20"/>
        <w:szCs w:val="20"/>
        <w:lang w:val="en-GB"/>
      </w:rPr>
      <w:fldChar w:fldCharType="end"/>
    </w:r>
  </w:p>
  <w:p w14:paraId="465F231B" w14:textId="0B4ED48F" w:rsidR="00D95C4C" w:rsidRPr="0063300C" w:rsidRDefault="00D95C4C" w:rsidP="00C5776D">
    <w:pPr>
      <w:pStyle w:val="Header"/>
      <w:jc w:val="right"/>
      <w:rPr>
        <w:rFonts w:ascii="Arial" w:hAnsi="Arial" w:cs="Arial"/>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0928F552" w:rsidR="004E1760" w:rsidRPr="00D7105A" w:rsidRDefault="004E1760" w:rsidP="004E1760">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sidR="00E73A60">
      <w:rPr>
        <w:rFonts w:ascii="Arial" w:hAnsi="Arial" w:cs="Arial"/>
        <w:b/>
        <w:sz w:val="44"/>
        <w:szCs w:val="44"/>
        <w:lang w:val="pt-PT"/>
      </w:rPr>
      <w:t>9</w:t>
    </w:r>
    <w:r w:rsidRPr="00D7105A">
      <w:rPr>
        <w:rFonts w:ascii="Arial" w:hAnsi="Arial" w:cs="Arial"/>
        <w:b/>
        <w:sz w:val="44"/>
        <w:szCs w:val="44"/>
        <w:lang w:val="pt-PT"/>
      </w:rPr>
      <w:t xml:space="preserve"> </w:t>
    </w:r>
    <w:r w:rsidRPr="00232D65">
      <w:rPr>
        <w:rFonts w:ascii="Arial" w:hAnsi="Arial" w:cs="Arial"/>
        <w:b/>
        <w:sz w:val="44"/>
        <w:szCs w:val="44"/>
        <w:lang w:val="pt-PT"/>
      </w:rPr>
      <w:t xml:space="preserve">COM </w:t>
    </w:r>
    <w:r w:rsidR="00D0295B">
      <w:rPr>
        <w:rFonts w:ascii="Arial" w:hAnsi="Arial" w:cs="Arial"/>
        <w:b/>
        <w:sz w:val="44"/>
        <w:szCs w:val="44"/>
        <w:lang w:val="pt-PT"/>
      </w:rPr>
      <w:t>3</w:t>
    </w:r>
    <w:r w:rsidRPr="00232D65">
      <w:rPr>
        <w:rFonts w:ascii="Arial" w:hAnsi="Arial" w:cs="Arial"/>
        <w:b/>
        <w:sz w:val="44"/>
        <w:szCs w:val="44"/>
        <w:lang w:val="pt-PT"/>
      </w:rPr>
      <w:t xml:space="preserve"> BUR</w:t>
    </w:r>
  </w:p>
  <w:p w14:paraId="6D1B3489" w14:textId="0139A268" w:rsidR="004E1760" w:rsidRPr="009256C9" w:rsidRDefault="004E1760" w:rsidP="004E1760">
    <w:pPr>
      <w:jc w:val="right"/>
      <w:rPr>
        <w:rFonts w:ascii="Arial" w:hAnsi="Arial" w:cs="Arial"/>
        <w:b/>
        <w:sz w:val="22"/>
        <w:szCs w:val="22"/>
        <w:lang w:val="pt-PT"/>
      </w:rPr>
    </w:pPr>
    <w:r w:rsidRPr="009256C9">
      <w:rPr>
        <w:rFonts w:ascii="Arial" w:hAnsi="Arial" w:cs="Arial"/>
        <w:b/>
        <w:sz w:val="22"/>
        <w:szCs w:val="22"/>
        <w:lang w:val="pt-PT"/>
      </w:rPr>
      <w:t>LHE/2</w:t>
    </w:r>
    <w:r w:rsidR="00E73A60" w:rsidRPr="009256C9">
      <w:rPr>
        <w:rFonts w:ascii="Arial" w:hAnsi="Arial" w:cs="Arial"/>
        <w:b/>
        <w:sz w:val="22"/>
        <w:szCs w:val="22"/>
        <w:lang w:val="pt-PT"/>
      </w:rPr>
      <w:t>4</w:t>
    </w:r>
    <w:r w:rsidRPr="009256C9">
      <w:rPr>
        <w:rFonts w:ascii="Arial" w:hAnsi="Arial" w:cs="Arial"/>
        <w:b/>
        <w:sz w:val="22"/>
        <w:szCs w:val="22"/>
        <w:lang w:val="pt-PT"/>
      </w:rPr>
      <w:t>/</w:t>
    </w:r>
    <w:bookmarkStart w:id="9" w:name="_Hlk94624970"/>
    <w:r w:rsidRPr="009256C9">
      <w:rPr>
        <w:rFonts w:ascii="Arial" w:hAnsi="Arial" w:cs="Arial"/>
        <w:b/>
        <w:sz w:val="22"/>
        <w:szCs w:val="22"/>
        <w:lang w:val="pt-PT"/>
      </w:rPr>
      <w:t>1</w:t>
    </w:r>
    <w:r w:rsidR="00E73A60" w:rsidRPr="009256C9">
      <w:rPr>
        <w:rFonts w:ascii="Arial" w:hAnsi="Arial" w:cs="Arial"/>
        <w:b/>
        <w:sz w:val="22"/>
        <w:szCs w:val="22"/>
        <w:lang w:val="pt-PT"/>
      </w:rPr>
      <w:t>9</w:t>
    </w:r>
    <w:r w:rsidRPr="009256C9">
      <w:rPr>
        <w:rFonts w:ascii="Arial" w:hAnsi="Arial" w:cs="Arial"/>
        <w:b/>
        <w:sz w:val="22"/>
        <w:szCs w:val="22"/>
        <w:lang w:val="pt-PT"/>
      </w:rPr>
      <w:t>.COM </w:t>
    </w:r>
    <w:r w:rsidR="00D0295B" w:rsidRPr="009256C9">
      <w:rPr>
        <w:rFonts w:ascii="Arial" w:hAnsi="Arial" w:cs="Arial"/>
        <w:b/>
        <w:sz w:val="22"/>
        <w:szCs w:val="22"/>
        <w:lang w:val="pt-PT"/>
      </w:rPr>
      <w:t>3</w:t>
    </w:r>
    <w:r w:rsidRPr="009256C9">
      <w:rPr>
        <w:rFonts w:ascii="Arial" w:hAnsi="Arial" w:cs="Arial"/>
        <w:b/>
        <w:sz w:val="22"/>
        <w:szCs w:val="22"/>
        <w:lang w:val="pt-PT"/>
      </w:rPr>
      <w:t>.BUR/</w:t>
    </w:r>
    <w:r w:rsidR="009256C9" w:rsidRPr="009256C9">
      <w:rPr>
        <w:rFonts w:ascii="Arial" w:hAnsi="Arial" w:cs="Arial"/>
        <w:b/>
        <w:sz w:val="22"/>
        <w:szCs w:val="22"/>
        <w:lang w:val="pt-PT"/>
      </w:rPr>
      <w:t>3</w:t>
    </w:r>
  </w:p>
  <w:bookmarkEnd w:id="9"/>
  <w:p w14:paraId="1B4446C3" w14:textId="36E233BD" w:rsidR="00D95C4C" w:rsidRPr="00ED106E" w:rsidRDefault="00D95C4C" w:rsidP="00655736">
    <w:pPr>
      <w:jc w:val="right"/>
      <w:rPr>
        <w:rFonts w:ascii="Arial" w:hAnsi="Arial" w:cs="Arial"/>
        <w:b/>
        <w:sz w:val="22"/>
        <w:szCs w:val="22"/>
        <w:lang w:val="pt-PT"/>
      </w:rPr>
    </w:pPr>
    <w:r w:rsidRPr="00ED106E">
      <w:rPr>
        <w:rFonts w:ascii="Arial" w:hAnsi="Arial" w:cs="Arial"/>
        <w:b/>
        <w:sz w:val="22"/>
        <w:szCs w:val="22"/>
        <w:lang w:val="pt-PT"/>
      </w:rPr>
      <w:t xml:space="preserve">Paris, </w:t>
    </w:r>
    <w:r w:rsidR="00A32A55">
      <w:rPr>
        <w:rFonts w:ascii="Arial" w:hAnsi="Arial" w:cs="Arial"/>
        <w:b/>
        <w:sz w:val="22"/>
        <w:szCs w:val="22"/>
        <w:lang w:val="pt-PT"/>
      </w:rPr>
      <w:t>17</w:t>
    </w:r>
    <w:r w:rsidR="00A32A55" w:rsidRPr="00ED106E">
      <w:rPr>
        <w:rFonts w:ascii="Arial" w:hAnsi="Arial" w:cs="Arial"/>
        <w:b/>
        <w:sz w:val="22"/>
        <w:szCs w:val="22"/>
        <w:lang w:val="pt-PT"/>
      </w:rPr>
      <w:t xml:space="preserve"> </w:t>
    </w:r>
    <w:r w:rsidR="00D0295B" w:rsidRPr="00ED106E">
      <w:rPr>
        <w:rFonts w:ascii="Arial" w:hAnsi="Arial" w:cs="Arial"/>
        <w:b/>
        <w:sz w:val="22"/>
        <w:szCs w:val="22"/>
        <w:lang w:val="pt-PT"/>
      </w:rPr>
      <w:t>September</w:t>
    </w:r>
    <w:r w:rsidRPr="00ED106E">
      <w:rPr>
        <w:rFonts w:ascii="Arial" w:hAnsi="Arial" w:cs="Arial"/>
        <w:b/>
        <w:sz w:val="22"/>
        <w:szCs w:val="22"/>
        <w:lang w:val="pt-PT"/>
      </w:rPr>
      <w:t xml:space="preserve"> </w:t>
    </w:r>
    <w:r w:rsidR="00337CEB" w:rsidRPr="00ED106E">
      <w:rPr>
        <w:rFonts w:ascii="Arial" w:hAnsi="Arial" w:cs="Arial"/>
        <w:b/>
        <w:sz w:val="22"/>
        <w:szCs w:val="22"/>
        <w:lang w:val="pt-PT"/>
      </w:rPr>
      <w:t>20</w:t>
    </w:r>
    <w:r w:rsidR="00D7105A" w:rsidRPr="00ED106E">
      <w:rPr>
        <w:rFonts w:ascii="Arial" w:hAnsi="Arial" w:cs="Arial"/>
        <w:b/>
        <w:sz w:val="22"/>
        <w:szCs w:val="22"/>
        <w:lang w:val="pt-PT"/>
      </w:rPr>
      <w:t>2</w:t>
    </w:r>
    <w:r w:rsidR="00E73A60" w:rsidRPr="00ED106E">
      <w:rPr>
        <w:rFonts w:ascii="Arial" w:hAnsi="Arial" w:cs="Arial"/>
        <w:b/>
        <w:sz w:val="22"/>
        <w:szCs w:val="22"/>
        <w:lang w:val="pt-PT"/>
      </w:rPr>
      <w:t>4</w:t>
    </w:r>
  </w:p>
  <w:p w14:paraId="255B57FF" w14:textId="3B814BD3" w:rsidR="00D95C4C" w:rsidRPr="00151E44" w:rsidRDefault="00D95C4C" w:rsidP="00962034">
    <w:pPr>
      <w:spacing w:after="120"/>
      <w:jc w:val="right"/>
      <w:rPr>
        <w:rFonts w:ascii="Arial" w:hAnsi="Arial" w:cs="Arial"/>
        <w:b/>
        <w:sz w:val="22"/>
        <w:szCs w:val="22"/>
        <w:lang w:val="en-US"/>
      </w:rPr>
    </w:pPr>
    <w:r w:rsidRPr="00ED106E">
      <w:rPr>
        <w:rFonts w:ascii="Arial" w:hAnsi="Arial" w:cs="Arial"/>
        <w:b/>
        <w:sz w:val="22"/>
        <w:szCs w:val="22"/>
        <w:lang w:val="en-US"/>
      </w:rPr>
      <w:t xml:space="preserve">Original: </w:t>
    </w:r>
    <w:r w:rsidR="00151E44" w:rsidRPr="00ED106E">
      <w:rPr>
        <w:rFonts w:ascii="Arial" w:hAnsi="Arial" w:cs="Arial"/>
        <w:b/>
        <w:sz w:val="22"/>
        <w:szCs w:val="22"/>
        <w:lang w:val="en-US"/>
      </w:rPr>
      <w:t>English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2C8A"/>
    <w:multiLevelType w:val="hybridMultilevel"/>
    <w:tmpl w:val="EB720A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059542C"/>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3" w15:restartNumberingAfterBreak="0">
    <w:nsid w:val="11BB58C9"/>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7" w15:restartNumberingAfterBreak="0">
    <w:nsid w:val="22E90727"/>
    <w:multiLevelType w:val="multilevel"/>
    <w:tmpl w:val="290C00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920DF4"/>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9" w15:restartNumberingAfterBreak="0">
    <w:nsid w:val="2D4F6F09"/>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0"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5"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7"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8277CD2"/>
    <w:multiLevelType w:val="hybridMultilevel"/>
    <w:tmpl w:val="6CC8B814"/>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6142D9"/>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0" w15:restartNumberingAfterBreak="0">
    <w:nsid w:val="70140640"/>
    <w:multiLevelType w:val="hybridMultilevel"/>
    <w:tmpl w:val="DBCE11C2"/>
    <w:lvl w:ilvl="0" w:tplc="B836894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C67D2A"/>
    <w:multiLevelType w:val="hybridMultilevel"/>
    <w:tmpl w:val="35149DF8"/>
    <w:lvl w:ilvl="0" w:tplc="98DCD598">
      <w:start w:val="1"/>
      <w:numFmt w:val="decimal"/>
      <w:lvlText w:val="%1."/>
      <w:lvlJc w:val="left"/>
      <w:pPr>
        <w:ind w:left="502" w:hanging="360"/>
      </w:pPr>
      <w:rPr>
        <w:rFonts w:hint="default"/>
        <w:b w:val="0"/>
        <w:bCs/>
        <w:sz w:val="22"/>
        <w:szCs w:val="22"/>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376209"/>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4"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5" w15:restartNumberingAfterBreak="0">
    <w:nsid w:val="7E7D50AF"/>
    <w:multiLevelType w:val="hybridMultilevel"/>
    <w:tmpl w:val="251043DE"/>
    <w:lvl w:ilvl="0" w:tplc="040C0001">
      <w:start w:val="1"/>
      <w:numFmt w:val="bullet"/>
      <w:lvlText w:val=""/>
      <w:lvlJc w:val="left"/>
      <w:pPr>
        <w:ind w:left="1259" w:hanging="360"/>
      </w:pPr>
      <w:rPr>
        <w:rFonts w:ascii="Symbol" w:hAnsi="Symbol"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num w:numId="1" w16cid:durableId="1095246314">
    <w:abstractNumId w:val="16"/>
  </w:num>
  <w:num w:numId="2" w16cid:durableId="2079670768">
    <w:abstractNumId w:val="11"/>
  </w:num>
  <w:num w:numId="3" w16cid:durableId="1638219366">
    <w:abstractNumId w:val="4"/>
  </w:num>
  <w:num w:numId="4" w16cid:durableId="304703614">
    <w:abstractNumId w:val="22"/>
  </w:num>
  <w:num w:numId="5" w16cid:durableId="1939871993">
    <w:abstractNumId w:val="17"/>
  </w:num>
  <w:num w:numId="6" w16cid:durableId="195892532">
    <w:abstractNumId w:val="1"/>
  </w:num>
  <w:num w:numId="7" w16cid:durableId="1039748115">
    <w:abstractNumId w:val="5"/>
  </w:num>
  <w:num w:numId="8" w16cid:durableId="369107161">
    <w:abstractNumId w:val="15"/>
  </w:num>
  <w:num w:numId="9" w16cid:durableId="651063999">
    <w:abstractNumId w:val="10"/>
  </w:num>
  <w:num w:numId="10" w16cid:durableId="1303654441">
    <w:abstractNumId w:val="12"/>
  </w:num>
  <w:num w:numId="11" w16cid:durableId="951211282">
    <w:abstractNumId w:val="14"/>
  </w:num>
  <w:num w:numId="12" w16cid:durableId="1032270844">
    <w:abstractNumId w:val="13"/>
  </w:num>
  <w:num w:numId="13" w16cid:durableId="1221863494">
    <w:abstractNumId w:val="24"/>
  </w:num>
  <w:num w:numId="14" w16cid:durableId="1440754735">
    <w:abstractNumId w:val="20"/>
  </w:num>
  <w:num w:numId="15" w16cid:durableId="792865191">
    <w:abstractNumId w:val="10"/>
    <w:lvlOverride w:ilvl="0">
      <w:startOverride w:val="1"/>
    </w:lvlOverride>
  </w:num>
  <w:num w:numId="16" w16cid:durableId="179702794">
    <w:abstractNumId w:val="12"/>
    <w:lvlOverride w:ilvl="0">
      <w:startOverride w:val="1"/>
    </w:lvlOverride>
  </w:num>
  <w:num w:numId="17" w16cid:durableId="55978460">
    <w:abstractNumId w:val="12"/>
    <w:lvlOverride w:ilvl="0">
      <w:startOverride w:val="1"/>
    </w:lvlOverride>
  </w:num>
  <w:num w:numId="18" w16cid:durableId="29040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2690113">
    <w:abstractNumId w:val="25"/>
  </w:num>
  <w:num w:numId="20" w16cid:durableId="1766421241">
    <w:abstractNumId w:val="18"/>
  </w:num>
  <w:num w:numId="21" w16cid:durableId="1836411104">
    <w:abstractNumId w:val="10"/>
  </w:num>
  <w:num w:numId="22" w16cid:durableId="2040860645">
    <w:abstractNumId w:val="10"/>
  </w:num>
  <w:num w:numId="23" w16cid:durableId="775369767">
    <w:abstractNumId w:val="10"/>
  </w:num>
  <w:num w:numId="24" w16cid:durableId="1183934611">
    <w:abstractNumId w:val="25"/>
  </w:num>
  <w:num w:numId="25" w16cid:durableId="1105227633">
    <w:abstractNumId w:val="6"/>
  </w:num>
  <w:num w:numId="26" w16cid:durableId="500585388">
    <w:abstractNumId w:val="8"/>
  </w:num>
  <w:num w:numId="27" w16cid:durableId="112526003">
    <w:abstractNumId w:val="3"/>
  </w:num>
  <w:num w:numId="28" w16cid:durableId="2139763300">
    <w:abstractNumId w:val="2"/>
  </w:num>
  <w:num w:numId="29" w16cid:durableId="1558319193">
    <w:abstractNumId w:val="21"/>
  </w:num>
  <w:num w:numId="30" w16cid:durableId="727993477">
    <w:abstractNumId w:val="10"/>
  </w:num>
  <w:num w:numId="31" w16cid:durableId="1721054624">
    <w:abstractNumId w:val="0"/>
  </w:num>
  <w:num w:numId="32" w16cid:durableId="109593466">
    <w:abstractNumId w:val="7"/>
    <w:lvlOverride w:ilvl="0">
      <w:lvl w:ilvl="0">
        <w:numFmt w:val="decimal"/>
        <w:lvlText w:val="%1."/>
        <w:lvlJc w:val="left"/>
      </w:lvl>
    </w:lvlOverride>
  </w:num>
  <w:num w:numId="33" w16cid:durableId="914440284">
    <w:abstractNumId w:val="23"/>
  </w:num>
  <w:num w:numId="34" w16cid:durableId="1830369007">
    <w:abstractNumId w:val="9"/>
  </w:num>
  <w:num w:numId="35" w16cid:durableId="1255749532">
    <w:abstractNumId w:val="19"/>
  </w:num>
  <w:num w:numId="36" w16cid:durableId="1434328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171"/>
    <w:rsid w:val="000048ED"/>
    <w:rsid w:val="00004F48"/>
    <w:rsid w:val="000122D2"/>
    <w:rsid w:val="00014915"/>
    <w:rsid w:val="00022AF3"/>
    <w:rsid w:val="00023FF2"/>
    <w:rsid w:val="00040161"/>
    <w:rsid w:val="00041207"/>
    <w:rsid w:val="00041A66"/>
    <w:rsid w:val="00042D88"/>
    <w:rsid w:val="00045883"/>
    <w:rsid w:val="0005176E"/>
    <w:rsid w:val="000548C5"/>
    <w:rsid w:val="00055A84"/>
    <w:rsid w:val="00070838"/>
    <w:rsid w:val="000765F7"/>
    <w:rsid w:val="00076699"/>
    <w:rsid w:val="000771DB"/>
    <w:rsid w:val="00077AB7"/>
    <w:rsid w:val="00081CD8"/>
    <w:rsid w:val="00094AA6"/>
    <w:rsid w:val="00096903"/>
    <w:rsid w:val="000A7F0E"/>
    <w:rsid w:val="000B1C8F"/>
    <w:rsid w:val="000B237E"/>
    <w:rsid w:val="000B2AB0"/>
    <w:rsid w:val="000C0D61"/>
    <w:rsid w:val="000C2B09"/>
    <w:rsid w:val="000C4CD5"/>
    <w:rsid w:val="000D6E6C"/>
    <w:rsid w:val="000E0F61"/>
    <w:rsid w:val="000E1A40"/>
    <w:rsid w:val="000E6055"/>
    <w:rsid w:val="000F10EF"/>
    <w:rsid w:val="000F3A3F"/>
    <w:rsid w:val="000F68D1"/>
    <w:rsid w:val="000F71D6"/>
    <w:rsid w:val="00102557"/>
    <w:rsid w:val="0011754E"/>
    <w:rsid w:val="00121391"/>
    <w:rsid w:val="001222BD"/>
    <w:rsid w:val="00134016"/>
    <w:rsid w:val="001343E8"/>
    <w:rsid w:val="00144D8C"/>
    <w:rsid w:val="00151E44"/>
    <w:rsid w:val="0015302B"/>
    <w:rsid w:val="00163BF7"/>
    <w:rsid w:val="00164D56"/>
    <w:rsid w:val="00167B10"/>
    <w:rsid w:val="00171D1C"/>
    <w:rsid w:val="0017402F"/>
    <w:rsid w:val="0017497C"/>
    <w:rsid w:val="00190205"/>
    <w:rsid w:val="00196C1B"/>
    <w:rsid w:val="001A4C24"/>
    <w:rsid w:val="001A7B1A"/>
    <w:rsid w:val="001A7EFA"/>
    <w:rsid w:val="001B0F73"/>
    <w:rsid w:val="001B1D63"/>
    <w:rsid w:val="001C0892"/>
    <w:rsid w:val="001C0FCF"/>
    <w:rsid w:val="001C2DB7"/>
    <w:rsid w:val="001C3E1D"/>
    <w:rsid w:val="001C6BBA"/>
    <w:rsid w:val="001D14FE"/>
    <w:rsid w:val="001D5C04"/>
    <w:rsid w:val="001E430E"/>
    <w:rsid w:val="001F26CF"/>
    <w:rsid w:val="001F6CC0"/>
    <w:rsid w:val="0021315C"/>
    <w:rsid w:val="00214028"/>
    <w:rsid w:val="00222A2D"/>
    <w:rsid w:val="00223029"/>
    <w:rsid w:val="00233DC1"/>
    <w:rsid w:val="00234745"/>
    <w:rsid w:val="002351A6"/>
    <w:rsid w:val="002371B7"/>
    <w:rsid w:val="002407AF"/>
    <w:rsid w:val="00242D97"/>
    <w:rsid w:val="00254EA6"/>
    <w:rsid w:val="0025515E"/>
    <w:rsid w:val="00261320"/>
    <w:rsid w:val="00261607"/>
    <w:rsid w:val="0026221A"/>
    <w:rsid w:val="002645FD"/>
    <w:rsid w:val="0027466B"/>
    <w:rsid w:val="00281170"/>
    <w:rsid w:val="002822CE"/>
    <w:rsid w:val="002838A5"/>
    <w:rsid w:val="00284805"/>
    <w:rsid w:val="00285BB4"/>
    <w:rsid w:val="002A12CD"/>
    <w:rsid w:val="002A5573"/>
    <w:rsid w:val="002B187F"/>
    <w:rsid w:val="002B2B57"/>
    <w:rsid w:val="002C09E3"/>
    <w:rsid w:val="002C2776"/>
    <w:rsid w:val="002D1244"/>
    <w:rsid w:val="002D341D"/>
    <w:rsid w:val="002D5E27"/>
    <w:rsid w:val="002E0D67"/>
    <w:rsid w:val="002E5ED3"/>
    <w:rsid w:val="00316694"/>
    <w:rsid w:val="003166BB"/>
    <w:rsid w:val="0032690B"/>
    <w:rsid w:val="00327022"/>
    <w:rsid w:val="0033173C"/>
    <w:rsid w:val="003354A0"/>
    <w:rsid w:val="00337CEB"/>
    <w:rsid w:val="00341916"/>
    <w:rsid w:val="00344B58"/>
    <w:rsid w:val="0034539A"/>
    <w:rsid w:val="00345CB4"/>
    <w:rsid w:val="0035062E"/>
    <w:rsid w:val="00350F4B"/>
    <w:rsid w:val="0036143C"/>
    <w:rsid w:val="00362908"/>
    <w:rsid w:val="00362B6E"/>
    <w:rsid w:val="00375D42"/>
    <w:rsid w:val="0038338A"/>
    <w:rsid w:val="0039200F"/>
    <w:rsid w:val="00395C23"/>
    <w:rsid w:val="00396BA3"/>
    <w:rsid w:val="003A68A8"/>
    <w:rsid w:val="003B6B8F"/>
    <w:rsid w:val="003C04B1"/>
    <w:rsid w:val="003C1529"/>
    <w:rsid w:val="003C6CCB"/>
    <w:rsid w:val="003D069C"/>
    <w:rsid w:val="003D384A"/>
    <w:rsid w:val="003D7646"/>
    <w:rsid w:val="003F113A"/>
    <w:rsid w:val="003F2B0E"/>
    <w:rsid w:val="003F3E63"/>
    <w:rsid w:val="003F5BEE"/>
    <w:rsid w:val="00400CBB"/>
    <w:rsid w:val="00407480"/>
    <w:rsid w:val="00407DD2"/>
    <w:rsid w:val="00414643"/>
    <w:rsid w:val="00425090"/>
    <w:rsid w:val="00431905"/>
    <w:rsid w:val="004421E5"/>
    <w:rsid w:val="00447C36"/>
    <w:rsid w:val="00452284"/>
    <w:rsid w:val="00457C8E"/>
    <w:rsid w:val="004602A5"/>
    <w:rsid w:val="00465A9E"/>
    <w:rsid w:val="00477B91"/>
    <w:rsid w:val="00482F8A"/>
    <w:rsid w:val="004856CA"/>
    <w:rsid w:val="00487E67"/>
    <w:rsid w:val="00496BFD"/>
    <w:rsid w:val="0049705E"/>
    <w:rsid w:val="004A2875"/>
    <w:rsid w:val="004A2B53"/>
    <w:rsid w:val="004A34A0"/>
    <w:rsid w:val="004B60B4"/>
    <w:rsid w:val="004C27B6"/>
    <w:rsid w:val="004C55D1"/>
    <w:rsid w:val="004C7C82"/>
    <w:rsid w:val="004C7D59"/>
    <w:rsid w:val="004D2DFB"/>
    <w:rsid w:val="004D5A67"/>
    <w:rsid w:val="004E165E"/>
    <w:rsid w:val="004E1760"/>
    <w:rsid w:val="004E2DAC"/>
    <w:rsid w:val="004F1165"/>
    <w:rsid w:val="004F39DA"/>
    <w:rsid w:val="004F74C2"/>
    <w:rsid w:val="0050079C"/>
    <w:rsid w:val="005008A8"/>
    <w:rsid w:val="00503D36"/>
    <w:rsid w:val="0051450E"/>
    <w:rsid w:val="00517FD8"/>
    <w:rsid w:val="0052617D"/>
    <w:rsid w:val="00526B7B"/>
    <w:rsid w:val="005308CE"/>
    <w:rsid w:val="0053318C"/>
    <w:rsid w:val="0053529A"/>
    <w:rsid w:val="00537CD2"/>
    <w:rsid w:val="00537FE0"/>
    <w:rsid w:val="00543138"/>
    <w:rsid w:val="0054690D"/>
    <w:rsid w:val="00557D07"/>
    <w:rsid w:val="005619B5"/>
    <w:rsid w:val="00571F14"/>
    <w:rsid w:val="0057439C"/>
    <w:rsid w:val="0058601E"/>
    <w:rsid w:val="005A4411"/>
    <w:rsid w:val="005A558B"/>
    <w:rsid w:val="005A6675"/>
    <w:rsid w:val="005B0127"/>
    <w:rsid w:val="005B12C8"/>
    <w:rsid w:val="005B40F1"/>
    <w:rsid w:val="005B7A35"/>
    <w:rsid w:val="005C4B73"/>
    <w:rsid w:val="005E0EED"/>
    <w:rsid w:val="005E1D2B"/>
    <w:rsid w:val="005E7074"/>
    <w:rsid w:val="005F2BAF"/>
    <w:rsid w:val="00600D93"/>
    <w:rsid w:val="00613D86"/>
    <w:rsid w:val="006172BA"/>
    <w:rsid w:val="00621F4A"/>
    <w:rsid w:val="00626BEA"/>
    <w:rsid w:val="00631EF0"/>
    <w:rsid w:val="0063300C"/>
    <w:rsid w:val="0064316C"/>
    <w:rsid w:val="00651A5B"/>
    <w:rsid w:val="00653D87"/>
    <w:rsid w:val="00655736"/>
    <w:rsid w:val="00656776"/>
    <w:rsid w:val="00656A6B"/>
    <w:rsid w:val="006635B1"/>
    <w:rsid w:val="00663B8D"/>
    <w:rsid w:val="00674AC4"/>
    <w:rsid w:val="00683E7B"/>
    <w:rsid w:val="006949B6"/>
    <w:rsid w:val="00696C8D"/>
    <w:rsid w:val="006974AC"/>
    <w:rsid w:val="006A2AC2"/>
    <w:rsid w:val="006A3617"/>
    <w:rsid w:val="006A4BF8"/>
    <w:rsid w:val="006A53BA"/>
    <w:rsid w:val="006B110F"/>
    <w:rsid w:val="006B4452"/>
    <w:rsid w:val="006C17FF"/>
    <w:rsid w:val="006C1856"/>
    <w:rsid w:val="006C2A90"/>
    <w:rsid w:val="006C2C72"/>
    <w:rsid w:val="006C6355"/>
    <w:rsid w:val="006C646F"/>
    <w:rsid w:val="006E46E4"/>
    <w:rsid w:val="006E75EB"/>
    <w:rsid w:val="006F550E"/>
    <w:rsid w:val="006F6B38"/>
    <w:rsid w:val="006F7295"/>
    <w:rsid w:val="00702827"/>
    <w:rsid w:val="00717DA5"/>
    <w:rsid w:val="00732998"/>
    <w:rsid w:val="00734A41"/>
    <w:rsid w:val="007434FE"/>
    <w:rsid w:val="0074412A"/>
    <w:rsid w:val="00744484"/>
    <w:rsid w:val="00747566"/>
    <w:rsid w:val="0075062E"/>
    <w:rsid w:val="007532D9"/>
    <w:rsid w:val="00753AB6"/>
    <w:rsid w:val="00756395"/>
    <w:rsid w:val="00757F4D"/>
    <w:rsid w:val="00764152"/>
    <w:rsid w:val="00770F25"/>
    <w:rsid w:val="00773188"/>
    <w:rsid w:val="00783782"/>
    <w:rsid w:val="00784B8C"/>
    <w:rsid w:val="0078564D"/>
    <w:rsid w:val="007878DE"/>
    <w:rsid w:val="007879E1"/>
    <w:rsid w:val="00795244"/>
    <w:rsid w:val="007A0412"/>
    <w:rsid w:val="007A16DD"/>
    <w:rsid w:val="007C097C"/>
    <w:rsid w:val="007C7ED5"/>
    <w:rsid w:val="007D7182"/>
    <w:rsid w:val="007E2FC3"/>
    <w:rsid w:val="00800483"/>
    <w:rsid w:val="00804CF4"/>
    <w:rsid w:val="00806429"/>
    <w:rsid w:val="008167EB"/>
    <w:rsid w:val="00821F17"/>
    <w:rsid w:val="00823A11"/>
    <w:rsid w:val="00830C43"/>
    <w:rsid w:val="00830C44"/>
    <w:rsid w:val="00831FB2"/>
    <w:rsid w:val="0083290F"/>
    <w:rsid w:val="00841A01"/>
    <w:rsid w:val="00850805"/>
    <w:rsid w:val="00850F83"/>
    <w:rsid w:val="00851C59"/>
    <w:rsid w:val="008535FC"/>
    <w:rsid w:val="0085405E"/>
    <w:rsid w:val="0085414A"/>
    <w:rsid w:val="0085471B"/>
    <w:rsid w:val="00857EB9"/>
    <w:rsid w:val="00861279"/>
    <w:rsid w:val="0086269D"/>
    <w:rsid w:val="0086543A"/>
    <w:rsid w:val="008724E5"/>
    <w:rsid w:val="00880CDA"/>
    <w:rsid w:val="00884A9D"/>
    <w:rsid w:val="0088512B"/>
    <w:rsid w:val="008928B1"/>
    <w:rsid w:val="008930FA"/>
    <w:rsid w:val="00896696"/>
    <w:rsid w:val="008A2B2D"/>
    <w:rsid w:val="008A3C88"/>
    <w:rsid w:val="008A4E1E"/>
    <w:rsid w:val="008B2485"/>
    <w:rsid w:val="008B56E1"/>
    <w:rsid w:val="008C1447"/>
    <w:rsid w:val="008C296C"/>
    <w:rsid w:val="008C6D3B"/>
    <w:rsid w:val="008D4305"/>
    <w:rsid w:val="008E07FE"/>
    <w:rsid w:val="008E1A85"/>
    <w:rsid w:val="008E1DBF"/>
    <w:rsid w:val="008F10C0"/>
    <w:rsid w:val="008F2250"/>
    <w:rsid w:val="008F68E6"/>
    <w:rsid w:val="009008B4"/>
    <w:rsid w:val="0090296B"/>
    <w:rsid w:val="009163A7"/>
    <w:rsid w:val="009256C9"/>
    <w:rsid w:val="009301EC"/>
    <w:rsid w:val="009316D6"/>
    <w:rsid w:val="00941E25"/>
    <w:rsid w:val="0094562E"/>
    <w:rsid w:val="00946D0B"/>
    <w:rsid w:val="00947B38"/>
    <w:rsid w:val="00955877"/>
    <w:rsid w:val="009614EA"/>
    <w:rsid w:val="00962034"/>
    <w:rsid w:val="00971C73"/>
    <w:rsid w:val="00972F07"/>
    <w:rsid w:val="00982636"/>
    <w:rsid w:val="00985B47"/>
    <w:rsid w:val="0099008A"/>
    <w:rsid w:val="009A18CD"/>
    <w:rsid w:val="009B15C6"/>
    <w:rsid w:val="009B7EEE"/>
    <w:rsid w:val="009C270A"/>
    <w:rsid w:val="009C45F4"/>
    <w:rsid w:val="009C7996"/>
    <w:rsid w:val="009D3552"/>
    <w:rsid w:val="009D5428"/>
    <w:rsid w:val="009D55F8"/>
    <w:rsid w:val="009E7820"/>
    <w:rsid w:val="009F118B"/>
    <w:rsid w:val="00A12558"/>
    <w:rsid w:val="00A12936"/>
    <w:rsid w:val="00A13903"/>
    <w:rsid w:val="00A20B26"/>
    <w:rsid w:val="00A22958"/>
    <w:rsid w:val="00A238B9"/>
    <w:rsid w:val="00A23EBE"/>
    <w:rsid w:val="00A246BF"/>
    <w:rsid w:val="00A32A55"/>
    <w:rsid w:val="00A34ED5"/>
    <w:rsid w:val="00A45D3A"/>
    <w:rsid w:val="00A45DBF"/>
    <w:rsid w:val="00A51EA3"/>
    <w:rsid w:val="00A61B93"/>
    <w:rsid w:val="00A62AAC"/>
    <w:rsid w:val="00A644BB"/>
    <w:rsid w:val="00A725CF"/>
    <w:rsid w:val="00A72B87"/>
    <w:rsid w:val="00A755A2"/>
    <w:rsid w:val="00A756A1"/>
    <w:rsid w:val="00A86C3F"/>
    <w:rsid w:val="00A93258"/>
    <w:rsid w:val="00AA1795"/>
    <w:rsid w:val="00AA5DC1"/>
    <w:rsid w:val="00AA6660"/>
    <w:rsid w:val="00AA7AE0"/>
    <w:rsid w:val="00AB2C36"/>
    <w:rsid w:val="00AB3D00"/>
    <w:rsid w:val="00AB6C20"/>
    <w:rsid w:val="00AB6DDE"/>
    <w:rsid w:val="00AB70B6"/>
    <w:rsid w:val="00AB7C52"/>
    <w:rsid w:val="00AC42AC"/>
    <w:rsid w:val="00AC5522"/>
    <w:rsid w:val="00AD1A86"/>
    <w:rsid w:val="00AD39F2"/>
    <w:rsid w:val="00AD7A78"/>
    <w:rsid w:val="00AE0B6A"/>
    <w:rsid w:val="00AE0CA4"/>
    <w:rsid w:val="00AE103E"/>
    <w:rsid w:val="00AE15B7"/>
    <w:rsid w:val="00AE320C"/>
    <w:rsid w:val="00AF0A07"/>
    <w:rsid w:val="00AF0F9D"/>
    <w:rsid w:val="00AF12A4"/>
    <w:rsid w:val="00AF2CA1"/>
    <w:rsid w:val="00AF4AEC"/>
    <w:rsid w:val="00AF625E"/>
    <w:rsid w:val="00AF6501"/>
    <w:rsid w:val="00AF6918"/>
    <w:rsid w:val="00AF7090"/>
    <w:rsid w:val="00AF70EC"/>
    <w:rsid w:val="00B11C5C"/>
    <w:rsid w:val="00B139BE"/>
    <w:rsid w:val="00B15561"/>
    <w:rsid w:val="00B21661"/>
    <w:rsid w:val="00B2172B"/>
    <w:rsid w:val="00B2523D"/>
    <w:rsid w:val="00B2664A"/>
    <w:rsid w:val="00B35CAA"/>
    <w:rsid w:val="00B53EF1"/>
    <w:rsid w:val="00B60AB6"/>
    <w:rsid w:val="00B647FD"/>
    <w:rsid w:val="00B65EE1"/>
    <w:rsid w:val="00B674F2"/>
    <w:rsid w:val="00B71A1F"/>
    <w:rsid w:val="00B865C2"/>
    <w:rsid w:val="00B917D2"/>
    <w:rsid w:val="00BA1177"/>
    <w:rsid w:val="00BA21BB"/>
    <w:rsid w:val="00BA241A"/>
    <w:rsid w:val="00BA6C79"/>
    <w:rsid w:val="00BB04AF"/>
    <w:rsid w:val="00BB0B50"/>
    <w:rsid w:val="00BB1A9F"/>
    <w:rsid w:val="00BC2A9E"/>
    <w:rsid w:val="00BC31FD"/>
    <w:rsid w:val="00BC6EB9"/>
    <w:rsid w:val="00BD1F58"/>
    <w:rsid w:val="00BD52C9"/>
    <w:rsid w:val="00BE062F"/>
    <w:rsid w:val="00BE6354"/>
    <w:rsid w:val="00BF0150"/>
    <w:rsid w:val="00BF1A56"/>
    <w:rsid w:val="00C05DC1"/>
    <w:rsid w:val="00C06703"/>
    <w:rsid w:val="00C07216"/>
    <w:rsid w:val="00C10EA1"/>
    <w:rsid w:val="00C1244F"/>
    <w:rsid w:val="00C138D1"/>
    <w:rsid w:val="00C155D7"/>
    <w:rsid w:val="00C160DD"/>
    <w:rsid w:val="00C23A97"/>
    <w:rsid w:val="00C33DFC"/>
    <w:rsid w:val="00C3679F"/>
    <w:rsid w:val="00C400BD"/>
    <w:rsid w:val="00C4208F"/>
    <w:rsid w:val="00C52EBE"/>
    <w:rsid w:val="00C5776D"/>
    <w:rsid w:val="00C64855"/>
    <w:rsid w:val="00C64B8F"/>
    <w:rsid w:val="00C66D56"/>
    <w:rsid w:val="00C70EA7"/>
    <w:rsid w:val="00C73205"/>
    <w:rsid w:val="00C7433F"/>
    <w:rsid w:val="00C7516E"/>
    <w:rsid w:val="00C75374"/>
    <w:rsid w:val="00C75770"/>
    <w:rsid w:val="00C91D67"/>
    <w:rsid w:val="00C94577"/>
    <w:rsid w:val="00C9547E"/>
    <w:rsid w:val="00CA3FB6"/>
    <w:rsid w:val="00CA494F"/>
    <w:rsid w:val="00CA56BB"/>
    <w:rsid w:val="00CB0542"/>
    <w:rsid w:val="00CB0C9D"/>
    <w:rsid w:val="00CB7B67"/>
    <w:rsid w:val="00CC1D76"/>
    <w:rsid w:val="00CC2236"/>
    <w:rsid w:val="00CC4865"/>
    <w:rsid w:val="00CC7C56"/>
    <w:rsid w:val="00CD1347"/>
    <w:rsid w:val="00CD400F"/>
    <w:rsid w:val="00CF42CA"/>
    <w:rsid w:val="00D00B2B"/>
    <w:rsid w:val="00D0295B"/>
    <w:rsid w:val="00D22B93"/>
    <w:rsid w:val="00D24877"/>
    <w:rsid w:val="00D36170"/>
    <w:rsid w:val="00D41E12"/>
    <w:rsid w:val="00D55736"/>
    <w:rsid w:val="00D57A6E"/>
    <w:rsid w:val="00D57ABA"/>
    <w:rsid w:val="00D605A5"/>
    <w:rsid w:val="00D62BE6"/>
    <w:rsid w:val="00D7105A"/>
    <w:rsid w:val="00D74BC8"/>
    <w:rsid w:val="00D8250F"/>
    <w:rsid w:val="00D86BB3"/>
    <w:rsid w:val="00D90392"/>
    <w:rsid w:val="00D95C4C"/>
    <w:rsid w:val="00DA2F91"/>
    <w:rsid w:val="00DA36ED"/>
    <w:rsid w:val="00DB48FE"/>
    <w:rsid w:val="00DC3586"/>
    <w:rsid w:val="00DE0802"/>
    <w:rsid w:val="00DE34F1"/>
    <w:rsid w:val="00DE6160"/>
    <w:rsid w:val="00DF4942"/>
    <w:rsid w:val="00DF6055"/>
    <w:rsid w:val="00E11C6F"/>
    <w:rsid w:val="00E15071"/>
    <w:rsid w:val="00E16EFD"/>
    <w:rsid w:val="00E17135"/>
    <w:rsid w:val="00E2125F"/>
    <w:rsid w:val="00E244E1"/>
    <w:rsid w:val="00E4150C"/>
    <w:rsid w:val="00E44311"/>
    <w:rsid w:val="00E455BF"/>
    <w:rsid w:val="00E45C28"/>
    <w:rsid w:val="00E50642"/>
    <w:rsid w:val="00E627B1"/>
    <w:rsid w:val="00E63210"/>
    <w:rsid w:val="00E66632"/>
    <w:rsid w:val="00E67A77"/>
    <w:rsid w:val="00E67E52"/>
    <w:rsid w:val="00E70169"/>
    <w:rsid w:val="00E73A60"/>
    <w:rsid w:val="00E9376C"/>
    <w:rsid w:val="00E95AE2"/>
    <w:rsid w:val="00EA1D17"/>
    <w:rsid w:val="00EA30C5"/>
    <w:rsid w:val="00EA335E"/>
    <w:rsid w:val="00EA43E2"/>
    <w:rsid w:val="00EA528C"/>
    <w:rsid w:val="00EA580C"/>
    <w:rsid w:val="00EC56E9"/>
    <w:rsid w:val="00EC6F8D"/>
    <w:rsid w:val="00ED106E"/>
    <w:rsid w:val="00ED18E8"/>
    <w:rsid w:val="00ED39B2"/>
    <w:rsid w:val="00EE2624"/>
    <w:rsid w:val="00EE49F4"/>
    <w:rsid w:val="00EE76C7"/>
    <w:rsid w:val="00EF34E2"/>
    <w:rsid w:val="00F02D26"/>
    <w:rsid w:val="00F048E2"/>
    <w:rsid w:val="00F151C1"/>
    <w:rsid w:val="00F172D3"/>
    <w:rsid w:val="00F25A33"/>
    <w:rsid w:val="00F272E7"/>
    <w:rsid w:val="00F303BB"/>
    <w:rsid w:val="00F30DC6"/>
    <w:rsid w:val="00F32B65"/>
    <w:rsid w:val="00F32C23"/>
    <w:rsid w:val="00F340E1"/>
    <w:rsid w:val="00F52BE7"/>
    <w:rsid w:val="00F53DE9"/>
    <w:rsid w:val="00F55980"/>
    <w:rsid w:val="00F56FA1"/>
    <w:rsid w:val="00F576CB"/>
    <w:rsid w:val="00F627ED"/>
    <w:rsid w:val="00F7035D"/>
    <w:rsid w:val="00F71A02"/>
    <w:rsid w:val="00F752F5"/>
    <w:rsid w:val="00F77D44"/>
    <w:rsid w:val="00F862AF"/>
    <w:rsid w:val="00F90A00"/>
    <w:rsid w:val="00F90C7B"/>
    <w:rsid w:val="00F919EB"/>
    <w:rsid w:val="00F960A1"/>
    <w:rsid w:val="00F9734C"/>
    <w:rsid w:val="00F9769F"/>
    <w:rsid w:val="00FA0D63"/>
    <w:rsid w:val="00FA7781"/>
    <w:rsid w:val="00FB5637"/>
    <w:rsid w:val="00FD1226"/>
    <w:rsid w:val="00FE1C0B"/>
    <w:rsid w:val="00FE7BC7"/>
    <w:rsid w:val="00FF4830"/>
    <w:rsid w:val="00FF6BB8"/>
    <w:rsid w:val="00FF7034"/>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51C1"/>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Table of contents numbered,Normal bullet 2,Bullet list,Numbered List,1st level - Bullet List Paragraph,Lettre d'introduction,lp1,Farbige Liste - Akzent 11,List Paragraph compact,Paragraphe de liste 2,Reference list"/>
    <w:basedOn w:val="Normal"/>
    <w:link w:val="ListParagraphChar"/>
    <w:uiPriority w:val="34"/>
    <w:qFormat/>
    <w:rsid w:val="004A2875"/>
    <w:pPr>
      <w:ind w:left="720"/>
      <w:contextualSpacing/>
    </w:pPr>
  </w:style>
  <w:style w:type="paragraph" w:styleId="Revision">
    <w:name w:val="Revision"/>
    <w:hidden/>
    <w:uiPriority w:val="99"/>
    <w:semiHidden/>
    <w:rsid w:val="00674AC4"/>
    <w:rPr>
      <w:rFonts w:ascii="Times New Roman" w:eastAsia="Times New Roman" w:hAnsi="Times New Roman"/>
      <w:sz w:val="24"/>
      <w:szCs w:val="24"/>
    </w:rPr>
  </w:style>
  <w:style w:type="paragraph" w:customStyle="1" w:styleId="NoSpacing1">
    <w:name w:val="No Spacing1"/>
    <w:uiPriority w:val="99"/>
    <w:qFormat/>
    <w:rsid w:val="008167EB"/>
    <w:rPr>
      <w:sz w:val="22"/>
      <w:szCs w:val="22"/>
      <w:lang w:val="en-GB" w:eastAsia="en-GB"/>
    </w:rPr>
  </w:style>
  <w:style w:type="character" w:styleId="Hyperlink">
    <w:name w:val="Hyperlink"/>
    <w:uiPriority w:val="99"/>
    <w:rsid w:val="008167EB"/>
    <w:rPr>
      <w:color w:val="0000FF"/>
      <w:u w:val="single"/>
      <w:lang w:val="en-GB" w:eastAsia="en-GB"/>
    </w:rPr>
  </w:style>
  <w:style w:type="character" w:customStyle="1" w:styleId="MargeChar">
    <w:name w:val="Marge Char"/>
    <w:link w:val="Marge"/>
    <w:rsid w:val="00B71A1F"/>
    <w:rPr>
      <w:rFonts w:ascii="Arial" w:eastAsia="Times New Roman" w:hAnsi="Arial"/>
      <w:snapToGrid w:val="0"/>
      <w:sz w:val="22"/>
      <w:szCs w:val="24"/>
      <w:lang w:eastAsia="en-US"/>
    </w:rPr>
  </w:style>
  <w:style w:type="paragraph" w:styleId="FootnoteText">
    <w:name w:val="footnote text"/>
    <w:basedOn w:val="Normal"/>
    <w:link w:val="FootnoteTextChar"/>
    <w:uiPriority w:val="99"/>
    <w:semiHidden/>
    <w:unhideWhenUsed/>
    <w:rsid w:val="00B71A1F"/>
    <w:rPr>
      <w:sz w:val="20"/>
      <w:szCs w:val="20"/>
    </w:rPr>
  </w:style>
  <w:style w:type="character" w:customStyle="1" w:styleId="FootnoteTextChar">
    <w:name w:val="Footnote Text Char"/>
    <w:basedOn w:val="DefaultParagraphFont"/>
    <w:link w:val="FootnoteText"/>
    <w:uiPriority w:val="99"/>
    <w:semiHidden/>
    <w:rsid w:val="00B71A1F"/>
    <w:rPr>
      <w:rFonts w:ascii="Times New Roman" w:eastAsia="Times New Roman" w:hAnsi="Times New Roman"/>
    </w:rPr>
  </w:style>
  <w:style w:type="character" w:styleId="FootnoteReference">
    <w:name w:val="footnote reference"/>
    <w:basedOn w:val="DefaultParagraphFont"/>
    <w:uiPriority w:val="99"/>
    <w:semiHidden/>
    <w:unhideWhenUsed/>
    <w:rsid w:val="00B71A1F"/>
    <w:rPr>
      <w:vertAlign w:val="superscript"/>
    </w:rPr>
  </w:style>
  <w:style w:type="character" w:customStyle="1" w:styleId="ui-provider">
    <w:name w:val="ui-provider"/>
    <w:basedOn w:val="DefaultParagraphFont"/>
    <w:rsid w:val="00B71A1F"/>
  </w:style>
  <w:style w:type="character" w:styleId="UnresolvedMention">
    <w:name w:val="Unresolved Mention"/>
    <w:basedOn w:val="DefaultParagraphFont"/>
    <w:uiPriority w:val="99"/>
    <w:semiHidden/>
    <w:unhideWhenUsed/>
    <w:rsid w:val="00BB1A9F"/>
    <w:rPr>
      <w:color w:val="605E5C"/>
      <w:shd w:val="clear" w:color="auto" w:fill="E1DFDD"/>
    </w:rPr>
  </w:style>
  <w:style w:type="character" w:styleId="FollowedHyperlink">
    <w:name w:val="FollowedHyperlink"/>
    <w:basedOn w:val="DefaultParagraphFont"/>
    <w:uiPriority w:val="99"/>
    <w:semiHidden/>
    <w:unhideWhenUsed/>
    <w:rsid w:val="00BC2A9E"/>
    <w:rPr>
      <w:color w:val="800080" w:themeColor="followedHyperlink"/>
      <w:u w:val="single"/>
    </w:rPr>
  </w:style>
  <w:style w:type="character" w:styleId="CommentReference">
    <w:name w:val="annotation reference"/>
    <w:basedOn w:val="DefaultParagraphFont"/>
    <w:uiPriority w:val="99"/>
    <w:semiHidden/>
    <w:unhideWhenUsed/>
    <w:rsid w:val="00830C43"/>
    <w:rPr>
      <w:sz w:val="16"/>
      <w:szCs w:val="16"/>
    </w:rPr>
  </w:style>
  <w:style w:type="paragraph" w:styleId="CommentText">
    <w:name w:val="annotation text"/>
    <w:basedOn w:val="Normal"/>
    <w:link w:val="CommentTextChar"/>
    <w:uiPriority w:val="99"/>
    <w:unhideWhenUsed/>
    <w:rsid w:val="00830C43"/>
    <w:rPr>
      <w:sz w:val="20"/>
      <w:szCs w:val="20"/>
    </w:rPr>
  </w:style>
  <w:style w:type="character" w:customStyle="1" w:styleId="CommentTextChar">
    <w:name w:val="Comment Text Char"/>
    <w:basedOn w:val="DefaultParagraphFont"/>
    <w:link w:val="CommentText"/>
    <w:uiPriority w:val="99"/>
    <w:rsid w:val="00830C4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30C43"/>
    <w:rPr>
      <w:b/>
      <w:bCs/>
    </w:rPr>
  </w:style>
  <w:style w:type="character" w:customStyle="1" w:styleId="CommentSubjectChar">
    <w:name w:val="Comment Subject Char"/>
    <w:basedOn w:val="CommentTextChar"/>
    <w:link w:val="CommentSubject"/>
    <w:uiPriority w:val="99"/>
    <w:semiHidden/>
    <w:rsid w:val="00830C43"/>
    <w:rPr>
      <w:rFonts w:ascii="Times New Roman" w:eastAsia="Times New Roman" w:hAnsi="Times New Roman"/>
      <w:b/>
      <w:bCs/>
    </w:rPr>
  </w:style>
  <w:style w:type="character" w:customStyle="1" w:styleId="ListParagraphChar">
    <w:name w:val="List Paragraph Char"/>
    <w:aliases w:val="Table of contents numbered Char,Normal bullet 2 Char,Bullet list Char,Numbered List Char,1st level - Bullet List Paragraph Char,Lettre d'introduction Char,lp1 Char,Farbige Liste - Akzent 11 Char,List Paragraph compact Char"/>
    <w:link w:val="ListParagraph"/>
    <w:uiPriority w:val="34"/>
    <w:qFormat/>
    <w:locked/>
    <w:rsid w:val="00CB7B67"/>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85471B"/>
    <w:rPr>
      <w:sz w:val="20"/>
      <w:szCs w:val="20"/>
    </w:rPr>
  </w:style>
  <w:style w:type="character" w:customStyle="1" w:styleId="EndnoteTextChar">
    <w:name w:val="Endnote Text Char"/>
    <w:basedOn w:val="DefaultParagraphFont"/>
    <w:link w:val="EndnoteText"/>
    <w:uiPriority w:val="99"/>
    <w:semiHidden/>
    <w:rsid w:val="0085471B"/>
    <w:rPr>
      <w:rFonts w:ascii="Times New Roman" w:eastAsia="Times New Roman" w:hAnsi="Times New Roman"/>
    </w:rPr>
  </w:style>
  <w:style w:type="character" w:styleId="EndnoteReference">
    <w:name w:val="endnote reference"/>
    <w:basedOn w:val="DefaultParagraphFont"/>
    <w:uiPriority w:val="99"/>
    <w:semiHidden/>
    <w:unhideWhenUsed/>
    <w:rsid w:val="008547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332195">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83184183">
      <w:bodyDiv w:val="1"/>
      <w:marLeft w:val="0"/>
      <w:marRight w:val="0"/>
      <w:marTop w:val="0"/>
      <w:marBottom w:val="0"/>
      <w:divBdr>
        <w:top w:val="none" w:sz="0" w:space="0" w:color="auto"/>
        <w:left w:val="none" w:sz="0" w:space="0" w:color="auto"/>
        <w:bottom w:val="none" w:sz="0" w:space="0" w:color="auto"/>
        <w:right w:val="none" w:sz="0" w:space="0" w:color="auto"/>
      </w:divBdr>
    </w:div>
    <w:div w:id="1446849128">
      <w:bodyDiv w:val="1"/>
      <w:marLeft w:val="0"/>
      <w:marRight w:val="0"/>
      <w:marTop w:val="0"/>
      <w:marBottom w:val="0"/>
      <w:divBdr>
        <w:top w:val="none" w:sz="0" w:space="0" w:color="auto"/>
        <w:left w:val="none" w:sz="0" w:space="0" w:color="auto"/>
        <w:bottom w:val="none" w:sz="0" w:space="0" w:color="auto"/>
        <w:right w:val="none" w:sz="0" w:space="0" w:color="auto"/>
      </w:divBdr>
    </w:div>
    <w:div w:id="1550989458">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91755171">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C3%A9cisions/8.COM/7.C?dec=decisions&amp;ref_decision=8.COM" TargetMode="External"/><Relationship Id="rId13" Type="http://schemas.openxmlformats.org/officeDocument/2006/relationships/hyperlink" Target="https://ich.unesco.org/doc/download.php?versionID=6329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lizelivingheritag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Overview"/><Relationship Id="rId4" Type="http://schemas.openxmlformats.org/officeDocument/2006/relationships/settings" Target="settings.xml"/><Relationship Id="rId9" Type="http://schemas.openxmlformats.org/officeDocument/2006/relationships/hyperlink" Target="https://ich.unesco.org/en/ia-request-19com-3bur-01374"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assistances/capacity-building-for-community-leaders-and-public-managers-to-safeguard-the-living-heritage-of-afro-descendant-communities-in-the-sica-region-and-cuba-02010" TargetMode="External"/><Relationship Id="rId2" Type="http://schemas.openxmlformats.org/officeDocument/2006/relationships/hyperlink" Target="https://ich.unesco.org/en/assistances/exchange-of-experiences-and-cultural-dialogues-for-the-safeguarding-of-the-intangible-cultural-heritage-of-afro-descendant-peoples-through-the-preparation-of-inventories-in-the-sica-region-and-cuba-02229" TargetMode="External"/><Relationship Id="rId1" Type="http://schemas.openxmlformats.org/officeDocument/2006/relationships/hyperlink" Target="https://ich.unesco.org/en/assistances/capacity-building-for-community-leaders-and-public-managers-to-safeguard-the-living-heritage-of-afro-descendant-communities-in-the-sica-region-and-cuba-02010" TargetMode="External"/><Relationship Id="rId6" Type="http://schemas.openxmlformats.org/officeDocument/2006/relationships/hyperlink" Target="https://ich.unesco.org/en/projects/capacity-building-for-safeguarding-intangible-cultural-heritage-and-contributing-to-sustainable-development-00475" TargetMode="External"/><Relationship Id="rId5" Type="http://schemas.openxmlformats.org/officeDocument/2006/relationships/hyperlink" Target="https://ich.unesco.org/en/projects/capacity-building-for-safeguarding-intangible-cultural-heritage-in-emergencies-in-small-island-developing-states-sids-in-the-pacific-and-the-caribbean-00478" TargetMode="External"/><Relationship Id="rId4" Type="http://schemas.openxmlformats.org/officeDocument/2006/relationships/hyperlink" Target="https://ich.unesco.org/en/assistances/exchange-of-experiences-and-cultural-dialogues-for-the-safeguarding-of-the-intangible-cultural-heritage-of-afro-descendant-peoples-through-the-preparation-of-inventories-in-the-sica-region-and-cuba-0222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215</TotalTime>
  <Pages>12</Pages>
  <Words>6053</Words>
  <Characters>33292</Characters>
  <Application>Microsoft Office Word</Application>
  <DocSecurity>0</DocSecurity>
  <Lines>277</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39267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9</cp:revision>
  <cp:lastPrinted>2024-09-04T09:47:00Z</cp:lastPrinted>
  <dcterms:created xsi:type="dcterms:W3CDTF">2024-09-17T11:05:00Z</dcterms:created>
  <dcterms:modified xsi:type="dcterms:W3CDTF">2024-09-17T18:08:00Z</dcterms:modified>
</cp:coreProperties>
</file>