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D025" w14:textId="77777777" w:rsidR="00BC3420" w:rsidRPr="00A61C6E" w:rsidRDefault="00BC3420" w:rsidP="00BC3420">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2F1AD104" w14:textId="77777777" w:rsidR="00BC3420" w:rsidRPr="00A61C6E" w:rsidRDefault="00BC3420" w:rsidP="00BC3420">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040EDB3A" w14:textId="77777777" w:rsidR="00AC4027" w:rsidRPr="00C4434C" w:rsidRDefault="00AC4027" w:rsidP="00AC4027">
      <w:pPr>
        <w:spacing w:before="840" w:after="840"/>
        <w:jc w:val="center"/>
        <w:rPr>
          <w:rFonts w:ascii="Arial" w:hAnsi="Arial" w:cs="Arial"/>
          <w:b/>
          <w:sz w:val="22"/>
          <w:szCs w:val="22"/>
        </w:rPr>
      </w:pPr>
      <w:r w:rsidRPr="00C4434C">
        <w:rPr>
          <w:rFonts w:ascii="Arial" w:hAnsi="Arial" w:cs="Arial"/>
          <w:b/>
          <w:sz w:val="22"/>
          <w:szCs w:val="22"/>
        </w:rPr>
        <w:t>Réunion du Bureau</w:t>
      </w:r>
    </w:p>
    <w:p w14:paraId="342A8D74" w14:textId="6AF1F751" w:rsidR="00AC4027" w:rsidRPr="00C4434C" w:rsidRDefault="00AC4027" w:rsidP="00AC4027">
      <w:pPr>
        <w:jc w:val="center"/>
        <w:rPr>
          <w:rFonts w:ascii="Arial" w:hAnsi="Arial"/>
          <w:b/>
          <w:sz w:val="22"/>
        </w:rPr>
      </w:pPr>
      <w:r w:rsidRPr="00C4434C">
        <w:rPr>
          <w:rFonts w:ascii="Arial" w:hAnsi="Arial"/>
          <w:b/>
          <w:sz w:val="22"/>
        </w:rPr>
        <w:t xml:space="preserve">Siège de l’UNESCO, </w:t>
      </w:r>
      <w:r w:rsidR="00130D3D" w:rsidRPr="00C4434C">
        <w:rPr>
          <w:rFonts w:ascii="Arial" w:hAnsi="Arial"/>
          <w:b/>
          <w:sz w:val="22"/>
        </w:rPr>
        <w:t>Salle VI</w:t>
      </w:r>
      <w:r w:rsidR="006E7B0C">
        <w:rPr>
          <w:rFonts w:ascii="Arial" w:hAnsi="Arial"/>
          <w:b/>
          <w:sz w:val="22"/>
        </w:rPr>
        <w:t>II</w:t>
      </w:r>
    </w:p>
    <w:p w14:paraId="5F817A00" w14:textId="40C5F292" w:rsidR="00AC4027" w:rsidRPr="00C4434C" w:rsidRDefault="006E7B0C" w:rsidP="00AC4027">
      <w:pPr>
        <w:jc w:val="center"/>
        <w:rPr>
          <w:rFonts w:ascii="Arial" w:hAnsi="Arial"/>
          <w:b/>
          <w:sz w:val="22"/>
        </w:rPr>
      </w:pPr>
      <w:r>
        <w:rPr>
          <w:rFonts w:ascii="Arial" w:hAnsi="Arial"/>
          <w:b/>
          <w:sz w:val="22"/>
        </w:rPr>
        <w:t>4</w:t>
      </w:r>
      <w:r w:rsidR="00130D3D" w:rsidRPr="00C4434C">
        <w:rPr>
          <w:rFonts w:ascii="Arial" w:hAnsi="Arial"/>
          <w:b/>
          <w:sz w:val="22"/>
        </w:rPr>
        <w:t xml:space="preserve"> </w:t>
      </w:r>
      <w:r>
        <w:rPr>
          <w:rFonts w:ascii="Arial" w:hAnsi="Arial"/>
          <w:b/>
          <w:sz w:val="22"/>
        </w:rPr>
        <w:t>juin</w:t>
      </w:r>
      <w:r w:rsidR="00AC4027" w:rsidRPr="00C4434C">
        <w:rPr>
          <w:rFonts w:ascii="Arial" w:hAnsi="Arial"/>
          <w:b/>
          <w:sz w:val="22"/>
        </w:rPr>
        <w:t> 202</w:t>
      </w:r>
      <w:r w:rsidR="00B1630F">
        <w:rPr>
          <w:rFonts w:ascii="Arial" w:hAnsi="Arial"/>
          <w:b/>
          <w:sz w:val="22"/>
        </w:rPr>
        <w:t>4</w:t>
      </w:r>
    </w:p>
    <w:p w14:paraId="05322A32" w14:textId="49881DB9" w:rsidR="00AC4027" w:rsidRPr="008E67D8" w:rsidRDefault="00130D3D" w:rsidP="00AC4027">
      <w:pPr>
        <w:jc w:val="center"/>
        <w:rPr>
          <w:rFonts w:ascii="Arial" w:hAnsi="Arial"/>
          <w:b/>
          <w:sz w:val="22"/>
        </w:rPr>
      </w:pPr>
      <w:r w:rsidRPr="00C4434C">
        <w:rPr>
          <w:rFonts w:ascii="Arial" w:hAnsi="Arial"/>
          <w:b/>
          <w:sz w:val="22"/>
        </w:rPr>
        <w:t>1</w:t>
      </w:r>
      <w:r w:rsidR="00A64363">
        <w:rPr>
          <w:rFonts w:ascii="Arial" w:hAnsi="Arial"/>
          <w:b/>
          <w:sz w:val="22"/>
        </w:rPr>
        <w:t>0</w:t>
      </w:r>
      <w:r w:rsidR="00AC4027" w:rsidRPr="00C4434C">
        <w:rPr>
          <w:rFonts w:ascii="Arial" w:hAnsi="Arial"/>
          <w:b/>
          <w:sz w:val="22"/>
        </w:rPr>
        <w:t xml:space="preserve">h00 – </w:t>
      </w:r>
      <w:r w:rsidRPr="00C4434C">
        <w:rPr>
          <w:rFonts w:ascii="Arial" w:hAnsi="Arial"/>
          <w:b/>
          <w:sz w:val="22"/>
        </w:rPr>
        <w:t>13</w:t>
      </w:r>
      <w:r w:rsidR="00AC4027" w:rsidRPr="00C4434C">
        <w:rPr>
          <w:rFonts w:ascii="Arial" w:hAnsi="Arial"/>
          <w:b/>
          <w:sz w:val="22"/>
        </w:rPr>
        <w:t>h00</w:t>
      </w:r>
    </w:p>
    <w:p w14:paraId="4F84F399" w14:textId="05E91F7F" w:rsidR="00B721DA" w:rsidRPr="00B43974" w:rsidRDefault="00B721DA" w:rsidP="00B721DA">
      <w:pPr>
        <w:pStyle w:val="Sansinterligne2"/>
        <w:spacing w:before="1200"/>
        <w:jc w:val="center"/>
        <w:rPr>
          <w:rFonts w:ascii="Arial" w:hAnsi="Arial" w:cs="Arial"/>
          <w:b/>
          <w:sz w:val="22"/>
          <w:szCs w:val="22"/>
        </w:rPr>
      </w:pPr>
      <w:r>
        <w:rPr>
          <w:rFonts w:ascii="Arial" w:hAnsi="Arial" w:cs="Arial"/>
          <w:b/>
          <w:sz w:val="22"/>
          <w:szCs w:val="22"/>
          <w:u w:val="single"/>
        </w:rPr>
        <w:t>D</w:t>
      </w:r>
      <w:r w:rsidRPr="00906FFC">
        <w:rPr>
          <w:rFonts w:ascii="Arial" w:hAnsi="Arial" w:cs="Arial"/>
          <w:b/>
          <w:sz w:val="22"/>
          <w:szCs w:val="22"/>
          <w:u w:val="single"/>
        </w:rPr>
        <w:t>É</w:t>
      </w:r>
      <w:r w:rsidRPr="00D07A93">
        <w:rPr>
          <w:rFonts w:ascii="Arial" w:hAnsi="Arial" w:cs="Arial"/>
          <w:b/>
          <w:sz w:val="22"/>
          <w:szCs w:val="22"/>
          <w:u w:val="single"/>
        </w:rPr>
        <w:t>CISIONS</w:t>
      </w:r>
    </w:p>
    <w:p w14:paraId="5072A522" w14:textId="77777777" w:rsidR="009B5302" w:rsidRDefault="00BC3420" w:rsidP="007E60C6">
      <w:pPr>
        <w:pStyle w:val="COMTitleDecision"/>
        <w:spacing w:before="360" w:after="240"/>
        <w:ind w:left="0"/>
      </w:pPr>
      <w:r w:rsidRPr="00022428">
        <w:br w:type="page"/>
      </w:r>
    </w:p>
    <w:p w14:paraId="5297A5FA" w14:textId="29431C97" w:rsidR="00B721DA" w:rsidRPr="00B43974" w:rsidRDefault="00B721DA" w:rsidP="00A81FE0">
      <w:pPr>
        <w:pStyle w:val="GATitleResolution"/>
        <w:tabs>
          <w:tab w:val="clear" w:pos="567"/>
        </w:tabs>
        <w:ind w:left="540" w:hanging="540"/>
      </w:pPr>
      <w:r w:rsidRPr="0020150F">
        <w:lastRenderedPageBreak/>
        <w:t>DÉCIS</w:t>
      </w:r>
      <w:r>
        <w:t>ION 19</w:t>
      </w:r>
      <w:r w:rsidRPr="0020150F">
        <w:t>.COM</w:t>
      </w:r>
      <w:r>
        <w:t> </w:t>
      </w:r>
      <w:r w:rsidR="006E7B0C">
        <w:t>2</w:t>
      </w:r>
      <w:r>
        <w:t>.BUR 2</w:t>
      </w:r>
    </w:p>
    <w:p w14:paraId="1EC73D77" w14:textId="77777777" w:rsidR="00B721DA" w:rsidRPr="00B43974" w:rsidRDefault="00B721DA" w:rsidP="00A81FE0">
      <w:pPr>
        <w:pStyle w:val="COMPreambulaDecision"/>
        <w:tabs>
          <w:tab w:val="clear" w:pos="567"/>
        </w:tabs>
        <w:ind w:left="540" w:hanging="540"/>
      </w:pPr>
      <w:r w:rsidRPr="00B43974">
        <w:t xml:space="preserve">Le </w:t>
      </w:r>
      <w:r>
        <w:t>Bureau</w:t>
      </w:r>
      <w:r w:rsidRPr="00B43974">
        <w:t>,</w:t>
      </w:r>
    </w:p>
    <w:p w14:paraId="5C8DC94F" w14:textId="2854199C" w:rsidR="00B721DA" w:rsidRPr="00022428" w:rsidRDefault="00B721DA" w:rsidP="00A81FE0">
      <w:pPr>
        <w:pStyle w:val="COMParaDecision"/>
        <w:ind w:left="540" w:hanging="540"/>
        <w:jc w:val="left"/>
      </w:pPr>
      <w:r w:rsidRPr="00B43974">
        <w:t>Ayant examiné</w:t>
      </w:r>
      <w:r w:rsidRPr="00B43974">
        <w:rPr>
          <w:u w:val="none"/>
        </w:rPr>
        <w:t xml:space="preserve"> le document</w:t>
      </w:r>
      <w:r>
        <w:rPr>
          <w:u w:val="none"/>
        </w:rPr>
        <w:t xml:space="preserve"> </w:t>
      </w:r>
      <w:hyperlink r:id="rId8" w:history="1">
        <w:r w:rsidRPr="0026551A">
          <w:rPr>
            <w:rStyle w:val="Lienhypertexte"/>
          </w:rPr>
          <w:t>LHE/24/19.COM </w:t>
        </w:r>
        <w:r w:rsidR="00F6044C">
          <w:rPr>
            <w:rStyle w:val="Lienhypertexte"/>
          </w:rPr>
          <w:t>2</w:t>
        </w:r>
        <w:r w:rsidRPr="0026551A">
          <w:rPr>
            <w:rStyle w:val="Lienhypertexte"/>
          </w:rPr>
          <w:t>.BUR/2</w:t>
        </w:r>
      </w:hyperlink>
      <w:r w:rsidR="006E7B0C">
        <w:rPr>
          <w:rStyle w:val="Lienhypertexte"/>
        </w:rPr>
        <w:t xml:space="preserve"> Rev.</w:t>
      </w:r>
      <w:r>
        <w:rPr>
          <w:u w:val="none"/>
        </w:rPr>
        <w:t xml:space="preserve"> et son annexe,</w:t>
      </w:r>
    </w:p>
    <w:p w14:paraId="4670B5B0" w14:textId="6C6B25E7" w:rsidR="00B721DA" w:rsidRPr="00C704FB" w:rsidRDefault="00B721DA" w:rsidP="00A81FE0">
      <w:pPr>
        <w:pStyle w:val="COMParaDecision"/>
        <w:ind w:left="540" w:hanging="540"/>
        <w:rPr>
          <w:u w:val="none"/>
        </w:rPr>
      </w:pPr>
      <w:r w:rsidRPr="00C704FB">
        <w:t>Adopte</w:t>
      </w:r>
      <w:r w:rsidRPr="00C704FB">
        <w:rPr>
          <w:u w:val="none"/>
        </w:rPr>
        <w:t xml:space="preserve"> l’ordre du jour de sa </w:t>
      </w:r>
      <w:r w:rsidR="006E7B0C">
        <w:rPr>
          <w:u w:val="none"/>
        </w:rPr>
        <w:t>deux</w:t>
      </w:r>
      <w:r w:rsidR="006E7B0C" w:rsidRPr="00C704FB">
        <w:rPr>
          <w:u w:val="none"/>
        </w:rPr>
        <w:t>ième</w:t>
      </w:r>
      <w:r w:rsidRPr="00C704FB">
        <w:rPr>
          <w:u w:val="none"/>
        </w:rPr>
        <w:t xml:space="preserve"> réunion tel qu’indiqué en annexe de cette décision.</w:t>
      </w:r>
    </w:p>
    <w:p w14:paraId="4F7991B0" w14:textId="77777777" w:rsidR="006E7B0C" w:rsidRPr="00C704FB" w:rsidRDefault="006E7B0C" w:rsidP="006E7B0C">
      <w:pPr>
        <w:spacing w:before="480" w:after="120"/>
        <w:jc w:val="center"/>
        <w:rPr>
          <w:rFonts w:ascii="Arial" w:hAnsi="Arial" w:cs="Arial"/>
          <w:b/>
          <w:sz w:val="22"/>
          <w:szCs w:val="22"/>
          <w:u w:val="single"/>
        </w:rPr>
      </w:pPr>
      <w:r w:rsidRPr="00C704FB">
        <w:rPr>
          <w:rFonts w:ascii="Arial" w:hAnsi="Arial" w:cs="Arial"/>
          <w:b/>
          <w:sz w:val="22"/>
          <w:szCs w:val="22"/>
          <w:u w:val="single"/>
        </w:rPr>
        <w:t>ANNEXE</w:t>
      </w:r>
    </w:p>
    <w:p w14:paraId="05D6EDAC" w14:textId="6641D25C" w:rsidR="006E7B0C" w:rsidRPr="00C704FB" w:rsidRDefault="006E7B0C" w:rsidP="006E7B0C">
      <w:pPr>
        <w:spacing w:before="360" w:after="240"/>
        <w:ind w:left="1134" w:hanging="1134"/>
        <w:jc w:val="center"/>
        <w:rPr>
          <w:rFonts w:ascii="Arial" w:eastAsia="SimSun" w:hAnsi="Arial" w:cs="Arial"/>
          <w:b/>
          <w:sz w:val="22"/>
          <w:szCs w:val="22"/>
        </w:rPr>
      </w:pPr>
      <w:r w:rsidRPr="00C704FB">
        <w:rPr>
          <w:rFonts w:ascii="Arial" w:eastAsia="SimSun" w:hAnsi="Arial" w:cs="Arial"/>
          <w:b/>
          <w:sz w:val="22"/>
          <w:szCs w:val="22"/>
        </w:rPr>
        <w:t xml:space="preserve">Ordre du jour de la </w:t>
      </w:r>
      <w:r w:rsidRPr="004934F7">
        <w:rPr>
          <w:rFonts w:ascii="Arial" w:eastAsia="SimSun" w:hAnsi="Arial" w:cs="Arial"/>
          <w:b/>
          <w:sz w:val="22"/>
          <w:szCs w:val="22"/>
        </w:rPr>
        <w:t>deuxième</w:t>
      </w:r>
      <w:r w:rsidRPr="00C704FB">
        <w:rPr>
          <w:rFonts w:ascii="Arial" w:eastAsia="SimSun" w:hAnsi="Arial" w:cs="Arial"/>
          <w:b/>
          <w:sz w:val="22"/>
          <w:szCs w:val="22"/>
        </w:rPr>
        <w:t xml:space="preserve"> réunion du Bureau du 1</w:t>
      </w:r>
      <w:r>
        <w:rPr>
          <w:rFonts w:ascii="Arial" w:eastAsia="SimSun" w:hAnsi="Arial" w:cs="Arial"/>
          <w:b/>
          <w:sz w:val="22"/>
          <w:szCs w:val="22"/>
        </w:rPr>
        <w:t>9</w:t>
      </w:r>
      <w:r w:rsidRPr="00C704FB">
        <w:rPr>
          <w:rFonts w:ascii="Arial" w:eastAsia="SimSun" w:hAnsi="Arial" w:cs="Arial"/>
          <w:b/>
          <w:sz w:val="22"/>
          <w:szCs w:val="22"/>
        </w:rPr>
        <w:t>.COM</w:t>
      </w:r>
    </w:p>
    <w:tbl>
      <w:tblPr>
        <w:tblW w:w="8172" w:type="dxa"/>
        <w:tblInd w:w="675" w:type="dxa"/>
        <w:tblLook w:val="04A0" w:firstRow="1" w:lastRow="0" w:firstColumn="1" w:lastColumn="0" w:noHBand="0" w:noVBand="1"/>
      </w:tblPr>
      <w:tblGrid>
        <w:gridCol w:w="486"/>
        <w:gridCol w:w="4050"/>
        <w:gridCol w:w="3636"/>
      </w:tblGrid>
      <w:tr w:rsidR="006E7B0C" w:rsidRPr="00C704FB" w14:paraId="111D0825" w14:textId="77777777" w:rsidTr="009316C5">
        <w:tc>
          <w:tcPr>
            <w:tcW w:w="4536" w:type="dxa"/>
            <w:gridSpan w:val="2"/>
          </w:tcPr>
          <w:p w14:paraId="2168A612" w14:textId="77777777" w:rsidR="006E7B0C" w:rsidRPr="00C704FB" w:rsidRDefault="006E7B0C" w:rsidP="009316C5">
            <w:pPr>
              <w:adjustRightInd w:val="0"/>
              <w:spacing w:before="120" w:after="160"/>
              <w:outlineLvl w:val="0"/>
              <w:rPr>
                <w:rFonts w:ascii="Arial" w:eastAsia="SimSun" w:hAnsi="Arial" w:cs="Arial"/>
                <w:sz w:val="22"/>
                <w:szCs w:val="22"/>
                <w:u w:val="single"/>
              </w:rPr>
            </w:pPr>
            <w:r w:rsidRPr="00C704FB">
              <w:rPr>
                <w:rFonts w:ascii="Arial" w:eastAsia="SimSun" w:hAnsi="Arial" w:cs="Arial"/>
                <w:sz w:val="22"/>
                <w:szCs w:val="22"/>
                <w:u w:val="single"/>
              </w:rPr>
              <w:t>Point de l’ordre du jour</w:t>
            </w:r>
          </w:p>
        </w:tc>
        <w:tc>
          <w:tcPr>
            <w:tcW w:w="3636" w:type="dxa"/>
          </w:tcPr>
          <w:p w14:paraId="46B7B810" w14:textId="77777777" w:rsidR="006E7B0C" w:rsidRPr="00C704FB" w:rsidRDefault="006E7B0C" w:rsidP="009316C5">
            <w:pPr>
              <w:adjustRightInd w:val="0"/>
              <w:spacing w:before="120" w:after="160"/>
              <w:outlineLvl w:val="0"/>
              <w:rPr>
                <w:rFonts w:ascii="Arial" w:eastAsia="SimSun" w:hAnsi="Arial" w:cs="Arial"/>
                <w:sz w:val="22"/>
                <w:szCs w:val="22"/>
                <w:u w:val="single"/>
              </w:rPr>
            </w:pPr>
            <w:r w:rsidRPr="00C704FB">
              <w:rPr>
                <w:rFonts w:ascii="Arial" w:eastAsia="SimSun" w:hAnsi="Arial" w:cs="Arial"/>
                <w:sz w:val="22"/>
                <w:szCs w:val="22"/>
                <w:u w:val="single"/>
              </w:rPr>
              <w:t>Document</w:t>
            </w:r>
          </w:p>
        </w:tc>
      </w:tr>
      <w:tr w:rsidR="006E7B0C" w:rsidRPr="00C704FB" w14:paraId="61EAA9BB" w14:textId="77777777" w:rsidTr="009316C5">
        <w:tc>
          <w:tcPr>
            <w:tcW w:w="486" w:type="dxa"/>
          </w:tcPr>
          <w:p w14:paraId="21CE2E1D" w14:textId="77777777" w:rsidR="006E7B0C" w:rsidRPr="00C704FB" w:rsidRDefault="006E7B0C" w:rsidP="009316C5">
            <w:pPr>
              <w:adjustRightInd w:val="0"/>
              <w:spacing w:before="120" w:after="160"/>
              <w:outlineLvl w:val="0"/>
              <w:rPr>
                <w:rFonts w:ascii="Arial" w:eastAsia="SimSun" w:hAnsi="Arial" w:cs="Arial"/>
                <w:sz w:val="22"/>
                <w:szCs w:val="22"/>
              </w:rPr>
            </w:pPr>
            <w:r w:rsidRPr="00C704FB">
              <w:rPr>
                <w:rFonts w:ascii="Arial" w:eastAsia="SimSun" w:hAnsi="Arial" w:cs="Arial"/>
                <w:sz w:val="22"/>
                <w:szCs w:val="22"/>
              </w:rPr>
              <w:t>1.</w:t>
            </w:r>
          </w:p>
        </w:tc>
        <w:tc>
          <w:tcPr>
            <w:tcW w:w="4050" w:type="dxa"/>
          </w:tcPr>
          <w:p w14:paraId="7DCBCAA0" w14:textId="77777777" w:rsidR="006E7B0C" w:rsidRPr="00C704FB" w:rsidRDefault="006E7B0C" w:rsidP="009316C5">
            <w:pPr>
              <w:adjustRightInd w:val="0"/>
              <w:spacing w:before="120" w:after="160"/>
              <w:outlineLvl w:val="0"/>
              <w:rPr>
                <w:rFonts w:ascii="Arial" w:eastAsia="SimSun" w:hAnsi="Arial" w:cs="Arial"/>
                <w:sz w:val="22"/>
                <w:szCs w:val="22"/>
              </w:rPr>
            </w:pPr>
            <w:r w:rsidRPr="00C704FB">
              <w:rPr>
                <w:rFonts w:ascii="Arial" w:eastAsia="SimSun" w:hAnsi="Arial" w:cs="Arial"/>
                <w:sz w:val="22"/>
                <w:szCs w:val="22"/>
              </w:rPr>
              <w:t>Ouverture</w:t>
            </w:r>
          </w:p>
        </w:tc>
        <w:tc>
          <w:tcPr>
            <w:tcW w:w="3636" w:type="dxa"/>
          </w:tcPr>
          <w:p w14:paraId="0E294FE5" w14:textId="77777777" w:rsidR="006E7B0C" w:rsidRPr="00C704FB" w:rsidRDefault="006E7B0C" w:rsidP="009316C5">
            <w:pPr>
              <w:adjustRightInd w:val="0"/>
              <w:spacing w:before="120" w:after="160"/>
              <w:outlineLvl w:val="0"/>
              <w:rPr>
                <w:rFonts w:ascii="Arial" w:eastAsia="SimSun" w:hAnsi="Arial" w:cs="Arial"/>
                <w:sz w:val="22"/>
                <w:szCs w:val="22"/>
              </w:rPr>
            </w:pPr>
          </w:p>
        </w:tc>
      </w:tr>
      <w:tr w:rsidR="006E7B0C" w:rsidRPr="00C704FB" w14:paraId="02DDAAAD" w14:textId="77777777" w:rsidTr="009316C5">
        <w:tc>
          <w:tcPr>
            <w:tcW w:w="486" w:type="dxa"/>
          </w:tcPr>
          <w:p w14:paraId="027E44DA" w14:textId="77777777" w:rsidR="006E7B0C" w:rsidRPr="00C704FB" w:rsidRDefault="006E7B0C" w:rsidP="009316C5">
            <w:pPr>
              <w:adjustRightInd w:val="0"/>
              <w:spacing w:before="120" w:after="160"/>
              <w:outlineLvl w:val="0"/>
              <w:rPr>
                <w:rFonts w:ascii="Arial" w:eastAsia="SimSun" w:hAnsi="Arial" w:cs="Arial"/>
                <w:sz w:val="22"/>
                <w:szCs w:val="22"/>
              </w:rPr>
            </w:pPr>
            <w:r w:rsidRPr="00C704FB">
              <w:rPr>
                <w:rFonts w:ascii="Arial" w:eastAsia="SimSun" w:hAnsi="Arial" w:cs="Arial"/>
                <w:sz w:val="22"/>
                <w:szCs w:val="22"/>
              </w:rPr>
              <w:t>2.</w:t>
            </w:r>
          </w:p>
        </w:tc>
        <w:tc>
          <w:tcPr>
            <w:tcW w:w="4050" w:type="dxa"/>
          </w:tcPr>
          <w:p w14:paraId="41241179" w14:textId="77777777" w:rsidR="006E7B0C" w:rsidRPr="00C704FB" w:rsidRDefault="006E7B0C" w:rsidP="009316C5">
            <w:pPr>
              <w:adjustRightInd w:val="0"/>
              <w:spacing w:before="120" w:after="160"/>
              <w:outlineLvl w:val="0"/>
              <w:rPr>
                <w:rFonts w:ascii="Arial" w:eastAsia="SimSun" w:hAnsi="Arial" w:cs="Arial"/>
                <w:sz w:val="22"/>
                <w:szCs w:val="22"/>
              </w:rPr>
            </w:pPr>
            <w:r w:rsidRPr="00C704FB">
              <w:rPr>
                <w:rFonts w:ascii="Arial" w:eastAsia="SimSun" w:hAnsi="Arial" w:cs="Arial"/>
                <w:sz w:val="22"/>
                <w:szCs w:val="22"/>
              </w:rPr>
              <w:t>Adoption de l’ordre du jour</w:t>
            </w:r>
          </w:p>
        </w:tc>
        <w:tc>
          <w:tcPr>
            <w:tcW w:w="3636" w:type="dxa"/>
          </w:tcPr>
          <w:p w14:paraId="1FBF243B" w14:textId="77777777" w:rsidR="006E7B0C" w:rsidRPr="00C704FB" w:rsidRDefault="006E7B0C" w:rsidP="009316C5">
            <w:pPr>
              <w:adjustRightInd w:val="0"/>
              <w:spacing w:before="120" w:after="160"/>
              <w:outlineLvl w:val="0"/>
              <w:rPr>
                <w:rFonts w:ascii="Arial" w:eastAsia="SimSun" w:hAnsi="Arial" w:cs="Arial"/>
                <w:sz w:val="22"/>
                <w:szCs w:val="22"/>
              </w:rPr>
            </w:pPr>
            <w:r w:rsidRPr="00C704FB">
              <w:rPr>
                <w:rFonts w:ascii="Arial" w:eastAsia="SimSun" w:hAnsi="Arial" w:cs="Arial"/>
                <w:sz w:val="22"/>
                <w:szCs w:val="22"/>
              </w:rPr>
              <w:t>LHE/2</w:t>
            </w:r>
            <w:r>
              <w:rPr>
                <w:rFonts w:ascii="Arial" w:eastAsia="SimSun" w:hAnsi="Arial" w:cs="Arial"/>
                <w:sz w:val="22"/>
                <w:szCs w:val="22"/>
              </w:rPr>
              <w:t>4</w:t>
            </w:r>
            <w:r w:rsidRPr="00C704FB">
              <w:rPr>
                <w:rFonts w:ascii="Arial" w:eastAsia="SimSun" w:hAnsi="Arial" w:cs="Arial"/>
                <w:sz w:val="22"/>
                <w:szCs w:val="22"/>
              </w:rPr>
              <w:t>/1</w:t>
            </w:r>
            <w:r>
              <w:rPr>
                <w:rFonts w:ascii="Arial" w:eastAsia="SimSun" w:hAnsi="Arial" w:cs="Arial"/>
                <w:sz w:val="22"/>
                <w:szCs w:val="22"/>
              </w:rPr>
              <w:t>9</w:t>
            </w:r>
            <w:r w:rsidRPr="00C704FB">
              <w:rPr>
                <w:rFonts w:ascii="Arial" w:eastAsia="SimSun" w:hAnsi="Arial" w:cs="Arial"/>
                <w:sz w:val="22"/>
                <w:szCs w:val="22"/>
              </w:rPr>
              <w:t>.COM </w:t>
            </w:r>
            <w:r>
              <w:rPr>
                <w:rFonts w:ascii="Arial" w:eastAsia="SimSun" w:hAnsi="Arial" w:cs="Arial"/>
                <w:sz w:val="22"/>
                <w:szCs w:val="22"/>
              </w:rPr>
              <w:t>2</w:t>
            </w:r>
            <w:r w:rsidRPr="00C704FB">
              <w:rPr>
                <w:rFonts w:ascii="Arial" w:eastAsia="SimSun" w:hAnsi="Arial" w:cs="Arial"/>
                <w:sz w:val="22"/>
                <w:szCs w:val="22"/>
              </w:rPr>
              <w:t>.BUR/2</w:t>
            </w:r>
            <w:r>
              <w:rPr>
                <w:rFonts w:ascii="Arial" w:eastAsia="SimSun" w:hAnsi="Arial" w:cs="Arial"/>
                <w:sz w:val="22"/>
                <w:szCs w:val="22"/>
              </w:rPr>
              <w:t xml:space="preserve"> Rev.</w:t>
            </w:r>
          </w:p>
        </w:tc>
      </w:tr>
      <w:tr w:rsidR="006E7B0C" w:rsidRPr="00C704FB" w14:paraId="5FE8FB49" w14:textId="77777777" w:rsidTr="009316C5">
        <w:tc>
          <w:tcPr>
            <w:tcW w:w="486" w:type="dxa"/>
          </w:tcPr>
          <w:p w14:paraId="0CE96E04" w14:textId="77777777" w:rsidR="006E7B0C" w:rsidRPr="00C704FB" w:rsidRDefault="006E7B0C" w:rsidP="009316C5">
            <w:pPr>
              <w:adjustRightInd w:val="0"/>
              <w:spacing w:before="120" w:after="160"/>
              <w:outlineLvl w:val="0"/>
              <w:rPr>
                <w:rFonts w:ascii="Arial" w:eastAsia="SimSun" w:hAnsi="Arial" w:cs="Arial"/>
                <w:sz w:val="22"/>
                <w:szCs w:val="22"/>
              </w:rPr>
            </w:pPr>
            <w:r w:rsidRPr="00C704FB">
              <w:rPr>
                <w:rFonts w:ascii="Arial" w:eastAsia="SimSun" w:hAnsi="Arial" w:cs="Arial"/>
                <w:sz w:val="22"/>
                <w:szCs w:val="22"/>
              </w:rPr>
              <w:t>3.</w:t>
            </w:r>
          </w:p>
        </w:tc>
        <w:tc>
          <w:tcPr>
            <w:tcW w:w="4050" w:type="dxa"/>
          </w:tcPr>
          <w:p w14:paraId="722E47A6" w14:textId="77777777" w:rsidR="006E7B0C" w:rsidRPr="00C704FB" w:rsidRDefault="006E7B0C" w:rsidP="009316C5">
            <w:pPr>
              <w:adjustRightInd w:val="0"/>
              <w:spacing w:before="120" w:after="160"/>
              <w:ind w:right="420"/>
              <w:outlineLvl w:val="0"/>
              <w:rPr>
                <w:rFonts w:ascii="Arial" w:eastAsia="SimSun" w:hAnsi="Arial" w:cs="Arial"/>
                <w:sz w:val="22"/>
                <w:szCs w:val="22"/>
              </w:rPr>
            </w:pPr>
            <w:r w:rsidRPr="00C704FB">
              <w:rPr>
                <w:rFonts w:ascii="Arial" w:eastAsia="SimSun" w:hAnsi="Arial" w:cs="Arial"/>
                <w:sz w:val="22"/>
                <w:szCs w:val="22"/>
              </w:rPr>
              <w:t>Examen des demandes d’assistance internationale jusqu’à 100 000 dollars des États-Unis</w:t>
            </w:r>
          </w:p>
        </w:tc>
        <w:tc>
          <w:tcPr>
            <w:tcW w:w="3636" w:type="dxa"/>
          </w:tcPr>
          <w:p w14:paraId="747FA4FA" w14:textId="77777777" w:rsidR="006E7B0C" w:rsidRPr="00C704FB" w:rsidRDefault="006E7B0C" w:rsidP="009316C5">
            <w:pPr>
              <w:adjustRightInd w:val="0"/>
              <w:spacing w:before="120" w:after="160"/>
              <w:outlineLvl w:val="0"/>
              <w:rPr>
                <w:rFonts w:ascii="Arial" w:eastAsia="SimSun" w:hAnsi="Arial" w:cs="Arial"/>
                <w:sz w:val="22"/>
                <w:szCs w:val="22"/>
              </w:rPr>
            </w:pPr>
            <w:r w:rsidRPr="00C704FB">
              <w:rPr>
                <w:rFonts w:ascii="Arial" w:eastAsia="SimSun" w:hAnsi="Arial" w:cs="Arial"/>
                <w:sz w:val="22"/>
                <w:szCs w:val="22"/>
              </w:rPr>
              <w:t>LHE/2</w:t>
            </w:r>
            <w:r>
              <w:rPr>
                <w:rFonts w:ascii="Arial" w:eastAsia="SimSun" w:hAnsi="Arial" w:cs="Arial"/>
                <w:sz w:val="22"/>
                <w:szCs w:val="22"/>
              </w:rPr>
              <w:t>4</w:t>
            </w:r>
            <w:r w:rsidRPr="00C704FB">
              <w:rPr>
                <w:rFonts w:ascii="Arial" w:eastAsia="SimSun" w:hAnsi="Arial" w:cs="Arial"/>
                <w:sz w:val="22"/>
                <w:szCs w:val="22"/>
              </w:rPr>
              <w:t>/1</w:t>
            </w:r>
            <w:r>
              <w:rPr>
                <w:rFonts w:ascii="Arial" w:eastAsia="SimSun" w:hAnsi="Arial" w:cs="Arial"/>
                <w:sz w:val="22"/>
                <w:szCs w:val="22"/>
              </w:rPr>
              <w:t>9</w:t>
            </w:r>
            <w:r w:rsidRPr="00C704FB">
              <w:rPr>
                <w:rFonts w:ascii="Arial" w:eastAsia="SimSun" w:hAnsi="Arial" w:cs="Arial"/>
                <w:sz w:val="22"/>
                <w:szCs w:val="22"/>
              </w:rPr>
              <w:t>.COM </w:t>
            </w:r>
            <w:r>
              <w:rPr>
                <w:rFonts w:ascii="Arial" w:eastAsia="SimSun" w:hAnsi="Arial" w:cs="Arial"/>
                <w:sz w:val="22"/>
                <w:szCs w:val="22"/>
              </w:rPr>
              <w:t>2</w:t>
            </w:r>
            <w:r w:rsidRPr="00C704FB">
              <w:rPr>
                <w:rFonts w:ascii="Arial" w:eastAsia="SimSun" w:hAnsi="Arial" w:cs="Arial"/>
                <w:sz w:val="22"/>
                <w:szCs w:val="22"/>
              </w:rPr>
              <w:t>.BUR/3</w:t>
            </w:r>
          </w:p>
        </w:tc>
      </w:tr>
      <w:tr w:rsidR="006E7B0C" w:rsidRPr="00C704FB" w14:paraId="38215D50" w14:textId="77777777" w:rsidTr="009316C5">
        <w:tc>
          <w:tcPr>
            <w:tcW w:w="486" w:type="dxa"/>
          </w:tcPr>
          <w:p w14:paraId="07FD1217" w14:textId="77777777" w:rsidR="006E7B0C" w:rsidRPr="00C704FB" w:rsidRDefault="006E7B0C" w:rsidP="009316C5">
            <w:pPr>
              <w:adjustRightInd w:val="0"/>
              <w:spacing w:before="120" w:after="160"/>
              <w:outlineLvl w:val="0"/>
              <w:rPr>
                <w:rFonts w:ascii="Arial" w:eastAsia="SimSun" w:hAnsi="Arial" w:cs="Arial"/>
                <w:sz w:val="22"/>
                <w:szCs w:val="22"/>
              </w:rPr>
            </w:pPr>
            <w:r w:rsidRPr="00C704FB">
              <w:rPr>
                <w:rFonts w:ascii="Arial" w:eastAsia="SimSun" w:hAnsi="Arial" w:cs="Arial"/>
                <w:sz w:val="22"/>
                <w:szCs w:val="22"/>
              </w:rPr>
              <w:t>4.</w:t>
            </w:r>
          </w:p>
        </w:tc>
        <w:tc>
          <w:tcPr>
            <w:tcW w:w="4050" w:type="dxa"/>
          </w:tcPr>
          <w:p w14:paraId="12ABA56B" w14:textId="77777777" w:rsidR="006E7B0C" w:rsidRPr="00C704FB" w:rsidRDefault="006E7B0C" w:rsidP="009316C5">
            <w:pPr>
              <w:adjustRightInd w:val="0"/>
              <w:spacing w:before="120" w:after="160"/>
              <w:ind w:right="240"/>
              <w:outlineLvl w:val="0"/>
              <w:rPr>
                <w:rFonts w:ascii="Arial" w:eastAsia="SimSun" w:hAnsi="Arial" w:cs="Arial"/>
                <w:sz w:val="22"/>
                <w:szCs w:val="22"/>
              </w:rPr>
            </w:pPr>
            <w:r w:rsidRPr="00BB7DFD">
              <w:rPr>
                <w:rFonts w:ascii="Arial" w:eastAsia="SimSun" w:hAnsi="Arial" w:cs="Arial"/>
                <w:sz w:val="22"/>
                <w:szCs w:val="22"/>
              </w:rPr>
              <w:t>Examen des demandes d</w:t>
            </w:r>
            <w:r>
              <w:rPr>
                <w:rFonts w:ascii="Arial" w:eastAsia="SimSun" w:hAnsi="Arial" w:cs="Arial"/>
                <w:sz w:val="22"/>
                <w:szCs w:val="22"/>
              </w:rPr>
              <w:t>’</w:t>
            </w:r>
            <w:r w:rsidRPr="00BB7DFD">
              <w:rPr>
                <w:rFonts w:ascii="Arial" w:eastAsia="SimSun" w:hAnsi="Arial" w:cs="Arial"/>
                <w:sz w:val="22"/>
                <w:szCs w:val="22"/>
              </w:rPr>
              <w:t xml:space="preserve">assistance préparatoire pour les </w:t>
            </w:r>
            <w:r>
              <w:rPr>
                <w:rFonts w:ascii="Arial" w:eastAsia="SimSun" w:hAnsi="Arial" w:cs="Arial"/>
                <w:sz w:val="22"/>
                <w:szCs w:val="22"/>
              </w:rPr>
              <w:t>candidatures</w:t>
            </w:r>
            <w:r w:rsidRPr="00BB7DFD">
              <w:rPr>
                <w:rFonts w:ascii="Arial" w:eastAsia="SimSun" w:hAnsi="Arial" w:cs="Arial"/>
                <w:sz w:val="22"/>
                <w:szCs w:val="22"/>
              </w:rPr>
              <w:t xml:space="preserve"> sur la </w:t>
            </w:r>
            <w:r>
              <w:rPr>
                <w:rFonts w:ascii="Arial" w:eastAsia="SimSun" w:hAnsi="Arial" w:cs="Arial"/>
                <w:sz w:val="22"/>
                <w:szCs w:val="22"/>
              </w:rPr>
              <w:t>L</w:t>
            </w:r>
            <w:r w:rsidRPr="00BB7DFD">
              <w:rPr>
                <w:rFonts w:ascii="Arial" w:eastAsia="SimSun" w:hAnsi="Arial" w:cs="Arial"/>
                <w:sz w:val="22"/>
                <w:szCs w:val="22"/>
              </w:rPr>
              <w:t>iste de sauvegarde urgente</w:t>
            </w:r>
          </w:p>
        </w:tc>
        <w:tc>
          <w:tcPr>
            <w:tcW w:w="3636" w:type="dxa"/>
          </w:tcPr>
          <w:p w14:paraId="5DF5C207" w14:textId="77777777" w:rsidR="006E7B0C" w:rsidRPr="00C704FB" w:rsidRDefault="006E7B0C" w:rsidP="009316C5">
            <w:pPr>
              <w:adjustRightInd w:val="0"/>
              <w:spacing w:before="120" w:after="160"/>
              <w:outlineLvl w:val="0"/>
              <w:rPr>
                <w:rFonts w:ascii="Arial" w:eastAsia="SimSun" w:hAnsi="Arial" w:cs="Arial"/>
                <w:sz w:val="22"/>
                <w:szCs w:val="22"/>
              </w:rPr>
            </w:pPr>
            <w:r w:rsidRPr="00C704FB">
              <w:rPr>
                <w:rFonts w:ascii="Arial" w:eastAsia="SimSun" w:hAnsi="Arial" w:cs="Arial"/>
                <w:sz w:val="22"/>
                <w:szCs w:val="22"/>
              </w:rPr>
              <w:t>LHE/2</w:t>
            </w:r>
            <w:r>
              <w:rPr>
                <w:rFonts w:ascii="Arial" w:eastAsia="SimSun" w:hAnsi="Arial" w:cs="Arial"/>
                <w:sz w:val="22"/>
                <w:szCs w:val="22"/>
              </w:rPr>
              <w:t>4</w:t>
            </w:r>
            <w:r w:rsidRPr="00C704FB">
              <w:rPr>
                <w:rFonts w:ascii="Arial" w:eastAsia="SimSun" w:hAnsi="Arial" w:cs="Arial"/>
                <w:sz w:val="22"/>
                <w:szCs w:val="22"/>
              </w:rPr>
              <w:t>/1</w:t>
            </w:r>
            <w:r>
              <w:rPr>
                <w:rFonts w:ascii="Arial" w:eastAsia="SimSun" w:hAnsi="Arial" w:cs="Arial"/>
                <w:sz w:val="22"/>
                <w:szCs w:val="22"/>
              </w:rPr>
              <w:t>9</w:t>
            </w:r>
            <w:r w:rsidRPr="00C704FB">
              <w:rPr>
                <w:rFonts w:ascii="Arial" w:eastAsia="SimSun" w:hAnsi="Arial" w:cs="Arial"/>
                <w:sz w:val="22"/>
                <w:szCs w:val="22"/>
              </w:rPr>
              <w:t>.COM </w:t>
            </w:r>
            <w:r>
              <w:rPr>
                <w:rFonts w:ascii="Arial" w:eastAsia="SimSun" w:hAnsi="Arial" w:cs="Arial"/>
                <w:sz w:val="22"/>
                <w:szCs w:val="22"/>
              </w:rPr>
              <w:t>2</w:t>
            </w:r>
            <w:r w:rsidRPr="00C704FB">
              <w:rPr>
                <w:rFonts w:ascii="Arial" w:eastAsia="SimSun" w:hAnsi="Arial" w:cs="Arial"/>
                <w:sz w:val="22"/>
                <w:szCs w:val="22"/>
              </w:rPr>
              <w:t>.BUR/4</w:t>
            </w:r>
          </w:p>
        </w:tc>
      </w:tr>
      <w:tr w:rsidR="006E7B0C" w:rsidRPr="00C704FB" w14:paraId="4C3EC780" w14:textId="77777777" w:rsidTr="009316C5">
        <w:tc>
          <w:tcPr>
            <w:tcW w:w="486" w:type="dxa"/>
          </w:tcPr>
          <w:p w14:paraId="73058693" w14:textId="77777777" w:rsidR="006E7B0C" w:rsidRPr="00C704FB" w:rsidRDefault="006E7B0C" w:rsidP="009316C5">
            <w:pPr>
              <w:adjustRightInd w:val="0"/>
              <w:spacing w:before="120" w:after="160"/>
              <w:outlineLvl w:val="0"/>
              <w:rPr>
                <w:rFonts w:ascii="Arial" w:eastAsia="SimSun" w:hAnsi="Arial" w:cs="Arial"/>
                <w:sz w:val="22"/>
                <w:szCs w:val="22"/>
              </w:rPr>
            </w:pPr>
            <w:r>
              <w:rPr>
                <w:rFonts w:ascii="Arial" w:eastAsia="SimSun" w:hAnsi="Arial" w:cs="Arial"/>
                <w:sz w:val="22"/>
                <w:szCs w:val="22"/>
              </w:rPr>
              <w:t>5</w:t>
            </w:r>
            <w:r w:rsidRPr="00C704FB">
              <w:rPr>
                <w:rFonts w:ascii="Arial" w:eastAsia="SimSun" w:hAnsi="Arial" w:cs="Arial"/>
                <w:sz w:val="22"/>
                <w:szCs w:val="22"/>
              </w:rPr>
              <w:t>.</w:t>
            </w:r>
          </w:p>
        </w:tc>
        <w:tc>
          <w:tcPr>
            <w:tcW w:w="4050" w:type="dxa"/>
          </w:tcPr>
          <w:p w14:paraId="36089E4E" w14:textId="77777777" w:rsidR="006E7B0C" w:rsidRPr="00C704FB" w:rsidRDefault="006E7B0C" w:rsidP="009316C5">
            <w:pPr>
              <w:adjustRightInd w:val="0"/>
              <w:spacing w:before="120" w:after="160"/>
              <w:outlineLvl w:val="0"/>
              <w:rPr>
                <w:rFonts w:ascii="Arial" w:hAnsi="Arial" w:cs="Arial"/>
                <w:sz w:val="22"/>
                <w:szCs w:val="22"/>
              </w:rPr>
            </w:pPr>
            <w:r w:rsidRPr="00C704FB">
              <w:rPr>
                <w:rFonts w:ascii="Arial" w:hAnsi="Arial" w:cs="Arial"/>
                <w:sz w:val="22"/>
                <w:szCs w:val="22"/>
              </w:rPr>
              <w:t>Questions diverses</w:t>
            </w:r>
          </w:p>
          <w:p w14:paraId="03ADD534" w14:textId="77777777" w:rsidR="006E7B0C" w:rsidRPr="00C704FB" w:rsidRDefault="006E7B0C" w:rsidP="009316C5">
            <w:pPr>
              <w:pStyle w:val="Paragraphedeliste"/>
              <w:numPr>
                <w:ilvl w:val="0"/>
                <w:numId w:val="18"/>
              </w:numPr>
              <w:adjustRightInd w:val="0"/>
              <w:spacing w:before="120" w:after="160"/>
              <w:ind w:left="397" w:hanging="397"/>
              <w:contextualSpacing w:val="0"/>
              <w:outlineLvl w:val="0"/>
              <w:rPr>
                <w:rFonts w:ascii="Arial" w:hAnsi="Arial" w:cs="Arial"/>
                <w:sz w:val="22"/>
                <w:szCs w:val="22"/>
              </w:rPr>
            </w:pPr>
            <w:r w:rsidRPr="00C704FB">
              <w:rPr>
                <w:rFonts w:ascii="Arial" w:hAnsi="Arial" w:cs="Arial"/>
                <w:sz w:val="22"/>
                <w:szCs w:val="22"/>
              </w:rPr>
              <w:t>Dates des réunions statutaires en 202</w:t>
            </w:r>
            <w:r>
              <w:rPr>
                <w:rFonts w:ascii="Arial" w:hAnsi="Arial" w:cs="Arial"/>
                <w:sz w:val="22"/>
                <w:szCs w:val="22"/>
              </w:rPr>
              <w:t>4</w:t>
            </w:r>
          </w:p>
          <w:p w14:paraId="3ED8EE94" w14:textId="77777777" w:rsidR="006E7B0C" w:rsidRPr="00C704FB" w:rsidRDefault="006E7B0C" w:rsidP="009316C5">
            <w:pPr>
              <w:pStyle w:val="Paragraphedeliste"/>
              <w:numPr>
                <w:ilvl w:val="0"/>
                <w:numId w:val="18"/>
              </w:numPr>
              <w:adjustRightInd w:val="0"/>
              <w:spacing w:before="120" w:after="160"/>
              <w:ind w:left="397" w:hanging="397"/>
              <w:contextualSpacing w:val="0"/>
              <w:outlineLvl w:val="0"/>
              <w:rPr>
                <w:rFonts w:ascii="Arial" w:hAnsi="Arial" w:cs="Arial"/>
                <w:sz w:val="22"/>
                <w:szCs w:val="22"/>
              </w:rPr>
            </w:pPr>
            <w:r w:rsidRPr="00C704FB">
              <w:rPr>
                <w:rFonts w:ascii="Arial" w:hAnsi="Arial" w:cs="Arial"/>
                <w:sz w:val="22"/>
                <w:szCs w:val="22"/>
              </w:rPr>
              <w:t>Candidatures d</w:t>
            </w:r>
            <w:r>
              <w:rPr>
                <w:rFonts w:ascii="Arial" w:hAnsi="Arial" w:cs="Arial"/>
                <w:sz w:val="22"/>
                <w:szCs w:val="22"/>
              </w:rPr>
              <w:t>u</w:t>
            </w:r>
            <w:r w:rsidRPr="00C704FB">
              <w:rPr>
                <w:rFonts w:ascii="Arial" w:hAnsi="Arial" w:cs="Arial"/>
                <w:sz w:val="22"/>
                <w:szCs w:val="22"/>
              </w:rPr>
              <w:t xml:space="preserve"> cycle 202</w:t>
            </w:r>
            <w:r>
              <w:rPr>
                <w:rFonts w:ascii="Arial" w:hAnsi="Arial" w:cs="Arial"/>
                <w:sz w:val="22"/>
                <w:szCs w:val="22"/>
              </w:rPr>
              <w:t>5</w:t>
            </w:r>
          </w:p>
          <w:p w14:paraId="23457092" w14:textId="77777777" w:rsidR="006E7B0C" w:rsidRDefault="006E7B0C" w:rsidP="009316C5">
            <w:pPr>
              <w:pStyle w:val="Paragraphedeliste"/>
              <w:numPr>
                <w:ilvl w:val="0"/>
                <w:numId w:val="18"/>
              </w:numPr>
              <w:adjustRightInd w:val="0"/>
              <w:spacing w:before="120" w:after="160"/>
              <w:ind w:left="397" w:hanging="397"/>
              <w:contextualSpacing w:val="0"/>
              <w:outlineLvl w:val="0"/>
              <w:rPr>
                <w:rFonts w:ascii="Arial" w:hAnsi="Arial" w:cs="Arial"/>
                <w:sz w:val="22"/>
                <w:szCs w:val="22"/>
              </w:rPr>
            </w:pPr>
            <w:r>
              <w:rPr>
                <w:rFonts w:ascii="Arial" w:hAnsi="Arial" w:cs="Arial"/>
                <w:sz w:val="22"/>
                <w:szCs w:val="22"/>
              </w:rPr>
              <w:t xml:space="preserve">Cas d’extrême urgence </w:t>
            </w:r>
          </w:p>
          <w:p w14:paraId="39FC4B7C" w14:textId="77777777" w:rsidR="006E7B0C" w:rsidRPr="00C704FB" w:rsidRDefault="006E7B0C" w:rsidP="009316C5">
            <w:pPr>
              <w:pStyle w:val="Paragraphedeliste"/>
              <w:numPr>
                <w:ilvl w:val="0"/>
                <w:numId w:val="18"/>
              </w:numPr>
              <w:adjustRightInd w:val="0"/>
              <w:spacing w:before="120" w:after="160"/>
              <w:ind w:left="397" w:hanging="397"/>
              <w:contextualSpacing w:val="0"/>
              <w:outlineLvl w:val="0"/>
              <w:rPr>
                <w:rFonts w:ascii="Arial" w:hAnsi="Arial" w:cs="Arial"/>
                <w:sz w:val="22"/>
                <w:szCs w:val="22"/>
              </w:rPr>
            </w:pPr>
            <w:r w:rsidRPr="00C704FB">
              <w:rPr>
                <w:rFonts w:ascii="Arial" w:hAnsi="Arial" w:cs="Arial"/>
                <w:sz w:val="22"/>
                <w:szCs w:val="22"/>
              </w:rPr>
              <w:t>Autres questions</w:t>
            </w:r>
          </w:p>
        </w:tc>
        <w:tc>
          <w:tcPr>
            <w:tcW w:w="3636" w:type="dxa"/>
          </w:tcPr>
          <w:p w14:paraId="1EE8A19A" w14:textId="77777777" w:rsidR="006E7B0C" w:rsidRPr="00C704FB" w:rsidRDefault="006E7B0C" w:rsidP="009316C5">
            <w:pPr>
              <w:adjustRightInd w:val="0"/>
              <w:spacing w:before="120" w:after="160"/>
              <w:outlineLvl w:val="0"/>
              <w:rPr>
                <w:rFonts w:ascii="Arial" w:eastAsia="SimSun" w:hAnsi="Arial" w:cs="Arial"/>
                <w:sz w:val="22"/>
                <w:szCs w:val="22"/>
              </w:rPr>
            </w:pPr>
          </w:p>
          <w:p w14:paraId="5D8C4458" w14:textId="77777777" w:rsidR="006E7B0C" w:rsidRPr="00C704FB" w:rsidRDefault="006E7B0C" w:rsidP="009316C5">
            <w:pPr>
              <w:adjustRightInd w:val="0"/>
              <w:spacing w:before="120" w:after="160"/>
              <w:outlineLvl w:val="0"/>
              <w:rPr>
                <w:rFonts w:ascii="Arial" w:hAnsi="Arial" w:cs="Arial"/>
                <w:sz w:val="22"/>
                <w:szCs w:val="22"/>
              </w:rPr>
            </w:pPr>
            <w:r w:rsidRPr="00C704FB">
              <w:rPr>
                <w:rFonts w:ascii="Arial" w:hAnsi="Arial" w:cs="Arial"/>
                <w:sz w:val="22"/>
                <w:szCs w:val="22"/>
              </w:rPr>
              <w:t>LHE/2</w:t>
            </w:r>
            <w:r>
              <w:rPr>
                <w:rFonts w:ascii="Arial" w:hAnsi="Arial" w:cs="Arial"/>
                <w:sz w:val="22"/>
                <w:szCs w:val="22"/>
              </w:rPr>
              <w:t>4</w:t>
            </w:r>
            <w:r w:rsidRPr="00C704FB">
              <w:rPr>
                <w:rFonts w:ascii="Arial" w:hAnsi="Arial" w:cs="Arial"/>
                <w:sz w:val="22"/>
                <w:szCs w:val="22"/>
              </w:rPr>
              <w:t xml:space="preserve">/Schedule </w:t>
            </w:r>
            <w:r>
              <w:rPr>
                <w:rFonts w:ascii="Arial" w:hAnsi="Arial" w:cs="Arial"/>
                <w:sz w:val="22"/>
                <w:szCs w:val="22"/>
              </w:rPr>
              <w:t>Rev.</w:t>
            </w:r>
          </w:p>
          <w:p w14:paraId="6926D509" w14:textId="77777777" w:rsidR="006E7B0C" w:rsidRDefault="006E7B0C" w:rsidP="009316C5">
            <w:pPr>
              <w:adjustRightInd w:val="0"/>
              <w:spacing w:before="120" w:after="160"/>
              <w:outlineLvl w:val="0"/>
              <w:rPr>
                <w:rFonts w:ascii="Arial" w:hAnsi="Arial" w:cs="Arial"/>
                <w:sz w:val="22"/>
                <w:szCs w:val="22"/>
                <w:lang w:val="en-US"/>
              </w:rPr>
            </w:pPr>
          </w:p>
          <w:p w14:paraId="11C797C8" w14:textId="77777777" w:rsidR="006E7B0C" w:rsidRDefault="006E7B0C" w:rsidP="009316C5">
            <w:pPr>
              <w:adjustRightInd w:val="0"/>
              <w:outlineLvl w:val="0"/>
              <w:rPr>
                <w:rFonts w:ascii="Arial" w:hAnsi="Arial" w:cs="Arial"/>
                <w:sz w:val="22"/>
                <w:szCs w:val="22"/>
                <w:lang w:val="en-US"/>
              </w:rPr>
            </w:pPr>
          </w:p>
          <w:p w14:paraId="3116A182" w14:textId="77777777" w:rsidR="006E7B0C" w:rsidRPr="00C704FB" w:rsidRDefault="006E7B0C" w:rsidP="009316C5">
            <w:pPr>
              <w:adjustRightInd w:val="0"/>
              <w:outlineLvl w:val="0"/>
              <w:rPr>
                <w:rFonts w:ascii="Arial" w:eastAsia="SimSun" w:hAnsi="Arial" w:cs="Arial"/>
                <w:sz w:val="22"/>
                <w:szCs w:val="22"/>
              </w:rPr>
            </w:pPr>
            <w:r w:rsidRPr="00DF35DC">
              <w:rPr>
                <w:rFonts w:ascii="Arial" w:hAnsi="Arial" w:cs="Arial"/>
                <w:sz w:val="22"/>
                <w:szCs w:val="22"/>
                <w:lang w:val="en-US"/>
              </w:rPr>
              <w:t>LHE/2</w:t>
            </w:r>
            <w:r>
              <w:rPr>
                <w:rFonts w:ascii="Arial" w:hAnsi="Arial" w:cs="Arial"/>
                <w:sz w:val="22"/>
                <w:szCs w:val="22"/>
                <w:lang w:val="en-US"/>
              </w:rPr>
              <w:t>4</w:t>
            </w:r>
            <w:r w:rsidRPr="00DF35DC">
              <w:rPr>
                <w:rFonts w:ascii="Arial" w:hAnsi="Arial" w:cs="Arial"/>
                <w:sz w:val="22"/>
                <w:szCs w:val="22"/>
                <w:lang w:val="en-US"/>
              </w:rPr>
              <w:t>/1</w:t>
            </w:r>
            <w:r>
              <w:rPr>
                <w:rFonts w:ascii="Arial" w:hAnsi="Arial" w:cs="Arial"/>
                <w:sz w:val="22"/>
                <w:szCs w:val="22"/>
                <w:lang w:val="en-US"/>
              </w:rPr>
              <w:t>9</w:t>
            </w:r>
            <w:r w:rsidRPr="00DF35DC">
              <w:rPr>
                <w:rFonts w:ascii="Arial" w:hAnsi="Arial" w:cs="Arial"/>
                <w:sz w:val="22"/>
                <w:szCs w:val="22"/>
                <w:lang w:val="en-US"/>
              </w:rPr>
              <w:t>.COM </w:t>
            </w:r>
            <w:r>
              <w:rPr>
                <w:rFonts w:ascii="Arial" w:hAnsi="Arial" w:cs="Arial"/>
                <w:sz w:val="22"/>
                <w:szCs w:val="22"/>
                <w:lang w:val="en-US"/>
              </w:rPr>
              <w:t>2</w:t>
            </w:r>
            <w:r w:rsidRPr="00DF35DC">
              <w:rPr>
                <w:rFonts w:ascii="Arial" w:hAnsi="Arial" w:cs="Arial"/>
                <w:sz w:val="22"/>
                <w:szCs w:val="22"/>
                <w:lang w:val="en-US"/>
              </w:rPr>
              <w:t>.BUR/</w:t>
            </w:r>
            <w:r>
              <w:rPr>
                <w:rFonts w:ascii="Arial" w:hAnsi="Arial" w:cs="Arial"/>
                <w:sz w:val="22"/>
                <w:szCs w:val="22"/>
                <w:lang w:val="en-US"/>
              </w:rPr>
              <w:t>MISC/1</w:t>
            </w:r>
          </w:p>
        </w:tc>
      </w:tr>
      <w:tr w:rsidR="006E7B0C" w:rsidRPr="006171BF" w14:paraId="622C068C" w14:textId="77777777" w:rsidTr="009316C5">
        <w:tc>
          <w:tcPr>
            <w:tcW w:w="486" w:type="dxa"/>
          </w:tcPr>
          <w:p w14:paraId="1F785A16" w14:textId="77777777" w:rsidR="006E7B0C" w:rsidRPr="00C704FB" w:rsidRDefault="006E7B0C" w:rsidP="009316C5">
            <w:pPr>
              <w:adjustRightInd w:val="0"/>
              <w:spacing w:before="120" w:after="160"/>
              <w:outlineLvl w:val="0"/>
              <w:rPr>
                <w:rFonts w:ascii="Arial" w:eastAsia="SimSun" w:hAnsi="Arial" w:cs="Arial"/>
                <w:sz w:val="22"/>
                <w:szCs w:val="22"/>
              </w:rPr>
            </w:pPr>
            <w:r>
              <w:rPr>
                <w:rFonts w:ascii="Arial" w:eastAsia="SimSun" w:hAnsi="Arial" w:cs="Arial"/>
                <w:sz w:val="22"/>
                <w:szCs w:val="22"/>
              </w:rPr>
              <w:t>6</w:t>
            </w:r>
            <w:r w:rsidRPr="00C704FB">
              <w:rPr>
                <w:rFonts w:ascii="Arial" w:eastAsia="SimSun" w:hAnsi="Arial" w:cs="Arial"/>
                <w:sz w:val="22"/>
                <w:szCs w:val="22"/>
              </w:rPr>
              <w:t>.</w:t>
            </w:r>
          </w:p>
        </w:tc>
        <w:tc>
          <w:tcPr>
            <w:tcW w:w="4050" w:type="dxa"/>
          </w:tcPr>
          <w:p w14:paraId="6724B6A3" w14:textId="77777777" w:rsidR="006E7B0C" w:rsidRPr="001E617A" w:rsidRDefault="006E7B0C" w:rsidP="009316C5">
            <w:pPr>
              <w:adjustRightInd w:val="0"/>
              <w:spacing w:before="120" w:after="160"/>
              <w:outlineLvl w:val="0"/>
              <w:rPr>
                <w:rFonts w:ascii="Arial" w:eastAsia="SimSun" w:hAnsi="Arial" w:cs="Arial"/>
                <w:sz w:val="22"/>
                <w:szCs w:val="22"/>
              </w:rPr>
            </w:pPr>
            <w:r w:rsidRPr="00C704FB">
              <w:rPr>
                <w:rFonts w:ascii="Arial" w:eastAsia="SimSun" w:hAnsi="Arial" w:cs="Arial"/>
                <w:sz w:val="22"/>
                <w:szCs w:val="22"/>
              </w:rPr>
              <w:t>Clôture</w:t>
            </w:r>
          </w:p>
        </w:tc>
        <w:tc>
          <w:tcPr>
            <w:tcW w:w="3636" w:type="dxa"/>
          </w:tcPr>
          <w:p w14:paraId="067F7159" w14:textId="77777777" w:rsidR="006E7B0C" w:rsidRPr="006171BF" w:rsidRDefault="006E7B0C" w:rsidP="009316C5">
            <w:pPr>
              <w:adjustRightInd w:val="0"/>
              <w:spacing w:before="120" w:after="160"/>
              <w:outlineLvl w:val="0"/>
              <w:rPr>
                <w:rFonts w:ascii="Arial" w:hAnsi="Arial" w:cs="Arial"/>
                <w:sz w:val="22"/>
                <w:szCs w:val="22"/>
              </w:rPr>
            </w:pPr>
          </w:p>
        </w:tc>
      </w:tr>
    </w:tbl>
    <w:p w14:paraId="5508BC6F" w14:textId="77777777" w:rsidR="00B721DA" w:rsidRPr="002137DD" w:rsidRDefault="00B721DA" w:rsidP="00A81FE0">
      <w:pPr>
        <w:ind w:left="540" w:hanging="540"/>
        <w:rPr>
          <w:rFonts w:ascii="Arial" w:hAnsi="Arial" w:cs="Arial"/>
          <w:sz w:val="22"/>
          <w:szCs w:val="22"/>
        </w:rPr>
      </w:pPr>
    </w:p>
    <w:p w14:paraId="7AAB0509" w14:textId="77777777" w:rsidR="00AF0EC7" w:rsidRDefault="00AF0EC7">
      <w:pPr>
        <w:rPr>
          <w:rFonts w:ascii="Arial" w:hAnsi="Arial" w:cs="Arial"/>
          <w:b/>
          <w:sz w:val="22"/>
          <w:szCs w:val="22"/>
        </w:rPr>
      </w:pPr>
      <w:r>
        <w:br w:type="page"/>
      </w:r>
    </w:p>
    <w:p w14:paraId="626C287F" w14:textId="0D5403E1" w:rsidR="00942B8D" w:rsidRPr="00C715E7" w:rsidRDefault="00942B8D" w:rsidP="00F83C99">
      <w:pPr>
        <w:pStyle w:val="Marge"/>
        <w:keepNext/>
        <w:spacing w:before="240" w:after="120"/>
        <w:rPr>
          <w:rFonts w:cs="Arial"/>
          <w:szCs w:val="22"/>
        </w:rPr>
      </w:pPr>
      <w:r w:rsidRPr="00C715E7">
        <w:rPr>
          <w:rFonts w:cs="Arial"/>
          <w:b/>
          <w:szCs w:val="22"/>
          <w:lang w:eastAsia="en-GB"/>
        </w:rPr>
        <w:lastRenderedPageBreak/>
        <w:t xml:space="preserve">DÉCISION 19.COM 2.BUR </w:t>
      </w:r>
      <w:r w:rsidRPr="00C715E7">
        <w:rPr>
          <w:rFonts w:cs="Arial"/>
          <w:b/>
          <w:szCs w:val="22"/>
        </w:rPr>
        <w:t>3.</w:t>
      </w:r>
      <w:r w:rsidRPr="00C715E7">
        <w:rPr>
          <w:rFonts w:cs="Arial"/>
          <w:b/>
          <w:szCs w:val="22"/>
          <w:lang w:eastAsia="en-GB"/>
        </w:rPr>
        <w:t>1</w:t>
      </w:r>
    </w:p>
    <w:p w14:paraId="6A5A8889" w14:textId="77777777" w:rsidR="00942B8D" w:rsidRPr="00C715E7" w:rsidRDefault="00942B8D" w:rsidP="00F83C99">
      <w:pPr>
        <w:keepNext/>
        <w:spacing w:before="120" w:after="120"/>
        <w:ind w:left="540" w:hanging="540"/>
        <w:jc w:val="both"/>
        <w:rPr>
          <w:rFonts w:asciiTheme="minorBidi" w:hAnsiTheme="minorBidi" w:cstheme="minorBidi"/>
          <w:sz w:val="22"/>
          <w:szCs w:val="22"/>
        </w:rPr>
      </w:pPr>
      <w:r w:rsidRPr="00C715E7">
        <w:rPr>
          <w:rFonts w:asciiTheme="minorBidi" w:hAnsiTheme="minorBidi" w:cstheme="minorBidi"/>
          <w:sz w:val="22"/>
          <w:szCs w:val="22"/>
        </w:rPr>
        <w:t>Le Bureau,</w:t>
      </w:r>
    </w:p>
    <w:p w14:paraId="2E34DCB7" w14:textId="77777777" w:rsidR="00942B8D" w:rsidRPr="00C715E7" w:rsidRDefault="00942B8D" w:rsidP="00F83C99">
      <w:pPr>
        <w:pStyle w:val="Paragraphedeliste"/>
        <w:numPr>
          <w:ilvl w:val="0"/>
          <w:numId w:val="22"/>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Rappelant</w:t>
      </w:r>
      <w:r w:rsidRPr="00C715E7">
        <w:rPr>
          <w:rFonts w:asciiTheme="minorBidi" w:hAnsiTheme="minorBidi" w:cstheme="minorBidi"/>
          <w:sz w:val="22"/>
          <w:szCs w:val="22"/>
        </w:rPr>
        <w:t xml:space="preserve"> l’article 23 de la Convention ainsi que le chapitre I.4 des Directives opérationnelles relatif à l’admissibilité et aux critères de sélection des demandes d’assistance internationale,</w:t>
      </w:r>
    </w:p>
    <w:p w14:paraId="3D04365E" w14:textId="6D82212D" w:rsidR="00942B8D" w:rsidRPr="00C715E7" w:rsidRDefault="00942B8D" w:rsidP="00F83C99">
      <w:pPr>
        <w:pStyle w:val="Paragraphedeliste"/>
        <w:numPr>
          <w:ilvl w:val="0"/>
          <w:numId w:val="22"/>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Ayant examiné</w:t>
      </w:r>
      <w:r w:rsidRPr="00C715E7">
        <w:rPr>
          <w:rFonts w:asciiTheme="minorBidi" w:hAnsiTheme="minorBidi" w:cstheme="minorBidi"/>
          <w:sz w:val="22"/>
          <w:szCs w:val="22"/>
        </w:rPr>
        <w:t xml:space="preserve"> le document </w:t>
      </w:r>
      <w:hyperlink r:id="rId9" w:history="1">
        <w:r w:rsidRPr="00F83C99">
          <w:rPr>
            <w:rStyle w:val="Lienhypertexte"/>
            <w:rFonts w:asciiTheme="minorBidi" w:hAnsiTheme="minorBidi" w:cstheme="minorBidi"/>
            <w:sz w:val="22"/>
            <w:szCs w:val="22"/>
          </w:rPr>
          <w:t>LHE/24/19.COM 2.BUR/3</w:t>
        </w:r>
      </w:hyperlink>
      <w:r w:rsidRPr="00C715E7">
        <w:rPr>
          <w:rFonts w:asciiTheme="minorBidi" w:hAnsiTheme="minorBidi" w:cstheme="minorBidi"/>
          <w:sz w:val="22"/>
          <w:szCs w:val="22"/>
        </w:rPr>
        <w:t xml:space="preserve"> ainsi que la demande d’assistance internationale n°02124 soumise par l’Angola,</w:t>
      </w:r>
    </w:p>
    <w:p w14:paraId="65A67E7A" w14:textId="77777777" w:rsidR="00942B8D" w:rsidRPr="00C715E7" w:rsidRDefault="00942B8D" w:rsidP="00F83C99">
      <w:pPr>
        <w:pStyle w:val="Paragraphedeliste"/>
        <w:numPr>
          <w:ilvl w:val="0"/>
          <w:numId w:val="22"/>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Prend note</w:t>
      </w:r>
      <w:r w:rsidRPr="00C715E7">
        <w:rPr>
          <w:rFonts w:asciiTheme="minorBidi" w:hAnsiTheme="minorBidi" w:cstheme="minorBidi"/>
          <w:sz w:val="22"/>
          <w:szCs w:val="22"/>
        </w:rPr>
        <w:t xml:space="preserve"> que l’Angola a demandé une assistance internationale pour le projet intitulé </w:t>
      </w:r>
      <w:bookmarkStart w:id="0" w:name="_Hlk167182506"/>
      <w:r w:rsidRPr="00C715E7">
        <w:rPr>
          <w:rFonts w:asciiTheme="minorBidi" w:hAnsiTheme="minorBidi" w:cstheme="minorBidi"/>
          <w:b/>
          <w:bCs/>
          <w:sz w:val="22"/>
          <w:szCs w:val="22"/>
        </w:rPr>
        <w:t xml:space="preserve">La sauvegarde du semba à travers la création de nouveaux leviers de transmission intergénérationnelle et opportunités de génération de revenus </w:t>
      </w:r>
      <w:bookmarkEnd w:id="0"/>
      <w:r w:rsidRPr="00C715E7">
        <w:rPr>
          <w:rFonts w:asciiTheme="minorBidi" w:hAnsiTheme="minorBidi" w:cstheme="minorBidi"/>
          <w:bCs/>
          <w:sz w:val="22"/>
          <w:szCs w:val="22"/>
        </w:rPr>
        <w:t>:</w:t>
      </w:r>
    </w:p>
    <w:p w14:paraId="3F4EEF5A" w14:textId="51D4D87D" w:rsidR="00942B8D" w:rsidRPr="00C715E7" w:rsidRDefault="00942B8D" w:rsidP="00F83C99">
      <w:pPr>
        <w:pStyle w:val="Paragraphedeliste"/>
        <w:spacing w:before="120" w:after="120"/>
        <w:ind w:left="540"/>
        <w:contextualSpacing w:val="0"/>
        <w:jc w:val="both"/>
        <w:rPr>
          <w:rFonts w:asciiTheme="minorBidi" w:hAnsiTheme="minorBidi" w:cstheme="minorBidi"/>
          <w:sz w:val="22"/>
          <w:szCs w:val="22"/>
          <w:highlight w:val="yellow"/>
        </w:rPr>
      </w:pPr>
      <w:r w:rsidRPr="00C715E7">
        <w:rPr>
          <w:rFonts w:asciiTheme="minorBidi" w:hAnsiTheme="minorBidi" w:cstheme="minorBidi"/>
          <w:sz w:val="22"/>
          <w:szCs w:val="22"/>
        </w:rPr>
        <w:t>Mis en œuvre par l’Instituto Nacional do Património Cultural (INPC), ce projet de deux ans vise à créer des conditions propices à la sauvegarde du semba, un genre musical et une danse traditionnelle, en créant des possibilités de transmission intergénérationnelle et de génération de revenus. Enraciné dans les quartiers populaires, le semba est un symbole de la construction de l’identité angolaise et de la résistance anticoloniale. Cependant, il a récemment commencé à perdre de son influence et de son importance parmi les jeunes populations urbaines qui considèrent cette pratique comme démodée. Cela a entraîné un déclin progressif du nombre de compositeurs, de musiciens, de danseurs et d’artisans d’instruments traditionnels, ainsi que de l’interprétation et de la transmission du semba. L’objectif de ce projet est de contrer ces tendances par des activités de renforcement des capacités, de recherche, de sensibilisation et de communication visant à reconnecter la population à l’écoute et à la pratique du semba. Les activités comprennent des ateliers d’inventaire participatifs et des activités d’inventaire avec les communautés concernées ;</w:t>
      </w:r>
      <w:bookmarkStart w:id="1" w:name="_Hlk165281176"/>
      <w:r w:rsidRPr="00C715E7">
        <w:rPr>
          <w:rFonts w:asciiTheme="minorBidi" w:hAnsiTheme="minorBidi" w:cstheme="minorBidi"/>
          <w:sz w:val="22"/>
          <w:szCs w:val="22"/>
        </w:rPr>
        <w:t xml:space="preserve"> plateformes numériques (« impact lab ») pour expérimenter, créer et partager collectivement du contenu audiovisuel, des ressources</w:t>
      </w:r>
      <w:bookmarkEnd w:id="1"/>
      <w:r w:rsidRPr="00C715E7">
        <w:rPr>
          <w:rFonts w:asciiTheme="minorBidi" w:hAnsiTheme="minorBidi" w:cstheme="minorBidi"/>
          <w:sz w:val="22"/>
          <w:szCs w:val="22"/>
        </w:rPr>
        <w:t>, des outils, des compétences et des connaissances ; et des ateliers sur la création de dicanza (un instrument de percussion apparenté) et l’entreprenariat culturel. Issu d’une demande de la communauté semba, le projet renforcera également les capacités sur la Convention de 2003 : des praticiens et des fonctionnaires de l’INPC, du personnel du Musée national d’anthropologie et des membres de l’Union nationale des artistes et des compositeurs.</w:t>
      </w:r>
    </w:p>
    <w:p w14:paraId="52413226" w14:textId="77777777" w:rsidR="00942B8D" w:rsidRPr="00C715E7" w:rsidRDefault="00942B8D" w:rsidP="00F83C99">
      <w:pPr>
        <w:pStyle w:val="Paragraphedeliste"/>
        <w:numPr>
          <w:ilvl w:val="0"/>
          <w:numId w:val="22"/>
        </w:numPr>
        <w:ind w:left="540" w:hanging="540"/>
        <w:jc w:val="both"/>
        <w:rPr>
          <w:rFonts w:asciiTheme="minorBidi" w:hAnsiTheme="minorBidi" w:cstheme="minorBidi"/>
          <w:sz w:val="22"/>
          <w:szCs w:val="22"/>
        </w:rPr>
      </w:pPr>
      <w:r w:rsidRPr="00C715E7">
        <w:rPr>
          <w:rFonts w:asciiTheme="minorBidi" w:hAnsiTheme="minorBidi" w:cstheme="minorBidi"/>
          <w:sz w:val="22"/>
          <w:szCs w:val="22"/>
          <w:u w:val="single"/>
        </w:rPr>
        <w:t>Prend note en outre</w:t>
      </w:r>
      <w:r w:rsidRPr="00C715E7">
        <w:rPr>
          <w:rFonts w:asciiTheme="minorBidi" w:hAnsiTheme="minorBidi" w:cstheme="minorBidi"/>
          <w:sz w:val="22"/>
          <w:szCs w:val="22"/>
        </w:rPr>
        <w:t xml:space="preserve"> que cette assistance vise à soutenir un projet mis en œuvre au niveau national, conformément à l’article 20 (c) de la Convention, et qu’elle prend la forme d’</w:t>
      </w:r>
      <w:r w:rsidRPr="00C715E7">
        <w:rPr>
          <w:rFonts w:asciiTheme="minorBidi" w:hAnsiTheme="minorBidi" w:cstheme="minorBidi"/>
          <w:b/>
          <w:bCs/>
          <w:sz w:val="22"/>
          <w:szCs w:val="22"/>
        </w:rPr>
        <w:t>octroi d’un don</w:t>
      </w:r>
      <w:r w:rsidRPr="00C715E7">
        <w:rPr>
          <w:rFonts w:asciiTheme="minorBidi" w:hAnsiTheme="minorBidi" w:cstheme="minorBidi"/>
          <w:sz w:val="22"/>
          <w:szCs w:val="22"/>
        </w:rPr>
        <w:t>, conformément à l’article 21 (g) de la Convention ;</w:t>
      </w:r>
    </w:p>
    <w:p w14:paraId="2A2DCF92" w14:textId="77777777" w:rsidR="00942B8D" w:rsidRPr="00C715E7" w:rsidRDefault="00942B8D" w:rsidP="00F83C99">
      <w:pPr>
        <w:pStyle w:val="Paragraphedeliste"/>
        <w:keepNext/>
        <w:numPr>
          <w:ilvl w:val="0"/>
          <w:numId w:val="22"/>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 xml:space="preserve">Prend également note </w:t>
      </w:r>
      <w:r w:rsidRPr="00C715E7">
        <w:rPr>
          <w:rFonts w:asciiTheme="minorBidi" w:hAnsiTheme="minorBidi" w:cstheme="minorBidi"/>
          <w:sz w:val="22"/>
          <w:szCs w:val="22"/>
        </w:rPr>
        <w:t>que l’Angola a demandé une allocation d’un montant de 86</w:t>
      </w:r>
      <w:r>
        <w:rPr>
          <w:rFonts w:asciiTheme="minorBidi" w:hAnsiTheme="minorBidi" w:cstheme="minorBidi"/>
          <w:sz w:val="22"/>
          <w:szCs w:val="22"/>
        </w:rPr>
        <w:t> </w:t>
      </w:r>
      <w:r w:rsidRPr="00C715E7">
        <w:rPr>
          <w:rFonts w:asciiTheme="minorBidi" w:hAnsiTheme="minorBidi" w:cstheme="minorBidi"/>
          <w:sz w:val="22"/>
          <w:szCs w:val="22"/>
        </w:rPr>
        <w:t>050</w:t>
      </w:r>
      <w:r>
        <w:rPr>
          <w:rFonts w:asciiTheme="minorBidi" w:hAnsiTheme="minorBidi" w:cstheme="minorBidi"/>
          <w:sz w:val="22"/>
          <w:szCs w:val="22"/>
        </w:rPr>
        <w:t> </w:t>
      </w:r>
      <w:r w:rsidRPr="00C715E7">
        <w:rPr>
          <w:rFonts w:asciiTheme="minorBidi" w:hAnsiTheme="minorBidi" w:cstheme="minorBidi"/>
          <w:sz w:val="22"/>
          <w:szCs w:val="22"/>
        </w:rPr>
        <w:t>dollars des États-Unis du Fonds du patrimoine culturel immatériel pour la mise en œuvre du projet ;</w:t>
      </w:r>
    </w:p>
    <w:p w14:paraId="3A80DFDE" w14:textId="77777777" w:rsidR="00942B8D" w:rsidRPr="00C715E7" w:rsidRDefault="00942B8D" w:rsidP="00F83C99">
      <w:pPr>
        <w:pStyle w:val="Paragraphedeliste"/>
        <w:numPr>
          <w:ilvl w:val="0"/>
          <w:numId w:val="22"/>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Décide</w:t>
      </w:r>
      <w:r w:rsidRPr="00C715E7">
        <w:rPr>
          <w:rFonts w:asciiTheme="minorBidi" w:hAnsiTheme="minorBidi" w:cstheme="minorBidi"/>
          <w:sz w:val="22"/>
          <w:szCs w:val="22"/>
        </w:rPr>
        <w:t xml:space="preserve"> que, d’après les informations fournies dans le dossier n°</w:t>
      </w:r>
      <w:r>
        <w:rPr>
          <w:rFonts w:asciiTheme="minorBidi" w:hAnsiTheme="minorBidi" w:cstheme="minorBidi"/>
          <w:sz w:val="22"/>
          <w:szCs w:val="22"/>
        </w:rPr>
        <w:t> </w:t>
      </w:r>
      <w:r w:rsidRPr="00C715E7">
        <w:rPr>
          <w:rFonts w:asciiTheme="minorBidi" w:hAnsiTheme="minorBidi" w:cstheme="minorBidi"/>
          <w:sz w:val="22"/>
          <w:szCs w:val="22"/>
        </w:rPr>
        <w:t>02124, la demande satisfait aux critères d’octroi de l’assistance internationale énoncés aux paragraphes 10 et 12 des Directives opérationnelles comme suit :</w:t>
      </w:r>
    </w:p>
    <w:p w14:paraId="7D191A97" w14:textId="77777777" w:rsidR="00942B8D" w:rsidRPr="00C715E7" w:rsidRDefault="00942B8D" w:rsidP="00F83C99">
      <w:pPr>
        <w:pStyle w:val="Paragraphedeliste"/>
        <w:spacing w:before="120" w:after="120"/>
        <w:ind w:left="540"/>
        <w:contextualSpacing w:val="0"/>
        <w:jc w:val="both"/>
        <w:rPr>
          <w:rFonts w:asciiTheme="minorBidi" w:hAnsiTheme="minorBidi" w:cstheme="minorBidi"/>
          <w:bCs/>
          <w:sz w:val="22"/>
          <w:szCs w:val="22"/>
        </w:rPr>
      </w:pPr>
      <w:r w:rsidRPr="00C715E7">
        <w:rPr>
          <w:rFonts w:asciiTheme="minorBidi" w:hAnsiTheme="minorBidi" w:cstheme="minorBidi"/>
          <w:b/>
          <w:sz w:val="22"/>
          <w:szCs w:val="22"/>
        </w:rPr>
        <w:t xml:space="preserve">Critère A.1 </w:t>
      </w:r>
      <w:r w:rsidRPr="00C715E7">
        <w:rPr>
          <w:rFonts w:asciiTheme="minorBidi" w:hAnsiTheme="minorBidi" w:cstheme="minorBidi"/>
          <w:b/>
          <w:bCs/>
          <w:sz w:val="22"/>
          <w:szCs w:val="22"/>
        </w:rPr>
        <w:t xml:space="preserve">: </w:t>
      </w:r>
      <w:r w:rsidRPr="00C715E7">
        <w:rPr>
          <w:rFonts w:asciiTheme="minorBidi" w:hAnsiTheme="minorBidi" w:cstheme="minorBidi"/>
          <w:bCs/>
          <w:sz w:val="22"/>
          <w:szCs w:val="22"/>
        </w:rPr>
        <w:t>Ce projet a été initié en réponse aux besoins de la communauté semba, pour laquelle l’État partie a demandé une assistance technique afin de préparer la demande d’assistance internationale. Pendant la mission de l’expert en juillet 2023, qui a fourni cette assistance, des membres de la communauté et</w:t>
      </w:r>
      <w:bookmarkStart w:id="2" w:name="_Hlk165286843"/>
      <w:r w:rsidRPr="00C715E7">
        <w:rPr>
          <w:rFonts w:asciiTheme="minorBidi" w:hAnsiTheme="minorBidi" w:cstheme="minorBidi"/>
          <w:bCs/>
          <w:sz w:val="22"/>
          <w:szCs w:val="22"/>
        </w:rPr>
        <w:t xml:space="preserve"> praticiens du semba</w:t>
      </w:r>
      <w:bookmarkEnd w:id="2"/>
      <w:r w:rsidRPr="00C715E7">
        <w:rPr>
          <w:rFonts w:asciiTheme="minorBidi" w:hAnsiTheme="minorBidi" w:cstheme="minorBidi"/>
          <w:bCs/>
          <w:sz w:val="22"/>
          <w:szCs w:val="22"/>
        </w:rPr>
        <w:t xml:space="preserve"> (danseurs, artisans, musiciens, compositeurs) se sont réunis pour partager leurs besoins en matière de sauvegarde et ont donné leur accord pour participer au projet. En outre, un groupe de dix-sept personnes, principalement des représentants de la communauté, a contribué à son élaboration. Ils seront pleinement impliqués dans les ateliers de formation, les ateliers d’inventaire basés sur les communautés et les exercices sur le terrain.</w:t>
      </w:r>
    </w:p>
    <w:p w14:paraId="471E15FB" w14:textId="77777777" w:rsidR="00942B8D" w:rsidRPr="00C715E7" w:rsidRDefault="00942B8D" w:rsidP="00F83C99">
      <w:pPr>
        <w:pStyle w:val="Paragraphedeliste"/>
        <w:spacing w:before="120" w:after="120"/>
        <w:ind w:left="540"/>
        <w:contextualSpacing w:val="0"/>
        <w:jc w:val="both"/>
        <w:rPr>
          <w:rFonts w:asciiTheme="minorBidi" w:hAnsiTheme="minorBidi" w:cstheme="minorBidi"/>
          <w:bCs/>
          <w:sz w:val="22"/>
          <w:szCs w:val="22"/>
        </w:rPr>
      </w:pPr>
      <w:r w:rsidRPr="00C715E7">
        <w:rPr>
          <w:rFonts w:asciiTheme="minorBidi" w:hAnsiTheme="minorBidi" w:cstheme="minorBidi"/>
          <w:b/>
          <w:sz w:val="22"/>
          <w:szCs w:val="22"/>
        </w:rPr>
        <w:t xml:space="preserve">Critère A.2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rPr>
        <w:t>Le budget est bien structuré et les coûts du projet sont clairement expliqués. Le montant de l’aide demandée est approprié pour les activités proposées.</w:t>
      </w:r>
    </w:p>
    <w:p w14:paraId="683E133A" w14:textId="0AEDF030" w:rsidR="00942B8D" w:rsidRPr="00C715E7" w:rsidRDefault="00942B8D" w:rsidP="00F83C99">
      <w:pPr>
        <w:pStyle w:val="Paragraphedeliste"/>
        <w:spacing w:before="120" w:after="120"/>
        <w:ind w:left="540"/>
        <w:contextualSpacing w:val="0"/>
        <w:jc w:val="both"/>
        <w:rPr>
          <w:rFonts w:asciiTheme="minorBidi" w:hAnsiTheme="minorBidi" w:cstheme="minorBidi"/>
          <w:bCs/>
          <w:sz w:val="22"/>
          <w:szCs w:val="22"/>
        </w:rPr>
      </w:pPr>
      <w:r w:rsidRPr="00C715E7">
        <w:rPr>
          <w:rFonts w:asciiTheme="minorBidi" w:hAnsiTheme="minorBidi" w:cstheme="minorBidi"/>
          <w:b/>
          <w:sz w:val="22"/>
          <w:szCs w:val="22"/>
        </w:rPr>
        <w:t xml:space="preserve">Critère A.3 </w:t>
      </w:r>
      <w:r w:rsidRPr="00C715E7">
        <w:rPr>
          <w:rFonts w:asciiTheme="minorBidi" w:hAnsiTheme="minorBidi" w:cstheme="minorBidi"/>
          <w:b/>
          <w:bCs/>
          <w:sz w:val="22"/>
          <w:szCs w:val="22"/>
        </w:rPr>
        <w:t xml:space="preserve">: </w:t>
      </w:r>
      <w:r w:rsidRPr="00C715E7">
        <w:rPr>
          <w:rFonts w:asciiTheme="minorBidi" w:hAnsiTheme="minorBidi" w:cstheme="minorBidi"/>
          <w:bCs/>
          <w:sz w:val="22"/>
          <w:szCs w:val="22"/>
        </w:rPr>
        <w:t xml:space="preserve">Les activités proposées sont bien conçues afin de créer la dynamique nécessaire au sein des communautés concernées pour assurer la transmission intergénérationnelle de l’élément et des opportunités génératrices de revenus, nécessaires à la sauvegarde du semba. Elles sont décrites en détail et présentées dans une séquence logique, couvrant six activités : </w:t>
      </w:r>
      <w:r w:rsidRPr="00C715E7">
        <w:rPr>
          <w:rFonts w:asciiTheme="minorBidi" w:hAnsiTheme="minorBidi" w:cstheme="minorBidi"/>
          <w:bCs/>
          <w:sz w:val="22"/>
          <w:szCs w:val="22"/>
        </w:rPr>
        <w:lastRenderedPageBreak/>
        <w:t>(a) un atelier de formation sur la Convention de 2003 et sur l’inventaire basé sur les communautés ; (b) l’expérimentation, la création et le partage de contenu audiovisuel sur le semba à travers la plateforme numérique « impact lab » ; (c) des inventaires basés sur les communautés et des exercices sur le terrain à Luanda ; (d) un programme de formation sur la fabrication de dicanza ; (e) un atelier de formation pour améliorer les compétences entrepreneuriales des praticiens du semba ; et (f) un atelier de formation sur l’élaboration de dossiers de candidature aux Listes de la Convention de 2003.</w:t>
      </w:r>
    </w:p>
    <w:p w14:paraId="30747821" w14:textId="77777777" w:rsidR="00942B8D" w:rsidRPr="00C715E7" w:rsidRDefault="00942B8D" w:rsidP="00F83C99">
      <w:pPr>
        <w:pStyle w:val="Paragraphedeliste"/>
        <w:snapToGrid w:val="0"/>
        <w:spacing w:before="120" w:after="120"/>
        <w:ind w:left="540"/>
        <w:contextualSpacing w:val="0"/>
        <w:jc w:val="both"/>
        <w:rPr>
          <w:rFonts w:asciiTheme="minorBidi" w:hAnsiTheme="minorBidi" w:cstheme="minorBidi"/>
          <w:sz w:val="22"/>
          <w:szCs w:val="22"/>
        </w:rPr>
      </w:pPr>
      <w:r w:rsidRPr="00C715E7">
        <w:rPr>
          <w:rFonts w:asciiTheme="minorBidi" w:hAnsiTheme="minorBidi" w:cstheme="minorBidi"/>
          <w:b/>
          <w:sz w:val="22"/>
          <w:szCs w:val="22"/>
        </w:rPr>
        <w:t xml:space="preserve">Critère A.4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rPr>
        <w:t>Le projet contribuera à la viabilité et à la visibilité de l’élément. Il devrait renforcer les capacités des détenteurs et des praticiens qui, à leur tour, sensibiliseront la société civile, les jeunes et les autres parties prenantes à l’importance de la sauvegarde du patrimoine culturel immatériel. Grâce à un large éventail d’activités, un vaste réseau de praticiens, dotés de connaissances sur la Convention de 2003 et des compétences nécessaires pour sauvegarder le patrimoine culturel immatériel, sera en mesure de transmettre ses connaissances sur le semba aux nouvelles générations en vue de le sauvegarder. En outre, l’atelier sur l’entrepreneuriat culturel aidera les artistes à diversifier leurs sources de revenus et à assurer leur stabilité financière.</w:t>
      </w:r>
    </w:p>
    <w:p w14:paraId="7F315E94" w14:textId="77777777" w:rsidR="00942B8D" w:rsidRPr="00C715E7" w:rsidRDefault="00942B8D" w:rsidP="00F83C99">
      <w:pPr>
        <w:spacing w:before="120" w:after="120"/>
        <w:ind w:left="540"/>
        <w:jc w:val="both"/>
        <w:rPr>
          <w:rFonts w:asciiTheme="minorBidi" w:eastAsia="SimSun" w:hAnsiTheme="minorBidi" w:cstheme="minorBidi"/>
          <w:sz w:val="22"/>
          <w:szCs w:val="22"/>
          <w:lang w:eastAsia="ko-KR"/>
        </w:rPr>
      </w:pPr>
      <w:r w:rsidRPr="00C715E7">
        <w:rPr>
          <w:rFonts w:asciiTheme="minorBidi" w:hAnsiTheme="minorBidi" w:cstheme="minorBidi"/>
          <w:b/>
          <w:sz w:val="22"/>
          <w:szCs w:val="22"/>
        </w:rPr>
        <w:t xml:space="preserve">Critère A.5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shd w:val="clear" w:color="auto" w:fill="FFFFFF"/>
        </w:rPr>
        <w:t>L’État partie demandeur contribuera à hauteur de 9 pour cent (9 200 dollars des États-Unis) et les autres partenaires à hauteur de 6 pour cent (6 600 dollars des États-Unis) du montant total du budget du projet (101 850 dollars des États-Unis). Par conséquent, une assistance internationale est demandée au Fonds du patrimoine culturel immatériel pour les 85 pour cent restants du montant total du projet.</w:t>
      </w:r>
    </w:p>
    <w:p w14:paraId="240656BE" w14:textId="77777777" w:rsidR="00942B8D" w:rsidRPr="00C715E7" w:rsidRDefault="00942B8D" w:rsidP="00F83C99">
      <w:pPr>
        <w:pStyle w:val="Paragraphedeliste"/>
        <w:spacing w:before="120" w:after="120"/>
        <w:ind w:left="540"/>
        <w:contextualSpacing w:val="0"/>
        <w:jc w:val="both"/>
        <w:rPr>
          <w:rFonts w:asciiTheme="minorBidi" w:eastAsia="SimSun" w:hAnsiTheme="minorBidi" w:cstheme="minorBidi"/>
          <w:sz w:val="22"/>
          <w:szCs w:val="22"/>
          <w:lang w:eastAsia="ko-KR"/>
        </w:rPr>
      </w:pPr>
      <w:r w:rsidRPr="00C715E7">
        <w:rPr>
          <w:rFonts w:asciiTheme="minorBidi" w:hAnsiTheme="minorBidi" w:cstheme="minorBidi"/>
          <w:b/>
          <w:sz w:val="22"/>
          <w:szCs w:val="22"/>
        </w:rPr>
        <w:t xml:space="preserve">Critère A.6 </w:t>
      </w:r>
      <w:r w:rsidRPr="00C715E7">
        <w:rPr>
          <w:rFonts w:asciiTheme="minorBidi" w:hAnsiTheme="minorBidi" w:cstheme="minorBidi"/>
          <w:b/>
          <w:bCs/>
          <w:sz w:val="22"/>
          <w:szCs w:val="22"/>
        </w:rPr>
        <w:t xml:space="preserve">: </w:t>
      </w:r>
      <w:r w:rsidRPr="00C715E7">
        <w:rPr>
          <w:rFonts w:asciiTheme="minorBidi" w:eastAsia="SimSun" w:hAnsiTheme="minorBidi" w:cstheme="minorBidi"/>
          <w:sz w:val="22"/>
          <w:szCs w:val="22"/>
          <w:lang w:eastAsia="ko-KR"/>
        </w:rPr>
        <w:t>Le projet se concentre sur le renforcement des capacités des communautés concernées pour renforcer la viabilité de l’élément et le transmettre aux générations futures. Au cours des différents ateliers de formation, les fonctionnaires et les représentants des communautés recevront une formation spécifique sur la Convention de 2003, l’inventaire basé sur les communautés et les approches de sauvegarde. Ainsi, quatre-vingt-dix détenteurs et praticiens bénéficieront du volet renforcement des capacités. En outre, près de cinquante jeunes seront directement impliqués dans les activités du projet : a) ils seront formés à l’élaboration de contenus et de matériels numériques visant à faire connaître l’élément, et b) ils seront les principaux bénéficiaires de l’atelier de formation à la fabrication de l’instrument.</w:t>
      </w:r>
    </w:p>
    <w:p w14:paraId="223A7DFC" w14:textId="77777777" w:rsidR="00942B8D" w:rsidRPr="00C715E7" w:rsidRDefault="00942B8D" w:rsidP="00F83C99">
      <w:pPr>
        <w:pStyle w:val="Marge"/>
        <w:spacing w:after="120"/>
        <w:ind w:left="540"/>
        <w:rPr>
          <w:rFonts w:cs="Arial"/>
          <w:bCs/>
          <w:szCs w:val="22"/>
        </w:rPr>
      </w:pPr>
      <w:r w:rsidRPr="00C715E7">
        <w:rPr>
          <w:rFonts w:asciiTheme="minorBidi" w:hAnsiTheme="minorBidi" w:cstheme="minorBidi"/>
          <w:b/>
          <w:szCs w:val="22"/>
        </w:rPr>
        <w:t xml:space="preserve">Critère A.7 </w:t>
      </w:r>
      <w:r w:rsidRPr="00C715E7">
        <w:rPr>
          <w:rFonts w:asciiTheme="minorBidi" w:hAnsiTheme="minorBidi" w:cstheme="minorBidi"/>
          <w:b/>
          <w:bCs/>
          <w:szCs w:val="22"/>
          <w:shd w:val="clear" w:color="auto" w:fill="FFFFFF"/>
        </w:rPr>
        <w:t xml:space="preserve">: </w:t>
      </w:r>
      <w:r w:rsidRPr="00C715E7">
        <w:t>L’État demandeur n’a, à ce jour, bénéficié d’aucune assistance financière du Fonds du patrimoine culturel immatériel de la Convention de 2003 pour la mise en œuvre d’activités similaires ou connexes dans le domaine du patrimoine culturel immatériel.</w:t>
      </w:r>
    </w:p>
    <w:p w14:paraId="38FFE08C" w14:textId="74BCD2BF" w:rsidR="00942B8D" w:rsidRPr="00C715E7" w:rsidRDefault="00942B8D" w:rsidP="00F83C99">
      <w:pPr>
        <w:pStyle w:val="Paragraphedeliste"/>
        <w:spacing w:after="240"/>
        <w:ind w:left="540"/>
        <w:contextualSpacing w:val="0"/>
        <w:jc w:val="both"/>
        <w:rPr>
          <w:rFonts w:asciiTheme="minorBidi" w:hAnsiTheme="minorBidi" w:cstheme="minorBidi"/>
          <w:bCs/>
          <w:sz w:val="22"/>
          <w:szCs w:val="22"/>
        </w:rPr>
      </w:pPr>
      <w:r w:rsidRPr="00C715E7">
        <w:rPr>
          <w:rFonts w:asciiTheme="minorBidi" w:hAnsiTheme="minorBidi" w:cstheme="minorBidi"/>
          <w:b/>
          <w:sz w:val="22"/>
          <w:szCs w:val="22"/>
        </w:rPr>
        <w:t xml:space="preserve">Paragraphe 10(a) : </w:t>
      </w:r>
      <w:r w:rsidRPr="00C715E7">
        <w:rPr>
          <w:rFonts w:asciiTheme="minorBidi" w:hAnsiTheme="minorBidi" w:cstheme="minorBidi"/>
          <w:bCs/>
          <w:sz w:val="22"/>
          <w:szCs w:val="22"/>
        </w:rPr>
        <w:t>Le projet est d’envergure nationale et implique des partenaires tels que le Musée national d’anthropologie, le Conseil des compositeurs, le Syndicat national des artistes et compositeurs et les associations de praticiens.</w:t>
      </w:r>
    </w:p>
    <w:p w14:paraId="4B5636F2" w14:textId="77777777" w:rsidR="00942B8D" w:rsidRPr="00C715E7" w:rsidRDefault="00942B8D" w:rsidP="00F83C99">
      <w:pPr>
        <w:pStyle w:val="Paragraphedeliste"/>
        <w:spacing w:before="120" w:after="120"/>
        <w:ind w:left="540"/>
        <w:contextualSpacing w:val="0"/>
        <w:jc w:val="both"/>
        <w:rPr>
          <w:rFonts w:asciiTheme="minorBidi" w:eastAsia="SimSun" w:hAnsiTheme="minorBidi" w:cstheme="minorBidi"/>
          <w:sz w:val="22"/>
          <w:szCs w:val="22"/>
          <w:lang w:eastAsia="ko-KR"/>
        </w:rPr>
      </w:pPr>
      <w:r w:rsidRPr="00C715E7">
        <w:rPr>
          <w:rFonts w:asciiTheme="minorBidi" w:hAnsiTheme="minorBidi" w:cstheme="minorBidi"/>
          <w:b/>
          <w:sz w:val="22"/>
          <w:szCs w:val="22"/>
        </w:rPr>
        <w:t>Paragraphe 10(b)</w:t>
      </w:r>
      <w:r>
        <w:rPr>
          <w:rFonts w:asciiTheme="minorBidi" w:hAnsiTheme="minorBidi" w:cstheme="minorBidi"/>
          <w:b/>
          <w:sz w:val="22"/>
          <w:szCs w:val="22"/>
        </w:rPr>
        <w:t>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rPr>
        <w:t>L’inventaire basé sur les communautés et les outils de communication développés contribueront à sensibiliser les communautés sur l’importance de sauvegarder l’élément. En outre, le projet indique qu’il pourrait avoir des résultats durables car il encouragera des initiatives similaires pour l’inventaire du patrimoine culturel immatériel en Angola.</w:t>
      </w:r>
    </w:p>
    <w:p w14:paraId="4586C4D2" w14:textId="77777777" w:rsidR="00942B8D" w:rsidRPr="00C715E7" w:rsidRDefault="00942B8D" w:rsidP="00F83C99">
      <w:pPr>
        <w:pStyle w:val="Paragraphedeliste"/>
        <w:numPr>
          <w:ilvl w:val="0"/>
          <w:numId w:val="22"/>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Note avec intérêt</w:t>
      </w:r>
      <w:r w:rsidRPr="00C715E7">
        <w:rPr>
          <w:rFonts w:asciiTheme="minorBidi" w:hAnsiTheme="minorBidi" w:cstheme="minorBidi"/>
          <w:sz w:val="22"/>
          <w:szCs w:val="22"/>
        </w:rPr>
        <w:t xml:space="preserve"> que les questions soulevées par la demande concernent les dimensions économiques de la sauvegarde du patrimoine vivant en mettant l’accent sur la créativité, ce qui nécessite un processus de planification et de gestion sensible au patrimoine afin de maximiser les effets positifs des activités économiques sur la sauvegarde du patrimoine vivant tout en atténuant les impacts négatifs potentiels sur sa viabilité ;</w:t>
      </w:r>
    </w:p>
    <w:p w14:paraId="5E397D23" w14:textId="77777777" w:rsidR="00942B8D" w:rsidRPr="00C715E7" w:rsidRDefault="00942B8D" w:rsidP="00F83C99">
      <w:pPr>
        <w:pStyle w:val="Paragraphedeliste"/>
        <w:numPr>
          <w:ilvl w:val="0"/>
          <w:numId w:val="22"/>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Approuve</w:t>
      </w:r>
      <w:r w:rsidRPr="00C715E7">
        <w:rPr>
          <w:rFonts w:asciiTheme="minorBidi" w:hAnsiTheme="minorBidi" w:cstheme="minorBidi"/>
          <w:sz w:val="22"/>
          <w:szCs w:val="22"/>
        </w:rPr>
        <w:t xml:space="preserve"> la demande d’assistance internationale de l’Angola pour le projet intitulé </w:t>
      </w:r>
      <w:r w:rsidRPr="00C715E7">
        <w:rPr>
          <w:rFonts w:asciiTheme="minorBidi" w:hAnsiTheme="minorBidi" w:cstheme="minorBidi"/>
          <w:b/>
          <w:bCs/>
          <w:sz w:val="22"/>
          <w:szCs w:val="22"/>
        </w:rPr>
        <w:t>La sauvegarde du semba à travers la création de nouveaux leviers de transmission intergénérationnelle et opportunités de génération de revenus</w:t>
      </w:r>
      <w:r w:rsidRPr="00C715E7">
        <w:rPr>
          <w:rFonts w:asciiTheme="minorBidi" w:hAnsiTheme="minorBidi" w:cstheme="minorBidi"/>
          <w:bCs/>
          <w:sz w:val="22"/>
          <w:szCs w:val="22"/>
        </w:rPr>
        <w:t xml:space="preserve">, </w:t>
      </w:r>
      <w:r w:rsidRPr="00C715E7">
        <w:rPr>
          <w:rFonts w:asciiTheme="minorBidi" w:hAnsiTheme="minorBidi" w:cstheme="minorBidi"/>
          <w:sz w:val="22"/>
          <w:szCs w:val="22"/>
        </w:rPr>
        <w:t xml:space="preserve">et </w:t>
      </w:r>
      <w:r w:rsidRPr="00C715E7">
        <w:rPr>
          <w:rFonts w:asciiTheme="minorBidi" w:hAnsiTheme="minorBidi" w:cstheme="minorBidi"/>
          <w:sz w:val="22"/>
          <w:szCs w:val="22"/>
          <w:u w:val="single"/>
        </w:rPr>
        <w:t>accorde</w:t>
      </w:r>
      <w:r w:rsidRPr="00C715E7">
        <w:rPr>
          <w:rFonts w:asciiTheme="minorBidi" w:hAnsiTheme="minorBidi" w:cstheme="minorBidi"/>
          <w:sz w:val="22"/>
          <w:szCs w:val="22"/>
        </w:rPr>
        <w:t xml:space="preserve"> un</w:t>
      </w:r>
      <w:r w:rsidRPr="00C715E7">
        <w:rPr>
          <w:rFonts w:asciiTheme="minorBidi" w:hAnsiTheme="minorBidi" w:cstheme="minorBidi"/>
          <w:sz w:val="22"/>
          <w:szCs w:val="22"/>
          <w:u w:val="single"/>
        </w:rPr>
        <w:t xml:space="preserve"> </w:t>
      </w:r>
      <w:r w:rsidRPr="00C715E7">
        <w:rPr>
          <w:rFonts w:asciiTheme="minorBidi" w:hAnsiTheme="minorBidi" w:cstheme="minorBidi"/>
          <w:sz w:val="22"/>
          <w:szCs w:val="22"/>
        </w:rPr>
        <w:t xml:space="preserve">montant de 86 050 dollars des États-Unis </w:t>
      </w:r>
      <w:r w:rsidRPr="00C715E7">
        <w:rPr>
          <w:rFonts w:asciiTheme="minorBidi" w:eastAsia="SimSun" w:hAnsiTheme="minorBidi" w:cstheme="minorBidi"/>
          <w:sz w:val="22"/>
          <w:szCs w:val="22"/>
          <w:lang w:eastAsia="ko-KR"/>
        </w:rPr>
        <w:t>pour la mise en œuvre de ce projet ;</w:t>
      </w:r>
    </w:p>
    <w:p w14:paraId="5E82812D" w14:textId="1E59C3E4" w:rsidR="00942B8D" w:rsidRPr="00C715E7" w:rsidRDefault="00942B8D" w:rsidP="00F83C99">
      <w:pPr>
        <w:pStyle w:val="Paragraphedeliste"/>
        <w:numPr>
          <w:ilvl w:val="0"/>
          <w:numId w:val="22"/>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lastRenderedPageBreak/>
        <w:t>Demande</w:t>
      </w:r>
      <w:r w:rsidRPr="00C715E7">
        <w:rPr>
          <w:rFonts w:asciiTheme="minorBidi" w:hAnsiTheme="minorBidi" w:cstheme="minorBidi"/>
          <w:sz w:val="22"/>
          <w:szCs w:val="22"/>
        </w:rPr>
        <w:t xml:space="preserve"> </w:t>
      </w:r>
      <w:r>
        <w:rPr>
          <w:rFonts w:asciiTheme="minorBidi" w:hAnsiTheme="minorBidi" w:cstheme="minorBidi"/>
          <w:sz w:val="22"/>
          <w:szCs w:val="22"/>
        </w:rPr>
        <w:t>au</w:t>
      </w:r>
      <w:r w:rsidRPr="00C715E7">
        <w:rPr>
          <w:rFonts w:asciiTheme="minorBidi" w:hAnsiTheme="minorBidi" w:cstheme="minorBidi"/>
          <w:sz w:val="22"/>
          <w:szCs w:val="22"/>
        </w:rPr>
        <w:t xml:space="preserve"> Secrétariat de se mettre d’accord avec l’État partie demandeur sur les détails techniques de l’assistance, en accordant une attention particulière à ce que le budget et le plan de travail soient suffisamment détaillés et précis de manière à fournir une justification suffisante de</w:t>
      </w:r>
      <w:r>
        <w:rPr>
          <w:rFonts w:asciiTheme="minorBidi" w:hAnsiTheme="minorBidi" w:cstheme="minorBidi"/>
          <w:sz w:val="22"/>
          <w:szCs w:val="22"/>
        </w:rPr>
        <w:t xml:space="preserve"> toute</w:t>
      </w:r>
      <w:r w:rsidRPr="00C715E7">
        <w:rPr>
          <w:rFonts w:asciiTheme="minorBidi" w:hAnsiTheme="minorBidi" w:cstheme="minorBidi"/>
          <w:sz w:val="22"/>
          <w:szCs w:val="22"/>
        </w:rPr>
        <w:t>s</w:t>
      </w:r>
      <w:r>
        <w:rPr>
          <w:rFonts w:asciiTheme="minorBidi" w:hAnsiTheme="minorBidi" w:cstheme="minorBidi"/>
          <w:sz w:val="22"/>
          <w:szCs w:val="22"/>
        </w:rPr>
        <w:t xml:space="preserve"> les</w:t>
      </w:r>
      <w:r w:rsidRPr="00C715E7">
        <w:rPr>
          <w:rFonts w:asciiTheme="minorBidi" w:hAnsiTheme="minorBidi" w:cstheme="minorBidi"/>
          <w:sz w:val="22"/>
          <w:szCs w:val="22"/>
        </w:rPr>
        <w:t xml:space="preserve"> dépenses ;</w:t>
      </w:r>
    </w:p>
    <w:p w14:paraId="4FA296E7" w14:textId="77777777" w:rsidR="00942B8D" w:rsidRPr="00C715E7" w:rsidRDefault="00942B8D" w:rsidP="00F83C99">
      <w:pPr>
        <w:pStyle w:val="Paragraphedeliste"/>
        <w:numPr>
          <w:ilvl w:val="0"/>
          <w:numId w:val="22"/>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Invite</w:t>
      </w:r>
      <w:r w:rsidRPr="00C715E7">
        <w:rPr>
          <w:rFonts w:asciiTheme="minorBidi" w:hAnsiTheme="minorBidi" w:cstheme="minorBidi"/>
          <w:sz w:val="22"/>
          <w:szCs w:val="22"/>
        </w:rPr>
        <w:t xml:space="preserve"> l’État partie demandeur à utiliser le formulaire ICH-04-Rapport pour rendre compte de l’utilisation de l’assistance accordée.</w:t>
      </w:r>
    </w:p>
    <w:p w14:paraId="2B8409EA" w14:textId="1290DAE5" w:rsidR="00942B8D" w:rsidRPr="00C715E7" w:rsidRDefault="00942B8D" w:rsidP="00F83C99">
      <w:pPr>
        <w:keepNext/>
        <w:spacing w:before="240" w:after="120"/>
        <w:jc w:val="both"/>
        <w:outlineLvl w:val="1"/>
        <w:rPr>
          <w:rFonts w:ascii="Arial" w:hAnsi="Arial" w:cs="Arial"/>
          <w:b/>
          <w:sz w:val="22"/>
          <w:szCs w:val="22"/>
          <w:lang w:eastAsia="en-GB"/>
        </w:rPr>
      </w:pPr>
      <w:bookmarkStart w:id="3" w:name="Decision_2"/>
      <w:r w:rsidRPr="00C715E7">
        <w:rPr>
          <w:rFonts w:ascii="Arial" w:hAnsi="Arial" w:cs="Arial"/>
          <w:b/>
          <w:sz w:val="22"/>
          <w:szCs w:val="22"/>
          <w:lang w:eastAsia="en-GB"/>
        </w:rPr>
        <w:t xml:space="preserve">DÉCISION 19.COM 2.BUR </w:t>
      </w:r>
      <w:r w:rsidRPr="00C715E7">
        <w:rPr>
          <w:rFonts w:ascii="Arial" w:hAnsi="Arial" w:cs="Arial"/>
          <w:b/>
          <w:sz w:val="22"/>
          <w:szCs w:val="22"/>
        </w:rPr>
        <w:t>3.2</w:t>
      </w:r>
      <w:bookmarkEnd w:id="3"/>
    </w:p>
    <w:p w14:paraId="037D225D" w14:textId="77777777" w:rsidR="00942B8D" w:rsidRPr="00C715E7" w:rsidRDefault="00942B8D" w:rsidP="00F83C99">
      <w:pPr>
        <w:keepNext/>
        <w:spacing w:before="120" w:after="120"/>
        <w:ind w:left="540" w:hanging="540"/>
        <w:jc w:val="both"/>
        <w:rPr>
          <w:rFonts w:asciiTheme="minorBidi" w:hAnsiTheme="minorBidi" w:cstheme="minorBidi"/>
          <w:sz w:val="22"/>
          <w:szCs w:val="22"/>
        </w:rPr>
      </w:pPr>
      <w:r w:rsidRPr="00C715E7">
        <w:rPr>
          <w:rFonts w:asciiTheme="minorBidi" w:hAnsiTheme="minorBidi" w:cstheme="minorBidi"/>
          <w:sz w:val="22"/>
          <w:szCs w:val="22"/>
        </w:rPr>
        <w:t>Le Bureau,</w:t>
      </w:r>
    </w:p>
    <w:p w14:paraId="729C00C8" w14:textId="77777777" w:rsidR="00942B8D" w:rsidRPr="00C715E7" w:rsidRDefault="00942B8D" w:rsidP="00F83C99">
      <w:pPr>
        <w:pStyle w:val="Paragraphedeliste"/>
        <w:numPr>
          <w:ilvl w:val="0"/>
          <w:numId w:val="24"/>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Rappelant</w:t>
      </w:r>
      <w:r w:rsidRPr="00C715E7">
        <w:rPr>
          <w:rFonts w:asciiTheme="minorBidi" w:hAnsiTheme="minorBidi" w:cstheme="minorBidi"/>
          <w:sz w:val="22"/>
          <w:szCs w:val="22"/>
        </w:rPr>
        <w:t xml:space="preserve"> l’article 23 de la Convention ainsi que le chapitre I.4 des Directives opérationnelles relatif à l’admissibilité et aux critères de sélection des demandes d’assistance internationale,</w:t>
      </w:r>
    </w:p>
    <w:p w14:paraId="65D6DEEE" w14:textId="73B59D1B" w:rsidR="00942B8D" w:rsidRPr="00C715E7" w:rsidRDefault="00942B8D" w:rsidP="00F83C99">
      <w:pPr>
        <w:pStyle w:val="Paragraphedeliste"/>
        <w:numPr>
          <w:ilvl w:val="0"/>
          <w:numId w:val="24"/>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Ayant examiné</w:t>
      </w:r>
      <w:r w:rsidRPr="00C715E7">
        <w:rPr>
          <w:rFonts w:asciiTheme="minorBidi" w:hAnsiTheme="minorBidi" w:cstheme="minorBidi"/>
          <w:sz w:val="22"/>
          <w:szCs w:val="22"/>
        </w:rPr>
        <w:t xml:space="preserve"> le document </w:t>
      </w:r>
      <w:hyperlink r:id="rId10" w:history="1">
        <w:r w:rsidRPr="00F83C99">
          <w:rPr>
            <w:rStyle w:val="Lienhypertexte"/>
            <w:rFonts w:asciiTheme="minorBidi" w:hAnsiTheme="minorBidi" w:cstheme="minorBidi"/>
            <w:sz w:val="22"/>
            <w:szCs w:val="22"/>
          </w:rPr>
          <w:t>LHE/24/19.COM 2.BUR/3</w:t>
        </w:r>
      </w:hyperlink>
      <w:r w:rsidRPr="00C715E7">
        <w:rPr>
          <w:rFonts w:asciiTheme="minorBidi" w:hAnsiTheme="minorBidi" w:cstheme="minorBidi"/>
          <w:sz w:val="22"/>
          <w:szCs w:val="22"/>
        </w:rPr>
        <w:t xml:space="preserve"> ainsi que la demande d’assistance internationale n°02226 soumise par le Bangladesh,</w:t>
      </w:r>
    </w:p>
    <w:p w14:paraId="7F334E69" w14:textId="77777777" w:rsidR="00942B8D" w:rsidRPr="00C715E7" w:rsidRDefault="00942B8D" w:rsidP="00F83C99">
      <w:pPr>
        <w:pStyle w:val="Paragraphedeliste"/>
        <w:numPr>
          <w:ilvl w:val="0"/>
          <w:numId w:val="24"/>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Prend note</w:t>
      </w:r>
      <w:r w:rsidRPr="00C715E7">
        <w:rPr>
          <w:rFonts w:asciiTheme="minorBidi" w:hAnsiTheme="minorBidi" w:cstheme="minorBidi"/>
          <w:sz w:val="22"/>
          <w:szCs w:val="22"/>
        </w:rPr>
        <w:t xml:space="preserve"> que le Bangladesh a demandé une assistance internationale pour le projet intitulé </w:t>
      </w:r>
      <w:r w:rsidRPr="00C715E7">
        <w:rPr>
          <w:rFonts w:asciiTheme="minorBidi" w:hAnsiTheme="minorBidi" w:cstheme="minorBidi"/>
          <w:b/>
          <w:bCs/>
          <w:sz w:val="22"/>
          <w:szCs w:val="22"/>
        </w:rPr>
        <w:t>Mise en œuvre de festivals du patrimoine avec la participation des communautés dans huit divisions administratives du Bangladesh</w:t>
      </w:r>
      <w:r w:rsidRPr="00C715E7">
        <w:rPr>
          <w:rFonts w:asciiTheme="minorBidi" w:hAnsiTheme="minorBidi" w:cstheme="minorBidi"/>
          <w:sz w:val="22"/>
          <w:szCs w:val="22"/>
        </w:rPr>
        <w:t>:</w:t>
      </w:r>
    </w:p>
    <w:p w14:paraId="6E541F4F" w14:textId="77777777" w:rsidR="00942B8D" w:rsidRPr="00C715E7" w:rsidRDefault="00942B8D" w:rsidP="00F83C99">
      <w:pPr>
        <w:spacing w:before="120"/>
        <w:ind w:left="540"/>
        <w:jc w:val="both"/>
        <w:rPr>
          <w:rFonts w:asciiTheme="minorBidi" w:hAnsiTheme="minorBidi" w:cstheme="minorBidi"/>
          <w:sz w:val="22"/>
          <w:szCs w:val="22"/>
        </w:rPr>
      </w:pPr>
      <w:r w:rsidRPr="00C715E7">
        <w:rPr>
          <w:rFonts w:asciiTheme="minorBidi" w:hAnsiTheme="minorBidi" w:cstheme="minorBidi"/>
          <w:sz w:val="22"/>
          <w:szCs w:val="22"/>
        </w:rPr>
        <w:t xml:space="preserve">Mis en œuvre par le Musée national du Bangladesh, ce projet de deux ans vise à mettre en place des festivals du patrimoine culturel immatériel basés et dirigés par les communautés dans huit divisions administratives du Bangladesh. Le projet est le fruit d’une collaboration entre le Musée national du Bangladesh et le consortium ICH-pedia au Bangladesh. Il se concentrera sur la sauvegarde, la promotion et la transmission du patrimoine vivant de huit communautés par le biais du renforcement des capacités, de la recherche et du partage des connaissances entre les générations. Pour chaque division, les activités comprennent la sensibilisation des praticiens locaux, des artistes et des autres parties prenantes ; la documentation sur les éléments concernés et des ateliers de renforcement des capacités pour sensibiliser à la Convention de 2003. Après chaque festival, des sessions d’évaluation et des ateliers permettront aux communautés participantes de partager leurs points de vue sur les réalisations du projet et de discuter des leçons apprises et des mesures de durabilité pour les événements futurs. Le projet devrait permettre de continuer les célébrations et de poursuivre la protection du patrimoine culturel diversifié du Bangladesh, d’autant plus qu’il aboutira également à une documentation complète des éléments du patrimoine vivant présentés lors des festivals. En outre, il permettra d’établir des partenariats durables entre les organisations, les communautés et les parties prenantes impliquées dans le projet et de donner aux communautés locales et à leurs dirigeants les moyens d’organiser de futurs festivals. </w:t>
      </w:r>
    </w:p>
    <w:p w14:paraId="2C41FBA2" w14:textId="77777777" w:rsidR="00942B8D" w:rsidRPr="00C715E7" w:rsidRDefault="00942B8D" w:rsidP="00F83C99">
      <w:pPr>
        <w:pStyle w:val="Paragraphedeliste"/>
        <w:numPr>
          <w:ilvl w:val="0"/>
          <w:numId w:val="24"/>
        </w:numPr>
        <w:spacing w:before="120"/>
        <w:ind w:left="540" w:hanging="540"/>
        <w:jc w:val="both"/>
        <w:rPr>
          <w:rFonts w:asciiTheme="minorBidi" w:hAnsiTheme="minorBidi" w:cstheme="minorBidi"/>
          <w:sz w:val="22"/>
          <w:szCs w:val="22"/>
        </w:rPr>
      </w:pPr>
      <w:r w:rsidRPr="00C715E7">
        <w:rPr>
          <w:rFonts w:asciiTheme="minorBidi" w:hAnsiTheme="minorBidi" w:cstheme="minorBidi"/>
          <w:sz w:val="22"/>
          <w:szCs w:val="22"/>
          <w:u w:val="single"/>
        </w:rPr>
        <w:t>Prend note en outre</w:t>
      </w:r>
      <w:r w:rsidRPr="00C715E7">
        <w:rPr>
          <w:rFonts w:asciiTheme="minorBidi" w:hAnsiTheme="minorBidi" w:cstheme="minorBidi"/>
          <w:sz w:val="22"/>
          <w:szCs w:val="22"/>
        </w:rPr>
        <w:t xml:space="preserve"> que cette assistance vise à soutenir un projet mis en œuvre au niveau national, conformément à l’article 20 (c) de la Convention, et qu’elle prend la forme d’</w:t>
      </w:r>
      <w:r w:rsidRPr="00C715E7">
        <w:rPr>
          <w:rFonts w:asciiTheme="minorBidi" w:hAnsiTheme="minorBidi" w:cstheme="minorBidi"/>
          <w:b/>
          <w:bCs/>
          <w:sz w:val="22"/>
          <w:szCs w:val="22"/>
        </w:rPr>
        <w:t>octroi d’un don</w:t>
      </w:r>
      <w:r w:rsidRPr="00C715E7">
        <w:rPr>
          <w:rFonts w:asciiTheme="minorBidi" w:hAnsiTheme="minorBidi" w:cstheme="minorBidi"/>
          <w:sz w:val="22"/>
          <w:szCs w:val="22"/>
        </w:rPr>
        <w:t>, conformément à l’article 21 (g) de la Convention ;</w:t>
      </w:r>
    </w:p>
    <w:p w14:paraId="7A5F38E9" w14:textId="77777777" w:rsidR="00942B8D" w:rsidRPr="00C715E7" w:rsidRDefault="00942B8D" w:rsidP="00F83C99">
      <w:pPr>
        <w:pStyle w:val="Paragraphedeliste"/>
        <w:keepNext/>
        <w:numPr>
          <w:ilvl w:val="0"/>
          <w:numId w:val="24"/>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Prend également note</w:t>
      </w:r>
      <w:r w:rsidRPr="00C715E7">
        <w:rPr>
          <w:rFonts w:asciiTheme="minorBidi" w:hAnsiTheme="minorBidi" w:cstheme="minorBidi"/>
          <w:sz w:val="22"/>
          <w:szCs w:val="22"/>
        </w:rPr>
        <w:t xml:space="preserve"> que le Bangladesh a demandé une allocation de 99 700 dollars des États-Unis du Fonds du patrimoine culturel immatériel pour la mise en œuvre du projet ;</w:t>
      </w:r>
    </w:p>
    <w:p w14:paraId="3217324A" w14:textId="77777777" w:rsidR="00942B8D" w:rsidRPr="00C715E7" w:rsidRDefault="00942B8D" w:rsidP="00F83C99">
      <w:pPr>
        <w:pStyle w:val="Paragraphedeliste"/>
        <w:numPr>
          <w:ilvl w:val="0"/>
          <w:numId w:val="24"/>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Décide</w:t>
      </w:r>
      <w:r w:rsidRPr="00C715E7">
        <w:rPr>
          <w:rFonts w:asciiTheme="minorBidi" w:hAnsiTheme="minorBidi" w:cstheme="minorBidi"/>
          <w:sz w:val="22"/>
          <w:szCs w:val="22"/>
        </w:rPr>
        <w:t xml:space="preserve"> que, d’après l’information fournie dans le dossier n°</w:t>
      </w:r>
      <w:r>
        <w:rPr>
          <w:rFonts w:asciiTheme="minorBidi" w:hAnsiTheme="minorBidi" w:cstheme="minorBidi"/>
          <w:sz w:val="22"/>
          <w:szCs w:val="22"/>
        </w:rPr>
        <w:t> </w:t>
      </w:r>
      <w:r w:rsidRPr="00C715E7">
        <w:rPr>
          <w:rFonts w:asciiTheme="minorBidi" w:hAnsiTheme="minorBidi" w:cstheme="minorBidi"/>
          <w:sz w:val="22"/>
          <w:szCs w:val="22"/>
        </w:rPr>
        <w:t>02226, la demande satisfait aux critères d’octroi de l’assistance internationale énoncés aux paragraphes 10 et 12 des Directives opérationnelles comme suit :</w:t>
      </w:r>
    </w:p>
    <w:p w14:paraId="3EF10D3C" w14:textId="77777777" w:rsidR="00942B8D" w:rsidRPr="00C715E7" w:rsidRDefault="00942B8D" w:rsidP="00F83C99">
      <w:pPr>
        <w:pStyle w:val="Paragraphedeliste"/>
        <w:spacing w:before="120" w:after="120"/>
        <w:ind w:left="540"/>
        <w:contextualSpacing w:val="0"/>
        <w:jc w:val="both"/>
        <w:rPr>
          <w:rFonts w:asciiTheme="minorBidi" w:hAnsiTheme="minorBidi" w:cstheme="minorBidi"/>
          <w:bCs/>
          <w:sz w:val="22"/>
          <w:szCs w:val="22"/>
        </w:rPr>
      </w:pPr>
      <w:r w:rsidRPr="00C715E7">
        <w:rPr>
          <w:rFonts w:asciiTheme="minorBidi" w:hAnsiTheme="minorBidi" w:cstheme="minorBidi"/>
          <w:b/>
          <w:sz w:val="22"/>
          <w:szCs w:val="22"/>
        </w:rPr>
        <w:t>Critère A.1</w:t>
      </w:r>
      <w:r>
        <w:rPr>
          <w:rFonts w:asciiTheme="minorBidi" w:hAnsiTheme="minorBidi" w:cstheme="minorBidi"/>
          <w:b/>
          <w:sz w:val="22"/>
          <w:szCs w:val="22"/>
        </w:rPr>
        <w:t> </w:t>
      </w:r>
      <w:r w:rsidRPr="00C715E7">
        <w:rPr>
          <w:rFonts w:asciiTheme="minorBidi" w:hAnsiTheme="minorBidi" w:cstheme="minorBidi"/>
          <w:b/>
          <w:bCs/>
          <w:sz w:val="22"/>
          <w:szCs w:val="22"/>
        </w:rPr>
        <w:t xml:space="preserve">: </w:t>
      </w:r>
      <w:r w:rsidRPr="00C715E7">
        <w:rPr>
          <w:rFonts w:asciiTheme="minorBidi" w:hAnsiTheme="minorBidi" w:cstheme="minorBidi"/>
          <w:bCs/>
          <w:sz w:val="22"/>
          <w:szCs w:val="22"/>
        </w:rPr>
        <w:t xml:space="preserve">Le projet est le résultat d’un long processus de consultation des communautés concernées, mené en 2021 lors des inventaires de leur patrimoine vivant. Les communautés suivantes ont été consultées et impliquées dans l’élaboration de la demande : </w:t>
      </w:r>
      <w:r>
        <w:rPr>
          <w:rFonts w:asciiTheme="minorBidi" w:hAnsiTheme="minorBidi" w:cstheme="minorBidi"/>
          <w:bCs/>
          <w:sz w:val="22"/>
          <w:szCs w:val="22"/>
        </w:rPr>
        <w:t>l</w:t>
      </w:r>
      <w:r w:rsidRPr="00C715E7">
        <w:rPr>
          <w:rFonts w:asciiTheme="minorBidi" w:hAnsiTheme="minorBidi" w:cstheme="minorBidi"/>
          <w:bCs/>
          <w:sz w:val="22"/>
          <w:szCs w:val="22"/>
        </w:rPr>
        <w:t xml:space="preserve">es communautés Chakma, Marma, Tripura et Rakhain ; la communauté Gidree Bawlee ; la communauté Hajong ; la communauté Manashamangal ; la communauté Monipuri ; la communauté Motua ; les communautés Rowing et Santhal. Elles sont décrites dans la demande comme de petits groupes ethniques minoritaires confrontés à des défis sociaux. Le projet met l’accent sur le rôle central et actif des communautés tout au long de sa mise en œuvre, de la planification et à son suivi. En outre, un comité de pilotage sera mis en place pour </w:t>
      </w:r>
      <w:r w:rsidRPr="00C715E7">
        <w:rPr>
          <w:rFonts w:asciiTheme="minorBidi" w:hAnsiTheme="minorBidi" w:cstheme="minorBidi"/>
          <w:bCs/>
          <w:sz w:val="22"/>
          <w:szCs w:val="22"/>
        </w:rPr>
        <w:lastRenderedPageBreak/>
        <w:t xml:space="preserve">gérer le projet. Il sera composé de membres du personnel du Musée national du Bangladesh, du </w:t>
      </w:r>
      <w:r w:rsidRPr="00C715E7">
        <w:rPr>
          <w:rFonts w:asciiTheme="minorBidi" w:hAnsiTheme="minorBidi" w:cstheme="minorBidi"/>
          <w:sz w:val="22"/>
          <w:szCs w:val="22"/>
        </w:rPr>
        <w:t>Consortium pour ICH-pedia</w:t>
      </w:r>
      <w:r w:rsidRPr="00C715E7">
        <w:rPr>
          <w:rFonts w:asciiTheme="minorBidi" w:hAnsiTheme="minorBidi" w:cstheme="minorBidi"/>
          <w:bCs/>
          <w:sz w:val="22"/>
          <w:szCs w:val="22"/>
        </w:rPr>
        <w:t>, d’organisations non gouvernementales (ONG) locales et de huit représentants des communautés.</w:t>
      </w:r>
    </w:p>
    <w:p w14:paraId="40959428" w14:textId="77777777" w:rsidR="00942B8D" w:rsidRPr="00C715E7" w:rsidRDefault="00942B8D" w:rsidP="00F83C99">
      <w:pPr>
        <w:pStyle w:val="Paragraphedeliste"/>
        <w:spacing w:before="120" w:after="120"/>
        <w:ind w:left="540"/>
        <w:contextualSpacing w:val="0"/>
        <w:jc w:val="both"/>
        <w:rPr>
          <w:rFonts w:asciiTheme="minorBidi" w:hAnsiTheme="minorBidi" w:cstheme="minorBidi"/>
          <w:bCs/>
          <w:sz w:val="22"/>
          <w:szCs w:val="22"/>
        </w:rPr>
      </w:pPr>
      <w:r w:rsidRPr="00C715E7">
        <w:rPr>
          <w:rFonts w:asciiTheme="minorBidi" w:hAnsiTheme="minorBidi" w:cstheme="minorBidi"/>
          <w:b/>
          <w:sz w:val="22"/>
          <w:szCs w:val="22"/>
        </w:rPr>
        <w:t xml:space="preserve">Critère A.2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rPr>
        <w:t>Le budget est bien structuré et les coûts du projet sont clairement expliqués. Le montant de l’aide demandée est approprié pour les activités proposées.</w:t>
      </w:r>
    </w:p>
    <w:p w14:paraId="4561A8CF" w14:textId="1B72CE1C" w:rsidR="00942B8D" w:rsidRPr="00C715E7" w:rsidRDefault="00942B8D" w:rsidP="00F83C99">
      <w:pPr>
        <w:pStyle w:val="Paragraphedeliste"/>
        <w:spacing w:before="120" w:after="120"/>
        <w:ind w:left="540"/>
        <w:contextualSpacing w:val="0"/>
        <w:jc w:val="both"/>
        <w:rPr>
          <w:rFonts w:asciiTheme="minorBidi" w:hAnsiTheme="minorBidi" w:cstheme="minorBidi"/>
          <w:sz w:val="22"/>
          <w:szCs w:val="22"/>
        </w:rPr>
      </w:pPr>
      <w:r w:rsidRPr="00B844A6">
        <w:rPr>
          <w:rFonts w:asciiTheme="minorBidi" w:hAnsiTheme="minorBidi" w:cstheme="minorBidi"/>
          <w:b/>
          <w:sz w:val="22"/>
          <w:szCs w:val="22"/>
        </w:rPr>
        <w:t xml:space="preserve">Critère A.3 </w:t>
      </w:r>
      <w:r w:rsidRPr="00B844A6">
        <w:rPr>
          <w:rFonts w:asciiTheme="minorBidi" w:hAnsiTheme="minorBidi" w:cstheme="minorBidi"/>
          <w:b/>
          <w:bCs/>
          <w:sz w:val="22"/>
          <w:szCs w:val="22"/>
        </w:rPr>
        <w:t xml:space="preserve">: </w:t>
      </w:r>
      <w:r w:rsidRPr="00B844A6">
        <w:rPr>
          <w:rFonts w:asciiTheme="minorBidi" w:hAnsiTheme="minorBidi" w:cstheme="minorBidi"/>
          <w:sz w:val="22"/>
          <w:szCs w:val="22"/>
        </w:rPr>
        <w:t xml:space="preserve">Le projet comprend six activités qui sont </w:t>
      </w:r>
      <w:r w:rsidRPr="00B844A6">
        <w:rPr>
          <w:rFonts w:asciiTheme="minorBidi" w:hAnsiTheme="minorBidi" w:cstheme="minorBidi"/>
          <w:bCs/>
          <w:sz w:val="22"/>
          <w:szCs w:val="22"/>
        </w:rPr>
        <w:t>décrites en détail :</w:t>
      </w:r>
      <w:bookmarkStart w:id="4" w:name="_Hlk165385352"/>
      <w:r w:rsidRPr="00B844A6">
        <w:rPr>
          <w:rFonts w:asciiTheme="minorBidi" w:hAnsiTheme="minorBidi" w:cstheme="minorBidi"/>
          <w:bCs/>
          <w:sz w:val="22"/>
          <w:szCs w:val="22"/>
        </w:rPr>
        <w:t xml:space="preserve"> (a) la mise en place de la structure de gestion du projet ; (b) l</w:t>
      </w:r>
      <w:r w:rsidRPr="00B844A6">
        <w:rPr>
          <w:rFonts w:ascii="Arial" w:hAnsi="Arial" w:cs="Arial"/>
          <w:sz w:val="22"/>
          <w:szCs w:val="22"/>
        </w:rPr>
        <w:t>’</w:t>
      </w:r>
      <w:r w:rsidRPr="00B844A6">
        <w:rPr>
          <w:rFonts w:asciiTheme="minorBidi" w:hAnsiTheme="minorBidi" w:cstheme="minorBidi"/>
          <w:bCs/>
          <w:sz w:val="22"/>
          <w:szCs w:val="22"/>
        </w:rPr>
        <w:t xml:space="preserve">organisation des festivals des communautés ; (c) des ateliers de renforcement des capacités sur la Convention de 2003 ; (d) la documentation et la recherche sur les festivals des communautés ; (e) un atelier pour identifier les besoins pour maintenir la viabilité des festivals et développer des mesures de sauvegarde, et (f) la production de matériel de sensibilisation et de communication. </w:t>
      </w:r>
      <w:bookmarkEnd w:id="4"/>
      <w:r w:rsidRPr="00B844A6">
        <w:rPr>
          <w:rFonts w:asciiTheme="minorBidi" w:hAnsiTheme="minorBidi" w:cstheme="minorBidi"/>
          <w:sz w:val="22"/>
          <w:szCs w:val="22"/>
        </w:rPr>
        <w:t>Les activités proposées sont bien conçues par rapport aux objectifs et aux résultats attendus du projet.</w:t>
      </w:r>
    </w:p>
    <w:p w14:paraId="4E95E4B7" w14:textId="77777777" w:rsidR="00942B8D" w:rsidRPr="00C715E7" w:rsidRDefault="00942B8D" w:rsidP="00F83C99">
      <w:pPr>
        <w:pStyle w:val="Paragraphedeliste"/>
        <w:spacing w:before="120" w:after="120"/>
        <w:ind w:left="540"/>
        <w:contextualSpacing w:val="0"/>
        <w:jc w:val="both"/>
        <w:rPr>
          <w:rFonts w:asciiTheme="minorBidi" w:hAnsiTheme="minorBidi" w:cstheme="minorBidi"/>
          <w:sz w:val="22"/>
          <w:szCs w:val="22"/>
        </w:rPr>
      </w:pPr>
      <w:r w:rsidRPr="00C715E7">
        <w:rPr>
          <w:rFonts w:asciiTheme="minorBidi" w:hAnsiTheme="minorBidi" w:cstheme="minorBidi"/>
          <w:b/>
          <w:sz w:val="22"/>
          <w:szCs w:val="22"/>
        </w:rPr>
        <w:t xml:space="preserve">Critère A.4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rPr>
        <w:t>L’</w:t>
      </w:r>
      <w:r w:rsidRPr="00C715E7">
        <w:rPr>
          <w:rFonts w:asciiTheme="minorBidi" w:hAnsiTheme="minorBidi" w:cstheme="minorBidi"/>
          <w:sz w:val="22"/>
          <w:szCs w:val="22"/>
          <w:shd w:val="clear" w:color="auto" w:fill="FFFFFF"/>
        </w:rPr>
        <w:t>É</w:t>
      </w:r>
      <w:r w:rsidRPr="00C715E7">
        <w:rPr>
          <w:rFonts w:asciiTheme="minorBidi" w:hAnsiTheme="minorBidi" w:cstheme="minorBidi"/>
          <w:sz w:val="22"/>
          <w:szCs w:val="22"/>
        </w:rPr>
        <w:t>tat partie demandeur cherche à développer une approche multi-acteurs pour sauvegarder les huit festivals du pays en créant un réseau entre les communautés concernées, les fonctionnaires et les ONG travaillant dans le domaine du patrimoine culturel immatériel, tant au niveau local que national. Ce partenariat sera maintenu au-delà de l’achèvement du projet et posera les bases d’une collaboration solide pour sauvegarder et promouvoir le patrimoine culturel immatériel au niveau national. Grâce au renforcement des capacités et à leur autonomisation, les chefs des communautés et les praticiens pourront continuer à organiser leurs festivals et à perpétuer leurs pratiques sociales, leurs rituels et leurs événements festifs, évitant ainsi le risque de les voir disparaître. Enfin, la production et la diffusion de divers supports de communication sensibiliseront la société civile et les différentes parties prenantes à l’importance de la sauvegarde du patrimoine culturel immatériel, augmentant ainsi la visibilité et la viabilité de ces éléments.</w:t>
      </w:r>
    </w:p>
    <w:p w14:paraId="67742050" w14:textId="77777777" w:rsidR="00942B8D" w:rsidRPr="00C715E7" w:rsidRDefault="00942B8D" w:rsidP="00F83C99">
      <w:pPr>
        <w:spacing w:before="120" w:after="120"/>
        <w:ind w:left="540"/>
        <w:jc w:val="both"/>
        <w:rPr>
          <w:rFonts w:asciiTheme="minorBidi" w:eastAsia="SimSun" w:hAnsiTheme="minorBidi" w:cstheme="minorBidi"/>
          <w:sz w:val="22"/>
          <w:szCs w:val="22"/>
          <w:lang w:eastAsia="ko-KR"/>
        </w:rPr>
      </w:pPr>
      <w:r w:rsidRPr="00C715E7">
        <w:rPr>
          <w:rFonts w:asciiTheme="minorBidi" w:hAnsiTheme="minorBidi" w:cstheme="minorBidi"/>
          <w:b/>
          <w:sz w:val="22"/>
          <w:szCs w:val="22"/>
        </w:rPr>
        <w:t xml:space="preserve">Critère A.5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shd w:val="clear" w:color="auto" w:fill="FFFFFF"/>
        </w:rPr>
        <w:t>L’État partie demandeur contribuera à hauteur de 12 pour cent (13 200 dollars des États-Unis) du montant total du budget du projet (112 900 dollars des États-Unis). Par conséquent, une assistance internationale est demandée au Fonds du patrimoine culturel immatériel pour les 88 pour cent restants du montant total du projet.</w:t>
      </w:r>
    </w:p>
    <w:p w14:paraId="6D08831D" w14:textId="77777777" w:rsidR="00942B8D" w:rsidRPr="00C715E7" w:rsidRDefault="00942B8D" w:rsidP="00F83C99">
      <w:pPr>
        <w:pStyle w:val="Paragraphedeliste"/>
        <w:spacing w:before="120" w:after="120"/>
        <w:ind w:left="540"/>
        <w:contextualSpacing w:val="0"/>
        <w:jc w:val="both"/>
        <w:rPr>
          <w:rFonts w:asciiTheme="minorBidi" w:eastAsia="SimSun" w:hAnsiTheme="minorBidi" w:cstheme="minorBidi"/>
          <w:sz w:val="22"/>
          <w:szCs w:val="22"/>
          <w:lang w:eastAsia="ko-KR"/>
        </w:rPr>
      </w:pPr>
      <w:r w:rsidRPr="00C715E7">
        <w:rPr>
          <w:rFonts w:asciiTheme="minorBidi" w:hAnsiTheme="minorBidi" w:cstheme="minorBidi"/>
          <w:b/>
          <w:sz w:val="22"/>
          <w:szCs w:val="22"/>
        </w:rPr>
        <w:t xml:space="preserve">Critère A.6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rPr>
        <w:t xml:space="preserve">Le projet contribuera de manière significative au renforcement des </w:t>
      </w:r>
      <w:r w:rsidRPr="00C715E7">
        <w:rPr>
          <w:rFonts w:ascii="Arial" w:hAnsi="Arial" w:cs="Arial"/>
          <w:sz w:val="22"/>
          <w:szCs w:val="22"/>
        </w:rPr>
        <w:t>capacités locales et nationales de sauvegarde du patrimoine culturel immatériel. Au total, huit ateliers seront organisés pour cibler chaque communauté : près de quatre-vingts représentants des communautés et membres du personnel d’ONG locales bénéficieront d’une formation sur la Convention de 2003 adaptée au contexte local. Les festivals permettront aux membres des communautés de transmettre leurs connaissances et leurs compétences aux générations futures par le biais de l’artisanat traditionnel, des arts du spectacle, des pratiques rituelles et de lecture de contes. Ils permettront également aux autres membres de la communauté de mieux comprendre la signification historique, sociale et culturelle inhérente à chaque festival. Couvrant une grande partie du pays, le projet permettra à plus de cinq cents personnes de participer aux festivals et à d’autres activités au cours de sa mise en œuvre.</w:t>
      </w:r>
    </w:p>
    <w:p w14:paraId="7A9AD882" w14:textId="77777777" w:rsidR="00942B8D" w:rsidRPr="00C715E7" w:rsidRDefault="00942B8D" w:rsidP="00F83C99">
      <w:pPr>
        <w:pStyle w:val="Paragraphedeliste"/>
        <w:spacing w:before="120" w:after="120"/>
        <w:ind w:left="540"/>
        <w:contextualSpacing w:val="0"/>
        <w:jc w:val="both"/>
        <w:rPr>
          <w:rFonts w:asciiTheme="minorBidi" w:hAnsiTheme="minorBidi" w:cstheme="minorBidi"/>
          <w:bCs/>
          <w:sz w:val="22"/>
          <w:szCs w:val="22"/>
        </w:rPr>
      </w:pPr>
      <w:r w:rsidRPr="00C715E7">
        <w:rPr>
          <w:rFonts w:asciiTheme="minorBidi" w:hAnsiTheme="minorBidi" w:cstheme="minorBidi"/>
          <w:b/>
          <w:sz w:val="22"/>
          <w:szCs w:val="22"/>
        </w:rPr>
        <w:t xml:space="preserve">Critère A.7 </w:t>
      </w:r>
      <w:r w:rsidRPr="00C715E7">
        <w:rPr>
          <w:rFonts w:asciiTheme="minorBidi" w:hAnsiTheme="minorBidi" w:cstheme="minorBidi"/>
          <w:sz w:val="22"/>
          <w:szCs w:val="22"/>
          <w:shd w:val="clear" w:color="auto" w:fill="FFFFFF"/>
        </w:rPr>
        <w:t>: L’État demandeur n’a, à ce jour, bénéficié d’aucune assistance financière du Fonds du patrimoine culturel immatériel de la Convention de 2003 pour la mise en œuvre d’activités similaires ou connexes dans le domaine du patrimoine culturel immatériel.</w:t>
      </w:r>
    </w:p>
    <w:p w14:paraId="2170DF80" w14:textId="5D340BC8" w:rsidR="00942B8D" w:rsidRPr="00C715E7" w:rsidRDefault="00942B8D" w:rsidP="00F83C99">
      <w:pPr>
        <w:pStyle w:val="Paragraphedeliste"/>
        <w:spacing w:before="120" w:after="120"/>
        <w:ind w:left="540"/>
        <w:contextualSpacing w:val="0"/>
        <w:jc w:val="both"/>
        <w:rPr>
          <w:rFonts w:asciiTheme="minorBidi" w:hAnsiTheme="minorBidi" w:cstheme="minorBidi"/>
          <w:bCs/>
          <w:sz w:val="22"/>
          <w:szCs w:val="22"/>
        </w:rPr>
      </w:pPr>
      <w:r w:rsidRPr="00C715E7">
        <w:rPr>
          <w:rFonts w:asciiTheme="minorBidi" w:hAnsiTheme="minorBidi" w:cstheme="minorBidi"/>
          <w:b/>
          <w:sz w:val="22"/>
          <w:szCs w:val="22"/>
        </w:rPr>
        <w:t xml:space="preserve">Paragraphe 10(a) : </w:t>
      </w:r>
      <w:r w:rsidRPr="00C715E7">
        <w:rPr>
          <w:rFonts w:asciiTheme="minorBidi" w:hAnsiTheme="minorBidi" w:cstheme="minorBidi"/>
          <w:bCs/>
          <w:sz w:val="22"/>
          <w:szCs w:val="22"/>
        </w:rPr>
        <w:t xml:space="preserve">Le projet a une portée nationale et implique une coopération avec un large éventail d’ONG nationales et locales et d’organisations </w:t>
      </w:r>
      <w:r>
        <w:rPr>
          <w:rFonts w:asciiTheme="minorBidi" w:hAnsiTheme="minorBidi" w:cstheme="minorBidi"/>
          <w:bCs/>
          <w:sz w:val="22"/>
          <w:szCs w:val="22"/>
        </w:rPr>
        <w:t xml:space="preserve">des communautés </w:t>
      </w:r>
      <w:r w:rsidRPr="00C715E7">
        <w:rPr>
          <w:rFonts w:asciiTheme="minorBidi" w:hAnsiTheme="minorBidi" w:cstheme="minorBidi"/>
          <w:bCs/>
          <w:sz w:val="22"/>
          <w:szCs w:val="22"/>
        </w:rPr>
        <w:t>dans diverses régions du pays.</w:t>
      </w:r>
    </w:p>
    <w:p w14:paraId="023AF71D" w14:textId="77777777" w:rsidR="00942B8D" w:rsidRPr="00C715E7" w:rsidRDefault="00942B8D" w:rsidP="00F83C99">
      <w:pPr>
        <w:pStyle w:val="Paragraphedeliste"/>
        <w:spacing w:before="120" w:after="120"/>
        <w:ind w:left="540"/>
        <w:contextualSpacing w:val="0"/>
        <w:jc w:val="both"/>
        <w:rPr>
          <w:rFonts w:asciiTheme="minorBidi" w:eastAsia="SimSun" w:hAnsiTheme="minorBidi" w:cstheme="minorBidi"/>
          <w:sz w:val="22"/>
          <w:szCs w:val="22"/>
          <w:lang w:eastAsia="ko-KR"/>
        </w:rPr>
      </w:pPr>
      <w:r w:rsidRPr="00C715E7">
        <w:rPr>
          <w:rFonts w:asciiTheme="minorBidi" w:hAnsiTheme="minorBidi" w:cstheme="minorBidi"/>
          <w:b/>
          <w:sz w:val="22"/>
          <w:szCs w:val="22"/>
        </w:rPr>
        <w:t xml:space="preserve">Paragraphe 10(b)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rPr>
        <w:t>Le matériel de communication et d’éducation développé dans le cadre du projet servira à sensibiliser les communautés et le grand public à l’importance de la sauvegarde des huit festivals du Bangladesh, contribuant ainsi à leur reconnaissance au niveau national.</w:t>
      </w:r>
    </w:p>
    <w:p w14:paraId="2B26BD32" w14:textId="77777777" w:rsidR="00942B8D" w:rsidRPr="00C715E7" w:rsidRDefault="00942B8D" w:rsidP="00F83C99">
      <w:pPr>
        <w:pStyle w:val="Paragraphedeliste"/>
        <w:numPr>
          <w:ilvl w:val="0"/>
          <w:numId w:val="24"/>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 xml:space="preserve">Note avec intérêt </w:t>
      </w:r>
      <w:r w:rsidRPr="00C715E7">
        <w:rPr>
          <w:rFonts w:asciiTheme="minorBidi" w:hAnsiTheme="minorBidi" w:cstheme="minorBidi"/>
          <w:sz w:val="22"/>
          <w:szCs w:val="22"/>
        </w:rPr>
        <w:t>que les activités prévues dans le cadre de la demande contribueront à promouvoir et à célébrer la diversité des cultures minoritaires ;</w:t>
      </w:r>
    </w:p>
    <w:p w14:paraId="083500B6" w14:textId="77777777" w:rsidR="00942B8D" w:rsidRPr="00C715E7" w:rsidRDefault="00942B8D" w:rsidP="00F83C99">
      <w:pPr>
        <w:pStyle w:val="Paragraphedeliste"/>
        <w:numPr>
          <w:ilvl w:val="0"/>
          <w:numId w:val="24"/>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lastRenderedPageBreak/>
        <w:t>Approuve</w:t>
      </w:r>
      <w:r w:rsidRPr="00C715E7">
        <w:rPr>
          <w:rFonts w:asciiTheme="minorBidi" w:hAnsiTheme="minorBidi" w:cstheme="minorBidi"/>
          <w:sz w:val="22"/>
          <w:szCs w:val="22"/>
        </w:rPr>
        <w:t xml:space="preserve"> la demande d’assistance internationale du Bangladesh pour le projet intitulé </w:t>
      </w:r>
      <w:r w:rsidRPr="00C715E7">
        <w:rPr>
          <w:rFonts w:asciiTheme="minorBidi" w:hAnsiTheme="minorBidi" w:cstheme="minorBidi"/>
          <w:b/>
          <w:bCs/>
          <w:sz w:val="22"/>
          <w:szCs w:val="22"/>
        </w:rPr>
        <w:t>Mise en œuvre de festivals du patrimoine avec la participation des communautés dans huit divisions administratives du Bangladesh</w:t>
      </w:r>
      <w:r w:rsidRPr="00C715E7">
        <w:rPr>
          <w:rFonts w:asciiTheme="minorBidi" w:hAnsiTheme="minorBidi" w:cstheme="minorBidi"/>
          <w:bCs/>
          <w:sz w:val="22"/>
          <w:szCs w:val="22"/>
        </w:rPr>
        <w:t xml:space="preserve">, </w:t>
      </w:r>
      <w:r w:rsidRPr="00C715E7">
        <w:rPr>
          <w:rFonts w:asciiTheme="minorBidi" w:hAnsiTheme="minorBidi" w:cstheme="minorBidi"/>
          <w:sz w:val="22"/>
          <w:szCs w:val="22"/>
        </w:rPr>
        <w:t xml:space="preserve">et </w:t>
      </w:r>
      <w:r w:rsidRPr="00C715E7">
        <w:rPr>
          <w:rFonts w:asciiTheme="minorBidi" w:hAnsiTheme="minorBidi" w:cstheme="minorBidi"/>
          <w:sz w:val="22"/>
          <w:szCs w:val="22"/>
          <w:u w:val="single"/>
        </w:rPr>
        <w:t>accorde</w:t>
      </w:r>
      <w:r w:rsidRPr="00C715E7">
        <w:rPr>
          <w:rFonts w:asciiTheme="minorBidi" w:hAnsiTheme="minorBidi" w:cstheme="minorBidi"/>
          <w:sz w:val="22"/>
          <w:szCs w:val="22"/>
        </w:rPr>
        <w:t xml:space="preserve"> un montant de 99</w:t>
      </w:r>
      <w:r>
        <w:rPr>
          <w:rFonts w:asciiTheme="minorBidi" w:hAnsiTheme="minorBidi" w:cstheme="minorBidi"/>
          <w:sz w:val="22"/>
          <w:szCs w:val="22"/>
        </w:rPr>
        <w:t> </w:t>
      </w:r>
      <w:r w:rsidRPr="00C715E7">
        <w:rPr>
          <w:rFonts w:asciiTheme="minorBidi" w:hAnsiTheme="minorBidi" w:cstheme="minorBidi"/>
          <w:sz w:val="22"/>
          <w:szCs w:val="22"/>
        </w:rPr>
        <w:t>700</w:t>
      </w:r>
      <w:r>
        <w:rPr>
          <w:rFonts w:asciiTheme="minorBidi" w:hAnsiTheme="minorBidi" w:cstheme="minorBidi"/>
          <w:sz w:val="22"/>
          <w:szCs w:val="22"/>
        </w:rPr>
        <w:t> </w:t>
      </w:r>
      <w:r w:rsidRPr="00C715E7">
        <w:rPr>
          <w:rFonts w:asciiTheme="minorBidi" w:hAnsiTheme="minorBidi" w:cstheme="minorBidi"/>
          <w:sz w:val="22"/>
          <w:szCs w:val="22"/>
        </w:rPr>
        <w:t xml:space="preserve">dollars des </w:t>
      </w:r>
      <w:r w:rsidRPr="00C715E7">
        <w:rPr>
          <w:rFonts w:asciiTheme="minorBidi" w:eastAsia="SimSun" w:hAnsiTheme="minorBidi" w:cstheme="minorBidi"/>
          <w:sz w:val="22"/>
          <w:szCs w:val="22"/>
          <w:lang w:eastAsia="ko-KR"/>
        </w:rPr>
        <w:t xml:space="preserve">États-Unis pour la mise en œuvre de ce projet </w:t>
      </w:r>
      <w:r w:rsidRPr="00C715E7">
        <w:rPr>
          <w:rFonts w:asciiTheme="minorBidi" w:hAnsiTheme="minorBidi" w:cstheme="minorBidi"/>
          <w:sz w:val="22"/>
          <w:szCs w:val="22"/>
        </w:rPr>
        <w:t>;</w:t>
      </w:r>
    </w:p>
    <w:p w14:paraId="7468EC8D" w14:textId="6DE3F4D2" w:rsidR="00942B8D" w:rsidRPr="00C715E7" w:rsidRDefault="00942B8D" w:rsidP="00F83C99">
      <w:pPr>
        <w:pStyle w:val="Paragraphedeliste"/>
        <w:numPr>
          <w:ilvl w:val="0"/>
          <w:numId w:val="24"/>
        </w:numPr>
        <w:spacing w:before="120" w:after="120"/>
        <w:ind w:left="540" w:hanging="540"/>
        <w:contextualSpacing w:val="0"/>
        <w:jc w:val="both"/>
        <w:rPr>
          <w:rFonts w:asciiTheme="minorBidi" w:hAnsiTheme="minorBidi" w:cstheme="minorBidi"/>
          <w:sz w:val="22"/>
          <w:szCs w:val="22"/>
          <w:u w:val="single"/>
        </w:rPr>
      </w:pPr>
      <w:r w:rsidRPr="00C715E7">
        <w:rPr>
          <w:rFonts w:asciiTheme="minorBidi" w:hAnsiTheme="minorBidi" w:cstheme="minorBidi"/>
          <w:sz w:val="22"/>
          <w:szCs w:val="22"/>
          <w:u w:val="single"/>
        </w:rPr>
        <w:t>Demande</w:t>
      </w:r>
      <w:r w:rsidRPr="00B57CDC">
        <w:rPr>
          <w:rFonts w:asciiTheme="minorBidi" w:hAnsiTheme="minorBidi" w:cstheme="minorBidi"/>
          <w:sz w:val="22"/>
          <w:szCs w:val="22"/>
        </w:rPr>
        <w:t xml:space="preserve"> </w:t>
      </w:r>
      <w:r>
        <w:rPr>
          <w:rFonts w:asciiTheme="minorBidi" w:hAnsiTheme="minorBidi" w:cstheme="minorBidi"/>
          <w:sz w:val="22"/>
          <w:szCs w:val="22"/>
        </w:rPr>
        <w:t>au</w:t>
      </w:r>
      <w:r w:rsidRPr="00C715E7">
        <w:rPr>
          <w:rFonts w:asciiTheme="minorBidi" w:hAnsiTheme="minorBidi" w:cstheme="minorBidi"/>
          <w:sz w:val="22"/>
          <w:szCs w:val="22"/>
        </w:rPr>
        <w:t xml:space="preserve"> Secrétariat de se mettre d’accord avec l’État partie demandeur sur les détails techniques de l’assistance, en accordant une attention particulière à ce que le budget et le plan de travail soient suffisamment détaillés et précis de manière à fournir une justification suffisante de</w:t>
      </w:r>
      <w:r>
        <w:rPr>
          <w:rFonts w:asciiTheme="minorBidi" w:hAnsiTheme="minorBidi" w:cstheme="minorBidi"/>
          <w:sz w:val="22"/>
          <w:szCs w:val="22"/>
        </w:rPr>
        <w:t xml:space="preserve"> toutes les</w:t>
      </w:r>
      <w:r w:rsidRPr="00C715E7">
        <w:rPr>
          <w:rFonts w:asciiTheme="minorBidi" w:hAnsiTheme="minorBidi" w:cstheme="minorBidi"/>
          <w:sz w:val="22"/>
          <w:szCs w:val="22"/>
        </w:rPr>
        <w:t xml:space="preserve"> dépenses ;</w:t>
      </w:r>
    </w:p>
    <w:p w14:paraId="5E9A85F6" w14:textId="77777777" w:rsidR="00F83C99" w:rsidRDefault="00942B8D" w:rsidP="00F83C99">
      <w:pPr>
        <w:pStyle w:val="Paragraphedeliste"/>
        <w:numPr>
          <w:ilvl w:val="0"/>
          <w:numId w:val="24"/>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Invite</w:t>
      </w:r>
      <w:r w:rsidRPr="00C715E7">
        <w:rPr>
          <w:rFonts w:asciiTheme="minorBidi" w:hAnsiTheme="minorBidi" w:cstheme="minorBidi"/>
          <w:sz w:val="22"/>
          <w:szCs w:val="22"/>
        </w:rPr>
        <w:t xml:space="preserve"> l’État partie demandeur à utiliser le formulaire ICH-04-Rapport pour rendre compte de l’utilisation de l’assistance accordée.</w:t>
      </w:r>
      <w:bookmarkStart w:id="5" w:name="Decision_3"/>
    </w:p>
    <w:p w14:paraId="7911C43D" w14:textId="799830F1" w:rsidR="00942B8D" w:rsidRPr="00F83C99" w:rsidRDefault="00942B8D" w:rsidP="00F83C99">
      <w:pPr>
        <w:spacing w:before="120" w:after="120"/>
        <w:jc w:val="both"/>
        <w:rPr>
          <w:rFonts w:asciiTheme="minorBidi" w:hAnsiTheme="minorBidi" w:cstheme="minorBidi"/>
          <w:sz w:val="22"/>
          <w:szCs w:val="22"/>
        </w:rPr>
      </w:pPr>
      <w:r w:rsidRPr="00F83C99">
        <w:rPr>
          <w:rFonts w:ascii="Arial" w:hAnsi="Arial" w:cs="Arial"/>
          <w:b/>
          <w:sz w:val="22"/>
          <w:szCs w:val="22"/>
          <w:lang w:eastAsia="en-GB"/>
        </w:rPr>
        <w:t xml:space="preserve">DÉCISION 19.COM 2.BUR </w:t>
      </w:r>
      <w:r w:rsidRPr="00F83C99">
        <w:rPr>
          <w:rFonts w:ascii="Arial" w:hAnsi="Arial" w:cs="Arial"/>
          <w:b/>
          <w:sz w:val="22"/>
          <w:szCs w:val="22"/>
        </w:rPr>
        <w:t>3.3</w:t>
      </w:r>
      <w:bookmarkEnd w:id="5"/>
    </w:p>
    <w:p w14:paraId="39A2585D" w14:textId="77777777" w:rsidR="00942B8D" w:rsidRPr="00C715E7" w:rsidRDefault="00942B8D" w:rsidP="00F83C99">
      <w:pPr>
        <w:keepNext/>
        <w:spacing w:before="120" w:after="120"/>
        <w:jc w:val="both"/>
        <w:rPr>
          <w:rFonts w:asciiTheme="minorBidi" w:hAnsiTheme="minorBidi" w:cstheme="minorBidi"/>
          <w:sz w:val="22"/>
          <w:szCs w:val="22"/>
        </w:rPr>
      </w:pPr>
      <w:r w:rsidRPr="00C715E7">
        <w:rPr>
          <w:rFonts w:asciiTheme="minorBidi" w:hAnsiTheme="minorBidi" w:cstheme="minorBidi"/>
          <w:sz w:val="22"/>
          <w:szCs w:val="22"/>
        </w:rPr>
        <w:t>Le Bureau,</w:t>
      </w:r>
    </w:p>
    <w:p w14:paraId="2424B989" w14:textId="77777777" w:rsidR="00942B8D" w:rsidRPr="00C715E7" w:rsidRDefault="00942B8D" w:rsidP="00F83C99">
      <w:pPr>
        <w:pStyle w:val="Paragraphedeliste"/>
        <w:numPr>
          <w:ilvl w:val="0"/>
          <w:numId w:val="23"/>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Rappelant</w:t>
      </w:r>
      <w:r w:rsidRPr="00C715E7">
        <w:rPr>
          <w:rFonts w:asciiTheme="minorBidi" w:hAnsiTheme="minorBidi" w:cstheme="minorBidi"/>
          <w:sz w:val="22"/>
          <w:szCs w:val="22"/>
        </w:rPr>
        <w:t xml:space="preserve"> l’article 23 de la Convention ainsi que le chapitre I.4 des Directives opérationnelles relatif à l’admissibilité et aux critères des demandes d’assistance internationale,</w:t>
      </w:r>
    </w:p>
    <w:p w14:paraId="2FEE76C4" w14:textId="3CF714C1" w:rsidR="00942B8D" w:rsidRPr="00C715E7" w:rsidRDefault="00942B8D" w:rsidP="00F83C99">
      <w:pPr>
        <w:pStyle w:val="Paragraphedeliste"/>
        <w:numPr>
          <w:ilvl w:val="0"/>
          <w:numId w:val="23"/>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Ayant examiné</w:t>
      </w:r>
      <w:r w:rsidRPr="00C715E7">
        <w:rPr>
          <w:rFonts w:asciiTheme="minorBidi" w:hAnsiTheme="minorBidi" w:cstheme="minorBidi"/>
          <w:sz w:val="22"/>
          <w:szCs w:val="22"/>
        </w:rPr>
        <w:t xml:space="preserve"> le document </w:t>
      </w:r>
      <w:hyperlink r:id="rId11" w:history="1">
        <w:r w:rsidRPr="00F83C99">
          <w:rPr>
            <w:rStyle w:val="Lienhypertexte"/>
            <w:rFonts w:asciiTheme="minorBidi" w:hAnsiTheme="minorBidi" w:cstheme="minorBidi"/>
            <w:sz w:val="22"/>
            <w:szCs w:val="22"/>
          </w:rPr>
          <w:t>LHE/24/19.COM 2.BUR/3</w:t>
        </w:r>
      </w:hyperlink>
      <w:r w:rsidRPr="00C715E7">
        <w:rPr>
          <w:rFonts w:asciiTheme="minorBidi" w:hAnsiTheme="minorBidi" w:cstheme="minorBidi"/>
          <w:sz w:val="22"/>
          <w:szCs w:val="22"/>
        </w:rPr>
        <w:t xml:space="preserve"> ainsi que la demande d’assistance internationale n°</w:t>
      </w:r>
      <w:r>
        <w:rPr>
          <w:rFonts w:asciiTheme="minorBidi" w:hAnsiTheme="minorBidi" w:cstheme="minorBidi"/>
          <w:sz w:val="22"/>
          <w:szCs w:val="22"/>
        </w:rPr>
        <w:t> </w:t>
      </w:r>
      <w:r w:rsidRPr="00C715E7">
        <w:rPr>
          <w:rFonts w:asciiTheme="minorBidi" w:hAnsiTheme="minorBidi" w:cstheme="minorBidi"/>
          <w:sz w:val="22"/>
          <w:szCs w:val="22"/>
        </w:rPr>
        <w:t xml:space="preserve">02229, soumise par le </w:t>
      </w:r>
      <w:r w:rsidRPr="00C715E7">
        <w:rPr>
          <w:rFonts w:ascii="Arial" w:hAnsi="Arial" w:cs="Arial"/>
          <w:sz w:val="22"/>
          <w:szCs w:val="22"/>
        </w:rPr>
        <w:t>Belize, le Costa Rica, Cuba, la République dominicaine, El Salvador, le Guatemala, le Honduras (État coordinateur), le Nicaragua et le Panama,</w:t>
      </w:r>
    </w:p>
    <w:p w14:paraId="6A4F074E" w14:textId="77777777" w:rsidR="00942B8D" w:rsidRPr="00C715E7" w:rsidRDefault="00942B8D" w:rsidP="00F83C99">
      <w:pPr>
        <w:pStyle w:val="Paragraphedeliste"/>
        <w:numPr>
          <w:ilvl w:val="0"/>
          <w:numId w:val="23"/>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 xml:space="preserve">Prend note </w:t>
      </w:r>
      <w:r w:rsidRPr="00C715E7">
        <w:rPr>
          <w:rFonts w:asciiTheme="minorBidi" w:hAnsiTheme="minorBidi" w:cstheme="minorBidi"/>
          <w:sz w:val="22"/>
          <w:szCs w:val="22"/>
        </w:rPr>
        <w:t xml:space="preserve">que le </w:t>
      </w:r>
      <w:r w:rsidRPr="00C715E7">
        <w:rPr>
          <w:rFonts w:ascii="Arial" w:hAnsi="Arial" w:cs="Arial"/>
          <w:sz w:val="22"/>
          <w:szCs w:val="22"/>
        </w:rPr>
        <w:t xml:space="preserve">Belize, le Costa Rica, Cuba, la République dominicaine, El Salvador, le Guatemala, le Honduras, le Nicaragua et le Panama ont demandé une assistance internationale pour le projet intitulé </w:t>
      </w:r>
      <w:r w:rsidRPr="00C715E7">
        <w:rPr>
          <w:rFonts w:ascii="Arial" w:hAnsi="Arial" w:cs="Arial"/>
          <w:b/>
          <w:bCs/>
          <w:sz w:val="22"/>
          <w:szCs w:val="22"/>
        </w:rPr>
        <w:t xml:space="preserve">Partage d’expériences et échanges culturels sur la sauvegarde du patrimoine culturel immatériel des communautés </w:t>
      </w:r>
      <w:r>
        <w:rPr>
          <w:rFonts w:ascii="Arial" w:hAnsi="Arial" w:cs="Arial"/>
          <w:b/>
          <w:bCs/>
          <w:sz w:val="22"/>
          <w:szCs w:val="22"/>
        </w:rPr>
        <w:t>a</w:t>
      </w:r>
      <w:r w:rsidRPr="00C715E7">
        <w:rPr>
          <w:rFonts w:ascii="Arial" w:hAnsi="Arial" w:cs="Arial"/>
          <w:b/>
          <w:bCs/>
          <w:sz w:val="22"/>
          <w:szCs w:val="22"/>
        </w:rPr>
        <w:t>fro-descendantes dans le cadre de la préparation des inventaires dans la région SICA et à Cuba</w:t>
      </w:r>
      <w:r w:rsidRPr="00C715E7">
        <w:rPr>
          <w:rFonts w:asciiTheme="minorBidi" w:hAnsiTheme="minorBidi" w:cstheme="minorBidi"/>
          <w:b/>
          <w:bCs/>
          <w:sz w:val="22"/>
          <w:szCs w:val="22"/>
        </w:rPr>
        <w:t xml:space="preserve"> </w:t>
      </w:r>
      <w:r w:rsidRPr="00C715E7">
        <w:rPr>
          <w:rFonts w:asciiTheme="minorBidi" w:hAnsiTheme="minorBidi" w:cstheme="minorBidi"/>
          <w:bCs/>
          <w:sz w:val="22"/>
          <w:szCs w:val="22"/>
        </w:rPr>
        <w:t>:</w:t>
      </w:r>
    </w:p>
    <w:p w14:paraId="74D82DD3" w14:textId="77777777" w:rsidR="00942B8D" w:rsidRPr="00C715E7" w:rsidRDefault="00942B8D" w:rsidP="00F83C99">
      <w:pPr>
        <w:pStyle w:val="Paragraphedeliste"/>
        <w:spacing w:before="120" w:after="120"/>
        <w:ind w:left="540"/>
        <w:contextualSpacing w:val="0"/>
        <w:jc w:val="both"/>
        <w:rPr>
          <w:rFonts w:asciiTheme="minorBidi" w:hAnsiTheme="minorBidi" w:cstheme="minorBidi"/>
          <w:sz w:val="22"/>
          <w:szCs w:val="22"/>
          <w:highlight w:val="yellow"/>
        </w:rPr>
      </w:pPr>
      <w:r w:rsidRPr="00C715E7">
        <w:rPr>
          <w:rFonts w:asciiTheme="minorBidi" w:hAnsiTheme="minorBidi" w:cstheme="minorBidi"/>
          <w:sz w:val="22"/>
          <w:szCs w:val="22"/>
        </w:rPr>
        <w:t xml:space="preserve">Mis en œuvre par la Coordination éducative et culturelle centraméricaine du Système d’intégration culturelle centraméricain (CECC/SICA) en coopération avec le Centre régional pour la sauvegarde du patrimoine culturel immatériel de l’Amérique latine (CRESPIAL) et avec la participation de l’Organisation noire d’Amérique centrale (ONECA), ce projet multinational de dix-huit mois vise à construire un savoir collectif et participatif sur les processus d’inventaire du patrimoine vivant des populations </w:t>
      </w:r>
      <w:r>
        <w:rPr>
          <w:rFonts w:asciiTheme="minorBidi" w:hAnsiTheme="minorBidi" w:cstheme="minorBidi"/>
          <w:sz w:val="22"/>
          <w:szCs w:val="22"/>
        </w:rPr>
        <w:t>a</w:t>
      </w:r>
      <w:r w:rsidRPr="00C715E7">
        <w:rPr>
          <w:rFonts w:asciiTheme="minorBidi" w:hAnsiTheme="minorBidi" w:cstheme="minorBidi"/>
          <w:sz w:val="22"/>
          <w:szCs w:val="22"/>
        </w:rPr>
        <w:t>fro-descendantes. Il s’appuie sur un premier projet démarré en février 2023 (qui devrait s’achever en août 2024), qui a soutenu la création des unités nationales de gestion du patrimoine vivant et le renforcement des capacités, la cartographie des initiatives de sauvegarde dans les États parties concernés et la préparation de propositions de projets pour les inventaires nationaux. Dans le cadre de la deuxième phase de ce projet, le nouveau projet continuera à appliquer une approche régionale et intersectorielle dans les neuf pays soumissionnaires afin de : (a) renforcer davantage les capacités des fonctionnaires, des détenteurs et dirigeants des communautés en matière d’inventaire du patrimoine vivant ; (b) dresser des inventaires du patrimoine vivant ; et (c) partager les expériences entre les communautés et les pays participants. Les activités comprennent des ateliers virtuels, des réunions en personne et un soutien technique en ligne pour l’élaboration de projets d’inventaire nationaux. Au niveau des communautés, le projet devrait renforcer les capacités de sauvegarde des détenteurs et des dirigeants des communautés, tout en jetant les bases de futurs projets, politiques et mesures de sauvegarde au niveau des États. Au niveau régional, il servira de modèle pour les projets multinationaux et pourrait contribuer, à long terme, à la création d’un observatoire régional</w:t>
      </w:r>
      <w:bookmarkStart w:id="6" w:name="_Hlk165033147"/>
      <w:r w:rsidRPr="00C715E7">
        <w:rPr>
          <w:rFonts w:asciiTheme="minorBidi" w:hAnsiTheme="minorBidi" w:cstheme="minorBidi"/>
          <w:sz w:val="22"/>
          <w:szCs w:val="22"/>
        </w:rPr>
        <w:t xml:space="preserve"> </w:t>
      </w:r>
      <w:bookmarkEnd w:id="6"/>
      <w:r w:rsidRPr="00C715E7">
        <w:rPr>
          <w:rFonts w:asciiTheme="minorBidi" w:hAnsiTheme="minorBidi" w:cstheme="minorBidi"/>
          <w:sz w:val="22"/>
          <w:szCs w:val="22"/>
        </w:rPr>
        <w:t>du patrimoine culturel immatériel d’ascendance africaine.</w:t>
      </w:r>
    </w:p>
    <w:p w14:paraId="2462E679" w14:textId="77777777" w:rsidR="00942B8D" w:rsidRPr="00C715E7" w:rsidRDefault="00942B8D" w:rsidP="00F83C99">
      <w:pPr>
        <w:pStyle w:val="Paragraphedeliste"/>
        <w:numPr>
          <w:ilvl w:val="0"/>
          <w:numId w:val="23"/>
        </w:numPr>
        <w:ind w:left="540" w:hanging="540"/>
        <w:jc w:val="both"/>
        <w:rPr>
          <w:rFonts w:asciiTheme="minorBidi" w:hAnsiTheme="minorBidi" w:cstheme="minorBidi"/>
          <w:sz w:val="22"/>
          <w:szCs w:val="22"/>
        </w:rPr>
      </w:pPr>
      <w:r w:rsidRPr="00C715E7">
        <w:rPr>
          <w:rFonts w:asciiTheme="minorBidi" w:hAnsiTheme="minorBidi" w:cstheme="minorBidi"/>
          <w:sz w:val="22"/>
          <w:szCs w:val="22"/>
          <w:u w:val="single"/>
        </w:rPr>
        <w:t>Prend note en outre</w:t>
      </w:r>
      <w:r w:rsidRPr="00C715E7">
        <w:rPr>
          <w:rFonts w:asciiTheme="minorBidi" w:hAnsiTheme="minorBidi" w:cstheme="minorBidi"/>
          <w:sz w:val="22"/>
          <w:szCs w:val="22"/>
        </w:rPr>
        <w:t xml:space="preserve"> que cette assistance vise à soutenir un projet mis en œuvre au niveau régional, conformément à l’article 20 (c) de la Convention, et qu’elle prend la forme de l’</w:t>
      </w:r>
      <w:r w:rsidRPr="00C715E7">
        <w:rPr>
          <w:rFonts w:asciiTheme="minorBidi" w:hAnsiTheme="minorBidi" w:cstheme="minorBidi"/>
          <w:b/>
          <w:bCs/>
          <w:sz w:val="22"/>
          <w:szCs w:val="22"/>
        </w:rPr>
        <w:t>octroi d’un don</w:t>
      </w:r>
      <w:r w:rsidRPr="00C715E7">
        <w:rPr>
          <w:rFonts w:asciiTheme="minorBidi" w:hAnsiTheme="minorBidi" w:cstheme="minorBidi"/>
          <w:sz w:val="22"/>
          <w:szCs w:val="22"/>
        </w:rPr>
        <w:t>, conformément à l’article 21 (g) de la Convention ;</w:t>
      </w:r>
    </w:p>
    <w:p w14:paraId="01307C50" w14:textId="77777777" w:rsidR="00942B8D" w:rsidRPr="00C715E7" w:rsidRDefault="00942B8D" w:rsidP="00F83C99">
      <w:pPr>
        <w:pStyle w:val="Paragraphedeliste"/>
        <w:keepNext/>
        <w:numPr>
          <w:ilvl w:val="0"/>
          <w:numId w:val="23"/>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lastRenderedPageBreak/>
        <w:t xml:space="preserve">Prend également note </w:t>
      </w:r>
      <w:r w:rsidRPr="00C715E7">
        <w:rPr>
          <w:rFonts w:asciiTheme="minorBidi" w:hAnsiTheme="minorBidi" w:cstheme="minorBidi"/>
          <w:sz w:val="22"/>
          <w:szCs w:val="22"/>
        </w:rPr>
        <w:t>que les États soumissionnaires ont sollicité une allocation de 99</w:t>
      </w:r>
      <w:r>
        <w:rPr>
          <w:rFonts w:asciiTheme="minorBidi" w:hAnsiTheme="minorBidi" w:cstheme="minorBidi"/>
          <w:sz w:val="22"/>
          <w:szCs w:val="22"/>
        </w:rPr>
        <w:t> </w:t>
      </w:r>
      <w:r w:rsidRPr="00C715E7">
        <w:rPr>
          <w:rFonts w:asciiTheme="minorBidi" w:hAnsiTheme="minorBidi" w:cstheme="minorBidi"/>
          <w:sz w:val="22"/>
          <w:szCs w:val="22"/>
        </w:rPr>
        <w:t xml:space="preserve">990 dollars </w:t>
      </w:r>
      <w:r w:rsidRPr="00C715E7">
        <w:rPr>
          <w:rFonts w:ascii="Arial" w:hAnsi="Arial"/>
          <w:sz w:val="22"/>
          <w:szCs w:val="22"/>
        </w:rPr>
        <w:t xml:space="preserve">des États-Unis </w:t>
      </w:r>
      <w:r w:rsidRPr="00C715E7">
        <w:rPr>
          <w:rFonts w:asciiTheme="minorBidi" w:hAnsiTheme="minorBidi" w:cstheme="minorBidi"/>
          <w:sz w:val="22"/>
          <w:szCs w:val="22"/>
        </w:rPr>
        <w:t>du Fonds du patrimoine culturel immatériel pour la mise en œuvre du projet ;</w:t>
      </w:r>
    </w:p>
    <w:p w14:paraId="3C1DC00F" w14:textId="77777777" w:rsidR="00942B8D" w:rsidRPr="00C715E7" w:rsidRDefault="00942B8D" w:rsidP="00F83C99">
      <w:pPr>
        <w:pStyle w:val="Paragraphedeliste"/>
        <w:numPr>
          <w:ilvl w:val="0"/>
          <w:numId w:val="23"/>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Décide</w:t>
      </w:r>
      <w:r w:rsidRPr="00346A03">
        <w:rPr>
          <w:rFonts w:asciiTheme="minorBidi" w:hAnsiTheme="minorBidi" w:cstheme="minorBidi"/>
          <w:sz w:val="22"/>
          <w:szCs w:val="22"/>
        </w:rPr>
        <w:t xml:space="preserve"> </w:t>
      </w:r>
      <w:r w:rsidRPr="00C715E7">
        <w:rPr>
          <w:rFonts w:asciiTheme="minorBidi" w:hAnsiTheme="minorBidi" w:cstheme="minorBidi"/>
          <w:sz w:val="22"/>
          <w:szCs w:val="22"/>
        </w:rPr>
        <w:t>que, d’après les informations fournies dans le dossier n°02229, la demande satisfait aux critères d’octroi de l’assistance internationale énoncés aux paragraphes 10 et 12 des directives opérationnelles comme suit :</w:t>
      </w:r>
    </w:p>
    <w:p w14:paraId="5C5DE5BA" w14:textId="77777777" w:rsidR="00942B8D" w:rsidRPr="00C715E7" w:rsidRDefault="00942B8D" w:rsidP="00F83C99">
      <w:pPr>
        <w:pStyle w:val="Paragraphedeliste"/>
        <w:spacing w:before="120" w:after="120"/>
        <w:ind w:left="540"/>
        <w:contextualSpacing w:val="0"/>
        <w:jc w:val="both"/>
        <w:rPr>
          <w:rFonts w:ascii="Arial" w:hAnsi="Arial" w:cs="Arial"/>
          <w:bCs/>
          <w:sz w:val="22"/>
          <w:szCs w:val="22"/>
        </w:rPr>
      </w:pPr>
      <w:r w:rsidRPr="00C715E7">
        <w:rPr>
          <w:rFonts w:asciiTheme="minorBidi" w:hAnsiTheme="minorBidi" w:cstheme="minorBidi"/>
          <w:b/>
          <w:sz w:val="22"/>
          <w:szCs w:val="22"/>
        </w:rPr>
        <w:t xml:space="preserve">Critère A.1 </w:t>
      </w:r>
      <w:r w:rsidRPr="00C715E7">
        <w:rPr>
          <w:rFonts w:asciiTheme="minorBidi" w:hAnsiTheme="minorBidi" w:cstheme="minorBidi"/>
          <w:b/>
          <w:bCs/>
          <w:sz w:val="22"/>
          <w:szCs w:val="22"/>
        </w:rPr>
        <w:t xml:space="preserve">: </w:t>
      </w:r>
      <w:r w:rsidRPr="00C715E7">
        <w:rPr>
          <w:rFonts w:ascii="Arial" w:hAnsi="Arial" w:cs="Arial"/>
          <w:bCs/>
          <w:sz w:val="22"/>
          <w:szCs w:val="22"/>
        </w:rPr>
        <w:t xml:space="preserve">Cette demande s’inscrit dans la continuité du projet en cours « Renforcement des capacités des dirigeants communautaires et des gestionnaires publics pour sauvegarder le patrimoine vivant des communautés </w:t>
      </w:r>
      <w:r>
        <w:rPr>
          <w:rFonts w:ascii="Arial" w:hAnsi="Arial" w:cs="Arial"/>
          <w:bCs/>
          <w:sz w:val="22"/>
          <w:szCs w:val="22"/>
        </w:rPr>
        <w:t>a</w:t>
      </w:r>
      <w:r w:rsidRPr="00C715E7">
        <w:rPr>
          <w:rFonts w:ascii="Arial" w:hAnsi="Arial" w:cs="Arial"/>
          <w:bCs/>
          <w:sz w:val="22"/>
          <w:szCs w:val="22"/>
        </w:rPr>
        <w:t>fro-descendantes dans la région SICA et à Cuba » (voir critère A.7 ci-dessous)</w:t>
      </w:r>
      <w:r w:rsidRPr="00C715E7">
        <w:rPr>
          <w:rFonts w:asciiTheme="minorBidi" w:hAnsiTheme="minorBidi" w:cstheme="minorBidi"/>
          <w:sz w:val="22"/>
          <w:szCs w:val="22"/>
        </w:rPr>
        <w:t xml:space="preserve">. </w:t>
      </w:r>
      <w:r w:rsidRPr="00C715E7">
        <w:rPr>
          <w:rFonts w:ascii="Arial" w:hAnsi="Arial" w:cs="Arial"/>
          <w:bCs/>
          <w:sz w:val="22"/>
          <w:szCs w:val="22"/>
        </w:rPr>
        <w:t>Le projet a établi un cadre conceptuel et méthodologique commun pour la sauvegarde du patrimoine culturel immatériel des communautés d’ascendance africaine dans les neuf pays concernés. Les représentants des communautés ont joué un rôle actif dans la mise en œuvre de cette première phase, notamment par la cartographie et l’élaboration d’initiatives de sauvegarde des éléments du patrimoine culturel immatériel des communautés d’ascendance africaine. Sur la base des résultats obtenus jusqu’à présent, l</w:t>
      </w:r>
      <w:r w:rsidRPr="00C715E7">
        <w:rPr>
          <w:rFonts w:asciiTheme="minorBidi" w:hAnsiTheme="minorBidi" w:cstheme="minorBidi"/>
          <w:sz w:val="22"/>
          <w:szCs w:val="22"/>
        </w:rPr>
        <w:t xml:space="preserve">’objectif de la deuxième phase du projet en question se concentre sur l’élaboration d’inventaires nationaux du patrimoine vivant des communautés </w:t>
      </w:r>
      <w:r>
        <w:rPr>
          <w:rFonts w:asciiTheme="minorBidi" w:hAnsiTheme="minorBidi" w:cstheme="minorBidi"/>
          <w:sz w:val="22"/>
          <w:szCs w:val="22"/>
        </w:rPr>
        <w:t>a</w:t>
      </w:r>
      <w:r w:rsidRPr="00C715E7">
        <w:rPr>
          <w:rFonts w:asciiTheme="minorBidi" w:hAnsiTheme="minorBidi" w:cstheme="minorBidi"/>
          <w:sz w:val="22"/>
          <w:szCs w:val="22"/>
        </w:rPr>
        <w:t>fro-descendantes dans les neuf pays concernés. À cet égard</w:t>
      </w:r>
      <w:r w:rsidRPr="00C715E7">
        <w:rPr>
          <w:rFonts w:ascii="Arial" w:hAnsi="Arial" w:cs="Arial"/>
          <w:bCs/>
          <w:sz w:val="22"/>
          <w:szCs w:val="22"/>
        </w:rPr>
        <w:t xml:space="preserve">, la participation de l’Organisation noire d’Amérique centrale (ONECA) garantira que les voix des communautés </w:t>
      </w:r>
      <w:r>
        <w:rPr>
          <w:rFonts w:ascii="Arial" w:hAnsi="Arial" w:cs="Arial"/>
          <w:bCs/>
          <w:sz w:val="22"/>
          <w:szCs w:val="22"/>
        </w:rPr>
        <w:t>a</w:t>
      </w:r>
      <w:r w:rsidRPr="00C715E7">
        <w:rPr>
          <w:rFonts w:ascii="Arial" w:hAnsi="Arial" w:cs="Arial"/>
          <w:bCs/>
          <w:sz w:val="22"/>
          <w:szCs w:val="22"/>
        </w:rPr>
        <w:t>fro-descendantes seront entendues et respectées.</w:t>
      </w:r>
    </w:p>
    <w:p w14:paraId="1942F38E" w14:textId="77777777" w:rsidR="00942B8D" w:rsidRPr="00C715E7" w:rsidRDefault="00942B8D" w:rsidP="00F83C99">
      <w:pPr>
        <w:pStyle w:val="Paragraphedeliste"/>
        <w:spacing w:before="120" w:after="120"/>
        <w:ind w:left="540"/>
        <w:contextualSpacing w:val="0"/>
        <w:jc w:val="both"/>
        <w:rPr>
          <w:rFonts w:asciiTheme="minorBidi" w:hAnsiTheme="minorBidi" w:cstheme="minorBidi"/>
          <w:bCs/>
          <w:sz w:val="22"/>
          <w:szCs w:val="22"/>
        </w:rPr>
      </w:pPr>
      <w:r w:rsidRPr="00C715E7">
        <w:rPr>
          <w:rFonts w:asciiTheme="minorBidi" w:hAnsiTheme="minorBidi" w:cstheme="minorBidi"/>
          <w:b/>
          <w:sz w:val="22"/>
          <w:szCs w:val="22"/>
        </w:rPr>
        <w:t xml:space="preserve">Critère A.2 </w:t>
      </w:r>
      <w:r w:rsidRPr="00C715E7">
        <w:rPr>
          <w:rFonts w:asciiTheme="minorBidi" w:hAnsiTheme="minorBidi" w:cstheme="minorBidi"/>
          <w:b/>
          <w:bCs/>
          <w:sz w:val="22"/>
          <w:szCs w:val="22"/>
        </w:rPr>
        <w:t xml:space="preserve">: </w:t>
      </w:r>
      <w:r w:rsidRPr="00C715E7">
        <w:rPr>
          <w:rFonts w:asciiTheme="minorBidi" w:hAnsiTheme="minorBidi" w:cstheme="minorBidi"/>
          <w:bCs/>
          <w:sz w:val="22"/>
          <w:szCs w:val="22"/>
        </w:rPr>
        <w:t xml:space="preserve">Le </w:t>
      </w:r>
      <w:r w:rsidRPr="00C715E7">
        <w:rPr>
          <w:rFonts w:asciiTheme="minorBidi" w:hAnsiTheme="minorBidi" w:cstheme="minorBidi"/>
          <w:sz w:val="22"/>
          <w:szCs w:val="22"/>
        </w:rPr>
        <w:t>budget est présenté de manière structurée et reflète les activités prévues et les dépenses y afférentes. Le montant de l’aide demandée peut donc être considéré comme approprié pour la mise en œuvre des activités proposées.</w:t>
      </w:r>
    </w:p>
    <w:p w14:paraId="3886400A" w14:textId="77777777" w:rsidR="00942B8D" w:rsidRPr="00C715E7" w:rsidRDefault="00942B8D" w:rsidP="00F83C99">
      <w:pPr>
        <w:pStyle w:val="Paragraphedeliste"/>
        <w:spacing w:before="120" w:after="120"/>
        <w:ind w:left="540"/>
        <w:contextualSpacing w:val="0"/>
        <w:jc w:val="both"/>
        <w:rPr>
          <w:rFonts w:asciiTheme="minorBidi" w:hAnsiTheme="minorBidi" w:cstheme="minorBidi"/>
          <w:sz w:val="22"/>
          <w:szCs w:val="22"/>
        </w:rPr>
      </w:pPr>
      <w:r w:rsidRPr="00C715E7">
        <w:rPr>
          <w:rFonts w:asciiTheme="minorBidi" w:hAnsiTheme="minorBidi" w:cstheme="minorBidi"/>
          <w:b/>
          <w:sz w:val="22"/>
          <w:szCs w:val="22"/>
        </w:rPr>
        <w:t xml:space="preserve">Critère A.3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rPr>
        <w:t>Les activités proposées consistent en une série d’ateliers, en ligne et en personne, pour former les communautés bénéficiaires, les fonctionnaires et les experts des neuf États parties soumissionnaires à l’inventaire du patrimoine vivant. Les activités seront entreprises avec le soutien du Centre régional pour la sauvegarde du patrimoine culturel immatériel de l’Amérique latine (CRESPIAL) et comprennent des conseils en amont et l’organisation de réunions nationales (une dans chaque pays). Un atelier régional final réunira toutes les parties prenantes pour partager les résultats des inventaires nationaux, discuter des voies possibles et développer une troisième phase du projet visant à diffuser les résultats des deux premières phases dans l’ensemble de la région. Les activités sont présentées dans un ordre logique et correspondent aux objectifs et aux résultats escomptés décrits dans la demande.</w:t>
      </w:r>
    </w:p>
    <w:p w14:paraId="115394FB" w14:textId="77777777" w:rsidR="00942B8D" w:rsidRPr="00C715E7" w:rsidRDefault="00942B8D" w:rsidP="00F83C99">
      <w:pPr>
        <w:pStyle w:val="Paragraphedeliste"/>
        <w:spacing w:before="120" w:after="120"/>
        <w:ind w:left="540"/>
        <w:contextualSpacing w:val="0"/>
        <w:jc w:val="both"/>
        <w:rPr>
          <w:rFonts w:asciiTheme="minorBidi" w:hAnsiTheme="minorBidi" w:cstheme="minorBidi"/>
          <w:sz w:val="22"/>
          <w:szCs w:val="22"/>
        </w:rPr>
      </w:pPr>
      <w:r w:rsidRPr="00C715E7">
        <w:rPr>
          <w:rFonts w:asciiTheme="minorBidi" w:hAnsiTheme="minorBidi" w:cstheme="minorBidi"/>
          <w:b/>
          <w:sz w:val="22"/>
          <w:szCs w:val="22"/>
        </w:rPr>
        <w:t xml:space="preserve">Critère A.4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rPr>
        <w:t xml:space="preserve">Grâce au projet, l’agence de mise en œuvre et les neuf États parties soumissionnaires devraient continuer de consolider le cadre institutionnel et multipartite initialement mis en place par le Conseil des ministres de la culture de la région SICA et de Cuba </w:t>
      </w:r>
      <w:r w:rsidRPr="00C715E7">
        <w:rPr>
          <w:rFonts w:ascii="Arial" w:hAnsi="Arial" w:cs="Arial"/>
          <w:bCs/>
          <w:sz w:val="22"/>
          <w:szCs w:val="22"/>
        </w:rPr>
        <w:t xml:space="preserve">lors de la première phase du projet </w:t>
      </w:r>
      <w:r w:rsidRPr="00C715E7">
        <w:rPr>
          <w:rFonts w:asciiTheme="minorBidi" w:hAnsiTheme="minorBidi" w:cstheme="minorBidi"/>
          <w:sz w:val="22"/>
          <w:szCs w:val="22"/>
        </w:rPr>
        <w:t xml:space="preserve">pour la sauvegarde du patrimoine culturel immatériel des populations </w:t>
      </w:r>
      <w:r>
        <w:rPr>
          <w:rFonts w:asciiTheme="minorBidi" w:hAnsiTheme="minorBidi" w:cstheme="minorBidi"/>
          <w:sz w:val="22"/>
          <w:szCs w:val="22"/>
        </w:rPr>
        <w:t>a</w:t>
      </w:r>
      <w:r w:rsidRPr="00C715E7">
        <w:rPr>
          <w:rFonts w:asciiTheme="minorBidi" w:hAnsiTheme="minorBidi" w:cstheme="minorBidi"/>
          <w:sz w:val="22"/>
          <w:szCs w:val="22"/>
        </w:rPr>
        <w:t xml:space="preserve">fro-descendantes. En outre, les résultats des inventaires nationaux et les informations recueillies au cours du projet constitueront une source importante de documentation sur le patrimoine vivant qui pourra déboucher sur la création d’un observatoire régional. Enfin, </w:t>
      </w:r>
      <w:r w:rsidRPr="00C715E7">
        <w:rPr>
          <w:rFonts w:ascii="Arial" w:hAnsi="Arial" w:cs="Arial"/>
          <w:sz w:val="22"/>
          <w:szCs w:val="22"/>
        </w:rPr>
        <w:t xml:space="preserve">le projet devrait sensibiliser la population des États parties soumissionnaires à l’importance </w:t>
      </w:r>
      <w:bookmarkStart w:id="7" w:name="_Hlk165378097"/>
      <w:r w:rsidRPr="00C715E7">
        <w:rPr>
          <w:rFonts w:ascii="Arial" w:hAnsi="Arial" w:cs="Arial"/>
          <w:sz w:val="22"/>
          <w:szCs w:val="22"/>
        </w:rPr>
        <w:t xml:space="preserve">du patrimoine vivant </w:t>
      </w:r>
      <w:r w:rsidRPr="00C715E7">
        <w:rPr>
          <w:rFonts w:asciiTheme="minorBidi" w:hAnsiTheme="minorBidi" w:cstheme="minorBidi"/>
          <w:sz w:val="22"/>
          <w:szCs w:val="22"/>
        </w:rPr>
        <w:t xml:space="preserve">des communautés </w:t>
      </w:r>
      <w:bookmarkEnd w:id="7"/>
      <w:r>
        <w:rPr>
          <w:rFonts w:asciiTheme="minorBidi" w:hAnsiTheme="minorBidi" w:cstheme="minorBidi"/>
          <w:sz w:val="22"/>
          <w:szCs w:val="22"/>
        </w:rPr>
        <w:t>a</w:t>
      </w:r>
      <w:r w:rsidRPr="00C715E7">
        <w:rPr>
          <w:rFonts w:asciiTheme="minorBidi" w:hAnsiTheme="minorBidi" w:cstheme="minorBidi"/>
          <w:sz w:val="22"/>
          <w:szCs w:val="22"/>
        </w:rPr>
        <w:t>fro-descendantes</w:t>
      </w:r>
      <w:r w:rsidRPr="00C715E7">
        <w:rPr>
          <w:rFonts w:ascii="Arial" w:hAnsi="Arial" w:cs="Arial"/>
          <w:sz w:val="22"/>
          <w:szCs w:val="22"/>
        </w:rPr>
        <w:t xml:space="preserve">, contribuant </w:t>
      </w:r>
      <w:r w:rsidRPr="00C715E7">
        <w:rPr>
          <w:rFonts w:asciiTheme="minorBidi" w:hAnsiTheme="minorBidi" w:cstheme="minorBidi"/>
          <w:sz w:val="22"/>
          <w:szCs w:val="22"/>
        </w:rPr>
        <w:t xml:space="preserve">ainsi à une </w:t>
      </w:r>
      <w:r w:rsidRPr="00C715E7">
        <w:rPr>
          <w:rFonts w:ascii="Arial" w:hAnsi="Arial" w:cs="Arial"/>
          <w:sz w:val="22"/>
          <w:szCs w:val="22"/>
        </w:rPr>
        <w:t>reconnaissance accrue de ce patrimoine et à sa future sauvegarde.</w:t>
      </w:r>
    </w:p>
    <w:p w14:paraId="4E871063" w14:textId="77777777" w:rsidR="00942B8D" w:rsidRPr="00C715E7" w:rsidRDefault="00942B8D" w:rsidP="00F83C99">
      <w:pPr>
        <w:spacing w:before="120" w:after="120"/>
        <w:ind w:left="540"/>
        <w:jc w:val="both"/>
        <w:rPr>
          <w:rFonts w:asciiTheme="minorBidi" w:eastAsia="SimSun" w:hAnsiTheme="minorBidi" w:cstheme="minorBidi"/>
          <w:sz w:val="22"/>
          <w:szCs w:val="22"/>
          <w:lang w:eastAsia="ko-KR"/>
        </w:rPr>
      </w:pPr>
      <w:r w:rsidRPr="00C715E7">
        <w:rPr>
          <w:rFonts w:asciiTheme="minorBidi" w:hAnsiTheme="minorBidi" w:cstheme="minorBidi"/>
          <w:b/>
          <w:sz w:val="22"/>
          <w:szCs w:val="22"/>
        </w:rPr>
        <w:t xml:space="preserve">Critère A.5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shd w:val="clear" w:color="auto" w:fill="FFFFFF"/>
        </w:rPr>
        <w:t xml:space="preserve">Les États parties soumissionnaires contribueront à hauteur de 66 pour cent (284 590 </w:t>
      </w:r>
      <w:r w:rsidRPr="00C715E7">
        <w:rPr>
          <w:rFonts w:ascii="Arial" w:hAnsi="Arial" w:cs="Arial"/>
          <w:sz w:val="22"/>
          <w:szCs w:val="22"/>
        </w:rPr>
        <w:t>dollars des États-Unis</w:t>
      </w:r>
      <w:r w:rsidRPr="00C715E7">
        <w:rPr>
          <w:rFonts w:asciiTheme="minorBidi" w:hAnsiTheme="minorBidi" w:cstheme="minorBidi"/>
          <w:sz w:val="22"/>
          <w:szCs w:val="22"/>
          <w:shd w:val="clear" w:color="auto" w:fill="FFFFFF"/>
        </w:rPr>
        <w:t xml:space="preserve">) et les autres partenaires à hauteur de 11 pour cent (48 250 </w:t>
      </w:r>
      <w:r w:rsidRPr="00C715E7">
        <w:rPr>
          <w:rFonts w:ascii="Arial" w:hAnsi="Arial" w:cs="Arial"/>
          <w:sz w:val="22"/>
          <w:szCs w:val="22"/>
        </w:rPr>
        <w:t>dollars des États-Unis</w:t>
      </w:r>
      <w:r w:rsidRPr="00C715E7">
        <w:rPr>
          <w:rFonts w:asciiTheme="minorBidi" w:hAnsiTheme="minorBidi" w:cstheme="minorBidi"/>
          <w:sz w:val="22"/>
          <w:szCs w:val="22"/>
          <w:shd w:val="clear" w:color="auto" w:fill="FFFFFF"/>
        </w:rPr>
        <w:t xml:space="preserve">) du montant total du budget du projet (432 830 </w:t>
      </w:r>
      <w:r w:rsidRPr="00C715E7">
        <w:rPr>
          <w:rFonts w:ascii="Arial" w:hAnsi="Arial" w:cs="Arial"/>
          <w:sz w:val="22"/>
          <w:szCs w:val="22"/>
        </w:rPr>
        <w:t>dollars des États-Unis</w:t>
      </w:r>
      <w:r w:rsidRPr="00C715E7">
        <w:rPr>
          <w:rFonts w:asciiTheme="minorBidi" w:hAnsiTheme="minorBidi" w:cstheme="minorBidi"/>
          <w:sz w:val="22"/>
          <w:szCs w:val="22"/>
          <w:shd w:val="clear" w:color="auto" w:fill="FFFFFF"/>
        </w:rPr>
        <w:t>). Par conséquent, une assistance internationale est demandée au Fonds du patrimoine culturel immatériel pour les 23 pour cent restants du montant total du projet.</w:t>
      </w:r>
    </w:p>
    <w:p w14:paraId="2E8C9070" w14:textId="77777777" w:rsidR="00942B8D" w:rsidRPr="00C715E7" w:rsidRDefault="00942B8D" w:rsidP="00F83C99">
      <w:pPr>
        <w:pStyle w:val="Paragraphedeliste"/>
        <w:spacing w:before="120" w:after="120"/>
        <w:ind w:left="540"/>
        <w:contextualSpacing w:val="0"/>
        <w:jc w:val="both"/>
        <w:rPr>
          <w:rFonts w:asciiTheme="minorBidi" w:hAnsiTheme="minorBidi" w:cstheme="minorBidi"/>
          <w:sz w:val="22"/>
          <w:szCs w:val="22"/>
        </w:rPr>
      </w:pPr>
      <w:r w:rsidRPr="00C715E7">
        <w:rPr>
          <w:rFonts w:asciiTheme="minorBidi" w:hAnsiTheme="minorBidi" w:cstheme="minorBidi"/>
          <w:b/>
          <w:sz w:val="22"/>
          <w:szCs w:val="22"/>
        </w:rPr>
        <w:t xml:space="preserve">Critère A.6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rPr>
        <w:t>La demande décrit de manière adéquate comment le projet contribuera à renforcer les capacités de sauvegarde du patrimoine culturel immatériel des Afro-descendants. Il renforcera les capacités de soixante-quatre représentants de</w:t>
      </w:r>
      <w:bookmarkStart w:id="8" w:name="_Hlk165032825"/>
      <w:r w:rsidRPr="00C715E7">
        <w:rPr>
          <w:rFonts w:asciiTheme="minorBidi" w:hAnsiTheme="minorBidi" w:cstheme="minorBidi"/>
          <w:sz w:val="22"/>
          <w:szCs w:val="22"/>
        </w:rPr>
        <w:t xml:space="preserve"> organisations des communautés </w:t>
      </w:r>
      <w:r>
        <w:rPr>
          <w:rFonts w:asciiTheme="minorBidi" w:hAnsiTheme="minorBidi" w:cstheme="minorBidi"/>
          <w:sz w:val="22"/>
          <w:szCs w:val="22"/>
        </w:rPr>
        <w:t>a</w:t>
      </w:r>
      <w:r w:rsidRPr="00C715E7">
        <w:rPr>
          <w:rFonts w:asciiTheme="minorBidi" w:hAnsiTheme="minorBidi" w:cstheme="minorBidi"/>
          <w:sz w:val="22"/>
          <w:szCs w:val="22"/>
        </w:rPr>
        <w:t xml:space="preserve">fro-descendantes </w:t>
      </w:r>
      <w:bookmarkEnd w:id="8"/>
      <w:r w:rsidRPr="00C715E7">
        <w:rPr>
          <w:rFonts w:asciiTheme="minorBidi" w:hAnsiTheme="minorBidi" w:cstheme="minorBidi"/>
          <w:sz w:val="22"/>
          <w:szCs w:val="22"/>
        </w:rPr>
        <w:t xml:space="preserve">et de vingt-sept membres du personnel des départements </w:t>
      </w:r>
      <w:r w:rsidRPr="00C715E7">
        <w:rPr>
          <w:rFonts w:asciiTheme="minorBidi" w:hAnsiTheme="minorBidi" w:cstheme="minorBidi"/>
          <w:sz w:val="22"/>
          <w:szCs w:val="22"/>
        </w:rPr>
        <w:lastRenderedPageBreak/>
        <w:t>dédiés au patrimoine culturel immatériel dans les neuf États parties. Près d’une centaine de personnes participeront aux différentes activités et bénéficieront de diverses formations, notamment sur l’inventaire. Elles deviendront des personnes ressources dotées des compétences et des connaissances nécessaires pour poursuivre le travail d’inventaire et les autres efforts de sauvegarde au niveau national et régional par-delà l’achèvement du projet. La participation des femmes sera assurée tout au long du projet.</w:t>
      </w:r>
    </w:p>
    <w:p w14:paraId="618DF6CC" w14:textId="77777777" w:rsidR="00942B8D" w:rsidRPr="00C715E7" w:rsidRDefault="00942B8D" w:rsidP="00F83C99">
      <w:pPr>
        <w:pStyle w:val="Paragraphedeliste"/>
        <w:spacing w:before="120" w:after="120"/>
        <w:ind w:left="540"/>
        <w:contextualSpacing w:val="0"/>
        <w:jc w:val="both"/>
        <w:rPr>
          <w:rFonts w:ascii="Arial" w:hAnsi="Arial" w:cs="Arial"/>
          <w:sz w:val="22"/>
          <w:szCs w:val="22"/>
        </w:rPr>
      </w:pPr>
      <w:r w:rsidRPr="00C715E7">
        <w:rPr>
          <w:rFonts w:asciiTheme="minorBidi" w:hAnsiTheme="minorBidi" w:cstheme="minorBidi"/>
          <w:b/>
          <w:sz w:val="22"/>
          <w:szCs w:val="22"/>
        </w:rPr>
        <w:t>Critère A.7 </w:t>
      </w:r>
      <w:r w:rsidRPr="00C715E7">
        <w:rPr>
          <w:rFonts w:asciiTheme="minorBidi" w:hAnsiTheme="minorBidi" w:cstheme="minorBidi"/>
          <w:b/>
          <w:bCs/>
          <w:sz w:val="22"/>
          <w:szCs w:val="22"/>
          <w:shd w:val="clear" w:color="auto" w:fill="FFFFFF"/>
        </w:rPr>
        <w:t xml:space="preserve">: </w:t>
      </w:r>
      <w:r w:rsidRPr="00C715E7">
        <w:rPr>
          <w:rFonts w:ascii="Arial" w:hAnsi="Arial" w:cs="Arial"/>
          <w:sz w:val="22"/>
          <w:szCs w:val="22"/>
        </w:rPr>
        <w:t>Les États parties soumissionnaires ont bénéficié de l’assistance internationale du Fonds du patrimoine culturel immatériel pour un projet multinational en cours intitulé « Renforcement des capacités des dirigeants communautaires et des gestionnaires publics pour sauvegarder le patrimoine vivant des communautés afro-descendantes dans la région SICA et à Cuba »</w:t>
      </w:r>
      <w:r w:rsidRPr="00C715E7" w:rsidDel="00AE5BA4">
        <w:rPr>
          <w:rFonts w:ascii="Arial" w:hAnsi="Arial" w:cs="Arial"/>
          <w:sz w:val="22"/>
          <w:szCs w:val="22"/>
        </w:rPr>
        <w:t xml:space="preserve"> </w:t>
      </w:r>
      <w:r w:rsidRPr="00C715E7">
        <w:rPr>
          <w:rFonts w:ascii="Arial" w:hAnsi="Arial" w:cs="Arial"/>
          <w:sz w:val="22"/>
          <w:szCs w:val="22"/>
        </w:rPr>
        <w:t xml:space="preserve">(dossier n°02010, février 2023 </w:t>
      </w:r>
      <w:r>
        <w:rPr>
          <w:rFonts w:ascii="Arial" w:hAnsi="Arial" w:cs="Arial"/>
          <w:sz w:val="22"/>
          <w:szCs w:val="22"/>
        </w:rPr>
        <w:t>–</w:t>
      </w:r>
      <w:r w:rsidRPr="00C715E7">
        <w:rPr>
          <w:rFonts w:ascii="Arial" w:hAnsi="Arial" w:cs="Arial"/>
          <w:sz w:val="22"/>
          <w:szCs w:val="22"/>
        </w:rPr>
        <w:t xml:space="preserve"> août</w:t>
      </w:r>
      <w:r>
        <w:rPr>
          <w:rFonts w:ascii="Arial" w:hAnsi="Arial" w:cs="Arial"/>
          <w:sz w:val="22"/>
          <w:szCs w:val="22"/>
        </w:rPr>
        <w:t xml:space="preserve"> </w:t>
      </w:r>
      <w:r w:rsidRPr="00C715E7">
        <w:rPr>
          <w:rFonts w:ascii="Arial" w:hAnsi="Arial" w:cs="Arial"/>
          <w:sz w:val="22"/>
          <w:szCs w:val="22"/>
        </w:rPr>
        <w:t xml:space="preserve">2024, 99 986 dollars des États-Unis) </w:t>
      </w:r>
      <w:r w:rsidRPr="00C715E7">
        <w:rPr>
          <w:rFonts w:ascii="Arial" w:hAnsi="Arial" w:cs="Arial"/>
          <w:bCs/>
          <w:sz w:val="22"/>
          <w:szCs w:val="22"/>
        </w:rPr>
        <w:t xml:space="preserve">approuvé par le Bureau de la dix-septième session du Comité </w:t>
      </w:r>
      <w:r w:rsidRPr="00C715E7">
        <w:rPr>
          <w:rFonts w:asciiTheme="minorBidi" w:hAnsiTheme="minorBidi" w:cstheme="minorBidi"/>
          <w:sz w:val="22"/>
          <w:szCs w:val="22"/>
        </w:rPr>
        <w:t xml:space="preserve">(décision </w:t>
      </w:r>
      <w:hyperlink r:id="rId12" w:history="1">
        <w:r w:rsidRPr="00C715E7">
          <w:rPr>
            <w:rStyle w:val="Lienhypertexte"/>
            <w:rFonts w:asciiTheme="minorBidi" w:hAnsiTheme="minorBidi" w:cstheme="minorBidi"/>
            <w:sz w:val="22"/>
            <w:szCs w:val="22"/>
          </w:rPr>
          <w:t>17.COM 5.BUR 3.1</w:t>
        </w:r>
      </w:hyperlink>
      <w:r w:rsidRPr="00C715E7">
        <w:rPr>
          <w:rFonts w:asciiTheme="minorBidi" w:hAnsiTheme="minorBidi" w:cstheme="minorBidi"/>
          <w:sz w:val="22"/>
          <w:szCs w:val="22"/>
        </w:rPr>
        <w:t xml:space="preserve">). Le </w:t>
      </w:r>
      <w:r w:rsidRPr="00C715E7">
        <w:rPr>
          <w:rFonts w:ascii="Arial" w:hAnsi="Arial" w:cs="Arial"/>
          <w:sz w:val="22"/>
          <w:szCs w:val="22"/>
        </w:rPr>
        <w:t>travail stipulé dans le contrat relatif à ce projet est effectué conformément aux règlements de l’UNESCO.</w:t>
      </w:r>
    </w:p>
    <w:p w14:paraId="1E41CF58" w14:textId="77777777" w:rsidR="00942B8D" w:rsidRPr="00C715E7" w:rsidRDefault="00942B8D" w:rsidP="00F83C99">
      <w:pPr>
        <w:pStyle w:val="Paragraphedeliste"/>
        <w:ind w:left="540"/>
        <w:contextualSpacing w:val="0"/>
        <w:jc w:val="both"/>
        <w:rPr>
          <w:rFonts w:ascii="Arial" w:hAnsi="Arial" w:cs="Arial"/>
          <w:sz w:val="22"/>
          <w:szCs w:val="22"/>
        </w:rPr>
      </w:pPr>
      <w:r w:rsidRPr="00C715E7">
        <w:rPr>
          <w:rFonts w:asciiTheme="minorBidi" w:hAnsiTheme="minorBidi" w:cstheme="minorBidi"/>
          <w:b/>
          <w:sz w:val="22"/>
          <w:szCs w:val="22"/>
        </w:rPr>
        <w:t xml:space="preserve">Paragraphe 10(a) : </w:t>
      </w:r>
      <w:r w:rsidRPr="00C715E7">
        <w:rPr>
          <w:rFonts w:ascii="Arial" w:hAnsi="Arial" w:cs="Arial"/>
          <w:sz w:val="22"/>
          <w:szCs w:val="22"/>
        </w:rPr>
        <w:t>Les activités proposées ont une portée régionale et impliquent une coopération avec des partenaires de mise en œuvre locaux et nationaux, notamment les Ministères de la culture des États parties concernés et leurs</w:t>
      </w:r>
      <w:bookmarkStart w:id="9" w:name="_Hlk165031076"/>
      <w:r w:rsidRPr="00C715E7">
        <w:rPr>
          <w:rFonts w:ascii="Arial" w:hAnsi="Arial" w:cs="Arial"/>
          <w:sz w:val="22"/>
          <w:szCs w:val="22"/>
        </w:rPr>
        <w:t xml:space="preserve"> départements du patrimoine culturel immatériel</w:t>
      </w:r>
      <w:bookmarkEnd w:id="9"/>
      <w:r w:rsidRPr="00C715E7">
        <w:rPr>
          <w:rFonts w:ascii="Arial" w:hAnsi="Arial" w:cs="Arial"/>
          <w:sz w:val="22"/>
          <w:szCs w:val="22"/>
        </w:rPr>
        <w:t>, le Secrétariat technique de la Coordination éducative et culturelle centraméricaine du Système d’intégration culturelle centraméricain (CECC/SICA)</w:t>
      </w:r>
      <w:bookmarkStart w:id="10" w:name="_Hlk164958617"/>
      <w:r w:rsidRPr="00C715E7">
        <w:rPr>
          <w:rFonts w:ascii="Arial" w:hAnsi="Arial" w:cs="Arial"/>
          <w:sz w:val="22"/>
          <w:szCs w:val="22"/>
        </w:rPr>
        <w:t>, l’ONECA et le CRESPIAL.</w:t>
      </w:r>
    </w:p>
    <w:bookmarkEnd w:id="10"/>
    <w:p w14:paraId="5DBC37A3" w14:textId="77777777" w:rsidR="00942B8D" w:rsidRPr="00C715E7" w:rsidRDefault="00942B8D" w:rsidP="00F83C99">
      <w:pPr>
        <w:pStyle w:val="Paragraphedeliste"/>
        <w:spacing w:before="120" w:after="120"/>
        <w:ind w:left="540"/>
        <w:contextualSpacing w:val="0"/>
        <w:jc w:val="both"/>
        <w:rPr>
          <w:rFonts w:asciiTheme="minorBidi" w:hAnsiTheme="minorBidi" w:cstheme="minorBidi"/>
          <w:sz w:val="22"/>
          <w:szCs w:val="22"/>
        </w:rPr>
      </w:pPr>
      <w:r w:rsidRPr="00C715E7">
        <w:rPr>
          <w:rFonts w:asciiTheme="minorBidi" w:hAnsiTheme="minorBidi" w:cstheme="minorBidi"/>
          <w:b/>
          <w:sz w:val="22"/>
          <w:szCs w:val="22"/>
        </w:rPr>
        <w:t xml:space="preserve">Paragraphe 10(b)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rPr>
        <w:t xml:space="preserve">Le projet devrait encourager les gouvernements nationaux à intégrer le patrimoine vivant des Afro-descendants qui aura été inventorié dans leurs plans et cadres de sauvegarde et à poser les bases des futures mises à jour des inventaires nationaux. La documentation et le matériel collectés au cours des deux phases du projet devraient constituer des ressources importantes pour le futur observatoire régional. </w:t>
      </w:r>
    </w:p>
    <w:p w14:paraId="18AF4BCC" w14:textId="77777777" w:rsidR="00942B8D" w:rsidRPr="00C715E7" w:rsidRDefault="00942B8D" w:rsidP="00F83C99">
      <w:pPr>
        <w:pStyle w:val="Paragraphedeliste"/>
        <w:numPr>
          <w:ilvl w:val="0"/>
          <w:numId w:val="23"/>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Approuve</w:t>
      </w:r>
      <w:r w:rsidRPr="00C715E7">
        <w:rPr>
          <w:rFonts w:asciiTheme="minorBidi" w:hAnsiTheme="minorBidi" w:cstheme="minorBidi"/>
          <w:sz w:val="22"/>
          <w:szCs w:val="22"/>
        </w:rPr>
        <w:t xml:space="preserve"> la demande d’assistance internationale du Belize, du Costa Rica, de Cuba, de la République dominicaine, </w:t>
      </w:r>
      <w:r>
        <w:rPr>
          <w:rFonts w:asciiTheme="minorBidi" w:hAnsiTheme="minorBidi" w:cstheme="minorBidi"/>
          <w:sz w:val="22"/>
          <w:szCs w:val="22"/>
        </w:rPr>
        <w:t>d’</w:t>
      </w:r>
      <w:r w:rsidRPr="00C715E7">
        <w:rPr>
          <w:rFonts w:asciiTheme="minorBidi" w:hAnsiTheme="minorBidi" w:cstheme="minorBidi"/>
          <w:sz w:val="22"/>
          <w:szCs w:val="22"/>
        </w:rPr>
        <w:t xml:space="preserve">El Salvador, du Guatemala, du Honduras, du Nicaragua et du Panama pour le projet intitulé </w:t>
      </w:r>
      <w:r w:rsidRPr="00C715E7">
        <w:rPr>
          <w:rFonts w:ascii="Arial" w:hAnsi="Arial" w:cs="Arial"/>
          <w:b/>
          <w:bCs/>
          <w:sz w:val="22"/>
          <w:szCs w:val="22"/>
        </w:rPr>
        <w:t xml:space="preserve">Partage d’expériences et échanges culturels sur la sauvegarde du patrimoine culturel immatériel des communautés </w:t>
      </w:r>
      <w:r>
        <w:rPr>
          <w:rFonts w:ascii="Arial" w:hAnsi="Arial" w:cs="Arial"/>
          <w:b/>
          <w:bCs/>
          <w:sz w:val="22"/>
          <w:szCs w:val="22"/>
        </w:rPr>
        <w:t>a</w:t>
      </w:r>
      <w:r w:rsidRPr="00C715E7">
        <w:rPr>
          <w:rFonts w:ascii="Arial" w:hAnsi="Arial" w:cs="Arial"/>
          <w:b/>
          <w:bCs/>
          <w:sz w:val="22"/>
          <w:szCs w:val="22"/>
        </w:rPr>
        <w:t>fro-descendantes dans le cadre de la préparation des inventaires dans la région SICA et à Cuba</w:t>
      </w:r>
      <w:r w:rsidRPr="00C715E7">
        <w:rPr>
          <w:rFonts w:asciiTheme="minorBidi" w:hAnsiTheme="minorBidi" w:cstheme="minorBidi"/>
          <w:sz w:val="22"/>
          <w:szCs w:val="22"/>
        </w:rPr>
        <w:t xml:space="preserve">, et </w:t>
      </w:r>
      <w:r w:rsidRPr="00C715E7">
        <w:rPr>
          <w:rFonts w:asciiTheme="minorBidi" w:hAnsiTheme="minorBidi" w:cstheme="minorBidi"/>
          <w:sz w:val="22"/>
          <w:szCs w:val="22"/>
          <w:u w:val="single"/>
        </w:rPr>
        <w:t>accorde</w:t>
      </w:r>
      <w:r w:rsidRPr="00C715E7">
        <w:rPr>
          <w:rFonts w:asciiTheme="minorBidi" w:hAnsiTheme="minorBidi" w:cstheme="minorBidi"/>
          <w:sz w:val="22"/>
          <w:szCs w:val="22"/>
        </w:rPr>
        <w:t xml:space="preserve"> un montant de 99 990 dollars des États-Unis pour la mise en œuvre de ce projet ;</w:t>
      </w:r>
    </w:p>
    <w:p w14:paraId="17FB93F3" w14:textId="77777777" w:rsidR="00942B8D" w:rsidRPr="00C715E7" w:rsidRDefault="00942B8D" w:rsidP="00F83C99">
      <w:pPr>
        <w:pStyle w:val="Paragraphedeliste"/>
        <w:numPr>
          <w:ilvl w:val="0"/>
          <w:numId w:val="23"/>
        </w:numPr>
        <w:spacing w:before="120" w:after="120"/>
        <w:ind w:left="540" w:hanging="540"/>
        <w:contextualSpacing w:val="0"/>
        <w:jc w:val="both"/>
        <w:rPr>
          <w:rFonts w:ascii="Arial" w:hAnsi="Arial" w:cs="Arial"/>
          <w:sz w:val="22"/>
          <w:szCs w:val="22"/>
        </w:rPr>
      </w:pPr>
      <w:r w:rsidRPr="00C715E7">
        <w:rPr>
          <w:rFonts w:ascii="Arial" w:hAnsi="Arial" w:cs="Arial"/>
          <w:sz w:val="22"/>
          <w:szCs w:val="22"/>
          <w:u w:val="single"/>
        </w:rPr>
        <w:t>Salue</w:t>
      </w:r>
      <w:r w:rsidRPr="00C715E7">
        <w:rPr>
          <w:rFonts w:ascii="Arial" w:hAnsi="Arial" w:cs="Arial"/>
          <w:sz w:val="22"/>
          <w:szCs w:val="22"/>
        </w:rPr>
        <w:t xml:space="preserve"> les engagements continus des neuf États soumissionnaires ainsi que ceux du SICA, du CRESPIAL et de l’ONECA </w:t>
      </w:r>
      <w:r>
        <w:rPr>
          <w:rFonts w:ascii="Arial" w:hAnsi="Arial" w:cs="Arial"/>
          <w:sz w:val="22"/>
          <w:szCs w:val="22"/>
        </w:rPr>
        <w:t>–</w:t>
      </w:r>
      <w:r w:rsidRPr="00C715E7">
        <w:rPr>
          <w:rFonts w:ascii="Arial" w:hAnsi="Arial" w:cs="Arial"/>
          <w:sz w:val="22"/>
          <w:szCs w:val="22"/>
        </w:rPr>
        <w:t xml:space="preserve"> y</w:t>
      </w:r>
      <w:r>
        <w:rPr>
          <w:rFonts w:ascii="Arial" w:hAnsi="Arial" w:cs="Arial"/>
          <w:sz w:val="22"/>
          <w:szCs w:val="22"/>
        </w:rPr>
        <w:t xml:space="preserve"> </w:t>
      </w:r>
      <w:r w:rsidRPr="00C715E7">
        <w:rPr>
          <w:rFonts w:ascii="Arial" w:hAnsi="Arial" w:cs="Arial"/>
          <w:sz w:val="22"/>
          <w:szCs w:val="22"/>
        </w:rPr>
        <w:t xml:space="preserve">compris sur le plan financier </w:t>
      </w:r>
      <w:r>
        <w:rPr>
          <w:rFonts w:ascii="Arial" w:hAnsi="Arial" w:cs="Arial"/>
          <w:sz w:val="22"/>
          <w:szCs w:val="22"/>
        </w:rPr>
        <w:t>–</w:t>
      </w:r>
      <w:r w:rsidRPr="00C715E7">
        <w:rPr>
          <w:rFonts w:ascii="Arial" w:hAnsi="Arial" w:cs="Arial"/>
          <w:sz w:val="22"/>
          <w:szCs w:val="22"/>
        </w:rPr>
        <w:t xml:space="preserve"> pour</w:t>
      </w:r>
      <w:r>
        <w:rPr>
          <w:rFonts w:ascii="Arial" w:hAnsi="Arial" w:cs="Arial"/>
          <w:sz w:val="22"/>
          <w:szCs w:val="22"/>
        </w:rPr>
        <w:t xml:space="preserve"> </w:t>
      </w:r>
      <w:r w:rsidRPr="00C715E7">
        <w:rPr>
          <w:rFonts w:ascii="Arial" w:hAnsi="Arial" w:cs="Arial"/>
          <w:sz w:val="22"/>
          <w:szCs w:val="22"/>
        </w:rPr>
        <w:t xml:space="preserve">promouvoir le processus d’intégration multi-pays en Amérique centrale, tout en soulignant l’importance du patrimoine vivant des communautés </w:t>
      </w:r>
      <w:r>
        <w:rPr>
          <w:rFonts w:ascii="Arial" w:hAnsi="Arial" w:cs="Arial"/>
          <w:sz w:val="22"/>
          <w:szCs w:val="22"/>
        </w:rPr>
        <w:t>a</w:t>
      </w:r>
      <w:r w:rsidRPr="00C715E7">
        <w:rPr>
          <w:rFonts w:ascii="Arial" w:hAnsi="Arial" w:cs="Arial"/>
          <w:sz w:val="22"/>
          <w:szCs w:val="22"/>
        </w:rPr>
        <w:t>fro-descendantes en référence à la Décennie internationale des personnes d’ascendance africaine (2015-2024) ;</w:t>
      </w:r>
    </w:p>
    <w:p w14:paraId="296785A7" w14:textId="77777777" w:rsidR="00942B8D" w:rsidRPr="00C715E7" w:rsidRDefault="00942B8D" w:rsidP="00F83C99">
      <w:pPr>
        <w:pStyle w:val="Paragraphedeliste"/>
        <w:numPr>
          <w:ilvl w:val="0"/>
          <w:numId w:val="23"/>
        </w:numPr>
        <w:ind w:left="540" w:hanging="540"/>
        <w:jc w:val="both"/>
        <w:rPr>
          <w:rFonts w:asciiTheme="minorBidi" w:hAnsiTheme="minorBidi" w:cstheme="minorBidi"/>
          <w:sz w:val="22"/>
          <w:szCs w:val="22"/>
        </w:rPr>
      </w:pPr>
      <w:r w:rsidRPr="00C715E7">
        <w:rPr>
          <w:rFonts w:asciiTheme="minorBidi" w:hAnsiTheme="minorBidi" w:cstheme="minorBidi"/>
          <w:sz w:val="22"/>
          <w:szCs w:val="22"/>
          <w:u w:val="single"/>
        </w:rPr>
        <w:t>Demande</w:t>
      </w:r>
      <w:r w:rsidRPr="00C715E7">
        <w:rPr>
          <w:rFonts w:asciiTheme="minorBidi" w:hAnsiTheme="minorBidi" w:cstheme="minorBidi"/>
          <w:sz w:val="22"/>
          <w:szCs w:val="22"/>
        </w:rPr>
        <w:t xml:space="preserve"> </w:t>
      </w:r>
      <w:r>
        <w:rPr>
          <w:rFonts w:asciiTheme="minorBidi" w:hAnsiTheme="minorBidi" w:cstheme="minorBidi"/>
          <w:sz w:val="22"/>
          <w:szCs w:val="22"/>
        </w:rPr>
        <w:t>au</w:t>
      </w:r>
      <w:r w:rsidRPr="00C715E7">
        <w:rPr>
          <w:rFonts w:asciiTheme="minorBidi" w:hAnsiTheme="minorBidi" w:cstheme="minorBidi"/>
          <w:sz w:val="22"/>
          <w:szCs w:val="22"/>
        </w:rPr>
        <w:t xml:space="preserve"> Secrétariat de se mettre d’accord avec les États parties </w:t>
      </w:r>
      <w:r w:rsidRPr="00C715E7">
        <w:rPr>
          <w:rFonts w:ascii="Arial" w:hAnsi="Arial" w:cs="Arial"/>
          <w:sz w:val="22"/>
          <w:szCs w:val="22"/>
        </w:rPr>
        <w:t xml:space="preserve">soumissionnaires </w:t>
      </w:r>
      <w:r w:rsidRPr="00C715E7">
        <w:rPr>
          <w:rFonts w:asciiTheme="minorBidi" w:hAnsiTheme="minorBidi" w:cstheme="minorBidi"/>
          <w:sz w:val="22"/>
          <w:szCs w:val="22"/>
        </w:rPr>
        <w:t>sur les détails techniques de l’assistance (et qu’il établisse le contrat une fois le projet en cours achevé), en accordant une attention particulière à ce que le budget et le plan de travail soient suffisamment détaillés et précis de manière à fournir une justification suffisante de</w:t>
      </w:r>
      <w:r>
        <w:rPr>
          <w:rFonts w:asciiTheme="minorBidi" w:hAnsiTheme="minorBidi" w:cstheme="minorBidi"/>
          <w:sz w:val="22"/>
          <w:szCs w:val="22"/>
        </w:rPr>
        <w:t xml:space="preserve"> toutes les</w:t>
      </w:r>
      <w:r w:rsidRPr="00C715E7">
        <w:rPr>
          <w:rFonts w:asciiTheme="minorBidi" w:hAnsiTheme="minorBidi" w:cstheme="minorBidi"/>
          <w:sz w:val="22"/>
          <w:szCs w:val="22"/>
        </w:rPr>
        <w:t xml:space="preserve"> dépenses</w:t>
      </w:r>
      <w:r>
        <w:rPr>
          <w:rFonts w:asciiTheme="minorBidi" w:hAnsiTheme="minorBidi" w:cstheme="minorBidi"/>
          <w:sz w:val="22"/>
          <w:szCs w:val="22"/>
        </w:rPr>
        <w:t> </w:t>
      </w:r>
      <w:r w:rsidRPr="00C715E7">
        <w:rPr>
          <w:rFonts w:asciiTheme="minorBidi" w:hAnsiTheme="minorBidi" w:cstheme="minorBidi"/>
          <w:sz w:val="22"/>
          <w:szCs w:val="22"/>
        </w:rPr>
        <w:t>;</w:t>
      </w:r>
    </w:p>
    <w:p w14:paraId="30AA21D5" w14:textId="6EABAADB" w:rsidR="00DC2A0B" w:rsidRDefault="00942B8D" w:rsidP="00F83C99">
      <w:pPr>
        <w:pStyle w:val="Paragraphedeliste"/>
        <w:numPr>
          <w:ilvl w:val="0"/>
          <w:numId w:val="23"/>
        </w:numPr>
        <w:spacing w:before="120" w:after="120"/>
        <w:ind w:left="540" w:hanging="54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Invite</w:t>
      </w:r>
      <w:r w:rsidRPr="00C715E7">
        <w:rPr>
          <w:rFonts w:asciiTheme="minorBidi" w:hAnsiTheme="minorBidi" w:cstheme="minorBidi"/>
          <w:sz w:val="22"/>
          <w:szCs w:val="22"/>
        </w:rPr>
        <w:t xml:space="preserve"> les États parties soumissionnaires à utiliser le formulaire ICH-04-Rapport pour rendre compte de l’utilisation de l’a</w:t>
      </w:r>
      <w:r>
        <w:rPr>
          <w:rFonts w:asciiTheme="minorBidi" w:hAnsiTheme="minorBidi" w:cstheme="minorBidi"/>
          <w:sz w:val="22"/>
          <w:szCs w:val="22"/>
        </w:rPr>
        <w:t>ssistance</w:t>
      </w:r>
      <w:r w:rsidRPr="00C715E7">
        <w:rPr>
          <w:rFonts w:asciiTheme="minorBidi" w:hAnsiTheme="minorBidi" w:cstheme="minorBidi"/>
          <w:sz w:val="22"/>
          <w:szCs w:val="22"/>
        </w:rPr>
        <w:t xml:space="preserve"> accordée.</w:t>
      </w:r>
    </w:p>
    <w:p w14:paraId="2169F0BA" w14:textId="0C589274" w:rsidR="00A231F9" w:rsidRPr="00957C02" w:rsidRDefault="00A231F9" w:rsidP="00A231F9">
      <w:pPr>
        <w:keepNext/>
        <w:spacing w:before="240" w:after="120"/>
        <w:jc w:val="both"/>
        <w:outlineLvl w:val="1"/>
        <w:rPr>
          <w:rFonts w:ascii="Arial" w:hAnsi="Arial" w:cs="Arial"/>
          <w:b/>
          <w:sz w:val="22"/>
          <w:szCs w:val="22"/>
          <w:lang w:eastAsia="en-GB"/>
        </w:rPr>
      </w:pPr>
      <w:r w:rsidRPr="00957C02">
        <w:rPr>
          <w:rFonts w:ascii="Arial" w:hAnsi="Arial" w:cs="Arial"/>
          <w:b/>
          <w:sz w:val="22"/>
          <w:szCs w:val="22"/>
          <w:lang w:eastAsia="en-GB"/>
        </w:rPr>
        <w:t xml:space="preserve">DÉCISION </w:t>
      </w:r>
      <w:r w:rsidRPr="00F621C8">
        <w:rPr>
          <w:rFonts w:ascii="Arial" w:hAnsi="Arial" w:cs="Arial"/>
          <w:b/>
          <w:sz w:val="22"/>
          <w:szCs w:val="22"/>
          <w:lang w:eastAsia="en-GB"/>
        </w:rPr>
        <w:t xml:space="preserve">19.COM 2.BUR </w:t>
      </w:r>
      <w:r w:rsidRPr="00F621C8">
        <w:rPr>
          <w:rFonts w:ascii="Arial" w:hAnsi="Arial" w:cs="Arial"/>
          <w:b/>
          <w:sz w:val="22"/>
          <w:szCs w:val="22"/>
        </w:rPr>
        <w:t>4.1</w:t>
      </w:r>
    </w:p>
    <w:p w14:paraId="7844C464" w14:textId="77777777" w:rsidR="00A231F9" w:rsidRPr="00A231F9" w:rsidRDefault="00A231F9" w:rsidP="00A231F9">
      <w:pPr>
        <w:keepNext/>
        <w:spacing w:before="120" w:after="120"/>
        <w:ind w:left="540" w:hanging="540"/>
        <w:jc w:val="both"/>
        <w:rPr>
          <w:rFonts w:asciiTheme="minorBidi" w:hAnsiTheme="minorBidi" w:cstheme="minorBidi"/>
          <w:sz w:val="22"/>
          <w:szCs w:val="22"/>
        </w:rPr>
      </w:pPr>
      <w:r w:rsidRPr="00A231F9">
        <w:rPr>
          <w:rFonts w:asciiTheme="minorBidi" w:hAnsiTheme="minorBidi" w:cstheme="minorBidi"/>
          <w:sz w:val="22"/>
          <w:szCs w:val="22"/>
        </w:rPr>
        <w:t>Le Bureau,</w:t>
      </w:r>
    </w:p>
    <w:p w14:paraId="012F32B5" w14:textId="77777777" w:rsidR="00A231F9" w:rsidRPr="00957C02" w:rsidRDefault="00A231F9" w:rsidP="00A231F9">
      <w:pPr>
        <w:pStyle w:val="Paragraphedeliste"/>
        <w:numPr>
          <w:ilvl w:val="0"/>
          <w:numId w:val="26"/>
        </w:numPr>
        <w:spacing w:before="120" w:after="120"/>
        <w:ind w:left="540" w:hanging="540"/>
        <w:contextualSpacing w:val="0"/>
        <w:jc w:val="both"/>
        <w:rPr>
          <w:rFonts w:asciiTheme="minorBidi" w:hAnsiTheme="minorBidi" w:cstheme="minorBidi"/>
          <w:sz w:val="22"/>
          <w:szCs w:val="22"/>
        </w:rPr>
      </w:pPr>
      <w:r w:rsidRPr="00957C02">
        <w:rPr>
          <w:rFonts w:asciiTheme="minorBidi" w:hAnsiTheme="minorBidi" w:cstheme="minorBidi"/>
          <w:sz w:val="22"/>
          <w:szCs w:val="22"/>
          <w:u w:val="single"/>
        </w:rPr>
        <w:t>Rappelant</w:t>
      </w:r>
      <w:r w:rsidRPr="00F621C8">
        <w:rPr>
          <w:rFonts w:asciiTheme="minorBidi" w:hAnsiTheme="minorBidi" w:cstheme="minorBidi"/>
          <w:sz w:val="22"/>
          <w:szCs w:val="22"/>
        </w:rPr>
        <w:t xml:space="preserve"> l</w:t>
      </w:r>
      <w:r w:rsidRPr="00957C02">
        <w:rPr>
          <w:rFonts w:asciiTheme="minorBidi" w:hAnsiTheme="minorBidi" w:cstheme="minorBidi"/>
          <w:sz w:val="22"/>
          <w:szCs w:val="22"/>
        </w:rPr>
        <w:t>’article 23 de la Convention ainsi que le chapitre I.4 des Directives opérationnelles relatif aux critères d’admissibilité et de sélection des demandes d’assistance internationale,</w:t>
      </w:r>
    </w:p>
    <w:p w14:paraId="0AB8FF55" w14:textId="06E7E911" w:rsidR="00A231F9" w:rsidRPr="00957C02" w:rsidRDefault="00A231F9" w:rsidP="00A231F9">
      <w:pPr>
        <w:pStyle w:val="Paragraphedeliste"/>
        <w:numPr>
          <w:ilvl w:val="0"/>
          <w:numId w:val="26"/>
        </w:numPr>
        <w:spacing w:before="120" w:after="120"/>
        <w:ind w:left="540" w:hanging="540"/>
        <w:contextualSpacing w:val="0"/>
        <w:jc w:val="both"/>
        <w:rPr>
          <w:rFonts w:asciiTheme="minorBidi" w:hAnsiTheme="minorBidi" w:cstheme="minorBidi"/>
          <w:sz w:val="22"/>
          <w:szCs w:val="22"/>
        </w:rPr>
      </w:pPr>
      <w:r w:rsidRPr="00957C02">
        <w:rPr>
          <w:rFonts w:asciiTheme="minorBidi" w:hAnsiTheme="minorBidi" w:cstheme="minorBidi"/>
          <w:sz w:val="22"/>
          <w:szCs w:val="22"/>
          <w:u w:val="single"/>
        </w:rPr>
        <w:t>Ayant examiné</w:t>
      </w:r>
      <w:r w:rsidRPr="00F621C8">
        <w:rPr>
          <w:rFonts w:asciiTheme="minorBidi" w:hAnsiTheme="minorBidi" w:cstheme="minorBidi"/>
          <w:sz w:val="22"/>
          <w:szCs w:val="22"/>
        </w:rPr>
        <w:t xml:space="preserve"> le </w:t>
      </w:r>
      <w:r w:rsidRPr="00957C02">
        <w:rPr>
          <w:rFonts w:asciiTheme="minorBidi" w:hAnsiTheme="minorBidi" w:cstheme="minorBidi"/>
          <w:sz w:val="22"/>
          <w:szCs w:val="22"/>
        </w:rPr>
        <w:t xml:space="preserve">document </w:t>
      </w:r>
      <w:hyperlink r:id="rId13" w:history="1">
        <w:r w:rsidRPr="00A231F9">
          <w:rPr>
            <w:rStyle w:val="Lienhypertexte"/>
            <w:rFonts w:asciiTheme="minorBidi" w:hAnsiTheme="minorBidi" w:cstheme="minorBidi"/>
            <w:sz w:val="22"/>
            <w:szCs w:val="22"/>
          </w:rPr>
          <w:t>LHE/24/19.COM</w:t>
        </w:r>
        <w:r>
          <w:rPr>
            <w:rStyle w:val="Lienhypertexte"/>
            <w:rFonts w:asciiTheme="minorBidi" w:hAnsiTheme="minorBidi" w:cstheme="minorBidi"/>
            <w:sz w:val="22"/>
            <w:szCs w:val="22"/>
          </w:rPr>
          <w:t xml:space="preserve"> </w:t>
        </w:r>
        <w:r w:rsidRPr="00A231F9">
          <w:rPr>
            <w:rStyle w:val="Lienhypertexte"/>
            <w:rFonts w:asciiTheme="minorBidi" w:hAnsiTheme="minorBidi" w:cstheme="minorBidi"/>
            <w:sz w:val="22"/>
            <w:szCs w:val="22"/>
          </w:rPr>
          <w:t>2.BUR/4</w:t>
        </w:r>
      </w:hyperlink>
      <w:r w:rsidRPr="00F621C8">
        <w:rPr>
          <w:rFonts w:asciiTheme="minorBidi" w:hAnsiTheme="minorBidi" w:cstheme="minorBidi"/>
          <w:sz w:val="22"/>
          <w:szCs w:val="22"/>
        </w:rPr>
        <w:t xml:space="preserve"> </w:t>
      </w:r>
      <w:r w:rsidRPr="00957C02">
        <w:rPr>
          <w:rFonts w:asciiTheme="minorBidi" w:hAnsiTheme="minorBidi" w:cstheme="minorBidi"/>
          <w:sz w:val="22"/>
          <w:szCs w:val="22"/>
        </w:rPr>
        <w:t>et la demande d’assistance préparatoire n° 02212 présentée par la Papouasie-Nouvelle-Guinée,</w:t>
      </w:r>
    </w:p>
    <w:p w14:paraId="76280E7C" w14:textId="77777777" w:rsidR="00A231F9" w:rsidRPr="0047637E" w:rsidRDefault="00A231F9" w:rsidP="00A231F9">
      <w:pPr>
        <w:pStyle w:val="Paragraphedeliste"/>
        <w:numPr>
          <w:ilvl w:val="0"/>
          <w:numId w:val="26"/>
        </w:numPr>
        <w:spacing w:before="120" w:after="120"/>
        <w:ind w:left="540" w:hanging="540"/>
        <w:contextualSpacing w:val="0"/>
        <w:jc w:val="both"/>
        <w:rPr>
          <w:rFonts w:asciiTheme="minorBidi" w:hAnsiTheme="minorBidi" w:cstheme="minorBidi"/>
          <w:sz w:val="22"/>
          <w:szCs w:val="22"/>
        </w:rPr>
      </w:pPr>
      <w:r w:rsidRPr="00957C02">
        <w:rPr>
          <w:rFonts w:asciiTheme="minorBidi" w:hAnsiTheme="minorBidi" w:cstheme="minorBidi"/>
          <w:sz w:val="22"/>
          <w:szCs w:val="22"/>
          <w:u w:val="single"/>
        </w:rPr>
        <w:lastRenderedPageBreak/>
        <w:t>Prend note</w:t>
      </w:r>
      <w:r w:rsidRPr="00F621C8">
        <w:rPr>
          <w:rFonts w:asciiTheme="minorBidi" w:hAnsiTheme="minorBidi" w:cstheme="minorBidi"/>
          <w:sz w:val="22"/>
          <w:szCs w:val="22"/>
        </w:rPr>
        <w:t xml:space="preserve"> </w:t>
      </w:r>
      <w:r w:rsidRPr="00957C02">
        <w:rPr>
          <w:rFonts w:asciiTheme="minorBidi" w:hAnsiTheme="minorBidi" w:cstheme="minorBidi"/>
          <w:sz w:val="22"/>
          <w:szCs w:val="22"/>
        </w:rPr>
        <w:t>que la Papouasie-Nouvelle-Guinée a demandé une</w:t>
      </w:r>
      <w:r w:rsidRPr="0047637E">
        <w:rPr>
          <w:rFonts w:asciiTheme="minorBidi" w:hAnsiTheme="minorBidi" w:cstheme="minorBidi"/>
          <w:sz w:val="22"/>
          <w:szCs w:val="22"/>
        </w:rPr>
        <w:t xml:space="preserve"> assistance internationale d</w:t>
      </w:r>
      <w:r>
        <w:rPr>
          <w:rFonts w:asciiTheme="minorBidi" w:hAnsiTheme="minorBidi" w:cstheme="minorBidi"/>
          <w:sz w:val="22"/>
          <w:szCs w:val="22"/>
        </w:rPr>
        <w:t>’</w:t>
      </w:r>
      <w:r w:rsidRPr="0047637E">
        <w:rPr>
          <w:rFonts w:asciiTheme="minorBidi" w:hAnsiTheme="minorBidi" w:cstheme="minorBidi"/>
          <w:sz w:val="22"/>
          <w:szCs w:val="22"/>
        </w:rPr>
        <w:t>un montant de 10</w:t>
      </w:r>
      <w:r>
        <w:rPr>
          <w:rFonts w:asciiTheme="minorBidi" w:hAnsiTheme="minorBidi" w:cstheme="minorBidi"/>
          <w:sz w:val="22"/>
          <w:szCs w:val="22"/>
        </w:rPr>
        <w:t> </w:t>
      </w:r>
      <w:r w:rsidRPr="0047637E">
        <w:rPr>
          <w:rFonts w:asciiTheme="minorBidi" w:hAnsiTheme="minorBidi" w:cstheme="minorBidi"/>
          <w:sz w:val="22"/>
          <w:szCs w:val="22"/>
        </w:rPr>
        <w:t xml:space="preserve">000 dollars </w:t>
      </w:r>
      <w:r w:rsidRPr="00E22B9C">
        <w:rPr>
          <w:rFonts w:asciiTheme="minorBidi" w:hAnsiTheme="minorBidi" w:cstheme="minorBidi"/>
          <w:sz w:val="22"/>
          <w:szCs w:val="22"/>
        </w:rPr>
        <w:t>des États-Unis</w:t>
      </w:r>
      <w:r>
        <w:rPr>
          <w:rFonts w:asciiTheme="minorBidi" w:hAnsiTheme="minorBidi" w:cstheme="minorBidi"/>
          <w:sz w:val="22"/>
          <w:szCs w:val="22"/>
        </w:rPr>
        <w:t xml:space="preserve"> </w:t>
      </w:r>
      <w:r w:rsidRPr="0047637E">
        <w:rPr>
          <w:rFonts w:asciiTheme="minorBidi" w:hAnsiTheme="minorBidi" w:cstheme="minorBidi"/>
          <w:sz w:val="22"/>
          <w:szCs w:val="22"/>
        </w:rPr>
        <w:t>pour préparer une candidature de</w:t>
      </w:r>
      <w:bookmarkStart w:id="11" w:name="_Hlk164776443"/>
      <w:r>
        <w:rPr>
          <w:rFonts w:asciiTheme="minorBidi" w:hAnsiTheme="minorBidi" w:cstheme="minorBidi"/>
          <w:sz w:val="22"/>
          <w:szCs w:val="22"/>
        </w:rPr>
        <w:t>s</w:t>
      </w:r>
      <w:r w:rsidRPr="0047637E">
        <w:rPr>
          <w:rFonts w:asciiTheme="minorBidi" w:hAnsiTheme="minorBidi" w:cstheme="minorBidi"/>
          <w:b/>
          <w:bCs/>
          <w:sz w:val="22"/>
          <w:szCs w:val="22"/>
        </w:rPr>
        <w:t xml:space="preserve"> </w:t>
      </w:r>
      <w:r>
        <w:rPr>
          <w:rFonts w:asciiTheme="minorBidi" w:hAnsiTheme="minorBidi" w:cstheme="minorBidi"/>
          <w:b/>
          <w:bCs/>
          <w:sz w:val="22"/>
          <w:szCs w:val="22"/>
        </w:rPr>
        <w:t>P</w:t>
      </w:r>
      <w:r w:rsidRPr="0047637E">
        <w:rPr>
          <w:rFonts w:asciiTheme="minorBidi" w:hAnsiTheme="minorBidi" w:cstheme="minorBidi"/>
          <w:b/>
          <w:bCs/>
          <w:sz w:val="22"/>
          <w:szCs w:val="22"/>
        </w:rPr>
        <w:t>ratiques sociales et éléments culturels du festival de</w:t>
      </w:r>
      <w:r>
        <w:rPr>
          <w:rFonts w:asciiTheme="minorBidi" w:hAnsiTheme="minorBidi" w:cstheme="minorBidi"/>
          <w:b/>
          <w:bCs/>
          <w:sz w:val="22"/>
          <w:szCs w:val="22"/>
        </w:rPr>
        <w:t>s</w:t>
      </w:r>
      <w:r w:rsidRPr="0047637E">
        <w:rPr>
          <w:rFonts w:asciiTheme="minorBidi" w:hAnsiTheme="minorBidi" w:cstheme="minorBidi"/>
          <w:b/>
          <w:bCs/>
          <w:sz w:val="22"/>
          <w:szCs w:val="22"/>
        </w:rPr>
        <w:t xml:space="preserve"> masques du golfe de Toare</w:t>
      </w:r>
      <w:bookmarkEnd w:id="11"/>
      <w:r w:rsidRPr="0047637E">
        <w:rPr>
          <w:rFonts w:asciiTheme="minorBidi" w:hAnsiTheme="minorBidi" w:cstheme="minorBidi"/>
          <w:sz w:val="22"/>
          <w:szCs w:val="22"/>
        </w:rPr>
        <w:t xml:space="preserve"> à la Liste du patrimoine culturel immatériel nécessitant une sauvegarde urgente :</w:t>
      </w:r>
    </w:p>
    <w:p w14:paraId="79C08FA3" w14:textId="77777777" w:rsidR="00A231F9" w:rsidRPr="0047637E" w:rsidRDefault="00A231F9" w:rsidP="00A231F9">
      <w:pPr>
        <w:pStyle w:val="Paragraphedeliste"/>
        <w:spacing w:before="120" w:after="120"/>
        <w:ind w:left="540"/>
        <w:contextualSpacing w:val="0"/>
        <w:jc w:val="both"/>
        <w:rPr>
          <w:rFonts w:asciiTheme="minorBidi" w:hAnsiTheme="minorBidi" w:cstheme="minorBidi"/>
          <w:sz w:val="22"/>
          <w:szCs w:val="22"/>
        </w:rPr>
      </w:pPr>
      <w:r w:rsidRPr="0047637E">
        <w:rPr>
          <w:rFonts w:asciiTheme="minorBidi" w:hAnsiTheme="minorBidi" w:cstheme="minorBidi"/>
          <w:sz w:val="22"/>
          <w:szCs w:val="22"/>
        </w:rPr>
        <w:t xml:space="preserve">Mis en œuvre par la Commission culturelle nationale de Papouasie-Nouvelle-Guinée, ce projet de neuf mois vise à préparer un dossier de </w:t>
      </w:r>
      <w:r>
        <w:rPr>
          <w:rFonts w:asciiTheme="minorBidi" w:hAnsiTheme="minorBidi" w:cstheme="minorBidi"/>
          <w:sz w:val="22"/>
          <w:szCs w:val="22"/>
        </w:rPr>
        <w:t>candidature</w:t>
      </w:r>
      <w:r w:rsidRPr="0047637E">
        <w:rPr>
          <w:rFonts w:asciiTheme="minorBidi" w:hAnsiTheme="minorBidi" w:cstheme="minorBidi"/>
          <w:sz w:val="22"/>
          <w:szCs w:val="22"/>
        </w:rPr>
        <w:t xml:space="preserve"> sur la </w:t>
      </w:r>
      <w:r>
        <w:rPr>
          <w:rFonts w:asciiTheme="minorBidi" w:hAnsiTheme="minorBidi" w:cstheme="minorBidi"/>
          <w:sz w:val="22"/>
          <w:szCs w:val="22"/>
        </w:rPr>
        <w:t>L</w:t>
      </w:r>
      <w:r w:rsidRPr="0047637E">
        <w:rPr>
          <w:rFonts w:asciiTheme="minorBidi" w:hAnsiTheme="minorBidi" w:cstheme="minorBidi"/>
          <w:sz w:val="22"/>
          <w:szCs w:val="22"/>
        </w:rPr>
        <w:t>iste de sauvegarde urgente pour les pratiques sociales et les rituels liés au festival des masques de Toare. La communauté Toare compte une population d</w:t>
      </w:r>
      <w:r>
        <w:rPr>
          <w:rFonts w:asciiTheme="minorBidi" w:hAnsiTheme="minorBidi" w:cstheme="minorBidi"/>
          <w:sz w:val="22"/>
          <w:szCs w:val="22"/>
        </w:rPr>
        <w:t>’</w:t>
      </w:r>
      <w:r w:rsidRPr="0047637E">
        <w:rPr>
          <w:rFonts w:asciiTheme="minorBidi" w:hAnsiTheme="minorBidi" w:cstheme="minorBidi"/>
          <w:sz w:val="22"/>
          <w:szCs w:val="22"/>
        </w:rPr>
        <w:t xml:space="preserve">environ six à sept cents personnes et est située dans les villages Uamai. Célébration annuelle et </w:t>
      </w:r>
      <w:r>
        <w:rPr>
          <w:rFonts w:asciiTheme="minorBidi" w:hAnsiTheme="minorBidi" w:cstheme="minorBidi"/>
          <w:sz w:val="22"/>
          <w:szCs w:val="22"/>
        </w:rPr>
        <w:t>procédé permettant</w:t>
      </w:r>
      <w:r w:rsidRPr="0047637E">
        <w:rPr>
          <w:rFonts w:asciiTheme="minorBidi" w:hAnsiTheme="minorBidi" w:cstheme="minorBidi"/>
          <w:sz w:val="22"/>
          <w:szCs w:val="22"/>
        </w:rPr>
        <w:t xml:space="preserve"> de demander aux esprits ancestraux</w:t>
      </w:r>
      <w:r>
        <w:rPr>
          <w:rFonts w:asciiTheme="minorBidi" w:hAnsiTheme="minorBidi" w:cstheme="minorBidi"/>
          <w:sz w:val="22"/>
          <w:szCs w:val="22"/>
        </w:rPr>
        <w:t xml:space="preserve"> une bénédiction</w:t>
      </w:r>
      <w:r w:rsidRPr="0047637E">
        <w:rPr>
          <w:rFonts w:asciiTheme="minorBidi" w:hAnsiTheme="minorBidi" w:cstheme="minorBidi"/>
          <w:sz w:val="22"/>
          <w:szCs w:val="22"/>
        </w:rPr>
        <w:t xml:space="preserve">, </w:t>
      </w:r>
      <w:r>
        <w:rPr>
          <w:rFonts w:asciiTheme="minorBidi" w:hAnsiTheme="minorBidi" w:cstheme="minorBidi"/>
          <w:sz w:val="22"/>
          <w:szCs w:val="22"/>
        </w:rPr>
        <w:t xml:space="preserve">une </w:t>
      </w:r>
      <w:r w:rsidRPr="0047637E">
        <w:rPr>
          <w:rFonts w:asciiTheme="minorBidi" w:hAnsiTheme="minorBidi" w:cstheme="minorBidi"/>
          <w:sz w:val="22"/>
          <w:szCs w:val="22"/>
        </w:rPr>
        <w:t xml:space="preserve">protection et </w:t>
      </w:r>
      <w:r>
        <w:rPr>
          <w:rFonts w:asciiTheme="minorBidi" w:hAnsiTheme="minorBidi" w:cstheme="minorBidi"/>
          <w:sz w:val="22"/>
          <w:szCs w:val="22"/>
        </w:rPr>
        <w:t xml:space="preserve">des </w:t>
      </w:r>
      <w:r w:rsidRPr="0047637E">
        <w:rPr>
          <w:rFonts w:asciiTheme="minorBidi" w:hAnsiTheme="minorBidi" w:cstheme="minorBidi"/>
          <w:sz w:val="22"/>
          <w:szCs w:val="22"/>
        </w:rPr>
        <w:t>récoltes abondantes, le festival implique des rituels spécifiques, des chants, des spectacles de danse et une procession. Les masques sont créés à partir de matériaux naturels et les couleurs, styles et formes utilisés ont des significations et des connotations spirituelles. Le festival et les connaissances et pratiques qui y sont liées risquent de disparaître en raison d</w:t>
      </w:r>
      <w:r>
        <w:rPr>
          <w:rFonts w:asciiTheme="minorBidi" w:hAnsiTheme="minorBidi" w:cstheme="minorBidi"/>
          <w:sz w:val="22"/>
          <w:szCs w:val="22"/>
        </w:rPr>
        <w:t>’</w:t>
      </w:r>
      <w:r w:rsidRPr="0047637E">
        <w:rPr>
          <w:rFonts w:asciiTheme="minorBidi" w:hAnsiTheme="minorBidi" w:cstheme="minorBidi"/>
          <w:sz w:val="22"/>
          <w:szCs w:val="22"/>
        </w:rPr>
        <w:t xml:space="preserve">influences religieuses et éducatives qui présentent cette pratique comme maléfique. Ce projet soutiendra, entre autres, les activités de sensibilisation au patrimoine culturel immatériel parmi les autorités locales et les communautés </w:t>
      </w:r>
      <w:r>
        <w:rPr>
          <w:rFonts w:asciiTheme="minorBidi" w:hAnsiTheme="minorBidi" w:cstheme="minorBidi"/>
          <w:sz w:val="22"/>
          <w:szCs w:val="22"/>
        </w:rPr>
        <w:t>détentrices</w:t>
      </w:r>
      <w:r w:rsidRPr="0047637E">
        <w:rPr>
          <w:rFonts w:asciiTheme="minorBidi" w:hAnsiTheme="minorBidi" w:cstheme="minorBidi"/>
          <w:sz w:val="22"/>
          <w:szCs w:val="22"/>
        </w:rPr>
        <w:t xml:space="preserve"> et assurera leur participation à la préparation du dossier de </w:t>
      </w:r>
      <w:r>
        <w:rPr>
          <w:rFonts w:asciiTheme="minorBidi" w:hAnsiTheme="minorBidi" w:cstheme="minorBidi"/>
          <w:sz w:val="22"/>
          <w:szCs w:val="22"/>
        </w:rPr>
        <w:t>candidature</w:t>
      </w:r>
      <w:r w:rsidRPr="0047637E">
        <w:rPr>
          <w:rFonts w:asciiTheme="minorBidi" w:hAnsiTheme="minorBidi" w:cstheme="minorBidi"/>
          <w:sz w:val="22"/>
          <w:szCs w:val="22"/>
        </w:rPr>
        <w:t xml:space="preserve"> sur la </w:t>
      </w:r>
      <w:r>
        <w:rPr>
          <w:rFonts w:asciiTheme="minorBidi" w:hAnsiTheme="minorBidi" w:cstheme="minorBidi"/>
          <w:sz w:val="22"/>
          <w:szCs w:val="22"/>
        </w:rPr>
        <w:t>L</w:t>
      </w:r>
      <w:r w:rsidRPr="0047637E">
        <w:rPr>
          <w:rFonts w:asciiTheme="minorBidi" w:hAnsiTheme="minorBidi" w:cstheme="minorBidi"/>
          <w:sz w:val="22"/>
          <w:szCs w:val="22"/>
        </w:rPr>
        <w:t xml:space="preserve">iste de sauvegarde urgente. </w:t>
      </w:r>
    </w:p>
    <w:p w14:paraId="6B5347B0" w14:textId="77777777" w:rsidR="00A231F9" w:rsidRPr="0047637E" w:rsidRDefault="00A231F9" w:rsidP="00A231F9">
      <w:pPr>
        <w:pStyle w:val="COMPara"/>
        <w:numPr>
          <w:ilvl w:val="0"/>
          <w:numId w:val="26"/>
        </w:numPr>
        <w:ind w:left="540" w:hanging="540"/>
        <w:jc w:val="both"/>
        <w:rPr>
          <w:lang w:val="fr-FR"/>
        </w:rPr>
      </w:pPr>
      <w:r w:rsidRPr="0047637E">
        <w:rPr>
          <w:u w:val="single"/>
          <w:lang w:val="fr-FR"/>
        </w:rPr>
        <w:t>Décide</w:t>
      </w:r>
      <w:r w:rsidRPr="00F621C8">
        <w:rPr>
          <w:lang w:val="fr-FR"/>
        </w:rPr>
        <w:t xml:space="preserve"> </w:t>
      </w:r>
      <w:r w:rsidRPr="0047637E">
        <w:rPr>
          <w:lang w:val="fr-FR"/>
        </w:rPr>
        <w:t>que, d</w:t>
      </w:r>
      <w:r>
        <w:rPr>
          <w:lang w:val="fr-FR"/>
        </w:rPr>
        <w:t>’</w:t>
      </w:r>
      <w:r w:rsidRPr="0047637E">
        <w:rPr>
          <w:lang w:val="fr-FR"/>
        </w:rPr>
        <w:t>après l</w:t>
      </w:r>
      <w:r>
        <w:rPr>
          <w:lang w:val="fr-FR"/>
        </w:rPr>
        <w:t>’</w:t>
      </w:r>
      <w:r w:rsidRPr="0047637E">
        <w:rPr>
          <w:lang w:val="fr-FR"/>
        </w:rPr>
        <w:t>information fournie dans le dossier n</w:t>
      </w:r>
      <w:r>
        <w:rPr>
          <w:lang w:val="fr-FR"/>
        </w:rPr>
        <w:t>°</w:t>
      </w:r>
      <w:r w:rsidRPr="0047637E">
        <w:rPr>
          <w:lang w:val="fr-FR"/>
        </w:rPr>
        <w:t xml:space="preserve"> 02212, la demande </w:t>
      </w:r>
      <w:r>
        <w:rPr>
          <w:lang w:val="fr-FR"/>
        </w:rPr>
        <w:t>satisfait</w:t>
      </w:r>
      <w:r w:rsidRPr="0047637E">
        <w:rPr>
          <w:lang w:val="fr-FR"/>
        </w:rPr>
        <w:t xml:space="preserve"> aux critères d</w:t>
      </w:r>
      <w:r>
        <w:rPr>
          <w:lang w:val="fr-FR"/>
        </w:rPr>
        <w:t>’</w:t>
      </w:r>
      <w:r w:rsidRPr="0047637E">
        <w:rPr>
          <w:lang w:val="fr-FR"/>
        </w:rPr>
        <w:t>octroi de l</w:t>
      </w:r>
      <w:r>
        <w:rPr>
          <w:lang w:val="fr-FR"/>
        </w:rPr>
        <w:t>’</w:t>
      </w:r>
      <w:r w:rsidRPr="0047637E">
        <w:rPr>
          <w:lang w:val="fr-FR"/>
        </w:rPr>
        <w:t xml:space="preserve">assistance internationale énoncés aux paragraphes 10 et 12 des </w:t>
      </w:r>
      <w:r>
        <w:rPr>
          <w:lang w:val="fr-FR"/>
        </w:rPr>
        <w:t>D</w:t>
      </w:r>
      <w:r w:rsidRPr="0047637E">
        <w:rPr>
          <w:lang w:val="fr-FR"/>
        </w:rPr>
        <w:t>irectives opérationnelles comme suit</w:t>
      </w:r>
      <w:r>
        <w:rPr>
          <w:lang w:val="fr-FR"/>
        </w:rPr>
        <w:t xml:space="preserve"> </w:t>
      </w:r>
      <w:r w:rsidRPr="0047637E">
        <w:rPr>
          <w:lang w:val="fr-FR"/>
        </w:rPr>
        <w:t>:</w:t>
      </w:r>
    </w:p>
    <w:p w14:paraId="74F2254B" w14:textId="77777777" w:rsidR="00A231F9" w:rsidRPr="0047637E" w:rsidRDefault="00A231F9" w:rsidP="00A231F9">
      <w:pPr>
        <w:pStyle w:val="Paragraphedeliste"/>
        <w:spacing w:before="120" w:after="120"/>
        <w:ind w:left="540"/>
        <w:contextualSpacing w:val="0"/>
        <w:jc w:val="both"/>
        <w:rPr>
          <w:rFonts w:asciiTheme="minorBidi" w:hAnsiTheme="minorBidi" w:cstheme="minorBidi"/>
          <w:bCs/>
          <w:sz w:val="22"/>
          <w:szCs w:val="22"/>
        </w:rPr>
      </w:pPr>
      <w:r w:rsidRPr="0047637E">
        <w:rPr>
          <w:rFonts w:asciiTheme="minorBidi" w:hAnsiTheme="minorBidi" w:cstheme="minorBidi"/>
          <w:b/>
          <w:sz w:val="22"/>
          <w:szCs w:val="22"/>
        </w:rPr>
        <w:t xml:space="preserve">Critère A.1 </w:t>
      </w:r>
      <w:r w:rsidRPr="0047637E">
        <w:rPr>
          <w:rFonts w:asciiTheme="minorBidi" w:hAnsiTheme="minorBidi" w:cstheme="minorBidi"/>
          <w:b/>
          <w:bCs/>
          <w:sz w:val="22"/>
          <w:szCs w:val="22"/>
        </w:rPr>
        <w:t xml:space="preserve">: </w:t>
      </w:r>
      <w:r w:rsidRPr="0047637E">
        <w:rPr>
          <w:rFonts w:asciiTheme="minorBidi" w:hAnsiTheme="minorBidi" w:cstheme="minorBidi"/>
          <w:bCs/>
          <w:sz w:val="22"/>
          <w:szCs w:val="22"/>
        </w:rPr>
        <w:t xml:space="preserve">La demande indique clairement que les membres de la communauté de Toare seront largement impliqués dans la préparation de la </w:t>
      </w:r>
      <w:r>
        <w:rPr>
          <w:rFonts w:asciiTheme="minorBidi" w:hAnsiTheme="minorBidi" w:cstheme="minorBidi"/>
          <w:bCs/>
          <w:sz w:val="22"/>
          <w:szCs w:val="22"/>
        </w:rPr>
        <w:t>candidature</w:t>
      </w:r>
      <w:r w:rsidRPr="0047637E">
        <w:rPr>
          <w:rFonts w:asciiTheme="minorBidi" w:hAnsiTheme="minorBidi" w:cstheme="minorBidi"/>
          <w:bCs/>
          <w:sz w:val="22"/>
          <w:szCs w:val="22"/>
        </w:rPr>
        <w:t>, de même que les chefs traditionnels et les fonctionnaires provinciaux et locaux. Les représentants de la communauté participeront également à l</w:t>
      </w:r>
      <w:r>
        <w:rPr>
          <w:rFonts w:asciiTheme="minorBidi" w:hAnsiTheme="minorBidi" w:cstheme="minorBidi"/>
          <w:bCs/>
          <w:sz w:val="22"/>
          <w:szCs w:val="22"/>
        </w:rPr>
        <w:t>’</w:t>
      </w:r>
      <w:r w:rsidRPr="0047637E">
        <w:rPr>
          <w:rFonts w:asciiTheme="minorBidi" w:hAnsiTheme="minorBidi" w:cstheme="minorBidi"/>
          <w:bCs/>
          <w:sz w:val="22"/>
          <w:szCs w:val="22"/>
        </w:rPr>
        <w:t>exercice de documentation des pratiques sociales et culturelles liées à l</w:t>
      </w:r>
      <w:r>
        <w:rPr>
          <w:rFonts w:asciiTheme="minorBidi" w:hAnsiTheme="minorBidi" w:cstheme="minorBidi"/>
          <w:bCs/>
          <w:sz w:val="22"/>
          <w:szCs w:val="22"/>
        </w:rPr>
        <w:t>’</w:t>
      </w:r>
      <w:r w:rsidRPr="0047637E">
        <w:rPr>
          <w:rFonts w:asciiTheme="minorBidi" w:hAnsiTheme="minorBidi" w:cstheme="minorBidi"/>
          <w:bCs/>
          <w:sz w:val="22"/>
          <w:szCs w:val="22"/>
        </w:rPr>
        <w:t>élément et seront impliqués dans la construction d</w:t>
      </w:r>
      <w:r>
        <w:rPr>
          <w:rFonts w:asciiTheme="minorBidi" w:hAnsiTheme="minorBidi" w:cstheme="minorBidi"/>
          <w:bCs/>
          <w:sz w:val="22"/>
          <w:szCs w:val="22"/>
        </w:rPr>
        <w:t>’</w:t>
      </w:r>
      <w:r w:rsidRPr="0047637E">
        <w:rPr>
          <w:rFonts w:asciiTheme="minorBidi" w:hAnsiTheme="minorBidi" w:cstheme="minorBidi"/>
          <w:bCs/>
          <w:sz w:val="22"/>
          <w:szCs w:val="22"/>
        </w:rPr>
        <w:t>un centre culturel.</w:t>
      </w:r>
    </w:p>
    <w:p w14:paraId="088D9FEB" w14:textId="77777777" w:rsidR="00A231F9" w:rsidRPr="0047637E" w:rsidRDefault="00A231F9" w:rsidP="00A231F9">
      <w:pPr>
        <w:pStyle w:val="Paragraphedeliste"/>
        <w:spacing w:before="120" w:after="120"/>
        <w:ind w:left="540"/>
        <w:contextualSpacing w:val="0"/>
        <w:jc w:val="both"/>
        <w:rPr>
          <w:rFonts w:asciiTheme="minorBidi" w:hAnsiTheme="minorBidi" w:cstheme="minorBidi"/>
          <w:sz w:val="22"/>
          <w:szCs w:val="22"/>
        </w:rPr>
      </w:pPr>
      <w:r w:rsidRPr="0047637E">
        <w:rPr>
          <w:rFonts w:asciiTheme="minorBidi" w:hAnsiTheme="minorBidi" w:cstheme="minorBidi"/>
          <w:b/>
          <w:sz w:val="22"/>
          <w:szCs w:val="22"/>
        </w:rPr>
        <w:t xml:space="preserve">Critère A.2 : </w:t>
      </w:r>
      <w:r w:rsidRPr="0047637E">
        <w:rPr>
          <w:rFonts w:asciiTheme="minorBidi" w:hAnsiTheme="minorBidi" w:cstheme="minorBidi"/>
          <w:sz w:val="22"/>
          <w:szCs w:val="22"/>
        </w:rPr>
        <w:t>Le montant demandé par l</w:t>
      </w:r>
      <w:r>
        <w:rPr>
          <w:rFonts w:asciiTheme="minorBidi" w:hAnsiTheme="minorBidi" w:cstheme="minorBidi"/>
          <w:sz w:val="22"/>
          <w:szCs w:val="22"/>
        </w:rPr>
        <w:t>’</w:t>
      </w:r>
      <w:r w:rsidRPr="00733763">
        <w:rPr>
          <w:rFonts w:asciiTheme="minorBidi" w:hAnsiTheme="minorBidi" w:cstheme="minorBidi"/>
          <w:sz w:val="22"/>
          <w:szCs w:val="22"/>
        </w:rPr>
        <w:t>É</w:t>
      </w:r>
      <w:r w:rsidRPr="0047637E">
        <w:rPr>
          <w:rFonts w:asciiTheme="minorBidi" w:hAnsiTheme="minorBidi" w:cstheme="minorBidi"/>
          <w:sz w:val="22"/>
          <w:szCs w:val="22"/>
        </w:rPr>
        <w:t>tat partie semble approprié par rapport aux activités proposées pour la préparation du dossier de candidature à la Liste du patrimoine culturel immatériel nécessitant une sauvegarde urgente.</w:t>
      </w:r>
    </w:p>
    <w:p w14:paraId="3C3C9C9D" w14:textId="77777777" w:rsidR="00A231F9" w:rsidRPr="0047637E" w:rsidRDefault="00A231F9" w:rsidP="00A231F9">
      <w:pPr>
        <w:pStyle w:val="Paragraphedeliste"/>
        <w:spacing w:before="120" w:after="120"/>
        <w:ind w:left="540"/>
        <w:contextualSpacing w:val="0"/>
        <w:jc w:val="both"/>
        <w:rPr>
          <w:rFonts w:asciiTheme="minorBidi" w:hAnsiTheme="minorBidi" w:cstheme="minorBidi"/>
          <w:sz w:val="22"/>
          <w:szCs w:val="22"/>
          <w:shd w:val="clear" w:color="auto" w:fill="FFFFFF"/>
        </w:rPr>
      </w:pPr>
      <w:r w:rsidRPr="0047637E">
        <w:rPr>
          <w:rFonts w:asciiTheme="minorBidi" w:hAnsiTheme="minorBidi" w:cstheme="minorBidi"/>
          <w:b/>
          <w:sz w:val="22"/>
          <w:szCs w:val="22"/>
        </w:rPr>
        <w:t xml:space="preserve">Critère A.3 </w:t>
      </w:r>
      <w:r w:rsidRPr="0047637E">
        <w:rPr>
          <w:rFonts w:asciiTheme="minorBidi" w:hAnsiTheme="minorBidi" w:cstheme="minorBidi"/>
          <w:b/>
          <w:bCs/>
          <w:sz w:val="22"/>
          <w:szCs w:val="22"/>
        </w:rPr>
        <w:t xml:space="preserve">: </w:t>
      </w:r>
      <w:r w:rsidRPr="0047637E">
        <w:rPr>
          <w:rFonts w:asciiTheme="minorBidi" w:hAnsiTheme="minorBidi" w:cstheme="minorBidi"/>
          <w:sz w:val="22"/>
          <w:szCs w:val="22"/>
        </w:rPr>
        <w:t>L</w:t>
      </w:r>
      <w:r>
        <w:rPr>
          <w:rFonts w:asciiTheme="minorBidi" w:hAnsiTheme="minorBidi" w:cstheme="minorBidi"/>
          <w:sz w:val="22"/>
          <w:szCs w:val="22"/>
        </w:rPr>
        <w:t>’</w:t>
      </w:r>
      <w:r w:rsidRPr="0047637E">
        <w:rPr>
          <w:rFonts w:asciiTheme="minorBidi" w:hAnsiTheme="minorBidi" w:cstheme="minorBidi"/>
          <w:sz w:val="22"/>
          <w:szCs w:val="22"/>
          <w:shd w:val="clear" w:color="auto" w:fill="FFFFFF"/>
        </w:rPr>
        <w:t xml:space="preserve">assistance préparatoire sera utilisée pour organiser deux réunions de sensibilisation </w:t>
      </w:r>
      <w:r w:rsidRPr="0047637E">
        <w:rPr>
          <w:rFonts w:asciiTheme="minorBidi" w:eastAsia="SimSun" w:hAnsiTheme="minorBidi" w:cstheme="minorBidi"/>
          <w:sz w:val="22"/>
          <w:szCs w:val="22"/>
          <w:lang w:eastAsia="ko-KR"/>
        </w:rPr>
        <w:t>sur l</w:t>
      </w:r>
      <w:r>
        <w:rPr>
          <w:rFonts w:asciiTheme="minorBidi" w:eastAsia="SimSun" w:hAnsiTheme="minorBidi" w:cstheme="minorBidi"/>
          <w:sz w:val="22"/>
          <w:szCs w:val="22"/>
          <w:lang w:eastAsia="ko-KR"/>
        </w:rPr>
        <w:t>’</w:t>
      </w:r>
      <w:r w:rsidRPr="0047637E">
        <w:rPr>
          <w:rFonts w:asciiTheme="minorBidi" w:eastAsia="SimSun" w:hAnsiTheme="minorBidi" w:cstheme="minorBidi"/>
          <w:sz w:val="22"/>
          <w:szCs w:val="22"/>
          <w:lang w:eastAsia="ko-KR"/>
        </w:rPr>
        <w:t xml:space="preserve">importance de la sauvegarde du patrimoine culturel immatériel. La première réunion </w:t>
      </w:r>
      <w:r w:rsidRPr="0047637E">
        <w:rPr>
          <w:rFonts w:asciiTheme="minorBidi" w:hAnsiTheme="minorBidi" w:cstheme="minorBidi"/>
          <w:sz w:val="22"/>
          <w:szCs w:val="22"/>
          <w:shd w:val="clear" w:color="auto" w:fill="FFFFFF"/>
        </w:rPr>
        <w:t xml:space="preserve">impliquera les autorités provinciales et locales, tandis que la seconde ciblera les membres de la communauté, les </w:t>
      </w:r>
      <w:r>
        <w:rPr>
          <w:rFonts w:asciiTheme="minorBidi" w:hAnsiTheme="minorBidi" w:cstheme="minorBidi"/>
          <w:sz w:val="22"/>
          <w:szCs w:val="22"/>
          <w:shd w:val="clear" w:color="auto" w:fill="FFFFFF"/>
        </w:rPr>
        <w:t>détenteurs</w:t>
      </w:r>
      <w:r w:rsidRPr="0047637E">
        <w:rPr>
          <w:rFonts w:asciiTheme="minorBidi" w:hAnsiTheme="minorBidi" w:cstheme="minorBidi"/>
          <w:sz w:val="22"/>
          <w:szCs w:val="22"/>
          <w:shd w:val="clear" w:color="auto" w:fill="FFFFFF"/>
        </w:rPr>
        <w:t xml:space="preserve"> et les praticiens afin d</w:t>
      </w:r>
      <w:r>
        <w:rPr>
          <w:rFonts w:asciiTheme="minorBidi" w:hAnsiTheme="minorBidi" w:cstheme="minorBidi"/>
          <w:sz w:val="22"/>
          <w:szCs w:val="22"/>
          <w:shd w:val="clear" w:color="auto" w:fill="FFFFFF"/>
        </w:rPr>
        <w:t>’</w:t>
      </w:r>
      <w:r w:rsidRPr="0047637E">
        <w:rPr>
          <w:rFonts w:asciiTheme="minorBidi" w:hAnsiTheme="minorBidi" w:cstheme="minorBidi"/>
          <w:sz w:val="22"/>
          <w:szCs w:val="22"/>
          <w:shd w:val="clear" w:color="auto" w:fill="FFFFFF"/>
        </w:rPr>
        <w:t>obtenir leur consentement libre, préalable et éclairé pour l</w:t>
      </w:r>
      <w:r>
        <w:rPr>
          <w:rFonts w:asciiTheme="minorBidi" w:hAnsiTheme="minorBidi" w:cstheme="minorBidi"/>
          <w:sz w:val="22"/>
          <w:szCs w:val="22"/>
          <w:shd w:val="clear" w:color="auto" w:fill="FFFFFF"/>
        </w:rPr>
        <w:t>’</w:t>
      </w:r>
      <w:r w:rsidRPr="0047637E">
        <w:rPr>
          <w:rFonts w:asciiTheme="minorBidi" w:hAnsiTheme="minorBidi" w:cstheme="minorBidi"/>
          <w:sz w:val="22"/>
          <w:szCs w:val="22"/>
          <w:shd w:val="clear" w:color="auto" w:fill="FFFFFF"/>
        </w:rPr>
        <w:t>initiative. En outre, le projet contribuera à la collecte d</w:t>
      </w:r>
      <w:r>
        <w:rPr>
          <w:rFonts w:asciiTheme="minorBidi" w:hAnsiTheme="minorBidi" w:cstheme="minorBidi"/>
          <w:sz w:val="22"/>
          <w:szCs w:val="22"/>
          <w:shd w:val="clear" w:color="auto" w:fill="FFFFFF"/>
        </w:rPr>
        <w:t>’</w:t>
      </w:r>
      <w:r w:rsidRPr="0047637E">
        <w:rPr>
          <w:rFonts w:asciiTheme="minorBidi" w:hAnsiTheme="minorBidi" w:cstheme="minorBidi"/>
          <w:sz w:val="22"/>
          <w:szCs w:val="22"/>
          <w:shd w:val="clear" w:color="auto" w:fill="FFFFFF"/>
        </w:rPr>
        <w:t>informations (films et photographies) qui seront présentées dans le cadre du dossier de candidature. La construction d</w:t>
      </w:r>
      <w:r>
        <w:rPr>
          <w:rFonts w:asciiTheme="minorBidi" w:hAnsiTheme="minorBidi" w:cstheme="minorBidi"/>
          <w:sz w:val="22"/>
          <w:szCs w:val="22"/>
          <w:shd w:val="clear" w:color="auto" w:fill="FFFFFF"/>
        </w:rPr>
        <w:t>’</w:t>
      </w:r>
      <w:r w:rsidRPr="0047637E">
        <w:rPr>
          <w:rFonts w:asciiTheme="minorBidi" w:hAnsiTheme="minorBidi" w:cstheme="minorBidi"/>
          <w:sz w:val="22"/>
          <w:szCs w:val="22"/>
          <w:shd w:val="clear" w:color="auto" w:fill="FFFFFF"/>
        </w:rPr>
        <w:t>un centre culturel est également prévue et des matériaux traditionnels seront utilisés pour stocker et conserver les objets culturels associés, tels que les masques.</w:t>
      </w:r>
    </w:p>
    <w:p w14:paraId="7C510D3F" w14:textId="77777777" w:rsidR="00A231F9" w:rsidRPr="0047637E" w:rsidRDefault="00A231F9" w:rsidP="00A231F9">
      <w:pPr>
        <w:pStyle w:val="Paragraphedeliste"/>
        <w:spacing w:before="120" w:after="120"/>
        <w:ind w:left="540"/>
        <w:contextualSpacing w:val="0"/>
        <w:jc w:val="both"/>
        <w:rPr>
          <w:rFonts w:asciiTheme="minorBidi" w:hAnsiTheme="minorBidi" w:cstheme="minorBidi"/>
          <w:sz w:val="22"/>
          <w:szCs w:val="22"/>
        </w:rPr>
      </w:pPr>
      <w:r w:rsidRPr="0047637E">
        <w:rPr>
          <w:rFonts w:asciiTheme="minorBidi" w:hAnsiTheme="minorBidi" w:cstheme="minorBidi"/>
          <w:b/>
          <w:sz w:val="22"/>
          <w:szCs w:val="22"/>
        </w:rPr>
        <w:t xml:space="preserve">Critère A.4 </w:t>
      </w:r>
      <w:r w:rsidRPr="0047637E">
        <w:rPr>
          <w:rFonts w:asciiTheme="minorBidi" w:hAnsiTheme="minorBidi" w:cstheme="minorBidi"/>
          <w:b/>
          <w:bCs/>
          <w:sz w:val="22"/>
          <w:szCs w:val="22"/>
        </w:rPr>
        <w:t xml:space="preserve">: </w:t>
      </w:r>
      <w:r w:rsidRPr="0047637E">
        <w:rPr>
          <w:rFonts w:asciiTheme="minorBidi" w:hAnsiTheme="minorBidi" w:cstheme="minorBidi"/>
          <w:sz w:val="22"/>
          <w:szCs w:val="22"/>
        </w:rPr>
        <w:t>L</w:t>
      </w:r>
      <w:r>
        <w:rPr>
          <w:rFonts w:asciiTheme="minorBidi" w:hAnsiTheme="minorBidi" w:cstheme="minorBidi"/>
          <w:sz w:val="22"/>
          <w:szCs w:val="22"/>
        </w:rPr>
        <w:t>’</w:t>
      </w:r>
      <w:r w:rsidRPr="0047637E">
        <w:rPr>
          <w:rFonts w:asciiTheme="minorBidi" w:hAnsiTheme="minorBidi" w:cstheme="minorBidi"/>
          <w:sz w:val="22"/>
          <w:szCs w:val="22"/>
        </w:rPr>
        <w:t xml:space="preserve">État partie </w:t>
      </w:r>
      <w:r>
        <w:rPr>
          <w:rFonts w:asciiTheme="minorBidi" w:hAnsiTheme="minorBidi" w:cstheme="minorBidi"/>
          <w:sz w:val="22"/>
          <w:szCs w:val="22"/>
        </w:rPr>
        <w:t>soumissionnaire</w:t>
      </w:r>
      <w:r w:rsidRPr="0047637E">
        <w:rPr>
          <w:rFonts w:asciiTheme="minorBidi" w:hAnsiTheme="minorBidi" w:cstheme="minorBidi"/>
          <w:sz w:val="22"/>
          <w:szCs w:val="22"/>
        </w:rPr>
        <w:t xml:space="preserve"> s</w:t>
      </w:r>
      <w:r>
        <w:rPr>
          <w:rFonts w:asciiTheme="minorBidi" w:hAnsiTheme="minorBidi" w:cstheme="minorBidi"/>
          <w:sz w:val="22"/>
          <w:szCs w:val="22"/>
        </w:rPr>
        <w:t>’</w:t>
      </w:r>
      <w:r w:rsidRPr="0047637E">
        <w:rPr>
          <w:rFonts w:asciiTheme="minorBidi" w:hAnsiTheme="minorBidi" w:cstheme="minorBidi"/>
          <w:sz w:val="22"/>
          <w:szCs w:val="22"/>
        </w:rPr>
        <w:t>engage à soumettre une candidature pour l</w:t>
      </w:r>
      <w:r>
        <w:rPr>
          <w:rFonts w:asciiTheme="minorBidi" w:hAnsiTheme="minorBidi" w:cstheme="minorBidi"/>
          <w:sz w:val="22"/>
          <w:szCs w:val="22"/>
        </w:rPr>
        <w:t>’</w:t>
      </w:r>
      <w:r w:rsidRPr="0047637E">
        <w:rPr>
          <w:rFonts w:asciiTheme="minorBidi" w:hAnsiTheme="minorBidi" w:cstheme="minorBidi"/>
          <w:sz w:val="22"/>
          <w:szCs w:val="22"/>
        </w:rPr>
        <w:t>inscription éventuelle de l</w:t>
      </w:r>
      <w:r>
        <w:rPr>
          <w:rFonts w:asciiTheme="minorBidi" w:hAnsiTheme="minorBidi" w:cstheme="minorBidi"/>
          <w:sz w:val="22"/>
          <w:szCs w:val="22"/>
        </w:rPr>
        <w:t>’</w:t>
      </w:r>
      <w:r w:rsidRPr="0047637E">
        <w:rPr>
          <w:rFonts w:asciiTheme="minorBidi" w:hAnsiTheme="minorBidi" w:cstheme="minorBidi"/>
          <w:sz w:val="22"/>
          <w:szCs w:val="22"/>
        </w:rPr>
        <w:t>élément sur la Liste du patrimoine culturel immatériel nécessitant une sauvegarde urgente. La soumission est attendue avant le 31 mars 2025 pour une inscription possible par le Comité à sa vingt</w:t>
      </w:r>
      <w:r>
        <w:rPr>
          <w:rFonts w:asciiTheme="minorBidi" w:hAnsiTheme="minorBidi" w:cstheme="minorBidi"/>
          <w:sz w:val="22"/>
          <w:szCs w:val="22"/>
        </w:rPr>
        <w:t>-</w:t>
      </w:r>
      <w:r w:rsidRPr="0047637E">
        <w:rPr>
          <w:rFonts w:asciiTheme="minorBidi" w:hAnsiTheme="minorBidi" w:cstheme="minorBidi"/>
          <w:sz w:val="22"/>
          <w:szCs w:val="22"/>
        </w:rPr>
        <w:t>et</w:t>
      </w:r>
      <w:r>
        <w:rPr>
          <w:rFonts w:asciiTheme="minorBidi" w:hAnsiTheme="minorBidi" w:cstheme="minorBidi"/>
          <w:sz w:val="22"/>
          <w:szCs w:val="22"/>
        </w:rPr>
        <w:t>-</w:t>
      </w:r>
      <w:r w:rsidRPr="0047637E">
        <w:rPr>
          <w:rFonts w:asciiTheme="minorBidi" w:hAnsiTheme="minorBidi" w:cstheme="minorBidi"/>
          <w:sz w:val="22"/>
          <w:szCs w:val="22"/>
        </w:rPr>
        <w:t xml:space="preserve">unième session, </w:t>
      </w:r>
      <w:r>
        <w:rPr>
          <w:rFonts w:asciiTheme="minorBidi" w:hAnsiTheme="minorBidi" w:cstheme="minorBidi"/>
          <w:sz w:val="22"/>
          <w:szCs w:val="22"/>
        </w:rPr>
        <w:t>sous réserve</w:t>
      </w:r>
      <w:r w:rsidRPr="0047637E">
        <w:rPr>
          <w:rFonts w:asciiTheme="minorBidi" w:hAnsiTheme="minorBidi" w:cstheme="minorBidi"/>
          <w:sz w:val="22"/>
          <w:szCs w:val="22"/>
        </w:rPr>
        <w:t xml:space="preserve"> que la candidature puisse être incluse dans le cycle 2026, en application du plafond annuel pour le nombre de candidatures et du système de priorité en vigueur au moment de la soumission.</w:t>
      </w:r>
    </w:p>
    <w:p w14:paraId="4C761E66" w14:textId="77777777" w:rsidR="00A231F9" w:rsidRPr="0047637E" w:rsidRDefault="00A231F9" w:rsidP="00A231F9">
      <w:pPr>
        <w:spacing w:before="120" w:after="120"/>
        <w:ind w:left="540"/>
        <w:jc w:val="both"/>
        <w:rPr>
          <w:rFonts w:asciiTheme="minorBidi" w:eastAsia="SimSun" w:hAnsiTheme="minorBidi" w:cstheme="minorBidi"/>
          <w:sz w:val="22"/>
          <w:szCs w:val="22"/>
          <w:lang w:eastAsia="ko-KR"/>
        </w:rPr>
      </w:pPr>
      <w:r w:rsidRPr="0047637E">
        <w:rPr>
          <w:rFonts w:asciiTheme="minorBidi" w:hAnsiTheme="minorBidi" w:cstheme="minorBidi"/>
          <w:b/>
          <w:sz w:val="22"/>
          <w:szCs w:val="22"/>
        </w:rPr>
        <w:t xml:space="preserve">Critère A.5 </w:t>
      </w:r>
      <w:r w:rsidRPr="0047637E">
        <w:rPr>
          <w:rFonts w:asciiTheme="minorBidi" w:hAnsiTheme="minorBidi" w:cstheme="minorBidi"/>
          <w:b/>
          <w:bCs/>
          <w:sz w:val="22"/>
          <w:szCs w:val="22"/>
        </w:rPr>
        <w:t xml:space="preserve">: </w:t>
      </w:r>
      <w:r w:rsidRPr="0047637E">
        <w:rPr>
          <w:rFonts w:asciiTheme="minorBidi" w:hAnsiTheme="minorBidi" w:cstheme="minorBidi"/>
          <w:sz w:val="22"/>
          <w:szCs w:val="22"/>
          <w:shd w:val="clear" w:color="auto" w:fill="FFFFFF"/>
        </w:rPr>
        <w:t>L</w:t>
      </w:r>
      <w:r>
        <w:rPr>
          <w:rFonts w:asciiTheme="minorBidi" w:hAnsiTheme="minorBidi" w:cstheme="minorBidi"/>
          <w:sz w:val="22"/>
          <w:szCs w:val="22"/>
          <w:shd w:val="clear" w:color="auto" w:fill="FFFFFF"/>
        </w:rPr>
        <w:t>’</w:t>
      </w:r>
      <w:r w:rsidRPr="00733763">
        <w:rPr>
          <w:rFonts w:asciiTheme="minorBidi" w:hAnsiTheme="minorBidi" w:cstheme="minorBidi"/>
          <w:sz w:val="22"/>
          <w:szCs w:val="22"/>
          <w:shd w:val="clear" w:color="auto" w:fill="FFFFFF"/>
        </w:rPr>
        <w:t>É</w:t>
      </w:r>
      <w:r w:rsidRPr="0047637E">
        <w:rPr>
          <w:rFonts w:asciiTheme="minorBidi" w:hAnsiTheme="minorBidi" w:cstheme="minorBidi"/>
          <w:sz w:val="22"/>
          <w:szCs w:val="22"/>
          <w:shd w:val="clear" w:color="auto" w:fill="FFFFFF"/>
        </w:rPr>
        <w:t xml:space="preserve">tat partie </w:t>
      </w:r>
      <w:r>
        <w:rPr>
          <w:rFonts w:asciiTheme="minorBidi" w:hAnsiTheme="minorBidi" w:cstheme="minorBidi"/>
          <w:sz w:val="22"/>
          <w:szCs w:val="22"/>
        </w:rPr>
        <w:t>soumissionnaire</w:t>
      </w:r>
      <w:r w:rsidRPr="0047637E">
        <w:rPr>
          <w:rFonts w:asciiTheme="minorBidi" w:hAnsiTheme="minorBidi" w:cstheme="minorBidi"/>
          <w:sz w:val="22"/>
          <w:szCs w:val="22"/>
        </w:rPr>
        <w:t xml:space="preserve"> </w:t>
      </w:r>
      <w:r w:rsidRPr="0047637E">
        <w:rPr>
          <w:rFonts w:asciiTheme="minorBidi" w:hAnsiTheme="minorBidi" w:cstheme="minorBidi"/>
          <w:sz w:val="22"/>
          <w:szCs w:val="22"/>
          <w:shd w:val="clear" w:color="auto" w:fill="FFFFFF"/>
        </w:rPr>
        <w:t xml:space="preserve">contribuera à hauteur de 34 </w:t>
      </w:r>
      <w:r>
        <w:rPr>
          <w:rFonts w:asciiTheme="minorBidi" w:hAnsiTheme="minorBidi" w:cstheme="minorBidi"/>
          <w:sz w:val="22"/>
          <w:szCs w:val="22"/>
          <w:shd w:val="clear" w:color="auto" w:fill="FFFFFF"/>
        </w:rPr>
        <w:t>pour cent</w:t>
      </w:r>
      <w:r w:rsidRPr="0047637E">
        <w:rPr>
          <w:rFonts w:asciiTheme="minorBidi" w:hAnsiTheme="minorBidi" w:cstheme="minorBidi"/>
          <w:sz w:val="22"/>
          <w:szCs w:val="22"/>
          <w:shd w:val="clear" w:color="auto" w:fill="FFFFFF"/>
        </w:rPr>
        <w:t xml:space="preserve"> (5</w:t>
      </w:r>
      <w:r>
        <w:rPr>
          <w:rFonts w:asciiTheme="minorBidi" w:hAnsiTheme="minorBidi" w:cstheme="minorBidi"/>
          <w:sz w:val="22"/>
          <w:szCs w:val="22"/>
          <w:shd w:val="clear" w:color="auto" w:fill="FFFFFF"/>
        </w:rPr>
        <w:t> </w:t>
      </w:r>
      <w:r w:rsidRPr="0047637E">
        <w:rPr>
          <w:rFonts w:asciiTheme="minorBidi" w:hAnsiTheme="minorBidi" w:cstheme="minorBidi"/>
          <w:sz w:val="22"/>
          <w:szCs w:val="22"/>
          <w:shd w:val="clear" w:color="auto" w:fill="FFFFFF"/>
        </w:rPr>
        <w:t>138</w:t>
      </w:r>
      <w:r>
        <w:rPr>
          <w:rFonts w:asciiTheme="minorBidi" w:hAnsiTheme="minorBidi" w:cstheme="minorBidi"/>
          <w:sz w:val="22"/>
          <w:szCs w:val="22"/>
          <w:shd w:val="clear" w:color="auto" w:fill="FFFFFF"/>
        </w:rPr>
        <w:t> </w:t>
      </w:r>
      <w:r w:rsidRPr="00733763">
        <w:rPr>
          <w:rFonts w:asciiTheme="minorBidi" w:hAnsiTheme="minorBidi" w:cstheme="minorBidi"/>
          <w:sz w:val="22"/>
          <w:szCs w:val="22"/>
          <w:shd w:val="clear" w:color="auto" w:fill="FFFFFF"/>
        </w:rPr>
        <w:t>dollars des États-Unis</w:t>
      </w:r>
      <w:r w:rsidRPr="0047637E">
        <w:rPr>
          <w:rFonts w:asciiTheme="minorBidi" w:hAnsiTheme="minorBidi" w:cstheme="minorBidi"/>
          <w:sz w:val="22"/>
          <w:szCs w:val="22"/>
          <w:shd w:val="clear" w:color="auto" w:fill="FFFFFF"/>
        </w:rPr>
        <w:t>) du montant total du projet pour l</w:t>
      </w:r>
      <w:r>
        <w:rPr>
          <w:rFonts w:asciiTheme="minorBidi" w:hAnsiTheme="minorBidi" w:cstheme="minorBidi"/>
          <w:sz w:val="22"/>
          <w:szCs w:val="22"/>
          <w:shd w:val="clear" w:color="auto" w:fill="FFFFFF"/>
        </w:rPr>
        <w:t>’</w:t>
      </w:r>
      <w:r w:rsidRPr="0047637E">
        <w:rPr>
          <w:rFonts w:asciiTheme="minorBidi" w:hAnsiTheme="minorBidi" w:cstheme="minorBidi"/>
          <w:sz w:val="22"/>
          <w:szCs w:val="22"/>
          <w:shd w:val="clear" w:color="auto" w:fill="FFFFFF"/>
        </w:rPr>
        <w:t xml:space="preserve">assistance préparatoire. En conséquence, une assistance internationale est demandée au Fonds du patrimoine culturel immatériel pour les 66 </w:t>
      </w:r>
      <w:r>
        <w:rPr>
          <w:rFonts w:asciiTheme="minorBidi" w:hAnsiTheme="minorBidi" w:cstheme="minorBidi"/>
          <w:sz w:val="22"/>
          <w:szCs w:val="22"/>
          <w:shd w:val="clear" w:color="auto" w:fill="FFFFFF"/>
        </w:rPr>
        <w:t>pour cent</w:t>
      </w:r>
      <w:r w:rsidRPr="0047637E">
        <w:rPr>
          <w:rFonts w:asciiTheme="minorBidi" w:hAnsiTheme="minorBidi" w:cstheme="minorBidi"/>
          <w:sz w:val="22"/>
          <w:szCs w:val="22"/>
          <w:shd w:val="clear" w:color="auto" w:fill="FFFFFF"/>
        </w:rPr>
        <w:t xml:space="preserve"> restants du montant total du projet.</w:t>
      </w:r>
    </w:p>
    <w:p w14:paraId="6A791A46" w14:textId="77777777" w:rsidR="00A231F9" w:rsidRPr="0047637E" w:rsidRDefault="00A231F9" w:rsidP="00A231F9">
      <w:pPr>
        <w:pStyle w:val="Paragraphedeliste"/>
        <w:spacing w:before="120" w:after="120"/>
        <w:ind w:left="540"/>
        <w:contextualSpacing w:val="0"/>
        <w:jc w:val="both"/>
        <w:rPr>
          <w:rFonts w:asciiTheme="minorBidi" w:eastAsia="SimSun" w:hAnsiTheme="minorBidi" w:cstheme="minorBidi"/>
          <w:sz w:val="22"/>
          <w:szCs w:val="22"/>
          <w:lang w:eastAsia="ko-KR"/>
        </w:rPr>
      </w:pPr>
      <w:r w:rsidRPr="0047637E">
        <w:rPr>
          <w:rFonts w:asciiTheme="minorBidi" w:hAnsiTheme="minorBidi" w:cstheme="minorBidi"/>
          <w:b/>
          <w:sz w:val="22"/>
          <w:szCs w:val="22"/>
        </w:rPr>
        <w:t xml:space="preserve">Critère A.6 </w:t>
      </w:r>
      <w:r w:rsidRPr="0047637E">
        <w:rPr>
          <w:rFonts w:asciiTheme="minorBidi" w:hAnsiTheme="minorBidi" w:cstheme="minorBidi"/>
          <w:b/>
          <w:bCs/>
          <w:sz w:val="22"/>
          <w:szCs w:val="22"/>
        </w:rPr>
        <w:t xml:space="preserve">: </w:t>
      </w:r>
      <w:r>
        <w:rPr>
          <w:rFonts w:asciiTheme="minorBidi" w:hAnsiTheme="minorBidi" w:cstheme="minorBidi"/>
          <w:sz w:val="22"/>
          <w:szCs w:val="22"/>
        </w:rPr>
        <w:t>Il est prévu</w:t>
      </w:r>
      <w:r w:rsidRPr="0047637E">
        <w:rPr>
          <w:rFonts w:asciiTheme="minorBidi" w:hAnsiTheme="minorBidi" w:cstheme="minorBidi"/>
          <w:sz w:val="22"/>
          <w:szCs w:val="22"/>
        </w:rPr>
        <w:t xml:space="preserve"> que les capacités des membres de la communauté soient renforcées par leur participation à la documentation de l</w:t>
      </w:r>
      <w:r>
        <w:rPr>
          <w:rFonts w:asciiTheme="minorBidi" w:hAnsiTheme="minorBidi" w:cstheme="minorBidi"/>
          <w:sz w:val="22"/>
          <w:szCs w:val="22"/>
        </w:rPr>
        <w:t>’</w:t>
      </w:r>
      <w:r w:rsidRPr="0047637E">
        <w:rPr>
          <w:rFonts w:asciiTheme="minorBidi" w:hAnsiTheme="minorBidi" w:cstheme="minorBidi"/>
          <w:sz w:val="22"/>
          <w:szCs w:val="22"/>
        </w:rPr>
        <w:t xml:space="preserve">élément. En </w:t>
      </w:r>
      <w:r w:rsidRPr="0047637E">
        <w:rPr>
          <w:rFonts w:asciiTheme="minorBidi" w:eastAsia="SimSun" w:hAnsiTheme="minorBidi" w:cstheme="minorBidi"/>
          <w:sz w:val="22"/>
          <w:szCs w:val="22"/>
          <w:lang w:eastAsia="ko-KR"/>
        </w:rPr>
        <w:t>outre, les deux réunions prévues dans le cadre du projet contribueront à la discussion et à la définition des mesures de sauvegarde de l</w:t>
      </w:r>
      <w:r>
        <w:rPr>
          <w:rFonts w:asciiTheme="minorBidi" w:eastAsia="SimSun" w:hAnsiTheme="minorBidi" w:cstheme="minorBidi"/>
          <w:sz w:val="22"/>
          <w:szCs w:val="22"/>
          <w:lang w:eastAsia="ko-KR"/>
        </w:rPr>
        <w:t>’</w:t>
      </w:r>
      <w:r w:rsidRPr="0047637E">
        <w:rPr>
          <w:rFonts w:asciiTheme="minorBidi" w:eastAsia="SimSun" w:hAnsiTheme="minorBidi" w:cstheme="minorBidi"/>
          <w:sz w:val="22"/>
          <w:szCs w:val="22"/>
          <w:lang w:eastAsia="ko-KR"/>
        </w:rPr>
        <w:t>élément, augmentant ainsi sa viabilité.</w:t>
      </w:r>
    </w:p>
    <w:p w14:paraId="42F1ECDC" w14:textId="77777777" w:rsidR="00A231F9" w:rsidRPr="0047637E" w:rsidRDefault="00A231F9" w:rsidP="00A231F9">
      <w:pPr>
        <w:pStyle w:val="Paragraphedeliste"/>
        <w:ind w:left="540"/>
        <w:contextualSpacing w:val="0"/>
        <w:jc w:val="both"/>
        <w:rPr>
          <w:rFonts w:asciiTheme="minorBidi" w:hAnsiTheme="minorBidi" w:cstheme="minorBidi"/>
          <w:bCs/>
          <w:sz w:val="22"/>
          <w:szCs w:val="22"/>
        </w:rPr>
      </w:pPr>
      <w:r w:rsidRPr="0047637E">
        <w:rPr>
          <w:rFonts w:asciiTheme="minorBidi" w:hAnsiTheme="minorBidi" w:cstheme="minorBidi"/>
          <w:b/>
          <w:sz w:val="22"/>
          <w:szCs w:val="22"/>
        </w:rPr>
        <w:lastRenderedPageBreak/>
        <w:t xml:space="preserve">Critère A.7 </w:t>
      </w:r>
      <w:r w:rsidRPr="0047637E">
        <w:rPr>
          <w:rFonts w:asciiTheme="minorBidi" w:hAnsiTheme="minorBidi" w:cstheme="minorBidi"/>
          <w:b/>
          <w:bCs/>
          <w:sz w:val="22"/>
          <w:szCs w:val="22"/>
          <w:shd w:val="clear" w:color="auto" w:fill="FFFFFF"/>
        </w:rPr>
        <w:t xml:space="preserve">: </w:t>
      </w:r>
      <w:r w:rsidRPr="0047637E">
        <w:rPr>
          <w:rFonts w:asciiTheme="minorBidi" w:hAnsiTheme="minorBidi" w:cstheme="minorBidi"/>
          <w:sz w:val="22"/>
          <w:szCs w:val="22"/>
          <w:shd w:val="clear" w:color="auto" w:fill="FFFFFF"/>
        </w:rPr>
        <w:t>L</w:t>
      </w:r>
      <w:r>
        <w:rPr>
          <w:rFonts w:asciiTheme="minorBidi" w:hAnsiTheme="minorBidi" w:cstheme="minorBidi"/>
          <w:sz w:val="22"/>
          <w:szCs w:val="22"/>
          <w:shd w:val="clear" w:color="auto" w:fill="FFFFFF"/>
        </w:rPr>
        <w:t>’</w:t>
      </w:r>
      <w:r w:rsidRPr="00801C76">
        <w:rPr>
          <w:rFonts w:asciiTheme="minorBidi" w:hAnsiTheme="minorBidi" w:cstheme="minorBidi"/>
          <w:sz w:val="22"/>
          <w:szCs w:val="22"/>
          <w:shd w:val="clear" w:color="auto" w:fill="FFFFFF"/>
        </w:rPr>
        <w:t>É</w:t>
      </w:r>
      <w:r w:rsidRPr="0047637E">
        <w:rPr>
          <w:rFonts w:asciiTheme="minorBidi" w:hAnsiTheme="minorBidi" w:cstheme="minorBidi"/>
          <w:sz w:val="22"/>
          <w:szCs w:val="22"/>
          <w:shd w:val="clear" w:color="auto" w:fill="FFFFFF"/>
        </w:rPr>
        <w:t xml:space="preserve">tat partie </w:t>
      </w:r>
      <w:r>
        <w:rPr>
          <w:rFonts w:asciiTheme="minorBidi" w:hAnsiTheme="minorBidi" w:cstheme="minorBidi"/>
          <w:sz w:val="22"/>
          <w:szCs w:val="22"/>
        </w:rPr>
        <w:t>soumissionnaire</w:t>
      </w:r>
      <w:r w:rsidRPr="0047637E">
        <w:rPr>
          <w:rFonts w:asciiTheme="minorBidi" w:hAnsiTheme="minorBidi" w:cstheme="minorBidi"/>
          <w:sz w:val="22"/>
          <w:szCs w:val="22"/>
        </w:rPr>
        <w:t xml:space="preserve"> </w:t>
      </w:r>
      <w:r w:rsidRPr="0047637E">
        <w:rPr>
          <w:rFonts w:asciiTheme="minorBidi" w:hAnsiTheme="minorBidi" w:cstheme="minorBidi"/>
          <w:sz w:val="22"/>
          <w:szCs w:val="22"/>
          <w:shd w:val="clear" w:color="auto" w:fill="FFFFFF"/>
        </w:rPr>
        <w:t>n</w:t>
      </w:r>
      <w:r>
        <w:rPr>
          <w:rFonts w:asciiTheme="minorBidi" w:hAnsiTheme="minorBidi" w:cstheme="minorBidi"/>
          <w:sz w:val="22"/>
          <w:szCs w:val="22"/>
          <w:shd w:val="clear" w:color="auto" w:fill="FFFFFF"/>
        </w:rPr>
        <w:t>’</w:t>
      </w:r>
      <w:r w:rsidRPr="0047637E">
        <w:rPr>
          <w:rFonts w:asciiTheme="minorBidi" w:hAnsiTheme="minorBidi" w:cstheme="minorBidi"/>
          <w:sz w:val="22"/>
          <w:szCs w:val="22"/>
          <w:shd w:val="clear" w:color="auto" w:fill="FFFFFF"/>
        </w:rPr>
        <w:t>a</w:t>
      </w:r>
      <w:r>
        <w:rPr>
          <w:rFonts w:asciiTheme="minorBidi" w:hAnsiTheme="minorBidi" w:cstheme="minorBidi"/>
          <w:sz w:val="22"/>
          <w:szCs w:val="22"/>
          <w:shd w:val="clear" w:color="auto" w:fill="FFFFFF"/>
        </w:rPr>
        <w:t xml:space="preserve">, à ce jour, bénéficié d’aucune </w:t>
      </w:r>
      <w:r w:rsidRPr="0047637E">
        <w:rPr>
          <w:rFonts w:asciiTheme="minorBidi" w:hAnsiTheme="minorBidi" w:cstheme="minorBidi"/>
          <w:sz w:val="22"/>
          <w:szCs w:val="22"/>
          <w:shd w:val="clear" w:color="auto" w:fill="FFFFFF"/>
        </w:rPr>
        <w:t xml:space="preserve">assistance financière du Fonds du patrimoine culturel immatériel de la Convention de 2003 pour </w:t>
      </w:r>
      <w:r>
        <w:rPr>
          <w:rFonts w:asciiTheme="minorBidi" w:hAnsiTheme="minorBidi" w:cstheme="minorBidi"/>
          <w:sz w:val="22"/>
          <w:szCs w:val="22"/>
          <w:shd w:val="clear" w:color="auto" w:fill="FFFFFF"/>
        </w:rPr>
        <w:t xml:space="preserve">la mise en œuvre </w:t>
      </w:r>
      <w:r w:rsidRPr="0047637E">
        <w:rPr>
          <w:rFonts w:asciiTheme="minorBidi" w:hAnsiTheme="minorBidi" w:cstheme="minorBidi"/>
          <w:sz w:val="22"/>
          <w:szCs w:val="22"/>
          <w:shd w:val="clear" w:color="auto" w:fill="FFFFFF"/>
        </w:rPr>
        <w:t>d</w:t>
      </w:r>
      <w:r>
        <w:rPr>
          <w:rFonts w:asciiTheme="minorBidi" w:hAnsiTheme="minorBidi" w:cstheme="minorBidi"/>
          <w:sz w:val="22"/>
          <w:szCs w:val="22"/>
          <w:shd w:val="clear" w:color="auto" w:fill="FFFFFF"/>
        </w:rPr>
        <w:t>’</w:t>
      </w:r>
      <w:r w:rsidRPr="00FB60FA">
        <w:rPr>
          <w:rFonts w:asciiTheme="minorBidi" w:hAnsiTheme="minorBidi" w:cstheme="minorBidi"/>
          <w:sz w:val="22"/>
          <w:szCs w:val="22"/>
          <w:shd w:val="clear" w:color="auto" w:fill="FFFFFF"/>
        </w:rPr>
        <w:t>activités similaires ou connexes dans le domaine du patrimoine culturel immatériel.</w:t>
      </w:r>
    </w:p>
    <w:p w14:paraId="5618904F" w14:textId="77777777" w:rsidR="00A231F9" w:rsidRPr="0047637E" w:rsidRDefault="00A231F9" w:rsidP="00A231F9">
      <w:pPr>
        <w:pStyle w:val="Paragraphedeliste"/>
        <w:numPr>
          <w:ilvl w:val="0"/>
          <w:numId w:val="26"/>
        </w:numPr>
        <w:spacing w:before="120" w:after="120"/>
        <w:ind w:left="540" w:hanging="540"/>
        <w:contextualSpacing w:val="0"/>
        <w:jc w:val="both"/>
        <w:rPr>
          <w:rFonts w:asciiTheme="minorBidi" w:hAnsiTheme="minorBidi" w:cstheme="minorBidi"/>
          <w:sz w:val="22"/>
          <w:szCs w:val="22"/>
        </w:rPr>
      </w:pPr>
      <w:r w:rsidRPr="0047637E">
        <w:rPr>
          <w:rFonts w:asciiTheme="minorBidi" w:hAnsiTheme="minorBidi" w:cstheme="minorBidi"/>
          <w:sz w:val="22"/>
          <w:szCs w:val="22"/>
          <w:u w:val="single"/>
        </w:rPr>
        <w:t>Approuve</w:t>
      </w:r>
      <w:r w:rsidRPr="00F621C8">
        <w:rPr>
          <w:rFonts w:asciiTheme="minorBidi" w:hAnsiTheme="minorBidi" w:cstheme="minorBidi"/>
          <w:sz w:val="22"/>
          <w:szCs w:val="22"/>
        </w:rPr>
        <w:t xml:space="preserve"> la </w:t>
      </w:r>
      <w:r w:rsidRPr="0047637E">
        <w:rPr>
          <w:rFonts w:asciiTheme="minorBidi" w:hAnsiTheme="minorBidi" w:cstheme="minorBidi"/>
          <w:sz w:val="22"/>
          <w:szCs w:val="22"/>
        </w:rPr>
        <w:t>demande d</w:t>
      </w:r>
      <w:r>
        <w:rPr>
          <w:rFonts w:asciiTheme="minorBidi" w:hAnsiTheme="minorBidi" w:cstheme="minorBidi"/>
          <w:sz w:val="22"/>
          <w:szCs w:val="22"/>
        </w:rPr>
        <w:t>’</w:t>
      </w:r>
      <w:r w:rsidRPr="0047637E">
        <w:rPr>
          <w:rFonts w:asciiTheme="minorBidi" w:hAnsiTheme="minorBidi" w:cstheme="minorBidi"/>
          <w:sz w:val="22"/>
          <w:szCs w:val="22"/>
        </w:rPr>
        <w:t xml:space="preserve">assistance préparatoire de la Papouasie-Nouvelle-Guinée pour la préparation de la candidature des </w:t>
      </w:r>
      <w:r>
        <w:rPr>
          <w:rFonts w:asciiTheme="minorBidi" w:hAnsiTheme="minorBidi" w:cstheme="minorBidi"/>
          <w:b/>
          <w:bCs/>
          <w:sz w:val="22"/>
          <w:szCs w:val="22"/>
        </w:rPr>
        <w:t>P</w:t>
      </w:r>
      <w:r w:rsidRPr="0047637E">
        <w:rPr>
          <w:rFonts w:asciiTheme="minorBidi" w:hAnsiTheme="minorBidi" w:cstheme="minorBidi"/>
          <w:b/>
          <w:bCs/>
          <w:sz w:val="22"/>
          <w:szCs w:val="22"/>
        </w:rPr>
        <w:t>ratiques sociales et des éléments culturels du festival de</w:t>
      </w:r>
      <w:r>
        <w:rPr>
          <w:rFonts w:asciiTheme="minorBidi" w:hAnsiTheme="minorBidi" w:cstheme="minorBidi"/>
          <w:b/>
          <w:bCs/>
          <w:sz w:val="22"/>
          <w:szCs w:val="22"/>
        </w:rPr>
        <w:t>s</w:t>
      </w:r>
      <w:r w:rsidRPr="0047637E">
        <w:rPr>
          <w:rFonts w:asciiTheme="minorBidi" w:hAnsiTheme="minorBidi" w:cstheme="minorBidi"/>
          <w:b/>
          <w:bCs/>
          <w:sz w:val="22"/>
          <w:szCs w:val="22"/>
        </w:rPr>
        <w:t xml:space="preserve"> masques du golfe de Toare </w:t>
      </w:r>
      <w:r w:rsidRPr="0047637E">
        <w:rPr>
          <w:rFonts w:asciiTheme="minorBidi" w:hAnsiTheme="minorBidi" w:cstheme="minorBidi"/>
          <w:sz w:val="22"/>
          <w:szCs w:val="22"/>
        </w:rPr>
        <w:t>en vue de la soumission de la candidature pour l</w:t>
      </w:r>
      <w:r>
        <w:rPr>
          <w:rFonts w:asciiTheme="minorBidi" w:hAnsiTheme="minorBidi" w:cstheme="minorBidi"/>
          <w:sz w:val="22"/>
          <w:szCs w:val="22"/>
        </w:rPr>
        <w:t>’</w:t>
      </w:r>
      <w:r w:rsidRPr="0047637E">
        <w:rPr>
          <w:rFonts w:asciiTheme="minorBidi" w:hAnsiTheme="minorBidi" w:cstheme="minorBidi"/>
          <w:sz w:val="22"/>
          <w:szCs w:val="22"/>
        </w:rPr>
        <w:t>inscription éventuelle de l</w:t>
      </w:r>
      <w:r>
        <w:rPr>
          <w:rFonts w:asciiTheme="minorBidi" w:hAnsiTheme="minorBidi" w:cstheme="minorBidi"/>
          <w:sz w:val="22"/>
          <w:szCs w:val="22"/>
        </w:rPr>
        <w:t>’</w:t>
      </w:r>
      <w:r w:rsidRPr="0047637E">
        <w:rPr>
          <w:rFonts w:asciiTheme="minorBidi" w:hAnsiTheme="minorBidi" w:cstheme="minorBidi"/>
          <w:sz w:val="22"/>
          <w:szCs w:val="22"/>
        </w:rPr>
        <w:t xml:space="preserve">élément sur la Liste du patrimoine culturel immatériel nécessitant une sauvegarde urgente, et </w:t>
      </w:r>
      <w:r w:rsidRPr="0047637E">
        <w:rPr>
          <w:rFonts w:asciiTheme="minorBidi" w:hAnsiTheme="minorBidi" w:cstheme="minorBidi"/>
          <w:sz w:val="22"/>
          <w:szCs w:val="22"/>
          <w:u w:val="single"/>
        </w:rPr>
        <w:t>accorde</w:t>
      </w:r>
      <w:r w:rsidRPr="00F621C8">
        <w:rPr>
          <w:rFonts w:asciiTheme="minorBidi" w:hAnsiTheme="minorBidi" w:cstheme="minorBidi"/>
          <w:sz w:val="22"/>
          <w:szCs w:val="22"/>
        </w:rPr>
        <w:t xml:space="preserve"> le </w:t>
      </w:r>
      <w:r w:rsidRPr="0047637E">
        <w:rPr>
          <w:rFonts w:asciiTheme="minorBidi" w:hAnsiTheme="minorBidi" w:cstheme="minorBidi"/>
          <w:sz w:val="22"/>
          <w:szCs w:val="22"/>
        </w:rPr>
        <w:t xml:space="preserve">montant de 10 000 dollars </w:t>
      </w:r>
      <w:r w:rsidRPr="00801C76">
        <w:rPr>
          <w:rFonts w:asciiTheme="minorBidi" w:hAnsiTheme="minorBidi" w:cstheme="minorBidi"/>
          <w:sz w:val="22"/>
          <w:szCs w:val="22"/>
        </w:rPr>
        <w:t>des États-Unis</w:t>
      </w:r>
      <w:r w:rsidRPr="00801C76" w:rsidDel="00801C76">
        <w:rPr>
          <w:rFonts w:asciiTheme="minorBidi" w:hAnsiTheme="minorBidi" w:cstheme="minorBidi"/>
          <w:sz w:val="22"/>
          <w:szCs w:val="22"/>
        </w:rPr>
        <w:t xml:space="preserve"> </w:t>
      </w:r>
      <w:r w:rsidRPr="0047637E">
        <w:rPr>
          <w:rFonts w:asciiTheme="minorBidi" w:hAnsiTheme="minorBidi" w:cstheme="minorBidi"/>
          <w:sz w:val="22"/>
          <w:szCs w:val="22"/>
        </w:rPr>
        <w:t>à l</w:t>
      </w:r>
      <w:r>
        <w:rPr>
          <w:rFonts w:asciiTheme="minorBidi" w:hAnsiTheme="minorBidi" w:cstheme="minorBidi"/>
          <w:sz w:val="22"/>
          <w:szCs w:val="22"/>
        </w:rPr>
        <w:t>’</w:t>
      </w:r>
      <w:r w:rsidRPr="0047637E">
        <w:rPr>
          <w:rFonts w:asciiTheme="minorBidi" w:hAnsiTheme="minorBidi" w:cstheme="minorBidi"/>
          <w:sz w:val="22"/>
          <w:szCs w:val="22"/>
        </w:rPr>
        <w:t xml:space="preserve">État partie </w:t>
      </w:r>
      <w:r>
        <w:rPr>
          <w:rFonts w:asciiTheme="minorBidi" w:hAnsiTheme="minorBidi" w:cstheme="minorBidi"/>
          <w:sz w:val="22"/>
          <w:szCs w:val="22"/>
        </w:rPr>
        <w:t>soumissionnaire</w:t>
      </w:r>
      <w:r w:rsidRPr="0047637E">
        <w:rPr>
          <w:rFonts w:asciiTheme="minorBidi" w:hAnsiTheme="minorBidi" w:cstheme="minorBidi"/>
          <w:sz w:val="22"/>
          <w:szCs w:val="22"/>
        </w:rPr>
        <w:t xml:space="preserve"> à cette fin ;</w:t>
      </w:r>
    </w:p>
    <w:p w14:paraId="0764FF1E" w14:textId="77777777" w:rsidR="00A231F9" w:rsidRPr="0047637E" w:rsidRDefault="00A231F9" w:rsidP="00A231F9">
      <w:pPr>
        <w:numPr>
          <w:ilvl w:val="0"/>
          <w:numId w:val="26"/>
        </w:numPr>
        <w:tabs>
          <w:tab w:val="left" w:pos="1134"/>
          <w:tab w:val="left" w:pos="1701"/>
          <w:tab w:val="left" w:pos="2268"/>
        </w:tabs>
        <w:spacing w:before="120" w:after="120"/>
        <w:ind w:left="540" w:hanging="540"/>
        <w:jc w:val="both"/>
        <w:rPr>
          <w:rFonts w:ascii="Arial" w:hAnsi="Arial" w:cs="Arial"/>
          <w:sz w:val="22"/>
          <w:szCs w:val="22"/>
        </w:rPr>
      </w:pPr>
      <w:r w:rsidRPr="0047637E">
        <w:rPr>
          <w:rFonts w:ascii="Arial" w:hAnsi="Arial" w:cs="Arial"/>
          <w:sz w:val="22"/>
          <w:szCs w:val="22"/>
          <w:u w:val="single"/>
        </w:rPr>
        <w:t>Encourage</w:t>
      </w:r>
      <w:r w:rsidRPr="00F621C8">
        <w:rPr>
          <w:rFonts w:ascii="Arial" w:hAnsi="Arial" w:cs="Arial"/>
          <w:sz w:val="22"/>
          <w:szCs w:val="22"/>
        </w:rPr>
        <w:t xml:space="preserve"> </w:t>
      </w:r>
      <w:r w:rsidRPr="0047637E">
        <w:rPr>
          <w:rFonts w:ascii="Arial" w:hAnsi="Arial" w:cs="Arial"/>
          <w:sz w:val="22"/>
          <w:szCs w:val="22"/>
        </w:rPr>
        <w:t>l</w:t>
      </w:r>
      <w:r>
        <w:rPr>
          <w:rFonts w:ascii="Arial" w:hAnsi="Arial" w:cs="Arial"/>
          <w:sz w:val="22"/>
          <w:szCs w:val="22"/>
        </w:rPr>
        <w:t>’</w:t>
      </w:r>
      <w:r w:rsidRPr="00801C76">
        <w:rPr>
          <w:rFonts w:ascii="Arial" w:hAnsi="Arial" w:cs="Arial"/>
          <w:sz w:val="22"/>
          <w:szCs w:val="22"/>
        </w:rPr>
        <w:t>É</w:t>
      </w:r>
      <w:r w:rsidRPr="0047637E">
        <w:rPr>
          <w:rFonts w:ascii="Arial" w:hAnsi="Arial" w:cs="Arial"/>
          <w:sz w:val="22"/>
          <w:szCs w:val="22"/>
        </w:rPr>
        <w:t xml:space="preserve">tat partie </w:t>
      </w:r>
      <w:r>
        <w:rPr>
          <w:rFonts w:asciiTheme="minorBidi" w:hAnsiTheme="minorBidi" w:cstheme="minorBidi"/>
          <w:sz w:val="22"/>
          <w:szCs w:val="22"/>
        </w:rPr>
        <w:t>soumissionnaire</w:t>
      </w:r>
      <w:r w:rsidRPr="0047637E">
        <w:rPr>
          <w:rFonts w:asciiTheme="minorBidi" w:hAnsiTheme="minorBidi" w:cstheme="minorBidi"/>
          <w:sz w:val="22"/>
          <w:szCs w:val="22"/>
        </w:rPr>
        <w:t xml:space="preserve"> </w:t>
      </w:r>
      <w:r w:rsidRPr="0047637E">
        <w:rPr>
          <w:rFonts w:ascii="Arial" w:hAnsi="Arial" w:cs="Arial"/>
          <w:sz w:val="22"/>
          <w:szCs w:val="22"/>
        </w:rPr>
        <w:t>à renforcer l</w:t>
      </w:r>
      <w:r>
        <w:rPr>
          <w:rFonts w:ascii="Arial" w:hAnsi="Arial" w:cs="Arial"/>
          <w:sz w:val="22"/>
          <w:szCs w:val="22"/>
        </w:rPr>
        <w:t>es</w:t>
      </w:r>
      <w:r w:rsidRPr="0047637E">
        <w:rPr>
          <w:rFonts w:ascii="Arial" w:hAnsi="Arial" w:cs="Arial"/>
          <w:sz w:val="22"/>
          <w:szCs w:val="22"/>
        </w:rPr>
        <w:t xml:space="preserve"> capacité</w:t>
      </w:r>
      <w:r>
        <w:rPr>
          <w:rFonts w:ascii="Arial" w:hAnsi="Arial" w:cs="Arial"/>
          <w:sz w:val="22"/>
          <w:szCs w:val="22"/>
        </w:rPr>
        <w:t>s</w:t>
      </w:r>
      <w:r w:rsidRPr="0047637E">
        <w:rPr>
          <w:rFonts w:ascii="Arial" w:hAnsi="Arial" w:cs="Arial"/>
          <w:sz w:val="22"/>
          <w:szCs w:val="22"/>
        </w:rPr>
        <w:t xml:space="preserve"> des communautés concernées à sauvegarder la pratique en question en expliquant les mécanismes de la Convention de 2003 et son objectif lors des consultations ;</w:t>
      </w:r>
    </w:p>
    <w:p w14:paraId="489BE243" w14:textId="77777777" w:rsidR="00A231F9" w:rsidRPr="0047637E" w:rsidRDefault="00A231F9" w:rsidP="00A231F9">
      <w:pPr>
        <w:pStyle w:val="Paragraphedeliste"/>
        <w:numPr>
          <w:ilvl w:val="0"/>
          <w:numId w:val="26"/>
        </w:numPr>
        <w:spacing w:before="120" w:after="120"/>
        <w:ind w:left="540" w:hanging="540"/>
        <w:contextualSpacing w:val="0"/>
        <w:jc w:val="both"/>
        <w:rPr>
          <w:rFonts w:asciiTheme="minorBidi" w:hAnsiTheme="minorBidi" w:cstheme="minorBidi"/>
          <w:sz w:val="22"/>
          <w:szCs w:val="22"/>
          <w:u w:val="single"/>
        </w:rPr>
      </w:pPr>
      <w:r w:rsidRPr="0047637E">
        <w:rPr>
          <w:rFonts w:asciiTheme="minorBidi" w:hAnsiTheme="minorBidi" w:cstheme="minorBidi"/>
          <w:sz w:val="22"/>
          <w:szCs w:val="22"/>
          <w:u w:val="single"/>
        </w:rPr>
        <w:t>Demande</w:t>
      </w:r>
      <w:r w:rsidRPr="00F621C8">
        <w:rPr>
          <w:rFonts w:asciiTheme="minorBidi" w:hAnsiTheme="minorBidi" w:cstheme="minorBidi"/>
          <w:sz w:val="22"/>
          <w:szCs w:val="22"/>
        </w:rPr>
        <w:t xml:space="preserve"> </w:t>
      </w:r>
      <w:r>
        <w:rPr>
          <w:rFonts w:asciiTheme="minorBidi" w:hAnsiTheme="minorBidi" w:cstheme="minorBidi"/>
          <w:sz w:val="22"/>
          <w:szCs w:val="22"/>
        </w:rPr>
        <w:t>au</w:t>
      </w:r>
      <w:r w:rsidRPr="0047637E">
        <w:rPr>
          <w:rFonts w:asciiTheme="minorBidi" w:hAnsiTheme="minorBidi" w:cstheme="minorBidi"/>
          <w:sz w:val="22"/>
          <w:szCs w:val="22"/>
        </w:rPr>
        <w:t xml:space="preserve"> Secrétariat </w:t>
      </w:r>
      <w:r w:rsidRPr="00FB60FA">
        <w:rPr>
          <w:rFonts w:asciiTheme="minorBidi" w:hAnsiTheme="minorBidi" w:cstheme="minorBidi"/>
          <w:sz w:val="22"/>
          <w:szCs w:val="22"/>
        </w:rPr>
        <w:t xml:space="preserve">de se mettre d’accord avec l’État partie </w:t>
      </w:r>
      <w:r>
        <w:rPr>
          <w:rFonts w:asciiTheme="minorBidi" w:hAnsiTheme="minorBidi" w:cstheme="minorBidi"/>
          <w:bCs/>
          <w:sz w:val="22"/>
          <w:szCs w:val="22"/>
        </w:rPr>
        <w:t xml:space="preserve">soumissionnaire </w:t>
      </w:r>
      <w:r w:rsidRPr="00FB60FA">
        <w:rPr>
          <w:rFonts w:asciiTheme="minorBidi" w:hAnsiTheme="minorBidi" w:cstheme="minorBidi"/>
          <w:sz w:val="22"/>
          <w:szCs w:val="22"/>
        </w:rPr>
        <w:t>sur les détails techniques de l’assistance, en accordant une attention particulière à ce que le budget et le plan de travail soient suffisamment détaillés et précis de manière à fournir une justification suffisante de</w:t>
      </w:r>
      <w:r>
        <w:rPr>
          <w:rFonts w:asciiTheme="minorBidi" w:hAnsiTheme="minorBidi" w:cstheme="minorBidi"/>
          <w:sz w:val="22"/>
          <w:szCs w:val="22"/>
        </w:rPr>
        <w:t xml:space="preserve"> toute</w:t>
      </w:r>
      <w:r w:rsidRPr="00FB60FA">
        <w:rPr>
          <w:rFonts w:asciiTheme="minorBidi" w:hAnsiTheme="minorBidi" w:cstheme="minorBidi"/>
          <w:sz w:val="22"/>
          <w:szCs w:val="22"/>
        </w:rPr>
        <w:t>s</w:t>
      </w:r>
      <w:r>
        <w:rPr>
          <w:rFonts w:asciiTheme="minorBidi" w:hAnsiTheme="minorBidi" w:cstheme="minorBidi"/>
          <w:sz w:val="22"/>
          <w:szCs w:val="22"/>
        </w:rPr>
        <w:t xml:space="preserve"> les</w:t>
      </w:r>
      <w:r w:rsidRPr="00FB60FA">
        <w:rPr>
          <w:rFonts w:asciiTheme="minorBidi" w:hAnsiTheme="minorBidi" w:cstheme="minorBidi"/>
          <w:sz w:val="22"/>
          <w:szCs w:val="22"/>
        </w:rPr>
        <w:t xml:space="preserve"> dépenses </w:t>
      </w:r>
      <w:r w:rsidRPr="0047637E">
        <w:rPr>
          <w:rFonts w:asciiTheme="minorBidi" w:hAnsiTheme="minorBidi" w:cstheme="minorBidi"/>
          <w:sz w:val="22"/>
          <w:szCs w:val="22"/>
        </w:rPr>
        <w:t>;</w:t>
      </w:r>
    </w:p>
    <w:p w14:paraId="1F43FF4E" w14:textId="77777777" w:rsidR="00A231F9" w:rsidRPr="0047637E" w:rsidRDefault="00A231F9" w:rsidP="00A231F9">
      <w:pPr>
        <w:pStyle w:val="Paragraphedeliste"/>
        <w:numPr>
          <w:ilvl w:val="0"/>
          <w:numId w:val="26"/>
        </w:numPr>
        <w:spacing w:before="120" w:after="120"/>
        <w:ind w:left="540" w:hanging="540"/>
        <w:contextualSpacing w:val="0"/>
        <w:jc w:val="both"/>
        <w:rPr>
          <w:rFonts w:asciiTheme="minorBidi" w:hAnsiTheme="minorBidi" w:cstheme="minorBidi"/>
          <w:sz w:val="22"/>
          <w:szCs w:val="22"/>
        </w:rPr>
      </w:pPr>
      <w:r w:rsidRPr="0047637E">
        <w:rPr>
          <w:rFonts w:asciiTheme="minorBidi" w:hAnsiTheme="minorBidi" w:cstheme="minorBidi"/>
          <w:sz w:val="22"/>
          <w:szCs w:val="22"/>
          <w:u w:val="single"/>
        </w:rPr>
        <w:t>Invite</w:t>
      </w:r>
      <w:r w:rsidRPr="00F621C8">
        <w:rPr>
          <w:rFonts w:asciiTheme="minorBidi" w:hAnsiTheme="minorBidi" w:cstheme="minorBidi"/>
          <w:sz w:val="22"/>
          <w:szCs w:val="22"/>
        </w:rPr>
        <w:t xml:space="preserve"> </w:t>
      </w:r>
      <w:r w:rsidRPr="0047637E">
        <w:rPr>
          <w:rFonts w:asciiTheme="minorBidi" w:hAnsiTheme="minorBidi" w:cstheme="minorBidi"/>
          <w:sz w:val="22"/>
          <w:szCs w:val="22"/>
        </w:rPr>
        <w:t>l</w:t>
      </w:r>
      <w:r>
        <w:rPr>
          <w:rFonts w:asciiTheme="minorBidi" w:hAnsiTheme="minorBidi" w:cstheme="minorBidi"/>
          <w:sz w:val="22"/>
          <w:szCs w:val="22"/>
        </w:rPr>
        <w:t>’</w:t>
      </w:r>
      <w:r w:rsidRPr="0047637E">
        <w:rPr>
          <w:rFonts w:asciiTheme="minorBidi" w:hAnsiTheme="minorBidi" w:cstheme="minorBidi"/>
          <w:sz w:val="22"/>
          <w:szCs w:val="22"/>
        </w:rPr>
        <w:t xml:space="preserve">État partie </w:t>
      </w:r>
      <w:r>
        <w:rPr>
          <w:rFonts w:asciiTheme="minorBidi" w:hAnsiTheme="minorBidi" w:cstheme="minorBidi"/>
          <w:bCs/>
          <w:sz w:val="22"/>
          <w:szCs w:val="22"/>
        </w:rPr>
        <w:t xml:space="preserve">soumissionnaire </w:t>
      </w:r>
      <w:r w:rsidRPr="0047637E">
        <w:rPr>
          <w:rFonts w:asciiTheme="minorBidi" w:hAnsiTheme="minorBidi" w:cstheme="minorBidi"/>
          <w:sz w:val="22"/>
          <w:szCs w:val="22"/>
        </w:rPr>
        <w:t>à utiliser le formulaire ICH-05-Rapport pour rendre compte de l</w:t>
      </w:r>
      <w:r>
        <w:rPr>
          <w:rFonts w:asciiTheme="minorBidi" w:hAnsiTheme="minorBidi" w:cstheme="minorBidi"/>
          <w:sz w:val="22"/>
          <w:szCs w:val="22"/>
        </w:rPr>
        <w:t>’</w:t>
      </w:r>
      <w:r w:rsidRPr="0047637E">
        <w:rPr>
          <w:rFonts w:asciiTheme="minorBidi" w:hAnsiTheme="minorBidi" w:cstheme="minorBidi"/>
          <w:sz w:val="22"/>
          <w:szCs w:val="22"/>
        </w:rPr>
        <w:t>utilisation de l</w:t>
      </w:r>
      <w:r>
        <w:rPr>
          <w:rFonts w:asciiTheme="minorBidi" w:hAnsiTheme="minorBidi" w:cstheme="minorBidi"/>
          <w:sz w:val="22"/>
          <w:szCs w:val="22"/>
        </w:rPr>
        <w:t>’</w:t>
      </w:r>
      <w:r w:rsidRPr="0047637E">
        <w:rPr>
          <w:rFonts w:asciiTheme="minorBidi" w:hAnsiTheme="minorBidi" w:cstheme="minorBidi"/>
          <w:sz w:val="22"/>
          <w:szCs w:val="22"/>
        </w:rPr>
        <w:t>assistance accordée.</w:t>
      </w:r>
    </w:p>
    <w:p w14:paraId="0EA61A72" w14:textId="71AC4F51" w:rsidR="00A231F9" w:rsidRPr="00FB60FA" w:rsidRDefault="00A231F9" w:rsidP="00A231F9">
      <w:pPr>
        <w:keepNext/>
        <w:spacing w:before="240" w:after="120"/>
        <w:jc w:val="both"/>
        <w:outlineLvl w:val="1"/>
        <w:rPr>
          <w:rFonts w:ascii="Arial" w:hAnsi="Arial" w:cs="Arial"/>
          <w:b/>
          <w:sz w:val="22"/>
          <w:szCs w:val="22"/>
          <w:lang w:eastAsia="en-GB"/>
        </w:rPr>
      </w:pPr>
      <w:bookmarkStart w:id="12" w:name="Décision2"/>
      <w:r w:rsidRPr="0047637E">
        <w:rPr>
          <w:rFonts w:ascii="Arial" w:hAnsi="Arial" w:cs="Arial"/>
          <w:b/>
          <w:sz w:val="22"/>
          <w:szCs w:val="22"/>
          <w:lang w:eastAsia="en-GB"/>
        </w:rPr>
        <w:t xml:space="preserve">DÉCISION </w:t>
      </w:r>
      <w:r w:rsidRPr="00F621C8">
        <w:rPr>
          <w:rFonts w:ascii="Arial" w:hAnsi="Arial" w:cs="Arial"/>
          <w:b/>
          <w:sz w:val="22"/>
          <w:szCs w:val="22"/>
          <w:lang w:eastAsia="en-GB"/>
        </w:rPr>
        <w:t xml:space="preserve">19.COM 2.BUR </w:t>
      </w:r>
      <w:r w:rsidRPr="00F621C8">
        <w:rPr>
          <w:rFonts w:ascii="Arial" w:hAnsi="Arial" w:cs="Arial"/>
          <w:b/>
          <w:sz w:val="22"/>
          <w:szCs w:val="22"/>
        </w:rPr>
        <w:t>4.2</w:t>
      </w:r>
      <w:r>
        <w:rPr>
          <w:rFonts w:ascii="Arial" w:hAnsi="Arial" w:cs="Arial"/>
          <w:b/>
          <w:sz w:val="22"/>
          <w:szCs w:val="22"/>
          <w:lang w:eastAsia="en-GB"/>
        </w:rPr>
        <w:t xml:space="preserve"> </w:t>
      </w:r>
    </w:p>
    <w:bookmarkEnd w:id="12"/>
    <w:p w14:paraId="1551495B" w14:textId="77777777" w:rsidR="00A231F9" w:rsidRPr="00DD2CD0" w:rsidRDefault="00A231F9" w:rsidP="00A231F9">
      <w:pPr>
        <w:keepNext/>
        <w:spacing w:before="120" w:after="120"/>
        <w:ind w:left="540" w:hanging="540"/>
        <w:jc w:val="both"/>
        <w:rPr>
          <w:rFonts w:asciiTheme="minorBidi" w:hAnsiTheme="minorBidi" w:cstheme="minorBidi"/>
          <w:sz w:val="22"/>
          <w:szCs w:val="22"/>
        </w:rPr>
      </w:pPr>
      <w:r w:rsidRPr="00DD2CD0">
        <w:rPr>
          <w:rFonts w:asciiTheme="minorBidi" w:hAnsiTheme="minorBidi" w:cstheme="minorBidi"/>
          <w:sz w:val="22"/>
          <w:szCs w:val="22"/>
        </w:rPr>
        <w:t>Le Bureau,</w:t>
      </w:r>
    </w:p>
    <w:p w14:paraId="6A77D58A" w14:textId="77777777" w:rsidR="00A231F9" w:rsidRPr="00FB60FA" w:rsidRDefault="00A231F9" w:rsidP="00A231F9">
      <w:pPr>
        <w:pStyle w:val="Paragraphedeliste"/>
        <w:numPr>
          <w:ilvl w:val="0"/>
          <w:numId w:val="25"/>
        </w:numPr>
        <w:spacing w:before="120" w:after="120"/>
        <w:ind w:left="540" w:hanging="540"/>
        <w:contextualSpacing w:val="0"/>
        <w:jc w:val="both"/>
        <w:rPr>
          <w:rFonts w:asciiTheme="minorBidi" w:hAnsiTheme="minorBidi" w:cstheme="minorBidi"/>
          <w:sz w:val="22"/>
          <w:szCs w:val="22"/>
        </w:rPr>
      </w:pPr>
      <w:r w:rsidRPr="00FB60FA">
        <w:rPr>
          <w:rFonts w:asciiTheme="minorBidi" w:hAnsiTheme="minorBidi" w:cstheme="minorBidi"/>
          <w:sz w:val="22"/>
          <w:szCs w:val="22"/>
          <w:u w:val="single"/>
        </w:rPr>
        <w:t>Rappelant</w:t>
      </w:r>
      <w:r w:rsidRPr="00F621C8">
        <w:rPr>
          <w:rFonts w:asciiTheme="minorBidi" w:hAnsiTheme="minorBidi" w:cstheme="minorBidi"/>
          <w:sz w:val="22"/>
          <w:szCs w:val="22"/>
        </w:rPr>
        <w:t xml:space="preserve"> l</w:t>
      </w:r>
      <w:r w:rsidRPr="00FB60FA">
        <w:rPr>
          <w:rFonts w:asciiTheme="minorBidi" w:hAnsiTheme="minorBidi" w:cstheme="minorBidi"/>
          <w:sz w:val="22"/>
          <w:szCs w:val="22"/>
        </w:rPr>
        <w:t>’article 23 de la Convention ainsi que le chapitre I.4 des Directives opérationnelles relatif aux critères d’admissibilité et de sélection des demandes d’assistance internationale,</w:t>
      </w:r>
    </w:p>
    <w:p w14:paraId="1247F2CA" w14:textId="753DB383" w:rsidR="00A231F9" w:rsidRPr="00FB60FA" w:rsidRDefault="00A231F9" w:rsidP="00A231F9">
      <w:pPr>
        <w:pStyle w:val="Paragraphedeliste"/>
        <w:numPr>
          <w:ilvl w:val="0"/>
          <w:numId w:val="25"/>
        </w:numPr>
        <w:spacing w:before="120" w:after="120"/>
        <w:ind w:left="540" w:hanging="540"/>
        <w:contextualSpacing w:val="0"/>
        <w:jc w:val="both"/>
        <w:rPr>
          <w:rFonts w:asciiTheme="minorBidi" w:hAnsiTheme="minorBidi" w:cstheme="minorBidi"/>
          <w:sz w:val="22"/>
          <w:szCs w:val="22"/>
        </w:rPr>
      </w:pPr>
      <w:r w:rsidRPr="00FB60FA">
        <w:rPr>
          <w:rFonts w:asciiTheme="minorBidi" w:hAnsiTheme="minorBidi" w:cstheme="minorBidi"/>
          <w:sz w:val="22"/>
          <w:szCs w:val="22"/>
          <w:u w:val="single"/>
        </w:rPr>
        <w:t>Ayant examiné</w:t>
      </w:r>
      <w:r w:rsidRPr="00F621C8">
        <w:rPr>
          <w:rFonts w:asciiTheme="minorBidi" w:hAnsiTheme="minorBidi" w:cstheme="minorBidi"/>
          <w:sz w:val="22"/>
          <w:szCs w:val="22"/>
        </w:rPr>
        <w:t xml:space="preserve"> le </w:t>
      </w:r>
      <w:r w:rsidRPr="00FB60FA">
        <w:rPr>
          <w:rFonts w:asciiTheme="minorBidi" w:hAnsiTheme="minorBidi" w:cstheme="minorBidi"/>
          <w:sz w:val="22"/>
          <w:szCs w:val="22"/>
        </w:rPr>
        <w:t xml:space="preserve">document </w:t>
      </w:r>
      <w:hyperlink r:id="rId14" w:history="1">
        <w:r w:rsidRPr="00A231F9">
          <w:rPr>
            <w:rStyle w:val="Lienhypertexte"/>
            <w:rFonts w:asciiTheme="minorBidi" w:hAnsiTheme="minorBidi" w:cstheme="minorBidi"/>
            <w:sz w:val="22"/>
            <w:szCs w:val="22"/>
          </w:rPr>
          <w:t>LHE/24/19.COM 2.BUR/4</w:t>
        </w:r>
      </w:hyperlink>
      <w:r w:rsidRPr="00F621C8">
        <w:rPr>
          <w:rFonts w:asciiTheme="minorBidi" w:hAnsiTheme="minorBidi" w:cstheme="minorBidi"/>
          <w:sz w:val="22"/>
          <w:szCs w:val="22"/>
        </w:rPr>
        <w:t xml:space="preserve"> </w:t>
      </w:r>
      <w:r w:rsidRPr="00FB60FA">
        <w:rPr>
          <w:rFonts w:asciiTheme="minorBidi" w:hAnsiTheme="minorBidi" w:cstheme="minorBidi"/>
          <w:sz w:val="22"/>
          <w:szCs w:val="22"/>
        </w:rPr>
        <w:t>et la demande d’assistance préparatoire n° 02251 présentée par l’Ouganda,</w:t>
      </w:r>
    </w:p>
    <w:p w14:paraId="6D39F92F" w14:textId="77777777" w:rsidR="00A231F9" w:rsidRPr="0047637E" w:rsidRDefault="00A231F9" w:rsidP="00A231F9">
      <w:pPr>
        <w:pStyle w:val="Paragraphedeliste"/>
        <w:numPr>
          <w:ilvl w:val="0"/>
          <w:numId w:val="25"/>
        </w:numPr>
        <w:spacing w:before="120" w:after="120"/>
        <w:ind w:left="540" w:hanging="540"/>
        <w:contextualSpacing w:val="0"/>
        <w:jc w:val="both"/>
        <w:rPr>
          <w:rFonts w:asciiTheme="minorBidi" w:hAnsiTheme="minorBidi" w:cstheme="minorBidi"/>
          <w:sz w:val="22"/>
          <w:szCs w:val="22"/>
        </w:rPr>
      </w:pPr>
      <w:r w:rsidRPr="00FB60FA">
        <w:rPr>
          <w:rFonts w:asciiTheme="minorBidi" w:hAnsiTheme="minorBidi" w:cstheme="minorBidi"/>
          <w:sz w:val="22"/>
          <w:szCs w:val="22"/>
          <w:u w:val="single"/>
        </w:rPr>
        <w:t>Prend note</w:t>
      </w:r>
      <w:r w:rsidRPr="00F621C8">
        <w:rPr>
          <w:rFonts w:asciiTheme="minorBidi" w:hAnsiTheme="minorBidi" w:cstheme="minorBidi"/>
          <w:sz w:val="22"/>
          <w:szCs w:val="22"/>
        </w:rPr>
        <w:t xml:space="preserve"> </w:t>
      </w:r>
      <w:r w:rsidRPr="00FB60FA">
        <w:rPr>
          <w:rFonts w:asciiTheme="minorBidi" w:hAnsiTheme="minorBidi" w:cstheme="minorBidi"/>
          <w:sz w:val="22"/>
          <w:szCs w:val="22"/>
        </w:rPr>
        <w:t>que l’Ouganda a demandé une assistance internationale d’un montant</w:t>
      </w:r>
      <w:r w:rsidRPr="0047637E">
        <w:rPr>
          <w:rFonts w:asciiTheme="minorBidi" w:hAnsiTheme="minorBidi" w:cstheme="minorBidi"/>
          <w:sz w:val="22"/>
          <w:szCs w:val="22"/>
        </w:rPr>
        <w:t xml:space="preserve"> de 7</w:t>
      </w:r>
      <w:r>
        <w:rPr>
          <w:rFonts w:asciiTheme="minorBidi" w:hAnsiTheme="minorBidi" w:cstheme="minorBidi"/>
          <w:sz w:val="22"/>
          <w:szCs w:val="22"/>
        </w:rPr>
        <w:t> </w:t>
      </w:r>
      <w:r w:rsidRPr="0047637E">
        <w:rPr>
          <w:rFonts w:asciiTheme="minorBidi" w:hAnsiTheme="minorBidi" w:cstheme="minorBidi"/>
          <w:sz w:val="22"/>
          <w:szCs w:val="22"/>
        </w:rPr>
        <w:t xml:space="preserve">970 dollars </w:t>
      </w:r>
      <w:r w:rsidRPr="00801C76">
        <w:rPr>
          <w:rFonts w:asciiTheme="minorBidi" w:hAnsiTheme="minorBidi" w:cstheme="minorBidi"/>
          <w:sz w:val="22"/>
          <w:szCs w:val="22"/>
        </w:rPr>
        <w:t>des États-Unis</w:t>
      </w:r>
      <w:r w:rsidRPr="00801C76" w:rsidDel="00801C76">
        <w:rPr>
          <w:rFonts w:asciiTheme="minorBidi" w:hAnsiTheme="minorBidi" w:cstheme="minorBidi"/>
          <w:sz w:val="22"/>
          <w:szCs w:val="22"/>
        </w:rPr>
        <w:t xml:space="preserve"> </w:t>
      </w:r>
      <w:r w:rsidRPr="0047637E">
        <w:rPr>
          <w:rFonts w:asciiTheme="minorBidi" w:hAnsiTheme="minorBidi" w:cstheme="minorBidi"/>
          <w:sz w:val="22"/>
          <w:szCs w:val="22"/>
        </w:rPr>
        <w:t xml:space="preserve">pour préparer une candidature </w:t>
      </w:r>
      <w:r w:rsidRPr="00710BD7">
        <w:rPr>
          <w:rFonts w:asciiTheme="minorBidi" w:hAnsiTheme="minorBidi" w:cstheme="minorBidi"/>
          <w:b/>
          <w:bCs/>
          <w:sz w:val="22"/>
          <w:szCs w:val="22"/>
        </w:rPr>
        <w:t xml:space="preserve">des </w:t>
      </w:r>
      <w:r>
        <w:rPr>
          <w:rFonts w:ascii="Arial" w:hAnsi="Arial" w:cs="Arial"/>
          <w:b/>
          <w:bCs/>
          <w:sz w:val="22"/>
          <w:szCs w:val="22"/>
          <w:lang w:eastAsia="en-GB"/>
        </w:rPr>
        <w:t>c</w:t>
      </w:r>
      <w:r w:rsidRPr="0047637E">
        <w:rPr>
          <w:rFonts w:ascii="Arial" w:hAnsi="Arial" w:cs="Arial"/>
          <w:b/>
          <w:sz w:val="22"/>
          <w:szCs w:val="22"/>
          <w:lang w:eastAsia="en-GB"/>
        </w:rPr>
        <w:t xml:space="preserve">érémonies Imbalu </w:t>
      </w:r>
      <w:r w:rsidRPr="0047637E">
        <w:rPr>
          <w:rFonts w:asciiTheme="minorBidi" w:hAnsiTheme="minorBidi" w:cstheme="minorBidi"/>
          <w:sz w:val="22"/>
          <w:szCs w:val="22"/>
        </w:rPr>
        <w:t>à la Liste du patrimoine culturel immatériel nécessitant une sauvegarde urgente :</w:t>
      </w:r>
    </w:p>
    <w:p w14:paraId="64197D0D" w14:textId="77777777" w:rsidR="00A231F9" w:rsidRPr="0047637E" w:rsidRDefault="00A231F9" w:rsidP="00A231F9">
      <w:pPr>
        <w:pStyle w:val="Paragraphedeliste"/>
        <w:spacing w:before="120" w:after="120"/>
        <w:ind w:left="540"/>
        <w:contextualSpacing w:val="0"/>
        <w:jc w:val="both"/>
        <w:rPr>
          <w:rFonts w:asciiTheme="minorBidi" w:hAnsiTheme="minorBidi" w:cstheme="minorBidi"/>
          <w:sz w:val="22"/>
          <w:szCs w:val="22"/>
        </w:rPr>
      </w:pPr>
      <w:r w:rsidRPr="0047637E">
        <w:rPr>
          <w:rFonts w:asciiTheme="minorBidi" w:hAnsiTheme="minorBidi" w:cstheme="minorBidi"/>
          <w:sz w:val="22"/>
          <w:szCs w:val="22"/>
        </w:rPr>
        <w:t>Mis en œuvre par l</w:t>
      </w:r>
      <w:r>
        <w:rPr>
          <w:rFonts w:asciiTheme="minorBidi" w:hAnsiTheme="minorBidi" w:cstheme="minorBidi"/>
          <w:sz w:val="22"/>
          <w:szCs w:val="22"/>
        </w:rPr>
        <w:t>’</w:t>
      </w:r>
      <w:r w:rsidRPr="0047637E">
        <w:rPr>
          <w:rFonts w:asciiTheme="minorBidi" w:hAnsiTheme="minorBidi" w:cstheme="minorBidi"/>
          <w:sz w:val="22"/>
          <w:szCs w:val="22"/>
        </w:rPr>
        <w:t>Inzu Ya Masaaba/Institution de l</w:t>
      </w:r>
      <w:r>
        <w:rPr>
          <w:rFonts w:asciiTheme="minorBidi" w:hAnsiTheme="minorBidi" w:cstheme="minorBidi"/>
          <w:sz w:val="22"/>
          <w:szCs w:val="22"/>
        </w:rPr>
        <w:t>’</w:t>
      </w:r>
      <w:r w:rsidRPr="0047637E">
        <w:rPr>
          <w:rFonts w:asciiTheme="minorBidi" w:hAnsiTheme="minorBidi" w:cstheme="minorBidi"/>
          <w:sz w:val="22"/>
          <w:szCs w:val="22"/>
        </w:rPr>
        <w:t xml:space="preserve">Umukuuka, ce projet de trois mois vise à préparer un dossier de </w:t>
      </w:r>
      <w:r>
        <w:rPr>
          <w:rFonts w:asciiTheme="minorBidi" w:hAnsiTheme="minorBidi" w:cstheme="minorBidi"/>
          <w:sz w:val="22"/>
          <w:szCs w:val="22"/>
        </w:rPr>
        <w:t>candidature</w:t>
      </w:r>
      <w:r w:rsidRPr="0047637E">
        <w:rPr>
          <w:rFonts w:asciiTheme="minorBidi" w:hAnsiTheme="minorBidi" w:cstheme="minorBidi"/>
          <w:sz w:val="22"/>
          <w:szCs w:val="22"/>
        </w:rPr>
        <w:t xml:space="preserve"> sur la </w:t>
      </w:r>
      <w:r>
        <w:rPr>
          <w:rFonts w:asciiTheme="minorBidi" w:hAnsiTheme="minorBidi" w:cstheme="minorBidi"/>
          <w:sz w:val="22"/>
          <w:szCs w:val="22"/>
        </w:rPr>
        <w:t>L</w:t>
      </w:r>
      <w:r w:rsidRPr="0047637E">
        <w:rPr>
          <w:rFonts w:asciiTheme="minorBidi" w:hAnsiTheme="minorBidi" w:cstheme="minorBidi"/>
          <w:sz w:val="22"/>
          <w:szCs w:val="22"/>
        </w:rPr>
        <w:t>iste de sauvegarde urgente pour les cérémonies Imbalu en Ouganda. Ces cérémonies constituent un rite de passage pour les jeunes hommes et impliquent de nombreuses activités, de l</w:t>
      </w:r>
      <w:r>
        <w:rPr>
          <w:rFonts w:asciiTheme="minorBidi" w:hAnsiTheme="minorBidi" w:cstheme="minorBidi"/>
          <w:sz w:val="22"/>
          <w:szCs w:val="22"/>
        </w:rPr>
        <w:t>’</w:t>
      </w:r>
      <w:r w:rsidRPr="0047637E">
        <w:rPr>
          <w:rFonts w:asciiTheme="minorBidi" w:hAnsiTheme="minorBidi" w:cstheme="minorBidi"/>
          <w:sz w:val="22"/>
          <w:szCs w:val="22"/>
        </w:rPr>
        <w:t>éducation culturelle à la course à pied, en passant par la danse et le brassage de la bière. Elles culminent avec la circoncision des initiés, accompagnée de rites tels que l</w:t>
      </w:r>
      <w:r>
        <w:rPr>
          <w:rFonts w:asciiTheme="minorBidi" w:hAnsiTheme="minorBidi" w:cstheme="minorBidi"/>
          <w:sz w:val="22"/>
          <w:szCs w:val="22"/>
        </w:rPr>
        <w:t>’</w:t>
      </w:r>
      <w:r w:rsidRPr="0047637E">
        <w:rPr>
          <w:rFonts w:asciiTheme="minorBidi" w:hAnsiTheme="minorBidi" w:cstheme="minorBidi"/>
          <w:sz w:val="22"/>
          <w:szCs w:val="22"/>
        </w:rPr>
        <w:t>application de pâte de millet sur leur corps et un spectacle de danse pour les accueillir au sein de la communauté. Ces cérémonies sont observées par les communautés bamasaaba de l</w:t>
      </w:r>
      <w:r>
        <w:rPr>
          <w:rFonts w:asciiTheme="minorBidi" w:hAnsiTheme="minorBidi" w:cstheme="minorBidi"/>
          <w:sz w:val="22"/>
          <w:szCs w:val="22"/>
        </w:rPr>
        <w:t>’</w:t>
      </w:r>
      <w:r w:rsidRPr="0047637E">
        <w:rPr>
          <w:rFonts w:asciiTheme="minorBidi" w:hAnsiTheme="minorBidi" w:cstheme="minorBidi"/>
          <w:sz w:val="22"/>
          <w:szCs w:val="22"/>
        </w:rPr>
        <w:t>est et de l</w:t>
      </w:r>
      <w:r>
        <w:rPr>
          <w:rFonts w:asciiTheme="minorBidi" w:hAnsiTheme="minorBidi" w:cstheme="minorBidi"/>
          <w:sz w:val="22"/>
          <w:szCs w:val="22"/>
        </w:rPr>
        <w:t>’</w:t>
      </w:r>
      <w:r w:rsidRPr="0047637E">
        <w:rPr>
          <w:rFonts w:asciiTheme="minorBidi" w:hAnsiTheme="minorBidi" w:cstheme="minorBidi"/>
          <w:sz w:val="22"/>
          <w:szCs w:val="22"/>
        </w:rPr>
        <w:t>ouest de l</w:t>
      </w:r>
      <w:r>
        <w:rPr>
          <w:rFonts w:asciiTheme="minorBidi" w:hAnsiTheme="minorBidi" w:cstheme="minorBidi"/>
          <w:sz w:val="22"/>
          <w:szCs w:val="22"/>
        </w:rPr>
        <w:t>’</w:t>
      </w:r>
      <w:r w:rsidRPr="0047637E">
        <w:rPr>
          <w:rFonts w:asciiTheme="minorBidi" w:hAnsiTheme="minorBidi" w:cstheme="minorBidi"/>
          <w:sz w:val="22"/>
          <w:szCs w:val="22"/>
        </w:rPr>
        <w:t>Ouganda. Les cérémonies Imbalu risquent de disparaître en raison d</w:t>
      </w:r>
      <w:r>
        <w:rPr>
          <w:rFonts w:asciiTheme="minorBidi" w:hAnsiTheme="minorBidi" w:cstheme="minorBidi"/>
          <w:sz w:val="22"/>
          <w:szCs w:val="22"/>
        </w:rPr>
        <w:t>’</w:t>
      </w:r>
      <w:r w:rsidRPr="0047637E">
        <w:rPr>
          <w:rFonts w:asciiTheme="minorBidi" w:hAnsiTheme="minorBidi" w:cstheme="minorBidi"/>
          <w:sz w:val="22"/>
          <w:szCs w:val="22"/>
        </w:rPr>
        <w:t xml:space="preserve">une diminution marquée des voies traditionnelles de circoncision et de changements tels que les lois sur la protection de la faune qui affectent certains éléments des cérémonies. Les défis environnementaux, notamment la baisse de la production de millet et de sorgho, ont également un impact sur les cérémonies. Ce projet soutiendra la préparation du dossier de </w:t>
      </w:r>
      <w:r>
        <w:rPr>
          <w:rFonts w:asciiTheme="minorBidi" w:hAnsiTheme="minorBidi" w:cstheme="minorBidi"/>
          <w:sz w:val="22"/>
          <w:szCs w:val="22"/>
        </w:rPr>
        <w:t>candidature</w:t>
      </w:r>
      <w:r w:rsidRPr="0047637E">
        <w:rPr>
          <w:rFonts w:asciiTheme="minorBidi" w:hAnsiTheme="minorBidi" w:cstheme="minorBidi"/>
          <w:sz w:val="22"/>
          <w:szCs w:val="22"/>
        </w:rPr>
        <w:t xml:space="preserve"> pour les cérémonies Imbalu par le biais de consultations avec les </w:t>
      </w:r>
      <w:r>
        <w:rPr>
          <w:rFonts w:asciiTheme="minorBidi" w:hAnsiTheme="minorBidi" w:cstheme="minorBidi"/>
          <w:sz w:val="22"/>
          <w:szCs w:val="22"/>
        </w:rPr>
        <w:t>détenteurs</w:t>
      </w:r>
      <w:r w:rsidRPr="0047637E">
        <w:rPr>
          <w:rFonts w:asciiTheme="minorBidi" w:hAnsiTheme="minorBidi" w:cstheme="minorBidi"/>
          <w:sz w:val="22"/>
          <w:szCs w:val="22"/>
        </w:rPr>
        <w:t xml:space="preserve">, les chefs </w:t>
      </w:r>
      <w:r>
        <w:rPr>
          <w:rFonts w:asciiTheme="minorBidi" w:hAnsiTheme="minorBidi" w:cstheme="minorBidi"/>
          <w:sz w:val="22"/>
          <w:szCs w:val="22"/>
        </w:rPr>
        <w:t>des communautés</w:t>
      </w:r>
      <w:r w:rsidRPr="0047637E">
        <w:rPr>
          <w:rFonts w:asciiTheme="minorBidi" w:hAnsiTheme="minorBidi" w:cstheme="minorBidi"/>
          <w:sz w:val="22"/>
          <w:szCs w:val="22"/>
        </w:rPr>
        <w:t>, les représentants des femmes et des jeunes, et l</w:t>
      </w:r>
      <w:r>
        <w:rPr>
          <w:rFonts w:asciiTheme="minorBidi" w:hAnsiTheme="minorBidi" w:cstheme="minorBidi"/>
          <w:sz w:val="22"/>
          <w:szCs w:val="22"/>
        </w:rPr>
        <w:t>’</w:t>
      </w:r>
      <w:r w:rsidRPr="0047637E">
        <w:rPr>
          <w:rFonts w:asciiTheme="minorBidi" w:hAnsiTheme="minorBidi" w:cstheme="minorBidi"/>
          <w:sz w:val="22"/>
          <w:szCs w:val="22"/>
        </w:rPr>
        <w:t>institution Umukuuka, dans le but d</w:t>
      </w:r>
      <w:r>
        <w:rPr>
          <w:rFonts w:asciiTheme="minorBidi" w:hAnsiTheme="minorBidi" w:cstheme="minorBidi"/>
          <w:sz w:val="22"/>
          <w:szCs w:val="22"/>
        </w:rPr>
        <w:t>’</w:t>
      </w:r>
      <w:r w:rsidRPr="0047637E">
        <w:rPr>
          <w:rFonts w:asciiTheme="minorBidi" w:hAnsiTheme="minorBidi" w:cstheme="minorBidi"/>
          <w:sz w:val="22"/>
          <w:szCs w:val="22"/>
        </w:rPr>
        <w:t xml:space="preserve">obtenir leur consentement et leur participation. </w:t>
      </w:r>
      <w:bookmarkStart w:id="13" w:name="_Hlk164436427"/>
    </w:p>
    <w:bookmarkEnd w:id="13"/>
    <w:p w14:paraId="40DF5B07" w14:textId="77777777" w:rsidR="00A231F9" w:rsidRPr="0047637E" w:rsidRDefault="00A231F9" w:rsidP="00A231F9">
      <w:pPr>
        <w:pStyle w:val="Paragraphedeliste"/>
        <w:numPr>
          <w:ilvl w:val="0"/>
          <w:numId w:val="25"/>
        </w:numPr>
        <w:spacing w:before="120" w:after="120"/>
        <w:ind w:left="540" w:hanging="540"/>
        <w:contextualSpacing w:val="0"/>
        <w:jc w:val="both"/>
        <w:rPr>
          <w:rFonts w:asciiTheme="minorBidi" w:hAnsiTheme="minorBidi" w:cstheme="minorBidi"/>
          <w:sz w:val="22"/>
          <w:szCs w:val="22"/>
        </w:rPr>
      </w:pPr>
      <w:r w:rsidRPr="0047637E">
        <w:rPr>
          <w:rFonts w:asciiTheme="minorBidi" w:hAnsiTheme="minorBidi" w:cstheme="minorBidi"/>
          <w:sz w:val="22"/>
          <w:szCs w:val="22"/>
          <w:u w:val="single"/>
        </w:rPr>
        <w:t>Décide</w:t>
      </w:r>
      <w:r w:rsidRPr="00F621C8">
        <w:rPr>
          <w:rFonts w:asciiTheme="minorBidi" w:hAnsiTheme="minorBidi" w:cstheme="minorBidi"/>
          <w:sz w:val="22"/>
          <w:szCs w:val="22"/>
        </w:rPr>
        <w:t xml:space="preserve"> </w:t>
      </w:r>
      <w:r w:rsidRPr="0047637E">
        <w:rPr>
          <w:rFonts w:asciiTheme="minorBidi" w:hAnsiTheme="minorBidi" w:cstheme="minorBidi"/>
          <w:sz w:val="22"/>
          <w:szCs w:val="22"/>
        </w:rPr>
        <w:t>que, d</w:t>
      </w:r>
      <w:r>
        <w:rPr>
          <w:rFonts w:asciiTheme="minorBidi" w:hAnsiTheme="minorBidi" w:cstheme="minorBidi"/>
          <w:sz w:val="22"/>
          <w:szCs w:val="22"/>
        </w:rPr>
        <w:t>’</w:t>
      </w:r>
      <w:r w:rsidRPr="0047637E">
        <w:rPr>
          <w:rFonts w:asciiTheme="minorBidi" w:hAnsiTheme="minorBidi" w:cstheme="minorBidi"/>
          <w:sz w:val="22"/>
          <w:szCs w:val="22"/>
        </w:rPr>
        <w:t>après les informations fournies dans le dossier n</w:t>
      </w:r>
      <w:r>
        <w:rPr>
          <w:rFonts w:asciiTheme="minorBidi" w:hAnsiTheme="minorBidi" w:cstheme="minorBidi"/>
          <w:sz w:val="22"/>
          <w:szCs w:val="22"/>
        </w:rPr>
        <w:t>°</w:t>
      </w:r>
      <w:r w:rsidRPr="0047637E">
        <w:rPr>
          <w:rFonts w:asciiTheme="minorBidi" w:hAnsiTheme="minorBidi" w:cstheme="minorBidi"/>
          <w:sz w:val="22"/>
          <w:szCs w:val="22"/>
        </w:rPr>
        <w:t xml:space="preserve"> 02251, la demande </w:t>
      </w:r>
      <w:r>
        <w:rPr>
          <w:rFonts w:asciiTheme="minorBidi" w:hAnsiTheme="minorBidi" w:cstheme="minorBidi"/>
          <w:sz w:val="22"/>
          <w:szCs w:val="22"/>
        </w:rPr>
        <w:t xml:space="preserve">satisfait </w:t>
      </w:r>
      <w:r w:rsidRPr="0047637E">
        <w:rPr>
          <w:rFonts w:asciiTheme="minorBidi" w:hAnsiTheme="minorBidi" w:cstheme="minorBidi"/>
          <w:sz w:val="22"/>
          <w:szCs w:val="22"/>
        </w:rPr>
        <w:t>aux critères d</w:t>
      </w:r>
      <w:r>
        <w:rPr>
          <w:rFonts w:asciiTheme="minorBidi" w:hAnsiTheme="minorBidi" w:cstheme="minorBidi"/>
          <w:sz w:val="22"/>
          <w:szCs w:val="22"/>
        </w:rPr>
        <w:t>’</w:t>
      </w:r>
      <w:r w:rsidRPr="0047637E">
        <w:rPr>
          <w:rFonts w:asciiTheme="minorBidi" w:hAnsiTheme="minorBidi" w:cstheme="minorBidi"/>
          <w:sz w:val="22"/>
          <w:szCs w:val="22"/>
        </w:rPr>
        <w:t>octroi de l</w:t>
      </w:r>
      <w:r>
        <w:rPr>
          <w:rFonts w:asciiTheme="minorBidi" w:hAnsiTheme="minorBidi" w:cstheme="minorBidi"/>
          <w:sz w:val="22"/>
          <w:szCs w:val="22"/>
        </w:rPr>
        <w:t>’</w:t>
      </w:r>
      <w:r w:rsidRPr="0047637E">
        <w:rPr>
          <w:rFonts w:asciiTheme="minorBidi" w:hAnsiTheme="minorBidi" w:cstheme="minorBidi"/>
          <w:sz w:val="22"/>
          <w:szCs w:val="22"/>
        </w:rPr>
        <w:t xml:space="preserve">assistance internationale énoncés aux paragraphes 10 et 12 des </w:t>
      </w:r>
      <w:r>
        <w:rPr>
          <w:rFonts w:asciiTheme="minorBidi" w:hAnsiTheme="minorBidi" w:cstheme="minorBidi"/>
          <w:sz w:val="22"/>
          <w:szCs w:val="22"/>
        </w:rPr>
        <w:t>D</w:t>
      </w:r>
      <w:r w:rsidRPr="0047637E">
        <w:rPr>
          <w:rFonts w:asciiTheme="minorBidi" w:hAnsiTheme="minorBidi" w:cstheme="minorBidi"/>
          <w:sz w:val="22"/>
          <w:szCs w:val="22"/>
        </w:rPr>
        <w:t>irectives opérationnelles comme suit</w:t>
      </w:r>
      <w:r>
        <w:rPr>
          <w:rFonts w:asciiTheme="minorBidi" w:hAnsiTheme="minorBidi" w:cstheme="minorBidi"/>
          <w:sz w:val="22"/>
          <w:szCs w:val="22"/>
        </w:rPr>
        <w:t xml:space="preserve"> </w:t>
      </w:r>
      <w:r w:rsidRPr="0047637E">
        <w:rPr>
          <w:rFonts w:asciiTheme="minorBidi" w:hAnsiTheme="minorBidi" w:cstheme="minorBidi"/>
          <w:sz w:val="22"/>
          <w:szCs w:val="22"/>
        </w:rPr>
        <w:t>:</w:t>
      </w:r>
    </w:p>
    <w:p w14:paraId="53B3E652" w14:textId="77777777" w:rsidR="00A231F9" w:rsidRPr="0047637E" w:rsidRDefault="00A231F9" w:rsidP="00A231F9">
      <w:pPr>
        <w:pStyle w:val="Paragraphedeliste"/>
        <w:spacing w:before="120" w:after="120"/>
        <w:ind w:left="540"/>
        <w:contextualSpacing w:val="0"/>
        <w:jc w:val="both"/>
        <w:rPr>
          <w:rFonts w:asciiTheme="minorBidi" w:hAnsiTheme="minorBidi" w:cstheme="minorBidi"/>
          <w:bCs/>
          <w:sz w:val="22"/>
          <w:szCs w:val="22"/>
        </w:rPr>
      </w:pPr>
      <w:r w:rsidRPr="0047637E">
        <w:rPr>
          <w:rFonts w:asciiTheme="minorBidi" w:hAnsiTheme="minorBidi" w:cstheme="minorBidi"/>
          <w:b/>
          <w:sz w:val="22"/>
          <w:szCs w:val="22"/>
        </w:rPr>
        <w:t xml:space="preserve">Critère A.1 </w:t>
      </w:r>
      <w:r w:rsidRPr="0047637E">
        <w:rPr>
          <w:rFonts w:asciiTheme="minorBidi" w:hAnsiTheme="minorBidi" w:cstheme="minorBidi"/>
          <w:b/>
          <w:bCs/>
          <w:sz w:val="22"/>
          <w:szCs w:val="22"/>
        </w:rPr>
        <w:t xml:space="preserve">: </w:t>
      </w:r>
      <w:r w:rsidRPr="0047637E">
        <w:rPr>
          <w:rFonts w:asciiTheme="minorBidi" w:hAnsiTheme="minorBidi" w:cstheme="minorBidi"/>
          <w:bCs/>
          <w:sz w:val="22"/>
          <w:szCs w:val="22"/>
        </w:rPr>
        <w:t>L</w:t>
      </w:r>
      <w:r>
        <w:rPr>
          <w:rFonts w:asciiTheme="minorBidi" w:hAnsiTheme="minorBidi" w:cstheme="minorBidi"/>
          <w:bCs/>
          <w:sz w:val="22"/>
          <w:szCs w:val="22"/>
        </w:rPr>
        <w:t>’</w:t>
      </w:r>
      <w:r w:rsidRPr="0047637E">
        <w:rPr>
          <w:rFonts w:asciiTheme="minorBidi" w:hAnsiTheme="minorBidi" w:cstheme="minorBidi"/>
          <w:bCs/>
          <w:sz w:val="22"/>
          <w:szCs w:val="22"/>
        </w:rPr>
        <w:t xml:space="preserve">État partie </w:t>
      </w:r>
      <w:r>
        <w:rPr>
          <w:rFonts w:asciiTheme="minorBidi" w:hAnsiTheme="minorBidi" w:cstheme="minorBidi"/>
          <w:bCs/>
          <w:sz w:val="22"/>
          <w:szCs w:val="22"/>
        </w:rPr>
        <w:t xml:space="preserve">soumissionnaire </w:t>
      </w:r>
      <w:r w:rsidRPr="0047637E">
        <w:rPr>
          <w:rFonts w:asciiTheme="minorBidi" w:hAnsiTheme="minorBidi" w:cstheme="minorBidi"/>
          <w:bCs/>
          <w:sz w:val="22"/>
          <w:szCs w:val="22"/>
        </w:rPr>
        <w:t>a l</w:t>
      </w:r>
      <w:r>
        <w:rPr>
          <w:rFonts w:asciiTheme="minorBidi" w:hAnsiTheme="minorBidi" w:cstheme="minorBidi"/>
          <w:bCs/>
          <w:sz w:val="22"/>
          <w:szCs w:val="22"/>
        </w:rPr>
        <w:t>’</w:t>
      </w:r>
      <w:r w:rsidRPr="0047637E">
        <w:rPr>
          <w:rFonts w:asciiTheme="minorBidi" w:hAnsiTheme="minorBidi" w:cstheme="minorBidi"/>
          <w:bCs/>
          <w:sz w:val="22"/>
          <w:szCs w:val="22"/>
        </w:rPr>
        <w:t>intention d</w:t>
      </w:r>
      <w:r>
        <w:rPr>
          <w:rFonts w:asciiTheme="minorBidi" w:hAnsiTheme="minorBidi" w:cstheme="minorBidi"/>
          <w:bCs/>
          <w:sz w:val="22"/>
          <w:szCs w:val="22"/>
        </w:rPr>
        <w:t>’</w:t>
      </w:r>
      <w:r w:rsidRPr="0047637E">
        <w:rPr>
          <w:rFonts w:asciiTheme="minorBidi" w:hAnsiTheme="minorBidi" w:cstheme="minorBidi"/>
          <w:bCs/>
          <w:sz w:val="22"/>
          <w:szCs w:val="22"/>
        </w:rPr>
        <w:t>organiser un atelier de consultation avec les communautés concernées afin d</w:t>
      </w:r>
      <w:r>
        <w:rPr>
          <w:rFonts w:asciiTheme="minorBidi" w:hAnsiTheme="minorBidi" w:cstheme="minorBidi"/>
          <w:bCs/>
          <w:sz w:val="22"/>
          <w:szCs w:val="22"/>
        </w:rPr>
        <w:t>’</w:t>
      </w:r>
      <w:r w:rsidRPr="0047637E">
        <w:rPr>
          <w:rFonts w:asciiTheme="minorBidi" w:hAnsiTheme="minorBidi" w:cstheme="minorBidi"/>
          <w:bCs/>
          <w:sz w:val="22"/>
          <w:szCs w:val="22"/>
        </w:rPr>
        <w:t>assurer leur participation la plus large possible à la préparation de la candidature et d</w:t>
      </w:r>
      <w:r>
        <w:rPr>
          <w:rFonts w:asciiTheme="minorBidi" w:hAnsiTheme="minorBidi" w:cstheme="minorBidi"/>
          <w:bCs/>
          <w:sz w:val="22"/>
          <w:szCs w:val="22"/>
        </w:rPr>
        <w:t>’</w:t>
      </w:r>
      <w:r w:rsidRPr="0047637E">
        <w:rPr>
          <w:rFonts w:asciiTheme="minorBidi" w:hAnsiTheme="minorBidi" w:cstheme="minorBidi"/>
          <w:bCs/>
          <w:sz w:val="22"/>
          <w:szCs w:val="22"/>
        </w:rPr>
        <w:t xml:space="preserve">obtenir leur consentement libre, préalable et éclairé à </w:t>
      </w:r>
      <w:r>
        <w:rPr>
          <w:rFonts w:asciiTheme="minorBidi" w:hAnsiTheme="minorBidi" w:cstheme="minorBidi"/>
          <w:bCs/>
          <w:sz w:val="22"/>
          <w:szCs w:val="22"/>
        </w:rPr>
        <w:t>l’inscription</w:t>
      </w:r>
      <w:r w:rsidRPr="0047637E">
        <w:rPr>
          <w:rFonts w:asciiTheme="minorBidi" w:hAnsiTheme="minorBidi" w:cstheme="minorBidi"/>
          <w:bCs/>
          <w:sz w:val="22"/>
          <w:szCs w:val="22"/>
        </w:rPr>
        <w:t xml:space="preserve"> de l</w:t>
      </w:r>
      <w:r>
        <w:rPr>
          <w:rFonts w:asciiTheme="minorBidi" w:hAnsiTheme="minorBidi" w:cstheme="minorBidi"/>
          <w:bCs/>
          <w:sz w:val="22"/>
          <w:szCs w:val="22"/>
        </w:rPr>
        <w:t>’</w:t>
      </w:r>
      <w:r w:rsidRPr="0047637E">
        <w:rPr>
          <w:rFonts w:asciiTheme="minorBidi" w:hAnsiTheme="minorBidi" w:cstheme="minorBidi"/>
          <w:bCs/>
          <w:sz w:val="22"/>
          <w:szCs w:val="22"/>
        </w:rPr>
        <w:t xml:space="preserve">élément sur la Liste du patrimoine culturel immatériel nécessitant une </w:t>
      </w:r>
      <w:r w:rsidRPr="0047637E">
        <w:rPr>
          <w:rFonts w:asciiTheme="minorBidi" w:hAnsiTheme="minorBidi" w:cstheme="minorBidi"/>
          <w:bCs/>
          <w:sz w:val="22"/>
          <w:szCs w:val="22"/>
        </w:rPr>
        <w:lastRenderedPageBreak/>
        <w:t>sauvegarde urgente. En outre, les membres de la communauté soutiendront la documentation des pratiques culturelles et des rites associés aux cérémonies Imbalu.</w:t>
      </w:r>
    </w:p>
    <w:p w14:paraId="3797BC45" w14:textId="77777777" w:rsidR="00A231F9" w:rsidRPr="0047637E" w:rsidRDefault="00A231F9" w:rsidP="00A231F9">
      <w:pPr>
        <w:pStyle w:val="Paragraphedeliste"/>
        <w:spacing w:before="120" w:after="120"/>
        <w:ind w:left="540"/>
        <w:contextualSpacing w:val="0"/>
        <w:jc w:val="both"/>
        <w:rPr>
          <w:rFonts w:asciiTheme="minorBidi" w:hAnsiTheme="minorBidi" w:cstheme="minorBidi"/>
          <w:sz w:val="22"/>
          <w:szCs w:val="22"/>
        </w:rPr>
      </w:pPr>
      <w:r w:rsidRPr="0047637E">
        <w:rPr>
          <w:rFonts w:asciiTheme="minorBidi" w:hAnsiTheme="minorBidi" w:cstheme="minorBidi"/>
          <w:b/>
          <w:sz w:val="22"/>
          <w:szCs w:val="22"/>
        </w:rPr>
        <w:t xml:space="preserve">Critère A.2 : </w:t>
      </w:r>
      <w:r w:rsidRPr="0047637E">
        <w:rPr>
          <w:rFonts w:asciiTheme="minorBidi" w:hAnsiTheme="minorBidi" w:cstheme="minorBidi"/>
          <w:sz w:val="22"/>
          <w:szCs w:val="22"/>
        </w:rPr>
        <w:t>Le montant demandé par l</w:t>
      </w:r>
      <w:r>
        <w:rPr>
          <w:rFonts w:asciiTheme="minorBidi" w:hAnsiTheme="minorBidi" w:cstheme="minorBidi"/>
          <w:sz w:val="22"/>
          <w:szCs w:val="22"/>
        </w:rPr>
        <w:t>’</w:t>
      </w:r>
      <w:r w:rsidRPr="00424352">
        <w:rPr>
          <w:rFonts w:asciiTheme="minorBidi" w:hAnsiTheme="minorBidi" w:cstheme="minorBidi"/>
          <w:sz w:val="22"/>
          <w:szCs w:val="22"/>
        </w:rPr>
        <w:t>É</w:t>
      </w:r>
      <w:r w:rsidRPr="0047637E">
        <w:rPr>
          <w:rFonts w:asciiTheme="minorBidi" w:hAnsiTheme="minorBidi" w:cstheme="minorBidi"/>
          <w:sz w:val="22"/>
          <w:szCs w:val="22"/>
        </w:rPr>
        <w:t>tat partie semble approprié par rapport aux activités proposées pour la préparation du dossier de candidature à la Liste du patrimoine culturel immatériel nécessitant une sauvegarde urgente.</w:t>
      </w:r>
    </w:p>
    <w:p w14:paraId="531E6CCC" w14:textId="77777777" w:rsidR="00A231F9" w:rsidRPr="0047637E" w:rsidRDefault="00A231F9" w:rsidP="00A231F9">
      <w:pPr>
        <w:pStyle w:val="Paragraphedeliste"/>
        <w:spacing w:before="120" w:after="120"/>
        <w:ind w:left="540"/>
        <w:contextualSpacing w:val="0"/>
        <w:jc w:val="both"/>
        <w:rPr>
          <w:rFonts w:asciiTheme="minorBidi" w:hAnsiTheme="minorBidi" w:cstheme="minorBidi"/>
          <w:sz w:val="22"/>
          <w:szCs w:val="22"/>
          <w:shd w:val="clear" w:color="auto" w:fill="FFFFFF"/>
        </w:rPr>
      </w:pPr>
      <w:r w:rsidRPr="0047637E">
        <w:rPr>
          <w:rFonts w:asciiTheme="minorBidi" w:hAnsiTheme="minorBidi" w:cstheme="minorBidi"/>
          <w:b/>
          <w:sz w:val="22"/>
          <w:szCs w:val="22"/>
        </w:rPr>
        <w:t xml:space="preserve">Critère A.3 </w:t>
      </w:r>
      <w:r w:rsidRPr="0047637E">
        <w:rPr>
          <w:rFonts w:asciiTheme="minorBidi" w:hAnsiTheme="minorBidi" w:cstheme="minorBidi"/>
          <w:b/>
          <w:bCs/>
          <w:sz w:val="22"/>
          <w:szCs w:val="22"/>
        </w:rPr>
        <w:t xml:space="preserve">: </w:t>
      </w:r>
      <w:r w:rsidRPr="00F621C8">
        <w:rPr>
          <w:rFonts w:asciiTheme="minorBidi" w:hAnsiTheme="minorBidi" w:cstheme="minorBidi"/>
          <w:sz w:val="22"/>
          <w:szCs w:val="22"/>
        </w:rPr>
        <w:t>L</w:t>
      </w:r>
      <w:r>
        <w:rPr>
          <w:rFonts w:asciiTheme="minorBidi" w:hAnsiTheme="minorBidi" w:cstheme="minorBidi"/>
          <w:sz w:val="22"/>
          <w:szCs w:val="22"/>
          <w:shd w:val="clear" w:color="auto" w:fill="FFFFFF"/>
        </w:rPr>
        <w:t>’</w:t>
      </w:r>
      <w:r w:rsidRPr="0047637E">
        <w:rPr>
          <w:rFonts w:asciiTheme="minorBidi" w:hAnsiTheme="minorBidi" w:cstheme="minorBidi"/>
          <w:sz w:val="22"/>
          <w:szCs w:val="22"/>
          <w:shd w:val="clear" w:color="auto" w:fill="FFFFFF"/>
        </w:rPr>
        <w:t>assistance préparatoire soutiendra l</w:t>
      </w:r>
      <w:r>
        <w:rPr>
          <w:rFonts w:asciiTheme="minorBidi" w:hAnsiTheme="minorBidi" w:cstheme="minorBidi"/>
          <w:sz w:val="22"/>
          <w:szCs w:val="22"/>
          <w:shd w:val="clear" w:color="auto" w:fill="FFFFFF"/>
        </w:rPr>
        <w:t>’</w:t>
      </w:r>
      <w:r w:rsidRPr="0047637E">
        <w:rPr>
          <w:rFonts w:asciiTheme="minorBidi" w:hAnsiTheme="minorBidi" w:cstheme="minorBidi"/>
          <w:sz w:val="22"/>
          <w:szCs w:val="22"/>
          <w:shd w:val="clear" w:color="auto" w:fill="FFFFFF"/>
        </w:rPr>
        <w:t>organisation d</w:t>
      </w:r>
      <w:r>
        <w:rPr>
          <w:rFonts w:asciiTheme="minorBidi" w:hAnsiTheme="minorBidi" w:cstheme="minorBidi"/>
          <w:sz w:val="22"/>
          <w:szCs w:val="22"/>
          <w:shd w:val="clear" w:color="auto" w:fill="FFFFFF"/>
        </w:rPr>
        <w:t>’</w:t>
      </w:r>
      <w:r w:rsidRPr="0047637E">
        <w:rPr>
          <w:rFonts w:asciiTheme="minorBidi" w:hAnsiTheme="minorBidi" w:cstheme="minorBidi"/>
          <w:sz w:val="22"/>
          <w:szCs w:val="22"/>
          <w:shd w:val="clear" w:color="auto" w:fill="FFFFFF"/>
        </w:rPr>
        <w:t xml:space="preserve">un atelier de consultation qui réunira près de 160 parties prenantes (praticiens, chefs de communauté, </w:t>
      </w:r>
      <w:r>
        <w:rPr>
          <w:rFonts w:asciiTheme="minorBidi" w:hAnsiTheme="minorBidi" w:cstheme="minorBidi"/>
          <w:sz w:val="22"/>
          <w:szCs w:val="22"/>
          <w:shd w:val="clear" w:color="auto" w:fill="FFFFFF"/>
        </w:rPr>
        <w:t>détenteurs</w:t>
      </w:r>
      <w:r w:rsidRPr="0047637E">
        <w:rPr>
          <w:rFonts w:asciiTheme="minorBidi" w:hAnsiTheme="minorBidi" w:cstheme="minorBidi"/>
          <w:sz w:val="22"/>
          <w:szCs w:val="22"/>
          <w:shd w:val="clear" w:color="auto" w:fill="FFFFFF"/>
        </w:rPr>
        <w:t xml:space="preserve">). Les fonds seront également utilisés pour préparer une vidéo </w:t>
      </w:r>
      <w:r>
        <w:rPr>
          <w:rFonts w:asciiTheme="minorBidi" w:hAnsiTheme="minorBidi" w:cstheme="minorBidi"/>
          <w:sz w:val="22"/>
          <w:szCs w:val="22"/>
          <w:shd w:val="clear" w:color="auto" w:fill="FFFFFF"/>
        </w:rPr>
        <w:t>de candidature</w:t>
      </w:r>
      <w:r w:rsidRPr="0047637E">
        <w:rPr>
          <w:rFonts w:asciiTheme="minorBidi" w:hAnsiTheme="minorBidi" w:cstheme="minorBidi"/>
          <w:sz w:val="22"/>
          <w:szCs w:val="22"/>
          <w:shd w:val="clear" w:color="auto" w:fill="FFFFFF"/>
        </w:rPr>
        <w:t xml:space="preserve"> mettant en valeur les traditions des cérémonies Imbalu et leur contribution à l</w:t>
      </w:r>
      <w:r>
        <w:rPr>
          <w:rFonts w:asciiTheme="minorBidi" w:hAnsiTheme="minorBidi" w:cstheme="minorBidi"/>
          <w:sz w:val="22"/>
          <w:szCs w:val="22"/>
          <w:shd w:val="clear" w:color="auto" w:fill="FFFFFF"/>
        </w:rPr>
        <w:t>’</w:t>
      </w:r>
      <w:r w:rsidRPr="0047637E">
        <w:rPr>
          <w:rFonts w:asciiTheme="minorBidi" w:hAnsiTheme="minorBidi" w:cstheme="minorBidi"/>
          <w:sz w:val="22"/>
          <w:szCs w:val="22"/>
          <w:shd w:val="clear" w:color="auto" w:fill="FFFFFF"/>
        </w:rPr>
        <w:t>identité culturelle Bamasaaba.</w:t>
      </w:r>
    </w:p>
    <w:p w14:paraId="51409DC2" w14:textId="77777777" w:rsidR="00A231F9" w:rsidRPr="0047637E" w:rsidRDefault="00A231F9" w:rsidP="00A231F9">
      <w:pPr>
        <w:pStyle w:val="Paragraphedeliste"/>
        <w:spacing w:before="120" w:after="120"/>
        <w:ind w:left="540"/>
        <w:contextualSpacing w:val="0"/>
        <w:jc w:val="both"/>
        <w:rPr>
          <w:rFonts w:asciiTheme="minorBidi" w:hAnsiTheme="minorBidi" w:cstheme="minorBidi"/>
          <w:sz w:val="22"/>
          <w:szCs w:val="22"/>
        </w:rPr>
      </w:pPr>
      <w:r w:rsidRPr="0047637E">
        <w:rPr>
          <w:rFonts w:asciiTheme="minorBidi" w:hAnsiTheme="minorBidi" w:cstheme="minorBidi"/>
          <w:b/>
          <w:sz w:val="22"/>
          <w:szCs w:val="22"/>
        </w:rPr>
        <w:t xml:space="preserve">Critère A.4 </w:t>
      </w:r>
      <w:r w:rsidRPr="0047637E">
        <w:rPr>
          <w:rFonts w:asciiTheme="minorBidi" w:hAnsiTheme="minorBidi" w:cstheme="minorBidi"/>
          <w:b/>
          <w:bCs/>
          <w:sz w:val="22"/>
          <w:szCs w:val="22"/>
        </w:rPr>
        <w:t xml:space="preserve">: </w:t>
      </w:r>
      <w:r w:rsidRPr="0047637E">
        <w:rPr>
          <w:rFonts w:asciiTheme="minorBidi" w:hAnsiTheme="minorBidi" w:cstheme="minorBidi"/>
          <w:sz w:val="22"/>
          <w:szCs w:val="22"/>
        </w:rPr>
        <w:t>L</w:t>
      </w:r>
      <w:r>
        <w:rPr>
          <w:rFonts w:asciiTheme="minorBidi" w:hAnsiTheme="minorBidi" w:cstheme="minorBidi"/>
          <w:sz w:val="22"/>
          <w:szCs w:val="22"/>
        </w:rPr>
        <w:t>’</w:t>
      </w:r>
      <w:r w:rsidRPr="0047637E">
        <w:rPr>
          <w:rFonts w:asciiTheme="minorBidi" w:hAnsiTheme="minorBidi" w:cstheme="minorBidi"/>
          <w:sz w:val="22"/>
          <w:szCs w:val="22"/>
        </w:rPr>
        <w:t xml:space="preserve">État partie </w:t>
      </w:r>
      <w:r>
        <w:rPr>
          <w:rFonts w:asciiTheme="minorBidi" w:hAnsiTheme="minorBidi" w:cstheme="minorBidi"/>
          <w:bCs/>
          <w:sz w:val="22"/>
          <w:szCs w:val="22"/>
        </w:rPr>
        <w:t xml:space="preserve">soumissionnaire </w:t>
      </w:r>
      <w:r w:rsidRPr="0047637E">
        <w:rPr>
          <w:rFonts w:asciiTheme="minorBidi" w:hAnsiTheme="minorBidi" w:cstheme="minorBidi"/>
          <w:sz w:val="22"/>
          <w:szCs w:val="22"/>
        </w:rPr>
        <w:t>s</w:t>
      </w:r>
      <w:r>
        <w:rPr>
          <w:rFonts w:asciiTheme="minorBidi" w:hAnsiTheme="minorBidi" w:cstheme="minorBidi"/>
          <w:sz w:val="22"/>
          <w:szCs w:val="22"/>
        </w:rPr>
        <w:t>’</w:t>
      </w:r>
      <w:r w:rsidRPr="0047637E">
        <w:rPr>
          <w:rFonts w:asciiTheme="minorBidi" w:hAnsiTheme="minorBidi" w:cstheme="minorBidi"/>
          <w:sz w:val="22"/>
          <w:szCs w:val="22"/>
        </w:rPr>
        <w:t>engage à soumettre une candidature pour l</w:t>
      </w:r>
      <w:r>
        <w:rPr>
          <w:rFonts w:asciiTheme="minorBidi" w:hAnsiTheme="minorBidi" w:cstheme="minorBidi"/>
          <w:sz w:val="22"/>
          <w:szCs w:val="22"/>
        </w:rPr>
        <w:t>’</w:t>
      </w:r>
      <w:r w:rsidRPr="0047637E">
        <w:rPr>
          <w:rFonts w:asciiTheme="minorBidi" w:hAnsiTheme="minorBidi" w:cstheme="minorBidi"/>
          <w:sz w:val="22"/>
          <w:szCs w:val="22"/>
        </w:rPr>
        <w:t>inscription éventuelle de l</w:t>
      </w:r>
      <w:r>
        <w:rPr>
          <w:rFonts w:asciiTheme="minorBidi" w:hAnsiTheme="minorBidi" w:cstheme="minorBidi"/>
          <w:sz w:val="22"/>
          <w:szCs w:val="22"/>
        </w:rPr>
        <w:t>’</w:t>
      </w:r>
      <w:r w:rsidRPr="0047637E">
        <w:rPr>
          <w:rFonts w:asciiTheme="minorBidi" w:hAnsiTheme="minorBidi" w:cstheme="minorBidi"/>
          <w:sz w:val="22"/>
          <w:szCs w:val="22"/>
        </w:rPr>
        <w:t xml:space="preserve">élément sur la Liste du patrimoine culturel immatériel nécessitant une sauvegarde urgente. La soumission est attendue avant le 31 mars 2025 pour une inscription possible par le Comité lors de sa vingt et unième session, </w:t>
      </w:r>
      <w:r>
        <w:rPr>
          <w:rFonts w:asciiTheme="minorBidi" w:hAnsiTheme="minorBidi" w:cstheme="minorBidi"/>
          <w:sz w:val="22"/>
          <w:szCs w:val="22"/>
        </w:rPr>
        <w:t>sous réserve</w:t>
      </w:r>
      <w:r w:rsidRPr="0047637E">
        <w:rPr>
          <w:rFonts w:asciiTheme="minorBidi" w:hAnsiTheme="minorBidi" w:cstheme="minorBidi"/>
          <w:sz w:val="22"/>
          <w:szCs w:val="22"/>
        </w:rPr>
        <w:t xml:space="preserve"> que la candidature puisse être incluse dans le cycle 2026 en application du plafond annuel du nombre de candidatures et du système de priorité en vigueur au moment de la soumission.</w:t>
      </w:r>
    </w:p>
    <w:p w14:paraId="36F0F88A" w14:textId="77777777" w:rsidR="00A231F9" w:rsidRPr="0047637E" w:rsidRDefault="00A231F9" w:rsidP="00A231F9">
      <w:pPr>
        <w:spacing w:before="120" w:after="120"/>
        <w:ind w:left="540"/>
        <w:jc w:val="both"/>
        <w:rPr>
          <w:rFonts w:asciiTheme="minorBidi" w:eastAsia="SimSun" w:hAnsiTheme="minorBidi" w:cstheme="minorBidi"/>
          <w:sz w:val="22"/>
          <w:szCs w:val="22"/>
          <w:lang w:eastAsia="ko-KR"/>
        </w:rPr>
      </w:pPr>
      <w:r w:rsidRPr="0047637E">
        <w:rPr>
          <w:rFonts w:asciiTheme="minorBidi" w:hAnsiTheme="minorBidi" w:cstheme="minorBidi"/>
          <w:b/>
          <w:sz w:val="22"/>
          <w:szCs w:val="22"/>
        </w:rPr>
        <w:t xml:space="preserve">Critère A.5 </w:t>
      </w:r>
      <w:r w:rsidRPr="0047637E">
        <w:rPr>
          <w:rFonts w:asciiTheme="minorBidi" w:hAnsiTheme="minorBidi" w:cstheme="minorBidi"/>
          <w:b/>
          <w:bCs/>
          <w:sz w:val="22"/>
          <w:szCs w:val="22"/>
        </w:rPr>
        <w:t xml:space="preserve">: </w:t>
      </w:r>
      <w:r w:rsidRPr="0047637E">
        <w:rPr>
          <w:rFonts w:asciiTheme="minorBidi" w:hAnsiTheme="minorBidi" w:cstheme="minorBidi"/>
          <w:sz w:val="22"/>
          <w:szCs w:val="22"/>
          <w:shd w:val="clear" w:color="auto" w:fill="FFFFFF"/>
        </w:rPr>
        <w:t>L</w:t>
      </w:r>
      <w:r>
        <w:rPr>
          <w:rFonts w:asciiTheme="minorBidi" w:hAnsiTheme="minorBidi" w:cstheme="minorBidi"/>
          <w:sz w:val="22"/>
          <w:szCs w:val="22"/>
          <w:shd w:val="clear" w:color="auto" w:fill="FFFFFF"/>
        </w:rPr>
        <w:t>’</w:t>
      </w:r>
      <w:r w:rsidRPr="002A6818">
        <w:rPr>
          <w:rFonts w:asciiTheme="minorBidi" w:hAnsiTheme="minorBidi" w:cstheme="minorBidi"/>
          <w:sz w:val="22"/>
          <w:szCs w:val="22"/>
          <w:shd w:val="clear" w:color="auto" w:fill="FFFFFF"/>
        </w:rPr>
        <w:t>É</w:t>
      </w:r>
      <w:r w:rsidRPr="0047637E">
        <w:rPr>
          <w:rFonts w:asciiTheme="minorBidi" w:hAnsiTheme="minorBidi" w:cstheme="minorBidi"/>
          <w:sz w:val="22"/>
          <w:szCs w:val="22"/>
          <w:shd w:val="clear" w:color="auto" w:fill="FFFFFF"/>
        </w:rPr>
        <w:t xml:space="preserve">tat partie </w:t>
      </w:r>
      <w:r>
        <w:rPr>
          <w:rFonts w:asciiTheme="minorBidi" w:hAnsiTheme="minorBidi" w:cstheme="minorBidi"/>
          <w:bCs/>
          <w:sz w:val="22"/>
          <w:szCs w:val="22"/>
        </w:rPr>
        <w:t xml:space="preserve">soumissionnaire </w:t>
      </w:r>
      <w:r w:rsidRPr="0047637E">
        <w:rPr>
          <w:rFonts w:asciiTheme="minorBidi" w:hAnsiTheme="minorBidi" w:cstheme="minorBidi"/>
          <w:sz w:val="22"/>
          <w:szCs w:val="22"/>
          <w:shd w:val="clear" w:color="auto" w:fill="FFFFFF"/>
        </w:rPr>
        <w:t xml:space="preserve">contribuera à hauteur de 6 </w:t>
      </w:r>
      <w:r>
        <w:rPr>
          <w:rFonts w:asciiTheme="minorBidi" w:hAnsiTheme="minorBidi" w:cstheme="minorBidi"/>
          <w:sz w:val="22"/>
          <w:szCs w:val="22"/>
          <w:shd w:val="clear" w:color="auto" w:fill="FFFFFF"/>
        </w:rPr>
        <w:t>pour cent</w:t>
      </w:r>
      <w:r w:rsidRPr="0047637E">
        <w:rPr>
          <w:rFonts w:asciiTheme="minorBidi" w:hAnsiTheme="minorBidi" w:cstheme="minorBidi"/>
          <w:sz w:val="22"/>
          <w:szCs w:val="22"/>
          <w:shd w:val="clear" w:color="auto" w:fill="FFFFFF"/>
        </w:rPr>
        <w:t xml:space="preserve"> (500</w:t>
      </w:r>
      <w:r>
        <w:rPr>
          <w:rFonts w:asciiTheme="minorBidi" w:hAnsiTheme="minorBidi" w:cstheme="minorBidi"/>
          <w:sz w:val="22"/>
          <w:szCs w:val="22"/>
          <w:shd w:val="clear" w:color="auto" w:fill="FFFFFF"/>
        </w:rPr>
        <w:t> </w:t>
      </w:r>
      <w:r w:rsidRPr="002A6818">
        <w:rPr>
          <w:rFonts w:asciiTheme="minorBidi" w:hAnsiTheme="minorBidi" w:cstheme="minorBidi"/>
          <w:sz w:val="22"/>
          <w:szCs w:val="22"/>
          <w:shd w:val="clear" w:color="auto" w:fill="FFFFFF"/>
        </w:rPr>
        <w:t>dollars des États-Unis</w:t>
      </w:r>
      <w:r w:rsidRPr="0047637E">
        <w:rPr>
          <w:rFonts w:asciiTheme="minorBidi" w:hAnsiTheme="minorBidi" w:cstheme="minorBidi"/>
          <w:sz w:val="22"/>
          <w:szCs w:val="22"/>
          <w:shd w:val="clear" w:color="auto" w:fill="FFFFFF"/>
        </w:rPr>
        <w:t>) du montant total du projet pour l</w:t>
      </w:r>
      <w:r>
        <w:rPr>
          <w:rFonts w:asciiTheme="minorBidi" w:hAnsiTheme="minorBidi" w:cstheme="minorBidi"/>
          <w:sz w:val="22"/>
          <w:szCs w:val="22"/>
          <w:shd w:val="clear" w:color="auto" w:fill="FFFFFF"/>
        </w:rPr>
        <w:t>’</w:t>
      </w:r>
      <w:r w:rsidRPr="0047637E">
        <w:rPr>
          <w:rFonts w:asciiTheme="minorBidi" w:hAnsiTheme="minorBidi" w:cstheme="minorBidi"/>
          <w:sz w:val="22"/>
          <w:szCs w:val="22"/>
          <w:shd w:val="clear" w:color="auto" w:fill="FFFFFF"/>
        </w:rPr>
        <w:t xml:space="preserve">assistance préparatoire. En conséquence, une assistance internationale est demandée au Fonds du patrimoine culturel immatériel pour les 94 </w:t>
      </w:r>
      <w:r>
        <w:rPr>
          <w:rFonts w:asciiTheme="minorBidi" w:hAnsiTheme="minorBidi" w:cstheme="minorBidi"/>
          <w:sz w:val="22"/>
          <w:szCs w:val="22"/>
          <w:shd w:val="clear" w:color="auto" w:fill="FFFFFF"/>
        </w:rPr>
        <w:t>pour cent</w:t>
      </w:r>
      <w:r w:rsidRPr="0047637E">
        <w:rPr>
          <w:rFonts w:asciiTheme="minorBidi" w:hAnsiTheme="minorBidi" w:cstheme="minorBidi"/>
          <w:sz w:val="22"/>
          <w:szCs w:val="22"/>
          <w:shd w:val="clear" w:color="auto" w:fill="FFFFFF"/>
        </w:rPr>
        <w:t xml:space="preserve"> restants du montant total du projet.</w:t>
      </w:r>
    </w:p>
    <w:p w14:paraId="557B9089" w14:textId="77777777" w:rsidR="00A231F9" w:rsidRPr="0047637E" w:rsidRDefault="00A231F9" w:rsidP="00A231F9">
      <w:pPr>
        <w:pStyle w:val="Paragraphedeliste"/>
        <w:spacing w:before="120" w:after="120"/>
        <w:ind w:left="540"/>
        <w:contextualSpacing w:val="0"/>
        <w:jc w:val="both"/>
        <w:rPr>
          <w:rFonts w:asciiTheme="minorBidi" w:eastAsia="SimSun" w:hAnsiTheme="minorBidi" w:cstheme="minorBidi"/>
          <w:sz w:val="22"/>
          <w:szCs w:val="22"/>
          <w:lang w:eastAsia="ko-KR"/>
        </w:rPr>
      </w:pPr>
      <w:r w:rsidRPr="0047637E">
        <w:rPr>
          <w:rFonts w:asciiTheme="minorBidi" w:hAnsiTheme="minorBidi" w:cstheme="minorBidi"/>
          <w:b/>
          <w:sz w:val="22"/>
          <w:szCs w:val="22"/>
        </w:rPr>
        <w:t xml:space="preserve">Critère A.6 </w:t>
      </w:r>
      <w:r w:rsidRPr="0047637E">
        <w:rPr>
          <w:rFonts w:asciiTheme="minorBidi" w:hAnsiTheme="minorBidi" w:cstheme="minorBidi"/>
          <w:b/>
          <w:bCs/>
          <w:sz w:val="22"/>
          <w:szCs w:val="22"/>
        </w:rPr>
        <w:t xml:space="preserve">: </w:t>
      </w:r>
      <w:r w:rsidRPr="0047637E">
        <w:rPr>
          <w:rFonts w:ascii="Arial" w:hAnsi="Arial" w:cs="Arial"/>
          <w:sz w:val="22"/>
          <w:szCs w:val="22"/>
        </w:rPr>
        <w:t>Les consultations publiques et l</w:t>
      </w:r>
      <w:r>
        <w:rPr>
          <w:rFonts w:ascii="Arial" w:hAnsi="Arial" w:cs="Arial"/>
          <w:sz w:val="22"/>
          <w:szCs w:val="22"/>
        </w:rPr>
        <w:t>’</w:t>
      </w:r>
      <w:r w:rsidRPr="0047637E">
        <w:rPr>
          <w:rFonts w:ascii="Arial" w:hAnsi="Arial" w:cs="Arial"/>
          <w:sz w:val="22"/>
          <w:szCs w:val="22"/>
        </w:rPr>
        <w:t>implication des communautés dans le travail de terrain devraient contribuer à renforcer leurs capacités et à les sensibiliser à l</w:t>
      </w:r>
      <w:r>
        <w:rPr>
          <w:rFonts w:ascii="Arial" w:hAnsi="Arial" w:cs="Arial"/>
          <w:sz w:val="22"/>
          <w:szCs w:val="22"/>
        </w:rPr>
        <w:t>’</w:t>
      </w:r>
      <w:r w:rsidRPr="0047637E">
        <w:rPr>
          <w:rFonts w:ascii="Arial" w:hAnsi="Arial" w:cs="Arial"/>
          <w:sz w:val="22"/>
          <w:szCs w:val="22"/>
        </w:rPr>
        <w:t>importance de sauvegarder cet élément pour assurer sa viabilité à long terme.</w:t>
      </w:r>
    </w:p>
    <w:p w14:paraId="0064BFC6" w14:textId="77777777" w:rsidR="00A231F9" w:rsidRPr="0047637E" w:rsidRDefault="00A231F9" w:rsidP="00A231F9">
      <w:pPr>
        <w:pStyle w:val="Marge"/>
        <w:spacing w:after="120"/>
        <w:ind w:left="540"/>
        <w:rPr>
          <w:rFonts w:cs="Arial"/>
          <w:bCs/>
          <w:szCs w:val="22"/>
        </w:rPr>
      </w:pPr>
      <w:r w:rsidRPr="0047637E">
        <w:rPr>
          <w:rFonts w:asciiTheme="minorBidi" w:hAnsiTheme="minorBidi" w:cstheme="minorBidi"/>
          <w:b/>
          <w:szCs w:val="22"/>
        </w:rPr>
        <w:t xml:space="preserve">Critère A.7 </w:t>
      </w:r>
      <w:r w:rsidRPr="0047637E">
        <w:rPr>
          <w:rFonts w:asciiTheme="minorBidi" w:hAnsiTheme="minorBidi" w:cstheme="minorBidi"/>
          <w:b/>
          <w:bCs/>
          <w:szCs w:val="22"/>
          <w:shd w:val="clear" w:color="auto" w:fill="FFFFFF"/>
        </w:rPr>
        <w:t xml:space="preserve">: </w:t>
      </w:r>
      <w:r w:rsidRPr="00F621C8">
        <w:rPr>
          <w:rFonts w:asciiTheme="minorBidi" w:hAnsiTheme="minorBidi" w:cstheme="minorBidi"/>
          <w:szCs w:val="22"/>
          <w:shd w:val="clear" w:color="auto" w:fill="FFFFFF"/>
        </w:rPr>
        <w:t>L</w:t>
      </w:r>
      <w:r>
        <w:rPr>
          <w:rFonts w:asciiTheme="minorBidi" w:hAnsiTheme="minorBidi" w:cstheme="minorBidi"/>
          <w:szCs w:val="22"/>
          <w:shd w:val="clear" w:color="auto" w:fill="FFFFFF"/>
        </w:rPr>
        <w:t>’</w:t>
      </w:r>
      <w:r w:rsidRPr="00AA122A">
        <w:rPr>
          <w:rFonts w:cs="Arial"/>
          <w:szCs w:val="22"/>
        </w:rPr>
        <w:t>Ou</w:t>
      </w:r>
      <w:r w:rsidRPr="0047637E">
        <w:rPr>
          <w:rFonts w:cs="Arial"/>
          <w:bCs/>
          <w:szCs w:val="22"/>
        </w:rPr>
        <w:t>ganda a bénéficié de l</w:t>
      </w:r>
      <w:r>
        <w:rPr>
          <w:rFonts w:cs="Arial"/>
          <w:bCs/>
          <w:szCs w:val="22"/>
        </w:rPr>
        <w:t>’</w:t>
      </w:r>
      <w:r w:rsidRPr="0047637E">
        <w:rPr>
          <w:rFonts w:cs="Arial"/>
          <w:bCs/>
          <w:szCs w:val="22"/>
        </w:rPr>
        <w:t>assistance internationale du Fonds du patrimoine culturel immatériel pour sept projets achevés et deux projets en cours.</w:t>
      </w:r>
      <w:r>
        <w:rPr>
          <w:rStyle w:val="Appelnotedebasdep"/>
        </w:rPr>
        <w:footnoteReference w:id="1"/>
      </w:r>
      <w:r w:rsidRPr="0047637E">
        <w:rPr>
          <w:rFonts w:cs="Arial"/>
          <w:bCs/>
          <w:szCs w:val="22"/>
        </w:rPr>
        <w:t xml:space="preserve"> Les travaux stipulés dans les contrats relatifs à ces projets ont été et sont effectués conformément aux règlements de l</w:t>
      </w:r>
      <w:r>
        <w:rPr>
          <w:rFonts w:cs="Arial"/>
          <w:bCs/>
          <w:szCs w:val="22"/>
        </w:rPr>
        <w:t>’</w:t>
      </w:r>
      <w:r w:rsidRPr="0047637E">
        <w:rPr>
          <w:rFonts w:cs="Arial"/>
          <w:bCs/>
          <w:szCs w:val="22"/>
        </w:rPr>
        <w:t>UNESCO.</w:t>
      </w:r>
    </w:p>
    <w:p w14:paraId="341DC6E7" w14:textId="77777777" w:rsidR="00A231F9" w:rsidRPr="0047637E" w:rsidRDefault="00A231F9" w:rsidP="00A231F9">
      <w:pPr>
        <w:pStyle w:val="Paragraphedeliste"/>
        <w:numPr>
          <w:ilvl w:val="0"/>
          <w:numId w:val="25"/>
        </w:numPr>
        <w:spacing w:before="120" w:after="120"/>
        <w:ind w:left="540" w:hanging="540"/>
        <w:contextualSpacing w:val="0"/>
        <w:jc w:val="both"/>
        <w:rPr>
          <w:rFonts w:asciiTheme="minorBidi" w:hAnsiTheme="minorBidi" w:cstheme="minorBidi"/>
          <w:sz w:val="22"/>
          <w:szCs w:val="22"/>
        </w:rPr>
      </w:pPr>
      <w:r w:rsidRPr="0047637E">
        <w:rPr>
          <w:rFonts w:asciiTheme="minorBidi" w:hAnsiTheme="minorBidi" w:cstheme="minorBidi"/>
          <w:sz w:val="22"/>
          <w:szCs w:val="22"/>
          <w:u w:val="single"/>
        </w:rPr>
        <w:t>Approuve</w:t>
      </w:r>
      <w:r w:rsidRPr="00F621C8">
        <w:rPr>
          <w:rFonts w:asciiTheme="minorBidi" w:hAnsiTheme="minorBidi" w:cstheme="minorBidi"/>
          <w:sz w:val="22"/>
          <w:szCs w:val="22"/>
        </w:rPr>
        <w:t xml:space="preserve"> la </w:t>
      </w:r>
      <w:r w:rsidRPr="0047637E">
        <w:rPr>
          <w:rFonts w:asciiTheme="minorBidi" w:hAnsiTheme="minorBidi" w:cstheme="minorBidi"/>
          <w:sz w:val="22"/>
          <w:szCs w:val="22"/>
        </w:rPr>
        <w:t>demande d</w:t>
      </w:r>
      <w:r>
        <w:rPr>
          <w:rFonts w:asciiTheme="minorBidi" w:hAnsiTheme="minorBidi" w:cstheme="minorBidi"/>
          <w:sz w:val="22"/>
          <w:szCs w:val="22"/>
        </w:rPr>
        <w:t>’</w:t>
      </w:r>
      <w:r w:rsidRPr="0047637E">
        <w:rPr>
          <w:rFonts w:asciiTheme="minorBidi" w:hAnsiTheme="minorBidi" w:cstheme="minorBidi"/>
          <w:sz w:val="22"/>
          <w:szCs w:val="22"/>
        </w:rPr>
        <w:t>assistance préparatoire de l</w:t>
      </w:r>
      <w:r>
        <w:rPr>
          <w:rFonts w:asciiTheme="minorBidi" w:hAnsiTheme="minorBidi" w:cstheme="minorBidi"/>
          <w:sz w:val="22"/>
          <w:szCs w:val="22"/>
        </w:rPr>
        <w:t>’</w:t>
      </w:r>
      <w:r w:rsidRPr="0047637E">
        <w:rPr>
          <w:rFonts w:asciiTheme="minorBidi" w:hAnsiTheme="minorBidi" w:cstheme="minorBidi"/>
          <w:sz w:val="22"/>
          <w:szCs w:val="22"/>
        </w:rPr>
        <w:t xml:space="preserve">Ouganda pour la préparation de la </w:t>
      </w:r>
      <w:r>
        <w:rPr>
          <w:rFonts w:asciiTheme="minorBidi" w:hAnsiTheme="minorBidi" w:cstheme="minorBidi"/>
          <w:sz w:val="22"/>
          <w:szCs w:val="22"/>
        </w:rPr>
        <w:t>candidature</w:t>
      </w:r>
      <w:r w:rsidRPr="0047637E">
        <w:rPr>
          <w:rFonts w:asciiTheme="minorBidi" w:hAnsiTheme="minorBidi" w:cstheme="minorBidi"/>
          <w:sz w:val="22"/>
          <w:szCs w:val="22"/>
        </w:rPr>
        <w:t xml:space="preserve"> </w:t>
      </w:r>
      <w:r>
        <w:rPr>
          <w:rFonts w:asciiTheme="minorBidi" w:hAnsiTheme="minorBidi" w:cstheme="minorBidi"/>
          <w:b/>
          <w:bCs/>
          <w:sz w:val="22"/>
          <w:szCs w:val="22"/>
        </w:rPr>
        <w:t>d</w:t>
      </w:r>
      <w:r w:rsidRPr="00710BD7">
        <w:rPr>
          <w:rFonts w:asciiTheme="minorBidi" w:hAnsiTheme="minorBidi" w:cstheme="minorBidi"/>
          <w:b/>
          <w:bCs/>
          <w:sz w:val="22"/>
          <w:szCs w:val="22"/>
        </w:rPr>
        <w:t>es</w:t>
      </w:r>
      <w:r w:rsidRPr="0047637E">
        <w:rPr>
          <w:rFonts w:asciiTheme="minorBidi" w:hAnsiTheme="minorBidi" w:cstheme="minorBidi"/>
          <w:sz w:val="22"/>
          <w:szCs w:val="22"/>
        </w:rPr>
        <w:t xml:space="preserve"> </w:t>
      </w:r>
      <w:r w:rsidRPr="0047637E">
        <w:rPr>
          <w:rFonts w:asciiTheme="minorBidi" w:hAnsiTheme="minorBidi" w:cstheme="minorBidi"/>
          <w:b/>
          <w:bCs/>
          <w:sz w:val="22"/>
          <w:szCs w:val="22"/>
        </w:rPr>
        <w:t xml:space="preserve">cérémonies Imbalu </w:t>
      </w:r>
      <w:r w:rsidRPr="0047637E">
        <w:rPr>
          <w:rFonts w:asciiTheme="minorBidi" w:hAnsiTheme="minorBidi" w:cstheme="minorBidi"/>
          <w:sz w:val="22"/>
          <w:szCs w:val="22"/>
        </w:rPr>
        <w:t>en vue de la soumission de la candidature pour l</w:t>
      </w:r>
      <w:r>
        <w:rPr>
          <w:rFonts w:asciiTheme="minorBidi" w:hAnsiTheme="minorBidi" w:cstheme="minorBidi"/>
          <w:sz w:val="22"/>
          <w:szCs w:val="22"/>
        </w:rPr>
        <w:t>’</w:t>
      </w:r>
      <w:r w:rsidRPr="0047637E">
        <w:rPr>
          <w:rFonts w:asciiTheme="minorBidi" w:hAnsiTheme="minorBidi" w:cstheme="minorBidi"/>
          <w:sz w:val="22"/>
          <w:szCs w:val="22"/>
        </w:rPr>
        <w:t>inscription éventuelle de l</w:t>
      </w:r>
      <w:r>
        <w:rPr>
          <w:rFonts w:asciiTheme="minorBidi" w:hAnsiTheme="minorBidi" w:cstheme="minorBidi"/>
          <w:sz w:val="22"/>
          <w:szCs w:val="22"/>
        </w:rPr>
        <w:t>’</w:t>
      </w:r>
      <w:r w:rsidRPr="0047637E">
        <w:rPr>
          <w:rFonts w:asciiTheme="minorBidi" w:hAnsiTheme="minorBidi" w:cstheme="minorBidi"/>
          <w:sz w:val="22"/>
          <w:szCs w:val="22"/>
        </w:rPr>
        <w:t xml:space="preserve">élément sur la Liste du patrimoine culturel immatériel nécessitant une sauvegarde urgente, et </w:t>
      </w:r>
      <w:r w:rsidRPr="0047637E">
        <w:rPr>
          <w:rFonts w:asciiTheme="minorBidi" w:hAnsiTheme="minorBidi" w:cstheme="minorBidi"/>
          <w:sz w:val="22"/>
          <w:szCs w:val="22"/>
          <w:u w:val="single"/>
        </w:rPr>
        <w:t>accorde</w:t>
      </w:r>
      <w:r w:rsidRPr="00F621C8">
        <w:rPr>
          <w:rFonts w:asciiTheme="minorBidi" w:hAnsiTheme="minorBidi" w:cstheme="minorBidi"/>
          <w:sz w:val="22"/>
          <w:szCs w:val="22"/>
        </w:rPr>
        <w:t xml:space="preserve"> le </w:t>
      </w:r>
      <w:r w:rsidRPr="0047637E">
        <w:rPr>
          <w:rFonts w:asciiTheme="minorBidi" w:hAnsiTheme="minorBidi" w:cstheme="minorBidi"/>
          <w:sz w:val="22"/>
          <w:szCs w:val="22"/>
        </w:rPr>
        <w:t xml:space="preserve">montant de 7 970 dollars </w:t>
      </w:r>
      <w:r w:rsidRPr="00B10FCE">
        <w:rPr>
          <w:rFonts w:asciiTheme="minorBidi" w:hAnsiTheme="minorBidi" w:cstheme="minorBidi"/>
          <w:sz w:val="22"/>
          <w:szCs w:val="22"/>
        </w:rPr>
        <w:t xml:space="preserve">des États-Unis </w:t>
      </w:r>
      <w:r w:rsidRPr="0047637E">
        <w:rPr>
          <w:rFonts w:asciiTheme="minorBidi" w:hAnsiTheme="minorBidi" w:cstheme="minorBidi"/>
          <w:sz w:val="22"/>
          <w:szCs w:val="22"/>
        </w:rPr>
        <w:t>à l</w:t>
      </w:r>
      <w:r>
        <w:rPr>
          <w:rFonts w:asciiTheme="minorBidi" w:hAnsiTheme="minorBidi" w:cstheme="minorBidi"/>
          <w:sz w:val="22"/>
          <w:szCs w:val="22"/>
        </w:rPr>
        <w:t>’</w:t>
      </w:r>
      <w:r w:rsidRPr="00B10FCE">
        <w:rPr>
          <w:rFonts w:asciiTheme="minorBidi" w:hAnsiTheme="minorBidi" w:cstheme="minorBidi"/>
          <w:sz w:val="22"/>
          <w:szCs w:val="22"/>
        </w:rPr>
        <w:t>É</w:t>
      </w:r>
      <w:r w:rsidRPr="0047637E">
        <w:rPr>
          <w:rFonts w:asciiTheme="minorBidi" w:hAnsiTheme="minorBidi" w:cstheme="minorBidi"/>
          <w:sz w:val="22"/>
          <w:szCs w:val="22"/>
        </w:rPr>
        <w:t xml:space="preserve">tat partie </w:t>
      </w:r>
      <w:r>
        <w:rPr>
          <w:rFonts w:asciiTheme="minorBidi" w:hAnsiTheme="minorBidi" w:cstheme="minorBidi"/>
          <w:bCs/>
          <w:sz w:val="22"/>
          <w:szCs w:val="22"/>
        </w:rPr>
        <w:t xml:space="preserve">soumissionnaire </w:t>
      </w:r>
      <w:r w:rsidRPr="0047637E">
        <w:rPr>
          <w:rFonts w:asciiTheme="minorBidi" w:hAnsiTheme="minorBidi" w:cstheme="minorBidi"/>
          <w:sz w:val="22"/>
          <w:szCs w:val="22"/>
        </w:rPr>
        <w:t>à cette fin ;</w:t>
      </w:r>
    </w:p>
    <w:p w14:paraId="756459B1" w14:textId="77777777" w:rsidR="00A231F9" w:rsidRPr="0047637E" w:rsidRDefault="00A231F9" w:rsidP="00A231F9">
      <w:pPr>
        <w:numPr>
          <w:ilvl w:val="0"/>
          <w:numId w:val="25"/>
        </w:numPr>
        <w:tabs>
          <w:tab w:val="left" w:pos="1134"/>
          <w:tab w:val="left" w:pos="1701"/>
          <w:tab w:val="left" w:pos="2268"/>
        </w:tabs>
        <w:spacing w:before="120" w:after="120"/>
        <w:ind w:left="540" w:hanging="540"/>
        <w:jc w:val="both"/>
        <w:rPr>
          <w:rFonts w:ascii="Arial" w:hAnsi="Arial" w:cs="Arial"/>
          <w:sz w:val="22"/>
          <w:szCs w:val="22"/>
        </w:rPr>
      </w:pPr>
      <w:r w:rsidRPr="0047637E">
        <w:rPr>
          <w:rFonts w:ascii="Arial" w:hAnsi="Arial" w:cs="Arial"/>
          <w:sz w:val="22"/>
          <w:szCs w:val="22"/>
          <w:u w:val="single"/>
        </w:rPr>
        <w:t>Encourage</w:t>
      </w:r>
      <w:r w:rsidRPr="00F621C8">
        <w:rPr>
          <w:rFonts w:ascii="Arial" w:hAnsi="Arial" w:cs="Arial"/>
          <w:sz w:val="22"/>
          <w:szCs w:val="22"/>
        </w:rPr>
        <w:t xml:space="preserve"> </w:t>
      </w:r>
      <w:r w:rsidRPr="0047637E">
        <w:rPr>
          <w:rFonts w:ascii="Arial" w:hAnsi="Arial" w:cs="Arial"/>
          <w:sz w:val="22"/>
          <w:szCs w:val="22"/>
        </w:rPr>
        <w:t>l</w:t>
      </w:r>
      <w:r>
        <w:rPr>
          <w:rFonts w:ascii="Arial" w:hAnsi="Arial" w:cs="Arial"/>
          <w:sz w:val="22"/>
          <w:szCs w:val="22"/>
        </w:rPr>
        <w:t>’</w:t>
      </w:r>
      <w:r w:rsidRPr="0047637E">
        <w:rPr>
          <w:rFonts w:ascii="Arial" w:hAnsi="Arial" w:cs="Arial"/>
          <w:sz w:val="22"/>
          <w:szCs w:val="22"/>
        </w:rPr>
        <w:t xml:space="preserve">État partie </w:t>
      </w:r>
      <w:r>
        <w:rPr>
          <w:rFonts w:asciiTheme="minorBidi" w:hAnsiTheme="minorBidi" w:cstheme="minorBidi"/>
          <w:bCs/>
          <w:sz w:val="22"/>
          <w:szCs w:val="22"/>
        </w:rPr>
        <w:t xml:space="preserve">soumissionnaire </w:t>
      </w:r>
      <w:r w:rsidRPr="0047637E">
        <w:rPr>
          <w:rFonts w:ascii="Arial" w:hAnsi="Arial" w:cs="Arial"/>
          <w:sz w:val="22"/>
          <w:szCs w:val="22"/>
        </w:rPr>
        <w:t>à renforcer la capacité des communautés concernées à sauvegarder la pratique en question en expliquant l</w:t>
      </w:r>
      <w:r>
        <w:rPr>
          <w:rFonts w:ascii="Arial" w:hAnsi="Arial" w:cs="Arial"/>
          <w:sz w:val="22"/>
          <w:szCs w:val="22"/>
        </w:rPr>
        <w:t>’</w:t>
      </w:r>
      <w:r w:rsidRPr="0047637E">
        <w:rPr>
          <w:rFonts w:ascii="Arial" w:hAnsi="Arial" w:cs="Arial"/>
          <w:sz w:val="22"/>
          <w:szCs w:val="22"/>
        </w:rPr>
        <w:t>objectif, le champ d</w:t>
      </w:r>
      <w:r>
        <w:rPr>
          <w:rFonts w:ascii="Arial" w:hAnsi="Arial" w:cs="Arial"/>
          <w:sz w:val="22"/>
          <w:szCs w:val="22"/>
        </w:rPr>
        <w:t>’</w:t>
      </w:r>
      <w:r w:rsidRPr="0047637E">
        <w:rPr>
          <w:rFonts w:ascii="Arial" w:hAnsi="Arial" w:cs="Arial"/>
          <w:sz w:val="22"/>
          <w:szCs w:val="22"/>
        </w:rPr>
        <w:t>application et les mécanismes de la Convention de 2003 lors des consultations ;</w:t>
      </w:r>
    </w:p>
    <w:p w14:paraId="25D1D85C" w14:textId="49C60C3A" w:rsidR="00A231F9" w:rsidRPr="00627E9E" w:rsidRDefault="00A231F9" w:rsidP="00253F79">
      <w:pPr>
        <w:numPr>
          <w:ilvl w:val="0"/>
          <w:numId w:val="25"/>
        </w:numPr>
        <w:tabs>
          <w:tab w:val="left" w:pos="1134"/>
          <w:tab w:val="left" w:pos="1701"/>
          <w:tab w:val="left" w:pos="2268"/>
        </w:tabs>
        <w:spacing w:before="120" w:after="120"/>
        <w:ind w:left="540" w:hanging="540"/>
        <w:jc w:val="both"/>
        <w:rPr>
          <w:rFonts w:asciiTheme="minorBidi" w:hAnsiTheme="minorBidi" w:cstheme="minorBidi"/>
          <w:sz w:val="22"/>
          <w:szCs w:val="22"/>
        </w:rPr>
      </w:pPr>
      <w:bookmarkStart w:id="14" w:name="_Hlk168407227"/>
      <w:r w:rsidRPr="00627E9E">
        <w:rPr>
          <w:rFonts w:ascii="Arial" w:hAnsi="Arial" w:cs="Arial"/>
          <w:sz w:val="22"/>
          <w:szCs w:val="22"/>
          <w:u w:val="single"/>
        </w:rPr>
        <w:t>Invite</w:t>
      </w:r>
      <w:r w:rsidRPr="00627E9E">
        <w:rPr>
          <w:rFonts w:asciiTheme="minorBidi" w:hAnsiTheme="minorBidi" w:cstheme="minorBidi"/>
          <w:sz w:val="22"/>
          <w:szCs w:val="22"/>
        </w:rPr>
        <w:t xml:space="preserve"> l’État partie demandeur à démontrer dans le dossier de candidature que l’élément proposé </w:t>
      </w:r>
      <w:r w:rsidRPr="00627E9E">
        <w:rPr>
          <w:rFonts w:ascii="Arial" w:hAnsi="Arial" w:cs="Arial"/>
          <w:sz w:val="22"/>
          <w:szCs w:val="22"/>
        </w:rPr>
        <w:t>est</w:t>
      </w:r>
      <w:r w:rsidRPr="00627E9E">
        <w:rPr>
          <w:rFonts w:asciiTheme="minorBidi" w:hAnsiTheme="minorBidi" w:cstheme="minorBidi"/>
          <w:sz w:val="22"/>
          <w:szCs w:val="22"/>
        </w:rPr>
        <w:t xml:space="preserve"> compatible avec les exigences du respect mutuel entre communautés, groupes et individus, et de développement durable, telles que spécifiées à l’article 2 de la Convention, et </w:t>
      </w:r>
      <w:r w:rsidRPr="00627E9E">
        <w:rPr>
          <w:rFonts w:asciiTheme="minorBidi" w:hAnsiTheme="minorBidi" w:cstheme="minorBidi"/>
          <w:sz w:val="22"/>
          <w:szCs w:val="22"/>
        </w:rPr>
        <w:lastRenderedPageBreak/>
        <w:t>qu’il respecte le consentement libre, préalable, durable et éclairé des individus concernés, tout en prenant en compte les Principes éthiques de la Convention pour la sauvegarde du patrimoine culturel immatériel (en particulier les points 4 et 6) ;</w:t>
      </w:r>
    </w:p>
    <w:bookmarkEnd w:id="14"/>
    <w:p w14:paraId="7E65FB0A" w14:textId="77777777" w:rsidR="00A231F9" w:rsidRPr="0047637E" w:rsidRDefault="00A231F9" w:rsidP="00A231F9">
      <w:pPr>
        <w:pStyle w:val="Paragraphedeliste"/>
        <w:numPr>
          <w:ilvl w:val="0"/>
          <w:numId w:val="25"/>
        </w:numPr>
        <w:spacing w:before="120" w:after="120"/>
        <w:ind w:left="540" w:hanging="540"/>
        <w:contextualSpacing w:val="0"/>
        <w:jc w:val="both"/>
        <w:rPr>
          <w:rFonts w:asciiTheme="minorBidi" w:hAnsiTheme="minorBidi" w:cstheme="minorBidi"/>
          <w:sz w:val="22"/>
          <w:szCs w:val="22"/>
          <w:u w:val="single"/>
        </w:rPr>
      </w:pPr>
      <w:r w:rsidRPr="0047637E">
        <w:rPr>
          <w:rFonts w:asciiTheme="minorBidi" w:hAnsiTheme="minorBidi" w:cstheme="minorBidi"/>
          <w:sz w:val="22"/>
          <w:szCs w:val="22"/>
          <w:u w:val="single"/>
        </w:rPr>
        <w:t>Demande</w:t>
      </w:r>
      <w:r w:rsidRPr="00F621C8">
        <w:rPr>
          <w:rFonts w:asciiTheme="minorBidi" w:hAnsiTheme="minorBidi" w:cstheme="minorBidi"/>
          <w:sz w:val="22"/>
          <w:szCs w:val="22"/>
        </w:rPr>
        <w:t xml:space="preserve"> </w:t>
      </w:r>
      <w:r>
        <w:rPr>
          <w:rFonts w:asciiTheme="minorBidi" w:hAnsiTheme="minorBidi" w:cstheme="minorBidi"/>
          <w:sz w:val="22"/>
          <w:szCs w:val="22"/>
        </w:rPr>
        <w:t>au</w:t>
      </w:r>
      <w:r w:rsidRPr="0047637E">
        <w:rPr>
          <w:rFonts w:asciiTheme="minorBidi" w:hAnsiTheme="minorBidi" w:cstheme="minorBidi"/>
          <w:sz w:val="22"/>
          <w:szCs w:val="22"/>
        </w:rPr>
        <w:t xml:space="preserve"> Secrétariat </w:t>
      </w:r>
      <w:r>
        <w:rPr>
          <w:rFonts w:asciiTheme="minorBidi" w:hAnsiTheme="minorBidi" w:cstheme="minorBidi"/>
          <w:sz w:val="22"/>
          <w:szCs w:val="22"/>
        </w:rPr>
        <w:t xml:space="preserve">de se mettre d’accord avec l’État partie </w:t>
      </w:r>
      <w:r>
        <w:rPr>
          <w:rFonts w:asciiTheme="minorBidi" w:hAnsiTheme="minorBidi" w:cstheme="minorBidi"/>
          <w:bCs/>
          <w:sz w:val="22"/>
          <w:szCs w:val="22"/>
        </w:rPr>
        <w:t xml:space="preserve">soumissionnaire </w:t>
      </w:r>
      <w:r>
        <w:rPr>
          <w:rFonts w:asciiTheme="minorBidi" w:hAnsiTheme="minorBidi" w:cstheme="minorBidi"/>
          <w:sz w:val="22"/>
          <w:szCs w:val="22"/>
        </w:rPr>
        <w:t xml:space="preserve">sur les détails techniques de l’assistance, en accordant une attention particulière à ce que le budget et le plan de travail soient suffisamment détaillés et précis de manière à fournir une justification suffisante de toutes les dépenses </w:t>
      </w:r>
      <w:r w:rsidRPr="0047637E">
        <w:rPr>
          <w:rFonts w:asciiTheme="minorBidi" w:hAnsiTheme="minorBidi" w:cstheme="minorBidi"/>
          <w:sz w:val="22"/>
          <w:szCs w:val="22"/>
        </w:rPr>
        <w:t>;</w:t>
      </w:r>
    </w:p>
    <w:p w14:paraId="484886D8" w14:textId="76D44885" w:rsidR="00A231F9" w:rsidRDefault="00A231F9" w:rsidP="00A231F9">
      <w:pPr>
        <w:pStyle w:val="Paragraphedeliste"/>
        <w:numPr>
          <w:ilvl w:val="0"/>
          <w:numId w:val="25"/>
        </w:numPr>
        <w:spacing w:before="120" w:after="120"/>
        <w:ind w:left="540" w:hanging="540"/>
        <w:contextualSpacing w:val="0"/>
        <w:jc w:val="both"/>
        <w:rPr>
          <w:rFonts w:asciiTheme="minorBidi" w:hAnsiTheme="minorBidi" w:cstheme="minorBidi"/>
          <w:sz w:val="22"/>
          <w:szCs w:val="22"/>
        </w:rPr>
      </w:pPr>
      <w:r w:rsidRPr="0047637E">
        <w:rPr>
          <w:rFonts w:asciiTheme="minorBidi" w:hAnsiTheme="minorBidi" w:cstheme="minorBidi"/>
          <w:sz w:val="22"/>
          <w:szCs w:val="22"/>
          <w:u w:val="single"/>
        </w:rPr>
        <w:t>Invite</w:t>
      </w:r>
      <w:r w:rsidRPr="00F621C8">
        <w:rPr>
          <w:rFonts w:asciiTheme="minorBidi" w:hAnsiTheme="minorBidi" w:cstheme="minorBidi"/>
          <w:sz w:val="22"/>
          <w:szCs w:val="22"/>
        </w:rPr>
        <w:t xml:space="preserve"> </w:t>
      </w:r>
      <w:r w:rsidRPr="0047637E">
        <w:rPr>
          <w:rFonts w:asciiTheme="minorBidi" w:hAnsiTheme="minorBidi" w:cstheme="minorBidi"/>
          <w:sz w:val="22"/>
          <w:szCs w:val="22"/>
        </w:rPr>
        <w:t>l</w:t>
      </w:r>
      <w:r>
        <w:rPr>
          <w:rFonts w:asciiTheme="minorBidi" w:hAnsiTheme="minorBidi" w:cstheme="minorBidi"/>
          <w:sz w:val="22"/>
          <w:szCs w:val="22"/>
        </w:rPr>
        <w:t>’</w:t>
      </w:r>
      <w:r w:rsidRPr="0047637E">
        <w:rPr>
          <w:rFonts w:asciiTheme="minorBidi" w:hAnsiTheme="minorBidi" w:cstheme="minorBidi"/>
          <w:sz w:val="22"/>
          <w:szCs w:val="22"/>
        </w:rPr>
        <w:t xml:space="preserve">État partie </w:t>
      </w:r>
      <w:r>
        <w:rPr>
          <w:rFonts w:asciiTheme="minorBidi" w:hAnsiTheme="minorBidi" w:cstheme="minorBidi"/>
          <w:bCs/>
          <w:sz w:val="22"/>
          <w:szCs w:val="22"/>
        </w:rPr>
        <w:t xml:space="preserve">soumissionnaire </w:t>
      </w:r>
      <w:r w:rsidRPr="0047637E">
        <w:rPr>
          <w:rFonts w:asciiTheme="minorBidi" w:hAnsiTheme="minorBidi" w:cstheme="minorBidi"/>
          <w:sz w:val="22"/>
          <w:szCs w:val="22"/>
        </w:rPr>
        <w:t>à utiliser le formulaire ICH-05-Rapport pour rendre compte de l</w:t>
      </w:r>
      <w:r>
        <w:rPr>
          <w:rFonts w:asciiTheme="minorBidi" w:hAnsiTheme="minorBidi" w:cstheme="minorBidi"/>
          <w:sz w:val="22"/>
          <w:szCs w:val="22"/>
        </w:rPr>
        <w:t>’</w:t>
      </w:r>
      <w:r w:rsidRPr="0047637E">
        <w:rPr>
          <w:rFonts w:asciiTheme="minorBidi" w:hAnsiTheme="minorBidi" w:cstheme="minorBidi"/>
          <w:sz w:val="22"/>
          <w:szCs w:val="22"/>
        </w:rPr>
        <w:t>utilisation de l</w:t>
      </w:r>
      <w:r>
        <w:rPr>
          <w:rFonts w:asciiTheme="minorBidi" w:hAnsiTheme="minorBidi" w:cstheme="minorBidi"/>
          <w:sz w:val="22"/>
          <w:szCs w:val="22"/>
        </w:rPr>
        <w:t>’</w:t>
      </w:r>
      <w:r w:rsidRPr="0047637E">
        <w:rPr>
          <w:rFonts w:asciiTheme="minorBidi" w:hAnsiTheme="minorBidi" w:cstheme="minorBidi"/>
          <w:sz w:val="22"/>
          <w:szCs w:val="22"/>
        </w:rPr>
        <w:t>assistance accordée.</w:t>
      </w:r>
    </w:p>
    <w:p w14:paraId="0CE04389" w14:textId="7BBA07AE" w:rsidR="00913C18" w:rsidRPr="00627E9E" w:rsidRDefault="00913C18" w:rsidP="00091C6E">
      <w:pPr>
        <w:pStyle w:val="COMPreambulaDecisions"/>
        <w:spacing w:before="240"/>
        <w:ind w:left="0"/>
        <w:rPr>
          <w:b/>
          <w:bCs/>
        </w:rPr>
      </w:pPr>
      <w:bookmarkStart w:id="15" w:name="_Hlk168398065"/>
      <w:r w:rsidRPr="00627E9E">
        <w:rPr>
          <w:b/>
          <w:bCs/>
        </w:rPr>
        <w:t>DÉCISION 19.COM 2.BUR 5</w:t>
      </w:r>
    </w:p>
    <w:p w14:paraId="128B9E29" w14:textId="77777777" w:rsidR="00913C18" w:rsidRPr="00627E9E" w:rsidRDefault="00913C18" w:rsidP="00913C18">
      <w:pPr>
        <w:pStyle w:val="COMPreambulaDecisions"/>
        <w:ind w:left="0"/>
        <w:rPr>
          <w:rFonts w:eastAsia="SimSun"/>
        </w:rPr>
      </w:pPr>
      <w:r w:rsidRPr="00627E9E">
        <w:t>Le Bureau,</w:t>
      </w:r>
    </w:p>
    <w:p w14:paraId="113F5800" w14:textId="2B15917A" w:rsidR="00913C18" w:rsidRPr="00627E9E" w:rsidRDefault="00913C18" w:rsidP="00913C18">
      <w:pPr>
        <w:pStyle w:val="COMParaDecision"/>
        <w:numPr>
          <w:ilvl w:val="0"/>
          <w:numId w:val="17"/>
        </w:numPr>
        <w:ind w:left="567" w:hanging="567"/>
      </w:pPr>
      <w:r w:rsidRPr="00627E9E">
        <w:t>Ayant examiné</w:t>
      </w:r>
      <w:r w:rsidRPr="00627E9E">
        <w:rPr>
          <w:u w:val="none"/>
        </w:rPr>
        <w:t xml:space="preserve"> le document </w:t>
      </w:r>
      <w:hyperlink r:id="rId15" w:history="1">
        <w:r w:rsidRPr="00627E9E">
          <w:rPr>
            <w:rStyle w:val="Lienhypertexte"/>
          </w:rPr>
          <w:t>LHE/24/19.COM 2.BUR/MISC/1</w:t>
        </w:r>
      </w:hyperlink>
      <w:r w:rsidRPr="00627E9E">
        <w:rPr>
          <w:u w:val="none"/>
        </w:rPr>
        <w:t xml:space="preserve"> concernant la demande soumise par l’association « Koun Breizh-Mémoire de Bretagne » en date du 17 avril 2024</w:t>
      </w:r>
      <w:r w:rsidR="00091C6E" w:rsidRPr="00627E9E">
        <w:rPr>
          <w:u w:val="none"/>
        </w:rPr>
        <w:t>,</w:t>
      </w:r>
      <w:r w:rsidRPr="00627E9E">
        <w:rPr>
          <w:u w:val="none"/>
        </w:rPr>
        <w:t xml:space="preserve"> relative à la toponymie en langue bretonne en référence à la législation nationale en France (Loi 3DS) visant à rationaliser le système d’adresse postale sur son territoire, et portée à son attention le 3 juin 2024,</w:t>
      </w:r>
    </w:p>
    <w:p w14:paraId="461FA7F4" w14:textId="03927EC3" w:rsidR="00913C18" w:rsidRPr="00627E9E" w:rsidRDefault="00913C18" w:rsidP="00913C18">
      <w:pPr>
        <w:pStyle w:val="COMParaDecision"/>
        <w:numPr>
          <w:ilvl w:val="0"/>
          <w:numId w:val="17"/>
        </w:numPr>
        <w:ind w:left="567" w:hanging="567"/>
        <w:rPr>
          <w:u w:val="none"/>
        </w:rPr>
      </w:pPr>
      <w:r w:rsidRPr="00627E9E">
        <w:t>Rappelant</w:t>
      </w:r>
      <w:r w:rsidRPr="00627E9E">
        <w:rPr>
          <w:u w:val="none"/>
        </w:rPr>
        <w:t xml:space="preserve"> l’article 17.3 de la Convention et les paragraphes 1 et 32 des Directives opérationnelles,</w:t>
      </w:r>
    </w:p>
    <w:p w14:paraId="477B1F12" w14:textId="2615BBE9" w:rsidR="00913C18" w:rsidRPr="00627E9E" w:rsidRDefault="00913C18" w:rsidP="00913C18">
      <w:pPr>
        <w:pStyle w:val="COMParaDecision"/>
        <w:numPr>
          <w:ilvl w:val="0"/>
          <w:numId w:val="17"/>
        </w:numPr>
        <w:ind w:left="567" w:hanging="567"/>
        <w:rPr>
          <w:u w:val="none"/>
        </w:rPr>
      </w:pPr>
      <w:r w:rsidRPr="00627E9E">
        <w:t>Prend note</w:t>
      </w:r>
      <w:r w:rsidRPr="00627E9E">
        <w:rPr>
          <w:u w:val="none"/>
        </w:rPr>
        <w:t xml:space="preserve"> de la demande d’inscription de la « Toponymie en langue bretonne » sur la Liste du patrimoine culturel immatériel nécessitant une sauvegarde urgente en tant que cas d’extrême urgence au sens de l’article 17.3 de la Convention ;</w:t>
      </w:r>
    </w:p>
    <w:p w14:paraId="5963D0CD" w14:textId="2AD68E8C" w:rsidR="00913C18" w:rsidRPr="00627E9E" w:rsidRDefault="00913C18" w:rsidP="00913C18">
      <w:pPr>
        <w:pStyle w:val="COMParaDecision"/>
        <w:numPr>
          <w:ilvl w:val="0"/>
          <w:numId w:val="17"/>
        </w:numPr>
        <w:ind w:left="567" w:hanging="567"/>
        <w:rPr>
          <w:u w:val="none"/>
        </w:rPr>
      </w:pPr>
      <w:r w:rsidRPr="00627E9E">
        <w:t>Prend note en outre</w:t>
      </w:r>
      <w:r w:rsidRPr="00627E9E">
        <w:rPr>
          <w:u w:val="none"/>
        </w:rPr>
        <w:t xml:space="preserve"> des informations fournies par l’État partie de la France en relation avec cette demande lors de la présente réunion ;</w:t>
      </w:r>
    </w:p>
    <w:p w14:paraId="654E2B73" w14:textId="72D41922" w:rsidR="00913C18" w:rsidRPr="00627E9E" w:rsidRDefault="00913C18" w:rsidP="00913C18">
      <w:pPr>
        <w:pStyle w:val="COMParaDecision"/>
        <w:numPr>
          <w:ilvl w:val="0"/>
          <w:numId w:val="17"/>
        </w:numPr>
        <w:ind w:left="567" w:hanging="567"/>
      </w:pPr>
      <w:r w:rsidRPr="00627E9E">
        <w:t>Considère</w:t>
      </w:r>
      <w:r w:rsidRPr="00627E9E">
        <w:rPr>
          <w:u w:val="none"/>
        </w:rPr>
        <w:t xml:space="preserve"> que la candidature ne constitue pas un cas d’extrême urgence sur la base de l’article 17.3 de la Convention et </w:t>
      </w:r>
      <w:r w:rsidRPr="00627E9E">
        <w:t>demande</w:t>
      </w:r>
      <w:r w:rsidRPr="00627E9E">
        <w:rPr>
          <w:u w:val="none"/>
        </w:rPr>
        <w:t xml:space="preserve"> au Secrétariat d’en informer l’association concernée et l’État partie de la France en conséquence ;</w:t>
      </w:r>
    </w:p>
    <w:p w14:paraId="090B2D94" w14:textId="7DC4A34F" w:rsidR="00913C18" w:rsidRPr="00627E9E" w:rsidRDefault="00913C18" w:rsidP="00913C18">
      <w:pPr>
        <w:pStyle w:val="COMParaDecision"/>
        <w:numPr>
          <w:ilvl w:val="0"/>
          <w:numId w:val="17"/>
        </w:numPr>
        <w:ind w:left="567" w:hanging="567"/>
        <w:rPr>
          <w:sz w:val="24"/>
          <w:szCs w:val="24"/>
          <w:u w:val="none"/>
        </w:rPr>
      </w:pPr>
      <w:r w:rsidRPr="00627E9E">
        <w:t>Encourage</w:t>
      </w:r>
      <w:r w:rsidRPr="00627E9E">
        <w:rPr>
          <w:u w:val="none"/>
        </w:rPr>
        <w:t xml:space="preserve"> l’Etat partie de la France à continuer à travailler avec les communautés concernées pour assurer la sauvegarde du patrimoine culturel immatériel dans la région concernée, tout en tenant compte de l’impact potentiel que sa législation nationale pourrait avoir sur le statut du patrimoine culturel immatériel sur son territoire</w:t>
      </w:r>
      <w:r w:rsidRPr="00627E9E">
        <w:rPr>
          <w:sz w:val="24"/>
          <w:szCs w:val="24"/>
          <w:u w:val="none"/>
        </w:rPr>
        <w:t>.</w:t>
      </w:r>
      <w:bookmarkEnd w:id="15"/>
    </w:p>
    <w:sectPr w:rsidR="00913C18" w:rsidRPr="00627E9E" w:rsidSect="00655736">
      <w:headerReference w:type="even" r:id="rId16"/>
      <w:headerReference w:type="default" r:id="rId17"/>
      <w:headerReference w:type="first" r:id="rId1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F2C9A" w14:textId="77777777" w:rsidR="00993211" w:rsidRDefault="00993211" w:rsidP="00655736">
      <w:r>
        <w:separator/>
      </w:r>
    </w:p>
    <w:p w14:paraId="5B4ED301" w14:textId="77777777" w:rsidR="00993211" w:rsidRDefault="00993211"/>
    <w:p w14:paraId="7A01BD01" w14:textId="77777777" w:rsidR="00993211" w:rsidRDefault="00993211" w:rsidP="002E58D4"/>
    <w:p w14:paraId="2FBCCD65" w14:textId="77777777" w:rsidR="00993211" w:rsidRDefault="00993211" w:rsidP="002E58D4"/>
    <w:p w14:paraId="7920633F" w14:textId="77777777" w:rsidR="00993211" w:rsidRDefault="00993211" w:rsidP="002E58D4"/>
  </w:endnote>
  <w:endnote w:type="continuationSeparator" w:id="0">
    <w:p w14:paraId="24714F7C" w14:textId="77777777" w:rsidR="00993211" w:rsidRDefault="00993211" w:rsidP="00655736">
      <w:r>
        <w:continuationSeparator/>
      </w:r>
    </w:p>
    <w:p w14:paraId="2A031586" w14:textId="77777777" w:rsidR="00993211" w:rsidRDefault="00993211"/>
    <w:p w14:paraId="535D8879" w14:textId="77777777" w:rsidR="00993211" w:rsidRDefault="00993211" w:rsidP="002E58D4"/>
    <w:p w14:paraId="46497F25" w14:textId="77777777" w:rsidR="00993211" w:rsidRDefault="00993211" w:rsidP="002E58D4"/>
    <w:p w14:paraId="0C9F8B95" w14:textId="77777777" w:rsidR="00993211" w:rsidRDefault="00993211"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755FD" w14:textId="6EAF9EC3" w:rsidR="00993211" w:rsidRDefault="00993211" w:rsidP="006A6129">
      <w:r>
        <w:separator/>
      </w:r>
    </w:p>
  </w:footnote>
  <w:footnote w:type="continuationSeparator" w:id="0">
    <w:p w14:paraId="0E96A285" w14:textId="77777777" w:rsidR="00993211" w:rsidRDefault="00993211" w:rsidP="00655736">
      <w:r>
        <w:continuationSeparator/>
      </w:r>
    </w:p>
    <w:p w14:paraId="43E57DAA" w14:textId="77777777" w:rsidR="00993211" w:rsidRDefault="00993211"/>
    <w:p w14:paraId="5612C92F" w14:textId="77777777" w:rsidR="00993211" w:rsidRDefault="00993211" w:rsidP="002E58D4"/>
    <w:p w14:paraId="29BCF587" w14:textId="77777777" w:rsidR="00993211" w:rsidRDefault="00993211" w:rsidP="002E58D4"/>
    <w:p w14:paraId="512413A2" w14:textId="77777777" w:rsidR="00993211" w:rsidRDefault="00993211" w:rsidP="002E58D4"/>
  </w:footnote>
  <w:footnote w:id="1">
    <w:p w14:paraId="02E5A1F9" w14:textId="77777777" w:rsidR="00A231F9" w:rsidRPr="0047637E" w:rsidRDefault="00A231F9" w:rsidP="00A231F9">
      <w:pPr>
        <w:pStyle w:val="Notedebasdepage"/>
        <w:jc w:val="both"/>
        <w:rPr>
          <w:rFonts w:asciiTheme="minorBidi" w:eastAsia="SimSun" w:hAnsiTheme="minorBidi" w:cstheme="minorBidi"/>
          <w:sz w:val="18"/>
          <w:szCs w:val="18"/>
        </w:rPr>
      </w:pPr>
      <w:r>
        <w:rPr>
          <w:rStyle w:val="Appelnotedebasdep"/>
          <w:rFonts w:asciiTheme="minorBidi" w:hAnsiTheme="minorBidi" w:cstheme="minorBidi"/>
        </w:rPr>
        <w:footnoteRef/>
      </w:r>
      <w:r w:rsidRPr="0047637E">
        <w:rPr>
          <w:rFonts w:asciiTheme="minorBidi" w:hAnsiTheme="minorBidi" w:cstheme="minorBidi"/>
          <w:sz w:val="18"/>
          <w:szCs w:val="18"/>
        </w:rPr>
        <w:t xml:space="preserve"> (a) </w:t>
      </w:r>
      <w:r>
        <w:rPr>
          <w:rFonts w:asciiTheme="minorBidi" w:hAnsiTheme="minorBidi" w:cstheme="minorBidi"/>
          <w:sz w:val="18"/>
          <w:szCs w:val="18"/>
        </w:rPr>
        <w:t>« </w:t>
      </w:r>
      <w:r w:rsidRPr="0047637E">
        <w:rPr>
          <w:rFonts w:asciiTheme="minorBidi" w:hAnsiTheme="minorBidi" w:cstheme="minorBidi"/>
          <w:sz w:val="18"/>
          <w:szCs w:val="18"/>
        </w:rPr>
        <w:t xml:space="preserve">Inventaire du patrimoine culturel immatériel de quatre communautés </w:t>
      </w:r>
      <w:r>
        <w:rPr>
          <w:rFonts w:asciiTheme="minorBidi" w:hAnsiTheme="minorBidi" w:cstheme="minorBidi"/>
          <w:sz w:val="18"/>
          <w:szCs w:val="18"/>
        </w:rPr>
        <w:t>ougandaises »</w:t>
      </w:r>
      <w:r w:rsidRPr="0047637E">
        <w:rPr>
          <w:rFonts w:asciiTheme="minorBidi" w:hAnsiTheme="minorBidi" w:cstheme="minorBidi"/>
          <w:sz w:val="18"/>
          <w:szCs w:val="18"/>
        </w:rPr>
        <w:t xml:space="preserve"> (216 000 dollars </w:t>
      </w:r>
      <w:r w:rsidRPr="00B10FCE">
        <w:rPr>
          <w:rFonts w:asciiTheme="minorBidi" w:hAnsiTheme="minorBidi" w:cstheme="minorBidi"/>
          <w:sz w:val="18"/>
          <w:szCs w:val="18"/>
        </w:rPr>
        <w:t>des États-Unis</w:t>
      </w:r>
      <w:r>
        <w:rPr>
          <w:rFonts w:asciiTheme="minorBidi" w:hAnsiTheme="minorBidi" w:cstheme="minorBidi"/>
          <w:sz w:val="18"/>
          <w:szCs w:val="18"/>
        </w:rPr>
        <w:t> </w:t>
      </w:r>
      <w:r w:rsidRPr="0047637E">
        <w:rPr>
          <w:rFonts w:asciiTheme="minorBidi" w:hAnsiTheme="minorBidi" w:cstheme="minorBidi"/>
          <w:sz w:val="18"/>
          <w:szCs w:val="18"/>
        </w:rPr>
        <w:t xml:space="preserve">; juillet 2013-mars 2015) ; (b) Assistance préparatoire (Liste du patrimoine culturel immatériel nécessitant une sauvegarde urgente) pour la candidature intitulée </w:t>
      </w:r>
      <w:r>
        <w:rPr>
          <w:rFonts w:asciiTheme="minorBidi" w:hAnsiTheme="minorBidi" w:cstheme="minorBidi"/>
          <w:sz w:val="18"/>
          <w:szCs w:val="18"/>
        </w:rPr>
        <w:t>« </w:t>
      </w:r>
      <w:r w:rsidRPr="0047637E">
        <w:rPr>
          <w:rFonts w:asciiTheme="minorBidi" w:hAnsiTheme="minorBidi" w:cstheme="minorBidi"/>
          <w:sz w:val="18"/>
          <w:szCs w:val="18"/>
        </w:rPr>
        <w:t xml:space="preserve">La cérémonie de purification </w:t>
      </w:r>
      <w:r w:rsidRPr="00615792">
        <w:rPr>
          <w:rFonts w:asciiTheme="minorBidi" w:hAnsiTheme="minorBidi" w:cstheme="minorBidi"/>
          <w:sz w:val="18"/>
          <w:szCs w:val="18"/>
        </w:rPr>
        <w:t>‘homme-enfant’</w:t>
      </w:r>
      <w:r w:rsidRPr="0047637E">
        <w:rPr>
          <w:rFonts w:asciiTheme="minorBidi" w:hAnsiTheme="minorBidi" w:cstheme="minorBidi"/>
          <w:sz w:val="18"/>
          <w:szCs w:val="18"/>
        </w:rPr>
        <w:t xml:space="preserve"> du peuple Lango du nord de l</w:t>
      </w:r>
      <w:r>
        <w:rPr>
          <w:rFonts w:asciiTheme="minorBidi" w:hAnsiTheme="minorBidi" w:cstheme="minorBidi"/>
          <w:sz w:val="18"/>
          <w:szCs w:val="18"/>
        </w:rPr>
        <w:t>’</w:t>
      </w:r>
      <w:r w:rsidRPr="0047637E">
        <w:rPr>
          <w:rFonts w:asciiTheme="minorBidi" w:hAnsiTheme="minorBidi" w:cstheme="minorBidi"/>
          <w:sz w:val="18"/>
          <w:szCs w:val="18"/>
        </w:rPr>
        <w:t>Ouganda</w:t>
      </w:r>
      <w:r>
        <w:rPr>
          <w:rFonts w:asciiTheme="minorBidi" w:hAnsiTheme="minorBidi" w:cstheme="minorBidi"/>
          <w:sz w:val="18"/>
          <w:szCs w:val="18"/>
        </w:rPr>
        <w:t xml:space="preserve"> central</w:t>
      </w:r>
      <w:r w:rsidRPr="0047637E">
        <w:rPr>
          <w:rFonts w:asciiTheme="minorBidi" w:hAnsiTheme="minorBidi" w:cstheme="minorBidi"/>
          <w:sz w:val="18"/>
          <w:szCs w:val="18"/>
        </w:rPr>
        <w:t xml:space="preserve"> (Dwoko Atin Awobi lot)</w:t>
      </w:r>
      <w:r>
        <w:rPr>
          <w:rFonts w:asciiTheme="minorBidi" w:hAnsiTheme="minorBidi" w:cstheme="minorBidi"/>
          <w:sz w:val="18"/>
          <w:szCs w:val="18"/>
        </w:rPr>
        <w:t> »</w:t>
      </w:r>
      <w:r w:rsidRPr="0047637E">
        <w:rPr>
          <w:rFonts w:asciiTheme="minorBidi" w:hAnsiTheme="minorBidi" w:cstheme="minorBidi"/>
          <w:sz w:val="18"/>
          <w:szCs w:val="18"/>
        </w:rPr>
        <w:t xml:space="preserve"> (8 570 dollars </w:t>
      </w:r>
      <w:r w:rsidRPr="00AA122A">
        <w:rPr>
          <w:rFonts w:asciiTheme="minorBidi" w:hAnsiTheme="minorBidi" w:cstheme="minorBidi"/>
          <w:sz w:val="18"/>
          <w:szCs w:val="18"/>
        </w:rPr>
        <w:t>des États-Unis</w:t>
      </w:r>
      <w:r>
        <w:rPr>
          <w:rFonts w:asciiTheme="minorBidi" w:hAnsiTheme="minorBidi" w:cstheme="minorBidi"/>
          <w:sz w:val="18"/>
          <w:szCs w:val="18"/>
        </w:rPr>
        <w:t xml:space="preserve"> ; mars 2012-mars 2013)</w:t>
      </w:r>
      <w:r w:rsidRPr="0047637E">
        <w:rPr>
          <w:rFonts w:asciiTheme="minorBidi" w:hAnsiTheme="minorBidi" w:cstheme="minorBidi"/>
          <w:sz w:val="18"/>
          <w:szCs w:val="18"/>
        </w:rPr>
        <w:t xml:space="preserve">; (c) Assistance préparatoire (Liste du patrimoine culturel immatériel nécessitant une sauvegarde urgente) pour la candidature intitulée </w:t>
      </w:r>
      <w:r>
        <w:rPr>
          <w:rFonts w:asciiTheme="minorBidi" w:hAnsiTheme="minorBidi" w:cstheme="minorBidi"/>
          <w:sz w:val="18"/>
          <w:szCs w:val="18"/>
        </w:rPr>
        <w:t>« </w:t>
      </w:r>
      <w:r w:rsidRPr="00615792">
        <w:rPr>
          <w:rFonts w:asciiTheme="minorBidi" w:hAnsiTheme="minorBidi" w:cstheme="minorBidi"/>
          <w:sz w:val="18"/>
          <w:szCs w:val="18"/>
        </w:rPr>
        <w:t>L’o’di, musique madi de lyre arquée</w:t>
      </w:r>
      <w:r>
        <w:rPr>
          <w:rFonts w:asciiTheme="minorBidi" w:hAnsiTheme="minorBidi" w:cstheme="minorBidi"/>
          <w:sz w:val="18"/>
          <w:szCs w:val="18"/>
        </w:rPr>
        <w:t> »</w:t>
      </w:r>
      <w:r w:rsidRPr="0047637E">
        <w:rPr>
          <w:rFonts w:asciiTheme="minorBidi" w:hAnsiTheme="minorBidi" w:cstheme="minorBidi"/>
          <w:sz w:val="18"/>
          <w:szCs w:val="18"/>
        </w:rPr>
        <w:t xml:space="preserve"> (10 000 </w:t>
      </w:r>
      <w:r w:rsidRPr="00B10FCE">
        <w:rPr>
          <w:rFonts w:asciiTheme="minorBidi" w:hAnsiTheme="minorBidi" w:cstheme="minorBidi"/>
          <w:sz w:val="18"/>
          <w:szCs w:val="18"/>
        </w:rPr>
        <w:t>des États-Unis</w:t>
      </w:r>
      <w:r>
        <w:rPr>
          <w:rFonts w:asciiTheme="minorBidi" w:hAnsiTheme="minorBidi" w:cstheme="minorBidi"/>
          <w:sz w:val="18"/>
          <w:szCs w:val="18"/>
        </w:rPr>
        <w:t xml:space="preserve"> </w:t>
      </w:r>
      <w:r w:rsidRPr="0047637E">
        <w:rPr>
          <w:rFonts w:asciiTheme="minorBidi" w:hAnsiTheme="minorBidi" w:cstheme="minorBidi"/>
          <w:sz w:val="18"/>
          <w:szCs w:val="18"/>
        </w:rPr>
        <w:t xml:space="preserve">; décembre 2013-mars 2015) ; (d) </w:t>
      </w:r>
      <w:r>
        <w:rPr>
          <w:rFonts w:asciiTheme="minorBidi" w:hAnsiTheme="minorBidi" w:cstheme="minorBidi"/>
          <w:sz w:val="18"/>
          <w:szCs w:val="18"/>
        </w:rPr>
        <w:t>« La s</w:t>
      </w:r>
      <w:r w:rsidRPr="0047637E">
        <w:rPr>
          <w:rFonts w:asciiTheme="minorBidi" w:hAnsiTheme="minorBidi" w:cstheme="minorBidi"/>
          <w:sz w:val="18"/>
          <w:szCs w:val="18"/>
        </w:rPr>
        <w:t xml:space="preserve">auvegarde et promotion du </w:t>
      </w:r>
      <w:r>
        <w:rPr>
          <w:rFonts w:asciiTheme="minorBidi" w:hAnsiTheme="minorBidi" w:cstheme="minorBidi"/>
          <w:sz w:val="18"/>
          <w:szCs w:val="18"/>
        </w:rPr>
        <w:t>b</w:t>
      </w:r>
      <w:r w:rsidRPr="0047637E">
        <w:rPr>
          <w:rFonts w:asciiTheme="minorBidi" w:hAnsiTheme="minorBidi" w:cstheme="minorBidi"/>
          <w:sz w:val="18"/>
          <w:szCs w:val="18"/>
        </w:rPr>
        <w:t xml:space="preserve">igwala, musique </w:t>
      </w:r>
      <w:r>
        <w:rPr>
          <w:rFonts w:asciiTheme="minorBidi" w:hAnsiTheme="minorBidi" w:cstheme="minorBidi"/>
          <w:sz w:val="18"/>
          <w:szCs w:val="18"/>
        </w:rPr>
        <w:t xml:space="preserve">de trompes en calebasse </w:t>
      </w:r>
      <w:r w:rsidRPr="0047637E">
        <w:rPr>
          <w:rFonts w:asciiTheme="minorBidi" w:hAnsiTheme="minorBidi" w:cstheme="minorBidi"/>
          <w:sz w:val="18"/>
          <w:szCs w:val="18"/>
        </w:rPr>
        <w:t>et danse du royaume d</w:t>
      </w:r>
      <w:r>
        <w:rPr>
          <w:rFonts w:asciiTheme="minorBidi" w:hAnsiTheme="minorBidi" w:cstheme="minorBidi"/>
          <w:sz w:val="18"/>
          <w:szCs w:val="18"/>
        </w:rPr>
        <w:t>u</w:t>
      </w:r>
      <w:r w:rsidRPr="0047637E">
        <w:rPr>
          <w:rFonts w:asciiTheme="minorBidi" w:hAnsiTheme="minorBidi" w:cstheme="minorBidi"/>
          <w:sz w:val="18"/>
          <w:szCs w:val="18"/>
        </w:rPr>
        <w:t xml:space="preserve"> Busoga en Ouganda</w:t>
      </w:r>
      <w:r>
        <w:rPr>
          <w:rFonts w:asciiTheme="minorBidi" w:hAnsiTheme="minorBidi" w:cstheme="minorBidi"/>
          <w:sz w:val="18"/>
          <w:szCs w:val="18"/>
        </w:rPr>
        <w:t> »</w:t>
      </w:r>
      <w:r w:rsidRPr="0047637E">
        <w:rPr>
          <w:rFonts w:asciiTheme="minorBidi" w:hAnsiTheme="minorBidi" w:cstheme="minorBidi"/>
          <w:sz w:val="18"/>
          <w:szCs w:val="18"/>
        </w:rPr>
        <w:t xml:space="preserve"> (24 990 </w:t>
      </w:r>
      <w:r w:rsidRPr="002A6818">
        <w:rPr>
          <w:rFonts w:asciiTheme="minorBidi" w:hAnsiTheme="minorBidi" w:cstheme="minorBidi"/>
          <w:sz w:val="18"/>
          <w:szCs w:val="18"/>
        </w:rPr>
        <w:t>dollars des États-Unis</w:t>
      </w:r>
      <w:r>
        <w:rPr>
          <w:rFonts w:asciiTheme="minorBidi" w:hAnsiTheme="minorBidi" w:cstheme="minorBidi"/>
          <w:sz w:val="18"/>
          <w:szCs w:val="18"/>
        </w:rPr>
        <w:t xml:space="preserve"> </w:t>
      </w:r>
      <w:r w:rsidRPr="0047637E">
        <w:rPr>
          <w:rFonts w:asciiTheme="minorBidi" w:hAnsiTheme="minorBidi" w:cstheme="minorBidi"/>
          <w:sz w:val="18"/>
          <w:szCs w:val="18"/>
        </w:rPr>
        <w:t xml:space="preserve">; septembre 2015-août 2017) ; (e) </w:t>
      </w:r>
      <w:r>
        <w:rPr>
          <w:rFonts w:asciiTheme="minorBidi" w:hAnsiTheme="minorBidi" w:cstheme="minorBidi"/>
          <w:sz w:val="18"/>
          <w:szCs w:val="18"/>
        </w:rPr>
        <w:t>« la p</w:t>
      </w:r>
      <w:r w:rsidRPr="0047637E">
        <w:rPr>
          <w:rFonts w:asciiTheme="minorBidi" w:hAnsiTheme="minorBidi" w:cstheme="minorBidi"/>
          <w:sz w:val="18"/>
          <w:szCs w:val="18"/>
        </w:rPr>
        <w:t>romotion de l</w:t>
      </w:r>
      <w:r>
        <w:rPr>
          <w:rFonts w:asciiTheme="minorBidi" w:hAnsiTheme="minorBidi" w:cstheme="minorBidi"/>
          <w:sz w:val="18"/>
          <w:szCs w:val="18"/>
        </w:rPr>
        <w:t>’</w:t>
      </w:r>
      <w:r w:rsidRPr="0047637E">
        <w:rPr>
          <w:rFonts w:asciiTheme="minorBidi" w:hAnsiTheme="minorBidi" w:cstheme="minorBidi"/>
          <w:sz w:val="18"/>
          <w:szCs w:val="18"/>
        </w:rPr>
        <w:t>éducation au patrimoine culturel immatériel dans les établissements d'enseignement supérieur en Ouganda</w:t>
      </w:r>
      <w:r>
        <w:rPr>
          <w:rFonts w:asciiTheme="minorBidi" w:hAnsiTheme="minorBidi" w:cstheme="minorBidi"/>
          <w:sz w:val="18"/>
          <w:szCs w:val="18"/>
        </w:rPr>
        <w:t> »</w:t>
      </w:r>
      <w:r w:rsidRPr="0047637E">
        <w:rPr>
          <w:rFonts w:asciiTheme="minorBidi" w:hAnsiTheme="minorBidi" w:cstheme="minorBidi"/>
          <w:sz w:val="18"/>
          <w:szCs w:val="18"/>
        </w:rPr>
        <w:t xml:space="preserve"> (97 582 dollars </w:t>
      </w:r>
      <w:r w:rsidRPr="00B10FCE">
        <w:rPr>
          <w:rFonts w:asciiTheme="minorBidi" w:hAnsiTheme="minorBidi" w:cstheme="minorBidi"/>
          <w:sz w:val="18"/>
          <w:szCs w:val="18"/>
        </w:rPr>
        <w:t>des États-Unis</w:t>
      </w:r>
      <w:r>
        <w:rPr>
          <w:rFonts w:asciiTheme="minorBidi" w:hAnsiTheme="minorBidi" w:cstheme="minorBidi"/>
          <w:sz w:val="18"/>
          <w:szCs w:val="18"/>
        </w:rPr>
        <w:t xml:space="preserve"> </w:t>
      </w:r>
      <w:r w:rsidRPr="0047637E">
        <w:rPr>
          <w:rFonts w:asciiTheme="minorBidi" w:hAnsiTheme="minorBidi" w:cstheme="minorBidi"/>
          <w:sz w:val="18"/>
          <w:szCs w:val="18"/>
        </w:rPr>
        <w:t xml:space="preserve">; juin 2017-juin 2020) ; (f) </w:t>
      </w:r>
      <w:r>
        <w:rPr>
          <w:rFonts w:asciiTheme="minorBidi" w:hAnsiTheme="minorBidi" w:cstheme="minorBidi"/>
          <w:sz w:val="18"/>
          <w:szCs w:val="18"/>
        </w:rPr>
        <w:t>« La documentation et la</w:t>
      </w:r>
      <w:r w:rsidRPr="0047637E">
        <w:rPr>
          <w:rFonts w:asciiTheme="minorBidi" w:hAnsiTheme="minorBidi" w:cstheme="minorBidi"/>
          <w:sz w:val="18"/>
          <w:szCs w:val="18"/>
        </w:rPr>
        <w:t xml:space="preserve"> revitalisation </w:t>
      </w:r>
      <w:r>
        <w:rPr>
          <w:rFonts w:asciiTheme="minorBidi" w:hAnsiTheme="minorBidi" w:cstheme="minorBidi"/>
          <w:sz w:val="18"/>
          <w:szCs w:val="18"/>
        </w:rPr>
        <w:t xml:space="preserve">communautaires </w:t>
      </w:r>
      <w:r w:rsidRPr="0047637E">
        <w:rPr>
          <w:rFonts w:asciiTheme="minorBidi" w:hAnsiTheme="minorBidi" w:cstheme="minorBidi"/>
          <w:sz w:val="18"/>
          <w:szCs w:val="18"/>
        </w:rPr>
        <w:t xml:space="preserve">des cérémonies et pratiques associées au système </w:t>
      </w:r>
      <w:r>
        <w:rPr>
          <w:rFonts w:asciiTheme="minorBidi" w:hAnsiTheme="minorBidi" w:cstheme="minorBidi"/>
          <w:sz w:val="18"/>
          <w:szCs w:val="18"/>
        </w:rPr>
        <w:t>e</w:t>
      </w:r>
      <w:r w:rsidRPr="0047637E">
        <w:rPr>
          <w:rFonts w:asciiTheme="minorBidi" w:hAnsiTheme="minorBidi" w:cstheme="minorBidi"/>
          <w:sz w:val="18"/>
          <w:szCs w:val="18"/>
        </w:rPr>
        <w:t xml:space="preserve">mpaako </w:t>
      </w:r>
      <w:r>
        <w:rPr>
          <w:rFonts w:asciiTheme="minorBidi" w:hAnsiTheme="minorBidi" w:cstheme="minorBidi"/>
          <w:sz w:val="18"/>
          <w:szCs w:val="18"/>
        </w:rPr>
        <w:t xml:space="preserve">d’attribution de noms </w:t>
      </w:r>
      <w:r w:rsidRPr="0047637E">
        <w:rPr>
          <w:rFonts w:asciiTheme="minorBidi" w:hAnsiTheme="minorBidi" w:cstheme="minorBidi"/>
          <w:sz w:val="18"/>
          <w:szCs w:val="18"/>
        </w:rPr>
        <w:t>en Ouganda</w:t>
      </w:r>
      <w:r>
        <w:rPr>
          <w:rFonts w:asciiTheme="minorBidi" w:hAnsiTheme="minorBidi" w:cstheme="minorBidi"/>
          <w:sz w:val="18"/>
          <w:szCs w:val="18"/>
        </w:rPr>
        <w:t> »</w:t>
      </w:r>
      <w:r w:rsidRPr="0047637E">
        <w:rPr>
          <w:rFonts w:asciiTheme="minorBidi" w:hAnsiTheme="minorBidi" w:cstheme="minorBidi"/>
          <w:sz w:val="18"/>
          <w:szCs w:val="18"/>
        </w:rPr>
        <w:t xml:space="preserve"> (232 120 dollars </w:t>
      </w:r>
      <w:r w:rsidRPr="002A6818">
        <w:rPr>
          <w:rFonts w:asciiTheme="minorBidi" w:hAnsiTheme="minorBidi" w:cstheme="minorBidi"/>
          <w:sz w:val="18"/>
          <w:szCs w:val="18"/>
        </w:rPr>
        <w:t>des États-Unis</w:t>
      </w:r>
      <w:r w:rsidRPr="0047637E">
        <w:rPr>
          <w:rFonts w:asciiTheme="minorBidi" w:hAnsiTheme="minorBidi" w:cstheme="minorBidi"/>
          <w:sz w:val="18"/>
          <w:szCs w:val="18"/>
        </w:rPr>
        <w:t xml:space="preserve">; février 2018-février 2020) ; (g) </w:t>
      </w:r>
      <w:r>
        <w:rPr>
          <w:rFonts w:asciiTheme="minorBidi" w:hAnsiTheme="minorBidi" w:cstheme="minorBidi"/>
          <w:sz w:val="18"/>
          <w:szCs w:val="18"/>
        </w:rPr>
        <w:t>« </w:t>
      </w:r>
      <w:r w:rsidRPr="0047637E">
        <w:rPr>
          <w:rFonts w:asciiTheme="minorBidi" w:hAnsiTheme="minorBidi" w:cstheme="minorBidi"/>
          <w:sz w:val="18"/>
          <w:szCs w:val="18"/>
        </w:rPr>
        <w:t>Renforce</w:t>
      </w:r>
      <w:r>
        <w:rPr>
          <w:rFonts w:asciiTheme="minorBidi" w:hAnsiTheme="minorBidi" w:cstheme="minorBidi"/>
          <w:sz w:val="18"/>
          <w:szCs w:val="18"/>
        </w:rPr>
        <w:t>r</w:t>
      </w:r>
      <w:r w:rsidRPr="0047637E">
        <w:rPr>
          <w:rFonts w:asciiTheme="minorBidi" w:hAnsiTheme="minorBidi" w:cstheme="minorBidi"/>
          <w:sz w:val="18"/>
          <w:szCs w:val="18"/>
        </w:rPr>
        <w:t xml:space="preserve"> la capacité des musées communautaires à promouvoir les éléments du patrimoine culturel immatériel inscrits</w:t>
      </w:r>
      <w:r>
        <w:rPr>
          <w:rFonts w:asciiTheme="minorBidi" w:hAnsiTheme="minorBidi" w:cstheme="minorBidi"/>
          <w:sz w:val="18"/>
          <w:szCs w:val="18"/>
        </w:rPr>
        <w:t> »</w:t>
      </w:r>
      <w:r w:rsidRPr="0047637E">
        <w:rPr>
          <w:rFonts w:asciiTheme="minorBidi" w:hAnsiTheme="minorBidi" w:cstheme="minorBidi"/>
          <w:sz w:val="18"/>
          <w:szCs w:val="18"/>
        </w:rPr>
        <w:t xml:space="preserve"> (61 471 dollars </w:t>
      </w:r>
      <w:r w:rsidRPr="00DE797F">
        <w:rPr>
          <w:rFonts w:asciiTheme="minorBidi" w:hAnsiTheme="minorBidi" w:cstheme="minorBidi"/>
          <w:sz w:val="18"/>
          <w:szCs w:val="18"/>
        </w:rPr>
        <w:t>des États-Unis</w:t>
      </w:r>
      <w:r>
        <w:rPr>
          <w:rFonts w:asciiTheme="minorBidi" w:hAnsiTheme="minorBidi" w:cstheme="minorBidi"/>
          <w:sz w:val="18"/>
          <w:szCs w:val="18"/>
        </w:rPr>
        <w:t xml:space="preserve"> </w:t>
      </w:r>
      <w:r w:rsidRPr="0047637E">
        <w:rPr>
          <w:rFonts w:asciiTheme="minorBidi" w:hAnsiTheme="minorBidi" w:cstheme="minorBidi"/>
          <w:sz w:val="18"/>
          <w:szCs w:val="18"/>
        </w:rPr>
        <w:t xml:space="preserve">; mai 2020-juin 2022) ; (h) </w:t>
      </w:r>
      <w:r>
        <w:rPr>
          <w:rFonts w:asciiTheme="minorBidi" w:hAnsiTheme="minorBidi" w:cstheme="minorBidi"/>
          <w:sz w:val="18"/>
          <w:szCs w:val="18"/>
        </w:rPr>
        <w:t>« </w:t>
      </w:r>
      <w:r w:rsidRPr="0047637E">
        <w:rPr>
          <w:rFonts w:asciiTheme="minorBidi" w:hAnsiTheme="minorBidi" w:cstheme="minorBidi"/>
          <w:sz w:val="18"/>
          <w:szCs w:val="18"/>
        </w:rPr>
        <w:t>Consolid</w:t>
      </w:r>
      <w:r>
        <w:rPr>
          <w:rFonts w:asciiTheme="minorBidi" w:hAnsiTheme="minorBidi" w:cstheme="minorBidi"/>
          <w:sz w:val="18"/>
          <w:szCs w:val="18"/>
        </w:rPr>
        <w:t>er</w:t>
      </w:r>
      <w:r w:rsidRPr="0047637E">
        <w:rPr>
          <w:rFonts w:asciiTheme="minorBidi" w:hAnsiTheme="minorBidi" w:cstheme="minorBidi"/>
          <w:sz w:val="18"/>
          <w:szCs w:val="18"/>
        </w:rPr>
        <w:t xml:space="preserve"> la promotion de l'éducation au patrimoine culturel immatériel dans les établissements d'enseignement supérieur en collaboration avec les communautés </w:t>
      </w:r>
      <w:r>
        <w:rPr>
          <w:rFonts w:asciiTheme="minorBidi" w:hAnsiTheme="minorBidi" w:cstheme="minorBidi"/>
          <w:sz w:val="18"/>
          <w:szCs w:val="18"/>
        </w:rPr>
        <w:t>détentrices »</w:t>
      </w:r>
      <w:r w:rsidRPr="0047637E">
        <w:rPr>
          <w:rFonts w:asciiTheme="minorBidi" w:hAnsiTheme="minorBidi" w:cstheme="minorBidi"/>
          <w:sz w:val="18"/>
          <w:szCs w:val="18"/>
        </w:rPr>
        <w:t xml:space="preserve"> (98 203 </w:t>
      </w:r>
      <w:r>
        <w:rPr>
          <w:rFonts w:asciiTheme="minorBidi" w:hAnsiTheme="minorBidi" w:cstheme="minorBidi"/>
          <w:sz w:val="18"/>
          <w:szCs w:val="18"/>
        </w:rPr>
        <w:t xml:space="preserve">dollars </w:t>
      </w:r>
      <w:r w:rsidRPr="00DE797F">
        <w:rPr>
          <w:rFonts w:asciiTheme="minorBidi" w:hAnsiTheme="minorBidi" w:cstheme="minorBidi"/>
          <w:sz w:val="18"/>
          <w:szCs w:val="18"/>
        </w:rPr>
        <w:t>des États-Unis</w:t>
      </w:r>
      <w:r w:rsidRPr="0047637E">
        <w:rPr>
          <w:rFonts w:asciiTheme="minorBidi" w:hAnsiTheme="minorBidi" w:cstheme="minorBidi"/>
          <w:sz w:val="18"/>
          <w:szCs w:val="18"/>
        </w:rPr>
        <w:t xml:space="preserve"> ; avril 2024-mars 2026) ; et (i) </w:t>
      </w:r>
      <w:r>
        <w:rPr>
          <w:rFonts w:asciiTheme="minorBidi" w:hAnsiTheme="minorBidi" w:cstheme="minorBidi"/>
          <w:sz w:val="18"/>
          <w:szCs w:val="18"/>
        </w:rPr>
        <w:t>« </w:t>
      </w:r>
      <w:r w:rsidRPr="0047637E">
        <w:rPr>
          <w:rFonts w:asciiTheme="minorBidi" w:hAnsiTheme="minorBidi" w:cstheme="minorBidi"/>
          <w:sz w:val="18"/>
          <w:szCs w:val="18"/>
        </w:rPr>
        <w:t>Consolid</w:t>
      </w:r>
      <w:r>
        <w:rPr>
          <w:rFonts w:asciiTheme="minorBidi" w:hAnsiTheme="minorBidi" w:cstheme="minorBidi"/>
          <w:sz w:val="18"/>
          <w:szCs w:val="18"/>
        </w:rPr>
        <w:t>er</w:t>
      </w:r>
      <w:r w:rsidRPr="0047637E">
        <w:rPr>
          <w:rFonts w:asciiTheme="minorBidi" w:hAnsiTheme="minorBidi" w:cstheme="minorBidi"/>
          <w:sz w:val="18"/>
          <w:szCs w:val="18"/>
        </w:rPr>
        <w:t xml:space="preserve"> et </w:t>
      </w:r>
      <w:r>
        <w:rPr>
          <w:rFonts w:asciiTheme="minorBidi" w:hAnsiTheme="minorBidi" w:cstheme="minorBidi"/>
          <w:sz w:val="18"/>
          <w:szCs w:val="18"/>
        </w:rPr>
        <w:t>développer</w:t>
      </w:r>
      <w:r w:rsidRPr="0047637E">
        <w:rPr>
          <w:rFonts w:asciiTheme="minorBidi" w:hAnsiTheme="minorBidi" w:cstheme="minorBidi"/>
          <w:sz w:val="18"/>
          <w:szCs w:val="18"/>
        </w:rPr>
        <w:t xml:space="preserve"> </w:t>
      </w:r>
      <w:r>
        <w:rPr>
          <w:rFonts w:asciiTheme="minorBidi" w:hAnsiTheme="minorBidi" w:cstheme="minorBidi"/>
          <w:sz w:val="18"/>
          <w:szCs w:val="18"/>
        </w:rPr>
        <w:t>l</w:t>
      </w:r>
      <w:r w:rsidRPr="0047637E">
        <w:rPr>
          <w:rFonts w:asciiTheme="minorBidi" w:hAnsiTheme="minorBidi" w:cstheme="minorBidi"/>
          <w:sz w:val="18"/>
          <w:szCs w:val="18"/>
        </w:rPr>
        <w:t xml:space="preserve">es efforts des musées communautaires pour </w:t>
      </w:r>
      <w:r>
        <w:rPr>
          <w:rFonts w:asciiTheme="minorBidi" w:hAnsiTheme="minorBidi" w:cstheme="minorBidi"/>
          <w:sz w:val="18"/>
          <w:szCs w:val="18"/>
        </w:rPr>
        <w:t xml:space="preserve">la </w:t>
      </w:r>
      <w:r w:rsidRPr="0047637E">
        <w:rPr>
          <w:rFonts w:asciiTheme="minorBidi" w:hAnsiTheme="minorBidi" w:cstheme="minorBidi"/>
          <w:sz w:val="18"/>
          <w:szCs w:val="18"/>
        </w:rPr>
        <w:t xml:space="preserve">sauvegarde </w:t>
      </w:r>
      <w:r>
        <w:rPr>
          <w:rFonts w:asciiTheme="minorBidi" w:hAnsiTheme="minorBidi" w:cstheme="minorBidi"/>
          <w:sz w:val="18"/>
          <w:szCs w:val="18"/>
        </w:rPr>
        <w:t xml:space="preserve">de </w:t>
      </w:r>
      <w:r w:rsidRPr="0047637E">
        <w:rPr>
          <w:rFonts w:asciiTheme="minorBidi" w:hAnsiTheme="minorBidi" w:cstheme="minorBidi"/>
          <w:sz w:val="18"/>
          <w:szCs w:val="18"/>
        </w:rPr>
        <w:t>six éléments du patrimoine culturel immatériel en Ouganda</w:t>
      </w:r>
      <w:r>
        <w:rPr>
          <w:rFonts w:asciiTheme="minorBidi" w:hAnsiTheme="minorBidi" w:cstheme="minorBidi"/>
          <w:sz w:val="18"/>
          <w:szCs w:val="18"/>
        </w:rPr>
        <w:t> »</w:t>
      </w:r>
      <w:r w:rsidRPr="0047637E">
        <w:rPr>
          <w:rFonts w:asciiTheme="minorBidi" w:hAnsiTheme="minorBidi" w:cstheme="minorBidi"/>
          <w:sz w:val="18"/>
          <w:szCs w:val="18"/>
        </w:rPr>
        <w:t xml:space="preserve"> (99 601 </w:t>
      </w:r>
      <w:r>
        <w:rPr>
          <w:rFonts w:asciiTheme="minorBidi" w:hAnsiTheme="minorBidi" w:cstheme="minorBidi"/>
          <w:sz w:val="18"/>
          <w:szCs w:val="18"/>
        </w:rPr>
        <w:t xml:space="preserve">dollars </w:t>
      </w:r>
      <w:r w:rsidRPr="00DE797F">
        <w:rPr>
          <w:rFonts w:asciiTheme="minorBidi" w:hAnsiTheme="minorBidi" w:cstheme="minorBidi"/>
          <w:sz w:val="18"/>
          <w:szCs w:val="18"/>
        </w:rPr>
        <w:t>des États-Unis</w:t>
      </w:r>
      <w:r w:rsidRPr="0047637E">
        <w:rPr>
          <w:rFonts w:asciiTheme="minorBidi" w:hAnsiTheme="minorBidi" w:cstheme="minorBidi"/>
          <w:sz w:val="18"/>
          <w:szCs w:val="18"/>
        </w:rPr>
        <w:t>; contrat en cours d'établissement).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5C5C" w14:textId="2EC694B5" w:rsidR="006B5001" w:rsidRPr="00AC4027" w:rsidRDefault="008F09EC" w:rsidP="00461168">
    <w:pPr>
      <w:pStyle w:val="En-tte"/>
      <w:rPr>
        <w:rFonts w:ascii="Arial" w:hAnsi="Arial" w:cs="Arial"/>
      </w:rPr>
    </w:pPr>
    <w:r w:rsidRPr="00AC4027">
      <w:rPr>
        <w:rFonts w:ascii="Arial" w:hAnsi="Arial" w:cs="Arial"/>
        <w:sz w:val="20"/>
        <w:szCs w:val="20"/>
      </w:rPr>
      <w:t>LHE/</w:t>
    </w:r>
    <w:r w:rsidR="00D520C1" w:rsidRPr="00AC4027">
      <w:rPr>
        <w:rFonts w:ascii="Arial" w:hAnsi="Arial" w:cs="Arial"/>
        <w:sz w:val="20"/>
        <w:szCs w:val="20"/>
      </w:rPr>
      <w:t>2</w:t>
    </w:r>
    <w:r w:rsidR="002137DD">
      <w:rPr>
        <w:rFonts w:ascii="Arial" w:hAnsi="Arial" w:cs="Arial"/>
        <w:sz w:val="20"/>
        <w:szCs w:val="20"/>
      </w:rPr>
      <w:t>4</w:t>
    </w:r>
    <w:r w:rsidRPr="00AC4027">
      <w:rPr>
        <w:rFonts w:ascii="Arial" w:hAnsi="Arial" w:cs="Arial"/>
        <w:sz w:val="20"/>
        <w:szCs w:val="20"/>
      </w:rPr>
      <w:t>/1</w:t>
    </w:r>
    <w:r w:rsidR="002137DD">
      <w:rPr>
        <w:rFonts w:ascii="Arial" w:hAnsi="Arial" w:cs="Arial"/>
        <w:sz w:val="20"/>
        <w:szCs w:val="20"/>
      </w:rPr>
      <w:t>9</w:t>
    </w:r>
    <w:r w:rsidRPr="00AC4027">
      <w:rPr>
        <w:rFonts w:ascii="Arial" w:hAnsi="Arial" w:cs="Arial"/>
        <w:sz w:val="20"/>
        <w:szCs w:val="20"/>
      </w:rPr>
      <w:t>.</w:t>
    </w:r>
    <w:r w:rsidR="00AC4027">
      <w:rPr>
        <w:rFonts w:ascii="Arial" w:hAnsi="Arial" w:cs="Arial"/>
        <w:sz w:val="20"/>
        <w:szCs w:val="20"/>
      </w:rPr>
      <w:t>COM </w:t>
    </w:r>
    <w:r w:rsidR="006E7B0C">
      <w:rPr>
        <w:rFonts w:ascii="Arial" w:hAnsi="Arial" w:cs="Arial"/>
        <w:sz w:val="20"/>
        <w:szCs w:val="20"/>
      </w:rPr>
      <w:t>2</w:t>
    </w:r>
    <w:r w:rsidR="00AC4027" w:rsidRPr="0036787A">
      <w:rPr>
        <w:rFonts w:ascii="Arial" w:hAnsi="Arial" w:cs="Arial"/>
        <w:sz w:val="20"/>
        <w:szCs w:val="20"/>
      </w:rPr>
      <w:t>.BUR/</w:t>
    </w:r>
    <w:r w:rsidR="00B721DA">
      <w:rPr>
        <w:rFonts w:ascii="Arial" w:hAnsi="Arial" w:cs="Arial"/>
        <w:sz w:val="20"/>
        <w:szCs w:val="20"/>
      </w:rPr>
      <w:t>Décisions</w:t>
    </w:r>
    <w:r w:rsidR="00AC4027">
      <w:rPr>
        <w:rFonts w:ascii="Arial" w:hAnsi="Arial" w:cs="Arial"/>
        <w:sz w:val="20"/>
        <w:szCs w:val="20"/>
      </w:rPr>
      <w:t xml:space="preserve"> </w:t>
    </w:r>
    <w:r w:rsidR="00E9376C" w:rsidRPr="00AC4027">
      <w:rPr>
        <w:rFonts w:ascii="Arial" w:hAnsi="Arial" w:cs="Arial"/>
        <w:sz w:val="20"/>
        <w:szCs w:val="20"/>
      </w:rPr>
      <w:t xml:space="preserve">– page </w:t>
    </w:r>
    <w:r w:rsidR="00E9376C" w:rsidRPr="00EF563B">
      <w:rPr>
        <w:rStyle w:val="Numrodepage"/>
        <w:rFonts w:ascii="Arial" w:hAnsi="Arial" w:cs="Arial"/>
        <w:sz w:val="20"/>
        <w:szCs w:val="20"/>
      </w:rPr>
      <w:fldChar w:fldCharType="begin"/>
    </w:r>
    <w:r w:rsidR="00E9376C" w:rsidRPr="00AC4027">
      <w:rPr>
        <w:rStyle w:val="Numrodepage"/>
        <w:rFonts w:ascii="Arial" w:hAnsi="Arial" w:cs="Arial"/>
        <w:sz w:val="20"/>
        <w:szCs w:val="20"/>
      </w:rPr>
      <w:instrText xml:space="preserve"> PAGE </w:instrText>
    </w:r>
    <w:r w:rsidR="00E9376C" w:rsidRPr="00EF563B">
      <w:rPr>
        <w:rStyle w:val="Numrodepage"/>
        <w:rFonts w:ascii="Arial" w:hAnsi="Arial" w:cs="Arial"/>
        <w:sz w:val="20"/>
        <w:szCs w:val="20"/>
      </w:rPr>
      <w:fldChar w:fldCharType="separate"/>
    </w:r>
    <w:r w:rsidR="009B223B" w:rsidRPr="00AC4027">
      <w:rPr>
        <w:rStyle w:val="Numrodepage"/>
        <w:rFonts w:ascii="Arial" w:hAnsi="Arial" w:cs="Arial"/>
        <w:noProof/>
        <w:sz w:val="20"/>
        <w:szCs w:val="20"/>
      </w:rPr>
      <w:t>2</w:t>
    </w:r>
    <w:r w:rsidR="00E9376C" w:rsidRPr="00EF563B">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0CBE" w14:textId="4AE9851B" w:rsidR="006B5001" w:rsidRPr="00BC3420" w:rsidRDefault="008F09EC" w:rsidP="00461168">
    <w:pPr>
      <w:pStyle w:val="En-tte"/>
      <w:jc w:val="right"/>
      <w:rPr>
        <w:rFonts w:ascii="Arial" w:hAnsi="Arial" w:cs="Arial"/>
        <w:lang w:val="en-US"/>
      </w:rPr>
    </w:pPr>
    <w:r>
      <w:rPr>
        <w:rFonts w:ascii="Arial" w:hAnsi="Arial" w:cs="Arial"/>
        <w:sz w:val="20"/>
        <w:szCs w:val="20"/>
        <w:lang w:val="en-US"/>
      </w:rPr>
      <w:t>LHE/</w:t>
    </w:r>
    <w:r w:rsidR="00DC2A0B">
      <w:rPr>
        <w:rFonts w:ascii="Arial" w:hAnsi="Arial" w:cs="Arial"/>
        <w:sz w:val="20"/>
        <w:szCs w:val="20"/>
        <w:lang w:val="en-US"/>
      </w:rPr>
      <w:t>24</w:t>
    </w:r>
    <w:r w:rsidR="00EF74E3">
      <w:rPr>
        <w:rFonts w:ascii="Arial" w:hAnsi="Arial" w:cs="Arial"/>
        <w:sz w:val="20"/>
        <w:szCs w:val="20"/>
        <w:lang w:val="en-US"/>
      </w:rPr>
      <w:t>/1</w:t>
    </w:r>
    <w:r w:rsidR="002137DD">
      <w:rPr>
        <w:rFonts w:ascii="Arial" w:hAnsi="Arial" w:cs="Arial"/>
        <w:sz w:val="20"/>
        <w:szCs w:val="20"/>
        <w:lang w:val="en-US"/>
      </w:rPr>
      <w:t>9</w:t>
    </w:r>
    <w:r>
      <w:rPr>
        <w:rFonts w:ascii="Arial" w:hAnsi="Arial" w:cs="Arial"/>
        <w:sz w:val="20"/>
        <w:szCs w:val="20"/>
        <w:lang w:val="en-US"/>
      </w:rPr>
      <w:t>.COM</w:t>
    </w:r>
    <w:r w:rsidR="00130D3D">
      <w:rPr>
        <w:rFonts w:ascii="Arial" w:hAnsi="Arial" w:cs="Arial"/>
        <w:sz w:val="20"/>
        <w:szCs w:val="20"/>
      </w:rPr>
      <w:t> </w:t>
    </w:r>
    <w:r w:rsidR="0087528A">
      <w:rPr>
        <w:rFonts w:ascii="Arial" w:hAnsi="Arial" w:cs="Arial"/>
        <w:sz w:val="20"/>
        <w:szCs w:val="20"/>
      </w:rPr>
      <w:t>2</w:t>
    </w:r>
    <w:r w:rsidR="00130D3D" w:rsidRPr="0036787A">
      <w:rPr>
        <w:rFonts w:ascii="Arial" w:hAnsi="Arial" w:cs="Arial"/>
        <w:sz w:val="20"/>
        <w:szCs w:val="20"/>
      </w:rPr>
      <w:t>.BUR</w:t>
    </w:r>
    <w:r w:rsidR="002C0D14">
      <w:rPr>
        <w:rFonts w:ascii="Arial" w:hAnsi="Arial" w:cs="Arial"/>
        <w:sz w:val="20"/>
        <w:szCs w:val="20"/>
        <w:lang w:val="en-US"/>
      </w:rPr>
      <w:t>/</w:t>
    </w:r>
    <w:r w:rsidR="00B721DA">
      <w:rPr>
        <w:rFonts w:ascii="Arial" w:hAnsi="Arial" w:cs="Arial"/>
        <w:sz w:val="20"/>
        <w:szCs w:val="20"/>
      </w:rPr>
      <w:t>Décisions</w:t>
    </w:r>
    <w:r w:rsidR="002C0D14" w:rsidRPr="00EF563B">
      <w:rPr>
        <w:rFonts w:ascii="Arial" w:hAnsi="Arial" w:cs="Arial"/>
        <w:sz w:val="20"/>
        <w:szCs w:val="20"/>
        <w:lang w:val="en-US"/>
      </w:rPr>
      <w:t xml:space="preserve"> – page </w:t>
    </w:r>
    <w:r w:rsidR="002C0D14" w:rsidRPr="00EF563B">
      <w:rPr>
        <w:rStyle w:val="Numrodepage"/>
        <w:rFonts w:ascii="Arial" w:hAnsi="Arial" w:cs="Arial"/>
        <w:sz w:val="20"/>
        <w:szCs w:val="20"/>
      </w:rPr>
      <w:fldChar w:fldCharType="begin"/>
    </w:r>
    <w:r w:rsidR="002C0D14" w:rsidRPr="00EF563B">
      <w:rPr>
        <w:rStyle w:val="Numrodepage"/>
        <w:rFonts w:ascii="Arial" w:hAnsi="Arial" w:cs="Arial"/>
        <w:sz w:val="20"/>
        <w:szCs w:val="20"/>
        <w:lang w:val="en-US"/>
      </w:rPr>
      <w:instrText xml:space="preserve"> </w:instrText>
    </w:r>
    <w:r w:rsidR="002C0D14">
      <w:rPr>
        <w:rStyle w:val="Numrodepage"/>
        <w:rFonts w:ascii="Arial" w:hAnsi="Arial" w:cs="Arial"/>
        <w:sz w:val="20"/>
        <w:szCs w:val="20"/>
        <w:lang w:val="en-US"/>
      </w:rPr>
      <w:instrText>PAGE</w:instrText>
    </w:r>
    <w:r w:rsidR="002C0D14" w:rsidRPr="00EF563B">
      <w:rPr>
        <w:rStyle w:val="Numrodepage"/>
        <w:rFonts w:ascii="Arial" w:hAnsi="Arial" w:cs="Arial"/>
        <w:sz w:val="20"/>
        <w:szCs w:val="20"/>
        <w:lang w:val="en-US"/>
      </w:rPr>
      <w:instrText xml:space="preserve"> </w:instrText>
    </w:r>
    <w:r w:rsidR="002C0D14" w:rsidRPr="00EF563B">
      <w:rPr>
        <w:rStyle w:val="Numrodepage"/>
        <w:rFonts w:ascii="Arial" w:hAnsi="Arial" w:cs="Arial"/>
        <w:sz w:val="20"/>
        <w:szCs w:val="20"/>
      </w:rPr>
      <w:fldChar w:fldCharType="separate"/>
    </w:r>
    <w:r w:rsidR="007C354B">
      <w:rPr>
        <w:rStyle w:val="Numrodepage"/>
        <w:rFonts w:ascii="Arial" w:hAnsi="Arial" w:cs="Arial"/>
        <w:noProof/>
        <w:sz w:val="20"/>
        <w:szCs w:val="20"/>
        <w:lang w:val="en-US"/>
      </w:rPr>
      <w:t>3</w:t>
    </w:r>
    <w:r w:rsidR="002C0D14" w:rsidRPr="00EF563B">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E5A4" w14:textId="645F339E" w:rsidR="00E9376C" w:rsidRPr="008B64DF" w:rsidRDefault="00F84A0B">
    <w:pPr>
      <w:pStyle w:val="En-tte"/>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0BB07EF6">
          <wp:simplePos x="0" y="0"/>
          <wp:positionH relativeFrom="column">
            <wp:posOffset>0</wp:posOffset>
          </wp:positionH>
          <wp:positionV relativeFrom="paragraph">
            <wp:posOffset>156210</wp:posOffset>
          </wp:positionV>
          <wp:extent cx="1657350" cy="13919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5920C" w14:textId="1BF34397" w:rsidR="00AC4027" w:rsidRPr="00D7105A" w:rsidRDefault="00AC4027" w:rsidP="00AC4027">
    <w:pPr>
      <w:pStyle w:val="En-tte"/>
      <w:spacing w:after="520"/>
      <w:jc w:val="right"/>
      <w:rPr>
        <w:rFonts w:ascii="Arial" w:hAnsi="Arial" w:cs="Arial"/>
        <w:b/>
        <w:sz w:val="44"/>
        <w:szCs w:val="44"/>
        <w:lang w:val="pt-PT"/>
      </w:rPr>
    </w:pPr>
    <w:r w:rsidRPr="00D7105A">
      <w:rPr>
        <w:rFonts w:ascii="Arial" w:hAnsi="Arial" w:cs="Arial"/>
        <w:b/>
        <w:sz w:val="44"/>
        <w:szCs w:val="44"/>
        <w:lang w:val="pt-PT"/>
      </w:rPr>
      <w:t>1</w:t>
    </w:r>
    <w:r w:rsidR="00F13192">
      <w:rPr>
        <w:rFonts w:ascii="Arial" w:hAnsi="Arial" w:cs="Arial"/>
        <w:b/>
        <w:sz w:val="44"/>
        <w:szCs w:val="44"/>
        <w:lang w:val="pt-PT"/>
      </w:rPr>
      <w:t>9</w:t>
    </w:r>
    <w:r w:rsidRPr="00D7105A">
      <w:rPr>
        <w:rFonts w:ascii="Arial" w:hAnsi="Arial" w:cs="Arial"/>
        <w:b/>
        <w:sz w:val="44"/>
        <w:szCs w:val="44"/>
        <w:lang w:val="pt-PT"/>
      </w:rPr>
      <w:t xml:space="preserve"> </w:t>
    </w:r>
    <w:r w:rsidRPr="00232D65">
      <w:rPr>
        <w:rFonts w:ascii="Arial" w:hAnsi="Arial" w:cs="Arial"/>
        <w:b/>
        <w:sz w:val="44"/>
        <w:szCs w:val="44"/>
        <w:lang w:val="pt-PT"/>
      </w:rPr>
      <w:t xml:space="preserve">COM </w:t>
    </w:r>
    <w:r w:rsidR="006E7B0C">
      <w:rPr>
        <w:rFonts w:ascii="Arial" w:hAnsi="Arial" w:cs="Arial"/>
        <w:b/>
        <w:sz w:val="44"/>
        <w:szCs w:val="44"/>
        <w:lang w:val="pt-PT"/>
      </w:rPr>
      <w:t>2</w:t>
    </w:r>
    <w:r w:rsidRPr="00232D65">
      <w:rPr>
        <w:rFonts w:ascii="Arial" w:hAnsi="Arial" w:cs="Arial"/>
        <w:b/>
        <w:sz w:val="44"/>
        <w:szCs w:val="44"/>
        <w:lang w:val="pt-PT"/>
      </w:rPr>
      <w:t xml:space="preserve"> BUR</w:t>
    </w:r>
  </w:p>
  <w:p w14:paraId="4AD38C3D" w14:textId="3EAF589A" w:rsidR="00E9376C" w:rsidRPr="00C318BF" w:rsidRDefault="008F09EC" w:rsidP="008F09EC">
    <w:pPr>
      <w:jc w:val="right"/>
      <w:rPr>
        <w:rFonts w:ascii="Arial" w:hAnsi="Arial" w:cs="Arial"/>
        <w:b/>
        <w:sz w:val="22"/>
        <w:szCs w:val="22"/>
        <w:lang w:val="pt-PT"/>
      </w:rPr>
    </w:pPr>
    <w:r w:rsidRPr="00C318BF">
      <w:rPr>
        <w:rFonts w:ascii="Arial" w:hAnsi="Arial" w:cs="Arial"/>
        <w:b/>
        <w:sz w:val="22"/>
        <w:szCs w:val="22"/>
        <w:lang w:val="pt-PT"/>
      </w:rPr>
      <w:t>LHE</w:t>
    </w:r>
    <w:r w:rsidR="00EA602C" w:rsidRPr="00C318BF">
      <w:rPr>
        <w:rFonts w:ascii="Arial" w:hAnsi="Arial" w:cs="Arial"/>
        <w:b/>
        <w:sz w:val="22"/>
        <w:szCs w:val="22"/>
        <w:lang w:val="pt-PT"/>
      </w:rPr>
      <w:t>/</w:t>
    </w:r>
    <w:r w:rsidR="00F13192">
      <w:rPr>
        <w:rFonts w:ascii="Arial" w:hAnsi="Arial" w:cs="Arial"/>
        <w:b/>
        <w:sz w:val="22"/>
        <w:szCs w:val="22"/>
        <w:lang w:val="pt-PT"/>
      </w:rPr>
      <w:t>24</w:t>
    </w:r>
    <w:r w:rsidR="00E9376C" w:rsidRPr="00C318BF">
      <w:rPr>
        <w:rFonts w:ascii="Arial" w:hAnsi="Arial" w:cs="Arial"/>
        <w:b/>
        <w:sz w:val="22"/>
        <w:szCs w:val="22"/>
        <w:lang w:val="pt-PT"/>
      </w:rPr>
      <w:t>/</w:t>
    </w:r>
    <w:r w:rsidR="00EA602C" w:rsidRPr="00C318BF">
      <w:rPr>
        <w:rFonts w:ascii="Arial" w:hAnsi="Arial" w:cs="Arial"/>
        <w:b/>
        <w:sz w:val="22"/>
        <w:szCs w:val="22"/>
        <w:lang w:val="pt-PT"/>
      </w:rPr>
      <w:t>1</w:t>
    </w:r>
    <w:r w:rsidR="002B0CB6">
      <w:rPr>
        <w:rFonts w:ascii="Arial" w:hAnsi="Arial" w:cs="Arial"/>
        <w:b/>
        <w:sz w:val="22"/>
        <w:szCs w:val="22"/>
        <w:lang w:val="pt-PT"/>
      </w:rPr>
      <w:t>9</w:t>
    </w:r>
    <w:r w:rsidR="00E9376C" w:rsidRPr="00C318BF">
      <w:rPr>
        <w:rFonts w:ascii="Arial" w:hAnsi="Arial" w:cs="Arial"/>
        <w:b/>
        <w:sz w:val="22"/>
        <w:szCs w:val="22"/>
        <w:lang w:val="pt-PT"/>
      </w:rPr>
      <w:t>.</w:t>
    </w:r>
    <w:r w:rsidR="00AC4027" w:rsidRPr="00F72876">
      <w:rPr>
        <w:rFonts w:ascii="Arial" w:hAnsi="Arial" w:cs="Arial"/>
        <w:b/>
        <w:sz w:val="22"/>
        <w:szCs w:val="22"/>
        <w:lang w:val="pt-PT"/>
      </w:rPr>
      <w:t>COM </w:t>
    </w:r>
    <w:r w:rsidR="006E7B0C">
      <w:rPr>
        <w:rFonts w:ascii="Arial" w:hAnsi="Arial" w:cs="Arial"/>
        <w:b/>
        <w:sz w:val="22"/>
        <w:szCs w:val="22"/>
        <w:lang w:val="pt-PT"/>
      </w:rPr>
      <w:t>2</w:t>
    </w:r>
    <w:r w:rsidR="00AC4027" w:rsidRPr="00F72876">
      <w:rPr>
        <w:rFonts w:ascii="Arial" w:hAnsi="Arial" w:cs="Arial"/>
        <w:b/>
        <w:sz w:val="22"/>
        <w:szCs w:val="22"/>
        <w:lang w:val="pt-PT"/>
      </w:rPr>
      <w:t>.BUR</w:t>
    </w:r>
    <w:r w:rsidR="00AC4027" w:rsidRPr="00B721DA">
      <w:rPr>
        <w:rFonts w:ascii="Arial" w:hAnsi="Arial" w:cs="Arial"/>
        <w:b/>
        <w:sz w:val="22"/>
        <w:szCs w:val="22"/>
        <w:lang w:val="pt-PT"/>
      </w:rPr>
      <w:t>/</w:t>
    </w:r>
    <w:r w:rsidR="00B721DA">
      <w:rPr>
        <w:rFonts w:ascii="Arial" w:hAnsi="Arial" w:cs="Arial"/>
        <w:b/>
        <w:sz w:val="22"/>
        <w:szCs w:val="22"/>
        <w:lang w:val="pt-PT"/>
      </w:rPr>
      <w:t>D</w:t>
    </w:r>
    <w:r w:rsidR="00B721DA" w:rsidRPr="00906FFC">
      <w:rPr>
        <w:rFonts w:ascii="Arial" w:hAnsi="Arial" w:cs="Arial"/>
        <w:b/>
        <w:sz w:val="22"/>
        <w:szCs w:val="22"/>
        <w:lang w:val="pt-PT"/>
      </w:rPr>
      <w:t>é</w:t>
    </w:r>
    <w:r w:rsidR="00B721DA">
      <w:rPr>
        <w:rFonts w:ascii="Arial" w:hAnsi="Arial" w:cs="Arial"/>
        <w:b/>
        <w:sz w:val="22"/>
        <w:szCs w:val="22"/>
        <w:lang w:val="pt-PT"/>
      </w:rPr>
      <w:t>cisions</w:t>
    </w:r>
  </w:p>
  <w:p w14:paraId="30B7DEB9" w14:textId="5A1F0B7E" w:rsidR="00E9376C" w:rsidRPr="00C318BF" w:rsidRDefault="008F09EC" w:rsidP="007E60C6">
    <w:pPr>
      <w:jc w:val="right"/>
      <w:rPr>
        <w:rFonts w:ascii="Arial" w:eastAsiaTheme="minorEastAsia" w:hAnsi="Arial" w:cs="Arial"/>
        <w:b/>
        <w:sz w:val="22"/>
        <w:szCs w:val="22"/>
        <w:lang w:val="pt-PT" w:eastAsia="ko-KR"/>
      </w:rPr>
    </w:pPr>
    <w:r w:rsidRPr="00C40723">
      <w:rPr>
        <w:rFonts w:ascii="Arial" w:hAnsi="Arial" w:cs="Arial"/>
        <w:b/>
        <w:sz w:val="22"/>
        <w:szCs w:val="22"/>
        <w:lang w:val="pt-PT"/>
      </w:rPr>
      <w:t>Paris</w:t>
    </w:r>
    <w:r w:rsidR="00E9376C" w:rsidRPr="00C40723">
      <w:rPr>
        <w:rFonts w:ascii="Arial" w:hAnsi="Arial" w:cs="Arial"/>
        <w:b/>
        <w:sz w:val="22"/>
        <w:szCs w:val="22"/>
        <w:lang w:val="pt-PT"/>
      </w:rPr>
      <w:t xml:space="preserve">, </w:t>
    </w:r>
    <w:r w:rsidR="00962119" w:rsidRPr="00C40723">
      <w:rPr>
        <w:rFonts w:ascii="Arial" w:hAnsi="Arial" w:cs="Arial"/>
        <w:b/>
        <w:sz w:val="22"/>
        <w:szCs w:val="22"/>
        <w:lang w:val="pt-PT"/>
      </w:rPr>
      <w:t xml:space="preserve">le </w:t>
    </w:r>
    <w:r w:rsidR="0057130A">
      <w:rPr>
        <w:rFonts w:ascii="Arial" w:hAnsi="Arial" w:cs="Arial"/>
        <w:b/>
        <w:sz w:val="22"/>
        <w:szCs w:val="22"/>
        <w:lang w:val="pt-PT"/>
      </w:rPr>
      <w:t>7</w:t>
    </w:r>
    <w:r w:rsidR="00023BCF" w:rsidRPr="0057130A">
      <w:rPr>
        <w:rFonts w:ascii="Arial" w:hAnsi="Arial" w:cs="Arial"/>
        <w:b/>
        <w:sz w:val="22"/>
        <w:szCs w:val="22"/>
        <w:lang w:val="pt-PT"/>
      </w:rPr>
      <w:t xml:space="preserve"> </w:t>
    </w:r>
    <w:r w:rsidR="006E7B0C" w:rsidRPr="0057130A">
      <w:rPr>
        <w:rFonts w:ascii="Arial" w:hAnsi="Arial" w:cs="Arial"/>
        <w:b/>
        <w:sz w:val="22"/>
        <w:szCs w:val="22"/>
        <w:lang w:val="pt-PT"/>
      </w:rPr>
      <w:t>juin</w:t>
    </w:r>
    <w:r w:rsidR="00CC70DC" w:rsidRPr="00C40723">
      <w:rPr>
        <w:rFonts w:ascii="Arial" w:hAnsi="Arial" w:cs="Arial"/>
        <w:b/>
        <w:sz w:val="22"/>
        <w:szCs w:val="22"/>
        <w:lang w:val="pt-PT"/>
      </w:rPr>
      <w:t xml:space="preserve"> </w:t>
    </w:r>
    <w:r w:rsidR="00495C25" w:rsidRPr="00C40723">
      <w:rPr>
        <w:rFonts w:ascii="Arial" w:hAnsi="Arial" w:cs="Arial"/>
        <w:b/>
        <w:sz w:val="22"/>
        <w:szCs w:val="22"/>
        <w:lang w:val="pt-PT"/>
      </w:rPr>
      <w:t>20</w:t>
    </w:r>
    <w:r w:rsidR="00D520C1" w:rsidRPr="00C40723">
      <w:rPr>
        <w:rFonts w:ascii="Arial" w:hAnsi="Arial" w:cs="Arial"/>
        <w:b/>
        <w:sz w:val="22"/>
        <w:szCs w:val="22"/>
        <w:lang w:val="pt-PT"/>
      </w:rPr>
      <w:t>2</w:t>
    </w:r>
    <w:r w:rsidR="002B0CB6" w:rsidRPr="00C40723">
      <w:rPr>
        <w:rFonts w:ascii="Arial" w:hAnsi="Arial" w:cs="Arial"/>
        <w:b/>
        <w:sz w:val="22"/>
        <w:szCs w:val="22"/>
        <w:lang w:val="pt-PT"/>
      </w:rPr>
      <w:t>4</w:t>
    </w:r>
  </w:p>
  <w:p w14:paraId="18E81B87" w14:textId="7359572A" w:rsidR="00E9376C" w:rsidRPr="0020150F" w:rsidRDefault="00E9376C" w:rsidP="00F84A0B">
    <w:pPr>
      <w:spacing w:after="240"/>
      <w:jc w:val="right"/>
      <w:rPr>
        <w:rFonts w:ascii="Arial" w:hAnsi="Arial" w:cs="Arial"/>
        <w:b/>
        <w:sz w:val="22"/>
        <w:szCs w:val="22"/>
      </w:rPr>
    </w:pPr>
    <w:r w:rsidRPr="00022428">
      <w:rPr>
        <w:rFonts w:ascii="Arial" w:hAnsi="Arial" w:cs="Arial"/>
        <w:b/>
        <w:sz w:val="22"/>
        <w:szCs w:val="22"/>
      </w:rPr>
      <w:t>Original</w:t>
    </w:r>
    <w:r w:rsidR="003E2A08" w:rsidRPr="00022428">
      <w:rPr>
        <w:rFonts w:ascii="Arial" w:hAnsi="Arial" w:cs="Arial"/>
        <w:b/>
        <w:sz w:val="22"/>
        <w:szCs w:val="22"/>
      </w:rPr>
      <w:t> </w:t>
    </w:r>
    <w:r w:rsidRPr="00022428">
      <w:rPr>
        <w:rFonts w:ascii="Arial" w:hAnsi="Arial" w:cs="Arial"/>
        <w:b/>
        <w:sz w:val="22"/>
        <w:szCs w:val="22"/>
      </w:rPr>
      <w:t xml:space="preserve">: </w:t>
    </w:r>
    <w:r w:rsidR="002B0CB6">
      <w:rPr>
        <w:rFonts w:ascii="Arial" w:hAnsi="Arial" w:cs="Arial"/>
        <w:b/>
        <w:sz w:val="22"/>
        <w:szCs w:val="22"/>
      </w:rPr>
      <w:t>anglais</w:t>
    </w:r>
    <w:r w:rsidR="00921FE8">
      <w:rPr>
        <w:rFonts w:ascii="Arial" w:hAnsi="Arial" w:cs="Arial"/>
        <w:b/>
        <w:sz w:val="22"/>
        <w:szCs w:val="22"/>
      </w:rPr>
      <w:t>/français</w:t>
    </w:r>
  </w:p>
  <w:p w14:paraId="1B74C5FD" w14:textId="77777777" w:rsidR="00E9376C" w:rsidRPr="008B64DF" w:rsidRDefault="00E9376C">
    <w:pPr>
      <w:pStyle w:val="En-t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059542C"/>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E2D83"/>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6"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15:restartNumberingAfterBreak="0">
    <w:nsid w:val="25920DF4"/>
    <w:multiLevelType w:val="hybridMultilevel"/>
    <w:tmpl w:val="B3E257C4"/>
    <w:lvl w:ilvl="0" w:tplc="FFFFFFFF">
      <w:start w:val="1"/>
      <w:numFmt w:val="decimal"/>
      <w:lvlText w:val="%1."/>
      <w:lvlJc w:val="left"/>
      <w:pPr>
        <w:ind w:left="1530" w:hanging="360"/>
      </w:pPr>
      <w:rPr>
        <w:rFonts w:hint="default"/>
      </w:rPr>
    </w:lvl>
    <w:lvl w:ilvl="1" w:tplc="FFFFFFFF" w:tentative="1">
      <w:start w:val="1"/>
      <w:numFmt w:val="lowerLetter"/>
      <w:lvlText w:val="%2."/>
      <w:lvlJc w:val="left"/>
      <w:pPr>
        <w:ind w:left="3161" w:hanging="360"/>
      </w:pPr>
    </w:lvl>
    <w:lvl w:ilvl="2" w:tplc="FFFFFFFF" w:tentative="1">
      <w:start w:val="1"/>
      <w:numFmt w:val="lowerRoman"/>
      <w:lvlText w:val="%3."/>
      <w:lvlJc w:val="right"/>
      <w:pPr>
        <w:ind w:left="3881" w:hanging="180"/>
      </w:pPr>
    </w:lvl>
    <w:lvl w:ilvl="3" w:tplc="FFFFFFFF" w:tentative="1">
      <w:start w:val="1"/>
      <w:numFmt w:val="decimal"/>
      <w:lvlText w:val="%4."/>
      <w:lvlJc w:val="left"/>
      <w:pPr>
        <w:ind w:left="4601" w:hanging="360"/>
      </w:pPr>
    </w:lvl>
    <w:lvl w:ilvl="4" w:tplc="FFFFFFFF" w:tentative="1">
      <w:start w:val="1"/>
      <w:numFmt w:val="lowerLetter"/>
      <w:lvlText w:val="%5."/>
      <w:lvlJc w:val="left"/>
      <w:pPr>
        <w:ind w:left="5321" w:hanging="360"/>
      </w:pPr>
    </w:lvl>
    <w:lvl w:ilvl="5" w:tplc="FFFFFFFF" w:tentative="1">
      <w:start w:val="1"/>
      <w:numFmt w:val="lowerRoman"/>
      <w:lvlText w:val="%6."/>
      <w:lvlJc w:val="right"/>
      <w:pPr>
        <w:ind w:left="6041" w:hanging="180"/>
      </w:pPr>
    </w:lvl>
    <w:lvl w:ilvl="6" w:tplc="FFFFFFFF" w:tentative="1">
      <w:start w:val="1"/>
      <w:numFmt w:val="decimal"/>
      <w:lvlText w:val="%7."/>
      <w:lvlJc w:val="left"/>
      <w:pPr>
        <w:ind w:left="6761" w:hanging="360"/>
      </w:pPr>
    </w:lvl>
    <w:lvl w:ilvl="7" w:tplc="FFFFFFFF" w:tentative="1">
      <w:start w:val="1"/>
      <w:numFmt w:val="lowerLetter"/>
      <w:lvlText w:val="%8."/>
      <w:lvlJc w:val="left"/>
      <w:pPr>
        <w:ind w:left="7481" w:hanging="360"/>
      </w:pPr>
    </w:lvl>
    <w:lvl w:ilvl="8" w:tplc="FFFFFFFF" w:tentative="1">
      <w:start w:val="1"/>
      <w:numFmt w:val="lowerRoman"/>
      <w:lvlText w:val="%9."/>
      <w:lvlJc w:val="right"/>
      <w:pPr>
        <w:ind w:left="8201" w:hanging="180"/>
      </w:pPr>
    </w:lvl>
  </w:abstractNum>
  <w:abstractNum w:abstractNumId="8" w15:restartNumberingAfterBreak="0">
    <w:nsid w:val="2BBC0238"/>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9" w15:restartNumberingAfterBreak="0">
    <w:nsid w:val="344E47B5"/>
    <w:multiLevelType w:val="hybridMultilevel"/>
    <w:tmpl w:val="68FE4832"/>
    <w:lvl w:ilvl="0" w:tplc="1BC24516">
      <w:start w:val="1"/>
      <w:numFmt w:val="upperRoman"/>
      <w:pStyle w:val="Titre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15:restartNumberingAfterBreak="0">
    <w:nsid w:val="494D45A7"/>
    <w:multiLevelType w:val="hybridMultilevel"/>
    <w:tmpl w:val="70A6248C"/>
    <w:lvl w:ilvl="0" w:tplc="FFFFFFFF">
      <w:start w:val="1"/>
      <w:numFmt w:val="decimal"/>
      <w:lvlText w:val="%1."/>
      <w:lvlJc w:val="left"/>
      <w:pPr>
        <w:ind w:left="502" w:hanging="360"/>
      </w:pPr>
      <w:rPr>
        <w:rFonts w:hint="default"/>
      </w:rPr>
    </w:lvl>
    <w:lvl w:ilvl="1" w:tplc="FFFFFFFF">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15" w15:restartNumberingAfterBreak="0">
    <w:nsid w:val="4CC14BFE"/>
    <w:multiLevelType w:val="hybridMultilevel"/>
    <w:tmpl w:val="CAFCE182"/>
    <w:lvl w:ilvl="0" w:tplc="E8CEC8A2">
      <w:start w:val="1"/>
      <w:numFmt w:val="decimal"/>
      <w:lvlText w:val="%1."/>
      <w:lvlJc w:val="left"/>
      <w:pPr>
        <w:ind w:left="502" w:hanging="360"/>
      </w:pPr>
      <w:rPr>
        <w:rFonts w:hint="default"/>
        <w:b w:val="0"/>
        <w:bCs/>
        <w:sz w:val="22"/>
        <w:szCs w:val="22"/>
      </w:rPr>
    </w:lvl>
    <w:lvl w:ilvl="1" w:tplc="040C0019" w:tentative="1">
      <w:start w:val="1"/>
      <w:numFmt w:val="lowerLetter"/>
      <w:lvlText w:val="%2."/>
      <w:lvlJc w:val="left"/>
      <w:pPr>
        <w:ind w:left="2133" w:hanging="360"/>
      </w:pPr>
    </w:lvl>
    <w:lvl w:ilvl="2" w:tplc="040C001B" w:tentative="1">
      <w:start w:val="1"/>
      <w:numFmt w:val="lowerRoman"/>
      <w:lvlText w:val="%3."/>
      <w:lvlJc w:val="right"/>
      <w:pPr>
        <w:ind w:left="2853" w:hanging="180"/>
      </w:pPr>
    </w:lvl>
    <w:lvl w:ilvl="3" w:tplc="040C000F" w:tentative="1">
      <w:start w:val="1"/>
      <w:numFmt w:val="decimal"/>
      <w:lvlText w:val="%4."/>
      <w:lvlJc w:val="left"/>
      <w:pPr>
        <w:ind w:left="3573" w:hanging="360"/>
      </w:pPr>
    </w:lvl>
    <w:lvl w:ilvl="4" w:tplc="040C0019" w:tentative="1">
      <w:start w:val="1"/>
      <w:numFmt w:val="lowerLetter"/>
      <w:lvlText w:val="%5."/>
      <w:lvlJc w:val="left"/>
      <w:pPr>
        <w:ind w:left="4293" w:hanging="360"/>
      </w:pPr>
    </w:lvl>
    <w:lvl w:ilvl="5" w:tplc="040C001B" w:tentative="1">
      <w:start w:val="1"/>
      <w:numFmt w:val="lowerRoman"/>
      <w:lvlText w:val="%6."/>
      <w:lvlJc w:val="right"/>
      <w:pPr>
        <w:ind w:left="5013" w:hanging="180"/>
      </w:pPr>
    </w:lvl>
    <w:lvl w:ilvl="6" w:tplc="040C000F" w:tentative="1">
      <w:start w:val="1"/>
      <w:numFmt w:val="decimal"/>
      <w:lvlText w:val="%7."/>
      <w:lvlJc w:val="left"/>
      <w:pPr>
        <w:ind w:left="5733" w:hanging="360"/>
      </w:pPr>
    </w:lvl>
    <w:lvl w:ilvl="7" w:tplc="040C0019" w:tentative="1">
      <w:start w:val="1"/>
      <w:numFmt w:val="lowerLetter"/>
      <w:lvlText w:val="%8."/>
      <w:lvlJc w:val="left"/>
      <w:pPr>
        <w:ind w:left="6453" w:hanging="360"/>
      </w:pPr>
    </w:lvl>
    <w:lvl w:ilvl="8" w:tplc="040C001B" w:tentative="1">
      <w:start w:val="1"/>
      <w:numFmt w:val="lowerRoman"/>
      <w:lvlText w:val="%9."/>
      <w:lvlJc w:val="right"/>
      <w:pPr>
        <w:ind w:left="7173" w:hanging="180"/>
      </w:pPr>
    </w:lvl>
  </w:abstractNum>
  <w:abstractNum w:abstractNumId="16"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7"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9" w15:restartNumberingAfterBreak="0">
    <w:nsid w:val="61BF2710"/>
    <w:multiLevelType w:val="hybridMultilevel"/>
    <w:tmpl w:val="BAD8A6EE"/>
    <w:lvl w:ilvl="0" w:tplc="74E29F06">
      <w:start w:val="1"/>
      <w:numFmt w:val="lowerRoman"/>
      <w:lvlText w:val="%1)"/>
      <w:lvlJc w:val="left"/>
      <w:pPr>
        <w:ind w:left="360" w:hanging="360"/>
      </w:pPr>
      <w:rPr>
        <w:rFonts w:ascii="Arial" w:eastAsia="SimSun" w:hAnsi="Arial" w:cs="Arial"/>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39189010">
    <w:abstractNumId w:val="18"/>
  </w:num>
  <w:num w:numId="2" w16cid:durableId="1636250750">
    <w:abstractNumId w:val="11"/>
  </w:num>
  <w:num w:numId="3" w16cid:durableId="449670136">
    <w:abstractNumId w:val="2"/>
  </w:num>
  <w:num w:numId="4" w16cid:durableId="1849517735">
    <w:abstractNumId w:val="22"/>
  </w:num>
  <w:num w:numId="5" w16cid:durableId="2019426326">
    <w:abstractNumId w:val="20"/>
  </w:num>
  <w:num w:numId="6" w16cid:durableId="65031867">
    <w:abstractNumId w:val="0"/>
  </w:num>
  <w:num w:numId="7" w16cid:durableId="1649242412">
    <w:abstractNumId w:val="3"/>
  </w:num>
  <w:num w:numId="8" w16cid:durableId="913710126">
    <w:abstractNumId w:val="13"/>
  </w:num>
  <w:num w:numId="9" w16cid:durableId="1759131835">
    <w:abstractNumId w:val="10"/>
  </w:num>
  <w:num w:numId="10" w16cid:durableId="1966619608">
    <w:abstractNumId w:val="12"/>
  </w:num>
  <w:num w:numId="11" w16cid:durableId="1455564123">
    <w:abstractNumId w:val="9"/>
  </w:num>
  <w:num w:numId="12" w16cid:durableId="1828742323">
    <w:abstractNumId w:val="6"/>
  </w:num>
  <w:num w:numId="13" w16cid:durableId="49302815">
    <w:abstractNumId w:val="17"/>
  </w:num>
  <w:num w:numId="14" w16cid:durableId="998508841">
    <w:abstractNumId w:val="4"/>
  </w:num>
  <w:num w:numId="15" w16cid:durableId="153885044">
    <w:abstractNumId w:val="21"/>
  </w:num>
  <w:num w:numId="16" w16cid:durableId="909190638">
    <w:abstractNumId w:val="16"/>
  </w:num>
  <w:num w:numId="17" w16cid:durableId="599069835">
    <w:abstractNumId w:val="12"/>
    <w:lvlOverride w:ilvl="0">
      <w:startOverride w:val="1"/>
    </w:lvlOverride>
  </w:num>
  <w:num w:numId="18" w16cid:durableId="1247379055">
    <w:abstractNumId w:val="19"/>
  </w:num>
  <w:num w:numId="19" w16cid:durableId="15456792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7529583">
    <w:abstractNumId w:val="12"/>
    <w:lvlOverride w:ilvl="0">
      <w:startOverride w:val="1"/>
    </w:lvlOverride>
  </w:num>
  <w:num w:numId="21" w16cid:durableId="466094374">
    <w:abstractNumId w:val="12"/>
    <w:lvlOverride w:ilvl="0">
      <w:startOverride w:val="1"/>
    </w:lvlOverride>
  </w:num>
  <w:num w:numId="22" w16cid:durableId="1105227633">
    <w:abstractNumId w:val="5"/>
  </w:num>
  <w:num w:numId="23" w16cid:durableId="500585388">
    <w:abstractNumId w:val="7"/>
  </w:num>
  <w:num w:numId="24" w16cid:durableId="2139763300">
    <w:abstractNumId w:val="1"/>
  </w:num>
  <w:num w:numId="25" w16cid:durableId="1327903836">
    <w:abstractNumId w:val="14"/>
  </w:num>
  <w:num w:numId="26" w16cid:durableId="9954948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20BFC"/>
    <w:rsid w:val="00022428"/>
    <w:rsid w:val="00023BCF"/>
    <w:rsid w:val="000263BA"/>
    <w:rsid w:val="0003530D"/>
    <w:rsid w:val="0005176E"/>
    <w:rsid w:val="00077AB7"/>
    <w:rsid w:val="00081CD8"/>
    <w:rsid w:val="00082440"/>
    <w:rsid w:val="0008329C"/>
    <w:rsid w:val="00091C6E"/>
    <w:rsid w:val="000968FB"/>
    <w:rsid w:val="000A7F0E"/>
    <w:rsid w:val="000E6CD7"/>
    <w:rsid w:val="000F3A3F"/>
    <w:rsid w:val="00130D3D"/>
    <w:rsid w:val="00164D56"/>
    <w:rsid w:val="00165170"/>
    <w:rsid w:val="00167B10"/>
    <w:rsid w:val="0019264E"/>
    <w:rsid w:val="00196C1B"/>
    <w:rsid w:val="0019765B"/>
    <w:rsid w:val="001A2FC9"/>
    <w:rsid w:val="001A766C"/>
    <w:rsid w:val="001B0F73"/>
    <w:rsid w:val="0020150F"/>
    <w:rsid w:val="002137DD"/>
    <w:rsid w:val="00222A2D"/>
    <w:rsid w:val="002407AF"/>
    <w:rsid w:val="00253F79"/>
    <w:rsid w:val="0026551A"/>
    <w:rsid w:val="00280D62"/>
    <w:rsid w:val="002A6C11"/>
    <w:rsid w:val="002A6F73"/>
    <w:rsid w:val="002B0CB6"/>
    <w:rsid w:val="002B0F69"/>
    <w:rsid w:val="002C0D14"/>
    <w:rsid w:val="002C1011"/>
    <w:rsid w:val="002D45DB"/>
    <w:rsid w:val="002E2F53"/>
    <w:rsid w:val="002E3D25"/>
    <w:rsid w:val="002E58D4"/>
    <w:rsid w:val="0032583C"/>
    <w:rsid w:val="003732E4"/>
    <w:rsid w:val="003845BE"/>
    <w:rsid w:val="003C1678"/>
    <w:rsid w:val="003D069C"/>
    <w:rsid w:val="003E07D8"/>
    <w:rsid w:val="003E2A08"/>
    <w:rsid w:val="003E6969"/>
    <w:rsid w:val="003F113A"/>
    <w:rsid w:val="004239C7"/>
    <w:rsid w:val="00440F9B"/>
    <w:rsid w:val="004421E5"/>
    <w:rsid w:val="00443880"/>
    <w:rsid w:val="00452284"/>
    <w:rsid w:val="00461168"/>
    <w:rsid w:val="00467FBE"/>
    <w:rsid w:val="00486948"/>
    <w:rsid w:val="00495C25"/>
    <w:rsid w:val="0049705E"/>
    <w:rsid w:val="00512EFC"/>
    <w:rsid w:val="005158FF"/>
    <w:rsid w:val="00526B7B"/>
    <w:rsid w:val="005308CE"/>
    <w:rsid w:val="005678AF"/>
    <w:rsid w:val="0057130A"/>
    <w:rsid w:val="0057439C"/>
    <w:rsid w:val="005B0127"/>
    <w:rsid w:val="005B12FD"/>
    <w:rsid w:val="005B2F0C"/>
    <w:rsid w:val="005C094D"/>
    <w:rsid w:val="005C4B73"/>
    <w:rsid w:val="00600D93"/>
    <w:rsid w:val="00616C7B"/>
    <w:rsid w:val="0062400C"/>
    <w:rsid w:val="00627C5C"/>
    <w:rsid w:val="00627E9E"/>
    <w:rsid w:val="00655736"/>
    <w:rsid w:val="00663B8D"/>
    <w:rsid w:val="006923BD"/>
    <w:rsid w:val="00694FEA"/>
    <w:rsid w:val="00696C8D"/>
    <w:rsid w:val="006A2AC2"/>
    <w:rsid w:val="006A3317"/>
    <w:rsid w:val="006A3617"/>
    <w:rsid w:val="006A6129"/>
    <w:rsid w:val="006B5001"/>
    <w:rsid w:val="006D21D9"/>
    <w:rsid w:val="006D2536"/>
    <w:rsid w:val="006E2BE8"/>
    <w:rsid w:val="006E46E4"/>
    <w:rsid w:val="006E7B0C"/>
    <w:rsid w:val="00717AAB"/>
    <w:rsid w:val="00717DBD"/>
    <w:rsid w:val="00741016"/>
    <w:rsid w:val="00764CF9"/>
    <w:rsid w:val="00784B8C"/>
    <w:rsid w:val="007A000F"/>
    <w:rsid w:val="007C354B"/>
    <w:rsid w:val="007E60C6"/>
    <w:rsid w:val="008064F0"/>
    <w:rsid w:val="00813891"/>
    <w:rsid w:val="00823A11"/>
    <w:rsid w:val="00824EF7"/>
    <w:rsid w:val="0084124A"/>
    <w:rsid w:val="0085414A"/>
    <w:rsid w:val="0086269D"/>
    <w:rsid w:val="00863302"/>
    <w:rsid w:val="008712A2"/>
    <w:rsid w:val="00871C8F"/>
    <w:rsid w:val="008724E5"/>
    <w:rsid w:val="0087528A"/>
    <w:rsid w:val="00884A9D"/>
    <w:rsid w:val="008A4E1E"/>
    <w:rsid w:val="008B64DF"/>
    <w:rsid w:val="008C0E44"/>
    <w:rsid w:val="008C296C"/>
    <w:rsid w:val="008D4305"/>
    <w:rsid w:val="008D4D0D"/>
    <w:rsid w:val="008E67D8"/>
    <w:rsid w:val="008F09EC"/>
    <w:rsid w:val="00913C18"/>
    <w:rsid w:val="00913D86"/>
    <w:rsid w:val="009163A7"/>
    <w:rsid w:val="00921FE8"/>
    <w:rsid w:val="00922E3E"/>
    <w:rsid w:val="00933C6B"/>
    <w:rsid w:val="00942B8D"/>
    <w:rsid w:val="00950F68"/>
    <w:rsid w:val="00962119"/>
    <w:rsid w:val="00974249"/>
    <w:rsid w:val="00993211"/>
    <w:rsid w:val="009A18CD"/>
    <w:rsid w:val="009B223B"/>
    <w:rsid w:val="009B5302"/>
    <w:rsid w:val="009E1B50"/>
    <w:rsid w:val="00A12558"/>
    <w:rsid w:val="00A13903"/>
    <w:rsid w:val="00A22951"/>
    <w:rsid w:val="00A231F9"/>
    <w:rsid w:val="00A34ED5"/>
    <w:rsid w:val="00A379A2"/>
    <w:rsid w:val="00A45DBF"/>
    <w:rsid w:val="00A61C6E"/>
    <w:rsid w:val="00A64363"/>
    <w:rsid w:val="00A755A2"/>
    <w:rsid w:val="00A81FE0"/>
    <w:rsid w:val="00A903D3"/>
    <w:rsid w:val="00A90761"/>
    <w:rsid w:val="00AB2C36"/>
    <w:rsid w:val="00AC4027"/>
    <w:rsid w:val="00AD1A86"/>
    <w:rsid w:val="00AE103E"/>
    <w:rsid w:val="00AE3322"/>
    <w:rsid w:val="00AF0A07"/>
    <w:rsid w:val="00AF0EC7"/>
    <w:rsid w:val="00AF5AE5"/>
    <w:rsid w:val="00AF625E"/>
    <w:rsid w:val="00AF721B"/>
    <w:rsid w:val="00B152B1"/>
    <w:rsid w:val="00B1630F"/>
    <w:rsid w:val="00B43974"/>
    <w:rsid w:val="00B45750"/>
    <w:rsid w:val="00B721DA"/>
    <w:rsid w:val="00B90701"/>
    <w:rsid w:val="00BC0C9B"/>
    <w:rsid w:val="00BC3420"/>
    <w:rsid w:val="00BC5BDE"/>
    <w:rsid w:val="00BD52C9"/>
    <w:rsid w:val="00BE6354"/>
    <w:rsid w:val="00C06C42"/>
    <w:rsid w:val="00C109FD"/>
    <w:rsid w:val="00C318BF"/>
    <w:rsid w:val="00C358C4"/>
    <w:rsid w:val="00C377F5"/>
    <w:rsid w:val="00C40723"/>
    <w:rsid w:val="00C4434C"/>
    <w:rsid w:val="00C70EA7"/>
    <w:rsid w:val="00C7516E"/>
    <w:rsid w:val="00CC4C0E"/>
    <w:rsid w:val="00CC70DC"/>
    <w:rsid w:val="00D02494"/>
    <w:rsid w:val="00D24877"/>
    <w:rsid w:val="00D520C1"/>
    <w:rsid w:val="00D74F02"/>
    <w:rsid w:val="00D75D42"/>
    <w:rsid w:val="00DA36ED"/>
    <w:rsid w:val="00DB4A84"/>
    <w:rsid w:val="00DC0F3C"/>
    <w:rsid w:val="00DC2A0B"/>
    <w:rsid w:val="00DD2CD0"/>
    <w:rsid w:val="00DE34F1"/>
    <w:rsid w:val="00DF4942"/>
    <w:rsid w:val="00E22288"/>
    <w:rsid w:val="00E60B9D"/>
    <w:rsid w:val="00E627B1"/>
    <w:rsid w:val="00E62B4C"/>
    <w:rsid w:val="00E86828"/>
    <w:rsid w:val="00E9376C"/>
    <w:rsid w:val="00EA602C"/>
    <w:rsid w:val="00ED3691"/>
    <w:rsid w:val="00EF0DCC"/>
    <w:rsid w:val="00EF74E3"/>
    <w:rsid w:val="00F07807"/>
    <w:rsid w:val="00F13192"/>
    <w:rsid w:val="00F134B7"/>
    <w:rsid w:val="00F4581D"/>
    <w:rsid w:val="00F554FC"/>
    <w:rsid w:val="00F576CB"/>
    <w:rsid w:val="00F6044C"/>
    <w:rsid w:val="00F62B05"/>
    <w:rsid w:val="00F83C99"/>
    <w:rsid w:val="00F84A0B"/>
    <w:rsid w:val="00FA3616"/>
    <w:rsid w:val="00FC2940"/>
    <w:rsid w:val="00FC4715"/>
    <w:rsid w:val="00FD1226"/>
    <w:rsid w:val="00FD53C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Sansinterligne">
    <w:name w:val="No Spacing"/>
    <w:uiPriority w:val="1"/>
    <w:qFormat/>
    <w:rsid w:val="00BC3420"/>
    <w:rPr>
      <w:rFonts w:ascii="Times New Roman" w:eastAsia="Times New Roman" w:hAnsi="Times New Roman"/>
      <w:sz w:val="24"/>
      <w:szCs w:val="24"/>
    </w:rPr>
  </w:style>
  <w:style w:type="table" w:customStyle="1" w:styleId="TableGrid1">
    <w:name w:val="Table Grid1"/>
    <w:basedOn w:val="TableauNormal"/>
    <w:next w:val="Grilledutableau"/>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Paragraphedeliste">
    <w:name w:val="List Paragraph"/>
    <w:aliases w:val="Table of contents numbered,Normal bullet 2,Bullet list,Numbered List,1st level - Bullet List Paragraph,Lettre d'introduction,lp1,Farbige Liste - Akzent 11,List Paragraph compact,Paragraphe de liste 2,Reference list"/>
    <w:basedOn w:val="Normal"/>
    <w:link w:val="ParagraphedelisteCar"/>
    <w:uiPriority w:val="34"/>
    <w:qFormat/>
    <w:rsid w:val="005158FF"/>
    <w:pPr>
      <w:ind w:left="720"/>
      <w:contextualSpacing/>
    </w:pPr>
  </w:style>
  <w:style w:type="character" w:styleId="Lienhypertexte">
    <w:name w:val="Hyperlink"/>
    <w:basedOn w:val="Policepardfaut"/>
    <w:uiPriority w:val="99"/>
    <w:unhideWhenUsed/>
    <w:rsid w:val="009B5302"/>
    <w:rPr>
      <w:color w:val="0000FF" w:themeColor="hyperlink"/>
      <w:u w:val="single"/>
    </w:rPr>
  </w:style>
  <w:style w:type="paragraph" w:styleId="Rvision">
    <w:name w:val="Revision"/>
    <w:hidden/>
    <w:uiPriority w:val="99"/>
    <w:semiHidden/>
    <w:rsid w:val="00DC2A0B"/>
    <w:rPr>
      <w:rFonts w:ascii="Times New Roman" w:eastAsia="Times New Roman" w:hAnsi="Times New Roman"/>
      <w:sz w:val="24"/>
      <w:szCs w:val="24"/>
    </w:rPr>
  </w:style>
  <w:style w:type="character" w:customStyle="1" w:styleId="ParagraphedelisteCar">
    <w:name w:val="Paragraphe de liste Car"/>
    <w:aliases w:val="Table of contents numbered Car,Normal bullet 2 Car,Bullet list Car,Numbered List Car,1st level - Bullet List Paragraph Car,Lettre d'introduction Car,lp1 Car,Farbige Liste - Akzent 11 Car,List Paragraph compact Car"/>
    <w:link w:val="Paragraphedeliste"/>
    <w:uiPriority w:val="34"/>
    <w:qFormat/>
    <w:rsid w:val="00B721DA"/>
    <w:rPr>
      <w:rFonts w:ascii="Times New Roman" w:eastAsia="Times New Roman" w:hAnsi="Times New Roman"/>
      <w:sz w:val="24"/>
      <w:szCs w:val="24"/>
    </w:rPr>
  </w:style>
  <w:style w:type="character" w:customStyle="1" w:styleId="MargeChar">
    <w:name w:val="Marge Char"/>
    <w:link w:val="Marge"/>
    <w:rsid w:val="00B721DA"/>
    <w:rPr>
      <w:rFonts w:ascii="Arial" w:eastAsia="Times New Roman" w:hAnsi="Arial"/>
      <w:snapToGrid w:val="0"/>
      <w:sz w:val="22"/>
      <w:szCs w:val="24"/>
      <w:lang w:eastAsia="en-US"/>
    </w:rPr>
  </w:style>
  <w:style w:type="paragraph" w:styleId="Notedebasdepage">
    <w:name w:val="footnote text"/>
    <w:basedOn w:val="Normal"/>
    <w:link w:val="NotedebasdepageCar"/>
    <w:uiPriority w:val="99"/>
    <w:semiHidden/>
    <w:unhideWhenUsed/>
    <w:rsid w:val="00B721DA"/>
    <w:rPr>
      <w:sz w:val="20"/>
      <w:szCs w:val="20"/>
    </w:rPr>
  </w:style>
  <w:style w:type="character" w:customStyle="1" w:styleId="NotedebasdepageCar">
    <w:name w:val="Note de bas de page Car"/>
    <w:basedOn w:val="Policepardfaut"/>
    <w:link w:val="Notedebasdepage"/>
    <w:uiPriority w:val="99"/>
    <w:semiHidden/>
    <w:rsid w:val="00B721DA"/>
    <w:rPr>
      <w:rFonts w:ascii="Times New Roman" w:eastAsia="Times New Roman" w:hAnsi="Times New Roman"/>
    </w:rPr>
  </w:style>
  <w:style w:type="character" w:styleId="Appelnotedebasdep">
    <w:name w:val="footnote reference"/>
    <w:basedOn w:val="Policepardfaut"/>
    <w:uiPriority w:val="99"/>
    <w:semiHidden/>
    <w:unhideWhenUsed/>
    <w:rsid w:val="00B721DA"/>
    <w:rPr>
      <w:vertAlign w:val="superscript"/>
    </w:rPr>
  </w:style>
  <w:style w:type="character" w:customStyle="1" w:styleId="ui-provider">
    <w:name w:val="ui-provider"/>
    <w:basedOn w:val="Policepardfaut"/>
    <w:rsid w:val="00B721DA"/>
  </w:style>
  <w:style w:type="character" w:styleId="Mentionnonrsolue">
    <w:name w:val="Unresolved Mention"/>
    <w:basedOn w:val="Policepardfaut"/>
    <w:uiPriority w:val="99"/>
    <w:semiHidden/>
    <w:unhideWhenUsed/>
    <w:rsid w:val="0026551A"/>
    <w:rPr>
      <w:color w:val="605E5C"/>
      <w:shd w:val="clear" w:color="auto" w:fill="E1DFDD"/>
    </w:rPr>
  </w:style>
  <w:style w:type="character" w:styleId="Lienhypertextesuivivisit">
    <w:name w:val="FollowedHyperlink"/>
    <w:basedOn w:val="Policepardfaut"/>
    <w:uiPriority w:val="99"/>
    <w:semiHidden/>
    <w:unhideWhenUsed/>
    <w:rsid w:val="006E7B0C"/>
    <w:rPr>
      <w:color w:val="800080" w:themeColor="followedHyperlink"/>
      <w:u w:val="single"/>
    </w:rPr>
  </w:style>
  <w:style w:type="paragraph" w:customStyle="1" w:styleId="COMPara">
    <w:name w:val="COM Para"/>
    <w:qFormat/>
    <w:rsid w:val="00A231F9"/>
    <w:pPr>
      <w:spacing w:after="120"/>
      <w:ind w:left="567" w:hanging="567"/>
    </w:pPr>
    <w:rPr>
      <w:rFonts w:ascii="Arial" w:eastAsia="Times New Roman" w:hAnsi="Arial" w:cs="Arial"/>
      <w:snapToGrid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4-19.COM_2.BUR-2_Rev._FR.docx" TargetMode="External"/><Relationship Id="rId13" Type="http://schemas.openxmlformats.org/officeDocument/2006/relationships/hyperlink" Target="https://ich.unesco.org/doc/src/LHE-24-19.COM_2.BUR-4_FR.docx"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fr/decisions-bureau/17.COM%205.BUR/3.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4-19.COM_2.BUR-3_FR_.docx" TargetMode="External"/><Relationship Id="rId5" Type="http://schemas.openxmlformats.org/officeDocument/2006/relationships/webSettings" Target="webSettings.xml"/><Relationship Id="rId15" Type="http://schemas.openxmlformats.org/officeDocument/2006/relationships/hyperlink" Target="https://ich.unesco.org/doc/src/LHE-24-19.COM_2.BUR-MISC-1_fr.pdf" TargetMode="External"/><Relationship Id="rId10" Type="http://schemas.openxmlformats.org/officeDocument/2006/relationships/hyperlink" Target="https://ich.unesco.org/doc/src/LHE-24-19.COM_2.BUR-3_FR_.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doc/src/LHE-24-19.COM_2.BUR-3_FR_.docx" TargetMode="External"/><Relationship Id="rId14" Type="http://schemas.openxmlformats.org/officeDocument/2006/relationships/hyperlink" Target="https://ich.unesco.org/doc/src/LHE-24-19.COM_2.BUR-4_FR.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document_FR.dotx</Template>
  <TotalTime>332</TotalTime>
  <Pages>13</Pages>
  <Words>6621</Words>
  <Characters>37746</Characters>
  <Application>Microsoft Office Word</Application>
  <DocSecurity>0</DocSecurity>
  <Lines>314</Lines>
  <Paragraphs>88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44279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d.kim@unesco.org</dc:creator>
  <cp:lastModifiedBy>Ohinata, Fumiko</cp:lastModifiedBy>
  <cp:revision>66</cp:revision>
  <cp:lastPrinted>2011-08-06T10:22:00Z</cp:lastPrinted>
  <dcterms:created xsi:type="dcterms:W3CDTF">2021-07-19T09:20:00Z</dcterms:created>
  <dcterms:modified xsi:type="dcterms:W3CDTF">2024-06-07T17:54:00Z</dcterms:modified>
</cp:coreProperties>
</file>