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5533" w14:textId="77777777" w:rsidR="00B10BB8" w:rsidRPr="00C715E7" w:rsidRDefault="00127378">
      <w:pPr>
        <w:spacing w:before="1440"/>
        <w:jc w:val="center"/>
        <w:rPr>
          <w:rFonts w:ascii="Arial" w:hAnsi="Arial" w:cs="Arial"/>
          <w:b/>
          <w:sz w:val="22"/>
          <w:szCs w:val="22"/>
        </w:rPr>
      </w:pPr>
      <w:r w:rsidRPr="00C715E7">
        <w:rPr>
          <w:rFonts w:ascii="Arial" w:hAnsi="Arial" w:cs="Arial"/>
          <w:b/>
          <w:sz w:val="22"/>
          <w:szCs w:val="22"/>
        </w:rPr>
        <w:t xml:space="preserve">CONVENTION POUR LA SAUVEGARDE DU </w:t>
      </w:r>
      <w:r w:rsidRPr="00C715E7">
        <w:rPr>
          <w:rFonts w:ascii="Arial" w:hAnsi="Arial" w:cs="Arial"/>
          <w:b/>
          <w:sz w:val="22"/>
          <w:szCs w:val="22"/>
        </w:rPr>
        <w:br/>
        <w:t>PATRIMOINE CULTUREL IMMATÉRIEL</w:t>
      </w:r>
    </w:p>
    <w:p w14:paraId="5A245506" w14:textId="6AAAEDE8" w:rsidR="00B10BB8" w:rsidRPr="00C715E7" w:rsidRDefault="00127378">
      <w:pPr>
        <w:spacing w:before="1200"/>
        <w:jc w:val="center"/>
        <w:rPr>
          <w:rFonts w:ascii="Arial" w:hAnsi="Arial" w:cs="Arial"/>
          <w:b/>
          <w:sz w:val="22"/>
          <w:szCs w:val="22"/>
        </w:rPr>
      </w:pPr>
      <w:r w:rsidRPr="00C715E7">
        <w:rPr>
          <w:rFonts w:ascii="Arial" w:hAnsi="Arial" w:cs="Arial"/>
          <w:b/>
          <w:sz w:val="22"/>
          <w:szCs w:val="22"/>
        </w:rPr>
        <w:t xml:space="preserve">COMITÉ INTERGOUVERNEMENTAL </w:t>
      </w:r>
      <w:r w:rsidR="00C715E7" w:rsidRPr="00C715E7">
        <w:rPr>
          <w:rFonts w:ascii="Arial" w:hAnsi="Arial" w:cs="Arial"/>
          <w:b/>
          <w:sz w:val="22"/>
          <w:szCs w:val="22"/>
        </w:rPr>
        <w:t>DE</w:t>
      </w:r>
      <w:r w:rsidRPr="00C715E7">
        <w:rPr>
          <w:rFonts w:ascii="Arial" w:hAnsi="Arial" w:cs="Arial"/>
          <w:b/>
          <w:sz w:val="22"/>
          <w:szCs w:val="22"/>
        </w:rPr>
        <w:t xml:space="preserve"> </w:t>
      </w:r>
      <w:r w:rsidRPr="00C715E7">
        <w:rPr>
          <w:rFonts w:ascii="Arial" w:hAnsi="Arial" w:cs="Arial"/>
          <w:b/>
          <w:sz w:val="22"/>
          <w:szCs w:val="22"/>
        </w:rPr>
        <w:br/>
        <w:t>SAUVEGARDE DU PATRIMOINE CULTUREL IMMATÉRIEL</w:t>
      </w:r>
    </w:p>
    <w:p w14:paraId="3EDEBCAB" w14:textId="77777777" w:rsidR="00B10BB8" w:rsidRPr="00C715E7" w:rsidRDefault="00127378">
      <w:pPr>
        <w:spacing w:before="840"/>
        <w:jc w:val="center"/>
        <w:rPr>
          <w:rFonts w:ascii="Arial" w:hAnsi="Arial" w:cs="Arial"/>
          <w:b/>
          <w:sz w:val="22"/>
          <w:szCs w:val="22"/>
        </w:rPr>
      </w:pPr>
      <w:r w:rsidRPr="00C715E7">
        <w:rPr>
          <w:rFonts w:ascii="Arial" w:hAnsi="Arial" w:cs="Arial"/>
          <w:b/>
          <w:sz w:val="22"/>
          <w:szCs w:val="22"/>
        </w:rPr>
        <w:t>Réunion du Bureau</w:t>
      </w:r>
    </w:p>
    <w:p w14:paraId="01F8BEC5" w14:textId="58C7B403" w:rsidR="00B10BB8" w:rsidRPr="00C715E7" w:rsidRDefault="00127378">
      <w:pPr>
        <w:spacing w:before="840"/>
        <w:jc w:val="center"/>
        <w:rPr>
          <w:rFonts w:ascii="Arial" w:hAnsi="Arial" w:cs="Arial"/>
          <w:b/>
          <w:sz w:val="22"/>
          <w:szCs w:val="22"/>
        </w:rPr>
      </w:pPr>
      <w:r w:rsidRPr="00C715E7">
        <w:rPr>
          <w:rFonts w:ascii="Arial" w:hAnsi="Arial" w:cs="Arial"/>
          <w:b/>
          <w:sz w:val="22"/>
          <w:szCs w:val="22"/>
        </w:rPr>
        <w:t>Siège de l</w:t>
      </w:r>
      <w:r w:rsidR="005F475E" w:rsidRPr="00C715E7">
        <w:rPr>
          <w:rFonts w:ascii="Arial" w:hAnsi="Arial" w:cs="Arial"/>
          <w:b/>
          <w:sz w:val="22"/>
          <w:szCs w:val="22"/>
        </w:rPr>
        <w:t>’</w:t>
      </w:r>
      <w:r w:rsidRPr="00C715E7">
        <w:rPr>
          <w:rFonts w:ascii="Arial" w:hAnsi="Arial" w:cs="Arial"/>
          <w:b/>
          <w:sz w:val="22"/>
          <w:szCs w:val="22"/>
        </w:rPr>
        <w:t xml:space="preserve">UNESCO, </w:t>
      </w:r>
      <w:r w:rsidR="00C715E7" w:rsidRPr="00C715E7">
        <w:rPr>
          <w:rFonts w:ascii="Arial" w:hAnsi="Arial" w:cs="Arial"/>
          <w:b/>
          <w:sz w:val="22"/>
          <w:szCs w:val="22"/>
        </w:rPr>
        <w:t>S</w:t>
      </w:r>
      <w:r w:rsidR="00BB0B50" w:rsidRPr="00C715E7">
        <w:rPr>
          <w:rFonts w:ascii="Arial" w:hAnsi="Arial" w:cs="Arial"/>
          <w:b/>
          <w:sz w:val="22"/>
          <w:szCs w:val="22"/>
        </w:rPr>
        <w:t>alle VIII</w:t>
      </w:r>
    </w:p>
    <w:p w14:paraId="3EBB4C74" w14:textId="77777777" w:rsidR="00B10BB8" w:rsidRPr="00C715E7" w:rsidRDefault="00127378">
      <w:pPr>
        <w:jc w:val="center"/>
        <w:rPr>
          <w:rFonts w:ascii="Arial" w:hAnsi="Arial" w:cs="Arial"/>
          <w:b/>
          <w:sz w:val="22"/>
          <w:szCs w:val="22"/>
        </w:rPr>
      </w:pPr>
      <w:r w:rsidRPr="00C715E7">
        <w:rPr>
          <w:rFonts w:ascii="Arial" w:hAnsi="Arial" w:cs="Arial"/>
          <w:b/>
          <w:sz w:val="22"/>
          <w:szCs w:val="22"/>
        </w:rPr>
        <w:t>4 juin 2024</w:t>
      </w:r>
    </w:p>
    <w:p w14:paraId="433CE3F8" w14:textId="77777777" w:rsidR="005F475E" w:rsidRPr="00C715E7" w:rsidRDefault="005F475E" w:rsidP="005F475E">
      <w:pPr>
        <w:jc w:val="center"/>
        <w:rPr>
          <w:rFonts w:ascii="Arial" w:hAnsi="Arial"/>
          <w:b/>
          <w:sz w:val="22"/>
        </w:rPr>
      </w:pPr>
      <w:r w:rsidRPr="00C715E7">
        <w:rPr>
          <w:rFonts w:ascii="Arial" w:hAnsi="Arial"/>
          <w:b/>
          <w:sz w:val="22"/>
        </w:rPr>
        <w:t xml:space="preserve">10h00 – 13h00 </w:t>
      </w:r>
    </w:p>
    <w:p w14:paraId="2FD54CF2" w14:textId="3348F15B" w:rsidR="00B10BB8" w:rsidRPr="00C715E7" w:rsidRDefault="00127378">
      <w:pPr>
        <w:pStyle w:val="Sansinterligne2"/>
        <w:spacing w:before="1200"/>
        <w:jc w:val="center"/>
        <w:rPr>
          <w:rFonts w:ascii="Arial" w:hAnsi="Arial" w:cs="Arial"/>
          <w:b/>
          <w:sz w:val="22"/>
          <w:szCs w:val="22"/>
        </w:rPr>
      </w:pPr>
      <w:r w:rsidRPr="00C715E7">
        <w:rPr>
          <w:rFonts w:ascii="Arial" w:hAnsi="Arial" w:cs="Arial"/>
          <w:b/>
          <w:sz w:val="22"/>
          <w:szCs w:val="22"/>
          <w:u w:val="single"/>
        </w:rPr>
        <w:t xml:space="preserve">Point </w:t>
      </w:r>
      <w:r w:rsidR="0015302B" w:rsidRPr="00C715E7">
        <w:rPr>
          <w:rFonts w:ascii="Arial" w:hAnsi="Arial" w:cs="Arial"/>
          <w:b/>
          <w:sz w:val="22"/>
          <w:szCs w:val="22"/>
          <w:u w:val="single"/>
        </w:rPr>
        <w:t xml:space="preserve">3 de </w:t>
      </w:r>
      <w:r w:rsidRPr="00C715E7">
        <w:rPr>
          <w:rFonts w:ascii="Arial" w:hAnsi="Arial" w:cs="Arial"/>
          <w:b/>
          <w:sz w:val="22"/>
          <w:szCs w:val="22"/>
          <w:u w:val="single"/>
        </w:rPr>
        <w:t>l</w:t>
      </w:r>
      <w:r w:rsidR="005F475E" w:rsidRPr="00C715E7">
        <w:rPr>
          <w:rFonts w:ascii="Arial" w:hAnsi="Arial" w:cs="Arial"/>
          <w:b/>
          <w:sz w:val="22"/>
          <w:szCs w:val="22"/>
          <w:u w:val="single"/>
        </w:rPr>
        <w:t>’</w:t>
      </w:r>
      <w:r w:rsidRPr="00C715E7">
        <w:rPr>
          <w:rFonts w:ascii="Arial" w:hAnsi="Arial" w:cs="Arial"/>
          <w:b/>
          <w:sz w:val="22"/>
          <w:szCs w:val="22"/>
          <w:u w:val="single"/>
        </w:rPr>
        <w:t xml:space="preserve">ordre du jour provisoire </w:t>
      </w:r>
      <w:r w:rsidRPr="00C715E7">
        <w:rPr>
          <w:rFonts w:ascii="Arial" w:hAnsi="Arial" w:cs="Arial"/>
          <w:b/>
          <w:sz w:val="22"/>
          <w:szCs w:val="22"/>
        </w:rPr>
        <w:t>:</w:t>
      </w:r>
    </w:p>
    <w:p w14:paraId="24F59B69" w14:textId="106000D6" w:rsidR="00B10BB8" w:rsidRPr="00C715E7" w:rsidRDefault="00127378">
      <w:pPr>
        <w:pStyle w:val="Sansinterligne2"/>
        <w:spacing w:after="960"/>
        <w:contextualSpacing/>
        <w:jc w:val="center"/>
        <w:rPr>
          <w:rFonts w:ascii="Arial" w:hAnsi="Arial" w:cs="Arial"/>
          <w:b/>
          <w:sz w:val="22"/>
          <w:szCs w:val="22"/>
        </w:rPr>
      </w:pPr>
      <w:r w:rsidRPr="00C715E7">
        <w:rPr>
          <w:rFonts w:ascii="Arial" w:hAnsi="Arial" w:cs="Arial"/>
          <w:b/>
          <w:sz w:val="22"/>
          <w:szCs w:val="22"/>
        </w:rPr>
        <w:t xml:space="preserve">Examen des </w:t>
      </w:r>
      <w:r w:rsidR="00D90392" w:rsidRPr="00C715E7">
        <w:rPr>
          <w:rFonts w:ascii="Arial" w:hAnsi="Arial" w:cs="Arial"/>
          <w:b/>
          <w:sz w:val="22"/>
          <w:szCs w:val="22"/>
        </w:rPr>
        <w:t>demandes d</w:t>
      </w:r>
      <w:r w:rsidR="005F475E" w:rsidRPr="00C715E7">
        <w:rPr>
          <w:rFonts w:ascii="Arial" w:hAnsi="Arial" w:cs="Arial"/>
          <w:b/>
          <w:sz w:val="22"/>
          <w:szCs w:val="22"/>
        </w:rPr>
        <w:t>’</w:t>
      </w:r>
      <w:r w:rsidRPr="00C715E7">
        <w:rPr>
          <w:rFonts w:ascii="Arial" w:hAnsi="Arial" w:cs="Arial"/>
          <w:b/>
          <w:sz w:val="22"/>
          <w:szCs w:val="22"/>
        </w:rPr>
        <w:t>assistance internationale</w:t>
      </w:r>
    </w:p>
    <w:p w14:paraId="7D57C729" w14:textId="59DD13B0" w:rsidR="00B10BB8" w:rsidRPr="00C715E7" w:rsidRDefault="00127378">
      <w:pPr>
        <w:pStyle w:val="Sansinterligne2"/>
        <w:spacing w:after="960"/>
        <w:contextualSpacing/>
        <w:jc w:val="center"/>
        <w:rPr>
          <w:rFonts w:ascii="Arial" w:hAnsi="Arial" w:cs="Arial"/>
          <w:b/>
          <w:sz w:val="22"/>
          <w:szCs w:val="22"/>
        </w:rPr>
      </w:pPr>
      <w:r w:rsidRPr="00C715E7">
        <w:rPr>
          <w:rFonts w:ascii="Arial" w:hAnsi="Arial" w:cs="Arial"/>
          <w:b/>
          <w:sz w:val="22"/>
          <w:szCs w:val="22"/>
        </w:rPr>
        <w:t>jusqu</w:t>
      </w:r>
      <w:r w:rsidR="005F475E" w:rsidRPr="00C715E7">
        <w:rPr>
          <w:rFonts w:ascii="Arial" w:hAnsi="Arial" w:cs="Arial"/>
          <w:b/>
          <w:sz w:val="22"/>
          <w:szCs w:val="22"/>
        </w:rPr>
        <w:t>’</w:t>
      </w:r>
      <w:r w:rsidRPr="00C715E7">
        <w:rPr>
          <w:rFonts w:ascii="Arial" w:hAnsi="Arial" w:cs="Arial"/>
          <w:b/>
          <w:sz w:val="22"/>
          <w:szCs w:val="22"/>
        </w:rPr>
        <w:t xml:space="preserve">à 100 000 </w:t>
      </w:r>
      <w:r w:rsidR="005F475E" w:rsidRPr="00C715E7">
        <w:rPr>
          <w:rFonts w:ascii="Arial" w:hAnsi="Arial"/>
          <w:b/>
          <w:sz w:val="22"/>
        </w:rPr>
        <w:t>dollars des États-Unis</w:t>
      </w:r>
      <w:r w:rsidR="005F475E" w:rsidRPr="00C715E7" w:rsidDel="005F475E">
        <w:rPr>
          <w:rFonts w:ascii="Arial" w:hAnsi="Arial" w:cs="Arial"/>
          <w:b/>
          <w:sz w:val="22"/>
          <w:szCs w:val="22"/>
        </w:rPr>
        <w:t xml:space="preserve">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C715E7" w14:paraId="41A8CFB9" w14:textId="77777777" w:rsidTr="00EC6F8D">
        <w:trPr>
          <w:jc w:val="center"/>
        </w:trPr>
        <w:tc>
          <w:tcPr>
            <w:tcW w:w="5670" w:type="dxa"/>
            <w:vAlign w:val="center"/>
          </w:tcPr>
          <w:p w14:paraId="2B805CB1" w14:textId="77777777" w:rsidR="00B10BB8" w:rsidRPr="00C715E7" w:rsidRDefault="00127378">
            <w:pPr>
              <w:pStyle w:val="Sansinterligne1"/>
              <w:spacing w:before="200" w:after="200"/>
              <w:jc w:val="center"/>
              <w:rPr>
                <w:rFonts w:ascii="Arial" w:hAnsi="Arial" w:cs="Arial"/>
                <w:b/>
                <w:sz w:val="22"/>
                <w:szCs w:val="22"/>
              </w:rPr>
            </w:pPr>
            <w:r w:rsidRPr="00C715E7">
              <w:rPr>
                <w:rFonts w:ascii="Arial" w:hAnsi="Arial" w:cs="Arial"/>
                <w:b/>
                <w:sz w:val="22"/>
                <w:szCs w:val="22"/>
              </w:rPr>
              <w:t>Résumé</w:t>
            </w:r>
          </w:p>
          <w:p w14:paraId="7670C23F" w14:textId="0CEE0D05" w:rsidR="00B10BB8" w:rsidRPr="00C715E7" w:rsidRDefault="00127378">
            <w:pPr>
              <w:jc w:val="both"/>
              <w:rPr>
                <w:rFonts w:ascii="Arial" w:hAnsi="Arial" w:cs="Arial"/>
                <w:sz w:val="22"/>
                <w:szCs w:val="22"/>
              </w:rPr>
            </w:pPr>
            <w:r w:rsidRPr="00C715E7">
              <w:rPr>
                <w:rFonts w:ascii="Arial" w:hAnsi="Arial" w:cs="Arial"/>
                <w:sz w:val="22"/>
                <w:szCs w:val="22"/>
              </w:rPr>
              <w:t>En référence à l</w:t>
            </w:r>
            <w:r w:rsidR="005F475E" w:rsidRPr="00C715E7">
              <w:rPr>
                <w:rFonts w:ascii="Arial" w:hAnsi="Arial" w:cs="Arial"/>
                <w:sz w:val="22"/>
                <w:szCs w:val="22"/>
              </w:rPr>
              <w:t>’</w:t>
            </w:r>
            <w:r w:rsidRPr="00C715E7">
              <w:rPr>
                <w:rFonts w:ascii="Arial" w:hAnsi="Arial" w:cs="Arial"/>
                <w:sz w:val="22"/>
                <w:szCs w:val="22"/>
              </w:rPr>
              <w:t>article 23 de la Convention et au paragraphe 47 des Directives opérationnelles, ce document présente trois demandes d</w:t>
            </w:r>
            <w:r w:rsidR="005F475E" w:rsidRPr="00C715E7">
              <w:rPr>
                <w:rFonts w:ascii="Arial" w:hAnsi="Arial" w:cs="Arial"/>
                <w:sz w:val="22"/>
                <w:szCs w:val="22"/>
              </w:rPr>
              <w:t>’</w:t>
            </w:r>
            <w:r w:rsidRPr="00C715E7">
              <w:rPr>
                <w:rFonts w:ascii="Arial" w:hAnsi="Arial" w:cs="Arial"/>
                <w:sz w:val="22"/>
                <w:szCs w:val="22"/>
              </w:rPr>
              <w:t>assistance internationale jusqu</w:t>
            </w:r>
            <w:r w:rsidR="005F475E" w:rsidRPr="00C715E7">
              <w:rPr>
                <w:rFonts w:ascii="Arial" w:hAnsi="Arial" w:cs="Arial"/>
                <w:sz w:val="22"/>
                <w:szCs w:val="22"/>
              </w:rPr>
              <w:t>’</w:t>
            </w:r>
            <w:r w:rsidRPr="00C715E7">
              <w:rPr>
                <w:rFonts w:ascii="Arial" w:hAnsi="Arial" w:cs="Arial"/>
                <w:sz w:val="22"/>
                <w:szCs w:val="22"/>
              </w:rPr>
              <w:t xml:space="preserve">à 100 000 </w:t>
            </w:r>
            <w:r w:rsidR="005F475E" w:rsidRPr="00C715E7">
              <w:rPr>
                <w:rFonts w:ascii="Arial" w:hAnsi="Arial" w:cs="Arial"/>
                <w:sz w:val="22"/>
                <w:szCs w:val="22"/>
              </w:rPr>
              <w:t>dollars des États-Unis</w:t>
            </w:r>
            <w:r w:rsidRPr="00C715E7">
              <w:rPr>
                <w:rFonts w:ascii="Arial" w:hAnsi="Arial" w:cs="Arial"/>
                <w:sz w:val="22"/>
                <w:szCs w:val="22"/>
              </w:rPr>
              <w:t>. Le Bureau du Comité est invité à examiner ces demandes, conformément au paragraphe 49 des Directives opérationnelles.</w:t>
            </w:r>
          </w:p>
          <w:p w14:paraId="5ED8E3D2" w14:textId="09D8708A" w:rsidR="00B10BB8" w:rsidRPr="00C715E7" w:rsidRDefault="00127378">
            <w:pPr>
              <w:pStyle w:val="Sansinterligne2"/>
              <w:spacing w:before="200" w:after="200"/>
              <w:jc w:val="both"/>
              <w:rPr>
                <w:rFonts w:ascii="Arial" w:hAnsi="Arial" w:cs="Arial"/>
                <w:b/>
                <w:sz w:val="22"/>
                <w:szCs w:val="22"/>
              </w:rPr>
            </w:pPr>
            <w:r w:rsidRPr="00C715E7">
              <w:rPr>
                <w:rFonts w:ascii="Arial" w:hAnsi="Arial" w:cs="Arial"/>
                <w:b/>
                <w:sz w:val="22"/>
                <w:szCs w:val="22"/>
              </w:rPr>
              <w:t xml:space="preserve">Décision requise: </w:t>
            </w:r>
            <w:r w:rsidRPr="00C715E7">
              <w:rPr>
                <w:rFonts w:ascii="Arial" w:hAnsi="Arial" w:cs="Arial"/>
                <w:bCs/>
                <w:sz w:val="22"/>
                <w:szCs w:val="22"/>
              </w:rPr>
              <w:t xml:space="preserve">paragraphe </w:t>
            </w:r>
            <w:r w:rsidR="00AE5BA4" w:rsidRPr="00C715E7">
              <w:rPr>
                <w:rFonts w:ascii="Arial" w:hAnsi="Arial" w:cs="Arial"/>
                <w:bCs/>
                <w:sz w:val="22"/>
                <w:szCs w:val="22"/>
              </w:rPr>
              <w:t>5</w:t>
            </w:r>
          </w:p>
        </w:tc>
      </w:tr>
    </w:tbl>
    <w:p w14:paraId="0435BD49" w14:textId="77777777" w:rsidR="004A2875" w:rsidRPr="00C715E7"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eastAsia="en-US"/>
        </w:rPr>
      </w:pPr>
      <w:r w:rsidRPr="00C715E7">
        <w:br w:type="page"/>
      </w:r>
    </w:p>
    <w:p w14:paraId="1CAB3B2A" w14:textId="6136CE43" w:rsidR="00B10BB8" w:rsidRPr="00C715E7" w:rsidRDefault="00127378">
      <w:pPr>
        <w:pStyle w:val="COMPara"/>
        <w:numPr>
          <w:ilvl w:val="0"/>
          <w:numId w:val="15"/>
        </w:numPr>
        <w:spacing w:before="120"/>
        <w:ind w:left="540" w:hanging="540"/>
        <w:jc w:val="both"/>
        <w:rPr>
          <w:lang w:val="fr-FR"/>
        </w:rPr>
      </w:pPr>
      <w:bookmarkStart w:id="0" w:name="A"/>
      <w:r w:rsidRPr="00C715E7">
        <w:rPr>
          <w:snapToGrid/>
          <w:lang w:val="fr-FR"/>
        </w:rPr>
        <w:lastRenderedPageBreak/>
        <w:t>L</w:t>
      </w:r>
      <w:r w:rsidR="005F475E" w:rsidRPr="00C715E7">
        <w:rPr>
          <w:snapToGrid/>
          <w:lang w:val="fr-FR"/>
        </w:rPr>
        <w:t>’</w:t>
      </w:r>
      <w:r w:rsidRPr="00C715E7">
        <w:rPr>
          <w:snapToGrid/>
          <w:lang w:val="fr-FR"/>
        </w:rPr>
        <w:t>article 20 de la Convention stipule que l</w:t>
      </w:r>
      <w:r w:rsidR="005F475E" w:rsidRPr="00C715E7">
        <w:rPr>
          <w:snapToGrid/>
          <w:lang w:val="fr-FR"/>
        </w:rPr>
        <w:t>’</w:t>
      </w:r>
      <w:r w:rsidRPr="00C715E7">
        <w:rPr>
          <w:snapToGrid/>
          <w:lang w:val="fr-FR"/>
        </w:rPr>
        <w:t xml:space="preserve">assistance internationale peut être accordée aux </w:t>
      </w:r>
      <w:r w:rsidR="00F30EC8" w:rsidRPr="00C715E7">
        <w:rPr>
          <w:rFonts w:asciiTheme="minorBidi" w:hAnsiTheme="minorBidi" w:cstheme="minorBidi"/>
          <w:shd w:val="clear" w:color="auto" w:fill="FFFFFF"/>
          <w:lang w:val="fr-FR"/>
        </w:rPr>
        <w:t>É</w:t>
      </w:r>
      <w:r w:rsidRPr="00C715E7">
        <w:rPr>
          <w:snapToGrid/>
          <w:lang w:val="fr-FR"/>
        </w:rPr>
        <w:t xml:space="preserve">tats parties </w:t>
      </w:r>
      <w:r w:rsidR="005F475E" w:rsidRPr="00C715E7">
        <w:rPr>
          <w:snapToGrid/>
          <w:lang w:val="fr-FR"/>
        </w:rPr>
        <w:t xml:space="preserve">pour les objectifs suivants </w:t>
      </w:r>
      <w:r w:rsidRPr="00C715E7">
        <w:rPr>
          <w:snapToGrid/>
          <w:lang w:val="fr-FR"/>
        </w:rPr>
        <w:t>: la sauvegarde des éléments inscrits sur la Liste du patrimoine culturel immatériel nécessitant une sauvegarde urgente ; la préparation d</w:t>
      </w:r>
      <w:r w:rsidR="005F475E" w:rsidRPr="00C715E7">
        <w:rPr>
          <w:snapToGrid/>
          <w:lang w:val="fr-FR"/>
        </w:rPr>
        <w:t>’</w:t>
      </w:r>
      <w:r w:rsidRPr="00C715E7">
        <w:rPr>
          <w:snapToGrid/>
          <w:lang w:val="fr-FR"/>
        </w:rPr>
        <w:t xml:space="preserve">inventaires au sens des articles 11 et 12 de la Convention ; </w:t>
      </w:r>
      <w:r w:rsidR="005F475E" w:rsidRPr="00C715E7">
        <w:rPr>
          <w:snapToGrid/>
          <w:lang w:val="fr-FR"/>
        </w:rPr>
        <w:t xml:space="preserve">l’appui à des </w:t>
      </w:r>
      <w:r w:rsidRPr="00C715E7">
        <w:rPr>
          <w:snapToGrid/>
          <w:lang w:val="fr-FR"/>
        </w:rPr>
        <w:t xml:space="preserve">programmes, projets et activités entrepris aux niveaux national, sous-régional et régional pour la sauvegarde du patrimoine culturel immatériel ; et toute autre </w:t>
      </w:r>
      <w:r w:rsidR="005F475E" w:rsidRPr="00C715E7">
        <w:rPr>
          <w:snapToGrid/>
          <w:lang w:val="fr-FR"/>
        </w:rPr>
        <w:t xml:space="preserve">objectif que le Comité jugerait </w:t>
      </w:r>
      <w:r w:rsidRPr="00C715E7">
        <w:rPr>
          <w:snapToGrid/>
          <w:lang w:val="fr-FR"/>
        </w:rPr>
        <w:t>nécessaire. Comme spécifié dans les Directives opérationnelles, l</w:t>
      </w:r>
      <w:r w:rsidR="005F475E" w:rsidRPr="00C715E7">
        <w:rPr>
          <w:snapToGrid/>
          <w:lang w:val="fr-FR"/>
        </w:rPr>
        <w:t>’</w:t>
      </w:r>
      <w:r w:rsidRPr="00C715E7">
        <w:rPr>
          <w:snapToGrid/>
          <w:lang w:val="fr-FR"/>
        </w:rPr>
        <w:t xml:space="preserve">assistance internationale </w:t>
      </w:r>
      <w:r w:rsidR="005F475E" w:rsidRPr="00C715E7">
        <w:rPr>
          <w:snapToGrid/>
          <w:lang w:val="fr-FR"/>
        </w:rPr>
        <w:t xml:space="preserve">jusqu’à </w:t>
      </w:r>
      <w:r w:rsidRPr="00C715E7">
        <w:rPr>
          <w:snapToGrid/>
          <w:lang w:val="fr-FR"/>
        </w:rPr>
        <w:t>100</w:t>
      </w:r>
      <w:r w:rsidR="005F475E" w:rsidRPr="00C715E7">
        <w:rPr>
          <w:snapToGrid/>
          <w:lang w:val="fr-FR"/>
        </w:rPr>
        <w:t> </w:t>
      </w:r>
      <w:r w:rsidRPr="00C715E7">
        <w:rPr>
          <w:snapToGrid/>
          <w:lang w:val="fr-FR"/>
        </w:rPr>
        <w:t xml:space="preserve">000 dollars </w:t>
      </w:r>
      <w:r w:rsidR="005F475E" w:rsidRPr="00C715E7">
        <w:rPr>
          <w:snapToGrid/>
          <w:lang w:val="fr-FR"/>
        </w:rPr>
        <w:t xml:space="preserve">des États-Unis </w:t>
      </w:r>
      <w:r w:rsidRPr="00C715E7">
        <w:rPr>
          <w:snapToGrid/>
          <w:lang w:val="fr-FR"/>
        </w:rPr>
        <w:t>peut être soumise à tout moment (paragraphe 47) pour examen et approbation par le Bureau du Comité (paragraphe 49).</w:t>
      </w:r>
    </w:p>
    <w:p w14:paraId="70098316" w14:textId="0E93DDD9" w:rsidR="00B10BB8" w:rsidRPr="00C715E7" w:rsidRDefault="005F475E">
      <w:pPr>
        <w:pStyle w:val="NoSpacing1"/>
        <w:keepNext/>
        <w:numPr>
          <w:ilvl w:val="0"/>
          <w:numId w:val="14"/>
        </w:numPr>
        <w:tabs>
          <w:tab w:val="left" w:pos="567"/>
        </w:tabs>
        <w:spacing w:before="360" w:after="240"/>
        <w:ind w:left="567" w:hanging="567"/>
        <w:jc w:val="both"/>
        <w:outlineLvl w:val="0"/>
        <w:rPr>
          <w:b/>
          <w:lang w:val="fr-FR"/>
        </w:rPr>
      </w:pPr>
      <w:bookmarkStart w:id="1" w:name="Overview"/>
      <w:r w:rsidRPr="00C715E7">
        <w:rPr>
          <w:rFonts w:ascii="Arial" w:hAnsi="Arial" w:cs="Arial"/>
          <w:b/>
          <w:lang w:val="fr-FR"/>
        </w:rPr>
        <w:t xml:space="preserve">Vue d’ensemble </w:t>
      </w:r>
      <w:r w:rsidR="00127378" w:rsidRPr="00C715E7">
        <w:rPr>
          <w:rFonts w:ascii="Arial" w:hAnsi="Arial" w:cs="Arial"/>
          <w:b/>
          <w:lang w:val="fr-FR"/>
        </w:rPr>
        <w:t xml:space="preserve">des </w:t>
      </w:r>
      <w:r w:rsidR="00B2664A" w:rsidRPr="00C715E7">
        <w:rPr>
          <w:rFonts w:ascii="Arial" w:hAnsi="Arial" w:cs="Arial"/>
          <w:b/>
          <w:lang w:val="fr-FR"/>
        </w:rPr>
        <w:t>demandes</w:t>
      </w:r>
    </w:p>
    <w:bookmarkEnd w:id="0"/>
    <w:bookmarkEnd w:id="1"/>
    <w:p w14:paraId="37F6D21D" w14:textId="334FC6E7" w:rsidR="00B10BB8" w:rsidRPr="00C715E7" w:rsidRDefault="00127378" w:rsidP="00F772B9">
      <w:pPr>
        <w:pStyle w:val="COMPara"/>
        <w:spacing w:before="120"/>
        <w:ind w:left="567" w:hanging="567"/>
        <w:jc w:val="both"/>
        <w:rPr>
          <w:snapToGrid/>
          <w:lang w:val="fr-FR"/>
        </w:rPr>
      </w:pPr>
      <w:r w:rsidRPr="00C715E7">
        <w:rPr>
          <w:snapToGrid/>
          <w:lang w:val="fr-FR"/>
        </w:rPr>
        <w:t xml:space="preserve">Le Bureau est invité à examiner les </w:t>
      </w:r>
      <w:r w:rsidR="002D5E27" w:rsidRPr="00C715E7">
        <w:rPr>
          <w:snapToGrid/>
          <w:lang w:val="fr-FR"/>
        </w:rPr>
        <w:t xml:space="preserve">trois </w:t>
      </w:r>
      <w:r w:rsidRPr="00C715E7">
        <w:rPr>
          <w:snapToGrid/>
          <w:lang w:val="fr-FR"/>
        </w:rPr>
        <w:t>demandes d</w:t>
      </w:r>
      <w:r w:rsidR="005F475E" w:rsidRPr="00C715E7">
        <w:rPr>
          <w:snapToGrid/>
          <w:lang w:val="fr-FR"/>
        </w:rPr>
        <w:t>’</w:t>
      </w:r>
      <w:r w:rsidRPr="00C715E7">
        <w:rPr>
          <w:snapToGrid/>
          <w:lang w:val="fr-FR"/>
        </w:rPr>
        <w:t xml:space="preserve">assistance internationale </w:t>
      </w:r>
      <w:r w:rsidR="005F475E" w:rsidRPr="00C715E7">
        <w:rPr>
          <w:snapToGrid/>
          <w:lang w:val="fr-FR"/>
        </w:rPr>
        <w:t xml:space="preserve">complètes jusqu’à </w:t>
      </w:r>
      <w:r w:rsidRPr="00C715E7">
        <w:rPr>
          <w:snapToGrid/>
          <w:lang w:val="fr-FR"/>
        </w:rPr>
        <w:t xml:space="preserve">100 000 </w:t>
      </w:r>
      <w:r w:rsidR="005F475E" w:rsidRPr="00C715E7">
        <w:rPr>
          <w:snapToGrid/>
          <w:lang w:val="fr-FR"/>
        </w:rPr>
        <w:t xml:space="preserve">dollars des États-Unis </w:t>
      </w:r>
      <w:r w:rsidRPr="00C715E7">
        <w:rPr>
          <w:snapToGrid/>
          <w:lang w:val="fr-FR"/>
        </w:rPr>
        <w:t>:</w:t>
      </w:r>
    </w:p>
    <w:tbl>
      <w:tblPr>
        <w:tblW w:w="9359"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984"/>
        <w:gridCol w:w="3077"/>
        <w:gridCol w:w="1316"/>
        <w:gridCol w:w="859"/>
      </w:tblGrid>
      <w:tr w:rsidR="00AE15B7" w:rsidRPr="00C715E7" w14:paraId="466CF7E5" w14:textId="77777777" w:rsidTr="00C715E7">
        <w:trPr>
          <w:cantSplit/>
          <w:trHeight w:val="743"/>
          <w:tblHeader/>
        </w:trPr>
        <w:tc>
          <w:tcPr>
            <w:tcW w:w="1134" w:type="pct"/>
            <w:tcBorders>
              <w:top w:val="single" w:sz="4" w:space="0" w:color="auto"/>
              <w:bottom w:val="single" w:sz="4" w:space="0" w:color="auto"/>
              <w:right w:val="nil"/>
            </w:tcBorders>
            <w:shd w:val="clear" w:color="auto" w:fill="BFBFBF"/>
            <w:vAlign w:val="center"/>
          </w:tcPr>
          <w:p w14:paraId="12E76466" w14:textId="77777777" w:rsidR="00B10BB8" w:rsidRPr="00C715E7" w:rsidRDefault="00127378">
            <w:pPr>
              <w:spacing w:before="120" w:after="120"/>
              <w:jc w:val="center"/>
              <w:rPr>
                <w:rFonts w:ascii="Arial" w:hAnsi="Arial" w:cs="Arial"/>
                <w:sz w:val="20"/>
                <w:szCs w:val="20"/>
              </w:rPr>
            </w:pPr>
            <w:r w:rsidRPr="00C715E7">
              <w:rPr>
                <w:rFonts w:ascii="Arial" w:hAnsi="Arial" w:cs="Arial"/>
                <w:b/>
                <w:sz w:val="20"/>
                <w:szCs w:val="20"/>
              </w:rPr>
              <w:t>Projet de décision</w:t>
            </w:r>
          </w:p>
        </w:tc>
        <w:tc>
          <w:tcPr>
            <w:tcW w:w="1060" w:type="pct"/>
            <w:tcBorders>
              <w:top w:val="single" w:sz="4" w:space="0" w:color="auto"/>
              <w:left w:val="nil"/>
              <w:bottom w:val="single" w:sz="4" w:space="0" w:color="auto"/>
            </w:tcBorders>
            <w:shd w:val="clear" w:color="auto" w:fill="BFBFBF"/>
            <w:vAlign w:val="center"/>
          </w:tcPr>
          <w:p w14:paraId="520369EE" w14:textId="77777777" w:rsidR="00B10BB8" w:rsidRPr="00C715E7" w:rsidRDefault="00127378">
            <w:pPr>
              <w:spacing w:before="120" w:after="120"/>
              <w:jc w:val="center"/>
              <w:rPr>
                <w:rFonts w:ascii="Arial" w:hAnsi="Arial" w:cs="Arial"/>
                <w:sz w:val="20"/>
                <w:szCs w:val="20"/>
              </w:rPr>
            </w:pPr>
            <w:r w:rsidRPr="00C715E7">
              <w:rPr>
                <w:rFonts w:ascii="Arial" w:hAnsi="Arial" w:cs="Arial"/>
                <w:b/>
                <w:sz w:val="20"/>
                <w:szCs w:val="20"/>
              </w:rPr>
              <w:t>État demandeur</w:t>
            </w:r>
          </w:p>
        </w:tc>
        <w:tc>
          <w:tcPr>
            <w:tcW w:w="1644" w:type="pct"/>
            <w:tcBorders>
              <w:top w:val="single" w:sz="4" w:space="0" w:color="auto"/>
              <w:bottom w:val="single" w:sz="4" w:space="0" w:color="auto"/>
            </w:tcBorders>
            <w:shd w:val="clear" w:color="auto" w:fill="BFBFBF"/>
            <w:vAlign w:val="center"/>
          </w:tcPr>
          <w:p w14:paraId="6803B73C" w14:textId="77777777" w:rsidR="00B10BB8" w:rsidRPr="00C715E7" w:rsidRDefault="00127378">
            <w:pPr>
              <w:spacing w:before="120" w:after="120"/>
              <w:jc w:val="center"/>
              <w:rPr>
                <w:rFonts w:ascii="Arial" w:hAnsi="Arial" w:cs="Arial"/>
                <w:sz w:val="20"/>
                <w:szCs w:val="20"/>
              </w:rPr>
            </w:pPr>
            <w:r w:rsidRPr="00C715E7">
              <w:rPr>
                <w:rFonts w:ascii="Arial" w:hAnsi="Arial" w:cs="Arial"/>
                <w:b/>
                <w:sz w:val="20"/>
                <w:szCs w:val="20"/>
              </w:rPr>
              <w:t>Titre</w:t>
            </w:r>
          </w:p>
        </w:tc>
        <w:tc>
          <w:tcPr>
            <w:tcW w:w="703" w:type="pct"/>
            <w:tcBorders>
              <w:top w:val="single" w:sz="4" w:space="0" w:color="auto"/>
              <w:bottom w:val="single" w:sz="4" w:space="0" w:color="auto"/>
            </w:tcBorders>
            <w:shd w:val="clear" w:color="auto" w:fill="BFBFBF"/>
            <w:vAlign w:val="center"/>
          </w:tcPr>
          <w:p w14:paraId="71996896" w14:textId="77777777" w:rsidR="00B10BB8" w:rsidRPr="00C715E7" w:rsidRDefault="00127378">
            <w:pPr>
              <w:spacing w:before="120" w:after="120"/>
              <w:jc w:val="center"/>
              <w:rPr>
                <w:rFonts w:ascii="Arial" w:hAnsi="Arial" w:cs="Arial"/>
                <w:b/>
                <w:bCs/>
                <w:sz w:val="20"/>
                <w:szCs w:val="20"/>
              </w:rPr>
            </w:pPr>
            <w:r w:rsidRPr="00C715E7">
              <w:rPr>
                <w:rFonts w:ascii="Arial" w:hAnsi="Arial" w:cs="Arial"/>
                <w:b/>
                <w:sz w:val="20"/>
                <w:szCs w:val="20"/>
              </w:rPr>
              <w:t>Montant demandé</w:t>
            </w:r>
          </w:p>
        </w:tc>
        <w:tc>
          <w:tcPr>
            <w:tcW w:w="459" w:type="pct"/>
            <w:tcBorders>
              <w:top w:val="single" w:sz="4" w:space="0" w:color="auto"/>
              <w:bottom w:val="single" w:sz="4" w:space="0" w:color="auto"/>
            </w:tcBorders>
            <w:shd w:val="clear" w:color="auto" w:fill="BFBFBF"/>
            <w:vAlign w:val="center"/>
          </w:tcPr>
          <w:p w14:paraId="254E42FF" w14:textId="168E5FD7" w:rsidR="00B10BB8" w:rsidRPr="00C715E7" w:rsidRDefault="0015092F">
            <w:pPr>
              <w:spacing w:before="120" w:after="120"/>
              <w:jc w:val="center"/>
              <w:rPr>
                <w:rFonts w:ascii="Arial" w:hAnsi="Arial" w:cs="Arial"/>
                <w:sz w:val="20"/>
                <w:szCs w:val="20"/>
              </w:rPr>
            </w:pPr>
            <w:r w:rsidRPr="00C715E7">
              <w:rPr>
                <w:rFonts w:ascii="Arial" w:hAnsi="Arial" w:cs="Arial"/>
                <w:b/>
                <w:sz w:val="20"/>
                <w:szCs w:val="20"/>
              </w:rPr>
              <w:t>N°</w:t>
            </w:r>
            <w:r w:rsidR="00F772B9" w:rsidRPr="00C715E7">
              <w:rPr>
                <w:rFonts w:ascii="Arial" w:hAnsi="Arial" w:cs="Arial"/>
                <w:b/>
                <w:sz w:val="20"/>
                <w:szCs w:val="20"/>
              </w:rPr>
              <w:t xml:space="preserve"> </w:t>
            </w:r>
            <w:r w:rsidRPr="00C715E7">
              <w:rPr>
                <w:rFonts w:ascii="Arial" w:hAnsi="Arial" w:cs="Arial"/>
                <w:b/>
                <w:sz w:val="20"/>
                <w:szCs w:val="20"/>
              </w:rPr>
              <w:t>de dossier</w:t>
            </w:r>
          </w:p>
        </w:tc>
      </w:tr>
      <w:tr w:rsidR="00AE15B7" w:rsidRPr="00C715E7" w14:paraId="13FD4401" w14:textId="77777777" w:rsidTr="00C715E7">
        <w:trPr>
          <w:cantSplit/>
          <w:trHeight w:val="1222"/>
          <w:tblHeader/>
        </w:trPr>
        <w:tc>
          <w:tcPr>
            <w:tcW w:w="1134" w:type="pct"/>
            <w:tcBorders>
              <w:top w:val="single" w:sz="4" w:space="0" w:color="auto"/>
              <w:bottom w:val="single" w:sz="4" w:space="0" w:color="auto"/>
              <w:right w:val="nil"/>
            </w:tcBorders>
            <w:shd w:val="clear" w:color="auto" w:fill="auto"/>
            <w:vAlign w:val="center"/>
          </w:tcPr>
          <w:p w14:paraId="5D6EDC10" w14:textId="22439FD6" w:rsidR="00B10BB8" w:rsidRPr="00C715E7" w:rsidRDefault="00B844A6">
            <w:pPr>
              <w:spacing w:before="120" w:after="120"/>
              <w:jc w:val="center"/>
              <w:rPr>
                <w:rFonts w:asciiTheme="minorBidi" w:hAnsiTheme="minorBidi" w:cstheme="minorBidi"/>
                <w:sz w:val="20"/>
                <w:szCs w:val="20"/>
              </w:rPr>
            </w:pPr>
            <w:hyperlink w:anchor="Decision_1" w:history="1">
              <w:r w:rsidR="00127378" w:rsidRPr="00C715E7">
                <w:rPr>
                  <w:rStyle w:val="Lienhypertexte"/>
                  <w:rFonts w:asciiTheme="minorBidi" w:hAnsiTheme="minorBidi" w:cstheme="minorBidi"/>
                  <w:sz w:val="20"/>
                  <w:szCs w:val="20"/>
                  <w:lang w:val="fr-FR" w:eastAsia="fr-FR"/>
                </w:rPr>
                <w:t>19.COM 2.BUR 3.1</w:t>
              </w:r>
            </w:hyperlink>
          </w:p>
        </w:tc>
        <w:tc>
          <w:tcPr>
            <w:tcW w:w="1060" w:type="pct"/>
            <w:tcBorders>
              <w:top w:val="single" w:sz="4" w:space="0" w:color="auto"/>
              <w:left w:val="nil"/>
              <w:bottom w:val="single" w:sz="4" w:space="0" w:color="auto"/>
            </w:tcBorders>
            <w:shd w:val="clear" w:color="auto" w:fill="auto"/>
            <w:vAlign w:val="center"/>
          </w:tcPr>
          <w:p w14:paraId="00FD43C8" w14:textId="77777777" w:rsidR="00B10BB8" w:rsidRPr="00C715E7" w:rsidRDefault="00127378">
            <w:pPr>
              <w:spacing w:before="120" w:after="120"/>
              <w:rPr>
                <w:rFonts w:asciiTheme="minorBidi" w:hAnsiTheme="minorBidi" w:cstheme="minorBidi"/>
                <w:sz w:val="20"/>
                <w:szCs w:val="20"/>
              </w:rPr>
            </w:pPr>
            <w:r w:rsidRPr="00C715E7">
              <w:rPr>
                <w:rFonts w:asciiTheme="minorBidi" w:hAnsiTheme="minorBidi" w:cstheme="minorBidi"/>
                <w:sz w:val="20"/>
                <w:szCs w:val="20"/>
              </w:rPr>
              <w:t xml:space="preserve">Angola </w:t>
            </w:r>
          </w:p>
        </w:tc>
        <w:tc>
          <w:tcPr>
            <w:tcW w:w="1644" w:type="pct"/>
            <w:tcBorders>
              <w:top w:val="single" w:sz="4" w:space="0" w:color="auto"/>
              <w:bottom w:val="single" w:sz="4" w:space="0" w:color="auto"/>
            </w:tcBorders>
            <w:shd w:val="clear" w:color="auto" w:fill="auto"/>
            <w:vAlign w:val="center"/>
          </w:tcPr>
          <w:p w14:paraId="0F1E0DB3" w14:textId="42C4CFEE" w:rsidR="00B10BB8" w:rsidRPr="00C715E7" w:rsidRDefault="005F475E">
            <w:pPr>
              <w:spacing w:before="120" w:after="120"/>
              <w:rPr>
                <w:rFonts w:asciiTheme="minorBidi" w:hAnsiTheme="minorBidi" w:cstheme="minorBidi"/>
                <w:sz w:val="20"/>
                <w:szCs w:val="20"/>
              </w:rPr>
            </w:pPr>
            <w:bookmarkStart w:id="2" w:name="_Hlk167182486"/>
            <w:r w:rsidRPr="00C715E7">
              <w:rPr>
                <w:rFonts w:asciiTheme="minorBidi" w:hAnsiTheme="minorBidi" w:cstheme="minorBidi"/>
                <w:sz w:val="20"/>
                <w:szCs w:val="20"/>
              </w:rPr>
              <w:t>La sauvegarde du semba à travers la création de nouveaux leviers de transmission intergénérationnelle et opportunités de génération de revenus</w:t>
            </w:r>
            <w:bookmarkEnd w:id="2"/>
          </w:p>
        </w:tc>
        <w:tc>
          <w:tcPr>
            <w:tcW w:w="703" w:type="pct"/>
            <w:tcBorders>
              <w:top w:val="single" w:sz="4" w:space="0" w:color="auto"/>
              <w:bottom w:val="single" w:sz="4" w:space="0" w:color="auto"/>
            </w:tcBorders>
            <w:shd w:val="clear" w:color="auto" w:fill="auto"/>
            <w:vAlign w:val="center"/>
          </w:tcPr>
          <w:p w14:paraId="0F004ECB" w14:textId="1369AC24"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 xml:space="preserve">86 </w:t>
            </w:r>
            <w:r w:rsidR="00094AA6" w:rsidRPr="00C715E7">
              <w:rPr>
                <w:rFonts w:asciiTheme="minorBidi" w:hAnsiTheme="minorBidi" w:cstheme="minorBidi"/>
                <w:sz w:val="20"/>
                <w:szCs w:val="20"/>
              </w:rPr>
              <w:t xml:space="preserve">050 </w:t>
            </w:r>
            <w:r w:rsidR="005F475E" w:rsidRPr="00C715E7">
              <w:rPr>
                <w:rFonts w:asciiTheme="minorBidi" w:hAnsiTheme="minorBidi" w:cstheme="minorBidi"/>
                <w:sz w:val="20"/>
                <w:szCs w:val="20"/>
              </w:rPr>
              <w:t>dollars des États-Unis</w:t>
            </w:r>
          </w:p>
        </w:tc>
        <w:tc>
          <w:tcPr>
            <w:tcW w:w="459" w:type="pct"/>
            <w:tcBorders>
              <w:top w:val="single" w:sz="4" w:space="0" w:color="auto"/>
              <w:bottom w:val="single" w:sz="4" w:space="0" w:color="auto"/>
            </w:tcBorders>
            <w:shd w:val="clear" w:color="auto" w:fill="auto"/>
            <w:vAlign w:val="center"/>
          </w:tcPr>
          <w:p w14:paraId="19DB7AA8" w14:textId="77777777"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02124</w:t>
            </w:r>
          </w:p>
        </w:tc>
      </w:tr>
      <w:tr w:rsidR="00AE15B7" w:rsidRPr="00C715E7" w14:paraId="36805350" w14:textId="77777777" w:rsidTr="00C715E7">
        <w:trPr>
          <w:cantSplit/>
          <w:trHeight w:val="1222"/>
          <w:tblHeader/>
        </w:trPr>
        <w:tc>
          <w:tcPr>
            <w:tcW w:w="1134" w:type="pct"/>
            <w:tcBorders>
              <w:top w:val="single" w:sz="4" w:space="0" w:color="auto"/>
              <w:bottom w:val="single" w:sz="4" w:space="0" w:color="auto"/>
              <w:right w:val="nil"/>
            </w:tcBorders>
            <w:shd w:val="clear" w:color="auto" w:fill="auto"/>
            <w:vAlign w:val="center"/>
          </w:tcPr>
          <w:p w14:paraId="7626A8B3" w14:textId="44D77538" w:rsidR="00B10BB8" w:rsidRPr="00C715E7" w:rsidRDefault="00B844A6">
            <w:pPr>
              <w:spacing w:before="120" w:after="120"/>
              <w:jc w:val="center"/>
              <w:rPr>
                <w:rFonts w:asciiTheme="minorBidi" w:hAnsiTheme="minorBidi" w:cstheme="minorBidi"/>
                <w:sz w:val="20"/>
                <w:szCs w:val="20"/>
              </w:rPr>
            </w:pPr>
            <w:hyperlink w:anchor="Decision_2" w:history="1">
              <w:r w:rsidR="00127378" w:rsidRPr="00C715E7">
                <w:rPr>
                  <w:rStyle w:val="Lienhypertexte"/>
                  <w:rFonts w:asciiTheme="minorBidi" w:hAnsiTheme="minorBidi" w:cstheme="minorBidi"/>
                  <w:sz w:val="20"/>
                  <w:szCs w:val="20"/>
                  <w:lang w:val="fr-FR" w:eastAsia="fr-FR"/>
                </w:rPr>
                <w:t>19.COM 2.BUR 3.2</w:t>
              </w:r>
            </w:hyperlink>
          </w:p>
        </w:tc>
        <w:tc>
          <w:tcPr>
            <w:tcW w:w="1060" w:type="pct"/>
            <w:tcBorders>
              <w:top w:val="single" w:sz="4" w:space="0" w:color="auto"/>
              <w:left w:val="nil"/>
              <w:bottom w:val="single" w:sz="4" w:space="0" w:color="auto"/>
            </w:tcBorders>
            <w:shd w:val="clear" w:color="auto" w:fill="auto"/>
            <w:vAlign w:val="center"/>
          </w:tcPr>
          <w:p w14:paraId="4422C46A" w14:textId="77777777" w:rsidR="00B10BB8" w:rsidRPr="00C715E7" w:rsidRDefault="00127378">
            <w:pPr>
              <w:spacing w:before="120" w:after="120"/>
              <w:rPr>
                <w:rFonts w:asciiTheme="minorBidi" w:hAnsiTheme="minorBidi" w:cstheme="minorBidi"/>
                <w:sz w:val="20"/>
                <w:szCs w:val="20"/>
              </w:rPr>
            </w:pPr>
            <w:r w:rsidRPr="00C715E7">
              <w:rPr>
                <w:rFonts w:asciiTheme="minorBidi" w:hAnsiTheme="minorBidi" w:cstheme="minorBidi"/>
                <w:sz w:val="20"/>
                <w:szCs w:val="20"/>
              </w:rPr>
              <w:t>Bangladesh</w:t>
            </w:r>
          </w:p>
        </w:tc>
        <w:tc>
          <w:tcPr>
            <w:tcW w:w="1644" w:type="pct"/>
            <w:tcBorders>
              <w:top w:val="single" w:sz="4" w:space="0" w:color="auto"/>
              <w:bottom w:val="single" w:sz="4" w:space="0" w:color="auto"/>
            </w:tcBorders>
            <w:shd w:val="clear" w:color="auto" w:fill="auto"/>
            <w:vAlign w:val="center"/>
          </w:tcPr>
          <w:p w14:paraId="04D5EF9A" w14:textId="137E49E5" w:rsidR="00B10BB8" w:rsidRPr="00C715E7" w:rsidRDefault="00127378">
            <w:pPr>
              <w:spacing w:before="120" w:after="120"/>
              <w:rPr>
                <w:rFonts w:asciiTheme="minorBidi" w:hAnsiTheme="minorBidi" w:cstheme="minorBidi"/>
                <w:sz w:val="20"/>
                <w:szCs w:val="20"/>
              </w:rPr>
            </w:pPr>
            <w:bookmarkStart w:id="3" w:name="_Hlk167182575"/>
            <w:r w:rsidRPr="00C715E7">
              <w:rPr>
                <w:rFonts w:asciiTheme="minorBidi" w:hAnsiTheme="minorBidi" w:cstheme="minorBidi"/>
                <w:sz w:val="20"/>
                <w:szCs w:val="20"/>
              </w:rPr>
              <w:t xml:space="preserve">Mise en œuvre de </w:t>
            </w:r>
            <w:r w:rsidR="009C45F4" w:rsidRPr="00C715E7">
              <w:rPr>
                <w:rFonts w:asciiTheme="minorBidi" w:hAnsiTheme="minorBidi" w:cstheme="minorBidi"/>
                <w:sz w:val="20"/>
                <w:szCs w:val="20"/>
              </w:rPr>
              <w:t xml:space="preserve">festivals du patrimoine </w:t>
            </w:r>
            <w:r w:rsidR="005F475E" w:rsidRPr="00C715E7">
              <w:rPr>
                <w:rFonts w:asciiTheme="minorBidi" w:hAnsiTheme="minorBidi" w:cstheme="minorBidi"/>
                <w:sz w:val="20"/>
                <w:szCs w:val="20"/>
              </w:rPr>
              <w:t>avec la participation des communautés</w:t>
            </w:r>
            <w:r w:rsidRPr="00C715E7">
              <w:rPr>
                <w:rFonts w:asciiTheme="minorBidi" w:hAnsiTheme="minorBidi" w:cstheme="minorBidi"/>
                <w:sz w:val="20"/>
                <w:szCs w:val="20"/>
              </w:rPr>
              <w:t xml:space="preserve"> dans huit divisions administratives du Bangladesh</w:t>
            </w:r>
            <w:bookmarkEnd w:id="3"/>
          </w:p>
        </w:tc>
        <w:tc>
          <w:tcPr>
            <w:tcW w:w="703" w:type="pct"/>
            <w:tcBorders>
              <w:top w:val="single" w:sz="4" w:space="0" w:color="auto"/>
              <w:bottom w:val="single" w:sz="4" w:space="0" w:color="auto"/>
            </w:tcBorders>
            <w:shd w:val="clear" w:color="auto" w:fill="auto"/>
            <w:vAlign w:val="center"/>
          </w:tcPr>
          <w:p w14:paraId="1E55994D" w14:textId="5C903420"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 xml:space="preserve">99 </w:t>
            </w:r>
            <w:r w:rsidR="0025515E" w:rsidRPr="00C715E7">
              <w:rPr>
                <w:rFonts w:asciiTheme="minorBidi" w:hAnsiTheme="minorBidi" w:cstheme="minorBidi"/>
                <w:sz w:val="20"/>
                <w:szCs w:val="20"/>
              </w:rPr>
              <w:t xml:space="preserve">700 </w:t>
            </w:r>
            <w:r w:rsidR="005F475E" w:rsidRPr="00C715E7">
              <w:rPr>
                <w:rFonts w:asciiTheme="minorBidi" w:hAnsiTheme="minorBidi" w:cstheme="minorBidi"/>
                <w:sz w:val="20"/>
                <w:szCs w:val="20"/>
              </w:rPr>
              <w:t>dollars des États-Unis</w:t>
            </w:r>
          </w:p>
        </w:tc>
        <w:tc>
          <w:tcPr>
            <w:tcW w:w="459" w:type="pct"/>
            <w:tcBorders>
              <w:top w:val="single" w:sz="4" w:space="0" w:color="auto"/>
              <w:bottom w:val="single" w:sz="4" w:space="0" w:color="auto"/>
            </w:tcBorders>
            <w:shd w:val="clear" w:color="auto" w:fill="auto"/>
            <w:vAlign w:val="center"/>
          </w:tcPr>
          <w:p w14:paraId="54E6D4D8" w14:textId="77777777"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02226</w:t>
            </w:r>
          </w:p>
        </w:tc>
      </w:tr>
      <w:tr w:rsidR="00AE15B7" w:rsidRPr="00C715E7" w14:paraId="124C4B20" w14:textId="77777777" w:rsidTr="00C715E7">
        <w:trPr>
          <w:cantSplit/>
          <w:trHeight w:val="1222"/>
          <w:tblHeader/>
        </w:trPr>
        <w:tc>
          <w:tcPr>
            <w:tcW w:w="1134" w:type="pct"/>
            <w:tcBorders>
              <w:top w:val="single" w:sz="4" w:space="0" w:color="auto"/>
              <w:bottom w:val="single" w:sz="4" w:space="0" w:color="auto"/>
              <w:right w:val="nil"/>
            </w:tcBorders>
            <w:shd w:val="clear" w:color="auto" w:fill="auto"/>
            <w:vAlign w:val="center"/>
          </w:tcPr>
          <w:p w14:paraId="7408ECAA" w14:textId="4D03483A" w:rsidR="00B10BB8" w:rsidRPr="00C715E7" w:rsidRDefault="00B844A6">
            <w:pPr>
              <w:spacing w:before="120" w:after="120"/>
              <w:jc w:val="center"/>
              <w:rPr>
                <w:rFonts w:asciiTheme="minorBidi" w:hAnsiTheme="minorBidi" w:cstheme="minorBidi"/>
                <w:sz w:val="20"/>
                <w:szCs w:val="20"/>
              </w:rPr>
            </w:pPr>
            <w:hyperlink w:anchor="Decision_3" w:history="1">
              <w:r w:rsidR="00127378" w:rsidRPr="00C715E7">
                <w:rPr>
                  <w:rStyle w:val="Lienhypertexte"/>
                  <w:rFonts w:asciiTheme="minorBidi" w:hAnsiTheme="minorBidi" w:cstheme="minorBidi"/>
                  <w:sz w:val="20"/>
                  <w:szCs w:val="20"/>
                  <w:lang w:val="fr-FR" w:eastAsia="fr-FR"/>
                </w:rPr>
                <w:t>19.COM 2.BUR 3.3</w:t>
              </w:r>
            </w:hyperlink>
          </w:p>
        </w:tc>
        <w:tc>
          <w:tcPr>
            <w:tcW w:w="1060" w:type="pct"/>
            <w:tcBorders>
              <w:top w:val="single" w:sz="4" w:space="0" w:color="auto"/>
              <w:left w:val="nil"/>
              <w:bottom w:val="single" w:sz="4" w:space="0" w:color="auto"/>
            </w:tcBorders>
            <w:shd w:val="clear" w:color="auto" w:fill="auto"/>
            <w:vAlign w:val="center"/>
          </w:tcPr>
          <w:p w14:paraId="156C3656" w14:textId="2A2AF90E" w:rsidR="00B10BB8" w:rsidRPr="0052111B" w:rsidRDefault="00127378">
            <w:pPr>
              <w:spacing w:before="120" w:after="120"/>
              <w:rPr>
                <w:rFonts w:asciiTheme="minorBidi" w:hAnsiTheme="minorBidi" w:cstheme="minorBidi"/>
                <w:sz w:val="20"/>
                <w:szCs w:val="20"/>
                <w:lang w:val="es-ES"/>
              </w:rPr>
            </w:pPr>
            <w:proofErr w:type="spellStart"/>
            <w:r w:rsidRPr="0052111B">
              <w:rPr>
                <w:rFonts w:asciiTheme="minorBidi" w:hAnsiTheme="minorBidi" w:cstheme="minorBidi"/>
                <w:sz w:val="20"/>
                <w:szCs w:val="20"/>
                <w:lang w:val="es-ES"/>
              </w:rPr>
              <w:t>Belize</w:t>
            </w:r>
            <w:proofErr w:type="spellEnd"/>
            <w:r w:rsidRPr="0052111B">
              <w:rPr>
                <w:rFonts w:asciiTheme="minorBidi" w:hAnsiTheme="minorBidi" w:cstheme="minorBidi"/>
                <w:sz w:val="20"/>
                <w:szCs w:val="20"/>
                <w:lang w:val="es-ES"/>
              </w:rPr>
              <w:t xml:space="preserve">, Costa Rica, Cuba, République </w:t>
            </w:r>
            <w:proofErr w:type="spellStart"/>
            <w:r w:rsidRPr="0052111B">
              <w:rPr>
                <w:rFonts w:asciiTheme="minorBidi" w:hAnsiTheme="minorBidi" w:cstheme="minorBidi"/>
                <w:sz w:val="20"/>
                <w:szCs w:val="20"/>
                <w:lang w:val="es-ES"/>
              </w:rPr>
              <w:t>dominicaine</w:t>
            </w:r>
            <w:proofErr w:type="spellEnd"/>
            <w:r w:rsidRPr="0052111B">
              <w:rPr>
                <w:rFonts w:asciiTheme="minorBidi" w:hAnsiTheme="minorBidi" w:cstheme="minorBidi"/>
                <w:sz w:val="20"/>
                <w:szCs w:val="20"/>
                <w:lang w:val="es-ES"/>
              </w:rPr>
              <w:t>, El Salvador, Guatemala, Honduras, Nicaragua et Panama</w:t>
            </w:r>
          </w:p>
        </w:tc>
        <w:tc>
          <w:tcPr>
            <w:tcW w:w="1644" w:type="pct"/>
            <w:tcBorders>
              <w:top w:val="single" w:sz="4" w:space="0" w:color="auto"/>
              <w:bottom w:val="single" w:sz="4" w:space="0" w:color="auto"/>
            </w:tcBorders>
            <w:shd w:val="clear" w:color="auto" w:fill="auto"/>
            <w:vAlign w:val="center"/>
          </w:tcPr>
          <w:p w14:paraId="736D4F64" w14:textId="6B95388A" w:rsidR="00B10BB8" w:rsidRPr="00C715E7" w:rsidRDefault="009A54B4">
            <w:pPr>
              <w:spacing w:before="120" w:after="120"/>
              <w:rPr>
                <w:rFonts w:asciiTheme="minorBidi" w:hAnsiTheme="minorBidi" w:cstheme="minorBidi"/>
                <w:sz w:val="20"/>
                <w:szCs w:val="20"/>
              </w:rPr>
            </w:pPr>
            <w:bookmarkStart w:id="4" w:name="_Hlk167182693"/>
            <w:r w:rsidRPr="00C715E7">
              <w:rPr>
                <w:rFonts w:asciiTheme="minorBidi" w:hAnsiTheme="minorBidi" w:cstheme="minorBidi"/>
                <w:sz w:val="20"/>
                <w:szCs w:val="20"/>
              </w:rPr>
              <w:t xml:space="preserve">Partage d’expériences et échanges culturels sur la sauvegarde du patrimoine culturel immatériel des communautés </w:t>
            </w:r>
            <w:r w:rsidR="00346A03">
              <w:rPr>
                <w:rFonts w:asciiTheme="minorBidi" w:hAnsiTheme="minorBidi" w:cstheme="minorBidi"/>
                <w:sz w:val="20"/>
                <w:szCs w:val="20"/>
              </w:rPr>
              <w:t>a</w:t>
            </w:r>
            <w:r w:rsidRPr="00C715E7">
              <w:rPr>
                <w:rFonts w:asciiTheme="minorBidi" w:hAnsiTheme="minorBidi" w:cstheme="minorBidi"/>
                <w:sz w:val="20"/>
                <w:szCs w:val="20"/>
              </w:rPr>
              <w:t>fro-descendantes dans le cadre de la préparation des inventaires dans la région SICA et à Cuba</w:t>
            </w:r>
            <w:bookmarkEnd w:id="4"/>
          </w:p>
        </w:tc>
        <w:tc>
          <w:tcPr>
            <w:tcW w:w="703" w:type="pct"/>
            <w:tcBorders>
              <w:top w:val="single" w:sz="4" w:space="0" w:color="auto"/>
              <w:bottom w:val="single" w:sz="4" w:space="0" w:color="auto"/>
            </w:tcBorders>
            <w:shd w:val="clear" w:color="auto" w:fill="auto"/>
            <w:vAlign w:val="center"/>
          </w:tcPr>
          <w:p w14:paraId="438B9A7A" w14:textId="07A2BA28"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 xml:space="preserve">99 </w:t>
            </w:r>
            <w:r w:rsidR="00094AA6" w:rsidRPr="00C715E7">
              <w:rPr>
                <w:rFonts w:asciiTheme="minorBidi" w:hAnsiTheme="minorBidi" w:cstheme="minorBidi"/>
                <w:sz w:val="20"/>
                <w:szCs w:val="20"/>
              </w:rPr>
              <w:t xml:space="preserve">990 </w:t>
            </w:r>
            <w:r w:rsidR="005F475E" w:rsidRPr="00C715E7">
              <w:rPr>
                <w:rFonts w:asciiTheme="minorBidi" w:hAnsiTheme="minorBidi" w:cstheme="minorBidi"/>
                <w:sz w:val="20"/>
                <w:szCs w:val="20"/>
              </w:rPr>
              <w:t>dollars des États-Unis</w:t>
            </w:r>
          </w:p>
        </w:tc>
        <w:tc>
          <w:tcPr>
            <w:tcW w:w="459" w:type="pct"/>
            <w:tcBorders>
              <w:top w:val="single" w:sz="4" w:space="0" w:color="auto"/>
              <w:bottom w:val="single" w:sz="4" w:space="0" w:color="auto"/>
            </w:tcBorders>
            <w:shd w:val="clear" w:color="auto" w:fill="auto"/>
            <w:vAlign w:val="center"/>
          </w:tcPr>
          <w:p w14:paraId="5DB20A91" w14:textId="77777777" w:rsidR="00B10BB8" w:rsidRPr="00C715E7" w:rsidRDefault="00127378">
            <w:pPr>
              <w:spacing w:before="120" w:after="120"/>
              <w:jc w:val="center"/>
              <w:rPr>
                <w:rFonts w:asciiTheme="minorBidi" w:hAnsiTheme="minorBidi" w:cstheme="minorBidi"/>
                <w:sz w:val="20"/>
                <w:szCs w:val="20"/>
              </w:rPr>
            </w:pPr>
            <w:r w:rsidRPr="00C715E7">
              <w:rPr>
                <w:rFonts w:asciiTheme="minorBidi" w:hAnsiTheme="minorBidi" w:cstheme="minorBidi"/>
                <w:sz w:val="20"/>
                <w:szCs w:val="20"/>
              </w:rPr>
              <w:t>02229</w:t>
            </w:r>
          </w:p>
        </w:tc>
      </w:tr>
    </w:tbl>
    <w:p w14:paraId="13EAB410" w14:textId="6844A903" w:rsidR="00B10BB8" w:rsidRPr="00C715E7" w:rsidRDefault="00127378">
      <w:pPr>
        <w:pStyle w:val="COMPara"/>
        <w:spacing w:before="240"/>
        <w:ind w:left="567" w:hanging="567"/>
        <w:jc w:val="both"/>
        <w:rPr>
          <w:lang w:val="fr-FR"/>
        </w:rPr>
      </w:pPr>
      <w:r w:rsidRPr="00C715E7">
        <w:rPr>
          <w:lang w:val="fr-FR"/>
        </w:rPr>
        <w:t xml:space="preserve">Conformément au paragraphe 48 des Directives opérationnelles, le Secrétariat a </w:t>
      </w:r>
      <w:r w:rsidR="009A54B4" w:rsidRPr="00C715E7">
        <w:rPr>
          <w:lang w:val="fr-FR"/>
        </w:rPr>
        <w:t>vérifié si les demandes étaient complètes</w:t>
      </w:r>
      <w:r w:rsidRPr="00C715E7">
        <w:rPr>
          <w:lang w:val="fr-FR"/>
        </w:rPr>
        <w:t>. Considérant l</w:t>
      </w:r>
      <w:r w:rsidR="005F475E" w:rsidRPr="00C715E7">
        <w:rPr>
          <w:lang w:val="fr-FR"/>
        </w:rPr>
        <w:t>’</w:t>
      </w:r>
      <w:r w:rsidRPr="00C715E7">
        <w:rPr>
          <w:lang w:val="fr-FR"/>
        </w:rPr>
        <w:t>importance de l</w:t>
      </w:r>
      <w:r w:rsidR="005F475E" w:rsidRPr="00C715E7">
        <w:rPr>
          <w:lang w:val="fr-FR"/>
        </w:rPr>
        <w:t>’</w:t>
      </w:r>
      <w:r w:rsidRPr="00C715E7">
        <w:rPr>
          <w:lang w:val="fr-FR"/>
        </w:rPr>
        <w:t>assistance internationale pour atteindre l</w:t>
      </w:r>
      <w:r w:rsidR="005F475E" w:rsidRPr="00C715E7">
        <w:rPr>
          <w:lang w:val="fr-FR"/>
        </w:rPr>
        <w:t>’</w:t>
      </w:r>
      <w:r w:rsidRPr="00C715E7">
        <w:rPr>
          <w:lang w:val="fr-FR"/>
        </w:rPr>
        <w:t>objectif de la Convention</w:t>
      </w:r>
      <w:r w:rsidR="009A54B4" w:rsidRPr="00C715E7">
        <w:rPr>
          <w:lang w:val="fr-FR"/>
        </w:rPr>
        <w:t xml:space="preserve">, qui est </w:t>
      </w:r>
      <w:r w:rsidRPr="00C715E7">
        <w:rPr>
          <w:lang w:val="fr-FR"/>
        </w:rPr>
        <w:t xml:space="preserve">de promouvoir la coopération internationale, le Secrétariat a apporté son soutien aux </w:t>
      </w:r>
      <w:r w:rsidR="00F30EC8" w:rsidRPr="00C715E7">
        <w:rPr>
          <w:rFonts w:asciiTheme="minorBidi" w:hAnsiTheme="minorBidi" w:cstheme="minorBidi"/>
          <w:shd w:val="clear" w:color="auto" w:fill="FFFFFF"/>
          <w:lang w:val="fr-FR"/>
        </w:rPr>
        <w:t>É</w:t>
      </w:r>
      <w:r w:rsidRPr="00C715E7">
        <w:rPr>
          <w:lang w:val="fr-FR"/>
        </w:rPr>
        <w:t xml:space="preserve">tats </w:t>
      </w:r>
      <w:bookmarkStart w:id="5" w:name="_Hlk167195748"/>
      <w:r w:rsidR="00DC5B05" w:rsidRPr="00C715E7">
        <w:rPr>
          <w:lang w:val="fr-FR"/>
        </w:rPr>
        <w:t xml:space="preserve">soumissionnaires </w:t>
      </w:r>
      <w:bookmarkEnd w:id="5"/>
      <w:r w:rsidR="000F10EF" w:rsidRPr="00C715E7">
        <w:rPr>
          <w:lang w:val="fr-FR"/>
        </w:rPr>
        <w:t>comme suit :</w:t>
      </w:r>
    </w:p>
    <w:p w14:paraId="2E0A8E73" w14:textId="527E8F43" w:rsidR="00B10BB8" w:rsidRPr="00C715E7" w:rsidRDefault="00127378">
      <w:pPr>
        <w:pStyle w:val="COMPara"/>
        <w:numPr>
          <w:ilvl w:val="0"/>
          <w:numId w:val="19"/>
        </w:numPr>
        <w:ind w:hanging="357"/>
        <w:jc w:val="both"/>
        <w:rPr>
          <w:lang w:val="fr-FR"/>
        </w:rPr>
      </w:pPr>
      <w:r w:rsidRPr="00C715E7">
        <w:rPr>
          <w:lang w:val="fr-FR"/>
        </w:rPr>
        <w:t>L</w:t>
      </w:r>
      <w:r w:rsidR="005F475E" w:rsidRPr="00C715E7">
        <w:rPr>
          <w:lang w:val="fr-FR"/>
        </w:rPr>
        <w:t>’</w:t>
      </w:r>
      <w:r w:rsidRPr="00C715E7">
        <w:rPr>
          <w:lang w:val="fr-FR"/>
        </w:rPr>
        <w:t>Angola a bénéficié d</w:t>
      </w:r>
      <w:r w:rsidR="005F475E" w:rsidRPr="00C715E7">
        <w:rPr>
          <w:lang w:val="fr-FR"/>
        </w:rPr>
        <w:t>’</w:t>
      </w:r>
      <w:r w:rsidRPr="00C715E7">
        <w:rPr>
          <w:lang w:val="fr-FR"/>
        </w:rPr>
        <w:t>une assistance technique, ce qui signifie que l</w:t>
      </w:r>
      <w:r w:rsidR="005F475E" w:rsidRPr="00C715E7">
        <w:rPr>
          <w:lang w:val="fr-FR"/>
        </w:rPr>
        <w:t>’</w:t>
      </w:r>
      <w:r w:rsidRPr="00C715E7">
        <w:rPr>
          <w:lang w:val="fr-FR"/>
        </w:rPr>
        <w:t>État partie a reçu le soutien d</w:t>
      </w:r>
      <w:r w:rsidR="005F475E" w:rsidRPr="00C715E7">
        <w:rPr>
          <w:lang w:val="fr-FR"/>
        </w:rPr>
        <w:t>’</w:t>
      </w:r>
      <w:r w:rsidRPr="00C715E7">
        <w:rPr>
          <w:lang w:val="fr-FR"/>
        </w:rPr>
        <w:t xml:space="preserve">un expert pour la </w:t>
      </w:r>
      <w:r w:rsidR="00503D36" w:rsidRPr="00C715E7">
        <w:rPr>
          <w:lang w:val="fr-FR"/>
        </w:rPr>
        <w:t xml:space="preserve">préparation de </w:t>
      </w:r>
      <w:r w:rsidRPr="00C715E7">
        <w:rPr>
          <w:lang w:val="fr-FR"/>
        </w:rPr>
        <w:t>la demande avant sa soumission au Secrétariat</w:t>
      </w:r>
      <w:r w:rsidR="00171D1C" w:rsidRPr="00C715E7">
        <w:rPr>
          <w:rFonts w:asciiTheme="minorBidi" w:hAnsiTheme="minorBidi" w:cstheme="minorBidi"/>
          <w:lang w:val="fr-FR"/>
        </w:rPr>
        <w:t xml:space="preserve">. </w:t>
      </w:r>
    </w:p>
    <w:p w14:paraId="660793F0" w14:textId="405B0C4C" w:rsidR="00B10BB8" w:rsidRPr="00C715E7" w:rsidRDefault="00127378">
      <w:pPr>
        <w:pStyle w:val="COMPara"/>
        <w:numPr>
          <w:ilvl w:val="0"/>
          <w:numId w:val="19"/>
        </w:numPr>
        <w:ind w:hanging="357"/>
        <w:jc w:val="both"/>
        <w:rPr>
          <w:lang w:val="fr-FR"/>
        </w:rPr>
      </w:pPr>
      <w:proofErr w:type="gramStart"/>
      <w:r w:rsidRPr="00C715E7">
        <w:rPr>
          <w:lang w:val="fr-FR"/>
        </w:rPr>
        <w:t xml:space="preserve">Suite </w:t>
      </w:r>
      <w:r w:rsidR="009A54B4" w:rsidRPr="00C715E7">
        <w:rPr>
          <w:lang w:val="fr-FR"/>
        </w:rPr>
        <w:t>aux</w:t>
      </w:r>
      <w:proofErr w:type="gramEnd"/>
      <w:r w:rsidRPr="00C715E7">
        <w:rPr>
          <w:lang w:val="fr-FR"/>
        </w:rPr>
        <w:t xml:space="preserve"> soumission</w:t>
      </w:r>
      <w:r w:rsidR="009A54B4" w:rsidRPr="00C715E7">
        <w:rPr>
          <w:lang w:val="fr-FR"/>
        </w:rPr>
        <w:t>s</w:t>
      </w:r>
      <w:r w:rsidRPr="00C715E7">
        <w:rPr>
          <w:lang w:val="fr-FR"/>
        </w:rPr>
        <w:t xml:space="preserve"> de leurs demandes, le Bangladesh</w:t>
      </w:r>
      <w:r w:rsidR="00503D36" w:rsidRPr="00C715E7">
        <w:rPr>
          <w:lang w:val="fr-FR"/>
        </w:rPr>
        <w:t xml:space="preserve">, ainsi que </w:t>
      </w:r>
      <w:r w:rsidR="00171D1C" w:rsidRPr="00C715E7">
        <w:rPr>
          <w:lang w:val="fr-FR"/>
        </w:rPr>
        <w:t xml:space="preserve">les </w:t>
      </w:r>
      <w:r w:rsidR="003C1529" w:rsidRPr="00C715E7">
        <w:rPr>
          <w:lang w:val="fr-FR"/>
        </w:rPr>
        <w:t xml:space="preserve">neuf pays soumissionnaires </w:t>
      </w:r>
      <w:r w:rsidR="00C715E7">
        <w:rPr>
          <w:lang w:val="fr-FR"/>
        </w:rPr>
        <w:t>–</w:t>
      </w:r>
      <w:r w:rsidR="00503D36" w:rsidRPr="00C715E7">
        <w:rPr>
          <w:lang w:val="fr-FR"/>
        </w:rPr>
        <w:t xml:space="preserve"> le</w:t>
      </w:r>
      <w:r w:rsidR="00C715E7">
        <w:rPr>
          <w:lang w:val="fr-FR"/>
        </w:rPr>
        <w:t xml:space="preserve"> </w:t>
      </w:r>
      <w:r w:rsidR="003C1529" w:rsidRPr="00C715E7">
        <w:rPr>
          <w:lang w:val="fr-FR"/>
        </w:rPr>
        <w:t>Honduras étant l</w:t>
      </w:r>
      <w:r w:rsidR="005F475E" w:rsidRPr="00C715E7">
        <w:rPr>
          <w:lang w:val="fr-FR"/>
        </w:rPr>
        <w:t>’</w:t>
      </w:r>
      <w:r w:rsidR="003C1529" w:rsidRPr="00C715E7">
        <w:rPr>
          <w:lang w:val="fr-FR"/>
        </w:rPr>
        <w:t>État coord</w:t>
      </w:r>
      <w:r w:rsidR="00221AD7" w:rsidRPr="00C715E7">
        <w:rPr>
          <w:lang w:val="fr-FR"/>
        </w:rPr>
        <w:t>i</w:t>
      </w:r>
      <w:r w:rsidR="003C1529" w:rsidRPr="00C715E7">
        <w:rPr>
          <w:lang w:val="fr-FR"/>
        </w:rPr>
        <w:t xml:space="preserve">nateur </w:t>
      </w:r>
      <w:r w:rsidR="00C715E7">
        <w:rPr>
          <w:lang w:val="fr-FR"/>
        </w:rPr>
        <w:t>–</w:t>
      </w:r>
      <w:r w:rsidR="00503D36" w:rsidRPr="00C715E7">
        <w:rPr>
          <w:lang w:val="fr-FR"/>
        </w:rPr>
        <w:t xml:space="preserve"> </w:t>
      </w:r>
      <w:r w:rsidRPr="00C715E7">
        <w:rPr>
          <w:lang w:val="fr-FR"/>
        </w:rPr>
        <w:t>ont</w:t>
      </w:r>
      <w:r w:rsidR="00C715E7">
        <w:rPr>
          <w:lang w:val="fr-FR"/>
        </w:rPr>
        <w:t xml:space="preserve"> </w:t>
      </w:r>
      <w:r w:rsidRPr="00C715E7">
        <w:rPr>
          <w:lang w:val="fr-FR"/>
        </w:rPr>
        <w:t xml:space="preserve">reçu des conseils par le biais de lettres </w:t>
      </w:r>
      <w:r w:rsidR="00171D1C" w:rsidRPr="00C715E7">
        <w:rPr>
          <w:lang w:val="fr-FR"/>
        </w:rPr>
        <w:t xml:space="preserve">du Secrétariat </w:t>
      </w:r>
      <w:r w:rsidRPr="00C715E7">
        <w:rPr>
          <w:lang w:val="fr-FR"/>
        </w:rPr>
        <w:t xml:space="preserve">indiquant si des informations étaient manquantes ou insuffisantes. Ils ont également été soutenus au cours du processus de révision </w:t>
      </w:r>
      <w:r w:rsidR="009A54B4" w:rsidRPr="00C715E7">
        <w:rPr>
          <w:lang w:val="fr-FR"/>
        </w:rPr>
        <w:t xml:space="preserve">pour </w:t>
      </w:r>
      <w:r w:rsidRPr="00C715E7">
        <w:rPr>
          <w:lang w:val="fr-FR"/>
        </w:rPr>
        <w:t>s</w:t>
      </w:r>
      <w:r w:rsidR="005F475E" w:rsidRPr="00C715E7">
        <w:rPr>
          <w:lang w:val="fr-FR"/>
        </w:rPr>
        <w:t>’</w:t>
      </w:r>
      <w:r w:rsidRPr="00C715E7">
        <w:rPr>
          <w:lang w:val="fr-FR"/>
        </w:rPr>
        <w:t xml:space="preserve">assurer que les demandes </w:t>
      </w:r>
      <w:r w:rsidR="00300E53" w:rsidRPr="00C715E7">
        <w:rPr>
          <w:lang w:val="fr-FR"/>
        </w:rPr>
        <w:t>répondaient</w:t>
      </w:r>
      <w:r w:rsidRPr="00C715E7">
        <w:rPr>
          <w:lang w:val="fr-FR"/>
        </w:rPr>
        <w:t xml:space="preserve"> aux critères de l</w:t>
      </w:r>
      <w:r w:rsidR="005F475E" w:rsidRPr="00C715E7">
        <w:rPr>
          <w:lang w:val="fr-FR"/>
        </w:rPr>
        <w:t>’</w:t>
      </w:r>
      <w:r w:rsidRPr="00C715E7">
        <w:rPr>
          <w:lang w:val="fr-FR"/>
        </w:rPr>
        <w:t xml:space="preserve">assistance internationale </w:t>
      </w:r>
      <w:r w:rsidR="00503D36" w:rsidRPr="00C715E7">
        <w:rPr>
          <w:lang w:val="fr-FR"/>
        </w:rPr>
        <w:t xml:space="preserve">énoncés </w:t>
      </w:r>
      <w:r w:rsidRPr="00C715E7">
        <w:rPr>
          <w:lang w:val="fr-FR"/>
        </w:rPr>
        <w:t xml:space="preserve">aux paragraphes 10 et 12 des </w:t>
      </w:r>
      <w:r w:rsidR="009A54B4" w:rsidRPr="00C715E7">
        <w:rPr>
          <w:lang w:val="fr-FR"/>
        </w:rPr>
        <w:t>D</w:t>
      </w:r>
      <w:r w:rsidRPr="00C715E7">
        <w:rPr>
          <w:lang w:val="fr-FR"/>
        </w:rPr>
        <w:t xml:space="preserve">irectives opérationnelles. Ces </w:t>
      </w:r>
      <w:r w:rsidR="00300E53" w:rsidRPr="00C715E7">
        <w:rPr>
          <w:lang w:val="fr-FR"/>
        </w:rPr>
        <w:t>É</w:t>
      </w:r>
      <w:r w:rsidRPr="00C715E7">
        <w:rPr>
          <w:lang w:val="fr-FR"/>
        </w:rPr>
        <w:t>tats ont soumis des versions révisées de leurs demandes.</w:t>
      </w:r>
    </w:p>
    <w:p w14:paraId="4BC346F0" w14:textId="06AAF968" w:rsidR="00B10BB8" w:rsidRPr="00C715E7" w:rsidRDefault="00127378">
      <w:pPr>
        <w:pStyle w:val="COMPara"/>
        <w:numPr>
          <w:ilvl w:val="0"/>
          <w:numId w:val="19"/>
        </w:numPr>
        <w:ind w:hanging="357"/>
        <w:jc w:val="both"/>
        <w:rPr>
          <w:lang w:val="fr-FR"/>
        </w:rPr>
      </w:pPr>
      <w:r w:rsidRPr="00C715E7">
        <w:rPr>
          <w:rFonts w:asciiTheme="minorBidi" w:hAnsiTheme="minorBidi" w:cstheme="minorBidi"/>
          <w:lang w:val="fr-FR"/>
        </w:rPr>
        <w:lastRenderedPageBreak/>
        <w:t xml:space="preserve">Ce serait la première fois </w:t>
      </w:r>
      <w:r w:rsidR="00503D36" w:rsidRPr="00C715E7">
        <w:rPr>
          <w:rFonts w:asciiTheme="minorBidi" w:hAnsiTheme="minorBidi" w:cstheme="minorBidi"/>
          <w:lang w:val="fr-FR"/>
        </w:rPr>
        <w:t>que l</w:t>
      </w:r>
      <w:r w:rsidR="005F475E" w:rsidRPr="00C715E7">
        <w:rPr>
          <w:rFonts w:asciiTheme="minorBidi" w:hAnsiTheme="minorBidi" w:cstheme="minorBidi"/>
          <w:lang w:val="fr-FR"/>
        </w:rPr>
        <w:t>’</w:t>
      </w:r>
      <w:r w:rsidRPr="00C715E7">
        <w:rPr>
          <w:rFonts w:asciiTheme="minorBidi" w:hAnsiTheme="minorBidi" w:cstheme="minorBidi"/>
          <w:lang w:val="fr-FR"/>
        </w:rPr>
        <w:t xml:space="preserve">Angola et le Bangladesh </w:t>
      </w:r>
      <w:r w:rsidR="00C715E7">
        <w:rPr>
          <w:rFonts w:asciiTheme="minorBidi" w:hAnsiTheme="minorBidi" w:cstheme="minorBidi"/>
          <w:lang w:val="fr-FR"/>
        </w:rPr>
        <w:t>b</w:t>
      </w:r>
      <w:r w:rsidR="00300E53" w:rsidRPr="00C715E7">
        <w:rPr>
          <w:rFonts w:asciiTheme="minorBidi" w:hAnsiTheme="minorBidi" w:cstheme="minorBidi"/>
          <w:lang w:val="fr-FR"/>
        </w:rPr>
        <w:t>énéfici</w:t>
      </w:r>
      <w:r w:rsidR="00C715E7">
        <w:rPr>
          <w:rFonts w:asciiTheme="minorBidi" w:hAnsiTheme="minorBidi" w:cstheme="minorBidi"/>
          <w:lang w:val="fr-FR"/>
        </w:rPr>
        <w:t>eraient</w:t>
      </w:r>
      <w:r w:rsidR="00300E53" w:rsidRPr="00C715E7">
        <w:rPr>
          <w:rFonts w:asciiTheme="minorBidi" w:hAnsiTheme="minorBidi" w:cstheme="minorBidi"/>
          <w:lang w:val="fr-FR"/>
        </w:rPr>
        <w:t xml:space="preserve"> </w:t>
      </w:r>
      <w:r w:rsidRPr="00C715E7">
        <w:rPr>
          <w:rFonts w:asciiTheme="minorBidi" w:hAnsiTheme="minorBidi" w:cstheme="minorBidi"/>
          <w:lang w:val="fr-FR"/>
        </w:rPr>
        <w:t>d</w:t>
      </w:r>
      <w:r w:rsidR="005F475E" w:rsidRPr="00C715E7">
        <w:rPr>
          <w:rFonts w:asciiTheme="minorBidi" w:hAnsiTheme="minorBidi" w:cstheme="minorBidi"/>
          <w:lang w:val="fr-FR"/>
        </w:rPr>
        <w:t>’</w:t>
      </w:r>
      <w:r w:rsidRPr="00C715E7">
        <w:rPr>
          <w:rFonts w:asciiTheme="minorBidi" w:hAnsiTheme="minorBidi" w:cstheme="minorBidi"/>
          <w:lang w:val="fr-FR"/>
        </w:rPr>
        <w:t xml:space="preserve">une assistance internationale au </w:t>
      </w:r>
      <w:r w:rsidR="00503D36" w:rsidRPr="00C715E7">
        <w:rPr>
          <w:rFonts w:asciiTheme="minorBidi" w:hAnsiTheme="minorBidi" w:cstheme="minorBidi"/>
          <w:lang w:val="fr-FR"/>
        </w:rPr>
        <w:t xml:space="preserve">titre de la </w:t>
      </w:r>
      <w:r w:rsidR="009A54B4" w:rsidRPr="00C715E7">
        <w:rPr>
          <w:rFonts w:asciiTheme="minorBidi" w:hAnsiTheme="minorBidi" w:cstheme="minorBidi"/>
          <w:lang w:val="fr-FR"/>
        </w:rPr>
        <w:t>C</w:t>
      </w:r>
      <w:r w:rsidRPr="00C715E7">
        <w:rPr>
          <w:rFonts w:asciiTheme="minorBidi" w:hAnsiTheme="minorBidi" w:cstheme="minorBidi"/>
          <w:lang w:val="fr-FR"/>
        </w:rPr>
        <w:t>onvention.</w:t>
      </w:r>
    </w:p>
    <w:p w14:paraId="1D853C7B" w14:textId="381ED7AF" w:rsidR="00B10BB8" w:rsidRPr="00C715E7" w:rsidRDefault="00127378">
      <w:pPr>
        <w:pStyle w:val="COMPara"/>
        <w:spacing w:before="240"/>
        <w:ind w:left="567" w:hanging="567"/>
        <w:jc w:val="both"/>
        <w:rPr>
          <w:lang w:val="fr-FR"/>
        </w:rPr>
      </w:pPr>
      <w:r w:rsidRPr="00C715E7">
        <w:rPr>
          <w:lang w:val="fr-FR"/>
        </w:rPr>
        <w:t>Le Secrétariat transmet par la présente les trois demandes d</w:t>
      </w:r>
      <w:r w:rsidR="005F475E" w:rsidRPr="00C715E7">
        <w:rPr>
          <w:lang w:val="fr-FR"/>
        </w:rPr>
        <w:t>’</w:t>
      </w:r>
      <w:r w:rsidRPr="00C715E7">
        <w:rPr>
          <w:lang w:val="fr-FR"/>
        </w:rPr>
        <w:t>assistance internationale au Bureau, ainsi qu</w:t>
      </w:r>
      <w:r w:rsidR="005F475E" w:rsidRPr="00C715E7">
        <w:rPr>
          <w:lang w:val="fr-FR"/>
        </w:rPr>
        <w:t>’</w:t>
      </w:r>
      <w:r w:rsidRPr="00C715E7">
        <w:rPr>
          <w:lang w:val="fr-FR"/>
        </w:rPr>
        <w:t>un projet de décision incorporant l</w:t>
      </w:r>
      <w:r w:rsidR="005F475E" w:rsidRPr="00C715E7">
        <w:rPr>
          <w:lang w:val="fr-FR"/>
        </w:rPr>
        <w:t>’</w:t>
      </w:r>
      <w:r w:rsidRPr="00C715E7">
        <w:rPr>
          <w:lang w:val="fr-FR"/>
        </w:rPr>
        <w:t xml:space="preserve">évaluation du Secrétariat sur la </w:t>
      </w:r>
      <w:r w:rsidR="00C715E7">
        <w:rPr>
          <w:lang w:val="fr-FR"/>
        </w:rPr>
        <w:t>manière</w:t>
      </w:r>
      <w:r w:rsidRPr="00C715E7">
        <w:rPr>
          <w:lang w:val="fr-FR"/>
        </w:rPr>
        <w:t xml:space="preserve"> dont </w:t>
      </w:r>
      <w:r w:rsidR="00BC2A9E" w:rsidRPr="00C715E7">
        <w:rPr>
          <w:lang w:val="fr-FR"/>
        </w:rPr>
        <w:t xml:space="preserve">chaque </w:t>
      </w:r>
      <w:r w:rsidRPr="00C715E7">
        <w:rPr>
          <w:lang w:val="fr-FR"/>
        </w:rPr>
        <w:t xml:space="preserve">demande répond </w:t>
      </w:r>
      <w:r w:rsidR="009A54B4" w:rsidRPr="00C715E7">
        <w:rPr>
          <w:lang w:val="fr-FR"/>
        </w:rPr>
        <w:t xml:space="preserve">à l’admissibilité et aux critères de sélection énoncés </w:t>
      </w:r>
      <w:r w:rsidRPr="00C715E7">
        <w:rPr>
          <w:lang w:val="fr-FR"/>
        </w:rPr>
        <w:t>au chapitre</w:t>
      </w:r>
      <w:r w:rsidR="00C715E7">
        <w:rPr>
          <w:lang w:val="fr-FR"/>
        </w:rPr>
        <w:t> </w:t>
      </w:r>
      <w:r w:rsidRPr="00C715E7">
        <w:rPr>
          <w:lang w:val="fr-FR"/>
        </w:rPr>
        <w:t>I.4 des Directives opérationnelles. Les demandes d</w:t>
      </w:r>
      <w:r w:rsidR="005F475E" w:rsidRPr="00C715E7">
        <w:rPr>
          <w:lang w:val="fr-FR"/>
        </w:rPr>
        <w:t>’</w:t>
      </w:r>
      <w:r w:rsidRPr="00C715E7">
        <w:rPr>
          <w:lang w:val="fr-FR"/>
        </w:rPr>
        <w:t xml:space="preserve">assistance internationale en question </w:t>
      </w:r>
      <w:r w:rsidR="009A54B4" w:rsidRPr="00C715E7">
        <w:rPr>
          <w:lang w:val="fr-FR"/>
        </w:rPr>
        <w:t xml:space="preserve">peuvent être consultées en ligne, </w:t>
      </w:r>
      <w:r w:rsidR="00AC42AC" w:rsidRPr="00C715E7">
        <w:rPr>
          <w:lang w:val="fr-FR"/>
        </w:rPr>
        <w:t xml:space="preserve">en anglais et en français, </w:t>
      </w:r>
      <w:r w:rsidR="00300E53" w:rsidRPr="00C715E7">
        <w:rPr>
          <w:lang w:val="fr-FR"/>
        </w:rPr>
        <w:t>par l</w:t>
      </w:r>
      <w:r w:rsidR="009A54B4" w:rsidRPr="00C715E7">
        <w:rPr>
          <w:lang w:val="fr-FR"/>
        </w:rPr>
        <w:t>e Bureau</w:t>
      </w:r>
      <w:r w:rsidR="00503D36" w:rsidRPr="00C715E7">
        <w:rPr>
          <w:lang w:val="fr-FR"/>
        </w:rPr>
        <w:t xml:space="preserve"> </w:t>
      </w:r>
      <w:r w:rsidRPr="00C715E7">
        <w:rPr>
          <w:lang w:val="fr-FR"/>
        </w:rPr>
        <w:t>à l</w:t>
      </w:r>
      <w:r w:rsidR="005F475E" w:rsidRPr="00C715E7">
        <w:rPr>
          <w:lang w:val="fr-FR"/>
        </w:rPr>
        <w:t>’</w:t>
      </w:r>
      <w:r w:rsidRPr="00C715E7">
        <w:rPr>
          <w:lang w:val="fr-FR"/>
        </w:rPr>
        <w:t>adresse suivante</w:t>
      </w:r>
      <w:r w:rsidR="00B844A6">
        <w:fldChar w:fldCharType="begin"/>
      </w:r>
      <w:r w:rsidR="00B844A6" w:rsidRPr="00B844A6">
        <w:rPr>
          <w:lang w:val="fr-FR"/>
        </w:rPr>
        <w:instrText>HYPERLINK "https://ich.unesco.org/en/19com-bureau"</w:instrText>
      </w:r>
      <w:r w:rsidR="00B844A6">
        <w:fldChar w:fldCharType="separate"/>
      </w:r>
      <w:r w:rsidR="0015302B" w:rsidRPr="00C715E7">
        <w:rPr>
          <w:lang w:val="fr-FR"/>
        </w:rPr>
        <w:t xml:space="preserve">: </w:t>
      </w:r>
      <w:r w:rsidR="00B844A6">
        <w:rPr>
          <w:lang w:val="fr-FR"/>
        </w:rPr>
        <w:fldChar w:fldCharType="end"/>
      </w:r>
      <w:r w:rsidR="00B844A6">
        <w:fldChar w:fldCharType="begin"/>
      </w:r>
      <w:r w:rsidR="00B844A6" w:rsidRPr="00B844A6">
        <w:rPr>
          <w:lang w:val="fr-FR"/>
        </w:rPr>
        <w:instrText>HYPERLINK "https://ich.unesco.org/fr/demande-d-assistance-19com-2bur-01350"</w:instrText>
      </w:r>
      <w:r w:rsidR="00B844A6">
        <w:fldChar w:fldCharType="separate"/>
      </w:r>
      <w:r w:rsidR="00BC0DFB" w:rsidRPr="00C715E7">
        <w:rPr>
          <w:rStyle w:val="Lienhypertexte"/>
          <w:lang w:val="fr-FR"/>
        </w:rPr>
        <w:t>https://ich.unesco.org/fr/demande-d-assistance-19com-2bur-01350</w:t>
      </w:r>
      <w:r w:rsidR="00B844A6">
        <w:rPr>
          <w:rStyle w:val="Lienhypertexte"/>
          <w:lang w:val="fr-FR"/>
        </w:rPr>
        <w:fldChar w:fldCharType="end"/>
      </w:r>
      <w:r w:rsidR="00BB1A9F" w:rsidRPr="00C715E7">
        <w:rPr>
          <w:lang w:val="fr-FR"/>
        </w:rPr>
        <w:t>.</w:t>
      </w:r>
    </w:p>
    <w:p w14:paraId="1B6E059D" w14:textId="77777777" w:rsidR="00B10BB8" w:rsidRPr="00C715E7" w:rsidRDefault="00127378">
      <w:pPr>
        <w:keepNext/>
        <w:numPr>
          <w:ilvl w:val="0"/>
          <w:numId w:val="14"/>
        </w:numPr>
        <w:tabs>
          <w:tab w:val="left" w:pos="567"/>
        </w:tabs>
        <w:spacing w:before="240" w:after="120"/>
        <w:ind w:left="567" w:hanging="567"/>
        <w:jc w:val="both"/>
        <w:outlineLvl w:val="0"/>
        <w:rPr>
          <w:rFonts w:ascii="Arial" w:eastAsia="SimSun" w:hAnsi="Arial" w:cs="Arial"/>
          <w:b/>
          <w:sz w:val="22"/>
          <w:szCs w:val="22"/>
          <w:lang w:eastAsia="en-GB"/>
        </w:rPr>
      </w:pPr>
      <w:r w:rsidRPr="00C715E7">
        <w:rPr>
          <w:rFonts w:ascii="Arial" w:eastAsia="SimSun" w:hAnsi="Arial" w:cs="Arial"/>
          <w:b/>
          <w:sz w:val="22"/>
          <w:szCs w:val="22"/>
          <w:lang w:eastAsia="en-GB"/>
        </w:rPr>
        <w:t>Projets de décision</w:t>
      </w:r>
    </w:p>
    <w:p w14:paraId="66DA2416" w14:textId="17F9D1E2" w:rsidR="00B10BB8" w:rsidRPr="00C715E7" w:rsidRDefault="00127378" w:rsidP="00BC0DFB">
      <w:pPr>
        <w:pStyle w:val="COMPara"/>
        <w:ind w:left="567" w:hanging="567"/>
        <w:jc w:val="both"/>
        <w:rPr>
          <w:lang w:val="fr-FR"/>
        </w:rPr>
      </w:pPr>
      <w:r w:rsidRPr="00C715E7">
        <w:rPr>
          <w:lang w:val="fr-FR"/>
        </w:rPr>
        <w:t xml:space="preserve">Le </w:t>
      </w:r>
      <w:r w:rsidR="00AF70EC" w:rsidRPr="00C715E7">
        <w:rPr>
          <w:lang w:val="fr-FR"/>
        </w:rPr>
        <w:t xml:space="preserve">Bureau </w:t>
      </w:r>
      <w:r w:rsidR="009A54B4" w:rsidRPr="00C715E7">
        <w:rPr>
          <w:lang w:val="fr-FR"/>
        </w:rPr>
        <w:t xml:space="preserve">du Comité intergouvernemental souhaitera peut-être </w:t>
      </w:r>
      <w:r w:rsidRPr="00C715E7">
        <w:rPr>
          <w:lang w:val="fr-FR"/>
        </w:rPr>
        <w:t xml:space="preserve">adopter les </w:t>
      </w:r>
      <w:r w:rsidR="009B15C6" w:rsidRPr="00C715E7">
        <w:rPr>
          <w:lang w:val="fr-FR"/>
        </w:rPr>
        <w:t>décisions</w:t>
      </w:r>
      <w:r w:rsidRPr="00C715E7">
        <w:rPr>
          <w:lang w:val="fr-FR"/>
        </w:rPr>
        <w:t xml:space="preserve"> suivantes </w:t>
      </w:r>
      <w:r w:rsidR="00D95C4C" w:rsidRPr="00C715E7">
        <w:rPr>
          <w:lang w:val="fr-FR"/>
        </w:rPr>
        <w:t>:</w:t>
      </w:r>
    </w:p>
    <w:p w14:paraId="59A747D7" w14:textId="4C4B7BC8" w:rsidR="00B10BB8" w:rsidRPr="00C715E7" w:rsidRDefault="00127378" w:rsidP="00C715E7">
      <w:pPr>
        <w:pStyle w:val="Marge"/>
        <w:keepNext/>
        <w:spacing w:before="240" w:after="120"/>
        <w:ind w:left="1134" w:hanging="567"/>
        <w:rPr>
          <w:rFonts w:cs="Arial"/>
          <w:szCs w:val="22"/>
        </w:rPr>
      </w:pPr>
      <w:bookmarkStart w:id="6" w:name="Decision_1"/>
      <w:r w:rsidRPr="00C715E7">
        <w:rPr>
          <w:rFonts w:cs="Arial"/>
          <w:b/>
          <w:szCs w:val="22"/>
          <w:lang w:eastAsia="en-GB"/>
        </w:rPr>
        <w:t xml:space="preserve">PROJET DE DÉCISION 19.COM </w:t>
      </w:r>
      <w:r w:rsidR="0015302B" w:rsidRPr="00C715E7">
        <w:rPr>
          <w:rFonts w:cs="Arial"/>
          <w:b/>
          <w:szCs w:val="22"/>
          <w:lang w:eastAsia="en-GB"/>
        </w:rPr>
        <w:t>2</w:t>
      </w:r>
      <w:r w:rsidRPr="00C715E7">
        <w:rPr>
          <w:rFonts w:cs="Arial"/>
          <w:b/>
          <w:szCs w:val="22"/>
          <w:lang w:eastAsia="en-GB"/>
        </w:rPr>
        <w:t xml:space="preserve">.BUR </w:t>
      </w:r>
      <w:r w:rsidR="0015302B" w:rsidRPr="00C715E7">
        <w:rPr>
          <w:rFonts w:cs="Arial"/>
          <w:b/>
          <w:szCs w:val="22"/>
        </w:rPr>
        <w:t>3</w:t>
      </w:r>
      <w:r w:rsidRPr="00C715E7">
        <w:rPr>
          <w:rFonts w:cs="Arial"/>
          <w:b/>
          <w:szCs w:val="22"/>
        </w:rPr>
        <w:t>.</w:t>
      </w:r>
      <w:r w:rsidRPr="00C715E7">
        <w:rPr>
          <w:rFonts w:cs="Arial"/>
          <w:b/>
          <w:szCs w:val="22"/>
          <w:lang w:eastAsia="en-GB"/>
        </w:rPr>
        <w:t>1</w:t>
      </w:r>
      <w:r w:rsidR="00F30EC8" w:rsidRPr="00C715E7">
        <w:rPr>
          <w:rFonts w:cs="Arial"/>
          <w:b/>
          <w:szCs w:val="22"/>
          <w:lang w:eastAsia="en-GB"/>
        </w:rPr>
        <w:tab/>
      </w:r>
      <w:r w:rsidR="00F30EC8" w:rsidRPr="00C715E7">
        <w:rPr>
          <w:rFonts w:cs="Arial"/>
          <w:b/>
          <w:szCs w:val="22"/>
          <w:lang w:eastAsia="en-GB"/>
        </w:rPr>
        <w:tab/>
      </w:r>
      <w:r w:rsidR="00F30EC8" w:rsidRPr="00C715E7">
        <w:rPr>
          <w:noProof/>
        </w:rPr>
        <w:drawing>
          <wp:inline distT="0" distB="0" distL="0" distR="0" wp14:anchorId="06D877FC" wp14:editId="397FA73C">
            <wp:extent cx="104140" cy="104140"/>
            <wp:effectExtent l="0" t="0" r="0" b="0"/>
            <wp:docPr id="2055047110" name="Picture 1" descr="Retour au déb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bookmarkEnd w:id="6"/>
    <w:p w14:paraId="017BF9DF" w14:textId="77777777" w:rsidR="00B10BB8" w:rsidRPr="00C715E7" w:rsidRDefault="00127378">
      <w:pPr>
        <w:keepNext/>
        <w:spacing w:before="120" w:after="120"/>
        <w:ind w:left="1134" w:hanging="567"/>
        <w:jc w:val="both"/>
        <w:rPr>
          <w:rFonts w:asciiTheme="minorBidi" w:hAnsiTheme="minorBidi" w:cstheme="minorBidi"/>
          <w:sz w:val="22"/>
          <w:szCs w:val="22"/>
        </w:rPr>
      </w:pPr>
      <w:r w:rsidRPr="00C715E7">
        <w:rPr>
          <w:rFonts w:asciiTheme="minorBidi" w:hAnsiTheme="minorBidi" w:cstheme="minorBidi"/>
          <w:sz w:val="22"/>
          <w:szCs w:val="22"/>
        </w:rPr>
        <w:t>Le Bureau,</w:t>
      </w:r>
    </w:p>
    <w:p w14:paraId="0C2D8FAB" w14:textId="02AE2DEF" w:rsidR="00B10BB8" w:rsidRPr="00C715E7" w:rsidRDefault="00127378">
      <w:pPr>
        <w:pStyle w:val="Paragraphedeliste"/>
        <w:numPr>
          <w:ilvl w:val="0"/>
          <w:numId w:val="25"/>
        </w:numPr>
        <w:spacing w:before="120" w:after="120"/>
        <w:ind w:left="1170" w:hanging="630"/>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article 23 de la Convention ainsi que le chapitre I.4 des Directives opérationnelles relatif à </w:t>
      </w:r>
      <w:r w:rsidR="00CA4528" w:rsidRPr="00C715E7">
        <w:rPr>
          <w:rFonts w:asciiTheme="minorBidi" w:hAnsiTheme="minorBidi" w:cstheme="minorBidi"/>
          <w:sz w:val="22"/>
          <w:szCs w:val="22"/>
        </w:rPr>
        <w:t xml:space="preserve">l’admissibilité </w:t>
      </w:r>
      <w:r w:rsidRPr="00C715E7">
        <w:rPr>
          <w:rFonts w:asciiTheme="minorBidi" w:hAnsiTheme="minorBidi" w:cstheme="minorBidi"/>
          <w:sz w:val="22"/>
          <w:szCs w:val="22"/>
        </w:rPr>
        <w:t xml:space="preserve">et aux critères </w:t>
      </w:r>
      <w:r w:rsidR="00CA4528" w:rsidRPr="00C715E7">
        <w:rPr>
          <w:rFonts w:asciiTheme="minorBidi" w:hAnsiTheme="minorBidi" w:cstheme="minorBidi"/>
          <w:sz w:val="22"/>
          <w:szCs w:val="22"/>
        </w:rPr>
        <w:t xml:space="preserve">de sélection </w:t>
      </w:r>
      <w:r w:rsidRPr="00C715E7">
        <w:rPr>
          <w:rFonts w:asciiTheme="minorBidi" w:hAnsiTheme="minorBidi" w:cstheme="minorBidi"/>
          <w:sz w:val="22"/>
          <w:szCs w:val="22"/>
        </w:rPr>
        <w:t>des demandes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w:t>
      </w:r>
    </w:p>
    <w:p w14:paraId="4AED5AAE" w14:textId="52E93A8C" w:rsidR="00B10BB8" w:rsidRPr="00C715E7" w:rsidRDefault="00127378">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LHE/24/19.COM</w:t>
      </w:r>
      <w:r w:rsidR="00DD6D9F" w:rsidRPr="00C715E7">
        <w:rPr>
          <w:rFonts w:asciiTheme="minorBidi" w:hAnsiTheme="minorBidi" w:cstheme="minorBidi"/>
          <w:sz w:val="22"/>
          <w:szCs w:val="22"/>
        </w:rPr>
        <w:t> </w:t>
      </w:r>
      <w:r w:rsidRPr="00C715E7">
        <w:rPr>
          <w:rFonts w:asciiTheme="minorBidi" w:hAnsiTheme="minorBidi" w:cstheme="minorBidi"/>
          <w:sz w:val="22"/>
          <w:szCs w:val="22"/>
        </w:rPr>
        <w:t>2.BUR/3 ainsi que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 n°</w:t>
      </w:r>
      <w:r w:rsidR="00C715E7">
        <w:rPr>
          <w:rFonts w:asciiTheme="minorBidi" w:hAnsiTheme="minorBidi" w:cstheme="minorBidi"/>
          <w:sz w:val="22"/>
          <w:szCs w:val="22"/>
        </w:rPr>
        <w:t> </w:t>
      </w:r>
      <w:r w:rsidRPr="00C715E7">
        <w:rPr>
          <w:rFonts w:asciiTheme="minorBidi" w:hAnsiTheme="minorBidi" w:cstheme="minorBidi"/>
          <w:sz w:val="22"/>
          <w:szCs w:val="22"/>
        </w:rPr>
        <w:t>02124 soumise par l</w:t>
      </w:r>
      <w:r w:rsidR="005F475E" w:rsidRPr="00C715E7">
        <w:rPr>
          <w:rFonts w:asciiTheme="minorBidi" w:hAnsiTheme="minorBidi" w:cstheme="minorBidi"/>
          <w:sz w:val="22"/>
          <w:szCs w:val="22"/>
        </w:rPr>
        <w:t>’</w:t>
      </w:r>
      <w:r w:rsidRPr="00C715E7">
        <w:rPr>
          <w:rFonts w:asciiTheme="minorBidi" w:hAnsiTheme="minorBidi" w:cstheme="minorBidi"/>
          <w:sz w:val="22"/>
          <w:szCs w:val="22"/>
        </w:rPr>
        <w:t>Angola,</w:t>
      </w:r>
    </w:p>
    <w:p w14:paraId="0EBC9619" w14:textId="01944538" w:rsidR="00B10BB8" w:rsidRPr="00C715E7" w:rsidRDefault="00127378">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Pr="00C715E7">
        <w:rPr>
          <w:rFonts w:asciiTheme="minorBidi" w:hAnsiTheme="minorBidi" w:cstheme="minorBidi"/>
          <w:sz w:val="22"/>
          <w:szCs w:val="22"/>
        </w:rPr>
        <w:t xml:space="preserve"> que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Angola a demandé une assistance internationale pour le projet intitulé </w:t>
      </w:r>
      <w:bookmarkStart w:id="7" w:name="_Hlk167182506"/>
      <w:r w:rsidR="009A54B4" w:rsidRPr="00C715E7">
        <w:rPr>
          <w:rFonts w:asciiTheme="minorBidi" w:hAnsiTheme="minorBidi" w:cstheme="minorBidi"/>
          <w:b/>
          <w:bCs/>
          <w:sz w:val="22"/>
          <w:szCs w:val="22"/>
        </w:rPr>
        <w:t>La sauvegarde du semba à travers la création de nouveaux leviers de transmission intergénérationnelle et opportunités de génération de revenus</w:t>
      </w:r>
      <w:r w:rsidRPr="00C715E7">
        <w:rPr>
          <w:rFonts w:asciiTheme="minorBidi" w:hAnsiTheme="minorBidi" w:cstheme="minorBidi"/>
          <w:b/>
          <w:bCs/>
          <w:sz w:val="22"/>
          <w:szCs w:val="22"/>
        </w:rPr>
        <w:t xml:space="preserve"> </w:t>
      </w:r>
      <w:bookmarkEnd w:id="7"/>
      <w:r w:rsidRPr="00C715E7">
        <w:rPr>
          <w:rFonts w:asciiTheme="minorBidi" w:hAnsiTheme="minorBidi" w:cstheme="minorBidi"/>
          <w:bCs/>
          <w:sz w:val="22"/>
          <w:szCs w:val="22"/>
        </w:rPr>
        <w:t>:</w:t>
      </w:r>
    </w:p>
    <w:p w14:paraId="73D706CF" w14:textId="7E6A116F" w:rsidR="00B10BB8" w:rsidRPr="00C715E7" w:rsidRDefault="00127378">
      <w:pPr>
        <w:pStyle w:val="Paragraphedeliste"/>
        <w:spacing w:before="120" w:after="120"/>
        <w:ind w:left="1134"/>
        <w:contextualSpacing w:val="0"/>
        <w:jc w:val="both"/>
        <w:rPr>
          <w:rFonts w:asciiTheme="minorBidi" w:hAnsiTheme="minorBidi" w:cstheme="minorBidi"/>
          <w:sz w:val="22"/>
          <w:szCs w:val="22"/>
          <w:highlight w:val="yellow"/>
        </w:rPr>
      </w:pPr>
      <w:r w:rsidRPr="00C715E7">
        <w:rPr>
          <w:rFonts w:asciiTheme="minorBidi" w:hAnsiTheme="minorBidi" w:cstheme="minorBidi"/>
          <w:sz w:val="22"/>
          <w:szCs w:val="22"/>
        </w:rPr>
        <w:t>Mis en œuvre par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Instituto Nacional do </w:t>
      </w:r>
      <w:proofErr w:type="spellStart"/>
      <w:r w:rsidRPr="00C715E7">
        <w:rPr>
          <w:rFonts w:asciiTheme="minorBidi" w:hAnsiTheme="minorBidi" w:cstheme="minorBidi"/>
          <w:sz w:val="22"/>
          <w:szCs w:val="22"/>
        </w:rPr>
        <w:t>Património</w:t>
      </w:r>
      <w:proofErr w:type="spellEnd"/>
      <w:r w:rsidRPr="00C715E7">
        <w:rPr>
          <w:rFonts w:asciiTheme="minorBidi" w:hAnsiTheme="minorBidi" w:cstheme="minorBidi"/>
          <w:sz w:val="22"/>
          <w:szCs w:val="22"/>
        </w:rPr>
        <w:t xml:space="preserve"> Cultural (INPC), ce projet de deux ans vise à </w:t>
      </w:r>
      <w:r w:rsidR="0038338A" w:rsidRPr="00C715E7">
        <w:rPr>
          <w:rFonts w:asciiTheme="minorBidi" w:hAnsiTheme="minorBidi" w:cstheme="minorBidi"/>
          <w:sz w:val="22"/>
          <w:szCs w:val="22"/>
        </w:rPr>
        <w:t xml:space="preserve">créer des conditions propices à la </w:t>
      </w:r>
      <w:r w:rsidRPr="00C715E7">
        <w:rPr>
          <w:rFonts w:asciiTheme="minorBidi" w:hAnsiTheme="minorBidi" w:cstheme="minorBidi"/>
          <w:sz w:val="22"/>
          <w:szCs w:val="22"/>
        </w:rPr>
        <w:t xml:space="preserve">sauvegarde </w:t>
      </w:r>
      <w:r w:rsidR="0038338A" w:rsidRPr="00C715E7">
        <w:rPr>
          <w:rFonts w:asciiTheme="minorBidi" w:hAnsiTheme="minorBidi" w:cstheme="minorBidi"/>
          <w:sz w:val="22"/>
          <w:szCs w:val="22"/>
        </w:rPr>
        <w:t xml:space="preserve">du </w:t>
      </w:r>
      <w:r w:rsidRPr="00C715E7">
        <w:rPr>
          <w:rFonts w:asciiTheme="minorBidi" w:hAnsiTheme="minorBidi" w:cstheme="minorBidi"/>
          <w:sz w:val="22"/>
          <w:szCs w:val="22"/>
        </w:rPr>
        <w:t>semba, un genre musical et une danse traditionnel</w:t>
      </w:r>
      <w:r w:rsidR="00300E53" w:rsidRPr="00C715E7">
        <w:rPr>
          <w:rFonts w:asciiTheme="minorBidi" w:hAnsiTheme="minorBidi" w:cstheme="minorBidi"/>
          <w:sz w:val="22"/>
          <w:szCs w:val="22"/>
        </w:rPr>
        <w:t>le</w:t>
      </w:r>
      <w:r w:rsidRPr="00C715E7">
        <w:rPr>
          <w:rFonts w:asciiTheme="minorBidi" w:hAnsiTheme="minorBidi" w:cstheme="minorBidi"/>
          <w:sz w:val="22"/>
          <w:szCs w:val="22"/>
        </w:rPr>
        <w:t>, en créant des possibilités de transmission intergénérationnelle et de génération de revenus. Enraciné dans les quartiers populaires, le semba est un symbole de la construction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identité angolaise et de la résistance anticoloniale. Cependant, </w:t>
      </w:r>
      <w:r w:rsidR="0078564D" w:rsidRPr="00C715E7">
        <w:rPr>
          <w:rFonts w:asciiTheme="minorBidi" w:hAnsiTheme="minorBidi" w:cstheme="minorBidi"/>
          <w:sz w:val="22"/>
          <w:szCs w:val="22"/>
        </w:rPr>
        <w:t xml:space="preserve">il a récemment commencé à perdre de son influence et de son importance </w:t>
      </w:r>
      <w:r w:rsidRPr="00C715E7">
        <w:rPr>
          <w:rFonts w:asciiTheme="minorBidi" w:hAnsiTheme="minorBidi" w:cstheme="minorBidi"/>
          <w:sz w:val="22"/>
          <w:szCs w:val="22"/>
        </w:rPr>
        <w:t>parmi les jeunes populations urbaines qui considèrent cette pratique comme démodée. Cela a entraîné un déclin progressif du nombre de compositeurs, de musiciens, de danseurs et d</w:t>
      </w:r>
      <w:r w:rsidR="005F475E" w:rsidRPr="00C715E7">
        <w:rPr>
          <w:rFonts w:asciiTheme="minorBidi" w:hAnsiTheme="minorBidi" w:cstheme="minorBidi"/>
          <w:sz w:val="22"/>
          <w:szCs w:val="22"/>
        </w:rPr>
        <w:t>’</w:t>
      </w:r>
      <w:r w:rsidR="0038338A" w:rsidRPr="00C715E7">
        <w:rPr>
          <w:rFonts w:asciiTheme="minorBidi" w:hAnsiTheme="minorBidi" w:cstheme="minorBidi"/>
          <w:sz w:val="22"/>
          <w:szCs w:val="22"/>
        </w:rPr>
        <w:t>artisans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instruments traditionnels, ainsi que de </w:t>
      </w:r>
      <w:r w:rsidR="0078564D"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interprétation et de la transmission du </w:t>
      </w:r>
      <w:r w:rsidR="0078564D" w:rsidRPr="00C715E7">
        <w:rPr>
          <w:rFonts w:asciiTheme="minorBidi" w:hAnsiTheme="minorBidi" w:cstheme="minorBidi"/>
          <w:sz w:val="22"/>
          <w:szCs w:val="22"/>
        </w:rPr>
        <w:t>semba</w:t>
      </w:r>
      <w:r w:rsidRPr="00C715E7">
        <w:rPr>
          <w:rFonts w:asciiTheme="minorBidi" w:hAnsiTheme="minorBidi" w:cstheme="minorBidi"/>
          <w:sz w:val="22"/>
          <w:szCs w:val="22"/>
        </w:rPr>
        <w:t>. L</w:t>
      </w:r>
      <w:r w:rsidR="005F475E" w:rsidRPr="00C715E7">
        <w:rPr>
          <w:rFonts w:asciiTheme="minorBidi" w:hAnsiTheme="minorBidi" w:cstheme="minorBidi"/>
          <w:sz w:val="22"/>
          <w:szCs w:val="22"/>
        </w:rPr>
        <w:t>’</w:t>
      </w:r>
      <w:r w:rsidRPr="00C715E7">
        <w:rPr>
          <w:rFonts w:asciiTheme="minorBidi" w:hAnsiTheme="minorBidi" w:cstheme="minorBidi"/>
          <w:sz w:val="22"/>
          <w:szCs w:val="22"/>
        </w:rPr>
        <w:t>objectif de ce projet est de contrer ces tendances par des activités de renforcement des capacités, de recherche, de sensibilisation et de communication visant à reconnecter la population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écoute et à la </w:t>
      </w:r>
      <w:r w:rsidR="003B6B8F" w:rsidRPr="00C715E7">
        <w:rPr>
          <w:rFonts w:asciiTheme="minorBidi" w:hAnsiTheme="minorBidi" w:cstheme="minorBidi"/>
          <w:sz w:val="22"/>
          <w:szCs w:val="22"/>
        </w:rPr>
        <w:t xml:space="preserve">pratique du </w:t>
      </w:r>
      <w:r w:rsidRPr="00C715E7">
        <w:rPr>
          <w:rFonts w:asciiTheme="minorBidi" w:hAnsiTheme="minorBidi" w:cstheme="minorBidi"/>
          <w:sz w:val="22"/>
          <w:szCs w:val="22"/>
        </w:rPr>
        <w:t>semba. Les activités comprennent des ateliers d</w:t>
      </w:r>
      <w:r w:rsidR="005F475E" w:rsidRPr="00C715E7">
        <w:rPr>
          <w:rFonts w:asciiTheme="minorBidi" w:hAnsiTheme="minorBidi" w:cstheme="minorBidi"/>
          <w:sz w:val="22"/>
          <w:szCs w:val="22"/>
        </w:rPr>
        <w:t>’</w:t>
      </w:r>
      <w:r w:rsidRPr="00C715E7">
        <w:rPr>
          <w:rFonts w:asciiTheme="minorBidi" w:hAnsiTheme="minorBidi" w:cstheme="minorBidi"/>
          <w:sz w:val="22"/>
          <w:szCs w:val="22"/>
        </w:rPr>
        <w:t>inventaire participatifs et des activités d</w:t>
      </w:r>
      <w:r w:rsidR="005F475E" w:rsidRPr="00C715E7">
        <w:rPr>
          <w:rFonts w:asciiTheme="minorBidi" w:hAnsiTheme="minorBidi" w:cstheme="minorBidi"/>
          <w:sz w:val="22"/>
          <w:szCs w:val="22"/>
        </w:rPr>
        <w:t>’</w:t>
      </w:r>
      <w:r w:rsidRPr="00C715E7">
        <w:rPr>
          <w:rFonts w:asciiTheme="minorBidi" w:hAnsiTheme="minorBidi" w:cstheme="minorBidi"/>
          <w:sz w:val="22"/>
          <w:szCs w:val="22"/>
        </w:rPr>
        <w:t>inventaire avec les communautés concernées ;</w:t>
      </w:r>
      <w:bookmarkStart w:id="8" w:name="_Hlk165281176"/>
      <w:r w:rsidRPr="00C715E7">
        <w:rPr>
          <w:rFonts w:asciiTheme="minorBidi" w:hAnsiTheme="minorBidi" w:cstheme="minorBidi"/>
          <w:sz w:val="22"/>
          <w:szCs w:val="22"/>
        </w:rPr>
        <w:t xml:space="preserve"> plateformes numériques </w:t>
      </w:r>
      <w:r w:rsidR="0099008A" w:rsidRPr="00C715E7">
        <w:rPr>
          <w:rFonts w:asciiTheme="minorBidi" w:hAnsiTheme="minorBidi" w:cstheme="minorBidi"/>
          <w:sz w:val="22"/>
          <w:szCs w:val="22"/>
        </w:rPr>
        <w:t>(</w:t>
      </w:r>
      <w:r w:rsidR="001E5201" w:rsidRPr="00C715E7">
        <w:rPr>
          <w:rFonts w:asciiTheme="minorBidi" w:hAnsiTheme="minorBidi" w:cstheme="minorBidi"/>
          <w:sz w:val="22"/>
          <w:szCs w:val="22"/>
        </w:rPr>
        <w:t>« </w:t>
      </w:r>
      <w:r w:rsidR="0099008A" w:rsidRPr="00C715E7">
        <w:rPr>
          <w:rFonts w:asciiTheme="minorBidi" w:hAnsiTheme="minorBidi" w:cstheme="minorBidi"/>
          <w:sz w:val="22"/>
          <w:szCs w:val="22"/>
        </w:rPr>
        <w:t xml:space="preserve">impact </w:t>
      </w:r>
      <w:proofErr w:type="spellStart"/>
      <w:r w:rsidR="0099008A" w:rsidRPr="00C715E7">
        <w:rPr>
          <w:rFonts w:asciiTheme="minorBidi" w:hAnsiTheme="minorBidi" w:cstheme="minorBidi"/>
          <w:sz w:val="22"/>
          <w:szCs w:val="22"/>
        </w:rPr>
        <w:t>lab</w:t>
      </w:r>
      <w:proofErr w:type="spellEnd"/>
      <w:r w:rsidR="001E5201" w:rsidRPr="00C715E7">
        <w:rPr>
          <w:rFonts w:asciiTheme="minorBidi" w:hAnsiTheme="minorBidi" w:cstheme="minorBidi"/>
          <w:sz w:val="22"/>
          <w:szCs w:val="22"/>
        </w:rPr>
        <w:t> »</w:t>
      </w:r>
      <w:r w:rsidR="0099008A"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pour </w:t>
      </w:r>
      <w:r w:rsidR="0099008A" w:rsidRPr="00C715E7">
        <w:rPr>
          <w:rFonts w:asciiTheme="minorBidi" w:hAnsiTheme="minorBidi" w:cstheme="minorBidi"/>
          <w:sz w:val="22"/>
          <w:szCs w:val="22"/>
        </w:rPr>
        <w:t xml:space="preserve">expérimenter, créer et </w:t>
      </w:r>
      <w:r w:rsidRPr="00C715E7">
        <w:rPr>
          <w:rFonts w:asciiTheme="minorBidi" w:hAnsiTheme="minorBidi" w:cstheme="minorBidi"/>
          <w:sz w:val="22"/>
          <w:szCs w:val="22"/>
        </w:rPr>
        <w:t xml:space="preserve">partager </w:t>
      </w:r>
      <w:r w:rsidR="0099008A" w:rsidRPr="00C715E7">
        <w:rPr>
          <w:rFonts w:asciiTheme="minorBidi" w:hAnsiTheme="minorBidi" w:cstheme="minorBidi"/>
          <w:sz w:val="22"/>
          <w:szCs w:val="22"/>
        </w:rPr>
        <w:t xml:space="preserve">collectivement </w:t>
      </w:r>
      <w:r w:rsidRPr="00C715E7">
        <w:rPr>
          <w:rFonts w:asciiTheme="minorBidi" w:hAnsiTheme="minorBidi" w:cstheme="minorBidi"/>
          <w:sz w:val="22"/>
          <w:szCs w:val="22"/>
        </w:rPr>
        <w:t>du contenu audiovisuel, des ressources</w:t>
      </w:r>
      <w:bookmarkEnd w:id="8"/>
      <w:r w:rsidRPr="00C715E7">
        <w:rPr>
          <w:rFonts w:asciiTheme="minorBidi" w:hAnsiTheme="minorBidi" w:cstheme="minorBidi"/>
          <w:sz w:val="22"/>
          <w:szCs w:val="22"/>
        </w:rPr>
        <w:t xml:space="preserve">, des outils, des compétences et des connaissances ; et des ateliers sur la création de </w:t>
      </w:r>
      <w:proofErr w:type="spellStart"/>
      <w:r w:rsidRPr="00C715E7">
        <w:rPr>
          <w:rFonts w:asciiTheme="minorBidi" w:hAnsiTheme="minorBidi" w:cstheme="minorBidi"/>
          <w:sz w:val="22"/>
          <w:szCs w:val="22"/>
        </w:rPr>
        <w:t>dicanza</w:t>
      </w:r>
      <w:proofErr w:type="spellEnd"/>
      <w:r w:rsidRPr="00C715E7">
        <w:rPr>
          <w:rFonts w:asciiTheme="minorBidi" w:hAnsiTheme="minorBidi" w:cstheme="minorBidi"/>
          <w:sz w:val="22"/>
          <w:szCs w:val="22"/>
        </w:rPr>
        <w:t xml:space="preserve"> (un instrument de percussion apparenté) et l</w:t>
      </w:r>
      <w:r w:rsidR="005F475E" w:rsidRPr="00C715E7">
        <w:rPr>
          <w:rFonts w:asciiTheme="minorBidi" w:hAnsiTheme="minorBidi" w:cstheme="minorBidi"/>
          <w:sz w:val="22"/>
          <w:szCs w:val="22"/>
        </w:rPr>
        <w:t>’</w:t>
      </w:r>
      <w:r w:rsidRPr="00C715E7">
        <w:rPr>
          <w:rFonts w:asciiTheme="minorBidi" w:hAnsiTheme="minorBidi" w:cstheme="minorBidi"/>
          <w:sz w:val="22"/>
          <w:szCs w:val="22"/>
        </w:rPr>
        <w:t>entreprenariat culturel. Issu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une demande de la communauté semba, le projet renforcera également les capacités </w:t>
      </w:r>
      <w:r w:rsidR="00DD6D9F" w:rsidRPr="00C715E7">
        <w:rPr>
          <w:rFonts w:asciiTheme="minorBidi" w:hAnsiTheme="minorBidi" w:cstheme="minorBidi"/>
          <w:sz w:val="22"/>
          <w:szCs w:val="22"/>
        </w:rPr>
        <w:t xml:space="preserve">sur la Convention de 2003 : </w:t>
      </w:r>
      <w:r w:rsidRPr="00C715E7">
        <w:rPr>
          <w:rFonts w:asciiTheme="minorBidi" w:hAnsiTheme="minorBidi" w:cstheme="minorBidi"/>
          <w:sz w:val="22"/>
          <w:szCs w:val="22"/>
        </w:rPr>
        <w:t>des praticiens et des fonctionnaires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INPC, du</w:t>
      </w:r>
      <w:r w:rsidR="00DD6D9F" w:rsidRPr="00C715E7">
        <w:rPr>
          <w:rFonts w:asciiTheme="minorBidi" w:hAnsiTheme="minorBidi" w:cstheme="minorBidi"/>
          <w:sz w:val="22"/>
          <w:szCs w:val="22"/>
        </w:rPr>
        <w:t xml:space="preserve"> personnel du </w:t>
      </w:r>
      <w:r w:rsidRPr="00C715E7">
        <w:rPr>
          <w:rFonts w:asciiTheme="minorBidi" w:hAnsiTheme="minorBidi" w:cstheme="minorBidi"/>
          <w:sz w:val="22"/>
          <w:szCs w:val="22"/>
        </w:rPr>
        <w:t>Musée national d</w:t>
      </w:r>
      <w:r w:rsidR="005F475E" w:rsidRPr="00C715E7">
        <w:rPr>
          <w:rFonts w:asciiTheme="minorBidi" w:hAnsiTheme="minorBidi" w:cstheme="minorBidi"/>
          <w:sz w:val="22"/>
          <w:szCs w:val="22"/>
        </w:rPr>
        <w:t>’</w:t>
      </w:r>
      <w:r w:rsidRPr="00C715E7">
        <w:rPr>
          <w:rFonts w:asciiTheme="minorBidi" w:hAnsiTheme="minorBidi" w:cstheme="minorBidi"/>
          <w:sz w:val="22"/>
          <w:szCs w:val="22"/>
        </w:rPr>
        <w:t>anthropologie et de</w:t>
      </w:r>
      <w:r w:rsidR="00DD6D9F" w:rsidRPr="00C715E7">
        <w:rPr>
          <w:rFonts w:asciiTheme="minorBidi" w:hAnsiTheme="minorBidi" w:cstheme="minorBidi"/>
          <w:sz w:val="22"/>
          <w:szCs w:val="22"/>
        </w:rPr>
        <w:t xml:space="preserve">s membres de </w:t>
      </w:r>
      <w:r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Union nationale des artistes et des compositeurs. </w:t>
      </w:r>
    </w:p>
    <w:p w14:paraId="1B2D2937" w14:textId="2384C5CC" w:rsidR="00B10BB8" w:rsidRPr="00C715E7" w:rsidRDefault="00127378">
      <w:pPr>
        <w:pStyle w:val="Paragraphedeliste"/>
        <w:numPr>
          <w:ilvl w:val="0"/>
          <w:numId w:val="25"/>
        </w:numPr>
        <w:ind w:left="1134" w:hanging="567"/>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00CA4528" w:rsidRPr="00C715E7">
        <w:rPr>
          <w:rFonts w:asciiTheme="minorBidi" w:hAnsiTheme="minorBidi" w:cstheme="minorBidi"/>
          <w:sz w:val="22"/>
          <w:szCs w:val="22"/>
          <w:u w:val="single"/>
        </w:rPr>
        <w:t xml:space="preserve"> en outre</w:t>
      </w:r>
      <w:r w:rsidRPr="00C715E7">
        <w:rPr>
          <w:rFonts w:asciiTheme="minorBidi" w:hAnsiTheme="minorBidi" w:cstheme="minorBidi"/>
          <w:sz w:val="22"/>
          <w:szCs w:val="22"/>
        </w:rPr>
        <w:t xml:space="preserve"> que cette assistance vise à soutenir un projet mis en œuvre au niveau national,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20 (c) de la Convention, et qu</w:t>
      </w:r>
      <w:r w:rsidR="005F475E" w:rsidRPr="00C715E7">
        <w:rPr>
          <w:rFonts w:asciiTheme="minorBidi" w:hAnsiTheme="minorBidi" w:cstheme="minorBidi"/>
          <w:sz w:val="22"/>
          <w:szCs w:val="22"/>
        </w:rPr>
        <w:t>’</w:t>
      </w:r>
      <w:r w:rsidRPr="00C715E7">
        <w:rPr>
          <w:rFonts w:asciiTheme="minorBidi" w:hAnsiTheme="minorBidi" w:cstheme="minorBidi"/>
          <w:sz w:val="22"/>
          <w:szCs w:val="22"/>
        </w:rPr>
        <w:t>elle prend la forme d</w:t>
      </w:r>
      <w:r w:rsidR="005F475E" w:rsidRPr="00C715E7">
        <w:rPr>
          <w:rFonts w:asciiTheme="minorBidi" w:hAnsiTheme="minorBidi" w:cstheme="minorBidi"/>
          <w:sz w:val="22"/>
          <w:szCs w:val="22"/>
        </w:rPr>
        <w:t>’</w:t>
      </w:r>
      <w:r w:rsidR="00CA4528"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21 (g) de la Convention ;</w:t>
      </w:r>
    </w:p>
    <w:p w14:paraId="2E92D9C1" w14:textId="6A038232" w:rsidR="00B10BB8" w:rsidRPr="00C715E7" w:rsidRDefault="00127378">
      <w:pPr>
        <w:pStyle w:val="Paragraphedeliste"/>
        <w:keepNext/>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lastRenderedPageBreak/>
        <w:t xml:space="preserve">Prend également note </w:t>
      </w:r>
      <w:r w:rsidRPr="00C715E7">
        <w:rPr>
          <w:rFonts w:asciiTheme="minorBidi" w:hAnsiTheme="minorBidi" w:cstheme="minorBidi"/>
          <w:sz w:val="22"/>
          <w:szCs w:val="22"/>
        </w:rPr>
        <w:t>que l</w:t>
      </w:r>
      <w:r w:rsidR="005F475E" w:rsidRPr="00C715E7">
        <w:rPr>
          <w:rFonts w:asciiTheme="minorBidi" w:hAnsiTheme="minorBidi" w:cstheme="minorBidi"/>
          <w:sz w:val="22"/>
          <w:szCs w:val="22"/>
        </w:rPr>
        <w:t>’</w:t>
      </w:r>
      <w:r w:rsidRPr="00C715E7">
        <w:rPr>
          <w:rFonts w:asciiTheme="minorBidi" w:hAnsiTheme="minorBidi" w:cstheme="minorBidi"/>
          <w:sz w:val="22"/>
          <w:szCs w:val="22"/>
        </w:rPr>
        <w:t>Angola a demandé une allocation d</w:t>
      </w:r>
      <w:r w:rsidR="00CA4528" w:rsidRPr="00C715E7">
        <w:rPr>
          <w:rFonts w:asciiTheme="minorBidi" w:hAnsiTheme="minorBidi" w:cstheme="minorBidi"/>
          <w:sz w:val="22"/>
          <w:szCs w:val="22"/>
        </w:rPr>
        <w:t xml:space="preserve">’un montant de </w:t>
      </w:r>
      <w:r w:rsidRPr="00C715E7">
        <w:rPr>
          <w:rFonts w:asciiTheme="minorBidi" w:hAnsiTheme="minorBidi" w:cstheme="minorBidi"/>
          <w:sz w:val="22"/>
          <w:szCs w:val="22"/>
        </w:rPr>
        <w:t>86</w:t>
      </w:r>
      <w:r w:rsidR="00C715E7">
        <w:rPr>
          <w:rFonts w:asciiTheme="minorBidi" w:hAnsiTheme="minorBidi" w:cstheme="minorBidi"/>
          <w:sz w:val="22"/>
          <w:szCs w:val="22"/>
        </w:rPr>
        <w:t> </w:t>
      </w:r>
      <w:r w:rsidRPr="00C715E7">
        <w:rPr>
          <w:rFonts w:asciiTheme="minorBidi" w:hAnsiTheme="minorBidi" w:cstheme="minorBidi"/>
          <w:sz w:val="22"/>
          <w:szCs w:val="22"/>
        </w:rPr>
        <w:t>050</w:t>
      </w:r>
      <w:r w:rsidR="00C715E7">
        <w:rPr>
          <w:rFonts w:asciiTheme="minorBidi" w:hAnsiTheme="minorBidi" w:cstheme="minorBidi"/>
          <w:sz w:val="22"/>
          <w:szCs w:val="22"/>
        </w:rPr>
        <w:t> </w:t>
      </w:r>
      <w:r w:rsidRPr="00C715E7">
        <w:rPr>
          <w:rFonts w:asciiTheme="minorBidi" w:hAnsiTheme="minorBidi" w:cstheme="minorBidi"/>
          <w:sz w:val="22"/>
          <w:szCs w:val="22"/>
        </w:rPr>
        <w:t xml:space="preserve">dollars </w:t>
      </w:r>
      <w:r w:rsidR="00CA4528" w:rsidRPr="00C715E7">
        <w:rPr>
          <w:rFonts w:asciiTheme="minorBidi" w:hAnsiTheme="minorBidi" w:cstheme="minorBidi"/>
          <w:sz w:val="22"/>
          <w:szCs w:val="22"/>
        </w:rPr>
        <w:t xml:space="preserve">des États-Unis </w:t>
      </w:r>
      <w:r w:rsidRPr="00C715E7">
        <w:rPr>
          <w:rFonts w:asciiTheme="minorBidi" w:hAnsiTheme="minorBidi" w:cstheme="minorBidi"/>
          <w:sz w:val="22"/>
          <w:szCs w:val="22"/>
        </w:rPr>
        <w:t>du Fonds du patrimoine culturel immatériel pour la mise en œuvre du projet ;</w:t>
      </w:r>
    </w:p>
    <w:p w14:paraId="52B8927C" w14:textId="23A6B5D2" w:rsidR="00B10BB8" w:rsidRPr="00C715E7" w:rsidRDefault="00127378">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C715E7">
        <w:rPr>
          <w:rFonts w:asciiTheme="minorBidi" w:hAnsiTheme="minorBidi" w:cstheme="minorBidi"/>
          <w:sz w:val="22"/>
          <w:szCs w:val="22"/>
        </w:rPr>
        <w:t xml:space="preserve"> que, d</w:t>
      </w:r>
      <w:r w:rsidR="005F475E" w:rsidRPr="00C715E7">
        <w:rPr>
          <w:rFonts w:asciiTheme="minorBidi" w:hAnsiTheme="minorBidi" w:cstheme="minorBidi"/>
          <w:sz w:val="22"/>
          <w:szCs w:val="22"/>
        </w:rPr>
        <w:t>’</w:t>
      </w:r>
      <w:r w:rsidRPr="00C715E7">
        <w:rPr>
          <w:rFonts w:asciiTheme="minorBidi" w:hAnsiTheme="minorBidi" w:cstheme="minorBidi"/>
          <w:sz w:val="22"/>
          <w:szCs w:val="22"/>
        </w:rPr>
        <w:t>après les informations fournies dans le dossier n</w:t>
      </w:r>
      <w:r w:rsidR="00CA4528" w:rsidRPr="00C715E7">
        <w:rPr>
          <w:rFonts w:asciiTheme="minorBidi" w:hAnsiTheme="minorBidi" w:cstheme="minorBidi"/>
          <w:sz w:val="22"/>
          <w:szCs w:val="22"/>
        </w:rPr>
        <w:t>°</w:t>
      </w:r>
      <w:r w:rsidR="00C715E7">
        <w:rPr>
          <w:rFonts w:asciiTheme="minorBidi" w:hAnsiTheme="minorBidi" w:cstheme="minorBidi"/>
          <w:sz w:val="22"/>
          <w:szCs w:val="22"/>
        </w:rPr>
        <w:t> </w:t>
      </w:r>
      <w:r w:rsidRPr="00C715E7">
        <w:rPr>
          <w:rFonts w:asciiTheme="minorBidi" w:hAnsiTheme="minorBidi" w:cstheme="minorBidi"/>
          <w:sz w:val="22"/>
          <w:szCs w:val="22"/>
        </w:rPr>
        <w:t xml:space="preserve">02124, la demande </w:t>
      </w:r>
      <w:r w:rsidR="00CA4528" w:rsidRPr="00C715E7">
        <w:rPr>
          <w:rFonts w:asciiTheme="minorBidi" w:hAnsiTheme="minorBidi" w:cstheme="minorBidi"/>
          <w:sz w:val="22"/>
          <w:szCs w:val="22"/>
        </w:rPr>
        <w:t xml:space="preserve">satisfait </w:t>
      </w:r>
      <w:r w:rsidRPr="00C715E7">
        <w:rPr>
          <w:rFonts w:asciiTheme="minorBidi" w:hAnsiTheme="minorBidi" w:cstheme="minorBidi"/>
          <w:sz w:val="22"/>
          <w:szCs w:val="22"/>
        </w:rPr>
        <w:t>aux critères d</w:t>
      </w:r>
      <w:r w:rsidR="005F475E" w:rsidRPr="00C715E7">
        <w:rPr>
          <w:rFonts w:asciiTheme="minorBidi" w:hAnsiTheme="minorBidi" w:cstheme="minorBidi"/>
          <w:sz w:val="22"/>
          <w:szCs w:val="22"/>
        </w:rPr>
        <w:t>’</w:t>
      </w:r>
      <w:r w:rsidRPr="00C715E7">
        <w:rPr>
          <w:rFonts w:asciiTheme="minorBidi" w:hAnsiTheme="minorBidi" w:cstheme="minorBidi"/>
          <w:sz w:val="22"/>
          <w:szCs w:val="22"/>
        </w:rPr>
        <w:t>octroi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assistance internationale énoncés aux paragraphes 10 et 12 des </w:t>
      </w:r>
      <w:r w:rsidR="00DD6D9F" w:rsidRPr="00C715E7">
        <w:rPr>
          <w:rFonts w:asciiTheme="minorBidi" w:hAnsiTheme="minorBidi" w:cstheme="minorBidi"/>
          <w:sz w:val="22"/>
          <w:szCs w:val="22"/>
        </w:rPr>
        <w:t>D</w:t>
      </w:r>
      <w:r w:rsidRPr="00C715E7">
        <w:rPr>
          <w:rFonts w:asciiTheme="minorBidi" w:hAnsiTheme="minorBidi" w:cstheme="minorBidi"/>
          <w:sz w:val="22"/>
          <w:szCs w:val="22"/>
        </w:rPr>
        <w:t xml:space="preserve">irectives opérationnelles </w:t>
      </w:r>
      <w:r w:rsidR="00CA4528" w:rsidRPr="00C715E7">
        <w:rPr>
          <w:rFonts w:asciiTheme="minorBidi" w:hAnsiTheme="minorBidi" w:cstheme="minorBidi"/>
          <w:sz w:val="22"/>
          <w:szCs w:val="22"/>
        </w:rPr>
        <w:t>comme suit</w:t>
      </w:r>
      <w:r w:rsidR="00DD6D9F" w:rsidRPr="00C715E7">
        <w:rPr>
          <w:rFonts w:asciiTheme="minorBidi" w:hAnsiTheme="minorBidi" w:cstheme="minorBidi"/>
          <w:sz w:val="22"/>
          <w:szCs w:val="22"/>
        </w:rPr>
        <w:t xml:space="preserve"> </w:t>
      </w:r>
      <w:r w:rsidRPr="00C715E7">
        <w:rPr>
          <w:rFonts w:asciiTheme="minorBidi" w:hAnsiTheme="minorBidi" w:cstheme="minorBidi"/>
          <w:sz w:val="22"/>
          <w:szCs w:val="22"/>
        </w:rPr>
        <w:t>:</w:t>
      </w:r>
    </w:p>
    <w:p w14:paraId="0DD882EE" w14:textId="590074FD"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A.1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Ce projet a été initié en réponse aux besoins de la communauté semba, pour laquelle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État partie a demandé une assistance technique afin de </w:t>
      </w:r>
      <w:r w:rsidR="003B6B8F" w:rsidRPr="00C715E7">
        <w:rPr>
          <w:rFonts w:asciiTheme="minorBidi" w:hAnsiTheme="minorBidi" w:cstheme="minorBidi"/>
          <w:bCs/>
          <w:sz w:val="22"/>
          <w:szCs w:val="22"/>
        </w:rPr>
        <w:t xml:space="preserve">préparer </w:t>
      </w:r>
      <w:r w:rsidRPr="00C715E7">
        <w:rPr>
          <w:rFonts w:asciiTheme="minorBidi" w:hAnsiTheme="minorBidi" w:cstheme="minorBidi"/>
          <w:bCs/>
          <w:sz w:val="22"/>
          <w:szCs w:val="22"/>
        </w:rPr>
        <w:t>la demande 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assistance internationale. Pendant la mission de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expert en juillet 2023, qui a fourni cette assistance, des membres de la communauté et</w:t>
      </w:r>
      <w:bookmarkStart w:id="9" w:name="_Hlk165286843"/>
      <w:r w:rsidRPr="00C715E7">
        <w:rPr>
          <w:rFonts w:asciiTheme="minorBidi" w:hAnsiTheme="minorBidi" w:cstheme="minorBidi"/>
          <w:bCs/>
          <w:sz w:val="22"/>
          <w:szCs w:val="22"/>
        </w:rPr>
        <w:t xml:space="preserve"> praticiens du semba</w:t>
      </w:r>
      <w:bookmarkEnd w:id="9"/>
      <w:r w:rsidRPr="00C715E7">
        <w:rPr>
          <w:rFonts w:asciiTheme="minorBidi" w:hAnsiTheme="minorBidi" w:cstheme="minorBidi"/>
          <w:bCs/>
          <w:sz w:val="22"/>
          <w:szCs w:val="22"/>
        </w:rPr>
        <w:t xml:space="preserve"> (danseurs, </w:t>
      </w:r>
      <w:r w:rsidR="0099008A" w:rsidRPr="00C715E7">
        <w:rPr>
          <w:rFonts w:asciiTheme="minorBidi" w:hAnsiTheme="minorBidi" w:cstheme="minorBidi"/>
          <w:bCs/>
          <w:sz w:val="22"/>
          <w:szCs w:val="22"/>
        </w:rPr>
        <w:t>artisans</w:t>
      </w:r>
      <w:r w:rsidRPr="00C715E7">
        <w:rPr>
          <w:rFonts w:asciiTheme="minorBidi" w:hAnsiTheme="minorBidi" w:cstheme="minorBidi"/>
          <w:bCs/>
          <w:sz w:val="22"/>
          <w:szCs w:val="22"/>
        </w:rPr>
        <w:t xml:space="preserve">, musiciens, compositeurs) se sont réunis pour partager leurs besoins en matière de sauvegarde et ont donné leur accord pour participer au projet. En outre, un groupe de dix-sept personnes, principalement des représentants de la communauté, a contribué à son élaboration. </w:t>
      </w:r>
      <w:r w:rsidR="00DD6D9F" w:rsidRPr="00C715E7">
        <w:rPr>
          <w:rFonts w:asciiTheme="minorBidi" w:hAnsiTheme="minorBidi" w:cstheme="minorBidi"/>
          <w:bCs/>
          <w:sz w:val="22"/>
          <w:szCs w:val="22"/>
        </w:rPr>
        <w:t xml:space="preserve">Ils </w:t>
      </w:r>
      <w:r w:rsidRPr="00C715E7">
        <w:rPr>
          <w:rFonts w:asciiTheme="minorBidi" w:hAnsiTheme="minorBidi" w:cstheme="minorBidi"/>
          <w:bCs/>
          <w:sz w:val="22"/>
          <w:szCs w:val="22"/>
        </w:rPr>
        <w:t>seront pleinement impliqué</w:t>
      </w:r>
      <w:r w:rsidR="00DD6D9F" w:rsidRPr="00C715E7">
        <w:rPr>
          <w:rFonts w:asciiTheme="minorBidi" w:hAnsiTheme="minorBidi" w:cstheme="minorBidi"/>
          <w:bCs/>
          <w:sz w:val="22"/>
          <w:szCs w:val="22"/>
        </w:rPr>
        <w:t>s</w:t>
      </w:r>
      <w:r w:rsidRPr="00C715E7">
        <w:rPr>
          <w:rFonts w:asciiTheme="minorBidi" w:hAnsiTheme="minorBidi" w:cstheme="minorBidi"/>
          <w:bCs/>
          <w:sz w:val="22"/>
          <w:szCs w:val="22"/>
        </w:rPr>
        <w:t xml:space="preserve"> dans les ateliers de formation, les ateliers 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inventaire </w:t>
      </w:r>
      <w:r w:rsidR="00DD6D9F" w:rsidRPr="00C715E7">
        <w:rPr>
          <w:rFonts w:asciiTheme="minorBidi" w:hAnsiTheme="minorBidi" w:cstheme="minorBidi"/>
          <w:bCs/>
          <w:sz w:val="22"/>
          <w:szCs w:val="22"/>
        </w:rPr>
        <w:t xml:space="preserve">basés sur les communautés </w:t>
      </w:r>
      <w:r w:rsidRPr="00C715E7">
        <w:rPr>
          <w:rFonts w:asciiTheme="minorBidi" w:hAnsiTheme="minorBidi" w:cstheme="minorBidi"/>
          <w:bCs/>
          <w:sz w:val="22"/>
          <w:szCs w:val="22"/>
        </w:rPr>
        <w:t>et les exercices sur le terrain.</w:t>
      </w:r>
    </w:p>
    <w:p w14:paraId="46239CCF" w14:textId="0194F11F"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budget est bien structuré et les coûts du projet sont clairement expliqués. Le montant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aide demandée est approprié pour les activités proposées.</w:t>
      </w:r>
    </w:p>
    <w:p w14:paraId="5F437B74" w14:textId="03ECDDE8"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A.3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 xml:space="preserve">Les activités proposées sont bien conçues </w:t>
      </w:r>
      <w:r w:rsidR="00821F17" w:rsidRPr="00C715E7">
        <w:rPr>
          <w:rFonts w:asciiTheme="minorBidi" w:hAnsiTheme="minorBidi" w:cstheme="minorBidi"/>
          <w:bCs/>
          <w:sz w:val="22"/>
          <w:szCs w:val="22"/>
        </w:rPr>
        <w:t>afin d</w:t>
      </w:r>
      <w:r w:rsidR="00105CD6" w:rsidRPr="00C715E7">
        <w:rPr>
          <w:rFonts w:asciiTheme="minorBidi" w:hAnsiTheme="minorBidi" w:cstheme="minorBidi"/>
          <w:bCs/>
          <w:sz w:val="22"/>
          <w:szCs w:val="22"/>
        </w:rPr>
        <w:t xml:space="preserve">e créer </w:t>
      </w:r>
      <w:r w:rsidR="003B6B8F" w:rsidRPr="00C715E7">
        <w:rPr>
          <w:rFonts w:asciiTheme="minorBidi" w:hAnsiTheme="minorBidi" w:cstheme="minorBidi"/>
          <w:bCs/>
          <w:sz w:val="22"/>
          <w:szCs w:val="22"/>
        </w:rPr>
        <w:t xml:space="preserve">la </w:t>
      </w:r>
      <w:r w:rsidR="001C3E1D" w:rsidRPr="00C715E7">
        <w:rPr>
          <w:rFonts w:asciiTheme="minorBidi" w:hAnsiTheme="minorBidi" w:cstheme="minorBidi"/>
          <w:bCs/>
          <w:sz w:val="22"/>
          <w:szCs w:val="22"/>
        </w:rPr>
        <w:t xml:space="preserve">dynamique </w:t>
      </w:r>
      <w:r w:rsidR="003B6B8F" w:rsidRPr="00C715E7">
        <w:rPr>
          <w:rFonts w:asciiTheme="minorBidi" w:hAnsiTheme="minorBidi" w:cstheme="minorBidi"/>
          <w:bCs/>
          <w:sz w:val="22"/>
          <w:szCs w:val="22"/>
        </w:rPr>
        <w:t xml:space="preserve">nécessaire </w:t>
      </w:r>
      <w:r w:rsidR="00821F17" w:rsidRPr="00C715E7">
        <w:rPr>
          <w:rFonts w:asciiTheme="minorBidi" w:hAnsiTheme="minorBidi" w:cstheme="minorBidi"/>
          <w:bCs/>
          <w:sz w:val="22"/>
          <w:szCs w:val="22"/>
        </w:rPr>
        <w:t xml:space="preserve">au sein des communautés </w:t>
      </w:r>
      <w:r w:rsidR="003B6B8F" w:rsidRPr="00C715E7">
        <w:rPr>
          <w:rFonts w:asciiTheme="minorBidi" w:hAnsiTheme="minorBidi" w:cstheme="minorBidi"/>
          <w:bCs/>
          <w:sz w:val="22"/>
          <w:szCs w:val="22"/>
        </w:rPr>
        <w:t xml:space="preserve">concernées pour assurer la </w:t>
      </w:r>
      <w:r w:rsidR="001C3E1D" w:rsidRPr="00C715E7">
        <w:rPr>
          <w:rFonts w:asciiTheme="minorBidi" w:hAnsiTheme="minorBidi" w:cstheme="minorBidi"/>
          <w:bCs/>
          <w:sz w:val="22"/>
          <w:szCs w:val="22"/>
        </w:rPr>
        <w:t xml:space="preserve">transmission intergénérationnelle </w:t>
      </w:r>
      <w:r w:rsidR="003B6B8F" w:rsidRPr="00C715E7">
        <w:rPr>
          <w:rFonts w:asciiTheme="minorBidi" w:hAnsiTheme="minorBidi" w:cstheme="minorBidi"/>
          <w:bCs/>
          <w:sz w:val="22"/>
          <w:szCs w:val="22"/>
        </w:rPr>
        <w:t>de l</w:t>
      </w:r>
      <w:r w:rsidR="005F475E" w:rsidRPr="00C715E7">
        <w:rPr>
          <w:rFonts w:asciiTheme="minorBidi" w:hAnsiTheme="minorBidi" w:cstheme="minorBidi"/>
          <w:bCs/>
          <w:sz w:val="22"/>
          <w:szCs w:val="22"/>
        </w:rPr>
        <w:t>’</w:t>
      </w:r>
      <w:r w:rsidR="003B6B8F" w:rsidRPr="00C715E7">
        <w:rPr>
          <w:rFonts w:asciiTheme="minorBidi" w:hAnsiTheme="minorBidi" w:cstheme="minorBidi"/>
          <w:bCs/>
          <w:sz w:val="22"/>
          <w:szCs w:val="22"/>
        </w:rPr>
        <w:t xml:space="preserve">élément </w:t>
      </w:r>
      <w:r w:rsidR="001C3E1D" w:rsidRPr="00C715E7">
        <w:rPr>
          <w:rFonts w:asciiTheme="minorBidi" w:hAnsiTheme="minorBidi" w:cstheme="minorBidi"/>
          <w:bCs/>
          <w:sz w:val="22"/>
          <w:szCs w:val="22"/>
        </w:rPr>
        <w:t>et des opportunités génératrices de revenus</w:t>
      </w:r>
      <w:r w:rsidR="00821F17" w:rsidRPr="00C715E7">
        <w:rPr>
          <w:rFonts w:asciiTheme="minorBidi" w:hAnsiTheme="minorBidi" w:cstheme="minorBidi"/>
          <w:bCs/>
          <w:sz w:val="22"/>
          <w:szCs w:val="22"/>
        </w:rPr>
        <w:t xml:space="preserve">, </w:t>
      </w:r>
      <w:r w:rsidR="003B6B8F" w:rsidRPr="00C715E7">
        <w:rPr>
          <w:rFonts w:asciiTheme="minorBidi" w:hAnsiTheme="minorBidi" w:cstheme="minorBidi"/>
          <w:bCs/>
          <w:sz w:val="22"/>
          <w:szCs w:val="22"/>
        </w:rPr>
        <w:t xml:space="preserve">nécessaires à </w:t>
      </w:r>
      <w:r w:rsidR="00821F17" w:rsidRPr="00C715E7">
        <w:rPr>
          <w:rFonts w:asciiTheme="minorBidi" w:hAnsiTheme="minorBidi" w:cstheme="minorBidi"/>
          <w:bCs/>
          <w:sz w:val="22"/>
          <w:szCs w:val="22"/>
        </w:rPr>
        <w:t>la sauvegarde d</w:t>
      </w:r>
      <w:r w:rsidR="00105CD6" w:rsidRPr="00C715E7">
        <w:rPr>
          <w:rFonts w:asciiTheme="minorBidi" w:hAnsiTheme="minorBidi" w:cstheme="minorBidi"/>
          <w:bCs/>
          <w:sz w:val="22"/>
          <w:szCs w:val="22"/>
        </w:rPr>
        <w:t>u</w:t>
      </w:r>
      <w:r w:rsidR="00821F17" w:rsidRPr="00C715E7">
        <w:rPr>
          <w:rFonts w:asciiTheme="minorBidi" w:hAnsiTheme="minorBidi" w:cstheme="minorBidi"/>
          <w:bCs/>
          <w:sz w:val="22"/>
          <w:szCs w:val="22"/>
        </w:rPr>
        <w:t xml:space="preserve"> semba</w:t>
      </w:r>
      <w:r w:rsidRPr="00C715E7">
        <w:rPr>
          <w:rFonts w:asciiTheme="minorBidi" w:hAnsiTheme="minorBidi" w:cstheme="minorBidi"/>
          <w:bCs/>
          <w:sz w:val="22"/>
          <w:szCs w:val="22"/>
        </w:rPr>
        <w:t xml:space="preserve">. Elles sont décrites en détail et présentées dans une séquence logique, couvrant six activités : (a) </w:t>
      </w:r>
      <w:r w:rsidR="001C3E1D" w:rsidRPr="00C715E7">
        <w:rPr>
          <w:rFonts w:asciiTheme="minorBidi" w:hAnsiTheme="minorBidi" w:cstheme="minorBidi"/>
          <w:bCs/>
          <w:sz w:val="22"/>
          <w:szCs w:val="22"/>
        </w:rPr>
        <w:t xml:space="preserve">un </w:t>
      </w:r>
      <w:r w:rsidRPr="00C715E7">
        <w:rPr>
          <w:rFonts w:asciiTheme="minorBidi" w:hAnsiTheme="minorBidi" w:cstheme="minorBidi"/>
          <w:bCs/>
          <w:sz w:val="22"/>
          <w:szCs w:val="22"/>
        </w:rPr>
        <w:t>atelier de formation sur la Convention de 2003 et sur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inventaire </w:t>
      </w:r>
      <w:r w:rsidR="00105CD6" w:rsidRPr="00C715E7">
        <w:rPr>
          <w:rFonts w:asciiTheme="minorBidi" w:hAnsiTheme="minorBidi" w:cstheme="minorBidi"/>
          <w:bCs/>
          <w:sz w:val="22"/>
          <w:szCs w:val="22"/>
        </w:rPr>
        <w:t xml:space="preserve">basé sur les communautés </w:t>
      </w:r>
      <w:r w:rsidRPr="00C715E7">
        <w:rPr>
          <w:rFonts w:asciiTheme="minorBidi" w:hAnsiTheme="minorBidi" w:cstheme="minorBidi"/>
          <w:bCs/>
          <w:sz w:val="22"/>
          <w:szCs w:val="22"/>
        </w:rPr>
        <w:t>; (b) l</w:t>
      </w:r>
      <w:r w:rsidR="005F475E" w:rsidRPr="00C715E7">
        <w:rPr>
          <w:rFonts w:asciiTheme="minorBidi" w:hAnsiTheme="minorBidi" w:cstheme="minorBidi"/>
          <w:bCs/>
          <w:sz w:val="22"/>
          <w:szCs w:val="22"/>
        </w:rPr>
        <w:t>’</w:t>
      </w:r>
      <w:r w:rsidR="0099008A" w:rsidRPr="00C715E7">
        <w:rPr>
          <w:rFonts w:asciiTheme="minorBidi" w:hAnsiTheme="minorBidi" w:cstheme="minorBidi"/>
          <w:bCs/>
          <w:sz w:val="22"/>
          <w:szCs w:val="22"/>
        </w:rPr>
        <w:t xml:space="preserve">expérimentation, la </w:t>
      </w:r>
      <w:r w:rsidRPr="00C715E7">
        <w:rPr>
          <w:rFonts w:asciiTheme="minorBidi" w:hAnsiTheme="minorBidi" w:cstheme="minorBidi"/>
          <w:bCs/>
          <w:sz w:val="22"/>
          <w:szCs w:val="22"/>
        </w:rPr>
        <w:t xml:space="preserve">création </w:t>
      </w:r>
      <w:r w:rsidR="0099008A" w:rsidRPr="00C715E7">
        <w:rPr>
          <w:rFonts w:asciiTheme="minorBidi" w:hAnsiTheme="minorBidi" w:cstheme="minorBidi"/>
          <w:bCs/>
          <w:sz w:val="22"/>
          <w:szCs w:val="22"/>
        </w:rPr>
        <w:t xml:space="preserve">et le partage de contenu audiovisuel sur le semba à travers la </w:t>
      </w:r>
      <w:r w:rsidRPr="00C715E7">
        <w:rPr>
          <w:rFonts w:asciiTheme="minorBidi" w:hAnsiTheme="minorBidi" w:cstheme="minorBidi"/>
          <w:bCs/>
          <w:sz w:val="22"/>
          <w:szCs w:val="22"/>
        </w:rPr>
        <w:t xml:space="preserve">plateforme numérique </w:t>
      </w:r>
      <w:r w:rsidR="00AE5BA4" w:rsidRPr="00C715E7">
        <w:rPr>
          <w:rFonts w:asciiTheme="minorBidi" w:hAnsiTheme="minorBidi" w:cstheme="minorBidi"/>
          <w:bCs/>
          <w:sz w:val="22"/>
          <w:szCs w:val="22"/>
        </w:rPr>
        <w:t>« </w:t>
      </w:r>
      <w:r w:rsidR="0099008A" w:rsidRPr="00C715E7">
        <w:rPr>
          <w:rFonts w:asciiTheme="minorBidi" w:hAnsiTheme="minorBidi" w:cstheme="minorBidi"/>
          <w:bCs/>
          <w:sz w:val="22"/>
          <w:szCs w:val="22"/>
        </w:rPr>
        <w:t xml:space="preserve">impact </w:t>
      </w:r>
      <w:proofErr w:type="spellStart"/>
      <w:r w:rsidR="0099008A" w:rsidRPr="00C715E7">
        <w:rPr>
          <w:rFonts w:asciiTheme="minorBidi" w:hAnsiTheme="minorBidi" w:cstheme="minorBidi"/>
          <w:bCs/>
          <w:sz w:val="22"/>
          <w:szCs w:val="22"/>
        </w:rPr>
        <w:t>lab</w:t>
      </w:r>
      <w:proofErr w:type="spellEnd"/>
      <w:r w:rsidR="00AE5BA4" w:rsidRPr="00C715E7">
        <w:rPr>
          <w:rFonts w:asciiTheme="minorBidi" w:hAnsiTheme="minorBidi" w:cstheme="minorBidi"/>
          <w:bCs/>
          <w:sz w:val="22"/>
          <w:szCs w:val="22"/>
        </w:rPr>
        <w:t> »</w:t>
      </w:r>
      <w:r w:rsidR="0099008A" w:rsidRPr="00C715E7">
        <w:rPr>
          <w:rFonts w:asciiTheme="minorBidi" w:hAnsiTheme="minorBidi" w:cstheme="minorBidi"/>
          <w:bCs/>
          <w:sz w:val="22"/>
          <w:szCs w:val="22"/>
        </w:rPr>
        <w:t xml:space="preserve"> </w:t>
      </w:r>
      <w:r w:rsidRPr="00C715E7">
        <w:rPr>
          <w:rFonts w:asciiTheme="minorBidi" w:hAnsiTheme="minorBidi" w:cstheme="minorBidi"/>
          <w:bCs/>
          <w:sz w:val="22"/>
          <w:szCs w:val="22"/>
        </w:rPr>
        <w:t xml:space="preserve">; (c) des inventaires </w:t>
      </w:r>
      <w:r w:rsidR="00105CD6" w:rsidRPr="00C715E7">
        <w:rPr>
          <w:rFonts w:asciiTheme="minorBidi" w:hAnsiTheme="minorBidi" w:cstheme="minorBidi"/>
          <w:bCs/>
          <w:sz w:val="22"/>
          <w:szCs w:val="22"/>
        </w:rPr>
        <w:t xml:space="preserve">basés sur les communautés </w:t>
      </w:r>
      <w:r w:rsidRPr="00C715E7">
        <w:rPr>
          <w:rFonts w:asciiTheme="minorBidi" w:hAnsiTheme="minorBidi" w:cstheme="minorBidi"/>
          <w:bCs/>
          <w:sz w:val="22"/>
          <w:szCs w:val="22"/>
        </w:rPr>
        <w:t xml:space="preserve">et des exercices sur le terrain à Luanda ; (d) </w:t>
      </w:r>
      <w:r w:rsidR="003B6B8F" w:rsidRPr="00C715E7">
        <w:rPr>
          <w:rFonts w:asciiTheme="minorBidi" w:hAnsiTheme="minorBidi" w:cstheme="minorBidi"/>
          <w:bCs/>
          <w:sz w:val="22"/>
          <w:szCs w:val="22"/>
        </w:rPr>
        <w:t xml:space="preserve">un </w:t>
      </w:r>
      <w:r w:rsidRPr="00C715E7">
        <w:rPr>
          <w:rFonts w:asciiTheme="minorBidi" w:hAnsiTheme="minorBidi" w:cstheme="minorBidi"/>
          <w:bCs/>
          <w:sz w:val="22"/>
          <w:szCs w:val="22"/>
        </w:rPr>
        <w:t xml:space="preserve">programme de formation sur la fabrication de </w:t>
      </w:r>
      <w:proofErr w:type="spellStart"/>
      <w:r w:rsidRPr="00C715E7">
        <w:rPr>
          <w:rFonts w:asciiTheme="minorBidi" w:hAnsiTheme="minorBidi" w:cstheme="minorBidi"/>
          <w:bCs/>
          <w:sz w:val="22"/>
          <w:szCs w:val="22"/>
        </w:rPr>
        <w:t>dicanza</w:t>
      </w:r>
      <w:proofErr w:type="spellEnd"/>
      <w:r w:rsidRPr="00C715E7">
        <w:rPr>
          <w:rFonts w:asciiTheme="minorBidi" w:hAnsiTheme="minorBidi" w:cstheme="minorBidi"/>
          <w:bCs/>
          <w:sz w:val="22"/>
          <w:szCs w:val="22"/>
        </w:rPr>
        <w:t xml:space="preserve"> ; (e) </w:t>
      </w:r>
      <w:r w:rsidR="003B6B8F" w:rsidRPr="00C715E7">
        <w:rPr>
          <w:rFonts w:asciiTheme="minorBidi" w:hAnsiTheme="minorBidi" w:cstheme="minorBidi"/>
          <w:bCs/>
          <w:sz w:val="22"/>
          <w:szCs w:val="22"/>
        </w:rPr>
        <w:t xml:space="preserve">un </w:t>
      </w:r>
      <w:r w:rsidRPr="00C715E7">
        <w:rPr>
          <w:rFonts w:asciiTheme="minorBidi" w:hAnsiTheme="minorBidi" w:cstheme="minorBidi"/>
          <w:bCs/>
          <w:sz w:val="22"/>
          <w:szCs w:val="22"/>
        </w:rPr>
        <w:t xml:space="preserve">atelier de formation pour améliorer les compétences entrepreneuriales des praticiens du semba ; et (f) </w:t>
      </w:r>
      <w:r w:rsidR="003B6B8F" w:rsidRPr="00C715E7">
        <w:rPr>
          <w:rFonts w:asciiTheme="minorBidi" w:hAnsiTheme="minorBidi" w:cstheme="minorBidi"/>
          <w:bCs/>
          <w:sz w:val="22"/>
          <w:szCs w:val="22"/>
        </w:rPr>
        <w:t xml:space="preserve">un </w:t>
      </w:r>
      <w:r w:rsidRPr="00C715E7">
        <w:rPr>
          <w:rFonts w:asciiTheme="minorBidi" w:hAnsiTheme="minorBidi" w:cstheme="minorBidi"/>
          <w:bCs/>
          <w:sz w:val="22"/>
          <w:szCs w:val="22"/>
        </w:rPr>
        <w:t>atelier de formation sur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élaboration de dossiers de candidature aux </w:t>
      </w:r>
      <w:r w:rsidR="0099008A" w:rsidRPr="00C715E7">
        <w:rPr>
          <w:rFonts w:asciiTheme="minorBidi" w:hAnsiTheme="minorBidi" w:cstheme="minorBidi"/>
          <w:bCs/>
          <w:sz w:val="22"/>
          <w:szCs w:val="22"/>
        </w:rPr>
        <w:t xml:space="preserve">Listes de la Convention de </w:t>
      </w:r>
      <w:r w:rsidRPr="00C715E7">
        <w:rPr>
          <w:rFonts w:asciiTheme="minorBidi" w:hAnsiTheme="minorBidi" w:cstheme="minorBidi"/>
          <w:bCs/>
          <w:sz w:val="22"/>
          <w:szCs w:val="22"/>
        </w:rPr>
        <w:t>2003</w:t>
      </w:r>
      <w:r w:rsidR="001C3E1D" w:rsidRPr="00C715E7">
        <w:rPr>
          <w:rFonts w:asciiTheme="minorBidi" w:hAnsiTheme="minorBidi" w:cstheme="minorBidi"/>
          <w:bCs/>
          <w:sz w:val="22"/>
          <w:szCs w:val="22"/>
        </w:rPr>
        <w:t xml:space="preserve">. </w:t>
      </w:r>
    </w:p>
    <w:p w14:paraId="3AE3EB34" w14:textId="23E2B302" w:rsidR="00B10BB8" w:rsidRPr="00C715E7" w:rsidRDefault="00127378">
      <w:pPr>
        <w:pStyle w:val="Paragraphedeliste"/>
        <w:snapToGrid w:val="0"/>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projet contribuera à la viabilité et à la visibilité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élément. Il devrait renforcer les capacités des </w:t>
      </w:r>
      <w:r w:rsidR="00105CD6" w:rsidRPr="00C715E7">
        <w:rPr>
          <w:rFonts w:asciiTheme="minorBidi" w:hAnsiTheme="minorBidi" w:cstheme="minorBidi"/>
          <w:sz w:val="22"/>
          <w:szCs w:val="22"/>
        </w:rPr>
        <w:t xml:space="preserve">détenteurs </w:t>
      </w:r>
      <w:r w:rsidRPr="00C715E7">
        <w:rPr>
          <w:rFonts w:asciiTheme="minorBidi" w:hAnsiTheme="minorBidi" w:cstheme="minorBidi"/>
          <w:sz w:val="22"/>
          <w:szCs w:val="22"/>
        </w:rPr>
        <w:t>et des praticiens qui, à leur tour, sensibiliseront la société civile, les jeunes et les autres parties prenantes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importance de la sauvegarde du patrimoine culturel immatériel. Grâce à un large éventail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activités, </w:t>
      </w:r>
      <w:r w:rsidR="000F71D6" w:rsidRPr="00C715E7">
        <w:rPr>
          <w:rFonts w:asciiTheme="minorBidi" w:hAnsiTheme="minorBidi" w:cstheme="minorBidi"/>
          <w:sz w:val="22"/>
          <w:szCs w:val="22"/>
        </w:rPr>
        <w:t xml:space="preserve">un vaste </w:t>
      </w:r>
      <w:r w:rsidRPr="00C715E7">
        <w:rPr>
          <w:rFonts w:asciiTheme="minorBidi" w:hAnsiTheme="minorBidi" w:cstheme="minorBidi"/>
          <w:sz w:val="22"/>
          <w:szCs w:val="22"/>
        </w:rPr>
        <w:t xml:space="preserve">réseau de praticiens, dotés de connaissances sur la </w:t>
      </w:r>
      <w:r w:rsidR="00105CD6" w:rsidRPr="00C715E7">
        <w:rPr>
          <w:rFonts w:asciiTheme="minorBidi" w:hAnsiTheme="minorBidi" w:cstheme="minorBidi"/>
          <w:sz w:val="22"/>
          <w:szCs w:val="22"/>
        </w:rPr>
        <w:t>C</w:t>
      </w:r>
      <w:r w:rsidRPr="00C715E7">
        <w:rPr>
          <w:rFonts w:asciiTheme="minorBidi" w:hAnsiTheme="minorBidi" w:cstheme="minorBidi"/>
          <w:sz w:val="22"/>
          <w:szCs w:val="22"/>
        </w:rPr>
        <w:t xml:space="preserve">onvention de 2003 et des compétences </w:t>
      </w:r>
      <w:r w:rsidR="003B6B8F" w:rsidRPr="00C715E7">
        <w:rPr>
          <w:rFonts w:asciiTheme="minorBidi" w:hAnsiTheme="minorBidi" w:cstheme="minorBidi"/>
          <w:sz w:val="22"/>
          <w:szCs w:val="22"/>
        </w:rPr>
        <w:t xml:space="preserve">nécessaires </w:t>
      </w:r>
      <w:r w:rsidRPr="00C715E7">
        <w:rPr>
          <w:rFonts w:asciiTheme="minorBidi" w:hAnsiTheme="minorBidi" w:cstheme="minorBidi"/>
          <w:sz w:val="22"/>
          <w:szCs w:val="22"/>
        </w:rPr>
        <w:t xml:space="preserve">pour sauvegarder le patrimoine culturel immatériel, sera en mesure de transmettre ses connaissances sur le semba aux nouvelles générations en vue </w:t>
      </w:r>
      <w:r w:rsidR="003B6B8F" w:rsidRPr="00C715E7">
        <w:rPr>
          <w:rFonts w:asciiTheme="minorBidi" w:hAnsiTheme="minorBidi" w:cstheme="minorBidi"/>
          <w:sz w:val="22"/>
          <w:szCs w:val="22"/>
        </w:rPr>
        <w:t xml:space="preserve">de </w:t>
      </w:r>
      <w:r w:rsidRPr="00C715E7">
        <w:rPr>
          <w:rFonts w:asciiTheme="minorBidi" w:hAnsiTheme="minorBidi" w:cstheme="minorBidi"/>
          <w:sz w:val="22"/>
          <w:szCs w:val="22"/>
        </w:rPr>
        <w:t>le sauvegarder. En outre, l</w:t>
      </w:r>
      <w:r w:rsidR="005F475E" w:rsidRPr="00C715E7">
        <w:rPr>
          <w:rFonts w:asciiTheme="minorBidi" w:hAnsiTheme="minorBidi" w:cstheme="minorBidi"/>
          <w:sz w:val="22"/>
          <w:szCs w:val="22"/>
        </w:rPr>
        <w:t>’</w:t>
      </w:r>
      <w:r w:rsidRPr="00C715E7">
        <w:rPr>
          <w:rFonts w:asciiTheme="minorBidi" w:hAnsiTheme="minorBidi" w:cstheme="minorBidi"/>
          <w:sz w:val="22"/>
          <w:szCs w:val="22"/>
        </w:rPr>
        <w:t>atelier sur l</w:t>
      </w:r>
      <w:r w:rsidR="005F475E" w:rsidRPr="00C715E7">
        <w:rPr>
          <w:rFonts w:asciiTheme="minorBidi" w:hAnsiTheme="minorBidi" w:cstheme="minorBidi"/>
          <w:sz w:val="22"/>
          <w:szCs w:val="22"/>
        </w:rPr>
        <w:t>’</w:t>
      </w:r>
      <w:r w:rsidRPr="00C715E7">
        <w:rPr>
          <w:rFonts w:asciiTheme="minorBidi" w:hAnsiTheme="minorBidi" w:cstheme="minorBidi"/>
          <w:sz w:val="22"/>
          <w:szCs w:val="22"/>
        </w:rPr>
        <w:t>entrepreneuriat culturel aidera les artistes à diversifier leurs sources de revenus et à assurer leur stabilité financière.</w:t>
      </w:r>
    </w:p>
    <w:p w14:paraId="54C31077" w14:textId="517E1291" w:rsidR="00B10BB8" w:rsidRPr="00C715E7" w:rsidRDefault="00127378">
      <w:pPr>
        <w:spacing w:before="120" w:after="120"/>
        <w:ind w:left="1134"/>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L</w:t>
      </w:r>
      <w:r w:rsidR="005F475E" w:rsidRPr="00C715E7">
        <w:rPr>
          <w:rFonts w:asciiTheme="minorBidi" w:hAnsiTheme="minorBidi" w:cstheme="minorBidi"/>
          <w:sz w:val="22"/>
          <w:szCs w:val="22"/>
          <w:shd w:val="clear" w:color="auto" w:fill="FFFFFF"/>
        </w:rPr>
        <w:t>’</w:t>
      </w:r>
      <w:r w:rsidR="00F30EC8" w:rsidRPr="00C715E7">
        <w:rPr>
          <w:rFonts w:asciiTheme="minorBidi" w:hAnsiTheme="minorBidi" w:cstheme="minorBidi"/>
          <w:sz w:val="22"/>
          <w:szCs w:val="22"/>
          <w:shd w:val="clear" w:color="auto" w:fill="FFFFFF"/>
        </w:rPr>
        <w:t>É</w:t>
      </w:r>
      <w:r w:rsidRPr="00C715E7">
        <w:rPr>
          <w:rFonts w:asciiTheme="minorBidi" w:hAnsiTheme="minorBidi" w:cstheme="minorBidi"/>
          <w:sz w:val="22"/>
          <w:szCs w:val="22"/>
          <w:shd w:val="clear" w:color="auto" w:fill="FFFFFF"/>
        </w:rPr>
        <w:t>tat partie demandeur contribuera à hauteur de 9</w:t>
      </w:r>
      <w:r w:rsidR="001E5201" w:rsidRPr="00C715E7">
        <w:rPr>
          <w:rFonts w:asciiTheme="minorBidi" w:hAnsiTheme="minorBidi" w:cstheme="minorBidi"/>
          <w:sz w:val="22"/>
          <w:szCs w:val="22"/>
          <w:shd w:val="clear" w:color="auto" w:fill="FFFFFF"/>
        </w:rPr>
        <w:t xml:space="preserve"> pour cent</w:t>
      </w:r>
      <w:r w:rsidRPr="00C715E7">
        <w:rPr>
          <w:rFonts w:asciiTheme="minorBidi" w:hAnsiTheme="minorBidi" w:cstheme="minorBidi"/>
          <w:sz w:val="22"/>
          <w:szCs w:val="22"/>
          <w:shd w:val="clear" w:color="auto" w:fill="FFFFFF"/>
        </w:rPr>
        <w:t xml:space="preserve"> (9 200 dollars </w:t>
      </w:r>
      <w:r w:rsidR="00CA4528" w:rsidRPr="00C715E7">
        <w:rPr>
          <w:rFonts w:asciiTheme="minorBidi" w:hAnsiTheme="minorBidi" w:cstheme="minorBidi"/>
          <w:sz w:val="22"/>
          <w:szCs w:val="22"/>
          <w:shd w:val="clear" w:color="auto" w:fill="FFFFFF"/>
        </w:rPr>
        <w:t>des États-Unis</w:t>
      </w:r>
      <w:r w:rsidRPr="00C715E7">
        <w:rPr>
          <w:rFonts w:asciiTheme="minorBidi" w:hAnsiTheme="minorBidi" w:cstheme="minorBidi"/>
          <w:sz w:val="22"/>
          <w:szCs w:val="22"/>
          <w:shd w:val="clear" w:color="auto" w:fill="FFFFFF"/>
        </w:rPr>
        <w:t>) et les autres partenaires à hauteur de 6</w:t>
      </w:r>
      <w:r w:rsidR="001E5201" w:rsidRPr="00C715E7">
        <w:rPr>
          <w:rFonts w:asciiTheme="minorBidi" w:hAnsiTheme="minorBidi" w:cstheme="minorBidi"/>
          <w:sz w:val="22"/>
          <w:szCs w:val="22"/>
          <w:shd w:val="clear" w:color="auto" w:fill="FFFFFF"/>
        </w:rPr>
        <w:t xml:space="preserve"> pour cent</w:t>
      </w:r>
      <w:r w:rsidRPr="00C715E7">
        <w:rPr>
          <w:rFonts w:asciiTheme="minorBidi" w:hAnsiTheme="minorBidi" w:cstheme="minorBidi"/>
          <w:sz w:val="22"/>
          <w:szCs w:val="22"/>
          <w:shd w:val="clear" w:color="auto" w:fill="FFFFFF"/>
        </w:rPr>
        <w:t xml:space="preserve"> (6 600 dollars </w:t>
      </w:r>
      <w:r w:rsidR="00CA4528" w:rsidRPr="00C715E7">
        <w:rPr>
          <w:rFonts w:asciiTheme="minorBidi" w:hAnsiTheme="minorBidi" w:cstheme="minorBidi"/>
          <w:sz w:val="22"/>
          <w:szCs w:val="22"/>
          <w:shd w:val="clear" w:color="auto" w:fill="FFFFFF"/>
        </w:rPr>
        <w:t>des États-Unis</w:t>
      </w:r>
      <w:r w:rsidRPr="00C715E7">
        <w:rPr>
          <w:rFonts w:asciiTheme="minorBidi" w:hAnsiTheme="minorBidi" w:cstheme="minorBidi"/>
          <w:sz w:val="22"/>
          <w:szCs w:val="22"/>
          <w:shd w:val="clear" w:color="auto" w:fill="FFFFFF"/>
        </w:rPr>
        <w:t xml:space="preserve">) du montant total du budget du projet (101 850 dollars </w:t>
      </w:r>
      <w:r w:rsidR="00CA4528" w:rsidRPr="00C715E7">
        <w:rPr>
          <w:rFonts w:asciiTheme="minorBidi" w:hAnsiTheme="minorBidi" w:cstheme="minorBidi"/>
          <w:sz w:val="22"/>
          <w:szCs w:val="22"/>
          <w:shd w:val="clear" w:color="auto" w:fill="FFFFFF"/>
        </w:rPr>
        <w:t>des États-Unis</w:t>
      </w:r>
      <w:r w:rsidRPr="00C715E7">
        <w:rPr>
          <w:rFonts w:asciiTheme="minorBidi" w:hAnsiTheme="minorBidi" w:cstheme="minorBidi"/>
          <w:sz w:val="22"/>
          <w:szCs w:val="22"/>
          <w:shd w:val="clear" w:color="auto" w:fill="FFFFFF"/>
        </w:rPr>
        <w:t xml:space="preserve">). </w:t>
      </w:r>
      <w:r w:rsidR="00CA4528" w:rsidRPr="00C715E7">
        <w:rPr>
          <w:rFonts w:asciiTheme="minorBidi" w:hAnsiTheme="minorBidi" w:cstheme="minorBidi"/>
          <w:sz w:val="22"/>
          <w:szCs w:val="22"/>
          <w:shd w:val="clear" w:color="auto" w:fill="FFFFFF"/>
        </w:rPr>
        <w:t>Par conséquent</w:t>
      </w:r>
      <w:r w:rsidRPr="00C715E7">
        <w:rPr>
          <w:rFonts w:asciiTheme="minorBidi" w:hAnsiTheme="minorBidi" w:cstheme="minorBidi"/>
          <w:sz w:val="22"/>
          <w:szCs w:val="22"/>
          <w:shd w:val="clear" w:color="auto" w:fill="FFFFFF"/>
        </w:rPr>
        <w:t xml:space="preserve">, une assistance internationale est demandée au Fonds du patrimoine culturel immatériel pour les 85 </w:t>
      </w:r>
      <w:r w:rsidR="00CA4528" w:rsidRPr="00C715E7">
        <w:rPr>
          <w:rFonts w:asciiTheme="minorBidi" w:hAnsiTheme="minorBidi" w:cstheme="minorBidi"/>
          <w:sz w:val="22"/>
          <w:szCs w:val="22"/>
          <w:shd w:val="clear" w:color="auto" w:fill="FFFFFF"/>
        </w:rPr>
        <w:t xml:space="preserve">pour cent </w:t>
      </w:r>
      <w:r w:rsidRPr="00C715E7">
        <w:rPr>
          <w:rFonts w:asciiTheme="minorBidi" w:hAnsiTheme="minorBidi" w:cstheme="minorBidi"/>
          <w:sz w:val="22"/>
          <w:szCs w:val="22"/>
          <w:shd w:val="clear" w:color="auto" w:fill="FFFFFF"/>
        </w:rPr>
        <w:t>restants du montant total du projet.</w:t>
      </w:r>
    </w:p>
    <w:p w14:paraId="5A5B989E" w14:textId="4AF87E0E" w:rsidR="00B10BB8" w:rsidRPr="00C715E7" w:rsidRDefault="00127378">
      <w:pPr>
        <w:pStyle w:val="Paragraphedeliste"/>
        <w:spacing w:before="120" w:after="120"/>
        <w:ind w:left="1134"/>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eastAsia="SimSun" w:hAnsiTheme="minorBidi" w:cstheme="minorBidi"/>
          <w:sz w:val="22"/>
          <w:szCs w:val="22"/>
          <w:lang w:eastAsia="ko-KR"/>
        </w:rPr>
        <w:t xml:space="preserve">Le projet se concentre sur le renforcement des </w:t>
      </w:r>
      <w:r w:rsidR="003B6B8F" w:rsidRPr="00C715E7">
        <w:rPr>
          <w:rFonts w:asciiTheme="minorBidi" w:eastAsia="SimSun" w:hAnsiTheme="minorBidi" w:cstheme="minorBidi"/>
          <w:sz w:val="22"/>
          <w:szCs w:val="22"/>
          <w:lang w:eastAsia="ko-KR"/>
        </w:rPr>
        <w:t xml:space="preserve">capacités </w:t>
      </w:r>
      <w:r w:rsidRPr="00C715E7">
        <w:rPr>
          <w:rFonts w:asciiTheme="minorBidi" w:eastAsia="SimSun" w:hAnsiTheme="minorBidi" w:cstheme="minorBidi"/>
          <w:sz w:val="22"/>
          <w:szCs w:val="22"/>
          <w:lang w:eastAsia="ko-KR"/>
        </w:rPr>
        <w:t xml:space="preserve">des communautés </w:t>
      </w:r>
      <w:r w:rsidR="003B6B8F" w:rsidRPr="00C715E7">
        <w:rPr>
          <w:rFonts w:asciiTheme="minorBidi" w:eastAsia="SimSun" w:hAnsiTheme="minorBidi" w:cstheme="minorBidi"/>
          <w:sz w:val="22"/>
          <w:szCs w:val="22"/>
          <w:lang w:eastAsia="ko-KR"/>
        </w:rPr>
        <w:t xml:space="preserve">concernées </w:t>
      </w:r>
      <w:r w:rsidRPr="00C715E7">
        <w:rPr>
          <w:rFonts w:asciiTheme="minorBidi" w:eastAsia="SimSun" w:hAnsiTheme="minorBidi" w:cstheme="minorBidi"/>
          <w:sz w:val="22"/>
          <w:szCs w:val="22"/>
          <w:lang w:eastAsia="ko-KR"/>
        </w:rPr>
        <w:t>pour renforcer la viabilité de 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 xml:space="preserve">élément </w:t>
      </w:r>
      <w:r w:rsidR="003B6B8F" w:rsidRPr="00C715E7">
        <w:rPr>
          <w:rFonts w:asciiTheme="minorBidi" w:eastAsia="SimSun" w:hAnsiTheme="minorBidi" w:cstheme="minorBidi"/>
          <w:sz w:val="22"/>
          <w:szCs w:val="22"/>
          <w:lang w:eastAsia="ko-KR"/>
        </w:rPr>
        <w:t xml:space="preserve">et </w:t>
      </w:r>
      <w:r w:rsidRPr="00C715E7">
        <w:rPr>
          <w:rFonts w:asciiTheme="minorBidi" w:eastAsia="SimSun" w:hAnsiTheme="minorBidi" w:cstheme="minorBidi"/>
          <w:sz w:val="22"/>
          <w:szCs w:val="22"/>
          <w:lang w:eastAsia="ko-KR"/>
        </w:rPr>
        <w:t>le transmettre aux générations futures. Au cours des différents ateliers de formation, le</w:t>
      </w:r>
      <w:r w:rsidR="00105CD6" w:rsidRPr="00C715E7">
        <w:rPr>
          <w:rFonts w:asciiTheme="minorBidi" w:eastAsia="SimSun" w:hAnsiTheme="minorBidi" w:cstheme="minorBidi"/>
          <w:sz w:val="22"/>
          <w:szCs w:val="22"/>
          <w:lang w:eastAsia="ko-KR"/>
        </w:rPr>
        <w:t>s fonctionnaires</w:t>
      </w:r>
      <w:r w:rsidRPr="00C715E7">
        <w:rPr>
          <w:rFonts w:asciiTheme="minorBidi" w:eastAsia="SimSun" w:hAnsiTheme="minorBidi" w:cstheme="minorBidi"/>
          <w:sz w:val="22"/>
          <w:szCs w:val="22"/>
          <w:lang w:eastAsia="ko-KR"/>
        </w:rPr>
        <w:t xml:space="preserve"> et les représentants des communautés recevront une formation spécifique sur la Convention de 2003, 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 xml:space="preserve">inventaire </w:t>
      </w:r>
      <w:r w:rsidR="00105CD6" w:rsidRPr="00C715E7">
        <w:rPr>
          <w:rFonts w:asciiTheme="minorBidi" w:eastAsia="SimSun" w:hAnsiTheme="minorBidi" w:cstheme="minorBidi"/>
          <w:sz w:val="22"/>
          <w:szCs w:val="22"/>
          <w:lang w:eastAsia="ko-KR"/>
        </w:rPr>
        <w:t xml:space="preserve">basé sur les communautés </w:t>
      </w:r>
      <w:r w:rsidRPr="00C715E7">
        <w:rPr>
          <w:rFonts w:asciiTheme="minorBidi" w:eastAsia="SimSun" w:hAnsiTheme="minorBidi" w:cstheme="minorBidi"/>
          <w:sz w:val="22"/>
          <w:szCs w:val="22"/>
          <w:lang w:eastAsia="ko-KR"/>
        </w:rPr>
        <w:t xml:space="preserve">et les </w:t>
      </w:r>
      <w:r w:rsidR="000F71D6" w:rsidRPr="00C715E7">
        <w:rPr>
          <w:rFonts w:asciiTheme="minorBidi" w:eastAsia="SimSun" w:hAnsiTheme="minorBidi" w:cstheme="minorBidi"/>
          <w:sz w:val="22"/>
          <w:szCs w:val="22"/>
          <w:lang w:eastAsia="ko-KR"/>
        </w:rPr>
        <w:t xml:space="preserve">approches de </w:t>
      </w:r>
      <w:r w:rsidRPr="00C715E7">
        <w:rPr>
          <w:rFonts w:asciiTheme="minorBidi" w:eastAsia="SimSun" w:hAnsiTheme="minorBidi" w:cstheme="minorBidi"/>
          <w:sz w:val="22"/>
          <w:szCs w:val="22"/>
          <w:lang w:eastAsia="ko-KR"/>
        </w:rPr>
        <w:t xml:space="preserve">sauvegarde. Ainsi, quatre-vingt-dix </w:t>
      </w:r>
      <w:r w:rsidR="00105CD6" w:rsidRPr="00C715E7">
        <w:rPr>
          <w:rFonts w:asciiTheme="minorBidi" w:eastAsia="SimSun" w:hAnsiTheme="minorBidi" w:cstheme="minorBidi"/>
          <w:sz w:val="22"/>
          <w:szCs w:val="22"/>
          <w:lang w:eastAsia="ko-KR"/>
        </w:rPr>
        <w:t xml:space="preserve">détenteurs </w:t>
      </w:r>
      <w:r w:rsidRPr="00C715E7">
        <w:rPr>
          <w:rFonts w:asciiTheme="minorBidi" w:eastAsia="SimSun" w:hAnsiTheme="minorBidi" w:cstheme="minorBidi"/>
          <w:sz w:val="22"/>
          <w:szCs w:val="22"/>
          <w:lang w:eastAsia="ko-KR"/>
        </w:rPr>
        <w:t>et praticiens bénéficieront du volet renforcement des capacités. En outre, près de cinquante jeunes seront directement impliqués dans les activités du projet : a) ils seront formés à 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 xml:space="preserve">élaboration de contenus et </w:t>
      </w:r>
      <w:r w:rsidRPr="00C715E7">
        <w:rPr>
          <w:rFonts w:asciiTheme="minorBidi" w:eastAsia="SimSun" w:hAnsiTheme="minorBidi" w:cstheme="minorBidi"/>
          <w:sz w:val="22"/>
          <w:szCs w:val="22"/>
          <w:lang w:eastAsia="ko-KR"/>
        </w:rPr>
        <w:lastRenderedPageBreak/>
        <w:t xml:space="preserve">de matériels numériques visant </w:t>
      </w:r>
      <w:r w:rsidR="00105CD6" w:rsidRPr="00C715E7">
        <w:rPr>
          <w:rFonts w:asciiTheme="minorBidi" w:eastAsia="SimSun" w:hAnsiTheme="minorBidi" w:cstheme="minorBidi"/>
          <w:sz w:val="22"/>
          <w:szCs w:val="22"/>
          <w:lang w:eastAsia="ko-KR"/>
        </w:rPr>
        <w:t xml:space="preserve">à faire connaître </w:t>
      </w:r>
      <w:r w:rsidRPr="00C715E7">
        <w:rPr>
          <w:rFonts w:asciiTheme="minorBidi" w:eastAsia="SimSun" w:hAnsiTheme="minorBidi" w:cstheme="minorBidi"/>
          <w:sz w:val="22"/>
          <w:szCs w:val="22"/>
          <w:lang w:eastAsia="ko-KR"/>
        </w:rPr>
        <w:t>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élément</w:t>
      </w:r>
      <w:r w:rsidR="003B6B8F" w:rsidRPr="00C715E7">
        <w:rPr>
          <w:rFonts w:asciiTheme="minorBidi" w:eastAsia="SimSun" w:hAnsiTheme="minorBidi" w:cstheme="minorBidi"/>
          <w:sz w:val="22"/>
          <w:szCs w:val="22"/>
          <w:lang w:eastAsia="ko-KR"/>
        </w:rPr>
        <w:t xml:space="preserve">, </w:t>
      </w:r>
      <w:r w:rsidRPr="00C715E7">
        <w:rPr>
          <w:rFonts w:asciiTheme="minorBidi" w:eastAsia="SimSun" w:hAnsiTheme="minorBidi" w:cstheme="minorBidi"/>
          <w:sz w:val="22"/>
          <w:szCs w:val="22"/>
          <w:lang w:eastAsia="ko-KR"/>
        </w:rPr>
        <w:t>et b) ils seront les principaux bénéficiaires de 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atelier de formation à la fabrication de l</w:t>
      </w:r>
      <w:r w:rsidR="005F475E" w:rsidRPr="00C715E7">
        <w:rPr>
          <w:rFonts w:asciiTheme="minorBidi" w:eastAsia="SimSun" w:hAnsiTheme="minorBidi" w:cstheme="minorBidi"/>
          <w:sz w:val="22"/>
          <w:szCs w:val="22"/>
          <w:lang w:eastAsia="ko-KR"/>
        </w:rPr>
        <w:t>’</w:t>
      </w:r>
      <w:r w:rsidRPr="00C715E7">
        <w:rPr>
          <w:rFonts w:asciiTheme="minorBidi" w:eastAsia="SimSun" w:hAnsiTheme="minorBidi" w:cstheme="minorBidi"/>
          <w:sz w:val="22"/>
          <w:szCs w:val="22"/>
          <w:lang w:eastAsia="ko-KR"/>
        </w:rPr>
        <w:t>instrument.</w:t>
      </w:r>
    </w:p>
    <w:p w14:paraId="4DB9F08F" w14:textId="2074B75A" w:rsidR="00CA4528" w:rsidRPr="00C715E7" w:rsidRDefault="00127378" w:rsidP="00CA4528">
      <w:pPr>
        <w:pStyle w:val="Marge"/>
        <w:spacing w:after="120"/>
        <w:ind w:left="1134"/>
        <w:rPr>
          <w:rFonts w:cs="Arial"/>
          <w:bCs/>
          <w:szCs w:val="22"/>
        </w:rPr>
      </w:pPr>
      <w:r w:rsidRPr="00C715E7">
        <w:rPr>
          <w:rFonts w:asciiTheme="minorBidi" w:hAnsiTheme="minorBidi" w:cstheme="minorBidi"/>
          <w:b/>
          <w:szCs w:val="22"/>
        </w:rPr>
        <w:t xml:space="preserve">Critère A.7 </w:t>
      </w:r>
      <w:r w:rsidRPr="00C715E7">
        <w:rPr>
          <w:rFonts w:asciiTheme="minorBidi" w:hAnsiTheme="minorBidi" w:cstheme="minorBidi"/>
          <w:b/>
          <w:bCs/>
          <w:szCs w:val="22"/>
          <w:shd w:val="clear" w:color="auto" w:fill="FFFFFF"/>
        </w:rPr>
        <w:t xml:space="preserve">: </w:t>
      </w:r>
      <w:r w:rsidR="00CA4528" w:rsidRPr="00C715E7">
        <w:t>L’État demandeur n’a, à ce jour, bénéficié d’aucune assistance financière du Fonds du patrimoine culturel immatériel de la Convention de 2003 pour la mise en œuvre d’activités similaires ou connexes dans le domaine du patrimoine culturel immatériel.</w:t>
      </w:r>
    </w:p>
    <w:p w14:paraId="60B4A8B9" w14:textId="67EF1298" w:rsidR="00B10BB8" w:rsidRPr="00C715E7" w:rsidRDefault="00127378" w:rsidP="00BC0DFB">
      <w:pPr>
        <w:pStyle w:val="Paragraphedeliste"/>
        <w:spacing w:after="24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Paragraphe 10(a) : </w:t>
      </w:r>
      <w:r w:rsidRPr="00C715E7">
        <w:rPr>
          <w:rFonts w:asciiTheme="minorBidi" w:hAnsiTheme="minorBidi" w:cstheme="minorBidi"/>
          <w:bCs/>
          <w:sz w:val="22"/>
          <w:szCs w:val="22"/>
        </w:rPr>
        <w:t>Le projet est 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envergure nationale et implique des partenaires tels que le </w:t>
      </w:r>
      <w:r w:rsidR="00105CD6" w:rsidRPr="00C715E7">
        <w:rPr>
          <w:rFonts w:asciiTheme="minorBidi" w:hAnsiTheme="minorBidi" w:cstheme="minorBidi"/>
          <w:bCs/>
          <w:sz w:val="22"/>
          <w:szCs w:val="22"/>
        </w:rPr>
        <w:t>M</w:t>
      </w:r>
      <w:r w:rsidRPr="00C715E7">
        <w:rPr>
          <w:rFonts w:asciiTheme="minorBidi" w:hAnsiTheme="minorBidi" w:cstheme="minorBidi"/>
          <w:bCs/>
          <w:sz w:val="22"/>
          <w:szCs w:val="22"/>
        </w:rPr>
        <w:t xml:space="preserve">usée </w:t>
      </w:r>
      <w:r w:rsidR="00105CD6" w:rsidRPr="00C715E7">
        <w:rPr>
          <w:rFonts w:asciiTheme="minorBidi" w:hAnsiTheme="minorBidi" w:cstheme="minorBidi"/>
          <w:bCs/>
          <w:sz w:val="22"/>
          <w:szCs w:val="22"/>
        </w:rPr>
        <w:t xml:space="preserve">national </w:t>
      </w:r>
      <w:r w:rsidRPr="00C715E7">
        <w:rPr>
          <w:rFonts w:asciiTheme="minorBidi" w:hAnsiTheme="minorBidi" w:cstheme="minorBidi"/>
          <w:bCs/>
          <w:sz w:val="22"/>
          <w:szCs w:val="22"/>
        </w:rPr>
        <w:t>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anthropologie, le </w:t>
      </w:r>
      <w:r w:rsidR="00105CD6" w:rsidRPr="00C715E7">
        <w:rPr>
          <w:rFonts w:asciiTheme="minorBidi" w:hAnsiTheme="minorBidi" w:cstheme="minorBidi"/>
          <w:bCs/>
          <w:sz w:val="22"/>
          <w:szCs w:val="22"/>
        </w:rPr>
        <w:t>C</w:t>
      </w:r>
      <w:r w:rsidRPr="00C715E7">
        <w:rPr>
          <w:rFonts w:asciiTheme="minorBidi" w:hAnsiTheme="minorBidi" w:cstheme="minorBidi"/>
          <w:bCs/>
          <w:sz w:val="22"/>
          <w:szCs w:val="22"/>
        </w:rPr>
        <w:t xml:space="preserve">onseil des compositeurs, le </w:t>
      </w:r>
      <w:r w:rsidR="00105CD6" w:rsidRPr="00C715E7">
        <w:rPr>
          <w:rFonts w:asciiTheme="minorBidi" w:hAnsiTheme="minorBidi" w:cstheme="minorBidi"/>
          <w:bCs/>
          <w:sz w:val="22"/>
          <w:szCs w:val="22"/>
        </w:rPr>
        <w:t>S</w:t>
      </w:r>
      <w:r w:rsidRPr="00C715E7">
        <w:rPr>
          <w:rFonts w:asciiTheme="minorBidi" w:hAnsiTheme="minorBidi" w:cstheme="minorBidi"/>
          <w:bCs/>
          <w:sz w:val="22"/>
          <w:szCs w:val="22"/>
        </w:rPr>
        <w:t xml:space="preserve">yndicat national des artistes et compositeurs et les associations de praticiens. </w:t>
      </w:r>
    </w:p>
    <w:p w14:paraId="0DB99C19" w14:textId="35253635" w:rsidR="00B10BB8" w:rsidRPr="00C715E7" w:rsidRDefault="00127378">
      <w:pPr>
        <w:pStyle w:val="Paragraphedeliste"/>
        <w:spacing w:before="120" w:after="120"/>
        <w:ind w:left="1134"/>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Paragraphe 10(b)</w:t>
      </w:r>
      <w:r w:rsidR="00B57CDC">
        <w:rPr>
          <w:rFonts w:asciiTheme="minorBidi" w:hAnsiTheme="minorBidi" w:cstheme="minorBidi"/>
          <w:b/>
          <w:sz w:val="22"/>
          <w:szCs w:val="22"/>
        </w:rPr>
        <w:t>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w:t>
      </w:r>
      <w:r w:rsidR="00105CD6" w:rsidRPr="00C715E7">
        <w:rPr>
          <w:rFonts w:asciiTheme="minorBidi" w:hAnsiTheme="minorBidi" w:cstheme="minorBidi"/>
          <w:sz w:val="22"/>
          <w:szCs w:val="22"/>
        </w:rPr>
        <w:t xml:space="preserve">basé sur les communautés </w:t>
      </w:r>
      <w:r w:rsidRPr="00C715E7">
        <w:rPr>
          <w:rFonts w:asciiTheme="minorBidi" w:hAnsiTheme="minorBidi" w:cstheme="minorBidi"/>
          <w:sz w:val="22"/>
          <w:szCs w:val="22"/>
        </w:rPr>
        <w:t xml:space="preserve">et les outils de communication développés contribueront à sensibiliser les communautés </w:t>
      </w:r>
      <w:r w:rsidR="00105CD6" w:rsidRPr="00C715E7">
        <w:rPr>
          <w:rFonts w:asciiTheme="minorBidi" w:hAnsiTheme="minorBidi" w:cstheme="minorBidi"/>
          <w:sz w:val="22"/>
          <w:szCs w:val="22"/>
        </w:rPr>
        <w:t xml:space="preserve">sur </w:t>
      </w:r>
      <w:r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Pr="00C715E7">
        <w:rPr>
          <w:rFonts w:asciiTheme="minorBidi" w:hAnsiTheme="minorBidi" w:cstheme="minorBidi"/>
          <w:sz w:val="22"/>
          <w:szCs w:val="22"/>
        </w:rPr>
        <w:t>importance de sauvegarde</w:t>
      </w:r>
      <w:r w:rsidR="00105CD6" w:rsidRPr="00C715E7">
        <w:rPr>
          <w:rFonts w:asciiTheme="minorBidi" w:hAnsiTheme="minorBidi" w:cstheme="minorBidi"/>
          <w:sz w:val="22"/>
          <w:szCs w:val="22"/>
        </w:rPr>
        <w:t xml:space="preserve">r </w:t>
      </w:r>
      <w:r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Pr="00C715E7">
        <w:rPr>
          <w:rFonts w:asciiTheme="minorBidi" w:hAnsiTheme="minorBidi" w:cstheme="minorBidi"/>
          <w:sz w:val="22"/>
          <w:szCs w:val="22"/>
        </w:rPr>
        <w:t>élément. En outre, le projet indique qu</w:t>
      </w:r>
      <w:r w:rsidR="005F475E" w:rsidRPr="00C715E7">
        <w:rPr>
          <w:rFonts w:asciiTheme="minorBidi" w:hAnsiTheme="minorBidi" w:cstheme="minorBidi"/>
          <w:sz w:val="22"/>
          <w:szCs w:val="22"/>
        </w:rPr>
        <w:t>’</w:t>
      </w:r>
      <w:r w:rsidRPr="00C715E7">
        <w:rPr>
          <w:rFonts w:asciiTheme="minorBidi" w:hAnsiTheme="minorBidi" w:cstheme="minorBidi"/>
          <w:sz w:val="22"/>
          <w:szCs w:val="22"/>
        </w:rPr>
        <w:t>il pourrait avoir des résultats durables car il encouragera des initiatives similaires pour l</w:t>
      </w:r>
      <w:r w:rsidR="005F475E" w:rsidRPr="00C715E7">
        <w:rPr>
          <w:rFonts w:asciiTheme="minorBidi" w:hAnsiTheme="minorBidi" w:cstheme="minorBidi"/>
          <w:sz w:val="22"/>
          <w:szCs w:val="22"/>
        </w:rPr>
        <w:t>’</w:t>
      </w:r>
      <w:r w:rsidRPr="00C715E7">
        <w:rPr>
          <w:rFonts w:asciiTheme="minorBidi" w:hAnsiTheme="minorBidi" w:cstheme="minorBidi"/>
          <w:sz w:val="22"/>
          <w:szCs w:val="22"/>
        </w:rPr>
        <w:t>inventaire du patrimoine culturel immatériel en Angola.</w:t>
      </w:r>
    </w:p>
    <w:p w14:paraId="24A62B39" w14:textId="7E35CDDD" w:rsidR="00B10BB8" w:rsidRPr="00C715E7" w:rsidRDefault="00127378">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Note avec intérêt</w:t>
      </w:r>
      <w:r w:rsidRPr="00C715E7">
        <w:rPr>
          <w:rFonts w:asciiTheme="minorBidi" w:hAnsiTheme="minorBidi" w:cstheme="minorBidi"/>
          <w:sz w:val="22"/>
          <w:szCs w:val="22"/>
        </w:rPr>
        <w:t xml:space="preserve"> que les questions soulevées par la demande concernent les dimensions économiques de la sauvegarde du patrimoine vivant en mettant l</w:t>
      </w:r>
      <w:r w:rsidR="005F475E" w:rsidRPr="00C715E7">
        <w:rPr>
          <w:rFonts w:asciiTheme="minorBidi" w:hAnsiTheme="minorBidi" w:cstheme="minorBidi"/>
          <w:sz w:val="22"/>
          <w:szCs w:val="22"/>
        </w:rPr>
        <w:t>’</w:t>
      </w:r>
      <w:r w:rsidRPr="00C715E7">
        <w:rPr>
          <w:rFonts w:asciiTheme="minorBidi" w:hAnsiTheme="minorBidi" w:cstheme="minorBidi"/>
          <w:sz w:val="22"/>
          <w:szCs w:val="22"/>
        </w:rPr>
        <w:t>accent sur la créativité</w:t>
      </w:r>
      <w:r w:rsidR="00543138" w:rsidRPr="00C715E7">
        <w:rPr>
          <w:rFonts w:asciiTheme="minorBidi" w:hAnsiTheme="minorBidi" w:cstheme="minorBidi"/>
          <w:sz w:val="22"/>
          <w:szCs w:val="22"/>
        </w:rPr>
        <w:t xml:space="preserve">, ce qui </w:t>
      </w:r>
      <w:r w:rsidRPr="00C715E7">
        <w:rPr>
          <w:rFonts w:asciiTheme="minorBidi" w:hAnsiTheme="minorBidi" w:cstheme="minorBidi"/>
          <w:sz w:val="22"/>
          <w:szCs w:val="22"/>
        </w:rPr>
        <w:t xml:space="preserve">nécessite un processus de planification et de gestion sensible au patrimoine afin de maximiser les effets positifs des activités économiques sur la sauvegarde du patrimoine vivant tout en atténuant les impacts négatifs potentiels sur </w:t>
      </w:r>
      <w:r w:rsidR="00D64FFA" w:rsidRPr="00C715E7">
        <w:rPr>
          <w:rFonts w:asciiTheme="minorBidi" w:hAnsiTheme="minorBidi" w:cstheme="minorBidi"/>
          <w:sz w:val="22"/>
          <w:szCs w:val="22"/>
        </w:rPr>
        <w:t xml:space="preserve">sa </w:t>
      </w:r>
      <w:r w:rsidRPr="00C715E7">
        <w:rPr>
          <w:rFonts w:asciiTheme="minorBidi" w:hAnsiTheme="minorBidi" w:cstheme="minorBidi"/>
          <w:sz w:val="22"/>
          <w:szCs w:val="22"/>
        </w:rPr>
        <w:t>viabilité</w:t>
      </w:r>
      <w:r w:rsidR="00D64FFA" w:rsidRPr="00C715E7">
        <w:rPr>
          <w:rFonts w:asciiTheme="minorBidi" w:hAnsiTheme="minorBidi" w:cstheme="minorBidi"/>
          <w:sz w:val="22"/>
          <w:szCs w:val="22"/>
        </w:rPr>
        <w:t xml:space="preserve"> </w:t>
      </w:r>
      <w:r w:rsidRPr="00C715E7">
        <w:rPr>
          <w:rFonts w:asciiTheme="minorBidi" w:hAnsiTheme="minorBidi" w:cstheme="minorBidi"/>
          <w:sz w:val="22"/>
          <w:szCs w:val="22"/>
        </w:rPr>
        <w:t>;</w:t>
      </w:r>
    </w:p>
    <w:p w14:paraId="15D4EFC5" w14:textId="125ED2E5" w:rsidR="00B10BB8" w:rsidRPr="00C715E7" w:rsidRDefault="00127378">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Approuve</w:t>
      </w:r>
      <w:r w:rsidRPr="00C715E7">
        <w:rPr>
          <w:rFonts w:asciiTheme="minorBidi" w:hAnsiTheme="minorBidi" w:cstheme="minorBidi"/>
          <w:sz w:val="22"/>
          <w:szCs w:val="22"/>
        </w:rPr>
        <w:t xml:space="preserv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Angola pour le projet intitulé </w:t>
      </w:r>
      <w:r w:rsidR="009A54B4" w:rsidRPr="00C715E7">
        <w:rPr>
          <w:rFonts w:asciiTheme="minorBidi" w:hAnsiTheme="minorBidi" w:cstheme="minorBidi"/>
          <w:b/>
          <w:bCs/>
          <w:sz w:val="22"/>
          <w:szCs w:val="22"/>
        </w:rPr>
        <w:t>La sauvegarde du semba à travers la création de nouveaux leviers de transmission intergénérationnelle et opportunités de génération de revenus</w:t>
      </w:r>
      <w:r w:rsidRPr="00C715E7">
        <w:rPr>
          <w:rFonts w:asciiTheme="minorBidi" w:hAnsiTheme="minorBidi" w:cstheme="minorBidi"/>
          <w:bCs/>
          <w:sz w:val="22"/>
          <w:szCs w:val="22"/>
        </w:rPr>
        <w:t xml:space="preserve">, </w:t>
      </w:r>
      <w:r w:rsidRPr="00C715E7">
        <w:rPr>
          <w:rFonts w:asciiTheme="minorBidi" w:hAnsiTheme="minorBidi" w:cstheme="minorBidi"/>
          <w:sz w:val="22"/>
          <w:szCs w:val="22"/>
        </w:rPr>
        <w:t xml:space="preserve">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w:t>
      </w:r>
      <w:r w:rsidRPr="00C715E7">
        <w:rPr>
          <w:rFonts w:asciiTheme="minorBidi" w:hAnsiTheme="minorBidi" w:cstheme="minorBidi"/>
          <w:sz w:val="22"/>
          <w:szCs w:val="22"/>
          <w:u w:val="single"/>
        </w:rPr>
        <w:t xml:space="preserve"> </w:t>
      </w:r>
      <w:r w:rsidRPr="00C715E7">
        <w:rPr>
          <w:rFonts w:asciiTheme="minorBidi" w:hAnsiTheme="minorBidi" w:cstheme="minorBidi"/>
          <w:sz w:val="22"/>
          <w:szCs w:val="22"/>
        </w:rPr>
        <w:t xml:space="preserve">montant de 86 050 dollars </w:t>
      </w:r>
      <w:r w:rsidR="00CA4528" w:rsidRPr="00C715E7">
        <w:rPr>
          <w:rFonts w:asciiTheme="minorBidi" w:hAnsiTheme="minorBidi" w:cstheme="minorBidi"/>
          <w:sz w:val="22"/>
          <w:szCs w:val="22"/>
        </w:rPr>
        <w:t xml:space="preserve">des États-Unis </w:t>
      </w:r>
      <w:r w:rsidRPr="00C715E7">
        <w:rPr>
          <w:rFonts w:asciiTheme="minorBidi" w:eastAsia="SimSun" w:hAnsiTheme="minorBidi" w:cstheme="minorBidi"/>
          <w:sz w:val="22"/>
          <w:szCs w:val="22"/>
          <w:lang w:eastAsia="ko-KR"/>
        </w:rPr>
        <w:t>pour la mise en œuvre de ce projet ;</w:t>
      </w:r>
    </w:p>
    <w:p w14:paraId="7FA829BC" w14:textId="5C1A153F" w:rsidR="00CA4528" w:rsidRPr="00C715E7" w:rsidRDefault="00127378" w:rsidP="00BC0DFB">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Demande</w:t>
      </w:r>
      <w:r w:rsidRPr="00C715E7">
        <w:rPr>
          <w:rFonts w:asciiTheme="minorBidi" w:hAnsiTheme="minorBidi" w:cstheme="minorBidi"/>
          <w:sz w:val="22"/>
          <w:szCs w:val="22"/>
        </w:rPr>
        <w:t xml:space="preserve"> </w:t>
      </w:r>
      <w:r w:rsidR="00B57CDC">
        <w:rPr>
          <w:rFonts w:asciiTheme="minorBidi" w:hAnsiTheme="minorBidi" w:cstheme="minorBidi"/>
          <w:sz w:val="22"/>
          <w:szCs w:val="22"/>
        </w:rPr>
        <w:t>au</w:t>
      </w:r>
      <w:r w:rsidRPr="00C715E7">
        <w:rPr>
          <w:rFonts w:asciiTheme="minorBidi" w:hAnsiTheme="minorBidi" w:cstheme="minorBidi"/>
          <w:sz w:val="22"/>
          <w:szCs w:val="22"/>
        </w:rPr>
        <w:t xml:space="preserve"> Secrétariat </w:t>
      </w:r>
      <w:r w:rsidR="00CA4528" w:rsidRPr="00C715E7">
        <w:rPr>
          <w:rFonts w:asciiTheme="minorBidi" w:hAnsiTheme="minorBidi" w:cstheme="minorBidi"/>
          <w:sz w:val="22"/>
          <w:szCs w:val="22"/>
        </w:rPr>
        <w:t>de se mettre d’accord avec l’État partie demandeur sur les détails techniques de l’assistance, en accordant une attention particulière à ce que le budget et le plan de travail soient suffisamment détaillés et précis de manière à fournir une justification suffisante de</w:t>
      </w:r>
      <w:r w:rsidR="00B57CDC">
        <w:rPr>
          <w:rFonts w:asciiTheme="minorBidi" w:hAnsiTheme="minorBidi" w:cstheme="minorBidi"/>
          <w:sz w:val="22"/>
          <w:szCs w:val="22"/>
        </w:rPr>
        <w:t xml:space="preserve"> toute</w:t>
      </w:r>
      <w:r w:rsidR="00CA4528" w:rsidRPr="00C715E7">
        <w:rPr>
          <w:rFonts w:asciiTheme="minorBidi" w:hAnsiTheme="minorBidi" w:cstheme="minorBidi"/>
          <w:sz w:val="22"/>
          <w:szCs w:val="22"/>
        </w:rPr>
        <w:t>s</w:t>
      </w:r>
      <w:r w:rsidR="00B57CDC">
        <w:rPr>
          <w:rFonts w:asciiTheme="minorBidi" w:hAnsiTheme="minorBidi" w:cstheme="minorBidi"/>
          <w:sz w:val="22"/>
          <w:szCs w:val="22"/>
        </w:rPr>
        <w:t xml:space="preserve"> les</w:t>
      </w:r>
      <w:r w:rsidR="00CA4528" w:rsidRPr="00C715E7">
        <w:rPr>
          <w:rFonts w:asciiTheme="minorBidi" w:hAnsiTheme="minorBidi" w:cstheme="minorBidi"/>
          <w:sz w:val="22"/>
          <w:szCs w:val="22"/>
        </w:rPr>
        <w:t xml:space="preserve"> dépenses ; </w:t>
      </w:r>
    </w:p>
    <w:p w14:paraId="66897EA9" w14:textId="71E54762" w:rsidR="00B10BB8" w:rsidRPr="00C715E7" w:rsidRDefault="00127378" w:rsidP="0015092F">
      <w:pPr>
        <w:pStyle w:val="Paragraphedeliste"/>
        <w:numPr>
          <w:ilvl w:val="0"/>
          <w:numId w:val="25"/>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w:t>
      </w:r>
      <w:r w:rsidR="005F475E" w:rsidRPr="00C715E7">
        <w:rPr>
          <w:rFonts w:asciiTheme="minorBidi" w:hAnsiTheme="minorBidi" w:cstheme="minorBidi"/>
          <w:sz w:val="22"/>
          <w:szCs w:val="22"/>
        </w:rPr>
        <w:t>’</w:t>
      </w:r>
      <w:r w:rsidRPr="00C715E7">
        <w:rPr>
          <w:rFonts w:asciiTheme="minorBidi" w:hAnsiTheme="minorBidi" w:cstheme="minorBidi"/>
          <w:sz w:val="22"/>
          <w:szCs w:val="22"/>
        </w:rPr>
        <w:t>État partie demandeur à utiliser le formulaire ICH-04-</w:t>
      </w:r>
      <w:r w:rsidR="00CA4528" w:rsidRPr="00C715E7">
        <w:rPr>
          <w:rFonts w:asciiTheme="minorBidi" w:hAnsiTheme="minorBidi" w:cstheme="minorBidi"/>
          <w:sz w:val="22"/>
          <w:szCs w:val="22"/>
        </w:rPr>
        <w:t xml:space="preserve">Rapport </w:t>
      </w:r>
      <w:r w:rsidRPr="00C715E7">
        <w:rPr>
          <w:rFonts w:asciiTheme="minorBidi" w:hAnsiTheme="minorBidi" w:cstheme="minorBidi"/>
          <w:sz w:val="22"/>
          <w:szCs w:val="22"/>
        </w:rPr>
        <w:t>pour rendre compte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utilisation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accordée.</w:t>
      </w:r>
    </w:p>
    <w:p w14:paraId="43CCF7CE" w14:textId="101FEC03" w:rsidR="00B10BB8" w:rsidRPr="00C715E7" w:rsidRDefault="00127378">
      <w:pPr>
        <w:keepNext/>
        <w:spacing w:before="240" w:after="120"/>
        <w:ind w:left="1134" w:hanging="567"/>
        <w:jc w:val="both"/>
        <w:outlineLvl w:val="1"/>
        <w:rPr>
          <w:rFonts w:ascii="Arial" w:hAnsi="Arial" w:cs="Arial"/>
          <w:b/>
          <w:sz w:val="22"/>
          <w:szCs w:val="22"/>
          <w:lang w:eastAsia="en-GB"/>
        </w:rPr>
      </w:pPr>
      <w:bookmarkStart w:id="10" w:name="Decision_2"/>
      <w:r w:rsidRPr="00C715E7">
        <w:rPr>
          <w:rFonts w:ascii="Arial" w:hAnsi="Arial" w:cs="Arial"/>
          <w:b/>
          <w:sz w:val="22"/>
          <w:szCs w:val="22"/>
          <w:lang w:eastAsia="en-GB"/>
        </w:rPr>
        <w:t xml:space="preserve">PROJET DE DÉCISION 19.COM 2.BUR </w:t>
      </w:r>
      <w:r w:rsidRPr="00C715E7">
        <w:rPr>
          <w:rFonts w:ascii="Arial" w:hAnsi="Arial" w:cs="Arial"/>
          <w:b/>
          <w:sz w:val="22"/>
          <w:szCs w:val="22"/>
        </w:rPr>
        <w:t>3.2</w:t>
      </w:r>
      <w:bookmarkEnd w:id="10"/>
      <w:r w:rsidRPr="00C715E7">
        <w:rPr>
          <w:rFonts w:ascii="Arial" w:hAnsi="Arial" w:cs="Arial"/>
          <w:b/>
          <w:sz w:val="22"/>
          <w:szCs w:val="22"/>
          <w:lang w:eastAsia="en-GB"/>
        </w:rPr>
        <w:tab/>
      </w:r>
      <w:r w:rsidR="00F30EC8" w:rsidRPr="00C715E7">
        <w:rPr>
          <w:rFonts w:ascii="Arial" w:hAnsi="Arial" w:cs="Arial"/>
          <w:b/>
          <w:sz w:val="22"/>
          <w:szCs w:val="22"/>
          <w:lang w:eastAsia="en-GB"/>
        </w:rPr>
        <w:tab/>
      </w:r>
      <w:r w:rsidR="00F30EC8" w:rsidRPr="00C715E7">
        <w:rPr>
          <w:noProof/>
        </w:rPr>
        <w:drawing>
          <wp:inline distT="0" distB="0" distL="0" distR="0" wp14:anchorId="42BDF23E" wp14:editId="0C031A34">
            <wp:extent cx="104140" cy="104140"/>
            <wp:effectExtent l="0" t="0" r="0" b="0"/>
            <wp:docPr id="1546722596" name="Picture 1" descr="Retour au déb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294B6E95" w14:textId="77777777" w:rsidR="00B10BB8" w:rsidRPr="00C715E7" w:rsidRDefault="00127378">
      <w:pPr>
        <w:keepNext/>
        <w:spacing w:before="120" w:after="120"/>
        <w:ind w:left="1134" w:hanging="567"/>
        <w:jc w:val="both"/>
        <w:rPr>
          <w:rFonts w:asciiTheme="minorBidi" w:hAnsiTheme="minorBidi" w:cstheme="minorBidi"/>
          <w:sz w:val="22"/>
          <w:szCs w:val="22"/>
        </w:rPr>
      </w:pPr>
      <w:r w:rsidRPr="00C715E7">
        <w:rPr>
          <w:rFonts w:asciiTheme="minorBidi" w:hAnsiTheme="minorBidi" w:cstheme="minorBidi"/>
          <w:sz w:val="22"/>
          <w:szCs w:val="22"/>
        </w:rPr>
        <w:t>Le Bureau,</w:t>
      </w:r>
    </w:p>
    <w:p w14:paraId="4DDE0E50" w14:textId="1F15EAE9"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article 23 de la Convention ainsi que le chapitre I.4 des Directives opérationnelles relatif </w:t>
      </w:r>
      <w:r w:rsidR="0015092F" w:rsidRPr="00C715E7">
        <w:rPr>
          <w:rFonts w:asciiTheme="minorBidi" w:hAnsiTheme="minorBidi" w:cstheme="minorBidi"/>
          <w:sz w:val="22"/>
          <w:szCs w:val="22"/>
        </w:rPr>
        <w:t xml:space="preserve">à l’admissibilité et aux critères de sélection </w:t>
      </w:r>
      <w:r w:rsidRPr="00C715E7">
        <w:rPr>
          <w:rFonts w:asciiTheme="minorBidi" w:hAnsiTheme="minorBidi" w:cstheme="minorBidi"/>
          <w:sz w:val="22"/>
          <w:szCs w:val="22"/>
        </w:rPr>
        <w:t>des demandes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w:t>
      </w:r>
    </w:p>
    <w:p w14:paraId="5AD7F824" w14:textId="0BD59C89"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LHE/24/19.COM</w:t>
      </w:r>
      <w:r w:rsidR="0015092F" w:rsidRPr="00C715E7">
        <w:rPr>
          <w:rFonts w:asciiTheme="minorBidi" w:hAnsiTheme="minorBidi" w:cstheme="minorBidi"/>
          <w:sz w:val="22"/>
          <w:szCs w:val="22"/>
        </w:rPr>
        <w:t> </w:t>
      </w:r>
      <w:r w:rsidRPr="00C715E7">
        <w:rPr>
          <w:rFonts w:asciiTheme="minorBidi" w:hAnsiTheme="minorBidi" w:cstheme="minorBidi"/>
          <w:sz w:val="22"/>
          <w:szCs w:val="22"/>
        </w:rPr>
        <w:t>2.BUR/3 ainsi que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 n°02226 soumise par le Bangladesh,</w:t>
      </w:r>
    </w:p>
    <w:p w14:paraId="2A575831" w14:textId="4A6BEF6D"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Pr="00C715E7">
        <w:rPr>
          <w:rFonts w:asciiTheme="minorBidi" w:hAnsiTheme="minorBidi" w:cstheme="minorBidi"/>
          <w:sz w:val="22"/>
          <w:szCs w:val="22"/>
        </w:rPr>
        <w:t xml:space="preserve"> que le Bangladesh a demandé une assistance internationale pour le projet intitulé </w:t>
      </w:r>
      <w:r w:rsidR="00CA4528" w:rsidRPr="00C715E7">
        <w:rPr>
          <w:rFonts w:asciiTheme="minorBidi" w:hAnsiTheme="minorBidi" w:cstheme="minorBidi"/>
          <w:b/>
          <w:bCs/>
          <w:sz w:val="22"/>
          <w:szCs w:val="22"/>
        </w:rPr>
        <w:t>Mise en œuvre de festivals du patrimoine avec la participation des communautés dans huit divisions administratives du Bangladesh</w:t>
      </w:r>
      <w:r w:rsidRPr="00C715E7">
        <w:rPr>
          <w:rFonts w:asciiTheme="minorBidi" w:hAnsiTheme="minorBidi" w:cstheme="minorBidi"/>
          <w:sz w:val="22"/>
          <w:szCs w:val="22"/>
        </w:rPr>
        <w:t>:</w:t>
      </w:r>
    </w:p>
    <w:p w14:paraId="73DF24D7" w14:textId="68DF5715" w:rsidR="00B10BB8" w:rsidRPr="00C715E7" w:rsidRDefault="00127378">
      <w:pPr>
        <w:spacing w:before="120"/>
        <w:ind w:left="1134"/>
        <w:jc w:val="both"/>
        <w:rPr>
          <w:rFonts w:asciiTheme="minorBidi" w:hAnsiTheme="minorBidi" w:cstheme="minorBidi"/>
          <w:sz w:val="22"/>
          <w:szCs w:val="22"/>
        </w:rPr>
      </w:pPr>
      <w:r w:rsidRPr="00C715E7">
        <w:rPr>
          <w:rFonts w:asciiTheme="minorBidi" w:hAnsiTheme="minorBidi" w:cstheme="minorBidi"/>
          <w:sz w:val="22"/>
          <w:szCs w:val="22"/>
        </w:rPr>
        <w:t xml:space="preserve">Mis en œuvre par le </w:t>
      </w:r>
      <w:r w:rsidR="00D64FFA" w:rsidRPr="00C715E7">
        <w:rPr>
          <w:rFonts w:asciiTheme="minorBidi" w:hAnsiTheme="minorBidi" w:cstheme="minorBidi"/>
          <w:sz w:val="22"/>
          <w:szCs w:val="22"/>
        </w:rPr>
        <w:t>M</w:t>
      </w:r>
      <w:r w:rsidRPr="00C715E7">
        <w:rPr>
          <w:rFonts w:asciiTheme="minorBidi" w:hAnsiTheme="minorBidi" w:cstheme="minorBidi"/>
          <w:sz w:val="22"/>
          <w:szCs w:val="22"/>
        </w:rPr>
        <w:t>usée national du Bangladesh, ce projet de deux ans vise à mettre en place des festivals du patrimoine culturel immatériel basés et dirigés par les communautés dans huit divisions administratives du Bangladesh. Le projet est le fruit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une collaboration entre le </w:t>
      </w:r>
      <w:r w:rsidR="00D64FFA" w:rsidRPr="00C715E7">
        <w:rPr>
          <w:rFonts w:asciiTheme="minorBidi" w:hAnsiTheme="minorBidi" w:cstheme="minorBidi"/>
          <w:sz w:val="22"/>
          <w:szCs w:val="22"/>
        </w:rPr>
        <w:t>M</w:t>
      </w:r>
      <w:r w:rsidRPr="00C715E7">
        <w:rPr>
          <w:rFonts w:asciiTheme="minorBidi" w:hAnsiTheme="minorBidi" w:cstheme="minorBidi"/>
          <w:sz w:val="22"/>
          <w:szCs w:val="22"/>
        </w:rPr>
        <w:t>usée national du Bangladesh et le consortium ICH-</w:t>
      </w:r>
      <w:proofErr w:type="spellStart"/>
      <w:r w:rsidRPr="00C715E7">
        <w:rPr>
          <w:rFonts w:asciiTheme="minorBidi" w:hAnsiTheme="minorBidi" w:cstheme="minorBidi"/>
          <w:sz w:val="22"/>
          <w:szCs w:val="22"/>
        </w:rPr>
        <w:t>pedia</w:t>
      </w:r>
      <w:proofErr w:type="spellEnd"/>
      <w:r w:rsidRPr="00C715E7">
        <w:rPr>
          <w:rFonts w:asciiTheme="minorBidi" w:hAnsiTheme="minorBidi" w:cstheme="minorBidi"/>
          <w:sz w:val="22"/>
          <w:szCs w:val="22"/>
        </w:rPr>
        <w:t xml:space="preserve"> au Bangladesh. Il se concentrera sur la sauvegarde, la promotion et la transmission du patrimoine vivant de huit communautés par le biais du renforcement des capacités, de la recherche et du partage des connaissances entre les générations. Pour chaque division, </w:t>
      </w:r>
      <w:r w:rsidR="003B6B8F" w:rsidRPr="00C715E7">
        <w:rPr>
          <w:rFonts w:asciiTheme="minorBidi" w:hAnsiTheme="minorBidi" w:cstheme="minorBidi"/>
          <w:sz w:val="22"/>
          <w:szCs w:val="22"/>
        </w:rPr>
        <w:t xml:space="preserve">les </w:t>
      </w:r>
      <w:r w:rsidRPr="00C715E7">
        <w:rPr>
          <w:rFonts w:asciiTheme="minorBidi" w:hAnsiTheme="minorBidi" w:cstheme="minorBidi"/>
          <w:sz w:val="22"/>
          <w:szCs w:val="22"/>
        </w:rPr>
        <w:t>activités comprennent la sensibilisation des praticiens locaux, des artistes et d</w:t>
      </w:r>
      <w:r w:rsidR="00D64FFA" w:rsidRPr="00C715E7">
        <w:rPr>
          <w:rFonts w:asciiTheme="minorBidi" w:hAnsiTheme="minorBidi" w:cstheme="minorBidi"/>
          <w:sz w:val="22"/>
          <w:szCs w:val="22"/>
        </w:rPr>
        <w:t xml:space="preserve">es </w:t>
      </w:r>
      <w:r w:rsidRPr="00C715E7">
        <w:rPr>
          <w:rFonts w:asciiTheme="minorBidi" w:hAnsiTheme="minorBidi" w:cstheme="minorBidi"/>
          <w:sz w:val="22"/>
          <w:szCs w:val="22"/>
        </w:rPr>
        <w:t>autres parties prenantes</w:t>
      </w:r>
      <w:r w:rsidR="00D64FFA" w:rsidRPr="00C715E7">
        <w:rPr>
          <w:rFonts w:asciiTheme="minorBidi" w:hAnsiTheme="minorBidi" w:cstheme="minorBidi"/>
          <w:sz w:val="22"/>
          <w:szCs w:val="22"/>
        </w:rPr>
        <w:t xml:space="preserve"> ; </w:t>
      </w:r>
      <w:r w:rsidRPr="00C715E7">
        <w:rPr>
          <w:rFonts w:asciiTheme="minorBidi" w:hAnsiTheme="minorBidi" w:cstheme="minorBidi"/>
          <w:sz w:val="22"/>
          <w:szCs w:val="22"/>
        </w:rPr>
        <w:t>la documentation sur l</w:t>
      </w:r>
      <w:r w:rsidR="00635BFE" w:rsidRPr="00C715E7">
        <w:rPr>
          <w:rFonts w:asciiTheme="minorBidi" w:hAnsiTheme="minorBidi" w:cstheme="minorBidi"/>
          <w:sz w:val="22"/>
          <w:szCs w:val="22"/>
        </w:rPr>
        <w:t xml:space="preserve">es </w:t>
      </w:r>
      <w:r w:rsidRPr="00C715E7">
        <w:rPr>
          <w:rFonts w:asciiTheme="minorBidi" w:hAnsiTheme="minorBidi" w:cstheme="minorBidi"/>
          <w:sz w:val="22"/>
          <w:szCs w:val="22"/>
        </w:rPr>
        <w:t>élément</w:t>
      </w:r>
      <w:r w:rsidR="00635BFE" w:rsidRPr="00C715E7">
        <w:rPr>
          <w:rFonts w:asciiTheme="minorBidi" w:hAnsiTheme="minorBidi" w:cstheme="minorBidi"/>
          <w:sz w:val="22"/>
          <w:szCs w:val="22"/>
        </w:rPr>
        <w:t>s</w:t>
      </w:r>
      <w:r w:rsidRPr="00C715E7">
        <w:rPr>
          <w:rFonts w:asciiTheme="minorBidi" w:hAnsiTheme="minorBidi" w:cstheme="minorBidi"/>
          <w:sz w:val="22"/>
          <w:szCs w:val="22"/>
        </w:rPr>
        <w:t xml:space="preserve"> </w:t>
      </w:r>
      <w:r w:rsidR="00D64FFA" w:rsidRPr="00C715E7">
        <w:rPr>
          <w:rFonts w:asciiTheme="minorBidi" w:hAnsiTheme="minorBidi" w:cstheme="minorBidi"/>
          <w:sz w:val="22"/>
          <w:szCs w:val="22"/>
        </w:rPr>
        <w:t>concerné</w:t>
      </w:r>
      <w:r w:rsidR="00635BFE" w:rsidRPr="00C715E7">
        <w:rPr>
          <w:rFonts w:asciiTheme="minorBidi" w:hAnsiTheme="minorBidi" w:cstheme="minorBidi"/>
          <w:sz w:val="22"/>
          <w:szCs w:val="22"/>
        </w:rPr>
        <w:t>s</w:t>
      </w:r>
      <w:r w:rsidRPr="00C715E7">
        <w:rPr>
          <w:rFonts w:asciiTheme="minorBidi" w:hAnsiTheme="minorBidi" w:cstheme="minorBidi"/>
          <w:sz w:val="22"/>
          <w:szCs w:val="22"/>
        </w:rPr>
        <w:t xml:space="preserve"> et des </w:t>
      </w:r>
      <w:r w:rsidRPr="00C715E7">
        <w:rPr>
          <w:rFonts w:asciiTheme="minorBidi" w:hAnsiTheme="minorBidi" w:cstheme="minorBidi"/>
          <w:sz w:val="22"/>
          <w:szCs w:val="22"/>
        </w:rPr>
        <w:lastRenderedPageBreak/>
        <w:t>ateliers de renforcement des capacités pour sensibiliser à la Convention de 2003. Après chaque festival, des sessions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évaluation et des ateliers permettront aux communautés participantes de partager leurs points de vue sur les réalisations du projet et de discuter des leçons apprises et des mesures de durabilité pour les événements futurs. Le projet devrait </w:t>
      </w:r>
      <w:r w:rsidR="00635BFE" w:rsidRPr="00C715E7">
        <w:rPr>
          <w:rFonts w:asciiTheme="minorBidi" w:hAnsiTheme="minorBidi" w:cstheme="minorBidi"/>
          <w:sz w:val="22"/>
          <w:szCs w:val="22"/>
        </w:rPr>
        <w:t xml:space="preserve">permettre de continuer les </w:t>
      </w:r>
      <w:r w:rsidRPr="00C715E7">
        <w:rPr>
          <w:rFonts w:asciiTheme="minorBidi" w:hAnsiTheme="minorBidi" w:cstheme="minorBidi"/>
          <w:sz w:val="22"/>
          <w:szCs w:val="22"/>
        </w:rPr>
        <w:t>célébration</w:t>
      </w:r>
      <w:r w:rsidR="00635BFE" w:rsidRPr="00C715E7">
        <w:rPr>
          <w:rFonts w:asciiTheme="minorBidi" w:hAnsiTheme="minorBidi" w:cstheme="minorBidi"/>
          <w:sz w:val="22"/>
          <w:szCs w:val="22"/>
        </w:rPr>
        <w:t>s</w:t>
      </w:r>
      <w:r w:rsidRPr="00C715E7">
        <w:rPr>
          <w:rFonts w:asciiTheme="minorBidi" w:hAnsiTheme="minorBidi" w:cstheme="minorBidi"/>
          <w:sz w:val="22"/>
          <w:szCs w:val="22"/>
        </w:rPr>
        <w:t xml:space="preserve"> et </w:t>
      </w:r>
      <w:r w:rsidR="00635BFE" w:rsidRPr="00C715E7">
        <w:rPr>
          <w:rFonts w:asciiTheme="minorBidi" w:hAnsiTheme="minorBidi" w:cstheme="minorBidi"/>
          <w:sz w:val="22"/>
          <w:szCs w:val="22"/>
        </w:rPr>
        <w:t xml:space="preserve">de poursuivre la </w:t>
      </w:r>
      <w:r w:rsidRPr="00C715E7">
        <w:rPr>
          <w:rFonts w:asciiTheme="minorBidi" w:hAnsiTheme="minorBidi" w:cstheme="minorBidi"/>
          <w:sz w:val="22"/>
          <w:szCs w:val="22"/>
        </w:rPr>
        <w:t>protection du patrimoine culturel diversifié du Bangladesh, d</w:t>
      </w:r>
      <w:r w:rsidR="005F475E" w:rsidRPr="00C715E7">
        <w:rPr>
          <w:rFonts w:asciiTheme="minorBidi" w:hAnsiTheme="minorBidi" w:cstheme="minorBidi"/>
          <w:sz w:val="22"/>
          <w:szCs w:val="22"/>
        </w:rPr>
        <w:t>’</w:t>
      </w:r>
      <w:r w:rsidRPr="00C715E7">
        <w:rPr>
          <w:rFonts w:asciiTheme="minorBidi" w:hAnsiTheme="minorBidi" w:cstheme="minorBidi"/>
          <w:sz w:val="22"/>
          <w:szCs w:val="22"/>
        </w:rPr>
        <w:t>autant plus qu</w:t>
      </w:r>
      <w:r w:rsidR="005F475E" w:rsidRPr="00C715E7">
        <w:rPr>
          <w:rFonts w:asciiTheme="minorBidi" w:hAnsiTheme="minorBidi" w:cstheme="minorBidi"/>
          <w:sz w:val="22"/>
          <w:szCs w:val="22"/>
        </w:rPr>
        <w:t>’</w:t>
      </w:r>
      <w:r w:rsidRPr="00C715E7">
        <w:rPr>
          <w:rFonts w:asciiTheme="minorBidi" w:hAnsiTheme="minorBidi" w:cstheme="minorBidi"/>
          <w:sz w:val="22"/>
          <w:szCs w:val="22"/>
        </w:rPr>
        <w:t>il aboutira également à une documentation complète des éléments du patrimoine vivant présentés lors des festivals. En outre, il permettra d</w:t>
      </w:r>
      <w:r w:rsidR="005F475E" w:rsidRPr="00C715E7">
        <w:rPr>
          <w:rFonts w:asciiTheme="minorBidi" w:hAnsiTheme="minorBidi" w:cstheme="minorBidi"/>
          <w:sz w:val="22"/>
          <w:szCs w:val="22"/>
        </w:rPr>
        <w:t>’</w:t>
      </w:r>
      <w:r w:rsidRPr="00C715E7">
        <w:rPr>
          <w:rFonts w:asciiTheme="minorBidi" w:hAnsiTheme="minorBidi" w:cstheme="minorBidi"/>
          <w:sz w:val="22"/>
          <w:szCs w:val="22"/>
        </w:rPr>
        <w:t>établir des partenariats durables entre les organisations, les communautés et les parties prenantes impliquées dans le projet et de donner aux communautés locales et à leurs dirigeants les moyens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organiser de futurs festivals. </w:t>
      </w:r>
    </w:p>
    <w:p w14:paraId="52955287" w14:textId="03D03944" w:rsidR="00B10BB8" w:rsidRPr="00C715E7" w:rsidRDefault="00127378">
      <w:pPr>
        <w:pStyle w:val="Paragraphedeliste"/>
        <w:numPr>
          <w:ilvl w:val="0"/>
          <w:numId w:val="28"/>
        </w:numPr>
        <w:spacing w:before="120"/>
        <w:ind w:left="1134" w:hanging="567"/>
        <w:jc w:val="both"/>
        <w:rPr>
          <w:rFonts w:asciiTheme="minorBidi" w:hAnsiTheme="minorBidi" w:cstheme="minorBidi"/>
          <w:sz w:val="22"/>
          <w:szCs w:val="22"/>
        </w:rPr>
      </w:pPr>
      <w:r w:rsidRPr="00C715E7">
        <w:rPr>
          <w:rFonts w:asciiTheme="minorBidi" w:hAnsiTheme="minorBidi" w:cstheme="minorBidi"/>
          <w:sz w:val="22"/>
          <w:szCs w:val="22"/>
          <w:u w:val="single"/>
        </w:rPr>
        <w:t xml:space="preserve">Prend note </w:t>
      </w:r>
      <w:r w:rsidR="0015092F" w:rsidRPr="00C715E7">
        <w:rPr>
          <w:rFonts w:asciiTheme="minorBidi" w:hAnsiTheme="minorBidi" w:cstheme="minorBidi"/>
          <w:sz w:val="22"/>
          <w:szCs w:val="22"/>
          <w:u w:val="single"/>
        </w:rPr>
        <w:t>en outre</w:t>
      </w:r>
      <w:r w:rsidR="0015092F" w:rsidRPr="00C715E7">
        <w:rPr>
          <w:rFonts w:asciiTheme="minorBidi" w:hAnsiTheme="minorBidi" w:cstheme="minorBidi"/>
          <w:sz w:val="22"/>
          <w:szCs w:val="22"/>
        </w:rPr>
        <w:t xml:space="preserve"> </w:t>
      </w:r>
      <w:r w:rsidRPr="00C715E7">
        <w:rPr>
          <w:rFonts w:asciiTheme="minorBidi" w:hAnsiTheme="minorBidi" w:cstheme="minorBidi"/>
          <w:sz w:val="22"/>
          <w:szCs w:val="22"/>
        </w:rPr>
        <w:t>que cette assistance vise à soutenir un projet mis en œuvre au niveau national,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20 (c) de la Convention, et qu</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elle prend la forme </w:t>
      </w:r>
      <w:r w:rsidR="0015092F" w:rsidRPr="00C715E7">
        <w:rPr>
          <w:rFonts w:asciiTheme="minorBidi" w:hAnsiTheme="minorBidi" w:cstheme="minorBidi"/>
          <w:sz w:val="22"/>
          <w:szCs w:val="22"/>
        </w:rPr>
        <w:t>d’</w:t>
      </w:r>
      <w:r w:rsidR="0015092F"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21 (g) de la Convention ;</w:t>
      </w:r>
    </w:p>
    <w:p w14:paraId="458BD9C9" w14:textId="663197FA" w:rsidR="00B10BB8" w:rsidRPr="00C715E7" w:rsidRDefault="00127378">
      <w:pPr>
        <w:pStyle w:val="Paragraphedeliste"/>
        <w:keepNext/>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Prend également note</w:t>
      </w:r>
      <w:r w:rsidRPr="00C715E7">
        <w:rPr>
          <w:rFonts w:asciiTheme="minorBidi" w:hAnsiTheme="minorBidi" w:cstheme="minorBidi"/>
          <w:sz w:val="22"/>
          <w:szCs w:val="22"/>
        </w:rPr>
        <w:t xml:space="preserve"> que le Bangladesh a demandé une allocation de 99 700 dollars </w:t>
      </w:r>
      <w:r w:rsidR="0015092F" w:rsidRPr="00C715E7">
        <w:rPr>
          <w:rFonts w:asciiTheme="minorBidi" w:hAnsiTheme="minorBidi" w:cstheme="minorBidi"/>
          <w:sz w:val="22"/>
          <w:szCs w:val="22"/>
        </w:rPr>
        <w:t xml:space="preserve">des États-Unis </w:t>
      </w:r>
      <w:r w:rsidRPr="00C715E7">
        <w:rPr>
          <w:rFonts w:asciiTheme="minorBidi" w:hAnsiTheme="minorBidi" w:cstheme="minorBidi"/>
          <w:sz w:val="22"/>
          <w:szCs w:val="22"/>
        </w:rPr>
        <w:t>du Fonds du patrimoine culturel immatériel pour la mise en œuvre du projet ;</w:t>
      </w:r>
    </w:p>
    <w:p w14:paraId="212EDE92" w14:textId="6FADFBAF"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C715E7">
        <w:rPr>
          <w:rFonts w:asciiTheme="minorBidi" w:hAnsiTheme="minorBidi" w:cstheme="minorBidi"/>
          <w:sz w:val="22"/>
          <w:szCs w:val="22"/>
        </w:rPr>
        <w:t xml:space="preserve"> que, d</w:t>
      </w:r>
      <w:r w:rsidR="005F475E" w:rsidRPr="00C715E7">
        <w:rPr>
          <w:rFonts w:asciiTheme="minorBidi" w:hAnsiTheme="minorBidi" w:cstheme="minorBidi"/>
          <w:sz w:val="22"/>
          <w:szCs w:val="22"/>
        </w:rPr>
        <w:t>’</w:t>
      </w:r>
      <w:r w:rsidRPr="00C715E7">
        <w:rPr>
          <w:rFonts w:asciiTheme="minorBidi" w:hAnsiTheme="minorBidi" w:cstheme="minorBidi"/>
          <w:sz w:val="22"/>
          <w:szCs w:val="22"/>
        </w:rPr>
        <w:t>après l</w:t>
      </w:r>
      <w:r w:rsidR="005F475E" w:rsidRPr="00C715E7">
        <w:rPr>
          <w:rFonts w:asciiTheme="minorBidi" w:hAnsiTheme="minorBidi" w:cstheme="minorBidi"/>
          <w:sz w:val="22"/>
          <w:szCs w:val="22"/>
        </w:rPr>
        <w:t>’</w:t>
      </w:r>
      <w:r w:rsidRPr="00C715E7">
        <w:rPr>
          <w:rFonts w:asciiTheme="minorBidi" w:hAnsiTheme="minorBidi" w:cstheme="minorBidi"/>
          <w:sz w:val="22"/>
          <w:szCs w:val="22"/>
        </w:rPr>
        <w:t>information fournie dans le dossier n</w:t>
      </w:r>
      <w:r w:rsidR="0015092F" w:rsidRPr="00C715E7">
        <w:rPr>
          <w:rFonts w:asciiTheme="minorBidi" w:hAnsiTheme="minorBidi" w:cstheme="minorBidi"/>
          <w:sz w:val="22"/>
          <w:szCs w:val="22"/>
        </w:rPr>
        <w:t>°</w:t>
      </w:r>
      <w:r w:rsidR="00B57CDC">
        <w:rPr>
          <w:rFonts w:asciiTheme="minorBidi" w:hAnsiTheme="minorBidi" w:cstheme="minorBidi"/>
          <w:sz w:val="22"/>
          <w:szCs w:val="22"/>
        </w:rPr>
        <w:t> </w:t>
      </w:r>
      <w:r w:rsidRPr="00C715E7">
        <w:rPr>
          <w:rFonts w:asciiTheme="minorBidi" w:hAnsiTheme="minorBidi" w:cstheme="minorBidi"/>
          <w:sz w:val="22"/>
          <w:szCs w:val="22"/>
        </w:rPr>
        <w:t xml:space="preserve">02226, la demande </w:t>
      </w:r>
      <w:r w:rsidR="0015092F" w:rsidRPr="00C715E7">
        <w:rPr>
          <w:rFonts w:asciiTheme="minorBidi" w:hAnsiTheme="minorBidi" w:cstheme="minorBidi"/>
          <w:sz w:val="22"/>
          <w:szCs w:val="22"/>
        </w:rPr>
        <w:t xml:space="preserve">satisfait </w:t>
      </w:r>
      <w:r w:rsidRPr="00C715E7">
        <w:rPr>
          <w:rFonts w:asciiTheme="minorBidi" w:hAnsiTheme="minorBidi" w:cstheme="minorBidi"/>
          <w:sz w:val="22"/>
          <w:szCs w:val="22"/>
        </w:rPr>
        <w:t>aux critères d</w:t>
      </w:r>
      <w:r w:rsidR="005F475E" w:rsidRPr="00C715E7">
        <w:rPr>
          <w:rFonts w:asciiTheme="minorBidi" w:hAnsiTheme="minorBidi" w:cstheme="minorBidi"/>
          <w:sz w:val="22"/>
          <w:szCs w:val="22"/>
        </w:rPr>
        <w:t>’</w:t>
      </w:r>
      <w:r w:rsidRPr="00C715E7">
        <w:rPr>
          <w:rFonts w:asciiTheme="minorBidi" w:hAnsiTheme="minorBidi" w:cstheme="minorBidi"/>
          <w:sz w:val="22"/>
          <w:szCs w:val="22"/>
        </w:rPr>
        <w:t>octroi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assistance internationale énoncés aux paragraphes 10 et 12 des </w:t>
      </w:r>
      <w:r w:rsidR="0015092F" w:rsidRPr="00C715E7">
        <w:rPr>
          <w:rFonts w:asciiTheme="minorBidi" w:hAnsiTheme="minorBidi" w:cstheme="minorBidi"/>
          <w:sz w:val="22"/>
          <w:szCs w:val="22"/>
        </w:rPr>
        <w:t>D</w:t>
      </w:r>
      <w:r w:rsidRPr="00C715E7">
        <w:rPr>
          <w:rFonts w:asciiTheme="minorBidi" w:hAnsiTheme="minorBidi" w:cstheme="minorBidi"/>
          <w:sz w:val="22"/>
          <w:szCs w:val="22"/>
        </w:rPr>
        <w:t xml:space="preserve">irectives opérationnelles </w:t>
      </w:r>
      <w:r w:rsidR="0015092F" w:rsidRPr="00C715E7">
        <w:rPr>
          <w:rFonts w:asciiTheme="minorBidi" w:hAnsiTheme="minorBidi" w:cstheme="minorBidi"/>
          <w:sz w:val="22"/>
          <w:szCs w:val="22"/>
        </w:rPr>
        <w:t>comme suit</w:t>
      </w:r>
      <w:r w:rsidR="00635BFE" w:rsidRPr="00C715E7">
        <w:rPr>
          <w:rFonts w:asciiTheme="minorBidi" w:hAnsiTheme="minorBidi" w:cstheme="minorBidi"/>
          <w:sz w:val="22"/>
          <w:szCs w:val="22"/>
        </w:rPr>
        <w:t xml:space="preserve"> </w:t>
      </w:r>
      <w:r w:rsidRPr="00C715E7">
        <w:rPr>
          <w:rFonts w:asciiTheme="minorBidi" w:hAnsiTheme="minorBidi" w:cstheme="minorBidi"/>
          <w:sz w:val="22"/>
          <w:szCs w:val="22"/>
        </w:rPr>
        <w:t>:</w:t>
      </w:r>
    </w:p>
    <w:p w14:paraId="1E1D45C2" w14:textId="7D833E89"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Critère A.1</w:t>
      </w:r>
      <w:r w:rsidR="00B57CDC">
        <w:rPr>
          <w:rFonts w:asciiTheme="minorBidi" w:hAnsiTheme="minorBidi" w:cstheme="minorBidi"/>
          <w:b/>
          <w:sz w:val="22"/>
          <w:szCs w:val="22"/>
        </w:rPr>
        <w:t>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Le projet est le résultat 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un long processus de consultation des communautés </w:t>
      </w:r>
      <w:r w:rsidR="00D41E12" w:rsidRPr="00C715E7">
        <w:rPr>
          <w:rFonts w:asciiTheme="minorBidi" w:hAnsiTheme="minorBidi" w:cstheme="minorBidi"/>
          <w:bCs/>
          <w:sz w:val="22"/>
          <w:szCs w:val="22"/>
        </w:rPr>
        <w:t>concernées</w:t>
      </w:r>
      <w:r w:rsidRPr="00C715E7">
        <w:rPr>
          <w:rFonts w:asciiTheme="minorBidi" w:hAnsiTheme="minorBidi" w:cstheme="minorBidi"/>
          <w:bCs/>
          <w:sz w:val="22"/>
          <w:szCs w:val="22"/>
        </w:rPr>
        <w:t>, mené en 2021 lors de</w:t>
      </w:r>
      <w:r w:rsidR="00635BFE" w:rsidRPr="00C715E7">
        <w:rPr>
          <w:rFonts w:asciiTheme="minorBidi" w:hAnsiTheme="minorBidi" w:cstheme="minorBidi"/>
          <w:bCs/>
          <w:sz w:val="22"/>
          <w:szCs w:val="22"/>
        </w:rPr>
        <w:t>s</w:t>
      </w:r>
      <w:r w:rsidRPr="00C715E7">
        <w:rPr>
          <w:rFonts w:asciiTheme="minorBidi" w:hAnsiTheme="minorBidi" w:cstheme="minorBidi"/>
          <w:bCs/>
          <w:sz w:val="22"/>
          <w:szCs w:val="22"/>
        </w:rPr>
        <w:t xml:space="preserve"> </w:t>
      </w:r>
      <w:r w:rsidR="00635BFE" w:rsidRPr="00C715E7">
        <w:rPr>
          <w:rFonts w:asciiTheme="minorBidi" w:hAnsiTheme="minorBidi" w:cstheme="minorBidi"/>
          <w:bCs/>
          <w:sz w:val="22"/>
          <w:szCs w:val="22"/>
        </w:rPr>
        <w:t>inventaires</w:t>
      </w:r>
      <w:r w:rsidRPr="00C715E7">
        <w:rPr>
          <w:rFonts w:asciiTheme="minorBidi" w:hAnsiTheme="minorBidi" w:cstheme="minorBidi"/>
          <w:bCs/>
          <w:sz w:val="22"/>
          <w:szCs w:val="22"/>
        </w:rPr>
        <w:t xml:space="preserve"> de leur patrimoine vivant. Les communautés suivantes ont été consultées et impliquées dans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élaboration de la demande : </w:t>
      </w:r>
      <w:r w:rsidR="00B57CDC">
        <w:rPr>
          <w:rFonts w:asciiTheme="minorBidi" w:hAnsiTheme="minorBidi" w:cstheme="minorBidi"/>
          <w:bCs/>
          <w:sz w:val="22"/>
          <w:szCs w:val="22"/>
        </w:rPr>
        <w:t>l</w:t>
      </w:r>
      <w:r w:rsidRPr="00C715E7">
        <w:rPr>
          <w:rFonts w:asciiTheme="minorBidi" w:hAnsiTheme="minorBidi" w:cstheme="minorBidi"/>
          <w:bCs/>
          <w:sz w:val="22"/>
          <w:szCs w:val="22"/>
        </w:rPr>
        <w:t xml:space="preserve">es communautés </w:t>
      </w:r>
      <w:proofErr w:type="spellStart"/>
      <w:r w:rsidRPr="00C715E7">
        <w:rPr>
          <w:rFonts w:asciiTheme="minorBidi" w:hAnsiTheme="minorBidi" w:cstheme="minorBidi"/>
          <w:bCs/>
          <w:sz w:val="22"/>
          <w:szCs w:val="22"/>
        </w:rPr>
        <w:t>Chakma</w:t>
      </w:r>
      <w:proofErr w:type="spellEnd"/>
      <w:r w:rsidRPr="00C715E7">
        <w:rPr>
          <w:rFonts w:asciiTheme="minorBidi" w:hAnsiTheme="minorBidi" w:cstheme="minorBidi"/>
          <w:bCs/>
          <w:sz w:val="22"/>
          <w:szCs w:val="22"/>
        </w:rPr>
        <w:t xml:space="preserve">, </w:t>
      </w:r>
      <w:proofErr w:type="spellStart"/>
      <w:r w:rsidRPr="00C715E7">
        <w:rPr>
          <w:rFonts w:asciiTheme="minorBidi" w:hAnsiTheme="minorBidi" w:cstheme="minorBidi"/>
          <w:bCs/>
          <w:sz w:val="22"/>
          <w:szCs w:val="22"/>
        </w:rPr>
        <w:t>Marma</w:t>
      </w:r>
      <w:proofErr w:type="spellEnd"/>
      <w:r w:rsidRPr="00C715E7">
        <w:rPr>
          <w:rFonts w:asciiTheme="minorBidi" w:hAnsiTheme="minorBidi" w:cstheme="minorBidi"/>
          <w:bCs/>
          <w:sz w:val="22"/>
          <w:szCs w:val="22"/>
        </w:rPr>
        <w:t xml:space="preserve">, Tripura et </w:t>
      </w:r>
      <w:proofErr w:type="spellStart"/>
      <w:r w:rsidRPr="00C715E7">
        <w:rPr>
          <w:rFonts w:asciiTheme="minorBidi" w:hAnsiTheme="minorBidi" w:cstheme="minorBidi"/>
          <w:bCs/>
          <w:sz w:val="22"/>
          <w:szCs w:val="22"/>
        </w:rPr>
        <w:t>Rakhain</w:t>
      </w:r>
      <w:proofErr w:type="spellEnd"/>
      <w:r w:rsidRPr="00C715E7">
        <w:rPr>
          <w:rFonts w:asciiTheme="minorBidi" w:hAnsiTheme="minorBidi" w:cstheme="minorBidi"/>
          <w:bCs/>
          <w:sz w:val="22"/>
          <w:szCs w:val="22"/>
        </w:rPr>
        <w:t xml:space="preserve"> ; la communauté </w:t>
      </w:r>
      <w:proofErr w:type="spellStart"/>
      <w:r w:rsidRPr="00C715E7">
        <w:rPr>
          <w:rFonts w:asciiTheme="minorBidi" w:hAnsiTheme="minorBidi" w:cstheme="minorBidi"/>
          <w:bCs/>
          <w:sz w:val="22"/>
          <w:szCs w:val="22"/>
        </w:rPr>
        <w:t>Gidree</w:t>
      </w:r>
      <w:proofErr w:type="spellEnd"/>
      <w:r w:rsidRPr="00C715E7">
        <w:rPr>
          <w:rFonts w:asciiTheme="minorBidi" w:hAnsiTheme="minorBidi" w:cstheme="minorBidi"/>
          <w:bCs/>
          <w:sz w:val="22"/>
          <w:szCs w:val="22"/>
        </w:rPr>
        <w:t xml:space="preserve"> </w:t>
      </w:r>
      <w:proofErr w:type="spellStart"/>
      <w:r w:rsidRPr="00C715E7">
        <w:rPr>
          <w:rFonts w:asciiTheme="minorBidi" w:hAnsiTheme="minorBidi" w:cstheme="minorBidi"/>
          <w:bCs/>
          <w:sz w:val="22"/>
          <w:szCs w:val="22"/>
        </w:rPr>
        <w:t>Bawlee</w:t>
      </w:r>
      <w:proofErr w:type="spellEnd"/>
      <w:r w:rsidRPr="00C715E7">
        <w:rPr>
          <w:rFonts w:asciiTheme="minorBidi" w:hAnsiTheme="minorBidi" w:cstheme="minorBidi"/>
          <w:bCs/>
          <w:sz w:val="22"/>
          <w:szCs w:val="22"/>
        </w:rPr>
        <w:t xml:space="preserve"> ; la communauté </w:t>
      </w:r>
      <w:proofErr w:type="spellStart"/>
      <w:r w:rsidRPr="00C715E7">
        <w:rPr>
          <w:rFonts w:asciiTheme="minorBidi" w:hAnsiTheme="minorBidi" w:cstheme="minorBidi"/>
          <w:bCs/>
          <w:sz w:val="22"/>
          <w:szCs w:val="22"/>
        </w:rPr>
        <w:t>Hajong</w:t>
      </w:r>
      <w:proofErr w:type="spellEnd"/>
      <w:r w:rsidRPr="00C715E7">
        <w:rPr>
          <w:rFonts w:asciiTheme="minorBidi" w:hAnsiTheme="minorBidi" w:cstheme="minorBidi"/>
          <w:bCs/>
          <w:sz w:val="22"/>
          <w:szCs w:val="22"/>
        </w:rPr>
        <w:t xml:space="preserve"> ; la communauté </w:t>
      </w:r>
      <w:proofErr w:type="spellStart"/>
      <w:r w:rsidRPr="00C715E7">
        <w:rPr>
          <w:rFonts w:asciiTheme="minorBidi" w:hAnsiTheme="minorBidi" w:cstheme="minorBidi"/>
          <w:bCs/>
          <w:sz w:val="22"/>
          <w:szCs w:val="22"/>
        </w:rPr>
        <w:t>Manashamangal</w:t>
      </w:r>
      <w:proofErr w:type="spellEnd"/>
      <w:r w:rsidRPr="00C715E7">
        <w:rPr>
          <w:rFonts w:asciiTheme="minorBidi" w:hAnsiTheme="minorBidi" w:cstheme="minorBidi"/>
          <w:bCs/>
          <w:sz w:val="22"/>
          <w:szCs w:val="22"/>
        </w:rPr>
        <w:t xml:space="preserve"> ; la communauté </w:t>
      </w:r>
      <w:proofErr w:type="spellStart"/>
      <w:r w:rsidRPr="00C715E7">
        <w:rPr>
          <w:rFonts w:asciiTheme="minorBidi" w:hAnsiTheme="minorBidi" w:cstheme="minorBidi"/>
          <w:bCs/>
          <w:sz w:val="22"/>
          <w:szCs w:val="22"/>
        </w:rPr>
        <w:t>Monipuri</w:t>
      </w:r>
      <w:proofErr w:type="spellEnd"/>
      <w:r w:rsidRPr="00C715E7">
        <w:rPr>
          <w:rFonts w:asciiTheme="minorBidi" w:hAnsiTheme="minorBidi" w:cstheme="minorBidi"/>
          <w:bCs/>
          <w:sz w:val="22"/>
          <w:szCs w:val="22"/>
        </w:rPr>
        <w:t xml:space="preserve"> ; la communauté </w:t>
      </w:r>
      <w:proofErr w:type="spellStart"/>
      <w:r w:rsidRPr="00C715E7">
        <w:rPr>
          <w:rFonts w:asciiTheme="minorBidi" w:hAnsiTheme="minorBidi" w:cstheme="minorBidi"/>
          <w:bCs/>
          <w:sz w:val="22"/>
          <w:szCs w:val="22"/>
        </w:rPr>
        <w:t>Motua</w:t>
      </w:r>
      <w:proofErr w:type="spellEnd"/>
      <w:r w:rsidRPr="00C715E7">
        <w:rPr>
          <w:rFonts w:asciiTheme="minorBidi" w:hAnsiTheme="minorBidi" w:cstheme="minorBidi"/>
          <w:bCs/>
          <w:sz w:val="22"/>
          <w:szCs w:val="22"/>
        </w:rPr>
        <w:t xml:space="preserve"> ; les communautés Rowing et </w:t>
      </w:r>
      <w:proofErr w:type="spellStart"/>
      <w:r w:rsidRPr="00C715E7">
        <w:rPr>
          <w:rFonts w:asciiTheme="minorBidi" w:hAnsiTheme="minorBidi" w:cstheme="minorBidi"/>
          <w:bCs/>
          <w:sz w:val="22"/>
          <w:szCs w:val="22"/>
        </w:rPr>
        <w:t>Santhal</w:t>
      </w:r>
      <w:proofErr w:type="spellEnd"/>
      <w:r w:rsidRPr="00C715E7">
        <w:rPr>
          <w:rFonts w:asciiTheme="minorBidi" w:hAnsiTheme="minorBidi" w:cstheme="minorBidi"/>
          <w:bCs/>
          <w:sz w:val="22"/>
          <w:szCs w:val="22"/>
        </w:rPr>
        <w:t xml:space="preserve">. </w:t>
      </w:r>
      <w:r w:rsidR="006C1856" w:rsidRPr="00C715E7">
        <w:rPr>
          <w:rFonts w:asciiTheme="minorBidi" w:hAnsiTheme="minorBidi" w:cstheme="minorBidi"/>
          <w:bCs/>
          <w:sz w:val="22"/>
          <w:szCs w:val="22"/>
        </w:rPr>
        <w:t xml:space="preserve">Elles sont décrites dans la demande comme de petits groupes ethniques minoritaires confrontés à des défis sociaux. </w:t>
      </w:r>
      <w:r w:rsidRPr="00C715E7">
        <w:rPr>
          <w:rFonts w:asciiTheme="minorBidi" w:hAnsiTheme="minorBidi" w:cstheme="minorBidi"/>
          <w:bCs/>
          <w:sz w:val="22"/>
          <w:szCs w:val="22"/>
        </w:rPr>
        <w:t>Le projet met l</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 xml:space="preserve">accent sur le rôle central et actif des communautés tout au long de sa mise en œuvre, de la planification et </w:t>
      </w:r>
      <w:r w:rsidR="00635BFE" w:rsidRPr="00C715E7">
        <w:rPr>
          <w:rFonts w:asciiTheme="minorBidi" w:hAnsiTheme="minorBidi" w:cstheme="minorBidi"/>
          <w:bCs/>
          <w:sz w:val="22"/>
          <w:szCs w:val="22"/>
        </w:rPr>
        <w:t xml:space="preserve">à son </w:t>
      </w:r>
      <w:r w:rsidRPr="00C715E7">
        <w:rPr>
          <w:rFonts w:asciiTheme="minorBidi" w:hAnsiTheme="minorBidi" w:cstheme="minorBidi"/>
          <w:bCs/>
          <w:sz w:val="22"/>
          <w:szCs w:val="22"/>
        </w:rPr>
        <w:t xml:space="preserve">suivi. En outre, un comité de pilotage sera mis en place pour gérer le projet. Il sera composé de membres du personnel du Musée national du Bangladesh, </w:t>
      </w:r>
      <w:r w:rsidR="00D41E12" w:rsidRPr="00C715E7">
        <w:rPr>
          <w:rFonts w:asciiTheme="minorBidi" w:hAnsiTheme="minorBidi" w:cstheme="minorBidi"/>
          <w:bCs/>
          <w:sz w:val="22"/>
          <w:szCs w:val="22"/>
        </w:rPr>
        <w:t xml:space="preserve">du </w:t>
      </w:r>
      <w:r w:rsidRPr="00C715E7">
        <w:rPr>
          <w:rFonts w:asciiTheme="minorBidi" w:hAnsiTheme="minorBidi" w:cstheme="minorBidi"/>
          <w:sz w:val="22"/>
          <w:szCs w:val="22"/>
        </w:rPr>
        <w:t>Consortium pour ICH-</w:t>
      </w:r>
      <w:proofErr w:type="spellStart"/>
      <w:r w:rsidRPr="00C715E7">
        <w:rPr>
          <w:rFonts w:asciiTheme="minorBidi" w:hAnsiTheme="minorBidi" w:cstheme="minorBidi"/>
          <w:sz w:val="22"/>
          <w:szCs w:val="22"/>
        </w:rPr>
        <w:t>pedia</w:t>
      </w:r>
      <w:proofErr w:type="spellEnd"/>
      <w:r w:rsidRPr="00C715E7">
        <w:rPr>
          <w:rFonts w:asciiTheme="minorBidi" w:hAnsiTheme="minorBidi" w:cstheme="minorBidi"/>
          <w:bCs/>
          <w:sz w:val="22"/>
          <w:szCs w:val="22"/>
        </w:rPr>
        <w:t>, d</w:t>
      </w:r>
      <w:r w:rsidR="005F475E" w:rsidRPr="00C715E7">
        <w:rPr>
          <w:rFonts w:asciiTheme="minorBidi" w:hAnsiTheme="minorBidi" w:cstheme="minorBidi"/>
          <w:bCs/>
          <w:sz w:val="22"/>
          <w:szCs w:val="22"/>
        </w:rPr>
        <w:t>’</w:t>
      </w:r>
      <w:r w:rsidR="00D41E12" w:rsidRPr="00C715E7">
        <w:rPr>
          <w:rFonts w:asciiTheme="minorBidi" w:hAnsiTheme="minorBidi" w:cstheme="minorBidi"/>
          <w:bCs/>
          <w:sz w:val="22"/>
          <w:szCs w:val="22"/>
        </w:rPr>
        <w:t>organisations non gouvernementales (</w:t>
      </w:r>
      <w:r w:rsidRPr="00C715E7">
        <w:rPr>
          <w:rFonts w:asciiTheme="minorBidi" w:hAnsiTheme="minorBidi" w:cstheme="minorBidi"/>
          <w:bCs/>
          <w:sz w:val="22"/>
          <w:szCs w:val="22"/>
        </w:rPr>
        <w:t>ONG</w:t>
      </w:r>
      <w:r w:rsidR="00D41E12" w:rsidRPr="00C715E7">
        <w:rPr>
          <w:rFonts w:asciiTheme="minorBidi" w:hAnsiTheme="minorBidi" w:cstheme="minorBidi"/>
          <w:bCs/>
          <w:sz w:val="22"/>
          <w:szCs w:val="22"/>
        </w:rPr>
        <w:t xml:space="preserve">) </w:t>
      </w:r>
      <w:r w:rsidRPr="00C715E7">
        <w:rPr>
          <w:rFonts w:asciiTheme="minorBidi" w:hAnsiTheme="minorBidi" w:cstheme="minorBidi"/>
          <w:bCs/>
          <w:sz w:val="22"/>
          <w:szCs w:val="22"/>
        </w:rPr>
        <w:t>locales et de huit représentants des communautés.</w:t>
      </w:r>
    </w:p>
    <w:p w14:paraId="6409D839" w14:textId="3B5D6CAD"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budget est bien structuré et les coûts du projet sont clairement expliqués. Le montant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aide demandée est approprié pour les activités proposées.</w:t>
      </w:r>
    </w:p>
    <w:p w14:paraId="68B8FE1D" w14:textId="51A1F7F8"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B844A6">
        <w:rPr>
          <w:rFonts w:asciiTheme="minorBidi" w:hAnsiTheme="minorBidi" w:cstheme="minorBidi"/>
          <w:b/>
          <w:sz w:val="22"/>
          <w:szCs w:val="22"/>
        </w:rPr>
        <w:t xml:space="preserve">Critère A.3 </w:t>
      </w:r>
      <w:r w:rsidRPr="00B844A6">
        <w:rPr>
          <w:rFonts w:asciiTheme="minorBidi" w:hAnsiTheme="minorBidi" w:cstheme="minorBidi"/>
          <w:b/>
          <w:bCs/>
          <w:sz w:val="22"/>
          <w:szCs w:val="22"/>
        </w:rPr>
        <w:t xml:space="preserve">: </w:t>
      </w:r>
      <w:r w:rsidRPr="00B844A6">
        <w:rPr>
          <w:rFonts w:asciiTheme="minorBidi" w:hAnsiTheme="minorBidi" w:cstheme="minorBidi"/>
          <w:sz w:val="22"/>
          <w:szCs w:val="22"/>
        </w:rPr>
        <w:t xml:space="preserve">Le projet comprend </w:t>
      </w:r>
      <w:r w:rsidR="0052111B" w:rsidRPr="00B844A6">
        <w:rPr>
          <w:rFonts w:asciiTheme="minorBidi" w:hAnsiTheme="minorBidi" w:cstheme="minorBidi"/>
          <w:sz w:val="22"/>
          <w:szCs w:val="22"/>
        </w:rPr>
        <w:t>six</w:t>
      </w:r>
      <w:r w:rsidRPr="00B844A6">
        <w:rPr>
          <w:rFonts w:asciiTheme="minorBidi" w:hAnsiTheme="minorBidi" w:cstheme="minorBidi"/>
          <w:sz w:val="22"/>
          <w:szCs w:val="22"/>
        </w:rPr>
        <w:t xml:space="preserve"> activités qui sont </w:t>
      </w:r>
      <w:r w:rsidRPr="00B844A6">
        <w:rPr>
          <w:rFonts w:asciiTheme="minorBidi" w:hAnsiTheme="minorBidi" w:cstheme="minorBidi"/>
          <w:bCs/>
          <w:sz w:val="22"/>
          <w:szCs w:val="22"/>
        </w:rPr>
        <w:t>décrites en détail :</w:t>
      </w:r>
      <w:bookmarkStart w:id="11" w:name="_Hlk165385352"/>
      <w:r w:rsidRPr="00B844A6">
        <w:rPr>
          <w:rFonts w:asciiTheme="minorBidi" w:hAnsiTheme="minorBidi" w:cstheme="minorBidi"/>
          <w:bCs/>
          <w:sz w:val="22"/>
          <w:szCs w:val="22"/>
        </w:rPr>
        <w:t xml:space="preserve"> (a) </w:t>
      </w:r>
      <w:r w:rsidR="00D41E12" w:rsidRPr="00B844A6">
        <w:rPr>
          <w:rFonts w:asciiTheme="minorBidi" w:hAnsiTheme="minorBidi" w:cstheme="minorBidi"/>
          <w:bCs/>
          <w:sz w:val="22"/>
          <w:szCs w:val="22"/>
        </w:rPr>
        <w:t xml:space="preserve">la </w:t>
      </w:r>
      <w:r w:rsidRPr="00B844A6">
        <w:rPr>
          <w:rFonts w:asciiTheme="minorBidi" w:hAnsiTheme="minorBidi" w:cstheme="minorBidi"/>
          <w:bCs/>
          <w:sz w:val="22"/>
          <w:szCs w:val="22"/>
        </w:rPr>
        <w:t xml:space="preserve">mise en place de </w:t>
      </w:r>
      <w:r w:rsidR="00D41E12" w:rsidRPr="00B844A6">
        <w:rPr>
          <w:rFonts w:asciiTheme="minorBidi" w:hAnsiTheme="minorBidi" w:cstheme="minorBidi"/>
          <w:bCs/>
          <w:sz w:val="22"/>
          <w:szCs w:val="22"/>
        </w:rPr>
        <w:t xml:space="preserve">la </w:t>
      </w:r>
      <w:r w:rsidRPr="00B844A6">
        <w:rPr>
          <w:rFonts w:asciiTheme="minorBidi" w:hAnsiTheme="minorBidi" w:cstheme="minorBidi"/>
          <w:bCs/>
          <w:sz w:val="22"/>
          <w:szCs w:val="22"/>
        </w:rPr>
        <w:t>structure de gestion du projet ; (b) l</w:t>
      </w:r>
      <w:r w:rsidR="005F475E" w:rsidRPr="00B844A6">
        <w:rPr>
          <w:rFonts w:ascii="Arial" w:hAnsi="Arial" w:cs="Arial"/>
          <w:sz w:val="22"/>
          <w:szCs w:val="22"/>
        </w:rPr>
        <w:t>’</w:t>
      </w:r>
      <w:r w:rsidR="00D41E12" w:rsidRPr="00B844A6">
        <w:rPr>
          <w:rFonts w:asciiTheme="minorBidi" w:hAnsiTheme="minorBidi" w:cstheme="minorBidi"/>
          <w:bCs/>
          <w:sz w:val="22"/>
          <w:szCs w:val="22"/>
        </w:rPr>
        <w:t xml:space="preserve">organisation </w:t>
      </w:r>
      <w:r w:rsidRPr="00B844A6">
        <w:rPr>
          <w:rFonts w:asciiTheme="minorBidi" w:hAnsiTheme="minorBidi" w:cstheme="minorBidi"/>
          <w:bCs/>
          <w:sz w:val="22"/>
          <w:szCs w:val="22"/>
        </w:rPr>
        <w:t xml:space="preserve">des festivals </w:t>
      </w:r>
      <w:r w:rsidR="00635BFE" w:rsidRPr="00B844A6">
        <w:rPr>
          <w:rFonts w:asciiTheme="minorBidi" w:hAnsiTheme="minorBidi" w:cstheme="minorBidi"/>
          <w:bCs/>
          <w:sz w:val="22"/>
          <w:szCs w:val="22"/>
        </w:rPr>
        <w:t xml:space="preserve">des </w:t>
      </w:r>
      <w:r w:rsidRPr="00B844A6">
        <w:rPr>
          <w:rFonts w:asciiTheme="minorBidi" w:hAnsiTheme="minorBidi" w:cstheme="minorBidi"/>
          <w:bCs/>
          <w:sz w:val="22"/>
          <w:szCs w:val="22"/>
        </w:rPr>
        <w:t>communaut</w:t>
      </w:r>
      <w:r w:rsidR="00635BFE" w:rsidRPr="00B844A6">
        <w:rPr>
          <w:rFonts w:asciiTheme="minorBidi" w:hAnsiTheme="minorBidi" w:cstheme="minorBidi"/>
          <w:bCs/>
          <w:sz w:val="22"/>
          <w:szCs w:val="22"/>
        </w:rPr>
        <w:t>és</w:t>
      </w:r>
      <w:r w:rsidRPr="00B844A6">
        <w:rPr>
          <w:rFonts w:asciiTheme="minorBidi" w:hAnsiTheme="minorBidi" w:cstheme="minorBidi"/>
          <w:bCs/>
          <w:sz w:val="22"/>
          <w:szCs w:val="22"/>
        </w:rPr>
        <w:t xml:space="preserve"> ; (c) des ateliers de renforcement des capacités sur la Convention de 2003 ; (d) la documentation et la recherche sur les festivals </w:t>
      </w:r>
      <w:r w:rsidR="00635BFE" w:rsidRPr="00B844A6">
        <w:rPr>
          <w:rFonts w:asciiTheme="minorBidi" w:hAnsiTheme="minorBidi" w:cstheme="minorBidi"/>
          <w:bCs/>
          <w:sz w:val="22"/>
          <w:szCs w:val="22"/>
        </w:rPr>
        <w:t xml:space="preserve">des </w:t>
      </w:r>
      <w:r w:rsidRPr="00B844A6">
        <w:rPr>
          <w:rFonts w:asciiTheme="minorBidi" w:hAnsiTheme="minorBidi" w:cstheme="minorBidi"/>
          <w:bCs/>
          <w:sz w:val="22"/>
          <w:szCs w:val="22"/>
        </w:rPr>
        <w:t>communaut</w:t>
      </w:r>
      <w:r w:rsidR="00635BFE" w:rsidRPr="00B844A6">
        <w:rPr>
          <w:rFonts w:asciiTheme="minorBidi" w:hAnsiTheme="minorBidi" w:cstheme="minorBidi"/>
          <w:bCs/>
          <w:sz w:val="22"/>
          <w:szCs w:val="22"/>
        </w:rPr>
        <w:t>és</w:t>
      </w:r>
      <w:r w:rsidRPr="00B844A6">
        <w:rPr>
          <w:rFonts w:asciiTheme="minorBidi" w:hAnsiTheme="minorBidi" w:cstheme="minorBidi"/>
          <w:bCs/>
          <w:sz w:val="22"/>
          <w:szCs w:val="22"/>
        </w:rPr>
        <w:t xml:space="preserve"> ; (e) </w:t>
      </w:r>
      <w:r w:rsidR="0094562E" w:rsidRPr="00B844A6">
        <w:rPr>
          <w:rFonts w:asciiTheme="minorBidi" w:hAnsiTheme="minorBidi" w:cstheme="minorBidi"/>
          <w:bCs/>
          <w:sz w:val="22"/>
          <w:szCs w:val="22"/>
        </w:rPr>
        <w:t xml:space="preserve">un </w:t>
      </w:r>
      <w:r w:rsidRPr="00B844A6">
        <w:rPr>
          <w:rFonts w:asciiTheme="minorBidi" w:hAnsiTheme="minorBidi" w:cstheme="minorBidi"/>
          <w:bCs/>
          <w:sz w:val="22"/>
          <w:szCs w:val="22"/>
        </w:rPr>
        <w:t xml:space="preserve">atelier pour identifier les besoins pour </w:t>
      </w:r>
      <w:r w:rsidR="00F25A33" w:rsidRPr="00B844A6">
        <w:rPr>
          <w:rFonts w:asciiTheme="minorBidi" w:hAnsiTheme="minorBidi" w:cstheme="minorBidi"/>
          <w:bCs/>
          <w:sz w:val="22"/>
          <w:szCs w:val="22"/>
        </w:rPr>
        <w:t xml:space="preserve">maintenir la viabilité </w:t>
      </w:r>
      <w:r w:rsidR="0094562E" w:rsidRPr="00B844A6">
        <w:rPr>
          <w:rFonts w:asciiTheme="minorBidi" w:hAnsiTheme="minorBidi" w:cstheme="minorBidi"/>
          <w:bCs/>
          <w:sz w:val="22"/>
          <w:szCs w:val="22"/>
        </w:rPr>
        <w:t xml:space="preserve">des </w:t>
      </w:r>
      <w:r w:rsidRPr="00B844A6">
        <w:rPr>
          <w:rFonts w:asciiTheme="minorBidi" w:hAnsiTheme="minorBidi" w:cstheme="minorBidi"/>
          <w:bCs/>
          <w:sz w:val="22"/>
          <w:szCs w:val="22"/>
        </w:rPr>
        <w:t xml:space="preserve">festivals et développer des mesures de sauvegarde, et (f) </w:t>
      </w:r>
      <w:r w:rsidR="0094562E" w:rsidRPr="00B844A6">
        <w:rPr>
          <w:rFonts w:asciiTheme="minorBidi" w:hAnsiTheme="minorBidi" w:cstheme="minorBidi"/>
          <w:bCs/>
          <w:sz w:val="22"/>
          <w:szCs w:val="22"/>
        </w:rPr>
        <w:t xml:space="preserve">la </w:t>
      </w:r>
      <w:r w:rsidRPr="00B844A6">
        <w:rPr>
          <w:rFonts w:asciiTheme="minorBidi" w:hAnsiTheme="minorBidi" w:cstheme="minorBidi"/>
          <w:bCs/>
          <w:sz w:val="22"/>
          <w:szCs w:val="22"/>
        </w:rPr>
        <w:t xml:space="preserve">production de matériel de </w:t>
      </w:r>
      <w:r w:rsidR="0094562E" w:rsidRPr="00B844A6">
        <w:rPr>
          <w:rFonts w:asciiTheme="minorBidi" w:hAnsiTheme="minorBidi" w:cstheme="minorBidi"/>
          <w:bCs/>
          <w:sz w:val="22"/>
          <w:szCs w:val="22"/>
        </w:rPr>
        <w:t xml:space="preserve">sensibilisation </w:t>
      </w:r>
      <w:r w:rsidRPr="00B844A6">
        <w:rPr>
          <w:rFonts w:asciiTheme="minorBidi" w:hAnsiTheme="minorBidi" w:cstheme="minorBidi"/>
          <w:bCs/>
          <w:sz w:val="22"/>
          <w:szCs w:val="22"/>
        </w:rPr>
        <w:t xml:space="preserve">et de communication. </w:t>
      </w:r>
      <w:bookmarkEnd w:id="11"/>
      <w:r w:rsidRPr="00B844A6">
        <w:rPr>
          <w:rFonts w:asciiTheme="minorBidi" w:hAnsiTheme="minorBidi" w:cstheme="minorBidi"/>
          <w:sz w:val="22"/>
          <w:szCs w:val="22"/>
        </w:rPr>
        <w:t>Les activités proposées sont bien conçues par rapport aux objectifs et aux résultats attendus du projet.</w:t>
      </w:r>
      <w:r w:rsidRPr="00C715E7">
        <w:rPr>
          <w:rFonts w:asciiTheme="minorBidi" w:hAnsiTheme="minorBidi" w:cstheme="minorBidi"/>
          <w:sz w:val="22"/>
          <w:szCs w:val="22"/>
        </w:rPr>
        <w:t xml:space="preserve"> </w:t>
      </w:r>
    </w:p>
    <w:p w14:paraId="1BF97E99" w14:textId="4A37CA0D"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w:t>
      </w:r>
      <w:r w:rsidR="005F475E" w:rsidRPr="00C715E7">
        <w:rPr>
          <w:rFonts w:asciiTheme="minorBidi" w:hAnsiTheme="minorBidi" w:cstheme="minorBidi"/>
          <w:sz w:val="22"/>
          <w:szCs w:val="22"/>
        </w:rPr>
        <w:t>’</w:t>
      </w:r>
      <w:r w:rsidR="00F30EC8" w:rsidRPr="00C715E7">
        <w:rPr>
          <w:rFonts w:asciiTheme="minorBidi" w:hAnsiTheme="minorBidi" w:cstheme="minorBidi"/>
          <w:sz w:val="22"/>
          <w:szCs w:val="22"/>
          <w:shd w:val="clear" w:color="auto" w:fill="FFFFFF"/>
        </w:rPr>
        <w:t>É</w:t>
      </w:r>
      <w:r w:rsidRPr="00C715E7">
        <w:rPr>
          <w:rFonts w:asciiTheme="minorBidi" w:hAnsiTheme="minorBidi" w:cstheme="minorBidi"/>
          <w:sz w:val="22"/>
          <w:szCs w:val="22"/>
        </w:rPr>
        <w:t xml:space="preserve">tat partie demandeur cherche à développer une approche multi-acteurs pour sauvegarder les huit festivals </w:t>
      </w:r>
      <w:r w:rsidR="0094562E" w:rsidRPr="00C715E7">
        <w:rPr>
          <w:rFonts w:asciiTheme="minorBidi" w:hAnsiTheme="minorBidi" w:cstheme="minorBidi"/>
          <w:sz w:val="22"/>
          <w:szCs w:val="22"/>
        </w:rPr>
        <w:t xml:space="preserve">du pays </w:t>
      </w:r>
      <w:r w:rsidRPr="00C715E7">
        <w:rPr>
          <w:rFonts w:asciiTheme="minorBidi" w:hAnsiTheme="minorBidi" w:cstheme="minorBidi"/>
          <w:sz w:val="22"/>
          <w:szCs w:val="22"/>
        </w:rPr>
        <w:t xml:space="preserve">en créant un réseau </w:t>
      </w:r>
      <w:r w:rsidR="00F25A33" w:rsidRPr="00C715E7">
        <w:rPr>
          <w:rFonts w:asciiTheme="minorBidi" w:hAnsiTheme="minorBidi" w:cstheme="minorBidi"/>
          <w:sz w:val="22"/>
          <w:szCs w:val="22"/>
        </w:rPr>
        <w:t xml:space="preserve">entre </w:t>
      </w:r>
      <w:r w:rsidR="0094562E" w:rsidRPr="00C715E7">
        <w:rPr>
          <w:rFonts w:asciiTheme="minorBidi" w:hAnsiTheme="minorBidi" w:cstheme="minorBidi"/>
          <w:sz w:val="22"/>
          <w:szCs w:val="22"/>
        </w:rPr>
        <w:t xml:space="preserve">les </w:t>
      </w:r>
      <w:r w:rsidRPr="00C715E7">
        <w:rPr>
          <w:rFonts w:asciiTheme="minorBidi" w:hAnsiTheme="minorBidi" w:cstheme="minorBidi"/>
          <w:sz w:val="22"/>
          <w:szCs w:val="22"/>
        </w:rPr>
        <w:t>communautés concernées, le</w:t>
      </w:r>
      <w:r w:rsidR="00DE1835" w:rsidRPr="00C715E7">
        <w:rPr>
          <w:rFonts w:asciiTheme="minorBidi" w:hAnsiTheme="minorBidi" w:cstheme="minorBidi"/>
          <w:sz w:val="22"/>
          <w:szCs w:val="22"/>
        </w:rPr>
        <w:t>s</w:t>
      </w:r>
      <w:r w:rsidRPr="00C715E7">
        <w:rPr>
          <w:rFonts w:asciiTheme="minorBidi" w:hAnsiTheme="minorBidi" w:cstheme="minorBidi"/>
          <w:sz w:val="22"/>
          <w:szCs w:val="22"/>
        </w:rPr>
        <w:t xml:space="preserve"> </w:t>
      </w:r>
      <w:r w:rsidR="00DE1835" w:rsidRPr="00C715E7">
        <w:rPr>
          <w:rFonts w:asciiTheme="minorBidi" w:hAnsiTheme="minorBidi" w:cstheme="minorBidi"/>
          <w:sz w:val="22"/>
          <w:szCs w:val="22"/>
        </w:rPr>
        <w:t>fonctionnaires</w:t>
      </w:r>
      <w:r w:rsidRPr="00C715E7">
        <w:rPr>
          <w:rFonts w:asciiTheme="minorBidi" w:hAnsiTheme="minorBidi" w:cstheme="minorBidi"/>
          <w:sz w:val="22"/>
          <w:szCs w:val="22"/>
        </w:rPr>
        <w:t xml:space="preserve"> et les ONG travaillant dans le domaine du patrimoine culturel immatériel, tant </w:t>
      </w:r>
      <w:r w:rsidR="0094562E" w:rsidRPr="00C715E7">
        <w:rPr>
          <w:rFonts w:asciiTheme="minorBidi" w:hAnsiTheme="minorBidi" w:cstheme="minorBidi"/>
          <w:sz w:val="22"/>
          <w:szCs w:val="22"/>
        </w:rPr>
        <w:t xml:space="preserve">au niveau </w:t>
      </w:r>
      <w:r w:rsidRPr="00C715E7">
        <w:rPr>
          <w:rFonts w:asciiTheme="minorBidi" w:hAnsiTheme="minorBidi" w:cstheme="minorBidi"/>
          <w:sz w:val="22"/>
          <w:szCs w:val="22"/>
        </w:rPr>
        <w:t>local que national. Ce partenariat sera maintenu au-delà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achèvement du projet et </w:t>
      </w:r>
      <w:r w:rsidR="00DE1835" w:rsidRPr="00C715E7">
        <w:rPr>
          <w:rFonts w:asciiTheme="minorBidi" w:hAnsiTheme="minorBidi" w:cstheme="minorBidi"/>
          <w:sz w:val="22"/>
          <w:szCs w:val="22"/>
        </w:rPr>
        <w:t xml:space="preserve">posera </w:t>
      </w:r>
      <w:r w:rsidRPr="00C715E7">
        <w:rPr>
          <w:rFonts w:asciiTheme="minorBidi" w:hAnsiTheme="minorBidi" w:cstheme="minorBidi"/>
          <w:sz w:val="22"/>
          <w:szCs w:val="22"/>
        </w:rPr>
        <w:t>les bases d</w:t>
      </w:r>
      <w:r w:rsidR="005F475E" w:rsidRPr="00C715E7">
        <w:rPr>
          <w:rFonts w:asciiTheme="minorBidi" w:hAnsiTheme="minorBidi" w:cstheme="minorBidi"/>
          <w:sz w:val="22"/>
          <w:szCs w:val="22"/>
        </w:rPr>
        <w:t>’</w:t>
      </w:r>
      <w:r w:rsidRPr="00C715E7">
        <w:rPr>
          <w:rFonts w:asciiTheme="minorBidi" w:hAnsiTheme="minorBidi" w:cstheme="minorBidi"/>
          <w:sz w:val="22"/>
          <w:szCs w:val="22"/>
        </w:rPr>
        <w:t>une collaboration solide pour sauvegarder et promouvoir le patrimoine culturel immatériel au niveau national. Grâce au renforcement des capacités et à l</w:t>
      </w:r>
      <w:r w:rsidR="00DE1835" w:rsidRPr="00C715E7">
        <w:rPr>
          <w:rFonts w:asciiTheme="minorBidi" w:hAnsiTheme="minorBidi" w:cstheme="minorBidi"/>
          <w:sz w:val="22"/>
          <w:szCs w:val="22"/>
        </w:rPr>
        <w:t xml:space="preserve">eur </w:t>
      </w:r>
      <w:r w:rsidRPr="00C715E7">
        <w:rPr>
          <w:rFonts w:asciiTheme="minorBidi" w:hAnsiTheme="minorBidi" w:cstheme="minorBidi"/>
          <w:sz w:val="22"/>
          <w:szCs w:val="22"/>
        </w:rPr>
        <w:t>autonomisation, les chefs de</w:t>
      </w:r>
      <w:r w:rsidR="00DE1835" w:rsidRPr="00C715E7">
        <w:rPr>
          <w:rFonts w:asciiTheme="minorBidi" w:hAnsiTheme="minorBidi" w:cstheme="minorBidi"/>
          <w:sz w:val="22"/>
          <w:szCs w:val="22"/>
        </w:rPr>
        <w:t>s</w:t>
      </w:r>
      <w:r w:rsidRPr="00C715E7">
        <w:rPr>
          <w:rFonts w:asciiTheme="minorBidi" w:hAnsiTheme="minorBidi" w:cstheme="minorBidi"/>
          <w:sz w:val="22"/>
          <w:szCs w:val="22"/>
        </w:rPr>
        <w:t xml:space="preserve"> communautés et les praticiens pourront continuer à </w:t>
      </w:r>
      <w:r w:rsidR="0094562E" w:rsidRPr="00C715E7">
        <w:rPr>
          <w:rFonts w:asciiTheme="minorBidi" w:hAnsiTheme="minorBidi" w:cstheme="minorBidi"/>
          <w:sz w:val="22"/>
          <w:szCs w:val="22"/>
        </w:rPr>
        <w:t xml:space="preserve">organiser leurs </w:t>
      </w:r>
      <w:r w:rsidRPr="00C715E7">
        <w:rPr>
          <w:rFonts w:asciiTheme="minorBidi" w:hAnsiTheme="minorBidi" w:cstheme="minorBidi"/>
          <w:sz w:val="22"/>
          <w:szCs w:val="22"/>
        </w:rPr>
        <w:t>festivals et à perpétuer leurs pratiques sociales, leurs rituels et leurs événements festifs, évitant ainsi le risque de</w:t>
      </w:r>
      <w:r w:rsidR="00DE1835" w:rsidRPr="00C715E7">
        <w:rPr>
          <w:rFonts w:asciiTheme="minorBidi" w:hAnsiTheme="minorBidi" w:cstheme="minorBidi"/>
          <w:sz w:val="22"/>
          <w:szCs w:val="22"/>
        </w:rPr>
        <w:t xml:space="preserve"> les voir disparaître</w:t>
      </w:r>
      <w:r w:rsidRPr="00C715E7">
        <w:rPr>
          <w:rFonts w:asciiTheme="minorBidi" w:hAnsiTheme="minorBidi" w:cstheme="minorBidi"/>
          <w:sz w:val="22"/>
          <w:szCs w:val="22"/>
        </w:rPr>
        <w:t>. Enfin, la production et la diffusion de divers supports de communication sensibiliseront la société civile et les différentes parties prenantes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importance de la </w:t>
      </w:r>
      <w:r w:rsidRPr="00C715E7">
        <w:rPr>
          <w:rFonts w:asciiTheme="minorBidi" w:hAnsiTheme="minorBidi" w:cstheme="minorBidi"/>
          <w:sz w:val="22"/>
          <w:szCs w:val="22"/>
        </w:rPr>
        <w:lastRenderedPageBreak/>
        <w:t>sauvegarde du patrimoine culturel immatériel, augmentant ainsi la visibilité et la viabilité de ces éléments.</w:t>
      </w:r>
    </w:p>
    <w:p w14:paraId="4D7A61D0" w14:textId="5864CCC1" w:rsidR="00B10BB8" w:rsidRPr="00C715E7" w:rsidRDefault="00127378">
      <w:pPr>
        <w:spacing w:before="120" w:after="120"/>
        <w:ind w:left="1134"/>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L</w:t>
      </w:r>
      <w:r w:rsidR="005F475E" w:rsidRPr="00C715E7">
        <w:rPr>
          <w:rFonts w:asciiTheme="minorBidi" w:hAnsiTheme="minorBidi" w:cstheme="minorBidi"/>
          <w:sz w:val="22"/>
          <w:szCs w:val="22"/>
          <w:shd w:val="clear" w:color="auto" w:fill="FFFFFF"/>
        </w:rPr>
        <w:t>’</w:t>
      </w:r>
      <w:r w:rsidR="00F30EC8" w:rsidRPr="00C715E7">
        <w:rPr>
          <w:rFonts w:asciiTheme="minorBidi" w:hAnsiTheme="minorBidi" w:cstheme="minorBidi"/>
          <w:sz w:val="22"/>
          <w:szCs w:val="22"/>
          <w:shd w:val="clear" w:color="auto" w:fill="FFFFFF"/>
        </w:rPr>
        <w:t>É</w:t>
      </w:r>
      <w:r w:rsidRPr="00C715E7">
        <w:rPr>
          <w:rFonts w:asciiTheme="minorBidi" w:hAnsiTheme="minorBidi" w:cstheme="minorBidi"/>
          <w:sz w:val="22"/>
          <w:szCs w:val="22"/>
          <w:shd w:val="clear" w:color="auto" w:fill="FFFFFF"/>
        </w:rPr>
        <w:t xml:space="preserve">tat partie demandeur contribuera à hauteur de 12 </w:t>
      </w:r>
      <w:r w:rsidR="00DE1835" w:rsidRPr="00C715E7">
        <w:rPr>
          <w:rFonts w:asciiTheme="minorBidi" w:hAnsiTheme="minorBidi" w:cstheme="minorBidi"/>
          <w:sz w:val="22"/>
          <w:szCs w:val="22"/>
          <w:shd w:val="clear" w:color="auto" w:fill="FFFFFF"/>
        </w:rPr>
        <w:t xml:space="preserve">pour cent </w:t>
      </w:r>
      <w:r w:rsidRPr="00C715E7">
        <w:rPr>
          <w:rFonts w:asciiTheme="minorBidi" w:hAnsiTheme="minorBidi" w:cstheme="minorBidi"/>
          <w:sz w:val="22"/>
          <w:szCs w:val="22"/>
          <w:shd w:val="clear" w:color="auto" w:fill="FFFFFF"/>
        </w:rPr>
        <w:t xml:space="preserve">(13 200 </w:t>
      </w:r>
      <w:r w:rsidR="0015092F" w:rsidRPr="00C715E7">
        <w:rPr>
          <w:rFonts w:asciiTheme="minorBidi" w:hAnsiTheme="minorBidi" w:cstheme="minorBidi"/>
          <w:sz w:val="22"/>
          <w:szCs w:val="22"/>
          <w:shd w:val="clear" w:color="auto" w:fill="FFFFFF"/>
        </w:rPr>
        <w:t>dollars des États-Unis</w:t>
      </w:r>
      <w:r w:rsidRPr="00C715E7">
        <w:rPr>
          <w:rFonts w:asciiTheme="minorBidi" w:hAnsiTheme="minorBidi" w:cstheme="minorBidi"/>
          <w:sz w:val="22"/>
          <w:szCs w:val="22"/>
          <w:shd w:val="clear" w:color="auto" w:fill="FFFFFF"/>
        </w:rPr>
        <w:t xml:space="preserve">) du montant total du budget du projet (112 900 </w:t>
      </w:r>
      <w:r w:rsidR="0015092F" w:rsidRPr="00C715E7">
        <w:rPr>
          <w:rFonts w:asciiTheme="minorBidi" w:hAnsiTheme="minorBidi" w:cstheme="minorBidi"/>
          <w:sz w:val="22"/>
          <w:szCs w:val="22"/>
          <w:shd w:val="clear" w:color="auto" w:fill="FFFFFF"/>
        </w:rPr>
        <w:t>dollars des États-Unis</w:t>
      </w:r>
      <w:r w:rsidRPr="00C715E7">
        <w:rPr>
          <w:rFonts w:asciiTheme="minorBidi" w:hAnsiTheme="minorBidi" w:cstheme="minorBidi"/>
          <w:sz w:val="22"/>
          <w:szCs w:val="22"/>
          <w:shd w:val="clear" w:color="auto" w:fill="FFFFFF"/>
        </w:rPr>
        <w:t xml:space="preserve">). </w:t>
      </w:r>
      <w:r w:rsidR="0015092F" w:rsidRPr="00C715E7">
        <w:rPr>
          <w:rFonts w:asciiTheme="minorBidi" w:hAnsiTheme="minorBidi" w:cstheme="minorBidi"/>
          <w:sz w:val="22"/>
          <w:szCs w:val="22"/>
          <w:shd w:val="clear" w:color="auto" w:fill="FFFFFF"/>
        </w:rPr>
        <w:t>Par conséquent</w:t>
      </w:r>
      <w:r w:rsidRPr="00C715E7">
        <w:rPr>
          <w:rFonts w:asciiTheme="minorBidi" w:hAnsiTheme="minorBidi" w:cstheme="minorBidi"/>
          <w:sz w:val="22"/>
          <w:szCs w:val="22"/>
          <w:shd w:val="clear" w:color="auto" w:fill="FFFFFF"/>
        </w:rPr>
        <w:t xml:space="preserve">, une assistance internationale est demandée au Fonds du patrimoine culturel immatériel pour les 88 </w:t>
      </w:r>
      <w:r w:rsidR="0015092F" w:rsidRPr="00C715E7">
        <w:rPr>
          <w:rFonts w:asciiTheme="minorBidi" w:hAnsiTheme="minorBidi" w:cstheme="minorBidi"/>
          <w:sz w:val="22"/>
          <w:szCs w:val="22"/>
          <w:shd w:val="clear" w:color="auto" w:fill="FFFFFF"/>
        </w:rPr>
        <w:t xml:space="preserve">pour </w:t>
      </w:r>
      <w:r w:rsidR="00AE5BA4" w:rsidRPr="00C715E7">
        <w:rPr>
          <w:rFonts w:asciiTheme="minorBidi" w:hAnsiTheme="minorBidi" w:cstheme="minorBidi"/>
          <w:sz w:val="22"/>
          <w:szCs w:val="22"/>
          <w:shd w:val="clear" w:color="auto" w:fill="FFFFFF"/>
        </w:rPr>
        <w:t>cent</w:t>
      </w:r>
      <w:r w:rsidR="0015092F" w:rsidRPr="00C715E7">
        <w:rPr>
          <w:rFonts w:asciiTheme="minorBidi" w:hAnsiTheme="minorBidi" w:cstheme="minorBidi"/>
          <w:sz w:val="22"/>
          <w:szCs w:val="22"/>
          <w:shd w:val="clear" w:color="auto" w:fill="FFFFFF"/>
        </w:rPr>
        <w:t xml:space="preserve"> </w:t>
      </w:r>
      <w:r w:rsidRPr="00C715E7">
        <w:rPr>
          <w:rFonts w:asciiTheme="minorBidi" w:hAnsiTheme="minorBidi" w:cstheme="minorBidi"/>
          <w:sz w:val="22"/>
          <w:szCs w:val="22"/>
          <w:shd w:val="clear" w:color="auto" w:fill="FFFFFF"/>
        </w:rPr>
        <w:t>restants du montant total du projet.</w:t>
      </w:r>
    </w:p>
    <w:p w14:paraId="6B07452C" w14:textId="66F8C7FE" w:rsidR="00B10BB8" w:rsidRPr="00C715E7" w:rsidRDefault="00127378">
      <w:pPr>
        <w:pStyle w:val="Paragraphedeliste"/>
        <w:spacing w:before="120" w:after="120"/>
        <w:ind w:left="1134"/>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Le projet contribuera de manière significative au renforcement des </w:t>
      </w:r>
      <w:r w:rsidRPr="00C715E7">
        <w:rPr>
          <w:rFonts w:ascii="Arial" w:hAnsi="Arial" w:cs="Arial"/>
          <w:sz w:val="22"/>
          <w:szCs w:val="22"/>
        </w:rPr>
        <w:t xml:space="preserve">capacités locales et nationales de sauvegarde du patrimoine culturel immatériel. Au total, huit ateliers seront </w:t>
      </w:r>
      <w:r w:rsidR="0094562E" w:rsidRPr="00C715E7">
        <w:rPr>
          <w:rFonts w:ascii="Arial" w:hAnsi="Arial" w:cs="Arial"/>
          <w:sz w:val="22"/>
          <w:szCs w:val="22"/>
        </w:rPr>
        <w:t xml:space="preserve">organisés </w:t>
      </w:r>
      <w:r w:rsidRPr="00C715E7">
        <w:rPr>
          <w:rFonts w:ascii="Arial" w:hAnsi="Arial" w:cs="Arial"/>
          <w:sz w:val="22"/>
          <w:szCs w:val="22"/>
        </w:rPr>
        <w:t xml:space="preserve">pour cibler chaque communauté : près de quatre-vingts représentants </w:t>
      </w:r>
      <w:r w:rsidR="00DE1835" w:rsidRPr="00C715E7">
        <w:rPr>
          <w:rFonts w:ascii="Arial" w:hAnsi="Arial" w:cs="Arial"/>
          <w:sz w:val="22"/>
          <w:szCs w:val="22"/>
        </w:rPr>
        <w:t xml:space="preserve">des </w:t>
      </w:r>
      <w:r w:rsidRPr="00C715E7">
        <w:rPr>
          <w:rFonts w:ascii="Arial" w:hAnsi="Arial" w:cs="Arial"/>
          <w:sz w:val="22"/>
          <w:szCs w:val="22"/>
        </w:rPr>
        <w:t>communaut</w:t>
      </w:r>
      <w:r w:rsidR="00DE1835" w:rsidRPr="00C715E7">
        <w:rPr>
          <w:rFonts w:ascii="Arial" w:hAnsi="Arial" w:cs="Arial"/>
          <w:sz w:val="22"/>
          <w:szCs w:val="22"/>
        </w:rPr>
        <w:t>és</w:t>
      </w:r>
      <w:r w:rsidRPr="00C715E7">
        <w:rPr>
          <w:rFonts w:ascii="Arial" w:hAnsi="Arial" w:cs="Arial"/>
          <w:sz w:val="22"/>
          <w:szCs w:val="22"/>
        </w:rPr>
        <w:t xml:space="preserve"> et membres du personnel d</w:t>
      </w:r>
      <w:r w:rsidR="005F475E" w:rsidRPr="00C715E7">
        <w:rPr>
          <w:rFonts w:ascii="Arial" w:hAnsi="Arial" w:cs="Arial"/>
          <w:sz w:val="22"/>
          <w:szCs w:val="22"/>
        </w:rPr>
        <w:t>’</w:t>
      </w:r>
      <w:r w:rsidRPr="00C715E7">
        <w:rPr>
          <w:rFonts w:ascii="Arial" w:hAnsi="Arial" w:cs="Arial"/>
          <w:sz w:val="22"/>
          <w:szCs w:val="22"/>
        </w:rPr>
        <w:t>ONG locales bénéficieront d</w:t>
      </w:r>
      <w:r w:rsidR="005F475E" w:rsidRPr="00C715E7">
        <w:rPr>
          <w:rFonts w:ascii="Arial" w:hAnsi="Arial" w:cs="Arial"/>
          <w:sz w:val="22"/>
          <w:szCs w:val="22"/>
        </w:rPr>
        <w:t>’</w:t>
      </w:r>
      <w:r w:rsidRPr="00C715E7">
        <w:rPr>
          <w:rFonts w:ascii="Arial" w:hAnsi="Arial" w:cs="Arial"/>
          <w:sz w:val="22"/>
          <w:szCs w:val="22"/>
        </w:rPr>
        <w:t>une formation sur la Convention de 2003 adaptée au contexte local. Les festivals permettront aux membres des communautés de transmettre leurs connaissances et leurs compétences aux générations futures par le biais de l</w:t>
      </w:r>
      <w:r w:rsidR="005F475E" w:rsidRPr="00C715E7">
        <w:rPr>
          <w:rFonts w:ascii="Arial" w:hAnsi="Arial" w:cs="Arial"/>
          <w:sz w:val="22"/>
          <w:szCs w:val="22"/>
        </w:rPr>
        <w:t>’</w:t>
      </w:r>
      <w:r w:rsidRPr="00C715E7">
        <w:rPr>
          <w:rFonts w:ascii="Arial" w:hAnsi="Arial" w:cs="Arial"/>
          <w:sz w:val="22"/>
          <w:szCs w:val="22"/>
        </w:rPr>
        <w:t>artisanat traditionnel, des arts du spectacle, des pratiques rituelles et de</w:t>
      </w:r>
      <w:r w:rsidR="00DE1835" w:rsidRPr="00C715E7">
        <w:rPr>
          <w:rFonts w:ascii="Arial" w:hAnsi="Arial" w:cs="Arial"/>
          <w:sz w:val="22"/>
          <w:szCs w:val="22"/>
        </w:rPr>
        <w:t xml:space="preserve"> lecture de </w:t>
      </w:r>
      <w:r w:rsidRPr="00C715E7">
        <w:rPr>
          <w:rFonts w:ascii="Arial" w:hAnsi="Arial" w:cs="Arial"/>
          <w:sz w:val="22"/>
          <w:szCs w:val="22"/>
        </w:rPr>
        <w:t>contes. Ils permettront également aux autres membres de la communauté de mieux comprendre la signification historique, sociale et culturelle inhérente à chaque festival. Couvrant une grande partie du pays, le projet permettra à plus de cinq cents personnes de participer aux festivals et à d</w:t>
      </w:r>
      <w:r w:rsidR="005F475E" w:rsidRPr="00C715E7">
        <w:rPr>
          <w:rFonts w:ascii="Arial" w:hAnsi="Arial" w:cs="Arial"/>
          <w:sz w:val="22"/>
          <w:szCs w:val="22"/>
        </w:rPr>
        <w:t>’</w:t>
      </w:r>
      <w:r w:rsidRPr="00C715E7">
        <w:rPr>
          <w:rFonts w:ascii="Arial" w:hAnsi="Arial" w:cs="Arial"/>
          <w:sz w:val="22"/>
          <w:szCs w:val="22"/>
        </w:rPr>
        <w:t>autres activités au cours de sa mise en œuvre.</w:t>
      </w:r>
    </w:p>
    <w:p w14:paraId="10F5964F" w14:textId="13BE83B4"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A.7 </w:t>
      </w:r>
      <w:r w:rsidRPr="00C715E7">
        <w:rPr>
          <w:rFonts w:asciiTheme="minorBidi" w:hAnsiTheme="minorBidi" w:cstheme="minorBidi"/>
          <w:sz w:val="22"/>
          <w:szCs w:val="22"/>
          <w:shd w:val="clear" w:color="auto" w:fill="FFFFFF"/>
        </w:rPr>
        <w:t xml:space="preserve">: </w:t>
      </w:r>
      <w:r w:rsidR="0015092F" w:rsidRPr="00C715E7">
        <w:rPr>
          <w:rFonts w:asciiTheme="minorBidi" w:hAnsiTheme="minorBidi" w:cstheme="minorBidi"/>
          <w:sz w:val="22"/>
          <w:szCs w:val="22"/>
          <w:shd w:val="clear" w:color="auto" w:fill="FFFFFF"/>
        </w:rPr>
        <w:t>L’État demandeur n’a, à ce jour, bénéficié d’aucune assistance financière du Fonds du patrimoine culturel immatériel de la Convention de 2003 pour la mise en œuvre d’activités similaires ou connexes dans le domaine du patrimoine culturel immatériel.</w:t>
      </w:r>
    </w:p>
    <w:p w14:paraId="389408C6" w14:textId="0601E7F7"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Paragraphe 10(a) : </w:t>
      </w:r>
      <w:r w:rsidRPr="00C715E7">
        <w:rPr>
          <w:rFonts w:asciiTheme="minorBidi" w:hAnsiTheme="minorBidi" w:cstheme="minorBidi"/>
          <w:bCs/>
          <w:sz w:val="22"/>
          <w:szCs w:val="22"/>
        </w:rPr>
        <w:t>Le projet a une portée nationale et implique une coopération avec un large éventail d</w:t>
      </w:r>
      <w:r w:rsidR="005F475E" w:rsidRPr="00C715E7">
        <w:rPr>
          <w:rFonts w:asciiTheme="minorBidi" w:hAnsiTheme="minorBidi" w:cstheme="minorBidi"/>
          <w:bCs/>
          <w:sz w:val="22"/>
          <w:szCs w:val="22"/>
        </w:rPr>
        <w:t>’</w:t>
      </w:r>
      <w:r w:rsidRPr="00C715E7">
        <w:rPr>
          <w:rFonts w:asciiTheme="minorBidi" w:hAnsiTheme="minorBidi" w:cstheme="minorBidi"/>
          <w:bCs/>
          <w:sz w:val="22"/>
          <w:szCs w:val="22"/>
        </w:rPr>
        <w:t>ONG nationales et locales et d</w:t>
      </w:r>
      <w:r w:rsidR="005F475E" w:rsidRPr="00C715E7">
        <w:rPr>
          <w:rFonts w:asciiTheme="minorBidi" w:hAnsiTheme="minorBidi" w:cstheme="minorBidi"/>
          <w:bCs/>
          <w:sz w:val="22"/>
          <w:szCs w:val="22"/>
        </w:rPr>
        <w:t>’</w:t>
      </w:r>
      <w:r w:rsidR="0094562E" w:rsidRPr="00C715E7">
        <w:rPr>
          <w:rFonts w:asciiTheme="minorBidi" w:hAnsiTheme="minorBidi" w:cstheme="minorBidi"/>
          <w:bCs/>
          <w:sz w:val="22"/>
          <w:szCs w:val="22"/>
        </w:rPr>
        <w:t xml:space="preserve">organisations </w:t>
      </w:r>
      <w:r w:rsidR="00B57CDC">
        <w:rPr>
          <w:rFonts w:asciiTheme="minorBidi" w:hAnsiTheme="minorBidi" w:cstheme="minorBidi"/>
          <w:bCs/>
          <w:sz w:val="22"/>
          <w:szCs w:val="22"/>
        </w:rPr>
        <w:t xml:space="preserve">des communautés </w:t>
      </w:r>
      <w:r w:rsidRPr="00C715E7">
        <w:rPr>
          <w:rFonts w:asciiTheme="minorBidi" w:hAnsiTheme="minorBidi" w:cstheme="minorBidi"/>
          <w:bCs/>
          <w:sz w:val="22"/>
          <w:szCs w:val="22"/>
        </w:rPr>
        <w:t xml:space="preserve">dans diverses régions du pays. </w:t>
      </w:r>
    </w:p>
    <w:p w14:paraId="222176FD" w14:textId="4AFCD983" w:rsidR="00B10BB8" w:rsidRPr="00C715E7" w:rsidRDefault="00127378">
      <w:pPr>
        <w:pStyle w:val="Paragraphedeliste"/>
        <w:spacing w:before="120" w:after="120"/>
        <w:ind w:left="1134"/>
        <w:contextualSpacing w:val="0"/>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Paragraphe 10(b)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 matériel de communication et d</w:t>
      </w:r>
      <w:r w:rsidR="005F475E" w:rsidRPr="00C715E7">
        <w:rPr>
          <w:rFonts w:asciiTheme="minorBidi" w:hAnsiTheme="minorBidi" w:cstheme="minorBidi"/>
          <w:sz w:val="22"/>
          <w:szCs w:val="22"/>
        </w:rPr>
        <w:t>’</w:t>
      </w:r>
      <w:r w:rsidRPr="00C715E7">
        <w:rPr>
          <w:rFonts w:asciiTheme="minorBidi" w:hAnsiTheme="minorBidi" w:cstheme="minorBidi"/>
          <w:sz w:val="22"/>
          <w:szCs w:val="22"/>
        </w:rPr>
        <w:t>éducation développé dans le cadre du projet servira à sensibiliser les communautés et le grand public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importance de la sauvegarde des huit festivals du Bangladesh, contribuant ainsi à leur reconnaissance au niveau national.</w:t>
      </w:r>
    </w:p>
    <w:p w14:paraId="78DE8054" w14:textId="77777777"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Note avec intérêt </w:t>
      </w:r>
      <w:r w:rsidRPr="00C715E7">
        <w:rPr>
          <w:rFonts w:asciiTheme="minorBidi" w:hAnsiTheme="minorBidi" w:cstheme="minorBidi"/>
          <w:sz w:val="22"/>
          <w:szCs w:val="22"/>
        </w:rPr>
        <w:t xml:space="preserve">que les </w:t>
      </w:r>
      <w:r w:rsidR="007C7ED5" w:rsidRPr="00C715E7">
        <w:rPr>
          <w:rFonts w:asciiTheme="minorBidi" w:hAnsiTheme="minorBidi" w:cstheme="minorBidi"/>
          <w:sz w:val="22"/>
          <w:szCs w:val="22"/>
        </w:rPr>
        <w:t xml:space="preserve">activités </w:t>
      </w:r>
      <w:r w:rsidR="0094562E" w:rsidRPr="00C715E7">
        <w:rPr>
          <w:rFonts w:asciiTheme="minorBidi" w:hAnsiTheme="minorBidi" w:cstheme="minorBidi"/>
          <w:sz w:val="22"/>
          <w:szCs w:val="22"/>
        </w:rPr>
        <w:t xml:space="preserve">prévues </w:t>
      </w:r>
      <w:r w:rsidR="007C7ED5" w:rsidRPr="00C715E7">
        <w:rPr>
          <w:rFonts w:asciiTheme="minorBidi" w:hAnsiTheme="minorBidi" w:cstheme="minorBidi"/>
          <w:sz w:val="22"/>
          <w:szCs w:val="22"/>
        </w:rPr>
        <w:t>dans le cadre de la demande contribueront à promouvoir et à célébrer la diversité des cultures minoritaires ;</w:t>
      </w:r>
    </w:p>
    <w:p w14:paraId="0AEE0E1B" w14:textId="3610BDA9" w:rsidR="00B10BB8" w:rsidRPr="00C715E7" w:rsidRDefault="00127378">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Approuve</w:t>
      </w:r>
      <w:r w:rsidRPr="00C715E7">
        <w:rPr>
          <w:rFonts w:asciiTheme="minorBidi" w:hAnsiTheme="minorBidi" w:cstheme="minorBidi"/>
          <w:sz w:val="22"/>
          <w:szCs w:val="22"/>
        </w:rPr>
        <w:t xml:space="preserv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assistance internationale du Bangladesh pour le projet intitulé </w:t>
      </w:r>
      <w:r w:rsidR="00CA4528" w:rsidRPr="00C715E7">
        <w:rPr>
          <w:rFonts w:asciiTheme="minorBidi" w:hAnsiTheme="minorBidi" w:cstheme="minorBidi"/>
          <w:b/>
          <w:bCs/>
          <w:sz w:val="22"/>
          <w:szCs w:val="22"/>
        </w:rPr>
        <w:t>Mise en œuvre de festivals du patrimoine avec la participation des communautés dans huit divisions administratives du Bangladesh</w:t>
      </w:r>
      <w:r w:rsidRPr="00C715E7">
        <w:rPr>
          <w:rFonts w:asciiTheme="minorBidi" w:hAnsiTheme="minorBidi" w:cstheme="minorBidi"/>
          <w:bCs/>
          <w:sz w:val="22"/>
          <w:szCs w:val="22"/>
        </w:rPr>
        <w:t xml:space="preserve">, </w:t>
      </w:r>
      <w:r w:rsidRPr="00C715E7">
        <w:rPr>
          <w:rFonts w:asciiTheme="minorBidi" w:hAnsiTheme="minorBidi" w:cstheme="minorBidi"/>
          <w:sz w:val="22"/>
          <w:szCs w:val="22"/>
        </w:rPr>
        <w:t xml:space="preserve">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 montant de 99</w:t>
      </w:r>
      <w:r w:rsidR="00B57CDC">
        <w:rPr>
          <w:rFonts w:asciiTheme="minorBidi" w:hAnsiTheme="minorBidi" w:cstheme="minorBidi"/>
          <w:sz w:val="22"/>
          <w:szCs w:val="22"/>
        </w:rPr>
        <w:t> </w:t>
      </w:r>
      <w:r w:rsidRPr="00C715E7">
        <w:rPr>
          <w:rFonts w:asciiTheme="minorBidi" w:hAnsiTheme="minorBidi" w:cstheme="minorBidi"/>
          <w:sz w:val="22"/>
          <w:szCs w:val="22"/>
        </w:rPr>
        <w:t>700</w:t>
      </w:r>
      <w:r w:rsidR="00B57CDC">
        <w:rPr>
          <w:rFonts w:asciiTheme="minorBidi" w:hAnsiTheme="minorBidi" w:cstheme="minorBidi"/>
          <w:sz w:val="22"/>
          <w:szCs w:val="22"/>
        </w:rPr>
        <w:t> </w:t>
      </w:r>
      <w:r w:rsidRPr="00C715E7">
        <w:rPr>
          <w:rFonts w:asciiTheme="minorBidi" w:hAnsiTheme="minorBidi" w:cstheme="minorBidi"/>
          <w:sz w:val="22"/>
          <w:szCs w:val="22"/>
        </w:rPr>
        <w:t xml:space="preserve">dollars </w:t>
      </w:r>
      <w:r w:rsidR="00CA4528" w:rsidRPr="00C715E7">
        <w:rPr>
          <w:rFonts w:asciiTheme="minorBidi" w:hAnsiTheme="minorBidi" w:cstheme="minorBidi"/>
          <w:sz w:val="22"/>
          <w:szCs w:val="22"/>
        </w:rPr>
        <w:t xml:space="preserve">des </w:t>
      </w:r>
      <w:r w:rsidR="00CA4528" w:rsidRPr="00C715E7">
        <w:rPr>
          <w:rFonts w:asciiTheme="minorBidi" w:eastAsia="SimSun" w:hAnsiTheme="minorBidi" w:cstheme="minorBidi"/>
          <w:sz w:val="22"/>
          <w:szCs w:val="22"/>
          <w:lang w:eastAsia="ko-KR"/>
        </w:rPr>
        <w:t xml:space="preserve">États-Unis </w:t>
      </w:r>
      <w:r w:rsidRPr="00C715E7">
        <w:rPr>
          <w:rFonts w:asciiTheme="minorBidi" w:eastAsia="SimSun" w:hAnsiTheme="minorBidi" w:cstheme="minorBidi"/>
          <w:sz w:val="22"/>
          <w:szCs w:val="22"/>
          <w:lang w:eastAsia="ko-KR"/>
        </w:rPr>
        <w:t xml:space="preserve">pour la mise en œuvre de ce projet </w:t>
      </w:r>
      <w:r w:rsidRPr="00C715E7">
        <w:rPr>
          <w:rFonts w:asciiTheme="minorBidi" w:hAnsiTheme="minorBidi" w:cstheme="minorBidi"/>
          <w:sz w:val="22"/>
          <w:szCs w:val="22"/>
        </w:rPr>
        <w:t>;</w:t>
      </w:r>
    </w:p>
    <w:p w14:paraId="550CC527" w14:textId="6B1FE699" w:rsidR="0015092F" w:rsidRPr="00C715E7" w:rsidRDefault="00127378" w:rsidP="0015092F">
      <w:pPr>
        <w:pStyle w:val="Paragraphedeliste"/>
        <w:numPr>
          <w:ilvl w:val="0"/>
          <w:numId w:val="28"/>
        </w:numPr>
        <w:spacing w:before="120" w:after="120"/>
        <w:ind w:left="1134" w:hanging="567"/>
        <w:contextualSpacing w:val="0"/>
        <w:jc w:val="both"/>
        <w:rPr>
          <w:rFonts w:asciiTheme="minorBidi" w:hAnsiTheme="minorBidi" w:cstheme="minorBidi"/>
          <w:sz w:val="22"/>
          <w:szCs w:val="22"/>
          <w:u w:val="single"/>
        </w:rPr>
      </w:pPr>
      <w:r w:rsidRPr="00C715E7">
        <w:rPr>
          <w:rFonts w:asciiTheme="minorBidi" w:hAnsiTheme="minorBidi" w:cstheme="minorBidi"/>
          <w:sz w:val="22"/>
          <w:szCs w:val="22"/>
          <w:u w:val="single"/>
        </w:rPr>
        <w:t>Demande</w:t>
      </w:r>
      <w:r w:rsidRPr="00B57CDC">
        <w:rPr>
          <w:rFonts w:asciiTheme="minorBidi" w:hAnsiTheme="minorBidi" w:cstheme="minorBidi"/>
          <w:sz w:val="22"/>
          <w:szCs w:val="22"/>
        </w:rPr>
        <w:t xml:space="preserve"> </w:t>
      </w:r>
      <w:r w:rsidR="00B57CDC">
        <w:rPr>
          <w:rFonts w:asciiTheme="minorBidi" w:hAnsiTheme="minorBidi" w:cstheme="minorBidi"/>
          <w:sz w:val="22"/>
          <w:szCs w:val="22"/>
        </w:rPr>
        <w:t>au</w:t>
      </w:r>
      <w:r w:rsidRPr="00C715E7">
        <w:rPr>
          <w:rFonts w:asciiTheme="minorBidi" w:hAnsiTheme="minorBidi" w:cstheme="minorBidi"/>
          <w:sz w:val="22"/>
          <w:szCs w:val="22"/>
        </w:rPr>
        <w:t xml:space="preserve"> Secrétariat </w:t>
      </w:r>
      <w:r w:rsidR="0015092F" w:rsidRPr="00C715E7">
        <w:rPr>
          <w:rFonts w:asciiTheme="minorBidi" w:hAnsiTheme="minorBidi" w:cstheme="minorBidi"/>
          <w:sz w:val="22"/>
          <w:szCs w:val="22"/>
        </w:rPr>
        <w:t>de se mettre d’accord avec l’État partie demandeur sur les détails techniques de l’assistance, en accordant une attention particulière à ce que le budget et le plan de travail soient suffisamment détaillés et précis de manière à fournir une justification suffisante de</w:t>
      </w:r>
      <w:r w:rsidR="00B57CDC">
        <w:rPr>
          <w:rFonts w:asciiTheme="minorBidi" w:hAnsiTheme="minorBidi" w:cstheme="minorBidi"/>
          <w:sz w:val="22"/>
          <w:szCs w:val="22"/>
        </w:rPr>
        <w:t xml:space="preserve"> toutes les</w:t>
      </w:r>
      <w:r w:rsidR="0015092F" w:rsidRPr="00C715E7">
        <w:rPr>
          <w:rFonts w:asciiTheme="minorBidi" w:hAnsiTheme="minorBidi" w:cstheme="minorBidi"/>
          <w:sz w:val="22"/>
          <w:szCs w:val="22"/>
        </w:rPr>
        <w:t xml:space="preserve"> dépenses ; </w:t>
      </w:r>
    </w:p>
    <w:p w14:paraId="3330A9EB" w14:textId="6D15C8C7" w:rsidR="00B10BB8" w:rsidRPr="00C715E7" w:rsidRDefault="00127378" w:rsidP="0015092F">
      <w:pPr>
        <w:pStyle w:val="Paragraphedeliste"/>
        <w:numPr>
          <w:ilvl w:val="0"/>
          <w:numId w:val="28"/>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w:t>
      </w:r>
      <w:r w:rsidR="005F475E" w:rsidRPr="00C715E7">
        <w:rPr>
          <w:rFonts w:asciiTheme="minorBidi" w:hAnsiTheme="minorBidi" w:cstheme="minorBidi"/>
          <w:sz w:val="22"/>
          <w:szCs w:val="22"/>
        </w:rPr>
        <w:t>’</w:t>
      </w:r>
      <w:r w:rsidRPr="00C715E7">
        <w:rPr>
          <w:rFonts w:asciiTheme="minorBidi" w:hAnsiTheme="minorBidi" w:cstheme="minorBidi"/>
          <w:sz w:val="22"/>
          <w:szCs w:val="22"/>
        </w:rPr>
        <w:t>État partie demandeur à utiliser le formulaire ICH-04-</w:t>
      </w:r>
      <w:r w:rsidR="0015092F" w:rsidRPr="00C715E7">
        <w:rPr>
          <w:rFonts w:asciiTheme="minorBidi" w:hAnsiTheme="minorBidi" w:cstheme="minorBidi"/>
          <w:sz w:val="22"/>
          <w:szCs w:val="22"/>
        </w:rPr>
        <w:t xml:space="preserve">Rapport </w:t>
      </w:r>
      <w:r w:rsidRPr="00C715E7">
        <w:rPr>
          <w:rFonts w:asciiTheme="minorBidi" w:hAnsiTheme="minorBidi" w:cstheme="minorBidi"/>
          <w:sz w:val="22"/>
          <w:szCs w:val="22"/>
        </w:rPr>
        <w:t>pour rendre compte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utilisation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accordée.</w:t>
      </w:r>
    </w:p>
    <w:p w14:paraId="6CF365E0" w14:textId="19CB7D93" w:rsidR="00B10BB8" w:rsidRPr="00C715E7" w:rsidRDefault="00127378">
      <w:pPr>
        <w:keepNext/>
        <w:spacing w:before="240" w:after="120"/>
        <w:ind w:left="1134" w:hanging="567"/>
        <w:jc w:val="both"/>
        <w:outlineLvl w:val="1"/>
        <w:rPr>
          <w:rFonts w:ascii="Arial" w:hAnsi="Arial" w:cs="Arial"/>
          <w:b/>
          <w:sz w:val="22"/>
          <w:szCs w:val="22"/>
          <w:lang w:eastAsia="en-GB"/>
        </w:rPr>
      </w:pPr>
      <w:bookmarkStart w:id="12" w:name="Decision_3"/>
      <w:r w:rsidRPr="00C715E7">
        <w:rPr>
          <w:rFonts w:ascii="Arial" w:hAnsi="Arial" w:cs="Arial"/>
          <w:b/>
          <w:sz w:val="22"/>
          <w:szCs w:val="22"/>
          <w:lang w:eastAsia="en-GB"/>
        </w:rPr>
        <w:t xml:space="preserve">PROJET DE DÉCISION 19.COM 2.BUR </w:t>
      </w:r>
      <w:r w:rsidRPr="00C715E7">
        <w:rPr>
          <w:rFonts w:ascii="Arial" w:hAnsi="Arial" w:cs="Arial"/>
          <w:b/>
          <w:sz w:val="22"/>
          <w:szCs w:val="22"/>
        </w:rPr>
        <w:t>3.3</w:t>
      </w:r>
      <w:bookmarkEnd w:id="12"/>
      <w:r w:rsidRPr="00C715E7">
        <w:rPr>
          <w:rFonts w:ascii="Arial" w:hAnsi="Arial" w:cs="Arial"/>
          <w:b/>
          <w:sz w:val="22"/>
          <w:szCs w:val="22"/>
          <w:lang w:eastAsia="en-GB"/>
        </w:rPr>
        <w:tab/>
      </w:r>
      <w:r w:rsidR="00F30EC8" w:rsidRPr="00C715E7">
        <w:rPr>
          <w:rFonts w:ascii="Arial" w:hAnsi="Arial" w:cs="Arial"/>
          <w:b/>
          <w:sz w:val="22"/>
          <w:szCs w:val="22"/>
          <w:lang w:eastAsia="en-GB"/>
        </w:rPr>
        <w:tab/>
      </w:r>
      <w:r w:rsidR="00F30EC8" w:rsidRPr="00C715E7">
        <w:rPr>
          <w:noProof/>
        </w:rPr>
        <w:drawing>
          <wp:inline distT="0" distB="0" distL="0" distR="0" wp14:anchorId="2E9D3F61" wp14:editId="619530F2">
            <wp:extent cx="104140" cy="104140"/>
            <wp:effectExtent l="0" t="0" r="0" b="0"/>
            <wp:docPr id="1473940408" name="Picture 1" descr="Retour au déb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8"/>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5098237B" w14:textId="77777777" w:rsidR="00B10BB8" w:rsidRPr="00C715E7" w:rsidRDefault="00127378">
      <w:pPr>
        <w:keepNext/>
        <w:spacing w:before="120" w:after="120"/>
        <w:ind w:left="1134" w:hanging="567"/>
        <w:jc w:val="both"/>
        <w:rPr>
          <w:rFonts w:asciiTheme="minorBidi" w:hAnsiTheme="minorBidi" w:cstheme="minorBidi"/>
          <w:sz w:val="22"/>
          <w:szCs w:val="22"/>
        </w:rPr>
      </w:pPr>
      <w:r w:rsidRPr="00C715E7">
        <w:rPr>
          <w:rFonts w:asciiTheme="minorBidi" w:hAnsiTheme="minorBidi" w:cstheme="minorBidi"/>
          <w:sz w:val="22"/>
          <w:szCs w:val="22"/>
        </w:rPr>
        <w:t>Le Bureau,</w:t>
      </w:r>
    </w:p>
    <w:p w14:paraId="77960F1B" w14:textId="7051EF22" w:rsidR="00B10BB8" w:rsidRPr="00C715E7" w:rsidRDefault="00127378">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Rappelant</w:t>
      </w:r>
      <w:r w:rsidRPr="00C715E7">
        <w:rPr>
          <w:rFonts w:asciiTheme="minorBidi" w:hAnsiTheme="minorBidi" w:cstheme="minorBidi"/>
          <w:sz w:val="22"/>
          <w:szCs w:val="22"/>
        </w:rPr>
        <w:t xml:space="preserv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article 23 de la Convention ainsi que le chapitre I.4 des Directives opérationnelles relatif à </w:t>
      </w:r>
      <w:r w:rsidR="00AE5BA4" w:rsidRPr="00C715E7">
        <w:rPr>
          <w:rFonts w:asciiTheme="minorBidi" w:hAnsiTheme="minorBidi" w:cstheme="minorBidi"/>
          <w:sz w:val="22"/>
          <w:szCs w:val="22"/>
        </w:rPr>
        <w:t>l’admissibilité</w:t>
      </w:r>
      <w:r w:rsidRPr="00C715E7">
        <w:rPr>
          <w:rFonts w:asciiTheme="minorBidi" w:hAnsiTheme="minorBidi" w:cstheme="minorBidi"/>
          <w:sz w:val="22"/>
          <w:szCs w:val="22"/>
        </w:rPr>
        <w:t xml:space="preserve"> et aux critères des demandes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w:t>
      </w:r>
    </w:p>
    <w:p w14:paraId="52CE6E73" w14:textId="41DE6B4D" w:rsidR="00B10BB8" w:rsidRPr="00C715E7" w:rsidRDefault="00127378" w:rsidP="00AE5BA4">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Ayant examiné</w:t>
      </w:r>
      <w:r w:rsidRPr="00C715E7">
        <w:rPr>
          <w:rFonts w:asciiTheme="minorBidi" w:hAnsiTheme="minorBidi" w:cstheme="minorBidi"/>
          <w:sz w:val="22"/>
          <w:szCs w:val="22"/>
        </w:rPr>
        <w:t xml:space="preserve"> le document LHE/24/19.COM</w:t>
      </w:r>
      <w:r w:rsidR="00AE5BA4" w:rsidRPr="00C715E7">
        <w:rPr>
          <w:rFonts w:asciiTheme="minorBidi" w:hAnsiTheme="minorBidi" w:cstheme="minorBidi"/>
          <w:sz w:val="22"/>
          <w:szCs w:val="22"/>
        </w:rPr>
        <w:t> </w:t>
      </w:r>
      <w:r w:rsidRPr="00C715E7">
        <w:rPr>
          <w:rFonts w:asciiTheme="minorBidi" w:hAnsiTheme="minorBidi" w:cstheme="minorBidi"/>
          <w:sz w:val="22"/>
          <w:szCs w:val="22"/>
        </w:rPr>
        <w:t>2.BUR/3 ainsi que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assistance internationale n°</w:t>
      </w:r>
      <w:r w:rsidR="00B57CDC">
        <w:rPr>
          <w:rFonts w:asciiTheme="minorBidi" w:hAnsiTheme="minorBidi" w:cstheme="minorBidi"/>
          <w:sz w:val="22"/>
          <w:szCs w:val="22"/>
        </w:rPr>
        <w:t> </w:t>
      </w:r>
      <w:r w:rsidRPr="00C715E7">
        <w:rPr>
          <w:rFonts w:asciiTheme="minorBidi" w:hAnsiTheme="minorBidi" w:cstheme="minorBidi"/>
          <w:sz w:val="22"/>
          <w:szCs w:val="22"/>
        </w:rPr>
        <w:t xml:space="preserve">02229, </w:t>
      </w:r>
      <w:r w:rsidR="00AE5BA4" w:rsidRPr="00C715E7">
        <w:rPr>
          <w:rFonts w:asciiTheme="minorBidi" w:hAnsiTheme="minorBidi" w:cstheme="minorBidi"/>
          <w:sz w:val="22"/>
          <w:szCs w:val="22"/>
        </w:rPr>
        <w:t xml:space="preserve">soumise </w:t>
      </w:r>
      <w:r w:rsidRPr="00C715E7">
        <w:rPr>
          <w:rFonts w:asciiTheme="minorBidi" w:hAnsiTheme="minorBidi" w:cstheme="minorBidi"/>
          <w:sz w:val="22"/>
          <w:szCs w:val="22"/>
        </w:rPr>
        <w:t xml:space="preserve">par le </w:t>
      </w:r>
      <w:r w:rsidRPr="00C715E7">
        <w:rPr>
          <w:rFonts w:ascii="Arial" w:hAnsi="Arial" w:cs="Arial"/>
          <w:sz w:val="22"/>
          <w:szCs w:val="22"/>
        </w:rPr>
        <w:t xml:space="preserve">Belize, le Costa Rica, Cuba, </w:t>
      </w:r>
      <w:r w:rsidR="00AE5BA4" w:rsidRPr="00C715E7">
        <w:rPr>
          <w:rFonts w:ascii="Arial" w:hAnsi="Arial" w:cs="Arial"/>
          <w:sz w:val="22"/>
          <w:szCs w:val="22"/>
        </w:rPr>
        <w:t xml:space="preserve">la </w:t>
      </w:r>
      <w:r w:rsidR="00AE5BA4" w:rsidRPr="00C715E7">
        <w:rPr>
          <w:rFonts w:ascii="Arial" w:hAnsi="Arial" w:cs="Arial"/>
          <w:sz w:val="22"/>
          <w:szCs w:val="22"/>
        </w:rPr>
        <w:lastRenderedPageBreak/>
        <w:t xml:space="preserve">République dominicaine, </w:t>
      </w:r>
      <w:r w:rsidRPr="00C715E7">
        <w:rPr>
          <w:rFonts w:ascii="Arial" w:hAnsi="Arial" w:cs="Arial"/>
          <w:sz w:val="22"/>
          <w:szCs w:val="22"/>
        </w:rPr>
        <w:t xml:space="preserve">El Salvador, le Guatemala, le Honduras </w:t>
      </w:r>
      <w:r w:rsidR="00FE1C0B" w:rsidRPr="00C715E7">
        <w:rPr>
          <w:rFonts w:ascii="Arial" w:hAnsi="Arial" w:cs="Arial"/>
          <w:sz w:val="22"/>
          <w:szCs w:val="22"/>
        </w:rPr>
        <w:t>(État coord</w:t>
      </w:r>
      <w:r w:rsidR="00221AD7" w:rsidRPr="00C715E7">
        <w:rPr>
          <w:rFonts w:ascii="Arial" w:hAnsi="Arial" w:cs="Arial"/>
          <w:sz w:val="22"/>
          <w:szCs w:val="22"/>
        </w:rPr>
        <w:t>i</w:t>
      </w:r>
      <w:r w:rsidR="00FE1C0B" w:rsidRPr="00C715E7">
        <w:rPr>
          <w:rFonts w:ascii="Arial" w:hAnsi="Arial" w:cs="Arial"/>
          <w:sz w:val="22"/>
          <w:szCs w:val="22"/>
        </w:rPr>
        <w:t xml:space="preserve">nateur), le </w:t>
      </w:r>
      <w:r w:rsidRPr="00C715E7">
        <w:rPr>
          <w:rFonts w:ascii="Arial" w:hAnsi="Arial" w:cs="Arial"/>
          <w:sz w:val="22"/>
          <w:szCs w:val="22"/>
        </w:rPr>
        <w:t>Nicaragua</w:t>
      </w:r>
      <w:r w:rsidR="00AE5BA4" w:rsidRPr="00C715E7">
        <w:rPr>
          <w:rFonts w:ascii="Arial" w:hAnsi="Arial" w:cs="Arial"/>
          <w:sz w:val="22"/>
          <w:szCs w:val="22"/>
        </w:rPr>
        <w:t xml:space="preserve"> et</w:t>
      </w:r>
      <w:r w:rsidR="00CA4528" w:rsidRPr="00C715E7">
        <w:rPr>
          <w:rFonts w:ascii="Arial" w:hAnsi="Arial" w:cs="Arial"/>
          <w:sz w:val="22"/>
          <w:szCs w:val="22"/>
        </w:rPr>
        <w:t xml:space="preserve"> </w:t>
      </w:r>
      <w:r w:rsidRPr="00C715E7">
        <w:rPr>
          <w:rFonts w:ascii="Arial" w:hAnsi="Arial" w:cs="Arial"/>
          <w:sz w:val="22"/>
          <w:szCs w:val="22"/>
        </w:rPr>
        <w:t>le Panama</w:t>
      </w:r>
      <w:r w:rsidR="00AE5BA4" w:rsidRPr="00C715E7">
        <w:rPr>
          <w:rFonts w:ascii="Arial" w:hAnsi="Arial" w:cs="Arial"/>
          <w:sz w:val="22"/>
          <w:szCs w:val="22"/>
        </w:rPr>
        <w:t xml:space="preserve">, </w:t>
      </w:r>
    </w:p>
    <w:p w14:paraId="5470247E" w14:textId="114CE84C" w:rsidR="00B10BB8" w:rsidRPr="00C715E7" w:rsidRDefault="00127378">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Prend note </w:t>
      </w:r>
      <w:r w:rsidRPr="00C715E7">
        <w:rPr>
          <w:rFonts w:asciiTheme="minorBidi" w:hAnsiTheme="minorBidi" w:cstheme="minorBidi"/>
          <w:sz w:val="22"/>
          <w:szCs w:val="22"/>
        </w:rPr>
        <w:t xml:space="preserve">que le </w:t>
      </w:r>
      <w:r w:rsidRPr="00C715E7">
        <w:rPr>
          <w:rFonts w:ascii="Arial" w:hAnsi="Arial" w:cs="Arial"/>
          <w:sz w:val="22"/>
          <w:szCs w:val="22"/>
        </w:rPr>
        <w:t xml:space="preserve">Belize, le Costa Rica, Cuba, la République dominicaine, El Salvador, le Guatemala, le Honduras, le Nicaragua et le Panama ont demandé une assistance internationale pour le projet intitulé </w:t>
      </w:r>
      <w:r w:rsidR="00CA4528" w:rsidRPr="00C715E7">
        <w:rPr>
          <w:rFonts w:ascii="Arial" w:hAnsi="Arial" w:cs="Arial"/>
          <w:b/>
          <w:bCs/>
          <w:sz w:val="22"/>
          <w:szCs w:val="22"/>
        </w:rPr>
        <w:t xml:space="preserve">Partage d’expériences et échanges culturels sur la sauvegarde du patrimoine culturel immatériel des communautés </w:t>
      </w:r>
      <w:r w:rsidR="00346A03">
        <w:rPr>
          <w:rFonts w:ascii="Arial" w:hAnsi="Arial" w:cs="Arial"/>
          <w:b/>
          <w:bCs/>
          <w:sz w:val="22"/>
          <w:szCs w:val="22"/>
        </w:rPr>
        <w:t>a</w:t>
      </w:r>
      <w:r w:rsidR="00CA4528" w:rsidRPr="00C715E7">
        <w:rPr>
          <w:rFonts w:ascii="Arial" w:hAnsi="Arial" w:cs="Arial"/>
          <w:b/>
          <w:bCs/>
          <w:sz w:val="22"/>
          <w:szCs w:val="22"/>
        </w:rPr>
        <w:t>fro-descendantes dans le cadre de la préparation des inventaires dans la région SICA et à Cuba</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w:t>
      </w:r>
    </w:p>
    <w:p w14:paraId="6D34D322" w14:textId="50D88445" w:rsidR="00B10BB8" w:rsidRPr="00C715E7" w:rsidRDefault="00127378">
      <w:pPr>
        <w:pStyle w:val="Paragraphedeliste"/>
        <w:spacing w:before="120" w:after="120"/>
        <w:ind w:left="1134"/>
        <w:contextualSpacing w:val="0"/>
        <w:jc w:val="both"/>
        <w:rPr>
          <w:rFonts w:asciiTheme="minorBidi" w:hAnsiTheme="minorBidi" w:cstheme="minorBidi"/>
          <w:sz w:val="22"/>
          <w:szCs w:val="22"/>
          <w:highlight w:val="yellow"/>
        </w:rPr>
      </w:pPr>
      <w:r w:rsidRPr="00C715E7">
        <w:rPr>
          <w:rFonts w:asciiTheme="minorBidi" w:hAnsiTheme="minorBidi" w:cstheme="minorBidi"/>
          <w:sz w:val="22"/>
          <w:szCs w:val="22"/>
        </w:rPr>
        <w:t xml:space="preserve">Mis en œuvre par la Coordination éducative et culturelle centraméricaine </w:t>
      </w:r>
      <w:r w:rsidR="00221AD7" w:rsidRPr="00C715E7">
        <w:rPr>
          <w:rFonts w:asciiTheme="minorBidi" w:hAnsiTheme="minorBidi" w:cstheme="minorBidi"/>
          <w:sz w:val="22"/>
          <w:szCs w:val="22"/>
        </w:rPr>
        <w:t xml:space="preserve">du Système d’intégration culturelle centraméricain </w:t>
      </w:r>
      <w:r w:rsidRPr="00C715E7">
        <w:rPr>
          <w:rFonts w:asciiTheme="minorBidi" w:hAnsiTheme="minorBidi" w:cstheme="minorBidi"/>
          <w:sz w:val="22"/>
          <w:szCs w:val="22"/>
        </w:rPr>
        <w:t>(CECC/SICA) en coopération avec le Centre régional pour la sauvegarde du patrimoine culturel immatériel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Amérique latine (CRESPIAL) </w:t>
      </w:r>
      <w:r w:rsidR="00FE1C0B" w:rsidRPr="00C715E7">
        <w:rPr>
          <w:rFonts w:asciiTheme="minorBidi" w:hAnsiTheme="minorBidi" w:cstheme="minorBidi"/>
          <w:sz w:val="22"/>
          <w:szCs w:val="22"/>
        </w:rPr>
        <w:t>et avec la participation de l</w:t>
      </w:r>
      <w:r w:rsidR="005F475E" w:rsidRPr="00C715E7">
        <w:rPr>
          <w:rFonts w:asciiTheme="minorBidi" w:hAnsiTheme="minorBidi" w:cstheme="minorBidi"/>
          <w:sz w:val="22"/>
          <w:szCs w:val="22"/>
        </w:rPr>
        <w:t>’</w:t>
      </w:r>
      <w:r w:rsidR="00FE1C0B" w:rsidRPr="00C715E7">
        <w:rPr>
          <w:rFonts w:asciiTheme="minorBidi" w:hAnsiTheme="minorBidi" w:cstheme="minorBidi"/>
          <w:sz w:val="22"/>
          <w:szCs w:val="22"/>
        </w:rPr>
        <w:t xml:space="preserve">Organisation noire </w:t>
      </w:r>
      <w:r w:rsidR="00221AD7" w:rsidRPr="00C715E7">
        <w:rPr>
          <w:rFonts w:asciiTheme="minorBidi" w:hAnsiTheme="minorBidi" w:cstheme="minorBidi"/>
          <w:sz w:val="22"/>
          <w:szCs w:val="22"/>
        </w:rPr>
        <w:t>d’Amérique centrale (ONECA)</w:t>
      </w:r>
      <w:r w:rsidRPr="00C715E7">
        <w:rPr>
          <w:rFonts w:asciiTheme="minorBidi" w:hAnsiTheme="minorBidi" w:cstheme="minorBidi"/>
          <w:sz w:val="22"/>
          <w:szCs w:val="22"/>
        </w:rPr>
        <w:t>, ce projet multinational de dix-huit mois vise à construire un savoir collectif et participatif sur les processus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du patrimoine vivant des </w:t>
      </w:r>
      <w:r w:rsidR="00221AD7" w:rsidRPr="00C715E7">
        <w:rPr>
          <w:rFonts w:asciiTheme="minorBidi" w:hAnsiTheme="minorBidi" w:cstheme="minorBidi"/>
          <w:sz w:val="22"/>
          <w:szCs w:val="22"/>
        </w:rPr>
        <w:t xml:space="preserve">populations </w:t>
      </w:r>
      <w:r w:rsidR="00346A03">
        <w:rPr>
          <w:rFonts w:asciiTheme="minorBidi" w:hAnsiTheme="minorBidi" w:cstheme="minorBidi"/>
          <w:sz w:val="22"/>
          <w:szCs w:val="22"/>
        </w:rPr>
        <w:t>a</w:t>
      </w:r>
      <w:r w:rsidRPr="00C715E7">
        <w:rPr>
          <w:rFonts w:asciiTheme="minorBidi" w:hAnsiTheme="minorBidi" w:cstheme="minorBidi"/>
          <w:sz w:val="22"/>
          <w:szCs w:val="22"/>
        </w:rPr>
        <w:t>fro-descendant</w:t>
      </w:r>
      <w:r w:rsidR="00221AD7" w:rsidRPr="00C715E7">
        <w:rPr>
          <w:rFonts w:asciiTheme="minorBidi" w:hAnsiTheme="minorBidi" w:cstheme="minorBidi"/>
          <w:sz w:val="22"/>
          <w:szCs w:val="22"/>
        </w:rPr>
        <w:t>e</w:t>
      </w:r>
      <w:r w:rsidRPr="00C715E7">
        <w:rPr>
          <w:rFonts w:asciiTheme="minorBidi" w:hAnsiTheme="minorBidi" w:cstheme="minorBidi"/>
          <w:sz w:val="22"/>
          <w:szCs w:val="22"/>
        </w:rPr>
        <w:t>s. Il s</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appuie sur un premier projet démarré en février 2023 </w:t>
      </w:r>
      <w:r w:rsidR="002D341D" w:rsidRPr="00C715E7">
        <w:rPr>
          <w:rFonts w:asciiTheme="minorBidi" w:hAnsiTheme="minorBidi" w:cstheme="minorBidi"/>
          <w:sz w:val="22"/>
          <w:szCs w:val="22"/>
        </w:rPr>
        <w:t>(qui devrait s</w:t>
      </w:r>
      <w:r w:rsidR="005F475E" w:rsidRPr="00C715E7">
        <w:rPr>
          <w:rFonts w:asciiTheme="minorBidi" w:hAnsiTheme="minorBidi" w:cstheme="minorBidi"/>
          <w:sz w:val="22"/>
          <w:szCs w:val="22"/>
        </w:rPr>
        <w:t>’</w:t>
      </w:r>
      <w:r w:rsidR="002D341D" w:rsidRPr="00C715E7">
        <w:rPr>
          <w:rFonts w:asciiTheme="minorBidi" w:hAnsiTheme="minorBidi" w:cstheme="minorBidi"/>
          <w:sz w:val="22"/>
          <w:szCs w:val="22"/>
        </w:rPr>
        <w:t xml:space="preserve">achever </w:t>
      </w:r>
      <w:r w:rsidRPr="00C715E7">
        <w:rPr>
          <w:rFonts w:asciiTheme="minorBidi" w:hAnsiTheme="minorBidi" w:cstheme="minorBidi"/>
          <w:sz w:val="22"/>
          <w:szCs w:val="22"/>
        </w:rPr>
        <w:t>en août 2024</w:t>
      </w:r>
      <w:r w:rsidR="002D341D"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qui </w:t>
      </w:r>
      <w:r w:rsidR="002D341D" w:rsidRPr="00C715E7">
        <w:rPr>
          <w:rFonts w:asciiTheme="minorBidi" w:hAnsiTheme="minorBidi" w:cstheme="minorBidi"/>
          <w:sz w:val="22"/>
          <w:szCs w:val="22"/>
        </w:rPr>
        <w:t xml:space="preserve">a </w:t>
      </w:r>
      <w:r w:rsidRPr="00C715E7">
        <w:rPr>
          <w:rFonts w:asciiTheme="minorBidi" w:hAnsiTheme="minorBidi" w:cstheme="minorBidi"/>
          <w:sz w:val="22"/>
          <w:szCs w:val="22"/>
        </w:rPr>
        <w:t xml:space="preserve">soutenu la création </w:t>
      </w:r>
      <w:r w:rsidR="00221AD7" w:rsidRPr="00C715E7">
        <w:rPr>
          <w:rFonts w:asciiTheme="minorBidi" w:hAnsiTheme="minorBidi" w:cstheme="minorBidi"/>
          <w:sz w:val="22"/>
          <w:szCs w:val="22"/>
        </w:rPr>
        <w:t xml:space="preserve">des unités nationales de gestion du patrimoine vivant </w:t>
      </w:r>
      <w:r w:rsidRPr="00C715E7">
        <w:rPr>
          <w:rFonts w:asciiTheme="minorBidi" w:hAnsiTheme="minorBidi" w:cstheme="minorBidi"/>
          <w:sz w:val="22"/>
          <w:szCs w:val="22"/>
        </w:rPr>
        <w:t xml:space="preserve">et le renforcement des capacités, la cartographie des initiatives de sauvegarde dans les États parties concernés et la préparation de propositions de projets pour les inventaires nationaux. Dans le cadre de la deuxième phase de ce projet, le nouveau projet continuera à appliquer une approche régionale et intersectorielle dans les neuf pays soumissionnaires </w:t>
      </w:r>
      <w:r w:rsidR="0025515E" w:rsidRPr="00C715E7">
        <w:rPr>
          <w:rFonts w:asciiTheme="minorBidi" w:hAnsiTheme="minorBidi" w:cstheme="minorBidi"/>
          <w:sz w:val="22"/>
          <w:szCs w:val="22"/>
        </w:rPr>
        <w:t xml:space="preserve">afin de </w:t>
      </w:r>
      <w:r w:rsidR="007C097C"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(a) renforcer </w:t>
      </w:r>
      <w:r w:rsidR="00CF051C" w:rsidRPr="00C715E7">
        <w:rPr>
          <w:rFonts w:asciiTheme="minorBidi" w:hAnsiTheme="minorBidi" w:cstheme="minorBidi"/>
          <w:sz w:val="22"/>
          <w:szCs w:val="22"/>
        </w:rPr>
        <w:t xml:space="preserve">davantage </w:t>
      </w:r>
      <w:r w:rsidRPr="00C715E7">
        <w:rPr>
          <w:rFonts w:asciiTheme="minorBidi" w:hAnsiTheme="minorBidi" w:cstheme="minorBidi"/>
          <w:sz w:val="22"/>
          <w:szCs w:val="22"/>
        </w:rPr>
        <w:t>les capacités des fonctionnaires</w:t>
      </w:r>
      <w:r w:rsidR="00CF051C"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des </w:t>
      </w:r>
      <w:r w:rsidR="00CF051C" w:rsidRPr="00C715E7">
        <w:rPr>
          <w:rFonts w:asciiTheme="minorBidi" w:hAnsiTheme="minorBidi" w:cstheme="minorBidi"/>
          <w:sz w:val="22"/>
          <w:szCs w:val="22"/>
        </w:rPr>
        <w:t xml:space="preserve">détenteurs </w:t>
      </w:r>
      <w:r w:rsidRPr="00C715E7">
        <w:rPr>
          <w:rFonts w:asciiTheme="minorBidi" w:hAnsiTheme="minorBidi" w:cstheme="minorBidi"/>
          <w:sz w:val="22"/>
          <w:szCs w:val="22"/>
        </w:rPr>
        <w:t>et dirigeants</w:t>
      </w:r>
      <w:r w:rsidR="00CF051C" w:rsidRPr="00C715E7">
        <w:rPr>
          <w:rFonts w:asciiTheme="minorBidi" w:hAnsiTheme="minorBidi" w:cstheme="minorBidi"/>
          <w:sz w:val="22"/>
          <w:szCs w:val="22"/>
        </w:rPr>
        <w:t xml:space="preserve"> des </w:t>
      </w:r>
      <w:r w:rsidRPr="00C715E7">
        <w:rPr>
          <w:rFonts w:asciiTheme="minorBidi" w:hAnsiTheme="minorBidi" w:cstheme="minorBidi"/>
          <w:sz w:val="22"/>
          <w:szCs w:val="22"/>
        </w:rPr>
        <w:t>communaut</w:t>
      </w:r>
      <w:r w:rsidR="00CF051C" w:rsidRPr="00C715E7">
        <w:rPr>
          <w:rFonts w:asciiTheme="minorBidi" w:hAnsiTheme="minorBidi" w:cstheme="minorBidi"/>
          <w:sz w:val="22"/>
          <w:szCs w:val="22"/>
        </w:rPr>
        <w:t>és</w:t>
      </w:r>
      <w:r w:rsidRPr="00C715E7">
        <w:rPr>
          <w:rFonts w:asciiTheme="minorBidi" w:hAnsiTheme="minorBidi" w:cstheme="minorBidi"/>
          <w:sz w:val="22"/>
          <w:szCs w:val="22"/>
        </w:rPr>
        <w:t xml:space="preserve"> en matière d</w:t>
      </w:r>
      <w:r w:rsidR="005F475E" w:rsidRPr="00C715E7">
        <w:rPr>
          <w:rFonts w:asciiTheme="minorBidi" w:hAnsiTheme="minorBidi" w:cstheme="minorBidi"/>
          <w:sz w:val="22"/>
          <w:szCs w:val="22"/>
        </w:rPr>
        <w:t>’</w:t>
      </w:r>
      <w:r w:rsidRPr="00C715E7">
        <w:rPr>
          <w:rFonts w:asciiTheme="minorBidi" w:hAnsiTheme="minorBidi" w:cstheme="minorBidi"/>
          <w:sz w:val="22"/>
          <w:szCs w:val="22"/>
        </w:rPr>
        <w:t>inventaire du patrimoine vivant ; (b) dresser des inventaires du patrimoine vivant ; et (c) partager les expériences entre les communautés et les pays participants. Les activités comprennent des ateliers virtuels, des réunions en personne et un soutien technique en ligne pour l</w:t>
      </w:r>
      <w:r w:rsidR="005F475E" w:rsidRPr="00C715E7">
        <w:rPr>
          <w:rFonts w:asciiTheme="minorBidi" w:hAnsiTheme="minorBidi" w:cstheme="minorBidi"/>
          <w:sz w:val="22"/>
          <w:szCs w:val="22"/>
        </w:rPr>
        <w:t>’</w:t>
      </w:r>
      <w:r w:rsidRPr="00C715E7">
        <w:rPr>
          <w:rFonts w:asciiTheme="minorBidi" w:hAnsiTheme="minorBidi" w:cstheme="minorBidi"/>
          <w:sz w:val="22"/>
          <w:szCs w:val="22"/>
        </w:rPr>
        <w:t>élaboration de projets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nationaux. Au niveau </w:t>
      </w:r>
      <w:r w:rsidR="00CF051C" w:rsidRPr="00C715E7">
        <w:rPr>
          <w:rFonts w:asciiTheme="minorBidi" w:hAnsiTheme="minorBidi" w:cstheme="minorBidi"/>
          <w:sz w:val="22"/>
          <w:szCs w:val="22"/>
        </w:rPr>
        <w:t>des communautés</w:t>
      </w:r>
      <w:r w:rsidRPr="00C715E7">
        <w:rPr>
          <w:rFonts w:asciiTheme="minorBidi" w:hAnsiTheme="minorBidi" w:cstheme="minorBidi"/>
          <w:sz w:val="22"/>
          <w:szCs w:val="22"/>
        </w:rPr>
        <w:t xml:space="preserve">, le projet devrait renforcer les capacités de sauvegarde des </w:t>
      </w:r>
      <w:r w:rsidR="00CF051C" w:rsidRPr="00C715E7">
        <w:rPr>
          <w:rFonts w:asciiTheme="minorBidi" w:hAnsiTheme="minorBidi" w:cstheme="minorBidi"/>
          <w:sz w:val="22"/>
          <w:szCs w:val="22"/>
        </w:rPr>
        <w:t xml:space="preserve">détenteurs </w:t>
      </w:r>
      <w:r w:rsidRPr="00C715E7">
        <w:rPr>
          <w:rFonts w:asciiTheme="minorBidi" w:hAnsiTheme="minorBidi" w:cstheme="minorBidi"/>
          <w:sz w:val="22"/>
          <w:szCs w:val="22"/>
        </w:rPr>
        <w:t>et des dirigeants de</w:t>
      </w:r>
      <w:r w:rsidR="00CF051C" w:rsidRPr="00C715E7">
        <w:rPr>
          <w:rFonts w:asciiTheme="minorBidi" w:hAnsiTheme="minorBidi" w:cstheme="minorBidi"/>
          <w:sz w:val="22"/>
          <w:szCs w:val="22"/>
        </w:rPr>
        <w:t>s</w:t>
      </w:r>
      <w:r w:rsidRPr="00C715E7">
        <w:rPr>
          <w:rFonts w:asciiTheme="minorBidi" w:hAnsiTheme="minorBidi" w:cstheme="minorBidi"/>
          <w:sz w:val="22"/>
          <w:szCs w:val="22"/>
        </w:rPr>
        <w:t xml:space="preserve"> communauté</w:t>
      </w:r>
      <w:r w:rsidR="00CF051C" w:rsidRPr="00C715E7">
        <w:rPr>
          <w:rFonts w:asciiTheme="minorBidi" w:hAnsiTheme="minorBidi" w:cstheme="minorBidi"/>
          <w:sz w:val="22"/>
          <w:szCs w:val="22"/>
        </w:rPr>
        <w:t>s</w:t>
      </w:r>
      <w:r w:rsidRPr="00C715E7">
        <w:rPr>
          <w:rFonts w:asciiTheme="minorBidi" w:hAnsiTheme="minorBidi" w:cstheme="minorBidi"/>
          <w:sz w:val="22"/>
          <w:szCs w:val="22"/>
        </w:rPr>
        <w:t>, tout en jetant les bases de futurs projets, politiques et mesures de sauvegarde au niveau de</w:t>
      </w:r>
      <w:r w:rsidR="00CF051C" w:rsidRPr="00C715E7">
        <w:rPr>
          <w:rFonts w:asciiTheme="minorBidi" w:hAnsiTheme="minorBidi" w:cstheme="minorBidi"/>
          <w:sz w:val="22"/>
          <w:szCs w:val="22"/>
        </w:rPr>
        <w:t>s</w:t>
      </w:r>
      <w:r w:rsidRPr="00C715E7">
        <w:rPr>
          <w:rFonts w:asciiTheme="minorBidi" w:hAnsiTheme="minorBidi" w:cstheme="minorBidi"/>
          <w:sz w:val="22"/>
          <w:szCs w:val="22"/>
        </w:rPr>
        <w:t xml:space="preserve"> État</w:t>
      </w:r>
      <w:r w:rsidR="00CF051C" w:rsidRPr="00C715E7">
        <w:rPr>
          <w:rFonts w:asciiTheme="minorBidi" w:hAnsiTheme="minorBidi" w:cstheme="minorBidi"/>
          <w:sz w:val="22"/>
          <w:szCs w:val="22"/>
        </w:rPr>
        <w:t>s</w:t>
      </w:r>
      <w:r w:rsidRPr="00C715E7">
        <w:rPr>
          <w:rFonts w:asciiTheme="minorBidi" w:hAnsiTheme="minorBidi" w:cstheme="minorBidi"/>
          <w:sz w:val="22"/>
          <w:szCs w:val="22"/>
        </w:rPr>
        <w:t xml:space="preserve">. Au niveau régional, il servira de modèle pour les projets multinationaux et </w:t>
      </w:r>
      <w:r w:rsidR="00076699" w:rsidRPr="00C715E7">
        <w:rPr>
          <w:rFonts w:asciiTheme="minorBidi" w:hAnsiTheme="minorBidi" w:cstheme="minorBidi"/>
          <w:sz w:val="22"/>
          <w:szCs w:val="22"/>
        </w:rPr>
        <w:t xml:space="preserve">pourrait </w:t>
      </w:r>
      <w:r w:rsidRPr="00C715E7">
        <w:rPr>
          <w:rFonts w:asciiTheme="minorBidi" w:hAnsiTheme="minorBidi" w:cstheme="minorBidi"/>
          <w:sz w:val="22"/>
          <w:szCs w:val="22"/>
        </w:rPr>
        <w:t xml:space="preserve">contribuer, à </w:t>
      </w:r>
      <w:r w:rsidR="00076699" w:rsidRPr="00C715E7">
        <w:rPr>
          <w:rFonts w:asciiTheme="minorBidi" w:hAnsiTheme="minorBidi" w:cstheme="minorBidi"/>
          <w:sz w:val="22"/>
          <w:szCs w:val="22"/>
        </w:rPr>
        <w:t xml:space="preserve">long terme, à la </w:t>
      </w:r>
      <w:r w:rsidRPr="00C715E7">
        <w:rPr>
          <w:rFonts w:asciiTheme="minorBidi" w:hAnsiTheme="minorBidi" w:cstheme="minorBidi"/>
          <w:sz w:val="22"/>
          <w:szCs w:val="22"/>
        </w:rPr>
        <w:t>création d</w:t>
      </w:r>
      <w:r w:rsidR="005F475E" w:rsidRPr="00C715E7">
        <w:rPr>
          <w:rFonts w:asciiTheme="minorBidi" w:hAnsiTheme="minorBidi" w:cstheme="minorBidi"/>
          <w:sz w:val="22"/>
          <w:szCs w:val="22"/>
        </w:rPr>
        <w:t>’</w:t>
      </w:r>
      <w:r w:rsidRPr="00C715E7">
        <w:rPr>
          <w:rFonts w:asciiTheme="minorBidi" w:hAnsiTheme="minorBidi" w:cstheme="minorBidi"/>
          <w:sz w:val="22"/>
          <w:szCs w:val="22"/>
        </w:rPr>
        <w:t>un observatoire régional</w:t>
      </w:r>
      <w:bookmarkStart w:id="13" w:name="_Hlk165033147"/>
      <w:r w:rsidRPr="00C715E7">
        <w:rPr>
          <w:rFonts w:asciiTheme="minorBidi" w:hAnsiTheme="minorBidi" w:cstheme="minorBidi"/>
          <w:sz w:val="22"/>
          <w:szCs w:val="22"/>
        </w:rPr>
        <w:t xml:space="preserve"> </w:t>
      </w:r>
      <w:bookmarkEnd w:id="13"/>
      <w:r w:rsidRPr="00C715E7">
        <w:rPr>
          <w:rFonts w:asciiTheme="minorBidi" w:hAnsiTheme="minorBidi" w:cstheme="minorBidi"/>
          <w:sz w:val="22"/>
          <w:szCs w:val="22"/>
        </w:rPr>
        <w:t xml:space="preserve">du patrimoine culturel immatériel </w:t>
      </w:r>
      <w:r w:rsidR="00CF051C" w:rsidRPr="00C715E7">
        <w:rPr>
          <w:rFonts w:asciiTheme="minorBidi" w:hAnsiTheme="minorBidi" w:cstheme="minorBidi"/>
          <w:sz w:val="22"/>
          <w:szCs w:val="22"/>
        </w:rPr>
        <w:t>d’ascendance africaine</w:t>
      </w:r>
      <w:r w:rsidRPr="00C715E7">
        <w:rPr>
          <w:rFonts w:asciiTheme="minorBidi" w:hAnsiTheme="minorBidi" w:cstheme="minorBidi"/>
          <w:sz w:val="22"/>
          <w:szCs w:val="22"/>
        </w:rPr>
        <w:t>.</w:t>
      </w:r>
    </w:p>
    <w:p w14:paraId="1E94A5A2" w14:textId="303594B9" w:rsidR="00B10BB8" w:rsidRPr="00C715E7" w:rsidRDefault="00127378">
      <w:pPr>
        <w:pStyle w:val="Paragraphedeliste"/>
        <w:numPr>
          <w:ilvl w:val="0"/>
          <w:numId w:val="26"/>
        </w:numPr>
        <w:ind w:left="1134" w:hanging="567"/>
        <w:jc w:val="both"/>
        <w:rPr>
          <w:rFonts w:asciiTheme="minorBidi" w:hAnsiTheme="minorBidi" w:cstheme="minorBidi"/>
          <w:sz w:val="22"/>
          <w:szCs w:val="22"/>
        </w:rPr>
      </w:pPr>
      <w:r w:rsidRPr="00C715E7">
        <w:rPr>
          <w:rFonts w:asciiTheme="minorBidi" w:hAnsiTheme="minorBidi" w:cstheme="minorBidi"/>
          <w:sz w:val="22"/>
          <w:szCs w:val="22"/>
          <w:u w:val="single"/>
        </w:rPr>
        <w:t>Prend note</w:t>
      </w:r>
      <w:r w:rsidR="00AE5BA4" w:rsidRPr="00C715E7">
        <w:rPr>
          <w:rFonts w:asciiTheme="minorBidi" w:hAnsiTheme="minorBidi" w:cstheme="minorBidi"/>
          <w:sz w:val="22"/>
          <w:szCs w:val="22"/>
          <w:u w:val="single"/>
        </w:rPr>
        <w:t xml:space="preserve"> en outre</w:t>
      </w:r>
      <w:r w:rsidRPr="00C715E7">
        <w:rPr>
          <w:rFonts w:asciiTheme="minorBidi" w:hAnsiTheme="minorBidi" w:cstheme="minorBidi"/>
          <w:sz w:val="22"/>
          <w:szCs w:val="22"/>
        </w:rPr>
        <w:t xml:space="preserve"> que cette assistance vise à soutenir un projet mis en œuvre au niveau régional,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20 (c) de la Convention, et qu</w:t>
      </w:r>
      <w:r w:rsidR="005F475E" w:rsidRPr="00C715E7">
        <w:rPr>
          <w:rFonts w:asciiTheme="minorBidi" w:hAnsiTheme="minorBidi" w:cstheme="minorBidi"/>
          <w:sz w:val="22"/>
          <w:szCs w:val="22"/>
        </w:rPr>
        <w:t>’</w:t>
      </w:r>
      <w:r w:rsidRPr="00C715E7">
        <w:rPr>
          <w:rFonts w:asciiTheme="minorBidi" w:hAnsiTheme="minorBidi" w:cstheme="minorBidi"/>
          <w:sz w:val="22"/>
          <w:szCs w:val="22"/>
        </w:rPr>
        <w:t>elle prend la forme d</w:t>
      </w:r>
      <w:r w:rsidR="00AE5BA4" w:rsidRPr="00C715E7">
        <w:rPr>
          <w:rFonts w:asciiTheme="minorBidi" w:hAnsiTheme="minorBidi" w:cstheme="minorBidi"/>
          <w:sz w:val="22"/>
          <w:szCs w:val="22"/>
        </w:rPr>
        <w:t>e l’</w:t>
      </w:r>
      <w:r w:rsidR="00AE5BA4" w:rsidRPr="00C715E7">
        <w:rPr>
          <w:rFonts w:asciiTheme="minorBidi" w:hAnsiTheme="minorBidi" w:cstheme="minorBidi"/>
          <w:b/>
          <w:bCs/>
          <w:sz w:val="22"/>
          <w:szCs w:val="22"/>
        </w:rPr>
        <w:t>octroi d’un don</w:t>
      </w:r>
      <w:r w:rsidRPr="00C715E7">
        <w:rPr>
          <w:rFonts w:asciiTheme="minorBidi" w:hAnsiTheme="minorBidi" w:cstheme="minorBidi"/>
          <w:sz w:val="22"/>
          <w:szCs w:val="22"/>
        </w:rPr>
        <w:t>, conformément à l</w:t>
      </w:r>
      <w:r w:rsidR="005F475E" w:rsidRPr="00C715E7">
        <w:rPr>
          <w:rFonts w:asciiTheme="minorBidi" w:hAnsiTheme="minorBidi" w:cstheme="minorBidi"/>
          <w:sz w:val="22"/>
          <w:szCs w:val="22"/>
        </w:rPr>
        <w:t>’</w:t>
      </w:r>
      <w:r w:rsidRPr="00C715E7">
        <w:rPr>
          <w:rFonts w:asciiTheme="minorBidi" w:hAnsiTheme="minorBidi" w:cstheme="minorBidi"/>
          <w:sz w:val="22"/>
          <w:szCs w:val="22"/>
        </w:rPr>
        <w:t>article 21 (g) de la Convention ;</w:t>
      </w:r>
    </w:p>
    <w:p w14:paraId="47A2E914" w14:textId="67D93887" w:rsidR="00B10BB8" w:rsidRPr="00C715E7" w:rsidRDefault="00127378">
      <w:pPr>
        <w:pStyle w:val="Paragraphedeliste"/>
        <w:keepNext/>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 xml:space="preserve">Prend également note </w:t>
      </w:r>
      <w:r w:rsidRPr="00C715E7">
        <w:rPr>
          <w:rFonts w:asciiTheme="minorBidi" w:hAnsiTheme="minorBidi" w:cstheme="minorBidi"/>
          <w:sz w:val="22"/>
          <w:szCs w:val="22"/>
        </w:rPr>
        <w:t xml:space="preserve">que les États </w:t>
      </w:r>
      <w:r w:rsidR="00DC5B05" w:rsidRPr="00C715E7">
        <w:rPr>
          <w:rFonts w:asciiTheme="minorBidi" w:hAnsiTheme="minorBidi" w:cstheme="minorBidi"/>
          <w:sz w:val="22"/>
          <w:szCs w:val="22"/>
        </w:rPr>
        <w:t xml:space="preserve">soumissionnaires </w:t>
      </w:r>
      <w:r w:rsidRPr="00C715E7">
        <w:rPr>
          <w:rFonts w:asciiTheme="minorBidi" w:hAnsiTheme="minorBidi" w:cstheme="minorBidi"/>
          <w:sz w:val="22"/>
          <w:szCs w:val="22"/>
        </w:rPr>
        <w:t>ont sollicité une allocation de 99</w:t>
      </w:r>
      <w:r w:rsidR="00346A03">
        <w:rPr>
          <w:rFonts w:asciiTheme="minorBidi" w:hAnsiTheme="minorBidi" w:cstheme="minorBidi"/>
          <w:sz w:val="22"/>
          <w:szCs w:val="22"/>
        </w:rPr>
        <w:t> </w:t>
      </w:r>
      <w:r w:rsidRPr="00C715E7">
        <w:rPr>
          <w:rFonts w:asciiTheme="minorBidi" w:hAnsiTheme="minorBidi" w:cstheme="minorBidi"/>
          <w:sz w:val="22"/>
          <w:szCs w:val="22"/>
        </w:rPr>
        <w:t xml:space="preserve">990 dollars </w:t>
      </w:r>
      <w:r w:rsidR="00AE5BA4" w:rsidRPr="00C715E7">
        <w:rPr>
          <w:rFonts w:ascii="Arial" w:hAnsi="Arial"/>
          <w:sz w:val="22"/>
          <w:szCs w:val="22"/>
        </w:rPr>
        <w:t xml:space="preserve">des États-Unis </w:t>
      </w:r>
      <w:r w:rsidRPr="00C715E7">
        <w:rPr>
          <w:rFonts w:asciiTheme="minorBidi" w:hAnsiTheme="minorBidi" w:cstheme="minorBidi"/>
          <w:sz w:val="22"/>
          <w:szCs w:val="22"/>
        </w:rPr>
        <w:t>du Fonds du patrimoine culturel immatériel pour la mise en œuvre du projet ;</w:t>
      </w:r>
    </w:p>
    <w:p w14:paraId="4FD48B11" w14:textId="2077E855" w:rsidR="00B10BB8" w:rsidRPr="00C715E7" w:rsidRDefault="00127378">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Décide</w:t>
      </w:r>
      <w:r w:rsidRPr="00346A03">
        <w:rPr>
          <w:rFonts w:asciiTheme="minorBidi" w:hAnsiTheme="minorBidi" w:cstheme="minorBidi"/>
          <w:sz w:val="22"/>
          <w:szCs w:val="22"/>
        </w:rPr>
        <w:t xml:space="preserve"> </w:t>
      </w:r>
      <w:r w:rsidRPr="00C715E7">
        <w:rPr>
          <w:rFonts w:asciiTheme="minorBidi" w:hAnsiTheme="minorBidi" w:cstheme="minorBidi"/>
          <w:sz w:val="22"/>
          <w:szCs w:val="22"/>
        </w:rPr>
        <w:t>que, d</w:t>
      </w:r>
      <w:r w:rsidR="005F475E" w:rsidRPr="00C715E7">
        <w:rPr>
          <w:rFonts w:asciiTheme="minorBidi" w:hAnsiTheme="minorBidi" w:cstheme="minorBidi"/>
          <w:sz w:val="22"/>
          <w:szCs w:val="22"/>
        </w:rPr>
        <w:t>’</w:t>
      </w:r>
      <w:r w:rsidRPr="00C715E7">
        <w:rPr>
          <w:rFonts w:asciiTheme="minorBidi" w:hAnsiTheme="minorBidi" w:cstheme="minorBidi"/>
          <w:sz w:val="22"/>
          <w:szCs w:val="22"/>
        </w:rPr>
        <w:t>après les informations fournies dans le dossier n</w:t>
      </w:r>
      <w:r w:rsidR="00AE5BA4" w:rsidRPr="00C715E7">
        <w:rPr>
          <w:rFonts w:asciiTheme="minorBidi" w:hAnsiTheme="minorBidi" w:cstheme="minorBidi"/>
          <w:sz w:val="22"/>
          <w:szCs w:val="22"/>
        </w:rPr>
        <w:t>°</w:t>
      </w:r>
      <w:r w:rsidRPr="00C715E7">
        <w:rPr>
          <w:rFonts w:asciiTheme="minorBidi" w:hAnsiTheme="minorBidi" w:cstheme="minorBidi"/>
          <w:sz w:val="22"/>
          <w:szCs w:val="22"/>
        </w:rPr>
        <w:t xml:space="preserve">02229, la demande </w:t>
      </w:r>
      <w:r w:rsidR="00AE5BA4" w:rsidRPr="00C715E7">
        <w:rPr>
          <w:rFonts w:asciiTheme="minorBidi" w:hAnsiTheme="minorBidi" w:cstheme="minorBidi"/>
          <w:sz w:val="22"/>
          <w:szCs w:val="22"/>
        </w:rPr>
        <w:t xml:space="preserve">satisfait </w:t>
      </w:r>
      <w:r w:rsidRPr="00C715E7">
        <w:rPr>
          <w:rFonts w:asciiTheme="minorBidi" w:hAnsiTheme="minorBidi" w:cstheme="minorBidi"/>
          <w:sz w:val="22"/>
          <w:szCs w:val="22"/>
        </w:rPr>
        <w:t>aux critères d</w:t>
      </w:r>
      <w:r w:rsidR="005F475E" w:rsidRPr="00C715E7">
        <w:rPr>
          <w:rFonts w:asciiTheme="minorBidi" w:hAnsiTheme="minorBidi" w:cstheme="minorBidi"/>
          <w:sz w:val="22"/>
          <w:szCs w:val="22"/>
        </w:rPr>
        <w:t>’</w:t>
      </w:r>
      <w:r w:rsidRPr="00C715E7">
        <w:rPr>
          <w:rFonts w:asciiTheme="minorBidi" w:hAnsiTheme="minorBidi" w:cstheme="minorBidi"/>
          <w:sz w:val="22"/>
          <w:szCs w:val="22"/>
        </w:rPr>
        <w:t>octroi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assistance internationale énoncés aux paragraphes 10 et 12 des directives opérationnelles </w:t>
      </w:r>
      <w:r w:rsidR="00AE5BA4" w:rsidRPr="00C715E7">
        <w:rPr>
          <w:rFonts w:asciiTheme="minorBidi" w:hAnsiTheme="minorBidi" w:cstheme="minorBidi"/>
          <w:sz w:val="22"/>
          <w:szCs w:val="22"/>
        </w:rPr>
        <w:t>comme suit</w:t>
      </w:r>
      <w:r w:rsidR="00221AD7" w:rsidRPr="00C715E7">
        <w:rPr>
          <w:rFonts w:asciiTheme="minorBidi" w:hAnsiTheme="minorBidi" w:cstheme="minorBidi"/>
          <w:sz w:val="22"/>
          <w:szCs w:val="22"/>
        </w:rPr>
        <w:t xml:space="preserve"> </w:t>
      </w:r>
      <w:r w:rsidRPr="00C715E7">
        <w:rPr>
          <w:rFonts w:asciiTheme="minorBidi" w:hAnsiTheme="minorBidi" w:cstheme="minorBidi"/>
          <w:sz w:val="22"/>
          <w:szCs w:val="22"/>
        </w:rPr>
        <w:t>:</w:t>
      </w:r>
    </w:p>
    <w:p w14:paraId="27E7ED1C" w14:textId="331E6ABB" w:rsidR="00B10BB8" w:rsidRPr="00C715E7" w:rsidRDefault="00127378">
      <w:pPr>
        <w:pStyle w:val="Paragraphedeliste"/>
        <w:spacing w:before="120" w:after="120"/>
        <w:ind w:left="1134"/>
        <w:contextualSpacing w:val="0"/>
        <w:jc w:val="both"/>
        <w:rPr>
          <w:rFonts w:ascii="Arial" w:hAnsi="Arial" w:cs="Arial"/>
          <w:bCs/>
          <w:sz w:val="22"/>
          <w:szCs w:val="22"/>
        </w:rPr>
      </w:pPr>
      <w:r w:rsidRPr="00C715E7">
        <w:rPr>
          <w:rFonts w:asciiTheme="minorBidi" w:hAnsiTheme="minorBidi" w:cstheme="minorBidi"/>
          <w:b/>
          <w:sz w:val="22"/>
          <w:szCs w:val="22"/>
        </w:rPr>
        <w:t xml:space="preserve">Critère A.1 </w:t>
      </w:r>
      <w:r w:rsidRPr="00C715E7">
        <w:rPr>
          <w:rFonts w:asciiTheme="minorBidi" w:hAnsiTheme="minorBidi" w:cstheme="minorBidi"/>
          <w:b/>
          <w:bCs/>
          <w:sz w:val="22"/>
          <w:szCs w:val="22"/>
        </w:rPr>
        <w:t xml:space="preserve">: </w:t>
      </w:r>
      <w:r w:rsidRPr="00C715E7">
        <w:rPr>
          <w:rFonts w:ascii="Arial" w:hAnsi="Arial" w:cs="Arial"/>
          <w:bCs/>
          <w:sz w:val="22"/>
          <w:szCs w:val="22"/>
        </w:rPr>
        <w:t>Cette demande s</w:t>
      </w:r>
      <w:r w:rsidR="005F475E" w:rsidRPr="00C715E7">
        <w:rPr>
          <w:rFonts w:ascii="Arial" w:hAnsi="Arial" w:cs="Arial"/>
          <w:bCs/>
          <w:sz w:val="22"/>
          <w:szCs w:val="22"/>
        </w:rPr>
        <w:t>’</w:t>
      </w:r>
      <w:r w:rsidRPr="00C715E7">
        <w:rPr>
          <w:rFonts w:ascii="Arial" w:hAnsi="Arial" w:cs="Arial"/>
          <w:bCs/>
          <w:sz w:val="22"/>
          <w:szCs w:val="22"/>
        </w:rPr>
        <w:t xml:space="preserve">inscrit dans la </w:t>
      </w:r>
      <w:r w:rsidR="002D341D" w:rsidRPr="00C715E7">
        <w:rPr>
          <w:rFonts w:ascii="Arial" w:hAnsi="Arial" w:cs="Arial"/>
          <w:bCs/>
          <w:sz w:val="22"/>
          <w:szCs w:val="22"/>
        </w:rPr>
        <w:t xml:space="preserve">continuité </w:t>
      </w:r>
      <w:r w:rsidRPr="00C715E7">
        <w:rPr>
          <w:rFonts w:ascii="Arial" w:hAnsi="Arial" w:cs="Arial"/>
          <w:bCs/>
          <w:sz w:val="22"/>
          <w:szCs w:val="22"/>
        </w:rPr>
        <w:t xml:space="preserve">du projet </w:t>
      </w:r>
      <w:r w:rsidR="002D341D" w:rsidRPr="00C715E7">
        <w:rPr>
          <w:rFonts w:ascii="Arial" w:hAnsi="Arial" w:cs="Arial"/>
          <w:bCs/>
          <w:sz w:val="22"/>
          <w:szCs w:val="22"/>
        </w:rPr>
        <w:t>en cours</w:t>
      </w:r>
      <w:r w:rsidRPr="00C715E7">
        <w:rPr>
          <w:rFonts w:ascii="Arial" w:hAnsi="Arial" w:cs="Arial"/>
          <w:bCs/>
          <w:sz w:val="22"/>
          <w:szCs w:val="22"/>
        </w:rPr>
        <w:t xml:space="preserve"> </w:t>
      </w:r>
      <w:r w:rsidR="00AE5BA4" w:rsidRPr="00C715E7">
        <w:rPr>
          <w:rFonts w:ascii="Arial" w:hAnsi="Arial" w:cs="Arial"/>
          <w:bCs/>
          <w:sz w:val="22"/>
          <w:szCs w:val="22"/>
        </w:rPr>
        <w:t xml:space="preserve">« Renforcement des capacités des dirigeants communautaires et des gestionnaires publics pour sauvegarder le patrimoine vivant des communautés </w:t>
      </w:r>
      <w:r w:rsidR="00346A03">
        <w:rPr>
          <w:rFonts w:ascii="Arial" w:hAnsi="Arial" w:cs="Arial"/>
          <w:bCs/>
          <w:sz w:val="22"/>
          <w:szCs w:val="22"/>
        </w:rPr>
        <w:t>a</w:t>
      </w:r>
      <w:r w:rsidR="00AE5BA4" w:rsidRPr="00C715E7">
        <w:rPr>
          <w:rFonts w:ascii="Arial" w:hAnsi="Arial" w:cs="Arial"/>
          <w:bCs/>
          <w:sz w:val="22"/>
          <w:szCs w:val="22"/>
        </w:rPr>
        <w:t>fro-descendantes dans la région SICA et à Cuba »</w:t>
      </w:r>
      <w:r w:rsidRPr="00C715E7">
        <w:rPr>
          <w:rFonts w:ascii="Arial" w:hAnsi="Arial" w:cs="Arial"/>
          <w:bCs/>
          <w:sz w:val="22"/>
          <w:szCs w:val="22"/>
        </w:rPr>
        <w:t xml:space="preserve"> </w:t>
      </w:r>
      <w:r w:rsidR="00076699" w:rsidRPr="00C715E7">
        <w:rPr>
          <w:rFonts w:ascii="Arial" w:hAnsi="Arial" w:cs="Arial"/>
          <w:bCs/>
          <w:sz w:val="22"/>
          <w:szCs w:val="22"/>
        </w:rPr>
        <w:t>(voir critère A.7 ci-dessous)</w:t>
      </w:r>
      <w:r w:rsidR="002D341D" w:rsidRPr="00C715E7">
        <w:rPr>
          <w:rFonts w:asciiTheme="minorBidi" w:hAnsiTheme="minorBidi" w:cstheme="minorBidi"/>
          <w:sz w:val="22"/>
          <w:szCs w:val="22"/>
        </w:rPr>
        <w:t xml:space="preserve">. </w:t>
      </w:r>
      <w:r w:rsidR="002D341D" w:rsidRPr="00C715E7">
        <w:rPr>
          <w:rFonts w:ascii="Arial" w:hAnsi="Arial" w:cs="Arial"/>
          <w:bCs/>
          <w:sz w:val="22"/>
          <w:szCs w:val="22"/>
        </w:rPr>
        <w:t xml:space="preserve">Le projet a établi </w:t>
      </w:r>
      <w:r w:rsidRPr="00C715E7">
        <w:rPr>
          <w:rFonts w:ascii="Arial" w:hAnsi="Arial" w:cs="Arial"/>
          <w:bCs/>
          <w:sz w:val="22"/>
          <w:szCs w:val="22"/>
        </w:rPr>
        <w:t xml:space="preserve">un cadre conceptuel et méthodologique commun pour la sauvegarde du patrimoine culturel immatériel des </w:t>
      </w:r>
      <w:r w:rsidR="0094562E" w:rsidRPr="00C715E7">
        <w:rPr>
          <w:rFonts w:ascii="Arial" w:hAnsi="Arial" w:cs="Arial"/>
          <w:bCs/>
          <w:sz w:val="22"/>
          <w:szCs w:val="22"/>
        </w:rPr>
        <w:t>communautés d</w:t>
      </w:r>
      <w:r w:rsidR="005F475E" w:rsidRPr="00C715E7">
        <w:rPr>
          <w:rFonts w:ascii="Arial" w:hAnsi="Arial" w:cs="Arial"/>
          <w:bCs/>
          <w:sz w:val="22"/>
          <w:szCs w:val="22"/>
        </w:rPr>
        <w:t>’</w:t>
      </w:r>
      <w:r w:rsidR="0094562E" w:rsidRPr="00C715E7">
        <w:rPr>
          <w:rFonts w:ascii="Arial" w:hAnsi="Arial" w:cs="Arial"/>
          <w:bCs/>
          <w:sz w:val="22"/>
          <w:szCs w:val="22"/>
        </w:rPr>
        <w:t xml:space="preserve">ascendance africaine </w:t>
      </w:r>
      <w:r w:rsidRPr="00C715E7">
        <w:rPr>
          <w:rFonts w:ascii="Arial" w:hAnsi="Arial" w:cs="Arial"/>
          <w:bCs/>
          <w:sz w:val="22"/>
          <w:szCs w:val="22"/>
        </w:rPr>
        <w:t>dans les neuf pays concernés. Les représentants des communautés ont joué un rôle actif dans la mise en œuvre de cette première phase, notamment par la cartographie et l</w:t>
      </w:r>
      <w:r w:rsidR="005F475E" w:rsidRPr="00C715E7">
        <w:rPr>
          <w:rFonts w:ascii="Arial" w:hAnsi="Arial" w:cs="Arial"/>
          <w:bCs/>
          <w:sz w:val="22"/>
          <w:szCs w:val="22"/>
        </w:rPr>
        <w:t>’</w:t>
      </w:r>
      <w:r w:rsidRPr="00C715E7">
        <w:rPr>
          <w:rFonts w:ascii="Arial" w:hAnsi="Arial" w:cs="Arial"/>
          <w:bCs/>
          <w:sz w:val="22"/>
          <w:szCs w:val="22"/>
        </w:rPr>
        <w:t>élaboration d</w:t>
      </w:r>
      <w:r w:rsidR="005F475E" w:rsidRPr="00C715E7">
        <w:rPr>
          <w:rFonts w:ascii="Arial" w:hAnsi="Arial" w:cs="Arial"/>
          <w:bCs/>
          <w:sz w:val="22"/>
          <w:szCs w:val="22"/>
        </w:rPr>
        <w:t>’</w:t>
      </w:r>
      <w:r w:rsidRPr="00C715E7">
        <w:rPr>
          <w:rFonts w:ascii="Arial" w:hAnsi="Arial" w:cs="Arial"/>
          <w:bCs/>
          <w:sz w:val="22"/>
          <w:szCs w:val="22"/>
        </w:rPr>
        <w:t xml:space="preserve">initiatives de sauvegarde des éléments du patrimoine culturel immatériel des </w:t>
      </w:r>
      <w:r w:rsidR="0094562E" w:rsidRPr="00C715E7">
        <w:rPr>
          <w:rFonts w:ascii="Arial" w:hAnsi="Arial" w:cs="Arial"/>
          <w:bCs/>
          <w:sz w:val="22"/>
          <w:szCs w:val="22"/>
        </w:rPr>
        <w:t>communautés d</w:t>
      </w:r>
      <w:r w:rsidR="005F475E" w:rsidRPr="00C715E7">
        <w:rPr>
          <w:rFonts w:ascii="Arial" w:hAnsi="Arial" w:cs="Arial"/>
          <w:bCs/>
          <w:sz w:val="22"/>
          <w:szCs w:val="22"/>
        </w:rPr>
        <w:t>’</w:t>
      </w:r>
      <w:r w:rsidR="0094562E" w:rsidRPr="00C715E7">
        <w:rPr>
          <w:rFonts w:ascii="Arial" w:hAnsi="Arial" w:cs="Arial"/>
          <w:bCs/>
          <w:sz w:val="22"/>
          <w:szCs w:val="22"/>
        </w:rPr>
        <w:t xml:space="preserve">ascendance </w:t>
      </w:r>
      <w:r w:rsidRPr="00C715E7">
        <w:rPr>
          <w:rFonts w:ascii="Arial" w:hAnsi="Arial" w:cs="Arial"/>
          <w:bCs/>
          <w:sz w:val="22"/>
          <w:szCs w:val="22"/>
        </w:rPr>
        <w:t xml:space="preserve">africaine. </w:t>
      </w:r>
      <w:r w:rsidR="00400CBB" w:rsidRPr="00C715E7">
        <w:rPr>
          <w:rFonts w:ascii="Arial" w:hAnsi="Arial" w:cs="Arial"/>
          <w:bCs/>
          <w:sz w:val="22"/>
          <w:szCs w:val="22"/>
        </w:rPr>
        <w:t>Sur la base des résultats obtenus jusqu</w:t>
      </w:r>
      <w:r w:rsidR="005F475E" w:rsidRPr="00C715E7">
        <w:rPr>
          <w:rFonts w:ascii="Arial" w:hAnsi="Arial" w:cs="Arial"/>
          <w:bCs/>
          <w:sz w:val="22"/>
          <w:szCs w:val="22"/>
        </w:rPr>
        <w:t>’</w:t>
      </w:r>
      <w:r w:rsidR="00400CBB" w:rsidRPr="00C715E7">
        <w:rPr>
          <w:rFonts w:ascii="Arial" w:hAnsi="Arial" w:cs="Arial"/>
          <w:bCs/>
          <w:sz w:val="22"/>
          <w:szCs w:val="22"/>
        </w:rPr>
        <w:t>à présent</w:t>
      </w:r>
      <w:r w:rsidR="00B21661" w:rsidRPr="00C715E7">
        <w:rPr>
          <w:rFonts w:ascii="Arial" w:hAnsi="Arial" w:cs="Arial"/>
          <w:bCs/>
          <w:sz w:val="22"/>
          <w:szCs w:val="22"/>
        </w:rPr>
        <w:t>, l</w:t>
      </w:r>
      <w:r w:rsidR="005F475E" w:rsidRPr="00C715E7">
        <w:rPr>
          <w:rFonts w:asciiTheme="minorBidi" w:hAnsiTheme="minorBidi" w:cstheme="minorBidi"/>
          <w:sz w:val="22"/>
          <w:szCs w:val="22"/>
        </w:rPr>
        <w:t>’</w:t>
      </w:r>
      <w:r w:rsidR="00A238B9" w:rsidRPr="00C715E7">
        <w:rPr>
          <w:rFonts w:asciiTheme="minorBidi" w:hAnsiTheme="minorBidi" w:cstheme="minorBidi"/>
          <w:sz w:val="22"/>
          <w:szCs w:val="22"/>
        </w:rPr>
        <w:t xml:space="preserve">objectif de la deuxième phase du projet en question </w:t>
      </w:r>
      <w:r w:rsidR="00076699" w:rsidRPr="00C715E7">
        <w:rPr>
          <w:rFonts w:asciiTheme="minorBidi" w:hAnsiTheme="minorBidi" w:cstheme="minorBidi"/>
          <w:sz w:val="22"/>
          <w:szCs w:val="22"/>
        </w:rPr>
        <w:t>se concentre sur l</w:t>
      </w:r>
      <w:r w:rsidR="005F475E" w:rsidRPr="00C715E7">
        <w:rPr>
          <w:rFonts w:asciiTheme="minorBidi" w:hAnsiTheme="minorBidi" w:cstheme="minorBidi"/>
          <w:sz w:val="22"/>
          <w:szCs w:val="22"/>
        </w:rPr>
        <w:t>’</w:t>
      </w:r>
      <w:r w:rsidR="00A238B9" w:rsidRPr="00C715E7">
        <w:rPr>
          <w:rFonts w:asciiTheme="minorBidi" w:hAnsiTheme="minorBidi" w:cstheme="minorBidi"/>
          <w:sz w:val="22"/>
          <w:szCs w:val="22"/>
        </w:rPr>
        <w:t>élaboration d</w:t>
      </w:r>
      <w:r w:rsidR="005F475E" w:rsidRPr="00C715E7">
        <w:rPr>
          <w:rFonts w:asciiTheme="minorBidi" w:hAnsiTheme="minorBidi" w:cstheme="minorBidi"/>
          <w:sz w:val="22"/>
          <w:szCs w:val="22"/>
        </w:rPr>
        <w:t>’</w:t>
      </w:r>
      <w:r w:rsidR="00A238B9" w:rsidRPr="00C715E7">
        <w:rPr>
          <w:rFonts w:asciiTheme="minorBidi" w:hAnsiTheme="minorBidi" w:cstheme="minorBidi"/>
          <w:sz w:val="22"/>
          <w:szCs w:val="22"/>
        </w:rPr>
        <w:t>inventaire</w:t>
      </w:r>
      <w:r w:rsidR="00CF051C" w:rsidRPr="00C715E7">
        <w:rPr>
          <w:rFonts w:asciiTheme="minorBidi" w:hAnsiTheme="minorBidi" w:cstheme="minorBidi"/>
          <w:sz w:val="22"/>
          <w:szCs w:val="22"/>
        </w:rPr>
        <w:t>s</w:t>
      </w:r>
      <w:r w:rsidR="00A238B9" w:rsidRPr="00C715E7">
        <w:rPr>
          <w:rFonts w:asciiTheme="minorBidi" w:hAnsiTheme="minorBidi" w:cstheme="minorBidi"/>
          <w:sz w:val="22"/>
          <w:szCs w:val="22"/>
        </w:rPr>
        <w:t xml:space="preserve"> nationa</w:t>
      </w:r>
      <w:r w:rsidR="00CF051C" w:rsidRPr="00C715E7">
        <w:rPr>
          <w:rFonts w:asciiTheme="minorBidi" w:hAnsiTheme="minorBidi" w:cstheme="minorBidi"/>
          <w:sz w:val="22"/>
          <w:szCs w:val="22"/>
        </w:rPr>
        <w:t>ux</w:t>
      </w:r>
      <w:r w:rsidR="00A238B9" w:rsidRPr="00C715E7">
        <w:rPr>
          <w:rFonts w:asciiTheme="minorBidi" w:hAnsiTheme="minorBidi" w:cstheme="minorBidi"/>
          <w:sz w:val="22"/>
          <w:szCs w:val="22"/>
        </w:rPr>
        <w:t xml:space="preserve"> du patrimoine vivant des communautés </w:t>
      </w:r>
      <w:r w:rsidR="00346A03">
        <w:rPr>
          <w:rFonts w:asciiTheme="minorBidi" w:hAnsiTheme="minorBidi" w:cstheme="minorBidi"/>
          <w:sz w:val="22"/>
          <w:szCs w:val="22"/>
        </w:rPr>
        <w:t>a</w:t>
      </w:r>
      <w:r w:rsidR="00CF051C" w:rsidRPr="00C715E7">
        <w:rPr>
          <w:rFonts w:asciiTheme="minorBidi" w:hAnsiTheme="minorBidi" w:cstheme="minorBidi"/>
          <w:sz w:val="22"/>
          <w:szCs w:val="22"/>
        </w:rPr>
        <w:t>fro-descendantes</w:t>
      </w:r>
      <w:r w:rsidR="00A238B9" w:rsidRPr="00C715E7">
        <w:rPr>
          <w:rFonts w:asciiTheme="minorBidi" w:hAnsiTheme="minorBidi" w:cstheme="minorBidi"/>
          <w:sz w:val="22"/>
          <w:szCs w:val="22"/>
        </w:rPr>
        <w:t xml:space="preserve"> dans les neuf pays concernés. À cet égard</w:t>
      </w:r>
      <w:r w:rsidRPr="00C715E7">
        <w:rPr>
          <w:rFonts w:ascii="Arial" w:hAnsi="Arial" w:cs="Arial"/>
          <w:bCs/>
          <w:sz w:val="22"/>
          <w:szCs w:val="22"/>
        </w:rPr>
        <w:t xml:space="preserve">, </w:t>
      </w:r>
      <w:r w:rsidR="00A238B9" w:rsidRPr="00C715E7">
        <w:rPr>
          <w:rFonts w:ascii="Arial" w:hAnsi="Arial" w:cs="Arial"/>
          <w:bCs/>
          <w:sz w:val="22"/>
          <w:szCs w:val="22"/>
        </w:rPr>
        <w:t xml:space="preserve">la </w:t>
      </w:r>
      <w:r w:rsidR="002C2776" w:rsidRPr="00C715E7">
        <w:rPr>
          <w:rFonts w:ascii="Arial" w:hAnsi="Arial" w:cs="Arial"/>
          <w:bCs/>
          <w:sz w:val="22"/>
          <w:szCs w:val="22"/>
        </w:rPr>
        <w:t xml:space="preserve">participation de </w:t>
      </w:r>
      <w:r w:rsidR="00A238B9" w:rsidRPr="00C715E7">
        <w:rPr>
          <w:rFonts w:ascii="Arial" w:hAnsi="Arial" w:cs="Arial"/>
          <w:bCs/>
          <w:sz w:val="22"/>
          <w:szCs w:val="22"/>
        </w:rPr>
        <w:t>l</w:t>
      </w:r>
      <w:r w:rsidR="005F475E" w:rsidRPr="00C715E7">
        <w:rPr>
          <w:rFonts w:ascii="Arial" w:hAnsi="Arial" w:cs="Arial"/>
          <w:bCs/>
          <w:sz w:val="22"/>
          <w:szCs w:val="22"/>
        </w:rPr>
        <w:t>’</w:t>
      </w:r>
      <w:r w:rsidRPr="00C715E7">
        <w:rPr>
          <w:rFonts w:ascii="Arial" w:hAnsi="Arial" w:cs="Arial"/>
          <w:bCs/>
          <w:sz w:val="22"/>
          <w:szCs w:val="22"/>
        </w:rPr>
        <w:t>Organisation noire d</w:t>
      </w:r>
      <w:r w:rsidR="005F475E" w:rsidRPr="00C715E7">
        <w:rPr>
          <w:rFonts w:ascii="Arial" w:hAnsi="Arial" w:cs="Arial"/>
          <w:bCs/>
          <w:sz w:val="22"/>
          <w:szCs w:val="22"/>
        </w:rPr>
        <w:t>’</w:t>
      </w:r>
      <w:r w:rsidRPr="00C715E7">
        <w:rPr>
          <w:rFonts w:ascii="Arial" w:hAnsi="Arial" w:cs="Arial"/>
          <w:bCs/>
          <w:sz w:val="22"/>
          <w:szCs w:val="22"/>
        </w:rPr>
        <w:t xml:space="preserve">Amérique centrale </w:t>
      </w:r>
      <w:r w:rsidRPr="00C715E7">
        <w:rPr>
          <w:rFonts w:ascii="Arial" w:hAnsi="Arial" w:cs="Arial"/>
          <w:bCs/>
          <w:sz w:val="22"/>
          <w:szCs w:val="22"/>
        </w:rPr>
        <w:lastRenderedPageBreak/>
        <w:t xml:space="preserve">(ONECA) </w:t>
      </w:r>
      <w:r w:rsidR="002C2776" w:rsidRPr="00C715E7">
        <w:rPr>
          <w:rFonts w:ascii="Arial" w:hAnsi="Arial" w:cs="Arial"/>
          <w:bCs/>
          <w:sz w:val="22"/>
          <w:szCs w:val="22"/>
        </w:rPr>
        <w:t xml:space="preserve">garantira que les voix des communautés </w:t>
      </w:r>
      <w:r w:rsidR="00346A03">
        <w:rPr>
          <w:rFonts w:ascii="Arial" w:hAnsi="Arial" w:cs="Arial"/>
          <w:bCs/>
          <w:sz w:val="22"/>
          <w:szCs w:val="22"/>
        </w:rPr>
        <w:t>a</w:t>
      </w:r>
      <w:r w:rsidR="002C2776" w:rsidRPr="00C715E7">
        <w:rPr>
          <w:rFonts w:ascii="Arial" w:hAnsi="Arial" w:cs="Arial"/>
          <w:bCs/>
          <w:sz w:val="22"/>
          <w:szCs w:val="22"/>
        </w:rPr>
        <w:t>fro-descendantes seront entendues et respectées</w:t>
      </w:r>
      <w:r w:rsidRPr="00C715E7">
        <w:rPr>
          <w:rFonts w:ascii="Arial" w:hAnsi="Arial" w:cs="Arial"/>
          <w:bCs/>
          <w:sz w:val="22"/>
          <w:szCs w:val="22"/>
        </w:rPr>
        <w:t>.</w:t>
      </w:r>
    </w:p>
    <w:p w14:paraId="07800E29" w14:textId="488A4FF0" w:rsidR="00B10BB8" w:rsidRPr="00C715E7" w:rsidRDefault="00127378">
      <w:pPr>
        <w:pStyle w:val="Paragraphedeliste"/>
        <w:spacing w:before="120" w:after="120"/>
        <w:ind w:left="1134"/>
        <w:contextualSpacing w:val="0"/>
        <w:jc w:val="both"/>
        <w:rPr>
          <w:rFonts w:asciiTheme="minorBidi" w:hAnsiTheme="minorBidi" w:cstheme="minorBidi"/>
          <w:bCs/>
          <w:sz w:val="22"/>
          <w:szCs w:val="22"/>
        </w:rPr>
      </w:pPr>
      <w:r w:rsidRPr="00C715E7">
        <w:rPr>
          <w:rFonts w:asciiTheme="minorBidi" w:hAnsiTheme="minorBidi" w:cstheme="minorBidi"/>
          <w:b/>
          <w:sz w:val="22"/>
          <w:szCs w:val="22"/>
        </w:rPr>
        <w:t xml:space="preserve">Critère A.2 </w:t>
      </w:r>
      <w:r w:rsidRPr="00C715E7">
        <w:rPr>
          <w:rFonts w:asciiTheme="minorBidi" w:hAnsiTheme="minorBidi" w:cstheme="minorBidi"/>
          <w:b/>
          <w:bCs/>
          <w:sz w:val="22"/>
          <w:szCs w:val="22"/>
        </w:rPr>
        <w:t xml:space="preserve">: </w:t>
      </w:r>
      <w:r w:rsidRPr="00C715E7">
        <w:rPr>
          <w:rFonts w:asciiTheme="minorBidi" w:hAnsiTheme="minorBidi" w:cstheme="minorBidi"/>
          <w:bCs/>
          <w:sz w:val="22"/>
          <w:szCs w:val="22"/>
        </w:rPr>
        <w:t xml:space="preserve">Le </w:t>
      </w:r>
      <w:r w:rsidRPr="00C715E7">
        <w:rPr>
          <w:rFonts w:asciiTheme="minorBidi" w:hAnsiTheme="minorBidi" w:cstheme="minorBidi"/>
          <w:sz w:val="22"/>
          <w:szCs w:val="22"/>
        </w:rPr>
        <w:t>budget est présenté de manière structurée et reflète les activités prévues et les dépenses y afférentes. Le montant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aide demandée peut donc être considéré comme approprié pour la mise en œuvre des activités proposées.</w:t>
      </w:r>
    </w:p>
    <w:p w14:paraId="56ABFD34" w14:textId="3B2697ED"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A.3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Les activités proposées consistent en une série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ateliers, en ligne et en personne, pour former les communautés </w:t>
      </w:r>
      <w:r w:rsidR="00281170" w:rsidRPr="00C715E7">
        <w:rPr>
          <w:rFonts w:asciiTheme="minorBidi" w:hAnsiTheme="minorBidi" w:cstheme="minorBidi"/>
          <w:sz w:val="22"/>
          <w:szCs w:val="22"/>
        </w:rPr>
        <w:t>bénéficiaires</w:t>
      </w:r>
      <w:r w:rsidRPr="00C715E7">
        <w:rPr>
          <w:rFonts w:asciiTheme="minorBidi" w:hAnsiTheme="minorBidi" w:cstheme="minorBidi"/>
          <w:sz w:val="22"/>
          <w:szCs w:val="22"/>
        </w:rPr>
        <w:t xml:space="preserve">, les fonctionnaires et les experts des neuf États parties </w:t>
      </w:r>
      <w:r w:rsidR="00DC5B05" w:rsidRPr="00C715E7">
        <w:rPr>
          <w:rFonts w:asciiTheme="minorBidi" w:hAnsiTheme="minorBidi" w:cstheme="minorBidi"/>
          <w:sz w:val="22"/>
          <w:szCs w:val="22"/>
        </w:rPr>
        <w:t xml:space="preserve">soumissionnaires </w:t>
      </w:r>
      <w:r w:rsidRPr="00C715E7">
        <w:rPr>
          <w:rFonts w:asciiTheme="minorBidi" w:hAnsiTheme="minorBidi" w:cstheme="minorBidi"/>
          <w:sz w:val="22"/>
          <w:szCs w:val="22"/>
        </w:rPr>
        <w:t>à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w:t>
      </w:r>
      <w:r w:rsidR="00281170" w:rsidRPr="00C715E7">
        <w:rPr>
          <w:rFonts w:asciiTheme="minorBidi" w:hAnsiTheme="minorBidi" w:cstheme="minorBidi"/>
          <w:sz w:val="22"/>
          <w:szCs w:val="22"/>
        </w:rPr>
        <w:t xml:space="preserve">du </w:t>
      </w:r>
      <w:r w:rsidRPr="00C715E7">
        <w:rPr>
          <w:rFonts w:asciiTheme="minorBidi" w:hAnsiTheme="minorBidi" w:cstheme="minorBidi"/>
          <w:sz w:val="22"/>
          <w:szCs w:val="22"/>
        </w:rPr>
        <w:t xml:space="preserve">patrimoine vivant. Les activités seront entreprises avec le soutien du </w:t>
      </w:r>
      <w:r w:rsidR="00076699" w:rsidRPr="00C715E7">
        <w:rPr>
          <w:rFonts w:asciiTheme="minorBidi" w:hAnsiTheme="minorBidi" w:cstheme="minorBidi"/>
          <w:sz w:val="22"/>
          <w:szCs w:val="22"/>
        </w:rPr>
        <w:t>Centre régional pour la sauvegarde du patrimoine culturel immatériel de l</w:t>
      </w:r>
      <w:r w:rsidR="005F475E" w:rsidRPr="00C715E7">
        <w:rPr>
          <w:rFonts w:asciiTheme="minorBidi" w:hAnsiTheme="minorBidi" w:cstheme="minorBidi"/>
          <w:sz w:val="22"/>
          <w:szCs w:val="22"/>
        </w:rPr>
        <w:t>’</w:t>
      </w:r>
      <w:r w:rsidR="00076699" w:rsidRPr="00C715E7">
        <w:rPr>
          <w:rFonts w:asciiTheme="minorBidi" w:hAnsiTheme="minorBidi" w:cstheme="minorBidi"/>
          <w:sz w:val="22"/>
          <w:szCs w:val="22"/>
        </w:rPr>
        <w:t>Amérique latine (</w:t>
      </w:r>
      <w:r w:rsidRPr="00C715E7">
        <w:rPr>
          <w:rFonts w:asciiTheme="minorBidi" w:hAnsiTheme="minorBidi" w:cstheme="minorBidi"/>
          <w:sz w:val="22"/>
          <w:szCs w:val="22"/>
        </w:rPr>
        <w:t>CRESPIAL</w:t>
      </w:r>
      <w:r w:rsidR="00076699"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et comprennent des conseils en amont </w:t>
      </w:r>
      <w:r w:rsidR="00281170" w:rsidRPr="00C715E7">
        <w:rPr>
          <w:rFonts w:asciiTheme="minorBidi" w:hAnsiTheme="minorBidi" w:cstheme="minorBidi"/>
          <w:sz w:val="22"/>
          <w:szCs w:val="22"/>
        </w:rPr>
        <w:t>et l</w:t>
      </w:r>
      <w:r w:rsidR="005F475E" w:rsidRPr="00C715E7">
        <w:rPr>
          <w:rFonts w:asciiTheme="minorBidi" w:hAnsiTheme="minorBidi" w:cstheme="minorBidi"/>
          <w:sz w:val="22"/>
          <w:szCs w:val="22"/>
        </w:rPr>
        <w:t>’</w:t>
      </w:r>
      <w:r w:rsidRPr="00C715E7">
        <w:rPr>
          <w:rFonts w:asciiTheme="minorBidi" w:hAnsiTheme="minorBidi" w:cstheme="minorBidi"/>
          <w:sz w:val="22"/>
          <w:szCs w:val="22"/>
        </w:rPr>
        <w:t>organisation de réunions nationales (une dans chaque pays)</w:t>
      </w:r>
      <w:r w:rsidR="0025515E" w:rsidRPr="00C715E7">
        <w:rPr>
          <w:rFonts w:asciiTheme="minorBidi" w:hAnsiTheme="minorBidi" w:cstheme="minorBidi"/>
          <w:sz w:val="22"/>
          <w:szCs w:val="22"/>
        </w:rPr>
        <w:t xml:space="preserve">. </w:t>
      </w:r>
      <w:r w:rsidRPr="00C715E7">
        <w:rPr>
          <w:rFonts w:asciiTheme="minorBidi" w:hAnsiTheme="minorBidi" w:cstheme="minorBidi"/>
          <w:sz w:val="22"/>
          <w:szCs w:val="22"/>
        </w:rPr>
        <w:t xml:space="preserve">Un atelier régional final réunira toutes les parties prenantes pour partager les résultats des inventaires nationaux, discuter </w:t>
      </w:r>
      <w:r w:rsidR="00DC5B05" w:rsidRPr="00C715E7">
        <w:rPr>
          <w:rFonts w:asciiTheme="minorBidi" w:hAnsiTheme="minorBidi" w:cstheme="minorBidi"/>
          <w:sz w:val="22"/>
          <w:szCs w:val="22"/>
        </w:rPr>
        <w:t>des voies possibles</w:t>
      </w:r>
      <w:r w:rsidRPr="00C715E7">
        <w:rPr>
          <w:rFonts w:asciiTheme="minorBidi" w:hAnsiTheme="minorBidi" w:cstheme="minorBidi"/>
          <w:sz w:val="22"/>
          <w:szCs w:val="22"/>
        </w:rPr>
        <w:t xml:space="preserve"> et développer une troisième phase du projet visant à diffuser les résultats des deux premières phases dans l</w:t>
      </w:r>
      <w:r w:rsidR="005F475E" w:rsidRPr="00C715E7">
        <w:rPr>
          <w:rFonts w:asciiTheme="minorBidi" w:hAnsiTheme="minorBidi" w:cstheme="minorBidi"/>
          <w:sz w:val="22"/>
          <w:szCs w:val="22"/>
        </w:rPr>
        <w:t>’</w:t>
      </w:r>
      <w:r w:rsidRPr="00C715E7">
        <w:rPr>
          <w:rFonts w:asciiTheme="minorBidi" w:hAnsiTheme="minorBidi" w:cstheme="minorBidi"/>
          <w:sz w:val="22"/>
          <w:szCs w:val="22"/>
        </w:rPr>
        <w:t>ensemble de la région. Les activités sont présentées dans un ordre logique et correspondent aux objectifs et aux résultats escomptés décrits dans la demande.</w:t>
      </w:r>
    </w:p>
    <w:p w14:paraId="1F1DAA94" w14:textId="516DEE59"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A.4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Grâce au projet,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agence </w:t>
      </w:r>
      <w:r w:rsidR="00DC5B05" w:rsidRPr="00C715E7">
        <w:rPr>
          <w:rFonts w:asciiTheme="minorBidi" w:hAnsiTheme="minorBidi" w:cstheme="minorBidi"/>
          <w:sz w:val="22"/>
          <w:szCs w:val="22"/>
        </w:rPr>
        <w:t xml:space="preserve">de mise en œuvre </w:t>
      </w:r>
      <w:r w:rsidRPr="00C715E7">
        <w:rPr>
          <w:rFonts w:asciiTheme="minorBidi" w:hAnsiTheme="minorBidi" w:cstheme="minorBidi"/>
          <w:sz w:val="22"/>
          <w:szCs w:val="22"/>
        </w:rPr>
        <w:t xml:space="preserve">et les neuf États parties </w:t>
      </w:r>
      <w:r w:rsidR="00DC5B05" w:rsidRPr="00C715E7">
        <w:rPr>
          <w:rFonts w:asciiTheme="minorBidi" w:hAnsiTheme="minorBidi" w:cstheme="minorBidi"/>
          <w:sz w:val="22"/>
          <w:szCs w:val="22"/>
        </w:rPr>
        <w:t xml:space="preserve">soumissionnaires </w:t>
      </w:r>
      <w:r w:rsidRPr="00C715E7">
        <w:rPr>
          <w:rFonts w:asciiTheme="minorBidi" w:hAnsiTheme="minorBidi" w:cstheme="minorBidi"/>
          <w:sz w:val="22"/>
          <w:szCs w:val="22"/>
        </w:rPr>
        <w:t xml:space="preserve">devraient </w:t>
      </w:r>
      <w:r w:rsidR="00DC5B05" w:rsidRPr="00C715E7">
        <w:rPr>
          <w:rFonts w:asciiTheme="minorBidi" w:hAnsiTheme="minorBidi" w:cstheme="minorBidi"/>
          <w:sz w:val="22"/>
          <w:szCs w:val="22"/>
        </w:rPr>
        <w:t xml:space="preserve">continuer de consolider </w:t>
      </w:r>
      <w:r w:rsidRPr="00C715E7">
        <w:rPr>
          <w:rFonts w:asciiTheme="minorBidi" w:hAnsiTheme="minorBidi" w:cstheme="minorBidi"/>
          <w:sz w:val="22"/>
          <w:szCs w:val="22"/>
        </w:rPr>
        <w:t xml:space="preserve">le cadre institutionnel et </w:t>
      </w:r>
      <w:r w:rsidR="0025515E" w:rsidRPr="00C715E7">
        <w:rPr>
          <w:rFonts w:asciiTheme="minorBidi" w:hAnsiTheme="minorBidi" w:cstheme="minorBidi"/>
          <w:sz w:val="22"/>
          <w:szCs w:val="22"/>
        </w:rPr>
        <w:t xml:space="preserve">multipartite </w:t>
      </w:r>
      <w:r w:rsidRPr="00C715E7">
        <w:rPr>
          <w:rFonts w:asciiTheme="minorBidi" w:hAnsiTheme="minorBidi" w:cstheme="minorBidi"/>
          <w:sz w:val="22"/>
          <w:szCs w:val="22"/>
        </w:rPr>
        <w:t xml:space="preserve">initialement mis en place par le Conseil des ministres de la culture de la région SICA et de Cuba </w:t>
      </w:r>
      <w:r w:rsidRPr="00C715E7">
        <w:rPr>
          <w:rFonts w:ascii="Arial" w:hAnsi="Arial" w:cs="Arial"/>
          <w:bCs/>
          <w:sz w:val="22"/>
          <w:szCs w:val="22"/>
        </w:rPr>
        <w:t xml:space="preserve">lors de la première phase du projet </w:t>
      </w:r>
      <w:r w:rsidRPr="00C715E7">
        <w:rPr>
          <w:rFonts w:asciiTheme="minorBidi" w:hAnsiTheme="minorBidi" w:cstheme="minorBidi"/>
          <w:sz w:val="22"/>
          <w:szCs w:val="22"/>
        </w:rPr>
        <w:t xml:space="preserve">pour la sauvegarde </w:t>
      </w:r>
      <w:r w:rsidR="00281170" w:rsidRPr="00C715E7">
        <w:rPr>
          <w:rFonts w:asciiTheme="minorBidi" w:hAnsiTheme="minorBidi" w:cstheme="minorBidi"/>
          <w:sz w:val="22"/>
          <w:szCs w:val="22"/>
        </w:rPr>
        <w:t xml:space="preserve">du </w:t>
      </w:r>
      <w:r w:rsidRPr="00C715E7">
        <w:rPr>
          <w:rFonts w:asciiTheme="minorBidi" w:hAnsiTheme="minorBidi" w:cstheme="minorBidi"/>
          <w:sz w:val="22"/>
          <w:szCs w:val="22"/>
        </w:rPr>
        <w:t xml:space="preserve">patrimoine culturel immatériel des populations </w:t>
      </w:r>
      <w:r w:rsidR="00346A03">
        <w:rPr>
          <w:rFonts w:asciiTheme="minorBidi" w:hAnsiTheme="minorBidi" w:cstheme="minorBidi"/>
          <w:sz w:val="22"/>
          <w:szCs w:val="22"/>
        </w:rPr>
        <w:t>a</w:t>
      </w:r>
      <w:r w:rsidR="00DC5B05" w:rsidRPr="00C715E7">
        <w:rPr>
          <w:rFonts w:asciiTheme="minorBidi" w:hAnsiTheme="minorBidi" w:cstheme="minorBidi"/>
          <w:sz w:val="22"/>
          <w:szCs w:val="22"/>
        </w:rPr>
        <w:t>fro-descendantes</w:t>
      </w:r>
      <w:r w:rsidRPr="00C715E7">
        <w:rPr>
          <w:rFonts w:asciiTheme="minorBidi" w:hAnsiTheme="minorBidi" w:cstheme="minorBidi"/>
          <w:sz w:val="22"/>
          <w:szCs w:val="22"/>
        </w:rPr>
        <w:t xml:space="preserve">. </w:t>
      </w:r>
      <w:r w:rsidR="00DC5B05" w:rsidRPr="00C715E7">
        <w:rPr>
          <w:rFonts w:asciiTheme="minorBidi" w:hAnsiTheme="minorBidi" w:cstheme="minorBidi"/>
          <w:sz w:val="22"/>
          <w:szCs w:val="22"/>
        </w:rPr>
        <w:t>En outre</w:t>
      </w:r>
      <w:r w:rsidRPr="00C715E7">
        <w:rPr>
          <w:rFonts w:asciiTheme="minorBidi" w:hAnsiTheme="minorBidi" w:cstheme="minorBidi"/>
          <w:sz w:val="22"/>
          <w:szCs w:val="22"/>
        </w:rPr>
        <w:t xml:space="preserve">, les résultats des inventaires nationaux et les informations recueillies au cours du projet constitueront une source importante de documentation sur le patrimoine vivant qui </w:t>
      </w:r>
      <w:r w:rsidR="00076699" w:rsidRPr="00C715E7">
        <w:rPr>
          <w:rFonts w:asciiTheme="minorBidi" w:hAnsiTheme="minorBidi" w:cstheme="minorBidi"/>
          <w:sz w:val="22"/>
          <w:szCs w:val="22"/>
        </w:rPr>
        <w:t xml:space="preserve">pourra </w:t>
      </w:r>
      <w:r w:rsidRPr="00C715E7">
        <w:rPr>
          <w:rFonts w:asciiTheme="minorBidi" w:hAnsiTheme="minorBidi" w:cstheme="minorBidi"/>
          <w:sz w:val="22"/>
          <w:szCs w:val="22"/>
        </w:rPr>
        <w:t>déboucher sur la création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un observatoire régional. Enfin, </w:t>
      </w:r>
      <w:r w:rsidRPr="00C715E7">
        <w:rPr>
          <w:rFonts w:ascii="Arial" w:hAnsi="Arial" w:cs="Arial"/>
          <w:sz w:val="22"/>
          <w:szCs w:val="22"/>
        </w:rPr>
        <w:t xml:space="preserve">le projet devrait sensibiliser la population des États parties </w:t>
      </w:r>
      <w:r w:rsidR="00DC5B05" w:rsidRPr="00C715E7">
        <w:rPr>
          <w:rFonts w:ascii="Arial" w:hAnsi="Arial" w:cs="Arial"/>
          <w:sz w:val="22"/>
          <w:szCs w:val="22"/>
        </w:rPr>
        <w:t xml:space="preserve">soumissionnaires </w:t>
      </w:r>
      <w:r w:rsidRPr="00C715E7">
        <w:rPr>
          <w:rFonts w:ascii="Arial" w:hAnsi="Arial" w:cs="Arial"/>
          <w:sz w:val="22"/>
          <w:szCs w:val="22"/>
        </w:rPr>
        <w:t>à l</w:t>
      </w:r>
      <w:r w:rsidR="005F475E" w:rsidRPr="00C715E7">
        <w:rPr>
          <w:rFonts w:ascii="Arial" w:hAnsi="Arial" w:cs="Arial"/>
          <w:sz w:val="22"/>
          <w:szCs w:val="22"/>
        </w:rPr>
        <w:t>’</w:t>
      </w:r>
      <w:r w:rsidRPr="00C715E7">
        <w:rPr>
          <w:rFonts w:ascii="Arial" w:hAnsi="Arial" w:cs="Arial"/>
          <w:sz w:val="22"/>
          <w:szCs w:val="22"/>
        </w:rPr>
        <w:t xml:space="preserve">importance </w:t>
      </w:r>
      <w:bookmarkStart w:id="14" w:name="_Hlk165378097"/>
      <w:r w:rsidR="00DC5B05" w:rsidRPr="00C715E7">
        <w:rPr>
          <w:rFonts w:ascii="Arial" w:hAnsi="Arial" w:cs="Arial"/>
          <w:sz w:val="22"/>
          <w:szCs w:val="22"/>
        </w:rPr>
        <w:t>du</w:t>
      </w:r>
      <w:r w:rsidRPr="00C715E7">
        <w:rPr>
          <w:rFonts w:ascii="Arial" w:hAnsi="Arial" w:cs="Arial"/>
          <w:sz w:val="22"/>
          <w:szCs w:val="22"/>
        </w:rPr>
        <w:t xml:space="preserve"> patrimoine vivant </w:t>
      </w:r>
      <w:r w:rsidRPr="00C715E7">
        <w:rPr>
          <w:rFonts w:asciiTheme="minorBidi" w:hAnsiTheme="minorBidi" w:cstheme="minorBidi"/>
          <w:sz w:val="22"/>
          <w:szCs w:val="22"/>
        </w:rPr>
        <w:t xml:space="preserve">des </w:t>
      </w:r>
      <w:r w:rsidR="00B35CAA" w:rsidRPr="00C715E7">
        <w:rPr>
          <w:rFonts w:asciiTheme="minorBidi" w:hAnsiTheme="minorBidi" w:cstheme="minorBidi"/>
          <w:sz w:val="22"/>
          <w:szCs w:val="22"/>
        </w:rPr>
        <w:t xml:space="preserve">communautés </w:t>
      </w:r>
      <w:bookmarkEnd w:id="14"/>
      <w:r w:rsidR="00346A03">
        <w:rPr>
          <w:rFonts w:asciiTheme="minorBidi" w:hAnsiTheme="minorBidi" w:cstheme="minorBidi"/>
          <w:sz w:val="22"/>
          <w:szCs w:val="22"/>
        </w:rPr>
        <w:t>a</w:t>
      </w:r>
      <w:r w:rsidR="00DC5B05" w:rsidRPr="00C715E7">
        <w:rPr>
          <w:rFonts w:asciiTheme="minorBidi" w:hAnsiTheme="minorBidi" w:cstheme="minorBidi"/>
          <w:sz w:val="22"/>
          <w:szCs w:val="22"/>
        </w:rPr>
        <w:t>fro-descendantes</w:t>
      </w:r>
      <w:r w:rsidRPr="00C715E7">
        <w:rPr>
          <w:rFonts w:ascii="Arial" w:hAnsi="Arial" w:cs="Arial"/>
          <w:sz w:val="22"/>
          <w:szCs w:val="22"/>
        </w:rPr>
        <w:t xml:space="preserve">, contribuant </w:t>
      </w:r>
      <w:r w:rsidRPr="00C715E7">
        <w:rPr>
          <w:rFonts w:asciiTheme="minorBidi" w:hAnsiTheme="minorBidi" w:cstheme="minorBidi"/>
          <w:sz w:val="22"/>
          <w:szCs w:val="22"/>
        </w:rPr>
        <w:t xml:space="preserve">ainsi à une </w:t>
      </w:r>
      <w:r w:rsidRPr="00C715E7">
        <w:rPr>
          <w:rFonts w:ascii="Arial" w:hAnsi="Arial" w:cs="Arial"/>
          <w:sz w:val="22"/>
          <w:szCs w:val="22"/>
        </w:rPr>
        <w:t xml:space="preserve">reconnaissance accrue de ce patrimoine et à sa </w:t>
      </w:r>
      <w:r w:rsidR="007B4256" w:rsidRPr="00C715E7">
        <w:rPr>
          <w:rFonts w:ascii="Arial" w:hAnsi="Arial" w:cs="Arial"/>
          <w:sz w:val="22"/>
          <w:szCs w:val="22"/>
        </w:rPr>
        <w:t xml:space="preserve">future </w:t>
      </w:r>
      <w:r w:rsidRPr="00C715E7">
        <w:rPr>
          <w:rFonts w:ascii="Arial" w:hAnsi="Arial" w:cs="Arial"/>
          <w:sz w:val="22"/>
          <w:szCs w:val="22"/>
        </w:rPr>
        <w:t>sauvegarde.</w:t>
      </w:r>
    </w:p>
    <w:p w14:paraId="5025BED0" w14:textId="27E45032" w:rsidR="00B10BB8" w:rsidRPr="00C715E7" w:rsidRDefault="00127378" w:rsidP="00AE5BA4">
      <w:pPr>
        <w:spacing w:before="120" w:after="120"/>
        <w:ind w:left="1134"/>
        <w:jc w:val="both"/>
        <w:rPr>
          <w:rFonts w:asciiTheme="minorBidi" w:eastAsia="SimSun" w:hAnsiTheme="minorBidi" w:cstheme="minorBidi"/>
          <w:sz w:val="22"/>
          <w:szCs w:val="22"/>
          <w:lang w:eastAsia="ko-KR"/>
        </w:rPr>
      </w:pPr>
      <w:r w:rsidRPr="00C715E7">
        <w:rPr>
          <w:rFonts w:asciiTheme="minorBidi" w:hAnsiTheme="minorBidi" w:cstheme="minorBidi"/>
          <w:b/>
          <w:sz w:val="22"/>
          <w:szCs w:val="22"/>
        </w:rPr>
        <w:t xml:space="preserve">Critère A.5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shd w:val="clear" w:color="auto" w:fill="FFFFFF"/>
        </w:rPr>
        <w:t xml:space="preserve">Les </w:t>
      </w:r>
      <w:r w:rsidR="00F30EC8" w:rsidRPr="00C715E7">
        <w:rPr>
          <w:rFonts w:asciiTheme="minorBidi" w:hAnsiTheme="minorBidi" w:cstheme="minorBidi"/>
          <w:sz w:val="22"/>
          <w:szCs w:val="22"/>
          <w:shd w:val="clear" w:color="auto" w:fill="FFFFFF"/>
        </w:rPr>
        <w:t>É</w:t>
      </w:r>
      <w:r w:rsidRPr="00C715E7">
        <w:rPr>
          <w:rFonts w:asciiTheme="minorBidi" w:hAnsiTheme="minorBidi" w:cstheme="minorBidi"/>
          <w:sz w:val="22"/>
          <w:szCs w:val="22"/>
          <w:shd w:val="clear" w:color="auto" w:fill="FFFFFF"/>
        </w:rPr>
        <w:t xml:space="preserve">tats parties </w:t>
      </w:r>
      <w:r w:rsidR="00955863" w:rsidRPr="00C715E7">
        <w:rPr>
          <w:rFonts w:asciiTheme="minorBidi" w:hAnsiTheme="minorBidi" w:cstheme="minorBidi"/>
          <w:sz w:val="22"/>
          <w:szCs w:val="22"/>
          <w:shd w:val="clear" w:color="auto" w:fill="FFFFFF"/>
        </w:rPr>
        <w:t xml:space="preserve">soumissionnaires </w:t>
      </w:r>
      <w:r w:rsidRPr="00C715E7">
        <w:rPr>
          <w:rFonts w:asciiTheme="minorBidi" w:hAnsiTheme="minorBidi" w:cstheme="minorBidi"/>
          <w:sz w:val="22"/>
          <w:szCs w:val="22"/>
          <w:shd w:val="clear" w:color="auto" w:fill="FFFFFF"/>
        </w:rPr>
        <w:t xml:space="preserve">contribueront à hauteur de 66 </w:t>
      </w:r>
      <w:r w:rsidR="00AE5BA4" w:rsidRPr="00C715E7">
        <w:rPr>
          <w:rFonts w:asciiTheme="minorBidi" w:hAnsiTheme="minorBidi" w:cstheme="minorBidi"/>
          <w:sz w:val="22"/>
          <w:szCs w:val="22"/>
          <w:shd w:val="clear" w:color="auto" w:fill="FFFFFF"/>
        </w:rPr>
        <w:t>pour cent</w:t>
      </w:r>
      <w:r w:rsidRPr="00C715E7">
        <w:rPr>
          <w:rFonts w:asciiTheme="minorBidi" w:hAnsiTheme="minorBidi" w:cstheme="minorBidi"/>
          <w:sz w:val="22"/>
          <w:szCs w:val="22"/>
          <w:shd w:val="clear" w:color="auto" w:fill="FFFFFF"/>
        </w:rPr>
        <w:t xml:space="preserve"> (284</w:t>
      </w:r>
      <w:r w:rsidR="00AE5BA4" w:rsidRPr="00C715E7">
        <w:rPr>
          <w:rFonts w:asciiTheme="minorBidi" w:hAnsiTheme="minorBidi" w:cstheme="minorBidi"/>
          <w:sz w:val="22"/>
          <w:szCs w:val="22"/>
          <w:shd w:val="clear" w:color="auto" w:fill="FFFFFF"/>
        </w:rPr>
        <w:t> </w:t>
      </w:r>
      <w:r w:rsidRPr="00C715E7">
        <w:rPr>
          <w:rFonts w:asciiTheme="minorBidi" w:hAnsiTheme="minorBidi" w:cstheme="minorBidi"/>
          <w:sz w:val="22"/>
          <w:szCs w:val="22"/>
          <w:shd w:val="clear" w:color="auto" w:fill="FFFFFF"/>
        </w:rPr>
        <w:t xml:space="preserve">590 </w:t>
      </w:r>
      <w:r w:rsidR="00AE5BA4"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xml:space="preserve">) et les autres partenaires à hauteur de 11 </w:t>
      </w:r>
      <w:r w:rsidR="00AE5BA4" w:rsidRPr="00C715E7">
        <w:rPr>
          <w:rFonts w:asciiTheme="minorBidi" w:hAnsiTheme="minorBidi" w:cstheme="minorBidi"/>
          <w:sz w:val="22"/>
          <w:szCs w:val="22"/>
          <w:shd w:val="clear" w:color="auto" w:fill="FFFFFF"/>
        </w:rPr>
        <w:t xml:space="preserve">pour cent </w:t>
      </w:r>
      <w:r w:rsidRPr="00C715E7">
        <w:rPr>
          <w:rFonts w:asciiTheme="minorBidi" w:hAnsiTheme="minorBidi" w:cstheme="minorBidi"/>
          <w:sz w:val="22"/>
          <w:szCs w:val="22"/>
          <w:shd w:val="clear" w:color="auto" w:fill="FFFFFF"/>
        </w:rPr>
        <w:t>(48</w:t>
      </w:r>
      <w:r w:rsidR="00AE5BA4" w:rsidRPr="00C715E7">
        <w:rPr>
          <w:rFonts w:asciiTheme="minorBidi" w:hAnsiTheme="minorBidi" w:cstheme="minorBidi"/>
          <w:sz w:val="22"/>
          <w:szCs w:val="22"/>
          <w:shd w:val="clear" w:color="auto" w:fill="FFFFFF"/>
        </w:rPr>
        <w:t> </w:t>
      </w:r>
      <w:r w:rsidRPr="00C715E7">
        <w:rPr>
          <w:rFonts w:asciiTheme="minorBidi" w:hAnsiTheme="minorBidi" w:cstheme="minorBidi"/>
          <w:sz w:val="22"/>
          <w:szCs w:val="22"/>
          <w:shd w:val="clear" w:color="auto" w:fill="FFFFFF"/>
        </w:rPr>
        <w:t xml:space="preserve">250 </w:t>
      </w:r>
      <w:r w:rsidR="00AE5BA4"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xml:space="preserve">) du montant total du budget du projet (432 830 </w:t>
      </w:r>
      <w:r w:rsidR="00AE5BA4" w:rsidRPr="00C715E7">
        <w:rPr>
          <w:rFonts w:ascii="Arial" w:hAnsi="Arial" w:cs="Arial"/>
          <w:sz w:val="22"/>
          <w:szCs w:val="22"/>
        </w:rPr>
        <w:t>dollars des États-Unis</w:t>
      </w:r>
      <w:r w:rsidRPr="00C715E7">
        <w:rPr>
          <w:rFonts w:asciiTheme="minorBidi" w:hAnsiTheme="minorBidi" w:cstheme="minorBidi"/>
          <w:sz w:val="22"/>
          <w:szCs w:val="22"/>
          <w:shd w:val="clear" w:color="auto" w:fill="FFFFFF"/>
        </w:rPr>
        <w:t xml:space="preserve">). </w:t>
      </w:r>
      <w:r w:rsidR="00AE5BA4" w:rsidRPr="00C715E7">
        <w:rPr>
          <w:rFonts w:asciiTheme="minorBidi" w:hAnsiTheme="minorBidi" w:cstheme="minorBidi"/>
          <w:sz w:val="22"/>
          <w:szCs w:val="22"/>
          <w:shd w:val="clear" w:color="auto" w:fill="FFFFFF"/>
        </w:rPr>
        <w:t>Par conséquent</w:t>
      </w:r>
      <w:r w:rsidRPr="00C715E7">
        <w:rPr>
          <w:rFonts w:asciiTheme="minorBidi" w:hAnsiTheme="minorBidi" w:cstheme="minorBidi"/>
          <w:sz w:val="22"/>
          <w:szCs w:val="22"/>
          <w:shd w:val="clear" w:color="auto" w:fill="FFFFFF"/>
        </w:rPr>
        <w:t xml:space="preserve">, une assistance internationale est demandée au Fonds du patrimoine culturel immatériel pour les 23 </w:t>
      </w:r>
      <w:r w:rsidR="00AE5BA4" w:rsidRPr="00C715E7">
        <w:rPr>
          <w:rFonts w:asciiTheme="minorBidi" w:hAnsiTheme="minorBidi" w:cstheme="minorBidi"/>
          <w:sz w:val="22"/>
          <w:szCs w:val="22"/>
          <w:shd w:val="clear" w:color="auto" w:fill="FFFFFF"/>
        </w:rPr>
        <w:t xml:space="preserve">pour cent </w:t>
      </w:r>
      <w:r w:rsidRPr="00C715E7">
        <w:rPr>
          <w:rFonts w:asciiTheme="minorBidi" w:hAnsiTheme="minorBidi" w:cstheme="minorBidi"/>
          <w:sz w:val="22"/>
          <w:szCs w:val="22"/>
          <w:shd w:val="clear" w:color="auto" w:fill="FFFFFF"/>
        </w:rPr>
        <w:t>restants du montant total du projet.</w:t>
      </w:r>
    </w:p>
    <w:p w14:paraId="5316239A" w14:textId="1A000D15"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Critère A.6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La demande décrit de manière adéquate comment le projet contribuera à renforcer les capacités de sauvegarde </w:t>
      </w:r>
      <w:r w:rsidR="00281170" w:rsidRPr="00C715E7">
        <w:rPr>
          <w:rFonts w:asciiTheme="minorBidi" w:hAnsiTheme="minorBidi" w:cstheme="minorBidi"/>
          <w:sz w:val="22"/>
          <w:szCs w:val="22"/>
        </w:rPr>
        <w:t xml:space="preserve">du </w:t>
      </w:r>
      <w:r w:rsidRPr="00C715E7">
        <w:rPr>
          <w:rFonts w:asciiTheme="minorBidi" w:hAnsiTheme="minorBidi" w:cstheme="minorBidi"/>
          <w:sz w:val="22"/>
          <w:szCs w:val="22"/>
        </w:rPr>
        <w:t xml:space="preserve">patrimoine culturel immatériel des </w:t>
      </w:r>
      <w:r w:rsidR="007B4256" w:rsidRPr="00C715E7">
        <w:rPr>
          <w:rFonts w:asciiTheme="minorBidi" w:hAnsiTheme="minorBidi" w:cstheme="minorBidi"/>
          <w:sz w:val="22"/>
          <w:szCs w:val="22"/>
        </w:rPr>
        <w:t>Afro-descendants</w:t>
      </w:r>
      <w:r w:rsidRPr="00C715E7">
        <w:rPr>
          <w:rFonts w:asciiTheme="minorBidi" w:hAnsiTheme="minorBidi" w:cstheme="minorBidi"/>
          <w:sz w:val="22"/>
          <w:szCs w:val="22"/>
        </w:rPr>
        <w:t>. Il renforcera les capacités de soixante-quatre représentants de</w:t>
      </w:r>
      <w:bookmarkStart w:id="15" w:name="_Hlk165032825"/>
      <w:r w:rsidRPr="00C715E7">
        <w:rPr>
          <w:rFonts w:asciiTheme="minorBidi" w:hAnsiTheme="minorBidi" w:cstheme="minorBidi"/>
          <w:sz w:val="22"/>
          <w:szCs w:val="22"/>
        </w:rPr>
        <w:t xml:space="preserve"> organisations </w:t>
      </w:r>
      <w:r w:rsidR="007B4256" w:rsidRPr="00C715E7">
        <w:rPr>
          <w:rFonts w:asciiTheme="minorBidi" w:hAnsiTheme="minorBidi" w:cstheme="minorBidi"/>
          <w:sz w:val="22"/>
          <w:szCs w:val="22"/>
        </w:rPr>
        <w:t xml:space="preserve">des </w:t>
      </w:r>
      <w:r w:rsidRPr="00C715E7">
        <w:rPr>
          <w:rFonts w:asciiTheme="minorBidi" w:hAnsiTheme="minorBidi" w:cstheme="minorBidi"/>
          <w:sz w:val="22"/>
          <w:szCs w:val="22"/>
        </w:rPr>
        <w:t>communaut</w:t>
      </w:r>
      <w:r w:rsidR="007B4256" w:rsidRPr="00C715E7">
        <w:rPr>
          <w:rFonts w:asciiTheme="minorBidi" w:hAnsiTheme="minorBidi" w:cstheme="minorBidi"/>
          <w:sz w:val="22"/>
          <w:szCs w:val="22"/>
        </w:rPr>
        <w:t xml:space="preserve">és </w:t>
      </w:r>
      <w:r w:rsidR="00346A03">
        <w:rPr>
          <w:rFonts w:asciiTheme="minorBidi" w:hAnsiTheme="minorBidi" w:cstheme="minorBidi"/>
          <w:sz w:val="22"/>
          <w:szCs w:val="22"/>
        </w:rPr>
        <w:t>a</w:t>
      </w:r>
      <w:r w:rsidR="007B4256" w:rsidRPr="00C715E7">
        <w:rPr>
          <w:rFonts w:asciiTheme="minorBidi" w:hAnsiTheme="minorBidi" w:cstheme="minorBidi"/>
          <w:sz w:val="22"/>
          <w:szCs w:val="22"/>
        </w:rPr>
        <w:t>fro-descendantes</w:t>
      </w:r>
      <w:r w:rsidRPr="00C715E7">
        <w:rPr>
          <w:rFonts w:asciiTheme="minorBidi" w:hAnsiTheme="minorBidi" w:cstheme="minorBidi"/>
          <w:sz w:val="22"/>
          <w:szCs w:val="22"/>
        </w:rPr>
        <w:t xml:space="preserve"> </w:t>
      </w:r>
      <w:bookmarkEnd w:id="15"/>
      <w:r w:rsidRPr="00C715E7">
        <w:rPr>
          <w:rFonts w:asciiTheme="minorBidi" w:hAnsiTheme="minorBidi" w:cstheme="minorBidi"/>
          <w:sz w:val="22"/>
          <w:szCs w:val="22"/>
        </w:rPr>
        <w:t>et de vingt-sept membres du personnel des départements dédiés au patrimoine culturel immatériel dans les neuf États parties. Près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une centaine de personnes participeront aux différentes activités et bénéficieront de diverses </w:t>
      </w:r>
      <w:r w:rsidR="00281170" w:rsidRPr="00C715E7">
        <w:rPr>
          <w:rFonts w:asciiTheme="minorBidi" w:hAnsiTheme="minorBidi" w:cstheme="minorBidi"/>
          <w:sz w:val="22"/>
          <w:szCs w:val="22"/>
        </w:rPr>
        <w:t>formations</w:t>
      </w:r>
      <w:r w:rsidRPr="00C715E7">
        <w:rPr>
          <w:rFonts w:asciiTheme="minorBidi" w:hAnsiTheme="minorBidi" w:cstheme="minorBidi"/>
          <w:sz w:val="22"/>
          <w:szCs w:val="22"/>
        </w:rPr>
        <w:t>, notamment sur l</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Elles deviendront des personnes ressources dotées des compétences et des connaissances </w:t>
      </w:r>
      <w:r w:rsidR="00281170" w:rsidRPr="00C715E7">
        <w:rPr>
          <w:rFonts w:asciiTheme="minorBidi" w:hAnsiTheme="minorBidi" w:cstheme="minorBidi"/>
          <w:sz w:val="22"/>
          <w:szCs w:val="22"/>
        </w:rPr>
        <w:t xml:space="preserve">nécessaires </w:t>
      </w:r>
      <w:r w:rsidRPr="00C715E7">
        <w:rPr>
          <w:rFonts w:asciiTheme="minorBidi" w:hAnsiTheme="minorBidi" w:cstheme="minorBidi"/>
          <w:sz w:val="22"/>
          <w:szCs w:val="22"/>
        </w:rPr>
        <w:t>pour poursuivre le travail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inventaire et les autres efforts de sauvegarde au niveau national et régional </w:t>
      </w:r>
      <w:r w:rsidR="007B4256" w:rsidRPr="00C715E7">
        <w:rPr>
          <w:rFonts w:asciiTheme="minorBidi" w:hAnsiTheme="minorBidi" w:cstheme="minorBidi"/>
          <w:sz w:val="22"/>
          <w:szCs w:val="22"/>
        </w:rPr>
        <w:t xml:space="preserve">par-delà </w:t>
      </w:r>
      <w:r w:rsidRPr="00C715E7">
        <w:rPr>
          <w:rFonts w:asciiTheme="minorBidi" w:hAnsiTheme="minorBidi" w:cstheme="minorBidi"/>
          <w:sz w:val="22"/>
          <w:szCs w:val="22"/>
        </w:rPr>
        <w:t>l</w:t>
      </w:r>
      <w:r w:rsidR="007B4256" w:rsidRPr="00C715E7">
        <w:rPr>
          <w:rFonts w:asciiTheme="minorBidi" w:hAnsiTheme="minorBidi" w:cstheme="minorBidi"/>
          <w:sz w:val="22"/>
          <w:szCs w:val="22"/>
        </w:rPr>
        <w:t xml:space="preserve">’achèvement </w:t>
      </w:r>
      <w:r w:rsidRPr="00C715E7">
        <w:rPr>
          <w:rFonts w:asciiTheme="minorBidi" w:hAnsiTheme="minorBidi" w:cstheme="minorBidi"/>
          <w:sz w:val="22"/>
          <w:szCs w:val="22"/>
        </w:rPr>
        <w:t>du projet. La participation des femmes sera assurée tout au long du projet.</w:t>
      </w:r>
    </w:p>
    <w:p w14:paraId="1360B652" w14:textId="4E72051F" w:rsidR="00B10BB8" w:rsidRPr="00C715E7" w:rsidRDefault="00127378" w:rsidP="00AE5BA4">
      <w:pPr>
        <w:pStyle w:val="Paragraphedeliste"/>
        <w:spacing w:before="120" w:after="120"/>
        <w:ind w:left="1134"/>
        <w:contextualSpacing w:val="0"/>
        <w:jc w:val="both"/>
        <w:rPr>
          <w:rFonts w:ascii="Arial" w:hAnsi="Arial" w:cs="Arial"/>
          <w:sz w:val="22"/>
          <w:szCs w:val="22"/>
        </w:rPr>
      </w:pPr>
      <w:r w:rsidRPr="00C715E7">
        <w:rPr>
          <w:rFonts w:asciiTheme="minorBidi" w:hAnsiTheme="minorBidi" w:cstheme="minorBidi"/>
          <w:b/>
          <w:sz w:val="22"/>
          <w:szCs w:val="22"/>
        </w:rPr>
        <w:t>Critère A.7</w:t>
      </w:r>
      <w:r w:rsidR="00F30EC8" w:rsidRPr="00C715E7">
        <w:rPr>
          <w:rFonts w:asciiTheme="minorBidi" w:hAnsiTheme="minorBidi" w:cstheme="minorBidi"/>
          <w:b/>
          <w:sz w:val="22"/>
          <w:szCs w:val="22"/>
        </w:rPr>
        <w:t> </w:t>
      </w:r>
      <w:r w:rsidRPr="00C715E7">
        <w:rPr>
          <w:rFonts w:asciiTheme="minorBidi" w:hAnsiTheme="minorBidi" w:cstheme="minorBidi"/>
          <w:b/>
          <w:bCs/>
          <w:sz w:val="22"/>
          <w:szCs w:val="22"/>
          <w:shd w:val="clear" w:color="auto" w:fill="FFFFFF"/>
        </w:rPr>
        <w:t xml:space="preserve">: </w:t>
      </w:r>
      <w:r w:rsidRPr="00C715E7">
        <w:rPr>
          <w:rFonts w:ascii="Arial" w:hAnsi="Arial" w:cs="Arial"/>
          <w:sz w:val="22"/>
          <w:szCs w:val="22"/>
        </w:rPr>
        <w:t xml:space="preserve">Les États parties </w:t>
      </w:r>
      <w:r w:rsidR="00955863" w:rsidRPr="00C715E7">
        <w:rPr>
          <w:rFonts w:ascii="Arial" w:hAnsi="Arial" w:cs="Arial"/>
          <w:sz w:val="22"/>
          <w:szCs w:val="22"/>
        </w:rPr>
        <w:t xml:space="preserve">soumissionnaires </w:t>
      </w:r>
      <w:r w:rsidRPr="00C715E7">
        <w:rPr>
          <w:rFonts w:ascii="Arial" w:hAnsi="Arial" w:cs="Arial"/>
          <w:sz w:val="22"/>
          <w:szCs w:val="22"/>
        </w:rPr>
        <w:t>ont bénéficié de l</w:t>
      </w:r>
      <w:r w:rsidR="005F475E" w:rsidRPr="00C715E7">
        <w:rPr>
          <w:rFonts w:ascii="Arial" w:hAnsi="Arial" w:cs="Arial"/>
          <w:sz w:val="22"/>
          <w:szCs w:val="22"/>
        </w:rPr>
        <w:t>’</w:t>
      </w:r>
      <w:r w:rsidRPr="00C715E7">
        <w:rPr>
          <w:rFonts w:ascii="Arial" w:hAnsi="Arial" w:cs="Arial"/>
          <w:sz w:val="22"/>
          <w:szCs w:val="22"/>
        </w:rPr>
        <w:t xml:space="preserve">assistance internationale du Fonds du patrimoine culturel immatériel pour un projet multinational en cours intitulé </w:t>
      </w:r>
      <w:r w:rsidR="00AE5BA4" w:rsidRPr="00C715E7">
        <w:rPr>
          <w:rFonts w:ascii="Arial" w:hAnsi="Arial" w:cs="Arial"/>
          <w:sz w:val="22"/>
          <w:szCs w:val="22"/>
        </w:rPr>
        <w:t>« Renforcement des capacités des dirigeants communautaires et des gestionnaires publics pour sauvegarder le patrimoine vivant des communautés afro-descendantes dans la région SICA et à Cuba »</w:t>
      </w:r>
      <w:r w:rsidR="00AE5BA4" w:rsidRPr="00C715E7" w:rsidDel="00AE5BA4">
        <w:rPr>
          <w:rFonts w:ascii="Arial" w:hAnsi="Arial" w:cs="Arial"/>
          <w:sz w:val="22"/>
          <w:szCs w:val="22"/>
        </w:rPr>
        <w:t xml:space="preserve"> </w:t>
      </w:r>
      <w:r w:rsidRPr="00C715E7">
        <w:rPr>
          <w:rFonts w:ascii="Arial" w:hAnsi="Arial" w:cs="Arial"/>
          <w:sz w:val="22"/>
          <w:szCs w:val="22"/>
        </w:rPr>
        <w:t xml:space="preserve">(dossier n°02010, février 2023 </w:t>
      </w:r>
      <w:r w:rsidR="00346A03">
        <w:rPr>
          <w:rFonts w:ascii="Arial" w:hAnsi="Arial" w:cs="Arial"/>
          <w:sz w:val="22"/>
          <w:szCs w:val="22"/>
        </w:rPr>
        <w:t>–</w:t>
      </w:r>
      <w:r w:rsidRPr="00C715E7">
        <w:rPr>
          <w:rFonts w:ascii="Arial" w:hAnsi="Arial" w:cs="Arial"/>
          <w:sz w:val="22"/>
          <w:szCs w:val="22"/>
        </w:rPr>
        <w:t xml:space="preserve"> août</w:t>
      </w:r>
      <w:r w:rsidR="00346A03">
        <w:rPr>
          <w:rFonts w:ascii="Arial" w:hAnsi="Arial" w:cs="Arial"/>
          <w:sz w:val="22"/>
          <w:szCs w:val="22"/>
        </w:rPr>
        <w:t xml:space="preserve"> </w:t>
      </w:r>
      <w:r w:rsidRPr="00C715E7">
        <w:rPr>
          <w:rFonts w:ascii="Arial" w:hAnsi="Arial" w:cs="Arial"/>
          <w:sz w:val="22"/>
          <w:szCs w:val="22"/>
        </w:rPr>
        <w:t xml:space="preserve">2024, 99 986 dollars </w:t>
      </w:r>
      <w:r w:rsidR="00AE5BA4" w:rsidRPr="00C715E7">
        <w:rPr>
          <w:rFonts w:ascii="Arial" w:hAnsi="Arial" w:cs="Arial"/>
          <w:sz w:val="22"/>
          <w:szCs w:val="22"/>
        </w:rPr>
        <w:t>des États-Unis</w:t>
      </w:r>
      <w:r w:rsidR="007B4256" w:rsidRPr="00C715E7">
        <w:rPr>
          <w:rFonts w:ascii="Arial" w:hAnsi="Arial" w:cs="Arial"/>
          <w:sz w:val="22"/>
          <w:szCs w:val="22"/>
        </w:rPr>
        <w:t>)</w:t>
      </w:r>
      <w:r w:rsidR="00076699" w:rsidRPr="00C715E7">
        <w:rPr>
          <w:rFonts w:ascii="Arial" w:hAnsi="Arial" w:cs="Arial"/>
          <w:sz w:val="22"/>
          <w:szCs w:val="22"/>
        </w:rPr>
        <w:t xml:space="preserve"> </w:t>
      </w:r>
      <w:r w:rsidR="00076699" w:rsidRPr="00C715E7">
        <w:rPr>
          <w:rFonts w:ascii="Arial" w:hAnsi="Arial" w:cs="Arial"/>
          <w:bCs/>
          <w:sz w:val="22"/>
          <w:szCs w:val="22"/>
        </w:rPr>
        <w:t xml:space="preserve">approuvé par le Bureau de la dix-septième session du Comité </w:t>
      </w:r>
      <w:r w:rsidR="00076699" w:rsidRPr="00C715E7">
        <w:rPr>
          <w:rFonts w:asciiTheme="minorBidi" w:hAnsiTheme="minorBidi" w:cstheme="minorBidi"/>
          <w:sz w:val="22"/>
          <w:szCs w:val="22"/>
        </w:rPr>
        <w:t xml:space="preserve">(décision </w:t>
      </w:r>
      <w:hyperlink r:id="rId10" w:history="1">
        <w:r w:rsidR="00076699" w:rsidRPr="00C715E7">
          <w:rPr>
            <w:rStyle w:val="Lienhypertexte"/>
            <w:rFonts w:asciiTheme="minorBidi" w:hAnsiTheme="minorBidi" w:cstheme="minorBidi"/>
            <w:sz w:val="22"/>
            <w:szCs w:val="22"/>
            <w:lang w:val="fr-FR" w:eastAsia="fr-FR"/>
          </w:rPr>
          <w:t>17.COM 5.BUR 3.1</w:t>
        </w:r>
      </w:hyperlink>
      <w:r w:rsidR="00076699" w:rsidRPr="00C715E7">
        <w:rPr>
          <w:rFonts w:asciiTheme="minorBidi" w:hAnsiTheme="minorBidi" w:cstheme="minorBidi"/>
          <w:sz w:val="22"/>
          <w:szCs w:val="22"/>
        </w:rPr>
        <w:t>)</w:t>
      </w:r>
      <w:r w:rsidR="004C7D59" w:rsidRPr="00C715E7">
        <w:rPr>
          <w:rFonts w:asciiTheme="minorBidi" w:hAnsiTheme="minorBidi" w:cstheme="minorBidi"/>
          <w:sz w:val="22"/>
          <w:szCs w:val="22"/>
        </w:rPr>
        <w:t xml:space="preserve">. Le </w:t>
      </w:r>
      <w:r w:rsidRPr="00C715E7">
        <w:rPr>
          <w:rFonts w:ascii="Arial" w:hAnsi="Arial" w:cs="Arial"/>
          <w:sz w:val="22"/>
          <w:szCs w:val="22"/>
        </w:rPr>
        <w:t>travail stipulé dans le contrat relatif à ce projet est effectué conformément aux règlements de l</w:t>
      </w:r>
      <w:r w:rsidR="005F475E" w:rsidRPr="00C715E7">
        <w:rPr>
          <w:rFonts w:ascii="Arial" w:hAnsi="Arial" w:cs="Arial"/>
          <w:sz w:val="22"/>
          <w:szCs w:val="22"/>
        </w:rPr>
        <w:t>’</w:t>
      </w:r>
      <w:r w:rsidRPr="00C715E7">
        <w:rPr>
          <w:rFonts w:ascii="Arial" w:hAnsi="Arial" w:cs="Arial"/>
          <w:sz w:val="22"/>
          <w:szCs w:val="22"/>
        </w:rPr>
        <w:t>UNESCO.</w:t>
      </w:r>
    </w:p>
    <w:p w14:paraId="003F266F" w14:textId="140BC895" w:rsidR="00B10BB8" w:rsidRPr="00C715E7" w:rsidRDefault="00127378">
      <w:pPr>
        <w:pStyle w:val="Paragraphedeliste"/>
        <w:ind w:left="1134"/>
        <w:contextualSpacing w:val="0"/>
        <w:jc w:val="both"/>
        <w:rPr>
          <w:rFonts w:ascii="Arial" w:hAnsi="Arial" w:cs="Arial"/>
          <w:sz w:val="22"/>
          <w:szCs w:val="22"/>
        </w:rPr>
      </w:pPr>
      <w:r w:rsidRPr="00C715E7">
        <w:rPr>
          <w:rFonts w:asciiTheme="minorBidi" w:hAnsiTheme="minorBidi" w:cstheme="minorBidi"/>
          <w:b/>
          <w:sz w:val="22"/>
          <w:szCs w:val="22"/>
        </w:rPr>
        <w:lastRenderedPageBreak/>
        <w:t xml:space="preserve">Paragraphe 10(a) : </w:t>
      </w:r>
      <w:r w:rsidRPr="00C715E7">
        <w:rPr>
          <w:rFonts w:ascii="Arial" w:hAnsi="Arial" w:cs="Arial"/>
          <w:sz w:val="22"/>
          <w:szCs w:val="22"/>
        </w:rPr>
        <w:t xml:space="preserve">Les activités proposées ont une portée régionale et impliquent une coopération avec des partenaires de mise en œuvre locaux et nationaux, notamment les </w:t>
      </w:r>
      <w:r w:rsidR="007B4256" w:rsidRPr="00C715E7">
        <w:rPr>
          <w:rFonts w:ascii="Arial" w:hAnsi="Arial" w:cs="Arial"/>
          <w:sz w:val="22"/>
          <w:szCs w:val="22"/>
        </w:rPr>
        <w:t>M</w:t>
      </w:r>
      <w:r w:rsidRPr="00C715E7">
        <w:rPr>
          <w:rFonts w:ascii="Arial" w:hAnsi="Arial" w:cs="Arial"/>
          <w:sz w:val="22"/>
          <w:szCs w:val="22"/>
        </w:rPr>
        <w:t>inistères de la culture des États parties concernés et leurs</w:t>
      </w:r>
      <w:bookmarkStart w:id="16" w:name="_Hlk165031076"/>
      <w:r w:rsidRPr="00C715E7">
        <w:rPr>
          <w:rFonts w:ascii="Arial" w:hAnsi="Arial" w:cs="Arial"/>
          <w:sz w:val="22"/>
          <w:szCs w:val="22"/>
        </w:rPr>
        <w:t xml:space="preserve"> départements du patrimoine culturel immatériel</w:t>
      </w:r>
      <w:bookmarkEnd w:id="16"/>
      <w:r w:rsidRPr="00C715E7">
        <w:rPr>
          <w:rFonts w:ascii="Arial" w:hAnsi="Arial" w:cs="Arial"/>
          <w:sz w:val="22"/>
          <w:szCs w:val="22"/>
        </w:rPr>
        <w:t>, le Secrétariat technique de la Coordination éducative et culturelle centraméricaine du Système d</w:t>
      </w:r>
      <w:r w:rsidR="005F475E" w:rsidRPr="00C715E7">
        <w:rPr>
          <w:rFonts w:ascii="Arial" w:hAnsi="Arial" w:cs="Arial"/>
          <w:sz w:val="22"/>
          <w:szCs w:val="22"/>
        </w:rPr>
        <w:t>’</w:t>
      </w:r>
      <w:r w:rsidRPr="00C715E7">
        <w:rPr>
          <w:rFonts w:ascii="Arial" w:hAnsi="Arial" w:cs="Arial"/>
          <w:sz w:val="22"/>
          <w:szCs w:val="22"/>
        </w:rPr>
        <w:t>intégration culturelle centraméricain (CECC/SICA)</w:t>
      </w:r>
      <w:bookmarkStart w:id="17" w:name="_Hlk164958617"/>
      <w:r w:rsidRPr="00C715E7">
        <w:rPr>
          <w:rFonts w:ascii="Arial" w:hAnsi="Arial" w:cs="Arial"/>
          <w:sz w:val="22"/>
          <w:szCs w:val="22"/>
        </w:rPr>
        <w:t>, l</w:t>
      </w:r>
      <w:r w:rsidR="005F475E" w:rsidRPr="00C715E7">
        <w:rPr>
          <w:rFonts w:ascii="Arial" w:hAnsi="Arial" w:cs="Arial"/>
          <w:sz w:val="22"/>
          <w:szCs w:val="22"/>
        </w:rPr>
        <w:t>’</w:t>
      </w:r>
      <w:r w:rsidRPr="00C715E7">
        <w:rPr>
          <w:rFonts w:ascii="Arial" w:hAnsi="Arial" w:cs="Arial"/>
          <w:sz w:val="22"/>
          <w:szCs w:val="22"/>
        </w:rPr>
        <w:t>ONECA et le CRESPIAL.</w:t>
      </w:r>
    </w:p>
    <w:bookmarkEnd w:id="17"/>
    <w:p w14:paraId="11B21E1C" w14:textId="26D9D11D" w:rsidR="00B10BB8" w:rsidRPr="00C715E7" w:rsidRDefault="00127378">
      <w:pPr>
        <w:pStyle w:val="Paragraphedeliste"/>
        <w:spacing w:before="120" w:after="120"/>
        <w:ind w:left="1134"/>
        <w:contextualSpacing w:val="0"/>
        <w:jc w:val="both"/>
        <w:rPr>
          <w:rFonts w:asciiTheme="minorBidi" w:hAnsiTheme="minorBidi" w:cstheme="minorBidi"/>
          <w:sz w:val="22"/>
          <w:szCs w:val="22"/>
        </w:rPr>
      </w:pPr>
      <w:r w:rsidRPr="00C715E7">
        <w:rPr>
          <w:rFonts w:asciiTheme="minorBidi" w:hAnsiTheme="minorBidi" w:cstheme="minorBidi"/>
          <w:b/>
          <w:sz w:val="22"/>
          <w:szCs w:val="22"/>
        </w:rPr>
        <w:t xml:space="preserve">Paragraphe 10(b) </w:t>
      </w:r>
      <w:r w:rsidRPr="00C715E7">
        <w:rPr>
          <w:rFonts w:asciiTheme="minorBidi" w:hAnsiTheme="minorBidi" w:cstheme="minorBidi"/>
          <w:b/>
          <w:bCs/>
          <w:sz w:val="22"/>
          <w:szCs w:val="22"/>
        </w:rPr>
        <w:t xml:space="preserve">: </w:t>
      </w:r>
      <w:r w:rsidRPr="00C715E7">
        <w:rPr>
          <w:rFonts w:asciiTheme="minorBidi" w:hAnsiTheme="minorBidi" w:cstheme="minorBidi"/>
          <w:sz w:val="22"/>
          <w:szCs w:val="22"/>
        </w:rPr>
        <w:t xml:space="preserve">Le projet devrait encourager les gouvernements nationaux à intégrer le patrimoine vivant des </w:t>
      </w:r>
      <w:r w:rsidR="007B4256" w:rsidRPr="00C715E7">
        <w:rPr>
          <w:rFonts w:asciiTheme="minorBidi" w:hAnsiTheme="minorBidi" w:cstheme="minorBidi"/>
          <w:sz w:val="22"/>
          <w:szCs w:val="22"/>
        </w:rPr>
        <w:t>Afro-descendants</w:t>
      </w:r>
      <w:r w:rsidRPr="00C715E7">
        <w:rPr>
          <w:rFonts w:asciiTheme="minorBidi" w:hAnsiTheme="minorBidi" w:cstheme="minorBidi"/>
          <w:sz w:val="22"/>
          <w:szCs w:val="22"/>
        </w:rPr>
        <w:t xml:space="preserve"> </w:t>
      </w:r>
      <w:r w:rsidR="007B4256" w:rsidRPr="00C715E7">
        <w:rPr>
          <w:rFonts w:asciiTheme="minorBidi" w:hAnsiTheme="minorBidi" w:cstheme="minorBidi"/>
          <w:sz w:val="22"/>
          <w:szCs w:val="22"/>
        </w:rPr>
        <w:t xml:space="preserve">qui aura été </w:t>
      </w:r>
      <w:r w:rsidRPr="00C715E7">
        <w:rPr>
          <w:rFonts w:asciiTheme="minorBidi" w:hAnsiTheme="minorBidi" w:cstheme="minorBidi"/>
          <w:sz w:val="22"/>
          <w:szCs w:val="22"/>
        </w:rPr>
        <w:t xml:space="preserve">inventorié dans leurs plans et cadres de sauvegarde et </w:t>
      </w:r>
      <w:r w:rsidR="007B4256" w:rsidRPr="00C715E7">
        <w:rPr>
          <w:rFonts w:asciiTheme="minorBidi" w:hAnsiTheme="minorBidi" w:cstheme="minorBidi"/>
          <w:sz w:val="22"/>
          <w:szCs w:val="22"/>
        </w:rPr>
        <w:t xml:space="preserve">à poser les bases des </w:t>
      </w:r>
      <w:r w:rsidRPr="00C715E7">
        <w:rPr>
          <w:rFonts w:asciiTheme="minorBidi" w:hAnsiTheme="minorBidi" w:cstheme="minorBidi"/>
          <w:sz w:val="22"/>
          <w:szCs w:val="22"/>
        </w:rPr>
        <w:t>future</w:t>
      </w:r>
      <w:r w:rsidR="007B4256" w:rsidRPr="00C715E7">
        <w:rPr>
          <w:rFonts w:asciiTheme="minorBidi" w:hAnsiTheme="minorBidi" w:cstheme="minorBidi"/>
          <w:sz w:val="22"/>
          <w:szCs w:val="22"/>
        </w:rPr>
        <w:t>s</w:t>
      </w:r>
      <w:r w:rsidRPr="00C715E7">
        <w:rPr>
          <w:rFonts w:asciiTheme="minorBidi" w:hAnsiTheme="minorBidi" w:cstheme="minorBidi"/>
          <w:sz w:val="22"/>
          <w:szCs w:val="22"/>
        </w:rPr>
        <w:t xml:space="preserve"> </w:t>
      </w:r>
      <w:r w:rsidR="00281170" w:rsidRPr="00C715E7">
        <w:rPr>
          <w:rFonts w:asciiTheme="minorBidi" w:hAnsiTheme="minorBidi" w:cstheme="minorBidi"/>
          <w:sz w:val="22"/>
          <w:szCs w:val="22"/>
        </w:rPr>
        <w:t>mise</w:t>
      </w:r>
      <w:r w:rsidR="007B4256" w:rsidRPr="00C715E7">
        <w:rPr>
          <w:rFonts w:asciiTheme="minorBidi" w:hAnsiTheme="minorBidi" w:cstheme="minorBidi"/>
          <w:sz w:val="22"/>
          <w:szCs w:val="22"/>
        </w:rPr>
        <w:t>s</w:t>
      </w:r>
      <w:r w:rsidR="00281170" w:rsidRPr="00C715E7">
        <w:rPr>
          <w:rFonts w:asciiTheme="minorBidi" w:hAnsiTheme="minorBidi" w:cstheme="minorBidi"/>
          <w:sz w:val="22"/>
          <w:szCs w:val="22"/>
        </w:rPr>
        <w:t xml:space="preserve"> à jour </w:t>
      </w:r>
      <w:r w:rsidRPr="00C715E7">
        <w:rPr>
          <w:rFonts w:asciiTheme="minorBidi" w:hAnsiTheme="minorBidi" w:cstheme="minorBidi"/>
          <w:sz w:val="22"/>
          <w:szCs w:val="22"/>
        </w:rPr>
        <w:t xml:space="preserve">des inventaires nationaux. La documentation et le </w:t>
      </w:r>
      <w:r w:rsidR="00281170" w:rsidRPr="00C715E7">
        <w:rPr>
          <w:rFonts w:asciiTheme="minorBidi" w:hAnsiTheme="minorBidi" w:cstheme="minorBidi"/>
          <w:sz w:val="22"/>
          <w:szCs w:val="22"/>
        </w:rPr>
        <w:t xml:space="preserve">matériel </w:t>
      </w:r>
      <w:r w:rsidRPr="00C715E7">
        <w:rPr>
          <w:rFonts w:asciiTheme="minorBidi" w:hAnsiTheme="minorBidi" w:cstheme="minorBidi"/>
          <w:sz w:val="22"/>
          <w:szCs w:val="22"/>
        </w:rPr>
        <w:t xml:space="preserve">collectés au cours des deux phases du projet devraient constituer des ressources importantes pour le futur observatoire régional. </w:t>
      </w:r>
    </w:p>
    <w:p w14:paraId="7939CAF9" w14:textId="7BDBD58A" w:rsidR="00B10BB8" w:rsidRPr="00C715E7" w:rsidRDefault="00127378">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Approuve</w:t>
      </w:r>
      <w:r w:rsidRPr="00C715E7">
        <w:rPr>
          <w:rFonts w:asciiTheme="minorBidi" w:hAnsiTheme="minorBidi" w:cstheme="minorBidi"/>
          <w:sz w:val="22"/>
          <w:szCs w:val="22"/>
        </w:rPr>
        <w:t xml:space="preserve"> la demande d</w:t>
      </w:r>
      <w:r w:rsidR="005F475E" w:rsidRPr="00C715E7">
        <w:rPr>
          <w:rFonts w:asciiTheme="minorBidi" w:hAnsiTheme="minorBidi" w:cstheme="minorBidi"/>
          <w:sz w:val="22"/>
          <w:szCs w:val="22"/>
        </w:rPr>
        <w:t>’</w:t>
      </w:r>
      <w:r w:rsidRPr="00C715E7">
        <w:rPr>
          <w:rFonts w:asciiTheme="minorBidi" w:hAnsiTheme="minorBidi" w:cstheme="minorBidi"/>
          <w:sz w:val="22"/>
          <w:szCs w:val="22"/>
        </w:rPr>
        <w:t xml:space="preserve">assistance internationale du Belize, du Costa Rica, de Cuba, de la République dominicaine, </w:t>
      </w:r>
      <w:r w:rsidR="00346A03">
        <w:rPr>
          <w:rFonts w:asciiTheme="minorBidi" w:hAnsiTheme="minorBidi" w:cstheme="minorBidi"/>
          <w:sz w:val="22"/>
          <w:szCs w:val="22"/>
        </w:rPr>
        <w:t>d’</w:t>
      </w:r>
      <w:r w:rsidRPr="00C715E7">
        <w:rPr>
          <w:rFonts w:asciiTheme="minorBidi" w:hAnsiTheme="minorBidi" w:cstheme="minorBidi"/>
          <w:sz w:val="22"/>
          <w:szCs w:val="22"/>
        </w:rPr>
        <w:t xml:space="preserve">El Salvador, du Guatemala, du Honduras, du Nicaragua et du Panama pour le projet intitulé </w:t>
      </w:r>
      <w:r w:rsidR="00CA4528" w:rsidRPr="00C715E7">
        <w:rPr>
          <w:rFonts w:ascii="Arial" w:hAnsi="Arial" w:cs="Arial"/>
          <w:b/>
          <w:bCs/>
          <w:sz w:val="22"/>
          <w:szCs w:val="22"/>
        </w:rPr>
        <w:t xml:space="preserve">Partage d’expériences et échanges culturels sur la sauvegarde du patrimoine culturel immatériel des communautés </w:t>
      </w:r>
      <w:r w:rsidR="00346A03">
        <w:rPr>
          <w:rFonts w:ascii="Arial" w:hAnsi="Arial" w:cs="Arial"/>
          <w:b/>
          <w:bCs/>
          <w:sz w:val="22"/>
          <w:szCs w:val="22"/>
        </w:rPr>
        <w:t>a</w:t>
      </w:r>
      <w:r w:rsidR="00CA4528" w:rsidRPr="00C715E7">
        <w:rPr>
          <w:rFonts w:ascii="Arial" w:hAnsi="Arial" w:cs="Arial"/>
          <w:b/>
          <w:bCs/>
          <w:sz w:val="22"/>
          <w:szCs w:val="22"/>
        </w:rPr>
        <w:t>fro-descendantes dans le cadre de la préparation des inventaires dans la région SICA et à Cuba</w:t>
      </w:r>
      <w:r w:rsidRPr="00C715E7">
        <w:rPr>
          <w:rFonts w:asciiTheme="minorBidi" w:hAnsiTheme="minorBidi" w:cstheme="minorBidi"/>
          <w:sz w:val="22"/>
          <w:szCs w:val="22"/>
        </w:rPr>
        <w:t xml:space="preserve">, et </w:t>
      </w:r>
      <w:r w:rsidRPr="00C715E7">
        <w:rPr>
          <w:rFonts w:asciiTheme="minorBidi" w:hAnsiTheme="minorBidi" w:cstheme="minorBidi"/>
          <w:sz w:val="22"/>
          <w:szCs w:val="22"/>
          <w:u w:val="single"/>
        </w:rPr>
        <w:t>accorde</w:t>
      </w:r>
      <w:r w:rsidRPr="00C715E7">
        <w:rPr>
          <w:rFonts w:asciiTheme="minorBidi" w:hAnsiTheme="minorBidi" w:cstheme="minorBidi"/>
          <w:sz w:val="22"/>
          <w:szCs w:val="22"/>
        </w:rPr>
        <w:t xml:space="preserve"> un montant de 99 990 dollars </w:t>
      </w:r>
      <w:r w:rsidR="001E5201" w:rsidRPr="00C715E7">
        <w:rPr>
          <w:rFonts w:asciiTheme="minorBidi" w:hAnsiTheme="minorBidi" w:cstheme="minorBidi"/>
          <w:sz w:val="22"/>
          <w:szCs w:val="22"/>
        </w:rPr>
        <w:t xml:space="preserve">des États-Unis </w:t>
      </w:r>
      <w:r w:rsidRPr="00C715E7">
        <w:rPr>
          <w:rFonts w:asciiTheme="minorBidi" w:hAnsiTheme="minorBidi" w:cstheme="minorBidi"/>
          <w:sz w:val="22"/>
          <w:szCs w:val="22"/>
        </w:rPr>
        <w:t>pour la mise en œuvre de ce projet ;</w:t>
      </w:r>
    </w:p>
    <w:p w14:paraId="392CA082" w14:textId="2C5A3389" w:rsidR="00B10BB8" w:rsidRPr="00C715E7" w:rsidRDefault="00127378">
      <w:pPr>
        <w:pStyle w:val="Paragraphedeliste"/>
        <w:numPr>
          <w:ilvl w:val="0"/>
          <w:numId w:val="26"/>
        </w:numPr>
        <w:spacing w:before="120" w:after="120"/>
        <w:ind w:left="1134" w:hanging="567"/>
        <w:contextualSpacing w:val="0"/>
        <w:jc w:val="both"/>
        <w:rPr>
          <w:rFonts w:ascii="Arial" w:hAnsi="Arial" w:cs="Arial"/>
          <w:sz w:val="22"/>
          <w:szCs w:val="22"/>
        </w:rPr>
      </w:pPr>
      <w:r w:rsidRPr="00C715E7">
        <w:rPr>
          <w:rFonts w:ascii="Arial" w:hAnsi="Arial" w:cs="Arial"/>
          <w:sz w:val="22"/>
          <w:szCs w:val="22"/>
          <w:u w:val="single"/>
        </w:rPr>
        <w:t>Salue</w:t>
      </w:r>
      <w:r w:rsidRPr="00C715E7">
        <w:rPr>
          <w:rFonts w:ascii="Arial" w:hAnsi="Arial" w:cs="Arial"/>
          <w:sz w:val="22"/>
          <w:szCs w:val="22"/>
        </w:rPr>
        <w:t xml:space="preserve"> les </w:t>
      </w:r>
      <w:r w:rsidR="003354A0" w:rsidRPr="00C715E7">
        <w:rPr>
          <w:rFonts w:ascii="Arial" w:hAnsi="Arial" w:cs="Arial"/>
          <w:sz w:val="22"/>
          <w:szCs w:val="22"/>
        </w:rPr>
        <w:t xml:space="preserve">engagements </w:t>
      </w:r>
      <w:r w:rsidR="008A3C88" w:rsidRPr="00C715E7">
        <w:rPr>
          <w:rFonts w:ascii="Arial" w:hAnsi="Arial" w:cs="Arial"/>
          <w:sz w:val="22"/>
          <w:szCs w:val="22"/>
        </w:rPr>
        <w:t xml:space="preserve">continus </w:t>
      </w:r>
      <w:r w:rsidRPr="00C715E7">
        <w:rPr>
          <w:rFonts w:ascii="Arial" w:hAnsi="Arial" w:cs="Arial"/>
          <w:sz w:val="22"/>
          <w:szCs w:val="22"/>
        </w:rPr>
        <w:t xml:space="preserve">des neuf États </w:t>
      </w:r>
      <w:r w:rsidR="007B4256" w:rsidRPr="00C715E7">
        <w:rPr>
          <w:rFonts w:ascii="Arial" w:hAnsi="Arial" w:cs="Arial"/>
          <w:sz w:val="22"/>
          <w:szCs w:val="22"/>
        </w:rPr>
        <w:t xml:space="preserve">soumissionnaires </w:t>
      </w:r>
      <w:r w:rsidRPr="00C715E7">
        <w:rPr>
          <w:rFonts w:ascii="Arial" w:hAnsi="Arial" w:cs="Arial"/>
          <w:sz w:val="22"/>
          <w:szCs w:val="22"/>
        </w:rPr>
        <w:t xml:space="preserve">ainsi que </w:t>
      </w:r>
      <w:r w:rsidR="007B4256" w:rsidRPr="00C715E7">
        <w:rPr>
          <w:rFonts w:ascii="Arial" w:hAnsi="Arial" w:cs="Arial"/>
          <w:sz w:val="22"/>
          <w:szCs w:val="22"/>
        </w:rPr>
        <w:t xml:space="preserve">ceux </w:t>
      </w:r>
      <w:r w:rsidRPr="00C715E7">
        <w:rPr>
          <w:rFonts w:ascii="Arial" w:hAnsi="Arial" w:cs="Arial"/>
          <w:sz w:val="22"/>
          <w:szCs w:val="22"/>
        </w:rPr>
        <w:t>du SICA, du CRESPIAL et de l</w:t>
      </w:r>
      <w:r w:rsidR="005F475E" w:rsidRPr="00C715E7">
        <w:rPr>
          <w:rFonts w:ascii="Arial" w:hAnsi="Arial" w:cs="Arial"/>
          <w:sz w:val="22"/>
          <w:szCs w:val="22"/>
        </w:rPr>
        <w:t>’</w:t>
      </w:r>
      <w:r w:rsidRPr="00C715E7">
        <w:rPr>
          <w:rFonts w:ascii="Arial" w:hAnsi="Arial" w:cs="Arial"/>
          <w:sz w:val="22"/>
          <w:szCs w:val="22"/>
        </w:rPr>
        <w:t xml:space="preserve">ONECA </w:t>
      </w:r>
      <w:r w:rsidR="00346A03">
        <w:rPr>
          <w:rFonts w:ascii="Arial" w:hAnsi="Arial" w:cs="Arial"/>
          <w:sz w:val="22"/>
          <w:szCs w:val="22"/>
        </w:rPr>
        <w:t>–</w:t>
      </w:r>
      <w:r w:rsidR="008A3C88" w:rsidRPr="00C715E7">
        <w:rPr>
          <w:rFonts w:ascii="Arial" w:hAnsi="Arial" w:cs="Arial"/>
          <w:sz w:val="22"/>
          <w:szCs w:val="22"/>
        </w:rPr>
        <w:t xml:space="preserve"> y</w:t>
      </w:r>
      <w:r w:rsidR="00346A03">
        <w:rPr>
          <w:rFonts w:ascii="Arial" w:hAnsi="Arial" w:cs="Arial"/>
          <w:sz w:val="22"/>
          <w:szCs w:val="22"/>
        </w:rPr>
        <w:t xml:space="preserve"> </w:t>
      </w:r>
      <w:r w:rsidR="008A3C88" w:rsidRPr="00C715E7">
        <w:rPr>
          <w:rFonts w:ascii="Arial" w:hAnsi="Arial" w:cs="Arial"/>
          <w:sz w:val="22"/>
          <w:szCs w:val="22"/>
        </w:rPr>
        <w:t xml:space="preserve">compris sur le plan financier </w:t>
      </w:r>
      <w:r w:rsidR="00346A03">
        <w:rPr>
          <w:rFonts w:ascii="Arial" w:hAnsi="Arial" w:cs="Arial"/>
          <w:sz w:val="22"/>
          <w:szCs w:val="22"/>
        </w:rPr>
        <w:t>–</w:t>
      </w:r>
      <w:r w:rsidR="008A3C88" w:rsidRPr="00C715E7">
        <w:rPr>
          <w:rFonts w:ascii="Arial" w:hAnsi="Arial" w:cs="Arial"/>
          <w:sz w:val="22"/>
          <w:szCs w:val="22"/>
        </w:rPr>
        <w:t xml:space="preserve"> </w:t>
      </w:r>
      <w:r w:rsidR="003354A0" w:rsidRPr="00C715E7">
        <w:rPr>
          <w:rFonts w:ascii="Arial" w:hAnsi="Arial" w:cs="Arial"/>
          <w:sz w:val="22"/>
          <w:szCs w:val="22"/>
        </w:rPr>
        <w:t>pour</w:t>
      </w:r>
      <w:r w:rsidR="00346A03">
        <w:rPr>
          <w:rFonts w:ascii="Arial" w:hAnsi="Arial" w:cs="Arial"/>
          <w:sz w:val="22"/>
          <w:szCs w:val="22"/>
        </w:rPr>
        <w:t xml:space="preserve"> </w:t>
      </w:r>
      <w:r w:rsidR="003354A0" w:rsidRPr="00C715E7">
        <w:rPr>
          <w:rFonts w:ascii="Arial" w:hAnsi="Arial" w:cs="Arial"/>
          <w:sz w:val="22"/>
          <w:szCs w:val="22"/>
        </w:rPr>
        <w:t xml:space="preserve">promouvoir le </w:t>
      </w:r>
      <w:r w:rsidRPr="00C715E7">
        <w:rPr>
          <w:rFonts w:ascii="Arial" w:hAnsi="Arial" w:cs="Arial"/>
          <w:sz w:val="22"/>
          <w:szCs w:val="22"/>
        </w:rPr>
        <w:t>processus d</w:t>
      </w:r>
      <w:r w:rsidR="005F475E" w:rsidRPr="00C715E7">
        <w:rPr>
          <w:rFonts w:ascii="Arial" w:hAnsi="Arial" w:cs="Arial"/>
          <w:sz w:val="22"/>
          <w:szCs w:val="22"/>
        </w:rPr>
        <w:t>’</w:t>
      </w:r>
      <w:r w:rsidRPr="00C715E7">
        <w:rPr>
          <w:rFonts w:ascii="Arial" w:hAnsi="Arial" w:cs="Arial"/>
          <w:sz w:val="22"/>
          <w:szCs w:val="22"/>
        </w:rPr>
        <w:t xml:space="preserve">intégration multi-pays </w:t>
      </w:r>
      <w:r w:rsidR="002B187F" w:rsidRPr="00C715E7">
        <w:rPr>
          <w:rFonts w:ascii="Arial" w:hAnsi="Arial" w:cs="Arial"/>
          <w:sz w:val="22"/>
          <w:szCs w:val="22"/>
        </w:rPr>
        <w:t>en Amérique centrale, tout en soulignant</w:t>
      </w:r>
      <w:r w:rsidRPr="00C715E7">
        <w:rPr>
          <w:rFonts w:ascii="Arial" w:hAnsi="Arial" w:cs="Arial"/>
          <w:sz w:val="22"/>
          <w:szCs w:val="22"/>
        </w:rPr>
        <w:t xml:space="preserve"> l</w:t>
      </w:r>
      <w:r w:rsidR="005F475E" w:rsidRPr="00C715E7">
        <w:rPr>
          <w:rFonts w:ascii="Arial" w:hAnsi="Arial" w:cs="Arial"/>
          <w:sz w:val="22"/>
          <w:szCs w:val="22"/>
        </w:rPr>
        <w:t>’</w:t>
      </w:r>
      <w:r w:rsidRPr="00C715E7">
        <w:rPr>
          <w:rFonts w:ascii="Arial" w:hAnsi="Arial" w:cs="Arial"/>
          <w:sz w:val="22"/>
          <w:szCs w:val="22"/>
        </w:rPr>
        <w:t xml:space="preserve">importance </w:t>
      </w:r>
      <w:r w:rsidR="003354A0" w:rsidRPr="00C715E7">
        <w:rPr>
          <w:rFonts w:ascii="Arial" w:hAnsi="Arial" w:cs="Arial"/>
          <w:sz w:val="22"/>
          <w:szCs w:val="22"/>
        </w:rPr>
        <w:t xml:space="preserve">du </w:t>
      </w:r>
      <w:r w:rsidRPr="00C715E7">
        <w:rPr>
          <w:rFonts w:ascii="Arial" w:hAnsi="Arial" w:cs="Arial"/>
          <w:sz w:val="22"/>
          <w:szCs w:val="22"/>
        </w:rPr>
        <w:t xml:space="preserve">patrimoine vivant des </w:t>
      </w:r>
      <w:r w:rsidR="003354A0" w:rsidRPr="00C715E7">
        <w:rPr>
          <w:rFonts w:ascii="Arial" w:hAnsi="Arial" w:cs="Arial"/>
          <w:sz w:val="22"/>
          <w:szCs w:val="22"/>
        </w:rPr>
        <w:t xml:space="preserve">communautés </w:t>
      </w:r>
      <w:r w:rsidR="00346A03">
        <w:rPr>
          <w:rFonts w:ascii="Arial" w:hAnsi="Arial" w:cs="Arial"/>
          <w:sz w:val="22"/>
          <w:szCs w:val="22"/>
        </w:rPr>
        <w:t>a</w:t>
      </w:r>
      <w:r w:rsidRPr="00C715E7">
        <w:rPr>
          <w:rFonts w:ascii="Arial" w:hAnsi="Arial" w:cs="Arial"/>
          <w:sz w:val="22"/>
          <w:szCs w:val="22"/>
        </w:rPr>
        <w:t xml:space="preserve">fro-descendantes </w:t>
      </w:r>
      <w:r w:rsidR="002B187F" w:rsidRPr="00C715E7">
        <w:rPr>
          <w:rFonts w:ascii="Arial" w:hAnsi="Arial" w:cs="Arial"/>
          <w:sz w:val="22"/>
          <w:szCs w:val="22"/>
        </w:rPr>
        <w:t xml:space="preserve">en référence à la </w:t>
      </w:r>
      <w:r w:rsidRPr="00C715E7">
        <w:rPr>
          <w:rFonts w:ascii="Arial" w:hAnsi="Arial" w:cs="Arial"/>
          <w:sz w:val="22"/>
          <w:szCs w:val="22"/>
        </w:rPr>
        <w:t>Décennie internationale des personnes d</w:t>
      </w:r>
      <w:r w:rsidR="005F475E" w:rsidRPr="00C715E7">
        <w:rPr>
          <w:rFonts w:ascii="Arial" w:hAnsi="Arial" w:cs="Arial"/>
          <w:sz w:val="22"/>
          <w:szCs w:val="22"/>
        </w:rPr>
        <w:t>’</w:t>
      </w:r>
      <w:r w:rsidRPr="00C715E7">
        <w:rPr>
          <w:rFonts w:ascii="Arial" w:hAnsi="Arial" w:cs="Arial"/>
          <w:sz w:val="22"/>
          <w:szCs w:val="22"/>
        </w:rPr>
        <w:t>ascendance africaine (2015-2024) ;</w:t>
      </w:r>
    </w:p>
    <w:p w14:paraId="26FA7932" w14:textId="5F9A8DB7" w:rsidR="001E5201" w:rsidRPr="00C715E7" w:rsidRDefault="00127378" w:rsidP="00BC0DFB">
      <w:pPr>
        <w:pStyle w:val="Paragraphedeliste"/>
        <w:numPr>
          <w:ilvl w:val="0"/>
          <w:numId w:val="26"/>
        </w:numPr>
        <w:ind w:left="1134" w:hanging="567"/>
        <w:jc w:val="both"/>
        <w:rPr>
          <w:rFonts w:asciiTheme="minorBidi" w:hAnsiTheme="minorBidi" w:cstheme="minorBidi"/>
          <w:sz w:val="22"/>
          <w:szCs w:val="22"/>
        </w:rPr>
      </w:pPr>
      <w:r w:rsidRPr="00C715E7">
        <w:rPr>
          <w:rFonts w:asciiTheme="minorBidi" w:hAnsiTheme="minorBidi" w:cstheme="minorBidi"/>
          <w:sz w:val="22"/>
          <w:szCs w:val="22"/>
          <w:u w:val="single"/>
        </w:rPr>
        <w:t>Demande</w:t>
      </w:r>
      <w:r w:rsidRPr="00C715E7">
        <w:rPr>
          <w:rFonts w:asciiTheme="minorBidi" w:hAnsiTheme="minorBidi" w:cstheme="minorBidi"/>
          <w:sz w:val="22"/>
          <w:szCs w:val="22"/>
        </w:rPr>
        <w:t xml:space="preserve"> </w:t>
      </w:r>
      <w:r w:rsidR="00346A03">
        <w:rPr>
          <w:rFonts w:asciiTheme="minorBidi" w:hAnsiTheme="minorBidi" w:cstheme="minorBidi"/>
          <w:sz w:val="22"/>
          <w:szCs w:val="22"/>
        </w:rPr>
        <w:t>au</w:t>
      </w:r>
      <w:r w:rsidRPr="00C715E7">
        <w:rPr>
          <w:rFonts w:asciiTheme="minorBidi" w:hAnsiTheme="minorBidi" w:cstheme="minorBidi"/>
          <w:sz w:val="22"/>
          <w:szCs w:val="22"/>
        </w:rPr>
        <w:t xml:space="preserve"> Secrétariat </w:t>
      </w:r>
      <w:r w:rsidR="001E5201" w:rsidRPr="00C715E7">
        <w:rPr>
          <w:rFonts w:asciiTheme="minorBidi" w:hAnsiTheme="minorBidi" w:cstheme="minorBidi"/>
          <w:sz w:val="22"/>
          <w:szCs w:val="22"/>
        </w:rPr>
        <w:t xml:space="preserve">de se mettre d’accord avec les États parties </w:t>
      </w:r>
      <w:r w:rsidR="00955863" w:rsidRPr="00C715E7">
        <w:rPr>
          <w:rFonts w:ascii="Arial" w:hAnsi="Arial" w:cs="Arial"/>
          <w:sz w:val="22"/>
          <w:szCs w:val="22"/>
        </w:rPr>
        <w:t xml:space="preserve">soumissionnaires </w:t>
      </w:r>
      <w:r w:rsidR="001E5201" w:rsidRPr="00C715E7">
        <w:rPr>
          <w:rFonts w:asciiTheme="minorBidi" w:hAnsiTheme="minorBidi" w:cstheme="minorBidi"/>
          <w:sz w:val="22"/>
          <w:szCs w:val="22"/>
        </w:rPr>
        <w:t xml:space="preserve">sur les détails techniques de l’assistance (et qu’il établisse le contrat une fois le projet en cours achevé), </w:t>
      </w:r>
      <w:r w:rsidR="00346A03" w:rsidRPr="00C715E7">
        <w:rPr>
          <w:rFonts w:asciiTheme="minorBidi" w:hAnsiTheme="minorBidi" w:cstheme="minorBidi"/>
          <w:sz w:val="22"/>
          <w:szCs w:val="22"/>
        </w:rPr>
        <w:t>en accordant une attention particulière à ce que le budget et le plan de travail soient suffisamment détaillés et précis de manière à fournir une justification suffisante de</w:t>
      </w:r>
      <w:r w:rsidR="00346A03">
        <w:rPr>
          <w:rFonts w:asciiTheme="minorBidi" w:hAnsiTheme="minorBidi" w:cstheme="minorBidi"/>
          <w:sz w:val="22"/>
          <w:szCs w:val="22"/>
        </w:rPr>
        <w:t xml:space="preserve"> toutes les</w:t>
      </w:r>
      <w:r w:rsidR="00346A03" w:rsidRPr="00C715E7">
        <w:rPr>
          <w:rFonts w:asciiTheme="minorBidi" w:hAnsiTheme="minorBidi" w:cstheme="minorBidi"/>
          <w:sz w:val="22"/>
          <w:szCs w:val="22"/>
        </w:rPr>
        <w:t xml:space="preserve"> dépenses</w:t>
      </w:r>
      <w:r w:rsidR="00346A03">
        <w:rPr>
          <w:rFonts w:asciiTheme="minorBidi" w:hAnsiTheme="minorBidi" w:cstheme="minorBidi"/>
          <w:sz w:val="22"/>
          <w:szCs w:val="22"/>
        </w:rPr>
        <w:t> </w:t>
      </w:r>
      <w:r w:rsidR="001E5201" w:rsidRPr="00C715E7">
        <w:rPr>
          <w:rFonts w:asciiTheme="minorBidi" w:hAnsiTheme="minorBidi" w:cstheme="minorBidi"/>
          <w:sz w:val="22"/>
          <w:szCs w:val="22"/>
        </w:rPr>
        <w:t>;</w:t>
      </w:r>
    </w:p>
    <w:p w14:paraId="78C99C84" w14:textId="2224608F" w:rsidR="00B10BB8" w:rsidRPr="00C715E7" w:rsidRDefault="00127378">
      <w:pPr>
        <w:pStyle w:val="Paragraphedeliste"/>
        <w:numPr>
          <w:ilvl w:val="0"/>
          <w:numId w:val="26"/>
        </w:numPr>
        <w:spacing w:before="120" w:after="120"/>
        <w:ind w:left="1134" w:hanging="567"/>
        <w:contextualSpacing w:val="0"/>
        <w:jc w:val="both"/>
        <w:rPr>
          <w:rFonts w:asciiTheme="minorBidi" w:hAnsiTheme="minorBidi" w:cstheme="minorBidi"/>
          <w:sz w:val="22"/>
          <w:szCs w:val="22"/>
        </w:rPr>
      </w:pPr>
      <w:r w:rsidRPr="00C715E7">
        <w:rPr>
          <w:rFonts w:asciiTheme="minorBidi" w:hAnsiTheme="minorBidi" w:cstheme="minorBidi"/>
          <w:sz w:val="22"/>
          <w:szCs w:val="22"/>
          <w:u w:val="single"/>
        </w:rPr>
        <w:t>Invite</w:t>
      </w:r>
      <w:r w:rsidRPr="00C715E7">
        <w:rPr>
          <w:rFonts w:asciiTheme="minorBidi" w:hAnsiTheme="minorBidi" w:cstheme="minorBidi"/>
          <w:sz w:val="22"/>
          <w:szCs w:val="22"/>
        </w:rPr>
        <w:t xml:space="preserve"> les États parties </w:t>
      </w:r>
      <w:r w:rsidR="00955863" w:rsidRPr="00C715E7">
        <w:rPr>
          <w:rFonts w:asciiTheme="minorBidi" w:hAnsiTheme="minorBidi" w:cstheme="minorBidi"/>
          <w:sz w:val="22"/>
          <w:szCs w:val="22"/>
        </w:rPr>
        <w:t xml:space="preserve">soumissionnaires </w:t>
      </w:r>
      <w:r w:rsidRPr="00C715E7">
        <w:rPr>
          <w:rFonts w:asciiTheme="minorBidi" w:hAnsiTheme="minorBidi" w:cstheme="minorBidi"/>
          <w:sz w:val="22"/>
          <w:szCs w:val="22"/>
        </w:rPr>
        <w:t>à utiliser le formulaire ICH-04-</w:t>
      </w:r>
      <w:r w:rsidR="001E5201" w:rsidRPr="00C715E7">
        <w:rPr>
          <w:rFonts w:asciiTheme="minorBidi" w:hAnsiTheme="minorBidi" w:cstheme="minorBidi"/>
          <w:sz w:val="22"/>
          <w:szCs w:val="22"/>
        </w:rPr>
        <w:t xml:space="preserve">Rapport </w:t>
      </w:r>
      <w:r w:rsidRPr="00C715E7">
        <w:rPr>
          <w:rFonts w:asciiTheme="minorBidi" w:hAnsiTheme="minorBidi" w:cstheme="minorBidi"/>
          <w:sz w:val="22"/>
          <w:szCs w:val="22"/>
        </w:rPr>
        <w:t>pour rendre compte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utilisation de l</w:t>
      </w:r>
      <w:r w:rsidR="005F475E" w:rsidRPr="00C715E7">
        <w:rPr>
          <w:rFonts w:asciiTheme="minorBidi" w:hAnsiTheme="minorBidi" w:cstheme="minorBidi"/>
          <w:sz w:val="22"/>
          <w:szCs w:val="22"/>
        </w:rPr>
        <w:t>’</w:t>
      </w:r>
      <w:r w:rsidRPr="00C715E7">
        <w:rPr>
          <w:rFonts w:asciiTheme="minorBidi" w:hAnsiTheme="minorBidi" w:cstheme="minorBidi"/>
          <w:sz w:val="22"/>
          <w:szCs w:val="22"/>
        </w:rPr>
        <w:t>a</w:t>
      </w:r>
      <w:r w:rsidR="00346A03">
        <w:rPr>
          <w:rFonts w:asciiTheme="minorBidi" w:hAnsiTheme="minorBidi" w:cstheme="minorBidi"/>
          <w:sz w:val="22"/>
          <w:szCs w:val="22"/>
        </w:rPr>
        <w:t>ssistance</w:t>
      </w:r>
      <w:r w:rsidRPr="00C715E7">
        <w:rPr>
          <w:rFonts w:asciiTheme="minorBidi" w:hAnsiTheme="minorBidi" w:cstheme="minorBidi"/>
          <w:sz w:val="22"/>
          <w:szCs w:val="22"/>
        </w:rPr>
        <w:t xml:space="preserve"> accordée.</w:t>
      </w:r>
    </w:p>
    <w:p w14:paraId="69867641" w14:textId="77777777" w:rsidR="00B71A1F" w:rsidRPr="00C715E7" w:rsidRDefault="00B71A1F">
      <w:pPr>
        <w:pStyle w:val="COMParaDecision"/>
        <w:numPr>
          <w:ilvl w:val="0"/>
          <w:numId w:val="0"/>
        </w:numPr>
        <w:rPr>
          <w:u w:val="none"/>
          <w:lang w:val="fr-FR"/>
        </w:rPr>
      </w:pPr>
    </w:p>
    <w:sectPr w:rsidR="00B71A1F" w:rsidRPr="00C715E7" w:rsidSect="00AD7A78">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A301" w14:textId="77777777" w:rsidR="00AD7A78" w:rsidRDefault="00AD7A78" w:rsidP="00655736">
      <w:r>
        <w:separator/>
      </w:r>
    </w:p>
  </w:endnote>
  <w:endnote w:type="continuationSeparator" w:id="0">
    <w:p w14:paraId="2C4DB16E" w14:textId="77777777" w:rsidR="00AD7A78" w:rsidRDefault="00AD7A7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380D" w14:textId="77777777" w:rsidR="00AD7A78" w:rsidRDefault="00AD7A78" w:rsidP="00655736">
      <w:r>
        <w:separator/>
      </w:r>
    </w:p>
  </w:footnote>
  <w:footnote w:type="continuationSeparator" w:id="0">
    <w:p w14:paraId="0F7F03D1" w14:textId="77777777" w:rsidR="00AD7A78" w:rsidRDefault="00AD7A78"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4711" w14:textId="77777777" w:rsidR="00B10BB8" w:rsidRDefault="00127378">
    <w:pPr>
      <w:pStyle w:val="En-tte"/>
      <w:rPr>
        <w:rFonts w:ascii="Arial" w:hAnsi="Arial" w:cs="Arial"/>
      </w:rPr>
    </w:pPr>
    <w:r w:rsidRPr="006914EE">
      <w:rPr>
        <w:rFonts w:ascii="Arial" w:hAnsi="Arial" w:cs="Arial"/>
        <w:sz w:val="20"/>
        <w:szCs w:val="20"/>
      </w:rPr>
      <w:t xml:space="preserve">LHE/24/19.COM </w:t>
    </w:r>
    <w:r w:rsidR="0015302B" w:rsidRPr="006914EE">
      <w:rPr>
        <w:rFonts w:ascii="Arial" w:hAnsi="Arial" w:cs="Arial"/>
        <w:sz w:val="20"/>
        <w:szCs w:val="20"/>
      </w:rPr>
      <w:t>2</w:t>
    </w:r>
    <w:r w:rsidRPr="006914EE">
      <w:rPr>
        <w:rFonts w:ascii="Arial" w:hAnsi="Arial" w:cs="Arial"/>
        <w:sz w:val="20"/>
        <w:szCs w:val="20"/>
      </w:rPr>
      <w:t>.</w:t>
    </w:r>
    <w:r w:rsidR="0015302B" w:rsidRPr="006914EE">
      <w:rPr>
        <w:rFonts w:ascii="Arial" w:hAnsi="Arial" w:cs="Arial"/>
        <w:sz w:val="20"/>
        <w:szCs w:val="20"/>
      </w:rPr>
      <w:t xml:space="preserve">BUR/3 </w:t>
    </w:r>
    <w:r w:rsidRPr="00327022">
      <w:rPr>
        <w:rFonts w:ascii="Arial" w:hAnsi="Arial" w:cs="Arial"/>
        <w:sz w:val="20"/>
        <w:szCs w:val="20"/>
      </w:rPr>
      <w:t xml:space="preserve">- page </w:t>
    </w:r>
    <w:r w:rsidRPr="00327022">
      <w:rPr>
        <w:rStyle w:val="Numrodepage"/>
        <w:rFonts w:ascii="Arial" w:hAnsi="Arial" w:cs="Arial"/>
        <w:sz w:val="20"/>
        <w:szCs w:val="20"/>
        <w:lang w:val="en-GB"/>
      </w:rPr>
      <w:fldChar w:fldCharType="begin"/>
    </w:r>
    <w:r w:rsidRPr="00327022">
      <w:rPr>
        <w:rStyle w:val="Numrodepage"/>
        <w:rFonts w:ascii="Arial" w:hAnsi="Arial" w:cs="Arial"/>
        <w:sz w:val="20"/>
        <w:szCs w:val="20"/>
      </w:rPr>
      <w:instrText xml:space="preserve"> PAGE </w:instrText>
    </w:r>
    <w:r w:rsidRPr="00327022">
      <w:rPr>
        <w:rStyle w:val="Numrodepage"/>
        <w:rFonts w:ascii="Arial" w:hAnsi="Arial" w:cs="Arial"/>
        <w:sz w:val="20"/>
        <w:szCs w:val="20"/>
        <w:lang w:val="en-GB"/>
      </w:rPr>
      <w:fldChar w:fldCharType="separate"/>
    </w:r>
    <w:r w:rsidRPr="00327022">
      <w:rPr>
        <w:rStyle w:val="Numrodepage"/>
        <w:rFonts w:ascii="Arial" w:hAnsi="Arial" w:cs="Arial"/>
        <w:sz w:val="20"/>
        <w:szCs w:val="20"/>
        <w:lang w:val="en-GB"/>
      </w:rPr>
      <w:t>2</w:t>
    </w:r>
    <w:r w:rsidRPr="00327022">
      <w:rPr>
        <w:rStyle w:val="Numrodepage"/>
        <w:rFonts w:ascii="Arial" w:hAnsi="Arial" w:cs="Arial"/>
        <w:sz w:val="20"/>
        <w:szCs w:val="20"/>
        <w:lang w:val="en-GB"/>
      </w:rPr>
      <w:fldChar w:fldCharType="end"/>
    </w:r>
  </w:p>
  <w:p w14:paraId="71B10A59" w14:textId="77777777" w:rsidR="00D95C4C" w:rsidRPr="004E1760" w:rsidRDefault="00D95C4C" w:rsidP="00C5776D">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B38" w14:textId="77777777" w:rsidR="00B10BB8" w:rsidRDefault="00127378">
    <w:pPr>
      <w:pStyle w:val="En-tte"/>
      <w:jc w:val="right"/>
      <w:rPr>
        <w:rFonts w:ascii="Arial" w:hAnsi="Arial" w:cs="Arial"/>
        <w:sz w:val="20"/>
        <w:szCs w:val="20"/>
      </w:rPr>
    </w:pPr>
    <w:r w:rsidRPr="006914EE">
      <w:rPr>
        <w:rFonts w:ascii="Arial" w:hAnsi="Arial" w:cs="Arial"/>
        <w:sz w:val="20"/>
        <w:szCs w:val="20"/>
      </w:rPr>
      <w:t xml:space="preserve">LHE/24/19.COM </w:t>
    </w:r>
    <w:r w:rsidR="0015302B" w:rsidRPr="006914EE">
      <w:rPr>
        <w:rFonts w:ascii="Arial" w:hAnsi="Arial" w:cs="Arial"/>
        <w:sz w:val="20"/>
        <w:szCs w:val="20"/>
      </w:rPr>
      <w:t>2</w:t>
    </w:r>
    <w:r w:rsidRPr="006914EE">
      <w:rPr>
        <w:rFonts w:ascii="Arial" w:hAnsi="Arial" w:cs="Arial"/>
        <w:sz w:val="20"/>
        <w:szCs w:val="20"/>
      </w:rPr>
      <w:t>.</w:t>
    </w:r>
    <w:r w:rsidR="0015302B" w:rsidRPr="006914EE">
      <w:rPr>
        <w:rFonts w:ascii="Arial" w:hAnsi="Arial" w:cs="Arial"/>
        <w:sz w:val="20"/>
        <w:szCs w:val="20"/>
      </w:rPr>
      <w:t xml:space="preserve">BUR/3 </w:t>
    </w:r>
    <w:r w:rsidRPr="00327022">
      <w:rPr>
        <w:rFonts w:ascii="Arial" w:hAnsi="Arial" w:cs="Arial"/>
        <w:sz w:val="20"/>
        <w:szCs w:val="20"/>
      </w:rPr>
      <w:t xml:space="preserve">- page </w:t>
    </w:r>
    <w:r w:rsidRPr="00327022">
      <w:rPr>
        <w:rFonts w:ascii="Arial" w:hAnsi="Arial" w:cs="Arial"/>
        <w:sz w:val="20"/>
        <w:szCs w:val="20"/>
        <w:lang w:val="en-GB"/>
      </w:rPr>
      <w:fldChar w:fldCharType="begin"/>
    </w:r>
    <w:r w:rsidRPr="00327022">
      <w:rPr>
        <w:rFonts w:ascii="Arial" w:hAnsi="Arial" w:cs="Arial"/>
        <w:sz w:val="20"/>
        <w:szCs w:val="20"/>
      </w:rPr>
      <w:instrText xml:space="preserve"> PAGE </w:instrText>
    </w:r>
    <w:r w:rsidRPr="00327022">
      <w:rPr>
        <w:rFonts w:ascii="Arial" w:hAnsi="Arial" w:cs="Arial"/>
        <w:sz w:val="20"/>
        <w:szCs w:val="20"/>
        <w:lang w:val="en-GB"/>
      </w:rPr>
      <w:fldChar w:fldCharType="separate"/>
    </w:r>
    <w:r w:rsidRPr="00327022">
      <w:rPr>
        <w:rFonts w:ascii="Arial" w:hAnsi="Arial" w:cs="Arial"/>
        <w:sz w:val="20"/>
        <w:szCs w:val="20"/>
        <w:lang w:val="en-GB"/>
      </w:rPr>
      <w:t>2</w:t>
    </w:r>
    <w:r w:rsidRPr="00327022">
      <w:rPr>
        <w:rFonts w:ascii="Arial" w:hAnsi="Arial" w:cs="Arial"/>
        <w:sz w:val="20"/>
        <w:szCs w:val="20"/>
        <w:lang w:val="en-GB"/>
      </w:rPr>
      <w:fldChar w:fldCharType="end"/>
    </w:r>
  </w:p>
  <w:p w14:paraId="6F799041" w14:textId="77777777" w:rsidR="00D95C4C" w:rsidRPr="0063300C" w:rsidRDefault="00D95C4C" w:rsidP="00C5776D">
    <w:pPr>
      <w:pStyle w:val="En-tte"/>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0F5F" w14:textId="460C90F0" w:rsidR="00B10BB8" w:rsidRDefault="005F475E">
    <w:pPr>
      <w:pStyle w:val="En-tte"/>
      <w:rPr>
        <w:sz w:val="22"/>
        <w:szCs w:val="22"/>
        <w:lang w:val="en-GB"/>
      </w:rPr>
    </w:pPr>
    <w:r>
      <w:rPr>
        <w:rFonts w:ascii="Arial" w:hAnsi="Arial"/>
        <w:b/>
        <w:noProof/>
        <w:sz w:val="44"/>
      </w:rPr>
      <w:drawing>
        <wp:anchor distT="0" distB="0" distL="114300" distR="114300" simplePos="0" relativeHeight="251661312" behindDoc="0" locked="0" layoutInCell="1" allowOverlap="1" wp14:anchorId="724D78C6" wp14:editId="2172C39B">
          <wp:simplePos x="0" y="0"/>
          <wp:positionH relativeFrom="margin">
            <wp:align>left</wp:align>
          </wp:positionH>
          <wp:positionV relativeFrom="paragraph">
            <wp:posOffset>51687</wp:posOffset>
          </wp:positionV>
          <wp:extent cx="1657350" cy="1391920"/>
          <wp:effectExtent l="0" t="0" r="0" b="0"/>
          <wp:wrapSquare wrapText="bothSides"/>
          <wp:docPr id="340393668"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3668"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26DB5" w14:textId="77777777" w:rsidR="00B10BB8" w:rsidRDefault="00E73A60">
    <w:pPr>
      <w:pStyle w:val="En-tte"/>
      <w:spacing w:after="520"/>
      <w:jc w:val="right"/>
      <w:rPr>
        <w:rFonts w:ascii="Arial" w:hAnsi="Arial" w:cs="Arial"/>
        <w:b/>
        <w:sz w:val="44"/>
        <w:szCs w:val="44"/>
        <w:lang w:val="pt-PT"/>
      </w:rPr>
    </w:pPr>
    <w:r>
      <w:rPr>
        <w:rFonts w:ascii="Arial" w:hAnsi="Arial" w:cs="Arial"/>
        <w:b/>
        <w:sz w:val="44"/>
        <w:szCs w:val="44"/>
        <w:lang w:val="pt-PT"/>
      </w:rPr>
      <w:t xml:space="preserve">19 </w:t>
    </w:r>
    <w:r w:rsidR="00127378" w:rsidRPr="00232D65">
      <w:rPr>
        <w:rFonts w:ascii="Arial" w:hAnsi="Arial" w:cs="Arial"/>
        <w:b/>
        <w:sz w:val="44"/>
        <w:szCs w:val="44"/>
        <w:lang w:val="pt-PT"/>
      </w:rPr>
      <w:t xml:space="preserve">COM </w:t>
    </w:r>
    <w:r w:rsidR="0015302B">
      <w:rPr>
        <w:rFonts w:ascii="Arial" w:hAnsi="Arial" w:cs="Arial"/>
        <w:b/>
        <w:sz w:val="44"/>
        <w:szCs w:val="44"/>
        <w:lang w:val="pt-PT"/>
      </w:rPr>
      <w:t xml:space="preserve">2 </w:t>
    </w:r>
    <w:r w:rsidR="00127378" w:rsidRPr="00232D65">
      <w:rPr>
        <w:rFonts w:ascii="Arial" w:hAnsi="Arial" w:cs="Arial"/>
        <w:b/>
        <w:sz w:val="44"/>
        <w:szCs w:val="44"/>
        <w:lang w:val="pt-PT"/>
      </w:rPr>
      <w:t>BUR</w:t>
    </w:r>
  </w:p>
  <w:p w14:paraId="2DC76317" w14:textId="77777777" w:rsidR="00B10BB8" w:rsidRDefault="00127378">
    <w:pPr>
      <w:jc w:val="right"/>
      <w:rPr>
        <w:rFonts w:ascii="Arial" w:hAnsi="Arial" w:cs="Arial"/>
        <w:b/>
        <w:sz w:val="22"/>
        <w:szCs w:val="22"/>
        <w:lang w:val="pt-PT"/>
      </w:rPr>
    </w:pPr>
    <w:r w:rsidRPr="001A7EFA">
      <w:rPr>
        <w:rFonts w:ascii="Arial" w:hAnsi="Arial" w:cs="Arial"/>
        <w:b/>
        <w:sz w:val="22"/>
        <w:szCs w:val="22"/>
        <w:lang w:val="pt-PT"/>
      </w:rPr>
      <w:t>LHE/24/</w:t>
    </w:r>
    <w:bookmarkStart w:id="18" w:name="_Hlk94624970"/>
    <w:r w:rsidR="00E73A60" w:rsidRPr="001A7EFA">
      <w:rPr>
        <w:rFonts w:ascii="Arial" w:hAnsi="Arial" w:cs="Arial"/>
        <w:b/>
        <w:sz w:val="22"/>
        <w:szCs w:val="22"/>
        <w:lang w:val="pt-PT"/>
      </w:rPr>
      <w:t xml:space="preserve"> 19</w:t>
    </w:r>
    <w:r w:rsidRPr="001A7EFA">
      <w:rPr>
        <w:rFonts w:ascii="Arial" w:hAnsi="Arial" w:cs="Arial"/>
        <w:b/>
        <w:sz w:val="22"/>
        <w:szCs w:val="22"/>
        <w:lang w:val="pt-PT"/>
      </w:rPr>
      <w:t xml:space="preserve">.COM </w:t>
    </w:r>
    <w:r w:rsidR="0015302B">
      <w:rPr>
        <w:rFonts w:ascii="Arial" w:hAnsi="Arial" w:cs="Arial"/>
        <w:b/>
        <w:sz w:val="22"/>
        <w:szCs w:val="22"/>
        <w:lang w:val="pt-PT"/>
      </w:rPr>
      <w:t>2</w:t>
    </w:r>
    <w:r w:rsidRPr="001A7EFA">
      <w:rPr>
        <w:rFonts w:ascii="Arial" w:hAnsi="Arial" w:cs="Arial"/>
        <w:b/>
        <w:sz w:val="22"/>
        <w:szCs w:val="22"/>
        <w:lang w:val="pt-PT"/>
      </w:rPr>
      <w:t>.</w:t>
    </w:r>
    <w:r w:rsidR="0015302B">
      <w:rPr>
        <w:rFonts w:ascii="Arial" w:hAnsi="Arial" w:cs="Arial"/>
        <w:b/>
        <w:sz w:val="22"/>
        <w:szCs w:val="22"/>
        <w:lang w:val="pt-PT"/>
      </w:rPr>
      <w:t>BUR/3</w:t>
    </w:r>
  </w:p>
  <w:bookmarkEnd w:id="18"/>
  <w:p w14:paraId="553134E2" w14:textId="0A2BC802" w:rsidR="00B10BB8" w:rsidRDefault="00127378">
    <w:pPr>
      <w:jc w:val="right"/>
      <w:rPr>
        <w:rFonts w:ascii="Arial" w:hAnsi="Arial" w:cs="Arial"/>
        <w:b/>
        <w:sz w:val="22"/>
        <w:szCs w:val="22"/>
        <w:lang w:val="pt-PT"/>
      </w:rPr>
    </w:pPr>
    <w:r w:rsidRPr="001A7EFA">
      <w:rPr>
        <w:rFonts w:ascii="Arial" w:hAnsi="Arial" w:cs="Arial"/>
        <w:b/>
        <w:sz w:val="22"/>
        <w:szCs w:val="22"/>
        <w:lang w:val="pt-PT"/>
      </w:rPr>
      <w:t xml:space="preserve">Paris, </w:t>
    </w:r>
    <w:r w:rsidR="00C715E7">
      <w:rPr>
        <w:rFonts w:ascii="Arial" w:hAnsi="Arial" w:cs="Arial"/>
        <w:b/>
        <w:sz w:val="22"/>
        <w:szCs w:val="22"/>
        <w:lang w:val="pt-PT"/>
      </w:rPr>
      <w:t xml:space="preserve">le </w:t>
    </w:r>
    <w:r w:rsidR="0015302B" w:rsidRPr="00BC0DFB">
      <w:rPr>
        <w:rFonts w:ascii="Arial" w:hAnsi="Arial" w:cs="Arial"/>
        <w:b/>
        <w:sz w:val="22"/>
        <w:szCs w:val="22"/>
        <w:lang w:val="pt-PT"/>
      </w:rPr>
      <w:t xml:space="preserve">21 mai </w:t>
    </w:r>
    <w:r w:rsidR="00E73A60" w:rsidRPr="00BC0DFB">
      <w:rPr>
        <w:rFonts w:ascii="Arial" w:hAnsi="Arial" w:cs="Arial"/>
        <w:b/>
        <w:sz w:val="22"/>
        <w:szCs w:val="22"/>
        <w:lang w:val="pt-PT"/>
      </w:rPr>
      <w:t>2024</w:t>
    </w:r>
  </w:p>
  <w:p w14:paraId="5BC69F89" w14:textId="0C189B1D" w:rsidR="00B10BB8" w:rsidRDefault="00127378">
    <w:pPr>
      <w:spacing w:after="120"/>
      <w:jc w:val="right"/>
      <w:rPr>
        <w:rFonts w:ascii="Arial" w:hAnsi="Arial" w:cs="Arial"/>
        <w:b/>
        <w:sz w:val="22"/>
        <w:szCs w:val="22"/>
        <w:lang w:val="en-US"/>
      </w:rPr>
    </w:pPr>
    <w:proofErr w:type="gramStart"/>
    <w:r w:rsidRPr="001A7EFA">
      <w:rPr>
        <w:rFonts w:ascii="Arial" w:hAnsi="Arial" w:cs="Arial"/>
        <w:b/>
        <w:sz w:val="22"/>
        <w:szCs w:val="22"/>
        <w:lang w:val="en-US"/>
      </w:rPr>
      <w:t>Original :</w:t>
    </w:r>
    <w:proofErr w:type="gramEnd"/>
    <w:r w:rsidRPr="001A7EFA">
      <w:rPr>
        <w:rFonts w:ascii="Arial" w:hAnsi="Arial" w:cs="Arial"/>
        <w:b/>
        <w:sz w:val="22"/>
        <w:szCs w:val="22"/>
        <w:lang w:val="en-US"/>
      </w:rPr>
      <w:t xml:space="preserve"> </w:t>
    </w:r>
    <w:proofErr w:type="spellStart"/>
    <w:r w:rsidR="00BC0DFB">
      <w:rPr>
        <w:rFonts w:ascii="Arial" w:hAnsi="Arial" w:cs="Arial"/>
        <w:b/>
        <w:sz w:val="22"/>
        <w:szCs w:val="22"/>
        <w:lang w:val="en-US"/>
      </w:rPr>
      <w:t>a</w:t>
    </w:r>
    <w:r w:rsidR="00151E44" w:rsidRPr="001A7EFA">
      <w:rPr>
        <w:rFonts w:ascii="Arial" w:hAnsi="Arial" w:cs="Arial"/>
        <w:b/>
        <w:sz w:val="22"/>
        <w:szCs w:val="22"/>
        <w:lang w:val="en-US"/>
      </w:rPr>
      <w:t>nglais</w:t>
    </w:r>
    <w:proofErr w:type="spellEnd"/>
  </w:p>
  <w:p w14:paraId="6DE33803"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11BB58C9"/>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277CD2"/>
    <w:multiLevelType w:val="hybridMultilevel"/>
    <w:tmpl w:val="6CC8B81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7E7D50AF"/>
    <w:multiLevelType w:val="hybridMultilevel"/>
    <w:tmpl w:val="251043DE"/>
    <w:lvl w:ilvl="0" w:tplc="040C0001">
      <w:start w:val="1"/>
      <w:numFmt w:val="bullet"/>
      <w:lvlText w:val=""/>
      <w:lvlJc w:val="left"/>
      <w:pPr>
        <w:ind w:left="1259" w:hanging="360"/>
      </w:pPr>
      <w:rPr>
        <w:rFonts w:ascii="Symbol" w:hAnsi="Symbo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16cid:durableId="1095246314">
    <w:abstractNumId w:val="13"/>
  </w:num>
  <w:num w:numId="2" w16cid:durableId="2079670768">
    <w:abstractNumId w:val="8"/>
  </w:num>
  <w:num w:numId="3" w16cid:durableId="1638219366">
    <w:abstractNumId w:val="3"/>
  </w:num>
  <w:num w:numId="4" w16cid:durableId="304703614">
    <w:abstractNumId w:val="18"/>
  </w:num>
  <w:num w:numId="5" w16cid:durableId="1939871993">
    <w:abstractNumId w:val="14"/>
  </w:num>
  <w:num w:numId="6" w16cid:durableId="195892532">
    <w:abstractNumId w:val="0"/>
  </w:num>
  <w:num w:numId="7" w16cid:durableId="1039748115">
    <w:abstractNumId w:val="4"/>
  </w:num>
  <w:num w:numId="8" w16cid:durableId="369107161">
    <w:abstractNumId w:val="12"/>
  </w:num>
  <w:num w:numId="9" w16cid:durableId="651063999">
    <w:abstractNumId w:val="7"/>
  </w:num>
  <w:num w:numId="10" w16cid:durableId="1303654441">
    <w:abstractNumId w:val="9"/>
  </w:num>
  <w:num w:numId="11" w16cid:durableId="951211282">
    <w:abstractNumId w:val="11"/>
  </w:num>
  <w:num w:numId="12" w16cid:durableId="1032270844">
    <w:abstractNumId w:val="10"/>
  </w:num>
  <w:num w:numId="13" w16cid:durableId="1221863494">
    <w:abstractNumId w:val="19"/>
  </w:num>
  <w:num w:numId="14" w16cid:durableId="1440754735">
    <w:abstractNumId w:val="16"/>
  </w:num>
  <w:num w:numId="15" w16cid:durableId="792865191">
    <w:abstractNumId w:val="7"/>
    <w:lvlOverride w:ilvl="0">
      <w:startOverride w:val="1"/>
    </w:lvlOverride>
  </w:num>
  <w:num w:numId="16" w16cid:durableId="179702794">
    <w:abstractNumId w:val="9"/>
    <w:lvlOverride w:ilvl="0">
      <w:startOverride w:val="1"/>
    </w:lvlOverride>
  </w:num>
  <w:num w:numId="17" w16cid:durableId="55978460">
    <w:abstractNumId w:val="9"/>
    <w:lvlOverride w:ilvl="0">
      <w:startOverride w:val="1"/>
    </w:lvlOverride>
  </w:num>
  <w:num w:numId="18" w16cid:durableId="29040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690113">
    <w:abstractNumId w:val="20"/>
  </w:num>
  <w:num w:numId="20" w16cid:durableId="1766421241">
    <w:abstractNumId w:val="15"/>
  </w:num>
  <w:num w:numId="21" w16cid:durableId="1836411104">
    <w:abstractNumId w:val="7"/>
  </w:num>
  <w:num w:numId="22" w16cid:durableId="2040860645">
    <w:abstractNumId w:val="7"/>
  </w:num>
  <w:num w:numId="23" w16cid:durableId="775369767">
    <w:abstractNumId w:val="7"/>
  </w:num>
  <w:num w:numId="24" w16cid:durableId="1183934611">
    <w:abstractNumId w:val="20"/>
  </w:num>
  <w:num w:numId="25" w16cid:durableId="1105227633">
    <w:abstractNumId w:val="5"/>
  </w:num>
  <w:num w:numId="26" w16cid:durableId="500585388">
    <w:abstractNumId w:val="6"/>
  </w:num>
  <w:num w:numId="27" w16cid:durableId="112526003">
    <w:abstractNumId w:val="2"/>
  </w:num>
  <w:num w:numId="28" w16cid:durableId="2139763300">
    <w:abstractNumId w:val="1"/>
  </w:num>
  <w:num w:numId="29" w16cid:durableId="1558319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171"/>
    <w:rsid w:val="000048ED"/>
    <w:rsid w:val="00004F48"/>
    <w:rsid w:val="00014915"/>
    <w:rsid w:val="00041A66"/>
    <w:rsid w:val="00042D88"/>
    <w:rsid w:val="0005176E"/>
    <w:rsid w:val="000548C5"/>
    <w:rsid w:val="000765F7"/>
    <w:rsid w:val="00076699"/>
    <w:rsid w:val="00077AB7"/>
    <w:rsid w:val="00081CD8"/>
    <w:rsid w:val="00094AA6"/>
    <w:rsid w:val="000A7F0E"/>
    <w:rsid w:val="000B1C8F"/>
    <w:rsid w:val="000B237E"/>
    <w:rsid w:val="000B2AB0"/>
    <w:rsid w:val="000C0D61"/>
    <w:rsid w:val="000E1A40"/>
    <w:rsid w:val="000F10EF"/>
    <w:rsid w:val="000F3A3F"/>
    <w:rsid w:val="000F71D6"/>
    <w:rsid w:val="00102557"/>
    <w:rsid w:val="00105CD6"/>
    <w:rsid w:val="001222BD"/>
    <w:rsid w:val="00127378"/>
    <w:rsid w:val="0015092F"/>
    <w:rsid w:val="00151E44"/>
    <w:rsid w:val="0015302B"/>
    <w:rsid w:val="00163BF7"/>
    <w:rsid w:val="00164D56"/>
    <w:rsid w:val="00167B10"/>
    <w:rsid w:val="00171D1C"/>
    <w:rsid w:val="0017402F"/>
    <w:rsid w:val="00190205"/>
    <w:rsid w:val="00196C1B"/>
    <w:rsid w:val="001A7EFA"/>
    <w:rsid w:val="001B0F73"/>
    <w:rsid w:val="001C0892"/>
    <w:rsid w:val="001C2DB7"/>
    <w:rsid w:val="001C3E1D"/>
    <w:rsid w:val="001D14FE"/>
    <w:rsid w:val="001D5C04"/>
    <w:rsid w:val="001E5201"/>
    <w:rsid w:val="001F26CF"/>
    <w:rsid w:val="00214028"/>
    <w:rsid w:val="00221AD7"/>
    <w:rsid w:val="00222A2D"/>
    <w:rsid w:val="00223029"/>
    <w:rsid w:val="00233DC1"/>
    <w:rsid w:val="00234745"/>
    <w:rsid w:val="002351A6"/>
    <w:rsid w:val="002407AF"/>
    <w:rsid w:val="00254EA6"/>
    <w:rsid w:val="0025515E"/>
    <w:rsid w:val="00261320"/>
    <w:rsid w:val="0026221A"/>
    <w:rsid w:val="0027466B"/>
    <w:rsid w:val="00281170"/>
    <w:rsid w:val="002822CE"/>
    <w:rsid w:val="002838A5"/>
    <w:rsid w:val="00285BB4"/>
    <w:rsid w:val="002B187F"/>
    <w:rsid w:val="002C09E3"/>
    <w:rsid w:val="002C2776"/>
    <w:rsid w:val="002D1244"/>
    <w:rsid w:val="002D341D"/>
    <w:rsid w:val="002D5E27"/>
    <w:rsid w:val="00300E53"/>
    <w:rsid w:val="0032690B"/>
    <w:rsid w:val="00327022"/>
    <w:rsid w:val="0033173C"/>
    <w:rsid w:val="003354A0"/>
    <w:rsid w:val="00337CEB"/>
    <w:rsid w:val="00344B58"/>
    <w:rsid w:val="0034539A"/>
    <w:rsid w:val="00345CB4"/>
    <w:rsid w:val="00346A03"/>
    <w:rsid w:val="0035062E"/>
    <w:rsid w:val="00350F4B"/>
    <w:rsid w:val="00375D42"/>
    <w:rsid w:val="0038338A"/>
    <w:rsid w:val="003B6B8F"/>
    <w:rsid w:val="003C04B1"/>
    <w:rsid w:val="003C1529"/>
    <w:rsid w:val="003D069C"/>
    <w:rsid w:val="003D384A"/>
    <w:rsid w:val="003D7646"/>
    <w:rsid w:val="003F113A"/>
    <w:rsid w:val="003F3E63"/>
    <w:rsid w:val="003F5BEE"/>
    <w:rsid w:val="00400CBB"/>
    <w:rsid w:val="00407480"/>
    <w:rsid w:val="00414643"/>
    <w:rsid w:val="00431905"/>
    <w:rsid w:val="004421E5"/>
    <w:rsid w:val="00452284"/>
    <w:rsid w:val="00457C8E"/>
    <w:rsid w:val="004602A5"/>
    <w:rsid w:val="004856CA"/>
    <w:rsid w:val="00487E67"/>
    <w:rsid w:val="00496BFD"/>
    <w:rsid w:val="0049705E"/>
    <w:rsid w:val="004A2875"/>
    <w:rsid w:val="004A34A0"/>
    <w:rsid w:val="004C55D1"/>
    <w:rsid w:val="004C7C82"/>
    <w:rsid w:val="004C7D59"/>
    <w:rsid w:val="004D2DFB"/>
    <w:rsid w:val="004D5A67"/>
    <w:rsid w:val="004E1760"/>
    <w:rsid w:val="004F39DA"/>
    <w:rsid w:val="005008A8"/>
    <w:rsid w:val="00503D36"/>
    <w:rsid w:val="00517FD8"/>
    <w:rsid w:val="0052111B"/>
    <w:rsid w:val="005216E2"/>
    <w:rsid w:val="0052617D"/>
    <w:rsid w:val="00526B7B"/>
    <w:rsid w:val="005308CE"/>
    <w:rsid w:val="0053318C"/>
    <w:rsid w:val="00543138"/>
    <w:rsid w:val="005619B5"/>
    <w:rsid w:val="0057439C"/>
    <w:rsid w:val="005A4411"/>
    <w:rsid w:val="005B0127"/>
    <w:rsid w:val="005B12C8"/>
    <w:rsid w:val="005B7A35"/>
    <w:rsid w:val="005C4B73"/>
    <w:rsid w:val="005E0EED"/>
    <w:rsid w:val="005E1D2B"/>
    <w:rsid w:val="005E7074"/>
    <w:rsid w:val="005F2BAF"/>
    <w:rsid w:val="005F475E"/>
    <w:rsid w:val="00600D93"/>
    <w:rsid w:val="00613D86"/>
    <w:rsid w:val="00621F4A"/>
    <w:rsid w:val="00626BEA"/>
    <w:rsid w:val="00631EF0"/>
    <w:rsid w:val="0063300C"/>
    <w:rsid w:val="00635BFE"/>
    <w:rsid w:val="0064316C"/>
    <w:rsid w:val="006438DF"/>
    <w:rsid w:val="00651A5B"/>
    <w:rsid w:val="00653D87"/>
    <w:rsid w:val="00655736"/>
    <w:rsid w:val="00656776"/>
    <w:rsid w:val="00656A6B"/>
    <w:rsid w:val="006635B1"/>
    <w:rsid w:val="00663B8D"/>
    <w:rsid w:val="00674AC4"/>
    <w:rsid w:val="00683E7B"/>
    <w:rsid w:val="006914EE"/>
    <w:rsid w:val="006949B6"/>
    <w:rsid w:val="00696C8D"/>
    <w:rsid w:val="006974AC"/>
    <w:rsid w:val="006A2AC2"/>
    <w:rsid w:val="006A3617"/>
    <w:rsid w:val="006A4BF8"/>
    <w:rsid w:val="006A53BA"/>
    <w:rsid w:val="006B4452"/>
    <w:rsid w:val="006C1856"/>
    <w:rsid w:val="006E46E4"/>
    <w:rsid w:val="006E75EB"/>
    <w:rsid w:val="006F550E"/>
    <w:rsid w:val="00717DA5"/>
    <w:rsid w:val="00732998"/>
    <w:rsid w:val="00734A41"/>
    <w:rsid w:val="0074412A"/>
    <w:rsid w:val="00744484"/>
    <w:rsid w:val="00747566"/>
    <w:rsid w:val="0075062E"/>
    <w:rsid w:val="00773188"/>
    <w:rsid w:val="00783782"/>
    <w:rsid w:val="00784B8C"/>
    <w:rsid w:val="0078564D"/>
    <w:rsid w:val="007879E1"/>
    <w:rsid w:val="00795244"/>
    <w:rsid w:val="007A0412"/>
    <w:rsid w:val="007B4256"/>
    <w:rsid w:val="007C097C"/>
    <w:rsid w:val="007C7ED5"/>
    <w:rsid w:val="00804CF4"/>
    <w:rsid w:val="00806429"/>
    <w:rsid w:val="008167EB"/>
    <w:rsid w:val="00821F17"/>
    <w:rsid w:val="00823A11"/>
    <w:rsid w:val="00830C43"/>
    <w:rsid w:val="00830C44"/>
    <w:rsid w:val="00831FB2"/>
    <w:rsid w:val="00850805"/>
    <w:rsid w:val="00851C59"/>
    <w:rsid w:val="0085405E"/>
    <w:rsid w:val="0085414A"/>
    <w:rsid w:val="00857EB9"/>
    <w:rsid w:val="00861279"/>
    <w:rsid w:val="0086269D"/>
    <w:rsid w:val="0086543A"/>
    <w:rsid w:val="008724E5"/>
    <w:rsid w:val="00884A9D"/>
    <w:rsid w:val="0088512B"/>
    <w:rsid w:val="00896696"/>
    <w:rsid w:val="008A2B2D"/>
    <w:rsid w:val="008A3C88"/>
    <w:rsid w:val="008A4E1E"/>
    <w:rsid w:val="008C296C"/>
    <w:rsid w:val="008C6D3B"/>
    <w:rsid w:val="008D4305"/>
    <w:rsid w:val="008E07FE"/>
    <w:rsid w:val="008E1A85"/>
    <w:rsid w:val="008F10C0"/>
    <w:rsid w:val="0090296B"/>
    <w:rsid w:val="009143BE"/>
    <w:rsid w:val="009163A7"/>
    <w:rsid w:val="009301EC"/>
    <w:rsid w:val="0094562E"/>
    <w:rsid w:val="00946D0B"/>
    <w:rsid w:val="00955863"/>
    <w:rsid w:val="00955877"/>
    <w:rsid w:val="00962034"/>
    <w:rsid w:val="00985B47"/>
    <w:rsid w:val="0099008A"/>
    <w:rsid w:val="009A18CD"/>
    <w:rsid w:val="009A54B4"/>
    <w:rsid w:val="009B15C6"/>
    <w:rsid w:val="009C45F4"/>
    <w:rsid w:val="009D5428"/>
    <w:rsid w:val="009D55F8"/>
    <w:rsid w:val="009E7820"/>
    <w:rsid w:val="00A12558"/>
    <w:rsid w:val="00A13903"/>
    <w:rsid w:val="00A20B26"/>
    <w:rsid w:val="00A238B9"/>
    <w:rsid w:val="00A34ED5"/>
    <w:rsid w:val="00A45DBF"/>
    <w:rsid w:val="00A62AAC"/>
    <w:rsid w:val="00A644BB"/>
    <w:rsid w:val="00A725CF"/>
    <w:rsid w:val="00A755A2"/>
    <w:rsid w:val="00AA1795"/>
    <w:rsid w:val="00AA6660"/>
    <w:rsid w:val="00AB2C36"/>
    <w:rsid w:val="00AB3D00"/>
    <w:rsid w:val="00AB6C20"/>
    <w:rsid w:val="00AB6DDE"/>
    <w:rsid w:val="00AB70B6"/>
    <w:rsid w:val="00AB7C52"/>
    <w:rsid w:val="00AC42AC"/>
    <w:rsid w:val="00AD1A86"/>
    <w:rsid w:val="00AD7A78"/>
    <w:rsid w:val="00AE103E"/>
    <w:rsid w:val="00AE15B7"/>
    <w:rsid w:val="00AE5BA4"/>
    <w:rsid w:val="00AF0A07"/>
    <w:rsid w:val="00AF4AEC"/>
    <w:rsid w:val="00AF625E"/>
    <w:rsid w:val="00AF6918"/>
    <w:rsid w:val="00AF70EC"/>
    <w:rsid w:val="00B10BB8"/>
    <w:rsid w:val="00B139BE"/>
    <w:rsid w:val="00B21661"/>
    <w:rsid w:val="00B2172B"/>
    <w:rsid w:val="00B2664A"/>
    <w:rsid w:val="00B35CAA"/>
    <w:rsid w:val="00B57CDC"/>
    <w:rsid w:val="00B60AB6"/>
    <w:rsid w:val="00B647FD"/>
    <w:rsid w:val="00B65EE1"/>
    <w:rsid w:val="00B71A1F"/>
    <w:rsid w:val="00B844A6"/>
    <w:rsid w:val="00B917D2"/>
    <w:rsid w:val="00BA21BB"/>
    <w:rsid w:val="00BA241A"/>
    <w:rsid w:val="00BB04AF"/>
    <w:rsid w:val="00BB0B50"/>
    <w:rsid w:val="00BB1A9F"/>
    <w:rsid w:val="00BC0DFB"/>
    <w:rsid w:val="00BC2A9E"/>
    <w:rsid w:val="00BC31FD"/>
    <w:rsid w:val="00BD1F58"/>
    <w:rsid w:val="00BD52C9"/>
    <w:rsid w:val="00BE062F"/>
    <w:rsid w:val="00BE6354"/>
    <w:rsid w:val="00C10EA1"/>
    <w:rsid w:val="00C138D1"/>
    <w:rsid w:val="00C23A97"/>
    <w:rsid w:val="00C52EBE"/>
    <w:rsid w:val="00C5776D"/>
    <w:rsid w:val="00C64855"/>
    <w:rsid w:val="00C64B8F"/>
    <w:rsid w:val="00C70EA7"/>
    <w:rsid w:val="00C715E7"/>
    <w:rsid w:val="00C7433F"/>
    <w:rsid w:val="00C7516E"/>
    <w:rsid w:val="00C75374"/>
    <w:rsid w:val="00C75770"/>
    <w:rsid w:val="00C94577"/>
    <w:rsid w:val="00CA4528"/>
    <w:rsid w:val="00CA56BB"/>
    <w:rsid w:val="00CB0542"/>
    <w:rsid w:val="00CB7B67"/>
    <w:rsid w:val="00CD1347"/>
    <w:rsid w:val="00CF051C"/>
    <w:rsid w:val="00CF42CA"/>
    <w:rsid w:val="00D00B2B"/>
    <w:rsid w:val="00D22B93"/>
    <w:rsid w:val="00D24877"/>
    <w:rsid w:val="00D41E12"/>
    <w:rsid w:val="00D55736"/>
    <w:rsid w:val="00D57ABA"/>
    <w:rsid w:val="00D605A5"/>
    <w:rsid w:val="00D64FFA"/>
    <w:rsid w:val="00D7105A"/>
    <w:rsid w:val="00D8250F"/>
    <w:rsid w:val="00D86BB3"/>
    <w:rsid w:val="00D90392"/>
    <w:rsid w:val="00D95C4C"/>
    <w:rsid w:val="00DA36ED"/>
    <w:rsid w:val="00DB48FE"/>
    <w:rsid w:val="00DC5B05"/>
    <w:rsid w:val="00DD6D9F"/>
    <w:rsid w:val="00DE1835"/>
    <w:rsid w:val="00DE34F1"/>
    <w:rsid w:val="00DE6160"/>
    <w:rsid w:val="00DF4942"/>
    <w:rsid w:val="00DF6055"/>
    <w:rsid w:val="00E16EFD"/>
    <w:rsid w:val="00E2125F"/>
    <w:rsid w:val="00E244E1"/>
    <w:rsid w:val="00E4150C"/>
    <w:rsid w:val="00E50642"/>
    <w:rsid w:val="00E627B1"/>
    <w:rsid w:val="00E70169"/>
    <w:rsid w:val="00E73A60"/>
    <w:rsid w:val="00E9376C"/>
    <w:rsid w:val="00E95AE2"/>
    <w:rsid w:val="00EA1D17"/>
    <w:rsid w:val="00EA335E"/>
    <w:rsid w:val="00EA43E2"/>
    <w:rsid w:val="00EA528C"/>
    <w:rsid w:val="00EA580C"/>
    <w:rsid w:val="00EC56E9"/>
    <w:rsid w:val="00EC6F8D"/>
    <w:rsid w:val="00ED18E8"/>
    <w:rsid w:val="00ED39B2"/>
    <w:rsid w:val="00EE49F4"/>
    <w:rsid w:val="00EF34E2"/>
    <w:rsid w:val="00F048E2"/>
    <w:rsid w:val="00F25A33"/>
    <w:rsid w:val="00F303BB"/>
    <w:rsid w:val="00F30DC6"/>
    <w:rsid w:val="00F30EC8"/>
    <w:rsid w:val="00F32B65"/>
    <w:rsid w:val="00F32C23"/>
    <w:rsid w:val="00F340E1"/>
    <w:rsid w:val="00F53DE9"/>
    <w:rsid w:val="00F56FA1"/>
    <w:rsid w:val="00F576CB"/>
    <w:rsid w:val="00F627ED"/>
    <w:rsid w:val="00F7035D"/>
    <w:rsid w:val="00F71A02"/>
    <w:rsid w:val="00F772B9"/>
    <w:rsid w:val="00F862AF"/>
    <w:rsid w:val="00F90A00"/>
    <w:rsid w:val="00F919EB"/>
    <w:rsid w:val="00F960A1"/>
    <w:rsid w:val="00FA0D63"/>
    <w:rsid w:val="00FD1226"/>
    <w:rsid w:val="00FE1C0B"/>
    <w:rsid w:val="00FE7BC7"/>
    <w:rsid w:val="00FF4830"/>
    <w:rsid w:val="00FF6BB8"/>
    <w:rsid w:val="00FF703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8831"/>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val="en-GB" w:eastAsia="en-GB"/>
    </w:rPr>
  </w:style>
  <w:style w:type="character" w:styleId="Lienhypertexte">
    <w:name w:val="Hyperlink"/>
    <w:uiPriority w:val="99"/>
    <w:rsid w:val="008167EB"/>
    <w:rPr>
      <w:color w:val="0000FF"/>
      <w:u w:val="single"/>
      <w:lang w:val="en-GB" w:eastAsia="en-GB"/>
    </w:rPr>
  </w:style>
  <w:style w:type="character" w:customStyle="1" w:styleId="MargeChar">
    <w:name w:val="Marge Char"/>
    <w:link w:val="Marge"/>
    <w:rsid w:val="00B71A1F"/>
    <w:rPr>
      <w:rFonts w:ascii="Arial" w:eastAsia="Times New Roman" w:hAnsi="Arial"/>
      <w:snapToGrid w:val="0"/>
      <w:sz w:val="22"/>
      <w:szCs w:val="24"/>
      <w:lang w:eastAsia="en-US"/>
    </w:rPr>
  </w:style>
  <w:style w:type="paragraph" w:styleId="Notedebasdepage">
    <w:name w:val="footnote text"/>
    <w:basedOn w:val="Normal"/>
    <w:link w:val="NotedebasdepageCar"/>
    <w:uiPriority w:val="99"/>
    <w:semiHidden/>
    <w:unhideWhenUsed/>
    <w:rsid w:val="00B71A1F"/>
    <w:rPr>
      <w:sz w:val="20"/>
      <w:szCs w:val="20"/>
    </w:rPr>
  </w:style>
  <w:style w:type="character" w:customStyle="1" w:styleId="NotedebasdepageCar">
    <w:name w:val="Note de bas de page Car"/>
    <w:basedOn w:val="Policepardfaut"/>
    <w:link w:val="Notedebasdepage"/>
    <w:uiPriority w:val="99"/>
    <w:semiHidden/>
    <w:rsid w:val="00B71A1F"/>
    <w:rPr>
      <w:rFonts w:ascii="Times New Roman" w:eastAsia="Times New Roman" w:hAnsi="Times New Roman"/>
    </w:rPr>
  </w:style>
  <w:style w:type="character" w:styleId="Appelnotedebasdep">
    <w:name w:val="footnote reference"/>
    <w:basedOn w:val="Policepardfaut"/>
    <w:uiPriority w:val="99"/>
    <w:semiHidden/>
    <w:unhideWhenUsed/>
    <w:rsid w:val="00B71A1F"/>
    <w:rPr>
      <w:vertAlign w:val="superscript"/>
    </w:rPr>
  </w:style>
  <w:style w:type="character" w:customStyle="1" w:styleId="ui-provider">
    <w:name w:val="ui-provider"/>
    <w:basedOn w:val="Policepardfaut"/>
    <w:rsid w:val="00B71A1F"/>
  </w:style>
  <w:style w:type="character" w:styleId="Mentionnonrsolue">
    <w:name w:val="Unresolved Mention"/>
    <w:basedOn w:val="Policepardfaut"/>
    <w:uiPriority w:val="99"/>
    <w:semiHidden/>
    <w:unhideWhenUsed/>
    <w:rsid w:val="00BB1A9F"/>
    <w:rPr>
      <w:color w:val="605E5C"/>
      <w:shd w:val="clear" w:color="auto" w:fill="E1DFDD"/>
    </w:rPr>
  </w:style>
  <w:style w:type="character" w:styleId="Lienhypertextesuivivisit">
    <w:name w:val="FollowedHyperlink"/>
    <w:basedOn w:val="Policepardfaut"/>
    <w:uiPriority w:val="99"/>
    <w:semiHidden/>
    <w:unhideWhenUsed/>
    <w:rsid w:val="00BC2A9E"/>
    <w:rPr>
      <w:color w:val="800080" w:themeColor="followedHyperlink"/>
      <w:u w:val="single"/>
    </w:rPr>
  </w:style>
  <w:style w:type="character" w:styleId="Marquedecommentaire">
    <w:name w:val="annotation reference"/>
    <w:basedOn w:val="Policepardfaut"/>
    <w:uiPriority w:val="99"/>
    <w:semiHidden/>
    <w:unhideWhenUsed/>
    <w:rsid w:val="00830C43"/>
    <w:rPr>
      <w:sz w:val="16"/>
      <w:szCs w:val="16"/>
    </w:rPr>
  </w:style>
  <w:style w:type="paragraph" w:styleId="Commentaire">
    <w:name w:val="annotation text"/>
    <w:basedOn w:val="Normal"/>
    <w:link w:val="CommentaireCar"/>
    <w:uiPriority w:val="99"/>
    <w:unhideWhenUsed/>
    <w:rsid w:val="00830C43"/>
    <w:rPr>
      <w:sz w:val="20"/>
      <w:szCs w:val="20"/>
    </w:rPr>
  </w:style>
  <w:style w:type="character" w:customStyle="1" w:styleId="CommentaireCar">
    <w:name w:val="Commentaire Car"/>
    <w:basedOn w:val="Policepardfaut"/>
    <w:link w:val="Commentaire"/>
    <w:uiPriority w:val="99"/>
    <w:rsid w:val="00830C43"/>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30C43"/>
    <w:rPr>
      <w:b/>
      <w:bCs/>
    </w:rPr>
  </w:style>
  <w:style w:type="character" w:customStyle="1" w:styleId="ObjetducommentaireCar">
    <w:name w:val="Objet du commentaire Car"/>
    <w:basedOn w:val="CommentaireCar"/>
    <w:link w:val="Objetducommentaire"/>
    <w:uiPriority w:val="99"/>
    <w:semiHidden/>
    <w:rsid w:val="00830C43"/>
    <w:rPr>
      <w:rFonts w:ascii="Times New Roman" w:eastAsia="Times New Roman" w:hAnsi="Times New Roman"/>
      <w:b/>
      <w:bCs/>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locked/>
    <w:rsid w:val="00CB7B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321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5098945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17551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Overview"/><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fr/decisions-bureau/17.COM%205.BUR/3.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211</TotalTime>
  <Pages>10</Pages>
  <Words>5138</Words>
  <Characters>28264</Characters>
  <Application>Microsoft Office Word</Application>
  <DocSecurity>0</DocSecurity>
  <Lines>235</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keywords>, docId:F8A2F44B7E20F03D28E53635C59609D4</cp:keywords>
  <cp:lastModifiedBy>Nakata Glenat, Keiichi Julien</cp:lastModifiedBy>
  <cp:revision>10</cp:revision>
  <cp:lastPrinted>2024-02-20T17:03:00Z</cp:lastPrinted>
  <dcterms:created xsi:type="dcterms:W3CDTF">2024-05-21T08:55:00Z</dcterms:created>
  <dcterms:modified xsi:type="dcterms:W3CDTF">2024-05-21T16:51:00Z</dcterms:modified>
</cp:coreProperties>
</file>