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232D65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357D3686" w:rsidR="00B2172B" w:rsidRPr="00B2172B" w:rsidRDefault="00962034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674AC4">
        <w:rPr>
          <w:rFonts w:ascii="Arial" w:hAnsi="Arial" w:cs="Arial"/>
          <w:b/>
          <w:sz w:val="22"/>
          <w:szCs w:val="22"/>
          <w:lang w:val="en-GB"/>
        </w:rPr>
        <w:t xml:space="preserve">UNESCO Headquarters, </w:t>
      </w:r>
      <w:r w:rsidR="00BB0B50" w:rsidRPr="00674AC4">
        <w:rPr>
          <w:rFonts w:ascii="Arial" w:hAnsi="Arial" w:cs="Arial"/>
          <w:b/>
          <w:sz w:val="22"/>
          <w:szCs w:val="22"/>
          <w:lang w:val="en-GB"/>
        </w:rPr>
        <w:t>Room VI</w:t>
      </w:r>
      <w:r w:rsidR="001901F4">
        <w:rPr>
          <w:rFonts w:ascii="Arial" w:hAnsi="Arial" w:cs="Arial"/>
          <w:b/>
          <w:sz w:val="22"/>
          <w:szCs w:val="22"/>
          <w:lang w:val="en-GB"/>
        </w:rPr>
        <w:t>II</w:t>
      </w:r>
    </w:p>
    <w:p w14:paraId="15705A60" w14:textId="412720CB" w:rsidR="004E1760" w:rsidRPr="00A54AF9" w:rsidRDefault="001901F4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4</w:t>
      </w:r>
      <w:r w:rsidR="00BB0B5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June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202</w:t>
      </w:r>
      <w:r w:rsidR="007558DA">
        <w:rPr>
          <w:rFonts w:ascii="Arial" w:hAnsi="Arial" w:cs="Arial"/>
          <w:b/>
          <w:sz w:val="22"/>
          <w:szCs w:val="22"/>
          <w:lang w:val="en-GB"/>
        </w:rPr>
        <w:t>4</w:t>
      </w:r>
    </w:p>
    <w:p w14:paraId="1247CCBC" w14:textId="1C043AE9" w:rsidR="004E1760" w:rsidRPr="00A54AF9" w:rsidRDefault="00BB0B50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4F39DA">
        <w:rPr>
          <w:rFonts w:ascii="Arial" w:hAnsi="Arial" w:cs="Arial"/>
          <w:b/>
          <w:sz w:val="22"/>
          <w:szCs w:val="22"/>
          <w:lang w:val="en-GB"/>
        </w:rPr>
        <w:t>0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a.m. – </w:t>
      </w:r>
      <w:r>
        <w:rPr>
          <w:rFonts w:ascii="Arial" w:hAnsi="Arial" w:cs="Arial"/>
          <w:b/>
          <w:sz w:val="22"/>
          <w:szCs w:val="22"/>
          <w:lang w:val="en-GB"/>
        </w:rPr>
        <w:t>1 p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.m.</w:t>
      </w:r>
    </w:p>
    <w:p w14:paraId="3CEB5469" w14:textId="77777777" w:rsidR="00443BA7" w:rsidRPr="00293C60" w:rsidRDefault="00443BA7" w:rsidP="00443BA7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2 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of the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p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rovisional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a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3AB060EA" w14:textId="77777777" w:rsidR="00443BA7" w:rsidRPr="00293C60" w:rsidRDefault="00443BA7" w:rsidP="00443BA7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32D65"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443BA7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59214D3C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443BA7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14:paraId="713D819F" w14:textId="77777777" w:rsidR="004A2875" w:rsidRPr="009B4638" w:rsidRDefault="00655736" w:rsidP="004A2875">
      <w:pPr>
        <w:pStyle w:val="Paragraphedeliste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50D3EAFF" w14:textId="20FA1A37" w:rsidR="00D95C4C" w:rsidRPr="00EA528C" w:rsidRDefault="000B1C8F" w:rsidP="000B1C8F">
      <w:pPr>
        <w:pStyle w:val="COMPara"/>
      </w:pPr>
      <w:r w:rsidRPr="000B1C8F">
        <w:lastRenderedPageBreak/>
        <w:t xml:space="preserve">The </w:t>
      </w:r>
      <w:r w:rsidR="00AF70EC">
        <w:t>Bureau</w:t>
      </w:r>
      <w:r w:rsidRPr="000B1C8F">
        <w:t xml:space="preserve"> </w:t>
      </w:r>
      <w:r w:rsidR="0075329E" w:rsidRPr="00882F68">
        <w:t xml:space="preserve">of the </w:t>
      </w:r>
      <w:r w:rsidR="008B61E2">
        <w:t>nineteenth session</w:t>
      </w:r>
      <w:r w:rsidR="008B61E2" w:rsidRPr="00882F68">
        <w:t xml:space="preserve"> of the </w:t>
      </w:r>
      <w:r w:rsidR="0075329E" w:rsidRPr="00882F68">
        <w:t xml:space="preserve">Intergovernmental Committee </w:t>
      </w:r>
      <w:r w:rsidRPr="000B1C8F">
        <w:t xml:space="preserve">may wish </w:t>
      </w:r>
      <w:r>
        <w:t>to adopt the following decision</w:t>
      </w:r>
      <w:r w:rsidR="00D95C4C" w:rsidRPr="00EA528C">
        <w:t>:</w:t>
      </w:r>
    </w:p>
    <w:p w14:paraId="6CEB1E9D" w14:textId="169ECC8F" w:rsidR="00D95C4C" w:rsidRPr="00FD624F" w:rsidRDefault="004A34A0" w:rsidP="001D14FE">
      <w:pPr>
        <w:pStyle w:val="COMTitleDecision"/>
        <w:rPr>
          <w:rFonts w:eastAsia="SimSun"/>
        </w:rPr>
      </w:pPr>
      <w:r>
        <w:t xml:space="preserve">DRAFT </w:t>
      </w:r>
      <w:r w:rsidR="00CB0542">
        <w:t>DECISION 1</w:t>
      </w:r>
      <w:r w:rsidR="00E827C1">
        <w:t>9</w:t>
      </w:r>
      <w:r w:rsidR="00EC6F8D">
        <w:t>.</w:t>
      </w:r>
      <w:r w:rsidR="004E1760">
        <w:t>COM</w:t>
      </w:r>
      <w:r w:rsidR="004E1760">
        <w:rPr>
          <w:lang w:val="en-US"/>
        </w:rPr>
        <w:t> </w:t>
      </w:r>
      <w:r w:rsidR="001901F4">
        <w:t>2</w:t>
      </w:r>
      <w:r w:rsidR="004E1760" w:rsidRPr="0080497A">
        <w:t>.</w:t>
      </w:r>
      <w:r w:rsidR="004E1760" w:rsidRPr="000363E7">
        <w:t>BUR </w:t>
      </w:r>
      <w:r w:rsidR="00443BA7">
        <w:t>2</w:t>
      </w:r>
    </w:p>
    <w:p w14:paraId="13024F0B" w14:textId="155EA44E"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 xml:space="preserve">The </w:t>
      </w:r>
      <w:r w:rsidR="00AF70EC">
        <w:t>Bureau</w:t>
      </w:r>
      <w:r w:rsidRPr="00285BB4">
        <w:t>,</w:t>
      </w:r>
    </w:p>
    <w:p w14:paraId="5A9F22F3" w14:textId="05E3729E" w:rsidR="0057439C" w:rsidRPr="00345CB4" w:rsidRDefault="00D95C4C" w:rsidP="004A2875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 w:rsidR="00CB0542">
        <w:rPr>
          <w:u w:val="none"/>
        </w:rPr>
        <w:t xml:space="preserve">ument </w:t>
      </w:r>
      <w:r w:rsidR="00C5776D">
        <w:rPr>
          <w:u w:val="none"/>
        </w:rPr>
        <w:t>LHE</w:t>
      </w:r>
      <w:r w:rsidR="00CB0542">
        <w:rPr>
          <w:u w:val="none"/>
        </w:rPr>
        <w:t>/</w:t>
      </w:r>
      <w:r w:rsidR="00D7105A">
        <w:rPr>
          <w:u w:val="none"/>
        </w:rPr>
        <w:t>2</w:t>
      </w:r>
      <w:r w:rsidR="00E827C1">
        <w:rPr>
          <w:u w:val="none"/>
        </w:rPr>
        <w:t>4</w:t>
      </w:r>
      <w:r w:rsidR="00337CEB">
        <w:rPr>
          <w:u w:val="none"/>
        </w:rPr>
        <w:t>/1</w:t>
      </w:r>
      <w:r w:rsidR="00E827C1">
        <w:rPr>
          <w:u w:val="none"/>
        </w:rPr>
        <w:t>9</w:t>
      </w:r>
      <w:r w:rsidR="00EC6F8D" w:rsidRPr="00F32C23">
        <w:rPr>
          <w:u w:val="none"/>
        </w:rPr>
        <w:t>.</w:t>
      </w:r>
      <w:r w:rsidR="004E1760" w:rsidRPr="00882F68">
        <w:rPr>
          <w:u w:val="none"/>
        </w:rPr>
        <w:t>COM</w:t>
      </w:r>
      <w:r w:rsidR="004E1760">
        <w:rPr>
          <w:u w:val="none"/>
          <w:lang w:val="en-US"/>
        </w:rPr>
        <w:t> </w:t>
      </w:r>
      <w:r w:rsidR="001901F4">
        <w:rPr>
          <w:u w:val="none"/>
          <w:lang w:val="en-US"/>
        </w:rPr>
        <w:t>2</w:t>
      </w:r>
      <w:r w:rsidR="004E1760" w:rsidRPr="00882F68">
        <w:rPr>
          <w:u w:val="none"/>
        </w:rPr>
        <w:t>.BUR/</w:t>
      </w:r>
      <w:r w:rsidR="00443BA7">
        <w:rPr>
          <w:u w:val="none"/>
        </w:rPr>
        <w:t>2</w:t>
      </w:r>
      <w:r w:rsidR="004E1760" w:rsidRPr="00882F68">
        <w:rPr>
          <w:u w:val="none"/>
        </w:rPr>
        <w:t xml:space="preserve"> </w:t>
      </w:r>
      <w:r w:rsidR="00CE2327">
        <w:rPr>
          <w:u w:val="none"/>
        </w:rPr>
        <w:t xml:space="preserve">Rev. </w:t>
      </w:r>
      <w:r w:rsidR="006E75EB">
        <w:rPr>
          <w:u w:val="none"/>
        </w:rPr>
        <w:t xml:space="preserve">and its annex, </w:t>
      </w:r>
    </w:p>
    <w:p w14:paraId="2A6CE73C" w14:textId="2C398D01" w:rsidR="00443BA7" w:rsidRPr="00DA0E72" w:rsidRDefault="00443BA7" w:rsidP="00443BA7">
      <w:pPr>
        <w:pStyle w:val="COMParaDecision"/>
        <w:rPr>
          <w:u w:val="none"/>
        </w:rPr>
      </w:pPr>
      <w:r>
        <w:rPr>
          <w:lang w:eastAsia="zh-CN"/>
        </w:rPr>
        <w:t>Adopts</w:t>
      </w:r>
      <w:r w:rsidRPr="00517FD8">
        <w:rPr>
          <w:u w:val="none"/>
        </w:rPr>
        <w:t xml:space="preserve"> </w:t>
      </w:r>
      <w:r w:rsidRPr="00882F68">
        <w:rPr>
          <w:u w:val="none"/>
        </w:rPr>
        <w:t xml:space="preserve">the agenda of its </w:t>
      </w:r>
      <w:r w:rsidR="00BB5F28">
        <w:rPr>
          <w:u w:val="none"/>
        </w:rPr>
        <w:t>second</w:t>
      </w:r>
      <w:r w:rsidRPr="00882F68">
        <w:rPr>
          <w:u w:val="none"/>
        </w:rPr>
        <w:t xml:space="preserve"> meeting as annexed to this Decision.</w:t>
      </w:r>
    </w:p>
    <w:p w14:paraId="746C24FF" w14:textId="77777777" w:rsidR="00443BA7" w:rsidRPr="00882F68" w:rsidRDefault="00443BA7" w:rsidP="00443BA7">
      <w:pPr>
        <w:spacing w:before="480" w:after="120"/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882F68">
        <w:rPr>
          <w:rFonts w:ascii="Arial" w:hAnsi="Arial" w:cs="Arial"/>
          <w:b/>
          <w:sz w:val="22"/>
          <w:szCs w:val="22"/>
          <w:u w:val="single"/>
          <w:lang w:val="en-US"/>
        </w:rPr>
        <w:t>ANNEX</w:t>
      </w:r>
    </w:p>
    <w:p w14:paraId="73D43841" w14:textId="0C6C9F1D" w:rsidR="00443BA7" w:rsidRPr="004A1D8C" w:rsidRDefault="00443BA7" w:rsidP="00443BA7">
      <w:pPr>
        <w:spacing w:before="360" w:after="240"/>
        <w:jc w:val="center"/>
        <w:rPr>
          <w:rFonts w:ascii="Arial" w:eastAsia="SimSun" w:hAnsi="Arial" w:cs="Arial"/>
          <w:b/>
          <w:sz w:val="22"/>
          <w:szCs w:val="22"/>
          <w:lang w:val="en-US"/>
        </w:rPr>
      </w:pPr>
      <w:r w:rsidRPr="004A1D8C">
        <w:rPr>
          <w:rFonts w:ascii="Arial" w:eastAsia="SimSun" w:hAnsi="Arial" w:cs="Arial"/>
          <w:b/>
          <w:sz w:val="22"/>
          <w:szCs w:val="22"/>
          <w:lang w:val="en-US"/>
        </w:rPr>
        <w:t xml:space="preserve">Provisional agenda of the </w:t>
      </w:r>
      <w:r>
        <w:rPr>
          <w:rFonts w:ascii="Arial" w:eastAsia="SimSun" w:hAnsi="Arial" w:cs="Arial"/>
          <w:b/>
          <w:sz w:val="22"/>
          <w:szCs w:val="22"/>
          <w:lang w:val="en-US"/>
        </w:rPr>
        <w:t>second</w:t>
      </w:r>
      <w:r w:rsidRPr="004A1D8C">
        <w:rPr>
          <w:rFonts w:ascii="Arial" w:eastAsia="SimSun" w:hAnsi="Arial" w:cs="Arial"/>
          <w:b/>
          <w:sz w:val="22"/>
          <w:szCs w:val="22"/>
          <w:lang w:val="en-US"/>
        </w:rPr>
        <w:t xml:space="preserve"> meeting of the 1</w:t>
      </w:r>
      <w:r>
        <w:rPr>
          <w:rFonts w:ascii="Arial" w:eastAsia="SimSun" w:hAnsi="Arial" w:cs="Arial"/>
          <w:b/>
          <w:sz w:val="22"/>
          <w:szCs w:val="22"/>
          <w:lang w:val="en-US"/>
        </w:rPr>
        <w:t>9</w:t>
      </w:r>
      <w:r w:rsidRPr="004A1D8C">
        <w:rPr>
          <w:rFonts w:ascii="Arial" w:eastAsia="SimSun" w:hAnsi="Arial" w:cs="Arial"/>
          <w:b/>
          <w:sz w:val="22"/>
          <w:szCs w:val="22"/>
          <w:lang w:val="en-US"/>
        </w:rPr>
        <w:t>.COM Bureau</w:t>
      </w:r>
    </w:p>
    <w:tbl>
      <w:tblPr>
        <w:tblW w:w="8217" w:type="dxa"/>
        <w:tblInd w:w="567" w:type="dxa"/>
        <w:tblLook w:val="04A0" w:firstRow="1" w:lastRow="0" w:firstColumn="1" w:lastColumn="0" w:noHBand="0" w:noVBand="1"/>
      </w:tblPr>
      <w:tblGrid>
        <w:gridCol w:w="522"/>
        <w:gridCol w:w="4049"/>
        <w:gridCol w:w="3646"/>
      </w:tblGrid>
      <w:tr w:rsidR="00443BA7" w:rsidRPr="004A1D8C" w14:paraId="735B4146" w14:textId="77777777" w:rsidTr="00E36E86">
        <w:tc>
          <w:tcPr>
            <w:tcW w:w="4571" w:type="dxa"/>
            <w:gridSpan w:val="2"/>
          </w:tcPr>
          <w:p w14:paraId="2F7F0BED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  <w:t>Agenda item</w:t>
            </w:r>
          </w:p>
        </w:tc>
        <w:tc>
          <w:tcPr>
            <w:tcW w:w="3646" w:type="dxa"/>
          </w:tcPr>
          <w:p w14:paraId="37F955BF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  <w:t>Document</w:t>
            </w:r>
          </w:p>
        </w:tc>
      </w:tr>
      <w:tr w:rsidR="00443BA7" w:rsidRPr="004A1D8C" w14:paraId="32849211" w14:textId="77777777" w:rsidTr="00E36E86">
        <w:tc>
          <w:tcPr>
            <w:tcW w:w="522" w:type="dxa"/>
          </w:tcPr>
          <w:p w14:paraId="0EE3FFD0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4049" w:type="dxa"/>
          </w:tcPr>
          <w:p w14:paraId="5BD978E5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Opening</w:t>
            </w:r>
          </w:p>
        </w:tc>
        <w:tc>
          <w:tcPr>
            <w:tcW w:w="3646" w:type="dxa"/>
          </w:tcPr>
          <w:p w14:paraId="40FFDB15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</w:tr>
      <w:tr w:rsidR="00443BA7" w:rsidRPr="004A1D8C" w14:paraId="3D074861" w14:textId="77777777" w:rsidTr="00E36E86">
        <w:tc>
          <w:tcPr>
            <w:tcW w:w="522" w:type="dxa"/>
          </w:tcPr>
          <w:p w14:paraId="22E45D0F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4049" w:type="dxa"/>
          </w:tcPr>
          <w:p w14:paraId="2DD2DBD9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Adoption of the agenda</w:t>
            </w:r>
          </w:p>
        </w:tc>
        <w:tc>
          <w:tcPr>
            <w:tcW w:w="3646" w:type="dxa"/>
          </w:tcPr>
          <w:p w14:paraId="0D48CDAE" w14:textId="028A6C35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.COM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8769F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.BUR/2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D5405">
              <w:rPr>
                <w:rFonts w:ascii="Arial" w:hAnsi="Arial" w:cs="Arial"/>
                <w:sz w:val="22"/>
                <w:szCs w:val="22"/>
                <w:lang w:val="en-US"/>
              </w:rPr>
              <w:t>Rev.</w:t>
            </w:r>
          </w:p>
        </w:tc>
      </w:tr>
      <w:tr w:rsidR="00443BA7" w:rsidRPr="004A1D8C" w14:paraId="2CC0B431" w14:textId="77777777" w:rsidTr="00E36E86">
        <w:tc>
          <w:tcPr>
            <w:tcW w:w="522" w:type="dxa"/>
          </w:tcPr>
          <w:p w14:paraId="5B70859B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4049" w:type="dxa"/>
          </w:tcPr>
          <w:p w14:paraId="06C27962" w14:textId="0F14FC6D" w:rsidR="00443BA7" w:rsidRPr="004A1D8C" w:rsidRDefault="008769FB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Examination of requests for</w:t>
            </w:r>
            <w:r w:rsidR="00FC44C5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International Assistance up to US$100,000</w:t>
            </w:r>
          </w:p>
        </w:tc>
        <w:tc>
          <w:tcPr>
            <w:tcW w:w="3646" w:type="dxa"/>
          </w:tcPr>
          <w:p w14:paraId="6DB7518E" w14:textId="2360A541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.COM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8769F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.BUR/3</w:t>
            </w:r>
          </w:p>
        </w:tc>
      </w:tr>
      <w:tr w:rsidR="00443BA7" w:rsidRPr="004A1D8C" w14:paraId="6EF0829A" w14:textId="77777777" w:rsidTr="00E36E86">
        <w:tc>
          <w:tcPr>
            <w:tcW w:w="522" w:type="dxa"/>
          </w:tcPr>
          <w:p w14:paraId="77CD7C29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4</w:t>
            </w: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049" w:type="dxa"/>
          </w:tcPr>
          <w:p w14:paraId="21213239" w14:textId="332493BA" w:rsidR="00443BA7" w:rsidRPr="00F61C78" w:rsidRDefault="008769FB" w:rsidP="00F61C7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8769FB">
              <w:rPr>
                <w:rFonts w:ascii="Arial" w:eastAsia="SimSun" w:hAnsi="Arial" w:cs="Arial"/>
                <w:sz w:val="22"/>
                <w:szCs w:val="22"/>
                <w:lang w:val="en-US"/>
              </w:rPr>
              <w:t>Examination of requests for preparatory assistance</w:t>
            </w:r>
            <w:r w:rsidR="00FC44C5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  <w:r w:rsidRPr="008769FB">
              <w:rPr>
                <w:rFonts w:ascii="Arial" w:eastAsia="SimSun" w:hAnsi="Arial" w:cs="Arial"/>
                <w:sz w:val="22"/>
                <w:szCs w:val="22"/>
                <w:lang w:val="en-US"/>
              </w:rPr>
              <w:t>for nominations to the Urgent Safeguarding List</w:t>
            </w:r>
          </w:p>
        </w:tc>
        <w:tc>
          <w:tcPr>
            <w:tcW w:w="3646" w:type="dxa"/>
          </w:tcPr>
          <w:p w14:paraId="11907BF8" w14:textId="3E417141" w:rsidR="00443BA7" w:rsidRPr="00DF35DC" w:rsidRDefault="00443BA7" w:rsidP="003E759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.COM </w:t>
            </w:r>
            <w:r w:rsidR="008769F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.BUR/4</w:t>
            </w:r>
          </w:p>
        </w:tc>
      </w:tr>
      <w:tr w:rsidR="000B7550" w:rsidRPr="004A1D8C" w14:paraId="6A83EC91" w14:textId="77777777" w:rsidTr="00E36E86">
        <w:tc>
          <w:tcPr>
            <w:tcW w:w="522" w:type="dxa"/>
          </w:tcPr>
          <w:p w14:paraId="7A293A5B" w14:textId="65AD6C09" w:rsidR="000B7550" w:rsidRDefault="0080248B" w:rsidP="00F61C7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5</w:t>
            </w:r>
            <w:r w:rsidR="000B7550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049" w:type="dxa"/>
          </w:tcPr>
          <w:p w14:paraId="7E8D2A66" w14:textId="77777777" w:rsidR="000B7550" w:rsidRPr="004A1D8C" w:rsidRDefault="000B7550" w:rsidP="00E36E8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Other </w:t>
            </w: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b</w:t>
            </w: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usiness</w:t>
            </w:r>
          </w:p>
          <w:p w14:paraId="3CBA6CA8" w14:textId="77777777" w:rsidR="00FD2B83" w:rsidRDefault="000B7550" w:rsidP="000B7550">
            <w:pPr>
              <w:pStyle w:val="Paragraphedeliste"/>
              <w:numPr>
                <w:ilvl w:val="0"/>
                <w:numId w:val="14"/>
              </w:numPr>
              <w:adjustRightInd w:val="0"/>
              <w:spacing w:before="120" w:after="160"/>
              <w:ind w:left="398" w:hanging="39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Statutory meeting dates in 202</w:t>
            </w: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4</w:t>
            </w:r>
          </w:p>
          <w:p w14:paraId="08A097EC" w14:textId="07BFB071" w:rsidR="000B7550" w:rsidRPr="004A1D8C" w:rsidRDefault="00FD2B83" w:rsidP="000B7550">
            <w:pPr>
              <w:pStyle w:val="Paragraphedeliste"/>
              <w:numPr>
                <w:ilvl w:val="0"/>
                <w:numId w:val="14"/>
              </w:numPr>
              <w:adjustRightInd w:val="0"/>
              <w:spacing w:before="120" w:after="160"/>
              <w:ind w:left="398" w:hanging="39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Nominations under the 2025 cycle</w:t>
            </w:r>
          </w:p>
          <w:p w14:paraId="2EEB2E32" w14:textId="0CB71685" w:rsidR="00A43320" w:rsidRDefault="00A43320" w:rsidP="00FD2B83">
            <w:pPr>
              <w:pStyle w:val="Paragraphedeliste"/>
              <w:numPr>
                <w:ilvl w:val="0"/>
                <w:numId w:val="14"/>
              </w:numPr>
              <w:adjustRightInd w:val="0"/>
              <w:spacing w:before="120" w:after="160"/>
              <w:ind w:left="398" w:hanging="39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Case of extreme urgency</w:t>
            </w:r>
          </w:p>
          <w:p w14:paraId="1AB09E69" w14:textId="376BB646" w:rsidR="000B7550" w:rsidRDefault="000B7550" w:rsidP="00E36E86">
            <w:pPr>
              <w:pStyle w:val="Paragraphedeliste"/>
              <w:numPr>
                <w:ilvl w:val="0"/>
                <w:numId w:val="14"/>
              </w:numPr>
              <w:adjustRightInd w:val="0"/>
              <w:spacing w:before="120" w:after="160"/>
              <w:ind w:left="398" w:hanging="39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Other issues</w:t>
            </w:r>
            <w:r w:rsidR="00E607D8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                                      </w:t>
            </w:r>
          </w:p>
        </w:tc>
        <w:tc>
          <w:tcPr>
            <w:tcW w:w="3646" w:type="dxa"/>
          </w:tcPr>
          <w:p w14:paraId="2DEFAA7C" w14:textId="2BF6DFE0" w:rsidR="000B7550" w:rsidRDefault="000B7550" w:rsidP="00E36E86">
            <w:pPr>
              <w:adjustRightInd w:val="0"/>
              <w:spacing w:before="540" w:after="12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7634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B77634">
              <w:rPr>
                <w:rFonts w:ascii="Arial" w:hAnsi="Arial" w:cs="Arial"/>
                <w:sz w:val="22"/>
                <w:szCs w:val="22"/>
                <w:lang w:val="en-US"/>
              </w:rPr>
              <w:t>/Schedule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Rev.</w:t>
            </w:r>
          </w:p>
          <w:p w14:paraId="0E8373C6" w14:textId="77777777" w:rsidR="00E607D8" w:rsidRDefault="00E607D8" w:rsidP="008769FB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4B9E49C" w14:textId="3F3F2BE9" w:rsidR="000B7550" w:rsidRPr="00657FCE" w:rsidRDefault="00E607D8" w:rsidP="00657FCE">
            <w:pPr>
              <w:adjustRightInd w:val="0"/>
              <w:spacing w:before="240" w:after="16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.COM 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.BUR/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MISC</w:t>
            </w:r>
            <w:r w:rsidR="00631A7D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</w:p>
        </w:tc>
      </w:tr>
      <w:tr w:rsidR="008769FB" w:rsidRPr="004A1D8C" w14:paraId="02666C8B" w14:textId="77777777" w:rsidTr="00E36E86">
        <w:tc>
          <w:tcPr>
            <w:tcW w:w="522" w:type="dxa"/>
          </w:tcPr>
          <w:p w14:paraId="7F05A1DA" w14:textId="1D440DE8" w:rsidR="008769FB" w:rsidRPr="004A1D8C" w:rsidRDefault="0080248B" w:rsidP="008769F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6</w:t>
            </w:r>
            <w:r w:rsidR="008769FB"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049" w:type="dxa"/>
          </w:tcPr>
          <w:p w14:paraId="161F2E2C" w14:textId="77777777" w:rsidR="008769FB" w:rsidRPr="004A1D8C" w:rsidRDefault="008769FB" w:rsidP="008769F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Closure</w:t>
            </w:r>
          </w:p>
        </w:tc>
        <w:tc>
          <w:tcPr>
            <w:tcW w:w="3646" w:type="dxa"/>
          </w:tcPr>
          <w:p w14:paraId="453AF8C5" w14:textId="77777777" w:rsidR="008769FB" w:rsidRPr="004A1D8C" w:rsidRDefault="008769FB" w:rsidP="008769FB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20BD591" w14:textId="77777777" w:rsidR="00E827C1" w:rsidRDefault="00E827C1" w:rsidP="00FD2B83">
      <w:pPr>
        <w:rPr>
          <w:rFonts w:ascii="Arial" w:eastAsia="SimSun" w:hAnsi="Arial" w:cs="Arial"/>
          <w:sz w:val="22"/>
          <w:szCs w:val="22"/>
          <w:u w:val="single"/>
          <w:lang w:val="en-GB"/>
        </w:rPr>
      </w:pPr>
    </w:p>
    <w:sectPr w:rsidR="00E827C1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055" w14:textId="3EB42CAE" w:rsidR="00D95C4C" w:rsidRPr="004E1760" w:rsidRDefault="00C5776D" w:rsidP="00C5776D">
    <w:pPr>
      <w:pStyle w:val="En-tte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E827C1">
      <w:rPr>
        <w:rFonts w:ascii="Arial" w:hAnsi="Arial" w:cs="Arial"/>
        <w:sz w:val="20"/>
        <w:szCs w:val="20"/>
      </w:rPr>
      <w:t>4</w:t>
    </w:r>
    <w:r w:rsidR="00CB0542" w:rsidRPr="004E1760">
      <w:rPr>
        <w:rFonts w:ascii="Arial" w:hAnsi="Arial" w:cs="Arial"/>
        <w:sz w:val="20"/>
        <w:szCs w:val="20"/>
      </w:rPr>
      <w:t>/1</w:t>
    </w:r>
    <w:r w:rsidR="00E827C1">
      <w:rPr>
        <w:rFonts w:ascii="Arial" w:hAnsi="Arial" w:cs="Arial"/>
        <w:sz w:val="20"/>
        <w:szCs w:val="20"/>
      </w:rPr>
      <w:t>9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1901F4">
      <w:rPr>
        <w:rFonts w:ascii="Arial" w:hAnsi="Arial" w:cs="Arial"/>
        <w:sz w:val="20"/>
        <w:szCs w:val="20"/>
      </w:rPr>
      <w:t>2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443BA7">
      <w:rPr>
        <w:rFonts w:ascii="Arial" w:hAnsi="Arial" w:cs="Arial"/>
        <w:sz w:val="20"/>
        <w:szCs w:val="20"/>
      </w:rPr>
      <w:t>2</w:t>
    </w:r>
    <w:r w:rsidR="00CF26AF">
      <w:rPr>
        <w:rFonts w:ascii="Arial" w:hAnsi="Arial" w:cs="Arial"/>
        <w:sz w:val="20"/>
        <w:szCs w:val="20"/>
      </w:rPr>
      <w:t xml:space="preserve"> Rev.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Numrodepage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3748E5A8" w:rsidR="00D95C4C" w:rsidRPr="0063300C" w:rsidRDefault="00C5776D" w:rsidP="00C5776D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E827C1">
      <w:rPr>
        <w:rFonts w:ascii="Arial" w:hAnsi="Arial" w:cs="Arial"/>
        <w:sz w:val="20"/>
        <w:szCs w:val="20"/>
        <w:lang w:val="en-GB"/>
      </w:rPr>
      <w:t>4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E827C1">
      <w:rPr>
        <w:rFonts w:ascii="Arial" w:hAnsi="Arial" w:cs="Arial"/>
        <w:sz w:val="20"/>
        <w:szCs w:val="20"/>
        <w:lang w:val="en-GB"/>
      </w:rPr>
      <w:t>9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1901F4">
      <w:rPr>
        <w:rFonts w:ascii="Arial" w:hAnsi="Arial" w:cs="Arial"/>
        <w:sz w:val="20"/>
        <w:szCs w:val="20"/>
      </w:rPr>
      <w:t>2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E2125F" w:rsidRPr="00E2125F">
      <w:rPr>
        <w:rFonts w:ascii="Arial" w:hAnsi="Arial" w:cs="Arial"/>
        <w:sz w:val="20"/>
        <w:szCs w:val="20"/>
        <w:highlight w:val="yellow"/>
        <w:lang w:val="en-GB"/>
      </w:rPr>
      <w:t>XX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Numrodepage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6024C938" w:rsidR="00D95C4C" w:rsidRPr="00E95AE2" w:rsidRDefault="00962034">
    <w:pPr>
      <w:pStyle w:val="En-tte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5F231533" w:rsidR="004E1760" w:rsidRPr="00D7105A" w:rsidRDefault="004E1760" w:rsidP="004E1760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E343F7">
      <w:rPr>
        <w:rFonts w:ascii="Arial" w:hAnsi="Arial" w:cs="Arial"/>
        <w:b/>
        <w:sz w:val="44"/>
        <w:szCs w:val="44"/>
        <w:lang w:val="pt-PT"/>
      </w:rPr>
      <w:t>9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1901F4">
      <w:rPr>
        <w:rFonts w:ascii="Arial" w:hAnsi="Arial" w:cs="Arial"/>
        <w:b/>
        <w:sz w:val="44"/>
        <w:szCs w:val="44"/>
        <w:lang w:val="pt-PT"/>
      </w:rPr>
      <w:t>2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3AD19890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53022C">
      <w:rPr>
        <w:rFonts w:ascii="Arial" w:hAnsi="Arial" w:cs="Arial"/>
        <w:b/>
        <w:sz w:val="22"/>
        <w:szCs w:val="22"/>
        <w:lang w:val="pt-PT"/>
      </w:rPr>
      <w:t>4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Pr="00D7105A">
      <w:rPr>
        <w:rFonts w:ascii="Arial" w:hAnsi="Arial" w:cs="Arial"/>
        <w:b/>
        <w:sz w:val="22"/>
        <w:szCs w:val="22"/>
        <w:lang w:val="pt-PT"/>
      </w:rPr>
      <w:t>1</w:t>
    </w:r>
    <w:r w:rsidR="00E827C1">
      <w:rPr>
        <w:rFonts w:ascii="Arial" w:hAnsi="Arial" w:cs="Arial"/>
        <w:b/>
        <w:sz w:val="22"/>
        <w:szCs w:val="22"/>
        <w:lang w:val="pt-PT"/>
      </w:rPr>
      <w:t>9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1901F4">
      <w:rPr>
        <w:rFonts w:ascii="Arial" w:hAnsi="Arial" w:cs="Arial"/>
        <w:b/>
        <w:sz w:val="22"/>
        <w:szCs w:val="22"/>
        <w:lang w:val="pt-PT"/>
      </w:rPr>
      <w:t>2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443BA7">
      <w:rPr>
        <w:rFonts w:ascii="Arial" w:hAnsi="Arial" w:cs="Arial"/>
        <w:b/>
        <w:sz w:val="22"/>
        <w:szCs w:val="22"/>
        <w:lang w:val="pt-PT"/>
      </w:rPr>
      <w:t>2</w:t>
    </w:r>
    <w:r w:rsidR="00E607D8">
      <w:rPr>
        <w:rFonts w:ascii="Arial" w:hAnsi="Arial" w:cs="Arial"/>
        <w:b/>
        <w:sz w:val="22"/>
        <w:szCs w:val="22"/>
        <w:lang w:val="pt-PT"/>
      </w:rPr>
      <w:t xml:space="preserve"> </w:t>
    </w:r>
    <w:r w:rsidR="00CE2327">
      <w:rPr>
        <w:rFonts w:ascii="Arial" w:hAnsi="Arial" w:cs="Arial"/>
        <w:b/>
        <w:sz w:val="22"/>
        <w:szCs w:val="22"/>
        <w:lang w:val="pt-PT"/>
      </w:rPr>
      <w:t>Rev.</w:t>
    </w:r>
  </w:p>
  <w:bookmarkEnd w:id="0"/>
  <w:p w14:paraId="1B4446C3" w14:textId="77EB12A5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 xml:space="preserve">Paris, </w:t>
    </w:r>
    <w:r w:rsidR="00CF26AF">
      <w:rPr>
        <w:rFonts w:ascii="Arial" w:hAnsi="Arial" w:cs="Arial"/>
        <w:b/>
        <w:sz w:val="22"/>
        <w:szCs w:val="22"/>
        <w:lang w:val="pt-PT"/>
      </w:rPr>
      <w:t>3 June</w:t>
    </w:r>
    <w:r w:rsidR="001901F4" w:rsidRPr="00A9647D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A9647D">
      <w:rPr>
        <w:rFonts w:ascii="Arial" w:hAnsi="Arial" w:cs="Arial"/>
        <w:b/>
        <w:sz w:val="22"/>
        <w:szCs w:val="22"/>
        <w:lang w:val="pt-PT"/>
      </w:rPr>
      <w:t>20</w:t>
    </w:r>
    <w:r w:rsidR="00D7105A" w:rsidRPr="00A9647D">
      <w:rPr>
        <w:rFonts w:ascii="Arial" w:hAnsi="Arial" w:cs="Arial"/>
        <w:b/>
        <w:sz w:val="22"/>
        <w:szCs w:val="22"/>
        <w:lang w:val="pt-PT"/>
      </w:rPr>
      <w:t>2</w:t>
    </w:r>
    <w:r w:rsidR="00E827C1" w:rsidRPr="00A9647D">
      <w:rPr>
        <w:rFonts w:ascii="Arial" w:hAnsi="Arial" w:cs="Arial"/>
        <w:b/>
        <w:sz w:val="22"/>
        <w:szCs w:val="22"/>
        <w:lang w:val="pt-PT"/>
      </w:rPr>
      <w:t>4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En-tte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1447D4"/>
    <w:multiLevelType w:val="hybridMultilevel"/>
    <w:tmpl w:val="9F8659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10"/>
  </w:num>
  <w:num w:numId="2" w16cid:durableId="1740521844">
    <w:abstractNumId w:val="4"/>
  </w:num>
  <w:num w:numId="3" w16cid:durableId="154499100">
    <w:abstractNumId w:val="1"/>
  </w:num>
  <w:num w:numId="4" w16cid:durableId="490800752">
    <w:abstractNumId w:val="12"/>
  </w:num>
  <w:num w:numId="5" w16cid:durableId="83308445">
    <w:abstractNumId w:val="11"/>
  </w:num>
  <w:num w:numId="6" w16cid:durableId="1815296126">
    <w:abstractNumId w:val="0"/>
  </w:num>
  <w:num w:numId="7" w16cid:durableId="1613434782">
    <w:abstractNumId w:val="2"/>
  </w:num>
  <w:num w:numId="8" w16cid:durableId="657420574">
    <w:abstractNumId w:val="9"/>
  </w:num>
  <w:num w:numId="9" w16cid:durableId="204947263">
    <w:abstractNumId w:val="3"/>
  </w:num>
  <w:num w:numId="10" w16cid:durableId="808859970">
    <w:abstractNumId w:val="6"/>
  </w:num>
  <w:num w:numId="11" w16cid:durableId="901789577">
    <w:abstractNumId w:val="8"/>
  </w:num>
  <w:num w:numId="12" w16cid:durableId="259723626">
    <w:abstractNumId w:val="7"/>
  </w:num>
  <w:num w:numId="13" w16cid:durableId="1265573176">
    <w:abstractNumId w:val="13"/>
  </w:num>
  <w:num w:numId="14" w16cid:durableId="2118213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76E"/>
    <w:rsid w:val="000765F7"/>
    <w:rsid w:val="00077AB7"/>
    <w:rsid w:val="00081CD8"/>
    <w:rsid w:val="000A7F0E"/>
    <w:rsid w:val="000B1C8F"/>
    <w:rsid w:val="000B7550"/>
    <w:rsid w:val="000C0D61"/>
    <w:rsid w:val="000F3A3F"/>
    <w:rsid w:val="00102557"/>
    <w:rsid w:val="00151E44"/>
    <w:rsid w:val="00162E54"/>
    <w:rsid w:val="00164D56"/>
    <w:rsid w:val="00167B10"/>
    <w:rsid w:val="0017402F"/>
    <w:rsid w:val="001901F4"/>
    <w:rsid w:val="00190205"/>
    <w:rsid w:val="00196C1B"/>
    <w:rsid w:val="001B0F73"/>
    <w:rsid w:val="001C2DB7"/>
    <w:rsid w:val="001D14FE"/>
    <w:rsid w:val="001D5C04"/>
    <w:rsid w:val="001F26CF"/>
    <w:rsid w:val="00222A2D"/>
    <w:rsid w:val="00223029"/>
    <w:rsid w:val="00234745"/>
    <w:rsid w:val="002351A6"/>
    <w:rsid w:val="002407AF"/>
    <w:rsid w:val="0026221A"/>
    <w:rsid w:val="0027466B"/>
    <w:rsid w:val="002838A5"/>
    <w:rsid w:val="00285BB4"/>
    <w:rsid w:val="002C09E3"/>
    <w:rsid w:val="002D1244"/>
    <w:rsid w:val="002D5405"/>
    <w:rsid w:val="00337CEB"/>
    <w:rsid w:val="00344B58"/>
    <w:rsid w:val="0034539A"/>
    <w:rsid w:val="00345CB4"/>
    <w:rsid w:val="00375D42"/>
    <w:rsid w:val="003D069C"/>
    <w:rsid w:val="003D7646"/>
    <w:rsid w:val="003F113A"/>
    <w:rsid w:val="003F3E63"/>
    <w:rsid w:val="00407480"/>
    <w:rsid w:val="00411F7E"/>
    <w:rsid w:val="00414643"/>
    <w:rsid w:val="004421E5"/>
    <w:rsid w:val="00443BA7"/>
    <w:rsid w:val="00452284"/>
    <w:rsid w:val="00457C8E"/>
    <w:rsid w:val="00480D10"/>
    <w:rsid w:val="004856CA"/>
    <w:rsid w:val="00487E67"/>
    <w:rsid w:val="0049705E"/>
    <w:rsid w:val="004A2875"/>
    <w:rsid w:val="004A34A0"/>
    <w:rsid w:val="004C7C82"/>
    <w:rsid w:val="004E1760"/>
    <w:rsid w:val="004F39DA"/>
    <w:rsid w:val="005008A8"/>
    <w:rsid w:val="00517FD8"/>
    <w:rsid w:val="0052617D"/>
    <w:rsid w:val="00526B7B"/>
    <w:rsid w:val="0053022C"/>
    <w:rsid w:val="005308CE"/>
    <w:rsid w:val="0053318C"/>
    <w:rsid w:val="0057439C"/>
    <w:rsid w:val="005B0127"/>
    <w:rsid w:val="005B7A35"/>
    <w:rsid w:val="005C4B73"/>
    <w:rsid w:val="005E1D2B"/>
    <w:rsid w:val="005E7074"/>
    <w:rsid w:val="005F2BAF"/>
    <w:rsid w:val="00600D93"/>
    <w:rsid w:val="00603768"/>
    <w:rsid w:val="00626BEA"/>
    <w:rsid w:val="00631A7D"/>
    <w:rsid w:val="0063300C"/>
    <w:rsid w:val="00651A5B"/>
    <w:rsid w:val="00653D87"/>
    <w:rsid w:val="00655736"/>
    <w:rsid w:val="00656A6B"/>
    <w:rsid w:val="00657FCE"/>
    <w:rsid w:val="00663B8D"/>
    <w:rsid w:val="00674AC4"/>
    <w:rsid w:val="00696C8D"/>
    <w:rsid w:val="006A2AC2"/>
    <w:rsid w:val="006A3617"/>
    <w:rsid w:val="006B4452"/>
    <w:rsid w:val="006E46E4"/>
    <w:rsid w:val="006E75EB"/>
    <w:rsid w:val="00717DA5"/>
    <w:rsid w:val="00721662"/>
    <w:rsid w:val="00744484"/>
    <w:rsid w:val="00747566"/>
    <w:rsid w:val="0075329E"/>
    <w:rsid w:val="007558DA"/>
    <w:rsid w:val="00773188"/>
    <w:rsid w:val="00783782"/>
    <w:rsid w:val="00784B8C"/>
    <w:rsid w:val="007879E1"/>
    <w:rsid w:val="0080248B"/>
    <w:rsid w:val="00823A11"/>
    <w:rsid w:val="0085405E"/>
    <w:rsid w:val="0085414A"/>
    <w:rsid w:val="00857EB9"/>
    <w:rsid w:val="0086269D"/>
    <w:rsid w:val="0086543A"/>
    <w:rsid w:val="008724E5"/>
    <w:rsid w:val="008769FB"/>
    <w:rsid w:val="00884A9D"/>
    <w:rsid w:val="0088512B"/>
    <w:rsid w:val="008A2B2D"/>
    <w:rsid w:val="008A4E1E"/>
    <w:rsid w:val="008B61E2"/>
    <w:rsid w:val="008C296C"/>
    <w:rsid w:val="008C6D3B"/>
    <w:rsid w:val="008D4305"/>
    <w:rsid w:val="008E1A85"/>
    <w:rsid w:val="009163A7"/>
    <w:rsid w:val="00946D0B"/>
    <w:rsid w:val="00955877"/>
    <w:rsid w:val="00962034"/>
    <w:rsid w:val="00984644"/>
    <w:rsid w:val="009A18CD"/>
    <w:rsid w:val="009D5428"/>
    <w:rsid w:val="00A12558"/>
    <w:rsid w:val="00A13903"/>
    <w:rsid w:val="00A253C7"/>
    <w:rsid w:val="00A34ED5"/>
    <w:rsid w:val="00A43320"/>
    <w:rsid w:val="00A45DBF"/>
    <w:rsid w:val="00A644BB"/>
    <w:rsid w:val="00A725CF"/>
    <w:rsid w:val="00A755A2"/>
    <w:rsid w:val="00A92F49"/>
    <w:rsid w:val="00A9647D"/>
    <w:rsid w:val="00AA6660"/>
    <w:rsid w:val="00AB2C36"/>
    <w:rsid w:val="00AB6DDE"/>
    <w:rsid w:val="00AB70B6"/>
    <w:rsid w:val="00AD1A86"/>
    <w:rsid w:val="00AD5D59"/>
    <w:rsid w:val="00AE103E"/>
    <w:rsid w:val="00AF0A07"/>
    <w:rsid w:val="00AF4AEC"/>
    <w:rsid w:val="00AF625E"/>
    <w:rsid w:val="00AF70EC"/>
    <w:rsid w:val="00B139BE"/>
    <w:rsid w:val="00B2172B"/>
    <w:rsid w:val="00B917D2"/>
    <w:rsid w:val="00BA241A"/>
    <w:rsid w:val="00BB04AF"/>
    <w:rsid w:val="00BB0B50"/>
    <w:rsid w:val="00BB5F28"/>
    <w:rsid w:val="00BD52C9"/>
    <w:rsid w:val="00BE6354"/>
    <w:rsid w:val="00BF0202"/>
    <w:rsid w:val="00C138D1"/>
    <w:rsid w:val="00C23A97"/>
    <w:rsid w:val="00C52EBE"/>
    <w:rsid w:val="00C5776D"/>
    <w:rsid w:val="00C64855"/>
    <w:rsid w:val="00C70EA7"/>
    <w:rsid w:val="00C7433F"/>
    <w:rsid w:val="00C7516E"/>
    <w:rsid w:val="00C75374"/>
    <w:rsid w:val="00C75770"/>
    <w:rsid w:val="00CA56BB"/>
    <w:rsid w:val="00CB0542"/>
    <w:rsid w:val="00CB728A"/>
    <w:rsid w:val="00CE2327"/>
    <w:rsid w:val="00CF26AF"/>
    <w:rsid w:val="00D00B2B"/>
    <w:rsid w:val="00D24877"/>
    <w:rsid w:val="00D7105A"/>
    <w:rsid w:val="00D8250F"/>
    <w:rsid w:val="00D86BB3"/>
    <w:rsid w:val="00D95C4C"/>
    <w:rsid w:val="00DA36ED"/>
    <w:rsid w:val="00DB48FE"/>
    <w:rsid w:val="00DE34F1"/>
    <w:rsid w:val="00DE6160"/>
    <w:rsid w:val="00DF4942"/>
    <w:rsid w:val="00E16EFD"/>
    <w:rsid w:val="00E2125F"/>
    <w:rsid w:val="00E244E1"/>
    <w:rsid w:val="00E343F7"/>
    <w:rsid w:val="00E36E86"/>
    <w:rsid w:val="00E4150C"/>
    <w:rsid w:val="00E607D8"/>
    <w:rsid w:val="00E627B1"/>
    <w:rsid w:val="00E70169"/>
    <w:rsid w:val="00E76A11"/>
    <w:rsid w:val="00E827C1"/>
    <w:rsid w:val="00E9376C"/>
    <w:rsid w:val="00E95AE2"/>
    <w:rsid w:val="00EA335E"/>
    <w:rsid w:val="00EA528C"/>
    <w:rsid w:val="00EA580C"/>
    <w:rsid w:val="00EC6F8D"/>
    <w:rsid w:val="00ED39B2"/>
    <w:rsid w:val="00EE49F4"/>
    <w:rsid w:val="00EF34E2"/>
    <w:rsid w:val="00F30DC6"/>
    <w:rsid w:val="00F32C23"/>
    <w:rsid w:val="00F53DE9"/>
    <w:rsid w:val="00F56FA1"/>
    <w:rsid w:val="00F576CB"/>
    <w:rsid w:val="00F61C78"/>
    <w:rsid w:val="00F7035D"/>
    <w:rsid w:val="00F71A02"/>
    <w:rsid w:val="00FA0D63"/>
    <w:rsid w:val="00FC44C5"/>
    <w:rsid w:val="00FD1226"/>
    <w:rsid w:val="00FD2B8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auNormal"/>
    <w:next w:val="Grilledutableau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rsid w:val="004A2875"/>
    <w:pPr>
      <w:ind w:left="720"/>
      <w:contextualSpacing/>
    </w:pPr>
  </w:style>
  <w:style w:type="paragraph" w:styleId="R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439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Ohinata, Fumiko</cp:lastModifiedBy>
  <cp:revision>57</cp:revision>
  <cp:lastPrinted>2011-08-06T10:22:00Z</cp:lastPrinted>
  <dcterms:created xsi:type="dcterms:W3CDTF">2020-04-15T10:53:00Z</dcterms:created>
  <dcterms:modified xsi:type="dcterms:W3CDTF">2024-06-03T19:18:00Z</dcterms:modified>
</cp:coreProperties>
</file>