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82323D8"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7A5CF447"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1C7898">
        <w:rPr>
          <w:rFonts w:ascii="Arial" w:hAnsi="Arial" w:cs="Arial"/>
          <w:b/>
          <w:sz w:val="22"/>
          <w:szCs w:val="22"/>
          <w:u w:val="single"/>
          <w:lang w:val="en-GB"/>
        </w:rPr>
        <w:t>9</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321FA724" w:rsidR="004A2875" w:rsidRPr="00BB6EEC" w:rsidRDefault="001C7898" w:rsidP="004A2875">
      <w:pPr>
        <w:pStyle w:val="Sansinterligne2"/>
        <w:spacing w:after="960"/>
        <w:jc w:val="center"/>
        <w:rPr>
          <w:rFonts w:ascii="Arial" w:hAnsi="Arial" w:cs="Arial"/>
          <w:bCs/>
          <w:sz w:val="22"/>
          <w:szCs w:val="22"/>
          <w:lang w:val="en-GB"/>
        </w:rPr>
      </w:pPr>
      <w:r w:rsidRPr="001C7898">
        <w:rPr>
          <w:rFonts w:ascii="Arial" w:hAnsi="Arial" w:cs="Arial"/>
          <w:b/>
          <w:sz w:val="22"/>
          <w:szCs w:val="22"/>
          <w:lang w:val="en-GB"/>
        </w:rPr>
        <w:t>Report on International Assistance from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B2DE3"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612E5DE6" w14:textId="78285285" w:rsidR="00BB6EEC" w:rsidRPr="00BB6EEC" w:rsidRDefault="00DB2DE3" w:rsidP="00DB2DE3">
            <w:pPr>
              <w:pStyle w:val="Sansinterligne2"/>
              <w:spacing w:before="200" w:after="200"/>
              <w:jc w:val="both"/>
              <w:rPr>
                <w:rFonts w:ascii="Arial" w:hAnsi="Arial" w:cs="Arial"/>
                <w:bCs/>
                <w:sz w:val="22"/>
                <w:szCs w:val="22"/>
                <w:lang w:val="en-GB"/>
              </w:rPr>
            </w:pPr>
            <w:r w:rsidRPr="00123E10">
              <w:rPr>
                <w:rFonts w:ascii="Arial" w:hAnsi="Arial"/>
                <w:sz w:val="22"/>
                <w:lang w:val="en-GB"/>
              </w:rPr>
              <w:t xml:space="preserve">With reference to Article 24.3 of the Convention, this document presents the reports submitted by beneficiary States Parties on the use made of the International Assistance provided (1 July </w:t>
            </w:r>
            <w:r>
              <w:rPr>
                <w:rFonts w:ascii="Arial" w:hAnsi="Arial"/>
                <w:sz w:val="22"/>
                <w:lang w:val="en-GB"/>
              </w:rPr>
              <w:t>2023</w:t>
            </w:r>
            <w:r w:rsidRPr="00123E10">
              <w:rPr>
                <w:rFonts w:ascii="Arial" w:hAnsi="Arial"/>
                <w:sz w:val="22"/>
                <w:lang w:val="en-GB"/>
              </w:rPr>
              <w:t xml:space="preserve"> to 30 June </w:t>
            </w:r>
            <w:r>
              <w:rPr>
                <w:rFonts w:ascii="Arial" w:hAnsi="Arial"/>
                <w:sz w:val="22"/>
                <w:lang w:val="en-GB"/>
              </w:rPr>
              <w:t>2024</w:t>
            </w:r>
            <w:r w:rsidRPr="00123E10">
              <w:rPr>
                <w:rFonts w:ascii="Arial" w:hAnsi="Arial"/>
                <w:sz w:val="22"/>
                <w:lang w:val="en-GB"/>
              </w:rPr>
              <w:t xml:space="preserve">), together with an overview of the implementation of the mechanisms. </w:t>
            </w:r>
          </w:p>
          <w:p w14:paraId="290310E8" w14:textId="38F9138C"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474853">
              <w:rPr>
                <w:rFonts w:ascii="Arial" w:hAnsi="Arial" w:cs="Arial"/>
                <w:bCs/>
                <w:sz w:val="22"/>
                <w:szCs w:val="22"/>
                <w:lang w:val="en-GB"/>
              </w:rPr>
              <w:t>14</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sidRPr="00BB6EEC">
        <w:rPr>
          <w:b/>
          <w:bCs/>
        </w:rPr>
        <w:lastRenderedPageBreak/>
        <w:t>Background</w:t>
      </w:r>
    </w:p>
    <w:bookmarkEnd w:id="0"/>
    <w:p w14:paraId="2190CED1" w14:textId="1EB1FA53" w:rsidR="00DB2DE3" w:rsidRPr="00F75255" w:rsidRDefault="00DB2DE3" w:rsidP="00634DD0">
      <w:pPr>
        <w:pStyle w:val="COMPara"/>
        <w:ind w:left="567" w:hanging="567"/>
        <w:jc w:val="both"/>
      </w:pPr>
      <w:r w:rsidRPr="00DB2DE3">
        <w:rPr>
          <w:lang w:val="en-US"/>
        </w:rPr>
        <w:t xml:space="preserve">International Assistance has proven to be an effective international cooperation mechanism of </w:t>
      </w:r>
      <w:r w:rsidRPr="00F75255">
        <w:rPr>
          <w:lang w:val="en-US"/>
        </w:rPr>
        <w:t>the 2003 Convention, supported by the Intangible Cultural Heritage Fund. Since its operationalization in 2008</w:t>
      </w:r>
      <w:r w:rsidR="00CE0A8A">
        <w:rPr>
          <w:lang w:val="en-US"/>
        </w:rPr>
        <w:t>,</w:t>
      </w:r>
      <w:r w:rsidRPr="00F75255">
        <w:rPr>
          <w:lang w:val="en-US"/>
        </w:rPr>
        <w:t xml:space="preserve"> 79 States Parties </w:t>
      </w:r>
      <w:r w:rsidR="00545A1C">
        <w:rPr>
          <w:lang w:val="en-US"/>
        </w:rPr>
        <w:t>have been</w:t>
      </w:r>
      <w:r w:rsidR="00545A1C" w:rsidRPr="00F75255">
        <w:rPr>
          <w:lang w:val="en-US"/>
        </w:rPr>
        <w:t xml:space="preserve"> </w:t>
      </w:r>
      <w:r w:rsidRPr="00F75255">
        <w:rPr>
          <w:lang w:val="en-US"/>
        </w:rPr>
        <w:t>granted financial assistance from the Intangible Cultural Heritage Fund, for a total of US$13 million in support of 154 projects</w:t>
      </w:r>
      <w:r w:rsidR="00CE0A8A">
        <w:rPr>
          <w:lang w:val="en-US"/>
        </w:rPr>
        <w:t xml:space="preserve"> (as of 30 June 2024)</w:t>
      </w:r>
      <w:r w:rsidRPr="00F75255">
        <w:rPr>
          <w:lang w:val="en-US"/>
        </w:rPr>
        <w:t>.</w:t>
      </w:r>
    </w:p>
    <w:p w14:paraId="22987AF3" w14:textId="0E8154C5" w:rsidR="00CE0A8A" w:rsidRDefault="00634DD0" w:rsidP="00634DD0">
      <w:pPr>
        <w:pStyle w:val="1GAPara"/>
        <w:numPr>
          <w:ilvl w:val="0"/>
          <w:numId w:val="9"/>
        </w:numPr>
        <w:pBdr>
          <w:top w:val="nil"/>
          <w:left w:val="nil"/>
          <w:bottom w:val="nil"/>
          <w:right w:val="nil"/>
          <w:between w:val="nil"/>
          <w:bar w:val="nil"/>
        </w:pBdr>
        <w:spacing w:before="120"/>
        <w:ind w:left="567" w:hanging="567"/>
        <w:jc w:val="both"/>
      </w:pPr>
      <w:r w:rsidRPr="00F75255">
        <w:t>Article 24.3 of the Convention provides that ‘[t]he beneficiary State Party shall submit to the Committee a report on the use made of the assistance provided for the safeguarding of the intangible cultural heritage’. Such financial International Assistance from the Intangible Cultural Heritage Fund (hereafter, ‘the Fund’) is described in Chapter V of the Convention and Chapters I.4 and I.14 of the Operational Directives.</w:t>
      </w:r>
    </w:p>
    <w:p w14:paraId="6DF25EF8" w14:textId="246B3F63" w:rsidR="00634DD0" w:rsidRPr="00F75255" w:rsidRDefault="00634DD0" w:rsidP="00634DD0">
      <w:pPr>
        <w:pStyle w:val="1GAPara"/>
        <w:numPr>
          <w:ilvl w:val="0"/>
          <w:numId w:val="9"/>
        </w:numPr>
        <w:pBdr>
          <w:top w:val="nil"/>
          <w:left w:val="nil"/>
          <w:bottom w:val="nil"/>
          <w:right w:val="nil"/>
          <w:between w:val="nil"/>
          <w:bar w:val="nil"/>
        </w:pBdr>
        <w:spacing w:before="120"/>
        <w:ind w:left="567" w:hanging="567"/>
        <w:jc w:val="both"/>
      </w:pPr>
      <w:r w:rsidRPr="00F75255">
        <w:rPr>
          <w:lang w:val="en-US"/>
        </w:rPr>
        <w:t xml:space="preserve">This document </w:t>
      </w:r>
      <w:r w:rsidR="00AC7ED4" w:rsidRPr="00F75255">
        <w:rPr>
          <w:lang w:val="en-US"/>
        </w:rPr>
        <w:t>presents:</w:t>
      </w:r>
      <w:r w:rsidRPr="00F75255">
        <w:rPr>
          <w:lang w:val="en-US"/>
        </w:rPr>
        <w:t xml:space="preserve"> (a)</w:t>
      </w:r>
      <w:r w:rsidR="00CE0A8A">
        <w:rPr>
          <w:lang w:val="en-US"/>
        </w:rPr>
        <w:t> </w:t>
      </w:r>
      <w:r w:rsidRPr="00F75255">
        <w:rPr>
          <w:lang w:val="en-US"/>
        </w:rPr>
        <w:t>the reports received from 1 July 2023 to 30 June 2024</w:t>
      </w:r>
      <w:r w:rsidR="00620262">
        <w:rPr>
          <w:lang w:val="en-US"/>
        </w:rPr>
        <w:t>,</w:t>
      </w:r>
      <w:r w:rsidRPr="00F75255">
        <w:rPr>
          <w:lang w:val="en-US"/>
        </w:rPr>
        <w:t xml:space="preserve"> with an overview of the implementation of International Assistance under the reporting period (</w:t>
      </w:r>
      <w:hyperlink w:anchor="A" w:history="1">
        <w:r w:rsidRPr="000D6BFF">
          <w:rPr>
            <w:rStyle w:val="Hyperlink"/>
            <w:lang w:val="en-US"/>
          </w:rPr>
          <w:t>Part A</w:t>
        </w:r>
      </w:hyperlink>
      <w:r w:rsidR="0079421E" w:rsidRPr="00F75255">
        <w:rPr>
          <w:lang w:val="en-US"/>
        </w:rPr>
        <w:t xml:space="preserve"> and annex</w:t>
      </w:r>
      <w:r w:rsidR="00CE0A8A">
        <w:rPr>
          <w:lang w:val="en-US"/>
        </w:rPr>
        <w:t>es</w:t>
      </w:r>
      <w:r w:rsidR="0079421E" w:rsidRPr="00F75255">
        <w:rPr>
          <w:lang w:val="en-US"/>
        </w:rPr>
        <w:t xml:space="preserve"> </w:t>
      </w:r>
      <w:hyperlink w:anchor="AnnexI" w:history="1">
        <w:r w:rsidR="0079421E" w:rsidRPr="000D6BFF">
          <w:rPr>
            <w:rStyle w:val="Hyperlink"/>
            <w:lang w:val="en-US"/>
          </w:rPr>
          <w:t>I</w:t>
        </w:r>
      </w:hyperlink>
      <w:r w:rsidR="0079421E" w:rsidRPr="00F75255">
        <w:rPr>
          <w:lang w:val="en-US"/>
        </w:rPr>
        <w:t xml:space="preserve">, </w:t>
      </w:r>
      <w:hyperlink w:anchor="AnnexII" w:history="1">
        <w:r w:rsidR="0079421E" w:rsidRPr="000D6BFF">
          <w:rPr>
            <w:rStyle w:val="Hyperlink"/>
            <w:lang w:val="en-US"/>
          </w:rPr>
          <w:t>II</w:t>
        </w:r>
      </w:hyperlink>
      <w:r w:rsidR="00620262">
        <w:rPr>
          <w:lang w:val="en-US"/>
        </w:rPr>
        <w:t>,</w:t>
      </w:r>
      <w:r w:rsidR="0079421E" w:rsidRPr="00F75255">
        <w:rPr>
          <w:lang w:val="en-US"/>
        </w:rPr>
        <w:t xml:space="preserve"> and </w:t>
      </w:r>
      <w:hyperlink w:anchor="AnnexIII" w:history="1">
        <w:r w:rsidR="0079421E" w:rsidRPr="000D6BFF">
          <w:rPr>
            <w:rStyle w:val="Hyperlink"/>
            <w:lang w:val="en-US"/>
          </w:rPr>
          <w:t>III</w:t>
        </w:r>
      </w:hyperlink>
      <w:r w:rsidRPr="00F75255">
        <w:rPr>
          <w:lang w:val="en-US"/>
        </w:rPr>
        <w:t>)</w:t>
      </w:r>
      <w:r w:rsidR="00545A1C">
        <w:rPr>
          <w:lang w:val="en-US"/>
        </w:rPr>
        <w:t>;</w:t>
      </w:r>
      <w:r w:rsidRPr="00F75255">
        <w:rPr>
          <w:lang w:val="en-US"/>
        </w:rPr>
        <w:t xml:space="preserve"> </w:t>
      </w:r>
      <w:r w:rsidR="00CE0A8A">
        <w:rPr>
          <w:lang w:val="en-US"/>
        </w:rPr>
        <w:t>as well as</w:t>
      </w:r>
      <w:r w:rsidR="00CE0A8A" w:rsidRPr="00F75255">
        <w:rPr>
          <w:lang w:val="en-US"/>
        </w:rPr>
        <w:t xml:space="preserve"> </w:t>
      </w:r>
      <w:r w:rsidRPr="00F75255">
        <w:rPr>
          <w:lang w:val="en-US"/>
        </w:rPr>
        <w:t>(b)</w:t>
      </w:r>
      <w:r w:rsidR="00CE0A8A">
        <w:rPr>
          <w:lang w:val="en-US"/>
        </w:rPr>
        <w:t> </w:t>
      </w:r>
      <w:bookmarkStart w:id="1" w:name="_Hlk177658107"/>
      <w:r w:rsidR="002D3AEF" w:rsidRPr="00F75255">
        <w:rPr>
          <w:lang w:val="en-US"/>
        </w:rPr>
        <w:t>an update on the actions and measures implemented to enhance the mechanism (</w:t>
      </w:r>
      <w:hyperlink w:anchor="B" w:history="1">
        <w:r w:rsidR="002D3AEF" w:rsidRPr="000D6BFF">
          <w:rPr>
            <w:rStyle w:val="Hyperlink"/>
            <w:lang w:val="en-US"/>
          </w:rPr>
          <w:t>Part B</w:t>
        </w:r>
      </w:hyperlink>
      <w:r w:rsidR="002D3AEF" w:rsidRPr="00F75255">
        <w:rPr>
          <w:lang w:val="en-US"/>
        </w:rPr>
        <w:t>).</w:t>
      </w:r>
    </w:p>
    <w:p w14:paraId="5A030A85" w14:textId="54CEFE22" w:rsidR="00DB2DE3" w:rsidRPr="00F75255" w:rsidRDefault="00DB2DE3" w:rsidP="00DB2DE3">
      <w:pPr>
        <w:pStyle w:val="COMPara"/>
        <w:numPr>
          <w:ilvl w:val="0"/>
          <w:numId w:val="21"/>
        </w:numPr>
        <w:spacing w:before="240"/>
        <w:ind w:left="567" w:hanging="567"/>
        <w:jc w:val="both"/>
        <w:rPr>
          <w:b/>
          <w:bCs/>
        </w:rPr>
      </w:pPr>
      <w:bookmarkStart w:id="2" w:name="Annex_III"/>
      <w:bookmarkStart w:id="3" w:name="A"/>
      <w:bookmarkEnd w:id="1"/>
      <w:r w:rsidRPr="00F75255">
        <w:rPr>
          <w:b/>
          <w:bCs/>
        </w:rPr>
        <w:t>Overview of the implementation of International Assistance</w:t>
      </w:r>
    </w:p>
    <w:bookmarkEnd w:id="2"/>
    <w:bookmarkEnd w:id="3"/>
    <w:p w14:paraId="42D89E3D" w14:textId="27D8E3C9" w:rsidR="008B0B7A" w:rsidRPr="00F75255" w:rsidRDefault="00253094" w:rsidP="008B0B7A">
      <w:pPr>
        <w:numPr>
          <w:ilvl w:val="0"/>
          <w:numId w:val="9"/>
        </w:numPr>
        <w:tabs>
          <w:tab w:val="left" w:pos="567"/>
        </w:tabs>
        <w:snapToGrid w:val="0"/>
        <w:spacing w:after="120"/>
        <w:ind w:left="567" w:hanging="567"/>
        <w:jc w:val="both"/>
        <w:rPr>
          <w:rFonts w:asciiTheme="minorBidi" w:hAnsiTheme="minorBidi" w:cs="Arial"/>
          <w:snapToGrid w:val="0"/>
          <w:sz w:val="22"/>
          <w:szCs w:val="22"/>
          <w:lang w:val="en-GB" w:eastAsia="en-US"/>
        </w:rPr>
      </w:pPr>
      <w:r>
        <w:rPr>
          <w:rFonts w:asciiTheme="minorBidi" w:hAnsiTheme="minorBidi" w:cs="Arial"/>
          <w:snapToGrid w:val="0"/>
          <w:sz w:val="22"/>
          <w:szCs w:val="22"/>
          <w:lang w:val="en-GB" w:eastAsia="en-US"/>
        </w:rPr>
        <w:t>T</w:t>
      </w:r>
      <w:r w:rsidR="008B0B7A" w:rsidRPr="00F75255">
        <w:rPr>
          <w:rFonts w:asciiTheme="minorBidi" w:hAnsiTheme="minorBidi" w:cs="Arial"/>
          <w:snapToGrid w:val="0"/>
          <w:sz w:val="22"/>
          <w:szCs w:val="22"/>
          <w:lang w:val="en-GB" w:eastAsia="en-US"/>
        </w:rPr>
        <w:t>he reporting period</w:t>
      </w:r>
      <w:r>
        <w:rPr>
          <w:rFonts w:asciiTheme="minorBidi" w:hAnsiTheme="minorBidi" w:cs="Arial"/>
          <w:snapToGrid w:val="0"/>
          <w:sz w:val="22"/>
          <w:szCs w:val="22"/>
          <w:lang w:val="en-GB" w:eastAsia="en-US"/>
        </w:rPr>
        <w:t xml:space="preserve"> saw the continuation of </w:t>
      </w:r>
      <w:r w:rsidR="0054268F">
        <w:rPr>
          <w:rFonts w:asciiTheme="minorBidi" w:hAnsiTheme="minorBidi" w:cs="Arial"/>
          <w:snapToGrid w:val="0"/>
          <w:sz w:val="22"/>
          <w:szCs w:val="22"/>
          <w:lang w:val="en-GB" w:eastAsia="en-US"/>
        </w:rPr>
        <w:t xml:space="preserve">a high </w:t>
      </w:r>
      <w:r>
        <w:rPr>
          <w:rFonts w:asciiTheme="minorBidi" w:hAnsiTheme="minorBidi" w:cs="Arial"/>
          <w:snapToGrid w:val="0"/>
          <w:sz w:val="22"/>
          <w:szCs w:val="22"/>
          <w:lang w:val="en-GB" w:eastAsia="en-US"/>
        </w:rPr>
        <w:t>pace for the implementation of the mechanisms, with</w:t>
      </w:r>
      <w:r w:rsidR="008B0B7A" w:rsidRPr="00F75255">
        <w:rPr>
          <w:rFonts w:asciiTheme="minorBidi" w:hAnsiTheme="minorBidi" w:cs="Arial"/>
          <w:snapToGrid w:val="0"/>
          <w:sz w:val="22"/>
          <w:szCs w:val="22"/>
          <w:lang w:val="en-GB" w:eastAsia="en-US"/>
        </w:rPr>
        <w:t xml:space="preserve"> fifty-</w:t>
      </w:r>
      <w:r w:rsidR="005E16BE" w:rsidRPr="00F75255">
        <w:rPr>
          <w:rFonts w:asciiTheme="minorBidi" w:hAnsiTheme="minorBidi" w:cs="Arial"/>
          <w:snapToGrid w:val="0"/>
          <w:sz w:val="22"/>
          <w:szCs w:val="22"/>
          <w:lang w:val="en-GB" w:eastAsia="en-US"/>
        </w:rPr>
        <w:t>five</w:t>
      </w:r>
      <w:r w:rsidR="008B0B7A" w:rsidRPr="00F75255">
        <w:rPr>
          <w:rFonts w:asciiTheme="minorBidi" w:hAnsiTheme="minorBidi" w:cs="Arial"/>
          <w:snapToGrid w:val="0"/>
          <w:sz w:val="22"/>
          <w:szCs w:val="22"/>
          <w:lang w:val="en-GB" w:eastAsia="en-US"/>
        </w:rPr>
        <w:t xml:space="preserve"> projects supported with International Assistance </w:t>
      </w:r>
      <w:r>
        <w:rPr>
          <w:rFonts w:asciiTheme="minorBidi" w:hAnsiTheme="minorBidi" w:cs="Arial"/>
          <w:snapToGrid w:val="0"/>
          <w:sz w:val="22"/>
          <w:szCs w:val="22"/>
          <w:lang w:val="en-GB" w:eastAsia="en-US"/>
        </w:rPr>
        <w:t xml:space="preserve">that </w:t>
      </w:r>
      <w:r w:rsidR="008B0B7A" w:rsidRPr="00F75255">
        <w:rPr>
          <w:rFonts w:asciiTheme="minorBidi" w:hAnsiTheme="minorBidi" w:cs="Arial"/>
          <w:snapToGrid w:val="0"/>
          <w:sz w:val="22"/>
          <w:szCs w:val="22"/>
          <w:lang w:val="en-GB" w:eastAsia="en-US"/>
        </w:rPr>
        <w:t>were active</w:t>
      </w:r>
      <w:r w:rsidR="00172663" w:rsidRPr="00F75255">
        <w:rPr>
          <w:rStyle w:val="FootnoteReference"/>
          <w:rFonts w:asciiTheme="minorBidi" w:hAnsiTheme="minorBidi" w:cs="Arial"/>
          <w:snapToGrid w:val="0"/>
          <w:sz w:val="22"/>
          <w:szCs w:val="22"/>
          <w:lang w:val="en-GB" w:eastAsia="en-US"/>
        </w:rPr>
        <w:footnoteReference w:id="1"/>
      </w:r>
      <w:r w:rsidR="008B0B7A" w:rsidRPr="00F75255">
        <w:rPr>
          <w:rFonts w:asciiTheme="minorBidi" w:hAnsiTheme="minorBidi" w:cs="Arial"/>
          <w:snapToGrid w:val="0"/>
          <w:sz w:val="22"/>
          <w:szCs w:val="22"/>
          <w:lang w:val="en-GB" w:eastAsia="en-US"/>
        </w:rPr>
        <w:t xml:space="preserve"> in fifty-</w:t>
      </w:r>
      <w:r w:rsidR="00483ECF" w:rsidRPr="00F75255">
        <w:rPr>
          <w:rFonts w:asciiTheme="minorBidi" w:hAnsiTheme="minorBidi" w:cs="Arial"/>
          <w:snapToGrid w:val="0"/>
          <w:sz w:val="22"/>
          <w:szCs w:val="22"/>
          <w:lang w:val="en-GB" w:eastAsia="en-US"/>
        </w:rPr>
        <w:t>five</w:t>
      </w:r>
      <w:r w:rsidR="008B0B7A" w:rsidRPr="00F75255">
        <w:rPr>
          <w:rFonts w:asciiTheme="minorBidi" w:hAnsiTheme="minorBidi" w:cs="Arial"/>
          <w:snapToGrid w:val="0"/>
          <w:sz w:val="22"/>
          <w:szCs w:val="22"/>
          <w:lang w:val="en-GB" w:eastAsia="en-US"/>
        </w:rPr>
        <w:t xml:space="preserve"> States Parties, for a total amount of US$6,</w:t>
      </w:r>
      <w:r w:rsidR="005E16BE" w:rsidRPr="00F75255">
        <w:rPr>
          <w:rFonts w:asciiTheme="minorBidi" w:hAnsiTheme="minorBidi" w:cs="Arial"/>
          <w:snapToGrid w:val="0"/>
          <w:sz w:val="22"/>
          <w:szCs w:val="22"/>
          <w:lang w:val="en-GB" w:eastAsia="en-US"/>
        </w:rPr>
        <w:t>110,528</w:t>
      </w:r>
      <w:r w:rsidR="008B0B7A" w:rsidRPr="00F75255">
        <w:rPr>
          <w:rFonts w:asciiTheme="minorBidi" w:hAnsiTheme="minorBidi" w:cs="Arial"/>
          <w:snapToGrid w:val="0"/>
          <w:sz w:val="22"/>
          <w:szCs w:val="22"/>
          <w:lang w:val="en-GB" w:eastAsia="en-US"/>
        </w:rPr>
        <w:t xml:space="preserve"> (compared to US$5,812,029 </w:t>
      </w:r>
      <w:r w:rsidR="009658E4">
        <w:rPr>
          <w:rFonts w:asciiTheme="minorBidi" w:hAnsiTheme="minorBidi" w:cs="Arial"/>
          <w:snapToGrid w:val="0"/>
          <w:sz w:val="22"/>
          <w:szCs w:val="22"/>
          <w:lang w:val="en-GB" w:eastAsia="en-US"/>
        </w:rPr>
        <w:t xml:space="preserve">for </w:t>
      </w:r>
      <w:r w:rsidR="00620262">
        <w:rPr>
          <w:rFonts w:asciiTheme="minorBidi" w:hAnsiTheme="minorBidi" w:cs="Arial"/>
          <w:snapToGrid w:val="0"/>
          <w:sz w:val="22"/>
          <w:szCs w:val="22"/>
          <w:lang w:val="en-GB" w:eastAsia="en-US"/>
        </w:rPr>
        <w:t xml:space="preserve">forty-nine </w:t>
      </w:r>
      <w:r w:rsidR="009658E4">
        <w:rPr>
          <w:rFonts w:asciiTheme="minorBidi" w:hAnsiTheme="minorBidi" w:cs="Arial"/>
          <w:snapToGrid w:val="0"/>
          <w:sz w:val="22"/>
          <w:szCs w:val="22"/>
          <w:lang w:val="en-GB" w:eastAsia="en-US"/>
        </w:rPr>
        <w:t xml:space="preserve">States Parties supported </w:t>
      </w:r>
      <w:r w:rsidR="008B0B7A" w:rsidRPr="00F75255">
        <w:rPr>
          <w:rFonts w:asciiTheme="minorBidi" w:hAnsiTheme="minorBidi" w:cs="Arial"/>
          <w:snapToGrid w:val="0"/>
          <w:sz w:val="22"/>
          <w:szCs w:val="22"/>
          <w:lang w:val="en-GB" w:eastAsia="en-US"/>
        </w:rPr>
        <w:t xml:space="preserve">during the previous reporting period </w:t>
      </w:r>
      <w:r w:rsidR="00545A1C">
        <w:rPr>
          <w:rFonts w:asciiTheme="minorBidi" w:hAnsiTheme="minorBidi" w:cs="Arial"/>
          <w:snapToGrid w:val="0"/>
          <w:sz w:val="22"/>
          <w:szCs w:val="22"/>
          <w:lang w:val="en-GB" w:eastAsia="en-US"/>
        </w:rPr>
        <w:t xml:space="preserve">of </w:t>
      </w:r>
      <w:r w:rsidR="008B0B7A" w:rsidRPr="00F75255">
        <w:rPr>
          <w:rFonts w:asciiTheme="minorBidi" w:hAnsiTheme="minorBidi" w:cs="Arial"/>
          <w:snapToGrid w:val="0"/>
          <w:sz w:val="22"/>
          <w:szCs w:val="22"/>
          <w:lang w:val="en-GB" w:eastAsia="en-US"/>
        </w:rPr>
        <w:t xml:space="preserve">July 2022 to June 2023). This increase is explained </w:t>
      </w:r>
      <w:r>
        <w:rPr>
          <w:rFonts w:asciiTheme="minorBidi" w:hAnsiTheme="minorBidi" w:cs="Arial"/>
          <w:snapToGrid w:val="0"/>
          <w:sz w:val="22"/>
          <w:szCs w:val="22"/>
          <w:lang w:val="en-GB" w:eastAsia="en-US"/>
        </w:rPr>
        <w:t xml:space="preserve">mainly </w:t>
      </w:r>
      <w:r w:rsidR="008B0B7A" w:rsidRPr="00F75255">
        <w:rPr>
          <w:rFonts w:asciiTheme="minorBidi" w:hAnsiTheme="minorBidi" w:cs="Arial"/>
          <w:snapToGrid w:val="0"/>
          <w:sz w:val="22"/>
          <w:szCs w:val="22"/>
          <w:lang w:val="en-GB" w:eastAsia="en-US"/>
        </w:rPr>
        <w:t xml:space="preserve">by the high number of projects approved during the previous biennium. </w:t>
      </w:r>
    </w:p>
    <w:p w14:paraId="0B3B6880" w14:textId="3702AAC5" w:rsidR="008B0B7A" w:rsidRPr="00F75255" w:rsidRDefault="008B0B7A" w:rsidP="00DE64AE">
      <w:pPr>
        <w:numPr>
          <w:ilvl w:val="1"/>
          <w:numId w:val="23"/>
        </w:numPr>
        <w:spacing w:after="120"/>
        <w:ind w:left="1134" w:hanging="567"/>
        <w:jc w:val="both"/>
        <w:rPr>
          <w:rFonts w:ascii="Arial" w:hAnsi="Arial" w:cs="Arial"/>
          <w:snapToGrid w:val="0"/>
          <w:sz w:val="22"/>
          <w:szCs w:val="22"/>
          <w:lang w:val="en-GB" w:eastAsia="en-US"/>
        </w:rPr>
      </w:pPr>
      <w:r w:rsidRPr="00F75255">
        <w:rPr>
          <w:rFonts w:ascii="Arial" w:hAnsi="Arial" w:cs="Arial"/>
          <w:b/>
          <w:bCs/>
          <w:snapToGrid w:val="0"/>
          <w:sz w:val="22"/>
          <w:szCs w:val="22"/>
          <w:lang w:val="en-GB" w:eastAsia="en-US"/>
        </w:rPr>
        <w:t>Reports received</w:t>
      </w:r>
      <w:r w:rsidRPr="00F75255">
        <w:rPr>
          <w:rFonts w:ascii="Arial" w:hAnsi="Arial" w:cs="Arial"/>
          <w:snapToGrid w:val="0"/>
          <w:sz w:val="22"/>
          <w:szCs w:val="22"/>
          <w:lang w:val="en-GB" w:eastAsia="en-US"/>
        </w:rPr>
        <w:t xml:space="preserve">: </w:t>
      </w:r>
      <w:r w:rsidR="0077182B" w:rsidRPr="00F75255">
        <w:rPr>
          <w:rFonts w:ascii="Arial" w:hAnsi="Arial" w:cs="Arial"/>
          <w:snapToGrid w:val="0"/>
          <w:sz w:val="22"/>
          <w:szCs w:val="22"/>
          <w:lang w:val="en-GB" w:eastAsia="en-US"/>
        </w:rPr>
        <w:t>thirty-</w:t>
      </w:r>
      <w:r w:rsidR="00F75255" w:rsidRPr="00F75255">
        <w:rPr>
          <w:rFonts w:ascii="Arial" w:hAnsi="Arial" w:cs="Arial"/>
          <w:snapToGrid w:val="0"/>
          <w:sz w:val="22"/>
          <w:szCs w:val="22"/>
          <w:lang w:val="en-GB" w:eastAsia="en-US"/>
        </w:rPr>
        <w:t xml:space="preserve">five </w:t>
      </w:r>
      <w:r w:rsidRPr="00F75255">
        <w:rPr>
          <w:rFonts w:ascii="Arial" w:hAnsi="Arial" w:cs="Arial"/>
          <w:snapToGrid w:val="0"/>
          <w:sz w:val="22"/>
          <w:szCs w:val="22"/>
          <w:lang w:val="en-GB" w:eastAsia="en-US"/>
        </w:rPr>
        <w:t xml:space="preserve">reports were submitted by beneficiary States, including for </w:t>
      </w:r>
      <w:r w:rsidR="00545A1C">
        <w:rPr>
          <w:rFonts w:ascii="Arial" w:hAnsi="Arial" w:cs="Arial"/>
          <w:snapToGrid w:val="0"/>
          <w:sz w:val="22"/>
          <w:szCs w:val="22"/>
          <w:lang w:val="en-GB" w:eastAsia="en-US"/>
        </w:rPr>
        <w:t>seven</w:t>
      </w:r>
      <w:r w:rsidR="00545A1C" w:rsidRPr="00F75255">
        <w:rPr>
          <w:rFonts w:ascii="Arial" w:hAnsi="Arial" w:cs="Arial"/>
          <w:snapToGrid w:val="0"/>
          <w:sz w:val="22"/>
          <w:szCs w:val="22"/>
          <w:lang w:val="en-GB" w:eastAsia="en-US"/>
        </w:rPr>
        <w:t xml:space="preserve"> </w:t>
      </w:r>
      <w:r w:rsidRPr="00F75255">
        <w:rPr>
          <w:rFonts w:ascii="Arial" w:hAnsi="Arial" w:cs="Arial"/>
          <w:snapToGrid w:val="0"/>
          <w:sz w:val="22"/>
          <w:szCs w:val="22"/>
          <w:lang w:val="en-GB" w:eastAsia="en-US"/>
        </w:rPr>
        <w:t>projects completed (marked ‘final report’) during the reporting period (</w:t>
      </w:r>
      <w:hyperlink w:anchor="AnnexI" w:history="1">
        <w:r w:rsidRPr="007A4EC6">
          <w:rPr>
            <w:rStyle w:val="Hyperlink"/>
            <w:rFonts w:ascii="Arial" w:hAnsi="Arial" w:cs="Arial"/>
            <w:snapToGrid w:val="0"/>
            <w:sz w:val="22"/>
            <w:szCs w:val="22"/>
            <w:lang w:val="en-GB" w:eastAsia="en-US"/>
          </w:rPr>
          <w:t>Annex I</w:t>
        </w:r>
      </w:hyperlink>
      <w:r w:rsidRPr="00F75255">
        <w:rPr>
          <w:rFonts w:ascii="Arial" w:hAnsi="Arial" w:cs="Arial"/>
          <w:snapToGrid w:val="0"/>
          <w:sz w:val="22"/>
          <w:szCs w:val="22"/>
          <w:lang w:val="en-GB" w:eastAsia="en-US"/>
        </w:rPr>
        <w:t xml:space="preserve">). </w:t>
      </w:r>
    </w:p>
    <w:p w14:paraId="01249DEB" w14:textId="1617A6C3" w:rsidR="008B0B7A" w:rsidRPr="00F75255" w:rsidRDefault="008B0B7A" w:rsidP="00DE64AE">
      <w:pPr>
        <w:numPr>
          <w:ilvl w:val="1"/>
          <w:numId w:val="23"/>
        </w:numPr>
        <w:spacing w:after="120"/>
        <w:ind w:left="1134" w:hanging="567"/>
        <w:jc w:val="both"/>
        <w:rPr>
          <w:rFonts w:ascii="Arial" w:hAnsi="Arial" w:cs="Arial"/>
          <w:snapToGrid w:val="0"/>
          <w:sz w:val="22"/>
          <w:szCs w:val="22"/>
          <w:lang w:val="en-GB" w:eastAsia="en-US"/>
        </w:rPr>
      </w:pPr>
      <w:r w:rsidRPr="00F75255">
        <w:rPr>
          <w:rFonts w:ascii="Arial" w:hAnsi="Arial" w:cs="Arial"/>
          <w:b/>
          <w:bCs/>
          <w:snapToGrid w:val="0"/>
          <w:sz w:val="22"/>
          <w:szCs w:val="22"/>
          <w:lang w:val="en-GB" w:eastAsia="en-US"/>
        </w:rPr>
        <w:t>Forthcoming reports</w:t>
      </w:r>
      <w:r w:rsidRPr="00F75255">
        <w:rPr>
          <w:rFonts w:ascii="Arial" w:hAnsi="Arial" w:cs="Arial"/>
          <w:snapToGrid w:val="0"/>
          <w:sz w:val="22"/>
          <w:szCs w:val="22"/>
          <w:lang w:val="en-GB" w:eastAsia="en-US"/>
        </w:rPr>
        <w:t xml:space="preserve">: </w:t>
      </w:r>
      <w:r w:rsidR="0077182B" w:rsidRPr="00F75255">
        <w:rPr>
          <w:rFonts w:ascii="Arial" w:hAnsi="Arial" w:cs="Arial"/>
          <w:snapToGrid w:val="0"/>
          <w:sz w:val="22"/>
          <w:szCs w:val="22"/>
          <w:lang w:val="en-GB" w:eastAsia="en-US"/>
        </w:rPr>
        <w:t>twenty</w:t>
      </w:r>
      <w:r w:rsidRPr="00F75255">
        <w:rPr>
          <w:rFonts w:ascii="Arial" w:hAnsi="Arial" w:cs="Arial"/>
          <w:snapToGrid w:val="0"/>
          <w:sz w:val="22"/>
          <w:szCs w:val="22"/>
          <w:lang w:val="en-GB" w:eastAsia="en-US"/>
        </w:rPr>
        <w:t xml:space="preserve"> other projects are ‘active’ although no report was submitted (</w:t>
      </w:r>
      <w:hyperlink w:anchor="AnnexII" w:history="1">
        <w:r w:rsidRPr="007A4EC6">
          <w:rPr>
            <w:rStyle w:val="Hyperlink"/>
            <w:rFonts w:ascii="Arial" w:hAnsi="Arial" w:cs="Arial"/>
            <w:snapToGrid w:val="0"/>
            <w:sz w:val="22"/>
            <w:szCs w:val="22"/>
            <w:lang w:val="en-GB" w:eastAsia="en-US"/>
          </w:rPr>
          <w:t>Annex II</w:t>
        </w:r>
      </w:hyperlink>
      <w:r w:rsidRPr="00F75255">
        <w:rPr>
          <w:rFonts w:ascii="Arial" w:hAnsi="Arial" w:cs="Arial"/>
          <w:snapToGrid w:val="0"/>
          <w:sz w:val="22"/>
          <w:szCs w:val="22"/>
          <w:lang w:val="en-GB" w:eastAsia="en-US"/>
        </w:rPr>
        <w:t>).</w:t>
      </w:r>
    </w:p>
    <w:p w14:paraId="74CAE250" w14:textId="61C0E44B" w:rsidR="008B0B7A" w:rsidRPr="00F75255" w:rsidRDefault="008B0B7A" w:rsidP="008B0B7A">
      <w:pPr>
        <w:numPr>
          <w:ilvl w:val="0"/>
          <w:numId w:val="9"/>
        </w:numPr>
        <w:tabs>
          <w:tab w:val="left" w:pos="567"/>
        </w:tabs>
        <w:snapToGrid w:val="0"/>
        <w:spacing w:after="120"/>
        <w:ind w:left="567" w:hanging="567"/>
        <w:jc w:val="both"/>
        <w:rPr>
          <w:rFonts w:asciiTheme="minorBidi" w:hAnsiTheme="minorBidi" w:cs="Arial"/>
          <w:snapToGrid w:val="0"/>
          <w:sz w:val="22"/>
          <w:szCs w:val="22"/>
          <w:lang w:val="en-GB" w:eastAsia="en-US"/>
        </w:rPr>
      </w:pPr>
      <w:r w:rsidRPr="00F75255">
        <w:rPr>
          <w:rFonts w:asciiTheme="minorBidi" w:hAnsiTheme="minorBidi" w:cs="Arial"/>
          <w:snapToGrid w:val="0"/>
          <w:sz w:val="22"/>
          <w:szCs w:val="22"/>
          <w:lang w:val="en-GB" w:eastAsia="en-US"/>
        </w:rPr>
        <w:t>At the same time, the implementation of the mechanism during the reporting period was characterized by the following</w:t>
      </w:r>
      <w:r w:rsidR="00620262">
        <w:rPr>
          <w:rFonts w:asciiTheme="minorBidi" w:hAnsiTheme="minorBidi" w:cs="Arial"/>
          <w:snapToGrid w:val="0"/>
          <w:sz w:val="22"/>
          <w:szCs w:val="22"/>
          <w:lang w:val="en-GB" w:eastAsia="en-US"/>
        </w:rPr>
        <w:t xml:space="preserve"> developments</w:t>
      </w:r>
      <w:r w:rsidRPr="00F75255">
        <w:rPr>
          <w:rFonts w:asciiTheme="minorBidi" w:hAnsiTheme="minorBidi" w:cs="Arial"/>
          <w:snapToGrid w:val="0"/>
          <w:sz w:val="22"/>
          <w:szCs w:val="22"/>
          <w:lang w:val="en-GB" w:eastAsia="en-US"/>
        </w:rPr>
        <w:t>:</w:t>
      </w:r>
      <w:r w:rsidR="004527F4" w:rsidRPr="00F75255">
        <w:rPr>
          <w:rFonts w:asciiTheme="minorBidi" w:hAnsiTheme="minorBidi" w:cs="Arial"/>
          <w:snapToGrid w:val="0"/>
          <w:sz w:val="22"/>
          <w:szCs w:val="22"/>
          <w:lang w:val="en-GB" w:eastAsia="en-US"/>
        </w:rPr>
        <w:t xml:space="preserve"> </w:t>
      </w:r>
    </w:p>
    <w:p w14:paraId="2658FBC5" w14:textId="3B0AE484" w:rsidR="008B0B7A" w:rsidRPr="00F75255" w:rsidRDefault="00A743C4" w:rsidP="00DE64AE">
      <w:pPr>
        <w:numPr>
          <w:ilvl w:val="0"/>
          <w:numId w:val="24"/>
        </w:numPr>
        <w:spacing w:after="120"/>
        <w:jc w:val="both"/>
        <w:rPr>
          <w:rFonts w:asciiTheme="minorBidi" w:hAnsiTheme="minorBidi" w:cs="Arial"/>
          <w:snapToGrid w:val="0"/>
          <w:sz w:val="22"/>
          <w:szCs w:val="22"/>
          <w:lang w:val="en-GB" w:eastAsia="en-US"/>
        </w:rPr>
      </w:pPr>
      <w:r w:rsidRPr="00F75255">
        <w:rPr>
          <w:rFonts w:ascii="Arial" w:hAnsi="Arial" w:cs="Arial"/>
          <w:snapToGrid w:val="0"/>
          <w:sz w:val="22"/>
          <w:szCs w:val="22"/>
          <w:lang w:val="en-GB" w:eastAsia="en-US"/>
        </w:rPr>
        <w:t>Twenty-five</w:t>
      </w:r>
      <w:r w:rsidR="008B0B7A" w:rsidRPr="00F75255">
        <w:rPr>
          <w:rFonts w:ascii="Arial" w:hAnsi="Arial" w:cs="Arial"/>
          <w:snapToGrid w:val="0"/>
          <w:sz w:val="22"/>
          <w:szCs w:val="22"/>
          <w:lang w:val="en-GB" w:eastAsia="en-US"/>
        </w:rPr>
        <w:t xml:space="preserve"> new </w:t>
      </w:r>
      <w:r w:rsidR="000B1006">
        <w:rPr>
          <w:rFonts w:ascii="Arial" w:hAnsi="Arial" w:cs="Arial"/>
          <w:snapToGrid w:val="0"/>
          <w:sz w:val="22"/>
          <w:szCs w:val="22"/>
          <w:lang w:val="en-GB" w:eastAsia="en-US"/>
        </w:rPr>
        <w:t>I</w:t>
      </w:r>
      <w:r w:rsidR="008B0B7A" w:rsidRPr="00F75255">
        <w:rPr>
          <w:rFonts w:ascii="Arial" w:hAnsi="Arial" w:cs="Arial"/>
          <w:snapToGrid w:val="0"/>
          <w:sz w:val="22"/>
          <w:szCs w:val="22"/>
          <w:lang w:val="en-GB" w:eastAsia="en-US"/>
        </w:rPr>
        <w:t>nternational Assistance requests were received by the Secretariat.</w:t>
      </w:r>
    </w:p>
    <w:p w14:paraId="3EBF7860" w14:textId="7CCCB83A" w:rsidR="008B0B7A" w:rsidRPr="00F75255" w:rsidRDefault="008B0B7A" w:rsidP="00A743C4">
      <w:pPr>
        <w:numPr>
          <w:ilvl w:val="0"/>
          <w:numId w:val="24"/>
        </w:numPr>
        <w:tabs>
          <w:tab w:val="left" w:pos="567"/>
        </w:tabs>
        <w:spacing w:after="120"/>
        <w:jc w:val="both"/>
        <w:rPr>
          <w:rFonts w:asciiTheme="minorBidi" w:hAnsiTheme="minorBidi" w:cstheme="minorBidi"/>
          <w:snapToGrid w:val="0"/>
          <w:sz w:val="22"/>
          <w:szCs w:val="22"/>
          <w:lang w:val="en-GB" w:eastAsia="en-US"/>
        </w:rPr>
      </w:pPr>
      <w:r w:rsidRPr="00F75255">
        <w:rPr>
          <w:rFonts w:asciiTheme="minorBidi" w:hAnsiTheme="minorBidi" w:cstheme="minorBidi"/>
          <w:snapToGrid w:val="0"/>
          <w:sz w:val="22"/>
          <w:szCs w:val="22"/>
          <w:lang w:val="en-GB" w:eastAsia="en-US"/>
        </w:rPr>
        <w:t xml:space="preserve">Technical assistance was provided to support the preparation of </w:t>
      </w:r>
      <w:r w:rsidR="00A743C4" w:rsidRPr="00F75255">
        <w:rPr>
          <w:rFonts w:asciiTheme="minorBidi" w:hAnsiTheme="minorBidi" w:cstheme="minorBidi"/>
          <w:snapToGrid w:val="0"/>
          <w:sz w:val="22"/>
          <w:szCs w:val="22"/>
          <w:lang w:val="en-GB" w:eastAsia="en-US"/>
        </w:rPr>
        <w:t xml:space="preserve">seven </w:t>
      </w:r>
      <w:r w:rsidRPr="00F75255">
        <w:rPr>
          <w:rFonts w:asciiTheme="minorBidi" w:hAnsiTheme="minorBidi" w:cstheme="minorBidi"/>
          <w:snapToGrid w:val="0"/>
          <w:sz w:val="22"/>
          <w:szCs w:val="22"/>
          <w:lang w:val="en-GB" w:eastAsia="en-US"/>
        </w:rPr>
        <w:t xml:space="preserve">International Assistance requests, </w:t>
      </w:r>
      <w:r w:rsidR="00595FD7" w:rsidRPr="00F75255">
        <w:rPr>
          <w:rFonts w:asciiTheme="minorBidi" w:hAnsiTheme="minorBidi" w:cstheme="minorBidi"/>
          <w:snapToGrid w:val="0"/>
          <w:sz w:val="22"/>
          <w:szCs w:val="22"/>
          <w:lang w:val="en-GB" w:eastAsia="en-US"/>
        </w:rPr>
        <w:t>one of which</w:t>
      </w:r>
      <w:r w:rsidR="00A743C4" w:rsidRPr="00F75255">
        <w:rPr>
          <w:rFonts w:asciiTheme="minorBidi" w:hAnsiTheme="minorBidi" w:cstheme="minorBidi"/>
          <w:snapToGrid w:val="0"/>
          <w:sz w:val="22"/>
          <w:szCs w:val="22"/>
          <w:lang w:val="en-GB" w:eastAsia="en-US"/>
        </w:rPr>
        <w:t xml:space="preserve"> </w:t>
      </w:r>
      <w:r w:rsidR="00595FD7" w:rsidRPr="00F75255">
        <w:rPr>
          <w:rFonts w:asciiTheme="minorBidi" w:hAnsiTheme="minorBidi" w:cstheme="minorBidi"/>
          <w:snapToGrid w:val="0"/>
          <w:sz w:val="22"/>
          <w:szCs w:val="22"/>
          <w:lang w:val="en-GB" w:eastAsia="en-US"/>
        </w:rPr>
        <w:t>was approved by the Bureau during the reporting period.</w:t>
      </w:r>
      <w:r w:rsidRPr="00F75255">
        <w:rPr>
          <w:rFonts w:asciiTheme="minorBidi" w:hAnsiTheme="minorBidi" w:cstheme="minorBidi"/>
          <w:snapToGrid w:val="0"/>
          <w:sz w:val="22"/>
          <w:szCs w:val="22"/>
          <w:lang w:val="en-GB" w:eastAsia="en-US"/>
        </w:rPr>
        <w:t xml:space="preserve"> </w:t>
      </w:r>
    </w:p>
    <w:p w14:paraId="5279E379" w14:textId="2D2DF4A5" w:rsidR="008B0B7A" w:rsidRPr="00F75255" w:rsidRDefault="00A743C4" w:rsidP="008B0B7A">
      <w:pPr>
        <w:numPr>
          <w:ilvl w:val="0"/>
          <w:numId w:val="24"/>
        </w:numPr>
        <w:tabs>
          <w:tab w:val="left" w:pos="567"/>
        </w:tabs>
        <w:spacing w:after="120"/>
        <w:jc w:val="both"/>
        <w:rPr>
          <w:rFonts w:asciiTheme="minorBidi" w:hAnsiTheme="minorBidi" w:cstheme="minorBidi"/>
          <w:snapToGrid w:val="0"/>
          <w:sz w:val="22"/>
          <w:szCs w:val="22"/>
          <w:lang w:val="en-GB" w:eastAsia="en-US"/>
        </w:rPr>
      </w:pPr>
      <w:r w:rsidRPr="00F75255">
        <w:rPr>
          <w:rFonts w:asciiTheme="minorBidi" w:hAnsiTheme="minorBidi" w:cs="Arial"/>
          <w:snapToGrid w:val="0"/>
          <w:sz w:val="22"/>
          <w:szCs w:val="22"/>
          <w:lang w:val="en-GB" w:eastAsia="en-US"/>
        </w:rPr>
        <w:t xml:space="preserve">All fourteen </w:t>
      </w:r>
      <w:r w:rsidR="008B0B7A" w:rsidRPr="00F75255">
        <w:rPr>
          <w:rFonts w:asciiTheme="minorBidi" w:hAnsiTheme="minorBidi" w:cs="Arial"/>
          <w:snapToGrid w:val="0"/>
          <w:sz w:val="22"/>
          <w:szCs w:val="22"/>
          <w:lang w:val="en-GB" w:eastAsia="en-US"/>
        </w:rPr>
        <w:t>International Assistance requests</w:t>
      </w:r>
      <w:r w:rsidR="00545A1C">
        <w:rPr>
          <w:rFonts w:asciiTheme="minorBidi" w:hAnsiTheme="minorBidi" w:cs="Arial"/>
          <w:snapToGrid w:val="0"/>
          <w:sz w:val="22"/>
          <w:szCs w:val="22"/>
          <w:lang w:val="en-GB" w:eastAsia="en-US"/>
        </w:rPr>
        <w:t xml:space="preserve"> examined</w:t>
      </w:r>
      <w:r w:rsidR="004527F4" w:rsidRPr="00F75255">
        <w:rPr>
          <w:rFonts w:asciiTheme="minorBidi" w:hAnsiTheme="minorBidi" w:cs="Arial"/>
          <w:snapToGrid w:val="0"/>
          <w:sz w:val="22"/>
          <w:szCs w:val="22"/>
          <w:lang w:val="en-GB" w:eastAsia="en-US"/>
        </w:rPr>
        <w:t>, including two</w:t>
      </w:r>
      <w:r w:rsidR="003B5A8D" w:rsidRPr="00F75255">
        <w:rPr>
          <w:rFonts w:asciiTheme="minorBidi" w:hAnsiTheme="minorBidi" w:cs="Arial"/>
          <w:snapToGrid w:val="0"/>
          <w:sz w:val="22"/>
          <w:szCs w:val="22"/>
          <w:lang w:val="en-GB" w:eastAsia="en-US"/>
        </w:rPr>
        <w:t xml:space="preserve"> for </w:t>
      </w:r>
      <w:r w:rsidR="004527F4" w:rsidRPr="00F75255">
        <w:rPr>
          <w:rFonts w:asciiTheme="minorBidi" w:hAnsiTheme="minorBidi" w:cs="Arial"/>
          <w:snapToGrid w:val="0"/>
          <w:sz w:val="22"/>
          <w:szCs w:val="22"/>
          <w:lang w:val="en-GB" w:eastAsia="en-US"/>
        </w:rPr>
        <w:t xml:space="preserve">preparatory </w:t>
      </w:r>
      <w:r w:rsidR="00D32BB7" w:rsidRPr="00F75255">
        <w:rPr>
          <w:rFonts w:asciiTheme="minorBidi" w:hAnsiTheme="minorBidi" w:cs="Arial"/>
          <w:snapToGrid w:val="0"/>
          <w:sz w:val="22"/>
          <w:szCs w:val="22"/>
          <w:lang w:val="en-GB" w:eastAsia="en-US"/>
        </w:rPr>
        <w:t xml:space="preserve">assistance, </w:t>
      </w:r>
      <w:r w:rsidR="008B0B7A" w:rsidRPr="00F75255">
        <w:rPr>
          <w:rFonts w:asciiTheme="minorBidi" w:hAnsiTheme="minorBidi" w:cs="Arial"/>
          <w:snapToGrid w:val="0"/>
          <w:sz w:val="22"/>
          <w:szCs w:val="22"/>
          <w:lang w:val="en-GB" w:eastAsia="en-US"/>
        </w:rPr>
        <w:t xml:space="preserve">were approved, for a total amount of </w:t>
      </w:r>
      <w:r w:rsidR="008B0B7A" w:rsidRPr="00F75255">
        <w:rPr>
          <w:rFonts w:ascii="Arial" w:hAnsi="Arial" w:cs="Arial"/>
          <w:snapToGrid w:val="0"/>
          <w:sz w:val="22"/>
          <w:szCs w:val="22"/>
          <w:lang w:val="en-GB" w:eastAsia="en-US"/>
        </w:rPr>
        <w:t>US$</w:t>
      </w:r>
      <w:r w:rsidRPr="00F75255">
        <w:rPr>
          <w:rFonts w:ascii="Arial" w:hAnsi="Arial" w:cs="Arial"/>
          <w:snapToGrid w:val="0"/>
          <w:sz w:val="22"/>
          <w:szCs w:val="22"/>
          <w:lang w:val="en-GB" w:eastAsia="en-US"/>
        </w:rPr>
        <w:t>1,396,591</w:t>
      </w:r>
      <w:r w:rsidR="008B0B7A" w:rsidRPr="00F75255">
        <w:rPr>
          <w:rFonts w:ascii="Arial" w:hAnsi="Arial" w:cs="Arial"/>
          <w:snapToGrid w:val="0"/>
          <w:sz w:val="22"/>
          <w:szCs w:val="22"/>
          <w:lang w:val="en-GB" w:eastAsia="en-US"/>
        </w:rPr>
        <w:t xml:space="preserve">, </w:t>
      </w:r>
      <w:r w:rsidR="008B0B7A" w:rsidRPr="00F75255">
        <w:rPr>
          <w:rFonts w:asciiTheme="minorBidi" w:hAnsiTheme="minorBidi" w:cs="Arial"/>
          <w:snapToGrid w:val="0"/>
          <w:sz w:val="22"/>
          <w:szCs w:val="22"/>
          <w:lang w:val="en-GB" w:eastAsia="en-US"/>
        </w:rPr>
        <w:t xml:space="preserve">either by the </w:t>
      </w:r>
      <w:r w:rsidR="008B0B7A" w:rsidRPr="00F75255">
        <w:rPr>
          <w:rFonts w:ascii="Arial" w:hAnsi="Arial" w:cs="Arial"/>
          <w:snapToGrid w:val="0"/>
          <w:sz w:val="22"/>
          <w:szCs w:val="22"/>
          <w:lang w:val="en-GB" w:eastAsia="en-US"/>
        </w:rPr>
        <w:t>Committee</w:t>
      </w:r>
      <w:r w:rsidR="008B0B7A" w:rsidRPr="00F75255">
        <w:rPr>
          <w:rFonts w:asciiTheme="minorBidi" w:hAnsiTheme="minorBidi" w:cs="Arial"/>
          <w:snapToGrid w:val="0"/>
          <w:sz w:val="22"/>
          <w:szCs w:val="22"/>
          <w:lang w:val="en-GB" w:eastAsia="en-US"/>
        </w:rPr>
        <w:t xml:space="preserve"> (two projects for a total amount of </w:t>
      </w:r>
      <w:r w:rsidR="008B0B7A" w:rsidRPr="00F75255">
        <w:rPr>
          <w:rFonts w:ascii="Arial" w:hAnsi="Arial" w:cs="Arial"/>
          <w:snapToGrid w:val="0"/>
          <w:sz w:val="22"/>
          <w:szCs w:val="22"/>
          <w:lang w:val="en-GB" w:eastAsia="en-US"/>
        </w:rPr>
        <w:t>US$</w:t>
      </w:r>
      <w:r w:rsidRPr="00F75255">
        <w:rPr>
          <w:rFonts w:ascii="Arial" w:hAnsi="Arial" w:cs="Arial"/>
          <w:snapToGrid w:val="0"/>
          <w:sz w:val="22"/>
          <w:szCs w:val="22"/>
          <w:lang w:val="en-GB" w:eastAsia="en-US"/>
        </w:rPr>
        <w:t>395,839</w:t>
      </w:r>
      <w:r w:rsidR="008B0B7A" w:rsidRPr="00F75255">
        <w:rPr>
          <w:rFonts w:asciiTheme="minorBidi" w:hAnsiTheme="minorBidi" w:cs="Arial"/>
          <w:snapToGrid w:val="0"/>
          <w:sz w:val="22"/>
          <w:szCs w:val="22"/>
          <w:lang w:val="en-GB" w:eastAsia="en-US"/>
        </w:rPr>
        <w:t>) or by the Bureau (</w:t>
      </w:r>
      <w:r w:rsidRPr="00F75255">
        <w:rPr>
          <w:rFonts w:ascii="Arial" w:hAnsi="Arial" w:cs="Arial"/>
          <w:snapToGrid w:val="0"/>
          <w:sz w:val="22"/>
          <w:szCs w:val="22"/>
          <w:lang w:val="en-GB" w:eastAsia="en-US"/>
        </w:rPr>
        <w:t>twelve</w:t>
      </w:r>
      <w:r w:rsidR="008B0B7A" w:rsidRPr="00F75255">
        <w:rPr>
          <w:rFonts w:ascii="Arial" w:hAnsi="Arial" w:cs="Arial"/>
          <w:snapToGrid w:val="0"/>
          <w:sz w:val="22"/>
          <w:szCs w:val="22"/>
          <w:lang w:val="en-GB" w:eastAsia="en-US"/>
        </w:rPr>
        <w:t xml:space="preserve"> projects for a </w:t>
      </w:r>
      <w:r w:rsidR="008B0B7A" w:rsidRPr="00F75255">
        <w:rPr>
          <w:rFonts w:asciiTheme="minorBidi" w:hAnsiTheme="minorBidi" w:cstheme="minorBidi"/>
          <w:snapToGrid w:val="0"/>
          <w:sz w:val="22"/>
          <w:szCs w:val="22"/>
          <w:lang w:val="en-GB" w:eastAsia="en-US"/>
        </w:rPr>
        <w:t>total</w:t>
      </w:r>
      <w:r w:rsidR="008B0B7A" w:rsidRPr="00F75255">
        <w:rPr>
          <w:rFonts w:ascii="Arial" w:hAnsi="Arial" w:cs="Arial"/>
          <w:snapToGrid w:val="0"/>
          <w:sz w:val="22"/>
          <w:szCs w:val="22"/>
          <w:lang w:val="en-GB" w:eastAsia="en-US"/>
        </w:rPr>
        <w:t xml:space="preserve"> amount of US$1,</w:t>
      </w:r>
      <w:r w:rsidRPr="00F75255">
        <w:rPr>
          <w:rFonts w:ascii="Arial" w:hAnsi="Arial" w:cs="Arial"/>
          <w:snapToGrid w:val="0"/>
          <w:sz w:val="22"/>
          <w:szCs w:val="22"/>
          <w:lang w:val="en-GB" w:eastAsia="en-US"/>
        </w:rPr>
        <w:t>000</w:t>
      </w:r>
      <w:r w:rsidR="008B0B7A" w:rsidRPr="00F75255">
        <w:rPr>
          <w:rFonts w:ascii="Arial" w:hAnsi="Arial" w:cs="Arial"/>
          <w:snapToGrid w:val="0"/>
          <w:sz w:val="22"/>
          <w:szCs w:val="22"/>
          <w:lang w:val="en-GB" w:eastAsia="en-US"/>
        </w:rPr>
        <w:t>,</w:t>
      </w:r>
      <w:r w:rsidRPr="00F75255">
        <w:rPr>
          <w:rFonts w:ascii="Arial" w:hAnsi="Arial" w:cs="Arial"/>
          <w:snapToGrid w:val="0"/>
          <w:sz w:val="22"/>
          <w:szCs w:val="22"/>
          <w:lang w:val="en-GB" w:eastAsia="en-US"/>
        </w:rPr>
        <w:t>752</w:t>
      </w:r>
      <w:r w:rsidR="008B0B7A" w:rsidRPr="00F75255">
        <w:rPr>
          <w:rFonts w:ascii="Arial" w:hAnsi="Arial" w:cs="Arial"/>
          <w:snapToGrid w:val="0"/>
          <w:sz w:val="22"/>
          <w:szCs w:val="22"/>
          <w:lang w:val="en-GB" w:eastAsia="en-US"/>
        </w:rPr>
        <w:t>)</w:t>
      </w:r>
      <w:r w:rsidR="008B0B7A" w:rsidRPr="00F75255">
        <w:rPr>
          <w:rFonts w:asciiTheme="minorBidi" w:hAnsiTheme="minorBidi" w:cs="Arial"/>
          <w:snapToGrid w:val="0"/>
          <w:sz w:val="22"/>
          <w:szCs w:val="22"/>
          <w:lang w:val="en-GB" w:eastAsia="en-US"/>
        </w:rPr>
        <w:t xml:space="preserve">. They include </w:t>
      </w:r>
      <w:r w:rsidRPr="00F75255">
        <w:rPr>
          <w:rFonts w:asciiTheme="minorBidi" w:hAnsiTheme="minorBidi" w:cs="Arial"/>
          <w:snapToGrid w:val="0"/>
          <w:sz w:val="22"/>
          <w:szCs w:val="22"/>
          <w:lang w:val="en-GB" w:eastAsia="en-US"/>
        </w:rPr>
        <w:t xml:space="preserve">seven </w:t>
      </w:r>
      <w:r w:rsidR="008B0B7A" w:rsidRPr="00F75255">
        <w:rPr>
          <w:rFonts w:asciiTheme="minorBidi" w:hAnsiTheme="minorBidi" w:cs="Arial"/>
          <w:snapToGrid w:val="0"/>
          <w:sz w:val="22"/>
          <w:szCs w:val="22"/>
          <w:lang w:val="en-GB" w:eastAsia="en-US"/>
        </w:rPr>
        <w:t xml:space="preserve">projects in Africa and </w:t>
      </w:r>
      <w:r w:rsidRPr="00F75255">
        <w:rPr>
          <w:rFonts w:asciiTheme="minorBidi" w:hAnsiTheme="minorBidi" w:cs="Arial"/>
          <w:snapToGrid w:val="0"/>
          <w:sz w:val="22"/>
          <w:szCs w:val="22"/>
          <w:lang w:val="en-GB" w:eastAsia="en-US"/>
        </w:rPr>
        <w:t>two</w:t>
      </w:r>
      <w:r w:rsidR="008B0B7A" w:rsidRPr="00F75255">
        <w:rPr>
          <w:rFonts w:asciiTheme="minorBidi" w:hAnsiTheme="minorBidi" w:cs="Arial"/>
          <w:snapToGrid w:val="0"/>
          <w:sz w:val="22"/>
          <w:szCs w:val="22"/>
          <w:lang w:val="en-GB" w:eastAsia="en-US"/>
        </w:rPr>
        <w:t xml:space="preserve"> in Small Island Developing States (SIDS)</w:t>
      </w:r>
      <w:r w:rsidR="008B0B7A" w:rsidRPr="00F75255">
        <w:rPr>
          <w:rFonts w:ascii="Arial" w:hAnsi="Arial" w:cs="Arial"/>
          <w:snapToGrid w:val="0"/>
          <w:sz w:val="22"/>
          <w:szCs w:val="22"/>
          <w:lang w:val="en-GB" w:eastAsia="en-US"/>
        </w:rPr>
        <w:t xml:space="preserve">. </w:t>
      </w:r>
      <w:r w:rsidRPr="00F75255">
        <w:rPr>
          <w:rFonts w:ascii="Arial" w:hAnsi="Arial" w:cs="Arial"/>
          <w:snapToGrid w:val="0"/>
          <w:sz w:val="22"/>
          <w:szCs w:val="22"/>
          <w:lang w:val="en-GB" w:eastAsia="en-US"/>
        </w:rPr>
        <w:t>Seven</w:t>
      </w:r>
      <w:r w:rsidR="008B0B7A" w:rsidRPr="00F75255">
        <w:rPr>
          <w:rFonts w:asciiTheme="minorBidi" w:hAnsiTheme="minorBidi" w:cs="Arial"/>
          <w:snapToGrid w:val="0"/>
          <w:sz w:val="22"/>
          <w:szCs w:val="22"/>
          <w:lang w:val="en-GB" w:eastAsia="en-US"/>
        </w:rPr>
        <w:t xml:space="preserve"> States Parties</w:t>
      </w:r>
      <w:r w:rsidR="009D13EE">
        <w:rPr>
          <w:rStyle w:val="FootnoteReference"/>
          <w:rFonts w:asciiTheme="minorBidi" w:hAnsiTheme="minorBidi" w:cs="Arial"/>
          <w:snapToGrid w:val="0"/>
          <w:sz w:val="22"/>
          <w:szCs w:val="22"/>
          <w:lang w:val="en-GB" w:eastAsia="en-US"/>
        </w:rPr>
        <w:footnoteReference w:id="2"/>
      </w:r>
      <w:r w:rsidR="008B0B7A" w:rsidRPr="00F75255">
        <w:rPr>
          <w:rFonts w:asciiTheme="minorBidi" w:hAnsiTheme="minorBidi" w:cs="Arial"/>
          <w:snapToGrid w:val="0"/>
          <w:sz w:val="22"/>
          <w:szCs w:val="22"/>
          <w:lang w:val="en-GB" w:eastAsia="en-US"/>
        </w:rPr>
        <w:t xml:space="preserve"> were granted assistance for the first time. </w:t>
      </w:r>
      <w:r w:rsidR="008B0B7A" w:rsidRPr="00F75255">
        <w:rPr>
          <w:rFonts w:asciiTheme="minorBidi" w:hAnsiTheme="minorBidi" w:cstheme="minorBidi"/>
          <w:snapToGrid w:val="0"/>
          <w:sz w:val="22"/>
          <w:szCs w:val="22"/>
          <w:lang w:val="en-GB" w:eastAsia="en-US"/>
        </w:rPr>
        <w:t xml:space="preserve">UNESCO Field Offices were entrusted with implementing </w:t>
      </w:r>
      <w:r w:rsidRPr="00F75255">
        <w:rPr>
          <w:rFonts w:asciiTheme="minorBidi" w:hAnsiTheme="minorBidi" w:cstheme="minorBidi"/>
          <w:snapToGrid w:val="0"/>
          <w:sz w:val="22"/>
          <w:szCs w:val="22"/>
          <w:lang w:val="en-GB" w:eastAsia="en-US"/>
        </w:rPr>
        <w:t>two</w:t>
      </w:r>
      <w:r w:rsidR="008B0B7A" w:rsidRPr="00F75255">
        <w:rPr>
          <w:rFonts w:asciiTheme="minorBidi" w:hAnsiTheme="minorBidi" w:cstheme="minorBidi"/>
          <w:snapToGrid w:val="0"/>
          <w:sz w:val="22"/>
          <w:szCs w:val="22"/>
          <w:lang w:val="en-GB" w:eastAsia="en-US"/>
        </w:rPr>
        <w:t xml:space="preserve"> projects under the ‘service’ modality.</w:t>
      </w:r>
    </w:p>
    <w:p w14:paraId="291888AD" w14:textId="18019F89" w:rsidR="008B0B7A" w:rsidRPr="00F75255" w:rsidRDefault="008B0B7A" w:rsidP="00F742E6">
      <w:pPr>
        <w:numPr>
          <w:ilvl w:val="0"/>
          <w:numId w:val="24"/>
        </w:numPr>
        <w:tabs>
          <w:tab w:val="left" w:pos="567"/>
        </w:tabs>
        <w:spacing w:after="120"/>
        <w:jc w:val="both"/>
        <w:rPr>
          <w:rFonts w:asciiTheme="minorBidi" w:hAnsiTheme="minorBidi" w:cstheme="minorBidi"/>
          <w:snapToGrid w:val="0"/>
          <w:sz w:val="22"/>
          <w:szCs w:val="22"/>
          <w:lang w:val="en-GB" w:eastAsia="en-US"/>
        </w:rPr>
      </w:pPr>
      <w:r w:rsidRPr="00F75255">
        <w:rPr>
          <w:rFonts w:ascii="Arial" w:hAnsi="Arial" w:cs="Arial"/>
          <w:snapToGrid w:val="0"/>
          <w:sz w:val="22"/>
          <w:szCs w:val="22"/>
          <w:lang w:val="en-GB" w:eastAsia="en-US"/>
        </w:rPr>
        <w:t xml:space="preserve">The Secretariat processed </w:t>
      </w:r>
      <w:r w:rsidR="00063D77">
        <w:rPr>
          <w:rFonts w:ascii="Arial" w:hAnsi="Arial" w:cs="Arial"/>
          <w:snapToGrid w:val="0"/>
          <w:sz w:val="22"/>
          <w:szCs w:val="22"/>
          <w:lang w:val="en-GB" w:eastAsia="en-US"/>
        </w:rPr>
        <w:t xml:space="preserve">all of the </w:t>
      </w:r>
      <w:r w:rsidR="002B49FB" w:rsidRPr="00F75255">
        <w:rPr>
          <w:rFonts w:ascii="Arial" w:hAnsi="Arial" w:cs="Arial"/>
          <w:snapToGrid w:val="0"/>
          <w:sz w:val="22"/>
          <w:szCs w:val="22"/>
          <w:lang w:val="en-GB" w:eastAsia="en-US"/>
        </w:rPr>
        <w:t>twenty-five</w:t>
      </w:r>
      <w:r w:rsidRPr="00F75255">
        <w:rPr>
          <w:rFonts w:ascii="Arial" w:hAnsi="Arial" w:cs="Arial"/>
          <w:snapToGrid w:val="0"/>
          <w:sz w:val="22"/>
          <w:szCs w:val="22"/>
          <w:lang w:val="en-GB" w:eastAsia="en-US"/>
        </w:rPr>
        <w:t xml:space="preserve"> new</w:t>
      </w:r>
      <w:r w:rsidR="00063D77">
        <w:rPr>
          <w:rFonts w:ascii="Arial" w:hAnsi="Arial" w:cs="Arial"/>
          <w:snapToGrid w:val="0"/>
          <w:sz w:val="22"/>
          <w:szCs w:val="22"/>
          <w:lang w:val="en-GB" w:eastAsia="en-US"/>
        </w:rPr>
        <w:t>ly received</w:t>
      </w:r>
      <w:r w:rsidRPr="00F75255">
        <w:rPr>
          <w:rFonts w:ascii="Arial" w:hAnsi="Arial" w:cs="Arial"/>
          <w:snapToGrid w:val="0"/>
          <w:sz w:val="22"/>
          <w:szCs w:val="22"/>
          <w:lang w:val="en-GB" w:eastAsia="en-US"/>
        </w:rPr>
        <w:t xml:space="preserve"> requests</w:t>
      </w:r>
      <w:r w:rsidR="00545A1C">
        <w:rPr>
          <w:rFonts w:ascii="Arial" w:hAnsi="Arial" w:cs="Arial"/>
          <w:snapToGrid w:val="0"/>
          <w:sz w:val="22"/>
          <w:szCs w:val="22"/>
          <w:lang w:val="en-GB" w:eastAsia="en-US"/>
        </w:rPr>
        <w:t>,</w:t>
      </w:r>
      <w:r w:rsidRPr="00F75255">
        <w:rPr>
          <w:rFonts w:ascii="Arial" w:hAnsi="Arial" w:cs="Arial"/>
          <w:snapToGrid w:val="0"/>
          <w:sz w:val="22"/>
          <w:szCs w:val="22"/>
          <w:lang w:val="en-GB" w:eastAsia="en-US"/>
        </w:rPr>
        <w:t xml:space="preserve"> </w:t>
      </w:r>
      <w:r w:rsidR="00595FD7" w:rsidRPr="00F75255">
        <w:rPr>
          <w:rFonts w:ascii="Arial" w:hAnsi="Arial" w:cs="Arial"/>
          <w:snapToGrid w:val="0"/>
          <w:sz w:val="22"/>
          <w:szCs w:val="22"/>
          <w:lang w:val="en-GB" w:eastAsia="en-US"/>
        </w:rPr>
        <w:t>including</w:t>
      </w:r>
      <w:r w:rsidRPr="00F75255">
        <w:rPr>
          <w:rFonts w:ascii="Arial" w:hAnsi="Arial" w:cs="Arial"/>
          <w:snapToGrid w:val="0"/>
          <w:sz w:val="22"/>
          <w:szCs w:val="22"/>
          <w:lang w:val="en-GB" w:eastAsia="en-US"/>
        </w:rPr>
        <w:t xml:space="preserve">: </w:t>
      </w:r>
      <w:proofErr w:type="spellStart"/>
      <w:r w:rsidRPr="00F75255">
        <w:rPr>
          <w:rFonts w:ascii="Arial" w:hAnsi="Arial" w:cs="Arial"/>
          <w:snapToGrid w:val="0"/>
          <w:sz w:val="22"/>
          <w:szCs w:val="22"/>
          <w:lang w:val="en-GB" w:eastAsia="en-US"/>
        </w:rPr>
        <w:t>i</w:t>
      </w:r>
      <w:proofErr w:type="spellEnd"/>
      <w:r w:rsidRPr="00F75255">
        <w:rPr>
          <w:rFonts w:ascii="Arial" w:hAnsi="Arial" w:cs="Arial"/>
          <w:snapToGrid w:val="0"/>
          <w:sz w:val="22"/>
          <w:szCs w:val="22"/>
          <w:lang w:val="en-GB" w:eastAsia="en-US"/>
        </w:rPr>
        <w:t>) </w:t>
      </w:r>
      <w:r w:rsidR="00D32BB7" w:rsidRPr="00F75255">
        <w:rPr>
          <w:rFonts w:ascii="Arial" w:hAnsi="Arial" w:cs="Arial"/>
          <w:snapToGrid w:val="0"/>
          <w:sz w:val="22"/>
          <w:szCs w:val="22"/>
          <w:lang w:val="en-GB" w:eastAsia="en-US"/>
        </w:rPr>
        <w:t>one</w:t>
      </w:r>
      <w:r w:rsidR="002B49FB" w:rsidRPr="00F75255">
        <w:rPr>
          <w:rFonts w:ascii="Arial" w:hAnsi="Arial" w:cs="Arial"/>
          <w:snapToGrid w:val="0"/>
          <w:sz w:val="22"/>
          <w:szCs w:val="22"/>
          <w:lang w:val="en-GB" w:eastAsia="en-US"/>
        </w:rPr>
        <w:t xml:space="preserve"> emergency request for examination by the Bureau; ii) </w:t>
      </w:r>
      <w:r w:rsidR="005249C6" w:rsidRPr="00F75255">
        <w:rPr>
          <w:rFonts w:ascii="Arial" w:hAnsi="Arial" w:cs="Arial"/>
          <w:snapToGrid w:val="0"/>
          <w:sz w:val="22"/>
          <w:szCs w:val="22"/>
          <w:lang w:val="en-GB" w:eastAsia="en-US"/>
        </w:rPr>
        <w:t>eighteen</w:t>
      </w:r>
      <w:r w:rsidR="002B49FB" w:rsidRPr="00F75255">
        <w:rPr>
          <w:rFonts w:ascii="Arial" w:hAnsi="Arial" w:cs="Arial"/>
          <w:snapToGrid w:val="0"/>
          <w:sz w:val="22"/>
          <w:szCs w:val="22"/>
          <w:lang w:val="en-GB" w:eastAsia="en-US"/>
        </w:rPr>
        <w:t xml:space="preserve"> </w:t>
      </w:r>
      <w:r w:rsidRPr="00F75255">
        <w:rPr>
          <w:rFonts w:ascii="Arial" w:hAnsi="Arial" w:cs="Arial"/>
          <w:snapToGrid w:val="0"/>
          <w:sz w:val="22"/>
          <w:szCs w:val="22"/>
          <w:lang w:val="en-GB" w:eastAsia="en-US"/>
        </w:rPr>
        <w:t>requests for an amount up to US$100,000 for examination by the Bureau; i</w:t>
      </w:r>
      <w:r w:rsidR="00F742E6" w:rsidRPr="00F75255">
        <w:rPr>
          <w:rFonts w:ascii="Arial" w:hAnsi="Arial" w:cs="Arial"/>
          <w:snapToGrid w:val="0"/>
          <w:sz w:val="22"/>
          <w:szCs w:val="22"/>
          <w:lang w:val="en-GB" w:eastAsia="en-US"/>
        </w:rPr>
        <w:t>i</w:t>
      </w:r>
      <w:r w:rsidRPr="00F75255">
        <w:rPr>
          <w:rFonts w:ascii="Arial" w:hAnsi="Arial" w:cs="Arial"/>
          <w:snapToGrid w:val="0"/>
          <w:sz w:val="22"/>
          <w:szCs w:val="22"/>
          <w:lang w:val="en-GB" w:eastAsia="en-US"/>
        </w:rPr>
        <w:t>i)</w:t>
      </w:r>
      <w:r w:rsidR="00595FD7" w:rsidRPr="00F75255">
        <w:rPr>
          <w:rFonts w:ascii="Arial" w:hAnsi="Arial" w:cs="Arial"/>
          <w:snapToGrid w:val="0"/>
          <w:sz w:val="22"/>
          <w:szCs w:val="22"/>
          <w:lang w:val="en-GB" w:eastAsia="en-US"/>
        </w:rPr>
        <w:t xml:space="preserve"> </w:t>
      </w:r>
      <w:r w:rsidR="00F742E6" w:rsidRPr="00F75255">
        <w:rPr>
          <w:rFonts w:ascii="Arial" w:hAnsi="Arial" w:cs="Arial"/>
          <w:snapToGrid w:val="0"/>
          <w:sz w:val="22"/>
          <w:szCs w:val="22"/>
          <w:lang w:val="en-GB" w:eastAsia="en-US"/>
        </w:rPr>
        <w:t xml:space="preserve">two </w:t>
      </w:r>
      <w:r w:rsidR="005249C6" w:rsidRPr="00F75255">
        <w:rPr>
          <w:rFonts w:ascii="Arial" w:hAnsi="Arial" w:cs="Arial"/>
          <w:snapToGrid w:val="0"/>
          <w:sz w:val="22"/>
          <w:szCs w:val="22"/>
          <w:lang w:val="en-GB" w:eastAsia="en-US"/>
        </w:rPr>
        <w:t xml:space="preserve">requests for </w:t>
      </w:r>
      <w:r w:rsidR="00F742E6" w:rsidRPr="00F75255">
        <w:rPr>
          <w:rFonts w:ascii="Arial" w:hAnsi="Arial" w:cs="Arial"/>
          <w:snapToGrid w:val="0"/>
          <w:sz w:val="22"/>
          <w:szCs w:val="22"/>
          <w:lang w:val="en-GB" w:eastAsia="en-US"/>
        </w:rPr>
        <w:t>preparatory assistance for examination by the Bureau</w:t>
      </w:r>
      <w:r w:rsidR="00545A1C">
        <w:rPr>
          <w:rFonts w:ascii="Arial" w:hAnsi="Arial" w:cs="Arial"/>
          <w:snapToGrid w:val="0"/>
          <w:sz w:val="22"/>
          <w:szCs w:val="22"/>
          <w:lang w:val="en-GB" w:eastAsia="en-US"/>
        </w:rPr>
        <w:t>;</w:t>
      </w:r>
      <w:r w:rsidR="00F742E6" w:rsidRPr="00F75255">
        <w:rPr>
          <w:rFonts w:ascii="Arial" w:hAnsi="Arial" w:cs="Arial"/>
          <w:snapToGrid w:val="0"/>
          <w:sz w:val="22"/>
          <w:szCs w:val="22"/>
          <w:lang w:val="en-GB" w:eastAsia="en-US"/>
        </w:rPr>
        <w:t xml:space="preserve"> and </w:t>
      </w:r>
      <w:r w:rsidRPr="00F75255">
        <w:rPr>
          <w:rFonts w:ascii="Arial" w:hAnsi="Arial" w:cs="Arial"/>
          <w:snapToGrid w:val="0"/>
          <w:sz w:val="22"/>
          <w:szCs w:val="22"/>
          <w:lang w:val="en-GB" w:eastAsia="en-US"/>
        </w:rPr>
        <w:t>i</w:t>
      </w:r>
      <w:r w:rsidR="00F742E6" w:rsidRPr="00F75255">
        <w:rPr>
          <w:rFonts w:ascii="Arial" w:hAnsi="Arial" w:cs="Arial"/>
          <w:snapToGrid w:val="0"/>
          <w:sz w:val="22"/>
          <w:szCs w:val="22"/>
          <w:lang w:val="en-GB" w:eastAsia="en-US"/>
        </w:rPr>
        <w:t>v</w:t>
      </w:r>
      <w:r w:rsidRPr="00F75255">
        <w:rPr>
          <w:rFonts w:ascii="Arial" w:hAnsi="Arial" w:cs="Arial"/>
          <w:snapToGrid w:val="0"/>
          <w:sz w:val="22"/>
          <w:szCs w:val="22"/>
          <w:lang w:val="en-GB" w:eastAsia="en-US"/>
        </w:rPr>
        <w:t>) </w:t>
      </w:r>
      <w:r w:rsidR="00F742E6" w:rsidRPr="00F75255">
        <w:rPr>
          <w:rFonts w:ascii="Arial" w:hAnsi="Arial" w:cs="Arial"/>
          <w:snapToGrid w:val="0"/>
          <w:sz w:val="22"/>
          <w:szCs w:val="22"/>
          <w:lang w:val="en-GB" w:eastAsia="en-US"/>
        </w:rPr>
        <w:t>four</w:t>
      </w:r>
      <w:r w:rsidRPr="00F75255">
        <w:rPr>
          <w:rFonts w:ascii="Arial" w:hAnsi="Arial" w:cs="Arial"/>
          <w:snapToGrid w:val="0"/>
          <w:sz w:val="22"/>
          <w:szCs w:val="22"/>
          <w:lang w:val="en-GB" w:eastAsia="en-US"/>
        </w:rPr>
        <w:t xml:space="preserve"> request</w:t>
      </w:r>
      <w:r w:rsidR="005249C6" w:rsidRPr="00F75255">
        <w:rPr>
          <w:rFonts w:ascii="Arial" w:hAnsi="Arial" w:cs="Arial"/>
          <w:snapToGrid w:val="0"/>
          <w:sz w:val="22"/>
          <w:szCs w:val="22"/>
          <w:lang w:val="en-GB" w:eastAsia="en-US"/>
        </w:rPr>
        <w:t>s</w:t>
      </w:r>
      <w:r w:rsidRPr="00F75255">
        <w:rPr>
          <w:rFonts w:ascii="Arial" w:hAnsi="Arial" w:cs="Arial"/>
          <w:snapToGrid w:val="0"/>
          <w:sz w:val="22"/>
          <w:szCs w:val="22"/>
          <w:lang w:val="en-GB" w:eastAsia="en-US"/>
        </w:rPr>
        <w:t xml:space="preserve"> for International Assistance combined with a nomination to the Urgent Safeguarding List for examination by the Committee.</w:t>
      </w:r>
    </w:p>
    <w:p w14:paraId="33F2CE03" w14:textId="46391B90" w:rsidR="00B35965" w:rsidRPr="00F75255" w:rsidRDefault="008B0B7A" w:rsidP="007C687B">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lang w:val="en-GB" w:eastAsia="en-US"/>
        </w:rPr>
      </w:pPr>
      <w:r w:rsidRPr="00F75255">
        <w:rPr>
          <w:rFonts w:ascii="Arial" w:hAnsi="Arial" w:cs="Arial"/>
          <w:snapToGrid w:val="0"/>
          <w:sz w:val="22"/>
          <w:szCs w:val="22"/>
          <w:lang w:val="en-GB" w:eastAsia="en-US"/>
        </w:rPr>
        <w:lastRenderedPageBreak/>
        <w:t xml:space="preserve">The geographical scope of the mechanism </w:t>
      </w:r>
      <w:r w:rsidR="00051E89">
        <w:rPr>
          <w:rFonts w:ascii="Arial" w:hAnsi="Arial" w:cs="Arial"/>
          <w:snapToGrid w:val="0"/>
          <w:sz w:val="22"/>
          <w:szCs w:val="22"/>
          <w:lang w:val="en-GB" w:eastAsia="en-US"/>
        </w:rPr>
        <w:t>has continued to be extensive</w:t>
      </w:r>
      <w:r w:rsidRPr="00F75255">
        <w:rPr>
          <w:rFonts w:ascii="Arial" w:hAnsi="Arial" w:cs="Arial"/>
          <w:snapToGrid w:val="0"/>
          <w:sz w:val="22"/>
          <w:szCs w:val="22"/>
          <w:lang w:val="en-GB" w:eastAsia="en-US"/>
        </w:rPr>
        <w:t xml:space="preserve">, </w:t>
      </w:r>
      <w:r w:rsidR="00051E89">
        <w:rPr>
          <w:rFonts w:ascii="Arial" w:hAnsi="Arial" w:cs="Arial"/>
          <w:snapToGrid w:val="0"/>
          <w:sz w:val="22"/>
          <w:szCs w:val="22"/>
          <w:lang w:val="en-GB" w:eastAsia="en-US"/>
        </w:rPr>
        <w:t xml:space="preserve">benefiting </w:t>
      </w:r>
      <w:r w:rsidR="005249C6" w:rsidRPr="00F75255">
        <w:rPr>
          <w:rFonts w:ascii="Arial" w:hAnsi="Arial" w:cs="Arial"/>
          <w:snapToGrid w:val="0"/>
          <w:sz w:val="22"/>
          <w:szCs w:val="22"/>
          <w:lang w:val="en-GB" w:eastAsia="en-US"/>
        </w:rPr>
        <w:t>fifty-five</w:t>
      </w:r>
      <w:r w:rsidR="004527F4" w:rsidRPr="00F75255">
        <w:rPr>
          <w:rFonts w:ascii="Arial" w:hAnsi="Arial" w:cs="Arial"/>
          <w:snapToGrid w:val="0"/>
          <w:sz w:val="22"/>
          <w:szCs w:val="22"/>
          <w:lang w:val="en-GB" w:eastAsia="en-US"/>
        </w:rPr>
        <w:t xml:space="preserve"> </w:t>
      </w:r>
      <w:r w:rsidRPr="00F75255">
        <w:rPr>
          <w:rFonts w:ascii="Arial" w:hAnsi="Arial" w:cs="Arial"/>
          <w:snapToGrid w:val="0"/>
          <w:sz w:val="22"/>
          <w:szCs w:val="22"/>
          <w:lang w:val="en-GB" w:eastAsia="en-US"/>
        </w:rPr>
        <w:t>beneficiary States Parties</w:t>
      </w:r>
      <w:r w:rsidR="00545A1C">
        <w:rPr>
          <w:rFonts w:ascii="Arial" w:hAnsi="Arial" w:cs="Arial"/>
          <w:snapToGrid w:val="0"/>
          <w:sz w:val="22"/>
          <w:szCs w:val="22"/>
          <w:lang w:val="en-GB" w:eastAsia="en-US"/>
        </w:rPr>
        <w:t>,</w:t>
      </w:r>
      <w:r w:rsidRPr="00F75255">
        <w:rPr>
          <w:rFonts w:ascii="Arial" w:hAnsi="Arial" w:cs="Arial"/>
          <w:snapToGrid w:val="0"/>
          <w:sz w:val="22"/>
          <w:szCs w:val="22"/>
          <w:lang w:val="en-GB" w:eastAsia="en-US"/>
        </w:rPr>
        <w:t xml:space="preserve"> including </w:t>
      </w:r>
      <w:r w:rsidR="005249C6" w:rsidRPr="00F75255">
        <w:rPr>
          <w:rFonts w:ascii="Arial" w:hAnsi="Arial" w:cs="Arial"/>
          <w:snapToGrid w:val="0"/>
          <w:sz w:val="22"/>
          <w:szCs w:val="22"/>
          <w:lang w:val="en-GB" w:eastAsia="en-US"/>
        </w:rPr>
        <w:t>ten</w:t>
      </w:r>
      <w:r w:rsidRPr="00F75255">
        <w:rPr>
          <w:rFonts w:ascii="Arial" w:hAnsi="Arial" w:cs="Arial"/>
          <w:snapToGrid w:val="0"/>
          <w:sz w:val="22"/>
          <w:szCs w:val="22"/>
          <w:lang w:val="en-GB" w:eastAsia="en-US"/>
        </w:rPr>
        <w:t xml:space="preserve"> SIDS and </w:t>
      </w:r>
      <w:r w:rsidR="005249C6" w:rsidRPr="00F75255">
        <w:rPr>
          <w:rFonts w:ascii="Arial" w:hAnsi="Arial" w:cs="Arial"/>
          <w:snapToGrid w:val="0"/>
          <w:sz w:val="22"/>
          <w:szCs w:val="22"/>
          <w:lang w:val="en-GB" w:eastAsia="en-US"/>
        </w:rPr>
        <w:t xml:space="preserve">twenty-one </w:t>
      </w:r>
      <w:r w:rsidRPr="00F75255">
        <w:rPr>
          <w:rFonts w:ascii="Arial" w:hAnsi="Arial" w:cs="Arial"/>
          <w:snapToGrid w:val="0"/>
          <w:sz w:val="22"/>
          <w:szCs w:val="22"/>
          <w:lang w:val="en-GB" w:eastAsia="en-US"/>
        </w:rPr>
        <w:t xml:space="preserve">in the Africa region. While all the Electoral Groups are represented except for Electoral Group I (Figure 1), </w:t>
      </w:r>
      <w:r w:rsidR="0079421E" w:rsidRPr="00F75255">
        <w:rPr>
          <w:rFonts w:ascii="Arial" w:hAnsi="Arial" w:cs="Arial"/>
          <w:snapToGrid w:val="0"/>
          <w:sz w:val="22"/>
          <w:szCs w:val="22"/>
          <w:lang w:val="en-GB" w:eastAsia="en-US"/>
        </w:rPr>
        <w:t xml:space="preserve">45 </w:t>
      </w:r>
      <w:r w:rsidRPr="00F75255">
        <w:rPr>
          <w:rFonts w:ascii="Arial" w:hAnsi="Arial" w:cs="Arial"/>
          <w:snapToGrid w:val="0"/>
          <w:sz w:val="22"/>
          <w:szCs w:val="22"/>
          <w:lang w:val="en-GB" w:eastAsia="en-US"/>
        </w:rPr>
        <w:t>per cent of the active projects benefit States Parties from Electoral Group V(a), representing US$2.</w:t>
      </w:r>
      <w:r w:rsidR="005249C6" w:rsidRPr="00F75255">
        <w:rPr>
          <w:rFonts w:ascii="Arial" w:hAnsi="Arial" w:cs="Arial"/>
          <w:snapToGrid w:val="0"/>
          <w:sz w:val="22"/>
          <w:szCs w:val="22"/>
          <w:lang w:val="en-GB" w:eastAsia="en-US"/>
        </w:rPr>
        <w:t>7</w:t>
      </w:r>
      <w:r w:rsidRPr="00F75255">
        <w:rPr>
          <w:rFonts w:ascii="Arial" w:hAnsi="Arial" w:cs="Arial"/>
          <w:snapToGrid w:val="0"/>
          <w:sz w:val="22"/>
          <w:szCs w:val="22"/>
          <w:lang w:val="en-GB" w:eastAsia="en-US"/>
        </w:rPr>
        <w:t> million of the amount of assistance granted</w:t>
      </w:r>
      <w:r w:rsidR="00620262">
        <w:rPr>
          <w:rFonts w:ascii="Arial" w:hAnsi="Arial" w:cs="Arial"/>
          <w:snapToGrid w:val="0"/>
          <w:sz w:val="22"/>
          <w:szCs w:val="22"/>
          <w:lang w:val="en-GB" w:eastAsia="en-US"/>
        </w:rPr>
        <w:t>. This is</w:t>
      </w:r>
      <w:r w:rsidRPr="00F75255">
        <w:rPr>
          <w:rFonts w:ascii="Arial" w:hAnsi="Arial" w:cs="Arial"/>
          <w:snapToGrid w:val="0"/>
          <w:sz w:val="22"/>
          <w:szCs w:val="22"/>
          <w:lang w:val="en-GB" w:eastAsia="en-US"/>
        </w:rPr>
        <w:t xml:space="preserve"> in line with UNESCO’s Global Priority Africa. The regional distribution for the other groups can be seen below.</w:t>
      </w:r>
    </w:p>
    <w:p w14:paraId="31BC7488" w14:textId="39CDC0C4" w:rsidR="005249C6" w:rsidRPr="00F75255" w:rsidRDefault="00B35965" w:rsidP="00B35965">
      <w:pPr>
        <w:pBdr>
          <w:top w:val="nil"/>
          <w:left w:val="nil"/>
          <w:bottom w:val="nil"/>
          <w:right w:val="nil"/>
          <w:between w:val="nil"/>
          <w:bar w:val="nil"/>
        </w:pBdr>
        <w:spacing w:before="120" w:after="120"/>
        <w:ind w:left="567"/>
        <w:jc w:val="center"/>
        <w:rPr>
          <w:rFonts w:ascii="Arial" w:hAnsi="Arial" w:cs="Arial"/>
          <w:snapToGrid w:val="0"/>
          <w:sz w:val="22"/>
          <w:szCs w:val="22"/>
          <w:lang w:val="en-GB" w:eastAsia="en-US"/>
        </w:rPr>
      </w:pPr>
      <w:r w:rsidRPr="00F75255">
        <w:rPr>
          <w:rFonts w:ascii="Arial" w:hAnsi="Arial" w:cs="Arial"/>
          <w:noProof/>
          <w:snapToGrid w:val="0"/>
          <w:sz w:val="22"/>
          <w:szCs w:val="22"/>
          <w:lang w:val="en-GB" w:eastAsia="en-US"/>
        </w:rPr>
        <w:drawing>
          <wp:inline distT="0" distB="0" distL="0" distR="0" wp14:anchorId="45FD1E81" wp14:editId="2CA95CE4">
            <wp:extent cx="2772659" cy="1868557"/>
            <wp:effectExtent l="0" t="0" r="8890" b="0"/>
            <wp:docPr id="920862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8929" cy="1886261"/>
                    </a:xfrm>
                    <a:prstGeom prst="rect">
                      <a:avLst/>
                    </a:prstGeom>
                    <a:noFill/>
                  </pic:spPr>
                </pic:pic>
              </a:graphicData>
            </a:graphic>
          </wp:inline>
        </w:drawing>
      </w:r>
    </w:p>
    <w:p w14:paraId="2938F67E" w14:textId="11520930" w:rsidR="00AA6E99" w:rsidRPr="007A4EC6" w:rsidRDefault="00AA6E99" w:rsidP="00EC6007">
      <w:pPr>
        <w:pStyle w:val="COMParabodytext"/>
        <w:spacing w:before="120"/>
        <w:ind w:left="567" w:firstLine="0"/>
        <w:jc w:val="center"/>
        <w:rPr>
          <w:sz w:val="20"/>
          <w:szCs w:val="20"/>
        </w:rPr>
      </w:pPr>
      <w:r w:rsidRPr="00EC6007">
        <w:rPr>
          <w:b/>
          <w:sz w:val="18"/>
          <w:szCs w:val="20"/>
        </w:rPr>
        <w:t>Figure 1</w:t>
      </w:r>
      <w:r w:rsidRPr="00EC6007">
        <w:rPr>
          <w:sz w:val="18"/>
          <w:szCs w:val="20"/>
        </w:rPr>
        <w:t xml:space="preserve">. Analysis by Electoral Group of </w:t>
      </w:r>
      <w:r w:rsidR="00595FD7" w:rsidRPr="00EC6007">
        <w:rPr>
          <w:sz w:val="18"/>
          <w:szCs w:val="20"/>
        </w:rPr>
        <w:t xml:space="preserve">the projects </w:t>
      </w:r>
      <w:r w:rsidRPr="00EC6007">
        <w:rPr>
          <w:sz w:val="18"/>
          <w:szCs w:val="20"/>
        </w:rPr>
        <w:t>active between July 2023 and June 2024.</w:t>
      </w:r>
    </w:p>
    <w:p w14:paraId="77D11410" w14:textId="51CA5E0A" w:rsidR="00A20E39" w:rsidRPr="00F75255" w:rsidRDefault="00D54872" w:rsidP="00172663">
      <w:pPr>
        <w:pStyle w:val="COMPara"/>
        <w:spacing w:before="240"/>
        <w:ind w:left="567" w:hanging="567"/>
        <w:jc w:val="both"/>
      </w:pPr>
      <w:r w:rsidRPr="00F75255">
        <w:t>According</w:t>
      </w:r>
      <w:r w:rsidR="00AD7443" w:rsidRPr="00F75255">
        <w:t xml:space="preserve"> to Article 20 of the Convention, International Assistance is granted for projects with various purposes. </w:t>
      </w:r>
      <w:r w:rsidR="00620262">
        <w:t>Such</w:t>
      </w:r>
      <w:r w:rsidR="00620262" w:rsidRPr="00F75255">
        <w:t xml:space="preserve"> </w:t>
      </w:r>
      <w:r w:rsidRPr="00F75255">
        <w:t>projects include</w:t>
      </w:r>
      <w:r w:rsidR="001851E0" w:rsidRPr="00F75255">
        <w:t>:</w:t>
      </w:r>
      <w:r w:rsidR="000A7409" w:rsidRPr="00F75255">
        <w:t xml:space="preserve"> </w:t>
      </w:r>
      <w:r w:rsidR="00620262">
        <w:t xml:space="preserve">the </w:t>
      </w:r>
      <w:r w:rsidR="00A20E39" w:rsidRPr="00F75255">
        <w:t xml:space="preserve">safeguarding of </w:t>
      </w:r>
      <w:r w:rsidR="00620262">
        <w:t>elements of living</w:t>
      </w:r>
      <w:r w:rsidR="00620262" w:rsidRPr="00F75255">
        <w:t xml:space="preserve"> </w:t>
      </w:r>
      <w:r w:rsidR="00A20E39" w:rsidRPr="00F75255">
        <w:t>heritage inscribed on the Urgent Safeguarding</w:t>
      </w:r>
      <w:r w:rsidR="00620262">
        <w:t xml:space="preserve"> List</w:t>
      </w:r>
      <w:r w:rsidR="00A20E39" w:rsidRPr="00F75255">
        <w:t xml:space="preserve">; </w:t>
      </w:r>
      <w:r w:rsidR="00545A1C">
        <w:t>c</w:t>
      </w:r>
      <w:r w:rsidR="00545A1C" w:rsidRPr="00F75255">
        <w:t>apacity</w:t>
      </w:r>
      <w:r w:rsidR="00A20E39" w:rsidRPr="00F75255">
        <w:t>-building and</w:t>
      </w:r>
      <w:r w:rsidRPr="00F75255">
        <w:t>/</w:t>
      </w:r>
      <w:r w:rsidR="00A20E39" w:rsidRPr="00F75255">
        <w:t>or capacity</w:t>
      </w:r>
      <w:r w:rsidR="00545A1C">
        <w:t>-</w:t>
      </w:r>
      <w:r w:rsidR="00A20E39" w:rsidRPr="00F75255">
        <w:t xml:space="preserve">building for inventory-making; </w:t>
      </w:r>
      <w:r w:rsidR="00620262">
        <w:t xml:space="preserve">and </w:t>
      </w:r>
      <w:r w:rsidR="00A20E39" w:rsidRPr="00F75255">
        <w:t xml:space="preserve">awareness-raising or any other </w:t>
      </w:r>
      <w:r w:rsidR="00172663" w:rsidRPr="00F75255">
        <w:t xml:space="preserve">safeguarding </w:t>
      </w:r>
      <w:r w:rsidR="00A20E39" w:rsidRPr="00F75255">
        <w:t>projects</w:t>
      </w:r>
      <w:r w:rsidR="00172663" w:rsidRPr="00F75255">
        <w:t xml:space="preserve">, </w:t>
      </w:r>
      <w:r w:rsidR="00A20E39" w:rsidRPr="00F75255">
        <w:t xml:space="preserve">such as the development of </w:t>
      </w:r>
      <w:r w:rsidR="00545A1C">
        <w:t xml:space="preserve">a </w:t>
      </w:r>
      <w:r w:rsidR="00A20E39" w:rsidRPr="00F75255">
        <w:t xml:space="preserve">national policy </w:t>
      </w:r>
      <w:r w:rsidR="008C3236" w:rsidRPr="00F75255">
        <w:t xml:space="preserve">or legal framework </w:t>
      </w:r>
      <w:r w:rsidR="00172663" w:rsidRPr="00F75255">
        <w:t xml:space="preserve">for living heritage. </w:t>
      </w:r>
    </w:p>
    <w:p w14:paraId="206B0D6D" w14:textId="7AEEA5CD" w:rsidR="00172663" w:rsidRPr="00F75255" w:rsidRDefault="00B35965" w:rsidP="00172663">
      <w:pPr>
        <w:pStyle w:val="COMPara"/>
        <w:numPr>
          <w:ilvl w:val="0"/>
          <w:numId w:val="0"/>
        </w:numPr>
        <w:ind w:left="567"/>
        <w:jc w:val="center"/>
      </w:pPr>
      <w:r w:rsidRPr="00F75255">
        <w:rPr>
          <w:noProof/>
        </w:rPr>
        <w:drawing>
          <wp:inline distT="0" distB="0" distL="0" distR="0" wp14:anchorId="6D26627F" wp14:editId="79A43C47">
            <wp:extent cx="3017276" cy="1953749"/>
            <wp:effectExtent l="0" t="0" r="0" b="8890"/>
            <wp:docPr id="634172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3365" cy="1970642"/>
                    </a:xfrm>
                    <a:prstGeom prst="rect">
                      <a:avLst/>
                    </a:prstGeom>
                    <a:noFill/>
                  </pic:spPr>
                </pic:pic>
              </a:graphicData>
            </a:graphic>
          </wp:inline>
        </w:drawing>
      </w:r>
    </w:p>
    <w:p w14:paraId="29998BF2" w14:textId="133735AE" w:rsidR="00172663" w:rsidRPr="00F75255" w:rsidRDefault="00172663" w:rsidP="00EC6007">
      <w:pPr>
        <w:pStyle w:val="COMParabodytext"/>
        <w:spacing w:before="120"/>
        <w:ind w:left="567" w:firstLine="0"/>
        <w:jc w:val="center"/>
      </w:pPr>
      <w:r w:rsidRPr="00EC6007">
        <w:rPr>
          <w:b/>
          <w:sz w:val="18"/>
          <w:szCs w:val="20"/>
        </w:rPr>
        <w:t>Figure 2</w:t>
      </w:r>
      <w:r w:rsidRPr="00EC6007">
        <w:rPr>
          <w:sz w:val="18"/>
          <w:szCs w:val="20"/>
        </w:rPr>
        <w:t xml:space="preserve">. </w:t>
      </w:r>
      <w:r w:rsidR="00F3593A" w:rsidRPr="00EC6007">
        <w:rPr>
          <w:sz w:val="18"/>
          <w:szCs w:val="20"/>
        </w:rPr>
        <w:t>Thematic a</w:t>
      </w:r>
      <w:r w:rsidRPr="00EC6007">
        <w:rPr>
          <w:sz w:val="18"/>
          <w:szCs w:val="20"/>
        </w:rPr>
        <w:t>nalysis of the fifty-</w:t>
      </w:r>
      <w:r w:rsidR="00D54872" w:rsidRPr="00EC6007">
        <w:rPr>
          <w:sz w:val="18"/>
          <w:szCs w:val="20"/>
        </w:rPr>
        <w:t xml:space="preserve">five </w:t>
      </w:r>
      <w:r w:rsidR="007A5EDA" w:rsidRPr="00EC6007">
        <w:rPr>
          <w:sz w:val="18"/>
          <w:szCs w:val="20"/>
        </w:rPr>
        <w:t>p</w:t>
      </w:r>
      <w:r w:rsidRPr="00EC6007">
        <w:rPr>
          <w:sz w:val="18"/>
          <w:szCs w:val="20"/>
        </w:rPr>
        <w:t xml:space="preserve">rojects </w:t>
      </w:r>
      <w:r w:rsidR="00D54872" w:rsidRPr="00EC6007">
        <w:rPr>
          <w:sz w:val="18"/>
          <w:szCs w:val="20"/>
        </w:rPr>
        <w:t xml:space="preserve">active </w:t>
      </w:r>
      <w:r w:rsidRPr="00EC6007">
        <w:rPr>
          <w:sz w:val="18"/>
          <w:szCs w:val="20"/>
        </w:rPr>
        <w:t>between July 2023 and June 2024.</w:t>
      </w:r>
    </w:p>
    <w:p w14:paraId="65144846" w14:textId="4B9CCA9D" w:rsidR="008C3236" w:rsidRPr="00F75255" w:rsidRDefault="008C3236" w:rsidP="00DE64AE">
      <w:pPr>
        <w:pStyle w:val="COMPara"/>
        <w:numPr>
          <w:ilvl w:val="1"/>
          <w:numId w:val="9"/>
        </w:numPr>
        <w:ind w:left="1134" w:hanging="567"/>
        <w:jc w:val="both"/>
      </w:pPr>
      <w:r w:rsidRPr="00F75255">
        <w:rPr>
          <w:u w:val="single"/>
        </w:rPr>
        <w:t>Capacity-building</w:t>
      </w:r>
      <w:r w:rsidRPr="00F75255">
        <w:t xml:space="preserve"> remained the most common intervention modality for International Assistance, covering 5</w:t>
      </w:r>
      <w:r w:rsidR="00B35965" w:rsidRPr="00F75255">
        <w:t>4</w:t>
      </w:r>
      <w:r w:rsidRPr="00F75255">
        <w:t xml:space="preserve"> per</w:t>
      </w:r>
      <w:r w:rsidR="00545A1C">
        <w:t xml:space="preserve"> </w:t>
      </w:r>
      <w:r w:rsidRPr="00F75255">
        <w:t>cent of the projects</w:t>
      </w:r>
      <w:r w:rsidR="00051E89">
        <w:t>;</w:t>
      </w:r>
      <w:r w:rsidRPr="00F75255">
        <w:t xml:space="preserve"> </w:t>
      </w:r>
      <w:r w:rsidR="00051E89">
        <w:t xml:space="preserve">18 </w:t>
      </w:r>
      <w:r w:rsidR="00545A1C">
        <w:t xml:space="preserve">per cent </w:t>
      </w:r>
      <w:r w:rsidR="00051E89">
        <w:t xml:space="preserve">of those projects </w:t>
      </w:r>
      <w:r w:rsidR="00545A1C">
        <w:t xml:space="preserve">were </w:t>
      </w:r>
      <w:r w:rsidRPr="00F75255">
        <w:t xml:space="preserve">aimed at building the capacities of communities and </w:t>
      </w:r>
      <w:r w:rsidR="00D54872" w:rsidRPr="00F75255">
        <w:t>heritage</w:t>
      </w:r>
      <w:r w:rsidRPr="00F75255">
        <w:t xml:space="preserve"> professionals</w:t>
      </w:r>
      <w:r w:rsidR="00051E89">
        <w:t xml:space="preserve">, while 36 </w:t>
      </w:r>
      <w:r w:rsidR="00545A1C">
        <w:t xml:space="preserve">per cent </w:t>
      </w:r>
      <w:r w:rsidR="00051E89">
        <w:t>of them</w:t>
      </w:r>
      <w:r w:rsidRPr="00F75255">
        <w:t xml:space="preserve"> focused on the preparation of inventories in accordance with Articles 11 and 12 of the Convention.</w:t>
      </w:r>
    </w:p>
    <w:p w14:paraId="56257FCB" w14:textId="7A4BBEA4" w:rsidR="008C3236" w:rsidRPr="00F75255" w:rsidRDefault="008C3236" w:rsidP="00DE64AE">
      <w:pPr>
        <w:pStyle w:val="COMPara"/>
        <w:numPr>
          <w:ilvl w:val="1"/>
          <w:numId w:val="9"/>
        </w:numPr>
        <w:ind w:left="1134" w:hanging="567"/>
        <w:jc w:val="both"/>
      </w:pPr>
      <w:r w:rsidRPr="00F75255">
        <w:rPr>
          <w:u w:val="single"/>
        </w:rPr>
        <w:t>Safeguarding living heritage</w:t>
      </w:r>
      <w:r w:rsidRPr="00F75255">
        <w:t xml:space="preserve">: Twenty-one projects, representing </w:t>
      </w:r>
      <w:r w:rsidR="00B35965" w:rsidRPr="00F75255">
        <w:t>40</w:t>
      </w:r>
      <w:r w:rsidRPr="00F75255">
        <w:t xml:space="preserve"> per cent of the projects, were undertaken to: </w:t>
      </w:r>
      <w:proofErr w:type="spellStart"/>
      <w:r w:rsidRPr="00F75255">
        <w:t>i</w:t>
      </w:r>
      <w:proofErr w:type="spellEnd"/>
      <w:r w:rsidRPr="00F75255">
        <w:t>) develop safeguarding plans</w:t>
      </w:r>
      <w:r w:rsidR="00053D0D">
        <w:t xml:space="preserve"> and measures</w:t>
      </w:r>
      <w:r w:rsidRPr="00F75255">
        <w:t xml:space="preserve"> with the participation of </w:t>
      </w:r>
      <w:r w:rsidR="00620262">
        <w:t xml:space="preserve">the </w:t>
      </w:r>
      <w:r w:rsidRPr="00F75255">
        <w:t xml:space="preserve">communities concerned for elements inscribed on the Urgent Safeguarding List; ii) implement training activities and/or the transmission of knowledge and practices related to </w:t>
      </w:r>
      <w:r w:rsidR="0079421E" w:rsidRPr="00F75255">
        <w:t xml:space="preserve">an </w:t>
      </w:r>
      <w:r w:rsidRPr="00F75255">
        <w:t>element; and iii) improve safeguarding policies and strategies.</w:t>
      </w:r>
    </w:p>
    <w:p w14:paraId="77A46AD4" w14:textId="0AC18CEF" w:rsidR="008C3236" w:rsidRPr="00F75255" w:rsidRDefault="008C3236" w:rsidP="00DE64AE">
      <w:pPr>
        <w:pStyle w:val="COMPara"/>
        <w:numPr>
          <w:ilvl w:val="1"/>
          <w:numId w:val="9"/>
        </w:numPr>
        <w:ind w:left="1134" w:hanging="567"/>
        <w:jc w:val="both"/>
      </w:pPr>
      <w:r w:rsidRPr="00F75255">
        <w:rPr>
          <w:u w:val="single"/>
        </w:rPr>
        <w:t>Intangible cultural heritage in education</w:t>
      </w:r>
      <w:r w:rsidRPr="00F75255">
        <w:t xml:space="preserve">: </w:t>
      </w:r>
      <w:r w:rsidR="00053D0D">
        <w:t>T</w:t>
      </w:r>
      <w:r w:rsidR="00D54872" w:rsidRPr="00F75255">
        <w:t xml:space="preserve">wo </w:t>
      </w:r>
      <w:r w:rsidRPr="00F75255">
        <w:t>projects focus</w:t>
      </w:r>
      <w:r w:rsidR="00545A1C">
        <w:t>ed</w:t>
      </w:r>
      <w:r w:rsidRPr="00F75255">
        <w:t xml:space="preserve"> on safeguarding heritage in formal and non-formal education</w:t>
      </w:r>
      <w:bookmarkStart w:id="4" w:name="_Hlk148005138"/>
      <w:r w:rsidRPr="00F75255">
        <w:t xml:space="preserve">. </w:t>
      </w:r>
      <w:bookmarkEnd w:id="4"/>
      <w:r w:rsidRPr="00F75255">
        <w:t xml:space="preserve">These projects mainly </w:t>
      </w:r>
      <w:r w:rsidR="00053D0D">
        <w:t xml:space="preserve">concentrated </w:t>
      </w:r>
      <w:r w:rsidRPr="00F75255">
        <w:t xml:space="preserve">on training professionals in the field of living heritage and/or </w:t>
      </w:r>
      <w:r w:rsidR="00D54872" w:rsidRPr="00F75255">
        <w:t xml:space="preserve">the </w:t>
      </w:r>
      <w:r w:rsidRPr="00F75255">
        <w:t>develop</w:t>
      </w:r>
      <w:r w:rsidR="00D54872" w:rsidRPr="00F75255">
        <w:t>ment of</w:t>
      </w:r>
      <w:r w:rsidRPr="00F75255">
        <w:t xml:space="preserve"> teaching materials and courses for the </w:t>
      </w:r>
      <w:r w:rsidR="00D54872" w:rsidRPr="00F75255">
        <w:t xml:space="preserve">integration </w:t>
      </w:r>
      <w:r w:rsidRPr="00F75255">
        <w:t>of intangible cultural heritage in</w:t>
      </w:r>
      <w:r w:rsidR="00545A1C">
        <w:t>to</w:t>
      </w:r>
      <w:r w:rsidRPr="00F75255">
        <w:t xml:space="preserve"> education programmes. </w:t>
      </w:r>
    </w:p>
    <w:p w14:paraId="7334921F" w14:textId="778E87E8" w:rsidR="00EF3275" w:rsidRPr="00F75255" w:rsidRDefault="00511FAD" w:rsidP="001851E0">
      <w:pPr>
        <w:pStyle w:val="COMPara"/>
        <w:ind w:left="567" w:hanging="567"/>
        <w:jc w:val="both"/>
        <w:rPr>
          <w:lang w:val="en-US"/>
        </w:rPr>
      </w:pPr>
      <w:r w:rsidRPr="00F75255">
        <w:rPr>
          <w:lang w:val="en-US"/>
        </w:rPr>
        <w:t xml:space="preserve">To </w:t>
      </w:r>
      <w:r w:rsidR="00767BA4">
        <w:rPr>
          <w:lang w:val="en-US"/>
        </w:rPr>
        <w:t xml:space="preserve">showcase </w:t>
      </w:r>
      <w:r w:rsidRPr="00F75255">
        <w:rPr>
          <w:lang w:val="en-US"/>
        </w:rPr>
        <w:t xml:space="preserve">the </w:t>
      </w:r>
      <w:r w:rsidR="006F3643" w:rsidRPr="00F75255">
        <w:rPr>
          <w:lang w:val="en-US"/>
        </w:rPr>
        <w:t xml:space="preserve">impact </w:t>
      </w:r>
      <w:r w:rsidRPr="00F75255">
        <w:rPr>
          <w:lang w:val="en-US"/>
        </w:rPr>
        <w:t xml:space="preserve">of the projects financed by the Fund, a summary of the outcomes and achievements of the </w:t>
      </w:r>
      <w:r w:rsidR="006F3643" w:rsidRPr="00F75255">
        <w:rPr>
          <w:lang w:val="en-US"/>
        </w:rPr>
        <w:t xml:space="preserve">seven </w:t>
      </w:r>
      <w:r w:rsidRPr="00F75255">
        <w:rPr>
          <w:lang w:val="en-US"/>
        </w:rPr>
        <w:t xml:space="preserve">completed projects </w:t>
      </w:r>
      <w:r w:rsidR="007E7A81">
        <w:rPr>
          <w:lang w:val="en-US"/>
        </w:rPr>
        <w:t xml:space="preserve">during the reporting period </w:t>
      </w:r>
      <w:r w:rsidRPr="00F75255">
        <w:rPr>
          <w:lang w:val="en-US"/>
        </w:rPr>
        <w:t xml:space="preserve">can be found in </w:t>
      </w:r>
      <w:hyperlink w:anchor="AnnexIII" w:history="1">
        <w:r w:rsidR="0077182B" w:rsidRPr="00725D11">
          <w:rPr>
            <w:rStyle w:val="Hyperlink"/>
            <w:lang w:val="en-US"/>
          </w:rPr>
          <w:t>A</w:t>
        </w:r>
        <w:r w:rsidRPr="00725D11">
          <w:rPr>
            <w:rStyle w:val="Hyperlink"/>
            <w:lang w:val="en-US"/>
          </w:rPr>
          <w:t>nnex</w:t>
        </w:r>
        <w:r w:rsidR="00E02248" w:rsidRPr="00725D11">
          <w:rPr>
            <w:rStyle w:val="Hyperlink"/>
            <w:lang w:val="en-US"/>
          </w:rPr>
          <w:t> </w:t>
        </w:r>
        <w:r w:rsidR="009B2F83" w:rsidRPr="00725D11">
          <w:rPr>
            <w:rStyle w:val="Hyperlink"/>
            <w:lang w:val="en-US"/>
          </w:rPr>
          <w:t>III</w:t>
        </w:r>
      </w:hyperlink>
      <w:r w:rsidRPr="00F75255">
        <w:rPr>
          <w:lang w:val="en-US"/>
        </w:rPr>
        <w:t xml:space="preserve">. </w:t>
      </w:r>
      <w:r w:rsidR="006F3643" w:rsidRPr="00F75255">
        <w:rPr>
          <w:lang w:val="en-US"/>
        </w:rPr>
        <w:t xml:space="preserve">The </w:t>
      </w:r>
      <w:r w:rsidR="00ED2682" w:rsidRPr="00F75255">
        <w:rPr>
          <w:lang w:val="en-US"/>
        </w:rPr>
        <w:t xml:space="preserve">results of these </w:t>
      </w:r>
      <w:r w:rsidRPr="00F75255">
        <w:rPr>
          <w:lang w:val="en-US"/>
        </w:rPr>
        <w:t>projects</w:t>
      </w:r>
      <w:r w:rsidR="006F3643" w:rsidRPr="00F75255">
        <w:rPr>
          <w:lang w:val="en-US"/>
        </w:rPr>
        <w:t xml:space="preserve"> </w:t>
      </w:r>
      <w:r w:rsidRPr="00F75255">
        <w:rPr>
          <w:lang w:val="en-US"/>
        </w:rPr>
        <w:t xml:space="preserve">demonstrate the </w:t>
      </w:r>
      <w:r w:rsidR="00F23BD0" w:rsidRPr="00F75255">
        <w:rPr>
          <w:lang w:val="en-US"/>
        </w:rPr>
        <w:t xml:space="preserve">instrumental </w:t>
      </w:r>
      <w:r w:rsidR="00041D9A" w:rsidRPr="00F75255">
        <w:rPr>
          <w:lang w:val="en-US"/>
        </w:rPr>
        <w:t xml:space="preserve">role of </w:t>
      </w:r>
      <w:r w:rsidR="00F23BD0" w:rsidRPr="00F75255">
        <w:rPr>
          <w:lang w:val="en-US"/>
        </w:rPr>
        <w:t xml:space="preserve">the </w:t>
      </w:r>
      <w:r w:rsidR="00041D9A" w:rsidRPr="00F75255">
        <w:rPr>
          <w:lang w:val="en-US"/>
        </w:rPr>
        <w:t>International Assistance mechanism</w:t>
      </w:r>
      <w:r w:rsidR="006F3643" w:rsidRPr="00F75255">
        <w:rPr>
          <w:lang w:val="en-US"/>
        </w:rPr>
        <w:t>, which</w:t>
      </w:r>
      <w:r w:rsidR="00041D9A" w:rsidRPr="00F75255">
        <w:rPr>
          <w:lang w:val="en-US"/>
        </w:rPr>
        <w:t xml:space="preserve"> </w:t>
      </w:r>
      <w:r w:rsidR="00767BA4">
        <w:rPr>
          <w:lang w:val="en-US"/>
        </w:rPr>
        <w:t xml:space="preserve">often </w:t>
      </w:r>
      <w:r w:rsidR="006F3643" w:rsidRPr="00F75255">
        <w:rPr>
          <w:lang w:val="en-US"/>
        </w:rPr>
        <w:t xml:space="preserve">represents </w:t>
      </w:r>
      <w:r w:rsidR="00545A1C">
        <w:rPr>
          <w:lang w:val="en-US"/>
        </w:rPr>
        <w:t xml:space="preserve">a </w:t>
      </w:r>
      <w:r w:rsidR="00767BA4">
        <w:rPr>
          <w:lang w:val="en-US"/>
        </w:rPr>
        <w:t xml:space="preserve">rare </w:t>
      </w:r>
      <w:r w:rsidR="00041D9A" w:rsidRPr="00F75255">
        <w:rPr>
          <w:lang w:val="en-US"/>
        </w:rPr>
        <w:t xml:space="preserve">possibility </w:t>
      </w:r>
      <w:r w:rsidR="006F3643" w:rsidRPr="00F75255">
        <w:rPr>
          <w:lang w:val="en-US"/>
        </w:rPr>
        <w:t xml:space="preserve">for </w:t>
      </w:r>
      <w:r w:rsidR="00041D9A" w:rsidRPr="00F75255">
        <w:rPr>
          <w:lang w:val="en-US"/>
        </w:rPr>
        <w:t xml:space="preserve">communities </w:t>
      </w:r>
      <w:r w:rsidR="006F3643" w:rsidRPr="00F75255">
        <w:rPr>
          <w:lang w:val="en-US"/>
        </w:rPr>
        <w:t xml:space="preserve">to </w:t>
      </w:r>
      <w:r w:rsidR="00767BA4">
        <w:rPr>
          <w:lang w:val="en-US"/>
        </w:rPr>
        <w:t>receive</w:t>
      </w:r>
      <w:r w:rsidR="006F3643" w:rsidRPr="00F75255">
        <w:rPr>
          <w:lang w:val="en-US"/>
        </w:rPr>
        <w:t xml:space="preserve"> </w:t>
      </w:r>
      <w:r w:rsidR="00041D9A" w:rsidRPr="00F75255">
        <w:rPr>
          <w:lang w:val="en-US"/>
        </w:rPr>
        <w:t xml:space="preserve">financial support </w:t>
      </w:r>
      <w:r w:rsidR="00767BA4">
        <w:rPr>
          <w:lang w:val="en-US"/>
        </w:rPr>
        <w:t xml:space="preserve">for </w:t>
      </w:r>
      <w:r w:rsidR="00041D9A" w:rsidRPr="00F75255">
        <w:rPr>
          <w:lang w:val="en-US"/>
        </w:rPr>
        <w:t>safeguard</w:t>
      </w:r>
      <w:r w:rsidR="00767BA4">
        <w:rPr>
          <w:lang w:val="en-US"/>
        </w:rPr>
        <w:t>ing</w:t>
      </w:r>
      <w:r w:rsidR="00041D9A" w:rsidRPr="00F75255">
        <w:rPr>
          <w:lang w:val="en-US"/>
        </w:rPr>
        <w:t xml:space="preserve"> their intangible cultural heritage.</w:t>
      </w:r>
      <w:r w:rsidR="00B8626F" w:rsidRPr="00F75255">
        <w:rPr>
          <w:lang w:val="en-US"/>
        </w:rPr>
        <w:t xml:space="preserve"> </w:t>
      </w:r>
    </w:p>
    <w:p w14:paraId="77321678" w14:textId="22CF248B" w:rsidR="00D63318" w:rsidRPr="00F75255" w:rsidRDefault="0078606B" w:rsidP="00AC18C1">
      <w:pPr>
        <w:pStyle w:val="COMPara"/>
        <w:numPr>
          <w:ilvl w:val="0"/>
          <w:numId w:val="21"/>
        </w:numPr>
        <w:spacing w:before="240"/>
        <w:ind w:left="567" w:hanging="567"/>
        <w:jc w:val="both"/>
        <w:rPr>
          <w:b/>
          <w:bCs/>
        </w:rPr>
      </w:pPr>
      <w:bookmarkStart w:id="5" w:name="B"/>
      <w:r w:rsidRPr="00F75255">
        <w:rPr>
          <w:b/>
          <w:bCs/>
        </w:rPr>
        <w:t>Improving the mechanism</w:t>
      </w:r>
    </w:p>
    <w:bookmarkEnd w:id="5"/>
    <w:p w14:paraId="11C0B6B3" w14:textId="4283E75C" w:rsidR="00957134" w:rsidRPr="00F75255" w:rsidRDefault="009B2F83" w:rsidP="00DE64AE">
      <w:pPr>
        <w:pStyle w:val="COMPara"/>
        <w:numPr>
          <w:ilvl w:val="0"/>
          <w:numId w:val="0"/>
        </w:numPr>
        <w:ind w:left="567"/>
        <w:rPr>
          <w:u w:val="single"/>
          <w:lang w:val="en-US"/>
        </w:rPr>
      </w:pPr>
      <w:r w:rsidRPr="00F75255">
        <w:rPr>
          <w:u w:val="single"/>
        </w:rPr>
        <w:t xml:space="preserve">Broadening </w:t>
      </w:r>
      <w:r w:rsidR="00957134" w:rsidRPr="00F75255">
        <w:rPr>
          <w:u w:val="single"/>
        </w:rPr>
        <w:t>the scope of International Assistance</w:t>
      </w:r>
    </w:p>
    <w:p w14:paraId="29DC17D8" w14:textId="48131360" w:rsidR="00F23BD0" w:rsidRDefault="0005062F" w:rsidP="00E56AE7">
      <w:pPr>
        <w:pStyle w:val="COMPara"/>
        <w:pBdr>
          <w:top w:val="nil"/>
          <w:left w:val="nil"/>
          <w:bottom w:val="nil"/>
          <w:right w:val="nil"/>
          <w:between w:val="nil"/>
          <w:bar w:val="nil"/>
        </w:pBdr>
        <w:tabs>
          <w:tab w:val="left" w:pos="567"/>
        </w:tabs>
        <w:spacing w:before="120"/>
        <w:ind w:left="567" w:hanging="567"/>
        <w:jc w:val="both"/>
        <w:rPr>
          <w:lang w:val="en-US"/>
        </w:rPr>
      </w:pPr>
      <w:r>
        <w:rPr>
          <w:lang w:val="en-US"/>
        </w:rPr>
        <w:t>T</w:t>
      </w:r>
      <w:r w:rsidR="00354A9C" w:rsidRPr="00E56AE7">
        <w:rPr>
          <w:lang w:val="en-US"/>
        </w:rPr>
        <w:t xml:space="preserve">he promotional and outreach initiatives </w:t>
      </w:r>
      <w:r>
        <w:rPr>
          <w:lang w:val="en-US"/>
        </w:rPr>
        <w:t xml:space="preserve">undertaken in 2023 </w:t>
      </w:r>
      <w:r w:rsidR="00354A9C" w:rsidRPr="00E56AE7">
        <w:rPr>
          <w:lang w:val="en-US"/>
        </w:rPr>
        <w:t>are showing positive results</w:t>
      </w:r>
      <w:r w:rsidR="00545A1C">
        <w:rPr>
          <w:lang w:val="en-US"/>
        </w:rPr>
        <w:t>,</w:t>
      </w:r>
      <w:r w:rsidR="00354A9C" w:rsidRPr="00E56AE7">
        <w:rPr>
          <w:lang w:val="en-US"/>
        </w:rPr>
        <w:t xml:space="preserve"> with seven</w:t>
      </w:r>
      <w:r w:rsidR="00C16ECC">
        <w:rPr>
          <w:lang w:val="en-US"/>
        </w:rPr>
        <w:t xml:space="preserve"> States</w:t>
      </w:r>
      <w:r w:rsidR="00C16ECC" w:rsidRPr="00E56AE7">
        <w:rPr>
          <w:sz w:val="18"/>
          <w:szCs w:val="18"/>
          <w:vertAlign w:val="superscript"/>
          <w:lang w:val="en-US"/>
        </w:rPr>
        <w:t xml:space="preserve"> </w:t>
      </w:r>
      <w:r w:rsidR="00354A9C" w:rsidRPr="00E56AE7">
        <w:rPr>
          <w:lang w:val="en-US"/>
        </w:rPr>
        <w:t>receiving assistance for the first time during the reporting period (in addition to twelve States Parties who received assistance for the first time during the previous reporting period).</w:t>
      </w:r>
      <w:r w:rsidR="00E56AE7" w:rsidRPr="00A476DF">
        <w:rPr>
          <w:lang w:val="en-US"/>
        </w:rPr>
        <w:t xml:space="preserve"> </w:t>
      </w:r>
      <w:r w:rsidR="008148D6">
        <w:rPr>
          <w:lang w:val="en-US"/>
        </w:rPr>
        <w:t>At the same time</w:t>
      </w:r>
      <w:r w:rsidR="00545A1C">
        <w:rPr>
          <w:lang w:val="en-US"/>
        </w:rPr>
        <w:t xml:space="preserve">, </w:t>
      </w:r>
      <w:r w:rsidR="00E56AE7" w:rsidRPr="00A476DF">
        <w:rPr>
          <w:lang w:val="en-US"/>
        </w:rPr>
        <w:t>only 79 countries out of 183 States Parties hav</w:t>
      </w:r>
      <w:r w:rsidR="008148D6">
        <w:rPr>
          <w:lang w:val="en-US"/>
        </w:rPr>
        <w:t>e</w:t>
      </w:r>
      <w:r w:rsidR="00E56AE7" w:rsidRPr="00A476DF">
        <w:rPr>
          <w:lang w:val="en-US"/>
        </w:rPr>
        <w:t xml:space="preserve"> received International Assistance since it was established in </w:t>
      </w:r>
      <w:r w:rsidR="00F40770" w:rsidRPr="00E56AE7">
        <w:rPr>
          <w:lang w:val="en-US"/>
        </w:rPr>
        <w:t>20</w:t>
      </w:r>
      <w:r w:rsidR="00F40770">
        <w:rPr>
          <w:lang w:val="en-US"/>
        </w:rPr>
        <w:t>0</w:t>
      </w:r>
      <w:r w:rsidR="00F40770" w:rsidRPr="00E56AE7">
        <w:rPr>
          <w:lang w:val="en-US"/>
        </w:rPr>
        <w:t>8</w:t>
      </w:r>
      <w:r w:rsidR="00E56AE7" w:rsidRPr="00A476DF">
        <w:rPr>
          <w:lang w:val="en-US"/>
        </w:rPr>
        <w:t>.</w:t>
      </w:r>
      <w:r w:rsidR="00E56AE7" w:rsidRPr="00E56AE7">
        <w:rPr>
          <w:lang w:val="en-US"/>
        </w:rPr>
        <w:t xml:space="preserve"> </w:t>
      </w:r>
      <w:r w:rsidR="008148D6">
        <w:rPr>
          <w:lang w:val="en-US"/>
        </w:rPr>
        <w:t xml:space="preserve">In other words, </w:t>
      </w:r>
      <w:r w:rsidR="00545A1C">
        <w:rPr>
          <w:lang w:val="en-US"/>
        </w:rPr>
        <w:t>eighty</w:t>
      </w:r>
      <w:r w:rsidR="00545A1C" w:rsidRPr="00E56AE7">
        <w:rPr>
          <w:lang w:val="en-US"/>
        </w:rPr>
        <w:t xml:space="preserve"> </w:t>
      </w:r>
      <w:r w:rsidR="00D022BC" w:rsidRPr="00E56AE7">
        <w:rPr>
          <w:lang w:val="en-US"/>
        </w:rPr>
        <w:t xml:space="preserve">States Parties (excluding twenty-four States Parties from Electoral Group I) have never benefited </w:t>
      </w:r>
      <w:r w:rsidR="00545A1C">
        <w:rPr>
          <w:lang w:val="en-US"/>
        </w:rPr>
        <w:t xml:space="preserve">from </w:t>
      </w:r>
      <w:r w:rsidR="00D022BC" w:rsidRPr="00E56AE7">
        <w:rPr>
          <w:lang w:val="en-US"/>
        </w:rPr>
        <w:t>International Assistance.</w:t>
      </w:r>
    </w:p>
    <w:p w14:paraId="4F648B06" w14:textId="2033258C" w:rsidR="00646A34" w:rsidRPr="00474853" w:rsidRDefault="00646A34" w:rsidP="00DE64AE">
      <w:pPr>
        <w:pStyle w:val="COMPara"/>
        <w:numPr>
          <w:ilvl w:val="0"/>
          <w:numId w:val="0"/>
        </w:numPr>
        <w:pBdr>
          <w:top w:val="nil"/>
          <w:left w:val="nil"/>
          <w:bottom w:val="nil"/>
          <w:right w:val="nil"/>
          <w:between w:val="nil"/>
          <w:bar w:val="nil"/>
        </w:pBdr>
        <w:spacing w:before="120"/>
        <w:ind w:left="567"/>
        <w:jc w:val="both"/>
        <w:rPr>
          <w:u w:val="single"/>
          <w:lang w:val="en-US"/>
        </w:rPr>
      </w:pPr>
      <w:r w:rsidRPr="00474853">
        <w:rPr>
          <w:u w:val="single"/>
          <w:lang w:val="en-US"/>
        </w:rPr>
        <w:t>Facilitating access to International Assistance</w:t>
      </w:r>
    </w:p>
    <w:p w14:paraId="1040EBBE" w14:textId="68723E96" w:rsidR="000D504B" w:rsidRDefault="00EC4FB0" w:rsidP="00474853">
      <w:pPr>
        <w:pStyle w:val="COMPara"/>
        <w:pBdr>
          <w:top w:val="nil"/>
          <w:left w:val="nil"/>
          <w:bottom w:val="nil"/>
          <w:right w:val="nil"/>
          <w:between w:val="nil"/>
          <w:bar w:val="nil"/>
        </w:pBdr>
        <w:tabs>
          <w:tab w:val="left" w:pos="567"/>
        </w:tabs>
        <w:spacing w:before="120" w:after="240"/>
        <w:ind w:left="567" w:hanging="567"/>
        <w:jc w:val="both"/>
      </w:pPr>
      <w:r w:rsidRPr="00474853">
        <w:t>Pursuant to paragraph 21 of the Operational Directives</w:t>
      </w:r>
      <w:r w:rsidR="00545A1C">
        <w:t>,</w:t>
      </w:r>
      <w:r w:rsidRPr="00474853">
        <w:t xml:space="preserve"> as amended by the tenth session of the General Assembly in 2024 (</w:t>
      </w:r>
      <w:r w:rsidR="00165A60" w:rsidRPr="00EC4FB0">
        <w:rPr>
          <w:lang w:val="en-US"/>
        </w:rPr>
        <w:t xml:space="preserve">Resolution </w:t>
      </w:r>
      <w:hyperlink r:id="rId10" w:history="1">
        <w:r w:rsidR="00165A60" w:rsidRPr="009D13EE">
          <w:rPr>
            <w:rStyle w:val="Hyperlink"/>
            <w:lang w:val="en-US"/>
          </w:rPr>
          <w:t>10.GA 7</w:t>
        </w:r>
      </w:hyperlink>
      <w:r w:rsidRPr="009D13EE">
        <w:rPr>
          <w:rStyle w:val="Hyperlink"/>
          <w:color w:val="auto"/>
          <w:u w:val="none"/>
          <w:lang w:val="en-US"/>
        </w:rPr>
        <w:t>)</w:t>
      </w:r>
      <w:r w:rsidR="00165A60" w:rsidRPr="009D13EE">
        <w:rPr>
          <w:lang w:val="en-US"/>
        </w:rPr>
        <w:t xml:space="preserve">, </w:t>
      </w:r>
      <w:r w:rsidR="00165A60" w:rsidRPr="00EC4FB0">
        <w:rPr>
          <w:lang w:val="en-US"/>
        </w:rPr>
        <w:t xml:space="preserve">States Parties without </w:t>
      </w:r>
      <w:r w:rsidRPr="00EC4FB0">
        <w:rPr>
          <w:lang w:val="en-US"/>
        </w:rPr>
        <w:t xml:space="preserve">any </w:t>
      </w:r>
      <w:r w:rsidR="00165A60" w:rsidRPr="00EC4FB0">
        <w:rPr>
          <w:lang w:val="en-US"/>
        </w:rPr>
        <w:t>element of intangible cultural heritage present on</w:t>
      </w:r>
      <w:r w:rsidR="00545A1C">
        <w:rPr>
          <w:lang w:val="en-US"/>
        </w:rPr>
        <w:t xml:space="preserve"> their</w:t>
      </w:r>
      <w:r w:rsidR="00165A60" w:rsidRPr="00EC4FB0">
        <w:rPr>
          <w:lang w:val="en-US"/>
        </w:rPr>
        <w:t xml:space="preserve"> territory inscribed on the </w:t>
      </w:r>
      <w:r w:rsidR="007923C9">
        <w:rPr>
          <w:lang w:val="en-US"/>
        </w:rPr>
        <w:t xml:space="preserve">Representative List </w:t>
      </w:r>
      <w:r w:rsidR="00165A60" w:rsidRPr="00EC4FB0">
        <w:rPr>
          <w:lang w:val="en-US"/>
        </w:rPr>
        <w:t>(</w:t>
      </w:r>
      <w:r w:rsidR="00E56AE7" w:rsidRPr="00EC4FB0">
        <w:rPr>
          <w:lang w:val="en-US"/>
        </w:rPr>
        <w:t xml:space="preserve">excluding </w:t>
      </w:r>
      <w:r w:rsidR="00165A60" w:rsidRPr="00EC4FB0">
        <w:rPr>
          <w:lang w:val="en-US"/>
        </w:rPr>
        <w:t xml:space="preserve">elements proposed via multinational nominations) </w:t>
      </w:r>
      <w:r w:rsidR="000D504B" w:rsidRPr="00EC4FB0">
        <w:rPr>
          <w:lang w:val="en-US"/>
        </w:rPr>
        <w:t xml:space="preserve">can </w:t>
      </w:r>
      <w:r w:rsidR="00165A60" w:rsidRPr="00EC4FB0">
        <w:rPr>
          <w:lang w:val="en-US"/>
        </w:rPr>
        <w:t xml:space="preserve">apply to the Fund for assistance with preparing their first nomination file to the </w:t>
      </w:r>
      <w:r w:rsidR="00620262">
        <w:rPr>
          <w:lang w:val="en-US"/>
        </w:rPr>
        <w:t>Representative List</w:t>
      </w:r>
      <w:r w:rsidR="002E5D6A" w:rsidRPr="00EC4FB0">
        <w:rPr>
          <w:rStyle w:val="FootnoteReference"/>
          <w:lang w:val="en-US"/>
        </w:rPr>
        <w:footnoteReference w:id="3"/>
      </w:r>
      <w:r w:rsidR="008D1882">
        <w:rPr>
          <w:lang w:val="en-US"/>
        </w:rPr>
        <w:t>.</w:t>
      </w:r>
      <w:r w:rsidR="00CE77FB">
        <w:t xml:space="preserve"> </w:t>
      </w:r>
      <w:r w:rsidR="000D504B" w:rsidRPr="00F75255">
        <w:t xml:space="preserve">With the current inscription status, a total </w:t>
      </w:r>
      <w:r w:rsidR="000D504B" w:rsidRPr="006761B1">
        <w:t xml:space="preserve">of </w:t>
      </w:r>
      <w:r w:rsidR="006761B1" w:rsidRPr="00EC6007">
        <w:t>fifty</w:t>
      </w:r>
      <w:r w:rsidR="006A38AB" w:rsidRPr="006761B1">
        <w:t>-</w:t>
      </w:r>
      <w:r w:rsidR="00665E8B" w:rsidRPr="006761B1">
        <w:t>five</w:t>
      </w:r>
      <w:r w:rsidR="00917125" w:rsidRPr="006761B1">
        <w:t xml:space="preserve"> </w:t>
      </w:r>
      <w:r w:rsidR="000D504B" w:rsidRPr="006761B1">
        <w:t>States</w:t>
      </w:r>
      <w:r w:rsidR="000D504B" w:rsidRPr="00F75255">
        <w:t xml:space="preserve"> could benefit from preparatory assistance</w:t>
      </w:r>
      <w:r w:rsidR="00545A1C">
        <w:t>,</w:t>
      </w:r>
      <w:r w:rsidR="000D504B" w:rsidRPr="00F75255">
        <w:t xml:space="preserve"> </w:t>
      </w:r>
      <w:r w:rsidR="006A38AB">
        <w:t>as shown below</w:t>
      </w:r>
      <w:r w:rsidR="006F1D05">
        <w:t>. The Committee may wish to encourage these States Parties to make use of the assistance made possible to support their safeguarding efforts.</w:t>
      </w:r>
    </w:p>
    <w:tbl>
      <w:tblPr>
        <w:tblStyle w:val="TableGrid"/>
        <w:tblW w:w="0" w:type="auto"/>
        <w:tblInd w:w="562" w:type="dxa"/>
        <w:tblLook w:val="04A0" w:firstRow="1" w:lastRow="0" w:firstColumn="1" w:lastColumn="0" w:noHBand="0" w:noVBand="1"/>
      </w:tblPr>
      <w:tblGrid>
        <w:gridCol w:w="1418"/>
        <w:gridCol w:w="764"/>
        <w:gridCol w:w="6884"/>
      </w:tblGrid>
      <w:tr w:rsidR="00B41E98" w:rsidRPr="00B00440" w14:paraId="7DABFD91" w14:textId="02C1685F" w:rsidTr="00DE64AE">
        <w:tc>
          <w:tcPr>
            <w:tcW w:w="1418" w:type="dxa"/>
            <w:shd w:val="clear" w:color="auto" w:fill="DBE5F1" w:themeFill="accent1" w:themeFillTint="33"/>
          </w:tcPr>
          <w:p w14:paraId="79F769D9" w14:textId="0B07C609"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I</w:t>
            </w:r>
          </w:p>
        </w:tc>
        <w:tc>
          <w:tcPr>
            <w:tcW w:w="764" w:type="dxa"/>
            <w:shd w:val="clear" w:color="auto" w:fill="F2F2F2" w:themeFill="background1" w:themeFillShade="F2"/>
          </w:tcPr>
          <w:p w14:paraId="23A4A072" w14:textId="1B329A83" w:rsidR="00B41E98" w:rsidRPr="00235F2E" w:rsidRDefault="0026472A" w:rsidP="00DE64AE">
            <w:pPr>
              <w:pStyle w:val="COMPara"/>
              <w:numPr>
                <w:ilvl w:val="0"/>
                <w:numId w:val="0"/>
              </w:numPr>
              <w:tabs>
                <w:tab w:val="left" w:pos="567"/>
              </w:tabs>
              <w:spacing w:after="0"/>
              <w:jc w:val="center"/>
              <w:rPr>
                <w:sz w:val="20"/>
                <w:szCs w:val="20"/>
              </w:rPr>
            </w:pPr>
            <w:r w:rsidRPr="00235F2E">
              <w:rPr>
                <w:sz w:val="20"/>
                <w:szCs w:val="20"/>
              </w:rPr>
              <w:t>N/A</w:t>
            </w:r>
            <w:r w:rsidR="00B00440">
              <w:rPr>
                <w:rStyle w:val="FootnoteReference"/>
                <w:sz w:val="20"/>
                <w:szCs w:val="20"/>
              </w:rPr>
              <w:footnoteReference w:id="4"/>
            </w:r>
          </w:p>
        </w:tc>
        <w:tc>
          <w:tcPr>
            <w:tcW w:w="6884" w:type="dxa"/>
          </w:tcPr>
          <w:p w14:paraId="50CDA6D4" w14:textId="01D7F682" w:rsidR="00B41E98" w:rsidRPr="00235F2E" w:rsidRDefault="007923C9" w:rsidP="00474853">
            <w:pPr>
              <w:pStyle w:val="COMPara"/>
              <w:numPr>
                <w:ilvl w:val="0"/>
                <w:numId w:val="0"/>
              </w:numPr>
              <w:tabs>
                <w:tab w:val="left" w:pos="567"/>
              </w:tabs>
              <w:spacing w:after="0"/>
              <w:jc w:val="both"/>
              <w:rPr>
                <w:sz w:val="20"/>
                <w:szCs w:val="20"/>
              </w:rPr>
            </w:pPr>
            <w:r>
              <w:rPr>
                <w:sz w:val="20"/>
                <w:szCs w:val="20"/>
              </w:rPr>
              <w:t>-</w:t>
            </w:r>
          </w:p>
        </w:tc>
      </w:tr>
      <w:tr w:rsidR="00B41E98" w:rsidRPr="00235F2E" w14:paraId="4AB31FC2" w14:textId="7C85F432" w:rsidTr="00DE64AE">
        <w:tc>
          <w:tcPr>
            <w:tcW w:w="1418" w:type="dxa"/>
            <w:shd w:val="clear" w:color="auto" w:fill="DBE5F1" w:themeFill="accent1" w:themeFillTint="33"/>
          </w:tcPr>
          <w:p w14:paraId="4A2BA0CE" w14:textId="443B2BE6"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II</w:t>
            </w:r>
          </w:p>
        </w:tc>
        <w:tc>
          <w:tcPr>
            <w:tcW w:w="764" w:type="dxa"/>
            <w:shd w:val="clear" w:color="auto" w:fill="F2F2F2" w:themeFill="background1" w:themeFillShade="F2"/>
          </w:tcPr>
          <w:p w14:paraId="06C4E5DE" w14:textId="55188FEC" w:rsidR="00B41E98" w:rsidRPr="00235F2E" w:rsidRDefault="007923C9" w:rsidP="00DE64AE">
            <w:pPr>
              <w:pStyle w:val="COMPara"/>
              <w:numPr>
                <w:ilvl w:val="0"/>
                <w:numId w:val="0"/>
              </w:numPr>
              <w:tabs>
                <w:tab w:val="left" w:pos="567"/>
              </w:tabs>
              <w:spacing w:after="0"/>
              <w:jc w:val="center"/>
              <w:rPr>
                <w:sz w:val="20"/>
                <w:szCs w:val="20"/>
              </w:rPr>
            </w:pPr>
            <w:r>
              <w:rPr>
                <w:sz w:val="20"/>
                <w:szCs w:val="20"/>
              </w:rPr>
              <w:t>2</w:t>
            </w:r>
          </w:p>
        </w:tc>
        <w:tc>
          <w:tcPr>
            <w:tcW w:w="6884" w:type="dxa"/>
          </w:tcPr>
          <w:p w14:paraId="39F6298F" w14:textId="2A564181" w:rsidR="00B41E98" w:rsidRPr="00235F2E" w:rsidRDefault="007923C9" w:rsidP="00474853">
            <w:pPr>
              <w:pStyle w:val="COMPara"/>
              <w:numPr>
                <w:ilvl w:val="0"/>
                <w:numId w:val="0"/>
              </w:numPr>
              <w:tabs>
                <w:tab w:val="left" w:pos="567"/>
              </w:tabs>
              <w:spacing w:after="0"/>
              <w:jc w:val="both"/>
              <w:rPr>
                <w:sz w:val="20"/>
                <w:szCs w:val="20"/>
              </w:rPr>
            </w:pPr>
            <w:r>
              <w:rPr>
                <w:sz w:val="20"/>
                <w:szCs w:val="20"/>
              </w:rPr>
              <w:t>Latvia, Republic of Moldova</w:t>
            </w:r>
          </w:p>
        </w:tc>
      </w:tr>
      <w:tr w:rsidR="00B41E98" w:rsidRPr="00721253" w14:paraId="0CEADFE2" w14:textId="33A5357B" w:rsidTr="00DE64AE">
        <w:tc>
          <w:tcPr>
            <w:tcW w:w="1418" w:type="dxa"/>
            <w:shd w:val="clear" w:color="auto" w:fill="DBE5F1" w:themeFill="accent1" w:themeFillTint="33"/>
          </w:tcPr>
          <w:p w14:paraId="54D63276" w14:textId="77CAA8E6"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III</w:t>
            </w:r>
          </w:p>
        </w:tc>
        <w:tc>
          <w:tcPr>
            <w:tcW w:w="764" w:type="dxa"/>
            <w:shd w:val="clear" w:color="auto" w:fill="F2F2F2" w:themeFill="background1" w:themeFillShade="F2"/>
          </w:tcPr>
          <w:p w14:paraId="385AC2AB" w14:textId="4A1BCA81" w:rsidR="00B41E98" w:rsidRPr="00235F2E" w:rsidRDefault="00917125" w:rsidP="00DE64AE">
            <w:pPr>
              <w:pStyle w:val="COMPara"/>
              <w:numPr>
                <w:ilvl w:val="0"/>
                <w:numId w:val="0"/>
              </w:numPr>
              <w:tabs>
                <w:tab w:val="left" w:pos="567"/>
              </w:tabs>
              <w:spacing w:after="0"/>
              <w:jc w:val="center"/>
              <w:rPr>
                <w:sz w:val="20"/>
                <w:szCs w:val="20"/>
              </w:rPr>
            </w:pPr>
            <w:r w:rsidRPr="00235F2E">
              <w:rPr>
                <w:sz w:val="20"/>
                <w:szCs w:val="20"/>
              </w:rPr>
              <w:t>11</w:t>
            </w:r>
          </w:p>
        </w:tc>
        <w:tc>
          <w:tcPr>
            <w:tcW w:w="6884" w:type="dxa"/>
          </w:tcPr>
          <w:p w14:paraId="6401840D" w14:textId="25F0C2F4" w:rsidR="00B41E98" w:rsidRPr="00235F2E" w:rsidRDefault="00B41E98" w:rsidP="00474853">
            <w:pPr>
              <w:pStyle w:val="COMPara"/>
              <w:numPr>
                <w:ilvl w:val="0"/>
                <w:numId w:val="0"/>
              </w:numPr>
              <w:tabs>
                <w:tab w:val="left" w:pos="567"/>
              </w:tabs>
              <w:spacing w:after="0"/>
              <w:jc w:val="both"/>
              <w:rPr>
                <w:sz w:val="20"/>
                <w:szCs w:val="20"/>
              </w:rPr>
            </w:pPr>
            <w:r w:rsidRPr="00235F2E">
              <w:rPr>
                <w:sz w:val="20"/>
                <w:szCs w:val="20"/>
              </w:rPr>
              <w:t>Antigua and Barbuda; Barbados; Belize; Dominica; El Salvador; Honduras; Saint Kitts and Nevis; Saint Lucia</w:t>
            </w:r>
            <w:r w:rsidR="002226D0" w:rsidRPr="00235F2E">
              <w:rPr>
                <w:sz w:val="20"/>
                <w:szCs w:val="20"/>
              </w:rPr>
              <w:t>;</w:t>
            </w:r>
            <w:r w:rsidRPr="00235F2E">
              <w:rPr>
                <w:sz w:val="20"/>
                <w:szCs w:val="20"/>
              </w:rPr>
              <w:t xml:space="preserve"> Saint Vincent and the Grenadines</w:t>
            </w:r>
            <w:r w:rsidR="00324173" w:rsidRPr="00235F2E">
              <w:rPr>
                <w:sz w:val="20"/>
                <w:szCs w:val="20"/>
              </w:rPr>
              <w:t xml:space="preserve">; </w:t>
            </w:r>
            <w:r w:rsidRPr="00235F2E">
              <w:rPr>
                <w:sz w:val="20"/>
                <w:szCs w:val="20"/>
              </w:rPr>
              <w:t>Suriname; Trinidad and Tobago</w:t>
            </w:r>
          </w:p>
        </w:tc>
      </w:tr>
      <w:tr w:rsidR="00B41E98" w:rsidRPr="00721253" w14:paraId="4D3A3910" w14:textId="2933D4CB" w:rsidTr="00DE64AE">
        <w:tc>
          <w:tcPr>
            <w:tcW w:w="1418" w:type="dxa"/>
            <w:shd w:val="clear" w:color="auto" w:fill="DBE5F1" w:themeFill="accent1" w:themeFillTint="33"/>
          </w:tcPr>
          <w:p w14:paraId="299B98B3" w14:textId="70A4DD60"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IV</w:t>
            </w:r>
          </w:p>
        </w:tc>
        <w:tc>
          <w:tcPr>
            <w:tcW w:w="764" w:type="dxa"/>
            <w:shd w:val="clear" w:color="auto" w:fill="F2F2F2" w:themeFill="background1" w:themeFillShade="F2"/>
          </w:tcPr>
          <w:p w14:paraId="513DDC53" w14:textId="166D92C0" w:rsidR="00B41E98" w:rsidRPr="00235F2E" w:rsidRDefault="006761B1" w:rsidP="00DE64AE">
            <w:pPr>
              <w:pStyle w:val="COMPara"/>
              <w:numPr>
                <w:ilvl w:val="0"/>
                <w:numId w:val="0"/>
              </w:numPr>
              <w:tabs>
                <w:tab w:val="left" w:pos="567"/>
              </w:tabs>
              <w:spacing w:after="0"/>
              <w:jc w:val="center"/>
              <w:rPr>
                <w:sz w:val="20"/>
                <w:szCs w:val="20"/>
              </w:rPr>
            </w:pPr>
            <w:r>
              <w:rPr>
                <w:sz w:val="20"/>
                <w:szCs w:val="20"/>
              </w:rPr>
              <w:t>16</w:t>
            </w:r>
          </w:p>
        </w:tc>
        <w:tc>
          <w:tcPr>
            <w:tcW w:w="6884" w:type="dxa"/>
          </w:tcPr>
          <w:p w14:paraId="44774311" w14:textId="7F19A066" w:rsidR="00B41E98" w:rsidRPr="00235F2E" w:rsidRDefault="00D76344" w:rsidP="00474853">
            <w:pPr>
              <w:pStyle w:val="COMPara"/>
              <w:numPr>
                <w:ilvl w:val="0"/>
                <w:numId w:val="0"/>
              </w:numPr>
              <w:tabs>
                <w:tab w:val="left" w:pos="567"/>
              </w:tabs>
              <w:spacing w:after="0"/>
              <w:jc w:val="both"/>
              <w:rPr>
                <w:sz w:val="20"/>
                <w:szCs w:val="20"/>
              </w:rPr>
            </w:pPr>
            <w:r>
              <w:rPr>
                <w:sz w:val="20"/>
                <w:szCs w:val="20"/>
              </w:rPr>
              <w:t xml:space="preserve">Afghanistan; </w:t>
            </w:r>
            <w:r w:rsidR="0026472A" w:rsidRPr="00235F2E">
              <w:rPr>
                <w:sz w:val="20"/>
                <w:szCs w:val="20"/>
              </w:rPr>
              <w:t>Brunei Darussalam</w:t>
            </w:r>
            <w:r w:rsidR="00A454DE" w:rsidRPr="00235F2E">
              <w:rPr>
                <w:sz w:val="20"/>
                <w:szCs w:val="20"/>
              </w:rPr>
              <w:t>;</w:t>
            </w:r>
            <w:r w:rsidR="0026472A" w:rsidRPr="00235F2E">
              <w:rPr>
                <w:sz w:val="20"/>
                <w:szCs w:val="20"/>
              </w:rPr>
              <w:t xml:space="preserve"> Cook Islands</w:t>
            </w:r>
            <w:r w:rsidR="00A454DE" w:rsidRPr="00235F2E">
              <w:rPr>
                <w:sz w:val="20"/>
                <w:szCs w:val="20"/>
              </w:rPr>
              <w:t>;</w:t>
            </w:r>
            <w:r w:rsidR="0026472A" w:rsidRPr="00235F2E">
              <w:rPr>
                <w:sz w:val="20"/>
                <w:szCs w:val="20"/>
              </w:rPr>
              <w:t xml:space="preserve"> Fiji</w:t>
            </w:r>
            <w:r w:rsidR="00A454DE" w:rsidRPr="00235F2E">
              <w:rPr>
                <w:sz w:val="20"/>
                <w:szCs w:val="20"/>
              </w:rPr>
              <w:t>;</w:t>
            </w:r>
            <w:r w:rsidR="0026472A" w:rsidRPr="00235F2E">
              <w:rPr>
                <w:sz w:val="20"/>
                <w:szCs w:val="20"/>
              </w:rPr>
              <w:t xml:space="preserve"> Kiribati</w:t>
            </w:r>
            <w:r w:rsidR="00A454DE" w:rsidRPr="00235F2E">
              <w:rPr>
                <w:sz w:val="20"/>
                <w:szCs w:val="20"/>
              </w:rPr>
              <w:t>;</w:t>
            </w:r>
            <w:r w:rsidR="0026472A" w:rsidRPr="00235F2E">
              <w:rPr>
                <w:sz w:val="20"/>
                <w:szCs w:val="20"/>
              </w:rPr>
              <w:t xml:space="preserve"> Marshall Islands</w:t>
            </w:r>
            <w:r w:rsidR="00A454DE" w:rsidRPr="00235F2E">
              <w:rPr>
                <w:sz w:val="20"/>
                <w:szCs w:val="20"/>
              </w:rPr>
              <w:t>;</w:t>
            </w:r>
            <w:r w:rsidR="0026472A" w:rsidRPr="00235F2E">
              <w:rPr>
                <w:sz w:val="20"/>
                <w:szCs w:val="20"/>
              </w:rPr>
              <w:t xml:space="preserve"> Micronesia (Federated States of)</w:t>
            </w:r>
            <w:r w:rsidR="00A454DE" w:rsidRPr="00235F2E">
              <w:rPr>
                <w:sz w:val="20"/>
                <w:szCs w:val="20"/>
              </w:rPr>
              <w:t>;</w:t>
            </w:r>
            <w:r w:rsidR="0026472A" w:rsidRPr="00235F2E">
              <w:rPr>
                <w:sz w:val="20"/>
                <w:szCs w:val="20"/>
              </w:rPr>
              <w:t xml:space="preserve"> Myanmar</w:t>
            </w:r>
            <w:r w:rsidR="00A454DE" w:rsidRPr="00235F2E">
              <w:rPr>
                <w:sz w:val="20"/>
                <w:szCs w:val="20"/>
              </w:rPr>
              <w:t>;</w:t>
            </w:r>
            <w:r w:rsidR="0026472A" w:rsidRPr="00235F2E">
              <w:rPr>
                <w:sz w:val="20"/>
                <w:szCs w:val="20"/>
              </w:rPr>
              <w:t xml:space="preserve"> Nauru</w:t>
            </w:r>
            <w:r w:rsidR="00A454DE" w:rsidRPr="00235F2E">
              <w:rPr>
                <w:sz w:val="20"/>
                <w:szCs w:val="20"/>
              </w:rPr>
              <w:t>;</w:t>
            </w:r>
            <w:r w:rsidR="0026472A" w:rsidRPr="00235F2E">
              <w:rPr>
                <w:sz w:val="20"/>
                <w:szCs w:val="20"/>
              </w:rPr>
              <w:t xml:space="preserve"> Nepal</w:t>
            </w:r>
            <w:r w:rsidR="00A454DE" w:rsidRPr="00235F2E">
              <w:rPr>
                <w:sz w:val="20"/>
                <w:szCs w:val="20"/>
              </w:rPr>
              <w:t>;</w:t>
            </w:r>
            <w:r w:rsidR="0026472A" w:rsidRPr="00235F2E">
              <w:rPr>
                <w:sz w:val="20"/>
                <w:szCs w:val="20"/>
              </w:rPr>
              <w:t xml:space="preserve"> </w:t>
            </w:r>
            <w:r>
              <w:rPr>
                <w:sz w:val="20"/>
                <w:szCs w:val="20"/>
              </w:rPr>
              <w:t xml:space="preserve">Pakistan; </w:t>
            </w:r>
            <w:r w:rsidR="0026472A" w:rsidRPr="00235F2E">
              <w:rPr>
                <w:sz w:val="20"/>
                <w:szCs w:val="20"/>
              </w:rPr>
              <w:t>Palau</w:t>
            </w:r>
            <w:r w:rsidR="00A454DE" w:rsidRPr="00235F2E">
              <w:rPr>
                <w:sz w:val="20"/>
                <w:szCs w:val="20"/>
              </w:rPr>
              <w:t>;</w:t>
            </w:r>
            <w:r w:rsidR="0026472A" w:rsidRPr="00235F2E">
              <w:rPr>
                <w:sz w:val="20"/>
                <w:szCs w:val="20"/>
              </w:rPr>
              <w:t xml:space="preserve"> Papua New Guinea</w:t>
            </w:r>
            <w:r w:rsidR="00A454DE" w:rsidRPr="00235F2E">
              <w:rPr>
                <w:sz w:val="20"/>
                <w:szCs w:val="20"/>
              </w:rPr>
              <w:t>;</w:t>
            </w:r>
            <w:r w:rsidR="0026472A" w:rsidRPr="00235F2E">
              <w:rPr>
                <w:sz w:val="20"/>
                <w:szCs w:val="20"/>
              </w:rPr>
              <w:t xml:space="preserve"> Solomon Islands</w:t>
            </w:r>
            <w:r w:rsidR="00A454DE" w:rsidRPr="00235F2E">
              <w:rPr>
                <w:sz w:val="20"/>
                <w:szCs w:val="20"/>
              </w:rPr>
              <w:t>;</w:t>
            </w:r>
            <w:r w:rsidR="0026472A" w:rsidRPr="00235F2E">
              <w:rPr>
                <w:sz w:val="20"/>
                <w:szCs w:val="20"/>
              </w:rPr>
              <w:t xml:space="preserve"> Timor-Leste</w:t>
            </w:r>
            <w:r w:rsidR="00A454DE" w:rsidRPr="00235F2E">
              <w:rPr>
                <w:sz w:val="20"/>
                <w:szCs w:val="20"/>
              </w:rPr>
              <w:t>;</w:t>
            </w:r>
            <w:r w:rsidR="0026472A" w:rsidRPr="00235F2E">
              <w:rPr>
                <w:sz w:val="20"/>
                <w:szCs w:val="20"/>
              </w:rPr>
              <w:t xml:space="preserve"> Tuvalu</w:t>
            </w:r>
          </w:p>
        </w:tc>
      </w:tr>
      <w:tr w:rsidR="002D261E" w:rsidRPr="00721253" w14:paraId="421191E0" w14:textId="2E54BC6B" w:rsidTr="00DE64AE">
        <w:tc>
          <w:tcPr>
            <w:tcW w:w="1418" w:type="dxa"/>
            <w:shd w:val="clear" w:color="auto" w:fill="DBE5F1" w:themeFill="accent1" w:themeFillTint="33"/>
          </w:tcPr>
          <w:p w14:paraId="4DABFDA4" w14:textId="1570BA0A"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V(a)</w:t>
            </w:r>
          </w:p>
        </w:tc>
        <w:tc>
          <w:tcPr>
            <w:tcW w:w="764" w:type="dxa"/>
            <w:shd w:val="clear" w:color="auto" w:fill="F2F2F2" w:themeFill="background1" w:themeFillShade="F2"/>
          </w:tcPr>
          <w:p w14:paraId="5A2E6CD2" w14:textId="3CA2E409" w:rsidR="00B41E98" w:rsidRPr="00235F2E" w:rsidRDefault="006761B1" w:rsidP="00DE64AE">
            <w:pPr>
              <w:pStyle w:val="COMPara"/>
              <w:numPr>
                <w:ilvl w:val="0"/>
                <w:numId w:val="0"/>
              </w:numPr>
              <w:tabs>
                <w:tab w:val="left" w:pos="567"/>
              </w:tabs>
              <w:spacing w:after="0"/>
              <w:jc w:val="center"/>
              <w:rPr>
                <w:sz w:val="20"/>
                <w:szCs w:val="20"/>
              </w:rPr>
            </w:pPr>
            <w:r>
              <w:rPr>
                <w:sz w:val="20"/>
                <w:szCs w:val="20"/>
              </w:rPr>
              <w:t>23</w:t>
            </w:r>
          </w:p>
        </w:tc>
        <w:tc>
          <w:tcPr>
            <w:tcW w:w="6884" w:type="dxa"/>
          </w:tcPr>
          <w:p w14:paraId="03CD152A" w14:textId="7470278C" w:rsidR="00B41E98" w:rsidRPr="00235F2E" w:rsidRDefault="002D261E" w:rsidP="00474853">
            <w:pPr>
              <w:pStyle w:val="COMPara"/>
              <w:numPr>
                <w:ilvl w:val="0"/>
                <w:numId w:val="0"/>
              </w:numPr>
              <w:tabs>
                <w:tab w:val="left" w:pos="567"/>
              </w:tabs>
              <w:spacing w:after="0"/>
              <w:jc w:val="both"/>
              <w:rPr>
                <w:sz w:val="20"/>
                <w:szCs w:val="20"/>
              </w:rPr>
            </w:pPr>
            <w:r w:rsidRPr="00235F2E">
              <w:rPr>
                <w:sz w:val="20"/>
                <w:szCs w:val="20"/>
              </w:rPr>
              <w:t xml:space="preserve">Benin; Botswana; </w:t>
            </w:r>
            <w:r w:rsidR="00D76344">
              <w:rPr>
                <w:sz w:val="20"/>
                <w:szCs w:val="20"/>
              </w:rPr>
              <w:t xml:space="preserve">Burkina Faso; </w:t>
            </w:r>
            <w:r w:rsidRPr="00235F2E">
              <w:rPr>
                <w:sz w:val="20"/>
                <w:szCs w:val="20"/>
              </w:rPr>
              <w:t xml:space="preserve">Chad; Comoros; </w:t>
            </w:r>
            <w:r w:rsidR="00D76344">
              <w:rPr>
                <w:sz w:val="20"/>
                <w:szCs w:val="20"/>
              </w:rPr>
              <w:t xml:space="preserve">Congo; </w:t>
            </w:r>
            <w:r w:rsidR="00D76344" w:rsidRPr="00D76344">
              <w:rPr>
                <w:sz w:val="20"/>
                <w:szCs w:val="20"/>
              </w:rPr>
              <w:t>Democratic Republic of the Congo</w:t>
            </w:r>
            <w:r w:rsidR="00D76344">
              <w:rPr>
                <w:sz w:val="20"/>
                <w:szCs w:val="20"/>
              </w:rPr>
              <w:t xml:space="preserve">; </w:t>
            </w:r>
            <w:r w:rsidRPr="00235F2E">
              <w:rPr>
                <w:sz w:val="20"/>
                <w:szCs w:val="20"/>
              </w:rPr>
              <w:t xml:space="preserve">Djibouti; </w:t>
            </w:r>
            <w:r w:rsidR="00F14E54" w:rsidRPr="00235F2E">
              <w:rPr>
                <w:sz w:val="20"/>
                <w:szCs w:val="20"/>
              </w:rPr>
              <w:t xml:space="preserve">Equatorial Guinea; </w:t>
            </w:r>
            <w:r w:rsidRPr="00235F2E">
              <w:rPr>
                <w:sz w:val="20"/>
                <w:szCs w:val="20"/>
              </w:rPr>
              <w:t xml:space="preserve">Eritrea; Eswatini; Gabon; Gambia; Ghana; </w:t>
            </w:r>
            <w:r w:rsidR="00BA2B8D" w:rsidRPr="00235F2E">
              <w:rPr>
                <w:sz w:val="20"/>
                <w:szCs w:val="20"/>
              </w:rPr>
              <w:t>Guinea-</w:t>
            </w:r>
            <w:r w:rsidRPr="00235F2E">
              <w:rPr>
                <w:sz w:val="20"/>
                <w:szCs w:val="20"/>
              </w:rPr>
              <w:t xml:space="preserve">Bissau; </w:t>
            </w:r>
            <w:r w:rsidR="006761B1">
              <w:rPr>
                <w:sz w:val="20"/>
                <w:szCs w:val="20"/>
              </w:rPr>
              <w:t xml:space="preserve">Kenya; </w:t>
            </w:r>
            <w:r w:rsidRPr="00235F2E">
              <w:rPr>
                <w:sz w:val="20"/>
                <w:szCs w:val="20"/>
              </w:rPr>
              <w:t>Lesotho</w:t>
            </w:r>
            <w:r w:rsidR="00F14E54" w:rsidRPr="00235F2E">
              <w:rPr>
                <w:sz w:val="20"/>
                <w:szCs w:val="20"/>
              </w:rPr>
              <w:t xml:space="preserve">; </w:t>
            </w:r>
            <w:r w:rsidRPr="00235F2E">
              <w:rPr>
                <w:sz w:val="20"/>
                <w:szCs w:val="20"/>
              </w:rPr>
              <w:t xml:space="preserve">Rwanda; Sao </w:t>
            </w:r>
            <w:r w:rsidR="002226D0" w:rsidRPr="00235F2E">
              <w:rPr>
                <w:sz w:val="20"/>
                <w:szCs w:val="20"/>
              </w:rPr>
              <w:t>T</w:t>
            </w:r>
            <w:r w:rsidRPr="00235F2E">
              <w:rPr>
                <w:sz w:val="20"/>
                <w:szCs w:val="20"/>
              </w:rPr>
              <w:t>ome and Principe; Somalia; South Sudan; Togo</w:t>
            </w:r>
            <w:r w:rsidR="00F14E54" w:rsidRPr="00235F2E">
              <w:rPr>
                <w:sz w:val="20"/>
                <w:szCs w:val="20"/>
              </w:rPr>
              <w:t>; United Republic of Tanzania</w:t>
            </w:r>
          </w:p>
        </w:tc>
      </w:tr>
      <w:tr w:rsidR="00B41E98" w:rsidRPr="00235F2E" w14:paraId="2DA97462" w14:textId="6DB199E3" w:rsidTr="00DE64AE">
        <w:tc>
          <w:tcPr>
            <w:tcW w:w="1418" w:type="dxa"/>
            <w:shd w:val="clear" w:color="auto" w:fill="DBE5F1" w:themeFill="accent1" w:themeFillTint="33"/>
          </w:tcPr>
          <w:p w14:paraId="37161332" w14:textId="6BBBF7A3" w:rsidR="00B41E98" w:rsidRPr="00EC6007" w:rsidRDefault="00B41E98" w:rsidP="00474853">
            <w:pPr>
              <w:pStyle w:val="COMPara"/>
              <w:numPr>
                <w:ilvl w:val="0"/>
                <w:numId w:val="0"/>
              </w:numPr>
              <w:tabs>
                <w:tab w:val="left" w:pos="567"/>
              </w:tabs>
              <w:spacing w:after="0"/>
              <w:jc w:val="both"/>
              <w:rPr>
                <w:sz w:val="20"/>
                <w:szCs w:val="20"/>
              </w:rPr>
            </w:pPr>
            <w:r w:rsidRPr="00EC6007">
              <w:rPr>
                <w:sz w:val="20"/>
                <w:szCs w:val="20"/>
              </w:rPr>
              <w:t>E.G. V(b)</w:t>
            </w:r>
          </w:p>
        </w:tc>
        <w:tc>
          <w:tcPr>
            <w:tcW w:w="764" w:type="dxa"/>
            <w:shd w:val="clear" w:color="auto" w:fill="F2F2F2" w:themeFill="background1" w:themeFillShade="F2"/>
          </w:tcPr>
          <w:p w14:paraId="64EB3051" w14:textId="0DAA2B63" w:rsidR="00B41E98" w:rsidRPr="00235F2E" w:rsidRDefault="006761B1" w:rsidP="00DE64AE">
            <w:pPr>
              <w:pStyle w:val="COMPara"/>
              <w:numPr>
                <w:ilvl w:val="0"/>
                <w:numId w:val="0"/>
              </w:numPr>
              <w:tabs>
                <w:tab w:val="left" w:pos="567"/>
              </w:tabs>
              <w:spacing w:after="0"/>
              <w:jc w:val="center"/>
              <w:rPr>
                <w:sz w:val="20"/>
                <w:szCs w:val="20"/>
              </w:rPr>
            </w:pPr>
            <w:r>
              <w:rPr>
                <w:sz w:val="20"/>
                <w:szCs w:val="20"/>
              </w:rPr>
              <w:t>3</w:t>
            </w:r>
          </w:p>
        </w:tc>
        <w:tc>
          <w:tcPr>
            <w:tcW w:w="6884" w:type="dxa"/>
          </w:tcPr>
          <w:p w14:paraId="51698B0E" w14:textId="26289F9A" w:rsidR="00B41E98" w:rsidRPr="00235F2E" w:rsidRDefault="006761B1" w:rsidP="00474853">
            <w:pPr>
              <w:pStyle w:val="COMPara"/>
              <w:numPr>
                <w:ilvl w:val="0"/>
                <w:numId w:val="0"/>
              </w:numPr>
              <w:tabs>
                <w:tab w:val="left" w:pos="567"/>
              </w:tabs>
              <w:spacing w:after="0"/>
              <w:jc w:val="both"/>
              <w:rPr>
                <w:sz w:val="20"/>
                <w:szCs w:val="20"/>
              </w:rPr>
            </w:pPr>
            <w:r>
              <w:rPr>
                <w:sz w:val="20"/>
                <w:szCs w:val="20"/>
              </w:rPr>
              <w:t xml:space="preserve">Kuwait; </w:t>
            </w:r>
            <w:r w:rsidR="0026472A" w:rsidRPr="00235F2E">
              <w:rPr>
                <w:sz w:val="20"/>
                <w:szCs w:val="20"/>
              </w:rPr>
              <w:t>Libya</w:t>
            </w:r>
            <w:r>
              <w:rPr>
                <w:sz w:val="20"/>
                <w:szCs w:val="20"/>
              </w:rPr>
              <w:t>; Qatar</w:t>
            </w:r>
          </w:p>
        </w:tc>
      </w:tr>
      <w:tr w:rsidR="002D261E" w:rsidRPr="00235F2E" w14:paraId="1E2BF646" w14:textId="77777777" w:rsidTr="00DE64AE">
        <w:tc>
          <w:tcPr>
            <w:tcW w:w="9066" w:type="dxa"/>
            <w:gridSpan w:val="3"/>
          </w:tcPr>
          <w:p w14:paraId="589318D1" w14:textId="45DDE498" w:rsidR="002D261E" w:rsidRPr="00EC6007" w:rsidRDefault="002D261E" w:rsidP="00B41E98">
            <w:pPr>
              <w:pStyle w:val="COMPara"/>
              <w:numPr>
                <w:ilvl w:val="0"/>
                <w:numId w:val="0"/>
              </w:numPr>
              <w:tabs>
                <w:tab w:val="left" w:pos="567"/>
              </w:tabs>
              <w:spacing w:after="0"/>
              <w:jc w:val="both"/>
              <w:rPr>
                <w:sz w:val="20"/>
                <w:szCs w:val="20"/>
              </w:rPr>
            </w:pPr>
            <w:r w:rsidRPr="00EC6007">
              <w:rPr>
                <w:sz w:val="20"/>
                <w:szCs w:val="20"/>
              </w:rPr>
              <w:t xml:space="preserve">Total: </w:t>
            </w:r>
            <w:r w:rsidR="006761B1">
              <w:rPr>
                <w:sz w:val="20"/>
                <w:szCs w:val="20"/>
              </w:rPr>
              <w:t>5</w:t>
            </w:r>
            <w:r w:rsidR="00665E8B" w:rsidRPr="00EC6007">
              <w:rPr>
                <w:sz w:val="20"/>
                <w:szCs w:val="20"/>
              </w:rPr>
              <w:t>5</w:t>
            </w:r>
            <w:r w:rsidR="00917125" w:rsidRPr="00EC6007">
              <w:rPr>
                <w:sz w:val="20"/>
                <w:szCs w:val="20"/>
              </w:rPr>
              <w:t xml:space="preserve"> </w:t>
            </w:r>
            <w:r w:rsidRPr="00EC6007">
              <w:rPr>
                <w:sz w:val="20"/>
                <w:szCs w:val="20"/>
              </w:rPr>
              <w:t xml:space="preserve">States </w:t>
            </w:r>
          </w:p>
        </w:tc>
      </w:tr>
    </w:tbl>
    <w:p w14:paraId="62649DCE" w14:textId="58FD00AE" w:rsidR="002E5D6A" w:rsidRPr="00F75255" w:rsidRDefault="002E5D6A" w:rsidP="00DB4814">
      <w:pPr>
        <w:pStyle w:val="1GAPara"/>
        <w:pBdr>
          <w:top w:val="nil"/>
          <w:left w:val="nil"/>
          <w:bottom w:val="nil"/>
          <w:right w:val="nil"/>
          <w:between w:val="nil"/>
          <w:bar w:val="nil"/>
        </w:pBdr>
        <w:spacing w:before="240"/>
        <w:ind w:left="567" w:firstLine="0"/>
        <w:jc w:val="both"/>
      </w:pPr>
      <w:r w:rsidRPr="00F75255">
        <w:rPr>
          <w:u w:val="single"/>
          <w:lang w:val="en-US"/>
        </w:rPr>
        <w:t>Implementation of the Strategy for the monitoring and evaluation of International Assistance projects</w:t>
      </w:r>
    </w:p>
    <w:p w14:paraId="177F13F9" w14:textId="1C7F059A" w:rsidR="00213710" w:rsidRDefault="00213710" w:rsidP="00213710">
      <w:pPr>
        <w:pStyle w:val="1GAPara"/>
        <w:numPr>
          <w:ilvl w:val="0"/>
          <w:numId w:val="9"/>
        </w:numPr>
        <w:pBdr>
          <w:top w:val="nil"/>
          <w:left w:val="nil"/>
          <w:bottom w:val="nil"/>
          <w:right w:val="nil"/>
          <w:between w:val="nil"/>
          <w:bar w:val="nil"/>
        </w:pBdr>
        <w:ind w:left="567" w:hanging="567"/>
        <w:jc w:val="both"/>
      </w:pPr>
      <w:r>
        <w:t>Under the reporting period</w:t>
      </w:r>
      <w:r w:rsidR="00043628">
        <w:t>,</w:t>
      </w:r>
      <w:r>
        <w:t xml:space="preserve"> t</w:t>
      </w:r>
      <w:r w:rsidRPr="00123E10">
        <w:t xml:space="preserve">he Secretariat </w:t>
      </w:r>
      <w:r w:rsidR="00E3663E">
        <w:t>undertook</w:t>
      </w:r>
      <w:r>
        <w:t xml:space="preserve"> the first </w:t>
      </w:r>
      <w:r w:rsidR="00E3663E">
        <w:t xml:space="preserve">batch of </w:t>
      </w:r>
      <w:r>
        <w:t>evaluation and monitoring exercise</w:t>
      </w:r>
      <w:r w:rsidR="00043628">
        <w:t>s</w:t>
      </w:r>
      <w:r w:rsidR="00E3663E">
        <w:t xml:space="preserve"> </w:t>
      </w:r>
      <w:r w:rsidR="00043628">
        <w:t xml:space="preserve">for </w:t>
      </w:r>
      <w:r w:rsidR="00E3663E">
        <w:t>the following two completed International Assistance projects,</w:t>
      </w:r>
      <w:r>
        <w:t xml:space="preserve"> with reference to t</w:t>
      </w:r>
      <w:r w:rsidRPr="00123E10">
        <w:t xml:space="preserve">he Strategy </w:t>
      </w:r>
      <w:r>
        <w:t>endorsed by</w:t>
      </w:r>
      <w:r w:rsidRPr="00123E10">
        <w:t xml:space="preserve"> the seventeenth session of the Committee (Decision </w:t>
      </w:r>
      <w:hyperlink r:id="rId11" w:history="1">
        <w:r w:rsidRPr="00123E10">
          <w:rPr>
            <w:rStyle w:val="Hyperlink"/>
          </w:rPr>
          <w:t>17.COM 11</w:t>
        </w:r>
      </w:hyperlink>
      <w:r w:rsidRPr="00123E10">
        <w:t>)</w:t>
      </w:r>
      <w:r>
        <w:t>:</w:t>
      </w:r>
    </w:p>
    <w:p w14:paraId="13A4DDBC" w14:textId="08560EDD" w:rsidR="00D8099F" w:rsidRPr="00474853" w:rsidRDefault="00D8099F" w:rsidP="00DE64AE">
      <w:pPr>
        <w:pStyle w:val="1GAPara"/>
        <w:numPr>
          <w:ilvl w:val="0"/>
          <w:numId w:val="40"/>
        </w:numPr>
        <w:pBdr>
          <w:top w:val="nil"/>
          <w:left w:val="nil"/>
          <w:bottom w:val="nil"/>
          <w:right w:val="nil"/>
          <w:between w:val="nil"/>
          <w:bar w:val="nil"/>
        </w:pBdr>
        <w:ind w:left="1134" w:hanging="567"/>
        <w:jc w:val="both"/>
      </w:pPr>
      <w:r>
        <w:rPr>
          <w:color w:val="000000"/>
          <w:lang w:val="en-US"/>
        </w:rPr>
        <w:t xml:space="preserve">‘Capacity building for safeguarding intangible cultural heritage through creation of community-based ICH inventory for </w:t>
      </w:r>
      <w:r w:rsidR="00CC03B1">
        <w:rPr>
          <w:color w:val="000000"/>
          <w:lang w:val="en-US"/>
        </w:rPr>
        <w:t xml:space="preserve">Luang </w:t>
      </w:r>
      <w:r>
        <w:rPr>
          <w:color w:val="000000"/>
          <w:lang w:val="en-US"/>
        </w:rPr>
        <w:t>Prabang’</w:t>
      </w:r>
      <w:r w:rsidR="00E3663E">
        <w:rPr>
          <w:color w:val="000000"/>
          <w:lang w:val="en-US"/>
        </w:rPr>
        <w:t>,</w:t>
      </w:r>
      <w:r>
        <w:rPr>
          <w:color w:val="000000"/>
          <w:lang w:val="en-US"/>
        </w:rPr>
        <w:t xml:space="preserve"> for which International Assistance was granted in 2019 </w:t>
      </w:r>
      <w:r w:rsidR="00043628">
        <w:rPr>
          <w:color w:val="000000"/>
          <w:lang w:val="en-US"/>
        </w:rPr>
        <w:t xml:space="preserve">in the amount of </w:t>
      </w:r>
      <w:r>
        <w:rPr>
          <w:color w:val="000000"/>
          <w:lang w:val="en-US"/>
        </w:rPr>
        <w:t>US$</w:t>
      </w:r>
      <w:r w:rsidRPr="00D431D5">
        <w:rPr>
          <w:color w:val="000000"/>
          <w:lang w:val="en-US"/>
        </w:rPr>
        <w:t>99,886</w:t>
      </w:r>
      <w:r>
        <w:rPr>
          <w:color w:val="000000"/>
          <w:lang w:val="en-US"/>
        </w:rPr>
        <w:t xml:space="preserve"> (</w:t>
      </w:r>
      <w:r w:rsidRPr="00D431D5">
        <w:rPr>
          <w:color w:val="000000"/>
          <w:lang w:val="en-US"/>
        </w:rPr>
        <w:t>Decision</w:t>
      </w:r>
      <w:r w:rsidRPr="00D431D5">
        <w:rPr>
          <w:bCs/>
        </w:rPr>
        <w:t xml:space="preserve"> </w:t>
      </w:r>
      <w:hyperlink r:id="rId12" w:history="1">
        <w:r w:rsidRPr="00D431D5">
          <w:rPr>
            <w:rStyle w:val="Hyperlink"/>
            <w:bCs/>
          </w:rPr>
          <w:t>14.COM 2.BUR 5.3</w:t>
        </w:r>
      </w:hyperlink>
      <w:r>
        <w:rPr>
          <w:color w:val="000000"/>
          <w:lang w:val="en-US"/>
        </w:rPr>
        <w:t xml:space="preserve">). </w:t>
      </w:r>
      <w:r w:rsidRPr="004D1F54">
        <w:rPr>
          <w:color w:val="000000"/>
        </w:rPr>
        <w:t xml:space="preserve">The project was implemented between </w:t>
      </w:r>
      <w:r w:rsidR="00A24FDC">
        <w:rPr>
          <w:color w:val="000000"/>
        </w:rPr>
        <w:t xml:space="preserve">November </w:t>
      </w:r>
      <w:r w:rsidRPr="004D1F54">
        <w:rPr>
          <w:color w:val="000000"/>
        </w:rPr>
        <w:t xml:space="preserve">2019 and </w:t>
      </w:r>
      <w:r w:rsidR="00A24FDC">
        <w:rPr>
          <w:color w:val="000000"/>
        </w:rPr>
        <w:t xml:space="preserve">April </w:t>
      </w:r>
      <w:r w:rsidRPr="00BE0E86">
        <w:rPr>
          <w:color w:val="000000"/>
        </w:rPr>
        <w:t>2023</w:t>
      </w:r>
      <w:r w:rsidRPr="004D1F54">
        <w:rPr>
          <w:color w:val="000000"/>
        </w:rPr>
        <w:t xml:space="preserve"> by the Department of Information, Culture and Tourism in Luang Prabang</w:t>
      </w:r>
      <w:r>
        <w:rPr>
          <w:color w:val="000000"/>
        </w:rPr>
        <w:t xml:space="preserve"> (Lao People’s Democratic Republic)</w:t>
      </w:r>
      <w:r w:rsidR="00A24FDC">
        <w:rPr>
          <w:color w:val="000000"/>
        </w:rPr>
        <w:t>.</w:t>
      </w:r>
    </w:p>
    <w:p w14:paraId="3BE31ABF" w14:textId="0E1FF218" w:rsidR="00D8099F" w:rsidRDefault="00A24FDC" w:rsidP="00DE64AE">
      <w:pPr>
        <w:pStyle w:val="1GAPara"/>
        <w:numPr>
          <w:ilvl w:val="0"/>
          <w:numId w:val="40"/>
        </w:numPr>
        <w:pBdr>
          <w:top w:val="nil"/>
          <w:left w:val="nil"/>
          <w:bottom w:val="nil"/>
          <w:right w:val="nil"/>
          <w:between w:val="nil"/>
          <w:bar w:val="nil"/>
        </w:pBdr>
        <w:ind w:left="1134" w:hanging="567"/>
        <w:jc w:val="both"/>
      </w:pPr>
      <w:r>
        <w:rPr>
          <w:color w:val="000000"/>
          <w:lang w:val="en-US"/>
        </w:rPr>
        <w:t xml:space="preserve">‘Community-based inventorying and transmission of intangible cultural heritage in the island of </w:t>
      </w:r>
      <w:proofErr w:type="spellStart"/>
      <w:r>
        <w:rPr>
          <w:color w:val="000000"/>
          <w:lang w:val="en-US"/>
        </w:rPr>
        <w:t>Tongatapu</w:t>
      </w:r>
      <w:proofErr w:type="spellEnd"/>
      <w:r>
        <w:rPr>
          <w:color w:val="000000"/>
          <w:lang w:val="en-US"/>
        </w:rPr>
        <w:t xml:space="preserve"> in Tonga’</w:t>
      </w:r>
      <w:r w:rsidR="00E3663E">
        <w:rPr>
          <w:color w:val="000000"/>
          <w:lang w:val="en-US"/>
        </w:rPr>
        <w:t>,</w:t>
      </w:r>
      <w:r>
        <w:rPr>
          <w:color w:val="000000"/>
          <w:lang w:val="en-US"/>
        </w:rPr>
        <w:t xml:space="preserve"> for which International Assistance was granted in 2018 </w:t>
      </w:r>
      <w:r w:rsidR="00043628">
        <w:rPr>
          <w:color w:val="000000"/>
          <w:lang w:val="en-US"/>
        </w:rPr>
        <w:t xml:space="preserve">in the amount of </w:t>
      </w:r>
      <w:r>
        <w:rPr>
          <w:color w:val="000000"/>
          <w:lang w:val="en-US"/>
        </w:rPr>
        <w:t>US$85,913 (</w:t>
      </w:r>
      <w:r w:rsidRPr="009E4A0B">
        <w:rPr>
          <w:bCs/>
        </w:rPr>
        <w:t>D</w:t>
      </w:r>
      <w:r>
        <w:rPr>
          <w:bCs/>
        </w:rPr>
        <w:t xml:space="preserve">ecision </w:t>
      </w:r>
      <w:hyperlink r:id="rId13" w:history="1">
        <w:r w:rsidRPr="00BA1910">
          <w:rPr>
            <w:rStyle w:val="Hyperlink"/>
            <w:bCs/>
          </w:rPr>
          <w:t>13.COM 2.BUR 4.6</w:t>
        </w:r>
      </w:hyperlink>
      <w:r>
        <w:rPr>
          <w:color w:val="000000"/>
          <w:lang w:val="en-US"/>
        </w:rPr>
        <w:t xml:space="preserve">). The project was implemented between </w:t>
      </w:r>
      <w:r w:rsidR="00E3663E">
        <w:rPr>
          <w:color w:val="000000"/>
          <w:lang w:val="en-US"/>
        </w:rPr>
        <w:t xml:space="preserve">March </w:t>
      </w:r>
      <w:r w:rsidRPr="006975C5">
        <w:rPr>
          <w:color w:val="000000"/>
          <w:lang w:val="en-US"/>
        </w:rPr>
        <w:t xml:space="preserve">2019 </w:t>
      </w:r>
      <w:r>
        <w:rPr>
          <w:color w:val="000000"/>
          <w:lang w:val="en-US"/>
        </w:rPr>
        <w:t xml:space="preserve">and </w:t>
      </w:r>
      <w:r w:rsidR="00E3663E">
        <w:rPr>
          <w:color w:val="000000"/>
          <w:lang w:val="en-US"/>
        </w:rPr>
        <w:t xml:space="preserve">November </w:t>
      </w:r>
      <w:r w:rsidRPr="006975C5">
        <w:rPr>
          <w:color w:val="000000"/>
          <w:lang w:val="en-US"/>
        </w:rPr>
        <w:t>2022</w:t>
      </w:r>
      <w:r w:rsidRPr="00CD01F1">
        <w:rPr>
          <w:color w:val="000000"/>
          <w:lang w:val="en-US"/>
        </w:rPr>
        <w:t xml:space="preserve"> by the Culture Division of the Ministry of Tourism</w:t>
      </w:r>
      <w:r>
        <w:rPr>
          <w:color w:val="000000"/>
          <w:lang w:val="en-US"/>
        </w:rPr>
        <w:t xml:space="preserve"> of Tonga.</w:t>
      </w:r>
    </w:p>
    <w:p w14:paraId="0D9B382F" w14:textId="4B37D66B" w:rsidR="00213710" w:rsidRPr="00123E10" w:rsidRDefault="003B0B8A" w:rsidP="00213710">
      <w:pPr>
        <w:pStyle w:val="1GAPara"/>
        <w:numPr>
          <w:ilvl w:val="0"/>
          <w:numId w:val="9"/>
        </w:numPr>
        <w:pBdr>
          <w:top w:val="nil"/>
          <w:left w:val="nil"/>
          <w:bottom w:val="nil"/>
          <w:right w:val="nil"/>
          <w:between w:val="nil"/>
          <w:bar w:val="nil"/>
        </w:pBdr>
        <w:ind w:left="567" w:hanging="567"/>
        <w:jc w:val="both"/>
      </w:pPr>
      <w:r>
        <w:t xml:space="preserve">These two evaluations, including </w:t>
      </w:r>
      <w:r w:rsidR="0095681C">
        <w:t>‘</w:t>
      </w:r>
      <w:r w:rsidR="00001E14">
        <w:t>back-to-back</w:t>
      </w:r>
      <w:r w:rsidR="0095681C">
        <w:t>’</w:t>
      </w:r>
      <w:r w:rsidR="00001E14">
        <w:t xml:space="preserve"> </w:t>
      </w:r>
      <w:r>
        <w:t>field missions,</w:t>
      </w:r>
      <w:r w:rsidR="00191B92" w:rsidRPr="00191B92">
        <w:t xml:space="preserve"> </w:t>
      </w:r>
      <w:r w:rsidR="00191B92">
        <w:t>were undertaken</w:t>
      </w:r>
      <w:r>
        <w:t xml:space="preserve"> by the same evaluator </w:t>
      </w:r>
      <w:r w:rsidR="0095681C">
        <w:t>between</w:t>
      </w:r>
      <w:r>
        <w:t xml:space="preserve"> </w:t>
      </w:r>
      <w:r w:rsidR="008B7ECC">
        <w:t>July</w:t>
      </w:r>
      <w:r>
        <w:t xml:space="preserve"> and </w:t>
      </w:r>
      <w:r w:rsidR="00094C1F">
        <w:t>November</w:t>
      </w:r>
      <w:r>
        <w:t xml:space="preserve"> 2024.</w:t>
      </w:r>
      <w:r w:rsidR="00213710" w:rsidRPr="00123E10">
        <w:t xml:space="preserve"> </w:t>
      </w:r>
      <w:r w:rsidR="00094C1F">
        <w:t>At the time of writing of this document, the reports of the evaluation are under finalization. This first batch of evaluation</w:t>
      </w:r>
      <w:r w:rsidR="00043628">
        <w:t>s</w:t>
      </w:r>
      <w:r w:rsidR="00094C1F">
        <w:t xml:space="preserve"> </w:t>
      </w:r>
      <w:r w:rsidR="00043628">
        <w:t xml:space="preserve">provided </w:t>
      </w:r>
      <w:r w:rsidR="0058772F">
        <w:t>valuable</w:t>
      </w:r>
      <w:r w:rsidR="00094C1F">
        <w:t xml:space="preserve"> experiences to the Secretariat in terms</w:t>
      </w:r>
      <w:r w:rsidR="0058772F">
        <w:t>, for example,</w:t>
      </w:r>
      <w:r w:rsidR="00094C1F">
        <w:t xml:space="preserve"> of</w:t>
      </w:r>
      <w:r w:rsidR="00191B92">
        <w:t>:</w:t>
      </w:r>
      <w:r w:rsidR="00094C1F">
        <w:t xml:space="preserve"> a) </w:t>
      </w:r>
      <w:r w:rsidR="0058772F">
        <w:t>t</w:t>
      </w:r>
      <w:r w:rsidR="00094C1F">
        <w:t>he pertinence of linking the evaluation points to the Overall Results Framework of the Convention for measuring the impacts</w:t>
      </w:r>
      <w:r w:rsidR="00043628">
        <w:t>;</w:t>
      </w:r>
      <w:r w:rsidR="00094C1F">
        <w:t xml:space="preserve"> </w:t>
      </w:r>
      <w:r w:rsidR="0058772F">
        <w:t>b)</w:t>
      </w:r>
      <w:r w:rsidR="00094C1F">
        <w:t> the</w:t>
      </w:r>
      <w:r w:rsidR="0058772F">
        <w:t xml:space="preserve"> need to carefully prepare the logistical </w:t>
      </w:r>
      <w:r w:rsidR="0019223C">
        <w:t xml:space="preserve">aspects of </w:t>
      </w:r>
      <w:r w:rsidR="00094C1F">
        <w:t xml:space="preserve">missions, such as </w:t>
      </w:r>
      <w:r w:rsidR="00191B92">
        <w:t xml:space="preserve">organizing </w:t>
      </w:r>
      <w:r w:rsidR="00094C1F">
        <w:t xml:space="preserve">interpretation </w:t>
      </w:r>
      <w:r w:rsidR="0019223C">
        <w:t xml:space="preserve">in </w:t>
      </w:r>
      <w:r w:rsidR="00094C1F">
        <w:t>the language</w:t>
      </w:r>
      <w:r w:rsidR="00043628">
        <w:t>s</w:t>
      </w:r>
      <w:r w:rsidR="00094C1F">
        <w:t xml:space="preserve"> of </w:t>
      </w:r>
      <w:r w:rsidR="00043628">
        <w:t xml:space="preserve">the </w:t>
      </w:r>
      <w:r w:rsidR="00094C1F">
        <w:t>beneficiary communities</w:t>
      </w:r>
      <w:r w:rsidR="00043628">
        <w:t>;</w:t>
      </w:r>
      <w:r w:rsidR="0019223C">
        <w:t xml:space="preserve"> and c) how to disseminate the findings of the evaluations and share good safeguarding approaches</w:t>
      </w:r>
      <w:r w:rsidR="00094C1F">
        <w:t xml:space="preserve">. </w:t>
      </w:r>
      <w:r w:rsidR="00213710" w:rsidRPr="00123E10">
        <w:t xml:space="preserve">In parallel, </w:t>
      </w:r>
      <w:r w:rsidR="00001E14">
        <w:t xml:space="preserve">four additional </w:t>
      </w:r>
      <w:r w:rsidR="00213710" w:rsidRPr="00123E10">
        <w:t xml:space="preserve">terminated </w:t>
      </w:r>
      <w:r w:rsidR="00043628">
        <w:t xml:space="preserve">projects </w:t>
      </w:r>
      <w:r w:rsidR="00001E14">
        <w:t>have been</w:t>
      </w:r>
      <w:r w:rsidR="00213710" w:rsidRPr="00123E10">
        <w:t xml:space="preserve"> selected for the evaluation exercise</w:t>
      </w:r>
      <w:r w:rsidR="00001E14">
        <w:t xml:space="preserve"> to be carried out in 2025</w:t>
      </w:r>
      <w:r w:rsidR="00213710" w:rsidRPr="00123E10">
        <w:t>.</w:t>
      </w:r>
      <w:r w:rsidR="00191B92">
        <w:t xml:space="preserve"> </w:t>
      </w:r>
    </w:p>
    <w:p w14:paraId="3F2FF4EE" w14:textId="37C22C54" w:rsidR="00290885" w:rsidRPr="00F75255" w:rsidRDefault="00AF628B" w:rsidP="00DE64AE">
      <w:pPr>
        <w:pStyle w:val="1GAPara"/>
        <w:keepNext/>
        <w:pBdr>
          <w:top w:val="nil"/>
          <w:left w:val="nil"/>
          <w:bottom w:val="nil"/>
          <w:right w:val="nil"/>
          <w:between w:val="nil"/>
          <w:bar w:val="nil"/>
        </w:pBdr>
        <w:spacing w:before="120"/>
        <w:ind w:left="567" w:firstLine="0"/>
        <w:jc w:val="both"/>
      </w:pPr>
      <w:r w:rsidRPr="00F75255">
        <w:rPr>
          <w:u w:val="single"/>
          <w:lang w:val="en-US"/>
        </w:rPr>
        <w:t>A</w:t>
      </w:r>
      <w:r w:rsidR="00290885" w:rsidRPr="00F75255">
        <w:rPr>
          <w:u w:val="single"/>
          <w:lang w:val="en-US"/>
        </w:rPr>
        <w:t>dministrative procedures for managing International Assistance projects</w:t>
      </w:r>
    </w:p>
    <w:p w14:paraId="60C4A077" w14:textId="6884DA59" w:rsidR="00AF628B" w:rsidRPr="00AF628B" w:rsidRDefault="005005B2" w:rsidP="00474853">
      <w:pPr>
        <w:pStyle w:val="COMPara"/>
        <w:keepNext/>
        <w:ind w:left="567" w:hanging="567"/>
        <w:jc w:val="both"/>
      </w:pPr>
      <w:r>
        <w:t>T</w:t>
      </w:r>
      <w:r w:rsidR="00584616" w:rsidRPr="00F75255">
        <w:t xml:space="preserve">he Secretariat </w:t>
      </w:r>
      <w:r w:rsidR="00451BF7">
        <w:t xml:space="preserve">has been dealing with </w:t>
      </w:r>
      <w:r w:rsidR="00E56AE7">
        <w:t xml:space="preserve">a number of </w:t>
      </w:r>
      <w:r w:rsidR="00266FF5" w:rsidRPr="00F75255">
        <w:t xml:space="preserve">requests from States Parties requesting </w:t>
      </w:r>
      <w:r w:rsidR="00043628">
        <w:t xml:space="preserve">a </w:t>
      </w:r>
      <w:r w:rsidR="00266FF5" w:rsidRPr="00F75255">
        <w:t xml:space="preserve">budget re-allocation for </w:t>
      </w:r>
      <w:r w:rsidR="00145E74" w:rsidRPr="00F75255">
        <w:t xml:space="preserve">ongoing International Assistance </w:t>
      </w:r>
      <w:r w:rsidR="00266FF5" w:rsidRPr="00F75255">
        <w:t>project</w:t>
      </w:r>
      <w:r w:rsidR="00145E74" w:rsidRPr="00F75255">
        <w:t>s</w:t>
      </w:r>
      <w:r w:rsidR="00266FF5" w:rsidRPr="00F75255">
        <w:t xml:space="preserve">. </w:t>
      </w:r>
      <w:r w:rsidR="00AF628B" w:rsidRPr="00F75255">
        <w:t xml:space="preserve">Situations that require budget revisions vary and may </w:t>
      </w:r>
      <w:r w:rsidR="00725D11">
        <w:t>relate to</w:t>
      </w:r>
      <w:r w:rsidR="00725D11" w:rsidRPr="00F75255">
        <w:t xml:space="preserve"> </w:t>
      </w:r>
      <w:r w:rsidR="00AF628B" w:rsidRPr="00F75255">
        <w:t>a significant increase in the price of equipment or travel costs</w:t>
      </w:r>
      <w:r w:rsidR="00043628">
        <w:t xml:space="preserve">, </w:t>
      </w:r>
      <w:r w:rsidR="00AF628B" w:rsidRPr="00F75255">
        <w:t>the need to increase or decrease the number of project beneficiaries</w:t>
      </w:r>
      <w:r w:rsidR="00043628">
        <w:t>,</w:t>
      </w:r>
      <w:r w:rsidR="00AF628B" w:rsidRPr="00F75255">
        <w:t xml:space="preserve"> and exchange rate fluctuations. </w:t>
      </w:r>
      <w:r w:rsidR="00266FF5" w:rsidRPr="00F75255">
        <w:t xml:space="preserve">The Secretariat has </w:t>
      </w:r>
      <w:r w:rsidR="00145E74" w:rsidRPr="00F75255">
        <w:t>accommodat</w:t>
      </w:r>
      <w:r w:rsidR="00043628">
        <w:t>ed</w:t>
      </w:r>
      <w:r w:rsidR="00145E74" w:rsidRPr="00F75255">
        <w:t xml:space="preserve"> </w:t>
      </w:r>
      <w:r w:rsidR="00266FF5" w:rsidRPr="00F75255">
        <w:t>budget modification requests if the adjustments do not exceed 5</w:t>
      </w:r>
      <w:r w:rsidR="00043628">
        <w:t xml:space="preserve"> per cent</w:t>
      </w:r>
      <w:r w:rsidR="00043628" w:rsidRPr="00F75255">
        <w:t xml:space="preserve"> </w:t>
      </w:r>
      <w:r w:rsidR="00266FF5" w:rsidRPr="00F75255">
        <w:t>of the total amount of the approved project</w:t>
      </w:r>
      <w:r w:rsidR="00266FF5" w:rsidRPr="00F75255">
        <w:rPr>
          <w:vertAlign w:val="superscript"/>
        </w:rPr>
        <w:footnoteReference w:id="5"/>
      </w:r>
      <w:r w:rsidR="00715838">
        <w:t xml:space="preserve">. </w:t>
      </w:r>
      <w:bookmarkStart w:id="6" w:name="_Hlk181272362"/>
      <w:r w:rsidR="00451BF7">
        <w:t xml:space="preserve">With a view to </w:t>
      </w:r>
      <w:r w:rsidR="00043628">
        <w:t xml:space="preserve">ensuring </w:t>
      </w:r>
      <w:r w:rsidR="00451BF7">
        <w:t xml:space="preserve">a certain </w:t>
      </w:r>
      <w:r w:rsidR="00043628">
        <w:t xml:space="preserve">degree of </w:t>
      </w:r>
      <w:r w:rsidR="00451BF7">
        <w:t xml:space="preserve">flexibility </w:t>
      </w:r>
      <w:r w:rsidR="00043628">
        <w:t>in</w:t>
      </w:r>
      <w:r w:rsidR="00451BF7">
        <w:t xml:space="preserve"> the management of the mechanism</w:t>
      </w:r>
      <w:r w:rsidR="00D0441A">
        <w:t xml:space="preserve">, </w:t>
      </w:r>
      <w:r w:rsidR="00043628">
        <w:t xml:space="preserve">in October 2024 </w:t>
      </w:r>
      <w:r w:rsidR="00715838">
        <w:t>t</w:t>
      </w:r>
      <w:r w:rsidR="00AF628B">
        <w:t xml:space="preserve">he Bureau </w:t>
      </w:r>
      <w:r w:rsidR="00715838">
        <w:t xml:space="preserve">of the Committee </w:t>
      </w:r>
      <w:r w:rsidR="00D0441A">
        <w:t>formalized</w:t>
      </w:r>
      <w:r w:rsidR="00451BF7">
        <w:t xml:space="preserve"> </w:t>
      </w:r>
      <w:r w:rsidR="00AF628B" w:rsidRPr="00AF628B">
        <w:rPr>
          <w:lang w:val="en-US"/>
        </w:rPr>
        <w:t xml:space="preserve">that requests to modify budget </w:t>
      </w:r>
      <w:r w:rsidR="00145E74">
        <w:rPr>
          <w:lang w:val="en-US"/>
        </w:rPr>
        <w:t>re-</w:t>
      </w:r>
      <w:r w:rsidR="00AF628B" w:rsidRPr="00AF628B">
        <w:rPr>
          <w:lang w:val="en-US"/>
        </w:rPr>
        <w:t>allocations by more than 5</w:t>
      </w:r>
      <w:r w:rsidR="00043628">
        <w:rPr>
          <w:lang w:val="en-US"/>
        </w:rPr>
        <w:t xml:space="preserve"> per cent</w:t>
      </w:r>
      <w:r w:rsidR="00043628" w:rsidRPr="00AF628B">
        <w:rPr>
          <w:lang w:val="en-US"/>
        </w:rPr>
        <w:t xml:space="preserve"> </w:t>
      </w:r>
      <w:r w:rsidR="00AF628B" w:rsidRPr="00AF628B">
        <w:rPr>
          <w:lang w:val="en-US"/>
        </w:rPr>
        <w:t>and up to 10</w:t>
      </w:r>
      <w:r w:rsidR="00043628">
        <w:rPr>
          <w:lang w:val="en-US"/>
        </w:rPr>
        <w:t xml:space="preserve"> per cent </w:t>
      </w:r>
      <w:r w:rsidR="00AF628B" w:rsidRPr="00AF628B">
        <w:rPr>
          <w:lang w:val="en-US"/>
        </w:rPr>
        <w:t>of the total amount of International Assistance projects are to be approved by the Chairperson of the Bureau of the Committee, if the assistance was</w:t>
      </w:r>
      <w:r w:rsidR="00043628" w:rsidRPr="00AF628B">
        <w:rPr>
          <w:lang w:val="en-US"/>
        </w:rPr>
        <w:t xml:space="preserve"> initially</w:t>
      </w:r>
      <w:r w:rsidR="00AF628B" w:rsidRPr="00AF628B">
        <w:rPr>
          <w:lang w:val="en-US"/>
        </w:rPr>
        <w:t xml:space="preserve"> granted by the Bureau</w:t>
      </w:r>
      <w:r w:rsidR="00D24198" w:rsidRPr="00D24198">
        <w:t xml:space="preserve"> </w:t>
      </w:r>
      <w:bookmarkEnd w:id="6"/>
      <w:r w:rsidR="00D24198">
        <w:t>(</w:t>
      </w:r>
      <w:r w:rsidR="00715838">
        <w:t>D</w:t>
      </w:r>
      <w:r w:rsidR="00D24198">
        <w:t xml:space="preserve">ecision </w:t>
      </w:r>
      <w:hyperlink r:id="rId14" w:history="1">
        <w:r w:rsidR="00D24198" w:rsidRPr="00A476DF">
          <w:rPr>
            <w:rStyle w:val="Hyperlink"/>
          </w:rPr>
          <w:t>19.COM 3.BUR 4</w:t>
        </w:r>
      </w:hyperlink>
      <w:r w:rsidR="00D24198">
        <w:t>)</w:t>
      </w:r>
      <w:r w:rsidR="00AF628B" w:rsidRPr="00AF628B">
        <w:rPr>
          <w:lang w:val="en-US"/>
        </w:rPr>
        <w:t>.</w:t>
      </w:r>
    </w:p>
    <w:p w14:paraId="50D3EAFF" w14:textId="5B425578" w:rsidR="00D95C4C" w:rsidRPr="00BB6EEC" w:rsidRDefault="000B1C8F" w:rsidP="00AC18C1">
      <w:pPr>
        <w:pStyle w:val="COMPara"/>
        <w:ind w:left="567" w:hanging="567"/>
      </w:pPr>
      <w:r w:rsidRPr="00BB6EEC">
        <w:t>The Committee may wish to adopt the following decision</w:t>
      </w:r>
      <w:r w:rsidR="00D95C4C" w:rsidRPr="00BB6EEC">
        <w:t>:</w:t>
      </w:r>
    </w:p>
    <w:p w14:paraId="6CEB1E9D" w14:textId="74189E46"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.COM</w:t>
      </w:r>
      <w:r w:rsidR="00517FD8" w:rsidRPr="00BB6EEC">
        <w:t xml:space="preserve"> </w:t>
      </w:r>
      <w:r w:rsidR="00DB2DE3">
        <w:t>9</w:t>
      </w:r>
    </w:p>
    <w:p w14:paraId="13024F0B" w14:textId="77777777" w:rsidR="00D95C4C" w:rsidRPr="00BB6EEC" w:rsidRDefault="00285BB4" w:rsidP="00285BB4">
      <w:pPr>
        <w:pStyle w:val="COMPreambulaDecisions"/>
        <w:rPr>
          <w:rFonts w:eastAsia="SimSun"/>
        </w:rPr>
      </w:pPr>
      <w:r w:rsidRPr="00BB6EEC">
        <w:t>The Committee,</w:t>
      </w:r>
    </w:p>
    <w:p w14:paraId="5A9F22F3" w14:textId="4024889D" w:rsidR="0057439C" w:rsidRPr="0078606B"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D03C2A">
        <w:rPr>
          <w:u w:val="none"/>
        </w:rPr>
        <w:t>4</w:t>
      </w:r>
      <w:r w:rsidR="00337CEB" w:rsidRPr="00BB6EEC">
        <w:rPr>
          <w:u w:val="none"/>
        </w:rPr>
        <w:t>/1</w:t>
      </w:r>
      <w:r w:rsidR="00D03C2A">
        <w:rPr>
          <w:u w:val="none"/>
        </w:rPr>
        <w:t>9</w:t>
      </w:r>
      <w:r w:rsidR="00EC6F8D" w:rsidRPr="00BB6EEC">
        <w:rPr>
          <w:u w:val="none"/>
        </w:rPr>
        <w:t>.COM</w:t>
      </w:r>
      <w:r w:rsidR="004A34A0" w:rsidRPr="00BB6EEC">
        <w:rPr>
          <w:u w:val="none"/>
        </w:rPr>
        <w:t>/</w:t>
      </w:r>
      <w:r w:rsidR="0078606B">
        <w:rPr>
          <w:u w:val="none"/>
        </w:rPr>
        <w:t>9 and its annexes,</w:t>
      </w:r>
    </w:p>
    <w:p w14:paraId="7ABAA977" w14:textId="77777777" w:rsidR="0078606B" w:rsidRPr="00123E10" w:rsidRDefault="0078606B" w:rsidP="0078606B">
      <w:pPr>
        <w:pStyle w:val="COMParaDecision"/>
        <w:jc w:val="left"/>
      </w:pPr>
      <w:r w:rsidRPr="00123E10">
        <w:t>Recalling</w:t>
      </w:r>
      <w:r w:rsidRPr="00123E10">
        <w:rPr>
          <w:u w:val="none"/>
        </w:rPr>
        <w:t xml:space="preserve"> Articles 20</w:t>
      </w:r>
      <w:r>
        <w:rPr>
          <w:u w:val="none"/>
        </w:rPr>
        <w:t>(</w:t>
      </w:r>
      <w:r w:rsidRPr="00123E10">
        <w:rPr>
          <w:u w:val="none"/>
        </w:rPr>
        <w:t>d) and 24.3 of the Convention,</w:t>
      </w:r>
    </w:p>
    <w:p w14:paraId="260CA8D5" w14:textId="4F4CD404" w:rsidR="0057439C" w:rsidRPr="00A476DF" w:rsidRDefault="0078606B" w:rsidP="004A2875">
      <w:pPr>
        <w:pStyle w:val="COMParaDecision"/>
      </w:pPr>
      <w:r>
        <w:t>Further r</w:t>
      </w:r>
      <w:r w:rsidR="0057439C" w:rsidRPr="00BB6EEC">
        <w:t>ecallin</w:t>
      </w:r>
      <w:r w:rsidR="00517FD8" w:rsidRPr="00BB6EEC">
        <w:t>g</w:t>
      </w:r>
      <w:r w:rsidR="00517FD8" w:rsidRPr="00BB6EEC">
        <w:rPr>
          <w:u w:val="none"/>
        </w:rPr>
        <w:t xml:space="preserve"> </w:t>
      </w:r>
      <w:r w:rsidR="008E344F" w:rsidRPr="00BB6EEC">
        <w:rPr>
          <w:u w:val="none"/>
        </w:rPr>
        <w:t xml:space="preserve">Decision </w:t>
      </w:r>
      <w:hyperlink r:id="rId15" w:history="1">
        <w:r w:rsidRPr="0078606B">
          <w:rPr>
            <w:rStyle w:val="Hyperlink"/>
          </w:rPr>
          <w:t>18.COM 10</w:t>
        </w:r>
      </w:hyperlink>
      <w:r w:rsidR="00C432D5">
        <w:rPr>
          <w:u w:val="none"/>
        </w:rPr>
        <w:t xml:space="preserve">, Resolution </w:t>
      </w:r>
      <w:hyperlink r:id="rId16" w:history="1">
        <w:r w:rsidR="00C432D5" w:rsidRPr="00C432D5">
          <w:rPr>
            <w:rStyle w:val="Hyperlink"/>
          </w:rPr>
          <w:t>10.GA 7</w:t>
        </w:r>
      </w:hyperlink>
      <w:r w:rsidR="00043628" w:rsidRPr="005005B2">
        <w:rPr>
          <w:rStyle w:val="Hyperlink"/>
          <w:color w:val="auto"/>
          <w:u w:val="none"/>
        </w:rPr>
        <w:t>,</w:t>
      </w:r>
      <w:r w:rsidR="00C432D5">
        <w:rPr>
          <w:u w:val="none"/>
        </w:rPr>
        <w:t xml:space="preserve"> and Decision </w:t>
      </w:r>
      <w:hyperlink r:id="rId17" w:history="1">
        <w:r w:rsidR="00C432D5" w:rsidRPr="00A476DF">
          <w:rPr>
            <w:rStyle w:val="Hyperlink"/>
          </w:rPr>
          <w:t>19.COM</w:t>
        </w:r>
        <w:r w:rsidR="00A476DF" w:rsidRPr="00A476DF">
          <w:rPr>
            <w:rStyle w:val="Hyperlink"/>
          </w:rPr>
          <w:t> </w:t>
        </w:r>
        <w:r w:rsidR="00C432D5" w:rsidRPr="00A476DF">
          <w:rPr>
            <w:rStyle w:val="Hyperlink"/>
          </w:rPr>
          <w:t>3.BUR 4</w:t>
        </w:r>
      </w:hyperlink>
      <w:r w:rsidRPr="00A476DF">
        <w:rPr>
          <w:u w:val="none"/>
        </w:rPr>
        <w:t xml:space="preserve">, </w:t>
      </w:r>
    </w:p>
    <w:p w14:paraId="2BF904C2" w14:textId="77777777" w:rsidR="0078606B" w:rsidRPr="006B393B" w:rsidRDefault="0078606B" w:rsidP="0078606B">
      <w:pPr>
        <w:pStyle w:val="COMParaDecision"/>
        <w:rPr>
          <w:u w:val="none"/>
        </w:rPr>
      </w:pPr>
      <w:r w:rsidRPr="00123E10">
        <w:t>Notes with satisfaction</w:t>
      </w:r>
      <w:r w:rsidRPr="00123E10">
        <w:rPr>
          <w:u w:val="none"/>
        </w:rPr>
        <w:t xml:space="preserve"> that States Parties from Electoral Group V(a) continue to be the main beneficiaries of International Assistance from the Intangible Cultural Heritage Fund, in accordance with Global Priority Africa, and </w:t>
      </w:r>
      <w:r w:rsidRPr="00123E10">
        <w:t>welcomes</w:t>
      </w:r>
      <w:r w:rsidRPr="00123E10">
        <w:rPr>
          <w:u w:val="none"/>
        </w:rPr>
        <w:t xml:space="preserve"> </w:t>
      </w:r>
      <w:r w:rsidRPr="006B393B">
        <w:rPr>
          <w:u w:val="none"/>
        </w:rPr>
        <w:t>the increasing number of requests submitted by Small Island Developing States;</w:t>
      </w:r>
    </w:p>
    <w:p w14:paraId="7B9E64DC" w14:textId="77777777" w:rsidR="0078606B" w:rsidRPr="00123E10" w:rsidRDefault="0078606B" w:rsidP="0078606B">
      <w:pPr>
        <w:pStyle w:val="COMParaDecision"/>
      </w:pPr>
      <w:r w:rsidRPr="00123E10">
        <w:t>Congratulates</w:t>
      </w:r>
      <w:r w:rsidRPr="00123E10">
        <w:rPr>
          <w:u w:val="none"/>
        </w:rPr>
        <w:t xml:space="preserve"> the States Parties that have been granted International Assistance for the first time, and </w:t>
      </w:r>
      <w:r w:rsidRPr="00123E10">
        <w:t>encourages</w:t>
      </w:r>
      <w:r w:rsidRPr="00123E10">
        <w:rPr>
          <w:u w:val="none"/>
        </w:rPr>
        <w:t xml:space="preserve"> States that have never received it to consider this mechanism of assistance in their efforts to safeguard the intangible cultural heritage present in their territories;</w:t>
      </w:r>
    </w:p>
    <w:p w14:paraId="0DA294FE" w14:textId="7CC129C7" w:rsidR="00C432D5" w:rsidRDefault="00C432D5" w:rsidP="00C432D5">
      <w:pPr>
        <w:pStyle w:val="COMParaDecision"/>
        <w:tabs>
          <w:tab w:val="left" w:pos="567"/>
        </w:tabs>
        <w:rPr>
          <w:u w:val="none"/>
        </w:rPr>
      </w:pPr>
      <w:proofErr w:type="gramStart"/>
      <w:r w:rsidRPr="00123E10">
        <w:t>Thanks</w:t>
      </w:r>
      <w:proofErr w:type="gramEnd"/>
      <w:r w:rsidRPr="00123E10">
        <w:rPr>
          <w:u w:val="none"/>
        </w:rPr>
        <w:t xml:space="preserve"> the beneficiary States for the timely submission of </w:t>
      </w:r>
      <w:r w:rsidR="00043628">
        <w:rPr>
          <w:u w:val="none"/>
        </w:rPr>
        <w:t xml:space="preserve">their </w:t>
      </w:r>
      <w:r w:rsidRPr="00123E10">
        <w:rPr>
          <w:u w:val="none"/>
        </w:rPr>
        <w:t xml:space="preserve">final or progress reports for projects benefiting from International Assistance under the Intangible Cultural Heritage Fund, and </w:t>
      </w:r>
      <w:r w:rsidRPr="00123E10">
        <w:t>requests</w:t>
      </w:r>
      <w:r w:rsidRPr="00123E10">
        <w:rPr>
          <w:u w:val="none"/>
        </w:rPr>
        <w:t xml:space="preserve"> that beneficiary States with projects </w:t>
      </w:r>
      <w:r w:rsidR="00644B30">
        <w:rPr>
          <w:u w:val="none"/>
        </w:rPr>
        <w:t>experiencing delays in</w:t>
      </w:r>
      <w:r w:rsidR="00644B30" w:rsidRPr="00123E10">
        <w:rPr>
          <w:u w:val="none"/>
        </w:rPr>
        <w:t xml:space="preserve"> </w:t>
      </w:r>
      <w:r w:rsidR="00191B92">
        <w:rPr>
          <w:u w:val="none"/>
        </w:rPr>
        <w:t xml:space="preserve">their </w:t>
      </w:r>
      <w:r w:rsidRPr="00123E10">
        <w:rPr>
          <w:u w:val="none"/>
        </w:rPr>
        <w:t>implementation take corrective measures to ensure the timely implementation of the projects and to respect their reporting obligations;</w:t>
      </w:r>
    </w:p>
    <w:p w14:paraId="761434D8" w14:textId="4C2A24CF" w:rsidR="00D040D9" w:rsidRPr="00D040D9" w:rsidRDefault="00D040D9" w:rsidP="00D040D9">
      <w:pPr>
        <w:pStyle w:val="COMParaDecision"/>
        <w:rPr>
          <w:u w:val="none"/>
        </w:rPr>
      </w:pPr>
      <w:r>
        <w:rPr>
          <w:rStyle w:val="Aucun"/>
        </w:rPr>
        <w:t>Recalls</w:t>
      </w:r>
      <w:r>
        <w:rPr>
          <w:rStyle w:val="Aucun"/>
          <w:u w:val="none"/>
        </w:rPr>
        <w:t xml:space="preserve"> </w:t>
      </w:r>
      <w:r w:rsidRPr="00DA171B">
        <w:rPr>
          <w:rStyle w:val="Aucun"/>
          <w:u w:val="none"/>
        </w:rPr>
        <w:t xml:space="preserve">that the designations employed in the </w:t>
      </w:r>
      <w:r>
        <w:rPr>
          <w:rStyle w:val="Aucun"/>
          <w:u w:val="none"/>
        </w:rPr>
        <w:t xml:space="preserve">International Assistance requests and related reports </w:t>
      </w:r>
      <w:r w:rsidRPr="00DA171B">
        <w:rPr>
          <w:rStyle w:val="Aucun"/>
          <w:u w:val="none"/>
        </w:rPr>
        <w:t xml:space="preserve">presented by the </w:t>
      </w:r>
      <w:r>
        <w:rPr>
          <w:rStyle w:val="Aucun"/>
          <w:u w:val="none"/>
        </w:rPr>
        <w:t>beneficiary</w:t>
      </w:r>
      <w:r w:rsidRPr="00DA171B">
        <w:rPr>
          <w:rStyle w:val="Aucun"/>
          <w:u w:val="none"/>
        </w:rPr>
        <w:t xml:space="preserve"> States Parties do not imply the expression of any opinion whatsoever on the part of the Committee nor UNESCO concerning a)</w:t>
      </w:r>
      <w:r>
        <w:rPr>
          <w:rStyle w:val="Aucun"/>
          <w:u w:val="none"/>
        </w:rPr>
        <w:t> </w:t>
      </w:r>
      <w:r w:rsidRPr="00DA171B">
        <w:rPr>
          <w:rStyle w:val="Aucun"/>
          <w:u w:val="none"/>
        </w:rPr>
        <w:t>the legal status of any country, territory, city or area, b)</w:t>
      </w:r>
      <w:r>
        <w:rPr>
          <w:rStyle w:val="Aucun"/>
          <w:u w:val="none"/>
        </w:rPr>
        <w:t> </w:t>
      </w:r>
      <w:r w:rsidRPr="00DA171B">
        <w:rPr>
          <w:rStyle w:val="Aucun"/>
          <w:u w:val="none"/>
        </w:rPr>
        <w:t>the legal status of its authorities, c)</w:t>
      </w:r>
      <w:r>
        <w:rPr>
          <w:rStyle w:val="Aucun"/>
          <w:u w:val="none"/>
        </w:rPr>
        <w:t> </w:t>
      </w:r>
      <w:r w:rsidRPr="00DA171B">
        <w:rPr>
          <w:rStyle w:val="Aucun"/>
          <w:u w:val="none"/>
        </w:rPr>
        <w:t>the delimitation of its frontiers or boundaries, or d)</w:t>
      </w:r>
      <w:r>
        <w:rPr>
          <w:rStyle w:val="Aucun"/>
          <w:u w:val="none"/>
        </w:rPr>
        <w:t> </w:t>
      </w:r>
      <w:r w:rsidRPr="00DA171B">
        <w:rPr>
          <w:rStyle w:val="Aucun"/>
          <w:u w:val="none"/>
        </w:rPr>
        <w:t>references to specific historical events;</w:t>
      </w:r>
    </w:p>
    <w:p w14:paraId="74493265" w14:textId="256F24E6" w:rsidR="00C432D5" w:rsidRPr="00123E10" w:rsidRDefault="00C432D5" w:rsidP="00C432D5">
      <w:pPr>
        <w:pStyle w:val="COMParaDecision"/>
        <w:tabs>
          <w:tab w:val="left" w:pos="567"/>
        </w:tabs>
      </w:pPr>
      <w:r w:rsidRPr="00123E10">
        <w:t>Appreciates</w:t>
      </w:r>
      <w:r w:rsidRPr="00123E10">
        <w:rPr>
          <w:u w:val="none"/>
        </w:rPr>
        <w:t xml:space="preserve"> the variety of activities and scopes of the projects financed by the Fund as well as the impact that the assistance has had on the beneficiary States in terms of building their safeguarding capacities, and </w:t>
      </w:r>
      <w:r w:rsidRPr="00123E10">
        <w:t>encourages</w:t>
      </w:r>
      <w:r w:rsidRPr="00123E10">
        <w:rPr>
          <w:u w:val="none"/>
        </w:rPr>
        <w:t xml:space="preserve"> these States to continue to ensure the sustainability and enhanced results of the projects;</w:t>
      </w:r>
    </w:p>
    <w:p w14:paraId="3E9A88D7" w14:textId="206293D6" w:rsidR="00C432D5" w:rsidRDefault="00C432D5" w:rsidP="00C432D5">
      <w:pPr>
        <w:pStyle w:val="COMParaDecision"/>
        <w:tabs>
          <w:tab w:val="left" w:pos="567"/>
        </w:tabs>
        <w:rPr>
          <w:u w:val="none"/>
        </w:rPr>
      </w:pPr>
      <w:r w:rsidRPr="00123E10">
        <w:t>Expresses its appreciation</w:t>
      </w:r>
      <w:r w:rsidRPr="00123E10">
        <w:rPr>
          <w:u w:val="none"/>
        </w:rPr>
        <w:t xml:space="preserve"> </w:t>
      </w:r>
      <w:r w:rsidR="00625A15" w:rsidRPr="00625A15">
        <w:rPr>
          <w:u w:val="none"/>
        </w:rPr>
        <w:t>for</w:t>
      </w:r>
      <w:r w:rsidRPr="00625A15">
        <w:rPr>
          <w:u w:val="none"/>
        </w:rPr>
        <w:t xml:space="preserve"> the work</w:t>
      </w:r>
      <w:r w:rsidRPr="00123E10">
        <w:rPr>
          <w:u w:val="none"/>
        </w:rPr>
        <w:t xml:space="preserve"> of the Secretariat in supporting the States Parties in the implementation and follow-up of International Assistance projects, and </w:t>
      </w:r>
      <w:r w:rsidRPr="00123E10">
        <w:t>invites</w:t>
      </w:r>
      <w:r w:rsidRPr="00123E10">
        <w:rPr>
          <w:u w:val="none"/>
        </w:rPr>
        <w:t xml:space="preserve"> the Secretariat to pursue its efforts to strengthen, monitor</w:t>
      </w:r>
      <w:r w:rsidR="00043628">
        <w:rPr>
          <w:u w:val="none"/>
        </w:rPr>
        <w:t>,</w:t>
      </w:r>
      <w:r w:rsidRPr="00123E10">
        <w:rPr>
          <w:u w:val="none"/>
        </w:rPr>
        <w:t xml:space="preserve"> and evaluate the mechanism;</w:t>
      </w:r>
    </w:p>
    <w:p w14:paraId="6AA11748" w14:textId="4577A1EC" w:rsidR="00AF628B" w:rsidRPr="00AF628B" w:rsidRDefault="00AF628B" w:rsidP="00AF628B">
      <w:pPr>
        <w:pStyle w:val="COMParaDecision"/>
        <w:rPr>
          <w:u w:val="none"/>
        </w:rPr>
      </w:pPr>
      <w:r>
        <w:t>Notes</w:t>
      </w:r>
      <w:r w:rsidRPr="00F75255">
        <w:rPr>
          <w:u w:val="none"/>
        </w:rPr>
        <w:t xml:space="preserve"> </w:t>
      </w:r>
      <w:bookmarkStart w:id="7" w:name="_Hlk178783977"/>
      <w:r w:rsidRPr="00AF628B">
        <w:rPr>
          <w:u w:val="none"/>
        </w:rPr>
        <w:t>that requests to modify the budget allocations by more than 5</w:t>
      </w:r>
      <w:r w:rsidR="00043628">
        <w:rPr>
          <w:u w:val="none"/>
        </w:rPr>
        <w:t xml:space="preserve"> per cent</w:t>
      </w:r>
      <w:r w:rsidRPr="00AF628B">
        <w:rPr>
          <w:u w:val="none"/>
        </w:rPr>
        <w:t xml:space="preserve"> and up to 10</w:t>
      </w:r>
      <w:r w:rsidR="00043628">
        <w:rPr>
          <w:u w:val="none"/>
        </w:rPr>
        <w:t xml:space="preserve"> per cent</w:t>
      </w:r>
      <w:r w:rsidRPr="00AF628B">
        <w:rPr>
          <w:u w:val="none"/>
        </w:rPr>
        <w:t xml:space="preserve"> of the total amount of International Assistance projects are to be approved by the Chairperson of the Bureau of the Committee, if the assistance was </w:t>
      </w:r>
      <w:r w:rsidR="00043628" w:rsidRPr="00AF628B">
        <w:rPr>
          <w:u w:val="none"/>
        </w:rPr>
        <w:t xml:space="preserve">initially </w:t>
      </w:r>
      <w:r w:rsidRPr="00AF628B">
        <w:rPr>
          <w:u w:val="none"/>
        </w:rPr>
        <w:t>granted by the Bureau</w:t>
      </w:r>
      <w:r>
        <w:rPr>
          <w:u w:val="none"/>
        </w:rPr>
        <w:t xml:space="preserve">; </w:t>
      </w:r>
      <w:bookmarkEnd w:id="7"/>
    </w:p>
    <w:p w14:paraId="47FA6B16" w14:textId="77777777" w:rsidR="00C432D5" w:rsidRPr="00DA171B" w:rsidRDefault="00C432D5" w:rsidP="00C432D5">
      <w:pPr>
        <w:pStyle w:val="COMParaDecision"/>
        <w:keepLines/>
        <w:rPr>
          <w:rStyle w:val="Aucun"/>
        </w:rPr>
      </w:pPr>
      <w:r w:rsidRPr="00123E10">
        <w:rPr>
          <w:rStyle w:val="Aucun"/>
        </w:rPr>
        <w:t>Further encourages</w:t>
      </w:r>
      <w:r w:rsidRPr="00123E10">
        <w:rPr>
          <w:rStyle w:val="Aucun"/>
          <w:u w:val="none"/>
        </w:rPr>
        <w:t xml:space="preserve"> States Parties to continue to take advantage of the technical assistance arranged by the Secretariat, which is intended to improve the quality of International Assistance requests, in particular for States Parties facing recurring difficulties in revising requests referred by the Bureau;</w:t>
      </w:r>
    </w:p>
    <w:p w14:paraId="6AB55EED" w14:textId="58D501E8" w:rsidR="0078606B" w:rsidRDefault="00C432D5" w:rsidP="00625FE1">
      <w:pPr>
        <w:pStyle w:val="COMParaDecision"/>
        <w:keepLines/>
      </w:pPr>
      <w:r>
        <w:rPr>
          <w:rStyle w:val="Aucun"/>
        </w:rPr>
        <w:t>Also encourages</w:t>
      </w:r>
      <w:r w:rsidRPr="00C432D5">
        <w:rPr>
          <w:rStyle w:val="Aucun"/>
          <w:u w:val="none"/>
        </w:rPr>
        <w:t xml:space="preserve"> eligible States Parties without an element of intangible cultural heritage present on </w:t>
      </w:r>
      <w:r w:rsidR="00043628">
        <w:rPr>
          <w:rStyle w:val="Aucun"/>
          <w:u w:val="none"/>
        </w:rPr>
        <w:t>their</w:t>
      </w:r>
      <w:r w:rsidR="00043628" w:rsidRPr="00C432D5">
        <w:rPr>
          <w:rStyle w:val="Aucun"/>
          <w:u w:val="none"/>
        </w:rPr>
        <w:t xml:space="preserve"> </w:t>
      </w:r>
      <w:r w:rsidRPr="00C432D5">
        <w:rPr>
          <w:rStyle w:val="Aucun"/>
          <w:u w:val="none"/>
        </w:rPr>
        <w:t xml:space="preserve">territory inscribed on the </w:t>
      </w:r>
      <w:r w:rsidR="00916F95">
        <w:rPr>
          <w:rStyle w:val="Aucun"/>
          <w:u w:val="none"/>
        </w:rPr>
        <w:t xml:space="preserve">Representative </w:t>
      </w:r>
      <w:r w:rsidRPr="00C432D5">
        <w:rPr>
          <w:rStyle w:val="Aucun"/>
          <w:u w:val="none"/>
        </w:rPr>
        <w:t xml:space="preserve">List </w:t>
      </w:r>
      <w:r w:rsidR="00A7042C" w:rsidRPr="00A7042C">
        <w:rPr>
          <w:u w:val="none"/>
          <w:lang w:val="en-US"/>
        </w:rPr>
        <w:t xml:space="preserve">(excluding elements proposed via multinational nominations) </w:t>
      </w:r>
      <w:r w:rsidRPr="00A7042C">
        <w:rPr>
          <w:rStyle w:val="Aucun"/>
          <w:u w:val="none"/>
        </w:rPr>
        <w:t>to apply to the F</w:t>
      </w:r>
      <w:r w:rsidRPr="00C432D5">
        <w:rPr>
          <w:rStyle w:val="Aucun"/>
          <w:u w:val="none"/>
        </w:rPr>
        <w:t>und for assistance</w:t>
      </w:r>
      <w:r w:rsidR="00043628">
        <w:rPr>
          <w:rStyle w:val="Aucun"/>
          <w:u w:val="none"/>
        </w:rPr>
        <w:t xml:space="preserve"> with</w:t>
      </w:r>
      <w:r w:rsidR="00E56AE7">
        <w:rPr>
          <w:rStyle w:val="Aucun"/>
          <w:u w:val="none"/>
        </w:rPr>
        <w:t xml:space="preserve"> prepar</w:t>
      </w:r>
      <w:r w:rsidR="00043628">
        <w:rPr>
          <w:rStyle w:val="Aucun"/>
          <w:u w:val="none"/>
        </w:rPr>
        <w:t>ing</w:t>
      </w:r>
      <w:r w:rsidR="00E56AE7">
        <w:rPr>
          <w:rStyle w:val="Aucun"/>
          <w:u w:val="none"/>
        </w:rPr>
        <w:t xml:space="preserve"> </w:t>
      </w:r>
      <w:r w:rsidRPr="00C432D5">
        <w:rPr>
          <w:rStyle w:val="Aucun"/>
          <w:u w:val="none"/>
        </w:rPr>
        <w:t>their first nomination file to the Representative List</w:t>
      </w:r>
      <w:r w:rsidR="00043628">
        <w:rPr>
          <w:rStyle w:val="Aucun"/>
          <w:u w:val="none"/>
        </w:rPr>
        <w:t xml:space="preserve"> of the Intangible Cultural Heritage of Humanity</w:t>
      </w:r>
      <w:r w:rsidR="00E56AE7">
        <w:rPr>
          <w:rStyle w:val="Aucun"/>
          <w:u w:val="none"/>
        </w:rPr>
        <w:t xml:space="preserve">, </w:t>
      </w:r>
      <w:r w:rsidRPr="00C432D5">
        <w:rPr>
          <w:rStyle w:val="Aucun"/>
          <w:u w:val="none"/>
        </w:rPr>
        <w:t>bearing in mind the next deadline</w:t>
      </w:r>
      <w:r w:rsidR="005005B2">
        <w:rPr>
          <w:rStyle w:val="Aucun"/>
          <w:u w:val="none"/>
        </w:rPr>
        <w:t>, which is</w:t>
      </w:r>
      <w:r w:rsidRPr="00C432D5">
        <w:rPr>
          <w:rStyle w:val="Aucun"/>
          <w:u w:val="none"/>
        </w:rPr>
        <w:t xml:space="preserve"> on 31 March 2025</w:t>
      </w:r>
      <w:r w:rsidR="005005B2">
        <w:rPr>
          <w:rStyle w:val="Aucun"/>
          <w:u w:val="none"/>
        </w:rPr>
        <w:t>,</w:t>
      </w:r>
      <w:r w:rsidRPr="00C432D5">
        <w:rPr>
          <w:rStyle w:val="Aucun"/>
          <w:u w:val="none"/>
        </w:rPr>
        <w:t xml:space="preserve"> and </w:t>
      </w:r>
      <w:r w:rsidR="005005B2">
        <w:rPr>
          <w:rStyle w:val="Aucun"/>
          <w:u w:val="none"/>
        </w:rPr>
        <w:t xml:space="preserve">each </w:t>
      </w:r>
      <w:r w:rsidRPr="00C432D5">
        <w:rPr>
          <w:rStyle w:val="Aucun"/>
          <w:u w:val="none"/>
        </w:rPr>
        <w:t xml:space="preserve">yearly </w:t>
      </w:r>
      <w:r w:rsidR="005005B2">
        <w:rPr>
          <w:rStyle w:val="Aucun"/>
          <w:u w:val="none"/>
        </w:rPr>
        <w:t xml:space="preserve">deadline </w:t>
      </w:r>
      <w:r w:rsidRPr="00C432D5">
        <w:rPr>
          <w:rStyle w:val="Aucun"/>
          <w:u w:val="none"/>
        </w:rPr>
        <w:t>thereafter</w:t>
      </w:r>
      <w:r w:rsidR="003E0CE7">
        <w:rPr>
          <w:rStyle w:val="Aucun"/>
          <w:u w:val="none"/>
        </w:rPr>
        <w:t>.</w:t>
      </w:r>
    </w:p>
    <w:p w14:paraId="41A695F2" w14:textId="2ED32C1A" w:rsidR="003E0CE7" w:rsidRDefault="003E0CE7">
      <w:pPr>
        <w:rPr>
          <w:lang w:val="en-US"/>
        </w:rPr>
      </w:pPr>
      <w:r w:rsidRPr="003E0CE7">
        <w:rPr>
          <w:lang w:val="en-US"/>
        </w:rPr>
        <w:br w:type="page"/>
      </w:r>
    </w:p>
    <w:p w14:paraId="4A32DE83" w14:textId="5FCB903C" w:rsidR="002C1B11" w:rsidRDefault="002C1B11" w:rsidP="00721253">
      <w:pPr>
        <w:spacing w:after="360"/>
        <w:jc w:val="center"/>
        <w:rPr>
          <w:rFonts w:ascii="Arial" w:hAnsi="Arial" w:cs="Arial"/>
          <w:b/>
          <w:bCs/>
          <w:sz w:val="22"/>
          <w:szCs w:val="22"/>
          <w:lang w:val="en-GB"/>
        </w:rPr>
      </w:pPr>
      <w:bookmarkStart w:id="8" w:name="AnnexI"/>
      <w:bookmarkStart w:id="9" w:name="Annex1"/>
      <w:r w:rsidRPr="002C1B11">
        <w:rPr>
          <w:rFonts w:ascii="Arial" w:hAnsi="Arial" w:cs="Arial"/>
          <w:b/>
          <w:bCs/>
          <w:sz w:val="22"/>
          <w:szCs w:val="22"/>
          <w:lang w:val="en-GB"/>
        </w:rPr>
        <w:t>Annex I: Received reports</w:t>
      </w:r>
    </w:p>
    <w:tbl>
      <w:tblPr>
        <w:tblStyle w:val="TableGrid"/>
        <w:tblW w:w="10060" w:type="dxa"/>
        <w:tblLook w:val="04A0" w:firstRow="1" w:lastRow="0" w:firstColumn="1" w:lastColumn="0" w:noHBand="0" w:noVBand="1"/>
      </w:tblPr>
      <w:tblGrid>
        <w:gridCol w:w="10060"/>
      </w:tblGrid>
      <w:tr w:rsidR="00041AAD" w:rsidRPr="00721253" w14:paraId="264C5045" w14:textId="77777777" w:rsidTr="00B64B0A">
        <w:tc>
          <w:tcPr>
            <w:tcW w:w="10060" w:type="dxa"/>
          </w:tcPr>
          <w:bookmarkEnd w:id="8"/>
          <w:p w14:paraId="75DDDE1C" w14:textId="77777777" w:rsidR="00721253" w:rsidRPr="00721253" w:rsidRDefault="00721253" w:rsidP="00721253">
            <w:pPr>
              <w:rPr>
                <w:rFonts w:ascii="Arial" w:hAnsi="Arial" w:cs="Arial"/>
                <w:i/>
                <w:iCs/>
                <w:sz w:val="22"/>
                <w:szCs w:val="22"/>
                <w:lang w:val="en-GB"/>
              </w:rPr>
            </w:pPr>
            <w:r w:rsidRPr="00721253">
              <w:rPr>
                <w:rFonts w:ascii="Arial" w:hAnsi="Arial" w:cs="Arial"/>
                <w:i/>
                <w:iCs/>
                <w:sz w:val="22"/>
                <w:szCs w:val="22"/>
                <w:lang w:val="en-GB"/>
              </w:rPr>
              <w:t>The International Assistance requests and related reports submitted by the States Parties are published by the Secretariat of the 2003 Convention on its website; moreover, the information included in the requests and related reports is reflected in working documents of the Committee in order to ensure transparency and access to information.</w:t>
            </w:r>
          </w:p>
          <w:p w14:paraId="01B8B6E0" w14:textId="5B9ED78C" w:rsidR="00041AAD" w:rsidRPr="004C1B66" w:rsidRDefault="00721253" w:rsidP="00721253">
            <w:pPr>
              <w:spacing w:before="120"/>
              <w:jc w:val="both"/>
              <w:rPr>
                <w:rFonts w:ascii="Arial" w:hAnsi="Arial" w:cs="Arial"/>
                <w:b/>
                <w:bCs/>
                <w:i/>
                <w:iCs/>
                <w:sz w:val="22"/>
                <w:szCs w:val="22"/>
                <w:lang w:val="en-GB"/>
              </w:rPr>
            </w:pPr>
            <w:r w:rsidRPr="00721253">
              <w:rPr>
                <w:rFonts w:ascii="Arial" w:hAnsi="Arial" w:cs="Arial"/>
                <w:i/>
                <w:iCs/>
                <w:sz w:val="22"/>
                <w:szCs w:val="22"/>
                <w:lang w:val="en-GB"/>
              </w:rPr>
              <w:t>The sole responsibility for the content of each International Assistance request and related reports lies with the beneficiary States Parties concerned. The designations employed in the texts and documents presented by the beneficiary States Parties do not imply the expression of any opinion whatsoever on the part of the Committee nor UNESCO concerning a) the legal status of any country, territory, city or area, b) the legal status of its authorities, c) the delimitation of its frontiers or boundaries, or d) references to specific historical events.</w:t>
            </w:r>
          </w:p>
        </w:tc>
      </w:tr>
    </w:tbl>
    <w:p w14:paraId="5C61BBBC" w14:textId="77777777" w:rsidR="002C1B11" w:rsidRPr="002C1B11" w:rsidRDefault="002C1B11" w:rsidP="002C1B11">
      <w:pPr>
        <w:rPr>
          <w:rFonts w:ascii="Arial" w:hAnsi="Arial" w:cs="Arial"/>
          <w:b/>
          <w:bCs/>
          <w:sz w:val="22"/>
          <w:szCs w:val="22"/>
          <w:lang w:val="en-GB"/>
        </w:rPr>
      </w:pPr>
    </w:p>
    <w:tbl>
      <w:tblPr>
        <w:tblStyle w:val="TableGrid"/>
        <w:tblW w:w="5238" w:type="pct"/>
        <w:tblLayout w:type="fixed"/>
        <w:tblLook w:val="04A0" w:firstRow="1" w:lastRow="0" w:firstColumn="1" w:lastColumn="0" w:noHBand="0" w:noVBand="1"/>
      </w:tblPr>
      <w:tblGrid>
        <w:gridCol w:w="1410"/>
        <w:gridCol w:w="2838"/>
        <w:gridCol w:w="1983"/>
        <w:gridCol w:w="1703"/>
        <w:gridCol w:w="2152"/>
      </w:tblGrid>
      <w:tr w:rsidR="002C365A" w:rsidRPr="002C365A" w14:paraId="3FD7DACC" w14:textId="77777777" w:rsidTr="002C365A">
        <w:trPr>
          <w:trHeight w:val="870"/>
        </w:trPr>
        <w:tc>
          <w:tcPr>
            <w:tcW w:w="699" w:type="pct"/>
            <w:shd w:val="clear" w:color="auto" w:fill="D0CECE"/>
            <w:vAlign w:val="center"/>
            <w:hideMark/>
          </w:tcPr>
          <w:p w14:paraId="1C8F34B0" w14:textId="77777777" w:rsidR="002C1B11" w:rsidRPr="002C365A" w:rsidRDefault="002C1B11" w:rsidP="00EC6007">
            <w:pPr>
              <w:spacing w:beforeLines="60" w:before="144" w:afterLines="60" w:after="144"/>
              <w:contextualSpacing/>
              <w:jc w:val="center"/>
              <w:rPr>
                <w:rFonts w:asciiTheme="minorBidi" w:hAnsiTheme="minorBidi" w:cstheme="minorBidi"/>
                <w:b/>
                <w:bCs/>
                <w:sz w:val="20"/>
                <w:szCs w:val="20"/>
                <w:lang w:val="en-GB"/>
              </w:rPr>
            </w:pPr>
            <w:bookmarkStart w:id="10" w:name="_Hlk180418147"/>
            <w:bookmarkEnd w:id="9"/>
            <w:r w:rsidRPr="002C365A">
              <w:rPr>
                <w:rFonts w:asciiTheme="minorBidi" w:hAnsiTheme="minorBidi" w:cstheme="minorBidi"/>
                <w:b/>
                <w:bCs/>
                <w:sz w:val="20"/>
                <w:szCs w:val="20"/>
                <w:lang w:val="en-GB"/>
              </w:rPr>
              <w:t>Beneficiary State</w:t>
            </w:r>
          </w:p>
        </w:tc>
        <w:tc>
          <w:tcPr>
            <w:tcW w:w="1407" w:type="pct"/>
            <w:shd w:val="clear" w:color="auto" w:fill="D0CECE"/>
            <w:vAlign w:val="center"/>
            <w:hideMark/>
          </w:tcPr>
          <w:p w14:paraId="3CE50966" w14:textId="77777777" w:rsidR="002C1B11" w:rsidRPr="002C365A" w:rsidRDefault="002C1B11"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Project</w:t>
            </w:r>
          </w:p>
        </w:tc>
        <w:tc>
          <w:tcPr>
            <w:tcW w:w="983" w:type="pct"/>
            <w:shd w:val="clear" w:color="auto" w:fill="D0CECE"/>
            <w:vAlign w:val="center"/>
            <w:hideMark/>
          </w:tcPr>
          <w:p w14:paraId="39A65024" w14:textId="77A899C3" w:rsidR="002C1B11" w:rsidRPr="002C365A" w:rsidRDefault="002C1B11"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Decision</w:t>
            </w:r>
            <w:r w:rsidR="00E32A51">
              <w:rPr>
                <w:rFonts w:asciiTheme="minorBidi" w:hAnsiTheme="minorBidi" w:cstheme="minorBidi"/>
                <w:b/>
                <w:bCs/>
                <w:sz w:val="20"/>
                <w:szCs w:val="20"/>
                <w:lang w:val="en-GB"/>
              </w:rPr>
              <w:t>-</w:t>
            </w:r>
            <w:r w:rsidRPr="002C365A">
              <w:rPr>
                <w:rFonts w:asciiTheme="minorBidi" w:hAnsiTheme="minorBidi" w:cstheme="minorBidi"/>
                <w:b/>
                <w:bCs/>
                <w:sz w:val="20"/>
                <w:szCs w:val="20"/>
                <w:lang w:val="en-GB"/>
              </w:rPr>
              <w:t>making Body / Amount granted (US$)</w:t>
            </w:r>
          </w:p>
        </w:tc>
        <w:tc>
          <w:tcPr>
            <w:tcW w:w="844" w:type="pct"/>
            <w:shd w:val="clear" w:color="auto" w:fill="D0CECE"/>
            <w:vAlign w:val="center"/>
            <w:hideMark/>
          </w:tcPr>
          <w:p w14:paraId="3C5D56DC" w14:textId="77777777" w:rsidR="002C1B11" w:rsidRPr="002C365A" w:rsidRDefault="002C1B11"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Implementation period</w:t>
            </w:r>
          </w:p>
        </w:tc>
        <w:tc>
          <w:tcPr>
            <w:tcW w:w="1067" w:type="pct"/>
            <w:shd w:val="clear" w:color="auto" w:fill="D0CECE"/>
            <w:vAlign w:val="center"/>
          </w:tcPr>
          <w:p w14:paraId="63DA1155" w14:textId="77777777" w:rsidR="002C1B11" w:rsidRPr="002C365A" w:rsidRDefault="002C1B11"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Report</w:t>
            </w:r>
          </w:p>
        </w:tc>
      </w:tr>
      <w:bookmarkEnd w:id="10"/>
      <w:tr w:rsidR="002C365A" w:rsidRPr="00EC6007" w14:paraId="41F14F32" w14:textId="77777777" w:rsidTr="002C365A">
        <w:trPr>
          <w:trHeight w:val="913"/>
        </w:trPr>
        <w:tc>
          <w:tcPr>
            <w:tcW w:w="699" w:type="pct"/>
            <w:shd w:val="clear" w:color="auto" w:fill="auto"/>
          </w:tcPr>
          <w:p w14:paraId="56F193A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Armenia</w:t>
            </w:r>
          </w:p>
        </w:tc>
        <w:tc>
          <w:tcPr>
            <w:tcW w:w="1407" w:type="pct"/>
            <w:shd w:val="clear" w:color="auto" w:fill="auto"/>
          </w:tcPr>
          <w:p w14:paraId="0CBB76A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Community-Based inventory, documenting and safeguarding folklore of the Syunik region of Armenia (No. 01864)</w:t>
            </w:r>
          </w:p>
        </w:tc>
        <w:tc>
          <w:tcPr>
            <w:tcW w:w="983" w:type="pct"/>
            <w:shd w:val="clear" w:color="auto" w:fill="auto"/>
          </w:tcPr>
          <w:p w14:paraId="0EC44CA6" w14:textId="5CB000AF"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18" w:history="1">
              <w:r w:rsidR="002C1B11" w:rsidRPr="002C365A">
                <w:rPr>
                  <w:rStyle w:val="Hyperlink"/>
                  <w:rFonts w:asciiTheme="minorBidi" w:hAnsiTheme="minorBidi" w:cstheme="minorBidi"/>
                  <w:sz w:val="20"/>
                  <w:szCs w:val="20"/>
                  <w:lang w:val="en-GB"/>
                </w:rPr>
                <w:t>16</w:t>
              </w:r>
              <w:r w:rsidR="004F7442">
                <w:rPr>
                  <w:rStyle w:val="Hyperlink"/>
                  <w:rFonts w:asciiTheme="minorBidi" w:hAnsiTheme="minorBidi" w:cstheme="minorBidi"/>
                  <w:sz w:val="20"/>
                  <w:szCs w:val="20"/>
                  <w:lang w:val="en-GB"/>
                </w:rPr>
                <w:t>.</w:t>
              </w:r>
              <w:r w:rsidR="002C1B11" w:rsidRPr="002C365A">
                <w:rPr>
                  <w:rStyle w:val="Hyperlink"/>
                  <w:rFonts w:asciiTheme="minorBidi" w:hAnsiTheme="minorBidi" w:cstheme="minorBidi"/>
                  <w:sz w:val="20"/>
                  <w:szCs w:val="20"/>
                  <w:lang w:val="en-GB"/>
                </w:rPr>
                <w:t>COM 3.BUR 3.1</w:t>
              </w:r>
            </w:hyperlink>
          </w:p>
          <w:p w14:paraId="1BBD3D9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70,855</w:t>
            </w:r>
          </w:p>
        </w:tc>
        <w:tc>
          <w:tcPr>
            <w:tcW w:w="844" w:type="pct"/>
            <w:shd w:val="clear" w:color="auto" w:fill="auto"/>
          </w:tcPr>
          <w:p w14:paraId="45EFC58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04/04/2022</w:t>
            </w:r>
          </w:p>
          <w:p w14:paraId="1A79D4C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15/07/2024</w:t>
            </w:r>
          </w:p>
        </w:tc>
        <w:tc>
          <w:tcPr>
            <w:tcW w:w="1067" w:type="pct"/>
            <w:shd w:val="clear" w:color="auto" w:fill="auto"/>
          </w:tcPr>
          <w:p w14:paraId="4EE50FD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449C94E0"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HYPERLINK "https://ich.unesco.org/doc/download.php?versionID=76769"</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English</w:t>
            </w:r>
          </w:p>
          <w:p w14:paraId="460827F2" w14:textId="4421F66F" w:rsidR="002C1B11" w:rsidRPr="000A6804" w:rsidRDefault="002C1B11" w:rsidP="000A6804">
            <w:pPr>
              <w:spacing w:beforeLines="60" w:before="144" w:afterLines="60" w:after="144"/>
              <w:contextualSpacing/>
              <w:rPr>
                <w:rFonts w:asciiTheme="minorBidi" w:hAnsiTheme="minorBidi" w:cstheme="minorBidi"/>
                <w:sz w:val="20"/>
                <w:szCs w:val="20"/>
                <w:lang w:val="en-US"/>
              </w:rPr>
            </w:pPr>
            <w:r w:rsidRPr="002C365A">
              <w:rPr>
                <w:rFonts w:asciiTheme="minorBidi" w:hAnsiTheme="minorBidi" w:cstheme="minorBidi"/>
                <w:sz w:val="20"/>
                <w:szCs w:val="20"/>
                <w:lang w:val="en-US"/>
              </w:rPr>
              <w:fldChar w:fldCharType="end"/>
            </w:r>
            <w:hyperlink r:id="rId19" w:history="1">
              <w:r w:rsidRPr="002C365A">
                <w:rPr>
                  <w:rStyle w:val="Hyperlink"/>
                  <w:rFonts w:asciiTheme="minorBidi" w:hAnsiTheme="minorBidi" w:cstheme="minorBidi"/>
                  <w:sz w:val="20"/>
                  <w:szCs w:val="20"/>
                  <w:lang w:val="en-GB"/>
                </w:rPr>
                <w:t>Dedicated webpage</w:t>
              </w:r>
            </w:hyperlink>
          </w:p>
        </w:tc>
      </w:tr>
      <w:tr w:rsidR="002C365A" w:rsidRPr="00721253" w14:paraId="5A0323CC" w14:textId="77777777" w:rsidTr="002C365A">
        <w:trPr>
          <w:trHeight w:val="913"/>
        </w:trPr>
        <w:tc>
          <w:tcPr>
            <w:tcW w:w="699" w:type="pct"/>
            <w:shd w:val="clear" w:color="auto" w:fill="F2F2F2" w:themeFill="background1" w:themeFillShade="F2"/>
          </w:tcPr>
          <w:p w14:paraId="61781AA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Belarus</w:t>
            </w:r>
          </w:p>
        </w:tc>
        <w:tc>
          <w:tcPr>
            <w:tcW w:w="1407" w:type="pct"/>
            <w:shd w:val="clear" w:color="auto" w:fill="F2F2F2" w:themeFill="background1" w:themeFillShade="F2"/>
          </w:tcPr>
          <w:p w14:paraId="57A3BC0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Spring rite of </w:t>
            </w:r>
            <w:proofErr w:type="spellStart"/>
            <w:r w:rsidRPr="002C365A">
              <w:rPr>
                <w:rFonts w:asciiTheme="minorBidi" w:hAnsiTheme="minorBidi" w:cstheme="minorBidi"/>
                <w:sz w:val="20"/>
                <w:szCs w:val="20"/>
                <w:lang w:val="en-GB"/>
              </w:rPr>
              <w:t>Juraŭski</w:t>
            </w:r>
            <w:proofErr w:type="spellEnd"/>
            <w:r w:rsidRPr="002C365A">
              <w:rPr>
                <w:rFonts w:asciiTheme="minorBidi" w:hAnsiTheme="minorBidi" w:cstheme="minorBidi"/>
                <w:sz w:val="20"/>
                <w:szCs w:val="20"/>
                <w:lang w:val="en-GB"/>
              </w:rPr>
              <w:t xml:space="preserve"> </w:t>
            </w:r>
            <w:proofErr w:type="spellStart"/>
            <w:r w:rsidRPr="002C365A">
              <w:rPr>
                <w:rFonts w:asciiTheme="minorBidi" w:hAnsiTheme="minorBidi" w:cstheme="minorBidi"/>
                <w:sz w:val="20"/>
                <w:szCs w:val="20"/>
                <w:lang w:val="en-GB"/>
              </w:rPr>
              <w:t>Karahod</w:t>
            </w:r>
            <w:proofErr w:type="spellEnd"/>
            <w:r w:rsidRPr="002C365A">
              <w:rPr>
                <w:rFonts w:asciiTheme="minorBidi" w:hAnsiTheme="minorBidi" w:cstheme="minorBidi"/>
                <w:sz w:val="20"/>
                <w:szCs w:val="20"/>
                <w:lang w:val="en-GB"/>
              </w:rPr>
              <w:t xml:space="preserve"> (No. 01538)</w:t>
            </w:r>
          </w:p>
        </w:tc>
        <w:tc>
          <w:tcPr>
            <w:tcW w:w="983" w:type="pct"/>
            <w:shd w:val="clear" w:color="auto" w:fill="F2F2F2" w:themeFill="background1" w:themeFillShade="F2"/>
          </w:tcPr>
          <w:p w14:paraId="3F7060CF"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 xml:space="preserve"> HYPERLINK "https://ich.unesco.org/en/Decisions/14.COM/10.a.5" </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14.COM 10.a.5</w:t>
            </w:r>
          </w:p>
          <w:p w14:paraId="553EB4F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fldChar w:fldCharType="end"/>
            </w:r>
            <w:r w:rsidRPr="002C365A">
              <w:rPr>
                <w:rFonts w:asciiTheme="minorBidi" w:hAnsiTheme="minorBidi" w:cstheme="minorBidi"/>
                <w:sz w:val="20"/>
                <w:szCs w:val="20"/>
                <w:lang w:val="en-GB"/>
              </w:rPr>
              <w:t>87,761</w:t>
            </w:r>
          </w:p>
        </w:tc>
        <w:tc>
          <w:tcPr>
            <w:tcW w:w="844" w:type="pct"/>
            <w:shd w:val="clear" w:color="auto" w:fill="F2F2F2" w:themeFill="background1" w:themeFillShade="F2"/>
          </w:tcPr>
          <w:p w14:paraId="61B285A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23/12/2020</w:t>
            </w:r>
          </w:p>
          <w:p w14:paraId="18BD806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30/06/2023</w:t>
            </w:r>
          </w:p>
        </w:tc>
        <w:tc>
          <w:tcPr>
            <w:tcW w:w="1067" w:type="pct"/>
            <w:shd w:val="clear" w:color="auto" w:fill="F2F2F2" w:themeFill="background1" w:themeFillShade="F2"/>
          </w:tcPr>
          <w:p w14:paraId="38F2CBA0" w14:textId="1BE29DB3" w:rsidR="002C1B11" w:rsidRPr="002C365A" w:rsidRDefault="000A6804" w:rsidP="002C365A">
            <w:pPr>
              <w:spacing w:beforeLines="60" w:before="144" w:afterLines="60" w:after="144"/>
              <w:contextualSpacing/>
              <w:rPr>
                <w:rFonts w:asciiTheme="minorBidi" w:hAnsiTheme="minorBidi" w:cstheme="minorBidi"/>
                <w:sz w:val="20"/>
                <w:szCs w:val="20"/>
                <w:lang w:val="en-GB"/>
              </w:rPr>
            </w:pPr>
            <w:r>
              <w:rPr>
                <w:rFonts w:asciiTheme="minorBidi" w:hAnsiTheme="minorBidi" w:cstheme="minorBidi"/>
                <w:sz w:val="20"/>
                <w:szCs w:val="20"/>
                <w:lang w:val="en-GB"/>
              </w:rPr>
              <w:t>F</w:t>
            </w:r>
            <w:r w:rsidR="002C1B11" w:rsidRPr="002C365A">
              <w:rPr>
                <w:rFonts w:asciiTheme="minorBidi" w:hAnsiTheme="minorBidi" w:cstheme="minorBidi"/>
                <w:sz w:val="20"/>
                <w:szCs w:val="20"/>
                <w:lang w:val="en-GB"/>
              </w:rPr>
              <w:t>inal report</w:t>
            </w:r>
          </w:p>
          <w:p w14:paraId="17CEF96A" w14:textId="68BAFD54" w:rsidR="002C365A" w:rsidRPr="000028D4" w:rsidRDefault="00C66C89" w:rsidP="002C365A">
            <w:pPr>
              <w:spacing w:beforeLines="60" w:before="144" w:afterLines="60" w:after="144"/>
              <w:contextualSpacing/>
              <w:rPr>
                <w:rFonts w:asciiTheme="minorBidi" w:hAnsiTheme="minorBidi" w:cstheme="minorBidi"/>
                <w:sz w:val="20"/>
                <w:szCs w:val="20"/>
                <w:lang w:val="en-GB"/>
              </w:rPr>
            </w:pPr>
            <w:hyperlink r:id="rId20" w:history="1">
              <w:r w:rsidR="004F7442" w:rsidRPr="004F7442">
                <w:rPr>
                  <w:rStyle w:val="Hyperlink"/>
                  <w:rFonts w:asciiTheme="minorBidi" w:hAnsiTheme="minorBidi" w:cstheme="minorBidi"/>
                  <w:sz w:val="20"/>
                  <w:szCs w:val="20"/>
                  <w:lang w:val="en-GB"/>
                </w:rPr>
                <w:t>English</w:t>
              </w:r>
            </w:hyperlink>
          </w:p>
          <w:p w14:paraId="557A906A"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21" w:history="1">
              <w:r w:rsidR="002C1B11" w:rsidRPr="002C365A">
                <w:rPr>
                  <w:rStyle w:val="Hyperlink"/>
                  <w:rFonts w:asciiTheme="minorBidi" w:hAnsiTheme="minorBidi" w:cstheme="minorBidi"/>
                  <w:sz w:val="20"/>
                  <w:szCs w:val="20"/>
                  <w:lang w:val="en-GB"/>
                </w:rPr>
                <w:t>Dedicated webpage</w:t>
              </w:r>
            </w:hyperlink>
          </w:p>
        </w:tc>
      </w:tr>
      <w:tr w:rsidR="002C365A" w:rsidRPr="00721253" w14:paraId="0A23E891" w14:textId="77777777" w:rsidTr="002C365A">
        <w:trPr>
          <w:trHeight w:val="913"/>
        </w:trPr>
        <w:tc>
          <w:tcPr>
            <w:tcW w:w="699" w:type="pct"/>
          </w:tcPr>
          <w:p w14:paraId="45813B8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Botswana</w:t>
            </w:r>
          </w:p>
        </w:tc>
        <w:tc>
          <w:tcPr>
            <w:tcW w:w="1407" w:type="pct"/>
          </w:tcPr>
          <w:p w14:paraId="09D56B8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Sustaining </w:t>
            </w:r>
            <w:proofErr w:type="spellStart"/>
            <w:r w:rsidRPr="002C365A">
              <w:rPr>
                <w:rFonts w:asciiTheme="minorBidi" w:hAnsiTheme="minorBidi" w:cstheme="minorBidi"/>
                <w:sz w:val="20"/>
                <w:szCs w:val="20"/>
                <w:lang w:val="en-GB"/>
              </w:rPr>
              <w:t>Seperu</w:t>
            </w:r>
            <w:proofErr w:type="spellEnd"/>
            <w:r w:rsidRPr="002C365A">
              <w:rPr>
                <w:rFonts w:asciiTheme="minorBidi" w:hAnsiTheme="minorBidi" w:cstheme="minorBidi"/>
                <w:sz w:val="20"/>
                <w:szCs w:val="20"/>
                <w:lang w:val="en-GB"/>
              </w:rPr>
              <w:t xml:space="preserve"> folk dance and associated practices (No. 02044)</w:t>
            </w:r>
          </w:p>
        </w:tc>
        <w:tc>
          <w:tcPr>
            <w:tcW w:w="983" w:type="pct"/>
          </w:tcPr>
          <w:p w14:paraId="5B8B10CE"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22" w:history="1">
              <w:r w:rsidR="002C1B11" w:rsidRPr="002C365A">
                <w:rPr>
                  <w:rStyle w:val="Hyperlink"/>
                  <w:rFonts w:asciiTheme="minorBidi" w:hAnsiTheme="minorBidi" w:cstheme="minorBidi"/>
                  <w:sz w:val="20"/>
                  <w:szCs w:val="20"/>
                  <w:lang w:val="en-GB"/>
                </w:rPr>
                <w:t>18.COM 1.BUR 4.1</w:t>
              </w:r>
            </w:hyperlink>
          </w:p>
          <w:p w14:paraId="011084D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94,447</w:t>
            </w:r>
          </w:p>
        </w:tc>
        <w:tc>
          <w:tcPr>
            <w:tcW w:w="844" w:type="pct"/>
          </w:tcPr>
          <w:p w14:paraId="71C58D1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02/08/2023</w:t>
            </w:r>
          </w:p>
          <w:p w14:paraId="42C37D4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28/02/2025</w:t>
            </w:r>
          </w:p>
        </w:tc>
        <w:tc>
          <w:tcPr>
            <w:tcW w:w="1067" w:type="pct"/>
          </w:tcPr>
          <w:p w14:paraId="60AA202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79A14333"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23" w:history="1">
              <w:r w:rsidR="002C1B11" w:rsidRPr="002C365A">
                <w:rPr>
                  <w:rStyle w:val="Hyperlink"/>
                  <w:rFonts w:asciiTheme="minorBidi" w:hAnsiTheme="minorBidi" w:cstheme="minorBidi"/>
                  <w:sz w:val="20"/>
                  <w:szCs w:val="20"/>
                  <w:lang w:val="en-GB"/>
                </w:rPr>
                <w:t>English</w:t>
              </w:r>
            </w:hyperlink>
          </w:p>
          <w:p w14:paraId="3A9BE819"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24" w:history="1">
              <w:r w:rsidR="002C1B11" w:rsidRPr="002C365A">
                <w:rPr>
                  <w:rStyle w:val="Hyperlink"/>
                  <w:rFonts w:asciiTheme="minorBidi" w:hAnsiTheme="minorBidi" w:cstheme="minorBidi"/>
                  <w:sz w:val="20"/>
                  <w:szCs w:val="20"/>
                  <w:lang w:val="en-GB"/>
                </w:rPr>
                <w:t>Dedicated webpage</w:t>
              </w:r>
            </w:hyperlink>
          </w:p>
        </w:tc>
      </w:tr>
      <w:tr w:rsidR="002C365A" w:rsidRPr="00721253" w14:paraId="7272E621" w14:textId="77777777" w:rsidTr="002C365A">
        <w:trPr>
          <w:trHeight w:val="913"/>
        </w:trPr>
        <w:tc>
          <w:tcPr>
            <w:tcW w:w="699" w:type="pct"/>
            <w:shd w:val="clear" w:color="auto" w:fill="F2F2F2" w:themeFill="background1" w:themeFillShade="F2"/>
          </w:tcPr>
          <w:p w14:paraId="1E9DC23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s-ES"/>
              </w:rPr>
            </w:pPr>
            <w:r w:rsidRPr="002C365A">
              <w:rPr>
                <w:rFonts w:asciiTheme="minorBidi" w:hAnsiTheme="minorBidi" w:cstheme="minorBidi"/>
                <w:sz w:val="20"/>
                <w:szCs w:val="20"/>
                <w:lang w:val="es-ES"/>
              </w:rPr>
              <w:t>Burundi</w:t>
            </w:r>
          </w:p>
        </w:tc>
        <w:tc>
          <w:tcPr>
            <w:tcW w:w="1407" w:type="pct"/>
            <w:shd w:val="clear" w:color="auto" w:fill="F2F2F2" w:themeFill="background1" w:themeFillShade="F2"/>
          </w:tcPr>
          <w:p w14:paraId="2530930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Updating of the 2009 inventory of intangible cultural heritage (ICH) in Burundi with the participation of the communities (No. 01428)</w:t>
            </w:r>
          </w:p>
        </w:tc>
        <w:tc>
          <w:tcPr>
            <w:tcW w:w="983" w:type="pct"/>
            <w:shd w:val="clear" w:color="auto" w:fill="F2F2F2" w:themeFill="background1" w:themeFillShade="F2"/>
          </w:tcPr>
          <w:p w14:paraId="5384F4E4"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25" w:history="1">
              <w:r w:rsidR="002C1B11" w:rsidRPr="002C365A">
                <w:rPr>
                  <w:rStyle w:val="Hyperlink"/>
                  <w:rFonts w:asciiTheme="minorBidi" w:hAnsiTheme="minorBidi" w:cstheme="minorBidi"/>
                  <w:sz w:val="20"/>
                  <w:szCs w:val="20"/>
                  <w:lang w:val="en-GB"/>
                </w:rPr>
                <w:t>15.COM 2.BUR 3.2</w:t>
              </w:r>
            </w:hyperlink>
          </w:p>
          <w:p w14:paraId="2EB3B30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96,052</w:t>
            </w:r>
          </w:p>
        </w:tc>
        <w:tc>
          <w:tcPr>
            <w:tcW w:w="844" w:type="pct"/>
            <w:shd w:val="clear" w:color="auto" w:fill="F2F2F2" w:themeFill="background1" w:themeFillShade="F2"/>
          </w:tcPr>
          <w:p w14:paraId="3EE727F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05/05/2021</w:t>
            </w:r>
          </w:p>
          <w:p w14:paraId="44F44F0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17/07/2023</w:t>
            </w:r>
          </w:p>
        </w:tc>
        <w:tc>
          <w:tcPr>
            <w:tcW w:w="1067" w:type="pct"/>
            <w:shd w:val="clear" w:color="auto" w:fill="F2F2F2" w:themeFill="background1" w:themeFillShade="F2"/>
          </w:tcPr>
          <w:p w14:paraId="6B895AE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Final report</w:t>
            </w:r>
          </w:p>
          <w:p w14:paraId="0F71E83A"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26" w:history="1">
              <w:r w:rsidR="002C1B11" w:rsidRPr="002C365A">
                <w:rPr>
                  <w:rStyle w:val="Hyperlink"/>
                  <w:rFonts w:asciiTheme="minorBidi" w:hAnsiTheme="minorBidi" w:cstheme="minorBidi"/>
                  <w:sz w:val="20"/>
                  <w:szCs w:val="20"/>
                  <w:lang w:val="en-GB"/>
                </w:rPr>
                <w:t>French</w:t>
              </w:r>
            </w:hyperlink>
          </w:p>
          <w:p w14:paraId="1FE6C07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27" w:history="1">
              <w:r w:rsidR="002C1B11" w:rsidRPr="002C365A">
                <w:rPr>
                  <w:rStyle w:val="Hyperlink"/>
                  <w:rFonts w:asciiTheme="minorBidi" w:hAnsiTheme="minorBidi" w:cstheme="minorBidi"/>
                  <w:sz w:val="20"/>
                  <w:szCs w:val="20"/>
                  <w:lang w:val="en-GB"/>
                </w:rPr>
                <w:t>Dedicated website</w:t>
              </w:r>
            </w:hyperlink>
          </w:p>
        </w:tc>
      </w:tr>
      <w:tr w:rsidR="002C365A" w:rsidRPr="00721253" w14:paraId="27C54BC7" w14:textId="77777777" w:rsidTr="002C365A">
        <w:trPr>
          <w:trHeight w:val="913"/>
        </w:trPr>
        <w:tc>
          <w:tcPr>
            <w:tcW w:w="699" w:type="pct"/>
            <w:shd w:val="clear" w:color="auto" w:fill="auto"/>
          </w:tcPr>
          <w:p w14:paraId="3CF369B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s-ES"/>
              </w:rPr>
            </w:pPr>
            <w:proofErr w:type="spellStart"/>
            <w:r w:rsidRPr="002C365A">
              <w:rPr>
                <w:rFonts w:asciiTheme="minorBidi" w:hAnsiTheme="minorBidi" w:cstheme="minorBidi"/>
                <w:sz w:val="20"/>
                <w:szCs w:val="20"/>
                <w:lang w:val="es-ES"/>
              </w:rPr>
              <w:t>Belize</w:t>
            </w:r>
            <w:proofErr w:type="spellEnd"/>
            <w:r w:rsidRPr="002C365A">
              <w:rPr>
                <w:rFonts w:asciiTheme="minorBidi" w:hAnsiTheme="minorBidi" w:cstheme="minorBidi"/>
                <w:sz w:val="20"/>
                <w:szCs w:val="20"/>
                <w:lang w:val="es-ES"/>
              </w:rPr>
              <w:t xml:space="preserve">, Costa Rica, Cuba, </w:t>
            </w:r>
            <w:proofErr w:type="spellStart"/>
            <w:r w:rsidRPr="002C365A">
              <w:rPr>
                <w:rFonts w:asciiTheme="minorBidi" w:hAnsiTheme="minorBidi" w:cstheme="minorBidi"/>
                <w:sz w:val="20"/>
                <w:szCs w:val="20"/>
                <w:lang w:val="es-ES"/>
              </w:rPr>
              <w:t>Dominican</w:t>
            </w:r>
            <w:proofErr w:type="spellEnd"/>
            <w:r w:rsidRPr="002C365A">
              <w:rPr>
                <w:rFonts w:asciiTheme="minorBidi" w:hAnsiTheme="minorBidi" w:cstheme="minorBidi"/>
                <w:sz w:val="20"/>
                <w:szCs w:val="20"/>
                <w:lang w:val="es-ES"/>
              </w:rPr>
              <w:t xml:space="preserve"> Republic, El Salvador, Guatemala, Honduras, Nicaragua, and Panama</w:t>
            </w:r>
          </w:p>
        </w:tc>
        <w:tc>
          <w:tcPr>
            <w:tcW w:w="1407" w:type="pct"/>
            <w:shd w:val="clear" w:color="auto" w:fill="auto"/>
          </w:tcPr>
          <w:p w14:paraId="612B505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Capacity building for community leaders and public managers to safeguard the living heritage of Afro-descendant communities in the SICA region and Cuba (No. 02010)</w:t>
            </w:r>
          </w:p>
        </w:tc>
        <w:tc>
          <w:tcPr>
            <w:tcW w:w="983" w:type="pct"/>
            <w:shd w:val="clear" w:color="auto" w:fill="auto"/>
          </w:tcPr>
          <w:p w14:paraId="55B62904"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28" w:history="1">
              <w:r w:rsidR="002C1B11" w:rsidRPr="002C365A">
                <w:rPr>
                  <w:rStyle w:val="Hyperlink"/>
                  <w:rFonts w:asciiTheme="minorBidi" w:hAnsiTheme="minorBidi" w:cstheme="minorBidi"/>
                  <w:sz w:val="20"/>
                  <w:szCs w:val="20"/>
                  <w:lang w:val="en-GB"/>
                </w:rPr>
                <w:t>17.COM 5.BUR 3.1</w:t>
              </w:r>
            </w:hyperlink>
          </w:p>
          <w:p w14:paraId="4850719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99,986</w:t>
            </w:r>
          </w:p>
        </w:tc>
        <w:tc>
          <w:tcPr>
            <w:tcW w:w="844" w:type="pct"/>
            <w:shd w:val="clear" w:color="auto" w:fill="auto"/>
          </w:tcPr>
          <w:p w14:paraId="51239B3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06/02/2023</w:t>
            </w:r>
          </w:p>
          <w:p w14:paraId="5E060DC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30/08/2024</w:t>
            </w:r>
          </w:p>
        </w:tc>
        <w:tc>
          <w:tcPr>
            <w:tcW w:w="1067" w:type="pct"/>
            <w:shd w:val="clear" w:color="auto" w:fill="auto"/>
          </w:tcPr>
          <w:p w14:paraId="294C719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74AEEBA5"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29" w:history="1">
              <w:r w:rsidR="002C1B11" w:rsidRPr="002C365A">
                <w:rPr>
                  <w:rStyle w:val="Hyperlink"/>
                  <w:rFonts w:asciiTheme="minorBidi" w:hAnsiTheme="minorBidi" w:cstheme="minorBidi"/>
                  <w:sz w:val="20"/>
                  <w:szCs w:val="20"/>
                  <w:lang w:val="en-GB"/>
                </w:rPr>
                <w:t>English</w:t>
              </w:r>
            </w:hyperlink>
          </w:p>
          <w:p w14:paraId="75931CD0"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0" w:history="1">
              <w:r w:rsidR="002C1B11" w:rsidRPr="002C365A">
                <w:rPr>
                  <w:rStyle w:val="Hyperlink"/>
                  <w:rFonts w:asciiTheme="minorBidi" w:hAnsiTheme="minorBidi" w:cstheme="minorBidi"/>
                  <w:sz w:val="20"/>
                  <w:szCs w:val="20"/>
                  <w:lang w:val="en-GB"/>
                </w:rPr>
                <w:t>Dedicated webpage</w:t>
              </w:r>
            </w:hyperlink>
          </w:p>
        </w:tc>
      </w:tr>
      <w:tr w:rsidR="002C365A" w:rsidRPr="00721253" w14:paraId="5B0781B8" w14:textId="77777777" w:rsidTr="002C365A">
        <w:trPr>
          <w:trHeight w:val="913"/>
        </w:trPr>
        <w:tc>
          <w:tcPr>
            <w:tcW w:w="699" w:type="pct"/>
          </w:tcPr>
          <w:p w14:paraId="56F8E0A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Burkina Faso </w:t>
            </w:r>
          </w:p>
        </w:tc>
        <w:tc>
          <w:tcPr>
            <w:tcW w:w="1407" w:type="pct"/>
          </w:tcPr>
          <w:p w14:paraId="24CEDB2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Capacity building for stakeholders involved in safeguarding the intangible cultural heritage in Burkina Faso (No. 01501)</w:t>
            </w:r>
          </w:p>
        </w:tc>
        <w:tc>
          <w:tcPr>
            <w:tcW w:w="983" w:type="pct"/>
          </w:tcPr>
          <w:p w14:paraId="2EB95BE1"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1" w:history="1">
              <w:r w:rsidR="002C1B11" w:rsidRPr="002C365A">
                <w:rPr>
                  <w:rStyle w:val="Hyperlink"/>
                  <w:rFonts w:asciiTheme="minorBidi" w:hAnsiTheme="minorBidi" w:cstheme="minorBidi"/>
                  <w:sz w:val="20"/>
                  <w:szCs w:val="20"/>
                  <w:lang w:val="en-GB"/>
                </w:rPr>
                <w:t>14.COM 10.D</w:t>
              </w:r>
            </w:hyperlink>
          </w:p>
          <w:p w14:paraId="180686E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305,236</w:t>
            </w:r>
          </w:p>
        </w:tc>
        <w:tc>
          <w:tcPr>
            <w:tcW w:w="844" w:type="pct"/>
          </w:tcPr>
          <w:p w14:paraId="4D712BC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10/07/2023 </w:t>
            </w:r>
          </w:p>
          <w:p w14:paraId="09AA049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31/07/2025</w:t>
            </w:r>
          </w:p>
        </w:tc>
        <w:tc>
          <w:tcPr>
            <w:tcW w:w="1067" w:type="pct"/>
          </w:tcPr>
          <w:p w14:paraId="5A7E88F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435863F6"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32" w:history="1">
              <w:r w:rsidR="002C1B11" w:rsidRPr="002C365A">
                <w:rPr>
                  <w:rStyle w:val="Hyperlink"/>
                  <w:rFonts w:asciiTheme="minorBidi" w:hAnsiTheme="minorBidi" w:cstheme="minorBidi"/>
                  <w:sz w:val="20"/>
                  <w:szCs w:val="20"/>
                  <w:lang w:val="en-GB"/>
                </w:rPr>
                <w:t>French</w:t>
              </w:r>
            </w:hyperlink>
          </w:p>
          <w:p w14:paraId="30FFA91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3" w:history="1">
              <w:r w:rsidR="002C1B11" w:rsidRPr="002C365A">
                <w:rPr>
                  <w:rStyle w:val="Hyperlink"/>
                  <w:rFonts w:asciiTheme="minorBidi" w:hAnsiTheme="minorBidi" w:cstheme="minorBidi"/>
                  <w:sz w:val="20"/>
                  <w:szCs w:val="20"/>
                  <w:lang w:val="en-GB"/>
                </w:rPr>
                <w:t>Dedicated webpage</w:t>
              </w:r>
            </w:hyperlink>
          </w:p>
        </w:tc>
      </w:tr>
      <w:tr w:rsidR="002C365A" w:rsidRPr="00721253" w14:paraId="15C25033" w14:textId="77777777" w:rsidTr="002C365A">
        <w:trPr>
          <w:trHeight w:val="913"/>
        </w:trPr>
        <w:tc>
          <w:tcPr>
            <w:tcW w:w="699" w:type="pct"/>
          </w:tcPr>
          <w:p w14:paraId="4A0854E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Cameroon</w:t>
            </w:r>
          </w:p>
        </w:tc>
        <w:tc>
          <w:tcPr>
            <w:tcW w:w="1407" w:type="pct"/>
          </w:tcPr>
          <w:p w14:paraId="3CAEBCD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Pilot inventory of intangible cultural heritage in the ten departments of the Centre Region in Cameroon (No. 01622)</w:t>
            </w:r>
          </w:p>
        </w:tc>
        <w:tc>
          <w:tcPr>
            <w:tcW w:w="983" w:type="pct"/>
          </w:tcPr>
          <w:p w14:paraId="168FA5E1"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34" w:history="1">
              <w:r w:rsidR="002C1B11" w:rsidRPr="002C365A">
                <w:rPr>
                  <w:rStyle w:val="Hyperlink"/>
                  <w:rFonts w:asciiTheme="minorBidi" w:hAnsiTheme="minorBidi" w:cstheme="minorBidi"/>
                  <w:sz w:val="20"/>
                  <w:szCs w:val="20"/>
                  <w:lang w:val="en-GB"/>
                </w:rPr>
                <w:t>18.COM 3.BUR 3.1</w:t>
              </w:r>
            </w:hyperlink>
          </w:p>
          <w:p w14:paraId="1FDB626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99,978</w:t>
            </w:r>
          </w:p>
        </w:tc>
        <w:tc>
          <w:tcPr>
            <w:tcW w:w="844" w:type="pct"/>
          </w:tcPr>
          <w:p w14:paraId="3E5C10E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30/10/2023</w:t>
            </w:r>
          </w:p>
          <w:p w14:paraId="6D01E3F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30/04/2025</w:t>
            </w:r>
          </w:p>
        </w:tc>
        <w:tc>
          <w:tcPr>
            <w:tcW w:w="1067" w:type="pct"/>
          </w:tcPr>
          <w:p w14:paraId="7C940180" w14:textId="77777777" w:rsidR="002C1B11"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57B9E001" w14:textId="72D94ACC" w:rsidR="004F7442" w:rsidRPr="002C365A" w:rsidRDefault="00C66C89" w:rsidP="002C365A">
            <w:pPr>
              <w:spacing w:beforeLines="60" w:before="144" w:afterLines="60" w:after="144"/>
              <w:contextualSpacing/>
              <w:rPr>
                <w:rFonts w:asciiTheme="minorBidi" w:hAnsiTheme="minorBidi" w:cstheme="minorBidi"/>
                <w:sz w:val="20"/>
                <w:szCs w:val="20"/>
                <w:lang w:val="en-GB"/>
              </w:rPr>
            </w:pPr>
            <w:hyperlink r:id="rId35" w:history="1">
              <w:r w:rsidR="004F7442" w:rsidRPr="004F7442">
                <w:rPr>
                  <w:rStyle w:val="Hyperlink"/>
                  <w:rFonts w:asciiTheme="minorBidi" w:hAnsiTheme="minorBidi" w:cstheme="minorBidi"/>
                  <w:sz w:val="20"/>
                  <w:szCs w:val="20"/>
                  <w:lang w:val="en-GB"/>
                </w:rPr>
                <w:t>French</w:t>
              </w:r>
            </w:hyperlink>
          </w:p>
          <w:p w14:paraId="10B5491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6" w:history="1">
              <w:r w:rsidR="002C1B11" w:rsidRPr="002C365A">
                <w:rPr>
                  <w:rStyle w:val="Hyperlink"/>
                  <w:rFonts w:asciiTheme="minorBidi" w:hAnsiTheme="minorBidi" w:cstheme="minorBidi"/>
                  <w:sz w:val="20"/>
                  <w:szCs w:val="20"/>
                  <w:lang w:val="en-GB"/>
                </w:rPr>
                <w:t>Dedicated webpage</w:t>
              </w:r>
            </w:hyperlink>
          </w:p>
        </w:tc>
      </w:tr>
      <w:tr w:rsidR="002C365A" w:rsidRPr="00721253" w14:paraId="435EDFC1" w14:textId="77777777" w:rsidTr="002C365A">
        <w:trPr>
          <w:trHeight w:val="913"/>
        </w:trPr>
        <w:tc>
          <w:tcPr>
            <w:tcW w:w="699" w:type="pct"/>
          </w:tcPr>
          <w:p w14:paraId="5A8B81A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Chad </w:t>
            </w:r>
          </w:p>
        </w:tc>
        <w:tc>
          <w:tcPr>
            <w:tcW w:w="1407" w:type="pct"/>
          </w:tcPr>
          <w:p w14:paraId="34F8D3C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Pilot inventory of intangible cultural heritage in six provinces of Chad (No. 01623) </w:t>
            </w:r>
          </w:p>
        </w:tc>
        <w:tc>
          <w:tcPr>
            <w:tcW w:w="983" w:type="pct"/>
          </w:tcPr>
          <w:p w14:paraId="48E26944"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7" w:history="1">
              <w:r w:rsidR="002C1B11" w:rsidRPr="002C365A">
                <w:rPr>
                  <w:rStyle w:val="Hyperlink"/>
                  <w:rFonts w:asciiTheme="minorBidi" w:hAnsiTheme="minorBidi" w:cstheme="minorBidi"/>
                  <w:sz w:val="20"/>
                  <w:szCs w:val="20"/>
                  <w:lang w:val="en-GB"/>
                </w:rPr>
                <w:t>17.COM 4.BUR 3.1</w:t>
              </w:r>
            </w:hyperlink>
          </w:p>
          <w:p w14:paraId="30ED30F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99,610</w:t>
            </w:r>
          </w:p>
        </w:tc>
        <w:tc>
          <w:tcPr>
            <w:tcW w:w="844" w:type="pct"/>
          </w:tcPr>
          <w:p w14:paraId="167C56B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02/08/2023</w:t>
            </w:r>
          </w:p>
          <w:p w14:paraId="3B175BE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31/12/2024</w:t>
            </w:r>
          </w:p>
        </w:tc>
        <w:tc>
          <w:tcPr>
            <w:tcW w:w="1067" w:type="pct"/>
          </w:tcPr>
          <w:p w14:paraId="0A2EB52C" w14:textId="77777777" w:rsidR="002C1B11" w:rsidRPr="00C44ED6"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w:t>
            </w:r>
            <w:r w:rsidRPr="00C44ED6">
              <w:rPr>
                <w:rFonts w:asciiTheme="minorBidi" w:hAnsiTheme="minorBidi" w:cstheme="minorBidi"/>
                <w:sz w:val="20"/>
                <w:szCs w:val="20"/>
                <w:lang w:val="en-GB"/>
              </w:rPr>
              <w:t>report</w:t>
            </w:r>
          </w:p>
          <w:p w14:paraId="164D57FE" w14:textId="48016228" w:rsidR="000028D4" w:rsidRPr="0044058B" w:rsidRDefault="00C66C89" w:rsidP="000028D4">
            <w:pPr>
              <w:spacing w:beforeLines="60" w:before="144" w:afterLines="60" w:after="144"/>
              <w:contextualSpacing/>
              <w:rPr>
                <w:rFonts w:asciiTheme="minorBidi" w:hAnsiTheme="minorBidi" w:cstheme="minorBidi"/>
                <w:sz w:val="20"/>
                <w:szCs w:val="20"/>
                <w:lang w:val="en-GB"/>
              </w:rPr>
            </w:pPr>
            <w:hyperlink r:id="rId38" w:history="1">
              <w:r w:rsidR="0044058B" w:rsidRPr="007A4EC6">
                <w:rPr>
                  <w:rStyle w:val="Hyperlink"/>
                  <w:rFonts w:asciiTheme="minorBidi" w:hAnsiTheme="minorBidi" w:cstheme="minorBidi"/>
                  <w:sz w:val="20"/>
                  <w:szCs w:val="20"/>
                  <w:lang w:val="en-GB"/>
                </w:rPr>
                <w:t>French</w:t>
              </w:r>
            </w:hyperlink>
          </w:p>
          <w:p w14:paraId="52EC03E9"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39" w:history="1">
              <w:r w:rsidR="002C1B11" w:rsidRPr="002C365A">
                <w:rPr>
                  <w:rStyle w:val="Hyperlink"/>
                  <w:rFonts w:asciiTheme="minorBidi" w:hAnsiTheme="minorBidi" w:cstheme="minorBidi"/>
                  <w:sz w:val="20"/>
                  <w:szCs w:val="20"/>
                  <w:lang w:val="en-GB"/>
                </w:rPr>
                <w:t>Dedicated webpage</w:t>
              </w:r>
            </w:hyperlink>
          </w:p>
        </w:tc>
      </w:tr>
      <w:tr w:rsidR="002C365A" w:rsidRPr="00721253" w14:paraId="4A3F1293" w14:textId="77777777" w:rsidTr="002C365A">
        <w:trPr>
          <w:trHeight w:val="913"/>
        </w:trPr>
        <w:tc>
          <w:tcPr>
            <w:tcW w:w="699" w:type="pct"/>
            <w:shd w:val="clear" w:color="auto" w:fill="auto"/>
          </w:tcPr>
          <w:p w14:paraId="29BACE5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s-ES"/>
              </w:rPr>
            </w:pPr>
            <w:r w:rsidRPr="002C365A">
              <w:rPr>
                <w:rFonts w:asciiTheme="minorBidi" w:hAnsiTheme="minorBidi" w:cstheme="minorBidi"/>
                <w:sz w:val="20"/>
                <w:szCs w:val="20"/>
                <w:lang w:val="es-ES"/>
              </w:rPr>
              <w:t>Cook Islands</w:t>
            </w:r>
          </w:p>
        </w:tc>
        <w:tc>
          <w:tcPr>
            <w:tcW w:w="1407" w:type="pct"/>
            <w:shd w:val="clear" w:color="auto" w:fill="auto"/>
          </w:tcPr>
          <w:p w14:paraId="7E8B00FF" w14:textId="263AAB7F"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Documentation and inventory of peu </w:t>
            </w:r>
            <w:proofErr w:type="spellStart"/>
            <w:r w:rsidRPr="002C365A">
              <w:rPr>
                <w:rFonts w:asciiTheme="minorBidi" w:hAnsiTheme="minorBidi" w:cstheme="minorBidi"/>
                <w:sz w:val="20"/>
                <w:szCs w:val="20"/>
                <w:lang w:val="en-GB"/>
              </w:rPr>
              <w:t>karioi</w:t>
            </w:r>
            <w:proofErr w:type="spellEnd"/>
            <w:r w:rsidRPr="002C365A">
              <w:rPr>
                <w:rFonts w:asciiTheme="minorBidi" w:hAnsiTheme="minorBidi" w:cstheme="minorBidi"/>
                <w:sz w:val="20"/>
                <w:szCs w:val="20"/>
                <w:lang w:val="en-GB"/>
              </w:rPr>
              <w:t xml:space="preserve"> (performing arts) in the Cook Islands (No. 01635)</w:t>
            </w:r>
          </w:p>
        </w:tc>
        <w:tc>
          <w:tcPr>
            <w:tcW w:w="983" w:type="pct"/>
            <w:shd w:val="clear" w:color="auto" w:fill="auto"/>
          </w:tcPr>
          <w:p w14:paraId="35B24095"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40" w:history="1">
              <w:r w:rsidR="002C1B11" w:rsidRPr="002C365A">
                <w:rPr>
                  <w:rStyle w:val="Hyperlink"/>
                  <w:rFonts w:asciiTheme="minorBidi" w:hAnsiTheme="minorBidi" w:cstheme="minorBidi"/>
                  <w:sz w:val="20"/>
                  <w:szCs w:val="20"/>
                  <w:lang w:val="en-GB"/>
                </w:rPr>
                <w:t>16.COM 2.BUR 3.1</w:t>
              </w:r>
            </w:hyperlink>
          </w:p>
          <w:p w14:paraId="1264570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99,983</w:t>
            </w:r>
          </w:p>
          <w:p w14:paraId="2E6BFC5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tc>
        <w:tc>
          <w:tcPr>
            <w:tcW w:w="844" w:type="pct"/>
            <w:shd w:val="clear" w:color="auto" w:fill="auto"/>
          </w:tcPr>
          <w:p w14:paraId="7FBC6A0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08/10/2021</w:t>
            </w:r>
          </w:p>
          <w:p w14:paraId="7A3D436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31/12/2024</w:t>
            </w:r>
          </w:p>
        </w:tc>
        <w:tc>
          <w:tcPr>
            <w:tcW w:w="1067" w:type="pct"/>
            <w:shd w:val="clear" w:color="auto" w:fill="auto"/>
          </w:tcPr>
          <w:p w14:paraId="1B4F6F6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5171AA0B"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41" w:history="1">
              <w:r w:rsidR="002C1B11" w:rsidRPr="002C365A">
                <w:rPr>
                  <w:rStyle w:val="Hyperlink"/>
                  <w:rFonts w:asciiTheme="minorBidi" w:hAnsiTheme="minorBidi" w:cstheme="minorBidi"/>
                  <w:sz w:val="20"/>
                  <w:szCs w:val="20"/>
                  <w:lang w:val="en-GB"/>
                </w:rPr>
                <w:t>English</w:t>
              </w:r>
            </w:hyperlink>
          </w:p>
          <w:p w14:paraId="109549D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42" w:history="1">
              <w:r w:rsidR="002C1B11" w:rsidRPr="002C365A">
                <w:rPr>
                  <w:rStyle w:val="Hyperlink"/>
                  <w:rFonts w:asciiTheme="minorBidi" w:hAnsiTheme="minorBidi" w:cstheme="minorBidi"/>
                  <w:sz w:val="20"/>
                  <w:szCs w:val="20"/>
                  <w:lang w:val="en-GB"/>
                </w:rPr>
                <w:t>Dedicated webpage</w:t>
              </w:r>
            </w:hyperlink>
          </w:p>
        </w:tc>
      </w:tr>
      <w:tr w:rsidR="002C365A" w:rsidRPr="00721253" w14:paraId="465F034E" w14:textId="77777777" w:rsidTr="002C365A">
        <w:trPr>
          <w:trHeight w:val="557"/>
        </w:trPr>
        <w:tc>
          <w:tcPr>
            <w:tcW w:w="699" w:type="pct"/>
            <w:shd w:val="clear" w:color="auto" w:fill="F2F2F2" w:themeFill="background1" w:themeFillShade="F2"/>
          </w:tcPr>
          <w:p w14:paraId="70B87E3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Colombia</w:t>
            </w:r>
          </w:p>
        </w:tc>
        <w:tc>
          <w:tcPr>
            <w:tcW w:w="1407" w:type="pct"/>
            <w:shd w:val="clear" w:color="auto" w:fill="F2F2F2" w:themeFill="background1" w:themeFillShade="F2"/>
          </w:tcPr>
          <w:p w14:paraId="70CE3A79" w14:textId="77777777" w:rsidR="002C1B11" w:rsidRPr="002C365A" w:rsidRDefault="002C1B11" w:rsidP="002C365A">
            <w:pPr>
              <w:spacing w:before="100" w:beforeAutospacing="1" w:after="100" w:afterAutospacing="1"/>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Between the Amazon and the Andes: safeguarding and transmission of the Traditional knowledge and techniques associated with Pasto Varnish mopa-mopa of the Putumayo and Nariño departments of Colombia (No. 01926)</w:t>
            </w:r>
          </w:p>
        </w:tc>
        <w:tc>
          <w:tcPr>
            <w:tcW w:w="983" w:type="pct"/>
            <w:shd w:val="clear" w:color="auto" w:fill="F2F2F2" w:themeFill="background1" w:themeFillShade="F2"/>
          </w:tcPr>
          <w:p w14:paraId="32A62CF8"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43" w:history="1">
              <w:r w:rsidR="002C1B11" w:rsidRPr="002C365A">
                <w:rPr>
                  <w:rStyle w:val="Hyperlink"/>
                  <w:rFonts w:asciiTheme="minorBidi" w:hAnsiTheme="minorBidi" w:cstheme="minorBidi"/>
                  <w:sz w:val="20"/>
                  <w:szCs w:val="20"/>
                  <w:lang w:val="en-GB"/>
                </w:rPr>
                <w:t>17.COM 1.BUR 3</w:t>
              </w:r>
            </w:hyperlink>
          </w:p>
          <w:p w14:paraId="2C17E70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98,925</w:t>
            </w:r>
          </w:p>
        </w:tc>
        <w:tc>
          <w:tcPr>
            <w:tcW w:w="844" w:type="pct"/>
            <w:shd w:val="clear" w:color="auto" w:fill="F2F2F2" w:themeFill="background1" w:themeFillShade="F2"/>
          </w:tcPr>
          <w:p w14:paraId="2C07F06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03/08/2022 </w:t>
            </w:r>
          </w:p>
          <w:p w14:paraId="479F9ED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30/04/2024</w:t>
            </w:r>
          </w:p>
        </w:tc>
        <w:tc>
          <w:tcPr>
            <w:tcW w:w="1067" w:type="pct"/>
            <w:shd w:val="clear" w:color="auto" w:fill="F2F2F2" w:themeFill="background1" w:themeFillShade="F2"/>
          </w:tcPr>
          <w:p w14:paraId="519CEFF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Final report</w:t>
            </w:r>
          </w:p>
          <w:p w14:paraId="0CAE1B51"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44" w:history="1">
              <w:r w:rsidR="002C1B11" w:rsidRPr="002C365A">
                <w:rPr>
                  <w:rStyle w:val="Hyperlink"/>
                  <w:rFonts w:asciiTheme="minorBidi" w:hAnsiTheme="minorBidi" w:cstheme="minorBidi"/>
                  <w:sz w:val="20"/>
                  <w:szCs w:val="20"/>
                  <w:lang w:val="en-GB"/>
                </w:rPr>
                <w:t>English</w:t>
              </w:r>
            </w:hyperlink>
          </w:p>
          <w:p w14:paraId="0E5AA455"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45" w:history="1">
              <w:r w:rsidR="002C1B11" w:rsidRPr="002C365A">
                <w:rPr>
                  <w:rStyle w:val="Hyperlink"/>
                  <w:rFonts w:asciiTheme="minorBidi" w:hAnsiTheme="minorBidi" w:cstheme="minorBidi"/>
                  <w:sz w:val="20"/>
                  <w:szCs w:val="20"/>
                  <w:lang w:val="en-GB"/>
                </w:rPr>
                <w:t>Dedicated webpage</w:t>
              </w:r>
            </w:hyperlink>
          </w:p>
        </w:tc>
      </w:tr>
      <w:tr w:rsidR="002C365A" w:rsidRPr="002C365A" w14:paraId="75CA8E93" w14:textId="77777777" w:rsidTr="002C365A">
        <w:trPr>
          <w:trHeight w:val="913"/>
        </w:trPr>
        <w:tc>
          <w:tcPr>
            <w:tcW w:w="699" w:type="pct"/>
          </w:tcPr>
          <w:p w14:paraId="460EAA8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Djibouti</w:t>
            </w:r>
          </w:p>
        </w:tc>
        <w:tc>
          <w:tcPr>
            <w:tcW w:w="1407" w:type="pct"/>
          </w:tcPr>
          <w:p w14:paraId="3BB15CD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Xeedho (No. 01843)</w:t>
            </w:r>
          </w:p>
        </w:tc>
        <w:tc>
          <w:tcPr>
            <w:tcW w:w="983" w:type="pct"/>
          </w:tcPr>
          <w:p w14:paraId="1E44068B"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46" w:history="1">
              <w:r w:rsidR="002C1B11" w:rsidRPr="002C365A">
                <w:rPr>
                  <w:rStyle w:val="Hyperlink"/>
                  <w:rFonts w:asciiTheme="minorBidi" w:hAnsiTheme="minorBidi" w:cstheme="minorBidi"/>
                  <w:sz w:val="20"/>
                  <w:szCs w:val="20"/>
                  <w:lang w:val="en-GB"/>
                </w:rPr>
                <w:t>16.COM 8.a.5</w:t>
              </w:r>
            </w:hyperlink>
          </w:p>
          <w:p w14:paraId="32BBB2D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116,450</w:t>
            </w:r>
          </w:p>
        </w:tc>
        <w:tc>
          <w:tcPr>
            <w:tcW w:w="844" w:type="pct"/>
          </w:tcPr>
          <w:p w14:paraId="65C8288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23/09/2022</w:t>
            </w:r>
          </w:p>
          <w:p w14:paraId="4AC8E2F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31/01/2025</w:t>
            </w:r>
          </w:p>
        </w:tc>
        <w:tc>
          <w:tcPr>
            <w:tcW w:w="1067" w:type="pct"/>
          </w:tcPr>
          <w:p w14:paraId="17B828F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2024</w:t>
            </w:r>
          </w:p>
          <w:p w14:paraId="0F07B87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47" w:history="1">
              <w:r w:rsidR="002C1B11" w:rsidRPr="002C365A">
                <w:rPr>
                  <w:rStyle w:val="Hyperlink"/>
                  <w:rFonts w:asciiTheme="minorBidi" w:hAnsiTheme="minorBidi" w:cstheme="minorBidi"/>
                  <w:sz w:val="20"/>
                  <w:szCs w:val="20"/>
                  <w:lang w:val="en-GB"/>
                </w:rPr>
                <w:t>French</w:t>
              </w:r>
            </w:hyperlink>
            <w:r w:rsidR="002C1B11" w:rsidRPr="002C365A">
              <w:rPr>
                <w:rFonts w:asciiTheme="minorBidi" w:hAnsiTheme="minorBidi" w:cstheme="minorBidi"/>
                <w:sz w:val="20"/>
                <w:szCs w:val="20"/>
                <w:lang w:val="en-GB"/>
              </w:rPr>
              <w:t xml:space="preserve"> </w:t>
            </w:r>
          </w:p>
          <w:p w14:paraId="363D4E7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68F7971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2023</w:t>
            </w:r>
          </w:p>
          <w:p w14:paraId="7D6B930F"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48" w:history="1">
              <w:r w:rsidR="002C1B11" w:rsidRPr="002C365A">
                <w:rPr>
                  <w:rStyle w:val="Hyperlink"/>
                  <w:rFonts w:asciiTheme="minorBidi" w:hAnsiTheme="minorBidi" w:cstheme="minorBidi"/>
                  <w:sz w:val="20"/>
                  <w:szCs w:val="20"/>
                  <w:lang w:val="en-GB"/>
                </w:rPr>
                <w:t>French</w:t>
              </w:r>
            </w:hyperlink>
            <w:r w:rsidR="002C1B11" w:rsidRPr="002C365A">
              <w:rPr>
                <w:rFonts w:asciiTheme="minorBidi" w:hAnsiTheme="minorBidi" w:cstheme="minorBidi"/>
                <w:sz w:val="20"/>
                <w:szCs w:val="20"/>
                <w:lang w:val="en-GB"/>
              </w:rPr>
              <w:t xml:space="preserve"> </w:t>
            </w:r>
          </w:p>
          <w:p w14:paraId="22F59A8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43357B5E"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49" w:history="1">
              <w:r w:rsidR="002C1B11" w:rsidRPr="002C365A">
                <w:rPr>
                  <w:rStyle w:val="Hyperlink"/>
                  <w:rFonts w:asciiTheme="minorBidi" w:hAnsiTheme="minorBidi" w:cstheme="minorBidi"/>
                  <w:sz w:val="20"/>
                  <w:szCs w:val="20"/>
                  <w:lang w:val="en-GB"/>
                </w:rPr>
                <w:t>Dedicated webpage</w:t>
              </w:r>
            </w:hyperlink>
          </w:p>
        </w:tc>
      </w:tr>
      <w:tr w:rsidR="002C365A" w:rsidRPr="00721253" w14:paraId="012FAF2E" w14:textId="77777777" w:rsidTr="002C365A">
        <w:trPr>
          <w:trHeight w:val="913"/>
        </w:trPr>
        <w:tc>
          <w:tcPr>
            <w:tcW w:w="699" w:type="pct"/>
          </w:tcPr>
          <w:p w14:paraId="76CC9DE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Dominican Republic </w:t>
            </w:r>
          </w:p>
        </w:tc>
        <w:tc>
          <w:tcPr>
            <w:tcW w:w="1407" w:type="pct"/>
          </w:tcPr>
          <w:p w14:paraId="22D2948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s-ES"/>
              </w:rPr>
            </w:pPr>
            <w:proofErr w:type="spellStart"/>
            <w:r w:rsidRPr="002C365A">
              <w:rPr>
                <w:rFonts w:asciiTheme="minorBidi" w:hAnsiTheme="minorBidi" w:cstheme="minorBidi"/>
                <w:sz w:val="20"/>
                <w:szCs w:val="20"/>
                <w:lang w:val="es-ES"/>
              </w:rPr>
              <w:t>Strengthening</w:t>
            </w:r>
            <w:proofErr w:type="spellEnd"/>
            <w:r w:rsidRPr="002C365A">
              <w:rPr>
                <w:rFonts w:asciiTheme="minorBidi" w:hAnsiTheme="minorBidi" w:cstheme="minorBidi"/>
                <w:sz w:val="20"/>
                <w:szCs w:val="20"/>
                <w:lang w:val="es-ES"/>
              </w:rPr>
              <w:t xml:space="preserve"> the </w:t>
            </w:r>
            <w:proofErr w:type="spellStart"/>
            <w:r w:rsidRPr="002C365A">
              <w:rPr>
                <w:rFonts w:asciiTheme="minorBidi" w:hAnsiTheme="minorBidi" w:cstheme="minorBidi"/>
                <w:sz w:val="20"/>
                <w:szCs w:val="20"/>
                <w:lang w:val="es-ES"/>
              </w:rPr>
              <w:t>capacities</w:t>
            </w:r>
            <w:proofErr w:type="spellEnd"/>
            <w:r w:rsidRPr="002C365A">
              <w:rPr>
                <w:rFonts w:asciiTheme="minorBidi" w:hAnsiTheme="minorBidi" w:cstheme="minorBidi"/>
                <w:sz w:val="20"/>
                <w:szCs w:val="20"/>
                <w:lang w:val="es-ES"/>
              </w:rPr>
              <w:t xml:space="preserve"> of La Cofradía del Espíritu Santo de Los Congos de Villa Mella and El Teatro Cocolo Danzante de Los </w:t>
            </w:r>
            <w:proofErr w:type="spellStart"/>
            <w:r w:rsidRPr="002C365A">
              <w:rPr>
                <w:rFonts w:asciiTheme="minorBidi" w:hAnsiTheme="minorBidi" w:cstheme="minorBidi"/>
                <w:sz w:val="20"/>
                <w:szCs w:val="20"/>
                <w:lang w:val="es-ES"/>
              </w:rPr>
              <w:t>Guloyas</w:t>
            </w:r>
            <w:proofErr w:type="spellEnd"/>
            <w:r w:rsidRPr="002C365A">
              <w:rPr>
                <w:rFonts w:asciiTheme="minorBidi" w:hAnsiTheme="minorBidi" w:cstheme="minorBidi"/>
                <w:sz w:val="20"/>
                <w:szCs w:val="20"/>
                <w:lang w:val="es-ES"/>
              </w:rPr>
              <w:t xml:space="preserve"> de San Pedro to </w:t>
            </w:r>
            <w:proofErr w:type="spellStart"/>
            <w:r w:rsidRPr="002C365A">
              <w:rPr>
                <w:rFonts w:asciiTheme="minorBidi" w:hAnsiTheme="minorBidi" w:cstheme="minorBidi"/>
                <w:sz w:val="20"/>
                <w:szCs w:val="20"/>
                <w:lang w:val="es-ES"/>
              </w:rPr>
              <w:t>safeguard</w:t>
            </w:r>
            <w:proofErr w:type="spellEnd"/>
            <w:r w:rsidRPr="002C365A">
              <w:rPr>
                <w:rFonts w:asciiTheme="minorBidi" w:hAnsiTheme="minorBidi" w:cstheme="minorBidi"/>
                <w:sz w:val="20"/>
                <w:szCs w:val="20"/>
                <w:lang w:val="es-ES"/>
              </w:rPr>
              <w:t xml:space="preserve"> </w:t>
            </w:r>
            <w:proofErr w:type="spellStart"/>
            <w:r w:rsidRPr="002C365A">
              <w:rPr>
                <w:rFonts w:asciiTheme="minorBidi" w:hAnsiTheme="minorBidi" w:cstheme="minorBidi"/>
                <w:sz w:val="20"/>
                <w:szCs w:val="20"/>
                <w:lang w:val="es-ES"/>
              </w:rPr>
              <w:t>their</w:t>
            </w:r>
            <w:proofErr w:type="spellEnd"/>
            <w:r w:rsidRPr="002C365A">
              <w:rPr>
                <w:rFonts w:asciiTheme="minorBidi" w:hAnsiTheme="minorBidi" w:cstheme="minorBidi"/>
                <w:sz w:val="20"/>
                <w:szCs w:val="20"/>
                <w:lang w:val="es-ES"/>
              </w:rPr>
              <w:t xml:space="preserve"> </w:t>
            </w:r>
            <w:proofErr w:type="spellStart"/>
            <w:r w:rsidRPr="002C365A">
              <w:rPr>
                <w:rFonts w:asciiTheme="minorBidi" w:hAnsiTheme="minorBidi" w:cstheme="minorBidi"/>
                <w:sz w:val="20"/>
                <w:szCs w:val="20"/>
                <w:lang w:val="es-ES"/>
              </w:rPr>
              <w:t>heritage</w:t>
            </w:r>
            <w:proofErr w:type="spellEnd"/>
            <w:r w:rsidRPr="002C365A">
              <w:rPr>
                <w:rFonts w:asciiTheme="minorBidi" w:hAnsiTheme="minorBidi" w:cstheme="minorBidi"/>
                <w:sz w:val="20"/>
                <w:szCs w:val="20"/>
                <w:lang w:val="es-ES"/>
              </w:rPr>
              <w:t xml:space="preserve"> (No. 02003) </w:t>
            </w:r>
          </w:p>
        </w:tc>
        <w:tc>
          <w:tcPr>
            <w:tcW w:w="983" w:type="pct"/>
          </w:tcPr>
          <w:p w14:paraId="03994216"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0" w:history="1">
              <w:r w:rsidR="002C1B11" w:rsidRPr="002C365A">
                <w:rPr>
                  <w:rStyle w:val="Hyperlink"/>
                  <w:rFonts w:asciiTheme="minorBidi" w:hAnsiTheme="minorBidi" w:cstheme="minorBidi"/>
                  <w:sz w:val="20"/>
                  <w:szCs w:val="20"/>
                  <w:lang w:val="en-GB"/>
                </w:rPr>
                <w:t>17.COM 4.BUR 3.2</w:t>
              </w:r>
            </w:hyperlink>
          </w:p>
          <w:p w14:paraId="2988F23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98,752</w:t>
            </w:r>
          </w:p>
        </w:tc>
        <w:tc>
          <w:tcPr>
            <w:tcW w:w="844" w:type="pct"/>
          </w:tcPr>
          <w:p w14:paraId="05C06ED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01/01/2024</w:t>
            </w:r>
          </w:p>
          <w:p w14:paraId="4267E4B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31/10/2026</w:t>
            </w:r>
          </w:p>
        </w:tc>
        <w:tc>
          <w:tcPr>
            <w:tcW w:w="1067" w:type="pct"/>
          </w:tcPr>
          <w:p w14:paraId="26BD7747" w14:textId="781F76DD" w:rsidR="002C1B11" w:rsidRPr="000028D4" w:rsidRDefault="002C1B11" w:rsidP="000028D4">
            <w:pPr>
              <w:spacing w:beforeLines="60" w:before="144" w:afterLines="60" w:after="144"/>
              <w:contextualSpacing/>
              <w:rPr>
                <w:rFonts w:asciiTheme="minorBidi" w:hAnsiTheme="minorBidi" w:cstheme="minorBidi"/>
                <w:color w:val="FF0000"/>
                <w:sz w:val="20"/>
                <w:szCs w:val="20"/>
                <w:lang w:val="en-GB"/>
              </w:rPr>
            </w:pPr>
            <w:r w:rsidRPr="002C365A">
              <w:rPr>
                <w:rFonts w:asciiTheme="minorBidi" w:hAnsiTheme="minorBidi" w:cstheme="minorBidi"/>
                <w:sz w:val="20"/>
                <w:szCs w:val="20"/>
                <w:lang w:val="en-GB"/>
              </w:rPr>
              <w:t xml:space="preserve">Progress report </w:t>
            </w:r>
            <w:hyperlink r:id="rId51" w:history="1">
              <w:r w:rsidR="000C6DF8" w:rsidRPr="000C6DF8">
                <w:rPr>
                  <w:rStyle w:val="Hyperlink"/>
                  <w:rFonts w:asciiTheme="minorBidi" w:hAnsiTheme="minorBidi" w:cstheme="minorBidi"/>
                  <w:sz w:val="20"/>
                  <w:szCs w:val="20"/>
                  <w:lang w:val="en-GB"/>
                </w:rPr>
                <w:t>French</w:t>
              </w:r>
            </w:hyperlink>
          </w:p>
          <w:p w14:paraId="4D95A6E0"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2" w:history="1">
              <w:r w:rsidR="002C1B11" w:rsidRPr="002C365A">
                <w:rPr>
                  <w:rStyle w:val="Hyperlink"/>
                  <w:rFonts w:asciiTheme="minorBidi" w:hAnsiTheme="minorBidi" w:cstheme="minorBidi"/>
                  <w:sz w:val="20"/>
                  <w:szCs w:val="20"/>
                  <w:lang w:val="en-GB"/>
                </w:rPr>
                <w:t>Dedicated webpage</w:t>
              </w:r>
            </w:hyperlink>
          </w:p>
        </w:tc>
      </w:tr>
      <w:tr w:rsidR="002C365A" w:rsidRPr="00721253" w14:paraId="17A90E7A" w14:textId="77777777" w:rsidTr="002C365A">
        <w:trPr>
          <w:trHeight w:val="913"/>
        </w:trPr>
        <w:tc>
          <w:tcPr>
            <w:tcW w:w="699" w:type="pct"/>
            <w:shd w:val="clear" w:color="auto" w:fill="F2F2F2" w:themeFill="background1" w:themeFillShade="F2"/>
          </w:tcPr>
          <w:p w14:paraId="1D6015F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Egypt</w:t>
            </w:r>
          </w:p>
        </w:tc>
        <w:tc>
          <w:tcPr>
            <w:tcW w:w="1407" w:type="pct"/>
            <w:shd w:val="clear" w:color="auto" w:fill="F2F2F2" w:themeFill="background1" w:themeFillShade="F2"/>
          </w:tcPr>
          <w:p w14:paraId="0A3826B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Inventory of intangible culture of craftsmanship in the core of Historic Cairo (No. 01633)</w:t>
            </w:r>
          </w:p>
        </w:tc>
        <w:tc>
          <w:tcPr>
            <w:tcW w:w="983" w:type="pct"/>
            <w:shd w:val="clear" w:color="auto" w:fill="F2F2F2" w:themeFill="background1" w:themeFillShade="F2"/>
          </w:tcPr>
          <w:p w14:paraId="2731E202"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53" w:history="1">
              <w:r w:rsidR="002C1B11" w:rsidRPr="002C365A">
                <w:rPr>
                  <w:rStyle w:val="Hyperlink"/>
                  <w:rFonts w:asciiTheme="minorBidi" w:hAnsiTheme="minorBidi" w:cstheme="minorBidi"/>
                  <w:sz w:val="20"/>
                  <w:szCs w:val="20"/>
                  <w:lang w:val="en-GB"/>
                </w:rPr>
                <w:t>15.COM 2.BUR 3.3</w:t>
              </w:r>
            </w:hyperlink>
          </w:p>
          <w:p w14:paraId="3FB8264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86,950</w:t>
            </w:r>
          </w:p>
        </w:tc>
        <w:tc>
          <w:tcPr>
            <w:tcW w:w="844" w:type="pct"/>
            <w:shd w:val="clear" w:color="auto" w:fill="F2F2F2" w:themeFill="background1" w:themeFillShade="F2"/>
          </w:tcPr>
          <w:p w14:paraId="16A249A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21/08/2021</w:t>
            </w:r>
          </w:p>
          <w:p w14:paraId="6AF1510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15/09/2023</w:t>
            </w:r>
          </w:p>
        </w:tc>
        <w:tc>
          <w:tcPr>
            <w:tcW w:w="1067" w:type="pct"/>
            <w:shd w:val="clear" w:color="auto" w:fill="F2F2F2" w:themeFill="background1" w:themeFillShade="F2"/>
          </w:tcPr>
          <w:p w14:paraId="46BD876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Final report</w:t>
            </w:r>
          </w:p>
          <w:p w14:paraId="7001485F"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54" w:history="1">
              <w:r w:rsidR="002C1B11" w:rsidRPr="002C365A">
                <w:rPr>
                  <w:rStyle w:val="Hyperlink"/>
                  <w:rFonts w:asciiTheme="minorBidi" w:hAnsiTheme="minorBidi" w:cstheme="minorBidi"/>
                  <w:sz w:val="20"/>
                  <w:szCs w:val="20"/>
                  <w:lang w:val="en-GB"/>
                </w:rPr>
                <w:t>English</w:t>
              </w:r>
            </w:hyperlink>
          </w:p>
          <w:p w14:paraId="7C42544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5" w:history="1">
              <w:r w:rsidR="002C1B11" w:rsidRPr="002C365A">
                <w:rPr>
                  <w:rStyle w:val="Hyperlink"/>
                  <w:rFonts w:asciiTheme="minorBidi" w:hAnsiTheme="minorBidi" w:cstheme="minorBidi"/>
                  <w:sz w:val="20"/>
                  <w:szCs w:val="20"/>
                  <w:lang w:val="en-GB"/>
                </w:rPr>
                <w:t>Dedicated webpage</w:t>
              </w:r>
            </w:hyperlink>
          </w:p>
        </w:tc>
      </w:tr>
      <w:tr w:rsidR="002C365A" w:rsidRPr="00721253" w14:paraId="4A0810A0" w14:textId="77777777" w:rsidTr="002C365A">
        <w:trPr>
          <w:trHeight w:val="913"/>
        </w:trPr>
        <w:tc>
          <w:tcPr>
            <w:tcW w:w="699" w:type="pct"/>
          </w:tcPr>
          <w:p w14:paraId="4B9D259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Ethiopia </w:t>
            </w:r>
          </w:p>
        </w:tc>
        <w:tc>
          <w:tcPr>
            <w:tcW w:w="1407" w:type="pct"/>
          </w:tcPr>
          <w:p w14:paraId="66B76EA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Emergency response to safeguard the intangible cultural heritage of Lalibela, World Heritage property, and the surrounding area endangered by conflict (No. 02045)</w:t>
            </w:r>
          </w:p>
        </w:tc>
        <w:tc>
          <w:tcPr>
            <w:tcW w:w="983" w:type="pct"/>
          </w:tcPr>
          <w:p w14:paraId="261C552F"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6" w:history="1">
              <w:r w:rsidR="002C1B11" w:rsidRPr="002C365A">
                <w:rPr>
                  <w:rStyle w:val="Hyperlink"/>
                  <w:rFonts w:asciiTheme="minorBidi" w:hAnsiTheme="minorBidi" w:cstheme="minorBidi"/>
                  <w:sz w:val="20"/>
                  <w:szCs w:val="20"/>
                  <w:lang w:val="en-GB"/>
                </w:rPr>
                <w:t>18.COM 1.BUR 3.1</w:t>
              </w:r>
            </w:hyperlink>
          </w:p>
          <w:p w14:paraId="27FCAA1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150,000</w:t>
            </w:r>
          </w:p>
        </w:tc>
        <w:tc>
          <w:tcPr>
            <w:tcW w:w="844" w:type="pct"/>
          </w:tcPr>
          <w:p w14:paraId="231703A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19/10/2023</w:t>
            </w:r>
          </w:p>
          <w:p w14:paraId="44F43E2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18/10/2026</w:t>
            </w:r>
          </w:p>
        </w:tc>
        <w:tc>
          <w:tcPr>
            <w:tcW w:w="1067" w:type="pct"/>
          </w:tcPr>
          <w:p w14:paraId="6901ADF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007AEAD8"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7" w:history="1">
              <w:r w:rsidR="002C1B11" w:rsidRPr="002C365A">
                <w:rPr>
                  <w:rStyle w:val="Hyperlink"/>
                  <w:rFonts w:asciiTheme="minorBidi" w:hAnsiTheme="minorBidi" w:cstheme="minorBidi"/>
                  <w:sz w:val="20"/>
                  <w:szCs w:val="20"/>
                  <w:lang w:val="en-GB"/>
                </w:rPr>
                <w:t>English</w:t>
              </w:r>
            </w:hyperlink>
          </w:p>
          <w:p w14:paraId="5FD002C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58" w:history="1">
              <w:r w:rsidR="002C1B11" w:rsidRPr="002C365A">
                <w:rPr>
                  <w:rStyle w:val="Hyperlink"/>
                  <w:rFonts w:asciiTheme="minorBidi" w:hAnsiTheme="minorBidi" w:cstheme="minorBidi"/>
                  <w:sz w:val="20"/>
                  <w:szCs w:val="20"/>
                  <w:lang w:val="en-GB"/>
                </w:rPr>
                <w:t>Dedicated webpage</w:t>
              </w:r>
            </w:hyperlink>
          </w:p>
        </w:tc>
      </w:tr>
      <w:tr w:rsidR="002C365A" w:rsidRPr="00721253" w14:paraId="73799497" w14:textId="77777777" w:rsidTr="002C365A">
        <w:trPr>
          <w:trHeight w:val="913"/>
        </w:trPr>
        <w:tc>
          <w:tcPr>
            <w:tcW w:w="699" w:type="pct"/>
          </w:tcPr>
          <w:p w14:paraId="3272B3C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Haiti </w:t>
            </w:r>
          </w:p>
        </w:tc>
        <w:tc>
          <w:tcPr>
            <w:tcW w:w="1407" w:type="pct"/>
          </w:tcPr>
          <w:p w14:paraId="7567911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Supporting the community of artists and artisans of the village of Noailles to safeguard the intangible cultural heritage of metal cutting in the context of the security crisis and for resilience in Haiti (No. 02049)</w:t>
            </w:r>
          </w:p>
        </w:tc>
        <w:tc>
          <w:tcPr>
            <w:tcW w:w="983" w:type="pct"/>
          </w:tcPr>
          <w:p w14:paraId="2136EBBD"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59" w:history="1">
              <w:r w:rsidR="002C1B11" w:rsidRPr="002C365A">
                <w:rPr>
                  <w:rStyle w:val="Hyperlink"/>
                  <w:rFonts w:asciiTheme="minorBidi" w:hAnsiTheme="minorBidi" w:cstheme="minorBidi"/>
                  <w:sz w:val="20"/>
                  <w:szCs w:val="20"/>
                  <w:lang w:val="en-GB"/>
                </w:rPr>
                <w:t>18.COM 2.BUR 3.1</w:t>
              </w:r>
            </w:hyperlink>
          </w:p>
          <w:p w14:paraId="52FE823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280,092</w:t>
            </w:r>
          </w:p>
        </w:tc>
        <w:tc>
          <w:tcPr>
            <w:tcW w:w="844" w:type="pct"/>
          </w:tcPr>
          <w:p w14:paraId="08D60F3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13/10/2023</w:t>
            </w:r>
          </w:p>
          <w:p w14:paraId="171249E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13/10/2026</w:t>
            </w:r>
          </w:p>
        </w:tc>
        <w:tc>
          <w:tcPr>
            <w:tcW w:w="1067" w:type="pct"/>
          </w:tcPr>
          <w:p w14:paraId="33AB1BF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2350A88D" w14:textId="6A1FF06C" w:rsidR="000028D4" w:rsidRPr="000C6DF8" w:rsidRDefault="00C66C89" w:rsidP="000028D4">
            <w:pPr>
              <w:spacing w:beforeLines="60" w:before="144" w:afterLines="60" w:after="144"/>
              <w:contextualSpacing/>
              <w:rPr>
                <w:rFonts w:asciiTheme="minorBidi" w:hAnsiTheme="minorBidi" w:cstheme="minorBidi"/>
                <w:sz w:val="20"/>
                <w:szCs w:val="20"/>
                <w:lang w:val="en-GB"/>
              </w:rPr>
            </w:pPr>
            <w:hyperlink r:id="rId60" w:history="1">
              <w:r w:rsidR="000C6DF8" w:rsidRPr="007A4EC6">
                <w:rPr>
                  <w:rStyle w:val="Hyperlink"/>
                  <w:rFonts w:asciiTheme="minorBidi" w:hAnsiTheme="minorBidi" w:cstheme="minorBidi"/>
                  <w:sz w:val="20"/>
                  <w:szCs w:val="20"/>
                  <w:lang w:val="en-GB"/>
                </w:rPr>
                <w:t>French</w:t>
              </w:r>
            </w:hyperlink>
          </w:p>
          <w:p w14:paraId="60ECB21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1" w:history="1">
              <w:r w:rsidR="002C1B11" w:rsidRPr="002C365A">
                <w:rPr>
                  <w:rStyle w:val="Hyperlink"/>
                  <w:rFonts w:asciiTheme="minorBidi" w:hAnsiTheme="minorBidi" w:cstheme="minorBidi"/>
                  <w:sz w:val="20"/>
                  <w:szCs w:val="20"/>
                  <w:lang w:val="en-GB"/>
                </w:rPr>
                <w:t>Dedicated webpage</w:t>
              </w:r>
            </w:hyperlink>
            <w:r w:rsidR="002C1B11" w:rsidRPr="002C365A">
              <w:rPr>
                <w:rFonts w:asciiTheme="minorBidi" w:hAnsiTheme="minorBidi" w:cstheme="minorBidi"/>
                <w:sz w:val="20"/>
                <w:szCs w:val="20"/>
                <w:lang w:val="en-GB"/>
              </w:rPr>
              <w:t xml:space="preserve"> </w:t>
            </w:r>
          </w:p>
        </w:tc>
      </w:tr>
      <w:tr w:rsidR="002C365A" w:rsidRPr="00721253" w14:paraId="19EAB686" w14:textId="77777777" w:rsidTr="002C365A">
        <w:trPr>
          <w:trHeight w:val="913"/>
        </w:trPr>
        <w:tc>
          <w:tcPr>
            <w:tcW w:w="699" w:type="pct"/>
            <w:shd w:val="clear" w:color="auto" w:fill="FFFFFF" w:themeFill="background1"/>
          </w:tcPr>
          <w:p w14:paraId="1A465C7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Kyrgyzstan</w:t>
            </w:r>
          </w:p>
        </w:tc>
        <w:tc>
          <w:tcPr>
            <w:tcW w:w="1407" w:type="pct"/>
            <w:shd w:val="clear" w:color="auto" w:fill="FFFFFF" w:themeFill="background1"/>
          </w:tcPr>
          <w:p w14:paraId="185530F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Digital journey to intangible cultural heritage of Kyrgyzstan</w:t>
            </w:r>
          </w:p>
        </w:tc>
        <w:tc>
          <w:tcPr>
            <w:tcW w:w="983" w:type="pct"/>
            <w:shd w:val="clear" w:color="auto" w:fill="FFFFFF" w:themeFill="background1"/>
          </w:tcPr>
          <w:p w14:paraId="1745673A"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62" w:history="1">
              <w:r w:rsidR="002C1B11" w:rsidRPr="002C365A">
                <w:rPr>
                  <w:rStyle w:val="Hyperlink"/>
                  <w:rFonts w:asciiTheme="minorBidi" w:hAnsiTheme="minorBidi" w:cstheme="minorBidi"/>
                  <w:sz w:val="20"/>
                  <w:szCs w:val="20"/>
                  <w:lang w:val="en-GB"/>
                </w:rPr>
                <w:t>17.COM 5.BUR 3.2</w:t>
              </w:r>
            </w:hyperlink>
          </w:p>
          <w:p w14:paraId="5C95E59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t>99,963</w:t>
            </w:r>
          </w:p>
        </w:tc>
        <w:tc>
          <w:tcPr>
            <w:tcW w:w="844" w:type="pct"/>
            <w:shd w:val="clear" w:color="auto" w:fill="FFFFFF" w:themeFill="background1"/>
          </w:tcPr>
          <w:p w14:paraId="7D95198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31/03/2023</w:t>
            </w:r>
          </w:p>
          <w:p w14:paraId="5C0079A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30/09/2025</w:t>
            </w:r>
          </w:p>
        </w:tc>
        <w:tc>
          <w:tcPr>
            <w:tcW w:w="1067" w:type="pct"/>
            <w:shd w:val="clear" w:color="auto" w:fill="FFFFFF" w:themeFill="background1"/>
          </w:tcPr>
          <w:p w14:paraId="1947C50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2024</w:t>
            </w:r>
          </w:p>
          <w:p w14:paraId="715E4A59"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3" w:history="1">
              <w:r w:rsidR="002C1B11" w:rsidRPr="002C365A">
                <w:rPr>
                  <w:rStyle w:val="Hyperlink"/>
                  <w:rFonts w:asciiTheme="minorBidi" w:hAnsiTheme="minorBidi" w:cstheme="minorBidi"/>
                  <w:sz w:val="20"/>
                  <w:szCs w:val="20"/>
                  <w:lang w:val="en-GB"/>
                </w:rPr>
                <w:t>English</w:t>
              </w:r>
            </w:hyperlink>
          </w:p>
          <w:p w14:paraId="2FF30A9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4" w:history="1">
              <w:r w:rsidR="002C1B11" w:rsidRPr="002C365A">
                <w:rPr>
                  <w:rStyle w:val="Hyperlink"/>
                  <w:rFonts w:asciiTheme="minorBidi" w:hAnsiTheme="minorBidi" w:cstheme="minorBidi"/>
                  <w:sz w:val="20"/>
                  <w:szCs w:val="20"/>
                  <w:lang w:val="en-GB"/>
                </w:rPr>
                <w:t>Dedicated website</w:t>
              </w:r>
            </w:hyperlink>
          </w:p>
        </w:tc>
      </w:tr>
      <w:tr w:rsidR="002C365A" w:rsidRPr="00721253" w14:paraId="5D5ECF74" w14:textId="77777777" w:rsidTr="002C365A">
        <w:trPr>
          <w:trHeight w:val="913"/>
        </w:trPr>
        <w:tc>
          <w:tcPr>
            <w:tcW w:w="699" w:type="pct"/>
          </w:tcPr>
          <w:p w14:paraId="5C6900D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Malawi </w:t>
            </w:r>
          </w:p>
        </w:tc>
        <w:tc>
          <w:tcPr>
            <w:tcW w:w="1407" w:type="pct"/>
          </w:tcPr>
          <w:p w14:paraId="4351B02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Safeguarding of ludodiversity in Malawi through formal and non-formal education (No. 01897) </w:t>
            </w:r>
          </w:p>
        </w:tc>
        <w:tc>
          <w:tcPr>
            <w:tcW w:w="983" w:type="pct"/>
          </w:tcPr>
          <w:p w14:paraId="2FE00B5C"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5" w:history="1">
              <w:r w:rsidR="002C1B11" w:rsidRPr="002C365A">
                <w:rPr>
                  <w:rStyle w:val="Hyperlink"/>
                  <w:rFonts w:asciiTheme="minorBidi" w:hAnsiTheme="minorBidi" w:cstheme="minorBidi"/>
                  <w:sz w:val="20"/>
                  <w:szCs w:val="20"/>
                  <w:lang w:val="en-GB"/>
                </w:rPr>
                <w:t>17.COM 7.D</w:t>
              </w:r>
            </w:hyperlink>
          </w:p>
          <w:p w14:paraId="4120829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305,144</w:t>
            </w:r>
          </w:p>
        </w:tc>
        <w:tc>
          <w:tcPr>
            <w:tcW w:w="844" w:type="pct"/>
          </w:tcPr>
          <w:p w14:paraId="173DCCB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26/06/2023</w:t>
            </w:r>
          </w:p>
          <w:p w14:paraId="38E372B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15/07/2026</w:t>
            </w:r>
          </w:p>
        </w:tc>
        <w:tc>
          <w:tcPr>
            <w:tcW w:w="1067" w:type="pct"/>
          </w:tcPr>
          <w:p w14:paraId="08B5392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2B5DDF50" w14:textId="77777777" w:rsidR="002C1B11"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66" w:history="1">
              <w:r w:rsidR="002C1B11" w:rsidRPr="002C365A">
                <w:rPr>
                  <w:rStyle w:val="Hyperlink"/>
                  <w:rFonts w:asciiTheme="minorBidi" w:hAnsiTheme="minorBidi" w:cstheme="minorBidi"/>
                  <w:sz w:val="20"/>
                  <w:szCs w:val="20"/>
                  <w:lang w:val="en-GB"/>
                </w:rPr>
                <w:t>English</w:t>
              </w:r>
            </w:hyperlink>
          </w:p>
          <w:p w14:paraId="4B4CD39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7" w:history="1">
              <w:r w:rsidR="002C1B11" w:rsidRPr="002C365A">
                <w:rPr>
                  <w:rStyle w:val="Hyperlink"/>
                  <w:rFonts w:asciiTheme="minorBidi" w:hAnsiTheme="minorBidi" w:cstheme="minorBidi"/>
                  <w:sz w:val="20"/>
                  <w:szCs w:val="20"/>
                  <w:lang w:val="en-GB"/>
                </w:rPr>
                <w:t>Dedicated webpage</w:t>
              </w:r>
            </w:hyperlink>
          </w:p>
        </w:tc>
      </w:tr>
      <w:tr w:rsidR="002C365A" w:rsidRPr="007F1E25" w14:paraId="1E7ED118" w14:textId="77777777" w:rsidTr="002C365A">
        <w:trPr>
          <w:trHeight w:val="913"/>
        </w:trPr>
        <w:tc>
          <w:tcPr>
            <w:tcW w:w="699" w:type="pct"/>
            <w:shd w:val="clear" w:color="auto" w:fill="F2F2F2" w:themeFill="background1" w:themeFillShade="F2"/>
          </w:tcPr>
          <w:p w14:paraId="19496F6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Mauritania </w:t>
            </w:r>
          </w:p>
        </w:tc>
        <w:tc>
          <w:tcPr>
            <w:tcW w:w="1407" w:type="pct"/>
            <w:shd w:val="clear" w:color="auto" w:fill="F2F2F2" w:themeFill="background1" w:themeFillShade="F2"/>
          </w:tcPr>
          <w:p w14:paraId="3144A41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Safeguarding the </w:t>
            </w:r>
            <w:proofErr w:type="spellStart"/>
            <w:r w:rsidRPr="002C365A">
              <w:rPr>
                <w:rFonts w:asciiTheme="minorBidi" w:hAnsiTheme="minorBidi" w:cstheme="minorBidi"/>
                <w:sz w:val="20"/>
                <w:szCs w:val="20"/>
                <w:lang w:val="en-GB"/>
              </w:rPr>
              <w:t>Oulad</w:t>
            </w:r>
            <w:proofErr w:type="spellEnd"/>
            <w:r w:rsidRPr="002C365A">
              <w:rPr>
                <w:rFonts w:asciiTheme="minorBidi" w:hAnsiTheme="minorBidi" w:cstheme="minorBidi"/>
                <w:sz w:val="20"/>
                <w:szCs w:val="20"/>
                <w:lang w:val="en-GB"/>
              </w:rPr>
              <w:t xml:space="preserve"> Mbarek epic (No. 01628)</w:t>
            </w:r>
          </w:p>
        </w:tc>
        <w:tc>
          <w:tcPr>
            <w:tcW w:w="983" w:type="pct"/>
            <w:shd w:val="clear" w:color="auto" w:fill="F2F2F2" w:themeFill="background1" w:themeFillShade="F2"/>
          </w:tcPr>
          <w:p w14:paraId="31577A4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8" w:history="1">
              <w:r w:rsidR="002C1B11" w:rsidRPr="002C365A">
                <w:rPr>
                  <w:rStyle w:val="Hyperlink"/>
                  <w:rFonts w:asciiTheme="minorBidi" w:hAnsiTheme="minorBidi" w:cstheme="minorBidi"/>
                  <w:sz w:val="20"/>
                  <w:szCs w:val="20"/>
                  <w:lang w:val="en-GB"/>
                </w:rPr>
                <w:t>16.COM 3.BUR 3.3</w:t>
              </w:r>
            </w:hyperlink>
          </w:p>
          <w:p w14:paraId="03FB5FB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88,375</w:t>
            </w:r>
          </w:p>
        </w:tc>
        <w:tc>
          <w:tcPr>
            <w:tcW w:w="844" w:type="pct"/>
            <w:shd w:val="clear" w:color="auto" w:fill="F2F2F2" w:themeFill="background1" w:themeFillShade="F2"/>
          </w:tcPr>
          <w:p w14:paraId="5D93F2D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08/08/2022</w:t>
            </w:r>
          </w:p>
          <w:p w14:paraId="0FD798D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30/06/2024</w:t>
            </w:r>
          </w:p>
        </w:tc>
        <w:tc>
          <w:tcPr>
            <w:tcW w:w="1067" w:type="pct"/>
            <w:shd w:val="clear" w:color="auto" w:fill="F2F2F2" w:themeFill="background1" w:themeFillShade="F2"/>
          </w:tcPr>
          <w:p w14:paraId="5D0E4FA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0913CA8A"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69" w:history="1">
              <w:r w:rsidR="002C1B11" w:rsidRPr="002C365A">
                <w:rPr>
                  <w:rStyle w:val="Hyperlink"/>
                  <w:rFonts w:asciiTheme="minorBidi" w:hAnsiTheme="minorBidi" w:cstheme="minorBidi"/>
                  <w:sz w:val="20"/>
                  <w:szCs w:val="20"/>
                  <w:lang w:val="en-GB"/>
                </w:rPr>
                <w:t>French</w:t>
              </w:r>
            </w:hyperlink>
          </w:p>
          <w:p w14:paraId="574DBB1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5C0E5816" w14:textId="66574E0D" w:rsidR="002C1B11" w:rsidRPr="002C365A" w:rsidRDefault="00112A32" w:rsidP="002C365A">
            <w:pPr>
              <w:spacing w:beforeLines="60" w:before="144" w:afterLines="60" w:after="144"/>
              <w:contextualSpacing/>
              <w:rPr>
                <w:rFonts w:asciiTheme="minorBidi" w:hAnsiTheme="minorBidi" w:cstheme="minorBidi"/>
                <w:sz w:val="20"/>
                <w:szCs w:val="20"/>
                <w:lang w:val="en-GB"/>
              </w:rPr>
            </w:pPr>
            <w:r>
              <w:rPr>
                <w:rFonts w:asciiTheme="minorBidi" w:hAnsiTheme="minorBidi" w:cstheme="minorBidi"/>
                <w:sz w:val="20"/>
                <w:szCs w:val="20"/>
                <w:lang w:val="en-GB"/>
              </w:rPr>
              <w:t>F</w:t>
            </w:r>
            <w:r w:rsidR="002C1B11" w:rsidRPr="002C365A">
              <w:rPr>
                <w:rFonts w:asciiTheme="minorBidi" w:hAnsiTheme="minorBidi" w:cstheme="minorBidi"/>
                <w:sz w:val="20"/>
                <w:szCs w:val="20"/>
                <w:lang w:val="en-GB"/>
              </w:rPr>
              <w:t>inal report</w:t>
            </w:r>
          </w:p>
          <w:p w14:paraId="5D1C3688" w14:textId="055B2F2A" w:rsidR="002C1B11" w:rsidRPr="002C365A" w:rsidRDefault="00C66C89" w:rsidP="00420320">
            <w:pPr>
              <w:spacing w:beforeLines="60" w:before="144" w:afterLines="60" w:after="144"/>
              <w:contextualSpacing/>
              <w:rPr>
                <w:rFonts w:asciiTheme="minorBidi" w:hAnsiTheme="minorBidi" w:cstheme="minorBidi"/>
                <w:sz w:val="20"/>
                <w:szCs w:val="20"/>
                <w:lang w:val="en-GB"/>
              </w:rPr>
            </w:pPr>
            <w:hyperlink r:id="rId70" w:history="1">
              <w:r w:rsidR="002C1B11" w:rsidRPr="002C365A">
                <w:rPr>
                  <w:rStyle w:val="Hyperlink"/>
                  <w:rFonts w:asciiTheme="minorBidi" w:hAnsiTheme="minorBidi" w:cstheme="minorBidi"/>
                  <w:sz w:val="20"/>
                  <w:szCs w:val="20"/>
                  <w:lang w:val="en-GB"/>
                </w:rPr>
                <w:t>French</w:t>
              </w:r>
            </w:hyperlink>
          </w:p>
          <w:p w14:paraId="1E64DCFE"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1" w:history="1">
              <w:r w:rsidR="002C1B11" w:rsidRPr="002C365A">
                <w:rPr>
                  <w:rStyle w:val="Hyperlink"/>
                  <w:rFonts w:asciiTheme="minorBidi" w:hAnsiTheme="minorBidi" w:cstheme="minorBidi"/>
                  <w:sz w:val="20"/>
                  <w:szCs w:val="20"/>
                  <w:lang w:val="en-GB"/>
                </w:rPr>
                <w:t>Dedicated webpage</w:t>
              </w:r>
            </w:hyperlink>
            <w:r w:rsidR="002C1B11" w:rsidRPr="002C365A">
              <w:rPr>
                <w:rFonts w:asciiTheme="minorBidi" w:hAnsiTheme="minorBidi" w:cstheme="minorBidi"/>
                <w:sz w:val="20"/>
                <w:szCs w:val="20"/>
                <w:lang w:val="en-GB"/>
              </w:rPr>
              <w:t xml:space="preserve"> </w:t>
            </w:r>
          </w:p>
        </w:tc>
      </w:tr>
      <w:tr w:rsidR="002C365A" w:rsidRPr="00721253" w14:paraId="3FF70AA5" w14:textId="77777777" w:rsidTr="002C365A">
        <w:trPr>
          <w:trHeight w:val="913"/>
        </w:trPr>
        <w:tc>
          <w:tcPr>
            <w:tcW w:w="699" w:type="pct"/>
            <w:shd w:val="clear" w:color="auto" w:fill="FFFFFF" w:themeFill="background1"/>
          </w:tcPr>
          <w:p w14:paraId="022850E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Mauritania</w:t>
            </w:r>
          </w:p>
        </w:tc>
        <w:tc>
          <w:tcPr>
            <w:tcW w:w="1407" w:type="pct"/>
            <w:shd w:val="clear" w:color="auto" w:fill="FFFFFF" w:themeFill="background1"/>
          </w:tcPr>
          <w:p w14:paraId="5FB35BF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Safeguarding and inventories of children’s tales and narratives in Mauritania (No. 02046)</w:t>
            </w:r>
          </w:p>
        </w:tc>
        <w:tc>
          <w:tcPr>
            <w:tcW w:w="983" w:type="pct"/>
            <w:shd w:val="clear" w:color="auto" w:fill="FFFFFF" w:themeFill="background1"/>
          </w:tcPr>
          <w:p w14:paraId="7EDC1494"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2" w:history="1">
              <w:r w:rsidR="002C1B11" w:rsidRPr="002C365A">
                <w:rPr>
                  <w:rStyle w:val="Hyperlink"/>
                  <w:rFonts w:asciiTheme="minorBidi" w:hAnsiTheme="minorBidi" w:cstheme="minorBidi"/>
                  <w:sz w:val="20"/>
                  <w:szCs w:val="20"/>
                  <w:lang w:val="en-GB"/>
                </w:rPr>
                <w:t>18.COM 2.BUR 4.2</w:t>
              </w:r>
            </w:hyperlink>
          </w:p>
          <w:p w14:paraId="5C0E80A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87,460</w:t>
            </w:r>
          </w:p>
        </w:tc>
        <w:tc>
          <w:tcPr>
            <w:tcW w:w="844" w:type="pct"/>
            <w:shd w:val="clear" w:color="auto" w:fill="FFFFFF" w:themeFill="background1"/>
          </w:tcPr>
          <w:p w14:paraId="336A6F7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04/12/2023</w:t>
            </w:r>
          </w:p>
          <w:p w14:paraId="1544130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30/06/2025</w:t>
            </w:r>
          </w:p>
        </w:tc>
        <w:tc>
          <w:tcPr>
            <w:tcW w:w="1067" w:type="pct"/>
            <w:shd w:val="clear" w:color="auto" w:fill="FFFFFF" w:themeFill="background1"/>
          </w:tcPr>
          <w:p w14:paraId="6F9B071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296B56B2"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73" w:history="1">
              <w:r w:rsidR="002C1B11" w:rsidRPr="002C365A">
                <w:rPr>
                  <w:rStyle w:val="Hyperlink"/>
                  <w:rFonts w:asciiTheme="minorBidi" w:hAnsiTheme="minorBidi" w:cstheme="minorBidi"/>
                  <w:sz w:val="20"/>
                  <w:szCs w:val="20"/>
                  <w:lang w:val="en-GB"/>
                </w:rPr>
                <w:t>French</w:t>
              </w:r>
            </w:hyperlink>
          </w:p>
          <w:p w14:paraId="15E9A8A2"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4" w:history="1">
              <w:r w:rsidR="002C1B11" w:rsidRPr="002C365A">
                <w:rPr>
                  <w:rStyle w:val="Hyperlink"/>
                  <w:rFonts w:asciiTheme="minorBidi" w:hAnsiTheme="minorBidi" w:cstheme="minorBidi"/>
                  <w:sz w:val="20"/>
                  <w:szCs w:val="20"/>
                  <w:lang w:val="en-GB"/>
                </w:rPr>
                <w:t>Dedicated webpage</w:t>
              </w:r>
            </w:hyperlink>
          </w:p>
        </w:tc>
      </w:tr>
      <w:tr w:rsidR="002C365A" w:rsidRPr="00721253" w14:paraId="345BD482" w14:textId="77777777" w:rsidTr="002C365A">
        <w:trPr>
          <w:trHeight w:val="913"/>
        </w:trPr>
        <w:tc>
          <w:tcPr>
            <w:tcW w:w="699" w:type="pct"/>
            <w:shd w:val="clear" w:color="auto" w:fill="F2F2F2" w:themeFill="background1" w:themeFillShade="F2"/>
          </w:tcPr>
          <w:p w14:paraId="036033D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Mongolia</w:t>
            </w:r>
          </w:p>
        </w:tc>
        <w:tc>
          <w:tcPr>
            <w:tcW w:w="1407" w:type="pct"/>
            <w:shd w:val="clear" w:color="auto" w:fill="F2F2F2" w:themeFill="background1" w:themeFillShade="F2"/>
          </w:tcPr>
          <w:p w14:paraId="1CB14EB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Nomadic Mongolia festival*</w:t>
            </w:r>
          </w:p>
          <w:p w14:paraId="5924ADBF" w14:textId="77777777" w:rsidR="002C1B11" w:rsidRPr="002C365A" w:rsidRDefault="002C1B11" w:rsidP="002C365A">
            <w:pPr>
              <w:spacing w:beforeLines="60" w:before="144" w:afterLines="60" w:after="144"/>
              <w:contextualSpacing/>
              <w:rPr>
                <w:rFonts w:asciiTheme="minorBidi" w:hAnsiTheme="minorBidi" w:cstheme="minorBidi"/>
                <w:i/>
                <w:iCs/>
                <w:sz w:val="20"/>
                <w:szCs w:val="20"/>
                <w:lang w:val="en-GB"/>
              </w:rPr>
            </w:pPr>
            <w:r w:rsidRPr="002C365A">
              <w:rPr>
                <w:rFonts w:asciiTheme="minorBidi" w:hAnsiTheme="minorBidi" w:cstheme="minorBidi"/>
                <w:sz w:val="20"/>
                <w:szCs w:val="20"/>
                <w:lang w:val="en-GB"/>
              </w:rPr>
              <w:t>(No. 02145)</w:t>
            </w:r>
          </w:p>
        </w:tc>
        <w:tc>
          <w:tcPr>
            <w:tcW w:w="983" w:type="pct"/>
            <w:shd w:val="clear" w:color="auto" w:fill="F2F2F2" w:themeFill="background1" w:themeFillShade="F2"/>
          </w:tcPr>
          <w:p w14:paraId="6F2A633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5" w:history="1">
              <w:r w:rsidR="002C1B11" w:rsidRPr="002C365A">
                <w:rPr>
                  <w:rStyle w:val="Hyperlink"/>
                  <w:rFonts w:asciiTheme="minorBidi" w:hAnsiTheme="minorBidi" w:cstheme="minorBidi"/>
                  <w:sz w:val="20"/>
                  <w:szCs w:val="20"/>
                  <w:lang w:val="en-GB"/>
                </w:rPr>
                <w:t>18.COM 2.BUR 5.1</w:t>
              </w:r>
            </w:hyperlink>
          </w:p>
          <w:p w14:paraId="482DCF6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8,340</w:t>
            </w:r>
          </w:p>
        </w:tc>
        <w:tc>
          <w:tcPr>
            <w:tcW w:w="844" w:type="pct"/>
            <w:shd w:val="clear" w:color="auto" w:fill="F2F2F2" w:themeFill="background1" w:themeFillShade="F2"/>
          </w:tcPr>
          <w:p w14:paraId="2079D3A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04/09/2023</w:t>
            </w:r>
          </w:p>
          <w:p w14:paraId="7CBA24A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15/04/2024</w:t>
            </w:r>
          </w:p>
        </w:tc>
        <w:tc>
          <w:tcPr>
            <w:tcW w:w="1067" w:type="pct"/>
            <w:shd w:val="clear" w:color="auto" w:fill="F2F2F2" w:themeFill="background1" w:themeFillShade="F2"/>
          </w:tcPr>
          <w:p w14:paraId="0C1C28B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Final report</w:t>
            </w:r>
          </w:p>
          <w:p w14:paraId="2F5250BE"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76" w:history="1">
              <w:r w:rsidR="002C1B11" w:rsidRPr="002C365A">
                <w:rPr>
                  <w:rStyle w:val="Hyperlink"/>
                  <w:rFonts w:asciiTheme="minorBidi" w:hAnsiTheme="minorBidi" w:cstheme="minorBidi"/>
                  <w:sz w:val="20"/>
                  <w:szCs w:val="20"/>
                  <w:lang w:val="en-GB"/>
                </w:rPr>
                <w:t>English</w:t>
              </w:r>
            </w:hyperlink>
          </w:p>
          <w:p w14:paraId="03F04A37"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7" w:history="1">
              <w:r w:rsidR="002C1B11" w:rsidRPr="002C365A">
                <w:rPr>
                  <w:rStyle w:val="Hyperlink"/>
                  <w:rFonts w:asciiTheme="minorBidi" w:hAnsiTheme="minorBidi" w:cstheme="minorBidi"/>
                  <w:sz w:val="20"/>
                  <w:szCs w:val="20"/>
                  <w:lang w:val="en-GB"/>
                </w:rPr>
                <w:t>Dedicated webpage</w:t>
              </w:r>
            </w:hyperlink>
          </w:p>
        </w:tc>
      </w:tr>
      <w:tr w:rsidR="002C365A" w:rsidRPr="007F1E25" w14:paraId="29C08205" w14:textId="77777777" w:rsidTr="002C365A">
        <w:trPr>
          <w:trHeight w:val="913"/>
        </w:trPr>
        <w:tc>
          <w:tcPr>
            <w:tcW w:w="699" w:type="pct"/>
            <w:shd w:val="clear" w:color="auto" w:fill="auto"/>
          </w:tcPr>
          <w:p w14:paraId="41F43F5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Mongolia</w:t>
            </w:r>
          </w:p>
        </w:tc>
        <w:tc>
          <w:tcPr>
            <w:tcW w:w="1407" w:type="pct"/>
            <w:shd w:val="clear" w:color="auto" w:fill="auto"/>
          </w:tcPr>
          <w:p w14:paraId="522FBF3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Sustaining and transmitting Mongol biyelgee (No. 01500)</w:t>
            </w:r>
          </w:p>
          <w:p w14:paraId="0CC727BA" w14:textId="77777777" w:rsidR="002C1B11" w:rsidRPr="002C365A" w:rsidRDefault="002C1B11" w:rsidP="002C365A">
            <w:pPr>
              <w:spacing w:beforeLines="60" w:before="144" w:afterLines="60" w:after="144"/>
              <w:contextualSpacing/>
              <w:rPr>
                <w:rFonts w:asciiTheme="minorBidi" w:hAnsiTheme="minorBidi" w:cstheme="minorBidi"/>
                <w:i/>
                <w:iCs/>
                <w:sz w:val="20"/>
                <w:szCs w:val="20"/>
                <w:lang w:val="en-GB"/>
              </w:rPr>
            </w:pPr>
          </w:p>
          <w:p w14:paraId="4F4BCB62" w14:textId="77777777" w:rsidR="002C1B11" w:rsidRPr="002C365A" w:rsidRDefault="002C1B11" w:rsidP="002C365A">
            <w:pPr>
              <w:spacing w:beforeLines="60" w:before="144" w:afterLines="60" w:after="144"/>
              <w:contextualSpacing/>
              <w:rPr>
                <w:rFonts w:asciiTheme="minorBidi" w:hAnsiTheme="minorBidi" w:cstheme="minorBidi"/>
                <w:i/>
                <w:iCs/>
                <w:sz w:val="20"/>
                <w:szCs w:val="20"/>
                <w:lang w:val="en-GB"/>
              </w:rPr>
            </w:pPr>
          </w:p>
        </w:tc>
        <w:tc>
          <w:tcPr>
            <w:tcW w:w="983" w:type="pct"/>
            <w:shd w:val="clear" w:color="auto" w:fill="auto"/>
          </w:tcPr>
          <w:p w14:paraId="29C64D03"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 xml:space="preserve"> HYPERLINK "https://ich.unesco.org/en/Decisions/16.COM/8.d." </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16.COM 8.d</w:t>
            </w:r>
          </w:p>
          <w:p w14:paraId="378540D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fldChar w:fldCharType="end"/>
            </w:r>
            <w:r w:rsidRPr="002C365A">
              <w:rPr>
                <w:rFonts w:asciiTheme="minorBidi" w:hAnsiTheme="minorBidi" w:cstheme="minorBidi"/>
                <w:sz w:val="20"/>
                <w:szCs w:val="20"/>
                <w:lang w:val="en-GB"/>
              </w:rPr>
              <w:t>172,095</w:t>
            </w:r>
          </w:p>
        </w:tc>
        <w:tc>
          <w:tcPr>
            <w:tcW w:w="844" w:type="pct"/>
            <w:shd w:val="clear" w:color="auto" w:fill="auto"/>
          </w:tcPr>
          <w:p w14:paraId="0E1515E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22/09/2022</w:t>
            </w:r>
          </w:p>
          <w:p w14:paraId="59F70A2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18/09/2025</w:t>
            </w:r>
          </w:p>
        </w:tc>
        <w:tc>
          <w:tcPr>
            <w:tcW w:w="1067" w:type="pct"/>
            <w:shd w:val="clear" w:color="auto" w:fill="auto"/>
          </w:tcPr>
          <w:p w14:paraId="754E3B7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2024</w:t>
            </w:r>
          </w:p>
          <w:p w14:paraId="554BF2E9"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8" w:history="1">
              <w:r w:rsidR="002C1B11" w:rsidRPr="002C365A">
                <w:rPr>
                  <w:rStyle w:val="Hyperlink"/>
                  <w:rFonts w:asciiTheme="minorBidi" w:hAnsiTheme="minorBidi" w:cstheme="minorBidi"/>
                  <w:sz w:val="20"/>
                  <w:szCs w:val="20"/>
                  <w:lang w:val="en-GB"/>
                </w:rPr>
                <w:t>English</w:t>
              </w:r>
            </w:hyperlink>
          </w:p>
          <w:p w14:paraId="5DB2B4C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2BCE11DB"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1B8FD70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79" w:history="1">
              <w:r w:rsidR="002C1B11" w:rsidRPr="002C365A">
                <w:rPr>
                  <w:rStyle w:val="Hyperlink"/>
                  <w:rFonts w:asciiTheme="minorBidi" w:hAnsiTheme="minorBidi" w:cstheme="minorBidi"/>
                  <w:sz w:val="20"/>
                  <w:szCs w:val="20"/>
                  <w:lang w:val="en-GB"/>
                </w:rPr>
                <w:t>2023</w:t>
              </w:r>
            </w:hyperlink>
          </w:p>
          <w:p w14:paraId="7839D50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5DAF50E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80" w:history="1">
              <w:r w:rsidR="002C1B11" w:rsidRPr="002C365A">
                <w:rPr>
                  <w:rStyle w:val="Hyperlink"/>
                  <w:rFonts w:asciiTheme="minorBidi" w:hAnsiTheme="minorBidi" w:cstheme="minorBidi"/>
                  <w:sz w:val="20"/>
                  <w:szCs w:val="20"/>
                  <w:lang w:val="en-GB"/>
                </w:rPr>
                <w:t>Dedicated webpage</w:t>
              </w:r>
            </w:hyperlink>
          </w:p>
        </w:tc>
      </w:tr>
      <w:tr w:rsidR="002C365A" w:rsidRPr="00721253" w14:paraId="052C5FED" w14:textId="77777777" w:rsidTr="002C365A">
        <w:trPr>
          <w:trHeight w:val="913"/>
        </w:trPr>
        <w:tc>
          <w:tcPr>
            <w:tcW w:w="699" w:type="pct"/>
            <w:shd w:val="clear" w:color="auto" w:fill="auto"/>
          </w:tcPr>
          <w:p w14:paraId="5948BF3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Namibia</w:t>
            </w:r>
          </w:p>
        </w:tc>
        <w:tc>
          <w:tcPr>
            <w:tcW w:w="1407" w:type="pct"/>
            <w:shd w:val="clear" w:color="auto" w:fill="auto"/>
          </w:tcPr>
          <w:p w14:paraId="56DBE90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Safeguarding of </w:t>
            </w:r>
            <w:proofErr w:type="spellStart"/>
            <w:r w:rsidRPr="002C365A">
              <w:rPr>
                <w:rFonts w:asciiTheme="minorBidi" w:hAnsiTheme="minorBidi" w:cstheme="minorBidi"/>
                <w:sz w:val="20"/>
                <w:szCs w:val="20"/>
                <w:lang w:val="en-GB"/>
              </w:rPr>
              <w:t>Okuruuo</w:t>
            </w:r>
            <w:proofErr w:type="spellEnd"/>
            <w:r w:rsidRPr="002C365A">
              <w:rPr>
                <w:rFonts w:asciiTheme="minorBidi" w:hAnsiTheme="minorBidi" w:cstheme="minorBidi"/>
                <w:sz w:val="20"/>
                <w:szCs w:val="20"/>
                <w:lang w:val="en-GB"/>
              </w:rPr>
              <w:t xml:space="preserve"> through community-based capacity building, inventorying and documentation interventions in Namibia (No. 01536)</w:t>
            </w:r>
          </w:p>
        </w:tc>
        <w:tc>
          <w:tcPr>
            <w:tcW w:w="983" w:type="pct"/>
            <w:shd w:val="clear" w:color="auto" w:fill="auto"/>
          </w:tcPr>
          <w:p w14:paraId="4D86D7A1" w14:textId="5AD8E30D"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81" w:history="1">
              <w:r w:rsidR="002C1B11" w:rsidRPr="00420320">
                <w:rPr>
                  <w:rStyle w:val="Hyperlink"/>
                  <w:rFonts w:asciiTheme="minorBidi" w:hAnsiTheme="minorBidi" w:cstheme="minorBidi"/>
                  <w:sz w:val="20"/>
                  <w:szCs w:val="20"/>
                  <w:lang w:val="en-GB"/>
                </w:rPr>
                <w:t>14.COM 4.BUR 4.2</w:t>
              </w:r>
            </w:hyperlink>
          </w:p>
          <w:p w14:paraId="490B168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100,000</w:t>
            </w:r>
          </w:p>
        </w:tc>
        <w:tc>
          <w:tcPr>
            <w:tcW w:w="844" w:type="pct"/>
            <w:shd w:val="clear" w:color="auto" w:fill="auto"/>
          </w:tcPr>
          <w:p w14:paraId="496C071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21/09/2020</w:t>
            </w:r>
          </w:p>
          <w:p w14:paraId="5059EE1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20/09/2024</w:t>
            </w:r>
          </w:p>
        </w:tc>
        <w:tc>
          <w:tcPr>
            <w:tcW w:w="1067" w:type="pct"/>
            <w:shd w:val="clear" w:color="auto" w:fill="auto"/>
          </w:tcPr>
          <w:p w14:paraId="250F497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2023</w:t>
            </w:r>
          </w:p>
          <w:p w14:paraId="5682FA2E"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82" w:history="1">
              <w:r w:rsidR="002C1B11" w:rsidRPr="002C365A">
                <w:rPr>
                  <w:rStyle w:val="Hyperlink"/>
                  <w:rFonts w:asciiTheme="minorBidi" w:hAnsiTheme="minorBidi" w:cstheme="minorBidi"/>
                  <w:sz w:val="20"/>
                  <w:szCs w:val="20"/>
                  <w:lang w:val="en-GB"/>
                </w:rPr>
                <w:t>English</w:t>
              </w:r>
            </w:hyperlink>
          </w:p>
          <w:p w14:paraId="79C49245"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83" w:history="1">
              <w:r w:rsidR="002C1B11" w:rsidRPr="002C365A">
                <w:rPr>
                  <w:rStyle w:val="Hyperlink"/>
                  <w:rFonts w:asciiTheme="minorBidi" w:hAnsiTheme="minorBidi" w:cstheme="minorBidi"/>
                  <w:sz w:val="20"/>
                  <w:szCs w:val="20"/>
                  <w:lang w:val="en-GB"/>
                </w:rPr>
                <w:t>Dedicated webpage</w:t>
              </w:r>
            </w:hyperlink>
          </w:p>
        </w:tc>
      </w:tr>
      <w:tr w:rsidR="002C365A" w:rsidRPr="00721253" w14:paraId="12633981" w14:textId="77777777" w:rsidTr="002C365A">
        <w:trPr>
          <w:trHeight w:val="913"/>
        </w:trPr>
        <w:tc>
          <w:tcPr>
            <w:tcW w:w="699" w:type="pct"/>
            <w:shd w:val="clear" w:color="auto" w:fill="auto"/>
          </w:tcPr>
          <w:p w14:paraId="1268A82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Namibia</w:t>
            </w:r>
          </w:p>
        </w:tc>
        <w:tc>
          <w:tcPr>
            <w:tcW w:w="1407" w:type="pct"/>
            <w:shd w:val="clear" w:color="auto" w:fill="auto"/>
          </w:tcPr>
          <w:p w14:paraId="54074AE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roofErr w:type="spellStart"/>
            <w:r w:rsidRPr="002C365A">
              <w:rPr>
                <w:rFonts w:asciiTheme="minorBidi" w:hAnsiTheme="minorBidi" w:cstheme="minorBidi"/>
                <w:sz w:val="20"/>
                <w:szCs w:val="20"/>
                <w:lang w:val="en-GB"/>
              </w:rPr>
              <w:t>Aixan</w:t>
            </w:r>
            <w:proofErr w:type="spellEnd"/>
            <w:r w:rsidRPr="002C365A">
              <w:rPr>
                <w:rFonts w:asciiTheme="minorBidi" w:hAnsiTheme="minorBidi" w:cstheme="minorBidi"/>
                <w:sz w:val="20"/>
                <w:szCs w:val="20"/>
                <w:lang w:val="en-GB"/>
              </w:rPr>
              <w:t>/Gana/</w:t>
            </w:r>
            <w:proofErr w:type="spellStart"/>
            <w:r w:rsidRPr="002C365A">
              <w:rPr>
                <w:rFonts w:asciiTheme="minorBidi" w:hAnsiTheme="minorBidi" w:cstheme="minorBidi"/>
                <w:sz w:val="20"/>
                <w:szCs w:val="20"/>
                <w:lang w:val="en-GB"/>
              </w:rPr>
              <w:t>Ob#ANS</w:t>
            </w:r>
            <w:proofErr w:type="spellEnd"/>
            <w:r w:rsidRPr="002C365A">
              <w:rPr>
                <w:rFonts w:asciiTheme="minorBidi" w:hAnsiTheme="minorBidi" w:cstheme="minorBidi"/>
                <w:sz w:val="20"/>
                <w:szCs w:val="20"/>
                <w:lang w:val="en-GB"/>
              </w:rPr>
              <w:t xml:space="preserve"> TSI //</w:t>
            </w:r>
            <w:proofErr w:type="spellStart"/>
            <w:r w:rsidRPr="002C365A">
              <w:rPr>
                <w:rFonts w:asciiTheme="minorBidi" w:hAnsiTheme="minorBidi" w:cstheme="minorBidi"/>
                <w:sz w:val="20"/>
                <w:szCs w:val="20"/>
                <w:lang w:val="en-GB"/>
              </w:rPr>
              <w:t>Khasigu</w:t>
            </w:r>
            <w:proofErr w:type="spellEnd"/>
            <w:r w:rsidRPr="002C365A">
              <w:rPr>
                <w:rFonts w:asciiTheme="minorBidi" w:hAnsiTheme="minorBidi" w:cstheme="minorBidi"/>
                <w:sz w:val="20"/>
                <w:szCs w:val="20"/>
                <w:lang w:val="en-GB"/>
              </w:rPr>
              <w:t>, ancestral musical sound knowledge and skills (No. 01639)</w:t>
            </w:r>
          </w:p>
        </w:tc>
        <w:tc>
          <w:tcPr>
            <w:tcW w:w="983" w:type="pct"/>
            <w:shd w:val="clear" w:color="auto" w:fill="auto"/>
          </w:tcPr>
          <w:p w14:paraId="36D0D031"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84" w:history="1">
              <w:r w:rsidR="002C1B11" w:rsidRPr="002C365A">
                <w:rPr>
                  <w:rStyle w:val="Hyperlink"/>
                  <w:rFonts w:asciiTheme="minorBidi" w:hAnsiTheme="minorBidi" w:cstheme="minorBidi"/>
                  <w:sz w:val="20"/>
                  <w:szCs w:val="20"/>
                  <w:lang w:val="en-GB"/>
                </w:rPr>
                <w:t>15.COM 8.a.4</w:t>
              </w:r>
            </w:hyperlink>
          </w:p>
          <w:p w14:paraId="03CFA69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99,329</w:t>
            </w:r>
          </w:p>
        </w:tc>
        <w:tc>
          <w:tcPr>
            <w:tcW w:w="844" w:type="pct"/>
            <w:shd w:val="clear" w:color="auto" w:fill="auto"/>
          </w:tcPr>
          <w:p w14:paraId="5036D0F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20/04/2022</w:t>
            </w:r>
          </w:p>
          <w:p w14:paraId="61FA581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17/04/2025</w:t>
            </w:r>
          </w:p>
        </w:tc>
        <w:tc>
          <w:tcPr>
            <w:tcW w:w="1067" w:type="pct"/>
            <w:shd w:val="clear" w:color="auto" w:fill="auto"/>
          </w:tcPr>
          <w:p w14:paraId="5C130A9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618AAD61"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85" w:history="1">
              <w:r w:rsidR="002C1B11" w:rsidRPr="002C365A">
                <w:rPr>
                  <w:rStyle w:val="Hyperlink"/>
                  <w:rFonts w:asciiTheme="minorBidi" w:hAnsiTheme="minorBidi" w:cstheme="minorBidi"/>
                  <w:sz w:val="20"/>
                  <w:szCs w:val="20"/>
                  <w:lang w:val="en-GB"/>
                </w:rPr>
                <w:t>English</w:t>
              </w:r>
            </w:hyperlink>
          </w:p>
          <w:p w14:paraId="202A509C"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86" w:history="1">
              <w:r w:rsidR="002C1B11" w:rsidRPr="002C365A">
                <w:rPr>
                  <w:rStyle w:val="Hyperlink"/>
                  <w:rFonts w:asciiTheme="minorBidi" w:hAnsiTheme="minorBidi" w:cstheme="minorBidi"/>
                  <w:sz w:val="20"/>
                  <w:szCs w:val="20"/>
                  <w:lang w:val="en-GB"/>
                </w:rPr>
                <w:t>Dedicated webpage</w:t>
              </w:r>
            </w:hyperlink>
          </w:p>
        </w:tc>
      </w:tr>
      <w:tr w:rsidR="002C365A" w:rsidRPr="00721253" w14:paraId="426C0754" w14:textId="77777777" w:rsidTr="002C365A">
        <w:trPr>
          <w:trHeight w:val="913"/>
        </w:trPr>
        <w:tc>
          <w:tcPr>
            <w:tcW w:w="699" w:type="pct"/>
            <w:shd w:val="clear" w:color="auto" w:fill="auto"/>
          </w:tcPr>
          <w:p w14:paraId="03A1D29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Peru</w:t>
            </w:r>
          </w:p>
        </w:tc>
        <w:tc>
          <w:tcPr>
            <w:tcW w:w="1407" w:type="pct"/>
            <w:shd w:val="clear" w:color="auto" w:fill="auto"/>
          </w:tcPr>
          <w:p w14:paraId="7219DF8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Strengthening and promotion of the intergenerational transmission of knowledge and meanings related to the production of traditional pottery in Checca </w:t>
            </w:r>
            <w:proofErr w:type="spellStart"/>
            <w:r w:rsidRPr="002C365A">
              <w:rPr>
                <w:rFonts w:asciiTheme="minorBidi" w:hAnsiTheme="minorBidi" w:cstheme="minorBidi"/>
                <w:sz w:val="20"/>
                <w:szCs w:val="20"/>
                <w:lang w:val="en-GB"/>
              </w:rPr>
              <w:t>Pupuja</w:t>
            </w:r>
            <w:proofErr w:type="spellEnd"/>
            <w:r w:rsidRPr="002C365A">
              <w:rPr>
                <w:rFonts w:asciiTheme="minorBidi" w:hAnsiTheme="minorBidi" w:cstheme="minorBidi"/>
                <w:sz w:val="20"/>
                <w:szCs w:val="20"/>
                <w:lang w:val="en-GB"/>
              </w:rPr>
              <w:t>, Puno (No. 02078)</w:t>
            </w:r>
          </w:p>
        </w:tc>
        <w:tc>
          <w:tcPr>
            <w:tcW w:w="983" w:type="pct"/>
            <w:shd w:val="clear" w:color="auto" w:fill="auto"/>
          </w:tcPr>
          <w:p w14:paraId="65A1EA21"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87" w:history="1">
              <w:r w:rsidR="002C1B11" w:rsidRPr="002C365A">
                <w:rPr>
                  <w:rStyle w:val="Hyperlink"/>
                  <w:rFonts w:asciiTheme="minorBidi" w:hAnsiTheme="minorBidi" w:cstheme="minorBidi"/>
                  <w:sz w:val="20"/>
                  <w:szCs w:val="20"/>
                  <w:lang w:val="en-GB"/>
                </w:rPr>
                <w:t>18.COM 2.BUR 4.4</w:t>
              </w:r>
            </w:hyperlink>
          </w:p>
          <w:p w14:paraId="0F9FDFF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99,275</w:t>
            </w:r>
          </w:p>
        </w:tc>
        <w:tc>
          <w:tcPr>
            <w:tcW w:w="844" w:type="pct"/>
            <w:shd w:val="clear" w:color="auto" w:fill="auto"/>
          </w:tcPr>
          <w:p w14:paraId="035FB06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31/08/2023</w:t>
            </w:r>
          </w:p>
          <w:p w14:paraId="08FEC5D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30/09/2025</w:t>
            </w:r>
          </w:p>
        </w:tc>
        <w:tc>
          <w:tcPr>
            <w:tcW w:w="1067" w:type="pct"/>
            <w:shd w:val="clear" w:color="auto" w:fill="auto"/>
          </w:tcPr>
          <w:p w14:paraId="30F9B1D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1AC7E154" w14:textId="3E5A3B5D" w:rsidR="000028D4" w:rsidRPr="00C44ED6" w:rsidRDefault="00C66C89" w:rsidP="000028D4">
            <w:pPr>
              <w:spacing w:beforeLines="60" w:before="144" w:afterLines="60" w:after="144"/>
              <w:contextualSpacing/>
              <w:rPr>
                <w:rFonts w:asciiTheme="minorBidi" w:hAnsiTheme="minorBidi" w:cstheme="minorBidi"/>
                <w:sz w:val="20"/>
                <w:szCs w:val="20"/>
                <w:lang w:val="en-GB"/>
              </w:rPr>
            </w:pPr>
            <w:hyperlink r:id="rId88" w:history="1">
              <w:r w:rsidR="007F1E25" w:rsidRPr="007F1E25">
                <w:rPr>
                  <w:rStyle w:val="Hyperlink"/>
                  <w:rFonts w:asciiTheme="minorBidi" w:hAnsiTheme="minorBidi" w:cstheme="minorBidi"/>
                  <w:sz w:val="20"/>
                  <w:szCs w:val="20"/>
                  <w:lang w:val="en-GB"/>
                </w:rPr>
                <w:t>English</w:t>
              </w:r>
            </w:hyperlink>
          </w:p>
          <w:p w14:paraId="5A3871A1" w14:textId="689AC9CA" w:rsidR="002C365A" w:rsidRPr="002C365A" w:rsidRDefault="00C66C89" w:rsidP="002C365A">
            <w:pPr>
              <w:spacing w:beforeLines="60" w:before="144" w:afterLines="60" w:after="144"/>
              <w:contextualSpacing/>
              <w:rPr>
                <w:rFonts w:asciiTheme="minorBidi" w:hAnsiTheme="minorBidi" w:cstheme="minorBidi"/>
                <w:color w:val="0000FF" w:themeColor="hyperlink"/>
                <w:sz w:val="20"/>
                <w:szCs w:val="20"/>
                <w:u w:val="single"/>
                <w:lang w:val="en-GB"/>
              </w:rPr>
            </w:pPr>
            <w:hyperlink r:id="rId89" w:history="1">
              <w:r w:rsidR="002C1B11" w:rsidRPr="002C365A">
                <w:rPr>
                  <w:rStyle w:val="Hyperlink"/>
                  <w:rFonts w:asciiTheme="minorBidi" w:hAnsiTheme="minorBidi" w:cstheme="minorBidi"/>
                  <w:sz w:val="20"/>
                  <w:szCs w:val="20"/>
                  <w:lang w:val="en-GB"/>
                </w:rPr>
                <w:t>Dedicated webpage</w:t>
              </w:r>
            </w:hyperlink>
          </w:p>
        </w:tc>
      </w:tr>
      <w:tr w:rsidR="002C365A" w:rsidRPr="00721253" w14:paraId="7EA94E91" w14:textId="77777777" w:rsidTr="002C365A">
        <w:trPr>
          <w:trHeight w:val="913"/>
        </w:trPr>
        <w:tc>
          <w:tcPr>
            <w:tcW w:w="699" w:type="pct"/>
          </w:tcPr>
          <w:p w14:paraId="4561F33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Romania </w:t>
            </w:r>
          </w:p>
        </w:tc>
        <w:tc>
          <w:tcPr>
            <w:tcW w:w="1407" w:type="pct"/>
          </w:tcPr>
          <w:p w14:paraId="59BB51D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Community-based teaching and learning of Ukraine’s living heritage in Romania (No. 02074) </w:t>
            </w:r>
          </w:p>
        </w:tc>
        <w:tc>
          <w:tcPr>
            <w:tcW w:w="983" w:type="pct"/>
          </w:tcPr>
          <w:p w14:paraId="023F003F"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0" w:history="1">
              <w:r w:rsidR="002C1B11" w:rsidRPr="002C365A">
                <w:rPr>
                  <w:rStyle w:val="Hyperlink"/>
                  <w:rFonts w:asciiTheme="minorBidi" w:hAnsiTheme="minorBidi" w:cstheme="minorBidi"/>
                  <w:sz w:val="20"/>
                  <w:szCs w:val="20"/>
                  <w:lang w:val="en-GB"/>
                </w:rPr>
                <w:t>18.COM 1.BUR 3.2</w:t>
              </w:r>
            </w:hyperlink>
          </w:p>
          <w:p w14:paraId="45F9164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99,886</w:t>
            </w:r>
          </w:p>
        </w:tc>
        <w:tc>
          <w:tcPr>
            <w:tcW w:w="844" w:type="pct"/>
          </w:tcPr>
          <w:p w14:paraId="7FD86DC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11/07/2023</w:t>
            </w:r>
          </w:p>
          <w:p w14:paraId="2CF8167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31/03/2025 </w:t>
            </w:r>
          </w:p>
        </w:tc>
        <w:tc>
          <w:tcPr>
            <w:tcW w:w="1067" w:type="pct"/>
          </w:tcPr>
          <w:p w14:paraId="44822B9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w:t>
            </w:r>
          </w:p>
          <w:p w14:paraId="50CF3CAF"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91" w:history="1">
              <w:r w:rsidR="002C1B11" w:rsidRPr="002C365A">
                <w:rPr>
                  <w:rStyle w:val="Hyperlink"/>
                  <w:rFonts w:asciiTheme="minorBidi" w:hAnsiTheme="minorBidi" w:cstheme="minorBidi"/>
                  <w:sz w:val="20"/>
                  <w:szCs w:val="20"/>
                  <w:lang w:val="en-GB"/>
                </w:rPr>
                <w:t>English</w:t>
              </w:r>
            </w:hyperlink>
          </w:p>
          <w:p w14:paraId="3957F6F1"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2" w:history="1">
              <w:r w:rsidR="002C1B11" w:rsidRPr="002C365A">
                <w:rPr>
                  <w:rStyle w:val="Hyperlink"/>
                  <w:rFonts w:asciiTheme="minorBidi" w:hAnsiTheme="minorBidi" w:cstheme="minorBidi"/>
                  <w:sz w:val="20"/>
                  <w:szCs w:val="20"/>
                  <w:lang w:val="en-GB"/>
                </w:rPr>
                <w:t>Dedicated webpage</w:t>
              </w:r>
            </w:hyperlink>
          </w:p>
        </w:tc>
      </w:tr>
      <w:tr w:rsidR="002C365A" w:rsidRPr="00721253" w14:paraId="33A8995E" w14:textId="77777777" w:rsidTr="002C365A">
        <w:trPr>
          <w:trHeight w:val="913"/>
        </w:trPr>
        <w:tc>
          <w:tcPr>
            <w:tcW w:w="699" w:type="pct"/>
            <w:shd w:val="clear" w:color="auto" w:fill="auto"/>
          </w:tcPr>
          <w:p w14:paraId="40381AC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Rwanda</w:t>
            </w:r>
          </w:p>
        </w:tc>
        <w:tc>
          <w:tcPr>
            <w:tcW w:w="1407" w:type="pct"/>
            <w:shd w:val="clear" w:color="auto" w:fill="auto"/>
          </w:tcPr>
          <w:p w14:paraId="4367C86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Elaboration of an inventory of national intangible cultural heritage (No. 02050)</w:t>
            </w:r>
          </w:p>
        </w:tc>
        <w:tc>
          <w:tcPr>
            <w:tcW w:w="983" w:type="pct"/>
            <w:shd w:val="clear" w:color="auto" w:fill="auto"/>
          </w:tcPr>
          <w:p w14:paraId="7F8063F8"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3" w:history="1">
              <w:r w:rsidR="002C1B11" w:rsidRPr="002C365A">
                <w:rPr>
                  <w:rStyle w:val="Hyperlink"/>
                  <w:rFonts w:asciiTheme="minorBidi" w:hAnsiTheme="minorBidi" w:cstheme="minorBidi"/>
                  <w:sz w:val="20"/>
                  <w:szCs w:val="20"/>
                  <w:lang w:val="en-GB"/>
                </w:rPr>
                <w:t>18.COM 2.BUR 4.5</w:t>
              </w:r>
            </w:hyperlink>
          </w:p>
          <w:p w14:paraId="7B881CA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99,230</w:t>
            </w:r>
          </w:p>
        </w:tc>
        <w:tc>
          <w:tcPr>
            <w:tcW w:w="844" w:type="pct"/>
            <w:shd w:val="clear" w:color="auto" w:fill="auto"/>
          </w:tcPr>
          <w:p w14:paraId="2FBFFA6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04/12/2023</w:t>
            </w:r>
          </w:p>
          <w:p w14:paraId="72F5084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30/06/2025</w:t>
            </w:r>
          </w:p>
        </w:tc>
        <w:tc>
          <w:tcPr>
            <w:tcW w:w="1067" w:type="pct"/>
            <w:shd w:val="clear" w:color="auto" w:fill="auto"/>
          </w:tcPr>
          <w:p w14:paraId="3D4B1F4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05FBA2F7"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94" w:history="1">
              <w:r w:rsidR="002C1B11" w:rsidRPr="002C365A">
                <w:rPr>
                  <w:rStyle w:val="Hyperlink"/>
                  <w:rFonts w:asciiTheme="minorBidi" w:hAnsiTheme="minorBidi" w:cstheme="minorBidi"/>
                  <w:sz w:val="20"/>
                  <w:szCs w:val="20"/>
                  <w:lang w:val="en-GB"/>
                </w:rPr>
                <w:t>French</w:t>
              </w:r>
            </w:hyperlink>
          </w:p>
          <w:p w14:paraId="21A78BBD"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5" w:history="1">
              <w:r w:rsidR="002C1B11" w:rsidRPr="002C365A">
                <w:rPr>
                  <w:rStyle w:val="Hyperlink"/>
                  <w:rFonts w:asciiTheme="minorBidi" w:hAnsiTheme="minorBidi" w:cstheme="minorBidi"/>
                  <w:sz w:val="20"/>
                  <w:szCs w:val="20"/>
                  <w:lang w:val="en-GB"/>
                </w:rPr>
                <w:t>Dedicated webpage</w:t>
              </w:r>
            </w:hyperlink>
          </w:p>
        </w:tc>
      </w:tr>
      <w:tr w:rsidR="002C365A" w:rsidRPr="002C365A" w14:paraId="0FA3ADDE" w14:textId="77777777" w:rsidTr="002C365A">
        <w:trPr>
          <w:trHeight w:val="913"/>
        </w:trPr>
        <w:tc>
          <w:tcPr>
            <w:tcW w:w="699" w:type="pct"/>
          </w:tcPr>
          <w:p w14:paraId="66107E7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Slovakia </w:t>
            </w:r>
          </w:p>
        </w:tc>
        <w:tc>
          <w:tcPr>
            <w:tcW w:w="1407" w:type="pct"/>
          </w:tcPr>
          <w:p w14:paraId="21D09AD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To get together - Enhancement of the capacities of displaced communities from Ukraine living in Slovakia through living heritage (No. 02051)</w:t>
            </w:r>
          </w:p>
        </w:tc>
        <w:tc>
          <w:tcPr>
            <w:tcW w:w="983" w:type="pct"/>
          </w:tcPr>
          <w:p w14:paraId="5AD0C408"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6" w:history="1">
              <w:r w:rsidR="002C1B11" w:rsidRPr="002C365A">
                <w:rPr>
                  <w:rStyle w:val="Hyperlink"/>
                  <w:rFonts w:asciiTheme="minorBidi" w:hAnsiTheme="minorBidi" w:cstheme="minorBidi"/>
                  <w:sz w:val="20"/>
                  <w:szCs w:val="20"/>
                  <w:lang w:val="en-GB"/>
                </w:rPr>
                <w:t>18.COM 1.BUR 3.3</w:t>
              </w:r>
            </w:hyperlink>
          </w:p>
          <w:p w14:paraId="15FD3AE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99,914</w:t>
            </w:r>
          </w:p>
        </w:tc>
        <w:tc>
          <w:tcPr>
            <w:tcW w:w="844" w:type="pct"/>
          </w:tcPr>
          <w:p w14:paraId="2EC97B2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15/06/2023</w:t>
            </w:r>
          </w:p>
          <w:p w14:paraId="0286225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31/03/2025 </w:t>
            </w:r>
          </w:p>
        </w:tc>
        <w:tc>
          <w:tcPr>
            <w:tcW w:w="1067" w:type="pct"/>
          </w:tcPr>
          <w:p w14:paraId="6EE1478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2024</w:t>
            </w:r>
          </w:p>
          <w:p w14:paraId="538164DA"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7" w:history="1">
              <w:r w:rsidR="002C1B11" w:rsidRPr="002C365A">
                <w:rPr>
                  <w:rStyle w:val="Hyperlink"/>
                  <w:rFonts w:asciiTheme="minorBidi" w:hAnsiTheme="minorBidi" w:cstheme="minorBidi"/>
                  <w:sz w:val="20"/>
                  <w:szCs w:val="20"/>
                  <w:lang w:val="en-GB"/>
                </w:rPr>
                <w:t>English</w:t>
              </w:r>
            </w:hyperlink>
          </w:p>
          <w:p w14:paraId="2606DE2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7084772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2023</w:t>
            </w:r>
          </w:p>
          <w:p w14:paraId="24DBBA82"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8" w:history="1">
              <w:r w:rsidR="002C1B11" w:rsidRPr="002C365A">
                <w:rPr>
                  <w:rStyle w:val="Hyperlink"/>
                  <w:rFonts w:asciiTheme="minorBidi" w:hAnsiTheme="minorBidi" w:cstheme="minorBidi"/>
                  <w:sz w:val="20"/>
                  <w:szCs w:val="20"/>
                  <w:lang w:val="en-GB"/>
                </w:rPr>
                <w:t>English</w:t>
              </w:r>
            </w:hyperlink>
          </w:p>
          <w:p w14:paraId="1C8ECEA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2D9A3302"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99" w:history="1">
              <w:r w:rsidR="002C1B11" w:rsidRPr="002C365A">
                <w:rPr>
                  <w:rStyle w:val="Hyperlink"/>
                  <w:rFonts w:asciiTheme="minorBidi" w:hAnsiTheme="minorBidi" w:cstheme="minorBidi"/>
                  <w:sz w:val="20"/>
                  <w:szCs w:val="20"/>
                  <w:lang w:val="en-GB"/>
                </w:rPr>
                <w:t>Dedicated webpage</w:t>
              </w:r>
            </w:hyperlink>
          </w:p>
        </w:tc>
      </w:tr>
      <w:tr w:rsidR="002C365A" w:rsidRPr="00721253" w14:paraId="52FAE62F" w14:textId="77777777" w:rsidTr="002C365A">
        <w:trPr>
          <w:trHeight w:val="913"/>
        </w:trPr>
        <w:tc>
          <w:tcPr>
            <w:tcW w:w="699" w:type="pct"/>
          </w:tcPr>
          <w:p w14:paraId="1551E4D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Saint Kitts and Nevis</w:t>
            </w:r>
          </w:p>
        </w:tc>
        <w:tc>
          <w:tcPr>
            <w:tcW w:w="1407" w:type="pct"/>
          </w:tcPr>
          <w:p w14:paraId="01C4884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Safeguarding Saint Kitts and Nevis Intangible Cultural Heritage: developing a National Intangible Cultural Heritage Policy (No. 01930)</w:t>
            </w:r>
          </w:p>
        </w:tc>
        <w:tc>
          <w:tcPr>
            <w:tcW w:w="983" w:type="pct"/>
          </w:tcPr>
          <w:p w14:paraId="6BAD283E"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100" w:history="1">
              <w:r w:rsidR="002C1B11" w:rsidRPr="002C365A">
                <w:rPr>
                  <w:rStyle w:val="Hyperlink"/>
                  <w:rFonts w:asciiTheme="minorBidi" w:hAnsiTheme="minorBidi" w:cstheme="minorBidi"/>
                  <w:sz w:val="20"/>
                  <w:szCs w:val="20"/>
                  <w:lang w:val="en-GB"/>
                </w:rPr>
                <w:t>17.COM 4.BUR 3.3</w:t>
              </w:r>
            </w:hyperlink>
          </w:p>
          <w:p w14:paraId="6CEDB68D"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91,252</w:t>
            </w:r>
          </w:p>
        </w:tc>
        <w:tc>
          <w:tcPr>
            <w:tcW w:w="844" w:type="pct"/>
          </w:tcPr>
          <w:p w14:paraId="768142D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23/12/2022</w:t>
            </w:r>
          </w:p>
          <w:p w14:paraId="57EF446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31/12/2024</w:t>
            </w:r>
          </w:p>
        </w:tc>
        <w:tc>
          <w:tcPr>
            <w:tcW w:w="1067" w:type="pct"/>
          </w:tcPr>
          <w:p w14:paraId="111FB96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w:t>
            </w:r>
          </w:p>
          <w:p w14:paraId="091753D2" w14:textId="77777777" w:rsidR="002C1B11" w:rsidRPr="002C365A" w:rsidRDefault="00C66C89" w:rsidP="002C365A">
            <w:pPr>
              <w:spacing w:beforeLines="60" w:before="144" w:afterLines="60" w:after="144"/>
              <w:contextualSpacing/>
              <w:rPr>
                <w:rStyle w:val="Hyperlink"/>
                <w:rFonts w:asciiTheme="minorBidi" w:hAnsiTheme="minorBidi" w:cstheme="minorBidi"/>
                <w:sz w:val="20"/>
                <w:szCs w:val="20"/>
                <w:lang w:val="en-GB"/>
              </w:rPr>
            </w:pPr>
            <w:hyperlink r:id="rId101" w:history="1">
              <w:r w:rsidR="002C1B11" w:rsidRPr="002C365A">
                <w:rPr>
                  <w:rStyle w:val="Hyperlink"/>
                  <w:rFonts w:asciiTheme="minorBidi" w:hAnsiTheme="minorBidi" w:cstheme="minorBidi"/>
                  <w:sz w:val="20"/>
                  <w:szCs w:val="20"/>
                  <w:lang w:val="en-GB"/>
                </w:rPr>
                <w:t>English</w:t>
              </w:r>
            </w:hyperlink>
          </w:p>
          <w:p w14:paraId="5EF75EC0"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02" w:history="1">
              <w:r w:rsidR="002C1B11" w:rsidRPr="002C365A">
                <w:rPr>
                  <w:rStyle w:val="Hyperlink"/>
                  <w:rFonts w:asciiTheme="minorBidi" w:hAnsiTheme="minorBidi" w:cstheme="minorBidi"/>
                  <w:sz w:val="20"/>
                  <w:szCs w:val="20"/>
                  <w:lang w:val="en-GB"/>
                </w:rPr>
                <w:t>Dedicated webpage</w:t>
              </w:r>
            </w:hyperlink>
          </w:p>
        </w:tc>
      </w:tr>
      <w:tr w:rsidR="002C365A" w:rsidRPr="00721253" w14:paraId="0C65E4E1" w14:textId="77777777" w:rsidTr="002C365A">
        <w:trPr>
          <w:trHeight w:val="913"/>
        </w:trPr>
        <w:tc>
          <w:tcPr>
            <w:tcW w:w="699" w:type="pct"/>
          </w:tcPr>
          <w:p w14:paraId="7E5D6B44"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South Sudan </w:t>
            </w:r>
          </w:p>
        </w:tc>
        <w:tc>
          <w:tcPr>
            <w:tcW w:w="1407" w:type="pct"/>
          </w:tcPr>
          <w:p w14:paraId="60E919DF"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Development of an inventory of intangible cultural heritage in South Sudan (No. 01535) </w:t>
            </w:r>
          </w:p>
        </w:tc>
        <w:tc>
          <w:tcPr>
            <w:tcW w:w="983" w:type="pct"/>
          </w:tcPr>
          <w:p w14:paraId="699257C0" w14:textId="77777777" w:rsidR="002C1B11" w:rsidRPr="002C365A" w:rsidRDefault="00C66C89" w:rsidP="00EC6007">
            <w:pPr>
              <w:rPr>
                <w:rFonts w:asciiTheme="minorBidi" w:hAnsiTheme="minorBidi" w:cstheme="minorBidi"/>
                <w:sz w:val="20"/>
                <w:szCs w:val="20"/>
                <w:lang w:val="en-GB"/>
              </w:rPr>
            </w:pPr>
            <w:hyperlink r:id="rId103" w:history="1">
              <w:r w:rsidR="002C1B11" w:rsidRPr="002C365A">
                <w:rPr>
                  <w:rStyle w:val="Hyperlink"/>
                  <w:rFonts w:asciiTheme="minorBidi" w:hAnsiTheme="minorBidi" w:cstheme="minorBidi"/>
                  <w:sz w:val="20"/>
                  <w:szCs w:val="20"/>
                  <w:lang w:val="en-GB"/>
                </w:rPr>
                <w:t>15.COM 2.BUR 3.5</w:t>
              </w:r>
            </w:hyperlink>
          </w:p>
          <w:p w14:paraId="2E3D557D"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99,474</w:t>
            </w:r>
          </w:p>
        </w:tc>
        <w:tc>
          <w:tcPr>
            <w:tcW w:w="844" w:type="pct"/>
          </w:tcPr>
          <w:p w14:paraId="0205761A"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20/04/2022 </w:t>
            </w:r>
          </w:p>
          <w:p w14:paraId="2690872F"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30/05/2025 </w:t>
            </w:r>
          </w:p>
        </w:tc>
        <w:tc>
          <w:tcPr>
            <w:tcW w:w="1067" w:type="pct"/>
          </w:tcPr>
          <w:p w14:paraId="119ED159" w14:textId="77777777" w:rsidR="002C1B11" w:rsidRPr="002C365A" w:rsidRDefault="002C1B11" w:rsidP="00EC6007">
            <w:pPr>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14D20173" w14:textId="1C3B693C" w:rsidR="002C1B11" w:rsidRPr="002C365A" w:rsidRDefault="00C66C89" w:rsidP="00EC6007">
            <w:pPr>
              <w:rPr>
                <w:rFonts w:asciiTheme="minorBidi" w:hAnsiTheme="minorBidi" w:cstheme="minorBidi"/>
                <w:sz w:val="20"/>
                <w:szCs w:val="20"/>
                <w:lang w:val="en-GB"/>
              </w:rPr>
            </w:pPr>
            <w:hyperlink r:id="rId104" w:history="1">
              <w:r w:rsidR="002C1B11" w:rsidRPr="002C365A">
                <w:rPr>
                  <w:rStyle w:val="Hyperlink"/>
                  <w:rFonts w:asciiTheme="minorBidi" w:hAnsiTheme="minorBidi" w:cstheme="minorBidi"/>
                  <w:sz w:val="20"/>
                  <w:szCs w:val="20"/>
                  <w:lang w:val="en-GB"/>
                </w:rPr>
                <w:t>English</w:t>
              </w:r>
            </w:hyperlink>
          </w:p>
          <w:p w14:paraId="578E6281" w14:textId="77777777" w:rsidR="002C1B11" w:rsidRPr="002C365A" w:rsidRDefault="00C66C89" w:rsidP="00EC6007">
            <w:pPr>
              <w:rPr>
                <w:rFonts w:asciiTheme="minorBidi" w:hAnsiTheme="minorBidi" w:cstheme="minorBidi"/>
                <w:sz w:val="20"/>
                <w:szCs w:val="20"/>
                <w:lang w:val="en-GB"/>
              </w:rPr>
            </w:pPr>
            <w:hyperlink r:id="rId105" w:history="1">
              <w:r w:rsidR="002C1B11" w:rsidRPr="002C365A">
                <w:rPr>
                  <w:rStyle w:val="Hyperlink"/>
                  <w:rFonts w:asciiTheme="minorBidi" w:hAnsiTheme="minorBidi" w:cstheme="minorBidi"/>
                  <w:sz w:val="20"/>
                  <w:szCs w:val="20"/>
                  <w:lang w:val="en-GB"/>
                </w:rPr>
                <w:t>Dedicated webpage</w:t>
              </w:r>
            </w:hyperlink>
          </w:p>
        </w:tc>
      </w:tr>
      <w:tr w:rsidR="002C365A" w:rsidRPr="00DB4814" w14:paraId="7A30331F" w14:textId="77777777" w:rsidTr="002C365A">
        <w:trPr>
          <w:trHeight w:val="913"/>
        </w:trPr>
        <w:tc>
          <w:tcPr>
            <w:tcW w:w="699" w:type="pct"/>
            <w:shd w:val="clear" w:color="auto" w:fill="auto"/>
          </w:tcPr>
          <w:p w14:paraId="3C0A427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Thailand </w:t>
            </w:r>
          </w:p>
        </w:tc>
        <w:tc>
          <w:tcPr>
            <w:tcW w:w="1407" w:type="pct"/>
            <w:shd w:val="clear" w:color="auto" w:fill="auto"/>
          </w:tcPr>
          <w:p w14:paraId="70A38D1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Field School for capacity-building in safeguarding living heritage of ethnic communities in Thailand (No. 2006)</w:t>
            </w:r>
          </w:p>
        </w:tc>
        <w:tc>
          <w:tcPr>
            <w:tcW w:w="983" w:type="pct"/>
            <w:shd w:val="clear" w:color="auto" w:fill="auto"/>
          </w:tcPr>
          <w:p w14:paraId="4D68935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06" w:history="1">
              <w:r w:rsidR="002C1B11" w:rsidRPr="002C365A">
                <w:rPr>
                  <w:rStyle w:val="Hyperlink"/>
                  <w:rFonts w:asciiTheme="minorBidi" w:hAnsiTheme="minorBidi" w:cstheme="minorBidi"/>
                  <w:sz w:val="20"/>
                  <w:szCs w:val="20"/>
                  <w:lang w:val="en-GB"/>
                </w:rPr>
                <w:t>17.COM 5.BUR 3.3</w:t>
              </w:r>
            </w:hyperlink>
          </w:p>
          <w:p w14:paraId="3FE9E86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100,000</w:t>
            </w:r>
          </w:p>
        </w:tc>
        <w:tc>
          <w:tcPr>
            <w:tcW w:w="844" w:type="pct"/>
            <w:shd w:val="clear" w:color="auto" w:fill="FFFFFF"/>
          </w:tcPr>
          <w:p w14:paraId="0B85387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15/05/2023</w:t>
            </w:r>
          </w:p>
          <w:p w14:paraId="10D41BE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15/05/2025</w:t>
            </w:r>
          </w:p>
        </w:tc>
        <w:tc>
          <w:tcPr>
            <w:tcW w:w="1067" w:type="pct"/>
            <w:shd w:val="clear" w:color="auto" w:fill="FFFFFF"/>
          </w:tcPr>
          <w:p w14:paraId="343F2B4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766B619C"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HYPERLINK "https://ich.unesco.org/doc/download.php?versionID=78282"</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English</w:t>
            </w:r>
          </w:p>
          <w:p w14:paraId="108C8753" w14:textId="50F3AA68" w:rsidR="002C1B11" w:rsidRPr="002C365A" w:rsidRDefault="002C1B11" w:rsidP="00EE703B">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fldChar w:fldCharType="end"/>
            </w:r>
            <w:hyperlink r:id="rId107" w:history="1">
              <w:r w:rsidRPr="002C365A">
                <w:rPr>
                  <w:rStyle w:val="Hyperlink"/>
                  <w:rFonts w:asciiTheme="minorBidi" w:hAnsiTheme="minorBidi" w:cstheme="minorBidi"/>
                  <w:sz w:val="20"/>
                  <w:szCs w:val="20"/>
                  <w:lang w:val="en-GB"/>
                </w:rPr>
                <w:t>Dedicated webpage</w:t>
              </w:r>
            </w:hyperlink>
          </w:p>
        </w:tc>
      </w:tr>
      <w:tr w:rsidR="002C365A" w:rsidRPr="002C365A" w14:paraId="7DEA855E" w14:textId="77777777" w:rsidTr="002C365A">
        <w:trPr>
          <w:trHeight w:val="913"/>
        </w:trPr>
        <w:tc>
          <w:tcPr>
            <w:tcW w:w="699" w:type="pct"/>
            <w:shd w:val="clear" w:color="auto" w:fill="auto"/>
          </w:tcPr>
          <w:p w14:paraId="2626206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Timor-Leste</w:t>
            </w:r>
          </w:p>
        </w:tc>
        <w:tc>
          <w:tcPr>
            <w:tcW w:w="1407" w:type="pct"/>
            <w:shd w:val="clear" w:color="auto" w:fill="auto"/>
          </w:tcPr>
          <w:p w14:paraId="1FB5D7E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Tais, traditional textile (No. 01842) </w:t>
            </w:r>
          </w:p>
        </w:tc>
        <w:tc>
          <w:tcPr>
            <w:tcW w:w="983" w:type="pct"/>
            <w:shd w:val="clear" w:color="auto" w:fill="auto"/>
          </w:tcPr>
          <w:p w14:paraId="1E2778A8"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 xml:space="preserve"> HYPERLINK "https://ich.unesco.org/en/Decisions/16.COM/8.a.6" </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16.COM 8.a.6</w:t>
            </w:r>
          </w:p>
          <w:p w14:paraId="6B4C750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fldChar w:fldCharType="end"/>
            </w:r>
            <w:r w:rsidRPr="002C365A">
              <w:rPr>
                <w:rFonts w:asciiTheme="minorBidi" w:hAnsiTheme="minorBidi" w:cstheme="minorBidi"/>
                <w:sz w:val="20"/>
                <w:szCs w:val="20"/>
                <w:lang w:val="en-GB"/>
              </w:rPr>
              <w:t>265,895</w:t>
            </w:r>
          </w:p>
        </w:tc>
        <w:tc>
          <w:tcPr>
            <w:tcW w:w="844" w:type="pct"/>
            <w:shd w:val="clear" w:color="auto" w:fill="auto"/>
          </w:tcPr>
          <w:p w14:paraId="6F33AAD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16/05/2022</w:t>
            </w:r>
          </w:p>
          <w:p w14:paraId="2C2E1DF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15/05/2025</w:t>
            </w:r>
          </w:p>
        </w:tc>
        <w:tc>
          <w:tcPr>
            <w:tcW w:w="1067" w:type="pct"/>
            <w:shd w:val="clear" w:color="auto" w:fill="auto"/>
          </w:tcPr>
          <w:p w14:paraId="0040BCE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2024</w:t>
            </w:r>
          </w:p>
          <w:p w14:paraId="4E9B2BBA"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08" w:history="1">
              <w:r w:rsidR="002C1B11" w:rsidRPr="002C365A">
                <w:rPr>
                  <w:rStyle w:val="Hyperlink"/>
                  <w:rFonts w:asciiTheme="minorBidi" w:hAnsiTheme="minorBidi" w:cstheme="minorBidi"/>
                  <w:sz w:val="20"/>
                  <w:szCs w:val="20"/>
                  <w:lang w:val="en-GB"/>
                </w:rPr>
                <w:t>English</w:t>
              </w:r>
            </w:hyperlink>
          </w:p>
          <w:p w14:paraId="31E9618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p w14:paraId="6150446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 2023</w:t>
            </w:r>
          </w:p>
          <w:p w14:paraId="5F5DDA25"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09" w:history="1">
              <w:r w:rsidR="002C1B11" w:rsidRPr="002C365A">
                <w:rPr>
                  <w:rStyle w:val="Hyperlink"/>
                  <w:rFonts w:asciiTheme="minorBidi" w:hAnsiTheme="minorBidi" w:cstheme="minorBidi"/>
                  <w:sz w:val="20"/>
                  <w:szCs w:val="20"/>
                  <w:lang w:val="en-GB"/>
                </w:rPr>
                <w:t>English</w:t>
              </w:r>
            </w:hyperlink>
          </w:p>
          <w:p w14:paraId="2019C9CB" w14:textId="77777777" w:rsidR="00107E07" w:rsidRDefault="00107E07" w:rsidP="002C365A">
            <w:pPr>
              <w:spacing w:beforeLines="60" w:before="144" w:afterLines="60" w:after="144"/>
              <w:contextualSpacing/>
              <w:rPr>
                <w:rFonts w:asciiTheme="minorBidi" w:hAnsiTheme="minorBidi" w:cstheme="minorBidi"/>
                <w:sz w:val="20"/>
                <w:szCs w:val="20"/>
              </w:rPr>
            </w:pPr>
          </w:p>
          <w:p w14:paraId="2E86A166" w14:textId="1CBD2AA5"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0" w:history="1">
              <w:r w:rsidR="002C1B11" w:rsidRPr="002C365A">
                <w:rPr>
                  <w:rStyle w:val="Hyperlink"/>
                  <w:rFonts w:asciiTheme="minorBidi" w:hAnsiTheme="minorBidi" w:cstheme="minorBidi"/>
                  <w:sz w:val="20"/>
                  <w:szCs w:val="20"/>
                  <w:lang w:val="en-GB"/>
                </w:rPr>
                <w:t>Dedicated webpage</w:t>
              </w:r>
            </w:hyperlink>
          </w:p>
        </w:tc>
      </w:tr>
      <w:tr w:rsidR="002C365A" w:rsidRPr="00721253" w14:paraId="172EE4AF" w14:textId="77777777" w:rsidTr="002C365A">
        <w:trPr>
          <w:trHeight w:val="913"/>
        </w:trPr>
        <w:tc>
          <w:tcPr>
            <w:tcW w:w="699" w:type="pct"/>
          </w:tcPr>
          <w:p w14:paraId="290B53A5"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Togo </w:t>
            </w:r>
          </w:p>
        </w:tc>
        <w:tc>
          <w:tcPr>
            <w:tcW w:w="1407" w:type="pct"/>
          </w:tcPr>
          <w:p w14:paraId="3294BB6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Identification, capacity-building, safeguarding and promotion of traditional dances of Togo as a vector of sustainable cultural development (No. 02072)</w:t>
            </w:r>
          </w:p>
        </w:tc>
        <w:tc>
          <w:tcPr>
            <w:tcW w:w="983" w:type="pct"/>
          </w:tcPr>
          <w:p w14:paraId="0EE55B4C"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1" w:history="1">
              <w:r w:rsidR="002C1B11" w:rsidRPr="002C365A">
                <w:rPr>
                  <w:rStyle w:val="Hyperlink"/>
                  <w:rFonts w:asciiTheme="minorBidi" w:hAnsiTheme="minorBidi" w:cstheme="minorBidi"/>
                  <w:sz w:val="20"/>
                  <w:szCs w:val="20"/>
                  <w:lang w:val="en-GB"/>
                </w:rPr>
                <w:t>18.COM 2.BUR 4.6</w:t>
              </w:r>
            </w:hyperlink>
          </w:p>
          <w:p w14:paraId="0FEC2B0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99,876</w:t>
            </w:r>
          </w:p>
        </w:tc>
        <w:tc>
          <w:tcPr>
            <w:tcW w:w="844" w:type="pct"/>
          </w:tcPr>
          <w:p w14:paraId="723BA320"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02/08/2023</w:t>
            </w:r>
          </w:p>
          <w:p w14:paraId="74EDFEE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15/09/2025</w:t>
            </w:r>
          </w:p>
        </w:tc>
        <w:tc>
          <w:tcPr>
            <w:tcW w:w="1067" w:type="pct"/>
          </w:tcPr>
          <w:p w14:paraId="6959D77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w:t>
            </w:r>
          </w:p>
          <w:p w14:paraId="36ACA6F5"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2" w:history="1">
              <w:r w:rsidR="002C1B11" w:rsidRPr="002C365A">
                <w:rPr>
                  <w:rStyle w:val="Hyperlink"/>
                  <w:rFonts w:asciiTheme="minorBidi" w:hAnsiTheme="minorBidi" w:cstheme="minorBidi"/>
                  <w:sz w:val="20"/>
                  <w:szCs w:val="20"/>
                  <w:lang w:val="en-GB"/>
                </w:rPr>
                <w:t>French</w:t>
              </w:r>
            </w:hyperlink>
          </w:p>
          <w:p w14:paraId="188DE8F6" w14:textId="15467152"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3" w:history="1">
              <w:r w:rsidR="002C1B11" w:rsidRPr="002C365A">
                <w:rPr>
                  <w:rStyle w:val="Hyperlink"/>
                  <w:rFonts w:asciiTheme="minorBidi" w:hAnsiTheme="minorBidi" w:cstheme="minorBidi"/>
                  <w:sz w:val="20"/>
                  <w:szCs w:val="20"/>
                  <w:lang w:val="en-GB"/>
                </w:rPr>
                <w:t>Dedicated webpage</w:t>
              </w:r>
            </w:hyperlink>
          </w:p>
        </w:tc>
      </w:tr>
      <w:tr w:rsidR="002C365A" w:rsidRPr="002C365A" w14:paraId="2517487F" w14:textId="77777777" w:rsidTr="002C365A">
        <w:trPr>
          <w:trHeight w:val="913"/>
        </w:trPr>
        <w:tc>
          <w:tcPr>
            <w:tcW w:w="699" w:type="pct"/>
            <w:shd w:val="clear" w:color="auto" w:fill="F2F2F2" w:themeFill="background1" w:themeFillShade="F2"/>
          </w:tcPr>
          <w:p w14:paraId="7D07D3B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Uruguay </w:t>
            </w:r>
          </w:p>
        </w:tc>
        <w:tc>
          <w:tcPr>
            <w:tcW w:w="1407" w:type="pct"/>
            <w:shd w:val="clear" w:color="auto" w:fill="F2F2F2" w:themeFill="background1" w:themeFillShade="F2"/>
          </w:tcPr>
          <w:p w14:paraId="3051A13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The Bandoneon: sound of Tango (No. 01634)</w:t>
            </w:r>
          </w:p>
        </w:tc>
        <w:tc>
          <w:tcPr>
            <w:tcW w:w="983" w:type="pct"/>
            <w:shd w:val="clear" w:color="auto" w:fill="F2F2F2" w:themeFill="background1" w:themeFillShade="F2"/>
          </w:tcPr>
          <w:p w14:paraId="46A1B7EE"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4" w:history="1">
              <w:r w:rsidR="002C1B11" w:rsidRPr="002C365A">
                <w:rPr>
                  <w:rStyle w:val="Hyperlink"/>
                  <w:rFonts w:asciiTheme="minorBidi" w:hAnsiTheme="minorBidi" w:cstheme="minorBidi"/>
                  <w:sz w:val="20"/>
                  <w:szCs w:val="20"/>
                  <w:lang w:val="en-GB"/>
                </w:rPr>
                <w:t>15.COM 2.BUR 3.6</w:t>
              </w:r>
            </w:hyperlink>
          </w:p>
          <w:p w14:paraId="451A0B3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99,764</w:t>
            </w:r>
          </w:p>
        </w:tc>
        <w:tc>
          <w:tcPr>
            <w:tcW w:w="844" w:type="pct"/>
            <w:shd w:val="clear" w:color="auto" w:fill="F2F2F2" w:themeFill="background1" w:themeFillShade="F2"/>
          </w:tcPr>
          <w:p w14:paraId="132D0A16"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01/04/2021</w:t>
            </w:r>
          </w:p>
          <w:p w14:paraId="41E89DF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25/10/2023 </w:t>
            </w:r>
          </w:p>
        </w:tc>
        <w:tc>
          <w:tcPr>
            <w:tcW w:w="1067" w:type="pct"/>
            <w:shd w:val="clear" w:color="auto" w:fill="F2F2F2" w:themeFill="background1" w:themeFillShade="F2"/>
          </w:tcPr>
          <w:p w14:paraId="1400305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Final report</w:t>
            </w:r>
          </w:p>
          <w:p w14:paraId="664B7B3B"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5" w:history="1">
              <w:r w:rsidR="002C1B11" w:rsidRPr="002C365A">
                <w:rPr>
                  <w:rStyle w:val="Hyperlink"/>
                  <w:rFonts w:asciiTheme="minorBidi" w:hAnsiTheme="minorBidi" w:cstheme="minorBidi"/>
                  <w:sz w:val="20"/>
                  <w:szCs w:val="20"/>
                  <w:lang w:val="en-GB"/>
                </w:rPr>
                <w:t>English</w:t>
              </w:r>
            </w:hyperlink>
          </w:p>
          <w:p w14:paraId="78C36969" w14:textId="2DFE9E2B"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6" w:history="1">
              <w:r w:rsidR="002C1B11" w:rsidRPr="002C365A">
                <w:rPr>
                  <w:rStyle w:val="Hyperlink"/>
                  <w:rFonts w:asciiTheme="minorBidi" w:hAnsiTheme="minorBidi" w:cstheme="minorBidi"/>
                  <w:sz w:val="20"/>
                  <w:szCs w:val="20"/>
                  <w:lang w:val="en-GB"/>
                </w:rPr>
                <w:t>Dedicated webpage</w:t>
              </w:r>
            </w:hyperlink>
            <w:r w:rsidR="002C1B11" w:rsidRPr="002C365A">
              <w:rPr>
                <w:rFonts w:asciiTheme="minorBidi" w:hAnsiTheme="minorBidi" w:cstheme="minorBidi"/>
                <w:sz w:val="20"/>
                <w:szCs w:val="20"/>
                <w:lang w:val="en-GB"/>
              </w:rPr>
              <w:t xml:space="preserve"> </w:t>
            </w:r>
          </w:p>
          <w:p w14:paraId="7BAFDF52"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p>
        </w:tc>
      </w:tr>
      <w:tr w:rsidR="002C365A" w:rsidRPr="00721253" w14:paraId="6DE9E91F" w14:textId="77777777" w:rsidTr="002C365A">
        <w:trPr>
          <w:trHeight w:val="913"/>
        </w:trPr>
        <w:tc>
          <w:tcPr>
            <w:tcW w:w="699" w:type="pct"/>
          </w:tcPr>
          <w:p w14:paraId="094505C9"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Uzbekistan</w:t>
            </w:r>
          </w:p>
        </w:tc>
        <w:tc>
          <w:tcPr>
            <w:tcW w:w="1407" w:type="pct"/>
          </w:tcPr>
          <w:p w14:paraId="37FB94BC"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Urgent safeguarding of the making of traditional musical instrument Kobyz and its tradition of </w:t>
            </w:r>
            <w:proofErr w:type="spellStart"/>
            <w:r w:rsidRPr="002C365A">
              <w:rPr>
                <w:rFonts w:asciiTheme="minorBidi" w:hAnsiTheme="minorBidi" w:cstheme="minorBidi"/>
                <w:sz w:val="20"/>
                <w:szCs w:val="20"/>
                <w:lang w:val="en-GB"/>
              </w:rPr>
              <w:t>Zhyrau</w:t>
            </w:r>
            <w:proofErr w:type="spellEnd"/>
            <w:r w:rsidRPr="002C365A">
              <w:rPr>
                <w:rFonts w:asciiTheme="minorBidi" w:hAnsiTheme="minorBidi" w:cstheme="minorBidi"/>
                <w:sz w:val="20"/>
                <w:szCs w:val="20"/>
                <w:lang w:val="en-GB"/>
              </w:rPr>
              <w:t xml:space="preserve"> performance (No. 02146)</w:t>
            </w:r>
          </w:p>
        </w:tc>
        <w:tc>
          <w:tcPr>
            <w:tcW w:w="983" w:type="pct"/>
          </w:tcPr>
          <w:p w14:paraId="4985CA49" w14:textId="77777777" w:rsidR="002C1B11" w:rsidRPr="002C365A" w:rsidRDefault="00C66C89" w:rsidP="002C365A">
            <w:pPr>
              <w:spacing w:beforeLines="60" w:before="144" w:afterLines="60" w:after="144"/>
              <w:contextualSpacing/>
              <w:rPr>
                <w:rFonts w:asciiTheme="minorBidi" w:hAnsiTheme="minorBidi" w:cstheme="minorBidi"/>
                <w:sz w:val="20"/>
                <w:szCs w:val="20"/>
                <w:u w:val="single"/>
                <w:lang w:val="en-GB"/>
              </w:rPr>
            </w:pPr>
            <w:hyperlink r:id="rId117" w:history="1">
              <w:r w:rsidR="002C1B11" w:rsidRPr="002C365A">
                <w:rPr>
                  <w:rStyle w:val="Hyperlink"/>
                  <w:rFonts w:asciiTheme="minorBidi" w:hAnsiTheme="minorBidi" w:cstheme="minorBidi"/>
                  <w:sz w:val="20"/>
                  <w:szCs w:val="20"/>
                  <w:lang w:val="en-GB"/>
                </w:rPr>
                <w:t>18.COM 2.BUR 4.7</w:t>
              </w:r>
            </w:hyperlink>
          </w:p>
          <w:p w14:paraId="2CAE322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99,903</w:t>
            </w:r>
          </w:p>
        </w:tc>
        <w:tc>
          <w:tcPr>
            <w:tcW w:w="844" w:type="pct"/>
          </w:tcPr>
          <w:p w14:paraId="31C5ED2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23/08/2023</w:t>
            </w:r>
          </w:p>
          <w:p w14:paraId="112726B1"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28/02/2025</w:t>
            </w:r>
          </w:p>
        </w:tc>
        <w:tc>
          <w:tcPr>
            <w:tcW w:w="1067" w:type="pct"/>
          </w:tcPr>
          <w:p w14:paraId="26041903"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5EA5F2CD" w14:textId="26A4352E" w:rsidR="000028D4" w:rsidRPr="000C6DF8" w:rsidRDefault="00C66C89" w:rsidP="000028D4">
            <w:pPr>
              <w:spacing w:beforeLines="60" w:before="144" w:afterLines="60" w:after="144"/>
              <w:contextualSpacing/>
              <w:rPr>
                <w:rFonts w:asciiTheme="minorBidi" w:hAnsiTheme="minorBidi" w:cstheme="minorBidi"/>
                <w:sz w:val="20"/>
                <w:szCs w:val="20"/>
                <w:lang w:val="en-GB"/>
              </w:rPr>
            </w:pPr>
            <w:hyperlink r:id="rId118" w:history="1">
              <w:r w:rsidR="000C6DF8" w:rsidRPr="007A4EC6">
                <w:rPr>
                  <w:rStyle w:val="Hyperlink"/>
                  <w:rFonts w:asciiTheme="minorBidi" w:hAnsiTheme="minorBidi" w:cstheme="minorBidi"/>
                  <w:sz w:val="20"/>
                  <w:szCs w:val="20"/>
                  <w:lang w:val="en-GB"/>
                </w:rPr>
                <w:t>English</w:t>
              </w:r>
            </w:hyperlink>
          </w:p>
          <w:p w14:paraId="6C78B5F8" w14:textId="46DB98A9"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19" w:history="1">
              <w:r w:rsidR="002C1B11" w:rsidRPr="002C365A">
                <w:rPr>
                  <w:rStyle w:val="Hyperlink"/>
                  <w:rFonts w:asciiTheme="minorBidi" w:hAnsiTheme="minorBidi" w:cstheme="minorBidi"/>
                  <w:sz w:val="20"/>
                  <w:szCs w:val="20"/>
                  <w:lang w:val="en-GB"/>
                </w:rPr>
                <w:t>Dedicated webpage</w:t>
              </w:r>
            </w:hyperlink>
          </w:p>
        </w:tc>
      </w:tr>
      <w:tr w:rsidR="002C365A" w:rsidRPr="00721253" w14:paraId="65E414AC" w14:textId="77777777" w:rsidTr="002C365A">
        <w:trPr>
          <w:trHeight w:val="913"/>
        </w:trPr>
        <w:tc>
          <w:tcPr>
            <w:tcW w:w="699" w:type="pct"/>
            <w:shd w:val="clear" w:color="auto" w:fill="auto"/>
          </w:tcPr>
          <w:p w14:paraId="41A1382F"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Zambia</w:t>
            </w:r>
          </w:p>
        </w:tc>
        <w:tc>
          <w:tcPr>
            <w:tcW w:w="1407" w:type="pct"/>
            <w:shd w:val="clear" w:color="auto" w:fill="auto"/>
          </w:tcPr>
          <w:p w14:paraId="60F52888"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 xml:space="preserve">Inventorying of </w:t>
            </w:r>
            <w:proofErr w:type="spellStart"/>
            <w:r w:rsidRPr="002C365A">
              <w:rPr>
                <w:rFonts w:asciiTheme="minorBidi" w:hAnsiTheme="minorBidi" w:cstheme="minorBidi"/>
                <w:sz w:val="20"/>
                <w:szCs w:val="20"/>
                <w:lang w:val="en-GB"/>
              </w:rPr>
              <w:t>Kuyabila</w:t>
            </w:r>
            <w:proofErr w:type="spellEnd"/>
            <w:r w:rsidRPr="002C365A">
              <w:rPr>
                <w:rFonts w:asciiTheme="minorBidi" w:hAnsiTheme="minorBidi" w:cstheme="minorBidi"/>
                <w:sz w:val="20"/>
                <w:szCs w:val="20"/>
                <w:lang w:val="en-GB"/>
              </w:rPr>
              <w:t xml:space="preserve"> of the Tonga ethnic group of Zambia (No. 01621)</w:t>
            </w:r>
          </w:p>
        </w:tc>
        <w:tc>
          <w:tcPr>
            <w:tcW w:w="983" w:type="pct"/>
            <w:shd w:val="clear" w:color="auto" w:fill="auto"/>
          </w:tcPr>
          <w:p w14:paraId="3820D1DB" w14:textId="77777777" w:rsidR="002C1B11" w:rsidRPr="002C365A" w:rsidRDefault="002C1B11" w:rsidP="002C365A">
            <w:pPr>
              <w:spacing w:beforeLines="60" w:before="144" w:afterLines="60" w:after="144"/>
              <w:contextualSpacing/>
              <w:rPr>
                <w:rStyle w:val="Hyperlink"/>
                <w:rFonts w:asciiTheme="minorBidi" w:hAnsiTheme="minorBidi" w:cstheme="minorBidi"/>
                <w:sz w:val="20"/>
                <w:szCs w:val="20"/>
                <w:lang w:val="en-GB"/>
              </w:rPr>
            </w:pPr>
            <w:r w:rsidRPr="002C365A">
              <w:rPr>
                <w:rFonts w:asciiTheme="minorBidi" w:hAnsiTheme="minorBidi" w:cstheme="minorBidi"/>
                <w:sz w:val="20"/>
                <w:szCs w:val="20"/>
                <w:lang w:val="en-GB"/>
              </w:rPr>
              <w:fldChar w:fldCharType="begin"/>
            </w:r>
            <w:r w:rsidRPr="002C365A">
              <w:rPr>
                <w:rFonts w:asciiTheme="minorBidi" w:hAnsiTheme="minorBidi" w:cstheme="minorBidi"/>
                <w:sz w:val="20"/>
                <w:szCs w:val="20"/>
                <w:lang w:val="en-GB"/>
              </w:rPr>
              <w:instrText xml:space="preserve"> HYPERLINK "https://ich.unesco.org/en/decisions-bureau/16.COM%202.BUR/3.3" </w:instrText>
            </w:r>
            <w:r w:rsidRPr="002C365A">
              <w:rPr>
                <w:rFonts w:asciiTheme="minorBidi" w:hAnsiTheme="minorBidi" w:cstheme="minorBidi"/>
                <w:sz w:val="20"/>
                <w:szCs w:val="20"/>
                <w:lang w:val="en-GB"/>
              </w:rPr>
            </w:r>
            <w:r w:rsidRPr="002C365A">
              <w:rPr>
                <w:rFonts w:asciiTheme="minorBidi" w:hAnsiTheme="minorBidi" w:cstheme="minorBidi"/>
                <w:sz w:val="20"/>
                <w:szCs w:val="20"/>
                <w:lang w:val="en-GB"/>
              </w:rPr>
              <w:fldChar w:fldCharType="separate"/>
            </w:r>
            <w:r w:rsidRPr="002C365A">
              <w:rPr>
                <w:rStyle w:val="Hyperlink"/>
                <w:rFonts w:asciiTheme="minorBidi" w:hAnsiTheme="minorBidi" w:cstheme="minorBidi"/>
                <w:sz w:val="20"/>
                <w:szCs w:val="20"/>
                <w:lang w:val="en-GB"/>
              </w:rPr>
              <w:t>16.COM 2.BUR 3.3</w:t>
            </w:r>
          </w:p>
          <w:p w14:paraId="5E1FA057"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US"/>
              </w:rPr>
              <w:fldChar w:fldCharType="end"/>
            </w:r>
            <w:r w:rsidRPr="002C365A">
              <w:rPr>
                <w:rFonts w:asciiTheme="minorBidi" w:hAnsiTheme="minorBidi" w:cstheme="minorBidi"/>
                <w:sz w:val="20"/>
                <w:szCs w:val="20"/>
                <w:lang w:val="en-GB"/>
              </w:rPr>
              <w:t>83,790</w:t>
            </w:r>
          </w:p>
        </w:tc>
        <w:tc>
          <w:tcPr>
            <w:tcW w:w="844" w:type="pct"/>
            <w:shd w:val="clear" w:color="auto" w:fill="auto"/>
          </w:tcPr>
          <w:p w14:paraId="7E570504"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21/12/2021</w:t>
            </w:r>
          </w:p>
          <w:p w14:paraId="6B685B5E"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20/12/2024</w:t>
            </w:r>
          </w:p>
        </w:tc>
        <w:tc>
          <w:tcPr>
            <w:tcW w:w="1067" w:type="pct"/>
            <w:shd w:val="clear" w:color="auto" w:fill="auto"/>
          </w:tcPr>
          <w:p w14:paraId="1D861B2A" w14:textId="77777777" w:rsidR="002C1B11" w:rsidRPr="002C365A" w:rsidRDefault="002C1B11" w:rsidP="002C365A">
            <w:pPr>
              <w:spacing w:beforeLines="60" w:before="144" w:afterLines="60" w:after="144"/>
              <w:contextualSpacing/>
              <w:rPr>
                <w:rFonts w:asciiTheme="minorBidi" w:hAnsiTheme="minorBidi" w:cstheme="minorBidi"/>
                <w:sz w:val="20"/>
                <w:szCs w:val="20"/>
                <w:lang w:val="en-GB"/>
              </w:rPr>
            </w:pPr>
            <w:r w:rsidRPr="002C365A">
              <w:rPr>
                <w:rFonts w:asciiTheme="minorBidi" w:hAnsiTheme="minorBidi" w:cstheme="minorBidi"/>
                <w:sz w:val="20"/>
                <w:szCs w:val="20"/>
                <w:lang w:val="en-GB"/>
              </w:rPr>
              <w:t>Progress report</w:t>
            </w:r>
          </w:p>
          <w:p w14:paraId="3CCCD108" w14:textId="777777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20" w:history="1">
              <w:r w:rsidR="002C1B11" w:rsidRPr="002C365A">
                <w:rPr>
                  <w:rStyle w:val="Hyperlink"/>
                  <w:rFonts w:asciiTheme="minorBidi" w:hAnsiTheme="minorBidi" w:cstheme="minorBidi"/>
                  <w:sz w:val="20"/>
                  <w:szCs w:val="20"/>
                  <w:lang w:val="en-GB"/>
                </w:rPr>
                <w:t>English</w:t>
              </w:r>
            </w:hyperlink>
          </w:p>
          <w:p w14:paraId="187BF148" w14:textId="4D91F177" w:rsidR="002C1B11" w:rsidRPr="002C365A" w:rsidRDefault="00C66C89" w:rsidP="002C365A">
            <w:pPr>
              <w:spacing w:beforeLines="60" w:before="144" w:afterLines="60" w:after="144"/>
              <w:contextualSpacing/>
              <w:rPr>
                <w:rFonts w:asciiTheme="minorBidi" w:hAnsiTheme="minorBidi" w:cstheme="minorBidi"/>
                <w:sz w:val="20"/>
                <w:szCs w:val="20"/>
                <w:lang w:val="en-GB"/>
              </w:rPr>
            </w:pPr>
            <w:hyperlink r:id="rId121" w:history="1">
              <w:r w:rsidR="002C1B11" w:rsidRPr="002C365A">
                <w:rPr>
                  <w:rStyle w:val="Hyperlink"/>
                  <w:rFonts w:asciiTheme="minorBidi" w:hAnsiTheme="minorBidi" w:cstheme="minorBidi"/>
                  <w:sz w:val="20"/>
                  <w:szCs w:val="20"/>
                  <w:lang w:val="en-GB"/>
                </w:rPr>
                <w:t>Dedicated webpage</w:t>
              </w:r>
            </w:hyperlink>
          </w:p>
        </w:tc>
      </w:tr>
    </w:tbl>
    <w:p w14:paraId="79F9E931" w14:textId="77777777" w:rsidR="002C1B11" w:rsidRPr="002C365A" w:rsidRDefault="002C1B11" w:rsidP="002C1B11">
      <w:pPr>
        <w:rPr>
          <w:rFonts w:ascii="Arial" w:hAnsi="Arial" w:cs="Arial"/>
          <w:sz w:val="20"/>
          <w:szCs w:val="20"/>
          <w:lang w:val="en-GB"/>
        </w:rPr>
      </w:pPr>
      <w:r w:rsidRPr="002C365A">
        <w:rPr>
          <w:rFonts w:ascii="Arial" w:hAnsi="Arial" w:cs="Arial"/>
          <w:sz w:val="20"/>
          <w:szCs w:val="20"/>
          <w:lang w:val="en-GB"/>
        </w:rPr>
        <w:t>* Preparatory assistance for a proposal to the Register of Good Safeguarding Practices</w:t>
      </w:r>
    </w:p>
    <w:p w14:paraId="0373ED6C" w14:textId="77777777" w:rsidR="002C1B11" w:rsidRPr="002C1B11" w:rsidRDefault="002C1B11" w:rsidP="002C1B11">
      <w:pPr>
        <w:rPr>
          <w:rFonts w:ascii="Arial" w:hAnsi="Arial" w:cs="Arial"/>
          <w:sz w:val="22"/>
          <w:szCs w:val="22"/>
          <w:lang w:val="en-GB"/>
        </w:rPr>
      </w:pPr>
      <w:r w:rsidRPr="002C1B11">
        <w:rPr>
          <w:rFonts w:ascii="Arial" w:hAnsi="Arial" w:cs="Arial"/>
          <w:sz w:val="22"/>
          <w:szCs w:val="22"/>
          <w:lang w:val="en-GB"/>
        </w:rPr>
        <w:br w:type="page"/>
      </w:r>
    </w:p>
    <w:p w14:paraId="1167FC03" w14:textId="77777777" w:rsidR="002C1B11" w:rsidRPr="002C1B11" w:rsidRDefault="002C1B11" w:rsidP="00EC6007">
      <w:pPr>
        <w:jc w:val="center"/>
        <w:rPr>
          <w:rFonts w:ascii="Arial" w:hAnsi="Arial" w:cs="Arial"/>
          <w:b/>
          <w:bCs/>
          <w:sz w:val="22"/>
          <w:szCs w:val="22"/>
          <w:lang w:val="en-GB"/>
        </w:rPr>
      </w:pPr>
      <w:bookmarkStart w:id="11" w:name="Annex2"/>
      <w:bookmarkStart w:id="12" w:name="AnnexII"/>
      <w:r w:rsidRPr="002C1B11">
        <w:rPr>
          <w:rFonts w:ascii="Arial" w:hAnsi="Arial" w:cs="Arial"/>
          <w:b/>
          <w:bCs/>
          <w:sz w:val="22"/>
          <w:szCs w:val="22"/>
          <w:lang w:val="en-GB"/>
        </w:rPr>
        <w:t>Annex II: Forthcoming reports</w:t>
      </w:r>
    </w:p>
    <w:bookmarkEnd w:id="11"/>
    <w:bookmarkEnd w:id="12"/>
    <w:p w14:paraId="5D3BC645" w14:textId="77777777" w:rsidR="002C1B11" w:rsidRPr="002C1B11" w:rsidRDefault="002C1B11" w:rsidP="002C1B11">
      <w:pPr>
        <w:rPr>
          <w:rFonts w:ascii="Arial" w:hAnsi="Arial" w:cs="Arial"/>
          <w:sz w:val="22"/>
          <w:szCs w:val="22"/>
          <w:lang w:val="en-GB"/>
        </w:rPr>
      </w:pPr>
    </w:p>
    <w:tbl>
      <w:tblPr>
        <w:tblStyle w:val="TableGrid"/>
        <w:tblW w:w="5224" w:type="pct"/>
        <w:tblLayout w:type="fixed"/>
        <w:tblLook w:val="04A0" w:firstRow="1" w:lastRow="0" w:firstColumn="1" w:lastColumn="0" w:noHBand="0" w:noVBand="1"/>
      </w:tblPr>
      <w:tblGrid>
        <w:gridCol w:w="1410"/>
        <w:gridCol w:w="2837"/>
        <w:gridCol w:w="1984"/>
        <w:gridCol w:w="1702"/>
        <w:gridCol w:w="2126"/>
      </w:tblGrid>
      <w:tr w:rsidR="000A6804" w:rsidRPr="002C365A" w14:paraId="2C200BCB" w14:textId="77777777" w:rsidTr="000A6804">
        <w:trPr>
          <w:trHeight w:val="870"/>
        </w:trPr>
        <w:tc>
          <w:tcPr>
            <w:tcW w:w="701" w:type="pct"/>
            <w:shd w:val="clear" w:color="auto" w:fill="BFBFBF" w:themeFill="background1" w:themeFillShade="BF"/>
            <w:hideMark/>
          </w:tcPr>
          <w:p w14:paraId="4A60F9F3" w14:textId="77777777" w:rsidR="002C365A" w:rsidRPr="002C365A" w:rsidRDefault="002C365A"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Beneficiary State</w:t>
            </w:r>
          </w:p>
        </w:tc>
        <w:tc>
          <w:tcPr>
            <w:tcW w:w="1410" w:type="pct"/>
            <w:shd w:val="clear" w:color="auto" w:fill="BFBFBF" w:themeFill="background1" w:themeFillShade="BF"/>
            <w:hideMark/>
          </w:tcPr>
          <w:p w14:paraId="0561AE7B" w14:textId="77777777" w:rsidR="002C365A" w:rsidRPr="002C365A" w:rsidRDefault="002C365A"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Project</w:t>
            </w:r>
          </w:p>
        </w:tc>
        <w:tc>
          <w:tcPr>
            <w:tcW w:w="986" w:type="pct"/>
            <w:shd w:val="clear" w:color="auto" w:fill="BFBFBF" w:themeFill="background1" w:themeFillShade="BF"/>
            <w:hideMark/>
          </w:tcPr>
          <w:p w14:paraId="0F6F57F0" w14:textId="37B18095" w:rsidR="002C365A" w:rsidRPr="002C365A" w:rsidRDefault="002C365A"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Decision</w:t>
            </w:r>
            <w:r w:rsidR="00E32A51">
              <w:rPr>
                <w:rFonts w:asciiTheme="minorBidi" w:hAnsiTheme="minorBidi" w:cstheme="minorBidi"/>
                <w:b/>
                <w:bCs/>
                <w:sz w:val="20"/>
                <w:szCs w:val="20"/>
                <w:lang w:val="en-GB"/>
              </w:rPr>
              <w:t>-</w:t>
            </w:r>
            <w:r w:rsidRPr="002C365A">
              <w:rPr>
                <w:rFonts w:asciiTheme="minorBidi" w:hAnsiTheme="minorBidi" w:cstheme="minorBidi"/>
                <w:b/>
                <w:bCs/>
                <w:sz w:val="20"/>
                <w:szCs w:val="20"/>
                <w:lang w:val="en-GB"/>
              </w:rPr>
              <w:t>making Body / Amount granted (US$)</w:t>
            </w:r>
          </w:p>
        </w:tc>
        <w:tc>
          <w:tcPr>
            <w:tcW w:w="846" w:type="pct"/>
            <w:shd w:val="clear" w:color="auto" w:fill="BFBFBF" w:themeFill="background1" w:themeFillShade="BF"/>
            <w:hideMark/>
          </w:tcPr>
          <w:p w14:paraId="3D8D4EF4" w14:textId="77777777" w:rsidR="002C365A" w:rsidRPr="002C365A" w:rsidRDefault="002C365A"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Implementation period</w:t>
            </w:r>
          </w:p>
        </w:tc>
        <w:tc>
          <w:tcPr>
            <w:tcW w:w="1057" w:type="pct"/>
            <w:shd w:val="clear" w:color="auto" w:fill="BFBFBF" w:themeFill="background1" w:themeFillShade="BF"/>
          </w:tcPr>
          <w:p w14:paraId="711ACC64" w14:textId="77777777" w:rsidR="002C365A" w:rsidRPr="002C365A" w:rsidRDefault="002C365A" w:rsidP="00EC6007">
            <w:pPr>
              <w:spacing w:beforeLines="60" w:before="144" w:afterLines="60" w:after="144"/>
              <w:contextualSpacing/>
              <w:jc w:val="center"/>
              <w:rPr>
                <w:rFonts w:asciiTheme="minorBidi" w:hAnsiTheme="minorBidi" w:cstheme="minorBidi"/>
                <w:b/>
                <w:bCs/>
                <w:sz w:val="20"/>
                <w:szCs w:val="20"/>
                <w:lang w:val="en-GB"/>
              </w:rPr>
            </w:pPr>
            <w:r w:rsidRPr="002C365A">
              <w:rPr>
                <w:rFonts w:asciiTheme="minorBidi" w:hAnsiTheme="minorBidi" w:cstheme="minorBidi"/>
                <w:b/>
                <w:bCs/>
                <w:sz w:val="20"/>
                <w:szCs w:val="20"/>
                <w:lang w:val="en-GB"/>
              </w:rPr>
              <w:t>Report</w:t>
            </w:r>
          </w:p>
        </w:tc>
      </w:tr>
      <w:tr w:rsidR="002C365A" w:rsidRPr="002C365A" w14:paraId="277AF16B" w14:textId="77777777" w:rsidTr="002C365A">
        <w:trPr>
          <w:trHeight w:val="913"/>
        </w:trPr>
        <w:tc>
          <w:tcPr>
            <w:tcW w:w="701" w:type="pct"/>
          </w:tcPr>
          <w:p w14:paraId="5932345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Albania</w:t>
            </w:r>
          </w:p>
        </w:tc>
        <w:tc>
          <w:tcPr>
            <w:tcW w:w="1410" w:type="pct"/>
          </w:tcPr>
          <w:p w14:paraId="760E96F7"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Xhubleta, skills, craftsmanship and forms of usage (No. 01948)</w:t>
            </w:r>
          </w:p>
        </w:tc>
        <w:tc>
          <w:tcPr>
            <w:tcW w:w="986" w:type="pct"/>
          </w:tcPr>
          <w:p w14:paraId="28C265C3" w14:textId="77777777" w:rsidR="002C1B11" w:rsidRPr="002C365A" w:rsidRDefault="00C66C89" w:rsidP="002C1B11">
            <w:pPr>
              <w:rPr>
                <w:rFonts w:asciiTheme="minorBidi" w:hAnsiTheme="minorBidi" w:cstheme="minorBidi"/>
                <w:sz w:val="20"/>
                <w:szCs w:val="20"/>
                <w:lang w:val="en-GB"/>
              </w:rPr>
            </w:pPr>
            <w:hyperlink r:id="rId122" w:history="1">
              <w:r w:rsidR="002C1B11" w:rsidRPr="002C365A">
                <w:rPr>
                  <w:rStyle w:val="Hyperlink"/>
                  <w:rFonts w:asciiTheme="minorBidi" w:hAnsiTheme="minorBidi" w:cstheme="minorBidi"/>
                  <w:sz w:val="20"/>
                  <w:szCs w:val="20"/>
                  <w:lang w:val="en-GB"/>
                </w:rPr>
                <w:t>17.COM 7.a.4</w:t>
              </w:r>
            </w:hyperlink>
          </w:p>
          <w:p w14:paraId="44C6B03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91,092</w:t>
            </w:r>
          </w:p>
        </w:tc>
        <w:tc>
          <w:tcPr>
            <w:tcW w:w="846" w:type="pct"/>
          </w:tcPr>
          <w:p w14:paraId="15625D8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22/12/2023</w:t>
            </w:r>
          </w:p>
          <w:p w14:paraId="79AA1AEA"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31/12/2025</w:t>
            </w:r>
          </w:p>
        </w:tc>
        <w:tc>
          <w:tcPr>
            <w:tcW w:w="1057" w:type="pct"/>
          </w:tcPr>
          <w:p w14:paraId="0DD78948" w14:textId="0498E9C0"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Progress report due in</w:t>
            </w:r>
            <w:r w:rsidR="007F1E25" w:rsidRPr="002C365A">
              <w:rPr>
                <w:rFonts w:asciiTheme="minorBidi" w:hAnsiTheme="minorBidi" w:cstheme="minorBidi"/>
                <w:sz w:val="20"/>
                <w:szCs w:val="20"/>
                <w:lang w:val="en-GB"/>
              </w:rPr>
              <w:t xml:space="preserve"> </w:t>
            </w:r>
            <w:r w:rsidRPr="002C365A">
              <w:rPr>
                <w:rFonts w:asciiTheme="minorBidi" w:hAnsiTheme="minorBidi" w:cstheme="minorBidi"/>
                <w:sz w:val="20"/>
                <w:szCs w:val="20"/>
                <w:lang w:val="en-GB"/>
              </w:rPr>
              <w:t>September 2024</w:t>
            </w:r>
          </w:p>
          <w:p w14:paraId="20BA55D1" w14:textId="77777777" w:rsidR="002C1B11" w:rsidRPr="002C365A" w:rsidRDefault="00C66C89" w:rsidP="002C1B11">
            <w:pPr>
              <w:rPr>
                <w:rFonts w:asciiTheme="minorBidi" w:hAnsiTheme="minorBidi" w:cstheme="minorBidi"/>
                <w:sz w:val="20"/>
                <w:szCs w:val="20"/>
                <w:lang w:val="en-GB"/>
              </w:rPr>
            </w:pPr>
            <w:hyperlink r:id="rId123" w:history="1">
              <w:r w:rsidR="002C1B11" w:rsidRPr="002C365A">
                <w:rPr>
                  <w:rStyle w:val="Hyperlink"/>
                  <w:rFonts w:asciiTheme="minorBidi" w:hAnsiTheme="minorBidi" w:cstheme="minorBidi"/>
                  <w:sz w:val="20"/>
                  <w:szCs w:val="20"/>
                  <w:lang w:val="en-GB"/>
                </w:rPr>
                <w:t>Dedicated webpage</w:t>
              </w:r>
            </w:hyperlink>
          </w:p>
        </w:tc>
      </w:tr>
      <w:tr w:rsidR="002C365A" w:rsidRPr="00721253" w14:paraId="04E3877D" w14:textId="77777777" w:rsidTr="002C365A">
        <w:trPr>
          <w:trHeight w:val="913"/>
        </w:trPr>
        <w:tc>
          <w:tcPr>
            <w:tcW w:w="701" w:type="pct"/>
          </w:tcPr>
          <w:p w14:paraId="328C5C14"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Angola</w:t>
            </w:r>
          </w:p>
        </w:tc>
        <w:tc>
          <w:tcPr>
            <w:tcW w:w="1410" w:type="pct"/>
          </w:tcPr>
          <w:p w14:paraId="4DB54CA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Safeguarding semba by creating new levers for intergenerational transmission and income-generating opportunities (No. 02124)</w:t>
            </w:r>
          </w:p>
        </w:tc>
        <w:tc>
          <w:tcPr>
            <w:tcW w:w="986" w:type="pct"/>
          </w:tcPr>
          <w:p w14:paraId="3F4B416B" w14:textId="77777777" w:rsidR="002C1B11" w:rsidRPr="002C365A" w:rsidRDefault="00C66C89" w:rsidP="002C1B11">
            <w:pPr>
              <w:rPr>
                <w:rFonts w:asciiTheme="minorBidi" w:hAnsiTheme="minorBidi" w:cstheme="minorBidi"/>
                <w:sz w:val="20"/>
                <w:szCs w:val="20"/>
                <w:u w:val="single"/>
                <w:lang w:val="en-GB"/>
              </w:rPr>
            </w:pPr>
            <w:hyperlink r:id="rId124" w:history="1">
              <w:r w:rsidR="002C1B11" w:rsidRPr="002C365A">
                <w:rPr>
                  <w:rStyle w:val="Hyperlink"/>
                  <w:rFonts w:asciiTheme="minorBidi" w:hAnsiTheme="minorBidi" w:cstheme="minorBidi"/>
                  <w:sz w:val="20"/>
                  <w:szCs w:val="20"/>
                  <w:lang w:val="en-GB"/>
                </w:rPr>
                <w:t>19.COM 2.BUR 3.1</w:t>
              </w:r>
            </w:hyperlink>
          </w:p>
          <w:p w14:paraId="4519850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86,050</w:t>
            </w:r>
          </w:p>
        </w:tc>
        <w:tc>
          <w:tcPr>
            <w:tcW w:w="846" w:type="pct"/>
          </w:tcPr>
          <w:p w14:paraId="7F11519A" w14:textId="77777777" w:rsidR="002C1B11" w:rsidRPr="002C365A" w:rsidRDefault="002C1B11" w:rsidP="002C1B11">
            <w:pPr>
              <w:rPr>
                <w:rFonts w:asciiTheme="minorBidi" w:hAnsiTheme="minorBidi" w:cstheme="minorBidi"/>
                <w:sz w:val="20"/>
                <w:szCs w:val="20"/>
                <w:lang w:val="en-GB"/>
              </w:rPr>
            </w:pPr>
          </w:p>
        </w:tc>
        <w:tc>
          <w:tcPr>
            <w:tcW w:w="1057" w:type="pct"/>
          </w:tcPr>
          <w:p w14:paraId="56748F0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509F288D" w14:textId="77777777" w:rsidR="002C1B11" w:rsidRPr="002C365A" w:rsidRDefault="00C66C89" w:rsidP="002C1B11">
            <w:pPr>
              <w:rPr>
                <w:rFonts w:asciiTheme="minorBidi" w:hAnsiTheme="minorBidi" w:cstheme="minorBidi"/>
                <w:sz w:val="20"/>
                <w:szCs w:val="20"/>
                <w:lang w:val="en-GB"/>
              </w:rPr>
            </w:pPr>
            <w:hyperlink r:id="rId125" w:history="1">
              <w:r w:rsidR="002C1B11" w:rsidRPr="002C365A">
                <w:rPr>
                  <w:rStyle w:val="Hyperlink"/>
                  <w:rFonts w:asciiTheme="minorBidi" w:hAnsiTheme="minorBidi" w:cstheme="minorBidi"/>
                  <w:sz w:val="20"/>
                  <w:szCs w:val="20"/>
                  <w:lang w:val="en-GB"/>
                </w:rPr>
                <w:t>Dedicated webpage</w:t>
              </w:r>
            </w:hyperlink>
          </w:p>
        </w:tc>
      </w:tr>
      <w:tr w:rsidR="002C365A" w:rsidRPr="002C365A" w14:paraId="1DB1BFC4" w14:textId="77777777" w:rsidTr="002C365A">
        <w:trPr>
          <w:trHeight w:val="913"/>
        </w:trPr>
        <w:tc>
          <w:tcPr>
            <w:tcW w:w="701" w:type="pct"/>
          </w:tcPr>
          <w:p w14:paraId="27D166DB"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Antigua and Barbuda </w:t>
            </w:r>
          </w:p>
        </w:tc>
        <w:tc>
          <w:tcPr>
            <w:tcW w:w="1410" w:type="pct"/>
          </w:tcPr>
          <w:p w14:paraId="2763ABF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Strengthening capacities for the implementation of the 2003 Convention for the safeguarding of the intangible cultural heritage in Antigua and Barbuda (No. 01624) </w:t>
            </w:r>
          </w:p>
        </w:tc>
        <w:tc>
          <w:tcPr>
            <w:tcW w:w="986" w:type="pct"/>
          </w:tcPr>
          <w:p w14:paraId="35C9C6E0" w14:textId="77777777" w:rsidR="002C1B11" w:rsidRPr="002C365A" w:rsidRDefault="00C66C89" w:rsidP="002C1B11">
            <w:pPr>
              <w:rPr>
                <w:rFonts w:asciiTheme="minorBidi" w:hAnsiTheme="minorBidi" w:cstheme="minorBidi"/>
                <w:sz w:val="20"/>
                <w:szCs w:val="20"/>
                <w:lang w:val="en-GB"/>
              </w:rPr>
            </w:pPr>
            <w:hyperlink r:id="rId126" w:history="1">
              <w:r w:rsidR="002C1B11" w:rsidRPr="002C365A">
                <w:rPr>
                  <w:rStyle w:val="Hyperlink"/>
                  <w:rFonts w:asciiTheme="minorBidi" w:hAnsiTheme="minorBidi" w:cstheme="minorBidi"/>
                  <w:sz w:val="20"/>
                  <w:szCs w:val="20"/>
                  <w:lang w:val="en-GB"/>
                </w:rPr>
                <w:t>15.COM 2.BUR 3.1</w:t>
              </w:r>
            </w:hyperlink>
            <w:r w:rsidR="002C1B11" w:rsidRPr="002C365A">
              <w:rPr>
                <w:rFonts w:asciiTheme="minorBidi" w:hAnsiTheme="minorBidi" w:cstheme="minorBidi"/>
                <w:sz w:val="20"/>
                <w:szCs w:val="20"/>
                <w:lang w:val="en-GB"/>
              </w:rPr>
              <w:t xml:space="preserve"> </w:t>
            </w:r>
          </w:p>
          <w:p w14:paraId="18DF6189"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97,754</w:t>
            </w:r>
          </w:p>
        </w:tc>
        <w:tc>
          <w:tcPr>
            <w:tcW w:w="846" w:type="pct"/>
          </w:tcPr>
          <w:p w14:paraId="4CAD764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10/03/2022 </w:t>
            </w:r>
          </w:p>
          <w:p w14:paraId="35A01DE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29/09/2023 </w:t>
            </w:r>
          </w:p>
        </w:tc>
        <w:tc>
          <w:tcPr>
            <w:tcW w:w="1057" w:type="pct"/>
          </w:tcPr>
          <w:p w14:paraId="55E0DFE2" w14:textId="575F9B40" w:rsidR="00D91926" w:rsidRDefault="00D91926" w:rsidP="00D91926">
            <w:pPr>
              <w:rPr>
                <w:rFonts w:asciiTheme="minorBidi" w:hAnsiTheme="minorBidi" w:cstheme="minorBidi"/>
                <w:sz w:val="20"/>
                <w:szCs w:val="20"/>
                <w:lang w:val="en-GB"/>
              </w:rPr>
            </w:pPr>
            <w:r>
              <w:rPr>
                <w:rFonts w:asciiTheme="minorBidi" w:hAnsiTheme="minorBidi" w:cstheme="minorBidi"/>
                <w:sz w:val="20"/>
                <w:szCs w:val="20"/>
                <w:lang w:val="en-GB"/>
              </w:rPr>
              <w:t>Final</w:t>
            </w:r>
            <w:r w:rsidRPr="002C365A">
              <w:rPr>
                <w:rFonts w:asciiTheme="minorBidi" w:hAnsiTheme="minorBidi" w:cstheme="minorBidi"/>
                <w:sz w:val="20"/>
                <w:szCs w:val="20"/>
                <w:lang w:val="en-GB"/>
              </w:rPr>
              <w:t xml:space="preserve"> </w:t>
            </w:r>
            <w:r w:rsidR="002C1B11" w:rsidRPr="002C365A">
              <w:rPr>
                <w:rFonts w:asciiTheme="minorBidi" w:hAnsiTheme="minorBidi" w:cstheme="minorBidi"/>
                <w:sz w:val="20"/>
                <w:szCs w:val="20"/>
                <w:lang w:val="en-GB"/>
              </w:rPr>
              <w:t xml:space="preserve">report due </w:t>
            </w:r>
            <w:r w:rsidR="007F1E25">
              <w:rPr>
                <w:rFonts w:asciiTheme="minorBidi" w:hAnsiTheme="minorBidi" w:cstheme="minorBidi"/>
                <w:sz w:val="20"/>
                <w:szCs w:val="20"/>
                <w:lang w:val="en-GB"/>
              </w:rPr>
              <w:t>since</w:t>
            </w:r>
            <w:r w:rsidR="007F1E25" w:rsidRPr="002C365A">
              <w:rPr>
                <w:rFonts w:asciiTheme="minorBidi" w:hAnsiTheme="minorBidi" w:cstheme="minorBidi"/>
                <w:sz w:val="20"/>
                <w:szCs w:val="20"/>
                <w:lang w:val="en-GB"/>
              </w:rPr>
              <w:t xml:space="preserve"> </w:t>
            </w:r>
            <w:r>
              <w:rPr>
                <w:rFonts w:asciiTheme="minorBidi" w:hAnsiTheme="minorBidi" w:cstheme="minorBidi"/>
                <w:sz w:val="20"/>
                <w:szCs w:val="20"/>
                <w:lang w:val="en-GB"/>
              </w:rPr>
              <w:t>September 2023</w:t>
            </w:r>
          </w:p>
          <w:p w14:paraId="685EF389" w14:textId="7DB4A7BA" w:rsidR="002C1B11" w:rsidRPr="002C365A" w:rsidRDefault="00C66C89" w:rsidP="00D91926">
            <w:pPr>
              <w:rPr>
                <w:rFonts w:asciiTheme="minorBidi" w:hAnsiTheme="minorBidi" w:cstheme="minorBidi"/>
                <w:sz w:val="20"/>
                <w:szCs w:val="20"/>
                <w:lang w:val="en-GB"/>
              </w:rPr>
            </w:pPr>
            <w:hyperlink r:id="rId127" w:history="1">
              <w:r w:rsidR="002C1B11" w:rsidRPr="002C365A">
                <w:rPr>
                  <w:rStyle w:val="Hyperlink"/>
                  <w:rFonts w:asciiTheme="minorBidi" w:hAnsiTheme="minorBidi" w:cstheme="minorBidi"/>
                  <w:sz w:val="20"/>
                  <w:szCs w:val="20"/>
                  <w:lang w:val="en-GB"/>
                </w:rPr>
                <w:t>Dedicated webpage</w:t>
              </w:r>
            </w:hyperlink>
          </w:p>
        </w:tc>
      </w:tr>
      <w:tr w:rsidR="002C365A" w:rsidRPr="002C365A" w14:paraId="3E88EB88" w14:textId="77777777" w:rsidTr="002C365A">
        <w:trPr>
          <w:trHeight w:val="913"/>
        </w:trPr>
        <w:tc>
          <w:tcPr>
            <w:tcW w:w="701" w:type="pct"/>
            <w:hideMark/>
          </w:tcPr>
          <w:p w14:paraId="4716726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The Bahamas</w:t>
            </w:r>
          </w:p>
        </w:tc>
        <w:tc>
          <w:tcPr>
            <w:tcW w:w="1410" w:type="pct"/>
            <w:hideMark/>
          </w:tcPr>
          <w:p w14:paraId="432EEB9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Community-based inventorying of the intangible cultural heritage in the Commonwealth of The Bahamas (No. 02004)</w:t>
            </w:r>
          </w:p>
        </w:tc>
        <w:tc>
          <w:tcPr>
            <w:tcW w:w="986" w:type="pct"/>
            <w:hideMark/>
          </w:tcPr>
          <w:p w14:paraId="7A10354C" w14:textId="77777777" w:rsidR="002C1B11" w:rsidRPr="002C365A" w:rsidRDefault="00C66C89" w:rsidP="002C1B11">
            <w:pPr>
              <w:rPr>
                <w:rFonts w:asciiTheme="minorBidi" w:hAnsiTheme="minorBidi" w:cstheme="minorBidi"/>
                <w:sz w:val="20"/>
                <w:szCs w:val="20"/>
                <w:lang w:val="en-GB"/>
              </w:rPr>
            </w:pPr>
            <w:hyperlink r:id="rId128" w:history="1">
              <w:r w:rsidR="002C1B11" w:rsidRPr="002C365A">
                <w:rPr>
                  <w:rStyle w:val="Hyperlink"/>
                  <w:rFonts w:asciiTheme="minorBidi" w:hAnsiTheme="minorBidi" w:cstheme="minorBidi"/>
                  <w:sz w:val="20"/>
                  <w:szCs w:val="20"/>
                  <w:lang w:val="en-GB"/>
                </w:rPr>
                <w:t>18.COM 2.BUR 4.1</w:t>
              </w:r>
            </w:hyperlink>
          </w:p>
          <w:p w14:paraId="5AD9AF1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99,363</w:t>
            </w:r>
          </w:p>
        </w:tc>
        <w:tc>
          <w:tcPr>
            <w:tcW w:w="846" w:type="pct"/>
            <w:hideMark/>
          </w:tcPr>
          <w:p w14:paraId="6C1E5F84"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14/08/2024</w:t>
            </w:r>
          </w:p>
          <w:p w14:paraId="64432F3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31/08/2026</w:t>
            </w:r>
          </w:p>
        </w:tc>
        <w:tc>
          <w:tcPr>
            <w:tcW w:w="1057" w:type="pct"/>
          </w:tcPr>
          <w:p w14:paraId="0076DF98" w14:textId="1AF30A3D"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Progress report due in</w:t>
            </w:r>
            <w:r w:rsidR="007F1E25" w:rsidRPr="002C365A">
              <w:rPr>
                <w:rFonts w:asciiTheme="minorBidi" w:hAnsiTheme="minorBidi" w:cstheme="minorBidi"/>
                <w:sz w:val="20"/>
                <w:szCs w:val="20"/>
                <w:lang w:val="en-GB"/>
              </w:rPr>
              <w:t xml:space="preserve"> </w:t>
            </w:r>
            <w:r w:rsidRPr="002C365A">
              <w:rPr>
                <w:rFonts w:asciiTheme="minorBidi" w:hAnsiTheme="minorBidi" w:cstheme="minorBidi"/>
                <w:sz w:val="20"/>
                <w:szCs w:val="20"/>
                <w:lang w:val="en-GB"/>
              </w:rPr>
              <w:t xml:space="preserve">April 2025 </w:t>
            </w:r>
          </w:p>
          <w:p w14:paraId="6B6C8DCD" w14:textId="77777777" w:rsidR="002C1B11" w:rsidRPr="002C365A" w:rsidRDefault="00C66C89" w:rsidP="002C1B11">
            <w:pPr>
              <w:rPr>
                <w:rFonts w:asciiTheme="minorBidi" w:hAnsiTheme="minorBidi" w:cstheme="minorBidi"/>
                <w:sz w:val="20"/>
                <w:szCs w:val="20"/>
                <w:lang w:val="en-GB"/>
              </w:rPr>
            </w:pPr>
            <w:hyperlink r:id="rId129" w:history="1">
              <w:r w:rsidR="002C1B11" w:rsidRPr="002C365A">
                <w:rPr>
                  <w:rStyle w:val="Hyperlink"/>
                  <w:rFonts w:asciiTheme="minorBidi" w:hAnsiTheme="minorBidi" w:cstheme="minorBidi"/>
                  <w:sz w:val="20"/>
                  <w:szCs w:val="20"/>
                  <w:lang w:val="en-GB"/>
                </w:rPr>
                <w:t>Dedicated webpage</w:t>
              </w:r>
            </w:hyperlink>
          </w:p>
        </w:tc>
      </w:tr>
      <w:tr w:rsidR="002C365A" w:rsidRPr="00721253" w14:paraId="593C3BC6" w14:textId="77777777" w:rsidTr="002C365A">
        <w:trPr>
          <w:trHeight w:val="913"/>
        </w:trPr>
        <w:tc>
          <w:tcPr>
            <w:tcW w:w="701" w:type="pct"/>
          </w:tcPr>
          <w:p w14:paraId="25C0A1B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Bangladesh</w:t>
            </w:r>
          </w:p>
        </w:tc>
        <w:tc>
          <w:tcPr>
            <w:tcW w:w="1410" w:type="pct"/>
          </w:tcPr>
          <w:p w14:paraId="6A09A7A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Implementing community-based heritage festivals in eight administrative divisions of Bangladesh (No. 02226)</w:t>
            </w:r>
          </w:p>
        </w:tc>
        <w:tc>
          <w:tcPr>
            <w:tcW w:w="986" w:type="pct"/>
          </w:tcPr>
          <w:p w14:paraId="0F708869" w14:textId="77777777" w:rsidR="002C1B11" w:rsidRPr="002C365A" w:rsidRDefault="00C66C89" w:rsidP="002C1B11">
            <w:pPr>
              <w:rPr>
                <w:rFonts w:asciiTheme="minorBidi" w:hAnsiTheme="minorBidi" w:cstheme="minorBidi"/>
                <w:sz w:val="20"/>
                <w:szCs w:val="20"/>
                <w:u w:val="single"/>
                <w:lang w:val="en-GB"/>
              </w:rPr>
            </w:pPr>
            <w:hyperlink r:id="rId130" w:history="1">
              <w:r w:rsidR="002C1B11" w:rsidRPr="002C365A">
                <w:rPr>
                  <w:rStyle w:val="Hyperlink"/>
                  <w:rFonts w:asciiTheme="minorBidi" w:hAnsiTheme="minorBidi" w:cstheme="minorBidi"/>
                  <w:sz w:val="20"/>
                  <w:szCs w:val="20"/>
                  <w:lang w:val="en-GB"/>
                </w:rPr>
                <w:t>19.COM 2.BUR 3.2</w:t>
              </w:r>
            </w:hyperlink>
          </w:p>
          <w:p w14:paraId="6B2DCB1B"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99,700</w:t>
            </w:r>
          </w:p>
        </w:tc>
        <w:tc>
          <w:tcPr>
            <w:tcW w:w="846" w:type="pct"/>
          </w:tcPr>
          <w:p w14:paraId="56D5B608" w14:textId="77777777" w:rsidR="002C1B11" w:rsidRPr="002C365A" w:rsidRDefault="002C1B11" w:rsidP="002C1B11">
            <w:pPr>
              <w:rPr>
                <w:rFonts w:asciiTheme="minorBidi" w:hAnsiTheme="minorBidi" w:cstheme="minorBidi"/>
                <w:sz w:val="20"/>
                <w:szCs w:val="20"/>
                <w:lang w:val="en-GB"/>
              </w:rPr>
            </w:pPr>
          </w:p>
        </w:tc>
        <w:tc>
          <w:tcPr>
            <w:tcW w:w="1057" w:type="pct"/>
          </w:tcPr>
          <w:p w14:paraId="5FB5280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43CE37B7" w14:textId="77777777" w:rsidR="002C1B11" w:rsidRPr="002C365A" w:rsidRDefault="00C66C89" w:rsidP="002C1B11">
            <w:pPr>
              <w:rPr>
                <w:rFonts w:asciiTheme="minorBidi" w:hAnsiTheme="minorBidi" w:cstheme="minorBidi"/>
                <w:sz w:val="20"/>
                <w:szCs w:val="20"/>
                <w:lang w:val="en-GB"/>
              </w:rPr>
            </w:pPr>
            <w:hyperlink r:id="rId131" w:history="1">
              <w:r w:rsidR="002C1B11" w:rsidRPr="002C365A">
                <w:rPr>
                  <w:rStyle w:val="Hyperlink"/>
                  <w:rFonts w:asciiTheme="minorBidi" w:hAnsiTheme="minorBidi" w:cstheme="minorBidi"/>
                  <w:sz w:val="20"/>
                  <w:szCs w:val="20"/>
                  <w:lang w:val="en-GB"/>
                </w:rPr>
                <w:t>Dedicated webpage</w:t>
              </w:r>
            </w:hyperlink>
          </w:p>
        </w:tc>
      </w:tr>
      <w:tr w:rsidR="002C365A" w:rsidRPr="00721253" w14:paraId="451ADEDD" w14:textId="77777777" w:rsidTr="002C365A">
        <w:trPr>
          <w:trHeight w:val="913"/>
        </w:trPr>
        <w:tc>
          <w:tcPr>
            <w:tcW w:w="701" w:type="pct"/>
          </w:tcPr>
          <w:p w14:paraId="76CE0207" w14:textId="77777777" w:rsidR="002C1B11" w:rsidRPr="002C365A" w:rsidRDefault="002C1B11" w:rsidP="002C1B11">
            <w:pPr>
              <w:rPr>
                <w:rFonts w:asciiTheme="minorBidi" w:hAnsiTheme="minorBidi" w:cstheme="minorBidi"/>
                <w:sz w:val="20"/>
                <w:szCs w:val="20"/>
                <w:lang w:val="es-ES"/>
              </w:rPr>
            </w:pPr>
            <w:proofErr w:type="spellStart"/>
            <w:r w:rsidRPr="002C365A">
              <w:rPr>
                <w:rFonts w:asciiTheme="minorBidi" w:hAnsiTheme="minorBidi" w:cstheme="minorBidi"/>
                <w:sz w:val="20"/>
                <w:szCs w:val="20"/>
                <w:lang w:val="es-ES"/>
              </w:rPr>
              <w:t>Belize</w:t>
            </w:r>
            <w:proofErr w:type="spellEnd"/>
            <w:r w:rsidRPr="002C365A">
              <w:rPr>
                <w:rFonts w:asciiTheme="minorBidi" w:hAnsiTheme="minorBidi" w:cstheme="minorBidi"/>
                <w:sz w:val="20"/>
                <w:szCs w:val="20"/>
                <w:lang w:val="es-ES"/>
              </w:rPr>
              <w:t xml:space="preserve">, Costa Rica, Cuba, </w:t>
            </w:r>
            <w:proofErr w:type="spellStart"/>
            <w:r w:rsidRPr="002C365A">
              <w:rPr>
                <w:rFonts w:asciiTheme="minorBidi" w:hAnsiTheme="minorBidi" w:cstheme="minorBidi"/>
                <w:sz w:val="20"/>
                <w:szCs w:val="20"/>
                <w:lang w:val="es-ES"/>
              </w:rPr>
              <w:t>Dominican</w:t>
            </w:r>
            <w:proofErr w:type="spellEnd"/>
            <w:r w:rsidRPr="002C365A">
              <w:rPr>
                <w:rFonts w:asciiTheme="minorBidi" w:hAnsiTheme="minorBidi" w:cstheme="minorBidi"/>
                <w:sz w:val="20"/>
                <w:szCs w:val="20"/>
                <w:lang w:val="es-ES"/>
              </w:rPr>
              <w:t xml:space="preserve"> Republic, El Salvador, Guatemala, Honduras, Nicaragua, and Panama</w:t>
            </w:r>
          </w:p>
        </w:tc>
        <w:tc>
          <w:tcPr>
            <w:tcW w:w="1410" w:type="pct"/>
          </w:tcPr>
          <w:p w14:paraId="5830C459"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Exchange of experiences and cultural dialogues for the safeguarding of the intangible cultural heritage of Afro-descendant peoples through the preparation of inventories in the SICA region and Cuba (No. 02229)</w:t>
            </w:r>
          </w:p>
        </w:tc>
        <w:tc>
          <w:tcPr>
            <w:tcW w:w="986" w:type="pct"/>
          </w:tcPr>
          <w:p w14:paraId="61E96345" w14:textId="77777777" w:rsidR="002C1B11" w:rsidRPr="002C365A" w:rsidRDefault="00C66C89" w:rsidP="002C1B11">
            <w:pPr>
              <w:rPr>
                <w:rFonts w:asciiTheme="minorBidi" w:hAnsiTheme="minorBidi" w:cstheme="minorBidi"/>
                <w:sz w:val="20"/>
                <w:szCs w:val="20"/>
                <w:u w:val="single"/>
                <w:lang w:val="en-GB"/>
              </w:rPr>
            </w:pPr>
            <w:hyperlink r:id="rId132" w:history="1">
              <w:r w:rsidR="002C1B11" w:rsidRPr="002C365A">
                <w:rPr>
                  <w:rStyle w:val="Hyperlink"/>
                  <w:rFonts w:asciiTheme="minorBidi" w:hAnsiTheme="minorBidi" w:cstheme="minorBidi"/>
                  <w:sz w:val="20"/>
                  <w:szCs w:val="20"/>
                  <w:lang w:val="en-GB"/>
                </w:rPr>
                <w:t>19.COM 2.BUR 3.3</w:t>
              </w:r>
            </w:hyperlink>
          </w:p>
          <w:p w14:paraId="51923F3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99,990</w:t>
            </w:r>
          </w:p>
        </w:tc>
        <w:tc>
          <w:tcPr>
            <w:tcW w:w="846" w:type="pct"/>
          </w:tcPr>
          <w:p w14:paraId="728FB8BB" w14:textId="77777777" w:rsidR="002C1B11" w:rsidRPr="002C365A" w:rsidRDefault="002C1B11" w:rsidP="002C1B11">
            <w:pPr>
              <w:rPr>
                <w:rFonts w:asciiTheme="minorBidi" w:hAnsiTheme="minorBidi" w:cstheme="minorBidi"/>
                <w:sz w:val="20"/>
                <w:szCs w:val="20"/>
                <w:lang w:val="en-GB"/>
              </w:rPr>
            </w:pPr>
          </w:p>
        </w:tc>
        <w:tc>
          <w:tcPr>
            <w:tcW w:w="1057" w:type="pct"/>
          </w:tcPr>
          <w:p w14:paraId="0EAECE0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6322B231" w14:textId="77777777" w:rsidR="002C1B11" w:rsidRPr="002C365A" w:rsidRDefault="00C66C89" w:rsidP="002C1B11">
            <w:pPr>
              <w:rPr>
                <w:rFonts w:asciiTheme="minorBidi" w:hAnsiTheme="minorBidi" w:cstheme="minorBidi"/>
                <w:sz w:val="20"/>
                <w:szCs w:val="20"/>
                <w:lang w:val="en-GB"/>
              </w:rPr>
            </w:pPr>
            <w:hyperlink r:id="rId133" w:history="1">
              <w:r w:rsidR="002C1B11" w:rsidRPr="002C365A">
                <w:rPr>
                  <w:rStyle w:val="Hyperlink"/>
                  <w:rFonts w:asciiTheme="minorBidi" w:hAnsiTheme="minorBidi" w:cstheme="minorBidi"/>
                  <w:sz w:val="20"/>
                  <w:szCs w:val="20"/>
                  <w:lang w:val="en-GB"/>
                </w:rPr>
                <w:t>Dedicated webpage</w:t>
              </w:r>
            </w:hyperlink>
          </w:p>
        </w:tc>
      </w:tr>
      <w:tr w:rsidR="002C365A" w:rsidRPr="002C365A" w14:paraId="20DDFAF0" w14:textId="77777777" w:rsidTr="002C365A">
        <w:trPr>
          <w:trHeight w:val="913"/>
        </w:trPr>
        <w:tc>
          <w:tcPr>
            <w:tcW w:w="701" w:type="pct"/>
          </w:tcPr>
          <w:p w14:paraId="32E48EB1"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Central African Republic</w:t>
            </w:r>
          </w:p>
        </w:tc>
        <w:tc>
          <w:tcPr>
            <w:tcW w:w="1410" w:type="pct"/>
          </w:tcPr>
          <w:p w14:paraId="0542DDF1"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Pilot inventory of the intangible cultural heritage of the communities of the </w:t>
            </w:r>
            <w:proofErr w:type="spellStart"/>
            <w:r w:rsidRPr="002C365A">
              <w:rPr>
                <w:rFonts w:asciiTheme="minorBidi" w:hAnsiTheme="minorBidi" w:cstheme="minorBidi"/>
                <w:sz w:val="20"/>
                <w:szCs w:val="20"/>
                <w:lang w:val="en-GB"/>
              </w:rPr>
              <w:t>Lobaye</w:t>
            </w:r>
            <w:proofErr w:type="spellEnd"/>
            <w:r w:rsidRPr="002C365A">
              <w:rPr>
                <w:rFonts w:asciiTheme="minorBidi" w:hAnsiTheme="minorBidi" w:cstheme="minorBidi"/>
                <w:sz w:val="20"/>
                <w:szCs w:val="20"/>
                <w:lang w:val="en-GB"/>
              </w:rPr>
              <w:t xml:space="preserve"> forest prefecture (No. 01931)</w:t>
            </w:r>
          </w:p>
        </w:tc>
        <w:tc>
          <w:tcPr>
            <w:tcW w:w="986" w:type="pct"/>
          </w:tcPr>
          <w:p w14:paraId="71491E85" w14:textId="77777777" w:rsidR="002C1B11" w:rsidRPr="002C365A" w:rsidRDefault="00C66C89" w:rsidP="002C1B11">
            <w:pPr>
              <w:rPr>
                <w:rFonts w:asciiTheme="minorBidi" w:hAnsiTheme="minorBidi" w:cstheme="minorBidi"/>
                <w:sz w:val="20"/>
                <w:szCs w:val="20"/>
                <w:lang w:val="en-GB"/>
              </w:rPr>
            </w:pPr>
            <w:hyperlink r:id="rId134" w:history="1">
              <w:r w:rsidR="002C1B11" w:rsidRPr="002C365A">
                <w:rPr>
                  <w:rStyle w:val="Hyperlink"/>
                  <w:rFonts w:asciiTheme="minorBidi" w:hAnsiTheme="minorBidi" w:cstheme="minorBidi"/>
                  <w:sz w:val="20"/>
                  <w:szCs w:val="20"/>
                  <w:lang w:val="en-GB"/>
                </w:rPr>
                <w:t>18.COM 1.BUR 4.2</w:t>
              </w:r>
            </w:hyperlink>
          </w:p>
          <w:p w14:paraId="1D24C87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99,997</w:t>
            </w:r>
          </w:p>
        </w:tc>
        <w:tc>
          <w:tcPr>
            <w:tcW w:w="846" w:type="pct"/>
          </w:tcPr>
          <w:p w14:paraId="272AF8F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29/04/2024</w:t>
            </w:r>
          </w:p>
          <w:p w14:paraId="369DC1A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31/10/2025</w:t>
            </w:r>
          </w:p>
        </w:tc>
        <w:tc>
          <w:tcPr>
            <w:tcW w:w="1057" w:type="pct"/>
          </w:tcPr>
          <w:p w14:paraId="5D1AAD55" w14:textId="78DC7F2D"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w:t>
            </w:r>
            <w:r w:rsidR="007F1E25">
              <w:rPr>
                <w:rFonts w:asciiTheme="minorBidi" w:hAnsiTheme="minorBidi" w:cstheme="minorBidi"/>
                <w:sz w:val="20"/>
                <w:szCs w:val="20"/>
                <w:lang w:val="en-GB"/>
              </w:rPr>
              <w:t>since</w:t>
            </w:r>
            <w:r w:rsidR="007F1E25" w:rsidRPr="002C365A">
              <w:rPr>
                <w:rFonts w:asciiTheme="minorBidi" w:hAnsiTheme="minorBidi" w:cstheme="minorBidi"/>
                <w:sz w:val="20"/>
                <w:szCs w:val="20"/>
                <w:lang w:val="en-GB"/>
              </w:rPr>
              <w:t xml:space="preserve"> </w:t>
            </w:r>
            <w:r w:rsidRPr="002C365A">
              <w:rPr>
                <w:rFonts w:asciiTheme="minorBidi" w:hAnsiTheme="minorBidi" w:cstheme="minorBidi"/>
                <w:sz w:val="20"/>
                <w:szCs w:val="20"/>
                <w:lang w:val="en-GB"/>
              </w:rPr>
              <w:t xml:space="preserve">June 2024 </w:t>
            </w:r>
          </w:p>
          <w:p w14:paraId="63788046" w14:textId="77777777" w:rsidR="002C1B11" w:rsidRPr="002C365A" w:rsidRDefault="00C66C89" w:rsidP="002C1B11">
            <w:pPr>
              <w:rPr>
                <w:rFonts w:asciiTheme="minorBidi" w:hAnsiTheme="minorBidi" w:cstheme="minorBidi"/>
                <w:sz w:val="20"/>
                <w:szCs w:val="20"/>
                <w:lang w:val="en-GB"/>
              </w:rPr>
            </w:pPr>
            <w:hyperlink r:id="rId135" w:history="1">
              <w:r w:rsidR="002C1B11" w:rsidRPr="002C365A">
                <w:rPr>
                  <w:rStyle w:val="Hyperlink"/>
                  <w:rFonts w:asciiTheme="minorBidi" w:hAnsiTheme="minorBidi" w:cstheme="minorBidi"/>
                  <w:sz w:val="20"/>
                  <w:szCs w:val="20"/>
                  <w:lang w:val="en-GB"/>
                </w:rPr>
                <w:t>Dedicated webpage</w:t>
              </w:r>
            </w:hyperlink>
          </w:p>
        </w:tc>
      </w:tr>
      <w:tr w:rsidR="002C365A" w:rsidRPr="00721253" w14:paraId="14F0C0DD" w14:textId="77777777" w:rsidTr="00107E07">
        <w:trPr>
          <w:trHeight w:val="547"/>
        </w:trPr>
        <w:tc>
          <w:tcPr>
            <w:tcW w:w="701" w:type="pct"/>
          </w:tcPr>
          <w:p w14:paraId="7EF0862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Côte d’Ivoire</w:t>
            </w:r>
          </w:p>
        </w:tc>
        <w:tc>
          <w:tcPr>
            <w:tcW w:w="1410" w:type="pct"/>
          </w:tcPr>
          <w:p w14:paraId="6C586701"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Safeguarding and promoting </w:t>
            </w:r>
            <w:proofErr w:type="spellStart"/>
            <w:r w:rsidRPr="002C365A">
              <w:rPr>
                <w:rFonts w:asciiTheme="minorBidi" w:hAnsiTheme="minorBidi" w:cstheme="minorBidi"/>
                <w:sz w:val="20"/>
                <w:szCs w:val="20"/>
                <w:lang w:val="en-GB"/>
              </w:rPr>
              <w:t>Gbofe</w:t>
            </w:r>
            <w:proofErr w:type="spellEnd"/>
            <w:r w:rsidRPr="002C365A">
              <w:rPr>
                <w:rFonts w:asciiTheme="minorBidi" w:hAnsiTheme="minorBidi" w:cstheme="minorBidi"/>
                <w:sz w:val="20"/>
                <w:szCs w:val="20"/>
                <w:lang w:val="en-GB"/>
              </w:rPr>
              <w:t xml:space="preserve"> (No. 02204)</w:t>
            </w:r>
          </w:p>
        </w:tc>
        <w:tc>
          <w:tcPr>
            <w:tcW w:w="986" w:type="pct"/>
          </w:tcPr>
          <w:p w14:paraId="1674788B" w14:textId="77777777" w:rsidR="002C1B11" w:rsidRPr="002C365A" w:rsidRDefault="00C66C89" w:rsidP="002C1B11">
            <w:pPr>
              <w:rPr>
                <w:rFonts w:asciiTheme="minorBidi" w:hAnsiTheme="minorBidi" w:cstheme="minorBidi"/>
                <w:sz w:val="20"/>
                <w:szCs w:val="20"/>
                <w:u w:val="single"/>
                <w:lang w:val="en-GB"/>
              </w:rPr>
            </w:pPr>
            <w:hyperlink r:id="rId136" w:history="1">
              <w:r w:rsidR="002C1B11" w:rsidRPr="002C365A">
                <w:rPr>
                  <w:rStyle w:val="Hyperlink"/>
                  <w:rFonts w:asciiTheme="minorBidi" w:hAnsiTheme="minorBidi" w:cstheme="minorBidi"/>
                  <w:sz w:val="20"/>
                  <w:szCs w:val="20"/>
                  <w:lang w:val="en-GB"/>
                </w:rPr>
                <w:t>19.COM 1.BUR 4.1</w:t>
              </w:r>
            </w:hyperlink>
          </w:p>
          <w:p w14:paraId="0D41249F" w14:textId="77777777" w:rsidR="002C1B11" w:rsidRPr="002C365A" w:rsidRDefault="002C1B11" w:rsidP="002C1B11">
            <w:pPr>
              <w:rPr>
                <w:rFonts w:asciiTheme="minorBidi" w:hAnsiTheme="minorBidi" w:cstheme="minorBidi"/>
                <w:sz w:val="20"/>
                <w:szCs w:val="20"/>
                <w:u w:val="single"/>
                <w:lang w:val="en-GB"/>
              </w:rPr>
            </w:pPr>
            <w:r w:rsidRPr="002C365A">
              <w:rPr>
                <w:rFonts w:asciiTheme="minorBidi" w:hAnsiTheme="minorBidi" w:cstheme="minorBidi"/>
                <w:sz w:val="20"/>
                <w:szCs w:val="20"/>
                <w:lang w:val="en-GB"/>
              </w:rPr>
              <w:t>100,000</w:t>
            </w:r>
          </w:p>
        </w:tc>
        <w:tc>
          <w:tcPr>
            <w:tcW w:w="846" w:type="pct"/>
          </w:tcPr>
          <w:p w14:paraId="17269D1D" w14:textId="77777777" w:rsidR="002C1B11" w:rsidRPr="002C365A" w:rsidRDefault="002C1B11" w:rsidP="002C1B11">
            <w:pPr>
              <w:rPr>
                <w:rFonts w:asciiTheme="minorBidi" w:hAnsiTheme="minorBidi" w:cstheme="minorBidi"/>
                <w:sz w:val="20"/>
                <w:szCs w:val="20"/>
                <w:lang w:val="en-GB"/>
              </w:rPr>
            </w:pPr>
          </w:p>
        </w:tc>
        <w:tc>
          <w:tcPr>
            <w:tcW w:w="1057" w:type="pct"/>
          </w:tcPr>
          <w:p w14:paraId="3F662199"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4C23D009" w14:textId="77777777" w:rsidR="002C1B11" w:rsidRPr="002C365A" w:rsidRDefault="00C66C89" w:rsidP="002C1B11">
            <w:pPr>
              <w:rPr>
                <w:rFonts w:asciiTheme="minorBidi" w:hAnsiTheme="minorBidi" w:cstheme="minorBidi"/>
                <w:sz w:val="20"/>
                <w:szCs w:val="20"/>
                <w:lang w:val="en-GB"/>
              </w:rPr>
            </w:pPr>
            <w:hyperlink r:id="rId137" w:history="1">
              <w:r w:rsidR="002C1B11" w:rsidRPr="002C365A">
                <w:rPr>
                  <w:rStyle w:val="Hyperlink"/>
                  <w:rFonts w:asciiTheme="minorBidi" w:hAnsiTheme="minorBidi" w:cstheme="minorBidi"/>
                  <w:sz w:val="20"/>
                  <w:szCs w:val="20"/>
                  <w:lang w:val="en-GB"/>
                </w:rPr>
                <w:t>Dedicated webpage</w:t>
              </w:r>
            </w:hyperlink>
          </w:p>
        </w:tc>
      </w:tr>
      <w:tr w:rsidR="002C365A" w:rsidRPr="002C365A" w14:paraId="160D033E" w14:textId="77777777" w:rsidTr="002C365A">
        <w:trPr>
          <w:trHeight w:val="913"/>
        </w:trPr>
        <w:tc>
          <w:tcPr>
            <w:tcW w:w="701" w:type="pct"/>
          </w:tcPr>
          <w:p w14:paraId="73239EB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Democratic People’s Republic of Korea</w:t>
            </w:r>
          </w:p>
        </w:tc>
        <w:tc>
          <w:tcPr>
            <w:tcW w:w="1410" w:type="pct"/>
          </w:tcPr>
          <w:p w14:paraId="388D0124"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Capacity building on traditional </w:t>
            </w:r>
            <w:proofErr w:type="spellStart"/>
            <w:r w:rsidRPr="002C365A">
              <w:rPr>
                <w:rFonts w:asciiTheme="minorBidi" w:hAnsiTheme="minorBidi" w:cstheme="minorBidi"/>
                <w:sz w:val="20"/>
                <w:szCs w:val="20"/>
                <w:lang w:val="en-GB"/>
              </w:rPr>
              <w:t>Koryo</w:t>
            </w:r>
            <w:proofErr w:type="spellEnd"/>
            <w:r w:rsidRPr="002C365A">
              <w:rPr>
                <w:rFonts w:asciiTheme="minorBidi" w:hAnsiTheme="minorBidi" w:cstheme="minorBidi"/>
                <w:sz w:val="20"/>
                <w:szCs w:val="20"/>
                <w:lang w:val="en-GB"/>
              </w:rPr>
              <w:t xml:space="preserve"> celadon making practice (No. 01619) </w:t>
            </w:r>
          </w:p>
        </w:tc>
        <w:tc>
          <w:tcPr>
            <w:tcW w:w="986" w:type="pct"/>
          </w:tcPr>
          <w:p w14:paraId="14718524" w14:textId="77777777" w:rsidR="002C1B11" w:rsidRPr="002C365A" w:rsidRDefault="00C66C89" w:rsidP="002C1B11">
            <w:pPr>
              <w:rPr>
                <w:rFonts w:asciiTheme="minorBidi" w:hAnsiTheme="minorBidi" w:cstheme="minorBidi"/>
                <w:sz w:val="20"/>
                <w:szCs w:val="20"/>
                <w:lang w:val="en-GB"/>
              </w:rPr>
            </w:pPr>
            <w:hyperlink r:id="rId138" w:history="1">
              <w:r w:rsidR="002C1B11" w:rsidRPr="002C365A">
                <w:rPr>
                  <w:rStyle w:val="Hyperlink"/>
                  <w:rFonts w:asciiTheme="minorBidi" w:hAnsiTheme="minorBidi" w:cstheme="minorBidi"/>
                  <w:sz w:val="20"/>
                  <w:szCs w:val="20"/>
                  <w:lang w:val="en-GB"/>
                </w:rPr>
                <w:t>14.COM 4.BUR 4.1</w:t>
              </w:r>
            </w:hyperlink>
          </w:p>
          <w:p w14:paraId="620D7F5B"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41,767</w:t>
            </w:r>
          </w:p>
        </w:tc>
        <w:tc>
          <w:tcPr>
            <w:tcW w:w="846" w:type="pct"/>
          </w:tcPr>
          <w:p w14:paraId="3ADBB8A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01/10/2024</w:t>
            </w:r>
          </w:p>
          <w:p w14:paraId="1A46A18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31/03/2025</w:t>
            </w:r>
          </w:p>
        </w:tc>
        <w:tc>
          <w:tcPr>
            <w:tcW w:w="1057" w:type="pct"/>
          </w:tcPr>
          <w:p w14:paraId="22B06661"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in January 2025 </w:t>
            </w:r>
          </w:p>
          <w:p w14:paraId="64546E01" w14:textId="77777777" w:rsidR="002C1B11" w:rsidRPr="002C365A" w:rsidRDefault="00C66C89" w:rsidP="002C1B11">
            <w:pPr>
              <w:rPr>
                <w:rFonts w:asciiTheme="minorBidi" w:hAnsiTheme="minorBidi" w:cstheme="minorBidi"/>
                <w:sz w:val="20"/>
                <w:szCs w:val="20"/>
                <w:lang w:val="en-GB"/>
              </w:rPr>
            </w:pPr>
            <w:hyperlink r:id="rId139" w:history="1">
              <w:r w:rsidR="002C1B11" w:rsidRPr="002C365A">
                <w:rPr>
                  <w:rStyle w:val="Hyperlink"/>
                  <w:rFonts w:asciiTheme="minorBidi" w:hAnsiTheme="minorBidi" w:cstheme="minorBidi"/>
                  <w:sz w:val="20"/>
                  <w:szCs w:val="20"/>
                  <w:lang w:val="en-GB"/>
                </w:rPr>
                <w:t>Dedicated webpage</w:t>
              </w:r>
            </w:hyperlink>
          </w:p>
        </w:tc>
      </w:tr>
      <w:tr w:rsidR="002C365A" w:rsidRPr="002C365A" w14:paraId="7DD46423" w14:textId="77777777" w:rsidTr="002C365A">
        <w:trPr>
          <w:trHeight w:val="913"/>
        </w:trPr>
        <w:tc>
          <w:tcPr>
            <w:tcW w:w="701" w:type="pct"/>
            <w:shd w:val="clear" w:color="auto" w:fill="auto"/>
          </w:tcPr>
          <w:p w14:paraId="0C42241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Hungary</w:t>
            </w:r>
          </w:p>
        </w:tc>
        <w:tc>
          <w:tcPr>
            <w:tcW w:w="1410" w:type="pct"/>
            <w:shd w:val="clear" w:color="auto" w:fill="auto"/>
          </w:tcPr>
          <w:p w14:paraId="606E38A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Safeguarding the intangible cultural heritage of Ukrainian displaced persons in Hungary: inclusive community practices (No. 02210)</w:t>
            </w:r>
          </w:p>
        </w:tc>
        <w:tc>
          <w:tcPr>
            <w:tcW w:w="986" w:type="pct"/>
            <w:shd w:val="clear" w:color="auto" w:fill="auto"/>
          </w:tcPr>
          <w:p w14:paraId="7F812DE5" w14:textId="77777777" w:rsidR="002C1B11" w:rsidRPr="002C365A" w:rsidRDefault="00C66C89" w:rsidP="002C1B11">
            <w:pPr>
              <w:rPr>
                <w:rFonts w:asciiTheme="minorBidi" w:hAnsiTheme="minorBidi" w:cstheme="minorBidi"/>
                <w:sz w:val="20"/>
                <w:szCs w:val="20"/>
                <w:u w:val="single"/>
                <w:lang w:val="en-GB"/>
              </w:rPr>
            </w:pPr>
            <w:hyperlink r:id="rId140" w:history="1">
              <w:r w:rsidR="002C1B11" w:rsidRPr="002C365A">
                <w:rPr>
                  <w:rStyle w:val="Hyperlink"/>
                  <w:rFonts w:asciiTheme="minorBidi" w:hAnsiTheme="minorBidi" w:cstheme="minorBidi"/>
                  <w:sz w:val="20"/>
                  <w:szCs w:val="20"/>
                  <w:lang w:val="en-GB"/>
                </w:rPr>
                <w:t>19.COM 1.BUR 3.1</w:t>
              </w:r>
            </w:hyperlink>
          </w:p>
          <w:p w14:paraId="19CA9D5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99,710</w:t>
            </w:r>
          </w:p>
        </w:tc>
        <w:tc>
          <w:tcPr>
            <w:tcW w:w="846" w:type="pct"/>
            <w:shd w:val="clear" w:color="auto" w:fill="FFFFFF"/>
          </w:tcPr>
          <w:p w14:paraId="0D038CF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25/09/2024</w:t>
            </w:r>
          </w:p>
          <w:p w14:paraId="5C42CE1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26/12/2025</w:t>
            </w:r>
          </w:p>
          <w:p w14:paraId="09E85E30" w14:textId="77777777" w:rsidR="002C1B11" w:rsidRPr="002C365A" w:rsidRDefault="002C1B11" w:rsidP="002C1B11">
            <w:pPr>
              <w:rPr>
                <w:rFonts w:asciiTheme="minorBidi" w:hAnsiTheme="minorBidi" w:cstheme="minorBidi"/>
                <w:sz w:val="20"/>
                <w:szCs w:val="20"/>
                <w:lang w:val="en-GB"/>
              </w:rPr>
            </w:pPr>
          </w:p>
        </w:tc>
        <w:tc>
          <w:tcPr>
            <w:tcW w:w="1057" w:type="pct"/>
            <w:shd w:val="clear" w:color="auto" w:fill="FFFFFF"/>
          </w:tcPr>
          <w:p w14:paraId="3271FC27"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in February 2025 </w:t>
            </w:r>
          </w:p>
          <w:p w14:paraId="59E33E28" w14:textId="77777777" w:rsidR="002C1B11" w:rsidRPr="002C365A" w:rsidRDefault="00C66C89" w:rsidP="002C1B11">
            <w:pPr>
              <w:rPr>
                <w:rFonts w:asciiTheme="minorBidi" w:hAnsiTheme="minorBidi" w:cstheme="minorBidi"/>
                <w:sz w:val="20"/>
                <w:szCs w:val="20"/>
                <w:lang w:val="en-GB"/>
              </w:rPr>
            </w:pPr>
            <w:hyperlink r:id="rId141" w:history="1">
              <w:r w:rsidR="002C1B11" w:rsidRPr="002C365A">
                <w:rPr>
                  <w:rStyle w:val="Hyperlink"/>
                  <w:rFonts w:asciiTheme="minorBidi" w:hAnsiTheme="minorBidi" w:cstheme="minorBidi"/>
                  <w:sz w:val="20"/>
                  <w:szCs w:val="20"/>
                  <w:lang w:val="en-GB"/>
                </w:rPr>
                <w:t>Dedicated webpage</w:t>
              </w:r>
            </w:hyperlink>
          </w:p>
        </w:tc>
      </w:tr>
      <w:tr w:rsidR="002C365A" w:rsidRPr="002C365A" w14:paraId="2AEF1AFB" w14:textId="77777777" w:rsidTr="002C365A">
        <w:trPr>
          <w:trHeight w:val="913"/>
        </w:trPr>
        <w:tc>
          <w:tcPr>
            <w:tcW w:w="701" w:type="pct"/>
            <w:shd w:val="clear" w:color="auto" w:fill="auto"/>
          </w:tcPr>
          <w:p w14:paraId="58128A39"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Kazakhstan</w:t>
            </w:r>
          </w:p>
          <w:p w14:paraId="5A4DA21E" w14:textId="77777777" w:rsidR="002C1B11" w:rsidRPr="002C365A" w:rsidRDefault="002C1B11" w:rsidP="002C1B11">
            <w:pPr>
              <w:rPr>
                <w:rFonts w:asciiTheme="minorBidi" w:hAnsiTheme="minorBidi" w:cstheme="minorBidi"/>
                <w:sz w:val="20"/>
                <w:szCs w:val="20"/>
                <w:lang w:val="en-GB"/>
              </w:rPr>
            </w:pPr>
          </w:p>
        </w:tc>
        <w:tc>
          <w:tcPr>
            <w:tcW w:w="1410" w:type="pct"/>
            <w:shd w:val="clear" w:color="auto" w:fill="auto"/>
          </w:tcPr>
          <w:p w14:paraId="6F514AF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Revision of the national intangible cultural heritage inventory and capacity-building on the implementation of the 2003 Convention for the local communities in five provinces of Kazakhstan (No. 02207)</w:t>
            </w:r>
          </w:p>
        </w:tc>
        <w:tc>
          <w:tcPr>
            <w:tcW w:w="986" w:type="pct"/>
            <w:shd w:val="clear" w:color="auto" w:fill="auto"/>
          </w:tcPr>
          <w:p w14:paraId="1CB4C490" w14:textId="77777777" w:rsidR="002C1B11" w:rsidRPr="002C365A" w:rsidRDefault="00C66C89" w:rsidP="002C1B11">
            <w:pPr>
              <w:rPr>
                <w:rFonts w:asciiTheme="minorBidi" w:hAnsiTheme="minorBidi" w:cstheme="minorBidi"/>
                <w:sz w:val="20"/>
                <w:szCs w:val="20"/>
                <w:u w:val="single"/>
                <w:lang w:val="en-GB"/>
              </w:rPr>
            </w:pPr>
            <w:hyperlink r:id="rId142" w:history="1">
              <w:r w:rsidR="002C1B11" w:rsidRPr="002C365A">
                <w:rPr>
                  <w:rStyle w:val="Hyperlink"/>
                  <w:rFonts w:asciiTheme="minorBidi" w:hAnsiTheme="minorBidi" w:cstheme="minorBidi"/>
                  <w:sz w:val="20"/>
                  <w:szCs w:val="20"/>
                  <w:lang w:val="en-GB"/>
                </w:rPr>
                <w:t>19.COM 1.BUR 4.2</w:t>
              </w:r>
            </w:hyperlink>
          </w:p>
          <w:p w14:paraId="5DE58707"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99,600</w:t>
            </w:r>
          </w:p>
        </w:tc>
        <w:tc>
          <w:tcPr>
            <w:tcW w:w="846" w:type="pct"/>
            <w:shd w:val="clear" w:color="auto" w:fill="FFFFFF"/>
          </w:tcPr>
          <w:p w14:paraId="4979F2A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13/08/2024</w:t>
            </w:r>
          </w:p>
          <w:p w14:paraId="665EEC1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30/04/2026</w:t>
            </w:r>
          </w:p>
        </w:tc>
        <w:tc>
          <w:tcPr>
            <w:tcW w:w="1057" w:type="pct"/>
            <w:shd w:val="clear" w:color="auto" w:fill="FFFFFF"/>
          </w:tcPr>
          <w:p w14:paraId="629374F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in February 2025 </w:t>
            </w:r>
          </w:p>
          <w:p w14:paraId="4DFAD5F6" w14:textId="77777777" w:rsidR="002C1B11" w:rsidRPr="002C365A" w:rsidRDefault="00C66C89" w:rsidP="002C1B11">
            <w:pPr>
              <w:rPr>
                <w:rFonts w:asciiTheme="minorBidi" w:hAnsiTheme="minorBidi" w:cstheme="minorBidi"/>
                <w:sz w:val="20"/>
                <w:szCs w:val="20"/>
                <w:lang w:val="en-GB"/>
              </w:rPr>
            </w:pPr>
            <w:hyperlink r:id="rId143" w:history="1">
              <w:r w:rsidR="002C1B11" w:rsidRPr="002C365A">
                <w:rPr>
                  <w:rStyle w:val="Hyperlink"/>
                  <w:rFonts w:asciiTheme="minorBidi" w:hAnsiTheme="minorBidi" w:cstheme="minorBidi"/>
                  <w:sz w:val="20"/>
                  <w:szCs w:val="20"/>
                  <w:lang w:val="en-GB"/>
                </w:rPr>
                <w:t>Dedicated webpage</w:t>
              </w:r>
            </w:hyperlink>
          </w:p>
        </w:tc>
      </w:tr>
      <w:tr w:rsidR="002C365A" w:rsidRPr="002C365A" w14:paraId="4C547C59" w14:textId="77777777" w:rsidTr="002C365A">
        <w:trPr>
          <w:trHeight w:val="913"/>
        </w:trPr>
        <w:tc>
          <w:tcPr>
            <w:tcW w:w="701" w:type="pct"/>
            <w:shd w:val="clear" w:color="auto" w:fill="auto"/>
          </w:tcPr>
          <w:p w14:paraId="31EAD624"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Mali</w:t>
            </w:r>
          </w:p>
        </w:tc>
        <w:tc>
          <w:tcPr>
            <w:tcW w:w="1410" w:type="pct"/>
            <w:shd w:val="clear" w:color="auto" w:fill="auto"/>
          </w:tcPr>
          <w:p w14:paraId="1925FD7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Safeguarding plans for the transfer of three elements of Mali’s intangible cultural heritage inscribed on the Urgent Safeguarding List to the Representative List (No. 02149)</w:t>
            </w:r>
          </w:p>
        </w:tc>
        <w:tc>
          <w:tcPr>
            <w:tcW w:w="986" w:type="pct"/>
            <w:shd w:val="clear" w:color="auto" w:fill="auto"/>
          </w:tcPr>
          <w:p w14:paraId="6178B423" w14:textId="77777777" w:rsidR="002C1B11" w:rsidRPr="002C365A" w:rsidRDefault="00C66C89" w:rsidP="002C1B11">
            <w:pPr>
              <w:rPr>
                <w:rFonts w:asciiTheme="minorBidi" w:hAnsiTheme="minorBidi" w:cstheme="minorBidi"/>
                <w:sz w:val="20"/>
                <w:szCs w:val="20"/>
                <w:u w:val="single"/>
                <w:lang w:val="en-GB"/>
              </w:rPr>
            </w:pPr>
            <w:hyperlink r:id="rId144" w:history="1">
              <w:r w:rsidR="002C1B11" w:rsidRPr="002C365A">
                <w:rPr>
                  <w:rStyle w:val="Hyperlink"/>
                  <w:rFonts w:asciiTheme="minorBidi" w:hAnsiTheme="minorBidi" w:cstheme="minorBidi"/>
                  <w:sz w:val="20"/>
                  <w:szCs w:val="20"/>
                  <w:lang w:val="en-GB"/>
                </w:rPr>
                <w:t>18.COM 3.BUR 3.2</w:t>
              </w:r>
            </w:hyperlink>
          </w:p>
          <w:p w14:paraId="6EA3859E"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99,950</w:t>
            </w:r>
          </w:p>
        </w:tc>
        <w:tc>
          <w:tcPr>
            <w:tcW w:w="846" w:type="pct"/>
            <w:shd w:val="clear" w:color="auto" w:fill="FFFFFF"/>
          </w:tcPr>
          <w:p w14:paraId="1249F59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27/03/2024</w:t>
            </w:r>
          </w:p>
          <w:p w14:paraId="3A603B3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31/03/2026</w:t>
            </w:r>
          </w:p>
        </w:tc>
        <w:tc>
          <w:tcPr>
            <w:tcW w:w="1057" w:type="pct"/>
            <w:shd w:val="clear" w:color="auto" w:fill="FFFFFF"/>
          </w:tcPr>
          <w:p w14:paraId="18CC62C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in November 2024 </w:t>
            </w:r>
          </w:p>
          <w:p w14:paraId="73F6562A" w14:textId="77777777" w:rsidR="002C1B11" w:rsidRPr="002C365A" w:rsidRDefault="00C66C89" w:rsidP="002C1B11">
            <w:pPr>
              <w:rPr>
                <w:rFonts w:asciiTheme="minorBidi" w:hAnsiTheme="minorBidi" w:cstheme="minorBidi"/>
                <w:sz w:val="20"/>
                <w:szCs w:val="20"/>
                <w:lang w:val="en-GB"/>
              </w:rPr>
            </w:pPr>
            <w:hyperlink r:id="rId145" w:history="1">
              <w:r w:rsidR="002C1B11" w:rsidRPr="002C365A">
                <w:rPr>
                  <w:rStyle w:val="Hyperlink"/>
                  <w:rFonts w:asciiTheme="minorBidi" w:hAnsiTheme="minorBidi" w:cstheme="minorBidi"/>
                  <w:sz w:val="20"/>
                  <w:szCs w:val="20"/>
                  <w:lang w:val="en-GB"/>
                </w:rPr>
                <w:t>Dedicated webpage</w:t>
              </w:r>
            </w:hyperlink>
          </w:p>
        </w:tc>
      </w:tr>
      <w:tr w:rsidR="002C365A" w:rsidRPr="002C365A" w14:paraId="6BC73464" w14:textId="77777777" w:rsidTr="002C365A">
        <w:trPr>
          <w:trHeight w:val="913"/>
        </w:trPr>
        <w:tc>
          <w:tcPr>
            <w:tcW w:w="701" w:type="pct"/>
          </w:tcPr>
          <w:p w14:paraId="60333C2B"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Nicaragua </w:t>
            </w:r>
          </w:p>
        </w:tc>
        <w:tc>
          <w:tcPr>
            <w:tcW w:w="1410" w:type="pct"/>
          </w:tcPr>
          <w:p w14:paraId="289835A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Inventory of the intangible cultural heritage of traditional and religious festivities in the municipalities of Bluefields, </w:t>
            </w:r>
            <w:proofErr w:type="spellStart"/>
            <w:r w:rsidRPr="002C365A">
              <w:rPr>
                <w:rFonts w:asciiTheme="minorBidi" w:hAnsiTheme="minorBidi" w:cstheme="minorBidi"/>
                <w:sz w:val="20"/>
                <w:szCs w:val="20"/>
                <w:lang w:val="en-GB"/>
              </w:rPr>
              <w:t>Diriamba</w:t>
            </w:r>
            <w:proofErr w:type="spellEnd"/>
            <w:r w:rsidRPr="002C365A">
              <w:rPr>
                <w:rFonts w:asciiTheme="minorBidi" w:hAnsiTheme="minorBidi" w:cstheme="minorBidi"/>
                <w:sz w:val="20"/>
                <w:szCs w:val="20"/>
                <w:lang w:val="en-GB"/>
              </w:rPr>
              <w:t>, León, El Viejo and Masaya (No. 02042)</w:t>
            </w:r>
          </w:p>
        </w:tc>
        <w:tc>
          <w:tcPr>
            <w:tcW w:w="986" w:type="pct"/>
          </w:tcPr>
          <w:p w14:paraId="724F476B" w14:textId="77777777" w:rsidR="002C1B11" w:rsidRPr="002C365A" w:rsidRDefault="00C66C89" w:rsidP="002C1B11">
            <w:pPr>
              <w:rPr>
                <w:rFonts w:asciiTheme="minorBidi" w:hAnsiTheme="minorBidi" w:cstheme="minorBidi"/>
                <w:sz w:val="20"/>
                <w:szCs w:val="20"/>
                <w:lang w:val="en-GB"/>
              </w:rPr>
            </w:pPr>
            <w:hyperlink r:id="rId146" w:history="1">
              <w:r w:rsidR="002C1B11" w:rsidRPr="002C365A">
                <w:rPr>
                  <w:rStyle w:val="Hyperlink"/>
                  <w:rFonts w:asciiTheme="minorBidi" w:hAnsiTheme="minorBidi" w:cstheme="minorBidi"/>
                  <w:sz w:val="20"/>
                  <w:szCs w:val="20"/>
                  <w:lang w:val="en-GB"/>
                </w:rPr>
                <w:t>18.COM 2.BUR 4.3</w:t>
              </w:r>
            </w:hyperlink>
          </w:p>
          <w:p w14:paraId="6673C87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100,000</w:t>
            </w:r>
          </w:p>
        </w:tc>
        <w:tc>
          <w:tcPr>
            <w:tcW w:w="846" w:type="pct"/>
          </w:tcPr>
          <w:p w14:paraId="02DE22A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02/01/2024</w:t>
            </w:r>
          </w:p>
          <w:p w14:paraId="1EE2F9BE"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31/12/2025</w:t>
            </w:r>
          </w:p>
        </w:tc>
        <w:tc>
          <w:tcPr>
            <w:tcW w:w="1057" w:type="pct"/>
          </w:tcPr>
          <w:p w14:paraId="0493A88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Progress report due in September 2024 </w:t>
            </w:r>
          </w:p>
          <w:p w14:paraId="2FB5C805" w14:textId="77777777" w:rsidR="002C1B11" w:rsidRPr="002C365A" w:rsidRDefault="00C66C89" w:rsidP="002C1B11">
            <w:pPr>
              <w:rPr>
                <w:rFonts w:asciiTheme="minorBidi" w:hAnsiTheme="minorBidi" w:cstheme="minorBidi"/>
                <w:sz w:val="20"/>
                <w:szCs w:val="20"/>
                <w:lang w:val="en-GB"/>
              </w:rPr>
            </w:pPr>
            <w:hyperlink r:id="rId147" w:history="1">
              <w:r w:rsidR="002C1B11" w:rsidRPr="002C365A">
                <w:rPr>
                  <w:rStyle w:val="Hyperlink"/>
                  <w:rFonts w:asciiTheme="minorBidi" w:hAnsiTheme="minorBidi" w:cstheme="minorBidi"/>
                  <w:sz w:val="20"/>
                  <w:szCs w:val="20"/>
                  <w:lang w:val="en-GB"/>
                </w:rPr>
                <w:t>Dedicated webpage</w:t>
              </w:r>
            </w:hyperlink>
          </w:p>
        </w:tc>
      </w:tr>
      <w:tr w:rsidR="002C365A" w:rsidRPr="002C365A" w14:paraId="55458768" w14:textId="77777777" w:rsidTr="002C365A">
        <w:trPr>
          <w:trHeight w:val="913"/>
        </w:trPr>
        <w:tc>
          <w:tcPr>
            <w:tcW w:w="701" w:type="pct"/>
          </w:tcPr>
          <w:p w14:paraId="5431D29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Pakistan</w:t>
            </w:r>
          </w:p>
        </w:tc>
        <w:tc>
          <w:tcPr>
            <w:tcW w:w="1410" w:type="pct"/>
          </w:tcPr>
          <w:p w14:paraId="1668EB3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Community-based inventorying and capacity building of indigenous communities for safeguarding Intangible Cultural Heritage in Sindh and Khyber Pakhtunkhwa provinces (No. 01809)</w:t>
            </w:r>
          </w:p>
        </w:tc>
        <w:tc>
          <w:tcPr>
            <w:tcW w:w="986" w:type="pct"/>
          </w:tcPr>
          <w:p w14:paraId="52142FDD" w14:textId="77777777" w:rsidR="002C1B11" w:rsidRPr="00EC6007" w:rsidRDefault="00C66C89" w:rsidP="002C1B11">
            <w:pPr>
              <w:rPr>
                <w:rFonts w:asciiTheme="minorBidi" w:hAnsiTheme="minorBidi" w:cstheme="minorBidi"/>
                <w:color w:val="0000FF"/>
                <w:sz w:val="20"/>
                <w:szCs w:val="20"/>
                <w:u w:val="single"/>
                <w:lang w:val="en-GB"/>
              </w:rPr>
            </w:pPr>
            <w:hyperlink r:id="rId148" w:history="1">
              <w:r w:rsidR="002C1B11" w:rsidRPr="00EC6007">
                <w:rPr>
                  <w:rStyle w:val="Hyperlink"/>
                  <w:rFonts w:asciiTheme="minorBidi" w:hAnsiTheme="minorBidi" w:cstheme="minorBidi"/>
                  <w:color w:val="0000FF"/>
                  <w:sz w:val="20"/>
                  <w:szCs w:val="20"/>
                  <w:lang w:val="en-GB"/>
                </w:rPr>
                <w:t>16.COM 2.BUR</w:t>
              </w:r>
            </w:hyperlink>
            <w:r w:rsidR="002C1B11" w:rsidRPr="00EC6007">
              <w:rPr>
                <w:rFonts w:asciiTheme="minorBidi" w:hAnsiTheme="minorBidi" w:cstheme="minorBidi"/>
                <w:color w:val="0000FF"/>
                <w:sz w:val="20"/>
                <w:szCs w:val="20"/>
                <w:u w:val="single"/>
                <w:lang w:val="en-GB"/>
              </w:rPr>
              <w:t xml:space="preserve"> 3.2</w:t>
            </w:r>
          </w:p>
          <w:p w14:paraId="6B7D026E"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99,990</w:t>
            </w:r>
          </w:p>
        </w:tc>
        <w:tc>
          <w:tcPr>
            <w:tcW w:w="846" w:type="pct"/>
          </w:tcPr>
          <w:p w14:paraId="35D32B4D"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15/12/2021</w:t>
            </w:r>
          </w:p>
          <w:p w14:paraId="0130EDD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30/09/2023</w:t>
            </w:r>
          </w:p>
        </w:tc>
        <w:tc>
          <w:tcPr>
            <w:tcW w:w="1057" w:type="pct"/>
          </w:tcPr>
          <w:p w14:paraId="4D20DB72" w14:textId="50B500C3" w:rsidR="002C1B11" w:rsidRPr="002C365A" w:rsidRDefault="00D91926" w:rsidP="002C1B11">
            <w:pPr>
              <w:rPr>
                <w:rFonts w:asciiTheme="minorBidi" w:hAnsiTheme="minorBidi" w:cstheme="minorBidi"/>
                <w:sz w:val="20"/>
                <w:szCs w:val="20"/>
                <w:lang w:val="en-GB"/>
              </w:rPr>
            </w:pPr>
            <w:r>
              <w:rPr>
                <w:rFonts w:asciiTheme="minorBidi" w:hAnsiTheme="minorBidi" w:cstheme="minorBidi"/>
                <w:sz w:val="20"/>
                <w:szCs w:val="20"/>
                <w:lang w:val="en-GB"/>
              </w:rPr>
              <w:t>Final</w:t>
            </w:r>
            <w:r w:rsidRPr="002C365A">
              <w:rPr>
                <w:rFonts w:asciiTheme="minorBidi" w:hAnsiTheme="minorBidi" w:cstheme="minorBidi"/>
                <w:sz w:val="20"/>
                <w:szCs w:val="20"/>
                <w:lang w:val="en-GB"/>
              </w:rPr>
              <w:t xml:space="preserve"> </w:t>
            </w:r>
            <w:r w:rsidR="002C1B11" w:rsidRPr="002C365A">
              <w:rPr>
                <w:rFonts w:asciiTheme="minorBidi" w:hAnsiTheme="minorBidi" w:cstheme="minorBidi"/>
                <w:sz w:val="20"/>
                <w:szCs w:val="20"/>
                <w:lang w:val="en-GB"/>
              </w:rPr>
              <w:t xml:space="preserve">report due </w:t>
            </w:r>
            <w:r w:rsidR="007F1E25">
              <w:rPr>
                <w:rFonts w:asciiTheme="minorBidi" w:hAnsiTheme="minorBidi" w:cstheme="minorBidi"/>
                <w:sz w:val="20"/>
                <w:szCs w:val="20"/>
                <w:lang w:val="en-GB"/>
              </w:rPr>
              <w:t>since</w:t>
            </w:r>
            <w:r w:rsidR="007F1E25" w:rsidRPr="002C365A">
              <w:rPr>
                <w:rFonts w:asciiTheme="minorBidi" w:hAnsiTheme="minorBidi" w:cstheme="minorBidi"/>
                <w:sz w:val="20"/>
                <w:szCs w:val="20"/>
                <w:lang w:val="en-GB"/>
              </w:rPr>
              <w:t xml:space="preserve"> </w:t>
            </w:r>
            <w:r w:rsidR="002C1B11" w:rsidRPr="002C365A">
              <w:rPr>
                <w:rFonts w:asciiTheme="minorBidi" w:hAnsiTheme="minorBidi" w:cstheme="minorBidi"/>
                <w:sz w:val="20"/>
                <w:szCs w:val="20"/>
                <w:lang w:val="en-GB"/>
              </w:rPr>
              <w:t>September 2023</w:t>
            </w:r>
          </w:p>
          <w:p w14:paraId="1C4D1C5B" w14:textId="77777777" w:rsidR="002C1B11" w:rsidRPr="002C365A" w:rsidRDefault="00C66C89" w:rsidP="002C1B11">
            <w:pPr>
              <w:rPr>
                <w:rFonts w:asciiTheme="minorBidi" w:hAnsiTheme="minorBidi" w:cstheme="minorBidi"/>
                <w:sz w:val="20"/>
                <w:szCs w:val="20"/>
                <w:lang w:val="en-GB"/>
              </w:rPr>
            </w:pPr>
            <w:hyperlink r:id="rId149" w:history="1">
              <w:r w:rsidR="002C1B11" w:rsidRPr="002C365A">
                <w:rPr>
                  <w:rStyle w:val="Hyperlink"/>
                  <w:rFonts w:asciiTheme="minorBidi" w:hAnsiTheme="minorBidi" w:cstheme="minorBidi"/>
                  <w:sz w:val="20"/>
                  <w:szCs w:val="20"/>
                  <w:lang w:val="en-GB"/>
                </w:rPr>
                <w:t>Dedicated webpage</w:t>
              </w:r>
            </w:hyperlink>
          </w:p>
        </w:tc>
      </w:tr>
      <w:tr w:rsidR="002C365A" w:rsidRPr="002C365A" w14:paraId="12CAC8B0" w14:textId="77777777" w:rsidTr="00107E07">
        <w:trPr>
          <w:trHeight w:val="802"/>
        </w:trPr>
        <w:tc>
          <w:tcPr>
            <w:tcW w:w="701" w:type="pct"/>
            <w:shd w:val="clear" w:color="auto" w:fill="auto"/>
          </w:tcPr>
          <w:p w14:paraId="67687689" w14:textId="77777777" w:rsidR="002C1B11" w:rsidRPr="002C365A" w:rsidRDefault="002C1B11" w:rsidP="002C1B11">
            <w:pPr>
              <w:rPr>
                <w:rFonts w:asciiTheme="minorBidi" w:hAnsiTheme="minorBidi" w:cstheme="minorBidi"/>
                <w:sz w:val="20"/>
                <w:szCs w:val="20"/>
                <w:lang w:val="es-ES"/>
              </w:rPr>
            </w:pPr>
            <w:proofErr w:type="spellStart"/>
            <w:r w:rsidRPr="002C365A">
              <w:rPr>
                <w:rFonts w:asciiTheme="minorBidi" w:hAnsiTheme="minorBidi" w:cstheme="minorBidi"/>
                <w:sz w:val="20"/>
                <w:szCs w:val="20"/>
                <w:lang w:val="es-ES"/>
              </w:rPr>
              <w:t>Papua</w:t>
            </w:r>
            <w:proofErr w:type="spellEnd"/>
            <w:r w:rsidRPr="002C365A">
              <w:rPr>
                <w:rFonts w:asciiTheme="minorBidi" w:hAnsiTheme="minorBidi" w:cstheme="minorBidi"/>
                <w:sz w:val="20"/>
                <w:szCs w:val="20"/>
                <w:lang w:val="es-ES"/>
              </w:rPr>
              <w:t xml:space="preserve"> New Guinea</w:t>
            </w:r>
          </w:p>
        </w:tc>
        <w:tc>
          <w:tcPr>
            <w:tcW w:w="1410" w:type="pct"/>
            <w:shd w:val="clear" w:color="auto" w:fill="auto"/>
          </w:tcPr>
          <w:p w14:paraId="2D984E85" w14:textId="77777777" w:rsidR="002C1B11" w:rsidRPr="002C365A" w:rsidRDefault="002C1B11" w:rsidP="00107E07">
            <w:pPr>
              <w:rPr>
                <w:rFonts w:asciiTheme="minorBidi" w:hAnsiTheme="minorBidi" w:cstheme="minorBidi"/>
                <w:sz w:val="20"/>
                <w:szCs w:val="20"/>
                <w:lang w:val="en-GB"/>
              </w:rPr>
            </w:pPr>
            <w:r w:rsidRPr="002C365A">
              <w:rPr>
                <w:rFonts w:asciiTheme="minorBidi" w:hAnsiTheme="minorBidi" w:cstheme="minorBidi"/>
                <w:sz w:val="20"/>
                <w:szCs w:val="20"/>
                <w:lang w:val="en-GB"/>
              </w:rPr>
              <w:t>Social practices and cultural elements of Toare Gulf mask festival (No. 02212)*</w:t>
            </w:r>
          </w:p>
        </w:tc>
        <w:tc>
          <w:tcPr>
            <w:tcW w:w="986" w:type="pct"/>
            <w:shd w:val="clear" w:color="auto" w:fill="auto"/>
          </w:tcPr>
          <w:p w14:paraId="47091B9C" w14:textId="77777777" w:rsidR="002C1B11" w:rsidRPr="002C365A" w:rsidRDefault="00C66C89" w:rsidP="00107E07">
            <w:pPr>
              <w:rPr>
                <w:rFonts w:asciiTheme="minorBidi" w:hAnsiTheme="minorBidi" w:cstheme="minorBidi"/>
                <w:sz w:val="20"/>
                <w:szCs w:val="20"/>
                <w:lang w:val="en-GB"/>
              </w:rPr>
            </w:pPr>
            <w:hyperlink r:id="rId150" w:history="1">
              <w:r w:rsidR="002C1B11" w:rsidRPr="002C365A">
                <w:rPr>
                  <w:rStyle w:val="Hyperlink"/>
                  <w:rFonts w:asciiTheme="minorBidi" w:hAnsiTheme="minorBidi" w:cstheme="minorBidi"/>
                  <w:sz w:val="20"/>
                  <w:szCs w:val="20"/>
                  <w:lang w:val="en-GB"/>
                </w:rPr>
                <w:t>19.COM 2.BUR 4.1</w:t>
              </w:r>
            </w:hyperlink>
          </w:p>
          <w:p w14:paraId="4374FA9A" w14:textId="77777777" w:rsidR="002C1B11" w:rsidRPr="002C365A" w:rsidRDefault="002C1B11" w:rsidP="00107E07">
            <w:pPr>
              <w:rPr>
                <w:rFonts w:asciiTheme="minorBidi" w:hAnsiTheme="minorBidi" w:cstheme="minorBidi"/>
                <w:sz w:val="20"/>
                <w:szCs w:val="20"/>
                <w:lang w:val="en-GB"/>
              </w:rPr>
            </w:pPr>
            <w:r w:rsidRPr="002C365A">
              <w:rPr>
                <w:rFonts w:asciiTheme="minorBidi" w:hAnsiTheme="minorBidi" w:cstheme="minorBidi"/>
                <w:sz w:val="20"/>
                <w:szCs w:val="20"/>
                <w:lang w:val="en-GB"/>
              </w:rPr>
              <w:t>10,000</w:t>
            </w:r>
          </w:p>
        </w:tc>
        <w:tc>
          <w:tcPr>
            <w:tcW w:w="846" w:type="pct"/>
            <w:shd w:val="clear" w:color="auto" w:fill="FFFFFF"/>
          </w:tcPr>
          <w:p w14:paraId="79BEB1FF" w14:textId="77777777" w:rsidR="002C1B11" w:rsidRPr="002C365A" w:rsidRDefault="002C1B11" w:rsidP="00107E07">
            <w:pPr>
              <w:rPr>
                <w:rFonts w:asciiTheme="minorBidi" w:hAnsiTheme="minorBidi" w:cstheme="minorBidi"/>
                <w:sz w:val="20"/>
                <w:szCs w:val="20"/>
                <w:lang w:val="en-GB"/>
              </w:rPr>
            </w:pPr>
            <w:r w:rsidRPr="002C365A">
              <w:rPr>
                <w:rFonts w:asciiTheme="minorBidi" w:hAnsiTheme="minorBidi" w:cstheme="minorBidi"/>
                <w:sz w:val="20"/>
                <w:szCs w:val="20"/>
                <w:lang w:val="en-GB"/>
              </w:rPr>
              <w:t>20/08/2024</w:t>
            </w:r>
          </w:p>
          <w:p w14:paraId="23BF6B7D" w14:textId="77777777" w:rsidR="002C1B11" w:rsidRPr="002C365A" w:rsidRDefault="002C1B11" w:rsidP="00107E07">
            <w:pPr>
              <w:rPr>
                <w:rFonts w:asciiTheme="minorBidi" w:hAnsiTheme="minorBidi" w:cstheme="minorBidi"/>
                <w:sz w:val="20"/>
                <w:szCs w:val="20"/>
                <w:lang w:val="en-GB"/>
              </w:rPr>
            </w:pPr>
            <w:r w:rsidRPr="002C365A">
              <w:rPr>
                <w:rFonts w:asciiTheme="minorBidi" w:hAnsiTheme="minorBidi" w:cstheme="minorBidi"/>
                <w:sz w:val="20"/>
                <w:szCs w:val="20"/>
                <w:lang w:val="en-GB"/>
              </w:rPr>
              <w:t>30/04/2025</w:t>
            </w:r>
          </w:p>
        </w:tc>
        <w:tc>
          <w:tcPr>
            <w:tcW w:w="1057" w:type="pct"/>
            <w:shd w:val="clear" w:color="auto" w:fill="FFFFFF"/>
          </w:tcPr>
          <w:p w14:paraId="018B6AF6" w14:textId="77777777" w:rsidR="002C1B11" w:rsidRPr="002C365A" w:rsidRDefault="002C1B11" w:rsidP="00107E07">
            <w:pPr>
              <w:rPr>
                <w:rFonts w:asciiTheme="minorBidi" w:hAnsiTheme="minorBidi" w:cstheme="minorBidi"/>
                <w:sz w:val="20"/>
                <w:szCs w:val="20"/>
                <w:lang w:val="en-GB"/>
              </w:rPr>
            </w:pPr>
            <w:r w:rsidRPr="002C365A">
              <w:rPr>
                <w:rFonts w:asciiTheme="minorBidi" w:hAnsiTheme="minorBidi" w:cstheme="minorBidi"/>
                <w:sz w:val="20"/>
                <w:szCs w:val="20"/>
                <w:lang w:val="en-GB"/>
              </w:rPr>
              <w:t>Final report due in April 2025</w:t>
            </w:r>
          </w:p>
          <w:p w14:paraId="5C931CF5" w14:textId="77777777" w:rsidR="002C1B11" w:rsidRPr="002C365A" w:rsidRDefault="00C66C89" w:rsidP="00107E07">
            <w:pPr>
              <w:rPr>
                <w:rFonts w:asciiTheme="minorBidi" w:hAnsiTheme="minorBidi" w:cstheme="minorBidi"/>
                <w:sz w:val="20"/>
                <w:szCs w:val="20"/>
                <w:lang w:val="en-GB"/>
              </w:rPr>
            </w:pPr>
            <w:hyperlink r:id="rId151" w:history="1">
              <w:r w:rsidR="002C1B11" w:rsidRPr="002C365A">
                <w:rPr>
                  <w:rStyle w:val="Hyperlink"/>
                  <w:rFonts w:asciiTheme="minorBidi" w:hAnsiTheme="minorBidi" w:cstheme="minorBidi"/>
                  <w:sz w:val="20"/>
                  <w:szCs w:val="20"/>
                  <w:lang w:val="en-GB"/>
                </w:rPr>
                <w:t>Dedicated webpage</w:t>
              </w:r>
            </w:hyperlink>
          </w:p>
        </w:tc>
      </w:tr>
      <w:tr w:rsidR="002C365A" w:rsidRPr="00721253" w14:paraId="29BAFB7F" w14:textId="77777777" w:rsidTr="002C365A">
        <w:trPr>
          <w:trHeight w:val="913"/>
        </w:trPr>
        <w:tc>
          <w:tcPr>
            <w:tcW w:w="701" w:type="pct"/>
            <w:shd w:val="clear" w:color="auto" w:fill="auto"/>
          </w:tcPr>
          <w:p w14:paraId="0881B32D" w14:textId="77777777" w:rsidR="002C1B11" w:rsidRPr="002C365A" w:rsidRDefault="002C1B11" w:rsidP="002C1B11">
            <w:pPr>
              <w:rPr>
                <w:rFonts w:asciiTheme="minorBidi" w:hAnsiTheme="minorBidi" w:cstheme="minorBidi"/>
                <w:sz w:val="20"/>
                <w:szCs w:val="20"/>
                <w:lang w:val="es-ES"/>
              </w:rPr>
            </w:pPr>
            <w:r w:rsidRPr="002C365A">
              <w:rPr>
                <w:rFonts w:asciiTheme="minorBidi" w:hAnsiTheme="minorBidi" w:cstheme="minorBidi"/>
                <w:sz w:val="20"/>
                <w:szCs w:val="20"/>
                <w:lang w:val="es-ES"/>
              </w:rPr>
              <w:t>Paraguay</w:t>
            </w:r>
          </w:p>
        </w:tc>
        <w:tc>
          <w:tcPr>
            <w:tcW w:w="1410" w:type="pct"/>
            <w:shd w:val="clear" w:color="auto" w:fill="auto"/>
          </w:tcPr>
          <w:p w14:paraId="72C37167"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Ancestral and traditional techniques for the elaboration of the ‘Poncho </w:t>
            </w:r>
            <w:proofErr w:type="spellStart"/>
            <w:r w:rsidRPr="002C365A">
              <w:rPr>
                <w:rFonts w:asciiTheme="minorBidi" w:hAnsiTheme="minorBidi" w:cstheme="minorBidi"/>
                <w:sz w:val="20"/>
                <w:szCs w:val="20"/>
                <w:lang w:val="en-GB"/>
              </w:rPr>
              <w:t>Para’i</w:t>
            </w:r>
            <w:proofErr w:type="spellEnd"/>
            <w:r w:rsidRPr="002C365A">
              <w:rPr>
                <w:rFonts w:asciiTheme="minorBidi" w:hAnsiTheme="minorBidi" w:cstheme="minorBidi"/>
                <w:sz w:val="20"/>
                <w:szCs w:val="20"/>
                <w:lang w:val="en-GB"/>
              </w:rPr>
              <w:t xml:space="preserve"> de 60 </w:t>
            </w:r>
            <w:proofErr w:type="spellStart"/>
            <w:r w:rsidRPr="002C365A">
              <w:rPr>
                <w:rFonts w:asciiTheme="minorBidi" w:hAnsiTheme="minorBidi" w:cstheme="minorBidi"/>
                <w:sz w:val="20"/>
                <w:szCs w:val="20"/>
                <w:lang w:val="en-GB"/>
              </w:rPr>
              <w:t>Listas</w:t>
            </w:r>
            <w:proofErr w:type="spellEnd"/>
            <w:r w:rsidRPr="002C365A">
              <w:rPr>
                <w:rFonts w:asciiTheme="minorBidi" w:hAnsiTheme="minorBidi" w:cstheme="minorBidi"/>
                <w:sz w:val="20"/>
                <w:szCs w:val="20"/>
                <w:lang w:val="en-GB"/>
              </w:rPr>
              <w:t xml:space="preserve">’, from the city of </w:t>
            </w:r>
            <w:proofErr w:type="spellStart"/>
            <w:r w:rsidRPr="002C365A">
              <w:rPr>
                <w:rFonts w:asciiTheme="minorBidi" w:hAnsiTheme="minorBidi" w:cstheme="minorBidi"/>
                <w:sz w:val="20"/>
                <w:szCs w:val="20"/>
                <w:lang w:val="en-GB"/>
              </w:rPr>
              <w:t>Piribebuy</w:t>
            </w:r>
            <w:proofErr w:type="spellEnd"/>
            <w:r w:rsidRPr="002C365A">
              <w:rPr>
                <w:rFonts w:asciiTheme="minorBidi" w:hAnsiTheme="minorBidi" w:cstheme="minorBidi"/>
                <w:sz w:val="20"/>
                <w:szCs w:val="20"/>
                <w:lang w:val="en-GB"/>
              </w:rPr>
              <w:t>, Republic of Paraguay (No. 02076)</w:t>
            </w:r>
          </w:p>
        </w:tc>
        <w:tc>
          <w:tcPr>
            <w:tcW w:w="986" w:type="pct"/>
            <w:shd w:val="clear" w:color="auto" w:fill="auto"/>
          </w:tcPr>
          <w:p w14:paraId="4EE27520" w14:textId="77777777" w:rsidR="002C1B11" w:rsidRPr="002C365A" w:rsidRDefault="00C66C89" w:rsidP="002C1B11">
            <w:pPr>
              <w:rPr>
                <w:rFonts w:asciiTheme="minorBidi" w:hAnsiTheme="minorBidi" w:cstheme="minorBidi"/>
                <w:sz w:val="20"/>
                <w:szCs w:val="20"/>
                <w:lang w:val="en-GB"/>
              </w:rPr>
            </w:pPr>
            <w:hyperlink r:id="rId152" w:history="1">
              <w:r w:rsidR="002C1B11" w:rsidRPr="002C365A">
                <w:rPr>
                  <w:rStyle w:val="Hyperlink"/>
                  <w:rFonts w:asciiTheme="minorBidi" w:hAnsiTheme="minorBidi" w:cstheme="minorBidi"/>
                  <w:sz w:val="20"/>
                  <w:szCs w:val="20"/>
                  <w:lang w:val="en-GB"/>
                </w:rPr>
                <w:t>18.COM 8.a.6</w:t>
              </w:r>
            </w:hyperlink>
          </w:p>
          <w:p w14:paraId="60B43E7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74,500</w:t>
            </w:r>
          </w:p>
          <w:p w14:paraId="7DCC4B84" w14:textId="77777777" w:rsidR="002C1B11" w:rsidRPr="002C365A" w:rsidRDefault="002C1B11" w:rsidP="002C1B11">
            <w:pPr>
              <w:rPr>
                <w:rFonts w:asciiTheme="minorBidi" w:hAnsiTheme="minorBidi" w:cstheme="minorBidi"/>
                <w:sz w:val="20"/>
                <w:szCs w:val="20"/>
                <w:lang w:val="en-GB"/>
              </w:rPr>
            </w:pPr>
          </w:p>
          <w:p w14:paraId="2179F852" w14:textId="77777777" w:rsidR="002C1B11" w:rsidRPr="002C365A" w:rsidRDefault="002C1B11" w:rsidP="002C1B11">
            <w:pPr>
              <w:rPr>
                <w:rFonts w:asciiTheme="minorBidi" w:hAnsiTheme="minorBidi" w:cstheme="minorBidi"/>
                <w:sz w:val="20"/>
                <w:szCs w:val="20"/>
                <w:lang w:val="en-GB"/>
              </w:rPr>
            </w:pPr>
          </w:p>
        </w:tc>
        <w:tc>
          <w:tcPr>
            <w:tcW w:w="846" w:type="pct"/>
            <w:shd w:val="clear" w:color="auto" w:fill="FFFFFF"/>
          </w:tcPr>
          <w:p w14:paraId="5F3834E2" w14:textId="77777777" w:rsidR="002C1B11" w:rsidRPr="002C365A" w:rsidRDefault="002C1B11" w:rsidP="002C1B11">
            <w:pPr>
              <w:rPr>
                <w:rFonts w:asciiTheme="minorBidi" w:hAnsiTheme="minorBidi" w:cstheme="minorBidi"/>
                <w:sz w:val="20"/>
                <w:szCs w:val="20"/>
                <w:lang w:val="en-GB"/>
              </w:rPr>
            </w:pPr>
          </w:p>
        </w:tc>
        <w:tc>
          <w:tcPr>
            <w:tcW w:w="1057" w:type="pct"/>
            <w:shd w:val="clear" w:color="auto" w:fill="FFFFFF"/>
          </w:tcPr>
          <w:p w14:paraId="0A51ACCE"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7A5F011F" w14:textId="77777777" w:rsidR="002C1B11" w:rsidRPr="002C365A" w:rsidRDefault="00C66C89" w:rsidP="002C1B11">
            <w:pPr>
              <w:rPr>
                <w:rFonts w:asciiTheme="minorBidi" w:hAnsiTheme="minorBidi" w:cstheme="minorBidi"/>
                <w:sz w:val="20"/>
                <w:szCs w:val="20"/>
                <w:lang w:val="en-GB"/>
              </w:rPr>
            </w:pPr>
            <w:hyperlink r:id="rId153" w:history="1">
              <w:r w:rsidR="002C1B11" w:rsidRPr="002C365A">
                <w:rPr>
                  <w:rStyle w:val="Hyperlink"/>
                  <w:rFonts w:asciiTheme="minorBidi" w:hAnsiTheme="minorBidi" w:cstheme="minorBidi"/>
                  <w:sz w:val="20"/>
                  <w:szCs w:val="20"/>
                  <w:lang w:val="en-GB"/>
                </w:rPr>
                <w:t>Dedicated webpage</w:t>
              </w:r>
            </w:hyperlink>
          </w:p>
        </w:tc>
      </w:tr>
      <w:tr w:rsidR="002C365A" w:rsidRPr="002C365A" w14:paraId="11AF8819" w14:textId="77777777" w:rsidTr="002C365A">
        <w:trPr>
          <w:trHeight w:val="913"/>
        </w:trPr>
        <w:tc>
          <w:tcPr>
            <w:tcW w:w="701" w:type="pct"/>
            <w:shd w:val="clear" w:color="auto" w:fill="auto"/>
          </w:tcPr>
          <w:p w14:paraId="054F0D1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Uganda</w:t>
            </w:r>
          </w:p>
        </w:tc>
        <w:tc>
          <w:tcPr>
            <w:tcW w:w="1410" w:type="pct"/>
            <w:shd w:val="clear" w:color="auto" w:fill="auto"/>
          </w:tcPr>
          <w:p w14:paraId="44B59F38"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 xml:space="preserve">Consolidating and upscaling efforts of community museums to safeguard six intangible cultural heritage elements in Uganda </w:t>
            </w:r>
            <w:r w:rsidRPr="002C365A">
              <w:rPr>
                <w:rFonts w:asciiTheme="minorBidi" w:hAnsiTheme="minorBidi" w:cstheme="minorBidi"/>
                <w:sz w:val="20"/>
                <w:szCs w:val="20"/>
                <w:lang w:val="en-US"/>
              </w:rPr>
              <w:t>(No. 02152)</w:t>
            </w:r>
          </w:p>
        </w:tc>
        <w:tc>
          <w:tcPr>
            <w:tcW w:w="986" w:type="pct"/>
            <w:shd w:val="clear" w:color="auto" w:fill="auto"/>
          </w:tcPr>
          <w:p w14:paraId="06A9F0DA" w14:textId="77777777" w:rsidR="002C1B11" w:rsidRPr="002C365A" w:rsidRDefault="00C66C89" w:rsidP="002C1B11">
            <w:pPr>
              <w:rPr>
                <w:rFonts w:asciiTheme="minorBidi" w:hAnsiTheme="minorBidi" w:cstheme="minorBidi"/>
                <w:sz w:val="20"/>
                <w:szCs w:val="20"/>
                <w:lang w:val="en-GB"/>
              </w:rPr>
            </w:pPr>
            <w:hyperlink r:id="rId154" w:history="1">
              <w:r w:rsidR="002C1B11" w:rsidRPr="002C365A">
                <w:rPr>
                  <w:rStyle w:val="Hyperlink"/>
                  <w:rFonts w:asciiTheme="minorBidi" w:hAnsiTheme="minorBidi" w:cstheme="minorBidi"/>
                  <w:sz w:val="20"/>
                  <w:szCs w:val="20"/>
                  <w:lang w:val="en-GB"/>
                </w:rPr>
                <w:t>19.COM 1.BUR 4.3</w:t>
              </w:r>
            </w:hyperlink>
          </w:p>
          <w:p w14:paraId="408995F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99,601</w:t>
            </w:r>
          </w:p>
        </w:tc>
        <w:tc>
          <w:tcPr>
            <w:tcW w:w="846" w:type="pct"/>
            <w:shd w:val="clear" w:color="auto" w:fill="FFFFFF"/>
          </w:tcPr>
          <w:p w14:paraId="794A019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12/08/2024</w:t>
            </w:r>
          </w:p>
          <w:p w14:paraId="272CAD51"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31/08/2026</w:t>
            </w:r>
          </w:p>
        </w:tc>
        <w:tc>
          <w:tcPr>
            <w:tcW w:w="1057" w:type="pct"/>
            <w:shd w:val="clear" w:color="auto" w:fill="FFFFFF"/>
          </w:tcPr>
          <w:p w14:paraId="7801C8C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Progress report due in April 2025</w:t>
            </w:r>
          </w:p>
          <w:p w14:paraId="778057A7" w14:textId="77777777" w:rsidR="002C1B11" w:rsidRPr="002C365A" w:rsidRDefault="00C66C89" w:rsidP="002C1B11">
            <w:pPr>
              <w:rPr>
                <w:rFonts w:asciiTheme="minorBidi" w:hAnsiTheme="minorBidi" w:cstheme="minorBidi"/>
                <w:sz w:val="20"/>
                <w:szCs w:val="20"/>
                <w:lang w:val="en-GB"/>
              </w:rPr>
            </w:pPr>
            <w:hyperlink r:id="rId155" w:history="1">
              <w:r w:rsidR="002C1B11" w:rsidRPr="002C365A">
                <w:rPr>
                  <w:rStyle w:val="Hyperlink"/>
                  <w:rFonts w:asciiTheme="minorBidi" w:hAnsiTheme="minorBidi" w:cstheme="minorBidi"/>
                  <w:sz w:val="20"/>
                  <w:szCs w:val="20"/>
                  <w:lang w:val="en-GB"/>
                </w:rPr>
                <w:t>Dedicated webpage</w:t>
              </w:r>
            </w:hyperlink>
          </w:p>
        </w:tc>
      </w:tr>
      <w:tr w:rsidR="002C365A" w:rsidRPr="002C365A" w14:paraId="04D3E8D3" w14:textId="77777777" w:rsidTr="002C365A">
        <w:trPr>
          <w:trHeight w:val="913"/>
        </w:trPr>
        <w:tc>
          <w:tcPr>
            <w:tcW w:w="701" w:type="pct"/>
            <w:shd w:val="clear" w:color="auto" w:fill="auto"/>
          </w:tcPr>
          <w:p w14:paraId="1604E640"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Uganda</w:t>
            </w:r>
          </w:p>
        </w:tc>
        <w:tc>
          <w:tcPr>
            <w:tcW w:w="1410" w:type="pct"/>
            <w:shd w:val="clear" w:color="auto" w:fill="auto"/>
          </w:tcPr>
          <w:p w14:paraId="5501DD72"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US"/>
              </w:rPr>
              <w:t>Consolidating the promotion of intangible cultural heritage education in institutions of higher learning in collaboration with bearer communities (No. 02160)</w:t>
            </w:r>
          </w:p>
        </w:tc>
        <w:tc>
          <w:tcPr>
            <w:tcW w:w="986" w:type="pct"/>
            <w:shd w:val="clear" w:color="auto" w:fill="auto"/>
          </w:tcPr>
          <w:p w14:paraId="43994118" w14:textId="77777777" w:rsidR="002C1B11" w:rsidRPr="002C365A" w:rsidRDefault="00C66C89" w:rsidP="002C1B11">
            <w:pPr>
              <w:rPr>
                <w:rFonts w:asciiTheme="minorBidi" w:hAnsiTheme="minorBidi" w:cstheme="minorBidi"/>
                <w:sz w:val="20"/>
                <w:szCs w:val="20"/>
                <w:lang w:val="en-US"/>
              </w:rPr>
            </w:pPr>
            <w:hyperlink r:id="rId156" w:history="1">
              <w:r w:rsidR="002C1B11" w:rsidRPr="002C365A">
                <w:rPr>
                  <w:rStyle w:val="Hyperlink"/>
                  <w:rFonts w:asciiTheme="minorBidi" w:hAnsiTheme="minorBidi" w:cstheme="minorBidi"/>
                  <w:sz w:val="20"/>
                  <w:szCs w:val="20"/>
                  <w:lang w:val="en-US"/>
                </w:rPr>
                <w:t>18.COM 3.BUR 3.3</w:t>
              </w:r>
            </w:hyperlink>
          </w:p>
          <w:p w14:paraId="69631806"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US"/>
              </w:rPr>
              <w:t>98,203</w:t>
            </w:r>
          </w:p>
        </w:tc>
        <w:tc>
          <w:tcPr>
            <w:tcW w:w="846" w:type="pct"/>
            <w:shd w:val="clear" w:color="auto" w:fill="FFFFFF"/>
          </w:tcPr>
          <w:p w14:paraId="199D840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28/03/2024</w:t>
            </w:r>
          </w:p>
          <w:p w14:paraId="4ADE14CC"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17/03/2026</w:t>
            </w:r>
          </w:p>
        </w:tc>
        <w:tc>
          <w:tcPr>
            <w:tcW w:w="1057" w:type="pct"/>
            <w:shd w:val="clear" w:color="auto" w:fill="FFFFFF"/>
          </w:tcPr>
          <w:p w14:paraId="44D0A84E"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Progress report due in October 2024</w:t>
            </w:r>
          </w:p>
          <w:p w14:paraId="13D59C25" w14:textId="77777777" w:rsidR="002C1B11" w:rsidRPr="002C365A" w:rsidRDefault="00C66C89" w:rsidP="002C1B11">
            <w:pPr>
              <w:rPr>
                <w:rFonts w:asciiTheme="minorBidi" w:hAnsiTheme="minorBidi" w:cstheme="minorBidi"/>
                <w:sz w:val="20"/>
                <w:szCs w:val="20"/>
                <w:lang w:val="en-GB"/>
              </w:rPr>
            </w:pPr>
            <w:hyperlink r:id="rId157" w:history="1">
              <w:r w:rsidR="002C1B11" w:rsidRPr="002C365A">
                <w:rPr>
                  <w:rStyle w:val="Hyperlink"/>
                  <w:rFonts w:asciiTheme="minorBidi" w:hAnsiTheme="minorBidi" w:cstheme="minorBidi"/>
                  <w:sz w:val="20"/>
                  <w:szCs w:val="20"/>
                  <w:lang w:val="en-GB"/>
                </w:rPr>
                <w:t>Dedicated webpage</w:t>
              </w:r>
            </w:hyperlink>
          </w:p>
        </w:tc>
      </w:tr>
      <w:tr w:rsidR="002C365A" w:rsidRPr="002C365A" w14:paraId="0FD32940" w14:textId="77777777" w:rsidTr="00107E07">
        <w:trPr>
          <w:trHeight w:val="633"/>
        </w:trPr>
        <w:tc>
          <w:tcPr>
            <w:tcW w:w="701" w:type="pct"/>
            <w:shd w:val="clear" w:color="auto" w:fill="auto"/>
          </w:tcPr>
          <w:p w14:paraId="50978EAA"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Uganda</w:t>
            </w:r>
          </w:p>
        </w:tc>
        <w:tc>
          <w:tcPr>
            <w:tcW w:w="1410" w:type="pct"/>
            <w:shd w:val="clear" w:color="auto" w:fill="auto"/>
          </w:tcPr>
          <w:p w14:paraId="6148E972" w14:textId="77777777" w:rsidR="002C1B11" w:rsidRPr="002C365A" w:rsidRDefault="002C1B11" w:rsidP="002C1B11">
            <w:pPr>
              <w:rPr>
                <w:rFonts w:asciiTheme="minorBidi" w:hAnsiTheme="minorBidi" w:cstheme="minorBidi"/>
                <w:sz w:val="20"/>
                <w:szCs w:val="20"/>
                <w:lang w:val="en-US"/>
              </w:rPr>
            </w:pPr>
            <w:proofErr w:type="spellStart"/>
            <w:r w:rsidRPr="002C365A">
              <w:rPr>
                <w:rFonts w:asciiTheme="minorBidi" w:hAnsiTheme="minorBidi" w:cstheme="minorBidi"/>
                <w:sz w:val="20"/>
                <w:szCs w:val="20"/>
                <w:lang w:val="en-US"/>
              </w:rPr>
              <w:t>Imbalu</w:t>
            </w:r>
            <w:proofErr w:type="spellEnd"/>
            <w:r w:rsidRPr="002C365A">
              <w:rPr>
                <w:rFonts w:asciiTheme="minorBidi" w:hAnsiTheme="minorBidi" w:cstheme="minorBidi"/>
                <w:sz w:val="20"/>
                <w:szCs w:val="20"/>
                <w:lang w:val="en-US"/>
              </w:rPr>
              <w:t xml:space="preserve"> ceremonies (No. </w:t>
            </w:r>
            <w:proofErr w:type="gramStart"/>
            <w:r w:rsidRPr="002C365A">
              <w:rPr>
                <w:rFonts w:asciiTheme="minorBidi" w:hAnsiTheme="minorBidi" w:cstheme="minorBidi"/>
                <w:sz w:val="20"/>
                <w:szCs w:val="20"/>
                <w:lang w:val="en-US"/>
              </w:rPr>
              <w:t>02251)*</w:t>
            </w:r>
            <w:proofErr w:type="gramEnd"/>
          </w:p>
          <w:p w14:paraId="4530A483" w14:textId="77777777" w:rsidR="002C1B11" w:rsidRPr="002C365A" w:rsidRDefault="002C1B11" w:rsidP="002C1B11">
            <w:pPr>
              <w:rPr>
                <w:rFonts w:asciiTheme="minorBidi" w:hAnsiTheme="minorBidi" w:cstheme="minorBidi"/>
                <w:i/>
                <w:iCs/>
                <w:sz w:val="20"/>
                <w:szCs w:val="20"/>
                <w:lang w:val="en-US"/>
              </w:rPr>
            </w:pPr>
          </w:p>
        </w:tc>
        <w:tc>
          <w:tcPr>
            <w:tcW w:w="986" w:type="pct"/>
            <w:shd w:val="clear" w:color="auto" w:fill="auto"/>
          </w:tcPr>
          <w:p w14:paraId="76241738" w14:textId="77777777" w:rsidR="002C1B11" w:rsidRPr="002C365A" w:rsidRDefault="00C66C89" w:rsidP="002C1B11">
            <w:pPr>
              <w:rPr>
                <w:rFonts w:asciiTheme="minorBidi" w:hAnsiTheme="minorBidi" w:cstheme="minorBidi"/>
                <w:sz w:val="20"/>
                <w:szCs w:val="20"/>
                <w:lang w:val="en-US"/>
              </w:rPr>
            </w:pPr>
            <w:hyperlink r:id="rId158" w:history="1">
              <w:r w:rsidR="002C1B11" w:rsidRPr="002C365A">
                <w:rPr>
                  <w:rStyle w:val="Hyperlink"/>
                  <w:rFonts w:asciiTheme="minorBidi" w:hAnsiTheme="minorBidi" w:cstheme="minorBidi"/>
                  <w:sz w:val="20"/>
                  <w:szCs w:val="20"/>
                  <w:lang w:val="en-US"/>
                </w:rPr>
                <w:t>19.COM 2.BUR 4.2</w:t>
              </w:r>
            </w:hyperlink>
          </w:p>
          <w:p w14:paraId="619BB32E" w14:textId="77777777" w:rsidR="002C1B11" w:rsidRPr="002C365A" w:rsidRDefault="002C1B11" w:rsidP="002C1B11">
            <w:pPr>
              <w:rPr>
                <w:rFonts w:asciiTheme="minorBidi" w:hAnsiTheme="minorBidi" w:cstheme="minorBidi"/>
                <w:sz w:val="20"/>
                <w:szCs w:val="20"/>
                <w:lang w:val="en-US"/>
              </w:rPr>
            </w:pPr>
            <w:r w:rsidRPr="002C365A">
              <w:rPr>
                <w:rFonts w:asciiTheme="minorBidi" w:hAnsiTheme="minorBidi" w:cstheme="minorBidi"/>
                <w:sz w:val="20"/>
                <w:szCs w:val="20"/>
                <w:lang w:val="en-US"/>
              </w:rPr>
              <w:t>7,970</w:t>
            </w:r>
          </w:p>
        </w:tc>
        <w:tc>
          <w:tcPr>
            <w:tcW w:w="846" w:type="pct"/>
            <w:shd w:val="clear" w:color="auto" w:fill="FFFFFF"/>
          </w:tcPr>
          <w:p w14:paraId="2D35E50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23/09/2024</w:t>
            </w:r>
          </w:p>
          <w:p w14:paraId="079FCD9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30/04/2024</w:t>
            </w:r>
          </w:p>
          <w:p w14:paraId="189E7BAA" w14:textId="77777777" w:rsidR="002C1B11" w:rsidRPr="002C365A" w:rsidRDefault="002C1B11" w:rsidP="002C1B11">
            <w:pPr>
              <w:rPr>
                <w:rFonts w:asciiTheme="minorBidi" w:hAnsiTheme="minorBidi" w:cstheme="minorBidi"/>
                <w:sz w:val="20"/>
                <w:szCs w:val="20"/>
                <w:lang w:val="en-GB"/>
              </w:rPr>
            </w:pPr>
          </w:p>
        </w:tc>
        <w:tc>
          <w:tcPr>
            <w:tcW w:w="1057" w:type="pct"/>
            <w:shd w:val="clear" w:color="auto" w:fill="FFFFFF"/>
          </w:tcPr>
          <w:p w14:paraId="12FAD485"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Final report due in April 2025</w:t>
            </w:r>
          </w:p>
          <w:p w14:paraId="3BB7A8CA" w14:textId="77777777" w:rsidR="002C1B11" w:rsidRPr="002C365A" w:rsidRDefault="00C66C89" w:rsidP="002C1B11">
            <w:pPr>
              <w:rPr>
                <w:rFonts w:asciiTheme="minorBidi" w:hAnsiTheme="minorBidi" w:cstheme="minorBidi"/>
                <w:sz w:val="20"/>
                <w:szCs w:val="20"/>
                <w:lang w:val="en-GB"/>
              </w:rPr>
            </w:pPr>
            <w:hyperlink r:id="rId159" w:history="1">
              <w:r w:rsidR="002C1B11" w:rsidRPr="002C365A">
                <w:rPr>
                  <w:rStyle w:val="Hyperlink"/>
                  <w:rFonts w:asciiTheme="minorBidi" w:hAnsiTheme="minorBidi" w:cstheme="minorBidi"/>
                  <w:sz w:val="20"/>
                  <w:szCs w:val="20"/>
                  <w:lang w:val="en-GB"/>
                </w:rPr>
                <w:t>Dedicated webpage</w:t>
              </w:r>
            </w:hyperlink>
          </w:p>
        </w:tc>
      </w:tr>
      <w:tr w:rsidR="002C365A" w:rsidRPr="00721253" w14:paraId="2D246438" w14:textId="77777777" w:rsidTr="002C365A">
        <w:trPr>
          <w:trHeight w:val="565"/>
        </w:trPr>
        <w:tc>
          <w:tcPr>
            <w:tcW w:w="701" w:type="pct"/>
            <w:shd w:val="clear" w:color="auto" w:fill="auto"/>
          </w:tcPr>
          <w:p w14:paraId="32E223E3"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Zimbabwe</w:t>
            </w:r>
          </w:p>
        </w:tc>
        <w:tc>
          <w:tcPr>
            <w:tcW w:w="1410" w:type="pct"/>
            <w:shd w:val="clear" w:color="auto" w:fill="auto"/>
          </w:tcPr>
          <w:p w14:paraId="288798AD" w14:textId="77777777" w:rsidR="002C1B11" w:rsidRPr="002C365A" w:rsidRDefault="002C1B11" w:rsidP="002C1B11">
            <w:pPr>
              <w:rPr>
                <w:rFonts w:asciiTheme="minorBidi" w:hAnsiTheme="minorBidi" w:cstheme="minorBidi"/>
                <w:sz w:val="20"/>
                <w:szCs w:val="20"/>
                <w:lang w:val="en-US"/>
              </w:rPr>
            </w:pPr>
            <w:r w:rsidRPr="002C365A">
              <w:rPr>
                <w:rFonts w:asciiTheme="minorBidi" w:hAnsiTheme="minorBidi" w:cstheme="minorBidi"/>
                <w:sz w:val="20"/>
                <w:szCs w:val="20"/>
                <w:lang w:val="en-US"/>
              </w:rPr>
              <w:t>Awareness raising on the importance of the UNESCO 2003 Convention for the Safeguarding of the Intangible Cultural Heritage among traditional leadership and local communities in Zimbabwe (No. 01901)</w:t>
            </w:r>
          </w:p>
        </w:tc>
        <w:tc>
          <w:tcPr>
            <w:tcW w:w="986" w:type="pct"/>
            <w:shd w:val="clear" w:color="auto" w:fill="auto"/>
          </w:tcPr>
          <w:p w14:paraId="74F8FD2F" w14:textId="77777777" w:rsidR="002C1B11" w:rsidRPr="002C365A" w:rsidRDefault="00C66C89" w:rsidP="002C1B11">
            <w:pPr>
              <w:rPr>
                <w:rFonts w:asciiTheme="minorBidi" w:hAnsiTheme="minorBidi" w:cstheme="minorBidi"/>
                <w:sz w:val="20"/>
                <w:szCs w:val="20"/>
                <w:lang w:val="en-US"/>
              </w:rPr>
            </w:pPr>
            <w:hyperlink r:id="rId160" w:history="1">
              <w:r w:rsidR="002C1B11" w:rsidRPr="002C365A">
                <w:rPr>
                  <w:rStyle w:val="Hyperlink"/>
                  <w:rFonts w:asciiTheme="minorBidi" w:hAnsiTheme="minorBidi" w:cstheme="minorBidi"/>
                  <w:sz w:val="20"/>
                  <w:szCs w:val="20"/>
                  <w:lang w:val="en-US"/>
                </w:rPr>
                <w:t xml:space="preserve">18.COM </w:t>
              </w:r>
              <w:proofErr w:type="gramStart"/>
              <w:r w:rsidR="002C1B11" w:rsidRPr="002C365A">
                <w:rPr>
                  <w:rStyle w:val="Hyperlink"/>
                  <w:rFonts w:asciiTheme="minorBidi" w:hAnsiTheme="minorBidi" w:cstheme="minorBidi"/>
                  <w:sz w:val="20"/>
                  <w:szCs w:val="20"/>
                  <w:lang w:val="en-US"/>
                </w:rPr>
                <w:t>8.d</w:t>
              </w:r>
              <w:proofErr w:type="gramEnd"/>
            </w:hyperlink>
          </w:p>
          <w:p w14:paraId="0F15FA33" w14:textId="77777777" w:rsidR="002C1B11" w:rsidRPr="002C365A" w:rsidRDefault="002C1B11" w:rsidP="002C1B11">
            <w:pPr>
              <w:rPr>
                <w:rFonts w:asciiTheme="minorBidi" w:hAnsiTheme="minorBidi" w:cstheme="minorBidi"/>
                <w:sz w:val="20"/>
                <w:szCs w:val="20"/>
                <w:lang w:val="en-US"/>
              </w:rPr>
            </w:pPr>
            <w:r w:rsidRPr="002C365A">
              <w:rPr>
                <w:rFonts w:asciiTheme="minorBidi" w:hAnsiTheme="minorBidi" w:cstheme="minorBidi"/>
                <w:sz w:val="20"/>
                <w:szCs w:val="20"/>
                <w:lang w:val="en-US"/>
              </w:rPr>
              <w:t>321,339</w:t>
            </w:r>
          </w:p>
        </w:tc>
        <w:tc>
          <w:tcPr>
            <w:tcW w:w="846" w:type="pct"/>
            <w:shd w:val="clear" w:color="auto" w:fill="FFFFFF"/>
          </w:tcPr>
          <w:p w14:paraId="592C2F66" w14:textId="77777777" w:rsidR="002C1B11" w:rsidRPr="002C365A" w:rsidRDefault="002C1B11" w:rsidP="002C1B11">
            <w:pPr>
              <w:rPr>
                <w:rFonts w:asciiTheme="minorBidi" w:hAnsiTheme="minorBidi" w:cstheme="minorBidi"/>
                <w:sz w:val="20"/>
                <w:szCs w:val="20"/>
                <w:lang w:val="en-GB"/>
              </w:rPr>
            </w:pPr>
          </w:p>
        </w:tc>
        <w:tc>
          <w:tcPr>
            <w:tcW w:w="1057" w:type="pct"/>
            <w:shd w:val="clear" w:color="auto" w:fill="FFFFFF"/>
          </w:tcPr>
          <w:p w14:paraId="0F2330BA" w14:textId="77777777" w:rsidR="002C1B11" w:rsidRPr="002C365A" w:rsidRDefault="002C1B11" w:rsidP="002C1B11">
            <w:pPr>
              <w:rPr>
                <w:rFonts w:asciiTheme="minorBidi" w:hAnsiTheme="minorBidi" w:cstheme="minorBidi"/>
                <w:sz w:val="20"/>
                <w:szCs w:val="20"/>
                <w:lang w:val="en-GB"/>
              </w:rPr>
            </w:pPr>
            <w:r w:rsidRPr="002C365A">
              <w:rPr>
                <w:rFonts w:asciiTheme="minorBidi" w:hAnsiTheme="minorBidi" w:cstheme="minorBidi"/>
                <w:sz w:val="20"/>
                <w:szCs w:val="20"/>
                <w:lang w:val="en-GB"/>
              </w:rPr>
              <w:t>Project yet to start</w:t>
            </w:r>
          </w:p>
          <w:p w14:paraId="54110CC9" w14:textId="77777777" w:rsidR="002C1B11" w:rsidRPr="002C365A" w:rsidRDefault="00C66C89" w:rsidP="002C1B11">
            <w:pPr>
              <w:rPr>
                <w:rFonts w:asciiTheme="minorBidi" w:hAnsiTheme="minorBidi" w:cstheme="minorBidi"/>
                <w:sz w:val="20"/>
                <w:szCs w:val="20"/>
                <w:lang w:val="en-GB"/>
              </w:rPr>
            </w:pPr>
            <w:hyperlink r:id="rId161" w:history="1">
              <w:r w:rsidR="002C1B11" w:rsidRPr="002C365A">
                <w:rPr>
                  <w:rStyle w:val="Hyperlink"/>
                  <w:rFonts w:asciiTheme="minorBidi" w:hAnsiTheme="minorBidi" w:cstheme="minorBidi"/>
                  <w:sz w:val="20"/>
                  <w:szCs w:val="20"/>
                  <w:lang w:val="en-GB"/>
                </w:rPr>
                <w:t>Dedicated webpage</w:t>
              </w:r>
            </w:hyperlink>
          </w:p>
        </w:tc>
      </w:tr>
    </w:tbl>
    <w:p w14:paraId="0207FE06" w14:textId="370DF0C4" w:rsidR="002C1B11" w:rsidRDefault="002C1B11" w:rsidP="00107E07">
      <w:pPr>
        <w:rPr>
          <w:rFonts w:ascii="Arial" w:hAnsi="Arial" w:cs="Arial"/>
          <w:sz w:val="22"/>
          <w:szCs w:val="22"/>
          <w:lang w:val="en-GB"/>
        </w:rPr>
      </w:pPr>
      <w:r w:rsidRPr="002C365A">
        <w:rPr>
          <w:rFonts w:ascii="Arial" w:hAnsi="Arial" w:cs="Arial"/>
          <w:sz w:val="20"/>
          <w:szCs w:val="20"/>
          <w:lang w:val="en-GB"/>
        </w:rPr>
        <w:t>* Preparatory assistance for a nomination to the Urgent Safeguarding List</w:t>
      </w:r>
    </w:p>
    <w:p w14:paraId="7692EAF1" w14:textId="77777777" w:rsidR="002C1B11" w:rsidRDefault="002C1B11" w:rsidP="002C1B11">
      <w:pPr>
        <w:rPr>
          <w:rFonts w:ascii="Arial" w:hAnsi="Arial" w:cs="Arial"/>
          <w:sz w:val="22"/>
          <w:szCs w:val="22"/>
          <w:lang w:val="en-GB"/>
        </w:rPr>
      </w:pPr>
    </w:p>
    <w:p w14:paraId="6A961A00" w14:textId="4CE20DF6" w:rsidR="002C1B11" w:rsidRDefault="002C1B11" w:rsidP="002C1B11">
      <w:pPr>
        <w:rPr>
          <w:rFonts w:ascii="Arial" w:hAnsi="Arial" w:cs="Arial"/>
          <w:sz w:val="22"/>
          <w:szCs w:val="22"/>
          <w:lang w:val="en-GB"/>
        </w:rPr>
      </w:pPr>
      <w:r>
        <w:rPr>
          <w:rFonts w:ascii="Arial" w:hAnsi="Arial" w:cs="Arial"/>
          <w:sz w:val="22"/>
          <w:szCs w:val="22"/>
          <w:lang w:val="en-GB"/>
        </w:rPr>
        <w:br w:type="page"/>
      </w:r>
    </w:p>
    <w:p w14:paraId="32260A5E" w14:textId="22B3BFFC" w:rsidR="002C1B11" w:rsidRDefault="009B2F83" w:rsidP="00EC6007">
      <w:pPr>
        <w:pStyle w:val="COMPara"/>
        <w:numPr>
          <w:ilvl w:val="0"/>
          <w:numId w:val="0"/>
        </w:numPr>
        <w:jc w:val="center"/>
        <w:rPr>
          <w:b/>
          <w:bCs/>
        </w:rPr>
      </w:pPr>
      <w:bookmarkStart w:id="13" w:name="AnnexIII"/>
      <w:r w:rsidRPr="002C1B11">
        <w:rPr>
          <w:b/>
          <w:bCs/>
        </w:rPr>
        <w:t>ANNEX</w:t>
      </w:r>
      <w:r w:rsidR="00290885" w:rsidRPr="002C1B11">
        <w:rPr>
          <w:b/>
          <w:bCs/>
        </w:rPr>
        <w:t xml:space="preserve"> III</w:t>
      </w:r>
      <w:r w:rsidR="000A6804">
        <w:rPr>
          <w:b/>
          <w:bCs/>
        </w:rPr>
        <w:t xml:space="preserve">: </w:t>
      </w:r>
      <w:r w:rsidR="000A6804" w:rsidRPr="000A6804">
        <w:rPr>
          <w:b/>
          <w:bCs/>
        </w:rPr>
        <w:t xml:space="preserve">Summary </w:t>
      </w:r>
      <w:r w:rsidR="0069201A" w:rsidRPr="000A6804">
        <w:rPr>
          <w:b/>
          <w:bCs/>
        </w:rPr>
        <w:t>o</w:t>
      </w:r>
      <w:r w:rsidR="0069201A">
        <w:rPr>
          <w:b/>
          <w:bCs/>
        </w:rPr>
        <w:t>f</w:t>
      </w:r>
      <w:r w:rsidR="0069201A" w:rsidRPr="000A6804">
        <w:rPr>
          <w:b/>
          <w:bCs/>
        </w:rPr>
        <w:t xml:space="preserve"> </w:t>
      </w:r>
      <w:r w:rsidR="000A6804" w:rsidRPr="000A6804">
        <w:rPr>
          <w:b/>
          <w:bCs/>
        </w:rPr>
        <w:t xml:space="preserve">the </w:t>
      </w:r>
      <w:r w:rsidR="00237389">
        <w:rPr>
          <w:b/>
          <w:bCs/>
        </w:rPr>
        <w:t xml:space="preserve">key </w:t>
      </w:r>
      <w:r w:rsidR="000A6804" w:rsidRPr="000A6804">
        <w:rPr>
          <w:b/>
          <w:bCs/>
        </w:rPr>
        <w:t xml:space="preserve">outcomes </w:t>
      </w:r>
      <w:r w:rsidR="0069201A">
        <w:rPr>
          <w:b/>
          <w:bCs/>
        </w:rPr>
        <w:t xml:space="preserve">of </w:t>
      </w:r>
      <w:r w:rsidR="000A6804" w:rsidRPr="000A6804">
        <w:rPr>
          <w:b/>
          <w:bCs/>
        </w:rPr>
        <w:t>completed projects as of 30 June 2024</w:t>
      </w:r>
    </w:p>
    <w:bookmarkEnd w:id="13"/>
    <w:p w14:paraId="2FB9ED3E" w14:textId="4A9E3E05"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0A6804">
        <w:rPr>
          <w:b/>
          <w:bCs/>
        </w:rPr>
        <w:t>Belarus</w:t>
      </w:r>
      <w:r w:rsidRPr="00EC6007">
        <w:t>:</w:t>
      </w:r>
      <w:r w:rsidRPr="000A6804">
        <w:t xml:space="preserve"> </w:t>
      </w:r>
      <w:hyperlink r:id="rId162" w:history="1">
        <w:r w:rsidRPr="000A6804">
          <w:rPr>
            <w:rStyle w:val="Hyperlink"/>
          </w:rPr>
          <w:t xml:space="preserve">Spring rite of </w:t>
        </w:r>
        <w:bookmarkStart w:id="14" w:name="_Hlk178349545"/>
        <w:proofErr w:type="spellStart"/>
        <w:r w:rsidRPr="000A6804">
          <w:rPr>
            <w:rStyle w:val="Hyperlink"/>
          </w:rPr>
          <w:t>Juraŭski</w:t>
        </w:r>
        <w:proofErr w:type="spellEnd"/>
        <w:r w:rsidRPr="000A6804">
          <w:rPr>
            <w:rStyle w:val="Hyperlink"/>
          </w:rPr>
          <w:t xml:space="preserve"> </w:t>
        </w:r>
        <w:proofErr w:type="spellStart"/>
        <w:r w:rsidRPr="000A6804">
          <w:rPr>
            <w:rStyle w:val="Hyperlink"/>
          </w:rPr>
          <w:t>Karahod</w:t>
        </w:r>
        <w:bookmarkEnd w:id="14"/>
        <w:proofErr w:type="spellEnd"/>
      </w:hyperlink>
      <w:r w:rsidRPr="000A6804">
        <w:t xml:space="preserve"> (n</w:t>
      </w:r>
      <w:r w:rsidR="0069201A">
        <w:t xml:space="preserve">o. </w:t>
      </w:r>
      <w:r w:rsidRPr="000A6804">
        <w:t>01538). The project supported the implementation of the safeguarding plan for the element</w:t>
      </w:r>
      <w:r w:rsidR="0069201A">
        <w:t xml:space="preserve">, which was </w:t>
      </w:r>
      <w:r w:rsidRPr="000A6804">
        <w:t xml:space="preserve">inscribed on </w:t>
      </w:r>
      <w:r w:rsidR="00237389">
        <w:t>the Urgent Safeguarding List</w:t>
      </w:r>
      <w:r w:rsidR="0069201A" w:rsidRPr="0069201A">
        <w:t xml:space="preserve"> </w:t>
      </w:r>
      <w:r w:rsidR="0069201A" w:rsidRPr="000A6804">
        <w:t>in 2019</w:t>
      </w:r>
      <w:r w:rsidRPr="000A6804">
        <w:t xml:space="preserve">. Activities implemented include: </w:t>
      </w:r>
      <w:r w:rsidR="0069201A">
        <w:t xml:space="preserve">the </w:t>
      </w:r>
      <w:r w:rsidRPr="000A6804">
        <w:t xml:space="preserve">documentation of the rite </w:t>
      </w:r>
      <w:r w:rsidRPr="000A6804">
        <w:rPr>
          <w:lang w:val="en-US"/>
        </w:rPr>
        <w:t>to develop a</w:t>
      </w:r>
      <w:r w:rsidR="007365B7" w:rsidRPr="000A6804">
        <w:rPr>
          <w:lang w:val="en-US"/>
        </w:rPr>
        <w:t xml:space="preserve"> </w:t>
      </w:r>
      <w:r w:rsidRPr="000A6804">
        <w:rPr>
          <w:lang w:val="en-US"/>
        </w:rPr>
        <w:t>strategy for its revitalization and transmission</w:t>
      </w:r>
      <w:r w:rsidR="0069201A">
        <w:rPr>
          <w:lang w:val="en-US"/>
        </w:rPr>
        <w:t>;</w:t>
      </w:r>
      <w:r w:rsidR="00BE4836" w:rsidRPr="000A6804">
        <w:rPr>
          <w:lang w:val="en-US"/>
        </w:rPr>
        <w:t xml:space="preserve"> the development of an </w:t>
      </w:r>
      <w:hyperlink r:id="rId163" w:history="1">
        <w:r w:rsidR="00BE4836" w:rsidRPr="000A6804">
          <w:rPr>
            <w:rStyle w:val="Hyperlink"/>
            <w:lang w:val="en-US"/>
          </w:rPr>
          <w:t>anthology of living heritage in the region</w:t>
        </w:r>
      </w:hyperlink>
      <w:r w:rsidRPr="000A6804">
        <w:rPr>
          <w:lang w:val="en-US"/>
        </w:rPr>
        <w:t xml:space="preserve">; the organization of a summer camp for young people to raise awareness </w:t>
      </w:r>
      <w:r w:rsidR="0069201A">
        <w:rPr>
          <w:lang w:val="en-US"/>
        </w:rPr>
        <w:t>about</w:t>
      </w:r>
      <w:r w:rsidR="0069201A" w:rsidRPr="000A6804">
        <w:rPr>
          <w:lang w:val="en-US"/>
        </w:rPr>
        <w:t xml:space="preserve"> </w:t>
      </w:r>
      <w:r w:rsidRPr="000A6804">
        <w:rPr>
          <w:lang w:val="en-US"/>
        </w:rPr>
        <w:t>the element</w:t>
      </w:r>
      <w:r w:rsidR="0069201A">
        <w:rPr>
          <w:lang w:val="en-US"/>
        </w:rPr>
        <w:t>;</w:t>
      </w:r>
      <w:r w:rsidRPr="000A6804">
        <w:rPr>
          <w:lang w:val="en-US"/>
        </w:rPr>
        <w:t xml:space="preserve"> </w:t>
      </w:r>
      <w:r w:rsidR="00191B92">
        <w:rPr>
          <w:lang w:val="en-US"/>
        </w:rPr>
        <w:t>and</w:t>
      </w:r>
      <w:r w:rsidRPr="000A6804">
        <w:rPr>
          <w:lang w:val="en-US"/>
        </w:rPr>
        <w:t xml:space="preserve"> the organization of an Intangible Cultural Heritage </w:t>
      </w:r>
      <w:r w:rsidR="007365B7" w:rsidRPr="000A6804">
        <w:rPr>
          <w:lang w:val="en-US"/>
        </w:rPr>
        <w:t xml:space="preserve">Festival </w:t>
      </w:r>
      <w:r w:rsidRPr="000A6804">
        <w:rPr>
          <w:lang w:val="en-US"/>
        </w:rPr>
        <w:t>in May 2024</w:t>
      </w:r>
      <w:r w:rsidR="0069201A">
        <w:rPr>
          <w:lang w:val="en-US"/>
        </w:rPr>
        <w:t>,</w:t>
      </w:r>
      <w:r w:rsidRPr="000A6804">
        <w:rPr>
          <w:lang w:val="en-US"/>
        </w:rPr>
        <w:t xml:space="preserve"> attended by </w:t>
      </w:r>
      <w:r w:rsidR="00112A32">
        <w:rPr>
          <w:lang w:val="en-US"/>
        </w:rPr>
        <w:t xml:space="preserve">around </w:t>
      </w:r>
      <w:r w:rsidR="0069201A">
        <w:rPr>
          <w:lang w:val="en-US"/>
        </w:rPr>
        <w:t>300</w:t>
      </w:r>
      <w:r w:rsidRPr="000A6804">
        <w:rPr>
          <w:lang w:val="en-US"/>
        </w:rPr>
        <w:t xml:space="preserve"> participants. </w:t>
      </w:r>
      <w:r w:rsidR="007365B7" w:rsidRPr="000A6804">
        <w:rPr>
          <w:lang w:val="en-US"/>
        </w:rPr>
        <w:t xml:space="preserve">The involvement of the local communities in the Turov region was crucial to </w:t>
      </w:r>
      <w:r w:rsidR="0069201A" w:rsidRPr="000A6804">
        <w:rPr>
          <w:lang w:val="en-US"/>
        </w:rPr>
        <w:t>ensur</w:t>
      </w:r>
      <w:r w:rsidR="0069201A">
        <w:rPr>
          <w:lang w:val="en-US"/>
        </w:rPr>
        <w:t>ing</w:t>
      </w:r>
      <w:r w:rsidR="0069201A" w:rsidRPr="000A6804">
        <w:rPr>
          <w:lang w:val="en-US"/>
        </w:rPr>
        <w:t xml:space="preserve"> </w:t>
      </w:r>
      <w:r w:rsidR="007365B7" w:rsidRPr="000A6804">
        <w:rPr>
          <w:lang w:val="en-US"/>
        </w:rPr>
        <w:t xml:space="preserve">the success of the project. These outcomes highlight the importance of the project in safeguarding and promoting the </w:t>
      </w:r>
      <w:proofErr w:type="spellStart"/>
      <w:r w:rsidR="007365B7" w:rsidRPr="000A6804">
        <w:rPr>
          <w:lang w:val="en-US"/>
        </w:rPr>
        <w:t>Juraŭski</w:t>
      </w:r>
      <w:proofErr w:type="spellEnd"/>
      <w:r w:rsidR="007365B7" w:rsidRPr="000A6804">
        <w:rPr>
          <w:lang w:val="en-US"/>
        </w:rPr>
        <w:t xml:space="preserve"> </w:t>
      </w:r>
      <w:proofErr w:type="spellStart"/>
      <w:r w:rsidR="007365B7" w:rsidRPr="000A6804">
        <w:rPr>
          <w:lang w:val="en-US"/>
        </w:rPr>
        <w:t>Karahod</w:t>
      </w:r>
      <w:proofErr w:type="spellEnd"/>
      <w:r w:rsidR="007365B7" w:rsidRPr="000A6804">
        <w:rPr>
          <w:lang w:val="en-US"/>
        </w:rPr>
        <w:t xml:space="preserve"> rite, ensuring its transmission to future generations, and fostering a sense of cultural identity and community cohesion</w:t>
      </w:r>
      <w:r w:rsidR="00CD7216" w:rsidRPr="000A6804">
        <w:rPr>
          <w:lang w:val="en-US"/>
        </w:rPr>
        <w:t>.</w:t>
      </w:r>
    </w:p>
    <w:p w14:paraId="0ACF405D" w14:textId="38CADBD9"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0A6804">
        <w:rPr>
          <w:b/>
          <w:bCs/>
          <w:lang w:val="en-US"/>
        </w:rPr>
        <w:t>Burundi</w:t>
      </w:r>
      <w:r w:rsidRPr="000A6804">
        <w:rPr>
          <w:lang w:val="en-US"/>
        </w:rPr>
        <w:t xml:space="preserve">: </w:t>
      </w:r>
      <w:hyperlink r:id="rId164" w:history="1">
        <w:r w:rsidRPr="000A6804">
          <w:rPr>
            <w:rStyle w:val="Hyperlink"/>
            <w:lang w:val="en-US"/>
          </w:rPr>
          <w:t>Updating of the 2009 inventory of intangible cultural heritage (ICH) in Burundi with the participation of the communities</w:t>
        </w:r>
      </w:hyperlink>
      <w:r w:rsidRPr="000A6804">
        <w:rPr>
          <w:lang w:val="en-US"/>
        </w:rPr>
        <w:t xml:space="preserve"> (n</w:t>
      </w:r>
      <w:r w:rsidR="0069201A">
        <w:rPr>
          <w:lang w:val="en-US"/>
        </w:rPr>
        <w:t xml:space="preserve">o. </w:t>
      </w:r>
      <w:r w:rsidRPr="000A6804">
        <w:rPr>
          <w:lang w:val="en-US"/>
        </w:rPr>
        <w:t xml:space="preserve">01428). The </w:t>
      </w:r>
      <w:r w:rsidR="0069201A">
        <w:rPr>
          <w:lang w:val="en-US"/>
        </w:rPr>
        <w:t xml:space="preserve">aim of the </w:t>
      </w:r>
      <w:r w:rsidRPr="000A6804">
        <w:rPr>
          <w:lang w:val="en-US"/>
        </w:rPr>
        <w:t xml:space="preserve">project </w:t>
      </w:r>
      <w:r w:rsidR="0069201A">
        <w:rPr>
          <w:lang w:val="en-US"/>
        </w:rPr>
        <w:t xml:space="preserve">was </w:t>
      </w:r>
      <w:r w:rsidRPr="000A6804">
        <w:rPr>
          <w:lang w:val="en-US"/>
        </w:rPr>
        <w:t xml:space="preserve">to update the national </w:t>
      </w:r>
      <w:r w:rsidR="00CD7216" w:rsidRPr="000A6804">
        <w:rPr>
          <w:lang w:val="en-US"/>
        </w:rPr>
        <w:t xml:space="preserve">intangible cultural heritage </w:t>
      </w:r>
      <w:r w:rsidRPr="000A6804">
        <w:rPr>
          <w:lang w:val="en-US"/>
        </w:rPr>
        <w:t>inventory</w:t>
      </w:r>
      <w:r w:rsidR="00C3037C">
        <w:rPr>
          <w:lang w:val="en-US"/>
        </w:rPr>
        <w:t>,</w:t>
      </w:r>
      <w:r w:rsidRPr="000A6804">
        <w:rPr>
          <w:lang w:val="en-US"/>
        </w:rPr>
        <w:t xml:space="preserve"> </w:t>
      </w:r>
      <w:r w:rsidR="00CD7216" w:rsidRPr="000A6804">
        <w:rPr>
          <w:lang w:val="en-US"/>
        </w:rPr>
        <w:t xml:space="preserve">contributing to the </w:t>
      </w:r>
      <w:r w:rsidRPr="000A6804">
        <w:rPr>
          <w:lang w:val="en-US"/>
        </w:rPr>
        <w:t>promot</w:t>
      </w:r>
      <w:r w:rsidR="00CD7216" w:rsidRPr="000A6804">
        <w:rPr>
          <w:lang w:val="en-US"/>
        </w:rPr>
        <w:t xml:space="preserve">ion of </w:t>
      </w:r>
      <w:r w:rsidRPr="000A6804">
        <w:rPr>
          <w:lang w:val="en-US"/>
        </w:rPr>
        <w:t>peace, social cohesion</w:t>
      </w:r>
      <w:r w:rsidR="0069201A">
        <w:rPr>
          <w:lang w:val="en-US"/>
        </w:rPr>
        <w:t>,</w:t>
      </w:r>
      <w:r w:rsidRPr="000A6804">
        <w:rPr>
          <w:lang w:val="en-US"/>
        </w:rPr>
        <w:t xml:space="preserve"> and sustainable development</w:t>
      </w:r>
      <w:r w:rsidR="00CD7216" w:rsidRPr="000A6804">
        <w:rPr>
          <w:lang w:val="en-US"/>
        </w:rPr>
        <w:t xml:space="preserve">. </w:t>
      </w:r>
      <w:r w:rsidRPr="000A6804">
        <w:rPr>
          <w:lang w:val="en-US"/>
        </w:rPr>
        <w:t xml:space="preserve">The project enhanced the visibility and safeguarding of Burundi’s intangible cultural heritage. </w:t>
      </w:r>
      <w:r w:rsidR="00DB2977">
        <w:rPr>
          <w:lang w:val="en-US"/>
        </w:rPr>
        <w:t>E</w:t>
      </w:r>
      <w:r w:rsidRPr="000A6804">
        <w:rPr>
          <w:lang w:val="en-US"/>
        </w:rPr>
        <w:t xml:space="preserve">ighty individuals </w:t>
      </w:r>
      <w:r w:rsidR="00DB2977">
        <w:rPr>
          <w:lang w:val="en-US"/>
        </w:rPr>
        <w:t xml:space="preserve">were trained </w:t>
      </w:r>
      <w:r w:rsidR="0069201A" w:rsidRPr="000A6804">
        <w:rPr>
          <w:lang w:val="en-US"/>
        </w:rPr>
        <w:t>in</w:t>
      </w:r>
      <w:r w:rsidRPr="000A6804">
        <w:rPr>
          <w:lang w:val="en-US"/>
        </w:rPr>
        <w:t xml:space="preserve"> community-based inventory</w:t>
      </w:r>
      <w:r w:rsidR="0069201A">
        <w:rPr>
          <w:lang w:val="en-US"/>
        </w:rPr>
        <w:t>ing</w:t>
      </w:r>
      <w:r w:rsidRPr="000A6804">
        <w:rPr>
          <w:lang w:val="en-US"/>
        </w:rPr>
        <w:t xml:space="preserve"> methodologies, among other</w:t>
      </w:r>
      <w:r w:rsidR="00C53A96" w:rsidRPr="000A6804">
        <w:rPr>
          <w:lang w:val="en-US"/>
        </w:rPr>
        <w:t xml:space="preserve"> activities</w:t>
      </w:r>
      <w:r w:rsidRPr="000A6804">
        <w:rPr>
          <w:lang w:val="en-US"/>
        </w:rPr>
        <w:t xml:space="preserve">. The active participation </w:t>
      </w:r>
      <w:r w:rsidR="00CD7216" w:rsidRPr="000A6804">
        <w:rPr>
          <w:lang w:val="en-US"/>
        </w:rPr>
        <w:t xml:space="preserve">of </w:t>
      </w:r>
      <w:r w:rsidR="0069201A">
        <w:rPr>
          <w:lang w:val="en-US"/>
        </w:rPr>
        <w:t xml:space="preserve">the </w:t>
      </w:r>
      <w:r w:rsidRPr="000A6804">
        <w:rPr>
          <w:lang w:val="en-US"/>
        </w:rPr>
        <w:t>local communities, including the Batwa community, was ensure</w:t>
      </w:r>
      <w:r w:rsidR="00CD7216" w:rsidRPr="000A6804">
        <w:rPr>
          <w:lang w:val="en-US"/>
        </w:rPr>
        <w:t>d</w:t>
      </w:r>
      <w:r w:rsidRPr="000A6804">
        <w:rPr>
          <w:lang w:val="en-US"/>
        </w:rPr>
        <w:t xml:space="preserve"> throughout the project. The updated inventory was </w:t>
      </w:r>
      <w:r w:rsidR="00C3037C">
        <w:rPr>
          <w:lang w:val="en-US"/>
        </w:rPr>
        <w:t>made available</w:t>
      </w:r>
      <w:r w:rsidRPr="000A6804">
        <w:rPr>
          <w:lang w:val="en-US"/>
        </w:rPr>
        <w:t xml:space="preserve"> in Kirundi and translated into French, making it accessible to a broader audience.</w:t>
      </w:r>
      <w:r w:rsidRPr="000A6804">
        <w:rPr>
          <w:rFonts w:ascii="Roboto" w:hAnsi="Roboto"/>
          <w:color w:val="111111"/>
          <w:lang w:eastAsia="zh-CN"/>
        </w:rPr>
        <w:t xml:space="preserve"> </w:t>
      </w:r>
      <w:r w:rsidRPr="000A6804">
        <w:rPr>
          <w:lang w:val="en-US"/>
        </w:rPr>
        <w:t xml:space="preserve">The results of the project were disseminated through various media channels and a documentary film. </w:t>
      </w:r>
      <w:r w:rsidR="00CD7216" w:rsidRPr="000A6804">
        <w:rPr>
          <w:lang w:val="en-US"/>
        </w:rPr>
        <w:t>E</w:t>
      </w:r>
      <w:r w:rsidRPr="000A6804">
        <w:rPr>
          <w:lang w:val="en-US"/>
        </w:rPr>
        <w:t xml:space="preserve">ducational booklets were produced and distributed to schools, and the inventory was made available in libraries and cultural </w:t>
      </w:r>
      <w:proofErr w:type="spellStart"/>
      <w:r w:rsidR="0069201A" w:rsidRPr="000A6804">
        <w:rPr>
          <w:lang w:val="en-US"/>
        </w:rPr>
        <w:t>cent</w:t>
      </w:r>
      <w:r w:rsidR="0069201A">
        <w:rPr>
          <w:lang w:val="en-US"/>
        </w:rPr>
        <w:t>res</w:t>
      </w:r>
      <w:proofErr w:type="spellEnd"/>
      <w:r w:rsidRPr="000A6804">
        <w:rPr>
          <w:lang w:val="en-US"/>
        </w:rPr>
        <w:t xml:space="preserve">. </w:t>
      </w:r>
    </w:p>
    <w:p w14:paraId="4BE4E549" w14:textId="51C2E447"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0A6804">
        <w:rPr>
          <w:b/>
          <w:bCs/>
          <w:lang w:val="en-US"/>
        </w:rPr>
        <w:t>Colombia</w:t>
      </w:r>
      <w:r w:rsidRPr="000A6804">
        <w:rPr>
          <w:lang w:val="en-US"/>
        </w:rPr>
        <w:t xml:space="preserve">: </w:t>
      </w:r>
      <w:hyperlink r:id="rId165" w:history="1">
        <w:r w:rsidRPr="000A6804">
          <w:rPr>
            <w:rStyle w:val="Hyperlink"/>
            <w:lang w:val="en-US"/>
          </w:rPr>
          <w:t>Between the Amazon and the Andes: safeguarding and transmission of the Traditional knowledge and techniques associated with Pasto Varnish mopa-mopa of the Putumayo and Nariño departments of Colombia</w:t>
        </w:r>
      </w:hyperlink>
      <w:r w:rsidRPr="000A6804">
        <w:rPr>
          <w:lang w:val="en-US"/>
        </w:rPr>
        <w:t xml:space="preserve"> (n</w:t>
      </w:r>
      <w:r w:rsidR="0069201A">
        <w:rPr>
          <w:lang w:val="en-US"/>
        </w:rPr>
        <w:t xml:space="preserve">o. </w:t>
      </w:r>
      <w:r w:rsidRPr="000A6804">
        <w:rPr>
          <w:lang w:val="en-US"/>
        </w:rPr>
        <w:t xml:space="preserve">01926). The project contributed to </w:t>
      </w:r>
      <w:r w:rsidR="00CD7216" w:rsidRPr="000A6804">
        <w:rPr>
          <w:lang w:val="en-US"/>
        </w:rPr>
        <w:t>enhancing</w:t>
      </w:r>
      <w:r w:rsidRPr="000A6804">
        <w:rPr>
          <w:lang w:val="en-US"/>
        </w:rPr>
        <w:t xml:space="preserve"> </w:t>
      </w:r>
      <w:r w:rsidR="0069201A">
        <w:rPr>
          <w:lang w:val="en-US"/>
        </w:rPr>
        <w:t xml:space="preserve">the </w:t>
      </w:r>
      <w:r w:rsidRPr="000A6804">
        <w:rPr>
          <w:lang w:val="en-US"/>
        </w:rPr>
        <w:t xml:space="preserve">capacities of fifty-five practitioners </w:t>
      </w:r>
      <w:r w:rsidR="00CD7216" w:rsidRPr="000A6804">
        <w:rPr>
          <w:lang w:val="en-US"/>
        </w:rPr>
        <w:t>through</w:t>
      </w:r>
      <w:r w:rsidRPr="000A6804">
        <w:rPr>
          <w:lang w:val="en-US"/>
        </w:rPr>
        <w:t xml:space="preserve"> capacity-building workshops, leading to a pilot apprenticeship program</w:t>
      </w:r>
      <w:r w:rsidR="00D86120">
        <w:rPr>
          <w:lang w:val="en-US"/>
        </w:rPr>
        <w:t>me</w:t>
      </w:r>
      <w:r w:rsidRPr="000A6804">
        <w:rPr>
          <w:lang w:val="en-US"/>
        </w:rPr>
        <w:t xml:space="preserve"> where each practitioner worked with an apprentice in a one-on-one transmission project. </w:t>
      </w:r>
      <w:r w:rsidR="00D86120">
        <w:rPr>
          <w:lang w:val="en-US"/>
        </w:rPr>
        <w:t>T</w:t>
      </w:r>
      <w:r w:rsidRPr="000A6804">
        <w:rPr>
          <w:lang w:val="en-US"/>
        </w:rPr>
        <w:t xml:space="preserve">he active participation </w:t>
      </w:r>
      <w:r w:rsidR="00CD7216" w:rsidRPr="000A6804">
        <w:rPr>
          <w:lang w:val="en-US"/>
        </w:rPr>
        <w:t xml:space="preserve">of </w:t>
      </w:r>
      <w:r w:rsidRPr="000A6804">
        <w:rPr>
          <w:lang w:val="en-US"/>
        </w:rPr>
        <w:t xml:space="preserve">mopa-mopa harvesters, wood masters, and varnish artisans </w:t>
      </w:r>
      <w:r w:rsidR="00D86120">
        <w:rPr>
          <w:lang w:val="en-US"/>
        </w:rPr>
        <w:t xml:space="preserve">was also ensured </w:t>
      </w:r>
      <w:r w:rsidR="00191B92">
        <w:rPr>
          <w:lang w:val="en-US"/>
        </w:rPr>
        <w:t>during</w:t>
      </w:r>
      <w:r w:rsidR="00191B92" w:rsidRPr="000A6804">
        <w:rPr>
          <w:lang w:val="en-US"/>
        </w:rPr>
        <w:t xml:space="preserve"> </w:t>
      </w:r>
      <w:r w:rsidRPr="000A6804">
        <w:rPr>
          <w:lang w:val="en-US"/>
        </w:rPr>
        <w:t xml:space="preserve">all </w:t>
      </w:r>
      <w:r w:rsidR="00D86120">
        <w:rPr>
          <w:lang w:val="en-US"/>
        </w:rPr>
        <w:t xml:space="preserve">the </w:t>
      </w:r>
      <w:r w:rsidR="00CD7216" w:rsidRPr="000A6804">
        <w:rPr>
          <w:lang w:val="en-US"/>
        </w:rPr>
        <w:t xml:space="preserve">project </w:t>
      </w:r>
      <w:r w:rsidRPr="000A6804">
        <w:rPr>
          <w:lang w:val="en-US"/>
        </w:rPr>
        <w:t>activities</w:t>
      </w:r>
      <w:r w:rsidR="00D86120">
        <w:rPr>
          <w:lang w:val="en-US"/>
        </w:rPr>
        <w:t>,</w:t>
      </w:r>
      <w:r w:rsidRPr="000A6804">
        <w:rPr>
          <w:lang w:val="en-US"/>
        </w:rPr>
        <w:t xml:space="preserve"> with a significant number of women involved as both masters and apprentices. The results are presented in a documentary </w:t>
      </w:r>
      <w:r w:rsidR="00CD7216" w:rsidRPr="000A6804">
        <w:rPr>
          <w:lang w:val="en-US"/>
        </w:rPr>
        <w:t xml:space="preserve">film </w:t>
      </w:r>
      <w:r w:rsidRPr="000A6804">
        <w:rPr>
          <w:lang w:val="en-US"/>
        </w:rPr>
        <w:t xml:space="preserve">and a 200-page book documenting the </w:t>
      </w:r>
      <w:r w:rsidR="00D86120" w:rsidRPr="000A6804">
        <w:rPr>
          <w:lang w:val="en-US"/>
        </w:rPr>
        <w:t>li</w:t>
      </w:r>
      <w:r w:rsidR="00D86120">
        <w:rPr>
          <w:lang w:val="en-US"/>
        </w:rPr>
        <w:t>ves</w:t>
      </w:r>
      <w:r w:rsidR="00D86120" w:rsidRPr="000A6804">
        <w:rPr>
          <w:lang w:val="en-US"/>
        </w:rPr>
        <w:t xml:space="preserve"> </w:t>
      </w:r>
      <w:r w:rsidRPr="000A6804">
        <w:rPr>
          <w:lang w:val="en-US"/>
        </w:rPr>
        <w:t xml:space="preserve">and work of the practitioners, available in Spanish and English. The implementing </w:t>
      </w:r>
      <w:r w:rsidR="00CD7216" w:rsidRPr="000A6804">
        <w:rPr>
          <w:lang w:val="en-US"/>
        </w:rPr>
        <w:t xml:space="preserve">agency </w:t>
      </w:r>
      <w:r w:rsidRPr="000A6804">
        <w:rPr>
          <w:lang w:val="en-US"/>
        </w:rPr>
        <w:t xml:space="preserve">has </w:t>
      </w:r>
      <w:r w:rsidR="00D86120">
        <w:rPr>
          <w:lang w:val="en-US"/>
        </w:rPr>
        <w:t>managed</w:t>
      </w:r>
      <w:r w:rsidRPr="000A6804">
        <w:rPr>
          <w:lang w:val="en-US"/>
        </w:rPr>
        <w:t xml:space="preserve"> to secure financial support for the continuation of the apprenticeship program</w:t>
      </w:r>
      <w:r w:rsidR="007B2F55" w:rsidRPr="000A6804">
        <w:rPr>
          <w:lang w:val="en-US"/>
        </w:rPr>
        <w:t>me</w:t>
      </w:r>
      <w:r w:rsidRPr="000A6804">
        <w:rPr>
          <w:lang w:val="en-US"/>
        </w:rPr>
        <w:t xml:space="preserve"> for two more years (2024</w:t>
      </w:r>
      <w:r w:rsidR="00D86120">
        <w:rPr>
          <w:lang w:val="en-US"/>
        </w:rPr>
        <w:t>‒</w:t>
      </w:r>
      <w:r w:rsidRPr="000A6804">
        <w:rPr>
          <w:lang w:val="en-US"/>
        </w:rPr>
        <w:t>2025).</w:t>
      </w:r>
    </w:p>
    <w:p w14:paraId="273CEF86" w14:textId="28259BFC"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0A6804">
        <w:rPr>
          <w:b/>
          <w:bCs/>
          <w:lang w:val="en-US"/>
        </w:rPr>
        <w:t>Egypt</w:t>
      </w:r>
      <w:r w:rsidRPr="000A6804">
        <w:rPr>
          <w:lang w:val="en-US"/>
        </w:rPr>
        <w:t xml:space="preserve">: </w:t>
      </w:r>
      <w:hyperlink r:id="rId166" w:history="1">
        <w:r w:rsidRPr="000A6804">
          <w:rPr>
            <w:rStyle w:val="Hyperlink"/>
            <w:lang w:val="en-US"/>
          </w:rPr>
          <w:t>Inventory of intangible culture of craftsmanship in the core of Historic Cairo</w:t>
        </w:r>
      </w:hyperlink>
      <w:r w:rsidRPr="000A6804">
        <w:rPr>
          <w:lang w:val="en-US"/>
        </w:rPr>
        <w:t xml:space="preserve"> (n</w:t>
      </w:r>
      <w:r w:rsidR="00D86120">
        <w:rPr>
          <w:lang w:val="en-US"/>
        </w:rPr>
        <w:t xml:space="preserve">o. </w:t>
      </w:r>
      <w:r w:rsidRPr="000A6804">
        <w:rPr>
          <w:lang w:val="en-US"/>
        </w:rPr>
        <w:t xml:space="preserve">01633). The project </w:t>
      </w:r>
      <w:r w:rsidR="00D86120">
        <w:rPr>
          <w:lang w:val="en-US"/>
        </w:rPr>
        <w:t xml:space="preserve">was </w:t>
      </w:r>
      <w:r w:rsidRPr="000A6804">
        <w:rPr>
          <w:lang w:val="en-US"/>
        </w:rPr>
        <w:t xml:space="preserve">aimed at inventorying thirty types of traditional crafts produced in Historic Cairo, a World Heritage property under the 1972 Convention. </w:t>
      </w:r>
      <w:r w:rsidR="00191B92">
        <w:rPr>
          <w:lang w:val="en-US"/>
        </w:rPr>
        <w:t>After</w:t>
      </w:r>
      <w:r w:rsidR="00D86120">
        <w:rPr>
          <w:lang w:val="en-US"/>
        </w:rPr>
        <w:t xml:space="preserve"> an i</w:t>
      </w:r>
      <w:r w:rsidRPr="000A6804">
        <w:rPr>
          <w:lang w:val="en-US"/>
        </w:rPr>
        <w:t>nitial plan to train twenty artisans, the project trained forty-six craftspeople</w:t>
      </w:r>
      <w:r w:rsidR="00CD7216" w:rsidRPr="000A6804">
        <w:rPr>
          <w:lang w:val="en-US"/>
        </w:rPr>
        <w:t xml:space="preserve"> and </w:t>
      </w:r>
      <w:r w:rsidRPr="000A6804">
        <w:rPr>
          <w:lang w:val="en-US"/>
        </w:rPr>
        <w:t xml:space="preserve">five researchers </w:t>
      </w:r>
      <w:r w:rsidR="00D86120">
        <w:rPr>
          <w:lang w:val="en-US"/>
        </w:rPr>
        <w:t>in</w:t>
      </w:r>
      <w:r w:rsidR="00D86120" w:rsidRPr="000A6804">
        <w:rPr>
          <w:lang w:val="en-US"/>
        </w:rPr>
        <w:t xml:space="preserve"> </w:t>
      </w:r>
      <w:r w:rsidRPr="000A6804">
        <w:rPr>
          <w:lang w:val="en-US"/>
        </w:rPr>
        <w:t xml:space="preserve">the importance of safeguarding intangible cultural heritage, including a component on community-based inventories. </w:t>
      </w:r>
      <w:r w:rsidR="006D693E">
        <w:rPr>
          <w:lang w:val="en-US"/>
        </w:rPr>
        <w:t>In addition, f</w:t>
      </w:r>
      <w:r w:rsidRPr="000A6804">
        <w:rPr>
          <w:lang w:val="en-US"/>
        </w:rPr>
        <w:t xml:space="preserve">ifteen volunteers joined the field teams and participated in the inventorying exercises, leading to a comprehensive inventory and </w:t>
      </w:r>
      <w:r w:rsidR="00CD7216" w:rsidRPr="000A6804">
        <w:rPr>
          <w:lang w:val="en-US"/>
        </w:rPr>
        <w:t xml:space="preserve">increased </w:t>
      </w:r>
      <w:r w:rsidRPr="000A6804">
        <w:rPr>
          <w:lang w:val="en-US"/>
        </w:rPr>
        <w:t xml:space="preserve">community engagement. </w:t>
      </w:r>
      <w:r w:rsidR="00CD7216" w:rsidRPr="000A6804">
        <w:rPr>
          <w:lang w:val="en-US"/>
        </w:rPr>
        <w:t>To ensure the sustainability of the project, t</w:t>
      </w:r>
      <w:r w:rsidRPr="000A6804">
        <w:rPr>
          <w:lang w:val="en-US"/>
        </w:rPr>
        <w:t xml:space="preserve">hree educational workshops were </w:t>
      </w:r>
      <w:r w:rsidR="00CD7216" w:rsidRPr="000A6804">
        <w:rPr>
          <w:lang w:val="en-US"/>
        </w:rPr>
        <w:t xml:space="preserve">organized to </w:t>
      </w:r>
      <w:r w:rsidR="00F66595" w:rsidRPr="000A6804">
        <w:rPr>
          <w:lang w:val="en-US"/>
        </w:rPr>
        <w:t xml:space="preserve">transmit </w:t>
      </w:r>
      <w:r w:rsidRPr="000A6804">
        <w:rPr>
          <w:lang w:val="en-US"/>
        </w:rPr>
        <w:t xml:space="preserve">traditional craft skills to new generations, </w:t>
      </w:r>
      <w:r w:rsidR="00CD7216" w:rsidRPr="000A6804">
        <w:rPr>
          <w:lang w:val="en-US"/>
        </w:rPr>
        <w:t>training</w:t>
      </w:r>
      <w:r w:rsidRPr="000A6804">
        <w:rPr>
          <w:lang w:val="en-US"/>
        </w:rPr>
        <w:t xml:space="preserve"> 120</w:t>
      </w:r>
      <w:r w:rsidR="00F75255" w:rsidRPr="000A6804">
        <w:rPr>
          <w:lang w:val="en-US"/>
        </w:rPr>
        <w:t xml:space="preserve"> </w:t>
      </w:r>
      <w:r w:rsidR="00CD7216" w:rsidRPr="000A6804">
        <w:rPr>
          <w:lang w:val="en-US"/>
        </w:rPr>
        <w:t>young people</w:t>
      </w:r>
      <w:r w:rsidRPr="000A6804">
        <w:rPr>
          <w:lang w:val="en-US"/>
        </w:rPr>
        <w:t xml:space="preserve">. The production of a documentary </w:t>
      </w:r>
      <w:r w:rsidR="00CD7216" w:rsidRPr="000A6804">
        <w:rPr>
          <w:lang w:val="en-US"/>
        </w:rPr>
        <w:t xml:space="preserve">film </w:t>
      </w:r>
      <w:r w:rsidRPr="000A6804">
        <w:rPr>
          <w:lang w:val="en-US"/>
        </w:rPr>
        <w:t xml:space="preserve">and a book </w:t>
      </w:r>
      <w:r w:rsidR="00CD7216" w:rsidRPr="000A6804">
        <w:rPr>
          <w:lang w:val="en-US"/>
        </w:rPr>
        <w:t>featuring the</w:t>
      </w:r>
      <w:r w:rsidRPr="000A6804">
        <w:rPr>
          <w:lang w:val="en-US"/>
        </w:rPr>
        <w:t xml:space="preserve"> craftspeople </w:t>
      </w:r>
      <w:r w:rsidR="00CD7216" w:rsidRPr="000A6804">
        <w:rPr>
          <w:lang w:val="en-US"/>
        </w:rPr>
        <w:t>in the</w:t>
      </w:r>
      <w:r w:rsidR="006D693E">
        <w:rPr>
          <w:lang w:val="en-US"/>
        </w:rPr>
        <w:t>ir</w:t>
      </w:r>
      <w:r w:rsidRPr="000A6804">
        <w:rPr>
          <w:lang w:val="en-US"/>
        </w:rPr>
        <w:t xml:space="preserve"> workshops contributed to </w:t>
      </w:r>
      <w:r w:rsidR="00CD7216" w:rsidRPr="000A6804">
        <w:rPr>
          <w:lang w:val="en-US"/>
        </w:rPr>
        <w:t xml:space="preserve">raising </w:t>
      </w:r>
      <w:r w:rsidRPr="000A6804">
        <w:rPr>
          <w:lang w:val="en-US"/>
        </w:rPr>
        <w:t xml:space="preserve">awareness about the importance of intangible cultural heritage within the </w:t>
      </w:r>
      <w:r w:rsidR="006D693E" w:rsidRPr="000A6804">
        <w:rPr>
          <w:lang w:val="en-US"/>
        </w:rPr>
        <w:t>communit</w:t>
      </w:r>
      <w:r w:rsidR="006D693E">
        <w:rPr>
          <w:lang w:val="en-US"/>
        </w:rPr>
        <w:t>ies</w:t>
      </w:r>
      <w:r w:rsidR="006D693E" w:rsidRPr="000A6804">
        <w:rPr>
          <w:lang w:val="en-US"/>
        </w:rPr>
        <w:t xml:space="preserve"> </w:t>
      </w:r>
      <w:r w:rsidRPr="000A6804">
        <w:rPr>
          <w:lang w:val="en-US"/>
        </w:rPr>
        <w:t xml:space="preserve">and among stakeholders. This has also led to a greater sense of pride among the craftspeople in their role as custodians of living heritage. </w:t>
      </w:r>
    </w:p>
    <w:p w14:paraId="67BD9E86" w14:textId="7A16A46C"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0A6804">
        <w:rPr>
          <w:b/>
          <w:bCs/>
          <w:lang w:val="en-US"/>
        </w:rPr>
        <w:t>Mauritania</w:t>
      </w:r>
      <w:r w:rsidRPr="000A6804">
        <w:rPr>
          <w:lang w:val="en-US"/>
        </w:rPr>
        <w:t xml:space="preserve">: </w:t>
      </w:r>
      <w:hyperlink r:id="rId167" w:history="1">
        <w:r w:rsidRPr="000A6804">
          <w:rPr>
            <w:rStyle w:val="Hyperlink"/>
            <w:lang w:val="en-US"/>
          </w:rPr>
          <w:t xml:space="preserve">Safeguarding the </w:t>
        </w:r>
        <w:proofErr w:type="spellStart"/>
        <w:r w:rsidRPr="000A6804">
          <w:rPr>
            <w:rStyle w:val="Hyperlink"/>
            <w:lang w:val="en-US"/>
          </w:rPr>
          <w:t>Oulad</w:t>
        </w:r>
        <w:proofErr w:type="spellEnd"/>
        <w:r w:rsidRPr="000A6804">
          <w:rPr>
            <w:rStyle w:val="Hyperlink"/>
            <w:lang w:val="en-US"/>
          </w:rPr>
          <w:t xml:space="preserve"> Mbarek epic</w:t>
        </w:r>
      </w:hyperlink>
      <w:r w:rsidRPr="000A6804">
        <w:rPr>
          <w:lang w:val="en-US"/>
        </w:rPr>
        <w:t xml:space="preserve"> (n</w:t>
      </w:r>
      <w:r w:rsidR="00D86120">
        <w:rPr>
          <w:lang w:val="en-US"/>
        </w:rPr>
        <w:t xml:space="preserve">o. </w:t>
      </w:r>
      <w:r w:rsidRPr="000A6804">
        <w:rPr>
          <w:lang w:val="en-US"/>
        </w:rPr>
        <w:t xml:space="preserve">01628). The project </w:t>
      </w:r>
      <w:r w:rsidR="00D86120">
        <w:rPr>
          <w:lang w:val="en-US"/>
        </w:rPr>
        <w:t xml:space="preserve">was </w:t>
      </w:r>
      <w:r w:rsidRPr="000A6804">
        <w:rPr>
          <w:lang w:val="en-US"/>
        </w:rPr>
        <w:t xml:space="preserve">aimed at safeguarding the </w:t>
      </w:r>
      <w:proofErr w:type="spellStart"/>
      <w:r w:rsidRPr="000A6804">
        <w:rPr>
          <w:lang w:val="en-US"/>
        </w:rPr>
        <w:t>Oulad</w:t>
      </w:r>
      <w:proofErr w:type="spellEnd"/>
      <w:r w:rsidRPr="000A6804">
        <w:rPr>
          <w:lang w:val="en-US"/>
        </w:rPr>
        <w:t xml:space="preserve"> Mbarek epic, an oral tradition combining poetry and music that was developed in the eighteenth century on the borders of present-day Mauritania and Mali. Given the ever-decreasing number of bearers, namely the griot, the project aimed to collect the repertoire of poems in writing, </w:t>
      </w:r>
      <w:r w:rsidR="007B2F55" w:rsidRPr="000A6804">
        <w:rPr>
          <w:lang w:val="en-US"/>
        </w:rPr>
        <w:t>audio</w:t>
      </w:r>
      <w:r w:rsidR="00D86120">
        <w:rPr>
          <w:lang w:val="en-US"/>
        </w:rPr>
        <w:t>,</w:t>
      </w:r>
      <w:r w:rsidR="007B2F55" w:rsidRPr="000A6804">
        <w:rPr>
          <w:lang w:val="en-US"/>
        </w:rPr>
        <w:t xml:space="preserve"> </w:t>
      </w:r>
      <w:r w:rsidRPr="000A6804">
        <w:rPr>
          <w:lang w:val="en-US"/>
        </w:rPr>
        <w:t xml:space="preserve">and </w:t>
      </w:r>
      <w:r w:rsidR="007B2F55" w:rsidRPr="000A6804">
        <w:rPr>
          <w:lang w:val="en-US"/>
        </w:rPr>
        <w:t xml:space="preserve">visual forms </w:t>
      </w:r>
      <w:r w:rsidRPr="000A6804">
        <w:rPr>
          <w:lang w:val="en-US"/>
        </w:rPr>
        <w:t xml:space="preserve">to promote access to and facilitate </w:t>
      </w:r>
      <w:r w:rsidR="007B2F55" w:rsidRPr="000A6804">
        <w:rPr>
          <w:lang w:val="en-US"/>
        </w:rPr>
        <w:t xml:space="preserve">the </w:t>
      </w:r>
      <w:r w:rsidRPr="000A6804">
        <w:rPr>
          <w:lang w:val="en-US"/>
        </w:rPr>
        <w:t xml:space="preserve">transmission of the tradition. The project </w:t>
      </w:r>
      <w:r w:rsidR="007B2F55" w:rsidRPr="000A6804">
        <w:rPr>
          <w:lang w:val="en-US"/>
        </w:rPr>
        <w:t xml:space="preserve">involved </w:t>
      </w:r>
      <w:r w:rsidR="00D86120">
        <w:rPr>
          <w:lang w:val="en-US"/>
        </w:rPr>
        <w:t xml:space="preserve">the </w:t>
      </w:r>
      <w:r w:rsidRPr="000A6804">
        <w:rPr>
          <w:lang w:val="en-US"/>
        </w:rPr>
        <w:t xml:space="preserve">active participation </w:t>
      </w:r>
      <w:r w:rsidR="007B2F55" w:rsidRPr="000A6804">
        <w:rPr>
          <w:lang w:val="en-US"/>
        </w:rPr>
        <w:t xml:space="preserve">of </w:t>
      </w:r>
      <w:r w:rsidRPr="000A6804">
        <w:rPr>
          <w:lang w:val="en-US"/>
        </w:rPr>
        <w:t xml:space="preserve">various community members, including griots, cultural associations, and bearers. Both men and women were involved, resulting </w:t>
      </w:r>
      <w:r w:rsidR="00D86120">
        <w:rPr>
          <w:lang w:val="en-US"/>
        </w:rPr>
        <w:t>in</w:t>
      </w:r>
      <w:r w:rsidR="00D86120" w:rsidRPr="000A6804">
        <w:rPr>
          <w:lang w:val="en-US"/>
        </w:rPr>
        <w:t xml:space="preserve"> </w:t>
      </w:r>
      <w:r w:rsidRPr="000A6804">
        <w:rPr>
          <w:lang w:val="en-US"/>
        </w:rPr>
        <w:t>the training of sixty-five participants (</w:t>
      </w:r>
      <w:r w:rsidR="00D86120">
        <w:rPr>
          <w:lang w:val="en-US"/>
        </w:rPr>
        <w:t>forty-two</w:t>
      </w:r>
      <w:r w:rsidR="00D86120" w:rsidRPr="000A6804">
        <w:rPr>
          <w:lang w:val="en-US"/>
        </w:rPr>
        <w:t xml:space="preserve"> </w:t>
      </w:r>
      <w:r w:rsidRPr="000A6804">
        <w:rPr>
          <w:lang w:val="en-US"/>
        </w:rPr>
        <w:t>women</w:t>
      </w:r>
      <w:r w:rsidR="00191B92">
        <w:rPr>
          <w:lang w:val="en-US"/>
        </w:rPr>
        <w:t xml:space="preserve"> and</w:t>
      </w:r>
      <w:r w:rsidRPr="000A6804">
        <w:rPr>
          <w:lang w:val="en-US"/>
        </w:rPr>
        <w:t xml:space="preserve"> </w:t>
      </w:r>
      <w:r w:rsidR="00D86120">
        <w:rPr>
          <w:lang w:val="en-US"/>
        </w:rPr>
        <w:t>twenty-three</w:t>
      </w:r>
      <w:r w:rsidR="00D86120" w:rsidRPr="000A6804">
        <w:rPr>
          <w:lang w:val="en-US"/>
        </w:rPr>
        <w:t xml:space="preserve"> </w:t>
      </w:r>
      <w:r w:rsidRPr="000A6804">
        <w:rPr>
          <w:lang w:val="en-US"/>
        </w:rPr>
        <w:t xml:space="preserve">men) on the key principles of the 2003 Convention. An inventory of the </w:t>
      </w:r>
      <w:r w:rsidR="007B2F55" w:rsidRPr="000A6804">
        <w:rPr>
          <w:lang w:val="en-US"/>
        </w:rPr>
        <w:t xml:space="preserve">epic </w:t>
      </w:r>
      <w:r w:rsidRPr="000A6804">
        <w:rPr>
          <w:lang w:val="en-US"/>
        </w:rPr>
        <w:t>was conducted in three regions,</w:t>
      </w:r>
      <w:r w:rsidR="007B2F55" w:rsidRPr="000A6804">
        <w:rPr>
          <w:lang w:val="en-US"/>
        </w:rPr>
        <w:t xml:space="preserve"> and</w:t>
      </w:r>
      <w:r w:rsidRPr="000A6804">
        <w:rPr>
          <w:lang w:val="en-US"/>
        </w:rPr>
        <w:t xml:space="preserve"> the data collected during the project </w:t>
      </w:r>
      <w:r w:rsidR="00D86120" w:rsidRPr="000A6804">
        <w:rPr>
          <w:lang w:val="en-US"/>
        </w:rPr>
        <w:t>w</w:t>
      </w:r>
      <w:r w:rsidR="00D86120">
        <w:rPr>
          <w:lang w:val="en-US"/>
        </w:rPr>
        <w:t>ere</w:t>
      </w:r>
      <w:r w:rsidR="00D86120" w:rsidRPr="000A6804">
        <w:rPr>
          <w:lang w:val="en-US"/>
        </w:rPr>
        <w:t xml:space="preserve"> </w:t>
      </w:r>
      <w:r w:rsidRPr="000A6804">
        <w:rPr>
          <w:lang w:val="en-US"/>
        </w:rPr>
        <w:t>integrated into the National Inventory of Cultural Heritage of Mauritania.</w:t>
      </w:r>
    </w:p>
    <w:p w14:paraId="70777961" w14:textId="777FDD65" w:rsidR="003E0CE7"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lang w:val="en-US"/>
        </w:rPr>
      </w:pPr>
      <w:r w:rsidRPr="00EC6007">
        <w:rPr>
          <w:b/>
          <w:bCs/>
          <w:lang w:val="it-IT"/>
        </w:rPr>
        <w:t>Mongolia</w:t>
      </w:r>
      <w:r w:rsidRPr="00EC6007">
        <w:rPr>
          <w:lang w:val="it-IT"/>
        </w:rPr>
        <w:t xml:space="preserve">: </w:t>
      </w:r>
      <w:hyperlink r:id="rId168" w:history="1">
        <w:r w:rsidRPr="00EC6007">
          <w:rPr>
            <w:rStyle w:val="Hyperlink"/>
            <w:lang w:val="it-IT"/>
          </w:rPr>
          <w:t>Nomadic Mongolia Festival</w:t>
        </w:r>
      </w:hyperlink>
      <w:r w:rsidRPr="00EC6007">
        <w:rPr>
          <w:lang w:val="it-IT"/>
        </w:rPr>
        <w:t xml:space="preserve"> (n</w:t>
      </w:r>
      <w:r w:rsidR="00D86120" w:rsidRPr="00EC6007">
        <w:rPr>
          <w:lang w:val="it-IT"/>
        </w:rPr>
        <w:t xml:space="preserve">o. </w:t>
      </w:r>
      <w:r w:rsidRPr="00EC6007">
        <w:rPr>
          <w:lang w:val="it-IT"/>
        </w:rPr>
        <w:t xml:space="preserve">02145). </w:t>
      </w:r>
      <w:r w:rsidR="005F33AA">
        <w:rPr>
          <w:lang w:val="en-US"/>
        </w:rPr>
        <w:t>Upon receipt of preparatory assistance, t</w:t>
      </w:r>
      <w:r w:rsidRPr="000A6804">
        <w:rPr>
          <w:lang w:val="en-US"/>
        </w:rPr>
        <w:t xml:space="preserve">he State Party </w:t>
      </w:r>
      <w:r w:rsidR="005F33AA">
        <w:rPr>
          <w:lang w:val="en-US"/>
        </w:rPr>
        <w:t xml:space="preserve">prepared a nomination file on </w:t>
      </w:r>
      <w:r w:rsidR="00D86120">
        <w:rPr>
          <w:lang w:val="en-US"/>
        </w:rPr>
        <w:t xml:space="preserve">the </w:t>
      </w:r>
      <w:r w:rsidRPr="000A6804">
        <w:rPr>
          <w:lang w:val="en-US"/>
        </w:rPr>
        <w:t xml:space="preserve">‘Nomadic Mongolia festival’ for the Register of Good Safeguarding Practices. The State Party successfully submitted the proposal to the Secretariat within the deadline and the file is currently being examined. </w:t>
      </w:r>
    </w:p>
    <w:p w14:paraId="223573CD" w14:textId="1EE090E9" w:rsidR="002C1B11" w:rsidRPr="000A6804" w:rsidRDefault="003E0CE7" w:rsidP="002C1B11">
      <w:pPr>
        <w:pStyle w:val="COMPara"/>
        <w:numPr>
          <w:ilvl w:val="0"/>
          <w:numId w:val="0"/>
        </w:numPr>
        <w:pBdr>
          <w:top w:val="single" w:sz="4" w:space="1" w:color="auto"/>
          <w:left w:val="single" w:sz="4" w:space="4" w:color="auto"/>
          <w:bottom w:val="single" w:sz="4" w:space="1" w:color="auto"/>
          <w:right w:val="single" w:sz="4" w:space="4" w:color="auto"/>
        </w:pBdr>
        <w:shd w:val="clear" w:color="auto" w:fill="EEECE1" w:themeFill="background2"/>
        <w:jc w:val="both"/>
        <w:rPr>
          <w:rFonts w:eastAsia="SimSun"/>
          <w:u w:val="single"/>
          <w:lang w:val="en-US"/>
        </w:rPr>
      </w:pPr>
      <w:r w:rsidRPr="000A6804">
        <w:rPr>
          <w:b/>
          <w:bCs/>
          <w:lang w:val="en-US"/>
        </w:rPr>
        <w:t>Uruguay</w:t>
      </w:r>
      <w:r w:rsidRPr="000A6804">
        <w:rPr>
          <w:lang w:val="en-US"/>
        </w:rPr>
        <w:t xml:space="preserve">: </w:t>
      </w:r>
      <w:hyperlink r:id="rId169" w:history="1">
        <w:r w:rsidRPr="008D1882">
          <w:rPr>
            <w:rStyle w:val="Hyperlink"/>
            <w:lang w:val="en-US"/>
          </w:rPr>
          <w:t>The Bandoneon: sound of Tango</w:t>
        </w:r>
      </w:hyperlink>
      <w:r w:rsidRPr="000A6804">
        <w:rPr>
          <w:lang w:val="en-US"/>
        </w:rPr>
        <w:t xml:space="preserve"> (n</w:t>
      </w:r>
      <w:r w:rsidR="00D86120">
        <w:rPr>
          <w:lang w:val="en-US"/>
        </w:rPr>
        <w:t xml:space="preserve">o. </w:t>
      </w:r>
      <w:r w:rsidRPr="000A6804">
        <w:rPr>
          <w:lang w:val="en-US"/>
        </w:rPr>
        <w:t xml:space="preserve">01634). The project </w:t>
      </w:r>
      <w:r w:rsidR="00D86120">
        <w:rPr>
          <w:lang w:val="en-US"/>
        </w:rPr>
        <w:t xml:space="preserve">was </w:t>
      </w:r>
      <w:r w:rsidRPr="000A6804">
        <w:rPr>
          <w:lang w:val="en-US"/>
        </w:rPr>
        <w:t xml:space="preserve">aimed at safeguarding the traditional sound of tango produced by the bandoneon, its emblematic instrument. It is an essential part of </w:t>
      </w:r>
      <w:hyperlink r:id="rId170" w:history="1">
        <w:r w:rsidRPr="000A6804">
          <w:rPr>
            <w:rStyle w:val="Hyperlink"/>
            <w:lang w:val="en-US"/>
          </w:rPr>
          <w:t>tango</w:t>
        </w:r>
      </w:hyperlink>
      <w:r w:rsidRPr="000A6804">
        <w:rPr>
          <w:lang w:val="en-US"/>
        </w:rPr>
        <w:t xml:space="preserve">, a binational nomination between Argentina and Uruguay, </w:t>
      </w:r>
      <w:r w:rsidR="00D86120">
        <w:rPr>
          <w:lang w:val="en-US"/>
        </w:rPr>
        <w:t xml:space="preserve">which was </w:t>
      </w:r>
      <w:r w:rsidRPr="000A6804">
        <w:rPr>
          <w:lang w:val="en-US"/>
        </w:rPr>
        <w:t>inscribed on the Representative List in 2009. Through different activities, the project contributed to safeguard</w:t>
      </w:r>
      <w:r w:rsidR="007B2F55" w:rsidRPr="000A6804">
        <w:rPr>
          <w:lang w:val="en-US"/>
        </w:rPr>
        <w:t>ing</w:t>
      </w:r>
      <w:r w:rsidRPr="000A6804">
        <w:rPr>
          <w:lang w:val="en-US"/>
        </w:rPr>
        <w:t xml:space="preserve"> the </w:t>
      </w:r>
      <w:r w:rsidR="007B2F55" w:rsidRPr="000A6804">
        <w:rPr>
          <w:lang w:val="en-US"/>
        </w:rPr>
        <w:t xml:space="preserve">bandoneon </w:t>
      </w:r>
      <w:r w:rsidRPr="000A6804">
        <w:rPr>
          <w:lang w:val="en-US"/>
        </w:rPr>
        <w:t>by increasing the number of young bandoneon players, raising awareness, and ensuring the sustainability of bandoneon education and craftsmanship in Uruguay (</w:t>
      </w:r>
      <w:hyperlink r:id="rId171" w:history="1">
        <w:r w:rsidRPr="000A6804">
          <w:rPr>
            <w:rStyle w:val="Hyperlink"/>
            <w:lang w:val="en-US"/>
          </w:rPr>
          <w:t>https://cienarte.org/bandoneon/</w:t>
        </w:r>
      </w:hyperlink>
      <w:r w:rsidRPr="000A6804">
        <w:rPr>
          <w:lang w:val="en-US"/>
        </w:rPr>
        <w:t xml:space="preserve">). It </w:t>
      </w:r>
      <w:r w:rsidR="006D693E">
        <w:rPr>
          <w:lang w:val="en-US"/>
        </w:rPr>
        <w:t xml:space="preserve">also </w:t>
      </w:r>
      <w:r w:rsidR="007B2F55" w:rsidRPr="000A6804">
        <w:rPr>
          <w:lang w:val="en-US"/>
        </w:rPr>
        <w:t>included</w:t>
      </w:r>
      <w:r w:rsidRPr="000A6804">
        <w:rPr>
          <w:lang w:val="en-US"/>
        </w:rPr>
        <w:t xml:space="preserve">: the training of thirty-two students who attended the free classes of the bandoneon school in four regions of the country; </w:t>
      </w:r>
      <w:r w:rsidR="00AA6297" w:rsidRPr="000A6804">
        <w:rPr>
          <w:lang w:val="en-US"/>
        </w:rPr>
        <w:t xml:space="preserve">the development of </w:t>
      </w:r>
      <w:r w:rsidRPr="000A6804">
        <w:rPr>
          <w:lang w:val="en-US"/>
        </w:rPr>
        <w:t xml:space="preserve">an updated teaching method for </w:t>
      </w:r>
      <w:r w:rsidR="00D86120">
        <w:rPr>
          <w:lang w:val="en-US"/>
        </w:rPr>
        <w:t xml:space="preserve">the </w:t>
      </w:r>
      <w:r w:rsidRPr="000A6804">
        <w:rPr>
          <w:lang w:val="en-US"/>
        </w:rPr>
        <w:t>bandoneon</w:t>
      </w:r>
      <w:r w:rsidR="00D86120">
        <w:rPr>
          <w:lang w:val="en-US"/>
        </w:rPr>
        <w:t>,</w:t>
      </w:r>
      <w:r w:rsidRPr="000A6804">
        <w:rPr>
          <w:lang w:val="en-US"/>
        </w:rPr>
        <w:t xml:space="preserve"> </w:t>
      </w:r>
      <w:r w:rsidR="00AA6297" w:rsidRPr="000A6804">
        <w:rPr>
          <w:lang w:val="en-US"/>
        </w:rPr>
        <w:t>which was</w:t>
      </w:r>
      <w:r w:rsidRPr="000A6804">
        <w:rPr>
          <w:lang w:val="en-US"/>
        </w:rPr>
        <w:t xml:space="preserve"> made freely available to public music schools, including in Braille format; </w:t>
      </w:r>
      <w:r w:rsidR="00AA6297" w:rsidRPr="000A6804">
        <w:rPr>
          <w:lang w:val="en-US"/>
        </w:rPr>
        <w:t xml:space="preserve">and </w:t>
      </w:r>
      <w:r w:rsidRPr="000A6804">
        <w:rPr>
          <w:lang w:val="en-US"/>
        </w:rPr>
        <w:t>an inventory of bandoneon players and luthiers</w:t>
      </w:r>
      <w:r w:rsidR="00AA6297" w:rsidRPr="000A6804">
        <w:rPr>
          <w:lang w:val="en-US"/>
        </w:rPr>
        <w:t>, which was</w:t>
      </w:r>
      <w:r w:rsidRPr="000A6804">
        <w:rPr>
          <w:lang w:val="en-US"/>
        </w:rPr>
        <w:t xml:space="preserve"> made available to the public. Finally, master classes were given by master practitioners, luthiers</w:t>
      </w:r>
      <w:r w:rsidR="00D86120">
        <w:rPr>
          <w:lang w:val="en-US"/>
        </w:rPr>
        <w:t>,</w:t>
      </w:r>
      <w:r w:rsidRPr="000A6804">
        <w:rPr>
          <w:lang w:val="en-US"/>
        </w:rPr>
        <w:t xml:space="preserve"> and bandoneon players to the students involved in the project. More than 2</w:t>
      </w:r>
      <w:r w:rsidR="00AA6297" w:rsidRPr="000A6804">
        <w:rPr>
          <w:lang w:val="en-US"/>
        </w:rPr>
        <w:t>,</w:t>
      </w:r>
      <w:r w:rsidRPr="000A6804">
        <w:rPr>
          <w:lang w:val="en-US"/>
        </w:rPr>
        <w:t xml:space="preserve">000 </w:t>
      </w:r>
      <w:r w:rsidR="007B2F55" w:rsidRPr="000A6804">
        <w:rPr>
          <w:lang w:val="en-US"/>
        </w:rPr>
        <w:t>young people</w:t>
      </w:r>
      <w:r w:rsidRPr="000A6804">
        <w:rPr>
          <w:lang w:val="en-US"/>
        </w:rPr>
        <w:t xml:space="preserve"> participated in the ‘</w:t>
      </w:r>
      <w:proofErr w:type="spellStart"/>
      <w:r w:rsidRPr="000A6804">
        <w:rPr>
          <w:lang w:val="en-US"/>
        </w:rPr>
        <w:t>Bandoneón</w:t>
      </w:r>
      <w:proofErr w:type="spellEnd"/>
      <w:r w:rsidRPr="000A6804">
        <w:rPr>
          <w:lang w:val="en-US"/>
        </w:rPr>
        <w:t xml:space="preserve"> a la </w:t>
      </w:r>
      <w:proofErr w:type="spellStart"/>
      <w:r w:rsidRPr="000A6804">
        <w:rPr>
          <w:lang w:val="en-US"/>
        </w:rPr>
        <w:t>clase</w:t>
      </w:r>
      <w:proofErr w:type="spellEnd"/>
      <w:r w:rsidRPr="000A6804">
        <w:rPr>
          <w:lang w:val="en-US"/>
        </w:rPr>
        <w:t>’ program</w:t>
      </w:r>
      <w:r w:rsidR="007B2F55" w:rsidRPr="000A6804">
        <w:rPr>
          <w:lang w:val="en-US"/>
        </w:rPr>
        <w:t>me</w:t>
      </w:r>
      <w:r w:rsidRPr="000A6804">
        <w:rPr>
          <w:lang w:val="en-US"/>
        </w:rPr>
        <w:t>, which introduced the instrument to schools nationwide.</w:t>
      </w:r>
    </w:p>
    <w:p w14:paraId="04A851A7" w14:textId="77777777" w:rsidR="002C1B11" w:rsidRDefault="002C1B11" w:rsidP="00CE0A8A">
      <w:pPr>
        <w:rPr>
          <w:rFonts w:ascii="Arial" w:eastAsia="SimSun" w:hAnsi="Arial" w:cs="Arial"/>
          <w:sz w:val="22"/>
          <w:szCs w:val="22"/>
          <w:u w:val="single"/>
          <w:lang w:val="en-US"/>
        </w:rPr>
      </w:pPr>
    </w:p>
    <w:p w14:paraId="468D7E99" w14:textId="77777777" w:rsidR="002C1B11" w:rsidRPr="003E0CE7" w:rsidRDefault="002C1B11" w:rsidP="00474853">
      <w:pPr>
        <w:rPr>
          <w:rFonts w:ascii="Arial" w:eastAsia="SimSun" w:hAnsi="Arial" w:cs="Arial"/>
          <w:sz w:val="22"/>
          <w:szCs w:val="22"/>
          <w:u w:val="single"/>
          <w:lang w:val="en-US"/>
        </w:rPr>
      </w:pPr>
    </w:p>
    <w:sectPr w:rsidR="002C1B11" w:rsidRPr="003E0CE7" w:rsidSect="004253A0">
      <w:headerReference w:type="even" r:id="rId172"/>
      <w:headerReference w:type="default" r:id="rId173"/>
      <w:headerReference w:type="first" r:id="rId174"/>
      <w:pgSz w:w="11906" w:h="16838" w:code="9"/>
      <w:pgMar w:top="1418" w:right="1134" w:bottom="851"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BBE8" w14:textId="77777777" w:rsidR="00406E66" w:rsidRDefault="00406E66" w:rsidP="00655736">
      <w:r>
        <w:separator/>
      </w:r>
    </w:p>
  </w:endnote>
  <w:endnote w:type="continuationSeparator" w:id="0">
    <w:p w14:paraId="51C4BE6B" w14:textId="77777777" w:rsidR="00406E66" w:rsidRDefault="00406E6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A1E8" w14:textId="77777777" w:rsidR="00406E66" w:rsidRDefault="00406E66" w:rsidP="00655736">
      <w:r>
        <w:separator/>
      </w:r>
    </w:p>
  </w:footnote>
  <w:footnote w:type="continuationSeparator" w:id="0">
    <w:p w14:paraId="062242B8" w14:textId="77777777" w:rsidR="00406E66" w:rsidRDefault="00406E66" w:rsidP="00655736">
      <w:r>
        <w:continuationSeparator/>
      </w:r>
    </w:p>
  </w:footnote>
  <w:footnote w:id="1">
    <w:p w14:paraId="628CCC42" w14:textId="31328AB4" w:rsidR="00172663" w:rsidRPr="00EC6007" w:rsidRDefault="00172663" w:rsidP="00EC6007">
      <w:pPr>
        <w:pStyle w:val="FootnoteText"/>
        <w:spacing w:after="60"/>
        <w:jc w:val="both"/>
        <w:rPr>
          <w:rFonts w:asciiTheme="minorBidi" w:hAnsiTheme="minorBidi" w:cstheme="minorBidi"/>
          <w:sz w:val="18"/>
          <w:szCs w:val="18"/>
          <w:lang w:val="en-US"/>
        </w:rPr>
      </w:pPr>
      <w:r w:rsidRPr="00EC6007">
        <w:rPr>
          <w:rStyle w:val="FootnoteReference"/>
          <w:rFonts w:asciiTheme="minorBidi" w:hAnsiTheme="minorBidi" w:cstheme="minorBidi"/>
          <w:sz w:val="18"/>
          <w:szCs w:val="18"/>
        </w:rPr>
        <w:footnoteRef/>
      </w:r>
      <w:r w:rsidRPr="00EC6007">
        <w:rPr>
          <w:rFonts w:asciiTheme="minorBidi" w:hAnsiTheme="minorBidi" w:cstheme="minorBidi"/>
          <w:sz w:val="18"/>
          <w:szCs w:val="18"/>
          <w:lang w:val="en-US"/>
        </w:rPr>
        <w:t xml:space="preserve"> </w:t>
      </w:r>
      <w:r w:rsidRPr="007923C9">
        <w:rPr>
          <w:rFonts w:asciiTheme="minorBidi" w:hAnsiTheme="minorBidi" w:cstheme="minorBidi"/>
          <w:sz w:val="18"/>
          <w:szCs w:val="18"/>
          <w:lang w:val="en-US"/>
        </w:rPr>
        <w:t xml:space="preserve">Projects supported by International Assistance that were approved by the Committee or the Bureau and that were initiated, implemented, or terminated during the reporting period are considered as active. This includes projects </w:t>
      </w:r>
      <w:r w:rsidR="00620262" w:rsidRPr="007923C9">
        <w:rPr>
          <w:rFonts w:asciiTheme="minorBidi" w:hAnsiTheme="minorBidi" w:cstheme="minorBidi"/>
          <w:sz w:val="18"/>
          <w:szCs w:val="18"/>
          <w:lang w:val="en-US"/>
        </w:rPr>
        <w:t xml:space="preserve">that have been </w:t>
      </w:r>
      <w:r w:rsidRPr="007923C9">
        <w:rPr>
          <w:rFonts w:asciiTheme="minorBidi" w:hAnsiTheme="minorBidi" w:cstheme="minorBidi"/>
          <w:sz w:val="18"/>
          <w:szCs w:val="18"/>
          <w:lang w:val="en-US"/>
        </w:rPr>
        <w:t>approved but whose contracts were not established by 30 June 2024 and projects pending the administrative closure of the contract, which was delayed to a date later than 1 July 2024.</w:t>
      </w:r>
    </w:p>
  </w:footnote>
  <w:footnote w:id="2">
    <w:p w14:paraId="570F2319" w14:textId="67F293A5" w:rsidR="009D13EE" w:rsidRPr="007923C9" w:rsidRDefault="009D13EE" w:rsidP="00EC6007">
      <w:pPr>
        <w:pStyle w:val="FootnoteText"/>
        <w:spacing w:after="60"/>
        <w:rPr>
          <w:rFonts w:asciiTheme="minorBidi" w:hAnsiTheme="minorBidi" w:cstheme="minorBidi"/>
          <w:sz w:val="18"/>
          <w:szCs w:val="18"/>
          <w:lang w:val="en-US"/>
        </w:rPr>
      </w:pPr>
      <w:r w:rsidRPr="007923C9">
        <w:rPr>
          <w:rStyle w:val="FootnoteReference"/>
          <w:rFonts w:asciiTheme="minorBidi" w:hAnsiTheme="minorBidi" w:cstheme="minorBidi"/>
          <w:sz w:val="18"/>
          <w:szCs w:val="18"/>
        </w:rPr>
        <w:footnoteRef/>
      </w:r>
      <w:r w:rsidRPr="007923C9">
        <w:rPr>
          <w:rFonts w:asciiTheme="minorBidi" w:hAnsiTheme="minorBidi" w:cstheme="minorBidi"/>
          <w:sz w:val="18"/>
          <w:szCs w:val="18"/>
          <w:lang w:val="en-US"/>
        </w:rPr>
        <w:t xml:space="preserve"> Angola, Bangladesh, Cameroon, Hungary, Kazakhstan, Papua New Guinea and Paraguay.</w:t>
      </w:r>
    </w:p>
  </w:footnote>
  <w:footnote w:id="3">
    <w:p w14:paraId="0E36F9B3" w14:textId="19B81F40" w:rsidR="002E5D6A" w:rsidRPr="00EC6007" w:rsidRDefault="002E5D6A" w:rsidP="00EC6007">
      <w:pPr>
        <w:pStyle w:val="FootnoteText"/>
        <w:spacing w:after="60"/>
        <w:jc w:val="both"/>
        <w:rPr>
          <w:rFonts w:asciiTheme="minorBidi" w:hAnsiTheme="minorBidi" w:cstheme="minorBidi"/>
          <w:sz w:val="18"/>
          <w:szCs w:val="18"/>
          <w:lang w:val="en-US"/>
        </w:rPr>
      </w:pPr>
      <w:r w:rsidRPr="00EC6007">
        <w:rPr>
          <w:rStyle w:val="FootnoteReference"/>
          <w:rFonts w:asciiTheme="minorBidi" w:hAnsiTheme="minorBidi" w:cstheme="minorBidi"/>
          <w:sz w:val="18"/>
          <w:szCs w:val="18"/>
        </w:rPr>
        <w:footnoteRef/>
      </w:r>
      <w:r w:rsidRPr="00EC6007">
        <w:rPr>
          <w:rFonts w:asciiTheme="minorBidi" w:hAnsiTheme="minorBidi" w:cstheme="minorBidi"/>
          <w:sz w:val="18"/>
          <w:szCs w:val="18"/>
          <w:lang w:val="en-US"/>
        </w:rPr>
        <w:t xml:space="preserve"> The submission deadline and the process of examination, as described in Section I.15 of the Operational Directives, will remain unchanged, as will the amount requested, which usually ranges between US$5,000 and US$10,000</w:t>
      </w:r>
      <w:r w:rsidR="00EC4FB0" w:rsidRPr="00EC6007">
        <w:rPr>
          <w:rFonts w:asciiTheme="minorBidi" w:hAnsiTheme="minorBidi" w:cstheme="minorBidi"/>
          <w:sz w:val="18"/>
          <w:szCs w:val="18"/>
          <w:lang w:val="en-US"/>
        </w:rPr>
        <w:t>.</w:t>
      </w:r>
    </w:p>
  </w:footnote>
  <w:footnote w:id="4">
    <w:p w14:paraId="7F5E5021" w14:textId="1513C6E5" w:rsidR="00B00440" w:rsidRPr="00EC6007" w:rsidRDefault="00B00440" w:rsidP="00EC6007">
      <w:pPr>
        <w:pStyle w:val="FootnoteText"/>
        <w:spacing w:after="60"/>
        <w:rPr>
          <w:rFonts w:asciiTheme="minorBidi" w:hAnsiTheme="minorBidi" w:cstheme="minorBidi"/>
          <w:sz w:val="18"/>
          <w:szCs w:val="18"/>
          <w:lang w:val="en-GB"/>
        </w:rPr>
      </w:pPr>
      <w:r w:rsidRPr="00EC6007">
        <w:rPr>
          <w:rStyle w:val="FootnoteReference"/>
          <w:rFonts w:asciiTheme="minorBidi" w:hAnsiTheme="minorBidi" w:cstheme="minorBidi"/>
          <w:sz w:val="18"/>
          <w:szCs w:val="18"/>
        </w:rPr>
        <w:footnoteRef/>
      </w:r>
      <w:r w:rsidRPr="00EC6007">
        <w:rPr>
          <w:rFonts w:asciiTheme="minorBidi" w:hAnsiTheme="minorBidi" w:cstheme="minorBidi"/>
          <w:sz w:val="18"/>
          <w:szCs w:val="18"/>
          <w:lang w:val="en-GB"/>
        </w:rPr>
        <w:t xml:space="preserve"> The practice is to consider</w:t>
      </w:r>
      <w:r w:rsidR="007923C9" w:rsidRPr="007923C9">
        <w:rPr>
          <w:rFonts w:asciiTheme="minorBidi" w:hAnsiTheme="minorBidi" w:cstheme="minorBidi"/>
          <w:sz w:val="18"/>
          <w:szCs w:val="18"/>
          <w:lang w:val="en-GB"/>
        </w:rPr>
        <w:t xml:space="preserve"> </w:t>
      </w:r>
      <w:r w:rsidR="007923C9" w:rsidRPr="000F05F9">
        <w:rPr>
          <w:rFonts w:asciiTheme="minorBidi" w:hAnsiTheme="minorBidi" w:cstheme="minorBidi"/>
          <w:sz w:val="18"/>
          <w:szCs w:val="18"/>
          <w:lang w:val="en-GB"/>
        </w:rPr>
        <w:t>States from E.G. I</w:t>
      </w:r>
      <w:r w:rsidR="007923C9">
        <w:rPr>
          <w:rFonts w:asciiTheme="minorBidi" w:hAnsiTheme="minorBidi" w:cstheme="minorBidi"/>
          <w:sz w:val="18"/>
          <w:szCs w:val="18"/>
          <w:lang w:val="en-GB"/>
        </w:rPr>
        <w:t xml:space="preserve"> not eligible for </w:t>
      </w:r>
      <w:r w:rsidRPr="00EC6007">
        <w:rPr>
          <w:rFonts w:asciiTheme="minorBidi" w:hAnsiTheme="minorBidi" w:cstheme="minorBidi"/>
          <w:sz w:val="18"/>
          <w:szCs w:val="18"/>
          <w:lang w:val="en-GB"/>
        </w:rPr>
        <w:t>preparatory assistance</w:t>
      </w:r>
      <w:r w:rsidR="007923C9">
        <w:rPr>
          <w:rFonts w:asciiTheme="minorBidi" w:hAnsiTheme="minorBidi" w:cstheme="minorBidi"/>
          <w:sz w:val="18"/>
          <w:szCs w:val="18"/>
          <w:lang w:val="en-GB"/>
        </w:rPr>
        <w:t>.</w:t>
      </w:r>
      <w:r w:rsidRPr="00EC6007">
        <w:rPr>
          <w:rFonts w:asciiTheme="minorBidi" w:hAnsiTheme="minorBidi" w:cstheme="minorBidi"/>
          <w:sz w:val="18"/>
          <w:szCs w:val="18"/>
          <w:lang w:val="en-GB"/>
        </w:rPr>
        <w:t xml:space="preserve"> </w:t>
      </w:r>
    </w:p>
  </w:footnote>
  <w:footnote w:id="5">
    <w:p w14:paraId="0980772A" w14:textId="24738C0A" w:rsidR="00266FF5" w:rsidRPr="007923C9" w:rsidRDefault="00266FF5" w:rsidP="00EC6007">
      <w:pPr>
        <w:pStyle w:val="FootnoteText"/>
        <w:spacing w:after="60"/>
        <w:jc w:val="both"/>
        <w:rPr>
          <w:rFonts w:asciiTheme="minorBidi" w:hAnsiTheme="minorBidi" w:cstheme="minorBidi"/>
          <w:snapToGrid w:val="0"/>
          <w:sz w:val="18"/>
          <w:szCs w:val="18"/>
          <w:lang w:val="en-US" w:eastAsia="en-US"/>
        </w:rPr>
      </w:pPr>
      <w:r w:rsidRPr="00EC6007">
        <w:rPr>
          <w:rStyle w:val="FootnoteReference"/>
          <w:rFonts w:asciiTheme="minorBidi" w:hAnsiTheme="minorBidi" w:cstheme="minorBidi"/>
          <w:sz w:val="18"/>
          <w:szCs w:val="18"/>
        </w:rPr>
        <w:footnoteRef/>
      </w:r>
      <w:r w:rsidRPr="00EC6007">
        <w:rPr>
          <w:rFonts w:asciiTheme="minorBidi" w:hAnsiTheme="minorBidi" w:cstheme="minorBidi"/>
          <w:sz w:val="18"/>
          <w:szCs w:val="18"/>
          <w:lang w:val="en-US"/>
        </w:rPr>
        <w:t xml:space="preserve"> </w:t>
      </w:r>
      <w:r w:rsidRPr="007923C9">
        <w:rPr>
          <w:rFonts w:asciiTheme="minorBidi" w:hAnsiTheme="minorBidi" w:cstheme="minorBidi"/>
          <w:snapToGrid w:val="0"/>
          <w:sz w:val="18"/>
          <w:szCs w:val="18"/>
          <w:lang w:val="en-US" w:eastAsia="en-US"/>
        </w:rPr>
        <w:t xml:space="preserve">This rate is in line with UNESCO's internal practice since the Director-General, in accordance with paragraph 3 of </w:t>
      </w:r>
      <w:hyperlink r:id="rId1" w:history="1">
        <w:r w:rsidRPr="007923C9">
          <w:rPr>
            <w:rStyle w:val="Hyperlink"/>
            <w:rFonts w:asciiTheme="minorBidi" w:hAnsiTheme="minorBidi" w:cstheme="minorBidi"/>
            <w:snapToGrid w:val="0"/>
            <w:sz w:val="18"/>
            <w:szCs w:val="18"/>
            <w:lang w:val="en-US" w:eastAsia="en-US"/>
          </w:rPr>
          <w:t>42C/Resolution 80</w:t>
        </w:r>
      </w:hyperlink>
      <w:r w:rsidRPr="007923C9">
        <w:rPr>
          <w:rFonts w:asciiTheme="minorBidi" w:hAnsiTheme="minorBidi" w:cstheme="minorBidi"/>
          <w:snapToGrid w:val="0"/>
          <w:sz w:val="18"/>
          <w:szCs w:val="18"/>
          <w:lang w:val="en-US" w:eastAsia="en-US"/>
        </w:rPr>
        <w:t xml:space="preserve"> adopted by the General Conference at its forty-second session in November 2023, is authorized to make transfers between UNESCO regular programme credit lines up to a limit of 5</w:t>
      </w:r>
      <w:r w:rsidR="00043628" w:rsidRPr="007923C9">
        <w:rPr>
          <w:rFonts w:asciiTheme="minorBidi" w:hAnsiTheme="minorBidi" w:cstheme="minorBidi"/>
          <w:snapToGrid w:val="0"/>
          <w:sz w:val="18"/>
          <w:szCs w:val="18"/>
          <w:lang w:val="en-US" w:eastAsia="en-US"/>
        </w:rPr>
        <w:t xml:space="preserve"> per cent </w:t>
      </w:r>
      <w:r w:rsidRPr="007923C9">
        <w:rPr>
          <w:rFonts w:asciiTheme="minorBidi" w:hAnsiTheme="minorBidi" w:cstheme="minorBidi"/>
          <w:snapToGrid w:val="0"/>
          <w:sz w:val="18"/>
          <w:szCs w:val="18"/>
          <w:lang w:val="en-US" w:eastAsia="en-US"/>
        </w:rPr>
        <w:t xml:space="preserve">of the initial amount.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260105A"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1C7898">
      <w:rPr>
        <w:rFonts w:ascii="Arial" w:hAnsi="Arial" w:cs="Arial"/>
        <w:sz w:val="20"/>
        <w:szCs w:val="20"/>
        <w:lang w:val="en-GB"/>
      </w:rPr>
      <w:t>9</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7A02F5C7"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1C7898">
      <w:rPr>
        <w:rFonts w:ascii="Arial" w:hAnsi="Arial" w:cs="Arial"/>
        <w:sz w:val="20"/>
        <w:szCs w:val="20"/>
        <w:lang w:val="en-GB"/>
      </w:rPr>
      <w:t>9</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20809954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752965FF"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1C7898">
      <w:rPr>
        <w:rFonts w:ascii="Arial" w:hAnsi="Arial" w:cs="Arial"/>
        <w:b/>
        <w:sz w:val="22"/>
        <w:szCs w:val="22"/>
        <w:lang w:val="pt-PT"/>
      </w:rPr>
      <w:t>9</w:t>
    </w:r>
  </w:p>
  <w:p w14:paraId="1B4446C3" w14:textId="55118C65"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CE0A8A">
      <w:rPr>
        <w:rFonts w:ascii="Arial" w:hAnsi="Arial" w:cs="Arial"/>
        <w:b/>
        <w:sz w:val="22"/>
        <w:szCs w:val="22"/>
        <w:lang w:val="pt-PT"/>
      </w:rPr>
      <w:t>4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D03C2A">
      <w:rPr>
        <w:rFonts w:ascii="Arial" w:hAnsi="Arial" w:cs="Arial"/>
        <w:b/>
        <w:sz w:val="22"/>
        <w:szCs w:val="22"/>
        <w:lang w:val="pt-PT"/>
      </w:rPr>
      <w:t>4</w:t>
    </w:r>
  </w:p>
  <w:p w14:paraId="3C4B8B1B" w14:textId="645D59AE" w:rsidR="00D95C4C" w:rsidRDefault="00D95C4C" w:rsidP="001C7898">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1C7898">
      <w:rPr>
        <w:rFonts w:ascii="Arial" w:hAnsi="Arial" w:cs="Arial"/>
        <w:b/>
        <w:sz w:val="22"/>
        <w:szCs w:val="22"/>
        <w:lang w:val="en-GB"/>
      </w:rPr>
      <w:t>English</w:t>
    </w:r>
  </w:p>
  <w:p w14:paraId="5D8F35E7" w14:textId="77777777" w:rsidR="00F14E54" w:rsidRPr="00E95AE2" w:rsidRDefault="00F14E54" w:rsidP="001C7898">
    <w:pPr>
      <w:spacing w:after="120"/>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F07"/>
    <w:multiLevelType w:val="hybridMultilevel"/>
    <w:tmpl w:val="C0A2889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9B32CA3"/>
    <w:multiLevelType w:val="hybridMultilevel"/>
    <w:tmpl w:val="3A54FB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0E38A1"/>
    <w:multiLevelType w:val="multilevel"/>
    <w:tmpl w:val="95A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31896"/>
    <w:multiLevelType w:val="multilevel"/>
    <w:tmpl w:val="B22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07D11"/>
    <w:multiLevelType w:val="multilevel"/>
    <w:tmpl w:val="9C6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120193"/>
    <w:multiLevelType w:val="hybridMultilevel"/>
    <w:tmpl w:val="89982C76"/>
    <w:lvl w:ilvl="0" w:tplc="040C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AE2052E"/>
    <w:multiLevelType w:val="hybridMultilevel"/>
    <w:tmpl w:val="4C023CB2"/>
    <w:lvl w:ilvl="0" w:tplc="F03268B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52B110C1"/>
    <w:multiLevelType w:val="multilevel"/>
    <w:tmpl w:val="F26A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347C0"/>
    <w:multiLevelType w:val="multilevel"/>
    <w:tmpl w:val="AE242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84593"/>
    <w:multiLevelType w:val="hybridMultilevel"/>
    <w:tmpl w:val="DF16E50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5EF10787"/>
    <w:multiLevelType w:val="multilevel"/>
    <w:tmpl w:val="FC9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070BA"/>
    <w:multiLevelType w:val="hybridMultilevel"/>
    <w:tmpl w:val="1B0606C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A62EEA"/>
    <w:multiLevelType w:val="multilevel"/>
    <w:tmpl w:val="25AE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E3BFD"/>
    <w:multiLevelType w:val="multilevel"/>
    <w:tmpl w:val="430EF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E59AC"/>
    <w:multiLevelType w:val="hybridMultilevel"/>
    <w:tmpl w:val="C1D4998E"/>
    <w:lvl w:ilvl="0" w:tplc="040C0001">
      <w:start w:val="1"/>
      <w:numFmt w:val="bullet"/>
      <w:lvlText w:val=""/>
      <w:lvlJc w:val="left"/>
      <w:pPr>
        <w:ind w:left="801" w:hanging="360"/>
      </w:pPr>
      <w:rPr>
        <w:rFonts w:ascii="Symbol" w:hAnsi="Symbol" w:hint="default"/>
      </w:rPr>
    </w:lvl>
    <w:lvl w:ilvl="1" w:tplc="040C0003">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28" w15:restartNumberingAfterBreak="0">
    <w:nsid w:val="783C63B7"/>
    <w:multiLevelType w:val="hybridMultilevel"/>
    <w:tmpl w:val="DE5E57D2"/>
    <w:lvl w:ilvl="0" w:tplc="4A2833F6">
      <w:start w:val="2"/>
      <w:numFmt w:val="bullet"/>
      <w:lvlText w:val=""/>
      <w:lvlJc w:val="left"/>
      <w:pPr>
        <w:ind w:left="720" w:hanging="360"/>
      </w:pPr>
      <w:rPr>
        <w:rFonts w:ascii="Symbol" w:eastAsia="Times New Roman" w:hAnsi="Symbol" w:cstheme="minorBidi"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844781296">
    <w:abstractNumId w:val="21"/>
  </w:num>
  <w:num w:numId="2" w16cid:durableId="1874033565">
    <w:abstractNumId w:val="11"/>
  </w:num>
  <w:num w:numId="3" w16cid:durableId="860892914">
    <w:abstractNumId w:val="4"/>
  </w:num>
  <w:num w:numId="4" w16cid:durableId="1415084479">
    <w:abstractNumId w:val="29"/>
  </w:num>
  <w:num w:numId="5" w16cid:durableId="510487103">
    <w:abstractNumId w:val="24"/>
  </w:num>
  <w:num w:numId="6" w16cid:durableId="488834845">
    <w:abstractNumId w:val="1"/>
  </w:num>
  <w:num w:numId="7" w16cid:durableId="1735204333">
    <w:abstractNumId w:val="5"/>
  </w:num>
  <w:num w:numId="8" w16cid:durableId="250160755">
    <w:abstractNumId w:val="16"/>
  </w:num>
  <w:num w:numId="9" w16cid:durableId="565721418">
    <w:abstractNumId w:val="10"/>
  </w:num>
  <w:num w:numId="10" w16cid:durableId="1382708084">
    <w:abstractNumId w:val="12"/>
  </w:num>
  <w:num w:numId="11" w16cid:durableId="1145901013">
    <w:abstractNumId w:val="15"/>
  </w:num>
  <w:num w:numId="12" w16cid:durableId="428740457">
    <w:abstractNumId w:val="13"/>
  </w:num>
  <w:num w:numId="13" w16cid:durableId="1809591636">
    <w:abstractNumId w:val="30"/>
  </w:num>
  <w:num w:numId="14" w16cid:durableId="1245340635">
    <w:abstractNumId w:val="9"/>
  </w:num>
  <w:num w:numId="15" w16cid:durableId="817844771">
    <w:abstractNumId w:val="10"/>
  </w:num>
  <w:num w:numId="16" w16cid:durableId="552884953">
    <w:abstractNumId w:val="10"/>
  </w:num>
  <w:num w:numId="17" w16cid:durableId="169874778">
    <w:abstractNumId w:val="10"/>
  </w:num>
  <w:num w:numId="18" w16cid:durableId="1821918471">
    <w:abstractNumId w:val="10"/>
  </w:num>
  <w:num w:numId="19" w16cid:durableId="290793593">
    <w:abstractNumId w:val="10"/>
  </w:num>
  <w:num w:numId="20" w16cid:durableId="120809859">
    <w:abstractNumId w:val="10"/>
  </w:num>
  <w:num w:numId="21" w16cid:durableId="2086566731">
    <w:abstractNumId w:val="3"/>
  </w:num>
  <w:num w:numId="22" w16cid:durableId="2046176587">
    <w:abstractNumId w:val="10"/>
  </w:num>
  <w:num w:numId="23" w16cid:durableId="1722361285">
    <w:abstractNumId w:val="10"/>
    <w:lvlOverride w:ilvl="0">
      <w:startOverride w:val="1"/>
    </w:lvlOverride>
  </w:num>
  <w:num w:numId="24" w16cid:durableId="329606270">
    <w:abstractNumId w:val="17"/>
  </w:num>
  <w:num w:numId="25" w16cid:durableId="1298683842">
    <w:abstractNumId w:val="0"/>
  </w:num>
  <w:num w:numId="26" w16cid:durableId="606087064">
    <w:abstractNumId w:val="14"/>
  </w:num>
  <w:num w:numId="27" w16cid:durableId="909657456">
    <w:abstractNumId w:val="26"/>
  </w:num>
  <w:num w:numId="28" w16cid:durableId="1985231768">
    <w:abstractNumId w:val="22"/>
  </w:num>
  <w:num w:numId="29" w16cid:durableId="1457873224">
    <w:abstractNumId w:val="8"/>
  </w:num>
  <w:num w:numId="30" w16cid:durableId="2057123005">
    <w:abstractNumId w:val="7"/>
  </w:num>
  <w:num w:numId="31" w16cid:durableId="1973292413">
    <w:abstractNumId w:val="6"/>
  </w:num>
  <w:num w:numId="32" w16cid:durableId="1335841430">
    <w:abstractNumId w:val="25"/>
  </w:num>
  <w:num w:numId="33" w16cid:durableId="733746041">
    <w:abstractNumId w:val="18"/>
  </w:num>
  <w:num w:numId="34" w16cid:durableId="987902756">
    <w:abstractNumId w:val="19"/>
  </w:num>
  <w:num w:numId="35" w16cid:durableId="1600988982">
    <w:abstractNumId w:val="27"/>
  </w:num>
  <w:num w:numId="36" w16cid:durableId="1407412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6983277">
    <w:abstractNumId w:val="23"/>
  </w:num>
  <w:num w:numId="38" w16cid:durableId="1790709257">
    <w:abstractNumId w:val="28"/>
  </w:num>
  <w:num w:numId="39" w16cid:durableId="146166144">
    <w:abstractNumId w:val="20"/>
  </w:num>
  <w:num w:numId="40" w16cid:durableId="651176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14"/>
    <w:rsid w:val="00001E56"/>
    <w:rsid w:val="000028D4"/>
    <w:rsid w:val="000048ED"/>
    <w:rsid w:val="00014915"/>
    <w:rsid w:val="000244C3"/>
    <w:rsid w:val="00032A07"/>
    <w:rsid w:val="00035E28"/>
    <w:rsid w:val="00041A66"/>
    <w:rsid w:val="00041AAD"/>
    <w:rsid w:val="00041D9A"/>
    <w:rsid w:val="00042D88"/>
    <w:rsid w:val="00043628"/>
    <w:rsid w:val="00046946"/>
    <w:rsid w:val="0005062F"/>
    <w:rsid w:val="0005176E"/>
    <w:rsid w:val="00051E89"/>
    <w:rsid w:val="0005331D"/>
    <w:rsid w:val="00053D0D"/>
    <w:rsid w:val="00063D77"/>
    <w:rsid w:val="00067997"/>
    <w:rsid w:val="000765F7"/>
    <w:rsid w:val="0007725F"/>
    <w:rsid w:val="00077AB7"/>
    <w:rsid w:val="00081CD8"/>
    <w:rsid w:val="00085714"/>
    <w:rsid w:val="00091A1D"/>
    <w:rsid w:val="00094C1F"/>
    <w:rsid w:val="000A0432"/>
    <w:rsid w:val="000A0583"/>
    <w:rsid w:val="000A3A85"/>
    <w:rsid w:val="000A6804"/>
    <w:rsid w:val="000A6DDC"/>
    <w:rsid w:val="000A7409"/>
    <w:rsid w:val="000A7F0E"/>
    <w:rsid w:val="000B1006"/>
    <w:rsid w:val="000B1C8F"/>
    <w:rsid w:val="000B381E"/>
    <w:rsid w:val="000B7F48"/>
    <w:rsid w:val="000C0D61"/>
    <w:rsid w:val="000C6DF8"/>
    <w:rsid w:val="000D504B"/>
    <w:rsid w:val="000D6004"/>
    <w:rsid w:val="000D6BFF"/>
    <w:rsid w:val="000F3A3F"/>
    <w:rsid w:val="000F7FEE"/>
    <w:rsid w:val="00102557"/>
    <w:rsid w:val="00107E07"/>
    <w:rsid w:val="00112A32"/>
    <w:rsid w:val="00112D04"/>
    <w:rsid w:val="001234BF"/>
    <w:rsid w:val="00130FDD"/>
    <w:rsid w:val="00133ED9"/>
    <w:rsid w:val="001414DA"/>
    <w:rsid w:val="00143174"/>
    <w:rsid w:val="00145E74"/>
    <w:rsid w:val="00147A38"/>
    <w:rsid w:val="00164D56"/>
    <w:rsid w:val="00165417"/>
    <w:rsid w:val="00165A60"/>
    <w:rsid w:val="00167B10"/>
    <w:rsid w:val="0017089B"/>
    <w:rsid w:val="00172663"/>
    <w:rsid w:val="0017402F"/>
    <w:rsid w:val="00174E7C"/>
    <w:rsid w:val="001851E0"/>
    <w:rsid w:val="00190205"/>
    <w:rsid w:val="00191B92"/>
    <w:rsid w:val="0019223C"/>
    <w:rsid w:val="00196C1B"/>
    <w:rsid w:val="001A210F"/>
    <w:rsid w:val="001B0F73"/>
    <w:rsid w:val="001C2DB7"/>
    <w:rsid w:val="001C6ABB"/>
    <w:rsid w:val="001C7898"/>
    <w:rsid w:val="001D14FE"/>
    <w:rsid w:val="001D5C04"/>
    <w:rsid w:val="001F0DFB"/>
    <w:rsid w:val="001F26CF"/>
    <w:rsid w:val="0021333B"/>
    <w:rsid w:val="00213710"/>
    <w:rsid w:val="00214DD4"/>
    <w:rsid w:val="002226D0"/>
    <w:rsid w:val="00222A2D"/>
    <w:rsid w:val="00223029"/>
    <w:rsid w:val="00224FDE"/>
    <w:rsid w:val="002267B1"/>
    <w:rsid w:val="002273C8"/>
    <w:rsid w:val="00234745"/>
    <w:rsid w:val="002351A6"/>
    <w:rsid w:val="00235F2E"/>
    <w:rsid w:val="00237389"/>
    <w:rsid w:val="002407AF"/>
    <w:rsid w:val="00245501"/>
    <w:rsid w:val="00253094"/>
    <w:rsid w:val="00254B26"/>
    <w:rsid w:val="0026221A"/>
    <w:rsid w:val="00263A3E"/>
    <w:rsid w:val="0026472A"/>
    <w:rsid w:val="00265675"/>
    <w:rsid w:val="00266FF5"/>
    <w:rsid w:val="0027466B"/>
    <w:rsid w:val="00277A31"/>
    <w:rsid w:val="002814F6"/>
    <w:rsid w:val="0028179A"/>
    <w:rsid w:val="002838A5"/>
    <w:rsid w:val="00285BB4"/>
    <w:rsid w:val="002864A5"/>
    <w:rsid w:val="00286842"/>
    <w:rsid w:val="00290885"/>
    <w:rsid w:val="00293679"/>
    <w:rsid w:val="00293F83"/>
    <w:rsid w:val="002A0490"/>
    <w:rsid w:val="002B2806"/>
    <w:rsid w:val="002B49FB"/>
    <w:rsid w:val="002C09E3"/>
    <w:rsid w:val="002C1B11"/>
    <w:rsid w:val="002C213A"/>
    <w:rsid w:val="002C365A"/>
    <w:rsid w:val="002C6A2C"/>
    <w:rsid w:val="002D1244"/>
    <w:rsid w:val="002D261E"/>
    <w:rsid w:val="002D3AEF"/>
    <w:rsid w:val="002E0131"/>
    <w:rsid w:val="002E5D6A"/>
    <w:rsid w:val="00304096"/>
    <w:rsid w:val="00313826"/>
    <w:rsid w:val="00316111"/>
    <w:rsid w:val="00324173"/>
    <w:rsid w:val="003374E0"/>
    <w:rsid w:val="00337CEB"/>
    <w:rsid w:val="00344B58"/>
    <w:rsid w:val="0034539A"/>
    <w:rsid w:val="00345CB4"/>
    <w:rsid w:val="003462E2"/>
    <w:rsid w:val="00354A9C"/>
    <w:rsid w:val="003639CD"/>
    <w:rsid w:val="00375D42"/>
    <w:rsid w:val="0038134D"/>
    <w:rsid w:val="0038793C"/>
    <w:rsid w:val="00397061"/>
    <w:rsid w:val="003B0B8A"/>
    <w:rsid w:val="003B5A8D"/>
    <w:rsid w:val="003D069C"/>
    <w:rsid w:val="003D6625"/>
    <w:rsid w:val="003D7646"/>
    <w:rsid w:val="003E0CE7"/>
    <w:rsid w:val="003F02CA"/>
    <w:rsid w:val="003F113A"/>
    <w:rsid w:val="003F3B4F"/>
    <w:rsid w:val="003F3E63"/>
    <w:rsid w:val="00403BDA"/>
    <w:rsid w:val="00406E66"/>
    <w:rsid w:val="00407480"/>
    <w:rsid w:val="00407E31"/>
    <w:rsid w:val="0041230C"/>
    <w:rsid w:val="00414643"/>
    <w:rsid w:val="00420320"/>
    <w:rsid w:val="00423F27"/>
    <w:rsid w:val="004253A0"/>
    <w:rsid w:val="004313C4"/>
    <w:rsid w:val="0044058B"/>
    <w:rsid w:val="004421E5"/>
    <w:rsid w:val="00451BF7"/>
    <w:rsid w:val="00452284"/>
    <w:rsid w:val="004527F4"/>
    <w:rsid w:val="00453B06"/>
    <w:rsid w:val="00457C8E"/>
    <w:rsid w:val="00474853"/>
    <w:rsid w:val="00480175"/>
    <w:rsid w:val="004827ED"/>
    <w:rsid w:val="00483ECF"/>
    <w:rsid w:val="004856CA"/>
    <w:rsid w:val="00487E67"/>
    <w:rsid w:val="004906B7"/>
    <w:rsid w:val="0049705E"/>
    <w:rsid w:val="004A2875"/>
    <w:rsid w:val="004A34A0"/>
    <w:rsid w:val="004B1F80"/>
    <w:rsid w:val="004C1B66"/>
    <w:rsid w:val="004C453A"/>
    <w:rsid w:val="004C7C82"/>
    <w:rsid w:val="004E1946"/>
    <w:rsid w:val="004E4893"/>
    <w:rsid w:val="004F7442"/>
    <w:rsid w:val="005005B2"/>
    <w:rsid w:val="005008A8"/>
    <w:rsid w:val="00505276"/>
    <w:rsid w:val="00511FAD"/>
    <w:rsid w:val="005131DA"/>
    <w:rsid w:val="00514502"/>
    <w:rsid w:val="00514E00"/>
    <w:rsid w:val="00517FD8"/>
    <w:rsid w:val="005249C6"/>
    <w:rsid w:val="00526334"/>
    <w:rsid w:val="005269B1"/>
    <w:rsid w:val="00526B7B"/>
    <w:rsid w:val="005274D2"/>
    <w:rsid w:val="005308CE"/>
    <w:rsid w:val="0053318C"/>
    <w:rsid w:val="0053375C"/>
    <w:rsid w:val="0054268F"/>
    <w:rsid w:val="0054489A"/>
    <w:rsid w:val="00545A1C"/>
    <w:rsid w:val="0054639E"/>
    <w:rsid w:val="005562F8"/>
    <w:rsid w:val="0057439C"/>
    <w:rsid w:val="00574643"/>
    <w:rsid w:val="00584616"/>
    <w:rsid w:val="0058772F"/>
    <w:rsid w:val="00595FD7"/>
    <w:rsid w:val="005960FA"/>
    <w:rsid w:val="005B0127"/>
    <w:rsid w:val="005B7A35"/>
    <w:rsid w:val="005C4B73"/>
    <w:rsid w:val="005E16BE"/>
    <w:rsid w:val="005E1D2B"/>
    <w:rsid w:val="005E2166"/>
    <w:rsid w:val="005E7074"/>
    <w:rsid w:val="005F2BAF"/>
    <w:rsid w:val="005F33AA"/>
    <w:rsid w:val="00600D93"/>
    <w:rsid w:val="006021DE"/>
    <w:rsid w:val="00602EF7"/>
    <w:rsid w:val="00613965"/>
    <w:rsid w:val="00616B63"/>
    <w:rsid w:val="00620262"/>
    <w:rsid w:val="0062431D"/>
    <w:rsid w:val="00625A15"/>
    <w:rsid w:val="00626BEA"/>
    <w:rsid w:val="006321EA"/>
    <w:rsid w:val="0063300C"/>
    <w:rsid w:val="00634DD0"/>
    <w:rsid w:val="00643BE7"/>
    <w:rsid w:val="00644B30"/>
    <w:rsid w:val="00646A34"/>
    <w:rsid w:val="006515C7"/>
    <w:rsid w:val="00651A5B"/>
    <w:rsid w:val="00655736"/>
    <w:rsid w:val="00663B8D"/>
    <w:rsid w:val="00665E8B"/>
    <w:rsid w:val="00675D43"/>
    <w:rsid w:val="006761B1"/>
    <w:rsid w:val="0069201A"/>
    <w:rsid w:val="00696C8D"/>
    <w:rsid w:val="006A0C4F"/>
    <w:rsid w:val="006A2AC2"/>
    <w:rsid w:val="006A3617"/>
    <w:rsid w:val="006A38AB"/>
    <w:rsid w:val="006A47CA"/>
    <w:rsid w:val="006B393B"/>
    <w:rsid w:val="006B4452"/>
    <w:rsid w:val="006C7971"/>
    <w:rsid w:val="006D693E"/>
    <w:rsid w:val="006D6EB5"/>
    <w:rsid w:val="006E46E4"/>
    <w:rsid w:val="006E636C"/>
    <w:rsid w:val="006E6949"/>
    <w:rsid w:val="006E75EB"/>
    <w:rsid w:val="006F1D05"/>
    <w:rsid w:val="006F3643"/>
    <w:rsid w:val="00715838"/>
    <w:rsid w:val="00717DA5"/>
    <w:rsid w:val="00721253"/>
    <w:rsid w:val="00725D11"/>
    <w:rsid w:val="007333D0"/>
    <w:rsid w:val="007365B7"/>
    <w:rsid w:val="00740449"/>
    <w:rsid w:val="00743BE1"/>
    <w:rsid w:val="00744484"/>
    <w:rsid w:val="00747566"/>
    <w:rsid w:val="00767BA4"/>
    <w:rsid w:val="00770A51"/>
    <w:rsid w:val="0077182B"/>
    <w:rsid w:val="00773188"/>
    <w:rsid w:val="00783782"/>
    <w:rsid w:val="00784B8C"/>
    <w:rsid w:val="0078606B"/>
    <w:rsid w:val="007879E1"/>
    <w:rsid w:val="007923C9"/>
    <w:rsid w:val="0079421E"/>
    <w:rsid w:val="00795357"/>
    <w:rsid w:val="007A4EC6"/>
    <w:rsid w:val="007A595F"/>
    <w:rsid w:val="007A5EDA"/>
    <w:rsid w:val="007B007E"/>
    <w:rsid w:val="007B1FBE"/>
    <w:rsid w:val="007B2F55"/>
    <w:rsid w:val="007E57AA"/>
    <w:rsid w:val="007E7A81"/>
    <w:rsid w:val="007F1E25"/>
    <w:rsid w:val="00813D96"/>
    <w:rsid w:val="008148D6"/>
    <w:rsid w:val="008177A9"/>
    <w:rsid w:val="00823A11"/>
    <w:rsid w:val="00825BD5"/>
    <w:rsid w:val="00830915"/>
    <w:rsid w:val="008424B0"/>
    <w:rsid w:val="0085405E"/>
    <w:rsid w:val="0085414A"/>
    <w:rsid w:val="00857EB9"/>
    <w:rsid w:val="0086269D"/>
    <w:rsid w:val="0086543A"/>
    <w:rsid w:val="008724E5"/>
    <w:rsid w:val="008765C9"/>
    <w:rsid w:val="00884A9D"/>
    <w:rsid w:val="0088512B"/>
    <w:rsid w:val="00887E61"/>
    <w:rsid w:val="00892EB8"/>
    <w:rsid w:val="008A0A28"/>
    <w:rsid w:val="008A2B2D"/>
    <w:rsid w:val="008A4E1E"/>
    <w:rsid w:val="008A6458"/>
    <w:rsid w:val="008B0B7A"/>
    <w:rsid w:val="008B7ECC"/>
    <w:rsid w:val="008C296C"/>
    <w:rsid w:val="008C3236"/>
    <w:rsid w:val="008C38F9"/>
    <w:rsid w:val="008D179D"/>
    <w:rsid w:val="008D1882"/>
    <w:rsid w:val="008D4305"/>
    <w:rsid w:val="008D5282"/>
    <w:rsid w:val="008E0449"/>
    <w:rsid w:val="008E1A85"/>
    <w:rsid w:val="008E344F"/>
    <w:rsid w:val="008E781D"/>
    <w:rsid w:val="008F2C23"/>
    <w:rsid w:val="009163A7"/>
    <w:rsid w:val="00916F95"/>
    <w:rsid w:val="00917125"/>
    <w:rsid w:val="00937D53"/>
    <w:rsid w:val="00946D0B"/>
    <w:rsid w:val="00955877"/>
    <w:rsid w:val="00956606"/>
    <w:rsid w:val="0095681C"/>
    <w:rsid w:val="00957134"/>
    <w:rsid w:val="00962034"/>
    <w:rsid w:val="00963917"/>
    <w:rsid w:val="009658E4"/>
    <w:rsid w:val="0097484F"/>
    <w:rsid w:val="00996F54"/>
    <w:rsid w:val="009A18CD"/>
    <w:rsid w:val="009B2F83"/>
    <w:rsid w:val="009D13EE"/>
    <w:rsid w:val="009D5428"/>
    <w:rsid w:val="009D6541"/>
    <w:rsid w:val="009D7493"/>
    <w:rsid w:val="009E1069"/>
    <w:rsid w:val="009F2B8B"/>
    <w:rsid w:val="00A1138B"/>
    <w:rsid w:val="00A11C82"/>
    <w:rsid w:val="00A12558"/>
    <w:rsid w:val="00A13903"/>
    <w:rsid w:val="00A17E98"/>
    <w:rsid w:val="00A20E39"/>
    <w:rsid w:val="00A24FDC"/>
    <w:rsid w:val="00A32A7C"/>
    <w:rsid w:val="00A34ED5"/>
    <w:rsid w:val="00A34FA5"/>
    <w:rsid w:val="00A454DE"/>
    <w:rsid w:val="00A45DBF"/>
    <w:rsid w:val="00A476DF"/>
    <w:rsid w:val="00A6101D"/>
    <w:rsid w:val="00A7042C"/>
    <w:rsid w:val="00A725CF"/>
    <w:rsid w:val="00A743C4"/>
    <w:rsid w:val="00A755A2"/>
    <w:rsid w:val="00A91430"/>
    <w:rsid w:val="00A960B7"/>
    <w:rsid w:val="00A97C65"/>
    <w:rsid w:val="00AA590D"/>
    <w:rsid w:val="00AA6297"/>
    <w:rsid w:val="00AA6660"/>
    <w:rsid w:val="00AA6E99"/>
    <w:rsid w:val="00AB2C36"/>
    <w:rsid w:val="00AB6DDE"/>
    <w:rsid w:val="00AB70B6"/>
    <w:rsid w:val="00AC18C1"/>
    <w:rsid w:val="00AC7ED4"/>
    <w:rsid w:val="00AD1A86"/>
    <w:rsid w:val="00AD5C46"/>
    <w:rsid w:val="00AD667F"/>
    <w:rsid w:val="00AD7443"/>
    <w:rsid w:val="00AE103E"/>
    <w:rsid w:val="00AF0A07"/>
    <w:rsid w:val="00AF35A4"/>
    <w:rsid w:val="00AF4AEC"/>
    <w:rsid w:val="00AF625E"/>
    <w:rsid w:val="00AF628B"/>
    <w:rsid w:val="00B00440"/>
    <w:rsid w:val="00B135CF"/>
    <w:rsid w:val="00B139BE"/>
    <w:rsid w:val="00B2172B"/>
    <w:rsid w:val="00B34428"/>
    <w:rsid w:val="00B34F6C"/>
    <w:rsid w:val="00B35965"/>
    <w:rsid w:val="00B41E98"/>
    <w:rsid w:val="00B5670B"/>
    <w:rsid w:val="00B64B0A"/>
    <w:rsid w:val="00B8626F"/>
    <w:rsid w:val="00B917D2"/>
    <w:rsid w:val="00B97EB3"/>
    <w:rsid w:val="00BA241A"/>
    <w:rsid w:val="00BA2B8D"/>
    <w:rsid w:val="00BA42BA"/>
    <w:rsid w:val="00BB04AF"/>
    <w:rsid w:val="00BB6EEC"/>
    <w:rsid w:val="00BC4EC9"/>
    <w:rsid w:val="00BD3674"/>
    <w:rsid w:val="00BD3DD9"/>
    <w:rsid w:val="00BD52C9"/>
    <w:rsid w:val="00BE3551"/>
    <w:rsid w:val="00BE4836"/>
    <w:rsid w:val="00BE6354"/>
    <w:rsid w:val="00BE652F"/>
    <w:rsid w:val="00BF0A6F"/>
    <w:rsid w:val="00C052C6"/>
    <w:rsid w:val="00C12A6E"/>
    <w:rsid w:val="00C138D1"/>
    <w:rsid w:val="00C16ECC"/>
    <w:rsid w:val="00C203C9"/>
    <w:rsid w:val="00C2319D"/>
    <w:rsid w:val="00C23A97"/>
    <w:rsid w:val="00C3037C"/>
    <w:rsid w:val="00C432D5"/>
    <w:rsid w:val="00C44ED6"/>
    <w:rsid w:val="00C461EA"/>
    <w:rsid w:val="00C464D7"/>
    <w:rsid w:val="00C52EBE"/>
    <w:rsid w:val="00C53A96"/>
    <w:rsid w:val="00C55344"/>
    <w:rsid w:val="00C5776D"/>
    <w:rsid w:val="00C64855"/>
    <w:rsid w:val="00C652E1"/>
    <w:rsid w:val="00C66C89"/>
    <w:rsid w:val="00C70EA7"/>
    <w:rsid w:val="00C7433F"/>
    <w:rsid w:val="00C7516E"/>
    <w:rsid w:val="00C75770"/>
    <w:rsid w:val="00C86056"/>
    <w:rsid w:val="00C9069B"/>
    <w:rsid w:val="00C93E88"/>
    <w:rsid w:val="00CA212F"/>
    <w:rsid w:val="00CA56BB"/>
    <w:rsid w:val="00CB0542"/>
    <w:rsid w:val="00CC03B1"/>
    <w:rsid w:val="00CD7216"/>
    <w:rsid w:val="00CD7548"/>
    <w:rsid w:val="00CE0A8A"/>
    <w:rsid w:val="00CE67EC"/>
    <w:rsid w:val="00CE77FB"/>
    <w:rsid w:val="00D00B2B"/>
    <w:rsid w:val="00D0130B"/>
    <w:rsid w:val="00D019A7"/>
    <w:rsid w:val="00D022BC"/>
    <w:rsid w:val="00D03C2A"/>
    <w:rsid w:val="00D040D9"/>
    <w:rsid w:val="00D0441A"/>
    <w:rsid w:val="00D1721C"/>
    <w:rsid w:val="00D24198"/>
    <w:rsid w:val="00D24877"/>
    <w:rsid w:val="00D30BA2"/>
    <w:rsid w:val="00D32BB7"/>
    <w:rsid w:val="00D41EF4"/>
    <w:rsid w:val="00D54872"/>
    <w:rsid w:val="00D54AC5"/>
    <w:rsid w:val="00D63318"/>
    <w:rsid w:val="00D63C32"/>
    <w:rsid w:val="00D7105A"/>
    <w:rsid w:val="00D76344"/>
    <w:rsid w:val="00D77C14"/>
    <w:rsid w:val="00D8099F"/>
    <w:rsid w:val="00D8250F"/>
    <w:rsid w:val="00D86120"/>
    <w:rsid w:val="00D86BB3"/>
    <w:rsid w:val="00D91926"/>
    <w:rsid w:val="00D93B37"/>
    <w:rsid w:val="00D95C4C"/>
    <w:rsid w:val="00DA0F43"/>
    <w:rsid w:val="00DA171B"/>
    <w:rsid w:val="00DA36ED"/>
    <w:rsid w:val="00DA3BDD"/>
    <w:rsid w:val="00DA6C1C"/>
    <w:rsid w:val="00DB2977"/>
    <w:rsid w:val="00DB2DE3"/>
    <w:rsid w:val="00DB4814"/>
    <w:rsid w:val="00DE34F1"/>
    <w:rsid w:val="00DE6160"/>
    <w:rsid w:val="00DE64AE"/>
    <w:rsid w:val="00DF0CB6"/>
    <w:rsid w:val="00DF374E"/>
    <w:rsid w:val="00DF4942"/>
    <w:rsid w:val="00DF7C19"/>
    <w:rsid w:val="00E02248"/>
    <w:rsid w:val="00E076C2"/>
    <w:rsid w:val="00E2125F"/>
    <w:rsid w:val="00E244E1"/>
    <w:rsid w:val="00E32A51"/>
    <w:rsid w:val="00E3663E"/>
    <w:rsid w:val="00E4150C"/>
    <w:rsid w:val="00E461E5"/>
    <w:rsid w:val="00E52D2A"/>
    <w:rsid w:val="00E56AE7"/>
    <w:rsid w:val="00E57593"/>
    <w:rsid w:val="00E627B1"/>
    <w:rsid w:val="00E66719"/>
    <w:rsid w:val="00E7000D"/>
    <w:rsid w:val="00E70169"/>
    <w:rsid w:val="00E75334"/>
    <w:rsid w:val="00E80872"/>
    <w:rsid w:val="00E843AA"/>
    <w:rsid w:val="00E9376C"/>
    <w:rsid w:val="00E95AE2"/>
    <w:rsid w:val="00EA335E"/>
    <w:rsid w:val="00EA528C"/>
    <w:rsid w:val="00EA580C"/>
    <w:rsid w:val="00EC4FB0"/>
    <w:rsid w:val="00EC6007"/>
    <w:rsid w:val="00EC6F8D"/>
    <w:rsid w:val="00EC715E"/>
    <w:rsid w:val="00ED2682"/>
    <w:rsid w:val="00ED39B2"/>
    <w:rsid w:val="00EE49F4"/>
    <w:rsid w:val="00EE703B"/>
    <w:rsid w:val="00EF3275"/>
    <w:rsid w:val="00EF34E2"/>
    <w:rsid w:val="00EF570D"/>
    <w:rsid w:val="00F05AD5"/>
    <w:rsid w:val="00F12809"/>
    <w:rsid w:val="00F1398C"/>
    <w:rsid w:val="00F14E54"/>
    <w:rsid w:val="00F201D9"/>
    <w:rsid w:val="00F21F17"/>
    <w:rsid w:val="00F23BD0"/>
    <w:rsid w:val="00F30DC6"/>
    <w:rsid w:val="00F31F96"/>
    <w:rsid w:val="00F32C23"/>
    <w:rsid w:val="00F3593A"/>
    <w:rsid w:val="00F40770"/>
    <w:rsid w:val="00F50657"/>
    <w:rsid w:val="00F53DE9"/>
    <w:rsid w:val="00F576CB"/>
    <w:rsid w:val="00F66595"/>
    <w:rsid w:val="00F665F5"/>
    <w:rsid w:val="00F7035D"/>
    <w:rsid w:val="00F70CC5"/>
    <w:rsid w:val="00F71A02"/>
    <w:rsid w:val="00F742E6"/>
    <w:rsid w:val="00F75255"/>
    <w:rsid w:val="00F80005"/>
    <w:rsid w:val="00FA0D63"/>
    <w:rsid w:val="00FD1226"/>
    <w:rsid w:val="00FD37E3"/>
    <w:rsid w:val="00FD4BC8"/>
    <w:rsid w:val="00FE29F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9F2B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C1B11"/>
    <w:pPr>
      <w:keepNext/>
      <w:keepLines/>
      <w:spacing w:before="160" w:after="80"/>
      <w:outlineLvl w:val="2"/>
    </w:pPr>
    <w:rPr>
      <w:rFonts w:eastAsiaTheme="majorEastAsia" w:cstheme="majorBidi"/>
      <w:color w:val="365F91" w:themeColor="accent1" w:themeShade="BF"/>
      <w:sz w:val="28"/>
      <w:szCs w:val="28"/>
      <w:lang w:val="en-GB"/>
    </w:rPr>
  </w:style>
  <w:style w:type="paragraph" w:styleId="Heading4">
    <w:name w:val="heading 4"/>
    <w:aliases w:val="COM Heading"/>
    <w:basedOn w:val="Normal"/>
    <w:next w:val="Normal"/>
    <w:link w:val="Heading4Char"/>
    <w:uiPriority w:val="9"/>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2C1B11"/>
    <w:pPr>
      <w:keepNext/>
      <w:keepLines/>
      <w:spacing w:before="80" w:after="40"/>
      <w:outlineLvl w:val="4"/>
    </w:pPr>
    <w:rPr>
      <w:rFonts w:eastAsiaTheme="majorEastAsia"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2C1B11"/>
    <w:pPr>
      <w:keepNext/>
      <w:keepLines/>
      <w:spacing w:before="4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2C1B11"/>
    <w:pPr>
      <w:keepNext/>
      <w:keepLines/>
      <w:spacing w:before="4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2C1B11"/>
    <w:pPr>
      <w:keepNext/>
      <w:keepLines/>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2C1B11"/>
    <w:pPr>
      <w:keepNext/>
      <w:keepLines/>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paragraph" w:customStyle="1" w:styleId="1GAPara">
    <w:name w:val="1. GA Para"/>
    <w:qFormat/>
    <w:rsid w:val="00634DD0"/>
    <w:pPr>
      <w:spacing w:after="120"/>
      <w:ind w:left="720" w:hanging="360"/>
    </w:pPr>
    <w:rPr>
      <w:rFonts w:ascii="Arial" w:eastAsia="Times New Roman" w:hAnsi="Arial" w:cs="Arial"/>
      <w:snapToGrid w:val="0"/>
      <w:sz w:val="22"/>
      <w:szCs w:val="22"/>
      <w:lang w:val="en-GB" w:eastAsia="en-US"/>
    </w:rPr>
  </w:style>
  <w:style w:type="paragraph" w:customStyle="1" w:styleId="Style1">
    <w:name w:val="Style1"/>
    <w:basedOn w:val="1GAPara"/>
    <w:rsid w:val="00634DD0"/>
    <w:pPr>
      <w:pBdr>
        <w:top w:val="nil"/>
        <w:left w:val="nil"/>
        <w:bottom w:val="nil"/>
        <w:right w:val="nil"/>
        <w:between w:val="nil"/>
        <w:bar w:val="nil"/>
      </w:pBdr>
      <w:spacing w:before="120" w:after="240"/>
      <w:ind w:left="567" w:hanging="567"/>
      <w:jc w:val="both"/>
    </w:pPr>
  </w:style>
  <w:style w:type="character" w:styleId="Hyperlink">
    <w:name w:val="Hyperlink"/>
    <w:aliases w:val=" Car Car3 Char, Car Car3 Char Char Char Char"/>
    <w:basedOn w:val="DefaultParagraphFont"/>
    <w:link w:val="CarCar3"/>
    <w:uiPriority w:val="99"/>
    <w:unhideWhenUsed/>
    <w:rsid w:val="00634DD0"/>
    <w:rPr>
      <w:color w:val="0000FF" w:themeColor="hyperlink"/>
      <w:u w:val="single"/>
    </w:rPr>
  </w:style>
  <w:style w:type="character" w:styleId="UnresolvedMention">
    <w:name w:val="Unresolved Mention"/>
    <w:basedOn w:val="DefaultParagraphFont"/>
    <w:uiPriority w:val="99"/>
    <w:semiHidden/>
    <w:unhideWhenUsed/>
    <w:rsid w:val="00634DD0"/>
    <w:rPr>
      <w:color w:val="605E5C"/>
      <w:shd w:val="clear" w:color="auto" w:fill="E1DFDD"/>
    </w:rPr>
  </w:style>
  <w:style w:type="character" w:customStyle="1" w:styleId="Aucun">
    <w:name w:val="Aucun"/>
    <w:rsid w:val="0078606B"/>
    <w:rPr>
      <w:lang w:val="en-GB"/>
    </w:rPr>
  </w:style>
  <w:style w:type="character" w:styleId="CommentReference">
    <w:name w:val="annotation reference"/>
    <w:basedOn w:val="DefaultParagraphFont"/>
    <w:uiPriority w:val="99"/>
    <w:semiHidden/>
    <w:unhideWhenUsed/>
    <w:rsid w:val="00616B63"/>
    <w:rPr>
      <w:sz w:val="16"/>
      <w:szCs w:val="16"/>
    </w:rPr>
  </w:style>
  <w:style w:type="paragraph" w:styleId="CommentText">
    <w:name w:val="annotation text"/>
    <w:basedOn w:val="Normal"/>
    <w:link w:val="CommentTextChar"/>
    <w:uiPriority w:val="99"/>
    <w:unhideWhenUsed/>
    <w:rsid w:val="00616B63"/>
    <w:rPr>
      <w:sz w:val="20"/>
      <w:szCs w:val="20"/>
    </w:rPr>
  </w:style>
  <w:style w:type="character" w:customStyle="1" w:styleId="CommentTextChar">
    <w:name w:val="Comment Text Char"/>
    <w:basedOn w:val="DefaultParagraphFont"/>
    <w:link w:val="CommentText"/>
    <w:uiPriority w:val="99"/>
    <w:rsid w:val="00616B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16B63"/>
    <w:rPr>
      <w:b/>
      <w:bCs/>
    </w:rPr>
  </w:style>
  <w:style w:type="character" w:customStyle="1" w:styleId="CommentSubjectChar">
    <w:name w:val="Comment Subject Char"/>
    <w:basedOn w:val="CommentTextChar"/>
    <w:link w:val="CommentSubject"/>
    <w:uiPriority w:val="99"/>
    <w:semiHidden/>
    <w:rsid w:val="00616B63"/>
    <w:rPr>
      <w:rFonts w:ascii="Times New Roman" w:eastAsia="Times New Roman" w:hAnsi="Times New Roman"/>
      <w:b/>
      <w:bCs/>
    </w:rPr>
  </w:style>
  <w:style w:type="paragraph" w:customStyle="1" w:styleId="COMParabodytext">
    <w:name w:val="COM Para body text"/>
    <w:basedOn w:val="Normal"/>
    <w:qFormat/>
    <w:rsid w:val="00AA6E99"/>
    <w:pPr>
      <w:tabs>
        <w:tab w:val="left" w:pos="567"/>
      </w:tabs>
      <w:snapToGrid w:val="0"/>
      <w:spacing w:after="120"/>
      <w:ind w:left="720" w:hanging="360"/>
      <w:jc w:val="both"/>
    </w:pPr>
    <w:rPr>
      <w:rFonts w:ascii="Arial" w:hAnsi="Arial" w:cs="Arial"/>
      <w:snapToGrid w:val="0"/>
      <w:sz w:val="22"/>
      <w:szCs w:val="22"/>
      <w:lang w:val="en-GB" w:eastAsia="en-US"/>
    </w:rPr>
  </w:style>
  <w:style w:type="character" w:customStyle="1" w:styleId="Heading1Char">
    <w:name w:val="Heading 1 Char"/>
    <w:basedOn w:val="DefaultParagraphFont"/>
    <w:link w:val="Heading1"/>
    <w:uiPriority w:val="9"/>
    <w:rsid w:val="009F2B8B"/>
    <w:rPr>
      <w:rFonts w:asciiTheme="majorHAnsi" w:eastAsiaTheme="majorEastAsia" w:hAnsiTheme="majorHAnsi" w:cstheme="majorBidi"/>
      <w:color w:val="365F91" w:themeColor="accent1" w:themeShade="BF"/>
      <w:sz w:val="32"/>
      <w:szCs w:val="32"/>
    </w:rPr>
  </w:style>
  <w:style w:type="paragraph" w:customStyle="1" w:styleId="CarCar3">
    <w:name w:val="Car Car3"/>
    <w:aliases w:val=" Car Car3 Char Char"/>
    <w:basedOn w:val="Normal"/>
    <w:link w:val="Hyperlink"/>
    <w:uiPriority w:val="99"/>
    <w:rsid w:val="00165A60"/>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character" w:styleId="FollowedHyperlink">
    <w:name w:val="FollowedHyperlink"/>
    <w:basedOn w:val="DefaultParagraphFont"/>
    <w:uiPriority w:val="99"/>
    <w:semiHidden/>
    <w:unhideWhenUsed/>
    <w:rsid w:val="00B8626F"/>
    <w:rPr>
      <w:color w:val="800080" w:themeColor="followedHyperlink"/>
      <w:u w:val="single"/>
    </w:rPr>
  </w:style>
  <w:style w:type="paragraph" w:styleId="Revision">
    <w:name w:val="Revision"/>
    <w:hidden/>
    <w:uiPriority w:val="99"/>
    <w:semiHidden/>
    <w:rsid w:val="003374E0"/>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C1B11"/>
    <w:rPr>
      <w:rFonts w:ascii="Times New Roman" w:eastAsiaTheme="majorEastAsia" w:hAnsi="Times New Roman" w:cstheme="majorBidi"/>
      <w:color w:val="365F91" w:themeColor="accent1" w:themeShade="BF"/>
      <w:sz w:val="28"/>
      <w:szCs w:val="28"/>
      <w:lang w:val="en-GB"/>
    </w:rPr>
  </w:style>
  <w:style w:type="character" w:customStyle="1" w:styleId="Heading5Char">
    <w:name w:val="Heading 5 Char"/>
    <w:basedOn w:val="DefaultParagraphFont"/>
    <w:link w:val="Heading5"/>
    <w:uiPriority w:val="9"/>
    <w:semiHidden/>
    <w:rsid w:val="002C1B11"/>
    <w:rPr>
      <w:rFonts w:ascii="Times New Roman" w:eastAsiaTheme="majorEastAsia" w:hAnsi="Times New Roman"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2C1B11"/>
    <w:rPr>
      <w:rFonts w:ascii="Times New Roman" w:eastAsiaTheme="majorEastAsia" w:hAnsi="Times New Roman" w:cstheme="majorBidi"/>
      <w:i/>
      <w:iCs/>
      <w:color w:val="595959" w:themeColor="text1" w:themeTint="A6"/>
      <w:sz w:val="24"/>
      <w:szCs w:val="24"/>
      <w:lang w:val="en-GB"/>
    </w:rPr>
  </w:style>
  <w:style w:type="character" w:customStyle="1" w:styleId="Heading7Char">
    <w:name w:val="Heading 7 Char"/>
    <w:basedOn w:val="DefaultParagraphFont"/>
    <w:link w:val="Heading7"/>
    <w:uiPriority w:val="9"/>
    <w:semiHidden/>
    <w:rsid w:val="002C1B11"/>
    <w:rPr>
      <w:rFonts w:ascii="Times New Roman" w:eastAsiaTheme="majorEastAsia" w:hAnsi="Times New Roman"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2C1B11"/>
    <w:rPr>
      <w:rFonts w:ascii="Times New Roman" w:eastAsiaTheme="majorEastAsia" w:hAnsi="Times New Roman" w:cstheme="majorBidi"/>
      <w:i/>
      <w:iCs/>
      <w:color w:val="272727" w:themeColor="text1" w:themeTint="D8"/>
      <w:sz w:val="24"/>
      <w:szCs w:val="24"/>
      <w:lang w:val="en-GB"/>
    </w:rPr>
  </w:style>
  <w:style w:type="character" w:customStyle="1" w:styleId="Heading9Char">
    <w:name w:val="Heading 9 Char"/>
    <w:basedOn w:val="DefaultParagraphFont"/>
    <w:link w:val="Heading9"/>
    <w:uiPriority w:val="9"/>
    <w:semiHidden/>
    <w:rsid w:val="002C1B11"/>
    <w:rPr>
      <w:rFonts w:ascii="Times New Roman" w:eastAsiaTheme="majorEastAsia" w:hAnsi="Times New Roman" w:cstheme="majorBidi"/>
      <w:color w:val="272727" w:themeColor="text1" w:themeTint="D8"/>
      <w:sz w:val="24"/>
      <w:szCs w:val="24"/>
      <w:lang w:val="en-GB"/>
    </w:rPr>
  </w:style>
  <w:style w:type="paragraph" w:styleId="Title">
    <w:name w:val="Title"/>
    <w:basedOn w:val="Normal"/>
    <w:next w:val="Normal"/>
    <w:link w:val="TitleChar"/>
    <w:uiPriority w:val="10"/>
    <w:qFormat/>
    <w:rsid w:val="002C1B11"/>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2C1B1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C1B11"/>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2C1B11"/>
    <w:rPr>
      <w:rFonts w:ascii="Times New Roman" w:eastAsiaTheme="majorEastAsia" w:hAnsi="Times New Roman"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C1B11"/>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2C1B11"/>
    <w:rPr>
      <w:rFonts w:ascii="Times New Roman" w:eastAsia="Times New Roman" w:hAnsi="Times New Roman"/>
      <w:i/>
      <w:iCs/>
      <w:color w:val="404040" w:themeColor="text1" w:themeTint="BF"/>
      <w:sz w:val="24"/>
      <w:szCs w:val="24"/>
      <w:lang w:val="en-GB"/>
    </w:rPr>
  </w:style>
  <w:style w:type="character" w:styleId="IntenseEmphasis">
    <w:name w:val="Intense Emphasis"/>
    <w:basedOn w:val="DefaultParagraphFont"/>
    <w:uiPriority w:val="21"/>
    <w:qFormat/>
    <w:rsid w:val="002C1B11"/>
    <w:rPr>
      <w:i/>
      <w:iCs/>
      <w:color w:val="365F91" w:themeColor="accent1" w:themeShade="BF"/>
    </w:rPr>
  </w:style>
  <w:style w:type="paragraph" w:styleId="IntenseQuote">
    <w:name w:val="Intense Quote"/>
    <w:basedOn w:val="Normal"/>
    <w:next w:val="Normal"/>
    <w:link w:val="IntenseQuoteChar"/>
    <w:uiPriority w:val="30"/>
    <w:qFormat/>
    <w:rsid w:val="002C1B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GB"/>
    </w:rPr>
  </w:style>
  <w:style w:type="character" w:customStyle="1" w:styleId="IntenseQuoteChar">
    <w:name w:val="Intense Quote Char"/>
    <w:basedOn w:val="DefaultParagraphFont"/>
    <w:link w:val="IntenseQuote"/>
    <w:uiPriority w:val="30"/>
    <w:rsid w:val="002C1B11"/>
    <w:rPr>
      <w:rFonts w:ascii="Times New Roman" w:eastAsia="Times New Roman" w:hAnsi="Times New Roman"/>
      <w:i/>
      <w:iCs/>
      <w:color w:val="365F91" w:themeColor="accent1" w:themeShade="BF"/>
      <w:sz w:val="24"/>
      <w:szCs w:val="24"/>
      <w:lang w:val="en-GB"/>
    </w:rPr>
  </w:style>
  <w:style w:type="character" w:styleId="IntenseReference">
    <w:name w:val="Intense Reference"/>
    <w:basedOn w:val="DefaultParagraphFont"/>
    <w:uiPriority w:val="32"/>
    <w:qFormat/>
    <w:rsid w:val="002C1B1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3903">
      <w:bodyDiv w:val="1"/>
      <w:marLeft w:val="0"/>
      <w:marRight w:val="0"/>
      <w:marTop w:val="0"/>
      <w:marBottom w:val="0"/>
      <w:divBdr>
        <w:top w:val="none" w:sz="0" w:space="0" w:color="auto"/>
        <w:left w:val="none" w:sz="0" w:space="0" w:color="auto"/>
        <w:bottom w:val="none" w:sz="0" w:space="0" w:color="auto"/>
        <w:right w:val="none" w:sz="0" w:space="0" w:color="auto"/>
      </w:divBdr>
    </w:div>
    <w:div w:id="656959421">
      <w:bodyDiv w:val="1"/>
      <w:marLeft w:val="0"/>
      <w:marRight w:val="0"/>
      <w:marTop w:val="0"/>
      <w:marBottom w:val="0"/>
      <w:divBdr>
        <w:top w:val="none" w:sz="0" w:space="0" w:color="auto"/>
        <w:left w:val="none" w:sz="0" w:space="0" w:color="auto"/>
        <w:bottom w:val="none" w:sz="0" w:space="0" w:color="auto"/>
        <w:right w:val="none" w:sz="0" w:space="0" w:color="auto"/>
      </w:divBdr>
    </w:div>
    <w:div w:id="73262850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80312202">
      <w:bodyDiv w:val="1"/>
      <w:marLeft w:val="0"/>
      <w:marRight w:val="0"/>
      <w:marTop w:val="0"/>
      <w:marBottom w:val="0"/>
      <w:divBdr>
        <w:top w:val="none" w:sz="0" w:space="0" w:color="auto"/>
        <w:left w:val="none" w:sz="0" w:space="0" w:color="auto"/>
        <w:bottom w:val="none" w:sz="0" w:space="0" w:color="auto"/>
        <w:right w:val="none" w:sz="0" w:space="0" w:color="auto"/>
      </w:divBdr>
    </w:div>
    <w:div w:id="103654447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2578701">
      <w:bodyDiv w:val="1"/>
      <w:marLeft w:val="0"/>
      <w:marRight w:val="0"/>
      <w:marTop w:val="0"/>
      <w:marBottom w:val="0"/>
      <w:divBdr>
        <w:top w:val="none" w:sz="0" w:space="0" w:color="auto"/>
        <w:left w:val="none" w:sz="0" w:space="0" w:color="auto"/>
        <w:bottom w:val="none" w:sz="0" w:space="0" w:color="auto"/>
        <w:right w:val="none" w:sz="0" w:space="0" w:color="auto"/>
      </w:divBdr>
    </w:div>
    <w:div w:id="1235779451">
      <w:bodyDiv w:val="1"/>
      <w:marLeft w:val="0"/>
      <w:marRight w:val="0"/>
      <w:marTop w:val="0"/>
      <w:marBottom w:val="0"/>
      <w:divBdr>
        <w:top w:val="none" w:sz="0" w:space="0" w:color="auto"/>
        <w:left w:val="none" w:sz="0" w:space="0" w:color="auto"/>
        <w:bottom w:val="none" w:sz="0" w:space="0" w:color="auto"/>
        <w:right w:val="none" w:sz="0" w:space="0" w:color="auto"/>
      </w:divBdr>
    </w:div>
    <w:div w:id="1266578708">
      <w:bodyDiv w:val="1"/>
      <w:marLeft w:val="0"/>
      <w:marRight w:val="0"/>
      <w:marTop w:val="0"/>
      <w:marBottom w:val="0"/>
      <w:divBdr>
        <w:top w:val="none" w:sz="0" w:space="0" w:color="auto"/>
        <w:left w:val="none" w:sz="0" w:space="0" w:color="auto"/>
        <w:bottom w:val="none" w:sz="0" w:space="0" w:color="auto"/>
        <w:right w:val="none" w:sz="0" w:space="0" w:color="auto"/>
      </w:divBdr>
    </w:div>
    <w:div w:id="130057300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41598554">
      <w:bodyDiv w:val="1"/>
      <w:marLeft w:val="0"/>
      <w:marRight w:val="0"/>
      <w:marTop w:val="0"/>
      <w:marBottom w:val="0"/>
      <w:divBdr>
        <w:top w:val="none" w:sz="0" w:space="0" w:color="auto"/>
        <w:left w:val="none" w:sz="0" w:space="0" w:color="auto"/>
        <w:bottom w:val="none" w:sz="0" w:space="0" w:color="auto"/>
        <w:right w:val="none" w:sz="0" w:space="0" w:color="auto"/>
      </w:divBdr>
    </w:div>
    <w:div w:id="210075990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78086" TargetMode="External"/><Relationship Id="rId117" Type="http://schemas.openxmlformats.org/officeDocument/2006/relationships/hyperlink" Target="https://ich.unesco.org/en/decisions-bureau/18.COM%202.BUR/4.7" TargetMode="External"/><Relationship Id="rId21" Type="http://schemas.openxmlformats.org/officeDocument/2006/relationships/hyperlink" Target="https://ich.unesco.org/en/assistances/spring-rite-of-juraski-karahod-international-assistance-01538" TargetMode="External"/><Relationship Id="rId42" Type="http://schemas.openxmlformats.org/officeDocument/2006/relationships/hyperlink" Target="https://ich.unesco.org/en/assistances/documentation-and-inventory-of-peu-karioi-performing-arts-in-the-cook-islands-01635" TargetMode="External"/><Relationship Id="rId47" Type="http://schemas.openxmlformats.org/officeDocument/2006/relationships/hyperlink" Target="https://ich.unesco.org/doc/download.php?versionID=78212" TargetMode="External"/><Relationship Id="rId63" Type="http://schemas.openxmlformats.org/officeDocument/2006/relationships/hyperlink" Target="https://ich.unesco.org/doc/download.php?versionID=78232" TargetMode="External"/><Relationship Id="rId68" Type="http://schemas.openxmlformats.org/officeDocument/2006/relationships/hyperlink" Target="https://ich.unesco.org/en/decisions-bureau/16.COM%203.BUR/3.3" TargetMode="External"/><Relationship Id="rId84" Type="http://schemas.openxmlformats.org/officeDocument/2006/relationships/hyperlink" Target="https://ich.unesco.org/en/decisions/15.COM/8.a.4" TargetMode="External"/><Relationship Id="rId89" Type="http://schemas.openxmlformats.org/officeDocument/2006/relationships/hyperlink" Target="https://ich.unesco.org/en/assistances/strengthening-and-promotion-of-the-intergenerational-transmission-of-knowledge-and-meanings-related-to-the-production-of-traditional-pottery-in-checca-pupuja-puno-02078" TargetMode="External"/><Relationship Id="rId112" Type="http://schemas.openxmlformats.org/officeDocument/2006/relationships/hyperlink" Target="https://ich.unesco.org/doc/download.php?versionID=78292" TargetMode="External"/><Relationship Id="rId133" Type="http://schemas.openxmlformats.org/officeDocument/2006/relationships/hyperlink" Target="https://ich.unesco.org/en/assistances/exchange-of-experiences-and-cultural-dialogues-for-the-safeguarding-of-the-intangible-cultural-heritage-of-afro-descendant-peoples-through-the-preparation-of-inventories-in-the-sica-region-and-cuba-02229" TargetMode="External"/><Relationship Id="rId138" Type="http://schemas.openxmlformats.org/officeDocument/2006/relationships/hyperlink" Target="https://ich.unesco.org/en/decisions-bureau/14.COM%204.BUR/4.1" TargetMode="External"/><Relationship Id="rId154" Type="http://schemas.openxmlformats.org/officeDocument/2006/relationships/hyperlink" Target="https://ich.unesco.org/en/decisions-bureau/19.COM%201.BUR/4.3" TargetMode="External"/><Relationship Id="rId159" Type="http://schemas.openxmlformats.org/officeDocument/2006/relationships/hyperlink" Target="https://ich.unesco.org/en/assistances/imbalu-ceremonies-02251" TargetMode="External"/><Relationship Id="rId175" Type="http://schemas.openxmlformats.org/officeDocument/2006/relationships/fontTable" Target="fontTable.xml"/><Relationship Id="rId170" Type="http://schemas.openxmlformats.org/officeDocument/2006/relationships/hyperlink" Target="https://ich.unesco.org/en/RL/tango-00258" TargetMode="External"/><Relationship Id="rId16" Type="http://schemas.openxmlformats.org/officeDocument/2006/relationships/hyperlink" Target="https://ich.unesco.org/en/Resolutions/10.GA/7" TargetMode="External"/><Relationship Id="rId107" Type="http://schemas.openxmlformats.org/officeDocument/2006/relationships/hyperlink" Target="https://ich.unesco.org/en/assistances/field-school-for-capacity-building-in-safeguarding-living-heritage-of-ethnic-communities-in-thailand-02006" TargetMode="External"/><Relationship Id="rId11" Type="http://schemas.openxmlformats.org/officeDocument/2006/relationships/hyperlink" Target="https://ich.unesco.org/en/Decisions/17.COM/11" TargetMode="External"/><Relationship Id="rId32" Type="http://schemas.openxmlformats.org/officeDocument/2006/relationships/hyperlink" Target="https://ich.unesco.org/doc/download.php?versionID=78091" TargetMode="External"/><Relationship Id="rId37" Type="http://schemas.openxmlformats.org/officeDocument/2006/relationships/hyperlink" Target="https://ich.unesco.org/en/decisions-bureau/17.COM%204.BUR/3.1" TargetMode="External"/><Relationship Id="rId53" Type="http://schemas.openxmlformats.org/officeDocument/2006/relationships/hyperlink" Target="https://ich.unesco.org/en/decisions-bureau/15.COM%202.BUR/3.3" TargetMode="External"/><Relationship Id="rId58" Type="http://schemas.openxmlformats.org/officeDocument/2006/relationships/hyperlink" Target="https://ich.unesco.org/en/assistances/emergency-response-to-safeguard-the-intangible-cultural-heritage-of-lalibela-world-heritage-property-and-the-surrounding-area-endangered-by-conflict-02045" TargetMode="External"/><Relationship Id="rId74" Type="http://schemas.openxmlformats.org/officeDocument/2006/relationships/hyperlink" Target="https://ich.unesco.org/en/assistances/safeguarding-and-inventories-of-children-s-tales-and-narratives-in-mauritania-02046" TargetMode="External"/><Relationship Id="rId79" Type="http://schemas.openxmlformats.org/officeDocument/2006/relationships/hyperlink" Target="https://ich.unesco.org/doc/download.php?versionID=78256" TargetMode="External"/><Relationship Id="rId102" Type="http://schemas.openxmlformats.org/officeDocument/2006/relationships/hyperlink" Target="https://ich.unesco.org/en/assistances/safeguarding-saint-kitts-and-nevis-intangible-cultural-heritage-developing-a-national-intangible-cultural-heritage-policy-01930" TargetMode="External"/><Relationship Id="rId123" Type="http://schemas.openxmlformats.org/officeDocument/2006/relationships/hyperlink" Target="https://ich.unesco.org/en/assistances/xhubleta-skills-craftmanship-and-forms-of-usage-01948" TargetMode="External"/><Relationship Id="rId128" Type="http://schemas.openxmlformats.org/officeDocument/2006/relationships/hyperlink" Target="https://ich.unesco.org/en/decisions-bureau/18.COM%202.BUR/4.1" TargetMode="External"/><Relationship Id="rId144" Type="http://schemas.openxmlformats.org/officeDocument/2006/relationships/hyperlink" Target="https://ich.unesco.org/en/decisions/18.COM%203.BUR/3.2" TargetMode="External"/><Relationship Id="rId149" Type="http://schemas.openxmlformats.org/officeDocument/2006/relationships/hyperlink" Target="https://ich.unesco.org/en/assistances/community-based-inventorying-and-capacity-building-of-indigenous-communities-for-safeguarding-intangible-cultural-heritage-in-sindh-and-khyber-pakhtunkhwa-provinces-01809" TargetMode="External"/><Relationship Id="rId5" Type="http://schemas.openxmlformats.org/officeDocument/2006/relationships/webSettings" Target="webSettings.xml"/><Relationship Id="rId90" Type="http://schemas.openxmlformats.org/officeDocument/2006/relationships/hyperlink" Target="https://ich.unesco.org/en/decisions/18.COM%201.BUR/3.2" TargetMode="External"/><Relationship Id="rId95" Type="http://schemas.openxmlformats.org/officeDocument/2006/relationships/hyperlink" Target="https://ich.unesco.org/en/assistances/elaboration-of-an-inventory-of-national-intangible-cultural-heritage-02050" TargetMode="External"/><Relationship Id="rId160" Type="http://schemas.openxmlformats.org/officeDocument/2006/relationships/hyperlink" Target="https://ich.unesco.org/en/decisions/18.COM/8.D" TargetMode="External"/><Relationship Id="rId165" Type="http://schemas.openxmlformats.org/officeDocument/2006/relationships/hyperlink" Target="https://ich.unesco.org/en/assistances/between-the-amazon-and-the-andes-safeguarding-and-transmission-of-the-traditional-knowledge-and-techniques-associated-with-pasto-varnish-mopa-mopa-of-the-putumayo-and-narino-departments-of-colombia-01926" TargetMode="External"/><Relationship Id="rId22" Type="http://schemas.openxmlformats.org/officeDocument/2006/relationships/hyperlink" Target="https://ich.unesco.org/en/decisions/18.COM%201.BUR/4.1" TargetMode="External"/><Relationship Id="rId27" Type="http://schemas.openxmlformats.org/officeDocument/2006/relationships/hyperlink" Target="https://ich.unesco.org/en/assistances/updating-of-the-2009-inventory-of-intangible-cultural-heritage-ich-in-burundi-with-the-participation-of-the-communities-01428" TargetMode="External"/><Relationship Id="rId43" Type="http://schemas.openxmlformats.org/officeDocument/2006/relationships/hyperlink" Target="https://ich.unesco.org/en/decisions-bureau/17.COM%201.BUR/3" TargetMode="External"/><Relationship Id="rId48" Type="http://schemas.openxmlformats.org/officeDocument/2006/relationships/hyperlink" Target="https://ich.unesco.org/doc/download.php?versionID=72089" TargetMode="External"/><Relationship Id="rId64" Type="http://schemas.openxmlformats.org/officeDocument/2006/relationships/hyperlink" Target="https://ich.unesco.org/en/assistances/digital-journey-to-intangible-cultural-heritage-of-kyrgyzstan-02007" TargetMode="External"/><Relationship Id="rId69" Type="http://schemas.openxmlformats.org/officeDocument/2006/relationships/hyperlink" Target="https://ich.unesco.org/doc/download.php?versionID=73226" TargetMode="External"/><Relationship Id="rId113" Type="http://schemas.openxmlformats.org/officeDocument/2006/relationships/hyperlink" Target="https://ich.unesco.org/en/assistances/identification-capacity-building-safeguarding-and-promotion-of-traditional-dances-of-togo-as-a-vector-of-sustainable-cultural-development-02072" TargetMode="External"/><Relationship Id="rId118" Type="http://schemas.openxmlformats.org/officeDocument/2006/relationships/hyperlink" Target="https://ich.unesco.org/doc/download.php?versionID=78538" TargetMode="External"/><Relationship Id="rId134" Type="http://schemas.openxmlformats.org/officeDocument/2006/relationships/hyperlink" Target="https://ich.unesco.org/en/decisions/18.COM%201.BUR/4.2" TargetMode="External"/><Relationship Id="rId139" Type="http://schemas.openxmlformats.org/officeDocument/2006/relationships/hyperlink" Target="https://ich.unesco.org/en/assistances/capacity-building-on-traditional-koryo-celadon-making-practice-01619" TargetMode="External"/><Relationship Id="rId80" Type="http://schemas.openxmlformats.org/officeDocument/2006/relationships/hyperlink" Target="https://ich.unesco.org/en/assistances/sustaining-and-transmitting-mongol-biyelgee-01500" TargetMode="External"/><Relationship Id="rId85" Type="http://schemas.openxmlformats.org/officeDocument/2006/relationships/hyperlink" Target="https://ich.unesco.org/doc/download.php?versionID=78264" TargetMode="External"/><Relationship Id="rId150" Type="http://schemas.openxmlformats.org/officeDocument/2006/relationships/hyperlink" Target="https://ich.unesco.org/en/decisions-bureau/19.COM%202.BUR/4.1" TargetMode="External"/><Relationship Id="rId155" Type="http://schemas.openxmlformats.org/officeDocument/2006/relationships/hyperlink" Target="https://ich.unesco.org/en/assistances/consolidating-and-upscaling-efforts-of-community-museums-to-safeguard-six-intangible-cultural-heritage-elements-in-uganda-02152" TargetMode="External"/><Relationship Id="rId171" Type="http://schemas.openxmlformats.org/officeDocument/2006/relationships/hyperlink" Target="https://cienarte.org/bandoneon/" TargetMode="External"/><Relationship Id="rId176" Type="http://schemas.openxmlformats.org/officeDocument/2006/relationships/theme" Target="theme/theme1.xml"/><Relationship Id="rId12" Type="http://schemas.openxmlformats.org/officeDocument/2006/relationships/hyperlink" Target="https://ich.unesco.org/en/decisions-bureau/14.COM%202.BUR/5.3" TargetMode="External"/><Relationship Id="rId17" Type="http://schemas.openxmlformats.org/officeDocument/2006/relationships/hyperlink" Target="https://ich.unesco.org/en/decisions-bureau/19.COM%203.BUR/4" TargetMode="External"/><Relationship Id="rId33" Type="http://schemas.openxmlformats.org/officeDocument/2006/relationships/hyperlink" Target="https://ich.unesco.org/en/assistances/capacity-building-for-stakeholders-involved-in-safeguarding-the-intangible-cultural-heritage-in-burkina-faso-01501" TargetMode="External"/><Relationship Id="rId38" Type="http://schemas.openxmlformats.org/officeDocument/2006/relationships/hyperlink" Target="https://ich.unesco.org/doc/download.php?versionID=78528" TargetMode="External"/><Relationship Id="rId59" Type="http://schemas.openxmlformats.org/officeDocument/2006/relationships/hyperlink" Target="https://ich.unesco.org/en/decisions-bureau/18.COM%202.BUR/3.1" TargetMode="External"/><Relationship Id="rId103" Type="http://schemas.openxmlformats.org/officeDocument/2006/relationships/hyperlink" Target="https://ich.unesco.org/en/decisions-bureau/15.COM%202.BUR/3.5" TargetMode="External"/><Relationship Id="rId108" Type="http://schemas.openxmlformats.org/officeDocument/2006/relationships/hyperlink" Target="https://ich.unesco.org/doc/download.php?versionID=78289" TargetMode="External"/><Relationship Id="rId124" Type="http://schemas.openxmlformats.org/officeDocument/2006/relationships/hyperlink" Target="https://ich.unesco.org/en/decisions-bureau/19.COM%202.BUR/3.1" TargetMode="External"/><Relationship Id="rId129" Type="http://schemas.openxmlformats.org/officeDocument/2006/relationships/hyperlink" Target="https://ich.unesco.org/en/assistances/community-based-inventorying-of-the-intangible-cultural-heritage-in-the-commonwealth-of-the-bahamas-02004?cote_new=02004" TargetMode="External"/><Relationship Id="rId54" Type="http://schemas.openxmlformats.org/officeDocument/2006/relationships/hyperlink" Target="https://ich.unesco.org/doc/download.php?versionID=78220" TargetMode="External"/><Relationship Id="rId70" Type="http://schemas.openxmlformats.org/officeDocument/2006/relationships/hyperlink" Target="https://ich.unesco.org/doc/download.php?versionID=78236" TargetMode="External"/><Relationship Id="rId75" Type="http://schemas.openxmlformats.org/officeDocument/2006/relationships/hyperlink" Target="https://ich.unesco.org/en/decisions/18.COM%202.BUR/5.1" TargetMode="External"/><Relationship Id="rId91" Type="http://schemas.openxmlformats.org/officeDocument/2006/relationships/hyperlink" Target="https://ich.unesco.org/doc/download.php?versionID=78269" TargetMode="External"/><Relationship Id="rId96" Type="http://schemas.openxmlformats.org/officeDocument/2006/relationships/hyperlink" Target="https://ich.unesco.org/en/decisions-bureau/18.COM%201.BUR/3.3" TargetMode="External"/><Relationship Id="rId140" Type="http://schemas.openxmlformats.org/officeDocument/2006/relationships/hyperlink" Target="https://ich.unesco.org/en/decisions/19.COM%201.BUR/3.1" TargetMode="External"/><Relationship Id="rId145" Type="http://schemas.openxmlformats.org/officeDocument/2006/relationships/hyperlink" Target="https://ich.unesco.org/en/assistances/safeguarding-plans-for-the-transfer-of-three-elements-of-mali-s-intangible-cultural-heritage-inscribed-on-the-urgent-safeguarding-list-to-the-representative-list-02149" TargetMode="External"/><Relationship Id="rId161" Type="http://schemas.openxmlformats.org/officeDocument/2006/relationships/hyperlink" Target="https://ich.unesco.org/en/assistances/awareness-raising-on-the-importance-of-the-unesco-2003-convention-for-the-safeguarding-of-the-intangible-cultural-heritage-among-traditional-leadership-and-local-communities-in-zimbabwe-01901" TargetMode="External"/><Relationship Id="rId166" Type="http://schemas.openxmlformats.org/officeDocument/2006/relationships/hyperlink" Target="https://ich.unesco.org/en/assistances/inventory-of-intangible-culture-of-craftsmanship-in-the-core-of-historic-cairo-016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doc/download.php?versionID=77357" TargetMode="External"/><Relationship Id="rId28" Type="http://schemas.openxmlformats.org/officeDocument/2006/relationships/hyperlink" Target="https://ich.unesco.org/en/decisions/17.COM%205.BUR/3.1" TargetMode="External"/><Relationship Id="rId49" Type="http://schemas.openxmlformats.org/officeDocument/2006/relationships/hyperlink" Target="https://ich.unesco.org/en/assistances/xeedho-01843" TargetMode="External"/><Relationship Id="rId114" Type="http://schemas.openxmlformats.org/officeDocument/2006/relationships/hyperlink" Target="https://ich.unesco.org/en/decisions-bureau/15.COM%202.BUR/3.6" TargetMode="External"/><Relationship Id="rId119" Type="http://schemas.openxmlformats.org/officeDocument/2006/relationships/hyperlink" Target="https://ich.unesco.org/en/assistances/urgent-safeguarding-of-the-making-of-traditional-musical-instrument-kobyz-and-its-tradition-of-zhyrau-performance-02146" TargetMode="External"/><Relationship Id="rId10" Type="http://schemas.openxmlformats.org/officeDocument/2006/relationships/hyperlink" Target="https://ich.unesco.org/en/decisions/10.GA/7" TargetMode="External"/><Relationship Id="rId31" Type="http://schemas.openxmlformats.org/officeDocument/2006/relationships/hyperlink" Target="https://ich.unesco.org/en/decisions/14.COM/10.D" TargetMode="External"/><Relationship Id="rId44" Type="http://schemas.openxmlformats.org/officeDocument/2006/relationships/hyperlink" Target="https://ich.unesco.org/doc/download.php?versionID=77365" TargetMode="External"/><Relationship Id="rId52" Type="http://schemas.openxmlformats.org/officeDocument/2006/relationships/hyperlink" Target="https://ich.unesco.org/en/assistances/strengthening-the-capacities-of-la-cofrada-del-espritu-santo-de-los-congos-de-villa-mella-and-el-teatro-cocolo-danzante-de-los-guloyas-de-san-pedro-to-safeguard-their-heritage-02003" TargetMode="External"/><Relationship Id="rId60" Type="http://schemas.openxmlformats.org/officeDocument/2006/relationships/hyperlink" Target="https://ich.unesco.org/doc/download.php?versionID=78537" TargetMode="External"/><Relationship Id="rId65" Type="http://schemas.openxmlformats.org/officeDocument/2006/relationships/hyperlink" Target="https://ich.unesco.org/en/decisions/17.COM/7.D" TargetMode="External"/><Relationship Id="rId73" Type="http://schemas.openxmlformats.org/officeDocument/2006/relationships/hyperlink" Target="https://ich.unesco.org/doc/download.php?versionID=78246" TargetMode="External"/><Relationship Id="rId78" Type="http://schemas.openxmlformats.org/officeDocument/2006/relationships/hyperlink" Target="https://ich.unesco.org/doc/download.php?versionID=78259" TargetMode="External"/><Relationship Id="rId81" Type="http://schemas.openxmlformats.org/officeDocument/2006/relationships/hyperlink" Target="https://ich.unesco.org/en/decisions-bureau/14.COM%204.BUR/4.2" TargetMode="External"/><Relationship Id="rId86" Type="http://schemas.openxmlformats.org/officeDocument/2006/relationships/hyperlink" Target="https://ich.unesco.org/en/assistances/aixan-gana-obans-tsi-khasigu-ancestral-musical-sound-knowledge-and-skills-international-assistance-01639" TargetMode="External"/><Relationship Id="rId94" Type="http://schemas.openxmlformats.org/officeDocument/2006/relationships/hyperlink" Target="https://ich.unesco.org/doc/download.php?versionID=78274" TargetMode="External"/><Relationship Id="rId99" Type="http://schemas.openxmlformats.org/officeDocument/2006/relationships/hyperlink" Target="https://ich.unesco.org/en/assistances/to-get-together-enhancement-of-the-capacities-of-displaced-communities-from-ukraine-living-in-slovakia-through-living-heritage-02051" TargetMode="External"/><Relationship Id="rId101" Type="http://schemas.openxmlformats.org/officeDocument/2006/relationships/hyperlink" Target="https://ich.unesco.org/doc/download.php?versionID=78279" TargetMode="External"/><Relationship Id="rId122" Type="http://schemas.openxmlformats.org/officeDocument/2006/relationships/hyperlink" Target="https://ich.unesco.org/en/Decisions/17.COM/7.a.4" TargetMode="External"/><Relationship Id="rId130" Type="http://schemas.openxmlformats.org/officeDocument/2006/relationships/hyperlink" Target="https://ich.unesco.org/en/decisions-bureau/19.COM%202.BUR/3.2" TargetMode="External"/><Relationship Id="rId135" Type="http://schemas.openxmlformats.org/officeDocument/2006/relationships/hyperlink" Target="https://ich.unesco.org/en/assistances/pilot-inventory-of-the-intangible-cultural-heritage-of-the-communities-of-the-lobaye-forest-prefecture-01931" TargetMode="External"/><Relationship Id="rId143" Type="http://schemas.openxmlformats.org/officeDocument/2006/relationships/hyperlink" Target="https://ich.unesco.org/en/assistances/revision-of-the-national-intangible-cultural-heritage-inventory-and-capacity-building-on-the-implementation-of-the-2003-convention-for-the-local-communities-in-five-provinces-of-kazakhstan-02207" TargetMode="External"/><Relationship Id="rId148" Type="http://schemas.openxmlformats.org/officeDocument/2006/relationships/hyperlink" Target="https://ich.unesco.org/en/decisions-bureau/16.COM%202.BUR/3.2" TargetMode="External"/><Relationship Id="rId151" Type="http://schemas.openxmlformats.org/officeDocument/2006/relationships/hyperlink" Target="https://ich.unesco.org/en/assistances/social-practices-and-cultural-elements-of-toare-gulf-mask-festival-02212" TargetMode="External"/><Relationship Id="rId156" Type="http://schemas.openxmlformats.org/officeDocument/2006/relationships/hyperlink" Target="https://ich.unesco.org/en/decisions/18.COM%203.BUR/3.3" TargetMode="External"/><Relationship Id="rId164" Type="http://schemas.openxmlformats.org/officeDocument/2006/relationships/hyperlink" Target="https://ich.unesco.org/en/assistances/updating-of-the-2009-inventory-of-intangible-cultural-heritage-ich-in-burundi-with-the-participation-of-the-communities-01428" TargetMode="External"/><Relationship Id="rId169" Type="http://schemas.openxmlformats.org/officeDocument/2006/relationships/hyperlink" Target="https://ich.unesco.org/en/assistances/the-bandoneon-sound-of-tango-01634" TargetMode="External"/><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header" Target="header1.xml"/><Relationship Id="rId13" Type="http://schemas.openxmlformats.org/officeDocument/2006/relationships/hyperlink" Target="https://ich.unesco.org/en/decisions-bureau/13.COM%202.BUR/4.6" TargetMode="External"/><Relationship Id="rId18" Type="http://schemas.openxmlformats.org/officeDocument/2006/relationships/hyperlink" Target="https://ich.unesco.org/en/decisions-bureau/16.com%203.bur/3.1" TargetMode="External"/><Relationship Id="rId39" Type="http://schemas.openxmlformats.org/officeDocument/2006/relationships/hyperlink" Target="https://ich.unesco.org/en/assistances/pilot-inventory-of-intangible-cultural-heritage-in-six-provinces-of-chad-01623" TargetMode="External"/><Relationship Id="rId109" Type="http://schemas.openxmlformats.org/officeDocument/2006/relationships/hyperlink" Target="https://ich.unesco.org/doc/download.php?versionID=78287" TargetMode="External"/><Relationship Id="rId34" Type="http://schemas.openxmlformats.org/officeDocument/2006/relationships/hyperlink" Target="https://ich.unesco.org/en/decisions-bureau/18.COM%203.BUR/3.1" TargetMode="External"/><Relationship Id="rId50" Type="http://schemas.openxmlformats.org/officeDocument/2006/relationships/hyperlink" Target="https://ich.unesco.org/en/decisions-bureau/17.COM%25204.BUR/3.2" TargetMode="External"/><Relationship Id="rId55" Type="http://schemas.openxmlformats.org/officeDocument/2006/relationships/hyperlink" Target="https://ich.unesco.org/en/assistances/inventory-of-intangible-culture-of-craftsmanship-in-the-core-of-historic-cairo-01633" TargetMode="External"/><Relationship Id="rId76" Type="http://schemas.openxmlformats.org/officeDocument/2006/relationships/hyperlink" Target="https://ich.unesco.org/doc/download.php?versionID=75637" TargetMode="External"/><Relationship Id="rId97" Type="http://schemas.openxmlformats.org/officeDocument/2006/relationships/hyperlink" Target="https://ich.unesco.org/doc/download.php?versionID=77121" TargetMode="External"/><Relationship Id="rId104" Type="http://schemas.openxmlformats.org/officeDocument/2006/relationships/hyperlink" Target="https://ich.unesco.org/doc/download.php?versionID=78420" TargetMode="External"/><Relationship Id="rId120" Type="http://schemas.openxmlformats.org/officeDocument/2006/relationships/hyperlink" Target="https://ich.unesco.org/doc/download.php?versionID=73335" TargetMode="External"/><Relationship Id="rId125" Type="http://schemas.openxmlformats.org/officeDocument/2006/relationships/hyperlink" Target="https://ich.unesco.org/en/assistances/safeguarding-semba-by-creating-new-levers-for-intergenerational-transmission-and-income-generating-opportunities-02124" TargetMode="External"/><Relationship Id="rId141" Type="http://schemas.openxmlformats.org/officeDocument/2006/relationships/hyperlink" Target="https://ich.unesco.org/en/assistances/safeguarding-the-intangible-cultural-heritage-of-ukrainian-displaced-persons-in-hungary-inclusive-community-practices-02210" TargetMode="External"/><Relationship Id="rId146" Type="http://schemas.openxmlformats.org/officeDocument/2006/relationships/hyperlink" Target="https://ich.unesco.org/en/decisions/18.COM%202.BUR/4.3" TargetMode="External"/><Relationship Id="rId167" Type="http://schemas.openxmlformats.org/officeDocument/2006/relationships/hyperlink" Target="https://ich.unesco.org/en/assistances/safeguarding-the-oulad-mbarek-epic-01628" TargetMode="External"/><Relationship Id="rId7" Type="http://schemas.openxmlformats.org/officeDocument/2006/relationships/endnotes" Target="endnotes.xml"/><Relationship Id="rId71" Type="http://schemas.openxmlformats.org/officeDocument/2006/relationships/hyperlink" Target="https://ich.unesco.org/en/assistances/safeguarding-the-oulad-mbarek-epic-01628" TargetMode="External"/><Relationship Id="rId92" Type="http://schemas.openxmlformats.org/officeDocument/2006/relationships/hyperlink" Target="https://ich.unesco.org/en/assistances/community-based-teaching-and-learning-of-ukraines-living-heritage-in-romania-02074" TargetMode="External"/><Relationship Id="rId162" Type="http://schemas.openxmlformats.org/officeDocument/2006/relationships/hyperlink" Target="https://ich.unesco.org/en/assistances/spring-rite-of-juraski-karahod-international-assistance-01538" TargetMode="External"/><Relationship Id="rId2" Type="http://schemas.openxmlformats.org/officeDocument/2006/relationships/numbering" Target="numbering.xml"/><Relationship Id="rId29" Type="http://schemas.openxmlformats.org/officeDocument/2006/relationships/hyperlink" Target="https://ich.unesco.org/doc/download.php?versionID=72387" TargetMode="External"/><Relationship Id="rId24" Type="http://schemas.openxmlformats.org/officeDocument/2006/relationships/hyperlink" Target="https://ich.unesco.org/en/assistances/sustaining-seperu-folk-dance-and-associated-practices-02044" TargetMode="External"/><Relationship Id="rId40" Type="http://schemas.openxmlformats.org/officeDocument/2006/relationships/hyperlink" Target="https://ich.unesco.org/en/decisions-bureau/16.COM%202.BUR/3.1" TargetMode="External"/><Relationship Id="rId45" Type="http://schemas.openxmlformats.org/officeDocument/2006/relationships/hyperlink" Target="https://ich.unesco.org/en/assistances/between-the-amazon-and-the-andes-safeguarding-and-transmission-of-the-traditional-knowledge-and-techniques-associated-with-pasto-varnish-mopa-mopa-of-the-putumayo-and-nario-departments-of-colombia-01926" TargetMode="External"/><Relationship Id="rId66" Type="http://schemas.openxmlformats.org/officeDocument/2006/relationships/hyperlink" Target="https://ich.unesco.org/doc/download.php?versionID=75757" TargetMode="External"/><Relationship Id="rId87" Type="http://schemas.openxmlformats.org/officeDocument/2006/relationships/hyperlink" Target="https://ich.unesco.org/en/decisions-bureau/18.COM%25202.BUR/4.4" TargetMode="External"/><Relationship Id="rId110" Type="http://schemas.openxmlformats.org/officeDocument/2006/relationships/hyperlink" Target="https://ich.unesco.org/en/assistances/tais-traditional-textile-01842" TargetMode="External"/><Relationship Id="rId115" Type="http://schemas.openxmlformats.org/officeDocument/2006/relationships/hyperlink" Target="https://ich.unesco.org/doc/download.php?versionID=72764" TargetMode="External"/><Relationship Id="rId131" Type="http://schemas.openxmlformats.org/officeDocument/2006/relationships/hyperlink" Target="https://ich.unesco.org/en/assistances/implementing-community-based-heritage-festivals-in-eight-administrative-divisions-of-bangladesh-02226" TargetMode="External"/><Relationship Id="rId136" Type="http://schemas.openxmlformats.org/officeDocument/2006/relationships/hyperlink" Target="https://ich.unesco.org/en/decisions-bureau/19.COM%201.BUR/4.1" TargetMode="External"/><Relationship Id="rId157" Type="http://schemas.openxmlformats.org/officeDocument/2006/relationships/hyperlink" Target="https://ich.unesco.org/en/assistances/consolidating-the-promotion-of-intangible-cultural-heritage-education-in-institutions-of-higher-learning-in-collaboration-with-bearer-communities-02160" TargetMode="External"/><Relationship Id="rId61" Type="http://schemas.openxmlformats.org/officeDocument/2006/relationships/hyperlink" Target="https://ich.unesco.org/en/assistances/supporting-the-community-of-artists-and-artisans-of-the-village-of-noailles-to-safeguard-the-intangible-cultural-heritage-of-metal-cutting-in-the-context-of-the-security-crisis-and-for-resilience-in-haiti-02049" TargetMode="External"/><Relationship Id="rId82" Type="http://schemas.openxmlformats.org/officeDocument/2006/relationships/hyperlink" Target="https://ich.unesco.org/doc/download.php?versionID=72251" TargetMode="External"/><Relationship Id="rId152" Type="http://schemas.openxmlformats.org/officeDocument/2006/relationships/hyperlink" Target="https://ich.unesco.org/en/decisions/18.COM/8.a.6" TargetMode="External"/><Relationship Id="rId173" Type="http://schemas.openxmlformats.org/officeDocument/2006/relationships/header" Target="header2.xml"/><Relationship Id="rId19" Type="http://schemas.openxmlformats.org/officeDocument/2006/relationships/hyperlink" Target="https://ich.unesco.org/en/assistances/community-based-inventory-documenting-and-safeguarding-folklore-of-the-syunik-region-of-armenia-01864" TargetMode="External"/><Relationship Id="rId14" Type="http://schemas.openxmlformats.org/officeDocument/2006/relationships/hyperlink" Target="https://ich.unesco.org/en/decisions-bureau/19.COM%203.BUR/4" TargetMode="External"/><Relationship Id="rId30" Type="http://schemas.openxmlformats.org/officeDocument/2006/relationships/hyperlink" Target="https://ich.unesco.org/en/assistances/capacity-building-for-community-leaders-and-public-managers-to-safeguard-the-living-heritage-of-afro-descendant-communities-in-the-sica-region-and-cuba-02010" TargetMode="External"/><Relationship Id="rId35" Type="http://schemas.openxmlformats.org/officeDocument/2006/relationships/hyperlink" Target="https://ich.unesco.org/doc/download.php?versionID=78462" TargetMode="External"/><Relationship Id="rId56" Type="http://schemas.openxmlformats.org/officeDocument/2006/relationships/hyperlink" Target="https://ich.unesco.org/en/decisions/18.COM%201.BUR/3.1" TargetMode="External"/><Relationship Id="rId77" Type="http://schemas.openxmlformats.org/officeDocument/2006/relationships/hyperlink" Target="https://ich.unesco.org/en/assistances/nomadic-mongolia-festival-02145" TargetMode="External"/><Relationship Id="rId100" Type="http://schemas.openxmlformats.org/officeDocument/2006/relationships/hyperlink" Target="https://ich.unesco.org/en/decisions-bureau/17.COM%204.BUR/3.3" TargetMode="External"/><Relationship Id="rId105" Type="http://schemas.openxmlformats.org/officeDocument/2006/relationships/hyperlink" Target="https://ich.unesco.org/en/assistances/development-of-an-inventory-of-intangible-cultural-heritage-in-south-sudan-01535" TargetMode="External"/><Relationship Id="rId126" Type="http://schemas.openxmlformats.org/officeDocument/2006/relationships/hyperlink" Target="https://ich.unesco.org/en/decisions-bureau/15.COM%25202.BUR/3.1" TargetMode="External"/><Relationship Id="rId147" Type="http://schemas.openxmlformats.org/officeDocument/2006/relationships/hyperlink" Target="https://ich.unesco.org/en/assistances/inventory-of-the-intangible-cultural-heritage-of-traditional-and-religious-festivities-in-the-municipalities-of-bluefields-diriamba-leon-el-viejo-and-masaya-02042?cote_new=02042" TargetMode="External"/><Relationship Id="rId168" Type="http://schemas.openxmlformats.org/officeDocument/2006/relationships/hyperlink" Target="https://ich.unesco.org/en/assistances/nomadic-mongolia-festival-02145" TargetMode="External"/><Relationship Id="rId8" Type="http://schemas.openxmlformats.org/officeDocument/2006/relationships/image" Target="media/image1.png"/><Relationship Id="rId51" Type="http://schemas.openxmlformats.org/officeDocument/2006/relationships/hyperlink" Target="https://ich.unesco.org/doc/download.php?versionID=78536" TargetMode="External"/><Relationship Id="rId72" Type="http://schemas.openxmlformats.org/officeDocument/2006/relationships/hyperlink" Target="https://ich.unesco.org/en/decisions-bureau/18.COM%202.BUR/4.2" TargetMode="External"/><Relationship Id="rId93" Type="http://schemas.openxmlformats.org/officeDocument/2006/relationships/hyperlink" Target="https://ich.unesco.org/en/decisions/18.COM%202.BUR/4.5" TargetMode="External"/><Relationship Id="rId98" Type="http://schemas.openxmlformats.org/officeDocument/2006/relationships/hyperlink" Target="https://ich.unesco.org/doc/download.php?versionID=77039" TargetMode="External"/><Relationship Id="rId121" Type="http://schemas.openxmlformats.org/officeDocument/2006/relationships/hyperlink" Target="https://ich.unesco.org/en/assistances/inventorying-of-kuyabila-of-the-tonga-ethnic-group-of-zambia-01621" TargetMode="External"/><Relationship Id="rId142" Type="http://schemas.openxmlformats.org/officeDocument/2006/relationships/hyperlink" Target="https://ich.unesco.org/en/decisions-bureau/19.COM%201.BUR/4.2" TargetMode="External"/><Relationship Id="rId163" Type="http://schemas.openxmlformats.org/officeDocument/2006/relationships/hyperlink" Target="https://living-heritage.by/publications/Anthology_ICH_Turau_area_2023.pdf" TargetMode="External"/><Relationship Id="rId3" Type="http://schemas.openxmlformats.org/officeDocument/2006/relationships/styles" Target="styles.xml"/><Relationship Id="rId25" Type="http://schemas.openxmlformats.org/officeDocument/2006/relationships/hyperlink" Target="https://ich.unesco.org/en/decisions-bureau/15.COM%202.BUR/3.2" TargetMode="External"/><Relationship Id="rId46" Type="http://schemas.openxmlformats.org/officeDocument/2006/relationships/hyperlink" Target="https://ich.unesco.org/en/Decisions/16.COM/8.a.5" TargetMode="External"/><Relationship Id="rId67" Type="http://schemas.openxmlformats.org/officeDocument/2006/relationships/hyperlink" Target="https://ich.unesco.org/en/assistances/safeguarding-of-ludodiversity-in-malawi-through-formal-and-non-formal-education-01897" TargetMode="External"/><Relationship Id="rId116" Type="http://schemas.openxmlformats.org/officeDocument/2006/relationships/hyperlink" Target="https://ich.unesco.org/en/assistances/the-bandoneon-sound-of-tango-01634" TargetMode="External"/><Relationship Id="rId137" Type="http://schemas.openxmlformats.org/officeDocument/2006/relationships/hyperlink" Target="https://ich.unesco.org/en/assistances/safeguarding-and-promoting-gbofe-02204" TargetMode="External"/><Relationship Id="rId158" Type="http://schemas.openxmlformats.org/officeDocument/2006/relationships/hyperlink" Target="https://ich.unesco.org/en/decisions-bureau/19.COM%202.BUR/4.2" TargetMode="External"/><Relationship Id="rId20" Type="http://schemas.openxmlformats.org/officeDocument/2006/relationships/hyperlink" Target="https://ich.unesco.org/doc/download.php?versionID=78527" TargetMode="External"/><Relationship Id="rId41" Type="http://schemas.openxmlformats.org/officeDocument/2006/relationships/hyperlink" Target="https://ich.unesco.org/doc/download.php?versionID=78120" TargetMode="External"/><Relationship Id="rId62" Type="http://schemas.openxmlformats.org/officeDocument/2006/relationships/hyperlink" Target="https://ich.unesco.org/en/decisions-bureau/17.COM%205.BUR/3.2" TargetMode="External"/><Relationship Id="rId83" Type="http://schemas.openxmlformats.org/officeDocument/2006/relationships/hyperlink" Target="https://ich.unesco.org/en/assistances/safeguarding-of-okuruuo-through-community-based-capacity-building-inventorying-and-documentation-interventions-in-namibia-01536" TargetMode="External"/><Relationship Id="rId88" Type="http://schemas.openxmlformats.org/officeDocument/2006/relationships/hyperlink" Target="https://ich.unesco.org/doc/download.php?versionID=78498" TargetMode="External"/><Relationship Id="rId111" Type="http://schemas.openxmlformats.org/officeDocument/2006/relationships/hyperlink" Target="https://ich.unesco.org/en/decisions-bureau/18.COM%202.BUR/4.6" TargetMode="External"/><Relationship Id="rId132" Type="http://schemas.openxmlformats.org/officeDocument/2006/relationships/hyperlink" Target="https://ich.unesco.org/en/decisions-bureau/19.COM%202.BUR/3.3" TargetMode="External"/><Relationship Id="rId153" Type="http://schemas.openxmlformats.org/officeDocument/2006/relationships/hyperlink" Target="https://ich.unesco.org/en/assistances/ancestral-and-traditional-techniques-for-the-elaboration-of-the-poncho-para-i-de-60-listas-from-the-city-of-piribebuy-republic-of-paraguay-02076" TargetMode="External"/><Relationship Id="rId174" Type="http://schemas.openxmlformats.org/officeDocument/2006/relationships/header" Target="header3.xml"/><Relationship Id="rId15" Type="http://schemas.openxmlformats.org/officeDocument/2006/relationships/hyperlink" Target="https://ich.unesco.org/en/Decisions/18.COM/10" TargetMode="External"/><Relationship Id="rId36" Type="http://schemas.openxmlformats.org/officeDocument/2006/relationships/hyperlink" Target="https://ich.unesco.org/en/assistances/pilot-inventory-of-intangible-cultural-heritage-in-the-ten-departments-of-the-centre-region-in-cameroon-01622" TargetMode="External"/><Relationship Id="rId57" Type="http://schemas.openxmlformats.org/officeDocument/2006/relationships/hyperlink" Target="https://ich.unesco.org/doc/download.php?versionID=78228" TargetMode="External"/><Relationship Id="rId106" Type="http://schemas.openxmlformats.org/officeDocument/2006/relationships/hyperlink" Target="https://ich.unesco.org/en/decisions-bureau/17.COM%205.BUR/3.3" TargetMode="External"/><Relationship Id="rId127" Type="http://schemas.openxmlformats.org/officeDocument/2006/relationships/hyperlink" Target="https://ich.unesco.org/en/assistances/strengthening-capacities-for-the-implementation-of-the-2003-convention-for-the-safeguarding-of-the-intangible-cultural-heritage-in-antigua-and-barbuda-016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88394/PDF/388394eng.pdf.mul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344</TotalTime>
  <Pages>14</Pages>
  <Words>8208</Words>
  <Characters>45144</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14</cp:revision>
  <cp:lastPrinted>2011-08-06T10:22:00Z</cp:lastPrinted>
  <dcterms:created xsi:type="dcterms:W3CDTF">2024-10-31T10:47:00Z</dcterms:created>
  <dcterms:modified xsi:type="dcterms:W3CDTF">2024-11-04T21:04:00Z</dcterms:modified>
</cp:coreProperties>
</file>