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90D7B" w14:textId="35BA3E83" w:rsidR="00ED3CEB" w:rsidRPr="00A1405D" w:rsidRDefault="00ED3CEB" w:rsidP="00ED3CEB">
      <w:pPr>
        <w:pStyle w:val="COMPara"/>
        <w:numPr>
          <w:ilvl w:val="0"/>
          <w:numId w:val="0"/>
        </w:numPr>
        <w:ind w:left="567"/>
        <w:rPr>
          <w:rFonts w:asciiTheme="minorBidi" w:hAnsiTheme="minorBidi" w:cstheme="minorBidi"/>
          <w:b/>
          <w:bCs/>
        </w:rPr>
      </w:pPr>
      <w:bookmarkStart w:id="0" w:name="_Hlk80278538"/>
    </w:p>
    <w:p w14:paraId="44FCE5DB" w14:textId="350ADA3A" w:rsidR="00ED3CEB" w:rsidRPr="00A1405D" w:rsidRDefault="00ED3CEB" w:rsidP="00ED3CEB">
      <w:pPr>
        <w:pStyle w:val="COMPara"/>
        <w:numPr>
          <w:ilvl w:val="0"/>
          <w:numId w:val="0"/>
        </w:numPr>
        <w:ind w:left="567"/>
        <w:rPr>
          <w:rFonts w:asciiTheme="minorBidi" w:hAnsiTheme="minorBidi" w:cstheme="minorBidi"/>
          <w:b/>
          <w:bCs/>
        </w:rPr>
      </w:pPr>
    </w:p>
    <w:p w14:paraId="7C62AA79" w14:textId="7032E821" w:rsidR="00ED3CEB" w:rsidRPr="00A1405D" w:rsidRDefault="00ED3CEB" w:rsidP="00ED3CEB">
      <w:pPr>
        <w:pStyle w:val="COMPara"/>
        <w:numPr>
          <w:ilvl w:val="0"/>
          <w:numId w:val="0"/>
        </w:numPr>
        <w:ind w:left="567"/>
        <w:rPr>
          <w:rFonts w:asciiTheme="minorBidi" w:hAnsiTheme="minorBidi" w:cstheme="minorBidi"/>
          <w:b/>
          <w:bCs/>
        </w:rPr>
      </w:pPr>
    </w:p>
    <w:p w14:paraId="6C0023B6" w14:textId="5C66E258" w:rsidR="00ED3CEB" w:rsidRPr="00A1405D" w:rsidRDefault="00ED3CEB" w:rsidP="00ED3CEB">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ED3CEB" w:rsidRPr="00A1405D" w14:paraId="4645C295" w14:textId="77777777" w:rsidTr="007229E7">
        <w:trPr>
          <w:trHeight w:val="289"/>
        </w:trPr>
        <w:sdt>
          <w:sdtPr>
            <w:rPr>
              <w:rFonts w:ascii="Arial" w:hAnsi="Arial" w:cs="Arial"/>
              <w:caps/>
              <w:color w:val="365F91" w:themeColor="accent1" w:themeShade="BF"/>
              <w:sz w:val="24"/>
              <w:szCs w:val="24"/>
            </w:rPr>
            <w:alias w:val="Société"/>
            <w:id w:val="-1831978207"/>
            <w:placeholder>
              <w:docPart w:val="5193A89E3DC64B9B9A7B4D201EBF3735"/>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8D2B3B9" w14:textId="794E6223" w:rsidR="00ED3CEB" w:rsidRPr="00A1405D" w:rsidRDefault="002F2C39" w:rsidP="007229E7">
                <w:pPr>
                  <w:pStyle w:val="NoSpacing"/>
                  <w:rPr>
                    <w:rFonts w:ascii="Arial" w:hAnsi="Arial" w:cs="Arial"/>
                    <w:caps/>
                    <w:color w:val="365F91" w:themeColor="accent1" w:themeShade="BF"/>
                    <w:sz w:val="24"/>
                  </w:rPr>
                </w:pPr>
                <w:r w:rsidRPr="00A1405D">
                  <w:rPr>
                    <w:rFonts w:ascii="Arial" w:hAnsi="Arial" w:cs="Arial"/>
                    <w:caps/>
                    <w:color w:val="365F91" w:themeColor="accent1" w:themeShade="BF"/>
                    <w:sz w:val="24"/>
                    <w:szCs w:val="24"/>
                  </w:rPr>
                  <w:t xml:space="preserve">POINT </w:t>
                </w:r>
                <w:r w:rsidR="003E5191">
                  <w:rPr>
                    <w:rFonts w:ascii="Arial" w:hAnsi="Arial" w:cs="Arial"/>
                    <w:caps/>
                    <w:color w:val="365F91" w:themeColor="accent1" w:themeShade="BF"/>
                    <w:sz w:val="24"/>
                    <w:szCs w:val="24"/>
                  </w:rPr>
                  <w:t>7</w:t>
                </w:r>
                <w:r w:rsidR="009905E4" w:rsidRPr="00A1405D">
                  <w:rPr>
                    <w:rFonts w:ascii="Arial" w:hAnsi="Arial" w:cs="Arial"/>
                    <w:caps/>
                    <w:color w:val="365F91" w:themeColor="accent1" w:themeShade="BF"/>
                    <w:sz w:val="24"/>
                    <w:szCs w:val="24"/>
                  </w:rPr>
                  <w:t>.A</w:t>
                </w:r>
                <w:r w:rsidRPr="00A1405D">
                  <w:rPr>
                    <w:rFonts w:ascii="Arial" w:hAnsi="Arial" w:cs="Arial"/>
                    <w:caps/>
                    <w:color w:val="365F91" w:themeColor="accent1" w:themeShade="BF"/>
                    <w:sz w:val="24"/>
                    <w:szCs w:val="24"/>
                  </w:rPr>
                  <w:t xml:space="preserve"> DE L</w:t>
                </w:r>
                <w:r w:rsidR="003A3D2D">
                  <w:rPr>
                    <w:rFonts w:ascii="Arial" w:hAnsi="Arial" w:cs="Arial"/>
                    <w:caps/>
                    <w:color w:val="365F91" w:themeColor="accent1" w:themeShade="BF"/>
                    <w:sz w:val="24"/>
                    <w:szCs w:val="24"/>
                  </w:rPr>
                  <w:t>’</w:t>
                </w:r>
                <w:r w:rsidRPr="00A1405D">
                  <w:rPr>
                    <w:rFonts w:ascii="Arial" w:hAnsi="Arial" w:cs="Arial"/>
                    <w:caps/>
                    <w:color w:val="365F91" w:themeColor="accent1" w:themeShade="BF"/>
                    <w:sz w:val="24"/>
                    <w:szCs w:val="24"/>
                  </w:rPr>
                  <w:t>ORDRE DU JOUR PROVISOIRE</w:t>
                </w:r>
              </w:p>
            </w:tc>
          </w:sdtContent>
        </w:sdt>
      </w:tr>
      <w:tr w:rsidR="00ED3CEB" w:rsidRPr="00A1405D" w14:paraId="1AF72326" w14:textId="77777777" w:rsidTr="007229E7">
        <w:trPr>
          <w:trHeight w:val="1664"/>
        </w:trPr>
        <w:tc>
          <w:tcPr>
            <w:tcW w:w="6800" w:type="dxa"/>
          </w:tcPr>
          <w:sdt>
            <w:sdtPr>
              <w:rPr>
                <w:rFonts w:ascii="Arial" w:eastAsiaTheme="majorEastAsia" w:hAnsi="Arial" w:cs="Arial"/>
                <w:b/>
                <w:bCs/>
                <w:color w:val="4472C4"/>
                <w:sz w:val="40"/>
                <w:szCs w:val="40"/>
              </w:rPr>
              <w:alias w:val="Titre"/>
              <w:id w:val="-1353491738"/>
              <w:placeholder>
                <w:docPart w:val="A0D95C5B36154F7B8C3BDCD7CAE79E97"/>
              </w:placeholder>
              <w:dataBinding w:prefixMappings="xmlns:ns0='http://schemas.openxmlformats.org/package/2006/metadata/core-properties' xmlns:ns1='http://purl.org/dc/elements/1.1/'" w:xpath="/ns0:coreProperties[1]/ns1:title[1]" w:storeItemID="{6C3C8BC8-F283-45AE-878A-BAB7291924A1}"/>
              <w:text/>
            </w:sdtPr>
            <w:sdtEndPr/>
            <w:sdtContent>
              <w:p w14:paraId="7D46AA10" w14:textId="71513960" w:rsidR="00ED3CEB" w:rsidRPr="00A1405D" w:rsidRDefault="00E6675F" w:rsidP="007229E7">
                <w:pPr>
                  <w:pStyle w:val="NoSpacing"/>
                  <w:spacing w:line="216" w:lineRule="auto"/>
                  <w:rPr>
                    <w:rFonts w:ascii="Arial" w:eastAsiaTheme="majorEastAsia" w:hAnsi="Arial" w:cs="Arial"/>
                    <w:b/>
                    <w:bCs/>
                    <w:color w:val="4F81BD" w:themeColor="accent1"/>
                    <w:sz w:val="40"/>
                    <w:szCs w:val="40"/>
                  </w:rPr>
                </w:pPr>
                <w:r w:rsidRPr="00A1405D">
                  <w:rPr>
                    <w:rFonts w:ascii="Arial" w:eastAsiaTheme="majorEastAsia" w:hAnsi="Arial" w:cs="Arial"/>
                    <w:b/>
                    <w:bCs/>
                    <w:color w:val="4472C4"/>
                    <w:sz w:val="40"/>
                    <w:szCs w:val="40"/>
                  </w:rPr>
                  <w:t>Examen des candidatures pour inscription sur la Liste du patrimoine culturel immatériel nécessitant une sauvegarde urgente</w:t>
                </w:r>
              </w:p>
            </w:sdtContent>
          </w:sdt>
        </w:tc>
      </w:tr>
      <w:tr w:rsidR="00ED3CEB" w:rsidRPr="00A1405D" w14:paraId="698EC8DC" w14:textId="77777777" w:rsidTr="007229E7">
        <w:trPr>
          <w:trHeight w:val="14"/>
        </w:trPr>
        <w:sdt>
          <w:sdtPr>
            <w:rPr>
              <w:rFonts w:asciiTheme="minorBidi" w:hAnsiTheme="minorBidi" w:cstheme="minorBidi"/>
              <w:color w:val="365F91" w:themeColor="accent1" w:themeShade="BF"/>
              <w:sz w:val="24"/>
              <w:szCs w:val="24"/>
              <w:lang w:eastAsia="fr-FR"/>
            </w:rPr>
            <w:alias w:val="Sous-titre"/>
            <w:id w:val="-1958399198"/>
            <w:placeholder>
              <w:docPart w:val="ADAA41A2F61D4C88886DF8D95FD3B454"/>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160C1BAF" w14:textId="1C4EC0D5" w:rsidR="00ED3CEB" w:rsidRPr="00A1405D" w:rsidRDefault="003E5191" w:rsidP="007229E7">
                <w:pPr>
                  <w:pStyle w:val="NoSpacing"/>
                  <w:rPr>
                    <w:rFonts w:asciiTheme="minorBidi" w:hAnsiTheme="minorBidi" w:cstheme="minorBidi"/>
                    <w:color w:val="365F91" w:themeColor="accent1" w:themeShade="BF"/>
                    <w:sz w:val="24"/>
                    <w:szCs w:val="24"/>
                  </w:rPr>
                </w:pPr>
                <w:r w:rsidRPr="00A1405D">
                  <w:rPr>
                    <w:rFonts w:asciiTheme="minorBidi" w:hAnsiTheme="minorBidi" w:cstheme="minorBidi"/>
                    <w:color w:val="365F91" w:themeColor="accent1" w:themeShade="BF"/>
                    <w:sz w:val="24"/>
                    <w:szCs w:val="24"/>
                    <w:lang w:eastAsia="fr-FR"/>
                  </w:rPr>
                  <w:t>Dix-</w:t>
                </w:r>
                <w:r>
                  <w:rPr>
                    <w:rFonts w:asciiTheme="minorBidi" w:hAnsiTheme="minorBidi" w:cstheme="minorBidi"/>
                    <w:color w:val="365F91" w:themeColor="accent1" w:themeShade="BF"/>
                    <w:sz w:val="24"/>
                    <w:szCs w:val="24"/>
                    <w:lang w:eastAsia="fr-FR"/>
                  </w:rPr>
                  <w:t>neuvième</w:t>
                </w:r>
                <w:r w:rsidR="001E2828" w:rsidRPr="00A1405D">
                  <w:rPr>
                    <w:rFonts w:asciiTheme="minorBidi" w:hAnsiTheme="minorBidi" w:cstheme="minorBidi"/>
                    <w:color w:val="365F91" w:themeColor="accent1" w:themeShade="BF"/>
                    <w:sz w:val="24"/>
                    <w:szCs w:val="24"/>
                    <w:lang w:eastAsia="fr-FR"/>
                  </w:rPr>
                  <w:t xml:space="preserve"> session, Comité intergouvernemental de sauvegarde du patrimoine culturel immatériel (</w:t>
                </w:r>
                <w:r>
                  <w:rPr>
                    <w:rFonts w:asciiTheme="minorBidi" w:hAnsiTheme="minorBidi" w:cstheme="minorBidi"/>
                    <w:color w:val="365F91" w:themeColor="accent1" w:themeShade="BF"/>
                    <w:sz w:val="24"/>
                    <w:szCs w:val="24"/>
                    <w:lang w:eastAsia="fr-FR"/>
                  </w:rPr>
                  <w:t>Asunción</w:t>
                </w:r>
                <w:r w:rsidR="001E2828" w:rsidRPr="00A1405D">
                  <w:rPr>
                    <w:rFonts w:asciiTheme="minorBidi" w:hAnsiTheme="minorBidi" w:cstheme="minorBidi"/>
                    <w:color w:val="365F91" w:themeColor="accent1" w:themeShade="BF"/>
                    <w:sz w:val="24"/>
                    <w:szCs w:val="24"/>
                    <w:lang w:eastAsia="fr-FR"/>
                  </w:rPr>
                  <w:t xml:space="preserve">, </w:t>
                </w:r>
                <w:r>
                  <w:rPr>
                    <w:rFonts w:asciiTheme="minorBidi" w:hAnsiTheme="minorBidi" w:cstheme="minorBidi"/>
                    <w:color w:val="365F91" w:themeColor="accent1" w:themeShade="BF"/>
                    <w:sz w:val="24"/>
                    <w:szCs w:val="24"/>
                    <w:lang w:eastAsia="fr-FR"/>
                  </w:rPr>
                  <w:t>Paraguay</w:t>
                </w:r>
                <w:r w:rsidR="001E2828" w:rsidRPr="00A1405D">
                  <w:rPr>
                    <w:rFonts w:asciiTheme="minorBidi" w:hAnsiTheme="minorBidi" w:cstheme="minorBidi"/>
                    <w:color w:val="365F91" w:themeColor="accent1" w:themeShade="BF"/>
                    <w:sz w:val="24"/>
                    <w:szCs w:val="24"/>
                    <w:lang w:eastAsia="fr-FR"/>
                  </w:rPr>
                  <w:t xml:space="preserve"> – du </w:t>
                </w:r>
                <w:r>
                  <w:rPr>
                    <w:rFonts w:asciiTheme="minorBidi" w:hAnsiTheme="minorBidi" w:cstheme="minorBidi"/>
                    <w:color w:val="365F91" w:themeColor="accent1" w:themeShade="BF"/>
                    <w:sz w:val="24"/>
                    <w:szCs w:val="24"/>
                    <w:lang w:eastAsia="fr-FR"/>
                  </w:rPr>
                  <w:t>2</w:t>
                </w:r>
                <w:r w:rsidR="001E2828" w:rsidRPr="00A1405D">
                  <w:rPr>
                    <w:rFonts w:asciiTheme="minorBidi" w:hAnsiTheme="minorBidi" w:cstheme="minorBidi"/>
                    <w:color w:val="365F91" w:themeColor="accent1" w:themeShade="BF"/>
                    <w:sz w:val="24"/>
                    <w:szCs w:val="24"/>
                    <w:lang w:eastAsia="fr-FR"/>
                  </w:rPr>
                  <w:t xml:space="preserve"> décembre au </w:t>
                </w:r>
                <w:r>
                  <w:rPr>
                    <w:rFonts w:asciiTheme="minorBidi" w:hAnsiTheme="minorBidi" w:cstheme="minorBidi"/>
                    <w:color w:val="365F91" w:themeColor="accent1" w:themeShade="BF"/>
                    <w:sz w:val="24"/>
                    <w:szCs w:val="24"/>
                    <w:lang w:eastAsia="fr-FR"/>
                  </w:rPr>
                  <w:t>7</w:t>
                </w:r>
                <w:r w:rsidR="001E2828" w:rsidRPr="00A1405D">
                  <w:rPr>
                    <w:rFonts w:asciiTheme="minorBidi" w:hAnsiTheme="minorBidi" w:cstheme="minorBidi"/>
                    <w:color w:val="365F91" w:themeColor="accent1" w:themeShade="BF"/>
                    <w:sz w:val="24"/>
                    <w:szCs w:val="24"/>
                    <w:lang w:eastAsia="fr-FR"/>
                  </w:rPr>
                  <w:t xml:space="preserve"> décembre 202</w:t>
                </w:r>
                <w:r>
                  <w:rPr>
                    <w:rFonts w:asciiTheme="minorBidi" w:hAnsiTheme="minorBidi" w:cstheme="minorBidi"/>
                    <w:color w:val="365F91" w:themeColor="accent1" w:themeShade="BF"/>
                    <w:sz w:val="24"/>
                    <w:szCs w:val="24"/>
                    <w:lang w:eastAsia="fr-FR"/>
                  </w:rPr>
                  <w:t>4</w:t>
                </w:r>
                <w:r w:rsidR="001E2828" w:rsidRPr="00A1405D">
                  <w:rPr>
                    <w:rFonts w:asciiTheme="minorBidi" w:hAnsiTheme="minorBidi" w:cstheme="minorBidi"/>
                    <w:color w:val="365F91" w:themeColor="accent1" w:themeShade="BF"/>
                    <w:sz w:val="24"/>
                    <w:szCs w:val="24"/>
                    <w:lang w:eastAsia="fr-FR"/>
                  </w:rPr>
                  <w:t>)</w:t>
                </w:r>
              </w:p>
            </w:tc>
          </w:sdtContent>
        </w:sdt>
      </w:tr>
    </w:tbl>
    <w:p w14:paraId="72063317" w14:textId="72E2F37C" w:rsidR="00ED3CEB" w:rsidRPr="00A1405D" w:rsidRDefault="00ED3CEB" w:rsidP="00ED3CEB">
      <w:pPr>
        <w:pStyle w:val="COMPara"/>
        <w:numPr>
          <w:ilvl w:val="0"/>
          <w:numId w:val="0"/>
        </w:numPr>
        <w:ind w:left="567"/>
        <w:rPr>
          <w:rFonts w:asciiTheme="minorBidi" w:hAnsiTheme="minorBidi" w:cstheme="minorBidi"/>
          <w:b/>
          <w:bCs/>
        </w:rPr>
      </w:pPr>
    </w:p>
    <w:p w14:paraId="07A3DF40" w14:textId="34B84FD3" w:rsidR="00ED3CEB" w:rsidRPr="00A1405D" w:rsidRDefault="00ED3CEB" w:rsidP="00ED3CEB">
      <w:pPr>
        <w:pStyle w:val="COMPara"/>
        <w:numPr>
          <w:ilvl w:val="0"/>
          <w:numId w:val="0"/>
        </w:numPr>
        <w:ind w:left="567"/>
        <w:rPr>
          <w:rFonts w:asciiTheme="minorBidi" w:hAnsiTheme="minorBidi" w:cstheme="minorBidi"/>
          <w:b/>
          <w:bCs/>
        </w:rPr>
      </w:pPr>
    </w:p>
    <w:p w14:paraId="1DDB26A0" w14:textId="7B657AD9" w:rsidR="00ED3CEB" w:rsidRPr="00A1405D" w:rsidRDefault="00ED3CEB" w:rsidP="00ED3CEB">
      <w:pPr>
        <w:pStyle w:val="COMPara"/>
        <w:numPr>
          <w:ilvl w:val="0"/>
          <w:numId w:val="0"/>
        </w:numPr>
        <w:ind w:left="567"/>
        <w:rPr>
          <w:rFonts w:asciiTheme="minorBidi" w:hAnsiTheme="minorBidi" w:cstheme="minorBidi"/>
          <w:b/>
          <w:bCs/>
        </w:rPr>
      </w:pPr>
    </w:p>
    <w:p w14:paraId="7F26D5E8" w14:textId="0FE927E2" w:rsidR="00ED3CEB" w:rsidRPr="00A1405D" w:rsidRDefault="00ED3CEB" w:rsidP="00ED3CEB">
      <w:pPr>
        <w:pStyle w:val="COMPara"/>
        <w:numPr>
          <w:ilvl w:val="0"/>
          <w:numId w:val="0"/>
        </w:numPr>
        <w:ind w:left="567"/>
        <w:rPr>
          <w:rFonts w:asciiTheme="minorBidi" w:hAnsiTheme="minorBidi" w:cstheme="minorBidi"/>
          <w:b/>
          <w:bCs/>
        </w:rPr>
      </w:pPr>
    </w:p>
    <w:p w14:paraId="7EABD3A7" w14:textId="20E3A39B" w:rsidR="00ED3CEB" w:rsidRPr="00A1405D" w:rsidRDefault="00ED3CEB" w:rsidP="00ED3CEB">
      <w:pPr>
        <w:pStyle w:val="COMPara"/>
        <w:numPr>
          <w:ilvl w:val="0"/>
          <w:numId w:val="0"/>
        </w:numPr>
        <w:ind w:left="567"/>
        <w:rPr>
          <w:rFonts w:asciiTheme="minorBidi" w:hAnsiTheme="minorBidi" w:cstheme="minorBidi"/>
          <w:b/>
          <w:bCs/>
        </w:rPr>
      </w:pPr>
    </w:p>
    <w:p w14:paraId="5808478D" w14:textId="50ADC8AF" w:rsidR="00ED3CEB" w:rsidRPr="00A1405D" w:rsidRDefault="00ED3CEB" w:rsidP="00ED3CEB">
      <w:pPr>
        <w:pStyle w:val="COMPara"/>
        <w:numPr>
          <w:ilvl w:val="0"/>
          <w:numId w:val="0"/>
        </w:numPr>
        <w:ind w:left="567"/>
        <w:rPr>
          <w:rFonts w:asciiTheme="minorBidi" w:hAnsiTheme="minorBidi" w:cstheme="minorBidi"/>
          <w:b/>
          <w:bCs/>
        </w:rPr>
      </w:pPr>
    </w:p>
    <w:p w14:paraId="35F8C0F5" w14:textId="230F599D" w:rsidR="00ED3CEB" w:rsidRPr="00A1405D" w:rsidRDefault="00ED3CEB" w:rsidP="00ED3CEB">
      <w:pPr>
        <w:pStyle w:val="COMPara"/>
        <w:numPr>
          <w:ilvl w:val="0"/>
          <w:numId w:val="0"/>
        </w:numPr>
        <w:ind w:left="567"/>
        <w:rPr>
          <w:rFonts w:asciiTheme="minorBidi" w:hAnsiTheme="minorBidi" w:cstheme="minorBidi"/>
          <w:b/>
          <w:bCs/>
        </w:rPr>
      </w:pPr>
    </w:p>
    <w:p w14:paraId="1EED9103" w14:textId="1AE0E3AE" w:rsidR="00ED3CEB" w:rsidRPr="00A1405D" w:rsidRDefault="00ED3CEB" w:rsidP="00ED3CEB">
      <w:pPr>
        <w:pStyle w:val="COMPara"/>
        <w:numPr>
          <w:ilvl w:val="0"/>
          <w:numId w:val="0"/>
        </w:numPr>
        <w:ind w:left="567"/>
        <w:rPr>
          <w:rFonts w:asciiTheme="minorBidi" w:hAnsiTheme="minorBidi" w:cstheme="minorBidi"/>
          <w:b/>
          <w:bCs/>
        </w:rPr>
      </w:pPr>
    </w:p>
    <w:p w14:paraId="408B378B" w14:textId="37DEA537" w:rsidR="00ED3CEB" w:rsidRPr="00A1405D" w:rsidRDefault="00ED3CEB" w:rsidP="00ED3CEB">
      <w:pPr>
        <w:pStyle w:val="COMPara"/>
        <w:numPr>
          <w:ilvl w:val="0"/>
          <w:numId w:val="0"/>
        </w:numPr>
        <w:ind w:left="567"/>
        <w:rPr>
          <w:rFonts w:asciiTheme="minorBidi" w:hAnsiTheme="minorBidi" w:cstheme="minorBidi"/>
          <w:b/>
          <w:bCs/>
        </w:rPr>
      </w:pPr>
    </w:p>
    <w:p w14:paraId="73750106" w14:textId="6AB53F69" w:rsidR="00ED3CEB" w:rsidRPr="00A1405D" w:rsidRDefault="00ED3CEB" w:rsidP="00ED3CEB">
      <w:pPr>
        <w:pStyle w:val="COMPara"/>
        <w:numPr>
          <w:ilvl w:val="0"/>
          <w:numId w:val="0"/>
        </w:numPr>
        <w:ind w:left="567"/>
        <w:rPr>
          <w:rFonts w:asciiTheme="minorBidi" w:hAnsiTheme="minorBidi" w:cstheme="minorBidi"/>
          <w:b/>
          <w:bCs/>
        </w:rPr>
      </w:pPr>
    </w:p>
    <w:p w14:paraId="464E7F47" w14:textId="4C75A25B" w:rsidR="00ED3CEB" w:rsidRPr="00A1405D" w:rsidRDefault="00ED3CEB" w:rsidP="00ED3CEB">
      <w:pPr>
        <w:pStyle w:val="COMPara"/>
        <w:numPr>
          <w:ilvl w:val="0"/>
          <w:numId w:val="0"/>
        </w:numPr>
        <w:ind w:left="567"/>
        <w:rPr>
          <w:rFonts w:asciiTheme="minorBidi" w:hAnsiTheme="minorBidi" w:cstheme="minorBidi"/>
          <w:b/>
          <w:bCs/>
        </w:rPr>
      </w:pPr>
    </w:p>
    <w:p w14:paraId="57E2558C" w14:textId="20F8C98E" w:rsidR="00ED3CEB" w:rsidRPr="00A1405D" w:rsidRDefault="00ED3CEB" w:rsidP="00ED3CEB">
      <w:pPr>
        <w:pStyle w:val="COMPara"/>
        <w:numPr>
          <w:ilvl w:val="0"/>
          <w:numId w:val="0"/>
        </w:numPr>
        <w:ind w:left="567"/>
        <w:rPr>
          <w:rFonts w:asciiTheme="minorBidi" w:hAnsiTheme="minorBidi" w:cstheme="minorBidi"/>
          <w:b/>
          <w:bCs/>
        </w:rPr>
      </w:pPr>
    </w:p>
    <w:p w14:paraId="0359236F" w14:textId="0DB0FA72" w:rsidR="00ED3CEB" w:rsidRPr="00A1405D" w:rsidRDefault="00ED3CEB" w:rsidP="00ED3CEB">
      <w:pPr>
        <w:pStyle w:val="COMPara"/>
        <w:numPr>
          <w:ilvl w:val="0"/>
          <w:numId w:val="0"/>
        </w:numPr>
        <w:ind w:left="567"/>
        <w:rPr>
          <w:rFonts w:asciiTheme="minorBidi" w:hAnsiTheme="minorBidi" w:cstheme="minorBidi"/>
          <w:b/>
          <w:bCs/>
        </w:rPr>
      </w:pPr>
    </w:p>
    <w:p w14:paraId="5984A5D4" w14:textId="50DA9B9E" w:rsidR="00ED3CEB" w:rsidRPr="00A1405D" w:rsidRDefault="00ED3CEB" w:rsidP="00ED3CEB">
      <w:pPr>
        <w:pStyle w:val="COMPara"/>
        <w:numPr>
          <w:ilvl w:val="0"/>
          <w:numId w:val="0"/>
        </w:numPr>
        <w:ind w:left="567"/>
        <w:rPr>
          <w:rFonts w:asciiTheme="minorBidi" w:hAnsiTheme="minorBidi" w:cstheme="minorBidi"/>
          <w:b/>
          <w:bCs/>
        </w:rPr>
      </w:pPr>
    </w:p>
    <w:p w14:paraId="6D90E1EC" w14:textId="6A381FA8" w:rsidR="00ED3CEB" w:rsidRPr="00A1405D" w:rsidRDefault="00ED3CEB" w:rsidP="00ED3CEB">
      <w:pPr>
        <w:pStyle w:val="COMPara"/>
        <w:numPr>
          <w:ilvl w:val="0"/>
          <w:numId w:val="0"/>
        </w:numPr>
        <w:ind w:left="567"/>
        <w:rPr>
          <w:rFonts w:asciiTheme="minorBidi" w:hAnsiTheme="minorBidi" w:cstheme="minorBidi"/>
          <w:b/>
          <w:bCs/>
        </w:rPr>
      </w:pPr>
    </w:p>
    <w:p w14:paraId="062352DE" w14:textId="142EB22B" w:rsidR="00ED3CEB" w:rsidRPr="00A1405D" w:rsidRDefault="00ED3CEB" w:rsidP="00ED3CEB">
      <w:pPr>
        <w:pStyle w:val="COMPara"/>
        <w:numPr>
          <w:ilvl w:val="0"/>
          <w:numId w:val="0"/>
        </w:numPr>
        <w:ind w:left="567"/>
        <w:rPr>
          <w:rFonts w:asciiTheme="minorBidi" w:hAnsiTheme="minorBidi" w:cstheme="minorBidi"/>
          <w:b/>
          <w:bCs/>
        </w:rPr>
      </w:pPr>
    </w:p>
    <w:p w14:paraId="5E75D2D7" w14:textId="69267D49" w:rsidR="00ED3CEB" w:rsidRPr="00A1405D" w:rsidRDefault="00ED3CEB" w:rsidP="00ED3CEB">
      <w:pPr>
        <w:pStyle w:val="COMPara"/>
        <w:numPr>
          <w:ilvl w:val="0"/>
          <w:numId w:val="0"/>
        </w:numPr>
        <w:ind w:left="567"/>
        <w:rPr>
          <w:rFonts w:asciiTheme="minorBidi" w:hAnsiTheme="minorBidi" w:cstheme="minorBidi"/>
          <w:b/>
          <w:bCs/>
        </w:rPr>
      </w:pPr>
    </w:p>
    <w:p w14:paraId="04A14B0A" w14:textId="3AC8793A" w:rsidR="00ED3CEB" w:rsidRPr="00A1405D" w:rsidRDefault="00ED3CEB" w:rsidP="00ED3CEB">
      <w:pPr>
        <w:pStyle w:val="COMPara"/>
        <w:numPr>
          <w:ilvl w:val="0"/>
          <w:numId w:val="0"/>
        </w:numPr>
        <w:ind w:left="567"/>
        <w:rPr>
          <w:rFonts w:asciiTheme="minorBidi" w:hAnsiTheme="minorBidi" w:cstheme="minorBidi"/>
          <w:b/>
          <w:bCs/>
        </w:rPr>
      </w:pPr>
    </w:p>
    <w:p w14:paraId="37DF818F" w14:textId="147A1C79" w:rsidR="00ED3CEB" w:rsidRPr="00A1405D" w:rsidRDefault="00ED3CEB" w:rsidP="00ED3CEB">
      <w:pPr>
        <w:pStyle w:val="COMPara"/>
        <w:numPr>
          <w:ilvl w:val="0"/>
          <w:numId w:val="0"/>
        </w:numPr>
        <w:ind w:left="567"/>
        <w:rPr>
          <w:rFonts w:asciiTheme="minorBidi" w:hAnsiTheme="minorBidi" w:cstheme="minorBidi"/>
          <w:b/>
          <w:bCs/>
        </w:rPr>
      </w:pPr>
    </w:p>
    <w:p w14:paraId="2BA31969" w14:textId="2B12A79D" w:rsidR="00ED3CEB" w:rsidRPr="00A1405D" w:rsidRDefault="00ED3CEB" w:rsidP="00ED3CEB">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ED3CEB" w:rsidRPr="00A1405D" w14:paraId="7731637A" w14:textId="77777777" w:rsidTr="007229E7">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1261AD8C" w14:textId="77777777" w:rsidR="00ED3CEB" w:rsidRPr="00A1405D" w:rsidRDefault="00ED3CEB" w:rsidP="007229E7">
            <w:pPr>
              <w:spacing w:after="160" w:line="259" w:lineRule="auto"/>
              <w:jc w:val="both"/>
              <w:rPr>
                <w:rFonts w:asciiTheme="minorBidi" w:eastAsia="SimSun" w:hAnsiTheme="minorBidi"/>
                <w:b/>
                <w:bCs/>
                <w:color w:val="4F81BD" w:themeColor="accent1"/>
                <w:sz w:val="22"/>
                <w:szCs w:val="22"/>
              </w:rPr>
            </w:pPr>
            <w:r w:rsidRPr="00A1405D">
              <w:rPr>
                <w:rFonts w:ascii="Arial" w:hAnsi="Arial"/>
                <w:b/>
                <w:color w:val="4F81BD" w:themeColor="accent1"/>
                <w:sz w:val="22"/>
              </w:rPr>
              <w:t>Résumé</w:t>
            </w:r>
          </w:p>
          <w:p w14:paraId="484B8F81" w14:textId="6209298C" w:rsidR="00ED3CEB" w:rsidRPr="00A1405D" w:rsidRDefault="00F042C3" w:rsidP="007229E7">
            <w:pPr>
              <w:spacing w:after="160" w:line="259" w:lineRule="auto"/>
              <w:jc w:val="both"/>
              <w:rPr>
                <w:rFonts w:ascii="Arial" w:eastAsia="SimSun" w:hAnsi="Arial" w:cs="Arial"/>
                <w:color w:val="4F81BD" w:themeColor="accent1"/>
                <w:sz w:val="22"/>
                <w:szCs w:val="22"/>
              </w:rPr>
            </w:pPr>
            <w:r w:rsidRPr="00A1405D">
              <w:rPr>
                <w:rFonts w:ascii="Arial" w:hAnsi="Arial" w:cs="Arial"/>
                <w:color w:val="4F81BD" w:themeColor="accent1"/>
                <w:sz w:val="22"/>
              </w:rPr>
              <w:t>Le présent document comprend les recommandations de l</w:t>
            </w:r>
            <w:r w:rsidR="003A3D2D">
              <w:rPr>
                <w:rFonts w:ascii="Arial" w:hAnsi="Arial" w:cs="Arial"/>
                <w:color w:val="4F81BD" w:themeColor="accent1"/>
                <w:sz w:val="22"/>
              </w:rPr>
              <w:t>’</w:t>
            </w:r>
            <w:r w:rsidRPr="00A1405D">
              <w:rPr>
                <w:rFonts w:ascii="Arial" w:hAnsi="Arial" w:cs="Arial"/>
                <w:color w:val="4F81BD" w:themeColor="accent1"/>
                <w:sz w:val="22"/>
              </w:rPr>
              <w:t>Organe d</w:t>
            </w:r>
            <w:r w:rsidR="003A3D2D">
              <w:rPr>
                <w:rFonts w:ascii="Arial" w:hAnsi="Arial" w:cs="Arial"/>
                <w:color w:val="4F81BD" w:themeColor="accent1"/>
                <w:sz w:val="22"/>
              </w:rPr>
              <w:t>’</w:t>
            </w:r>
            <w:r w:rsidRPr="00A1405D">
              <w:rPr>
                <w:rFonts w:ascii="Arial" w:hAnsi="Arial" w:cs="Arial"/>
                <w:color w:val="4F81BD" w:themeColor="accent1"/>
                <w:sz w:val="22"/>
              </w:rPr>
              <w:t>évaluation concernant les candidatures pour inscription sur la Liste du patrimoine culturel immatériel nécessitant une sauvegarde urgente (partie A) et une série de projets de décision pour considération par le Comité (partie B). Un aperçu des dossiers de 202</w:t>
            </w:r>
            <w:r w:rsidR="003E5191">
              <w:rPr>
                <w:rFonts w:ascii="Arial" w:hAnsi="Arial" w:cs="Arial"/>
                <w:color w:val="4F81BD" w:themeColor="accent1"/>
                <w:sz w:val="22"/>
              </w:rPr>
              <w:t>4</w:t>
            </w:r>
            <w:r w:rsidRPr="00A1405D">
              <w:rPr>
                <w:rFonts w:ascii="Arial" w:hAnsi="Arial" w:cs="Arial"/>
                <w:color w:val="4F81BD" w:themeColor="accent1"/>
                <w:sz w:val="22"/>
              </w:rPr>
              <w:t xml:space="preserve"> et les méthodes de travail de l</w:t>
            </w:r>
            <w:r w:rsidR="003A3D2D">
              <w:rPr>
                <w:rFonts w:ascii="Arial" w:hAnsi="Arial" w:cs="Arial"/>
                <w:color w:val="4F81BD" w:themeColor="accent1"/>
                <w:sz w:val="22"/>
              </w:rPr>
              <w:t>’</w:t>
            </w:r>
            <w:r w:rsidRPr="00A1405D">
              <w:rPr>
                <w:rFonts w:ascii="Arial" w:hAnsi="Arial" w:cs="Arial"/>
                <w:color w:val="4F81BD" w:themeColor="accent1"/>
                <w:sz w:val="22"/>
              </w:rPr>
              <w:t>Organe d</w:t>
            </w:r>
            <w:r w:rsidR="003A3D2D">
              <w:rPr>
                <w:rFonts w:ascii="Arial" w:hAnsi="Arial" w:cs="Arial"/>
                <w:color w:val="4F81BD" w:themeColor="accent1"/>
                <w:sz w:val="22"/>
              </w:rPr>
              <w:t>’</w:t>
            </w:r>
            <w:r w:rsidRPr="00A1405D">
              <w:rPr>
                <w:rFonts w:ascii="Arial" w:hAnsi="Arial" w:cs="Arial"/>
                <w:color w:val="4F81BD" w:themeColor="accent1"/>
                <w:sz w:val="22"/>
              </w:rPr>
              <w:t>évaluation sont présentés dans le document LHE/2</w:t>
            </w:r>
            <w:r w:rsidR="003E5191">
              <w:rPr>
                <w:rFonts w:ascii="Arial" w:hAnsi="Arial" w:cs="Arial"/>
                <w:color w:val="4F81BD" w:themeColor="accent1"/>
                <w:sz w:val="22"/>
              </w:rPr>
              <w:t>4</w:t>
            </w:r>
            <w:r w:rsidRPr="00A1405D">
              <w:rPr>
                <w:rFonts w:ascii="Arial" w:hAnsi="Arial" w:cs="Arial"/>
                <w:color w:val="4F81BD" w:themeColor="accent1"/>
                <w:sz w:val="22"/>
              </w:rPr>
              <w:t>/1</w:t>
            </w:r>
            <w:r w:rsidR="003E5191">
              <w:rPr>
                <w:rFonts w:ascii="Arial" w:hAnsi="Arial" w:cs="Arial"/>
                <w:color w:val="4F81BD" w:themeColor="accent1"/>
                <w:sz w:val="22"/>
              </w:rPr>
              <w:t>9</w:t>
            </w:r>
            <w:r w:rsidRPr="00A1405D">
              <w:rPr>
                <w:rFonts w:ascii="Arial" w:hAnsi="Arial" w:cs="Arial"/>
                <w:color w:val="4F81BD" w:themeColor="accent1"/>
                <w:sz w:val="22"/>
              </w:rPr>
              <w:t>.COM/</w:t>
            </w:r>
            <w:r w:rsidR="003E5191">
              <w:rPr>
                <w:rFonts w:ascii="Arial" w:hAnsi="Arial" w:cs="Arial"/>
                <w:color w:val="4F81BD" w:themeColor="accent1"/>
                <w:sz w:val="22"/>
              </w:rPr>
              <w:t>7</w:t>
            </w:r>
            <w:r w:rsidR="00863086" w:rsidRPr="00A1405D">
              <w:rPr>
                <w:rFonts w:ascii="Arial" w:hAnsi="Arial" w:cs="Arial"/>
                <w:color w:val="4F81BD" w:themeColor="accent1"/>
                <w:sz w:val="22"/>
              </w:rPr>
              <w:t>.</w:t>
            </w:r>
          </w:p>
          <w:p w14:paraId="15CD11D2" w14:textId="2532EFB3" w:rsidR="00ED3CEB" w:rsidRPr="00A1405D" w:rsidRDefault="00ED3CEB" w:rsidP="007229E7">
            <w:pPr>
              <w:pStyle w:val="NoSpacing"/>
              <w:rPr>
                <w:rFonts w:ascii="Arial" w:hAnsi="Arial" w:cs="Arial"/>
                <w:color w:val="4F81BD" w:themeColor="accent1"/>
                <w:sz w:val="28"/>
                <w:szCs w:val="28"/>
              </w:rPr>
            </w:pPr>
            <w:r w:rsidRPr="00A1405D">
              <w:rPr>
                <w:rFonts w:asciiTheme="minorBidi" w:hAnsiTheme="minorBidi"/>
                <w:b/>
                <w:color w:val="4F81BD" w:themeColor="accent1"/>
              </w:rPr>
              <w:t xml:space="preserve">Décisions requises : </w:t>
            </w:r>
            <w:r w:rsidRPr="00A1405D">
              <w:rPr>
                <w:rFonts w:asciiTheme="minorBidi" w:hAnsiTheme="minorBidi"/>
                <w:color w:val="4F81BD" w:themeColor="accent1"/>
              </w:rPr>
              <w:t>paragraphe </w:t>
            </w:r>
            <w:r w:rsidR="000326C4">
              <w:rPr>
                <w:rFonts w:asciiTheme="minorBidi" w:hAnsiTheme="minorBidi"/>
                <w:color w:val="4F81BD" w:themeColor="accent1"/>
              </w:rPr>
              <w:t>2</w:t>
            </w:r>
          </w:p>
        </w:tc>
      </w:tr>
    </w:tbl>
    <w:p w14:paraId="05B4FD0B" w14:textId="0B5C3BA8" w:rsidR="00ED3CEB" w:rsidRPr="00A1405D" w:rsidRDefault="00ED3CEB" w:rsidP="00ED3CEB">
      <w:pPr>
        <w:pStyle w:val="COMPara"/>
        <w:numPr>
          <w:ilvl w:val="0"/>
          <w:numId w:val="0"/>
        </w:numPr>
        <w:ind w:left="567"/>
        <w:rPr>
          <w:rFonts w:asciiTheme="minorBidi" w:hAnsiTheme="minorBidi" w:cstheme="minorBidi"/>
          <w:b/>
          <w:bCs/>
        </w:rPr>
      </w:pPr>
    </w:p>
    <w:p w14:paraId="6C695965" w14:textId="20976ED4" w:rsidR="00ED3CEB" w:rsidRPr="00A1405D" w:rsidRDefault="00ED3CEB" w:rsidP="00ED3CEB">
      <w:pPr>
        <w:pStyle w:val="COMPara"/>
        <w:numPr>
          <w:ilvl w:val="0"/>
          <w:numId w:val="0"/>
        </w:numPr>
        <w:ind w:left="567"/>
        <w:rPr>
          <w:rFonts w:asciiTheme="minorBidi" w:hAnsiTheme="minorBidi" w:cstheme="minorBidi"/>
          <w:b/>
          <w:bCs/>
        </w:rPr>
      </w:pPr>
    </w:p>
    <w:p w14:paraId="6C838DA9" w14:textId="0DDE73A6" w:rsidR="00ED3CEB" w:rsidRPr="00A1405D" w:rsidRDefault="00ED3CEB" w:rsidP="00ED3CEB">
      <w:pPr>
        <w:pStyle w:val="COMPara"/>
        <w:numPr>
          <w:ilvl w:val="0"/>
          <w:numId w:val="0"/>
        </w:numPr>
        <w:ind w:left="567"/>
        <w:rPr>
          <w:rFonts w:asciiTheme="minorBidi" w:hAnsiTheme="minorBidi" w:cstheme="minorBidi"/>
          <w:b/>
          <w:bCs/>
        </w:rPr>
      </w:pPr>
    </w:p>
    <w:p w14:paraId="2A076679" w14:textId="78F2E826" w:rsidR="00ED3CEB" w:rsidRPr="00A1405D" w:rsidRDefault="00ED3CEB" w:rsidP="00ED3CEB">
      <w:pPr>
        <w:pStyle w:val="COMPara"/>
        <w:numPr>
          <w:ilvl w:val="0"/>
          <w:numId w:val="0"/>
        </w:numPr>
        <w:ind w:left="567"/>
        <w:rPr>
          <w:rFonts w:asciiTheme="minorBidi" w:hAnsiTheme="minorBidi" w:cstheme="minorBidi"/>
          <w:b/>
          <w:bCs/>
        </w:rPr>
      </w:pPr>
    </w:p>
    <w:p w14:paraId="19C102DA" w14:textId="1C972137" w:rsidR="00ED3CEB" w:rsidRPr="00A1405D" w:rsidRDefault="00ED3CEB" w:rsidP="00ED3CEB">
      <w:pPr>
        <w:pStyle w:val="COMPara"/>
        <w:numPr>
          <w:ilvl w:val="0"/>
          <w:numId w:val="0"/>
        </w:numPr>
        <w:ind w:left="567"/>
        <w:rPr>
          <w:rFonts w:asciiTheme="minorBidi" w:hAnsiTheme="minorBidi" w:cstheme="minorBidi"/>
          <w:b/>
          <w:bCs/>
        </w:rPr>
      </w:pPr>
    </w:p>
    <w:p w14:paraId="6CE20169" w14:textId="355D0F75" w:rsidR="00ED3CEB" w:rsidRPr="00A1405D" w:rsidRDefault="00ED3CEB" w:rsidP="00ED3CEB">
      <w:pPr>
        <w:pStyle w:val="COMPara"/>
        <w:numPr>
          <w:ilvl w:val="0"/>
          <w:numId w:val="0"/>
        </w:numPr>
        <w:ind w:left="567"/>
        <w:rPr>
          <w:rFonts w:asciiTheme="minorBidi" w:hAnsiTheme="minorBidi" w:cstheme="minorBidi"/>
          <w:b/>
          <w:bCs/>
        </w:rPr>
      </w:pPr>
    </w:p>
    <w:p w14:paraId="4E26CE26" w14:textId="41BF6F0E" w:rsidR="00ED3CEB" w:rsidRPr="00A1405D" w:rsidRDefault="00ED3CEB" w:rsidP="00ED3CEB">
      <w:pPr>
        <w:pStyle w:val="COMPara"/>
        <w:numPr>
          <w:ilvl w:val="0"/>
          <w:numId w:val="0"/>
        </w:numPr>
        <w:ind w:left="567"/>
        <w:rPr>
          <w:rFonts w:asciiTheme="minorBidi" w:hAnsiTheme="minorBidi" w:cstheme="minorBidi"/>
          <w:b/>
          <w:bCs/>
        </w:rPr>
      </w:pPr>
    </w:p>
    <w:p w14:paraId="68145176" w14:textId="6E8612DA" w:rsidR="00ED3CEB" w:rsidRDefault="00ED3CEB" w:rsidP="00DA72C3">
      <w:pPr>
        <w:pStyle w:val="COMPara"/>
        <w:numPr>
          <w:ilvl w:val="0"/>
          <w:numId w:val="0"/>
        </w:numPr>
        <w:rPr>
          <w:rFonts w:asciiTheme="minorBidi" w:hAnsiTheme="minorBidi" w:cstheme="minorBidi"/>
          <w:b/>
          <w:bCs/>
        </w:rPr>
      </w:pPr>
    </w:p>
    <w:p w14:paraId="7F2357E1" w14:textId="77777777" w:rsidR="00F95701" w:rsidRPr="00A1405D" w:rsidRDefault="00F95701" w:rsidP="00DA72C3">
      <w:pPr>
        <w:pStyle w:val="COMPara"/>
        <w:numPr>
          <w:ilvl w:val="0"/>
          <w:numId w:val="0"/>
        </w:numPr>
        <w:rPr>
          <w:rFonts w:asciiTheme="minorBidi" w:hAnsiTheme="minorBidi" w:cstheme="minorBidi"/>
          <w:b/>
          <w:bCs/>
        </w:rPr>
      </w:pPr>
    </w:p>
    <w:p w14:paraId="7722D2DE" w14:textId="09EF423C" w:rsidR="009617FE" w:rsidRPr="002406BE" w:rsidRDefault="009617FE" w:rsidP="00612EC2">
      <w:pPr>
        <w:pBdr>
          <w:top w:val="single" w:sz="4" w:space="1" w:color="auto"/>
          <w:left w:val="single" w:sz="4" w:space="4" w:color="auto"/>
          <w:bottom w:val="single" w:sz="4" w:space="1" w:color="auto"/>
          <w:right w:val="single" w:sz="4" w:space="4" w:color="auto"/>
        </w:pBdr>
        <w:spacing w:after="120"/>
        <w:jc w:val="both"/>
        <w:rPr>
          <w:rFonts w:ascii="Arial" w:hAnsi="Arial" w:cs="Arial"/>
          <w:i/>
          <w:iCs/>
          <w:snapToGrid w:val="0"/>
          <w:sz w:val="22"/>
          <w:szCs w:val="22"/>
          <w:lang w:eastAsia="en-US"/>
        </w:rPr>
      </w:pPr>
      <w:bookmarkStart w:id="1" w:name="Recommendations"/>
      <w:r w:rsidRPr="002406BE">
        <w:rPr>
          <w:rFonts w:ascii="Arial" w:hAnsi="Arial" w:cs="Arial"/>
          <w:i/>
          <w:iCs/>
          <w:snapToGrid w:val="0"/>
          <w:sz w:val="22"/>
          <w:szCs w:val="22"/>
          <w:lang w:eastAsia="en-US"/>
        </w:rPr>
        <w:lastRenderedPageBreak/>
        <w:t>Les dossiers de candidature soumis par les États parties sont publiés par le Secrétariat de la Convention de 2003 sur son site Internet, conformément au paragraphe 54 des Directives opérationnelles concernant la procédure de candidature ; en outre, les informations contenues dans les candidatures sont reflétées dans les documents de travail du Comité afin de garantir la transparence et l’accès à l’information.</w:t>
      </w:r>
    </w:p>
    <w:p w14:paraId="0E00814A" w14:textId="77777777" w:rsidR="009617FE" w:rsidRPr="002406BE" w:rsidRDefault="009617FE" w:rsidP="002406BE">
      <w:pPr>
        <w:pBdr>
          <w:top w:val="single" w:sz="4" w:space="1" w:color="auto"/>
          <w:left w:val="single" w:sz="4" w:space="4" w:color="auto"/>
          <w:bottom w:val="single" w:sz="4" w:space="1" w:color="auto"/>
          <w:right w:val="single" w:sz="4" w:space="4" w:color="auto"/>
        </w:pBdr>
        <w:spacing w:before="240" w:after="120"/>
        <w:jc w:val="both"/>
        <w:rPr>
          <w:rFonts w:ascii="Arial" w:hAnsi="Arial" w:cs="Arial"/>
          <w:i/>
          <w:iCs/>
          <w:snapToGrid w:val="0"/>
          <w:sz w:val="22"/>
          <w:szCs w:val="22"/>
          <w:lang w:eastAsia="en-US"/>
        </w:rPr>
      </w:pPr>
      <w:r w:rsidRPr="002406BE">
        <w:rPr>
          <w:rFonts w:ascii="Arial" w:hAnsi="Arial" w:cs="Arial"/>
          <w:i/>
          <w:iCs/>
          <w:snapToGrid w:val="0"/>
          <w:sz w:val="22"/>
          <w:szCs w:val="22"/>
          <w:lang w:eastAsia="en-US"/>
        </w:rPr>
        <w:t>La responsabilité exclusive du contenu de chaque dossier de candidature incombe aux États parties soumissionnaires concernés. Les désignations employées dans les textes et documents présentés par les États parties soumissionnaires n’impliquent l’expression d’aucune opinion de la part du Comité ou de l’UNESCO concernant a) le statut juridique de tout pays, territoire, ville ou zone, b) le statut juridique de ses autorités, c) la délimitation de ses frontières ou limites, ou d) des références à des événements historiques spécifiques.</w:t>
      </w:r>
    </w:p>
    <w:p w14:paraId="460140EB" w14:textId="01ED26BB" w:rsidR="00F042C3" w:rsidRPr="000D0805" w:rsidRDefault="00F042C3" w:rsidP="00F042C3">
      <w:pPr>
        <w:pStyle w:val="COMPara"/>
        <w:numPr>
          <w:ilvl w:val="0"/>
          <w:numId w:val="31"/>
        </w:numPr>
        <w:spacing w:before="240"/>
        <w:ind w:left="567" w:hanging="567"/>
        <w:rPr>
          <w:rFonts w:asciiTheme="minorBidi" w:hAnsiTheme="minorBidi" w:cstheme="minorBidi"/>
          <w:b/>
          <w:bCs/>
        </w:rPr>
      </w:pPr>
      <w:r w:rsidRPr="000D0805">
        <w:rPr>
          <w:rFonts w:asciiTheme="minorBidi" w:hAnsiTheme="minorBidi" w:cstheme="minorBidi"/>
          <w:b/>
          <w:bCs/>
        </w:rPr>
        <w:t>Recommandations</w:t>
      </w:r>
    </w:p>
    <w:p w14:paraId="39244406" w14:textId="2E227DB2" w:rsidR="00F042C3" w:rsidRPr="000D0805" w:rsidRDefault="00F042C3" w:rsidP="00F042C3">
      <w:pPr>
        <w:pStyle w:val="COMPara"/>
        <w:spacing w:before="240"/>
        <w:ind w:left="567" w:hanging="567"/>
        <w:jc w:val="both"/>
        <w:rPr>
          <w:rFonts w:asciiTheme="minorBidi" w:hAnsiTheme="minorBidi" w:cstheme="minorBidi"/>
        </w:rPr>
      </w:pPr>
      <w:bookmarkStart w:id="2" w:name="Inscribe"/>
      <w:bookmarkEnd w:id="2"/>
      <w:bookmarkEnd w:id="1"/>
      <w:r w:rsidRPr="000D0805">
        <w:rPr>
          <w:rFonts w:asciiTheme="minorBidi" w:hAnsiTheme="minorBidi" w:cstheme="minorBidi"/>
        </w:rPr>
        <w:t>L</w:t>
      </w:r>
      <w:r w:rsidR="003A3D2D">
        <w:rPr>
          <w:rFonts w:asciiTheme="minorBidi" w:hAnsiTheme="minorBidi" w:cstheme="minorBidi"/>
        </w:rPr>
        <w:t>’</w:t>
      </w:r>
      <w:r w:rsidRPr="000D0805">
        <w:rPr>
          <w:rFonts w:asciiTheme="minorBidi" w:hAnsiTheme="minorBidi" w:cstheme="minorBidi"/>
        </w:rPr>
        <w:t>Organe d</w:t>
      </w:r>
      <w:r w:rsidR="003A3D2D">
        <w:rPr>
          <w:rFonts w:asciiTheme="minorBidi" w:hAnsiTheme="minorBidi" w:cstheme="minorBidi"/>
        </w:rPr>
        <w:t>’</w:t>
      </w:r>
      <w:r w:rsidRPr="000D0805">
        <w:rPr>
          <w:rFonts w:asciiTheme="minorBidi" w:hAnsiTheme="minorBidi" w:cstheme="minorBidi"/>
        </w:rPr>
        <w:t>évaluation recommande au Comité d</w:t>
      </w:r>
      <w:r w:rsidR="003A3D2D">
        <w:rPr>
          <w:rFonts w:asciiTheme="minorBidi" w:hAnsiTheme="minorBidi" w:cstheme="minorBidi"/>
        </w:rPr>
        <w:t>’</w:t>
      </w:r>
      <w:r w:rsidRPr="000D0805">
        <w:rPr>
          <w:rFonts w:asciiTheme="minorBidi" w:hAnsiTheme="minorBidi" w:cstheme="minorBidi"/>
        </w:rPr>
        <w:t>inscrire l</w:t>
      </w:r>
      <w:r w:rsidR="000326C4">
        <w:rPr>
          <w:rFonts w:asciiTheme="minorBidi" w:hAnsiTheme="minorBidi" w:cstheme="minorBidi"/>
        </w:rPr>
        <w:t xml:space="preserve">es </w:t>
      </w:r>
      <w:r w:rsidRPr="000D0805">
        <w:rPr>
          <w:rFonts w:asciiTheme="minorBidi" w:hAnsiTheme="minorBidi" w:cstheme="minorBidi"/>
        </w:rPr>
        <w:t>élément</w:t>
      </w:r>
      <w:r w:rsidR="000326C4">
        <w:rPr>
          <w:rFonts w:asciiTheme="minorBidi" w:hAnsiTheme="minorBidi" w:cstheme="minorBidi"/>
        </w:rPr>
        <w:t>s</w:t>
      </w:r>
      <w:r w:rsidRPr="000D0805">
        <w:rPr>
          <w:rFonts w:asciiTheme="minorBidi" w:hAnsiTheme="minorBidi" w:cstheme="minorBidi"/>
        </w:rPr>
        <w:t xml:space="preserve"> suivant</w:t>
      </w:r>
      <w:r w:rsidR="000326C4">
        <w:rPr>
          <w:rFonts w:asciiTheme="minorBidi" w:hAnsiTheme="minorBidi" w:cstheme="minorBidi"/>
        </w:rPr>
        <w:t>s</w:t>
      </w:r>
      <w:r w:rsidRPr="000D0805">
        <w:rPr>
          <w:rFonts w:asciiTheme="minorBidi" w:hAnsiTheme="minorBidi" w:cstheme="minorBidi"/>
        </w:rPr>
        <w:t xml:space="preserve"> sur la Liste du patrimoine culturel immatériel nécessitant une sauvegarde urgente</w:t>
      </w:r>
      <w:r w:rsidR="00A1405D" w:rsidRPr="000D0805">
        <w:rPr>
          <w:rFonts w:asciiTheme="minorBidi" w:hAnsiTheme="minorBidi" w:cstheme="minorBidi"/>
        </w:rPr>
        <w:t xml:space="preserve"> </w:t>
      </w:r>
      <w:r w:rsidRPr="000D0805">
        <w:rPr>
          <w:rFonts w:asciiTheme="minorBidi" w:hAnsiTheme="minorBidi" w:cstheme="minorBidi"/>
        </w:rPr>
        <w:t>:</w:t>
      </w:r>
    </w:p>
    <w:tbl>
      <w:tblPr>
        <w:tblW w:w="4679"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31"/>
        <w:gridCol w:w="1863"/>
        <w:gridCol w:w="4384"/>
        <w:gridCol w:w="1132"/>
      </w:tblGrid>
      <w:tr w:rsidR="00F042C3" w:rsidRPr="000D0805" w14:paraId="1204CC77" w14:textId="77777777" w:rsidTr="00B35411">
        <w:trPr>
          <w:trHeight w:val="776"/>
          <w:tblHeader/>
        </w:trPr>
        <w:tc>
          <w:tcPr>
            <w:tcW w:w="905" w:type="pct"/>
            <w:shd w:val="clear" w:color="auto" w:fill="BFBFBF"/>
            <w:vAlign w:val="center"/>
          </w:tcPr>
          <w:p w14:paraId="3F526D0D" w14:textId="77777777" w:rsidR="00F042C3" w:rsidRPr="000D0805" w:rsidRDefault="00F042C3" w:rsidP="00B35411">
            <w:pPr>
              <w:keepNext/>
              <w:spacing w:before="120" w:after="120"/>
              <w:jc w:val="center"/>
              <w:rPr>
                <w:rFonts w:asciiTheme="minorBidi" w:hAnsiTheme="minorBidi" w:cstheme="minorBidi"/>
                <w:color w:val="000000"/>
                <w:sz w:val="22"/>
                <w:szCs w:val="22"/>
              </w:rPr>
            </w:pPr>
            <w:bookmarkStart w:id="3" w:name="_Hlk140162446"/>
            <w:r w:rsidRPr="000D0805">
              <w:rPr>
                <w:rFonts w:asciiTheme="minorBidi" w:hAnsiTheme="minorBidi" w:cstheme="minorBidi"/>
                <w:b/>
                <w:bCs/>
                <w:color w:val="000000"/>
                <w:sz w:val="22"/>
                <w:szCs w:val="22"/>
                <w:lang w:eastAsia="en-GB"/>
              </w:rPr>
              <w:t>Projet de décision</w:t>
            </w:r>
          </w:p>
        </w:tc>
        <w:tc>
          <w:tcPr>
            <w:tcW w:w="1034" w:type="pct"/>
            <w:shd w:val="clear" w:color="auto" w:fill="BFBFBF"/>
            <w:vAlign w:val="center"/>
          </w:tcPr>
          <w:p w14:paraId="582E6184" w14:textId="77777777" w:rsidR="00F042C3" w:rsidRPr="000D0805" w:rsidRDefault="00F042C3" w:rsidP="00B35411">
            <w:pPr>
              <w:keepNext/>
              <w:spacing w:before="120" w:after="120"/>
              <w:jc w:val="center"/>
              <w:rPr>
                <w:rFonts w:asciiTheme="minorBidi" w:hAnsiTheme="minorBidi" w:cstheme="minorBidi"/>
                <w:color w:val="000000"/>
                <w:sz w:val="22"/>
                <w:szCs w:val="22"/>
              </w:rPr>
            </w:pPr>
            <w:r w:rsidRPr="000D0805">
              <w:rPr>
                <w:rFonts w:asciiTheme="minorBidi" w:hAnsiTheme="minorBidi" w:cstheme="minorBidi"/>
                <w:b/>
                <w:bCs/>
                <w:color w:val="000000"/>
                <w:sz w:val="22"/>
                <w:szCs w:val="22"/>
                <w:lang w:eastAsia="en-GB"/>
              </w:rPr>
              <w:t>État soumissionnaire</w:t>
            </w:r>
          </w:p>
        </w:tc>
        <w:tc>
          <w:tcPr>
            <w:tcW w:w="2433" w:type="pct"/>
            <w:shd w:val="clear" w:color="auto" w:fill="BFBFBF"/>
            <w:vAlign w:val="center"/>
          </w:tcPr>
          <w:p w14:paraId="065FDDF9" w14:textId="77777777" w:rsidR="00F042C3" w:rsidRPr="000D0805" w:rsidRDefault="00F042C3" w:rsidP="00B35411">
            <w:pPr>
              <w:keepNext/>
              <w:spacing w:before="120" w:after="120"/>
              <w:jc w:val="center"/>
              <w:rPr>
                <w:rFonts w:asciiTheme="minorBidi" w:hAnsiTheme="minorBidi" w:cstheme="minorBidi"/>
                <w:color w:val="000000"/>
                <w:sz w:val="22"/>
                <w:szCs w:val="22"/>
              </w:rPr>
            </w:pPr>
            <w:r w:rsidRPr="000D0805">
              <w:rPr>
                <w:rFonts w:asciiTheme="minorBidi" w:hAnsiTheme="minorBidi" w:cstheme="minorBidi"/>
                <w:b/>
                <w:bCs/>
                <w:color w:val="000000"/>
                <w:sz w:val="22"/>
                <w:szCs w:val="22"/>
                <w:lang w:eastAsia="en-GB"/>
              </w:rPr>
              <w:t>Candidature</w:t>
            </w:r>
          </w:p>
        </w:tc>
        <w:tc>
          <w:tcPr>
            <w:tcW w:w="628" w:type="pct"/>
            <w:shd w:val="clear" w:color="auto" w:fill="BFBFBF"/>
            <w:vAlign w:val="center"/>
          </w:tcPr>
          <w:p w14:paraId="26D344D8" w14:textId="77777777" w:rsidR="00F042C3" w:rsidRPr="000D0805" w:rsidRDefault="00F042C3" w:rsidP="00B35411">
            <w:pPr>
              <w:keepNext/>
              <w:spacing w:before="120" w:after="120"/>
              <w:jc w:val="center"/>
              <w:rPr>
                <w:rFonts w:asciiTheme="minorBidi" w:hAnsiTheme="minorBidi" w:cstheme="minorBidi"/>
                <w:color w:val="000000"/>
                <w:sz w:val="22"/>
                <w:szCs w:val="22"/>
              </w:rPr>
            </w:pPr>
            <w:r w:rsidRPr="000D0805">
              <w:rPr>
                <w:rFonts w:asciiTheme="minorBidi" w:hAnsiTheme="minorBidi" w:cstheme="minorBidi"/>
                <w:b/>
                <w:bCs/>
                <w:color w:val="000000"/>
                <w:sz w:val="22"/>
                <w:szCs w:val="22"/>
                <w:lang w:eastAsia="en-GB"/>
              </w:rPr>
              <w:t>Dossier n°</w:t>
            </w:r>
          </w:p>
        </w:tc>
      </w:tr>
      <w:tr w:rsidR="00F042C3" w:rsidRPr="000D0805" w14:paraId="2461AAE8" w14:textId="77777777" w:rsidTr="00B35411">
        <w:trPr>
          <w:trHeight w:val="432"/>
        </w:trPr>
        <w:tc>
          <w:tcPr>
            <w:tcW w:w="905" w:type="pct"/>
          </w:tcPr>
          <w:p w14:paraId="5D24BB55" w14:textId="7617D135" w:rsidR="00F042C3" w:rsidRPr="000D0805" w:rsidRDefault="0087319B" w:rsidP="00B35411">
            <w:pPr>
              <w:keepNext/>
              <w:spacing w:before="120" w:after="120"/>
              <w:rPr>
                <w:rFonts w:asciiTheme="minorBidi" w:hAnsiTheme="minorBidi" w:cstheme="minorBidi"/>
                <w:sz w:val="22"/>
                <w:szCs w:val="22"/>
              </w:rPr>
            </w:pPr>
            <w:hyperlink w:anchor="PROJET_DE_DÉCISION_19COM_7a1" w:history="1">
              <w:r w:rsidR="00F042C3" w:rsidRPr="000D0805">
                <w:rPr>
                  <w:rStyle w:val="Hyperlink"/>
                  <w:rFonts w:asciiTheme="minorBidi" w:hAnsiTheme="minorBidi" w:cstheme="minorBidi"/>
                  <w:sz w:val="22"/>
                  <w:szCs w:val="22"/>
                </w:rPr>
                <w:t>1</w:t>
              </w:r>
              <w:r w:rsidR="003E5191" w:rsidRPr="000D0805">
                <w:rPr>
                  <w:rStyle w:val="Hyperlink"/>
                  <w:rFonts w:asciiTheme="minorBidi" w:hAnsiTheme="minorBidi" w:cstheme="minorBidi"/>
                  <w:sz w:val="22"/>
                  <w:szCs w:val="22"/>
                </w:rPr>
                <w:t>9</w:t>
              </w:r>
              <w:r w:rsidR="00F042C3" w:rsidRPr="000D0805">
                <w:rPr>
                  <w:rStyle w:val="Hyperlink"/>
                  <w:rFonts w:asciiTheme="minorBidi" w:hAnsiTheme="minorBidi" w:cstheme="minorBidi"/>
                  <w:sz w:val="22"/>
                  <w:szCs w:val="22"/>
                </w:rPr>
                <w:t xml:space="preserve">.COM </w:t>
              </w:r>
              <w:r w:rsidR="003E5191" w:rsidRPr="000D0805">
                <w:rPr>
                  <w:rStyle w:val="Hyperlink"/>
                  <w:rFonts w:asciiTheme="minorBidi" w:hAnsiTheme="minorBidi" w:cstheme="minorBidi"/>
                  <w:sz w:val="22"/>
                  <w:szCs w:val="22"/>
                </w:rPr>
                <w:t>7</w:t>
              </w:r>
              <w:r w:rsidR="00F042C3" w:rsidRPr="000D0805">
                <w:rPr>
                  <w:rStyle w:val="Hyperlink"/>
                  <w:rFonts w:asciiTheme="minorBidi" w:hAnsiTheme="minorBidi" w:cstheme="minorBidi"/>
                  <w:sz w:val="22"/>
                  <w:szCs w:val="22"/>
                </w:rPr>
                <w:t>.a.1</w:t>
              </w:r>
            </w:hyperlink>
          </w:p>
        </w:tc>
        <w:tc>
          <w:tcPr>
            <w:tcW w:w="1034" w:type="pct"/>
          </w:tcPr>
          <w:p w14:paraId="65339E5E" w14:textId="0255828B" w:rsidR="00F042C3" w:rsidRPr="000D0805" w:rsidRDefault="003E5191" w:rsidP="00B35411">
            <w:pPr>
              <w:keepNext/>
              <w:spacing w:before="120" w:after="120"/>
              <w:jc w:val="center"/>
              <w:rPr>
                <w:rFonts w:asciiTheme="minorBidi" w:hAnsiTheme="minorBidi" w:cstheme="minorBidi"/>
                <w:sz w:val="22"/>
                <w:szCs w:val="22"/>
              </w:rPr>
            </w:pPr>
            <w:r w:rsidRPr="000D0805">
              <w:rPr>
                <w:rFonts w:asciiTheme="minorBidi" w:hAnsiTheme="minorBidi" w:cstheme="minorBidi"/>
                <w:sz w:val="22"/>
                <w:szCs w:val="22"/>
              </w:rPr>
              <w:t>Botswana</w:t>
            </w:r>
          </w:p>
        </w:tc>
        <w:tc>
          <w:tcPr>
            <w:tcW w:w="2433" w:type="pct"/>
            <w:shd w:val="clear" w:color="auto" w:fill="auto"/>
          </w:tcPr>
          <w:p w14:paraId="084F6AF9" w14:textId="0A54CAEA" w:rsidR="00F042C3" w:rsidRPr="000D0805" w:rsidRDefault="003E5191" w:rsidP="00B35411">
            <w:pPr>
              <w:keepNext/>
              <w:spacing w:before="120" w:after="120"/>
              <w:rPr>
                <w:rFonts w:asciiTheme="minorBidi" w:hAnsiTheme="minorBidi" w:cstheme="minorBidi"/>
                <w:bCs/>
                <w:sz w:val="22"/>
                <w:szCs w:val="22"/>
              </w:rPr>
            </w:pPr>
            <w:r w:rsidRPr="000D0805">
              <w:rPr>
                <w:rFonts w:asciiTheme="minorBidi" w:hAnsiTheme="minorBidi" w:cstheme="minorBidi"/>
                <w:bCs/>
                <w:sz w:val="22"/>
                <w:szCs w:val="22"/>
              </w:rPr>
              <w:t xml:space="preserve">Le rituel </w:t>
            </w:r>
            <w:proofErr w:type="spellStart"/>
            <w:r w:rsidRPr="000D0805">
              <w:rPr>
                <w:rFonts w:asciiTheme="minorBidi" w:hAnsiTheme="minorBidi" w:cstheme="minorBidi"/>
                <w:bCs/>
                <w:sz w:val="22"/>
                <w:szCs w:val="22"/>
              </w:rPr>
              <w:t>wosana</w:t>
            </w:r>
            <w:proofErr w:type="spellEnd"/>
            <w:r w:rsidRPr="000D0805">
              <w:rPr>
                <w:rFonts w:asciiTheme="minorBidi" w:hAnsiTheme="minorBidi" w:cstheme="minorBidi"/>
                <w:bCs/>
                <w:sz w:val="22"/>
                <w:szCs w:val="22"/>
              </w:rPr>
              <w:t xml:space="preserve"> et les pratiques associées</w:t>
            </w:r>
          </w:p>
        </w:tc>
        <w:tc>
          <w:tcPr>
            <w:tcW w:w="628" w:type="pct"/>
            <w:shd w:val="clear" w:color="auto" w:fill="auto"/>
          </w:tcPr>
          <w:p w14:paraId="69C7785E" w14:textId="2B9109A1" w:rsidR="00F042C3" w:rsidRPr="0087319B" w:rsidRDefault="0087319B" w:rsidP="00B35411">
            <w:pPr>
              <w:keepNext/>
              <w:spacing w:before="120" w:after="120"/>
              <w:jc w:val="center"/>
              <w:rPr>
                <w:rFonts w:asciiTheme="minorBidi" w:hAnsiTheme="minorBidi" w:cstheme="minorBidi"/>
                <w:sz w:val="22"/>
                <w:szCs w:val="22"/>
              </w:rPr>
            </w:pPr>
            <w:hyperlink r:id="rId8" w:anchor="7.a.1" w:history="1">
              <w:r w:rsidR="00F042C3" w:rsidRPr="0087319B">
                <w:rPr>
                  <w:rStyle w:val="Hyperlink"/>
                  <w:rFonts w:asciiTheme="minorBidi" w:hAnsiTheme="minorBidi" w:cstheme="minorBidi"/>
                  <w:sz w:val="22"/>
                  <w:szCs w:val="22"/>
                </w:rPr>
                <w:t>0</w:t>
              </w:r>
              <w:r w:rsidR="003E5191" w:rsidRPr="0087319B">
                <w:rPr>
                  <w:rStyle w:val="Hyperlink"/>
                  <w:rFonts w:asciiTheme="minorBidi" w:hAnsiTheme="minorBidi" w:cstheme="minorBidi"/>
                  <w:sz w:val="22"/>
                  <w:szCs w:val="22"/>
                </w:rPr>
                <w:t>21</w:t>
              </w:r>
              <w:r w:rsidR="003E5191" w:rsidRPr="0087319B">
                <w:rPr>
                  <w:rStyle w:val="Hyperlink"/>
                  <w:rFonts w:asciiTheme="minorBidi" w:hAnsiTheme="minorBidi" w:cstheme="minorBidi"/>
                  <w:sz w:val="22"/>
                  <w:szCs w:val="22"/>
                </w:rPr>
                <w:t>1</w:t>
              </w:r>
              <w:r w:rsidR="003E5191" w:rsidRPr="0087319B">
                <w:rPr>
                  <w:rStyle w:val="Hyperlink"/>
                  <w:rFonts w:asciiTheme="minorBidi" w:hAnsiTheme="minorBidi" w:cstheme="minorBidi"/>
                  <w:sz w:val="22"/>
                  <w:szCs w:val="22"/>
                </w:rPr>
                <w:t>7</w:t>
              </w:r>
            </w:hyperlink>
          </w:p>
        </w:tc>
      </w:tr>
      <w:tr w:rsidR="000326C4" w:rsidRPr="000D0805" w14:paraId="7C279E3B" w14:textId="77777777" w:rsidTr="00B35411">
        <w:trPr>
          <w:trHeight w:val="432"/>
        </w:trPr>
        <w:tc>
          <w:tcPr>
            <w:tcW w:w="905" w:type="pct"/>
          </w:tcPr>
          <w:p w14:paraId="264E81ED" w14:textId="34E8914C" w:rsidR="000326C4" w:rsidRDefault="0087319B" w:rsidP="000326C4">
            <w:pPr>
              <w:keepNext/>
              <w:spacing w:before="120" w:after="120"/>
            </w:pPr>
            <w:hyperlink w:anchor="PROJET_DE_DÉCISION_19COM_7a2" w:history="1">
              <w:r w:rsidR="000326C4" w:rsidRPr="000D0805">
                <w:rPr>
                  <w:rStyle w:val="Hyperlink"/>
                  <w:rFonts w:asciiTheme="minorBidi" w:hAnsiTheme="minorBidi" w:cstheme="minorBidi"/>
                  <w:sz w:val="22"/>
                  <w:szCs w:val="22"/>
                </w:rPr>
                <w:t>19.COM 7.a.2</w:t>
              </w:r>
            </w:hyperlink>
          </w:p>
        </w:tc>
        <w:tc>
          <w:tcPr>
            <w:tcW w:w="1034" w:type="pct"/>
          </w:tcPr>
          <w:p w14:paraId="2CDB21C3" w14:textId="591ADA1D" w:rsidR="000326C4" w:rsidRPr="000D0805" w:rsidRDefault="000326C4" w:rsidP="000326C4">
            <w:pPr>
              <w:keepNext/>
              <w:spacing w:before="120" w:after="120"/>
              <w:jc w:val="center"/>
              <w:rPr>
                <w:rFonts w:asciiTheme="minorBidi" w:hAnsiTheme="minorBidi" w:cstheme="minorBidi"/>
                <w:sz w:val="22"/>
                <w:szCs w:val="22"/>
              </w:rPr>
            </w:pPr>
            <w:r w:rsidRPr="000D0805">
              <w:rPr>
                <w:rFonts w:asciiTheme="minorBidi" w:hAnsiTheme="minorBidi" w:cstheme="minorBidi"/>
                <w:sz w:val="22"/>
                <w:szCs w:val="22"/>
              </w:rPr>
              <w:t xml:space="preserve">Indonésie </w:t>
            </w:r>
          </w:p>
        </w:tc>
        <w:tc>
          <w:tcPr>
            <w:tcW w:w="2433" w:type="pct"/>
            <w:shd w:val="clear" w:color="auto" w:fill="auto"/>
          </w:tcPr>
          <w:p w14:paraId="6DAB064F" w14:textId="762E6BA4" w:rsidR="000326C4" w:rsidRPr="000D0805" w:rsidRDefault="000326C4" w:rsidP="000326C4">
            <w:pPr>
              <w:keepNext/>
              <w:spacing w:before="120" w:after="120"/>
              <w:rPr>
                <w:rFonts w:asciiTheme="minorBidi" w:hAnsiTheme="minorBidi" w:cstheme="minorBidi"/>
                <w:bCs/>
                <w:sz w:val="22"/>
                <w:szCs w:val="22"/>
              </w:rPr>
            </w:pPr>
            <w:r w:rsidRPr="000D0805">
              <w:rPr>
                <w:rFonts w:asciiTheme="minorBidi" w:hAnsiTheme="minorBidi" w:cstheme="minorBidi"/>
                <w:bCs/>
                <w:sz w:val="22"/>
                <w:szCs w:val="22"/>
              </w:rPr>
              <w:t>L</w:t>
            </w:r>
            <w:r>
              <w:rPr>
                <w:rFonts w:asciiTheme="minorBidi" w:hAnsiTheme="minorBidi" w:cstheme="minorBidi"/>
                <w:bCs/>
                <w:sz w:val="22"/>
                <w:szCs w:val="22"/>
              </w:rPr>
              <w:t>’</w:t>
            </w:r>
            <w:r w:rsidRPr="000D0805">
              <w:rPr>
                <w:rFonts w:asciiTheme="minorBidi" w:hAnsiTheme="minorBidi" w:cstheme="minorBidi"/>
                <w:bCs/>
                <w:sz w:val="22"/>
                <w:szCs w:val="22"/>
              </w:rPr>
              <w:t xml:space="preserve">art du spectacle du </w:t>
            </w:r>
            <w:proofErr w:type="spellStart"/>
            <w:r w:rsidRPr="000D0805">
              <w:rPr>
                <w:rFonts w:asciiTheme="minorBidi" w:hAnsiTheme="minorBidi" w:cstheme="minorBidi"/>
                <w:bCs/>
                <w:sz w:val="22"/>
                <w:szCs w:val="22"/>
              </w:rPr>
              <w:t>Reog</w:t>
            </w:r>
            <w:proofErr w:type="spellEnd"/>
            <w:r w:rsidRPr="000D0805">
              <w:rPr>
                <w:rFonts w:asciiTheme="minorBidi" w:hAnsiTheme="minorBidi" w:cstheme="minorBidi"/>
                <w:bCs/>
                <w:sz w:val="22"/>
                <w:szCs w:val="22"/>
              </w:rPr>
              <w:t xml:space="preserve"> Ponorogo</w:t>
            </w:r>
          </w:p>
        </w:tc>
        <w:tc>
          <w:tcPr>
            <w:tcW w:w="628" w:type="pct"/>
            <w:shd w:val="clear" w:color="auto" w:fill="auto"/>
          </w:tcPr>
          <w:p w14:paraId="551E080C" w14:textId="6D821BB0" w:rsidR="000326C4" w:rsidRPr="0087319B" w:rsidRDefault="0087319B" w:rsidP="000326C4">
            <w:pPr>
              <w:keepNext/>
              <w:spacing w:before="120" w:after="120"/>
              <w:jc w:val="center"/>
              <w:rPr>
                <w:rFonts w:asciiTheme="minorBidi" w:hAnsiTheme="minorBidi" w:cstheme="minorBidi"/>
                <w:sz w:val="22"/>
                <w:szCs w:val="22"/>
              </w:rPr>
            </w:pPr>
            <w:hyperlink r:id="rId9" w:anchor="7.a.2" w:history="1">
              <w:r w:rsidR="000326C4" w:rsidRPr="0087319B">
                <w:rPr>
                  <w:rStyle w:val="Hyperlink"/>
                  <w:rFonts w:asciiTheme="minorBidi" w:hAnsiTheme="minorBidi" w:cstheme="minorBidi"/>
                  <w:sz w:val="22"/>
                  <w:szCs w:val="22"/>
                </w:rPr>
                <w:t>019</w:t>
              </w:r>
              <w:r w:rsidR="000326C4" w:rsidRPr="0087319B">
                <w:rPr>
                  <w:rStyle w:val="Hyperlink"/>
                  <w:rFonts w:asciiTheme="minorBidi" w:hAnsiTheme="minorBidi" w:cstheme="minorBidi"/>
                  <w:sz w:val="22"/>
                  <w:szCs w:val="22"/>
                </w:rPr>
                <w:t>6</w:t>
              </w:r>
              <w:r w:rsidR="000326C4" w:rsidRPr="0087319B">
                <w:rPr>
                  <w:rStyle w:val="Hyperlink"/>
                  <w:rFonts w:asciiTheme="minorBidi" w:hAnsiTheme="minorBidi" w:cstheme="minorBidi"/>
                  <w:sz w:val="22"/>
                  <w:szCs w:val="22"/>
                </w:rPr>
                <w:t>9</w:t>
              </w:r>
            </w:hyperlink>
          </w:p>
        </w:tc>
      </w:tr>
    </w:tbl>
    <w:p w14:paraId="34E69C66" w14:textId="6D3D0C00" w:rsidR="00E7338F" w:rsidRPr="000D0805" w:rsidRDefault="00E7338F" w:rsidP="00F96E13">
      <w:pPr>
        <w:pStyle w:val="COMPara"/>
        <w:numPr>
          <w:ilvl w:val="0"/>
          <w:numId w:val="31"/>
        </w:numPr>
        <w:spacing w:before="360"/>
        <w:ind w:left="567" w:hanging="567"/>
        <w:rPr>
          <w:rFonts w:asciiTheme="minorBidi" w:hAnsiTheme="minorBidi" w:cstheme="minorBidi"/>
          <w:b/>
          <w:bCs/>
        </w:rPr>
      </w:pPr>
      <w:bookmarkStart w:id="4" w:name="Grant"/>
      <w:bookmarkEnd w:id="3"/>
      <w:bookmarkEnd w:id="4"/>
      <w:r w:rsidRPr="000D0805">
        <w:rPr>
          <w:rFonts w:asciiTheme="minorBidi" w:hAnsiTheme="minorBidi" w:cstheme="minorBidi"/>
          <w:b/>
          <w:bCs/>
        </w:rPr>
        <w:t>Projets de décision</w:t>
      </w:r>
    </w:p>
    <w:p w14:paraId="0E0ACC80" w14:textId="1D058E81" w:rsidR="00E7338F" w:rsidRPr="000D0805" w:rsidRDefault="00E7338F" w:rsidP="00E7338F">
      <w:pPr>
        <w:pStyle w:val="COMPara"/>
        <w:spacing w:before="240"/>
        <w:ind w:left="567" w:hanging="567"/>
        <w:jc w:val="both"/>
        <w:rPr>
          <w:rFonts w:asciiTheme="minorBidi" w:hAnsiTheme="minorBidi" w:cstheme="minorBidi"/>
        </w:rPr>
      </w:pPr>
      <w:r w:rsidRPr="000D0805">
        <w:rPr>
          <w:rFonts w:asciiTheme="minorBidi" w:hAnsiTheme="minorBidi" w:cstheme="minorBidi"/>
        </w:rPr>
        <w:t>Le Comité souhaitera peut-être adopter les décisions suivantes :</w:t>
      </w:r>
    </w:p>
    <w:p w14:paraId="7EF5B591" w14:textId="6810C306" w:rsidR="00AF5A11" w:rsidRPr="000D0805" w:rsidRDefault="00AF5A11" w:rsidP="00F96E13">
      <w:pPr>
        <w:spacing w:before="240" w:after="120"/>
        <w:ind w:left="567"/>
        <w:outlineLvl w:val="0"/>
        <w:rPr>
          <w:rFonts w:asciiTheme="minorBidi" w:eastAsia="SimSun" w:hAnsiTheme="minorBidi" w:cstheme="minorBidi"/>
          <w:b/>
          <w:sz w:val="22"/>
          <w:szCs w:val="22"/>
        </w:rPr>
      </w:pPr>
      <w:bookmarkStart w:id="5" w:name="PROJET_DE_DÉCISION_19COM_7a1"/>
      <w:r w:rsidRPr="000D0805">
        <w:rPr>
          <w:rFonts w:asciiTheme="minorBidi" w:eastAsia="SimSun" w:hAnsiTheme="minorBidi" w:cstheme="minorBidi"/>
          <w:b/>
          <w:sz w:val="22"/>
          <w:szCs w:val="22"/>
        </w:rPr>
        <w:t xml:space="preserve">PROJET DE DÉCISION 19.COM </w:t>
      </w:r>
      <w:r w:rsidRPr="000D0805">
        <w:rPr>
          <w:rFonts w:asciiTheme="minorBidi" w:eastAsia="SimSun" w:hAnsiTheme="minorBidi" w:cstheme="minorBidi"/>
          <w:b/>
          <w:noProof/>
          <w:sz w:val="22"/>
          <w:szCs w:val="22"/>
        </w:rPr>
        <w:t>7.a.1</w:t>
      </w:r>
      <w:r w:rsidR="001A6FA8" w:rsidRPr="000D0805">
        <w:rPr>
          <w:rFonts w:asciiTheme="minorBidi" w:eastAsia="SimSun" w:hAnsiTheme="minorBidi" w:cstheme="minorBidi"/>
          <w:b/>
          <w:noProof/>
          <w:sz w:val="22"/>
          <w:szCs w:val="22"/>
        </w:rPr>
        <w:tab/>
      </w:r>
      <w:r w:rsidR="001A6FA8" w:rsidRPr="000D0805">
        <w:rPr>
          <w:rFonts w:asciiTheme="minorBidi" w:hAnsiTheme="minorBidi" w:cstheme="minorBidi"/>
          <w:noProof/>
          <w:color w:val="0000FF"/>
          <w:sz w:val="22"/>
          <w:szCs w:val="22"/>
        </w:rPr>
        <w:drawing>
          <wp:inline distT="0" distB="0" distL="0" distR="0" wp14:anchorId="6616B0B8" wp14:editId="0F866022">
            <wp:extent cx="104775" cy="104775"/>
            <wp:effectExtent l="0" t="0" r="9525" b="9525"/>
            <wp:docPr id="9"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5"/>
    <w:p w14:paraId="33436DF1" w14:textId="77777777" w:rsidR="00AF5A11" w:rsidRPr="000D0805" w:rsidRDefault="00AF5A11" w:rsidP="00AF5A11">
      <w:pPr>
        <w:tabs>
          <w:tab w:val="left" w:pos="567"/>
          <w:tab w:val="left" w:pos="1134"/>
          <w:tab w:val="left" w:pos="1701"/>
          <w:tab w:val="left" w:pos="2268"/>
        </w:tabs>
        <w:spacing w:before="120" w:after="120"/>
        <w:ind w:left="567"/>
        <w:jc w:val="both"/>
        <w:rPr>
          <w:rFonts w:asciiTheme="minorBidi" w:eastAsia="SimSun" w:hAnsiTheme="minorBidi" w:cstheme="minorBidi"/>
          <w:sz w:val="22"/>
          <w:szCs w:val="22"/>
          <w:lang w:eastAsia="zh-CN"/>
        </w:rPr>
      </w:pPr>
      <w:r w:rsidRPr="000D0805">
        <w:rPr>
          <w:rFonts w:asciiTheme="minorBidi" w:eastAsia="SimSun" w:hAnsiTheme="minorBidi" w:cstheme="minorBidi"/>
          <w:sz w:val="22"/>
          <w:szCs w:val="22"/>
          <w:lang w:eastAsia="zh-CN"/>
        </w:rPr>
        <w:t>Le Comité</w:t>
      </w:r>
    </w:p>
    <w:p w14:paraId="3CDD908A" w14:textId="77777777" w:rsidR="00AF5A11" w:rsidRPr="000D0805" w:rsidRDefault="00AF5A11" w:rsidP="00AF5A11">
      <w:pPr>
        <w:numPr>
          <w:ilvl w:val="0"/>
          <w:numId w:val="34"/>
        </w:numPr>
        <w:tabs>
          <w:tab w:val="left" w:pos="1134"/>
          <w:tab w:val="left" w:pos="1701"/>
          <w:tab w:val="left" w:pos="2268"/>
        </w:tabs>
        <w:spacing w:before="120" w:after="120"/>
        <w:ind w:left="1134" w:hanging="567"/>
        <w:jc w:val="both"/>
        <w:rPr>
          <w:rFonts w:asciiTheme="minorBidi" w:hAnsiTheme="minorBidi" w:cstheme="minorBidi"/>
          <w:sz w:val="22"/>
          <w:szCs w:val="22"/>
        </w:rPr>
      </w:pPr>
      <w:r w:rsidRPr="000D0805">
        <w:rPr>
          <w:rFonts w:asciiTheme="minorBidi" w:hAnsiTheme="minorBidi" w:cstheme="minorBidi"/>
          <w:noProof/>
          <w:sz w:val="22"/>
          <w:szCs w:val="22"/>
          <w:u w:val="single"/>
        </w:rPr>
        <w:t>Prend note</w:t>
      </w:r>
      <w:r w:rsidRPr="000D0805">
        <w:rPr>
          <w:rFonts w:asciiTheme="minorBidi" w:hAnsiTheme="minorBidi" w:cstheme="minorBidi"/>
          <w:noProof/>
          <w:sz w:val="22"/>
          <w:szCs w:val="22"/>
        </w:rPr>
        <w:t xml:space="preserve"> que le Botswana a proposé la candidature du</w:t>
      </w:r>
      <w:r w:rsidRPr="000D0805">
        <w:rPr>
          <w:rFonts w:asciiTheme="minorBidi" w:hAnsiTheme="minorBidi" w:cstheme="minorBidi"/>
          <w:b/>
          <w:noProof/>
          <w:sz w:val="22"/>
          <w:szCs w:val="22"/>
        </w:rPr>
        <w:t xml:space="preserve"> rituel wosana et les pratiques associées</w:t>
      </w:r>
      <w:r w:rsidRPr="000D0805">
        <w:rPr>
          <w:rFonts w:asciiTheme="minorBidi" w:hAnsiTheme="minorBidi" w:cstheme="minorBidi"/>
          <w:noProof/>
          <w:sz w:val="22"/>
          <w:szCs w:val="22"/>
        </w:rPr>
        <w:t xml:space="preserve"> (n° 02117) pour inscription sur la Liste du patrimoine culturel immatériel nécessitant une sauvegarde urgente :</w:t>
      </w:r>
    </w:p>
    <w:p w14:paraId="1AFEDDBE" w14:textId="0DA033B4" w:rsidR="00AF5A11" w:rsidRPr="000D0805" w:rsidRDefault="00AF5A11" w:rsidP="00AF5A11">
      <w:pPr>
        <w:tabs>
          <w:tab w:val="left" w:pos="1134"/>
          <w:tab w:val="left" w:pos="1701"/>
          <w:tab w:val="left" w:pos="2268"/>
        </w:tabs>
        <w:spacing w:before="120" w:after="120"/>
        <w:ind w:left="1134"/>
        <w:jc w:val="both"/>
        <w:rPr>
          <w:rFonts w:asciiTheme="minorBidi" w:hAnsiTheme="minorBidi" w:cstheme="minorBidi"/>
          <w:sz w:val="22"/>
          <w:szCs w:val="22"/>
        </w:rPr>
      </w:pPr>
      <w:r w:rsidRPr="000D0805">
        <w:rPr>
          <w:rFonts w:asciiTheme="minorBidi" w:hAnsiTheme="minorBidi" w:cstheme="minorBidi"/>
          <w:noProof/>
          <w:sz w:val="22"/>
          <w:szCs w:val="22"/>
        </w:rPr>
        <w:t xml:space="preserve">Le </w:t>
      </w:r>
      <w:r w:rsidR="00176846" w:rsidRPr="000D0805">
        <w:rPr>
          <w:rFonts w:asciiTheme="minorBidi" w:hAnsiTheme="minorBidi" w:cstheme="minorBidi"/>
          <w:noProof/>
          <w:sz w:val="22"/>
          <w:szCs w:val="22"/>
        </w:rPr>
        <w:t>w</w:t>
      </w:r>
      <w:r w:rsidRPr="000D0805">
        <w:rPr>
          <w:rFonts w:asciiTheme="minorBidi" w:hAnsiTheme="minorBidi" w:cstheme="minorBidi"/>
          <w:noProof/>
          <w:sz w:val="22"/>
          <w:szCs w:val="22"/>
        </w:rPr>
        <w:t xml:space="preserve">osana est un rituel de pluie </w:t>
      </w:r>
      <w:r w:rsidR="00176846" w:rsidRPr="000D0805">
        <w:rPr>
          <w:rFonts w:asciiTheme="minorBidi" w:hAnsiTheme="minorBidi" w:cstheme="minorBidi"/>
          <w:noProof/>
          <w:sz w:val="22"/>
          <w:szCs w:val="22"/>
        </w:rPr>
        <w:t xml:space="preserve">pratiqué </w:t>
      </w:r>
      <w:r w:rsidRPr="000D0805">
        <w:rPr>
          <w:rFonts w:asciiTheme="minorBidi" w:hAnsiTheme="minorBidi" w:cstheme="minorBidi"/>
          <w:noProof/>
          <w:sz w:val="22"/>
          <w:szCs w:val="22"/>
        </w:rPr>
        <w:t>par la communauté Bakalanga dans les districts du nord-est et du centre du Botswana et dans certains villages zimbabwéens situés le long de la frontière avec le Botswana. La pratique ancestrale se caractérise par des rituels, des prières, des fêtes, des chants et des danses. Il s</w:t>
      </w:r>
      <w:r w:rsidR="003A3D2D">
        <w:rPr>
          <w:rFonts w:asciiTheme="minorBidi" w:hAnsiTheme="minorBidi" w:cstheme="minorBidi"/>
          <w:noProof/>
          <w:sz w:val="22"/>
          <w:szCs w:val="22"/>
        </w:rPr>
        <w:t>’</w:t>
      </w:r>
      <w:r w:rsidRPr="000D0805">
        <w:rPr>
          <w:rFonts w:asciiTheme="minorBidi" w:hAnsiTheme="minorBidi" w:cstheme="minorBidi"/>
          <w:noProof/>
          <w:sz w:val="22"/>
          <w:szCs w:val="22"/>
        </w:rPr>
        <w:t>agit d</w:t>
      </w:r>
      <w:r w:rsidR="003A3D2D">
        <w:rPr>
          <w:rFonts w:asciiTheme="minorBidi" w:hAnsiTheme="minorBidi" w:cstheme="minorBidi"/>
          <w:noProof/>
          <w:sz w:val="22"/>
          <w:szCs w:val="22"/>
        </w:rPr>
        <w:t>’</w:t>
      </w:r>
      <w:r w:rsidRPr="000D0805">
        <w:rPr>
          <w:rFonts w:asciiTheme="minorBidi" w:hAnsiTheme="minorBidi" w:cstheme="minorBidi"/>
          <w:noProof/>
          <w:sz w:val="22"/>
          <w:szCs w:val="22"/>
        </w:rPr>
        <w:t>une pratique collaborative qui fait appel à un leadership traditionnel, à des rôles bien définis ainsi qu</w:t>
      </w:r>
      <w:r w:rsidR="003A3D2D">
        <w:rPr>
          <w:rFonts w:asciiTheme="minorBidi" w:hAnsiTheme="minorBidi" w:cstheme="minorBidi"/>
          <w:noProof/>
          <w:sz w:val="22"/>
          <w:szCs w:val="22"/>
        </w:rPr>
        <w:t>’</w:t>
      </w:r>
      <w:r w:rsidRPr="000D0805">
        <w:rPr>
          <w:rFonts w:asciiTheme="minorBidi" w:hAnsiTheme="minorBidi" w:cstheme="minorBidi"/>
          <w:noProof/>
          <w:sz w:val="22"/>
          <w:szCs w:val="22"/>
        </w:rPr>
        <w:t>à la participation de l</w:t>
      </w:r>
      <w:r w:rsidR="003A3D2D">
        <w:rPr>
          <w:rFonts w:asciiTheme="minorBidi" w:hAnsiTheme="minorBidi" w:cstheme="minorBidi"/>
          <w:noProof/>
          <w:sz w:val="22"/>
          <w:szCs w:val="22"/>
        </w:rPr>
        <w:t>’</w:t>
      </w:r>
      <w:r w:rsidRPr="000D0805">
        <w:rPr>
          <w:rFonts w:asciiTheme="minorBidi" w:hAnsiTheme="minorBidi" w:cstheme="minorBidi"/>
          <w:noProof/>
          <w:sz w:val="22"/>
          <w:szCs w:val="22"/>
        </w:rPr>
        <w:t>ensemble de la communauté. Les connaissances et les compétences correspondantes sont transmises par l</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observation, la pratique régulière et le mentorat, les nouveaux </w:t>
      </w:r>
      <w:r w:rsidR="00342E58" w:rsidRPr="000D0805">
        <w:rPr>
          <w:rFonts w:asciiTheme="minorBidi" w:hAnsiTheme="minorBidi" w:cstheme="minorBidi"/>
          <w:noProof/>
          <w:sz w:val="22"/>
          <w:szCs w:val="22"/>
        </w:rPr>
        <w:t xml:space="preserve">praticiens </w:t>
      </w:r>
      <w:r w:rsidRPr="000D0805">
        <w:rPr>
          <w:rFonts w:asciiTheme="minorBidi" w:hAnsiTheme="minorBidi" w:cstheme="minorBidi"/>
          <w:noProof/>
          <w:sz w:val="22"/>
          <w:szCs w:val="22"/>
        </w:rPr>
        <w:t xml:space="preserve">prêtant serment de garder secret les aspects sacrés de la pratique. </w:t>
      </w:r>
      <w:r w:rsidR="00342E58" w:rsidRPr="000D0805">
        <w:rPr>
          <w:rFonts w:asciiTheme="minorBidi" w:hAnsiTheme="minorBidi" w:cstheme="minorBidi"/>
          <w:noProof/>
          <w:sz w:val="22"/>
          <w:szCs w:val="22"/>
        </w:rPr>
        <w:t>Avec l</w:t>
      </w:r>
      <w:r w:rsidR="003A3D2D">
        <w:rPr>
          <w:rFonts w:asciiTheme="minorBidi" w:hAnsiTheme="minorBidi" w:cstheme="minorBidi"/>
          <w:noProof/>
          <w:sz w:val="22"/>
          <w:szCs w:val="22"/>
        </w:rPr>
        <w:t>’</w:t>
      </w:r>
      <w:r w:rsidR="00342E58" w:rsidRPr="000D0805">
        <w:rPr>
          <w:rFonts w:asciiTheme="minorBidi" w:hAnsiTheme="minorBidi" w:cstheme="minorBidi"/>
          <w:noProof/>
          <w:sz w:val="22"/>
          <w:szCs w:val="22"/>
        </w:rPr>
        <w:t>avènement du christianisme, l</w:t>
      </w:r>
      <w:r w:rsidR="003A3D2D">
        <w:rPr>
          <w:rFonts w:asciiTheme="minorBidi" w:hAnsiTheme="minorBidi" w:cstheme="minorBidi"/>
          <w:noProof/>
          <w:sz w:val="22"/>
          <w:szCs w:val="22"/>
        </w:rPr>
        <w:t>’</w:t>
      </w:r>
      <w:r w:rsidRPr="000D0805">
        <w:rPr>
          <w:rFonts w:asciiTheme="minorBidi" w:hAnsiTheme="minorBidi" w:cstheme="minorBidi"/>
          <w:noProof/>
          <w:sz w:val="22"/>
          <w:szCs w:val="22"/>
        </w:rPr>
        <w:t>observance du rituel a diminué au fil du temps. De nombreux chefs traditionnels se sont convertis au christianisme et ne reconnaissent plus le culte de leurs ancêtres. Les quelques pratiquants restants sont contraints de se rendre dans l</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un des trois villages qui observent encore le rituel. Certains chants, </w:t>
      </w:r>
      <w:r w:rsidR="00342E58" w:rsidRPr="000D0805">
        <w:rPr>
          <w:rFonts w:asciiTheme="minorBidi" w:hAnsiTheme="minorBidi" w:cstheme="minorBidi"/>
          <w:noProof/>
          <w:sz w:val="22"/>
          <w:szCs w:val="22"/>
        </w:rPr>
        <w:t xml:space="preserve">danses et </w:t>
      </w:r>
      <w:r w:rsidRPr="000D0805">
        <w:rPr>
          <w:rFonts w:asciiTheme="minorBidi" w:hAnsiTheme="minorBidi" w:cstheme="minorBidi"/>
          <w:noProof/>
          <w:sz w:val="22"/>
          <w:szCs w:val="22"/>
        </w:rPr>
        <w:t xml:space="preserve">objets associés au rituel du </w:t>
      </w:r>
      <w:r w:rsidR="00342E58" w:rsidRPr="000D0805">
        <w:rPr>
          <w:rFonts w:asciiTheme="minorBidi" w:hAnsiTheme="minorBidi" w:cstheme="minorBidi"/>
          <w:noProof/>
          <w:sz w:val="22"/>
          <w:szCs w:val="22"/>
        </w:rPr>
        <w:t>w</w:t>
      </w:r>
      <w:r w:rsidRPr="000D0805">
        <w:rPr>
          <w:rFonts w:asciiTheme="minorBidi" w:hAnsiTheme="minorBidi" w:cstheme="minorBidi"/>
          <w:noProof/>
          <w:sz w:val="22"/>
          <w:szCs w:val="22"/>
        </w:rPr>
        <w:t>osana ont en outre été détournés et sont aujourd</w:t>
      </w:r>
      <w:r w:rsidR="003A3D2D">
        <w:rPr>
          <w:rFonts w:asciiTheme="minorBidi" w:hAnsiTheme="minorBidi" w:cstheme="minorBidi"/>
          <w:noProof/>
          <w:sz w:val="22"/>
          <w:szCs w:val="22"/>
        </w:rPr>
        <w:t>’</w:t>
      </w:r>
      <w:r w:rsidRPr="000D0805">
        <w:rPr>
          <w:rFonts w:asciiTheme="minorBidi" w:hAnsiTheme="minorBidi" w:cstheme="minorBidi"/>
          <w:noProof/>
          <w:sz w:val="22"/>
          <w:szCs w:val="22"/>
        </w:rPr>
        <w:t>hui utilisés hors contexte. Cela a conduit à une déformation progressive du rituel et au non-respect des tabous qui lui sont associés</w:t>
      </w:r>
      <w:r w:rsidR="00342E58" w:rsidRPr="000D0805">
        <w:rPr>
          <w:rFonts w:asciiTheme="minorBidi" w:hAnsiTheme="minorBidi" w:cstheme="minorBidi"/>
          <w:noProof/>
          <w:sz w:val="22"/>
          <w:szCs w:val="22"/>
        </w:rPr>
        <w:t xml:space="preserve">. Il </w:t>
      </w:r>
      <w:r w:rsidRPr="000D0805">
        <w:rPr>
          <w:rFonts w:asciiTheme="minorBidi" w:hAnsiTheme="minorBidi" w:cstheme="minorBidi"/>
          <w:noProof/>
          <w:sz w:val="22"/>
          <w:szCs w:val="22"/>
        </w:rPr>
        <w:t>a également entraîné la négligence des espaces culturels connexes.</w:t>
      </w:r>
    </w:p>
    <w:p w14:paraId="3E8D932C" w14:textId="26783638" w:rsidR="00AF5A11" w:rsidRPr="000D0805" w:rsidRDefault="00AF5A11" w:rsidP="009E2D52">
      <w:pPr>
        <w:keepNext/>
        <w:numPr>
          <w:ilvl w:val="0"/>
          <w:numId w:val="34"/>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0D0805">
        <w:rPr>
          <w:rFonts w:asciiTheme="minorBidi" w:hAnsiTheme="minorBidi" w:cstheme="minorBidi"/>
          <w:noProof/>
          <w:sz w:val="22"/>
          <w:szCs w:val="22"/>
          <w:u w:val="single"/>
        </w:rPr>
        <w:lastRenderedPageBreak/>
        <w:t>Considère</w:t>
      </w:r>
      <w:r w:rsidRPr="000D0805">
        <w:rPr>
          <w:rFonts w:asciiTheme="minorBidi" w:hAnsiTheme="minorBidi" w:cstheme="minorBidi"/>
          <w:noProof/>
          <w:sz w:val="22"/>
          <w:szCs w:val="22"/>
        </w:rPr>
        <w:t xml:space="preserve"> que, d</w:t>
      </w:r>
      <w:r w:rsidR="003A3D2D">
        <w:rPr>
          <w:rFonts w:asciiTheme="minorBidi" w:hAnsiTheme="minorBidi" w:cstheme="minorBidi"/>
          <w:noProof/>
          <w:sz w:val="22"/>
          <w:szCs w:val="22"/>
        </w:rPr>
        <w:t>’</w:t>
      </w:r>
      <w:r w:rsidRPr="000D0805">
        <w:rPr>
          <w:rFonts w:asciiTheme="minorBidi" w:hAnsiTheme="minorBidi" w:cstheme="minorBidi"/>
          <w:noProof/>
          <w:sz w:val="22"/>
          <w:szCs w:val="22"/>
        </w:rPr>
        <w:t>après les informations contenues dans le dossier, la candidature satisfait aux critères d</w:t>
      </w:r>
      <w:r w:rsidR="003A3D2D">
        <w:rPr>
          <w:rFonts w:asciiTheme="minorBidi" w:hAnsiTheme="minorBidi" w:cstheme="minorBidi"/>
          <w:noProof/>
          <w:sz w:val="22"/>
          <w:szCs w:val="22"/>
        </w:rPr>
        <w:t>’</w:t>
      </w:r>
      <w:r w:rsidRPr="000D0805">
        <w:rPr>
          <w:rFonts w:asciiTheme="minorBidi" w:hAnsiTheme="minorBidi" w:cstheme="minorBidi"/>
          <w:noProof/>
          <w:sz w:val="22"/>
          <w:szCs w:val="22"/>
        </w:rPr>
        <w:t>inscription sur la Liste du patrimoine culturel immatériel nécessitant une sauvegarde urgente comme suit :</w:t>
      </w:r>
    </w:p>
    <w:p w14:paraId="5853CDF5" w14:textId="22DC5ADF" w:rsidR="00AF5A11" w:rsidRPr="000D0805" w:rsidRDefault="00AF5A11" w:rsidP="00AF5A11">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0D0805">
        <w:rPr>
          <w:rFonts w:asciiTheme="minorBidi" w:hAnsiTheme="minorBidi" w:cstheme="minorBidi"/>
          <w:sz w:val="22"/>
          <w:szCs w:val="22"/>
        </w:rPr>
        <w:t>U.1 :</w:t>
      </w:r>
      <w:r w:rsidRPr="000D0805">
        <w:rPr>
          <w:rFonts w:asciiTheme="minorBidi" w:hAnsiTheme="minorBidi" w:cstheme="minorBidi"/>
          <w:sz w:val="22"/>
          <w:szCs w:val="22"/>
        </w:rPr>
        <w:tab/>
        <w:t xml:space="preserve">Les </w:t>
      </w:r>
      <w:r w:rsidR="00A92FC1">
        <w:rPr>
          <w:rFonts w:asciiTheme="minorBidi" w:hAnsiTheme="minorBidi" w:cstheme="minorBidi"/>
          <w:sz w:val="22"/>
          <w:szCs w:val="22"/>
        </w:rPr>
        <w:t>détenteurs</w:t>
      </w:r>
      <w:r w:rsidRPr="000D0805">
        <w:rPr>
          <w:rFonts w:asciiTheme="minorBidi" w:hAnsiTheme="minorBidi" w:cstheme="minorBidi"/>
          <w:sz w:val="22"/>
          <w:szCs w:val="22"/>
        </w:rPr>
        <w:t xml:space="preserve"> et </w:t>
      </w:r>
      <w:r w:rsidR="00342E58" w:rsidRPr="000D0805">
        <w:rPr>
          <w:rFonts w:asciiTheme="minorBidi" w:hAnsiTheme="minorBidi" w:cstheme="minorBidi"/>
          <w:sz w:val="22"/>
          <w:szCs w:val="22"/>
        </w:rPr>
        <w:t>praticiens de l</w:t>
      </w:r>
      <w:r w:rsidR="003A3D2D">
        <w:rPr>
          <w:rFonts w:asciiTheme="minorBidi" w:hAnsiTheme="minorBidi" w:cstheme="minorBidi"/>
          <w:sz w:val="22"/>
          <w:szCs w:val="22"/>
        </w:rPr>
        <w:t>’</w:t>
      </w:r>
      <w:r w:rsidR="00342E58" w:rsidRPr="000D0805">
        <w:rPr>
          <w:rFonts w:asciiTheme="minorBidi" w:hAnsiTheme="minorBidi" w:cstheme="minorBidi"/>
          <w:sz w:val="22"/>
          <w:szCs w:val="22"/>
        </w:rPr>
        <w:t xml:space="preserve">élément </w:t>
      </w:r>
      <w:r w:rsidRPr="000D0805">
        <w:rPr>
          <w:rFonts w:asciiTheme="minorBidi" w:hAnsiTheme="minorBidi" w:cstheme="minorBidi"/>
          <w:sz w:val="22"/>
          <w:szCs w:val="22"/>
        </w:rPr>
        <w:t>comprennent les familles dirigeantes, les chefs et les membres masculins et féminins de la communauté, qui assument tous divers rôles et responsabilités. Le mode de transfert des connaissances et des compétences est informel et comprend la pratique, le mentorat et l</w:t>
      </w:r>
      <w:r w:rsidR="003A3D2D">
        <w:rPr>
          <w:rFonts w:asciiTheme="minorBidi" w:hAnsiTheme="minorBidi" w:cstheme="minorBidi"/>
          <w:sz w:val="22"/>
          <w:szCs w:val="22"/>
        </w:rPr>
        <w:t>’</w:t>
      </w:r>
      <w:r w:rsidRPr="000D0805">
        <w:rPr>
          <w:rFonts w:asciiTheme="minorBidi" w:hAnsiTheme="minorBidi" w:cstheme="minorBidi"/>
          <w:sz w:val="22"/>
          <w:szCs w:val="22"/>
        </w:rPr>
        <w:t>observation. Expression des croyances spirituelles, ce rituel facilite l</w:t>
      </w:r>
      <w:r w:rsidR="003A3D2D">
        <w:rPr>
          <w:rFonts w:asciiTheme="minorBidi" w:hAnsiTheme="minorBidi" w:cstheme="minorBidi"/>
          <w:sz w:val="22"/>
          <w:szCs w:val="22"/>
        </w:rPr>
        <w:t>’</w:t>
      </w:r>
      <w:r w:rsidRPr="000D0805">
        <w:rPr>
          <w:rFonts w:asciiTheme="minorBidi" w:hAnsiTheme="minorBidi" w:cstheme="minorBidi"/>
          <w:sz w:val="22"/>
          <w:szCs w:val="22"/>
        </w:rPr>
        <w:t>unité entre les communautés, crée un sentiment d</w:t>
      </w:r>
      <w:r w:rsidR="003A3D2D">
        <w:rPr>
          <w:rFonts w:asciiTheme="minorBidi" w:hAnsiTheme="minorBidi" w:cstheme="minorBidi"/>
          <w:sz w:val="22"/>
          <w:szCs w:val="22"/>
        </w:rPr>
        <w:t>’</w:t>
      </w:r>
      <w:r w:rsidRPr="000D0805">
        <w:rPr>
          <w:rFonts w:asciiTheme="minorBidi" w:hAnsiTheme="minorBidi" w:cstheme="minorBidi"/>
          <w:sz w:val="22"/>
          <w:szCs w:val="22"/>
        </w:rPr>
        <w:t xml:space="preserve">appartenance et permet à ses </w:t>
      </w:r>
      <w:r w:rsidR="00342E58" w:rsidRPr="000D0805">
        <w:rPr>
          <w:rFonts w:asciiTheme="minorBidi" w:hAnsiTheme="minorBidi" w:cstheme="minorBidi"/>
          <w:sz w:val="22"/>
          <w:szCs w:val="22"/>
        </w:rPr>
        <w:t xml:space="preserve">praticiens </w:t>
      </w:r>
      <w:r w:rsidRPr="000D0805">
        <w:rPr>
          <w:rFonts w:asciiTheme="minorBidi" w:hAnsiTheme="minorBidi" w:cstheme="minorBidi"/>
          <w:sz w:val="22"/>
          <w:szCs w:val="22"/>
        </w:rPr>
        <w:t>de produire et de partager de la nourriture en abondance. L</w:t>
      </w:r>
      <w:r w:rsidR="003A3D2D">
        <w:rPr>
          <w:rFonts w:asciiTheme="minorBidi" w:hAnsiTheme="minorBidi" w:cstheme="minorBidi"/>
          <w:sz w:val="22"/>
          <w:szCs w:val="22"/>
        </w:rPr>
        <w:t>’</w:t>
      </w:r>
      <w:r w:rsidRPr="000D0805">
        <w:rPr>
          <w:rFonts w:asciiTheme="minorBidi" w:hAnsiTheme="minorBidi" w:cstheme="minorBidi"/>
          <w:sz w:val="22"/>
          <w:szCs w:val="22"/>
        </w:rPr>
        <w:t>accès au tambour sacré est limité par les coutumes et ne peut être autorisé que par le grand prêtre (</w:t>
      </w:r>
      <w:proofErr w:type="spellStart"/>
      <w:r w:rsidRPr="000D0805">
        <w:rPr>
          <w:rFonts w:asciiTheme="minorBidi" w:hAnsiTheme="minorBidi" w:cstheme="minorBidi"/>
          <w:sz w:val="22"/>
          <w:szCs w:val="22"/>
        </w:rPr>
        <w:t>Mbedzi</w:t>
      </w:r>
      <w:proofErr w:type="spellEnd"/>
      <w:r w:rsidRPr="000D0805">
        <w:rPr>
          <w:rFonts w:asciiTheme="minorBidi" w:hAnsiTheme="minorBidi" w:cstheme="minorBidi"/>
          <w:sz w:val="22"/>
          <w:szCs w:val="22"/>
        </w:rPr>
        <w:t>).</w:t>
      </w:r>
    </w:p>
    <w:p w14:paraId="22111B14" w14:textId="26635C32" w:rsidR="00AF5A11" w:rsidRPr="000D0805" w:rsidRDefault="00AF5A11" w:rsidP="00AF5A11">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0D0805">
        <w:rPr>
          <w:rFonts w:asciiTheme="minorBidi" w:hAnsiTheme="minorBidi" w:cstheme="minorBidi"/>
          <w:sz w:val="22"/>
          <w:szCs w:val="22"/>
        </w:rPr>
        <w:t>U.2 :</w:t>
      </w:r>
      <w:r w:rsidRPr="000D0805">
        <w:rPr>
          <w:rFonts w:asciiTheme="minorBidi" w:hAnsiTheme="minorBidi" w:cstheme="minorBidi"/>
          <w:sz w:val="22"/>
          <w:szCs w:val="22"/>
        </w:rPr>
        <w:tab/>
        <w:t>Les facteurs démontrant la nécessité d</w:t>
      </w:r>
      <w:r w:rsidR="003A3D2D">
        <w:rPr>
          <w:rFonts w:asciiTheme="minorBidi" w:hAnsiTheme="minorBidi" w:cstheme="minorBidi"/>
          <w:sz w:val="22"/>
          <w:szCs w:val="22"/>
        </w:rPr>
        <w:t>’</w:t>
      </w:r>
      <w:r w:rsidRPr="000D0805">
        <w:rPr>
          <w:rFonts w:asciiTheme="minorBidi" w:hAnsiTheme="minorBidi" w:cstheme="minorBidi"/>
          <w:sz w:val="22"/>
          <w:szCs w:val="22"/>
        </w:rPr>
        <w:t>une sauvegarde urgente de ce rituel sont démontrés. La viabilité du rituel est fortement menacée car seuls trois des quarante-trois villages associés à l</w:t>
      </w:r>
      <w:r w:rsidR="003A3D2D">
        <w:rPr>
          <w:rFonts w:asciiTheme="minorBidi" w:hAnsiTheme="minorBidi" w:cstheme="minorBidi"/>
          <w:sz w:val="22"/>
          <w:szCs w:val="22"/>
        </w:rPr>
        <w:t>’</w:t>
      </w:r>
      <w:r w:rsidRPr="000D0805">
        <w:rPr>
          <w:rFonts w:asciiTheme="minorBidi" w:hAnsiTheme="minorBidi" w:cstheme="minorBidi"/>
          <w:sz w:val="22"/>
          <w:szCs w:val="22"/>
        </w:rPr>
        <w:t>élément sont activement engagés dans sa pratique, et les espaces culturels associés</w:t>
      </w:r>
      <w:r w:rsidR="00ED3358" w:rsidRPr="000D0805">
        <w:rPr>
          <w:rFonts w:asciiTheme="minorBidi" w:hAnsiTheme="minorBidi" w:cstheme="minorBidi"/>
          <w:sz w:val="22"/>
          <w:szCs w:val="22"/>
        </w:rPr>
        <w:t xml:space="preserve"> à l</w:t>
      </w:r>
      <w:r w:rsidR="003A3D2D">
        <w:rPr>
          <w:rFonts w:asciiTheme="minorBidi" w:hAnsiTheme="minorBidi" w:cstheme="minorBidi"/>
          <w:sz w:val="22"/>
          <w:szCs w:val="22"/>
        </w:rPr>
        <w:t>’</w:t>
      </w:r>
      <w:r w:rsidR="00ED3358" w:rsidRPr="000D0805">
        <w:rPr>
          <w:rFonts w:asciiTheme="minorBidi" w:hAnsiTheme="minorBidi" w:cstheme="minorBidi"/>
          <w:sz w:val="22"/>
          <w:szCs w:val="22"/>
        </w:rPr>
        <w:t>élément</w:t>
      </w:r>
      <w:r w:rsidRPr="000D0805">
        <w:rPr>
          <w:rFonts w:asciiTheme="minorBidi" w:hAnsiTheme="minorBidi" w:cstheme="minorBidi"/>
          <w:sz w:val="22"/>
          <w:szCs w:val="22"/>
        </w:rPr>
        <w:t xml:space="preserve"> dans le reste des villages sont inexploités et ont </w:t>
      </w:r>
      <w:r w:rsidR="00ED3358" w:rsidRPr="000D0805">
        <w:rPr>
          <w:rFonts w:asciiTheme="minorBidi" w:hAnsiTheme="minorBidi" w:cstheme="minorBidi"/>
          <w:sz w:val="22"/>
          <w:szCs w:val="22"/>
        </w:rPr>
        <w:t>perdu leur caractère sacré</w:t>
      </w:r>
      <w:r w:rsidRPr="000D0805">
        <w:rPr>
          <w:rFonts w:asciiTheme="minorBidi" w:hAnsiTheme="minorBidi" w:cstheme="minorBidi"/>
          <w:sz w:val="22"/>
          <w:szCs w:val="22"/>
        </w:rPr>
        <w:t xml:space="preserve"> en raison de leur non-utilisation. Certains chefs traditionnels des villages associés </w:t>
      </w:r>
      <w:r w:rsidR="00ED3358" w:rsidRPr="000D0805">
        <w:rPr>
          <w:rFonts w:asciiTheme="minorBidi" w:hAnsiTheme="minorBidi" w:cstheme="minorBidi"/>
          <w:sz w:val="22"/>
          <w:szCs w:val="22"/>
        </w:rPr>
        <w:t>à l</w:t>
      </w:r>
      <w:r w:rsidR="003A3D2D">
        <w:rPr>
          <w:rFonts w:asciiTheme="minorBidi" w:hAnsiTheme="minorBidi" w:cstheme="minorBidi"/>
          <w:sz w:val="22"/>
          <w:szCs w:val="22"/>
        </w:rPr>
        <w:t>’</w:t>
      </w:r>
      <w:r w:rsidR="00ED3358" w:rsidRPr="000D0805">
        <w:rPr>
          <w:rFonts w:asciiTheme="minorBidi" w:hAnsiTheme="minorBidi" w:cstheme="minorBidi"/>
          <w:sz w:val="22"/>
          <w:szCs w:val="22"/>
        </w:rPr>
        <w:t>élément</w:t>
      </w:r>
      <w:r w:rsidRPr="000D0805">
        <w:rPr>
          <w:rFonts w:asciiTheme="minorBidi" w:hAnsiTheme="minorBidi" w:cstheme="minorBidi"/>
          <w:sz w:val="22"/>
          <w:szCs w:val="22"/>
        </w:rPr>
        <w:t xml:space="preserve"> se sont convertis à la religion chrétienne et ne reconnaissent plus le culte des ancêtres, ce qui a entraîné un déclin de la pratique. En outre, les chants et les danses associés </w:t>
      </w:r>
      <w:r w:rsidR="00ED3358" w:rsidRPr="000D0805">
        <w:rPr>
          <w:rFonts w:asciiTheme="minorBidi" w:hAnsiTheme="minorBidi" w:cstheme="minorBidi"/>
          <w:sz w:val="22"/>
          <w:szCs w:val="22"/>
        </w:rPr>
        <w:t>à l</w:t>
      </w:r>
      <w:r w:rsidR="003A3D2D">
        <w:rPr>
          <w:rFonts w:asciiTheme="minorBidi" w:hAnsiTheme="minorBidi" w:cstheme="minorBidi"/>
          <w:sz w:val="22"/>
          <w:szCs w:val="22"/>
        </w:rPr>
        <w:t>’</w:t>
      </w:r>
      <w:r w:rsidR="00ED3358" w:rsidRPr="000D0805">
        <w:rPr>
          <w:rFonts w:asciiTheme="minorBidi" w:hAnsiTheme="minorBidi" w:cstheme="minorBidi"/>
          <w:sz w:val="22"/>
          <w:szCs w:val="22"/>
        </w:rPr>
        <w:t>élément</w:t>
      </w:r>
      <w:r w:rsidRPr="000D0805">
        <w:rPr>
          <w:rFonts w:asciiTheme="minorBidi" w:hAnsiTheme="minorBidi" w:cstheme="minorBidi"/>
          <w:sz w:val="22"/>
          <w:szCs w:val="22"/>
        </w:rPr>
        <w:t xml:space="preserve"> ont été détournés et décontextualisés par des non-pratiquants, déformant ainsi l</w:t>
      </w:r>
      <w:r w:rsidR="003A3D2D">
        <w:rPr>
          <w:rFonts w:asciiTheme="minorBidi" w:hAnsiTheme="minorBidi" w:cstheme="minorBidi"/>
          <w:sz w:val="22"/>
          <w:szCs w:val="22"/>
        </w:rPr>
        <w:t>’</w:t>
      </w:r>
      <w:r w:rsidRPr="000D0805">
        <w:rPr>
          <w:rFonts w:asciiTheme="minorBidi" w:hAnsiTheme="minorBidi" w:cstheme="minorBidi"/>
          <w:sz w:val="22"/>
          <w:szCs w:val="22"/>
        </w:rPr>
        <w:t>élément et violant les tabous qui y sont associés.</w:t>
      </w:r>
    </w:p>
    <w:p w14:paraId="05489766" w14:textId="299701E0" w:rsidR="00AF5A11" w:rsidRPr="000D0805" w:rsidRDefault="00AF5A11" w:rsidP="00AF5A11">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0D0805">
        <w:rPr>
          <w:rFonts w:asciiTheme="minorBidi" w:hAnsiTheme="minorBidi" w:cstheme="minorBidi"/>
          <w:sz w:val="22"/>
          <w:szCs w:val="22"/>
        </w:rPr>
        <w:t>U.3 :</w:t>
      </w:r>
      <w:r w:rsidRPr="000D0805">
        <w:rPr>
          <w:rFonts w:asciiTheme="minorBidi" w:hAnsiTheme="minorBidi" w:cstheme="minorBidi"/>
          <w:sz w:val="22"/>
          <w:szCs w:val="22"/>
        </w:rPr>
        <w:tab/>
        <w:t xml:space="preserve">Un plan de sauvegarde </w:t>
      </w:r>
      <w:r w:rsidR="00ED3358" w:rsidRPr="000D0805">
        <w:rPr>
          <w:rFonts w:asciiTheme="minorBidi" w:hAnsiTheme="minorBidi" w:cstheme="minorBidi"/>
          <w:sz w:val="22"/>
          <w:szCs w:val="22"/>
        </w:rPr>
        <w:t>de l</w:t>
      </w:r>
      <w:r w:rsidR="003A3D2D">
        <w:rPr>
          <w:rFonts w:asciiTheme="minorBidi" w:hAnsiTheme="minorBidi" w:cstheme="minorBidi"/>
          <w:sz w:val="22"/>
          <w:szCs w:val="22"/>
        </w:rPr>
        <w:t>’</w:t>
      </w:r>
      <w:r w:rsidR="00ED3358" w:rsidRPr="000D0805">
        <w:rPr>
          <w:rFonts w:asciiTheme="minorBidi" w:hAnsiTheme="minorBidi" w:cstheme="minorBidi"/>
          <w:sz w:val="22"/>
          <w:szCs w:val="22"/>
        </w:rPr>
        <w:t>élément</w:t>
      </w:r>
      <w:r w:rsidRPr="000D0805">
        <w:rPr>
          <w:rFonts w:asciiTheme="minorBidi" w:hAnsiTheme="minorBidi" w:cstheme="minorBidi"/>
          <w:sz w:val="22"/>
          <w:szCs w:val="22"/>
        </w:rPr>
        <w:t xml:space="preserve"> a été élaboré et comprend des activités qui permettent la promotion, la protection et la viabilité de l</w:t>
      </w:r>
      <w:r w:rsidR="003A3D2D">
        <w:rPr>
          <w:rFonts w:asciiTheme="minorBidi" w:hAnsiTheme="minorBidi" w:cstheme="minorBidi"/>
          <w:sz w:val="22"/>
          <w:szCs w:val="22"/>
        </w:rPr>
        <w:t>’</w:t>
      </w:r>
      <w:r w:rsidRPr="000D0805">
        <w:rPr>
          <w:rFonts w:asciiTheme="minorBidi" w:hAnsiTheme="minorBidi" w:cstheme="minorBidi"/>
          <w:sz w:val="22"/>
          <w:szCs w:val="22"/>
        </w:rPr>
        <w:t xml:space="preserve">élément. </w:t>
      </w:r>
      <w:r w:rsidR="00ED3358" w:rsidRPr="000D0805">
        <w:rPr>
          <w:rFonts w:asciiTheme="minorBidi" w:hAnsiTheme="minorBidi" w:cstheme="minorBidi"/>
          <w:sz w:val="22"/>
          <w:szCs w:val="22"/>
        </w:rPr>
        <w:t>C</w:t>
      </w:r>
      <w:r w:rsidRPr="000D0805">
        <w:rPr>
          <w:rFonts w:asciiTheme="minorBidi" w:hAnsiTheme="minorBidi" w:cstheme="minorBidi"/>
          <w:sz w:val="22"/>
          <w:szCs w:val="22"/>
        </w:rPr>
        <w:t>es activités</w:t>
      </w:r>
      <w:r w:rsidR="00ED3358" w:rsidRPr="000D0805">
        <w:rPr>
          <w:rFonts w:asciiTheme="minorBidi" w:hAnsiTheme="minorBidi" w:cstheme="minorBidi"/>
          <w:sz w:val="22"/>
          <w:szCs w:val="22"/>
        </w:rPr>
        <w:t xml:space="preserve"> incluent </w:t>
      </w:r>
      <w:r w:rsidRPr="000D0805">
        <w:rPr>
          <w:rFonts w:asciiTheme="minorBidi" w:hAnsiTheme="minorBidi" w:cstheme="minorBidi"/>
          <w:sz w:val="22"/>
          <w:szCs w:val="22"/>
        </w:rPr>
        <w:t xml:space="preserve">: (a) </w:t>
      </w:r>
      <w:r w:rsidR="00ED3358" w:rsidRPr="000D0805">
        <w:rPr>
          <w:rFonts w:asciiTheme="minorBidi" w:hAnsiTheme="minorBidi" w:cstheme="minorBidi"/>
          <w:sz w:val="22"/>
          <w:szCs w:val="22"/>
        </w:rPr>
        <w:t xml:space="preserve">une </w:t>
      </w:r>
      <w:r w:rsidRPr="000D0805">
        <w:rPr>
          <w:rFonts w:asciiTheme="minorBidi" w:hAnsiTheme="minorBidi" w:cstheme="minorBidi"/>
          <w:sz w:val="22"/>
          <w:szCs w:val="22"/>
        </w:rPr>
        <w:t xml:space="preserve">recherche approfondie sur </w:t>
      </w:r>
      <w:r w:rsidR="00ED3358" w:rsidRPr="000D0805">
        <w:rPr>
          <w:rFonts w:asciiTheme="minorBidi" w:hAnsiTheme="minorBidi" w:cstheme="minorBidi"/>
          <w:sz w:val="22"/>
          <w:szCs w:val="22"/>
        </w:rPr>
        <w:t>l</w:t>
      </w:r>
      <w:r w:rsidR="003A3D2D">
        <w:rPr>
          <w:rFonts w:asciiTheme="minorBidi" w:hAnsiTheme="minorBidi" w:cstheme="minorBidi"/>
          <w:sz w:val="22"/>
          <w:szCs w:val="22"/>
        </w:rPr>
        <w:t>’</w:t>
      </w:r>
      <w:r w:rsidR="00ED3358" w:rsidRPr="000D0805">
        <w:rPr>
          <w:rFonts w:asciiTheme="minorBidi" w:hAnsiTheme="minorBidi" w:cstheme="minorBidi"/>
          <w:sz w:val="22"/>
          <w:szCs w:val="22"/>
        </w:rPr>
        <w:t>élément</w:t>
      </w:r>
      <w:r w:rsidRPr="000D0805">
        <w:rPr>
          <w:rFonts w:asciiTheme="minorBidi" w:hAnsiTheme="minorBidi" w:cstheme="minorBidi"/>
          <w:sz w:val="22"/>
          <w:szCs w:val="22"/>
        </w:rPr>
        <w:t xml:space="preserve"> ; (b) </w:t>
      </w:r>
      <w:r w:rsidR="00ED3358" w:rsidRPr="000D0805">
        <w:rPr>
          <w:rFonts w:asciiTheme="minorBidi" w:hAnsiTheme="minorBidi" w:cstheme="minorBidi"/>
          <w:sz w:val="22"/>
          <w:szCs w:val="22"/>
        </w:rPr>
        <w:t xml:space="preserve">le </w:t>
      </w:r>
      <w:r w:rsidRPr="000D0805">
        <w:rPr>
          <w:rFonts w:asciiTheme="minorBidi" w:hAnsiTheme="minorBidi" w:cstheme="minorBidi"/>
          <w:sz w:val="22"/>
          <w:szCs w:val="22"/>
        </w:rPr>
        <w:t xml:space="preserve">renforcement des capacités des ONG ; (c) </w:t>
      </w:r>
      <w:r w:rsidR="00ED3358" w:rsidRPr="000D0805">
        <w:rPr>
          <w:rFonts w:asciiTheme="minorBidi" w:hAnsiTheme="minorBidi" w:cstheme="minorBidi"/>
          <w:sz w:val="22"/>
          <w:szCs w:val="22"/>
        </w:rPr>
        <w:t xml:space="preserve">une </w:t>
      </w:r>
      <w:r w:rsidRPr="000D0805">
        <w:rPr>
          <w:rFonts w:asciiTheme="minorBidi" w:hAnsiTheme="minorBidi" w:cstheme="minorBidi"/>
          <w:sz w:val="22"/>
          <w:szCs w:val="22"/>
        </w:rPr>
        <w:t xml:space="preserve">campagne médiatique pour sensibiliser </w:t>
      </w:r>
      <w:r w:rsidR="00ED3358" w:rsidRPr="000D0805">
        <w:rPr>
          <w:rFonts w:asciiTheme="minorBidi" w:hAnsiTheme="minorBidi" w:cstheme="minorBidi"/>
          <w:sz w:val="22"/>
          <w:szCs w:val="22"/>
        </w:rPr>
        <w:t>à l</w:t>
      </w:r>
      <w:r w:rsidR="003A3D2D">
        <w:rPr>
          <w:rFonts w:asciiTheme="minorBidi" w:hAnsiTheme="minorBidi" w:cstheme="minorBidi"/>
          <w:sz w:val="22"/>
          <w:szCs w:val="22"/>
        </w:rPr>
        <w:t>’</w:t>
      </w:r>
      <w:r w:rsidR="00ED3358" w:rsidRPr="000D0805">
        <w:rPr>
          <w:rFonts w:asciiTheme="minorBidi" w:hAnsiTheme="minorBidi" w:cstheme="minorBidi"/>
          <w:sz w:val="22"/>
          <w:szCs w:val="22"/>
        </w:rPr>
        <w:t>élément</w:t>
      </w:r>
      <w:r w:rsidRPr="000D0805">
        <w:rPr>
          <w:rFonts w:asciiTheme="minorBidi" w:hAnsiTheme="minorBidi" w:cstheme="minorBidi"/>
          <w:sz w:val="22"/>
          <w:szCs w:val="22"/>
        </w:rPr>
        <w:t xml:space="preserve"> ; et (d) </w:t>
      </w:r>
      <w:r w:rsidR="00ED3358" w:rsidRPr="000D0805">
        <w:rPr>
          <w:rFonts w:asciiTheme="minorBidi" w:hAnsiTheme="minorBidi" w:cstheme="minorBidi"/>
          <w:sz w:val="22"/>
          <w:szCs w:val="22"/>
        </w:rPr>
        <w:t xml:space="preserve">une </w:t>
      </w:r>
      <w:r w:rsidRPr="000D0805">
        <w:rPr>
          <w:rFonts w:asciiTheme="minorBidi" w:hAnsiTheme="minorBidi" w:cstheme="minorBidi"/>
          <w:sz w:val="22"/>
          <w:szCs w:val="22"/>
        </w:rPr>
        <w:t>cartographie des espaces culturels pour s</w:t>
      </w:r>
      <w:r w:rsidR="003A3D2D">
        <w:rPr>
          <w:rFonts w:asciiTheme="minorBidi" w:hAnsiTheme="minorBidi" w:cstheme="minorBidi"/>
          <w:sz w:val="22"/>
          <w:szCs w:val="22"/>
        </w:rPr>
        <w:t>’</w:t>
      </w:r>
      <w:r w:rsidRPr="000D0805">
        <w:rPr>
          <w:rFonts w:asciiTheme="minorBidi" w:hAnsiTheme="minorBidi" w:cstheme="minorBidi"/>
          <w:sz w:val="22"/>
          <w:szCs w:val="22"/>
        </w:rPr>
        <w:t>assurer que les sites sont identifiés, respectés et entretenus. L</w:t>
      </w:r>
      <w:r w:rsidR="003A3D2D">
        <w:rPr>
          <w:rFonts w:asciiTheme="minorBidi" w:hAnsiTheme="minorBidi" w:cstheme="minorBidi"/>
          <w:sz w:val="22"/>
          <w:szCs w:val="22"/>
        </w:rPr>
        <w:t>’</w:t>
      </w:r>
      <w:r w:rsidRPr="000D0805">
        <w:rPr>
          <w:rFonts w:asciiTheme="minorBidi" w:hAnsiTheme="minorBidi" w:cstheme="minorBidi"/>
          <w:sz w:val="22"/>
          <w:szCs w:val="22"/>
        </w:rPr>
        <w:t>engagement de l</w:t>
      </w:r>
      <w:r w:rsidR="003A3D2D">
        <w:rPr>
          <w:rFonts w:asciiTheme="minorBidi" w:hAnsiTheme="minorBidi" w:cstheme="minorBidi"/>
          <w:sz w:val="22"/>
          <w:szCs w:val="22"/>
        </w:rPr>
        <w:t>’</w:t>
      </w:r>
      <w:r w:rsidRPr="000D0805">
        <w:rPr>
          <w:rFonts w:asciiTheme="minorBidi" w:hAnsiTheme="minorBidi" w:cstheme="minorBidi"/>
          <w:sz w:val="22"/>
          <w:szCs w:val="22"/>
        </w:rPr>
        <w:t>État partie est précisé dans le budget détaillé et le plan de travail. Le calendrier de mise en œuvre du plan de sauvegarde est également fourni, et la participation des communautés à la mise en œuvre du plan de sauvegarde est clairement démontrée.</w:t>
      </w:r>
    </w:p>
    <w:p w14:paraId="4CE4E252" w14:textId="0713D9B9" w:rsidR="00AF5A11" w:rsidRPr="000D0805" w:rsidRDefault="00AF5A11" w:rsidP="00AF5A11">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0D0805">
        <w:rPr>
          <w:rFonts w:asciiTheme="minorBidi" w:hAnsiTheme="minorBidi" w:cstheme="minorBidi"/>
          <w:sz w:val="22"/>
          <w:szCs w:val="22"/>
        </w:rPr>
        <w:t>U.4 :</w:t>
      </w:r>
      <w:r w:rsidRPr="000D0805">
        <w:rPr>
          <w:rFonts w:asciiTheme="minorBidi" w:hAnsiTheme="minorBidi" w:cstheme="minorBidi"/>
          <w:sz w:val="22"/>
          <w:szCs w:val="22"/>
        </w:rPr>
        <w:tab/>
        <w:t xml:space="preserve">La participation de la communauté au processus de préparation du dossier de candidature est clairement précisée. La préparation du dossier de candidature a été menée par le comité du patrimoine culturel immatériel du district du Nord-Est, qui a donné suite à la demande formulée en 2017 par les </w:t>
      </w:r>
      <w:r w:rsidR="00A92FC1">
        <w:rPr>
          <w:rFonts w:asciiTheme="minorBidi" w:hAnsiTheme="minorBidi" w:cstheme="minorBidi"/>
          <w:sz w:val="22"/>
          <w:szCs w:val="22"/>
        </w:rPr>
        <w:t>détenteurs</w:t>
      </w:r>
      <w:r w:rsidRPr="000D0805">
        <w:rPr>
          <w:rFonts w:asciiTheme="minorBidi" w:hAnsiTheme="minorBidi" w:cstheme="minorBidi"/>
          <w:sz w:val="22"/>
          <w:szCs w:val="22"/>
        </w:rPr>
        <w:t xml:space="preserve"> de la communauté, </w:t>
      </w:r>
      <w:r w:rsidR="00833816" w:rsidRPr="000D0805">
        <w:rPr>
          <w:rFonts w:asciiTheme="minorBidi" w:hAnsiTheme="minorBidi" w:cstheme="minorBidi"/>
          <w:sz w:val="22"/>
          <w:szCs w:val="22"/>
        </w:rPr>
        <w:t>menés par</w:t>
      </w:r>
      <w:r w:rsidRPr="000D0805">
        <w:rPr>
          <w:rFonts w:asciiTheme="minorBidi" w:hAnsiTheme="minorBidi" w:cstheme="minorBidi"/>
          <w:sz w:val="22"/>
          <w:szCs w:val="22"/>
        </w:rPr>
        <w:t xml:space="preserve"> la famille </w:t>
      </w:r>
      <w:proofErr w:type="spellStart"/>
      <w:r w:rsidRPr="000D0805">
        <w:rPr>
          <w:rFonts w:asciiTheme="minorBidi" w:hAnsiTheme="minorBidi" w:cstheme="minorBidi"/>
          <w:sz w:val="22"/>
          <w:szCs w:val="22"/>
        </w:rPr>
        <w:t>Ntongwa</w:t>
      </w:r>
      <w:proofErr w:type="spellEnd"/>
      <w:r w:rsidRPr="000D0805">
        <w:rPr>
          <w:rFonts w:asciiTheme="minorBidi" w:hAnsiTheme="minorBidi" w:cstheme="minorBidi"/>
          <w:sz w:val="22"/>
          <w:szCs w:val="22"/>
        </w:rPr>
        <w:t>. La communauté, y compris les femmes, les jeunes et les chefs traditionnels, a été consultée et a participé à l</w:t>
      </w:r>
      <w:r w:rsidR="003A3D2D">
        <w:rPr>
          <w:rFonts w:asciiTheme="minorBidi" w:hAnsiTheme="minorBidi" w:cstheme="minorBidi"/>
          <w:sz w:val="22"/>
          <w:szCs w:val="22"/>
        </w:rPr>
        <w:t>’</w:t>
      </w:r>
      <w:r w:rsidRPr="000D0805">
        <w:rPr>
          <w:rFonts w:asciiTheme="minorBidi" w:hAnsiTheme="minorBidi" w:cstheme="minorBidi"/>
          <w:sz w:val="22"/>
          <w:szCs w:val="22"/>
        </w:rPr>
        <w:t>élaboration du plan de sauvegarde. Plusieurs lettres de consentement à la nomination soulignant les défis et la nécessité d</w:t>
      </w:r>
      <w:r w:rsidR="003A3D2D">
        <w:rPr>
          <w:rFonts w:asciiTheme="minorBidi" w:hAnsiTheme="minorBidi" w:cstheme="minorBidi"/>
          <w:sz w:val="22"/>
          <w:szCs w:val="22"/>
        </w:rPr>
        <w:t>’</w:t>
      </w:r>
      <w:r w:rsidRPr="000D0805">
        <w:rPr>
          <w:rFonts w:asciiTheme="minorBidi" w:hAnsiTheme="minorBidi" w:cstheme="minorBidi"/>
          <w:sz w:val="22"/>
          <w:szCs w:val="22"/>
        </w:rPr>
        <w:t>une sauvegarde urgente sont fournies.</w:t>
      </w:r>
    </w:p>
    <w:p w14:paraId="03CB3B76" w14:textId="5AE84834" w:rsidR="00AF5A11" w:rsidRPr="000D0805" w:rsidRDefault="00AF5A11" w:rsidP="00AF5A11">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0D0805">
        <w:rPr>
          <w:rFonts w:asciiTheme="minorBidi" w:hAnsiTheme="minorBidi" w:cstheme="minorBidi"/>
          <w:sz w:val="22"/>
          <w:szCs w:val="22"/>
        </w:rPr>
        <w:t>U.5 :</w:t>
      </w:r>
      <w:r w:rsidRPr="000D0805">
        <w:rPr>
          <w:rFonts w:asciiTheme="minorBidi" w:hAnsiTheme="minorBidi" w:cstheme="minorBidi"/>
          <w:sz w:val="22"/>
          <w:szCs w:val="22"/>
        </w:rPr>
        <w:tab/>
      </w:r>
      <w:r w:rsidR="00833816" w:rsidRPr="000D0805">
        <w:rPr>
          <w:rFonts w:asciiTheme="minorBidi" w:hAnsiTheme="minorBidi" w:cstheme="minorBidi"/>
          <w:sz w:val="22"/>
          <w:szCs w:val="22"/>
        </w:rPr>
        <w:t>L</w:t>
      </w:r>
      <w:r w:rsidR="003A3D2D">
        <w:rPr>
          <w:rFonts w:asciiTheme="minorBidi" w:hAnsiTheme="minorBidi" w:cstheme="minorBidi"/>
          <w:sz w:val="22"/>
          <w:szCs w:val="22"/>
        </w:rPr>
        <w:t>’</w:t>
      </w:r>
      <w:r w:rsidR="00833816" w:rsidRPr="000D0805">
        <w:rPr>
          <w:rFonts w:asciiTheme="minorBidi" w:hAnsiTheme="minorBidi" w:cstheme="minorBidi"/>
          <w:sz w:val="22"/>
          <w:szCs w:val="22"/>
        </w:rPr>
        <w:t>élément</w:t>
      </w:r>
      <w:r w:rsidRPr="000D0805">
        <w:rPr>
          <w:rFonts w:asciiTheme="minorBidi" w:hAnsiTheme="minorBidi" w:cstheme="minorBidi"/>
          <w:sz w:val="22"/>
          <w:szCs w:val="22"/>
        </w:rPr>
        <w:t xml:space="preserve"> a été inscrit à l</w:t>
      </w:r>
      <w:r w:rsidR="003A3D2D">
        <w:rPr>
          <w:rFonts w:asciiTheme="minorBidi" w:hAnsiTheme="minorBidi" w:cstheme="minorBidi"/>
          <w:sz w:val="22"/>
          <w:szCs w:val="22"/>
        </w:rPr>
        <w:t>’</w:t>
      </w:r>
      <w:r w:rsidRPr="000D0805">
        <w:rPr>
          <w:rFonts w:asciiTheme="minorBidi" w:hAnsiTheme="minorBidi" w:cstheme="minorBidi"/>
          <w:sz w:val="22"/>
          <w:szCs w:val="22"/>
        </w:rPr>
        <w:t>inventaire du patrimoine culturel immatériel du district du Nord-Est en 2013. L</w:t>
      </w:r>
      <w:r w:rsidR="003A3D2D">
        <w:rPr>
          <w:rFonts w:asciiTheme="minorBidi" w:hAnsiTheme="minorBidi" w:cstheme="minorBidi"/>
          <w:sz w:val="22"/>
          <w:szCs w:val="22"/>
        </w:rPr>
        <w:t>’</w:t>
      </w:r>
      <w:r w:rsidRPr="000D0805">
        <w:rPr>
          <w:rFonts w:asciiTheme="minorBidi" w:hAnsiTheme="minorBidi" w:cstheme="minorBidi"/>
          <w:sz w:val="22"/>
          <w:szCs w:val="22"/>
        </w:rPr>
        <w:t xml:space="preserve">inventaire est tenu à jour par le </w:t>
      </w:r>
      <w:r w:rsidR="000D0805">
        <w:rPr>
          <w:rFonts w:asciiTheme="minorBidi" w:hAnsiTheme="minorBidi" w:cstheme="minorBidi"/>
          <w:sz w:val="22"/>
          <w:szCs w:val="22"/>
        </w:rPr>
        <w:t>M</w:t>
      </w:r>
      <w:r w:rsidRPr="000D0805">
        <w:rPr>
          <w:rFonts w:asciiTheme="minorBidi" w:hAnsiTheme="minorBidi" w:cstheme="minorBidi"/>
          <w:sz w:val="22"/>
          <w:szCs w:val="22"/>
        </w:rPr>
        <w:t xml:space="preserve">inistère de la </w:t>
      </w:r>
      <w:r w:rsidR="000D0805">
        <w:rPr>
          <w:rFonts w:asciiTheme="minorBidi" w:hAnsiTheme="minorBidi" w:cstheme="minorBidi"/>
          <w:sz w:val="22"/>
          <w:szCs w:val="22"/>
        </w:rPr>
        <w:t>j</w:t>
      </w:r>
      <w:r w:rsidRPr="000D0805">
        <w:rPr>
          <w:rFonts w:asciiTheme="minorBidi" w:hAnsiTheme="minorBidi" w:cstheme="minorBidi"/>
          <w:sz w:val="22"/>
          <w:szCs w:val="22"/>
        </w:rPr>
        <w:t xml:space="preserve">eunesse, </w:t>
      </w:r>
      <w:r w:rsidR="00833816" w:rsidRPr="000D0805">
        <w:rPr>
          <w:rFonts w:asciiTheme="minorBidi" w:hAnsiTheme="minorBidi" w:cstheme="minorBidi"/>
          <w:sz w:val="22"/>
          <w:szCs w:val="22"/>
        </w:rPr>
        <w:t>du genre</w:t>
      </w:r>
      <w:r w:rsidRPr="000D0805">
        <w:rPr>
          <w:rFonts w:asciiTheme="minorBidi" w:hAnsiTheme="minorBidi" w:cstheme="minorBidi"/>
          <w:sz w:val="22"/>
          <w:szCs w:val="22"/>
        </w:rPr>
        <w:t>, des sports et de la culture. Des informations sur le processus d</w:t>
      </w:r>
      <w:r w:rsidR="003A3D2D">
        <w:rPr>
          <w:rFonts w:asciiTheme="minorBidi" w:hAnsiTheme="minorBidi" w:cstheme="minorBidi"/>
          <w:sz w:val="22"/>
          <w:szCs w:val="22"/>
        </w:rPr>
        <w:t>’</w:t>
      </w:r>
      <w:r w:rsidRPr="000D0805">
        <w:rPr>
          <w:rFonts w:asciiTheme="minorBidi" w:hAnsiTheme="minorBidi" w:cstheme="minorBidi"/>
          <w:sz w:val="22"/>
          <w:szCs w:val="22"/>
        </w:rPr>
        <w:t>inventaire sont incluses dans les rapports périodiques de l</w:t>
      </w:r>
      <w:r w:rsidR="003A3D2D">
        <w:rPr>
          <w:rFonts w:asciiTheme="minorBidi" w:hAnsiTheme="minorBidi" w:cstheme="minorBidi"/>
          <w:sz w:val="22"/>
          <w:szCs w:val="22"/>
        </w:rPr>
        <w:t>’</w:t>
      </w:r>
      <w:r w:rsidRPr="000D0805">
        <w:rPr>
          <w:rFonts w:asciiTheme="minorBidi" w:hAnsiTheme="minorBidi" w:cstheme="minorBidi"/>
          <w:sz w:val="22"/>
          <w:szCs w:val="22"/>
        </w:rPr>
        <w:t>État partie de 2017 et 2024.</w:t>
      </w:r>
    </w:p>
    <w:p w14:paraId="26B4BEEA" w14:textId="1BF580A7" w:rsidR="00AF5A11" w:rsidRPr="000D0805" w:rsidRDefault="00AF5A11" w:rsidP="00AF5A11">
      <w:pPr>
        <w:numPr>
          <w:ilvl w:val="0"/>
          <w:numId w:val="34"/>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0D0805">
        <w:rPr>
          <w:rFonts w:asciiTheme="minorBidi" w:hAnsiTheme="minorBidi" w:cstheme="minorBidi"/>
          <w:sz w:val="22"/>
          <w:szCs w:val="22"/>
          <w:u w:val="single"/>
        </w:rPr>
        <w:t>Décide d</w:t>
      </w:r>
      <w:r w:rsidR="003A3D2D">
        <w:rPr>
          <w:rFonts w:asciiTheme="minorBidi" w:hAnsiTheme="minorBidi" w:cstheme="minorBidi"/>
          <w:sz w:val="22"/>
          <w:szCs w:val="22"/>
          <w:u w:val="single"/>
        </w:rPr>
        <w:t>’</w:t>
      </w:r>
      <w:r w:rsidRPr="000D0805">
        <w:rPr>
          <w:rFonts w:asciiTheme="minorBidi" w:hAnsiTheme="minorBidi" w:cstheme="minorBidi"/>
          <w:sz w:val="22"/>
          <w:szCs w:val="22"/>
          <w:u w:val="single"/>
        </w:rPr>
        <w:t>inscrire</w:t>
      </w:r>
      <w:r w:rsidRPr="000D0805">
        <w:rPr>
          <w:rFonts w:asciiTheme="minorBidi" w:hAnsiTheme="minorBidi" w:cstheme="minorBidi"/>
          <w:sz w:val="22"/>
          <w:szCs w:val="22"/>
        </w:rPr>
        <w:t xml:space="preserve"> </w:t>
      </w:r>
      <w:r w:rsidRPr="000D0805">
        <w:rPr>
          <w:rFonts w:asciiTheme="minorBidi" w:hAnsiTheme="minorBidi" w:cstheme="minorBidi"/>
          <w:b/>
          <w:bCs/>
          <w:sz w:val="22"/>
          <w:szCs w:val="22"/>
        </w:rPr>
        <w:t xml:space="preserve">le rituel </w:t>
      </w:r>
      <w:proofErr w:type="spellStart"/>
      <w:r w:rsidRPr="000D0805">
        <w:rPr>
          <w:rFonts w:asciiTheme="minorBidi" w:hAnsiTheme="minorBidi" w:cstheme="minorBidi"/>
          <w:b/>
          <w:bCs/>
          <w:sz w:val="22"/>
          <w:szCs w:val="22"/>
        </w:rPr>
        <w:t>wosana</w:t>
      </w:r>
      <w:proofErr w:type="spellEnd"/>
      <w:r w:rsidRPr="000D0805">
        <w:rPr>
          <w:rFonts w:asciiTheme="minorBidi" w:hAnsiTheme="minorBidi" w:cstheme="minorBidi"/>
          <w:b/>
          <w:bCs/>
          <w:sz w:val="22"/>
          <w:szCs w:val="22"/>
        </w:rPr>
        <w:t xml:space="preserve"> et les pratiques associées</w:t>
      </w:r>
      <w:r w:rsidRPr="000D0805">
        <w:rPr>
          <w:rFonts w:asciiTheme="minorBidi" w:hAnsiTheme="minorBidi" w:cstheme="minorBidi"/>
          <w:sz w:val="22"/>
          <w:szCs w:val="22"/>
        </w:rPr>
        <w:t xml:space="preserve"> sur la Liste du patrimoine culturel immatériel nécessitant une sauvegarde urgente.</w:t>
      </w:r>
    </w:p>
    <w:p w14:paraId="7F0CCE74" w14:textId="198F7AD1" w:rsidR="00AF5A11" w:rsidRPr="000D0805" w:rsidRDefault="00AF5A11" w:rsidP="009E2D52">
      <w:pPr>
        <w:keepNext/>
        <w:spacing w:before="240"/>
        <w:ind w:left="567"/>
        <w:jc w:val="both"/>
        <w:outlineLvl w:val="0"/>
        <w:rPr>
          <w:rFonts w:asciiTheme="minorBidi" w:eastAsia="SimSun" w:hAnsiTheme="minorBidi" w:cstheme="minorBidi"/>
          <w:b/>
          <w:sz w:val="22"/>
          <w:szCs w:val="22"/>
        </w:rPr>
      </w:pPr>
      <w:bookmarkStart w:id="6" w:name="PROJET_DE_DÉCISION_19COM_7a2"/>
      <w:r w:rsidRPr="000D0805">
        <w:rPr>
          <w:rFonts w:asciiTheme="minorBidi" w:eastAsia="SimSun" w:hAnsiTheme="minorBidi" w:cstheme="minorBidi"/>
          <w:b/>
          <w:sz w:val="22"/>
          <w:szCs w:val="22"/>
        </w:rPr>
        <w:lastRenderedPageBreak/>
        <w:t xml:space="preserve">PROJET DE DÉCISION 19.COM </w:t>
      </w:r>
      <w:r w:rsidRPr="000D0805">
        <w:rPr>
          <w:rFonts w:asciiTheme="minorBidi" w:eastAsia="SimSun" w:hAnsiTheme="minorBidi" w:cstheme="minorBidi"/>
          <w:b/>
          <w:noProof/>
          <w:sz w:val="22"/>
          <w:szCs w:val="22"/>
        </w:rPr>
        <w:t>7.a.2</w:t>
      </w:r>
      <w:bookmarkEnd w:id="6"/>
      <w:r w:rsidR="001A6FA8" w:rsidRPr="000D0805">
        <w:rPr>
          <w:rFonts w:asciiTheme="minorBidi" w:eastAsia="SimSun" w:hAnsiTheme="minorBidi" w:cstheme="minorBidi"/>
          <w:b/>
          <w:noProof/>
          <w:sz w:val="22"/>
          <w:szCs w:val="22"/>
        </w:rPr>
        <w:tab/>
      </w:r>
      <w:r w:rsidR="001A6FA8" w:rsidRPr="000D0805">
        <w:rPr>
          <w:rFonts w:asciiTheme="minorBidi" w:hAnsiTheme="minorBidi" w:cstheme="minorBidi"/>
          <w:noProof/>
          <w:color w:val="0000FF"/>
          <w:sz w:val="22"/>
          <w:szCs w:val="22"/>
        </w:rPr>
        <w:drawing>
          <wp:inline distT="0" distB="0" distL="0" distR="0" wp14:anchorId="30676304" wp14:editId="094E680C">
            <wp:extent cx="104775" cy="104775"/>
            <wp:effectExtent l="0" t="0" r="9525" b="9525"/>
            <wp:docPr id="1346168243" name="Picture 134616824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95921DE" w14:textId="77777777" w:rsidR="00AF5A11" w:rsidRPr="000D0805" w:rsidRDefault="00AF5A11" w:rsidP="009E2D52">
      <w:pPr>
        <w:keepNext/>
        <w:tabs>
          <w:tab w:val="left" w:pos="567"/>
          <w:tab w:val="left" w:pos="1134"/>
          <w:tab w:val="left" w:pos="1701"/>
          <w:tab w:val="left" w:pos="2268"/>
        </w:tabs>
        <w:spacing w:before="120" w:after="120"/>
        <w:ind w:left="567"/>
        <w:jc w:val="both"/>
        <w:rPr>
          <w:rFonts w:asciiTheme="minorBidi" w:eastAsia="SimSun" w:hAnsiTheme="minorBidi" w:cstheme="minorBidi"/>
          <w:sz w:val="22"/>
          <w:szCs w:val="22"/>
          <w:lang w:eastAsia="zh-CN"/>
        </w:rPr>
      </w:pPr>
      <w:r w:rsidRPr="000D0805">
        <w:rPr>
          <w:rFonts w:asciiTheme="minorBidi" w:eastAsia="SimSun" w:hAnsiTheme="minorBidi" w:cstheme="minorBidi"/>
          <w:sz w:val="22"/>
          <w:szCs w:val="22"/>
          <w:lang w:eastAsia="zh-CN"/>
        </w:rPr>
        <w:t>Le Comité</w:t>
      </w:r>
    </w:p>
    <w:p w14:paraId="5B750083" w14:textId="7B1DCB43" w:rsidR="00AF5A11" w:rsidRPr="000D0805" w:rsidRDefault="00AF5A11" w:rsidP="009E2D52">
      <w:pPr>
        <w:keepNext/>
        <w:numPr>
          <w:ilvl w:val="0"/>
          <w:numId w:val="43"/>
        </w:numPr>
        <w:tabs>
          <w:tab w:val="left" w:pos="1134"/>
          <w:tab w:val="left" w:pos="1701"/>
          <w:tab w:val="left" w:pos="2268"/>
        </w:tabs>
        <w:spacing w:before="120" w:after="120"/>
        <w:ind w:left="1134" w:hanging="567"/>
        <w:jc w:val="both"/>
        <w:rPr>
          <w:rFonts w:asciiTheme="minorBidi" w:hAnsiTheme="minorBidi" w:cstheme="minorBidi"/>
          <w:sz w:val="22"/>
          <w:szCs w:val="22"/>
        </w:rPr>
      </w:pPr>
      <w:r w:rsidRPr="000D0805">
        <w:rPr>
          <w:rFonts w:asciiTheme="minorBidi" w:hAnsiTheme="minorBidi" w:cstheme="minorBidi"/>
          <w:noProof/>
          <w:sz w:val="22"/>
          <w:szCs w:val="22"/>
          <w:u w:val="single"/>
        </w:rPr>
        <w:t>Prend note</w:t>
      </w:r>
      <w:r w:rsidRPr="000D0805">
        <w:rPr>
          <w:rFonts w:asciiTheme="minorBidi" w:hAnsiTheme="minorBidi" w:cstheme="minorBidi"/>
          <w:noProof/>
          <w:sz w:val="22"/>
          <w:szCs w:val="22"/>
        </w:rPr>
        <w:t xml:space="preserve"> que l</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Indonésie a proposé la candidature de </w:t>
      </w:r>
      <w:r w:rsidRPr="000D0805">
        <w:rPr>
          <w:rFonts w:asciiTheme="minorBidi" w:hAnsiTheme="minorBidi" w:cstheme="minorBidi"/>
          <w:b/>
          <w:noProof/>
          <w:sz w:val="22"/>
          <w:szCs w:val="22"/>
        </w:rPr>
        <w:t>l</w:t>
      </w:r>
      <w:r w:rsidR="003A3D2D">
        <w:rPr>
          <w:rFonts w:asciiTheme="minorBidi" w:hAnsiTheme="minorBidi" w:cstheme="minorBidi"/>
          <w:b/>
          <w:noProof/>
          <w:sz w:val="22"/>
          <w:szCs w:val="22"/>
        </w:rPr>
        <w:t>’</w:t>
      </w:r>
      <w:r w:rsidRPr="000D0805">
        <w:rPr>
          <w:rFonts w:asciiTheme="minorBidi" w:hAnsiTheme="minorBidi" w:cstheme="minorBidi"/>
          <w:b/>
          <w:noProof/>
          <w:sz w:val="22"/>
          <w:szCs w:val="22"/>
        </w:rPr>
        <w:t>art du spectacle du Reog Ponorogo</w:t>
      </w:r>
      <w:r w:rsidRPr="000D0805">
        <w:rPr>
          <w:rFonts w:asciiTheme="minorBidi" w:hAnsiTheme="minorBidi" w:cstheme="minorBidi"/>
          <w:noProof/>
          <w:sz w:val="22"/>
          <w:szCs w:val="22"/>
        </w:rPr>
        <w:t xml:space="preserve"> (n° 01969) pour inscription sur la Liste du patrimoine culturel immatériel nécessitant une sauvegarde urgente :</w:t>
      </w:r>
    </w:p>
    <w:p w14:paraId="32A18AA4" w14:textId="3C72386E" w:rsidR="00AF5A11" w:rsidRPr="000D0805" w:rsidRDefault="00AF5A11" w:rsidP="00AF5A11">
      <w:pPr>
        <w:tabs>
          <w:tab w:val="left" w:pos="1134"/>
          <w:tab w:val="left" w:pos="1701"/>
          <w:tab w:val="left" w:pos="2268"/>
        </w:tabs>
        <w:spacing w:before="120" w:after="120"/>
        <w:ind w:left="1134"/>
        <w:jc w:val="both"/>
        <w:rPr>
          <w:rFonts w:asciiTheme="minorBidi" w:hAnsiTheme="minorBidi" w:cstheme="minorBidi"/>
          <w:sz w:val="22"/>
          <w:szCs w:val="22"/>
        </w:rPr>
      </w:pPr>
      <w:r w:rsidRPr="000D0805">
        <w:rPr>
          <w:rFonts w:asciiTheme="minorBidi" w:hAnsiTheme="minorBidi" w:cstheme="minorBidi"/>
          <w:noProof/>
          <w:sz w:val="22"/>
          <w:szCs w:val="22"/>
        </w:rPr>
        <w:t>En Indonésie, l</w:t>
      </w:r>
      <w:r w:rsidR="003A3D2D">
        <w:rPr>
          <w:rFonts w:asciiTheme="minorBidi" w:hAnsiTheme="minorBidi" w:cstheme="minorBidi"/>
          <w:noProof/>
          <w:sz w:val="22"/>
          <w:szCs w:val="22"/>
        </w:rPr>
        <w:t>’</w:t>
      </w:r>
      <w:r w:rsidRPr="000D0805">
        <w:rPr>
          <w:rFonts w:asciiTheme="minorBidi" w:hAnsiTheme="minorBidi" w:cstheme="minorBidi"/>
          <w:noProof/>
          <w:sz w:val="22"/>
          <w:szCs w:val="22"/>
        </w:rPr>
        <w:t>art du spectacle du Reog Ponorogo est une danse théâtrale vieille de plusieurs siècles traditionnellement exécutée à diverses occasions, notamment lors de cérémonies visant à conjurer les catastrophes, de cérémonies de purification de villages, de mariages, de fêtes islamiques et nationales, de circoncisions, de cérémonies d</w:t>
      </w:r>
      <w:r w:rsidR="003A3D2D">
        <w:rPr>
          <w:rFonts w:asciiTheme="minorBidi" w:hAnsiTheme="minorBidi" w:cstheme="minorBidi"/>
          <w:noProof/>
          <w:sz w:val="22"/>
          <w:szCs w:val="22"/>
        </w:rPr>
        <w:t>’</w:t>
      </w:r>
      <w:r w:rsidRPr="000D0805">
        <w:rPr>
          <w:rFonts w:asciiTheme="minorBidi" w:hAnsiTheme="minorBidi" w:cstheme="minorBidi"/>
          <w:noProof/>
          <w:sz w:val="22"/>
          <w:szCs w:val="22"/>
        </w:rPr>
        <w:t>action de grâces, de festivités publiques et lors de l</w:t>
      </w:r>
      <w:r w:rsidR="003A3D2D">
        <w:rPr>
          <w:rFonts w:asciiTheme="minorBidi" w:hAnsiTheme="minorBidi" w:cstheme="minorBidi"/>
          <w:noProof/>
          <w:sz w:val="22"/>
          <w:szCs w:val="22"/>
        </w:rPr>
        <w:t>’</w:t>
      </w:r>
      <w:r w:rsidRPr="000D0805">
        <w:rPr>
          <w:rFonts w:asciiTheme="minorBidi" w:hAnsiTheme="minorBidi" w:cstheme="minorBidi"/>
          <w:noProof/>
          <w:sz w:val="22"/>
          <w:szCs w:val="22"/>
        </w:rPr>
        <w:t>accueil d</w:t>
      </w:r>
      <w:r w:rsidR="003A3D2D">
        <w:rPr>
          <w:rFonts w:asciiTheme="minorBidi" w:hAnsiTheme="minorBidi" w:cstheme="minorBidi"/>
          <w:noProof/>
          <w:sz w:val="22"/>
          <w:szCs w:val="22"/>
        </w:rPr>
        <w:t>’</w:t>
      </w:r>
      <w:r w:rsidRPr="000D0805">
        <w:rPr>
          <w:rFonts w:asciiTheme="minorBidi" w:hAnsiTheme="minorBidi" w:cstheme="minorBidi"/>
          <w:noProof/>
          <w:sz w:val="22"/>
          <w:szCs w:val="22"/>
        </w:rPr>
        <w:t>invités. Les danseurs se déguisent en rois, commandants de guerre, chevaliers et guerriers à cheval pour raconter l</w:t>
      </w:r>
      <w:r w:rsidR="003A3D2D">
        <w:rPr>
          <w:rFonts w:asciiTheme="minorBidi" w:hAnsiTheme="minorBidi" w:cstheme="minorBidi"/>
          <w:noProof/>
          <w:sz w:val="22"/>
          <w:szCs w:val="22"/>
        </w:rPr>
        <w:t>’</w:t>
      </w:r>
      <w:r w:rsidRPr="000D0805">
        <w:rPr>
          <w:rFonts w:asciiTheme="minorBidi" w:hAnsiTheme="minorBidi" w:cstheme="minorBidi"/>
          <w:noProof/>
          <w:sz w:val="22"/>
          <w:szCs w:val="22"/>
        </w:rPr>
        <w:t>histoire du royaume de Bantarangin et de son roi. Le Reog se caractérise par le Dadak Merak, un grand masque ressemblant à une tête de tigre surmontée d</w:t>
      </w:r>
      <w:r w:rsidR="003A3D2D">
        <w:rPr>
          <w:rFonts w:asciiTheme="minorBidi" w:hAnsiTheme="minorBidi" w:cstheme="minorBidi"/>
          <w:noProof/>
          <w:sz w:val="22"/>
          <w:szCs w:val="22"/>
        </w:rPr>
        <w:t>’</w:t>
      </w:r>
      <w:r w:rsidRPr="000D0805">
        <w:rPr>
          <w:rFonts w:asciiTheme="minorBidi" w:hAnsiTheme="minorBidi" w:cstheme="minorBidi"/>
          <w:noProof/>
          <w:sz w:val="22"/>
          <w:szCs w:val="22"/>
        </w:rPr>
        <w:t>un paon. Pour la communauté Ponorogo, c</w:t>
      </w:r>
      <w:r w:rsidR="003A3D2D">
        <w:rPr>
          <w:rFonts w:asciiTheme="minorBidi" w:hAnsiTheme="minorBidi" w:cstheme="minorBidi"/>
          <w:noProof/>
          <w:sz w:val="22"/>
          <w:szCs w:val="22"/>
        </w:rPr>
        <w:t>’</w:t>
      </w:r>
      <w:r w:rsidRPr="000D0805">
        <w:rPr>
          <w:rFonts w:asciiTheme="minorBidi" w:hAnsiTheme="minorBidi" w:cstheme="minorBidi"/>
          <w:noProof/>
          <w:sz w:val="22"/>
          <w:szCs w:val="22"/>
        </w:rPr>
        <w:t>est une source de fierté ainsi qu</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une incarnation de ses valeurs culturelles. </w:t>
      </w:r>
      <w:r w:rsidR="009A690C" w:rsidRPr="000D0805">
        <w:rPr>
          <w:rFonts w:asciiTheme="minorBidi" w:hAnsiTheme="minorBidi" w:cstheme="minorBidi"/>
          <w:noProof/>
          <w:sz w:val="22"/>
          <w:szCs w:val="22"/>
        </w:rPr>
        <w:t>Toutefois, l</w:t>
      </w:r>
      <w:r w:rsidRPr="000D0805">
        <w:rPr>
          <w:rFonts w:asciiTheme="minorBidi" w:hAnsiTheme="minorBidi" w:cstheme="minorBidi"/>
          <w:noProof/>
          <w:sz w:val="22"/>
          <w:szCs w:val="22"/>
        </w:rPr>
        <w:t>es représentations diminuent en raison d</w:t>
      </w:r>
      <w:r w:rsidR="003A3D2D">
        <w:rPr>
          <w:rFonts w:asciiTheme="minorBidi" w:hAnsiTheme="minorBidi" w:cstheme="minorBidi"/>
          <w:noProof/>
          <w:sz w:val="22"/>
          <w:szCs w:val="22"/>
        </w:rPr>
        <w:t>’</w:t>
      </w:r>
      <w:r w:rsidRPr="000D0805">
        <w:rPr>
          <w:rFonts w:asciiTheme="minorBidi" w:hAnsiTheme="minorBidi" w:cstheme="minorBidi"/>
          <w:noProof/>
          <w:sz w:val="22"/>
          <w:szCs w:val="22"/>
        </w:rPr>
        <w:t>une préférence croissante pour les spectacles de musique moderne, considérés comme plus pratiques et moins coûteux. Les communautés et le gouvernement se sont efforcés de sauvegarder cette pratique, notamment en la transmettant par le biais de l</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éducation formelle, informelle et non formelle. </w:t>
      </w:r>
      <w:r w:rsidR="009A690C" w:rsidRPr="000D0805">
        <w:rPr>
          <w:rFonts w:asciiTheme="minorBidi" w:hAnsiTheme="minorBidi" w:cstheme="minorBidi"/>
          <w:noProof/>
          <w:sz w:val="22"/>
          <w:szCs w:val="22"/>
        </w:rPr>
        <w:t>Cependant, l</w:t>
      </w:r>
      <w:r w:rsidRPr="000D0805">
        <w:rPr>
          <w:rFonts w:asciiTheme="minorBidi" w:hAnsiTheme="minorBidi" w:cstheme="minorBidi"/>
          <w:noProof/>
          <w:sz w:val="22"/>
          <w:szCs w:val="22"/>
        </w:rPr>
        <w:t>e processus de sauvegarde n</w:t>
      </w:r>
      <w:r w:rsidR="003A3D2D">
        <w:rPr>
          <w:rFonts w:asciiTheme="minorBidi" w:hAnsiTheme="minorBidi" w:cstheme="minorBidi"/>
          <w:noProof/>
          <w:sz w:val="22"/>
          <w:szCs w:val="22"/>
        </w:rPr>
        <w:t>’</w:t>
      </w:r>
      <w:r w:rsidRPr="000D0805">
        <w:rPr>
          <w:rFonts w:asciiTheme="minorBidi" w:hAnsiTheme="minorBidi" w:cstheme="minorBidi"/>
          <w:noProof/>
          <w:sz w:val="22"/>
          <w:szCs w:val="22"/>
        </w:rPr>
        <w:t>a pas progressé comme prévu, car il est de plus en plus difficile de trouver des maîtres Reog. De plus, les jeunes générations considèrent la danse comme peu attrayante et préfèrent apprendre les arts contemporains. Il n</w:t>
      </w:r>
      <w:r w:rsidR="003A3D2D">
        <w:rPr>
          <w:rFonts w:asciiTheme="minorBidi" w:hAnsiTheme="minorBidi" w:cstheme="minorBidi"/>
          <w:noProof/>
          <w:sz w:val="22"/>
          <w:szCs w:val="22"/>
        </w:rPr>
        <w:t>’</w:t>
      </w:r>
      <w:r w:rsidRPr="000D0805">
        <w:rPr>
          <w:rFonts w:asciiTheme="minorBidi" w:hAnsiTheme="minorBidi" w:cstheme="minorBidi"/>
          <w:noProof/>
          <w:sz w:val="22"/>
          <w:szCs w:val="22"/>
        </w:rPr>
        <w:t>y a donc pas assez d</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étudiants pour transmettre les connaissances et les compétences </w:t>
      </w:r>
      <w:r w:rsidR="009A690C" w:rsidRPr="000D0805">
        <w:rPr>
          <w:rFonts w:asciiTheme="minorBidi" w:hAnsiTheme="minorBidi" w:cstheme="minorBidi"/>
          <w:noProof/>
          <w:sz w:val="22"/>
          <w:szCs w:val="22"/>
        </w:rPr>
        <w:t>associées</w:t>
      </w:r>
      <w:r w:rsidRPr="000D0805">
        <w:rPr>
          <w:rFonts w:asciiTheme="minorBidi" w:hAnsiTheme="minorBidi" w:cstheme="minorBidi"/>
          <w:noProof/>
          <w:sz w:val="22"/>
          <w:szCs w:val="22"/>
        </w:rPr>
        <w:t xml:space="preserve">, ce qui met en péril la durabilité de </w:t>
      </w:r>
      <w:r w:rsidR="009A690C" w:rsidRPr="000D0805">
        <w:rPr>
          <w:rFonts w:asciiTheme="minorBidi" w:hAnsiTheme="minorBidi" w:cstheme="minorBidi"/>
          <w:noProof/>
          <w:sz w:val="22"/>
          <w:szCs w:val="22"/>
        </w:rPr>
        <w:t>l</w:t>
      </w:r>
      <w:r w:rsidR="003A3D2D">
        <w:rPr>
          <w:rFonts w:asciiTheme="minorBidi" w:hAnsiTheme="minorBidi" w:cstheme="minorBidi"/>
          <w:noProof/>
          <w:sz w:val="22"/>
          <w:szCs w:val="22"/>
        </w:rPr>
        <w:t>’</w:t>
      </w:r>
      <w:r w:rsidRPr="000D0805">
        <w:rPr>
          <w:rFonts w:asciiTheme="minorBidi" w:hAnsiTheme="minorBidi" w:cstheme="minorBidi"/>
          <w:noProof/>
          <w:sz w:val="22"/>
          <w:szCs w:val="22"/>
        </w:rPr>
        <w:t>art du spectacle d</w:t>
      </w:r>
      <w:r w:rsidR="00E35F98" w:rsidRPr="000D0805">
        <w:rPr>
          <w:rFonts w:asciiTheme="minorBidi" w:hAnsiTheme="minorBidi" w:cstheme="minorBidi"/>
          <w:noProof/>
          <w:sz w:val="22"/>
          <w:szCs w:val="22"/>
        </w:rPr>
        <w:t>u</w:t>
      </w:r>
      <w:r w:rsidRPr="000D0805">
        <w:rPr>
          <w:rFonts w:asciiTheme="minorBidi" w:hAnsiTheme="minorBidi" w:cstheme="minorBidi"/>
          <w:noProof/>
          <w:sz w:val="22"/>
          <w:szCs w:val="22"/>
        </w:rPr>
        <w:t xml:space="preserve"> Reog Ponorogo et de l</w:t>
      </w:r>
      <w:r w:rsidR="003A3D2D">
        <w:rPr>
          <w:rFonts w:asciiTheme="minorBidi" w:hAnsiTheme="minorBidi" w:cstheme="minorBidi"/>
          <w:noProof/>
          <w:sz w:val="22"/>
          <w:szCs w:val="22"/>
        </w:rPr>
        <w:t>’</w:t>
      </w:r>
      <w:r w:rsidRPr="000D0805">
        <w:rPr>
          <w:rFonts w:asciiTheme="minorBidi" w:hAnsiTheme="minorBidi" w:cstheme="minorBidi"/>
          <w:noProof/>
          <w:sz w:val="22"/>
          <w:szCs w:val="22"/>
        </w:rPr>
        <w:t>artisanat qui y est associé.</w:t>
      </w:r>
    </w:p>
    <w:p w14:paraId="7A508260" w14:textId="19F39B43" w:rsidR="00AF5A11" w:rsidRPr="000D0805" w:rsidRDefault="00AF5A11" w:rsidP="00AF5A11">
      <w:pPr>
        <w:keepNext/>
        <w:numPr>
          <w:ilvl w:val="0"/>
          <w:numId w:val="44"/>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0D0805">
        <w:rPr>
          <w:rFonts w:asciiTheme="minorBidi" w:hAnsiTheme="minorBidi" w:cstheme="minorBidi"/>
          <w:noProof/>
          <w:sz w:val="22"/>
          <w:szCs w:val="22"/>
          <w:u w:val="single"/>
        </w:rPr>
        <w:t>Considère</w:t>
      </w:r>
      <w:r w:rsidRPr="000D0805">
        <w:rPr>
          <w:rFonts w:asciiTheme="minorBidi" w:hAnsiTheme="minorBidi" w:cstheme="minorBidi"/>
          <w:noProof/>
          <w:sz w:val="22"/>
          <w:szCs w:val="22"/>
        </w:rPr>
        <w:t xml:space="preserve"> que, d</w:t>
      </w:r>
      <w:r w:rsidR="003A3D2D">
        <w:rPr>
          <w:rFonts w:asciiTheme="minorBidi" w:hAnsiTheme="minorBidi" w:cstheme="minorBidi"/>
          <w:noProof/>
          <w:sz w:val="22"/>
          <w:szCs w:val="22"/>
        </w:rPr>
        <w:t>’</w:t>
      </w:r>
      <w:r w:rsidRPr="000D0805">
        <w:rPr>
          <w:rFonts w:asciiTheme="minorBidi" w:hAnsiTheme="minorBidi" w:cstheme="minorBidi"/>
          <w:noProof/>
          <w:sz w:val="22"/>
          <w:szCs w:val="22"/>
        </w:rPr>
        <w:t>après les informations contenues dans le dossier, la candidature satisfait aux critères d</w:t>
      </w:r>
      <w:r w:rsidR="003A3D2D">
        <w:rPr>
          <w:rFonts w:asciiTheme="minorBidi" w:hAnsiTheme="minorBidi" w:cstheme="minorBidi"/>
          <w:noProof/>
          <w:sz w:val="22"/>
          <w:szCs w:val="22"/>
        </w:rPr>
        <w:t>’</w:t>
      </w:r>
      <w:r w:rsidRPr="000D0805">
        <w:rPr>
          <w:rFonts w:asciiTheme="minorBidi" w:hAnsiTheme="minorBidi" w:cstheme="minorBidi"/>
          <w:noProof/>
          <w:sz w:val="22"/>
          <w:szCs w:val="22"/>
        </w:rPr>
        <w:t>inscription sur la Liste du patrimoine culturel immatériel nécessitant une sauvegarde urgente comme suit :</w:t>
      </w:r>
    </w:p>
    <w:p w14:paraId="7DA6A40B" w14:textId="62D2FED2" w:rsidR="00AF5A11" w:rsidRPr="000D0805" w:rsidRDefault="00AF5A11" w:rsidP="00AF5A11">
      <w:pPr>
        <w:tabs>
          <w:tab w:val="left" w:pos="1134"/>
          <w:tab w:val="left" w:pos="1701"/>
          <w:tab w:val="left" w:pos="2268"/>
        </w:tabs>
        <w:spacing w:before="120" w:after="120"/>
        <w:ind w:left="1712" w:hanging="567"/>
        <w:jc w:val="both"/>
        <w:rPr>
          <w:rFonts w:asciiTheme="minorBidi" w:hAnsiTheme="minorBidi" w:cstheme="minorBidi"/>
          <w:noProof/>
          <w:sz w:val="22"/>
          <w:szCs w:val="22"/>
        </w:rPr>
      </w:pPr>
      <w:r w:rsidRPr="000D0805">
        <w:rPr>
          <w:rFonts w:asciiTheme="minorBidi" w:hAnsiTheme="minorBidi" w:cstheme="minorBidi"/>
          <w:noProof/>
          <w:sz w:val="22"/>
          <w:szCs w:val="22"/>
        </w:rPr>
        <w:t>U.1 :</w:t>
      </w:r>
      <w:r w:rsidRPr="000D0805">
        <w:rPr>
          <w:rFonts w:asciiTheme="minorBidi" w:hAnsiTheme="minorBidi" w:cstheme="minorBidi"/>
          <w:noProof/>
          <w:sz w:val="22"/>
          <w:szCs w:val="22"/>
        </w:rPr>
        <w:tab/>
        <w:t>L</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art du spectacle du Reog Ponorogo est une danse </w:t>
      </w:r>
      <w:r w:rsidR="00A83551" w:rsidRPr="000D0805">
        <w:rPr>
          <w:rFonts w:asciiTheme="minorBidi" w:hAnsiTheme="minorBidi" w:cstheme="minorBidi"/>
          <w:noProof/>
          <w:sz w:val="22"/>
          <w:szCs w:val="22"/>
        </w:rPr>
        <w:t>qui</w:t>
      </w:r>
      <w:r w:rsidRPr="000D0805">
        <w:rPr>
          <w:rFonts w:asciiTheme="minorBidi" w:hAnsiTheme="minorBidi" w:cstheme="minorBidi"/>
          <w:noProof/>
          <w:sz w:val="22"/>
          <w:szCs w:val="22"/>
        </w:rPr>
        <w:t xml:space="preserve"> est exécutée à diverses occasions, telles que </w:t>
      </w:r>
      <w:r w:rsidR="00A83551" w:rsidRPr="000D0805">
        <w:rPr>
          <w:rFonts w:asciiTheme="minorBidi" w:hAnsiTheme="minorBidi" w:cstheme="minorBidi"/>
          <w:noProof/>
          <w:sz w:val="22"/>
          <w:szCs w:val="22"/>
        </w:rPr>
        <w:t>les</w:t>
      </w:r>
      <w:r w:rsidRPr="000D0805">
        <w:rPr>
          <w:rFonts w:asciiTheme="minorBidi" w:hAnsiTheme="minorBidi" w:cstheme="minorBidi"/>
          <w:noProof/>
          <w:sz w:val="22"/>
          <w:szCs w:val="22"/>
        </w:rPr>
        <w:t xml:space="preserve"> événements, les mariages, les fêtes islamiques et nationales importantes, les cérémonies et les festivités publiques, entre autres. Des connaissances et des compétences </w:t>
      </w:r>
      <w:r w:rsidR="00A83551" w:rsidRPr="000D0805">
        <w:rPr>
          <w:rFonts w:asciiTheme="minorBidi" w:hAnsiTheme="minorBidi" w:cstheme="minorBidi"/>
          <w:noProof/>
          <w:sz w:val="22"/>
          <w:szCs w:val="22"/>
        </w:rPr>
        <w:t xml:space="preserve">associées </w:t>
      </w:r>
      <w:r w:rsidRPr="000D0805">
        <w:rPr>
          <w:rFonts w:asciiTheme="minorBidi" w:hAnsiTheme="minorBidi" w:cstheme="minorBidi"/>
          <w:noProof/>
          <w:sz w:val="22"/>
          <w:szCs w:val="22"/>
        </w:rPr>
        <w:t>sont transmises par l</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éducation formelle et non formelle. </w:t>
      </w:r>
      <w:r w:rsidR="00A83551" w:rsidRPr="000D0805">
        <w:rPr>
          <w:rFonts w:asciiTheme="minorBidi" w:hAnsiTheme="minorBidi" w:cstheme="minorBidi"/>
          <w:noProof/>
          <w:sz w:val="22"/>
          <w:szCs w:val="22"/>
        </w:rPr>
        <w:t>L</w:t>
      </w:r>
      <w:r w:rsidR="003A3D2D">
        <w:rPr>
          <w:rFonts w:asciiTheme="minorBidi" w:hAnsiTheme="minorBidi" w:cstheme="minorBidi"/>
          <w:noProof/>
          <w:sz w:val="22"/>
          <w:szCs w:val="22"/>
        </w:rPr>
        <w:t>’</w:t>
      </w:r>
      <w:r w:rsidR="00A83551" w:rsidRPr="000D0805">
        <w:rPr>
          <w:rFonts w:asciiTheme="minorBidi" w:hAnsiTheme="minorBidi" w:cstheme="minorBidi"/>
          <w:noProof/>
          <w:sz w:val="22"/>
          <w:szCs w:val="22"/>
        </w:rPr>
        <w:t xml:space="preserve">élément </w:t>
      </w:r>
      <w:r w:rsidRPr="000D0805">
        <w:rPr>
          <w:rFonts w:asciiTheme="minorBidi" w:hAnsiTheme="minorBidi" w:cstheme="minorBidi"/>
          <w:noProof/>
          <w:sz w:val="22"/>
          <w:szCs w:val="22"/>
        </w:rPr>
        <w:t xml:space="preserve">figure dans les programmes des collèges et des lycées. </w:t>
      </w:r>
      <w:r w:rsidR="00A83551" w:rsidRPr="000D0805">
        <w:rPr>
          <w:rFonts w:asciiTheme="minorBidi" w:hAnsiTheme="minorBidi" w:cstheme="minorBidi"/>
          <w:noProof/>
          <w:sz w:val="22"/>
          <w:szCs w:val="22"/>
        </w:rPr>
        <w:t xml:space="preserve">Il </w:t>
      </w:r>
      <w:r w:rsidRPr="000D0805">
        <w:rPr>
          <w:rFonts w:asciiTheme="minorBidi" w:hAnsiTheme="minorBidi" w:cstheme="minorBidi"/>
          <w:noProof/>
          <w:sz w:val="22"/>
          <w:szCs w:val="22"/>
        </w:rPr>
        <w:t>est également transmis par les parents à leurs enfants et entre les membres de la famille. Le Reog favorise l</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unité tout en cultivant le sens du patriotisme, du leadership et de la communication. </w:t>
      </w:r>
    </w:p>
    <w:p w14:paraId="7CF02DE8" w14:textId="421D240F" w:rsidR="00AF5A11" w:rsidRPr="000D0805" w:rsidRDefault="00AF5A11" w:rsidP="00AF5A11">
      <w:pPr>
        <w:tabs>
          <w:tab w:val="left" w:pos="1134"/>
          <w:tab w:val="left" w:pos="1701"/>
          <w:tab w:val="left" w:pos="2268"/>
        </w:tabs>
        <w:spacing w:before="120" w:after="120"/>
        <w:ind w:left="1712" w:hanging="567"/>
        <w:jc w:val="both"/>
        <w:rPr>
          <w:rFonts w:asciiTheme="minorBidi" w:hAnsiTheme="minorBidi" w:cstheme="minorBidi"/>
          <w:noProof/>
          <w:sz w:val="22"/>
          <w:szCs w:val="22"/>
        </w:rPr>
      </w:pPr>
      <w:r w:rsidRPr="000D0805">
        <w:rPr>
          <w:rFonts w:asciiTheme="minorBidi" w:hAnsiTheme="minorBidi" w:cstheme="minorBidi"/>
          <w:noProof/>
          <w:sz w:val="22"/>
          <w:szCs w:val="22"/>
        </w:rPr>
        <w:t>U.2 :</w:t>
      </w:r>
      <w:r w:rsidRPr="000D0805">
        <w:rPr>
          <w:rFonts w:asciiTheme="minorBidi" w:hAnsiTheme="minorBidi" w:cstheme="minorBidi"/>
          <w:noProof/>
          <w:sz w:val="22"/>
          <w:szCs w:val="22"/>
        </w:rPr>
        <w:tab/>
      </w:r>
      <w:r w:rsidR="00A83551" w:rsidRPr="000D0805">
        <w:rPr>
          <w:rFonts w:asciiTheme="minorBidi" w:hAnsiTheme="minorBidi" w:cstheme="minorBidi"/>
          <w:noProof/>
          <w:sz w:val="22"/>
          <w:szCs w:val="22"/>
        </w:rPr>
        <w:t>L</w:t>
      </w:r>
      <w:r w:rsidR="003A3D2D">
        <w:rPr>
          <w:rFonts w:asciiTheme="minorBidi" w:hAnsiTheme="minorBidi" w:cstheme="minorBidi"/>
          <w:noProof/>
          <w:sz w:val="22"/>
          <w:szCs w:val="22"/>
        </w:rPr>
        <w:t>’</w:t>
      </w:r>
      <w:r w:rsidR="00A83551" w:rsidRPr="000D0805">
        <w:rPr>
          <w:rFonts w:asciiTheme="minorBidi" w:hAnsiTheme="minorBidi" w:cstheme="minorBidi"/>
          <w:noProof/>
          <w:sz w:val="22"/>
          <w:szCs w:val="22"/>
        </w:rPr>
        <w:t>élément</w:t>
      </w:r>
      <w:r w:rsidRPr="000D0805">
        <w:rPr>
          <w:rFonts w:asciiTheme="minorBidi" w:hAnsiTheme="minorBidi" w:cstheme="minorBidi"/>
          <w:noProof/>
          <w:sz w:val="22"/>
          <w:szCs w:val="22"/>
        </w:rPr>
        <w:t xml:space="preserve"> est menacé d</w:t>
      </w:r>
      <w:r w:rsidR="003A3D2D">
        <w:rPr>
          <w:rFonts w:asciiTheme="minorBidi" w:hAnsiTheme="minorBidi" w:cstheme="minorBidi"/>
          <w:noProof/>
          <w:sz w:val="22"/>
          <w:szCs w:val="22"/>
        </w:rPr>
        <w:t>’</w:t>
      </w:r>
      <w:r w:rsidRPr="000D0805">
        <w:rPr>
          <w:rFonts w:asciiTheme="minorBidi" w:hAnsiTheme="minorBidi" w:cstheme="minorBidi"/>
          <w:noProof/>
          <w:sz w:val="22"/>
          <w:szCs w:val="22"/>
        </w:rPr>
        <w:t>extinction. Ses représentations sont de plus en plus rares, la communauté préférant les spectacles de musique moderne, perçus comme moins chers et plus pratiques. Les artisans se concentrent désormais sur d</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autres métiers considérés comme plus populaires que les instruments de musique Ponorogo. En outre, les plumes de paon sont de plus en plus difficiles à obtenir. Malgré les efforts déployés par le gouvernement et la communauté pour sauvegarder et promouvoir </w:t>
      </w:r>
      <w:r w:rsidR="00A83551" w:rsidRPr="000D0805">
        <w:rPr>
          <w:rFonts w:asciiTheme="minorBidi" w:hAnsiTheme="minorBidi" w:cstheme="minorBidi"/>
          <w:noProof/>
          <w:sz w:val="22"/>
          <w:szCs w:val="22"/>
        </w:rPr>
        <w:t>l</w:t>
      </w:r>
      <w:r w:rsidR="003A3D2D">
        <w:rPr>
          <w:rFonts w:asciiTheme="minorBidi" w:hAnsiTheme="minorBidi" w:cstheme="minorBidi"/>
          <w:noProof/>
          <w:sz w:val="22"/>
          <w:szCs w:val="22"/>
        </w:rPr>
        <w:t>’</w:t>
      </w:r>
      <w:r w:rsidR="00A83551" w:rsidRPr="000D0805">
        <w:rPr>
          <w:rFonts w:asciiTheme="minorBidi" w:hAnsiTheme="minorBidi" w:cstheme="minorBidi"/>
          <w:noProof/>
          <w:sz w:val="22"/>
          <w:szCs w:val="22"/>
        </w:rPr>
        <w:t>élément</w:t>
      </w:r>
      <w:r w:rsidRPr="000D0805">
        <w:rPr>
          <w:rFonts w:asciiTheme="minorBidi" w:hAnsiTheme="minorBidi" w:cstheme="minorBidi"/>
          <w:noProof/>
          <w:sz w:val="22"/>
          <w:szCs w:val="22"/>
        </w:rPr>
        <w:t>, le processus de régénération n</w:t>
      </w:r>
      <w:r w:rsidR="003A3D2D">
        <w:rPr>
          <w:rFonts w:asciiTheme="minorBidi" w:hAnsiTheme="minorBidi" w:cstheme="minorBidi"/>
          <w:noProof/>
          <w:sz w:val="22"/>
          <w:szCs w:val="22"/>
        </w:rPr>
        <w:t>’</w:t>
      </w:r>
      <w:r w:rsidRPr="000D0805">
        <w:rPr>
          <w:rFonts w:asciiTheme="minorBidi" w:hAnsiTheme="minorBidi" w:cstheme="minorBidi"/>
          <w:noProof/>
          <w:sz w:val="22"/>
          <w:szCs w:val="22"/>
        </w:rPr>
        <w:t>a pas obtenu les résultats escomptés. La plupart des maîtres praticiens sont des membres plus âgés de la communauté, les plus jeunes ne trouvant pas d</w:t>
      </w:r>
      <w:r w:rsidR="003A3D2D">
        <w:rPr>
          <w:rFonts w:asciiTheme="minorBidi" w:hAnsiTheme="minorBidi" w:cstheme="minorBidi"/>
          <w:noProof/>
          <w:sz w:val="22"/>
          <w:szCs w:val="22"/>
        </w:rPr>
        <w:t>’</w:t>
      </w:r>
      <w:r w:rsidRPr="000D0805">
        <w:rPr>
          <w:rFonts w:asciiTheme="minorBidi" w:hAnsiTheme="minorBidi" w:cstheme="minorBidi"/>
          <w:noProof/>
          <w:sz w:val="22"/>
          <w:szCs w:val="22"/>
        </w:rPr>
        <w:t>intérêt à pratiquer le Reog Ponogoro et préférant les arts du spectacle contemporains.</w:t>
      </w:r>
    </w:p>
    <w:p w14:paraId="251E1D7C" w14:textId="16C81B51" w:rsidR="00AF5A11" w:rsidRPr="000D0805" w:rsidRDefault="00AF5A11" w:rsidP="00AF5A11">
      <w:pPr>
        <w:tabs>
          <w:tab w:val="left" w:pos="1134"/>
          <w:tab w:val="left" w:pos="1701"/>
          <w:tab w:val="left" w:pos="2268"/>
        </w:tabs>
        <w:spacing w:before="120" w:after="120"/>
        <w:ind w:left="1712" w:hanging="567"/>
        <w:jc w:val="both"/>
        <w:rPr>
          <w:rFonts w:asciiTheme="minorBidi" w:hAnsiTheme="minorBidi" w:cstheme="minorBidi"/>
          <w:noProof/>
          <w:sz w:val="22"/>
          <w:szCs w:val="22"/>
        </w:rPr>
      </w:pPr>
      <w:r w:rsidRPr="000D0805">
        <w:rPr>
          <w:rFonts w:asciiTheme="minorBidi" w:hAnsiTheme="minorBidi" w:cstheme="minorBidi"/>
          <w:noProof/>
          <w:sz w:val="22"/>
          <w:szCs w:val="22"/>
        </w:rPr>
        <w:t>U.4 :</w:t>
      </w:r>
      <w:r w:rsidRPr="000D0805">
        <w:rPr>
          <w:rFonts w:asciiTheme="minorBidi" w:hAnsiTheme="minorBidi" w:cstheme="minorBidi"/>
          <w:noProof/>
          <w:sz w:val="22"/>
          <w:szCs w:val="22"/>
        </w:rPr>
        <w:tab/>
        <w:t xml:space="preserve">Le processus de </w:t>
      </w:r>
      <w:r w:rsidR="003A3D2D">
        <w:rPr>
          <w:rFonts w:asciiTheme="minorBidi" w:hAnsiTheme="minorBidi" w:cstheme="minorBidi"/>
          <w:noProof/>
          <w:sz w:val="22"/>
          <w:szCs w:val="22"/>
        </w:rPr>
        <w:t>candidature</w:t>
      </w:r>
      <w:r w:rsidRPr="000D0805">
        <w:rPr>
          <w:rFonts w:asciiTheme="minorBidi" w:hAnsiTheme="minorBidi" w:cstheme="minorBidi"/>
          <w:noProof/>
          <w:sz w:val="22"/>
          <w:szCs w:val="22"/>
        </w:rPr>
        <w:t xml:space="preserve"> était une initiative </w:t>
      </w:r>
      <w:r w:rsidR="003A3D2D">
        <w:rPr>
          <w:rFonts w:asciiTheme="minorBidi" w:hAnsiTheme="minorBidi" w:cstheme="minorBidi"/>
          <w:noProof/>
          <w:sz w:val="22"/>
          <w:szCs w:val="22"/>
        </w:rPr>
        <w:t>des communautés</w:t>
      </w:r>
      <w:r w:rsidRPr="000D0805">
        <w:rPr>
          <w:rFonts w:asciiTheme="minorBidi" w:hAnsiTheme="minorBidi" w:cstheme="minorBidi"/>
          <w:noProof/>
          <w:sz w:val="22"/>
          <w:szCs w:val="22"/>
        </w:rPr>
        <w:t xml:space="preserve"> impliquant la participation de diverses parties prenantes, notamment les </w:t>
      </w:r>
      <w:r w:rsidR="003A3D2D">
        <w:rPr>
          <w:rFonts w:asciiTheme="minorBidi" w:hAnsiTheme="minorBidi" w:cstheme="minorBidi"/>
          <w:noProof/>
          <w:sz w:val="22"/>
          <w:szCs w:val="22"/>
        </w:rPr>
        <w:t>détenteurs</w:t>
      </w:r>
      <w:r w:rsidRPr="000D0805">
        <w:rPr>
          <w:rFonts w:asciiTheme="minorBidi" w:hAnsiTheme="minorBidi" w:cstheme="minorBidi"/>
          <w:noProof/>
          <w:sz w:val="22"/>
          <w:szCs w:val="22"/>
        </w:rPr>
        <w:t xml:space="preserve"> et les </w:t>
      </w:r>
      <w:r w:rsidR="00A83551" w:rsidRPr="000D0805">
        <w:rPr>
          <w:rFonts w:asciiTheme="minorBidi" w:hAnsiTheme="minorBidi" w:cstheme="minorBidi"/>
          <w:noProof/>
          <w:sz w:val="22"/>
          <w:szCs w:val="22"/>
        </w:rPr>
        <w:t>praticiens</w:t>
      </w:r>
      <w:r w:rsidRPr="000D0805">
        <w:rPr>
          <w:rFonts w:asciiTheme="minorBidi" w:hAnsiTheme="minorBidi" w:cstheme="minorBidi"/>
          <w:noProof/>
          <w:sz w:val="22"/>
          <w:szCs w:val="22"/>
        </w:rPr>
        <w:t>, la société civile, les entités gouvernementales, les représentants des groupes culturels et les Indonésiens vivant à l</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étranger. Les </w:t>
      </w:r>
      <w:r w:rsidR="00A92FC1">
        <w:rPr>
          <w:rFonts w:asciiTheme="minorBidi" w:hAnsiTheme="minorBidi" w:cstheme="minorBidi"/>
          <w:noProof/>
          <w:sz w:val="22"/>
          <w:szCs w:val="22"/>
        </w:rPr>
        <w:t>détenteurs</w:t>
      </w:r>
      <w:r w:rsidRPr="000D0805">
        <w:rPr>
          <w:rFonts w:asciiTheme="minorBidi" w:hAnsiTheme="minorBidi" w:cstheme="minorBidi"/>
          <w:noProof/>
          <w:sz w:val="22"/>
          <w:szCs w:val="22"/>
        </w:rPr>
        <w:t xml:space="preserve"> et les </w:t>
      </w:r>
      <w:r w:rsidR="00A83551" w:rsidRPr="000D0805">
        <w:rPr>
          <w:rFonts w:asciiTheme="minorBidi" w:hAnsiTheme="minorBidi" w:cstheme="minorBidi"/>
          <w:noProof/>
          <w:sz w:val="22"/>
          <w:szCs w:val="22"/>
        </w:rPr>
        <w:t xml:space="preserve">praticiens </w:t>
      </w:r>
      <w:r w:rsidRPr="000D0805">
        <w:rPr>
          <w:rFonts w:asciiTheme="minorBidi" w:hAnsiTheme="minorBidi" w:cstheme="minorBidi"/>
          <w:noProof/>
          <w:sz w:val="22"/>
          <w:szCs w:val="22"/>
        </w:rPr>
        <w:t xml:space="preserve">ont participé à la préparation du dossier de candidature et à la vérification du dossier de candidature. Ils ont également fourni des lettres de consentement. </w:t>
      </w:r>
    </w:p>
    <w:p w14:paraId="0F5DEFCC" w14:textId="7726EBE9" w:rsidR="00AF5A11" w:rsidRPr="000D0805" w:rsidRDefault="00AF5A11" w:rsidP="00AF5A11">
      <w:pPr>
        <w:tabs>
          <w:tab w:val="left" w:pos="1134"/>
          <w:tab w:val="left" w:pos="1701"/>
          <w:tab w:val="left" w:pos="2268"/>
        </w:tabs>
        <w:spacing w:before="120" w:after="120"/>
        <w:ind w:left="1712" w:hanging="567"/>
        <w:jc w:val="both"/>
        <w:rPr>
          <w:rFonts w:asciiTheme="minorBidi" w:hAnsiTheme="minorBidi" w:cstheme="minorBidi"/>
          <w:b/>
          <w:noProof/>
          <w:sz w:val="22"/>
          <w:szCs w:val="22"/>
        </w:rPr>
      </w:pPr>
      <w:r w:rsidRPr="000D0805">
        <w:rPr>
          <w:rFonts w:asciiTheme="minorBidi" w:hAnsiTheme="minorBidi" w:cstheme="minorBidi"/>
          <w:noProof/>
          <w:sz w:val="22"/>
          <w:szCs w:val="22"/>
        </w:rPr>
        <w:lastRenderedPageBreak/>
        <w:t>U.5 :</w:t>
      </w:r>
      <w:r w:rsidRPr="000D0805">
        <w:rPr>
          <w:rFonts w:asciiTheme="minorBidi" w:hAnsiTheme="minorBidi" w:cstheme="minorBidi"/>
          <w:noProof/>
          <w:sz w:val="22"/>
          <w:szCs w:val="22"/>
        </w:rPr>
        <w:tab/>
        <w:t>L</w:t>
      </w:r>
      <w:r w:rsidR="003A3D2D">
        <w:rPr>
          <w:rFonts w:asciiTheme="minorBidi" w:hAnsiTheme="minorBidi" w:cstheme="minorBidi"/>
          <w:noProof/>
          <w:sz w:val="22"/>
          <w:szCs w:val="22"/>
        </w:rPr>
        <w:t>’</w:t>
      </w:r>
      <w:r w:rsidRPr="000D0805">
        <w:rPr>
          <w:rFonts w:asciiTheme="minorBidi" w:hAnsiTheme="minorBidi" w:cstheme="minorBidi"/>
          <w:noProof/>
          <w:sz w:val="22"/>
          <w:szCs w:val="22"/>
        </w:rPr>
        <w:t>élément est inscrit à l</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inventaire Warisan Budaya Takbenda Indonesia et est géré par la </w:t>
      </w:r>
      <w:r w:rsidR="00A83551" w:rsidRPr="000D0805">
        <w:rPr>
          <w:rFonts w:asciiTheme="minorBidi" w:hAnsiTheme="minorBidi" w:cstheme="minorBidi"/>
          <w:noProof/>
          <w:sz w:val="22"/>
          <w:szCs w:val="22"/>
        </w:rPr>
        <w:t>D</w:t>
      </w:r>
      <w:r w:rsidRPr="000D0805">
        <w:rPr>
          <w:rFonts w:asciiTheme="minorBidi" w:hAnsiTheme="minorBidi" w:cstheme="minorBidi"/>
          <w:noProof/>
          <w:sz w:val="22"/>
          <w:szCs w:val="22"/>
        </w:rPr>
        <w:t xml:space="preserve">irection de la protection culturelle et la </w:t>
      </w:r>
      <w:r w:rsidR="00A83551" w:rsidRPr="000D0805">
        <w:rPr>
          <w:rFonts w:asciiTheme="minorBidi" w:hAnsiTheme="minorBidi" w:cstheme="minorBidi"/>
          <w:noProof/>
          <w:sz w:val="22"/>
          <w:szCs w:val="22"/>
        </w:rPr>
        <w:t>D</w:t>
      </w:r>
      <w:r w:rsidRPr="000D0805">
        <w:rPr>
          <w:rFonts w:asciiTheme="minorBidi" w:hAnsiTheme="minorBidi" w:cstheme="minorBidi"/>
          <w:noProof/>
          <w:sz w:val="22"/>
          <w:szCs w:val="22"/>
        </w:rPr>
        <w:t xml:space="preserve">irection générale de la culture du </w:t>
      </w:r>
      <w:r w:rsidR="003A3D2D">
        <w:rPr>
          <w:rFonts w:asciiTheme="minorBidi" w:hAnsiTheme="minorBidi" w:cstheme="minorBidi"/>
          <w:noProof/>
          <w:sz w:val="22"/>
          <w:szCs w:val="22"/>
        </w:rPr>
        <w:t>M</w:t>
      </w:r>
      <w:r w:rsidRPr="000D0805">
        <w:rPr>
          <w:rFonts w:asciiTheme="minorBidi" w:hAnsiTheme="minorBidi" w:cstheme="minorBidi"/>
          <w:noProof/>
          <w:sz w:val="22"/>
          <w:szCs w:val="22"/>
        </w:rPr>
        <w:t>inistère de l</w:t>
      </w:r>
      <w:r w:rsidR="003A3D2D">
        <w:rPr>
          <w:rFonts w:asciiTheme="minorBidi" w:hAnsiTheme="minorBidi" w:cstheme="minorBidi"/>
          <w:noProof/>
          <w:sz w:val="22"/>
          <w:szCs w:val="22"/>
        </w:rPr>
        <w:t>’é</w:t>
      </w:r>
      <w:r w:rsidRPr="000D0805">
        <w:rPr>
          <w:rFonts w:asciiTheme="minorBidi" w:hAnsiTheme="minorBidi" w:cstheme="minorBidi"/>
          <w:noProof/>
          <w:sz w:val="22"/>
          <w:szCs w:val="22"/>
        </w:rPr>
        <w:t>ducation, de la culture, de la recherche et de la technologie. Le dossier fournit suffisamment d</w:t>
      </w:r>
      <w:r w:rsidR="003A3D2D">
        <w:rPr>
          <w:rFonts w:asciiTheme="minorBidi" w:hAnsiTheme="minorBidi" w:cstheme="minorBidi"/>
          <w:noProof/>
          <w:sz w:val="22"/>
          <w:szCs w:val="22"/>
        </w:rPr>
        <w:t>’</w:t>
      </w:r>
      <w:r w:rsidRPr="000D0805">
        <w:rPr>
          <w:rFonts w:asciiTheme="minorBidi" w:hAnsiTheme="minorBidi" w:cstheme="minorBidi"/>
          <w:noProof/>
          <w:sz w:val="22"/>
          <w:szCs w:val="22"/>
        </w:rPr>
        <w:t>informations sur la mise à jour de l</w:t>
      </w:r>
      <w:r w:rsidR="003A3D2D">
        <w:rPr>
          <w:rFonts w:asciiTheme="minorBidi" w:hAnsiTheme="minorBidi" w:cstheme="minorBidi"/>
          <w:noProof/>
          <w:sz w:val="22"/>
          <w:szCs w:val="22"/>
        </w:rPr>
        <w:t>’</w:t>
      </w:r>
      <w:r w:rsidRPr="000D0805">
        <w:rPr>
          <w:rFonts w:asciiTheme="minorBidi" w:hAnsiTheme="minorBidi" w:cstheme="minorBidi"/>
          <w:noProof/>
          <w:sz w:val="22"/>
          <w:szCs w:val="22"/>
        </w:rPr>
        <w:t>inventaire et la participation de la communauté au processus d</w:t>
      </w:r>
      <w:r w:rsidR="003A3D2D">
        <w:rPr>
          <w:rFonts w:asciiTheme="minorBidi" w:hAnsiTheme="minorBidi" w:cstheme="minorBidi"/>
          <w:noProof/>
          <w:sz w:val="22"/>
          <w:szCs w:val="22"/>
        </w:rPr>
        <w:t>’</w:t>
      </w:r>
      <w:r w:rsidRPr="000D0805">
        <w:rPr>
          <w:rFonts w:asciiTheme="minorBidi" w:hAnsiTheme="minorBidi" w:cstheme="minorBidi"/>
          <w:noProof/>
          <w:sz w:val="22"/>
          <w:szCs w:val="22"/>
        </w:rPr>
        <w:t>inventaire. L</w:t>
      </w:r>
      <w:r w:rsidR="003A3D2D">
        <w:rPr>
          <w:rFonts w:asciiTheme="minorBidi" w:hAnsiTheme="minorBidi" w:cstheme="minorBidi"/>
          <w:noProof/>
          <w:sz w:val="22"/>
          <w:szCs w:val="22"/>
        </w:rPr>
        <w:t>’</w:t>
      </w:r>
      <w:r w:rsidRPr="000D0805">
        <w:rPr>
          <w:rFonts w:asciiTheme="minorBidi" w:hAnsiTheme="minorBidi" w:cstheme="minorBidi"/>
          <w:noProof/>
          <w:sz w:val="22"/>
          <w:szCs w:val="22"/>
        </w:rPr>
        <w:t>information a également été intégrée dans le rapport périodique de 2014 soumis par l</w:t>
      </w:r>
      <w:r w:rsidR="003A3D2D">
        <w:rPr>
          <w:rFonts w:asciiTheme="minorBidi" w:hAnsiTheme="minorBidi" w:cstheme="minorBidi"/>
          <w:noProof/>
          <w:sz w:val="22"/>
          <w:szCs w:val="22"/>
        </w:rPr>
        <w:t>’</w:t>
      </w:r>
      <w:r w:rsidRPr="000D0805">
        <w:rPr>
          <w:rFonts w:asciiTheme="minorBidi" w:hAnsiTheme="minorBidi" w:cstheme="minorBidi"/>
          <w:noProof/>
          <w:sz w:val="22"/>
          <w:szCs w:val="22"/>
        </w:rPr>
        <w:t>État partie.</w:t>
      </w:r>
      <w:r w:rsidRPr="000D0805">
        <w:rPr>
          <w:rFonts w:asciiTheme="minorBidi" w:hAnsiTheme="minorBidi" w:cstheme="minorBidi"/>
          <w:b/>
          <w:noProof/>
          <w:sz w:val="22"/>
          <w:szCs w:val="22"/>
        </w:rPr>
        <w:t xml:space="preserve"> </w:t>
      </w:r>
    </w:p>
    <w:p w14:paraId="45969CBB" w14:textId="1CD2B099" w:rsidR="00AF5A11" w:rsidRPr="000D0805" w:rsidRDefault="00AF5A11" w:rsidP="00F96E13">
      <w:pPr>
        <w:keepNext/>
        <w:numPr>
          <w:ilvl w:val="0"/>
          <w:numId w:val="44"/>
        </w:numPr>
        <w:tabs>
          <w:tab w:val="left" w:pos="567"/>
          <w:tab w:val="left" w:pos="1134"/>
          <w:tab w:val="left" w:pos="1701"/>
          <w:tab w:val="left" w:pos="2268"/>
        </w:tabs>
        <w:spacing w:before="120" w:after="120"/>
        <w:ind w:left="1134" w:hanging="567"/>
        <w:jc w:val="both"/>
        <w:rPr>
          <w:rFonts w:asciiTheme="minorBidi" w:hAnsiTheme="minorBidi" w:cstheme="minorBidi"/>
          <w:noProof/>
          <w:sz w:val="22"/>
          <w:szCs w:val="22"/>
        </w:rPr>
      </w:pPr>
      <w:r w:rsidRPr="00D26376">
        <w:rPr>
          <w:rFonts w:asciiTheme="minorBidi" w:hAnsiTheme="minorBidi" w:cstheme="minorBidi"/>
          <w:noProof/>
          <w:sz w:val="22"/>
          <w:szCs w:val="22"/>
          <w:u w:val="single"/>
        </w:rPr>
        <w:t>Considère</w:t>
      </w:r>
      <w:r w:rsidRPr="000D0805">
        <w:rPr>
          <w:rFonts w:asciiTheme="minorBidi" w:hAnsiTheme="minorBidi" w:cstheme="minorBidi"/>
          <w:noProof/>
          <w:sz w:val="22"/>
          <w:szCs w:val="22"/>
          <w:u w:val="single"/>
        </w:rPr>
        <w:t xml:space="preserve"> en outre</w:t>
      </w:r>
      <w:r w:rsidRPr="000D0805">
        <w:rPr>
          <w:rFonts w:asciiTheme="minorBidi" w:hAnsiTheme="minorBidi" w:cstheme="minorBidi"/>
          <w:noProof/>
          <w:sz w:val="22"/>
          <w:szCs w:val="22"/>
        </w:rPr>
        <w:t xml:space="preserve"> que, d</w:t>
      </w:r>
      <w:r w:rsidR="003A3D2D">
        <w:rPr>
          <w:rFonts w:asciiTheme="minorBidi" w:hAnsiTheme="minorBidi" w:cstheme="minorBidi"/>
          <w:noProof/>
          <w:sz w:val="22"/>
          <w:szCs w:val="22"/>
        </w:rPr>
        <w:t>’</w:t>
      </w:r>
      <w:r w:rsidRPr="000D0805">
        <w:rPr>
          <w:rFonts w:asciiTheme="minorBidi" w:hAnsiTheme="minorBidi" w:cstheme="minorBidi"/>
          <w:noProof/>
          <w:sz w:val="22"/>
          <w:szCs w:val="22"/>
        </w:rPr>
        <w:t>après les informations contenues dans le dossier et fournies par l</w:t>
      </w:r>
      <w:r w:rsidR="003A3D2D">
        <w:rPr>
          <w:rFonts w:asciiTheme="minorBidi" w:hAnsiTheme="minorBidi" w:cstheme="minorBidi"/>
          <w:noProof/>
          <w:sz w:val="22"/>
          <w:szCs w:val="22"/>
        </w:rPr>
        <w:t>’</w:t>
      </w:r>
      <w:r w:rsidRPr="000D0805">
        <w:rPr>
          <w:rFonts w:asciiTheme="minorBidi" w:hAnsiTheme="minorBidi" w:cstheme="minorBidi"/>
          <w:noProof/>
          <w:sz w:val="22"/>
          <w:szCs w:val="22"/>
        </w:rPr>
        <w:t>État soumissionnaire dans le cadre du processus de dialogue, la candidature satisfait au critère suivant d</w:t>
      </w:r>
      <w:r w:rsidR="003A3D2D">
        <w:rPr>
          <w:rFonts w:asciiTheme="minorBidi" w:hAnsiTheme="minorBidi" w:cstheme="minorBidi"/>
          <w:noProof/>
          <w:sz w:val="22"/>
          <w:szCs w:val="22"/>
        </w:rPr>
        <w:t>’</w:t>
      </w:r>
      <w:r w:rsidRPr="000D0805">
        <w:rPr>
          <w:rFonts w:asciiTheme="minorBidi" w:hAnsiTheme="minorBidi" w:cstheme="minorBidi"/>
          <w:noProof/>
          <w:sz w:val="22"/>
          <w:szCs w:val="22"/>
        </w:rPr>
        <w:t>inscription sur la Liste du patrimoine culturel immatériel nécessitant une sauvegarde urgente :</w:t>
      </w:r>
    </w:p>
    <w:p w14:paraId="3E079C55" w14:textId="2F5EFC19" w:rsidR="00AF5A11" w:rsidRPr="000D0805" w:rsidRDefault="00AF5A11" w:rsidP="00AF5A11">
      <w:pPr>
        <w:tabs>
          <w:tab w:val="left" w:pos="1134"/>
          <w:tab w:val="left" w:pos="1701"/>
          <w:tab w:val="left" w:pos="2268"/>
        </w:tabs>
        <w:spacing w:before="120" w:after="120"/>
        <w:ind w:left="1701" w:hanging="567"/>
        <w:jc w:val="both"/>
        <w:rPr>
          <w:rFonts w:asciiTheme="minorBidi" w:hAnsiTheme="minorBidi" w:cstheme="minorBidi"/>
          <w:noProof/>
          <w:sz w:val="22"/>
          <w:szCs w:val="22"/>
        </w:rPr>
      </w:pPr>
      <w:r w:rsidRPr="000D0805">
        <w:rPr>
          <w:rFonts w:asciiTheme="minorBidi" w:hAnsiTheme="minorBidi" w:cstheme="minorBidi"/>
          <w:noProof/>
          <w:sz w:val="22"/>
          <w:szCs w:val="22"/>
        </w:rPr>
        <w:t>U.3:</w:t>
      </w:r>
      <w:r w:rsidRPr="000D0805">
        <w:rPr>
          <w:rFonts w:asciiTheme="minorBidi" w:hAnsiTheme="minorBidi" w:cstheme="minorBidi"/>
          <w:noProof/>
          <w:sz w:val="22"/>
          <w:szCs w:val="22"/>
        </w:rPr>
        <w:tab/>
        <w:t xml:space="preserve">Le dossier de candidature présente un plan de sauvegarde avec des objectifs et des activités clairs qui </w:t>
      </w:r>
      <w:r w:rsidR="00C911AD" w:rsidRPr="000D0805">
        <w:rPr>
          <w:rFonts w:asciiTheme="minorBidi" w:hAnsiTheme="minorBidi" w:cstheme="minorBidi"/>
          <w:noProof/>
          <w:sz w:val="22"/>
          <w:szCs w:val="22"/>
        </w:rPr>
        <w:t xml:space="preserve">répondent </w:t>
      </w:r>
      <w:r w:rsidRPr="000D0805">
        <w:rPr>
          <w:rFonts w:asciiTheme="minorBidi" w:hAnsiTheme="minorBidi" w:cstheme="minorBidi"/>
          <w:noProof/>
          <w:sz w:val="22"/>
          <w:szCs w:val="22"/>
        </w:rPr>
        <w:t>aux causes profondes des risques pour la viabilité de l</w:t>
      </w:r>
      <w:r w:rsidR="003A3D2D">
        <w:rPr>
          <w:rFonts w:asciiTheme="minorBidi" w:hAnsiTheme="minorBidi" w:cstheme="minorBidi"/>
          <w:noProof/>
          <w:sz w:val="22"/>
          <w:szCs w:val="22"/>
        </w:rPr>
        <w:t>’</w:t>
      </w:r>
      <w:r w:rsidRPr="000D0805">
        <w:rPr>
          <w:rFonts w:asciiTheme="minorBidi" w:hAnsiTheme="minorBidi" w:cstheme="minorBidi"/>
          <w:noProof/>
          <w:sz w:val="22"/>
          <w:szCs w:val="22"/>
        </w:rPr>
        <w:t>élément. Il fournit également un plan de travail et un budget pour soutenir la mise en œuvre des mesures de sauvegarde. L</w:t>
      </w:r>
      <w:r w:rsidR="003A3D2D">
        <w:rPr>
          <w:rFonts w:asciiTheme="minorBidi" w:hAnsiTheme="minorBidi" w:cstheme="minorBidi"/>
          <w:noProof/>
          <w:sz w:val="22"/>
          <w:szCs w:val="22"/>
        </w:rPr>
        <w:t>’</w:t>
      </w:r>
      <w:r w:rsidRPr="000D0805">
        <w:rPr>
          <w:rFonts w:asciiTheme="minorBidi" w:hAnsiTheme="minorBidi" w:cstheme="minorBidi"/>
          <w:noProof/>
          <w:sz w:val="22"/>
          <w:szCs w:val="22"/>
        </w:rPr>
        <w:t>engagement de l</w:t>
      </w:r>
      <w:r w:rsidR="003A3D2D">
        <w:rPr>
          <w:rFonts w:asciiTheme="minorBidi" w:hAnsiTheme="minorBidi" w:cstheme="minorBidi"/>
          <w:noProof/>
          <w:sz w:val="22"/>
          <w:szCs w:val="22"/>
        </w:rPr>
        <w:t>’</w:t>
      </w:r>
      <w:r w:rsidRPr="000D0805">
        <w:rPr>
          <w:rFonts w:asciiTheme="minorBidi" w:hAnsiTheme="minorBidi" w:cstheme="minorBidi"/>
          <w:noProof/>
          <w:sz w:val="22"/>
          <w:szCs w:val="22"/>
        </w:rPr>
        <w:t>État à soutenir les mesures de mise en œuvre est également évident. En outre, les informations fournies par l</w:t>
      </w:r>
      <w:r w:rsidR="003A3D2D">
        <w:rPr>
          <w:rFonts w:asciiTheme="minorBidi" w:hAnsiTheme="minorBidi" w:cstheme="minorBidi"/>
          <w:noProof/>
          <w:sz w:val="22"/>
          <w:szCs w:val="22"/>
        </w:rPr>
        <w:t>’</w:t>
      </w:r>
      <w:r w:rsidRPr="000D0805">
        <w:rPr>
          <w:rFonts w:asciiTheme="minorBidi" w:hAnsiTheme="minorBidi" w:cstheme="minorBidi"/>
          <w:noProof/>
          <w:sz w:val="22"/>
          <w:szCs w:val="22"/>
        </w:rPr>
        <w:t>État partie dans le cadre du processus de dialogue fournissent des informations adéquates sur la participation des communautés et des autres parties prenantes aux processus de planification et de mise en œuvre des mesures de sauvegarde.</w:t>
      </w:r>
    </w:p>
    <w:p w14:paraId="76B0FEE5" w14:textId="49DDD4ED" w:rsidR="00AF5A11" w:rsidRPr="000D0805" w:rsidRDefault="00AF5A11" w:rsidP="00F96E13">
      <w:pPr>
        <w:keepNext/>
        <w:numPr>
          <w:ilvl w:val="0"/>
          <w:numId w:val="44"/>
        </w:numPr>
        <w:tabs>
          <w:tab w:val="left" w:pos="567"/>
          <w:tab w:val="left" w:pos="1134"/>
          <w:tab w:val="left" w:pos="1701"/>
          <w:tab w:val="left" w:pos="2268"/>
        </w:tabs>
        <w:spacing w:before="120" w:after="120"/>
        <w:ind w:left="1134" w:hanging="567"/>
        <w:jc w:val="both"/>
        <w:rPr>
          <w:rFonts w:asciiTheme="minorBidi" w:hAnsiTheme="minorBidi" w:cstheme="minorBidi"/>
          <w:noProof/>
          <w:sz w:val="22"/>
          <w:szCs w:val="22"/>
        </w:rPr>
      </w:pPr>
      <w:r w:rsidRPr="000D0805">
        <w:rPr>
          <w:rFonts w:asciiTheme="minorBidi" w:hAnsiTheme="minorBidi" w:cstheme="minorBidi"/>
          <w:noProof/>
          <w:sz w:val="22"/>
          <w:szCs w:val="22"/>
          <w:u w:val="single"/>
        </w:rPr>
        <w:t>Décide d</w:t>
      </w:r>
      <w:r w:rsidR="003A3D2D">
        <w:rPr>
          <w:rFonts w:asciiTheme="minorBidi" w:hAnsiTheme="minorBidi" w:cstheme="minorBidi"/>
          <w:noProof/>
          <w:sz w:val="22"/>
          <w:szCs w:val="22"/>
          <w:u w:val="single"/>
        </w:rPr>
        <w:t>’</w:t>
      </w:r>
      <w:r w:rsidRPr="000D0805">
        <w:rPr>
          <w:rFonts w:asciiTheme="minorBidi" w:hAnsiTheme="minorBidi" w:cstheme="minorBidi"/>
          <w:noProof/>
          <w:sz w:val="22"/>
          <w:szCs w:val="22"/>
          <w:u w:val="single"/>
        </w:rPr>
        <w:t>inscrire</w:t>
      </w:r>
      <w:r w:rsidRPr="000D0805">
        <w:rPr>
          <w:rFonts w:asciiTheme="minorBidi" w:hAnsiTheme="minorBidi" w:cstheme="minorBidi"/>
          <w:noProof/>
          <w:sz w:val="22"/>
          <w:szCs w:val="22"/>
        </w:rPr>
        <w:t xml:space="preserve"> </w:t>
      </w:r>
      <w:r w:rsidRPr="000D0805">
        <w:rPr>
          <w:rFonts w:asciiTheme="minorBidi" w:hAnsiTheme="minorBidi" w:cstheme="minorBidi"/>
          <w:b/>
          <w:noProof/>
          <w:sz w:val="22"/>
          <w:szCs w:val="22"/>
        </w:rPr>
        <w:t>l</w:t>
      </w:r>
      <w:r w:rsidR="003A3D2D">
        <w:rPr>
          <w:rFonts w:asciiTheme="minorBidi" w:hAnsiTheme="minorBidi" w:cstheme="minorBidi"/>
          <w:b/>
          <w:noProof/>
          <w:sz w:val="22"/>
          <w:szCs w:val="22"/>
        </w:rPr>
        <w:t>’</w:t>
      </w:r>
      <w:r w:rsidRPr="000D0805">
        <w:rPr>
          <w:rFonts w:asciiTheme="minorBidi" w:hAnsiTheme="minorBidi" w:cstheme="minorBidi"/>
          <w:b/>
          <w:noProof/>
          <w:sz w:val="22"/>
          <w:szCs w:val="22"/>
        </w:rPr>
        <w:t>art du spectacle du Reog Ponorogo</w:t>
      </w:r>
      <w:r w:rsidRPr="000D0805">
        <w:rPr>
          <w:rFonts w:asciiTheme="minorBidi" w:hAnsiTheme="minorBidi" w:cstheme="minorBidi"/>
          <w:noProof/>
          <w:sz w:val="22"/>
          <w:szCs w:val="22"/>
        </w:rPr>
        <w:t xml:space="preserve"> sur la Liste du patrimoine culturel immatériel nécessitant une sauvegarde urgente</w:t>
      </w:r>
      <w:r w:rsidR="00C911AD" w:rsidRPr="000D0805">
        <w:rPr>
          <w:rFonts w:asciiTheme="minorBidi" w:hAnsiTheme="minorBidi" w:cstheme="minorBidi"/>
          <w:noProof/>
          <w:sz w:val="22"/>
          <w:szCs w:val="22"/>
        </w:rPr>
        <w:t> ;</w:t>
      </w:r>
    </w:p>
    <w:p w14:paraId="0D0AD182" w14:textId="1D4822F2" w:rsidR="00AF5A11" w:rsidRPr="000D0805" w:rsidRDefault="00AF5A11" w:rsidP="00F96E13">
      <w:pPr>
        <w:keepNext/>
        <w:numPr>
          <w:ilvl w:val="0"/>
          <w:numId w:val="44"/>
        </w:numPr>
        <w:tabs>
          <w:tab w:val="left" w:pos="567"/>
          <w:tab w:val="left" w:pos="1134"/>
          <w:tab w:val="left" w:pos="1701"/>
          <w:tab w:val="left" w:pos="2268"/>
        </w:tabs>
        <w:spacing w:before="120" w:after="120"/>
        <w:ind w:left="1134" w:hanging="567"/>
        <w:jc w:val="both"/>
        <w:rPr>
          <w:rFonts w:asciiTheme="minorBidi" w:hAnsiTheme="minorBidi" w:cstheme="minorBidi"/>
          <w:noProof/>
          <w:sz w:val="22"/>
          <w:szCs w:val="22"/>
        </w:rPr>
      </w:pPr>
      <w:r w:rsidRPr="000D0805">
        <w:rPr>
          <w:rFonts w:asciiTheme="minorBidi" w:hAnsiTheme="minorBidi" w:cstheme="minorBidi"/>
          <w:noProof/>
          <w:sz w:val="22"/>
          <w:szCs w:val="22"/>
          <w:u w:val="single"/>
        </w:rPr>
        <w:t>Rappelle</w:t>
      </w:r>
      <w:r w:rsidRPr="000D0805">
        <w:rPr>
          <w:rFonts w:asciiTheme="minorBidi" w:hAnsiTheme="minorBidi" w:cstheme="minorBidi"/>
          <w:noProof/>
          <w:sz w:val="22"/>
          <w:szCs w:val="22"/>
        </w:rPr>
        <w:t xml:space="preserve"> à l</w:t>
      </w:r>
      <w:r w:rsidR="003A3D2D">
        <w:rPr>
          <w:rFonts w:asciiTheme="minorBidi" w:hAnsiTheme="minorBidi" w:cstheme="minorBidi"/>
          <w:noProof/>
          <w:sz w:val="22"/>
          <w:szCs w:val="22"/>
        </w:rPr>
        <w:t>’</w:t>
      </w:r>
      <w:r w:rsidRPr="000D0805">
        <w:rPr>
          <w:rFonts w:asciiTheme="minorBidi" w:hAnsiTheme="minorBidi" w:cstheme="minorBidi"/>
          <w:noProof/>
          <w:sz w:val="22"/>
          <w:szCs w:val="22"/>
        </w:rPr>
        <w:t>État partie soumissionnaire d</w:t>
      </w:r>
      <w:r w:rsidR="003A3D2D">
        <w:rPr>
          <w:rFonts w:asciiTheme="minorBidi" w:hAnsiTheme="minorBidi" w:cstheme="minorBidi"/>
          <w:noProof/>
          <w:sz w:val="22"/>
          <w:szCs w:val="22"/>
        </w:rPr>
        <w:t>’</w:t>
      </w:r>
      <w:r w:rsidRPr="000D0805">
        <w:rPr>
          <w:rFonts w:asciiTheme="minorBidi" w:hAnsiTheme="minorBidi" w:cstheme="minorBidi"/>
          <w:noProof/>
          <w:sz w:val="22"/>
          <w:szCs w:val="22"/>
        </w:rPr>
        <w:t>éviter d</w:t>
      </w:r>
      <w:r w:rsidR="003A3D2D">
        <w:rPr>
          <w:rFonts w:asciiTheme="minorBidi" w:hAnsiTheme="minorBidi" w:cstheme="minorBidi"/>
          <w:noProof/>
          <w:sz w:val="22"/>
          <w:szCs w:val="22"/>
        </w:rPr>
        <w:t>’</w:t>
      </w:r>
      <w:r w:rsidRPr="000D0805">
        <w:rPr>
          <w:rFonts w:asciiTheme="minorBidi" w:hAnsiTheme="minorBidi" w:cstheme="minorBidi"/>
          <w:noProof/>
          <w:sz w:val="22"/>
          <w:szCs w:val="22"/>
        </w:rPr>
        <w:t xml:space="preserve">utiliser des lettres de consentement standardisées dans les futures </w:t>
      </w:r>
      <w:r w:rsidR="00C911AD" w:rsidRPr="000D0805">
        <w:rPr>
          <w:rFonts w:asciiTheme="minorBidi" w:hAnsiTheme="minorBidi" w:cstheme="minorBidi"/>
          <w:noProof/>
          <w:sz w:val="22"/>
          <w:szCs w:val="22"/>
        </w:rPr>
        <w:t>candidatures</w:t>
      </w:r>
      <w:r w:rsidRPr="000D0805">
        <w:rPr>
          <w:rFonts w:asciiTheme="minorBidi" w:hAnsiTheme="minorBidi" w:cstheme="minorBidi"/>
          <w:noProof/>
          <w:sz w:val="22"/>
          <w:szCs w:val="22"/>
        </w:rPr>
        <w:t>.</w:t>
      </w:r>
      <w:bookmarkEnd w:id="0"/>
    </w:p>
    <w:sectPr w:rsidR="00AF5A11" w:rsidRPr="000D0805" w:rsidSect="00401518">
      <w:headerReference w:type="even" r:id="rId12"/>
      <w:headerReference w:type="default" r:id="rId13"/>
      <w:headerReference w:type="first" r:id="rId14"/>
      <w:pgSz w:w="11906" w:h="16838" w:code="9"/>
      <w:pgMar w:top="1418" w:right="1134" w:bottom="1134" w:left="1134" w:header="397" w:footer="284"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BCA12" w14:textId="77777777" w:rsidR="00AB5E1E" w:rsidRDefault="00AB5E1E" w:rsidP="00655736">
      <w:r>
        <w:separator/>
      </w:r>
    </w:p>
  </w:endnote>
  <w:endnote w:type="continuationSeparator" w:id="0">
    <w:p w14:paraId="3AA06E6D" w14:textId="77777777" w:rsidR="00AB5E1E" w:rsidRDefault="00AB5E1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4B9F2" w14:textId="77777777" w:rsidR="00AB5E1E" w:rsidRDefault="00AB5E1E" w:rsidP="00655736">
      <w:r>
        <w:separator/>
      </w:r>
    </w:p>
  </w:footnote>
  <w:footnote w:type="continuationSeparator" w:id="0">
    <w:p w14:paraId="3377752A" w14:textId="77777777" w:rsidR="00AB5E1E" w:rsidRDefault="00AB5E1E"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AE43" w14:textId="4932DCA0" w:rsidR="00CD750B" w:rsidRPr="001D623E" w:rsidRDefault="00CD750B" w:rsidP="00F843E4">
    <w:pPr>
      <w:pStyle w:val="Header"/>
      <w:ind w:right="400"/>
      <w:rPr>
        <w:rFonts w:asciiTheme="minorBidi" w:hAnsiTheme="minorBidi" w:cstheme="minorBidi"/>
      </w:rPr>
    </w:pPr>
    <w:r w:rsidRPr="000D0805">
      <w:rPr>
        <w:rFonts w:asciiTheme="minorBidi" w:hAnsiTheme="minorBidi" w:cstheme="minorBidi"/>
        <w:sz w:val="20"/>
        <w:szCs w:val="20"/>
      </w:rPr>
      <w:t>LHE/2</w:t>
    </w:r>
    <w:r w:rsidR="003E5191" w:rsidRPr="000D0805">
      <w:rPr>
        <w:rFonts w:asciiTheme="minorBidi" w:hAnsiTheme="minorBidi" w:cstheme="minorBidi"/>
        <w:sz w:val="20"/>
        <w:szCs w:val="20"/>
      </w:rPr>
      <w:t>4</w:t>
    </w:r>
    <w:r w:rsidRPr="000D0805">
      <w:rPr>
        <w:rFonts w:asciiTheme="minorBidi" w:hAnsiTheme="minorBidi" w:cstheme="minorBidi"/>
        <w:sz w:val="20"/>
        <w:szCs w:val="20"/>
      </w:rPr>
      <w:t>/1</w:t>
    </w:r>
    <w:r w:rsidR="003E5191" w:rsidRPr="000D0805">
      <w:rPr>
        <w:rFonts w:asciiTheme="minorBidi" w:hAnsiTheme="minorBidi" w:cstheme="minorBidi"/>
        <w:sz w:val="20"/>
        <w:szCs w:val="20"/>
      </w:rPr>
      <w:t>9</w:t>
    </w:r>
    <w:r w:rsidRPr="000D0805">
      <w:rPr>
        <w:rFonts w:asciiTheme="minorBidi" w:hAnsiTheme="minorBidi" w:cstheme="minorBidi"/>
        <w:sz w:val="20"/>
        <w:szCs w:val="20"/>
      </w:rPr>
      <w:t>.C</w:t>
    </w:r>
    <w:r w:rsidR="00AC775E">
      <w:rPr>
        <w:rFonts w:asciiTheme="minorBidi" w:hAnsiTheme="minorBidi" w:cstheme="minorBidi"/>
        <w:sz w:val="20"/>
        <w:szCs w:val="20"/>
      </w:rPr>
      <w:t>OM</w:t>
    </w:r>
    <w:r w:rsidR="002406BE">
      <w:rPr>
        <w:rFonts w:asciiTheme="minorBidi" w:hAnsiTheme="minorBidi" w:cstheme="minorBidi"/>
        <w:sz w:val="20"/>
        <w:szCs w:val="20"/>
      </w:rPr>
      <w:t>/</w:t>
    </w:r>
    <w:r w:rsidR="00AC775E">
      <w:rPr>
        <w:rFonts w:asciiTheme="minorBidi" w:hAnsiTheme="minorBidi" w:cstheme="minorBidi"/>
        <w:sz w:val="20"/>
        <w:szCs w:val="20"/>
      </w:rPr>
      <w:t>7.a</w:t>
    </w:r>
    <w:r w:rsidRPr="000D0805">
      <w:rPr>
        <w:rFonts w:asciiTheme="minorBidi" w:hAnsiTheme="minorBidi" w:cstheme="minorBidi"/>
        <w:sz w:val="20"/>
        <w:szCs w:val="20"/>
      </w:rPr>
      <w:t xml:space="preserve"> – page </w:t>
    </w:r>
    <w:r w:rsidRPr="000D0805">
      <w:rPr>
        <w:rStyle w:val="PageNumber"/>
        <w:rFonts w:asciiTheme="minorBidi" w:hAnsiTheme="minorBidi" w:cstheme="minorBidi"/>
        <w:sz w:val="20"/>
        <w:szCs w:val="20"/>
      </w:rPr>
      <w:fldChar w:fldCharType="begin"/>
    </w:r>
    <w:r w:rsidRPr="000D0805">
      <w:rPr>
        <w:rStyle w:val="PageNumber"/>
        <w:rFonts w:asciiTheme="minorBidi" w:hAnsiTheme="minorBidi" w:cstheme="minorBidi"/>
        <w:sz w:val="20"/>
        <w:szCs w:val="20"/>
      </w:rPr>
      <w:instrText xml:space="preserve"> PAGE </w:instrText>
    </w:r>
    <w:r w:rsidRPr="000D0805">
      <w:rPr>
        <w:rStyle w:val="PageNumber"/>
        <w:rFonts w:asciiTheme="minorBidi" w:hAnsiTheme="minorBidi" w:cstheme="minorBidi"/>
        <w:sz w:val="20"/>
        <w:szCs w:val="20"/>
      </w:rPr>
      <w:fldChar w:fldCharType="separate"/>
    </w:r>
    <w:r w:rsidRPr="000D0805">
      <w:rPr>
        <w:rStyle w:val="PageNumber"/>
        <w:rFonts w:asciiTheme="minorBidi" w:hAnsiTheme="minorBidi" w:cstheme="minorBidi"/>
        <w:sz w:val="20"/>
        <w:szCs w:val="20"/>
      </w:rPr>
      <w:t>2</w:t>
    </w:r>
    <w:r w:rsidRPr="000D0805">
      <w:rPr>
        <w:rStyle w:val="PageNumber"/>
        <w:rFonts w:asciiTheme="minorBidi" w:hAnsiTheme="minorBidi" w:cstheme="minorBidi"/>
        <w:sz w:val="20"/>
        <w:szCs w:val="20"/>
      </w:rPr>
      <w:fldChar w:fldCharType="end"/>
    </w:r>
  </w:p>
  <w:p w14:paraId="0C90570C" w14:textId="77777777" w:rsidR="00CD750B" w:rsidRDefault="00CD7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C6C57" w14:textId="20056B61" w:rsidR="00CD750B" w:rsidRPr="001D623E" w:rsidRDefault="00CD750B" w:rsidP="00F843E4">
    <w:pPr>
      <w:pStyle w:val="Header"/>
      <w:ind w:right="-1"/>
      <w:jc w:val="right"/>
      <w:rPr>
        <w:rFonts w:asciiTheme="minorBidi" w:hAnsiTheme="minorBidi" w:cstheme="minorBidi"/>
      </w:rPr>
    </w:pPr>
    <w:r w:rsidRPr="000D0805">
      <w:rPr>
        <w:rFonts w:asciiTheme="minorBidi" w:hAnsiTheme="minorBidi" w:cstheme="minorBidi"/>
        <w:sz w:val="20"/>
        <w:szCs w:val="20"/>
      </w:rPr>
      <w:t>LHE/</w:t>
    </w:r>
    <w:r w:rsidR="00BD3E5E" w:rsidRPr="000D0805">
      <w:rPr>
        <w:rFonts w:asciiTheme="minorBidi" w:hAnsiTheme="minorBidi" w:cstheme="minorBidi"/>
        <w:sz w:val="20"/>
        <w:szCs w:val="20"/>
      </w:rPr>
      <w:t>2</w:t>
    </w:r>
    <w:r w:rsidR="007653BE" w:rsidRPr="000D0805">
      <w:rPr>
        <w:rFonts w:asciiTheme="minorBidi" w:hAnsiTheme="minorBidi" w:cstheme="minorBidi"/>
        <w:sz w:val="20"/>
        <w:szCs w:val="20"/>
      </w:rPr>
      <w:t>4</w:t>
    </w:r>
    <w:r w:rsidRPr="000D0805">
      <w:rPr>
        <w:rFonts w:asciiTheme="minorBidi" w:hAnsiTheme="minorBidi" w:cstheme="minorBidi"/>
        <w:sz w:val="20"/>
        <w:szCs w:val="20"/>
      </w:rPr>
      <w:t>/</w:t>
    </w:r>
    <w:r w:rsidR="00BD3E5E" w:rsidRPr="000D0805">
      <w:rPr>
        <w:rFonts w:asciiTheme="minorBidi" w:hAnsiTheme="minorBidi" w:cstheme="minorBidi"/>
        <w:sz w:val="20"/>
        <w:szCs w:val="20"/>
      </w:rPr>
      <w:t>1</w:t>
    </w:r>
    <w:r w:rsidR="007653BE" w:rsidRPr="000D0805">
      <w:rPr>
        <w:rFonts w:asciiTheme="minorBidi" w:hAnsiTheme="minorBidi" w:cstheme="minorBidi"/>
        <w:sz w:val="20"/>
        <w:szCs w:val="20"/>
      </w:rPr>
      <w:t>9</w:t>
    </w:r>
    <w:r w:rsidR="00BD3E5E" w:rsidRPr="000D0805">
      <w:rPr>
        <w:rFonts w:asciiTheme="minorBidi" w:hAnsiTheme="minorBidi" w:cstheme="minorBidi"/>
        <w:sz w:val="20"/>
        <w:szCs w:val="20"/>
      </w:rPr>
      <w:t>.COM</w:t>
    </w:r>
    <w:r w:rsidR="006D3823">
      <w:rPr>
        <w:rFonts w:asciiTheme="minorBidi" w:hAnsiTheme="minorBidi" w:cstheme="minorBidi"/>
        <w:sz w:val="20"/>
        <w:szCs w:val="20"/>
      </w:rPr>
      <w:t>/</w:t>
    </w:r>
    <w:r w:rsidR="00AC775E">
      <w:rPr>
        <w:rFonts w:asciiTheme="minorBidi" w:hAnsiTheme="minorBidi" w:cstheme="minorBidi"/>
        <w:sz w:val="20"/>
        <w:szCs w:val="20"/>
      </w:rPr>
      <w:t>7.a</w:t>
    </w:r>
    <w:r w:rsidRPr="000D0805">
      <w:rPr>
        <w:rFonts w:asciiTheme="minorBidi" w:hAnsiTheme="minorBidi" w:cstheme="minorBidi"/>
        <w:sz w:val="20"/>
        <w:szCs w:val="20"/>
      </w:rPr>
      <w:t xml:space="preserve"> – page </w:t>
    </w:r>
    <w:r w:rsidRPr="000D0805">
      <w:rPr>
        <w:rStyle w:val="PageNumber"/>
        <w:rFonts w:asciiTheme="minorBidi" w:hAnsiTheme="minorBidi" w:cstheme="minorBidi"/>
        <w:sz w:val="20"/>
        <w:szCs w:val="20"/>
      </w:rPr>
      <w:fldChar w:fldCharType="begin"/>
    </w:r>
    <w:r w:rsidRPr="000D0805">
      <w:rPr>
        <w:rStyle w:val="PageNumber"/>
        <w:rFonts w:asciiTheme="minorBidi" w:hAnsiTheme="minorBidi" w:cstheme="minorBidi"/>
        <w:sz w:val="20"/>
        <w:szCs w:val="20"/>
      </w:rPr>
      <w:instrText xml:space="preserve"> PAGE </w:instrText>
    </w:r>
    <w:r w:rsidRPr="000D0805">
      <w:rPr>
        <w:rStyle w:val="PageNumber"/>
        <w:rFonts w:asciiTheme="minorBidi" w:hAnsiTheme="minorBidi" w:cstheme="minorBidi"/>
        <w:sz w:val="20"/>
        <w:szCs w:val="20"/>
      </w:rPr>
      <w:fldChar w:fldCharType="separate"/>
    </w:r>
    <w:r w:rsidRPr="000D0805">
      <w:rPr>
        <w:rStyle w:val="PageNumber"/>
        <w:rFonts w:asciiTheme="minorBidi" w:hAnsiTheme="minorBidi" w:cstheme="minorBidi"/>
        <w:sz w:val="20"/>
        <w:szCs w:val="20"/>
      </w:rPr>
      <w:t>2</w:t>
    </w:r>
    <w:r w:rsidRPr="000D0805">
      <w:rPr>
        <w:rStyle w:val="PageNumber"/>
        <w:rFonts w:asciiTheme="minorBidi" w:hAnsiTheme="minorBidi" w:cstheme="minorBidi"/>
        <w:sz w:val="20"/>
        <w:szCs w:val="20"/>
      </w:rPr>
      <w:fldChar w:fldCharType="end"/>
    </w:r>
  </w:p>
  <w:p w14:paraId="6ECB9F0A" w14:textId="77777777" w:rsidR="00CD750B" w:rsidRDefault="00CD7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0887D" w14:textId="77777777" w:rsidR="001A4F7D" w:rsidRPr="00E95AE2" w:rsidRDefault="001A4F7D" w:rsidP="00D35754">
    <w:pPr>
      <w:pStyle w:val="Header"/>
      <w:rPr>
        <w:sz w:val="22"/>
        <w:szCs w:val="22"/>
        <w:lang w:val="en-GB"/>
      </w:rPr>
    </w:pPr>
  </w:p>
  <w:p w14:paraId="6851208A" w14:textId="5A92BB77" w:rsidR="001A4F7D" w:rsidRPr="00816402" w:rsidRDefault="001A4F7D" w:rsidP="00816402">
    <w:pPr>
      <w:pStyle w:val="Header"/>
      <w:spacing w:after="120"/>
      <w:jc w:val="right"/>
      <w:rPr>
        <w:rFonts w:ascii="Arial" w:hAnsi="Arial" w:cs="Arial"/>
        <w:b/>
        <w:color w:val="0070C0"/>
        <w:sz w:val="22"/>
        <w:szCs w:val="22"/>
      </w:rPr>
    </w:pPr>
  </w:p>
  <w:p w14:paraId="0B5A352A" w14:textId="1D8C31E1" w:rsidR="001A4F7D" w:rsidRPr="000D0805" w:rsidRDefault="004E0BAD" w:rsidP="00D35754">
    <w:pPr>
      <w:pStyle w:val="Header"/>
      <w:spacing w:after="520"/>
      <w:jc w:val="right"/>
      <w:rPr>
        <w:rFonts w:ascii="Arial" w:hAnsi="Arial" w:cs="Arial"/>
        <w:b/>
        <w:color w:val="0070C0"/>
        <w:sz w:val="44"/>
        <w:szCs w:val="44"/>
        <w:lang w:val="pt-BR"/>
      </w:rPr>
    </w:pPr>
    <w:r w:rsidRPr="000D0805">
      <w:rPr>
        <w:noProof/>
      </w:rPr>
      <w:drawing>
        <wp:anchor distT="0" distB="0" distL="114300" distR="114300" simplePos="0" relativeHeight="251664384" behindDoc="1" locked="0" layoutInCell="1" allowOverlap="1" wp14:anchorId="3BEBBF97" wp14:editId="5E21DBE5">
          <wp:simplePos x="0" y="0"/>
          <wp:positionH relativeFrom="column">
            <wp:posOffset>0</wp:posOffset>
          </wp:positionH>
          <wp:positionV relativeFrom="paragraph">
            <wp:posOffset>-635</wp:posOffset>
          </wp:positionV>
          <wp:extent cx="1657350" cy="1391920"/>
          <wp:effectExtent l="0" t="0" r="0" b="0"/>
          <wp:wrapNone/>
          <wp:docPr id="3"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r w:rsidR="001A4F7D" w:rsidRPr="000D0805">
      <w:rPr>
        <w:rFonts w:ascii="Arial" w:hAnsi="Arial"/>
        <w:b/>
        <w:color w:val="0070C0"/>
        <w:sz w:val="44"/>
        <w:lang w:val="pt-BR"/>
      </w:rPr>
      <w:t>1</w:t>
    </w:r>
    <w:r w:rsidR="003E5191" w:rsidRPr="000D0805">
      <w:rPr>
        <w:rFonts w:ascii="Arial" w:hAnsi="Arial"/>
        <w:b/>
        <w:color w:val="0070C0"/>
        <w:sz w:val="44"/>
        <w:lang w:val="pt-BR"/>
      </w:rPr>
      <w:t>9</w:t>
    </w:r>
    <w:r w:rsidR="001A4F7D" w:rsidRPr="000D0805">
      <w:rPr>
        <w:rFonts w:ascii="Arial" w:hAnsi="Arial"/>
        <w:b/>
        <w:color w:val="0070C0"/>
        <w:sz w:val="44"/>
        <w:lang w:val="pt-BR"/>
      </w:rPr>
      <w:t xml:space="preserve"> COM</w:t>
    </w:r>
  </w:p>
  <w:p w14:paraId="1EB6365F" w14:textId="74A66440" w:rsidR="001A4F7D" w:rsidRPr="000D0805" w:rsidRDefault="001A4F7D" w:rsidP="00D35754">
    <w:pPr>
      <w:jc w:val="right"/>
      <w:rPr>
        <w:rFonts w:ascii="Arial" w:hAnsi="Arial"/>
        <w:b/>
        <w:color w:val="0070C0"/>
        <w:sz w:val="22"/>
        <w:lang w:val="pt-BR"/>
      </w:rPr>
    </w:pPr>
    <w:r w:rsidRPr="000D0805">
      <w:rPr>
        <w:rFonts w:ascii="Arial" w:hAnsi="Arial"/>
        <w:b/>
        <w:color w:val="0070C0"/>
        <w:sz w:val="22"/>
        <w:lang w:val="pt-BR"/>
      </w:rPr>
      <w:t>LHE/2</w:t>
    </w:r>
    <w:r w:rsidR="003E5191" w:rsidRPr="000D0805">
      <w:rPr>
        <w:rFonts w:ascii="Arial" w:hAnsi="Arial"/>
        <w:b/>
        <w:color w:val="0070C0"/>
        <w:sz w:val="22"/>
        <w:lang w:val="pt-BR"/>
      </w:rPr>
      <w:t>4</w:t>
    </w:r>
    <w:r w:rsidRPr="000D0805">
      <w:rPr>
        <w:rFonts w:ascii="Arial" w:hAnsi="Arial"/>
        <w:b/>
        <w:color w:val="0070C0"/>
        <w:sz w:val="22"/>
        <w:lang w:val="pt-BR"/>
      </w:rPr>
      <w:t>/1</w:t>
    </w:r>
    <w:r w:rsidR="003E5191" w:rsidRPr="000D0805">
      <w:rPr>
        <w:rFonts w:ascii="Arial" w:hAnsi="Arial"/>
        <w:b/>
        <w:color w:val="0070C0"/>
        <w:sz w:val="22"/>
        <w:lang w:val="pt-BR"/>
      </w:rPr>
      <w:t>9</w:t>
    </w:r>
    <w:r w:rsidRPr="000D0805">
      <w:rPr>
        <w:rFonts w:ascii="Arial" w:hAnsi="Arial"/>
        <w:b/>
        <w:color w:val="0070C0"/>
        <w:sz w:val="22"/>
        <w:lang w:val="pt-BR"/>
      </w:rPr>
      <w:t>.COM</w:t>
    </w:r>
    <w:r w:rsidR="002406BE">
      <w:rPr>
        <w:rFonts w:ascii="Arial" w:hAnsi="Arial"/>
        <w:b/>
        <w:color w:val="0070C0"/>
        <w:sz w:val="22"/>
        <w:lang w:val="pt-BR"/>
      </w:rPr>
      <w:t>/</w:t>
    </w:r>
    <w:proofErr w:type="gramStart"/>
    <w:r w:rsidR="00AC775E">
      <w:rPr>
        <w:rFonts w:ascii="Arial" w:hAnsi="Arial"/>
        <w:b/>
        <w:color w:val="0070C0"/>
        <w:sz w:val="22"/>
        <w:lang w:val="pt-BR"/>
      </w:rPr>
      <w:t>7.a</w:t>
    </w:r>
    <w:proofErr w:type="gramEnd"/>
  </w:p>
  <w:p w14:paraId="4F509122" w14:textId="78F529BD" w:rsidR="001A4F7D" w:rsidRPr="000D0805" w:rsidRDefault="001A4F7D" w:rsidP="00D35754">
    <w:pPr>
      <w:jc w:val="right"/>
      <w:rPr>
        <w:rFonts w:ascii="Arial" w:eastAsiaTheme="minorEastAsia" w:hAnsi="Arial" w:cs="Arial"/>
        <w:b/>
        <w:color w:val="0070C0"/>
        <w:sz w:val="22"/>
        <w:szCs w:val="22"/>
      </w:rPr>
    </w:pPr>
    <w:r w:rsidRPr="000D0805">
      <w:rPr>
        <w:rFonts w:ascii="Arial" w:hAnsi="Arial"/>
        <w:b/>
        <w:color w:val="0070C0"/>
        <w:sz w:val="22"/>
      </w:rPr>
      <w:t xml:space="preserve">Paris, le </w:t>
    </w:r>
    <w:r w:rsidR="00AC775E">
      <w:rPr>
        <w:rFonts w:ascii="Arial" w:hAnsi="Arial"/>
        <w:b/>
        <w:color w:val="0070C0"/>
        <w:sz w:val="22"/>
      </w:rPr>
      <w:t>4 novembre</w:t>
    </w:r>
    <w:r w:rsidR="00F042C3" w:rsidRPr="000D0805">
      <w:rPr>
        <w:rFonts w:ascii="Arial" w:hAnsi="Arial"/>
        <w:b/>
        <w:color w:val="0070C0"/>
        <w:sz w:val="22"/>
      </w:rPr>
      <w:t xml:space="preserve"> </w:t>
    </w:r>
    <w:r w:rsidRPr="000D0805">
      <w:rPr>
        <w:rFonts w:ascii="Arial" w:hAnsi="Arial"/>
        <w:b/>
        <w:color w:val="0070C0"/>
        <w:sz w:val="22"/>
      </w:rPr>
      <w:t>202</w:t>
    </w:r>
    <w:r w:rsidR="003E5191" w:rsidRPr="000D0805">
      <w:rPr>
        <w:rFonts w:ascii="Arial" w:hAnsi="Arial"/>
        <w:b/>
        <w:color w:val="0070C0"/>
        <w:sz w:val="22"/>
      </w:rPr>
      <w:t>4</w:t>
    </w:r>
  </w:p>
  <w:p w14:paraId="60DCAF26" w14:textId="77777777" w:rsidR="001A4F7D" w:rsidRPr="00D35754" w:rsidRDefault="001A4F7D" w:rsidP="00D35754">
    <w:pPr>
      <w:spacing w:after="120"/>
      <w:jc w:val="right"/>
      <w:rPr>
        <w:rFonts w:ascii="Arial" w:hAnsi="Arial" w:cs="Arial"/>
        <w:b/>
        <w:color w:val="0070C0"/>
        <w:sz w:val="22"/>
        <w:szCs w:val="22"/>
      </w:rPr>
    </w:pPr>
    <w:r w:rsidRPr="000D0805">
      <w:rPr>
        <w:rFonts w:ascii="Arial" w:hAnsi="Arial"/>
        <w:b/>
        <w:color w:val="0070C0"/>
        <w:sz w:val="22"/>
      </w:rPr>
      <w:t>Original : anglais</w:t>
    </w:r>
  </w:p>
  <w:p w14:paraId="0D3830EE" w14:textId="77777777" w:rsidR="001A4F7D" w:rsidRPr="005E3E6B" w:rsidRDefault="001A4F7D"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5F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FC0FA9"/>
    <w:multiLevelType w:val="hybridMultilevel"/>
    <w:tmpl w:val="CAB88A26"/>
    <w:lvl w:ilvl="0" w:tplc="34806942">
      <w:start w:val="4"/>
      <w:numFmt w:val="decimal"/>
      <w:lvlText w:val="%1."/>
      <w:lvlJc w:val="left"/>
      <w:pPr>
        <w:ind w:left="927" w:hanging="360"/>
      </w:pPr>
      <w:rPr>
        <w:rFonts w:ascii="Arial" w:hAnsi="Arial" w:cs="Arial"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4E6ADB"/>
    <w:multiLevelType w:val="hybridMultilevel"/>
    <w:tmpl w:val="0B54EA7C"/>
    <w:lvl w:ilvl="0" w:tplc="4B0EB71C">
      <w:start w:val="3"/>
      <w:numFmt w:val="decimal"/>
      <w:lvlText w:val="%1."/>
      <w:lvlJc w:val="left"/>
      <w:pPr>
        <w:ind w:left="927" w:hanging="36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3" w15:restartNumberingAfterBreak="0">
    <w:nsid w:val="0CFF34B7"/>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1">
    <w:nsid w:val="0ECC4B5B"/>
    <w:multiLevelType w:val="hybridMultilevel"/>
    <w:tmpl w:val="4BEE66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613FCC"/>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D0801B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1">
    <w:nsid w:val="26607854"/>
    <w:multiLevelType w:val="hybridMultilevel"/>
    <w:tmpl w:val="864C7284"/>
    <w:lvl w:ilvl="0" w:tplc="040C000F">
      <w:start w:val="1"/>
      <w:numFmt w:val="decimal"/>
      <w:lvlText w:val="%1."/>
      <w:lvlJc w:val="left"/>
      <w:pPr>
        <w:ind w:left="927" w:hanging="360"/>
      </w:pPr>
      <w:rPr>
        <w:rFonts w:hint="default"/>
      </w:rPr>
    </w:lvl>
    <w:lvl w:ilvl="1" w:tplc="4B0EB71C">
      <w:start w:val="3"/>
      <w:numFmt w:val="decimal"/>
      <w:lvlText w:val="%2."/>
      <w:lvlJc w:val="left"/>
      <w:pPr>
        <w:ind w:left="1647" w:hanging="3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26733E39"/>
    <w:multiLevelType w:val="hybridMultilevel"/>
    <w:tmpl w:val="89A64A60"/>
    <w:lvl w:ilvl="0" w:tplc="04090015">
      <w:start w:val="1"/>
      <w:numFmt w:val="upperLetter"/>
      <w:lvlText w:val="%1."/>
      <w:lvlJc w:val="left"/>
      <w:pPr>
        <w:ind w:left="502" w:hanging="360"/>
      </w:pPr>
    </w:lvl>
    <w:lvl w:ilvl="1" w:tplc="0409000F">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052C34"/>
    <w:multiLevelType w:val="multilevel"/>
    <w:tmpl w:val="73F63E5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09F72D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47D4D9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4DF039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4A0130"/>
    <w:multiLevelType w:val="multilevel"/>
    <w:tmpl w:val="DC182E32"/>
    <w:lvl w:ilvl="0">
      <w:start w:val="3"/>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48B919EA"/>
    <w:multiLevelType w:val="hybridMultilevel"/>
    <w:tmpl w:val="A546ECAE"/>
    <w:lvl w:ilvl="0" w:tplc="54C4532E">
      <w:start w:val="5"/>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3" w15:restartNumberingAfterBreak="0">
    <w:nsid w:val="59776C7F"/>
    <w:multiLevelType w:val="hybridMultilevel"/>
    <w:tmpl w:val="35FEC336"/>
    <w:lvl w:ilvl="0" w:tplc="0AA2607C">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A85A7C"/>
    <w:multiLevelType w:val="hybridMultilevel"/>
    <w:tmpl w:val="8CBC9E32"/>
    <w:lvl w:ilvl="0" w:tplc="8072F486">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2D309E7"/>
    <w:multiLevelType w:val="multilevel"/>
    <w:tmpl w:val="25964BA6"/>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756869D5"/>
    <w:multiLevelType w:val="multilevel"/>
    <w:tmpl w:val="7C1A70D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7BD86B42"/>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7C627CF4"/>
    <w:multiLevelType w:val="hybridMultilevel"/>
    <w:tmpl w:val="F350D62E"/>
    <w:lvl w:ilvl="0" w:tplc="04090015">
      <w:start w:val="1"/>
      <w:numFmt w:val="upperLetter"/>
      <w:lvlText w:val="%1."/>
      <w:lvlJc w:val="left"/>
      <w:pPr>
        <w:ind w:left="502"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7FFE75CA"/>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7995612">
    <w:abstractNumId w:val="6"/>
  </w:num>
  <w:num w:numId="2" w16cid:durableId="730268493">
    <w:abstractNumId w:val="15"/>
  </w:num>
  <w:num w:numId="3" w16cid:durableId="2041588827">
    <w:abstractNumId w:val="17"/>
  </w:num>
  <w:num w:numId="4" w16cid:durableId="1438403447">
    <w:abstractNumId w:val="18"/>
  </w:num>
  <w:num w:numId="5" w16cid:durableId="807936269">
    <w:abstractNumId w:val="29"/>
  </w:num>
  <w:num w:numId="6" w16cid:durableId="344286161">
    <w:abstractNumId w:val="9"/>
  </w:num>
  <w:num w:numId="7" w16cid:durableId="629628325">
    <w:abstractNumId w:val="26"/>
  </w:num>
  <w:num w:numId="8" w16cid:durableId="239096694">
    <w:abstractNumId w:val="21"/>
  </w:num>
  <w:num w:numId="9" w16cid:durableId="1348866483">
    <w:abstractNumId w:val="0"/>
  </w:num>
  <w:num w:numId="10" w16cid:durableId="188571257">
    <w:abstractNumId w:val="14"/>
  </w:num>
  <w:num w:numId="11" w16cid:durableId="710617524">
    <w:abstractNumId w:val="1"/>
  </w:num>
  <w:num w:numId="12" w16cid:durableId="721175821">
    <w:abstractNumId w:val="21"/>
  </w:num>
  <w:num w:numId="13" w16cid:durableId="1026055025">
    <w:abstractNumId w:val="21"/>
    <w:lvlOverride w:ilvl="0">
      <w:startOverride w:val="1"/>
    </w:lvlOverride>
    <w:lvlOverride w:ilvl="1">
      <w:startOverride w:val="8"/>
    </w:lvlOverride>
  </w:num>
  <w:num w:numId="14" w16cid:durableId="274753296">
    <w:abstractNumId w:val="20"/>
  </w:num>
  <w:num w:numId="15" w16cid:durableId="348338302">
    <w:abstractNumId w:val="21"/>
  </w:num>
  <w:num w:numId="16" w16cid:durableId="1933273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88873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8330779">
    <w:abstractNumId w:val="25"/>
  </w:num>
  <w:num w:numId="19" w16cid:durableId="1236666374">
    <w:abstractNumId w:val="19"/>
  </w:num>
  <w:num w:numId="20" w16cid:durableId="564143439">
    <w:abstractNumId w:val="11"/>
  </w:num>
  <w:num w:numId="21" w16cid:durableId="1410542497">
    <w:abstractNumId w:val="2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952096">
    <w:abstractNumId w:val="2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5301946">
    <w:abstractNumId w:val="21"/>
  </w:num>
  <w:num w:numId="24" w16cid:durableId="1466193342">
    <w:abstractNumId w:val="7"/>
  </w:num>
  <w:num w:numId="25" w16cid:durableId="203057776">
    <w:abstractNumId w:val="21"/>
  </w:num>
  <w:num w:numId="26" w16cid:durableId="556283605">
    <w:abstractNumId w:val="27"/>
  </w:num>
  <w:num w:numId="27" w16cid:durableId="246621268">
    <w:abstractNumId w:val="21"/>
  </w:num>
  <w:num w:numId="28" w16cid:durableId="1512376646">
    <w:abstractNumId w:val="15"/>
  </w:num>
  <w:num w:numId="29" w16cid:durableId="1730611525">
    <w:abstractNumId w:val="16"/>
  </w:num>
  <w:num w:numId="30" w16cid:durableId="21235727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2722937">
    <w:abstractNumId w:val="22"/>
  </w:num>
  <w:num w:numId="32" w16cid:durableId="1809083558">
    <w:abstractNumId w:val="13"/>
  </w:num>
  <w:num w:numId="33" w16cid:durableId="397442090">
    <w:abstractNumId w:val="28"/>
  </w:num>
  <w:num w:numId="34" w16cid:durableId="884561053">
    <w:abstractNumId w:val="10"/>
  </w:num>
  <w:num w:numId="35" w16cid:durableId="1370181520">
    <w:abstractNumId w:val="12"/>
  </w:num>
  <w:num w:numId="36" w16cid:durableId="410734536">
    <w:abstractNumId w:val="5"/>
  </w:num>
  <w:num w:numId="37" w16cid:durableId="2017461989">
    <w:abstractNumId w:val="3"/>
  </w:num>
  <w:num w:numId="38" w16cid:durableId="496961782">
    <w:abstractNumId w:val="30"/>
  </w:num>
  <w:num w:numId="39" w16cid:durableId="1887371649">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9816943">
    <w:abstractNumId w:val="24"/>
  </w:num>
  <w:num w:numId="41" w16cid:durableId="790511079">
    <w:abstractNumId w:val="15"/>
  </w:num>
  <w:num w:numId="42" w16cid:durableId="1478500174">
    <w:abstractNumId w:val="8"/>
  </w:num>
  <w:num w:numId="43" w16cid:durableId="411704727">
    <w:abstractNumId w:val="4"/>
  </w:num>
  <w:num w:numId="44" w16cid:durableId="1821773092">
    <w:abstractNumId w:val="23"/>
  </w:num>
  <w:num w:numId="45" w16cid:durableId="59863855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88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0236"/>
    <w:rsid w:val="00017B0B"/>
    <w:rsid w:val="000215A0"/>
    <w:rsid w:val="00031724"/>
    <w:rsid w:val="000326C4"/>
    <w:rsid w:val="00033DC7"/>
    <w:rsid w:val="0003616F"/>
    <w:rsid w:val="0003671E"/>
    <w:rsid w:val="00041626"/>
    <w:rsid w:val="00041A66"/>
    <w:rsid w:val="00042C6A"/>
    <w:rsid w:val="00042D88"/>
    <w:rsid w:val="0005176E"/>
    <w:rsid w:val="00052A45"/>
    <w:rsid w:val="0005528B"/>
    <w:rsid w:val="0006032B"/>
    <w:rsid w:val="00063003"/>
    <w:rsid w:val="00066491"/>
    <w:rsid w:val="000677EC"/>
    <w:rsid w:val="00070824"/>
    <w:rsid w:val="00073DF7"/>
    <w:rsid w:val="000765F7"/>
    <w:rsid w:val="000779B8"/>
    <w:rsid w:val="00077AB7"/>
    <w:rsid w:val="00081CD8"/>
    <w:rsid w:val="00086A76"/>
    <w:rsid w:val="00092E38"/>
    <w:rsid w:val="00095784"/>
    <w:rsid w:val="000A0B8D"/>
    <w:rsid w:val="000A111A"/>
    <w:rsid w:val="000A2B19"/>
    <w:rsid w:val="000A4246"/>
    <w:rsid w:val="000A6622"/>
    <w:rsid w:val="000A67D2"/>
    <w:rsid w:val="000A7F0E"/>
    <w:rsid w:val="000B1515"/>
    <w:rsid w:val="000B1C8F"/>
    <w:rsid w:val="000C0D61"/>
    <w:rsid w:val="000C746C"/>
    <w:rsid w:val="000D0805"/>
    <w:rsid w:val="000D1D5A"/>
    <w:rsid w:val="000D2AFF"/>
    <w:rsid w:val="000D37F9"/>
    <w:rsid w:val="000D6AF4"/>
    <w:rsid w:val="000E0D42"/>
    <w:rsid w:val="000E1D9F"/>
    <w:rsid w:val="000F3A3F"/>
    <w:rsid w:val="000F5AEB"/>
    <w:rsid w:val="00100EC5"/>
    <w:rsid w:val="00102557"/>
    <w:rsid w:val="00117973"/>
    <w:rsid w:val="00120343"/>
    <w:rsid w:val="001229E3"/>
    <w:rsid w:val="00122CC9"/>
    <w:rsid w:val="00132878"/>
    <w:rsid w:val="00141453"/>
    <w:rsid w:val="00141BE6"/>
    <w:rsid w:val="001511D6"/>
    <w:rsid w:val="00151D38"/>
    <w:rsid w:val="00162393"/>
    <w:rsid w:val="00164D56"/>
    <w:rsid w:val="001652DB"/>
    <w:rsid w:val="00167B10"/>
    <w:rsid w:val="0017402F"/>
    <w:rsid w:val="00176846"/>
    <w:rsid w:val="001823F1"/>
    <w:rsid w:val="001860FE"/>
    <w:rsid w:val="00190205"/>
    <w:rsid w:val="00194890"/>
    <w:rsid w:val="00196C1B"/>
    <w:rsid w:val="001A1084"/>
    <w:rsid w:val="001A4F7D"/>
    <w:rsid w:val="001A54BE"/>
    <w:rsid w:val="001A6FA8"/>
    <w:rsid w:val="001B0E21"/>
    <w:rsid w:val="001B0F73"/>
    <w:rsid w:val="001B1BBA"/>
    <w:rsid w:val="001B347E"/>
    <w:rsid w:val="001B5B14"/>
    <w:rsid w:val="001C08BD"/>
    <w:rsid w:val="001C1E7F"/>
    <w:rsid w:val="001C2DB7"/>
    <w:rsid w:val="001C79A4"/>
    <w:rsid w:val="001D14FE"/>
    <w:rsid w:val="001D565B"/>
    <w:rsid w:val="001D5C04"/>
    <w:rsid w:val="001E2828"/>
    <w:rsid w:val="001F26CF"/>
    <w:rsid w:val="001F41D2"/>
    <w:rsid w:val="001F45EA"/>
    <w:rsid w:val="002049D3"/>
    <w:rsid w:val="00211760"/>
    <w:rsid w:val="00216583"/>
    <w:rsid w:val="00221040"/>
    <w:rsid w:val="00222A2D"/>
    <w:rsid w:val="00223029"/>
    <w:rsid w:val="002313C2"/>
    <w:rsid w:val="002314C7"/>
    <w:rsid w:val="00234745"/>
    <w:rsid w:val="002351A6"/>
    <w:rsid w:val="00235D7B"/>
    <w:rsid w:val="00235F53"/>
    <w:rsid w:val="002360F9"/>
    <w:rsid w:val="002406BE"/>
    <w:rsid w:val="002407AF"/>
    <w:rsid w:val="0024353D"/>
    <w:rsid w:val="00250136"/>
    <w:rsid w:val="0025212E"/>
    <w:rsid w:val="00256A78"/>
    <w:rsid w:val="00256FAA"/>
    <w:rsid w:val="00264029"/>
    <w:rsid w:val="002640DE"/>
    <w:rsid w:val="00267E16"/>
    <w:rsid w:val="00273724"/>
    <w:rsid w:val="00273C0A"/>
    <w:rsid w:val="0027466B"/>
    <w:rsid w:val="00283088"/>
    <w:rsid w:val="002838A5"/>
    <w:rsid w:val="00285BB4"/>
    <w:rsid w:val="002A06FE"/>
    <w:rsid w:val="002B314E"/>
    <w:rsid w:val="002C09E3"/>
    <w:rsid w:val="002D1244"/>
    <w:rsid w:val="002D1338"/>
    <w:rsid w:val="002D3CE7"/>
    <w:rsid w:val="002D3F01"/>
    <w:rsid w:val="002E792B"/>
    <w:rsid w:val="002F0E24"/>
    <w:rsid w:val="002F13ED"/>
    <w:rsid w:val="002F2C39"/>
    <w:rsid w:val="002F3885"/>
    <w:rsid w:val="002F3FF9"/>
    <w:rsid w:val="00303F5C"/>
    <w:rsid w:val="00307E92"/>
    <w:rsid w:val="003107F3"/>
    <w:rsid w:val="003172BC"/>
    <w:rsid w:val="003207BA"/>
    <w:rsid w:val="003238E1"/>
    <w:rsid w:val="003275DC"/>
    <w:rsid w:val="00332AE7"/>
    <w:rsid w:val="00337CEB"/>
    <w:rsid w:val="00342311"/>
    <w:rsid w:val="00342E58"/>
    <w:rsid w:val="00344B58"/>
    <w:rsid w:val="0034539A"/>
    <w:rsid w:val="0034576C"/>
    <w:rsid w:val="00345CB4"/>
    <w:rsid w:val="00356A3E"/>
    <w:rsid w:val="003601D9"/>
    <w:rsid w:val="00361AA1"/>
    <w:rsid w:val="003620DC"/>
    <w:rsid w:val="0036243C"/>
    <w:rsid w:val="00373DFC"/>
    <w:rsid w:val="00374ED7"/>
    <w:rsid w:val="00375D42"/>
    <w:rsid w:val="00382713"/>
    <w:rsid w:val="00386459"/>
    <w:rsid w:val="00392D66"/>
    <w:rsid w:val="00394165"/>
    <w:rsid w:val="003A02FE"/>
    <w:rsid w:val="003A3C21"/>
    <w:rsid w:val="003A3D2D"/>
    <w:rsid w:val="003B088E"/>
    <w:rsid w:val="003B0C0B"/>
    <w:rsid w:val="003B6D54"/>
    <w:rsid w:val="003B764B"/>
    <w:rsid w:val="003C2007"/>
    <w:rsid w:val="003C4712"/>
    <w:rsid w:val="003C6D26"/>
    <w:rsid w:val="003D069C"/>
    <w:rsid w:val="003D1B84"/>
    <w:rsid w:val="003D2E34"/>
    <w:rsid w:val="003D7646"/>
    <w:rsid w:val="003E1D98"/>
    <w:rsid w:val="003E5191"/>
    <w:rsid w:val="003F0789"/>
    <w:rsid w:val="003F113A"/>
    <w:rsid w:val="003F2D6C"/>
    <w:rsid w:val="003F3E63"/>
    <w:rsid w:val="004001D2"/>
    <w:rsid w:val="00400F11"/>
    <w:rsid w:val="00401518"/>
    <w:rsid w:val="00407480"/>
    <w:rsid w:val="004128AF"/>
    <w:rsid w:val="00414643"/>
    <w:rsid w:val="00426E55"/>
    <w:rsid w:val="004421E5"/>
    <w:rsid w:val="00443ACC"/>
    <w:rsid w:val="00444EAC"/>
    <w:rsid w:val="00451373"/>
    <w:rsid w:val="0045220A"/>
    <w:rsid w:val="00452284"/>
    <w:rsid w:val="00457C8E"/>
    <w:rsid w:val="0047655F"/>
    <w:rsid w:val="004856CA"/>
    <w:rsid w:val="00487E67"/>
    <w:rsid w:val="00490384"/>
    <w:rsid w:val="0049705E"/>
    <w:rsid w:val="004A2875"/>
    <w:rsid w:val="004A34A0"/>
    <w:rsid w:val="004B6A12"/>
    <w:rsid w:val="004B77D0"/>
    <w:rsid w:val="004C1E88"/>
    <w:rsid w:val="004C7C82"/>
    <w:rsid w:val="004D6448"/>
    <w:rsid w:val="004E0BAD"/>
    <w:rsid w:val="004E750D"/>
    <w:rsid w:val="004F17F5"/>
    <w:rsid w:val="004F2057"/>
    <w:rsid w:val="004F356C"/>
    <w:rsid w:val="005008A8"/>
    <w:rsid w:val="0050427E"/>
    <w:rsid w:val="00506AB7"/>
    <w:rsid w:val="00507994"/>
    <w:rsid w:val="005135F3"/>
    <w:rsid w:val="00515312"/>
    <w:rsid w:val="00515FEC"/>
    <w:rsid w:val="00516542"/>
    <w:rsid w:val="00517FD8"/>
    <w:rsid w:val="00520AB1"/>
    <w:rsid w:val="0052457E"/>
    <w:rsid w:val="00526988"/>
    <w:rsid w:val="00526B7B"/>
    <w:rsid w:val="005308CE"/>
    <w:rsid w:val="00531813"/>
    <w:rsid w:val="0053204C"/>
    <w:rsid w:val="0053318C"/>
    <w:rsid w:val="005349AD"/>
    <w:rsid w:val="00540132"/>
    <w:rsid w:val="00540FE2"/>
    <w:rsid w:val="00542CAD"/>
    <w:rsid w:val="00544EDE"/>
    <w:rsid w:val="00545CD0"/>
    <w:rsid w:val="005520A0"/>
    <w:rsid w:val="00554E82"/>
    <w:rsid w:val="005560F3"/>
    <w:rsid w:val="005628D8"/>
    <w:rsid w:val="0057439C"/>
    <w:rsid w:val="0057586E"/>
    <w:rsid w:val="005937D5"/>
    <w:rsid w:val="0059670D"/>
    <w:rsid w:val="00597869"/>
    <w:rsid w:val="005A198E"/>
    <w:rsid w:val="005A70DC"/>
    <w:rsid w:val="005B0023"/>
    <w:rsid w:val="005B0127"/>
    <w:rsid w:val="005B6782"/>
    <w:rsid w:val="005B7A35"/>
    <w:rsid w:val="005B7F28"/>
    <w:rsid w:val="005C4B73"/>
    <w:rsid w:val="005E03E9"/>
    <w:rsid w:val="005E1D2B"/>
    <w:rsid w:val="005E3E6B"/>
    <w:rsid w:val="005E6203"/>
    <w:rsid w:val="005E6E7F"/>
    <w:rsid w:val="005E7074"/>
    <w:rsid w:val="005F0325"/>
    <w:rsid w:val="005F2BAF"/>
    <w:rsid w:val="005F5FCF"/>
    <w:rsid w:val="00600D93"/>
    <w:rsid w:val="00602D77"/>
    <w:rsid w:val="00606A40"/>
    <w:rsid w:val="00612EC2"/>
    <w:rsid w:val="00623E6C"/>
    <w:rsid w:val="00626BEA"/>
    <w:rsid w:val="00631028"/>
    <w:rsid w:val="0063300C"/>
    <w:rsid w:val="00651A5B"/>
    <w:rsid w:val="00655736"/>
    <w:rsid w:val="00663B8D"/>
    <w:rsid w:val="00675AD4"/>
    <w:rsid w:val="006767CE"/>
    <w:rsid w:val="00681A1E"/>
    <w:rsid w:val="00686ED9"/>
    <w:rsid w:val="00693582"/>
    <w:rsid w:val="006944C5"/>
    <w:rsid w:val="00696C8D"/>
    <w:rsid w:val="006A136F"/>
    <w:rsid w:val="006A177A"/>
    <w:rsid w:val="006A2AC2"/>
    <w:rsid w:val="006A2E86"/>
    <w:rsid w:val="006A3617"/>
    <w:rsid w:val="006A374D"/>
    <w:rsid w:val="006B2754"/>
    <w:rsid w:val="006B31B1"/>
    <w:rsid w:val="006B36C5"/>
    <w:rsid w:val="006B4452"/>
    <w:rsid w:val="006B4D0C"/>
    <w:rsid w:val="006C0B84"/>
    <w:rsid w:val="006C5563"/>
    <w:rsid w:val="006C5D72"/>
    <w:rsid w:val="006D3823"/>
    <w:rsid w:val="006E1574"/>
    <w:rsid w:val="006E46E4"/>
    <w:rsid w:val="006E6229"/>
    <w:rsid w:val="006E6D79"/>
    <w:rsid w:val="006E75EB"/>
    <w:rsid w:val="00701C3E"/>
    <w:rsid w:val="00703F66"/>
    <w:rsid w:val="00717DA5"/>
    <w:rsid w:val="007249BF"/>
    <w:rsid w:val="00733DC5"/>
    <w:rsid w:val="007440E5"/>
    <w:rsid w:val="00744484"/>
    <w:rsid w:val="00747566"/>
    <w:rsid w:val="007529BD"/>
    <w:rsid w:val="007621FB"/>
    <w:rsid w:val="007624BB"/>
    <w:rsid w:val="007653BE"/>
    <w:rsid w:val="00773188"/>
    <w:rsid w:val="007759E7"/>
    <w:rsid w:val="00782C8E"/>
    <w:rsid w:val="00783782"/>
    <w:rsid w:val="00784B8C"/>
    <w:rsid w:val="007879E1"/>
    <w:rsid w:val="0079211A"/>
    <w:rsid w:val="0079239B"/>
    <w:rsid w:val="00796357"/>
    <w:rsid w:val="007A2521"/>
    <w:rsid w:val="007B02EC"/>
    <w:rsid w:val="007B17D6"/>
    <w:rsid w:val="007C0CFA"/>
    <w:rsid w:val="007C5267"/>
    <w:rsid w:val="007E58C3"/>
    <w:rsid w:val="007F7C6F"/>
    <w:rsid w:val="00801BC3"/>
    <w:rsid w:val="00803DB9"/>
    <w:rsid w:val="00807E8E"/>
    <w:rsid w:val="00816402"/>
    <w:rsid w:val="00822DEC"/>
    <w:rsid w:val="00823A11"/>
    <w:rsid w:val="00824FF4"/>
    <w:rsid w:val="008263BB"/>
    <w:rsid w:val="00826ADA"/>
    <w:rsid w:val="00833816"/>
    <w:rsid w:val="00834608"/>
    <w:rsid w:val="00837CF8"/>
    <w:rsid w:val="00842EF3"/>
    <w:rsid w:val="008459F7"/>
    <w:rsid w:val="0084618B"/>
    <w:rsid w:val="00846EB4"/>
    <w:rsid w:val="0085405E"/>
    <w:rsid w:val="0085414A"/>
    <w:rsid w:val="00857EB9"/>
    <w:rsid w:val="008606A3"/>
    <w:rsid w:val="0086269D"/>
    <w:rsid w:val="00863086"/>
    <w:rsid w:val="0086543A"/>
    <w:rsid w:val="008724E5"/>
    <w:rsid w:val="0087319B"/>
    <w:rsid w:val="008811A4"/>
    <w:rsid w:val="00884A9D"/>
    <w:rsid w:val="0088512B"/>
    <w:rsid w:val="00887934"/>
    <w:rsid w:val="00892A6D"/>
    <w:rsid w:val="00894339"/>
    <w:rsid w:val="008A1AED"/>
    <w:rsid w:val="008A2B2D"/>
    <w:rsid w:val="008A4E1E"/>
    <w:rsid w:val="008A6B58"/>
    <w:rsid w:val="008A6C2F"/>
    <w:rsid w:val="008A72E9"/>
    <w:rsid w:val="008C1CBA"/>
    <w:rsid w:val="008C241E"/>
    <w:rsid w:val="008C296C"/>
    <w:rsid w:val="008C2E39"/>
    <w:rsid w:val="008C2F48"/>
    <w:rsid w:val="008D1D40"/>
    <w:rsid w:val="008D4305"/>
    <w:rsid w:val="008D4C76"/>
    <w:rsid w:val="008E0191"/>
    <w:rsid w:val="008E0873"/>
    <w:rsid w:val="008E1A85"/>
    <w:rsid w:val="008E3288"/>
    <w:rsid w:val="008F1BA1"/>
    <w:rsid w:val="008F72DE"/>
    <w:rsid w:val="00901290"/>
    <w:rsid w:val="009039A6"/>
    <w:rsid w:val="00906E49"/>
    <w:rsid w:val="00907260"/>
    <w:rsid w:val="00913591"/>
    <w:rsid w:val="009163A7"/>
    <w:rsid w:val="00921784"/>
    <w:rsid w:val="00923BB1"/>
    <w:rsid w:val="00925F19"/>
    <w:rsid w:val="00934844"/>
    <w:rsid w:val="009461A9"/>
    <w:rsid w:val="009468E8"/>
    <w:rsid w:val="00946D0B"/>
    <w:rsid w:val="00955877"/>
    <w:rsid w:val="00955A49"/>
    <w:rsid w:val="00956DFF"/>
    <w:rsid w:val="009617FE"/>
    <w:rsid w:val="00961F70"/>
    <w:rsid w:val="00962F56"/>
    <w:rsid w:val="009643E7"/>
    <w:rsid w:val="009722ED"/>
    <w:rsid w:val="009905E4"/>
    <w:rsid w:val="00990E16"/>
    <w:rsid w:val="0099338D"/>
    <w:rsid w:val="00994826"/>
    <w:rsid w:val="00994C41"/>
    <w:rsid w:val="009A0056"/>
    <w:rsid w:val="009A18CD"/>
    <w:rsid w:val="009A4884"/>
    <w:rsid w:val="009A690C"/>
    <w:rsid w:val="009A69F2"/>
    <w:rsid w:val="009B05F1"/>
    <w:rsid w:val="009C118D"/>
    <w:rsid w:val="009D1164"/>
    <w:rsid w:val="009D1C1B"/>
    <w:rsid w:val="009D5428"/>
    <w:rsid w:val="009D5AC7"/>
    <w:rsid w:val="009E0317"/>
    <w:rsid w:val="009E2D52"/>
    <w:rsid w:val="009F11D2"/>
    <w:rsid w:val="009F1C03"/>
    <w:rsid w:val="009F5D63"/>
    <w:rsid w:val="00A12558"/>
    <w:rsid w:val="00A13903"/>
    <w:rsid w:val="00A1405D"/>
    <w:rsid w:val="00A142B4"/>
    <w:rsid w:val="00A17045"/>
    <w:rsid w:val="00A34ED5"/>
    <w:rsid w:val="00A35389"/>
    <w:rsid w:val="00A4096B"/>
    <w:rsid w:val="00A412F9"/>
    <w:rsid w:val="00A42B7C"/>
    <w:rsid w:val="00A43B3D"/>
    <w:rsid w:val="00A45DBF"/>
    <w:rsid w:val="00A5703B"/>
    <w:rsid w:val="00A640AB"/>
    <w:rsid w:val="00A66571"/>
    <w:rsid w:val="00A725CF"/>
    <w:rsid w:val="00A755A2"/>
    <w:rsid w:val="00A80C94"/>
    <w:rsid w:val="00A81485"/>
    <w:rsid w:val="00A83551"/>
    <w:rsid w:val="00A8467A"/>
    <w:rsid w:val="00A8581E"/>
    <w:rsid w:val="00A92114"/>
    <w:rsid w:val="00A92FC1"/>
    <w:rsid w:val="00AA1C2B"/>
    <w:rsid w:val="00AA6660"/>
    <w:rsid w:val="00AB09F7"/>
    <w:rsid w:val="00AB2C36"/>
    <w:rsid w:val="00AB5A73"/>
    <w:rsid w:val="00AB5E1E"/>
    <w:rsid w:val="00AB6DDE"/>
    <w:rsid w:val="00AB70B6"/>
    <w:rsid w:val="00AB7699"/>
    <w:rsid w:val="00AC6041"/>
    <w:rsid w:val="00AC775E"/>
    <w:rsid w:val="00AD1A86"/>
    <w:rsid w:val="00AD4B5E"/>
    <w:rsid w:val="00AE103E"/>
    <w:rsid w:val="00AE3EC1"/>
    <w:rsid w:val="00AE4E03"/>
    <w:rsid w:val="00AF0A07"/>
    <w:rsid w:val="00AF4AEC"/>
    <w:rsid w:val="00AF5A11"/>
    <w:rsid w:val="00AF625E"/>
    <w:rsid w:val="00B03055"/>
    <w:rsid w:val="00B03C01"/>
    <w:rsid w:val="00B127A3"/>
    <w:rsid w:val="00B139BE"/>
    <w:rsid w:val="00B146C7"/>
    <w:rsid w:val="00B1588D"/>
    <w:rsid w:val="00B204F9"/>
    <w:rsid w:val="00B21352"/>
    <w:rsid w:val="00B2172B"/>
    <w:rsid w:val="00B22582"/>
    <w:rsid w:val="00B447BD"/>
    <w:rsid w:val="00B522E5"/>
    <w:rsid w:val="00B538B2"/>
    <w:rsid w:val="00B53DCC"/>
    <w:rsid w:val="00B619B2"/>
    <w:rsid w:val="00B62574"/>
    <w:rsid w:val="00B6355E"/>
    <w:rsid w:val="00B666BB"/>
    <w:rsid w:val="00B70BA4"/>
    <w:rsid w:val="00B73D6E"/>
    <w:rsid w:val="00B74639"/>
    <w:rsid w:val="00B847BB"/>
    <w:rsid w:val="00B84DAA"/>
    <w:rsid w:val="00B84E99"/>
    <w:rsid w:val="00B860CE"/>
    <w:rsid w:val="00B86A2E"/>
    <w:rsid w:val="00BA241A"/>
    <w:rsid w:val="00BA5E59"/>
    <w:rsid w:val="00BB04AF"/>
    <w:rsid w:val="00BB15F1"/>
    <w:rsid w:val="00BB2EB3"/>
    <w:rsid w:val="00BB52A3"/>
    <w:rsid w:val="00BB54BB"/>
    <w:rsid w:val="00BD26E3"/>
    <w:rsid w:val="00BD3E5E"/>
    <w:rsid w:val="00BD52C9"/>
    <w:rsid w:val="00BE31AB"/>
    <w:rsid w:val="00BE4A83"/>
    <w:rsid w:val="00BE6354"/>
    <w:rsid w:val="00BF7741"/>
    <w:rsid w:val="00BF7CC8"/>
    <w:rsid w:val="00C04965"/>
    <w:rsid w:val="00C07F20"/>
    <w:rsid w:val="00C10C53"/>
    <w:rsid w:val="00C12F1F"/>
    <w:rsid w:val="00C138D1"/>
    <w:rsid w:val="00C13D75"/>
    <w:rsid w:val="00C170E0"/>
    <w:rsid w:val="00C2378C"/>
    <w:rsid w:val="00C23A97"/>
    <w:rsid w:val="00C345A3"/>
    <w:rsid w:val="00C34AAB"/>
    <w:rsid w:val="00C45AE6"/>
    <w:rsid w:val="00C46DA9"/>
    <w:rsid w:val="00C5158F"/>
    <w:rsid w:val="00C52EBE"/>
    <w:rsid w:val="00C5459E"/>
    <w:rsid w:val="00C54F37"/>
    <w:rsid w:val="00C5776D"/>
    <w:rsid w:val="00C64855"/>
    <w:rsid w:val="00C65A74"/>
    <w:rsid w:val="00C66010"/>
    <w:rsid w:val="00C70EA7"/>
    <w:rsid w:val="00C73697"/>
    <w:rsid w:val="00C7433F"/>
    <w:rsid w:val="00C7516E"/>
    <w:rsid w:val="00C75770"/>
    <w:rsid w:val="00C80CE4"/>
    <w:rsid w:val="00C823CB"/>
    <w:rsid w:val="00C9119F"/>
    <w:rsid w:val="00C911AD"/>
    <w:rsid w:val="00C95815"/>
    <w:rsid w:val="00CA5025"/>
    <w:rsid w:val="00CA56BB"/>
    <w:rsid w:val="00CB0542"/>
    <w:rsid w:val="00CB0EBB"/>
    <w:rsid w:val="00CB246F"/>
    <w:rsid w:val="00CC2060"/>
    <w:rsid w:val="00CC518F"/>
    <w:rsid w:val="00CD36E0"/>
    <w:rsid w:val="00CD63FE"/>
    <w:rsid w:val="00CD750B"/>
    <w:rsid w:val="00CE0E8B"/>
    <w:rsid w:val="00CF1632"/>
    <w:rsid w:val="00CF1F8A"/>
    <w:rsid w:val="00CF42BB"/>
    <w:rsid w:val="00CF7138"/>
    <w:rsid w:val="00D00516"/>
    <w:rsid w:val="00D00B2B"/>
    <w:rsid w:val="00D01D0F"/>
    <w:rsid w:val="00D0345B"/>
    <w:rsid w:val="00D124E2"/>
    <w:rsid w:val="00D21FF2"/>
    <w:rsid w:val="00D24877"/>
    <w:rsid w:val="00D26376"/>
    <w:rsid w:val="00D2638A"/>
    <w:rsid w:val="00D334A9"/>
    <w:rsid w:val="00D35754"/>
    <w:rsid w:val="00D4291C"/>
    <w:rsid w:val="00D42D76"/>
    <w:rsid w:val="00D431AB"/>
    <w:rsid w:val="00D46595"/>
    <w:rsid w:val="00D51AC9"/>
    <w:rsid w:val="00D52475"/>
    <w:rsid w:val="00D641B5"/>
    <w:rsid w:val="00D7105A"/>
    <w:rsid w:val="00D72BF4"/>
    <w:rsid w:val="00D742BE"/>
    <w:rsid w:val="00D8250F"/>
    <w:rsid w:val="00D8323E"/>
    <w:rsid w:val="00D93BAB"/>
    <w:rsid w:val="00D93DF3"/>
    <w:rsid w:val="00D94AB2"/>
    <w:rsid w:val="00D95C4C"/>
    <w:rsid w:val="00D97163"/>
    <w:rsid w:val="00DA36ED"/>
    <w:rsid w:val="00DA704A"/>
    <w:rsid w:val="00DA72C3"/>
    <w:rsid w:val="00DA794B"/>
    <w:rsid w:val="00DA7B6E"/>
    <w:rsid w:val="00DC345C"/>
    <w:rsid w:val="00DD78FE"/>
    <w:rsid w:val="00DE057F"/>
    <w:rsid w:val="00DE1FEC"/>
    <w:rsid w:val="00DE34F1"/>
    <w:rsid w:val="00DE6160"/>
    <w:rsid w:val="00DE684E"/>
    <w:rsid w:val="00DE7E60"/>
    <w:rsid w:val="00DF160A"/>
    <w:rsid w:val="00DF4942"/>
    <w:rsid w:val="00DF691F"/>
    <w:rsid w:val="00E049D9"/>
    <w:rsid w:val="00E112E4"/>
    <w:rsid w:val="00E20260"/>
    <w:rsid w:val="00E2125F"/>
    <w:rsid w:val="00E219B9"/>
    <w:rsid w:val="00E21D0E"/>
    <w:rsid w:val="00E244E1"/>
    <w:rsid w:val="00E251F7"/>
    <w:rsid w:val="00E25B2B"/>
    <w:rsid w:val="00E26EC7"/>
    <w:rsid w:val="00E35F98"/>
    <w:rsid w:val="00E40E07"/>
    <w:rsid w:val="00E4150C"/>
    <w:rsid w:val="00E470A6"/>
    <w:rsid w:val="00E60FC9"/>
    <w:rsid w:val="00E627B1"/>
    <w:rsid w:val="00E64AF2"/>
    <w:rsid w:val="00E6675F"/>
    <w:rsid w:val="00E70169"/>
    <w:rsid w:val="00E7338F"/>
    <w:rsid w:val="00E73D1E"/>
    <w:rsid w:val="00E8065F"/>
    <w:rsid w:val="00E9376C"/>
    <w:rsid w:val="00E941FA"/>
    <w:rsid w:val="00E95AE2"/>
    <w:rsid w:val="00EA335E"/>
    <w:rsid w:val="00EA528C"/>
    <w:rsid w:val="00EA580C"/>
    <w:rsid w:val="00EB0A5A"/>
    <w:rsid w:val="00EB0BDD"/>
    <w:rsid w:val="00EB176A"/>
    <w:rsid w:val="00EB1771"/>
    <w:rsid w:val="00EB2A2E"/>
    <w:rsid w:val="00EC6F8D"/>
    <w:rsid w:val="00ED246E"/>
    <w:rsid w:val="00ED3358"/>
    <w:rsid w:val="00ED39B2"/>
    <w:rsid w:val="00ED3CEB"/>
    <w:rsid w:val="00ED7A59"/>
    <w:rsid w:val="00EE3D18"/>
    <w:rsid w:val="00EE49F4"/>
    <w:rsid w:val="00EE557B"/>
    <w:rsid w:val="00EE7B33"/>
    <w:rsid w:val="00EF34E2"/>
    <w:rsid w:val="00F0401A"/>
    <w:rsid w:val="00F042C3"/>
    <w:rsid w:val="00F104A6"/>
    <w:rsid w:val="00F10938"/>
    <w:rsid w:val="00F12656"/>
    <w:rsid w:val="00F12AD9"/>
    <w:rsid w:val="00F234DE"/>
    <w:rsid w:val="00F30441"/>
    <w:rsid w:val="00F30DC6"/>
    <w:rsid w:val="00F32C23"/>
    <w:rsid w:val="00F34622"/>
    <w:rsid w:val="00F34BBE"/>
    <w:rsid w:val="00F36CBE"/>
    <w:rsid w:val="00F41D0F"/>
    <w:rsid w:val="00F52732"/>
    <w:rsid w:val="00F53DE9"/>
    <w:rsid w:val="00F54FC3"/>
    <w:rsid w:val="00F576CB"/>
    <w:rsid w:val="00F61552"/>
    <w:rsid w:val="00F628A1"/>
    <w:rsid w:val="00F64470"/>
    <w:rsid w:val="00F660C2"/>
    <w:rsid w:val="00F7035D"/>
    <w:rsid w:val="00F71A02"/>
    <w:rsid w:val="00F843E4"/>
    <w:rsid w:val="00F87501"/>
    <w:rsid w:val="00F879D3"/>
    <w:rsid w:val="00F95701"/>
    <w:rsid w:val="00F96E13"/>
    <w:rsid w:val="00FA0D63"/>
    <w:rsid w:val="00FA3F3C"/>
    <w:rsid w:val="00FA7F5F"/>
    <w:rsid w:val="00FB3982"/>
    <w:rsid w:val="00FB63B1"/>
    <w:rsid w:val="00FB6C11"/>
    <w:rsid w:val="00FC1D4B"/>
    <w:rsid w:val="00FC49A7"/>
    <w:rsid w:val="00FC4D3A"/>
    <w:rsid w:val="00FC6C8E"/>
    <w:rsid w:val="00FD0E1F"/>
    <w:rsid w:val="00FD1226"/>
    <w:rsid w:val="00FE08B4"/>
    <w:rsid w:val="00FE0D11"/>
    <w:rsid w:val="00FE4ACA"/>
    <w:rsid w:val="00FE6460"/>
    <w:rsid w:val="00FF359E"/>
    <w:rsid w:val="00FF4830"/>
    <w:rsid w:val="00FF5FAA"/>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54E82"/>
    <w:pPr>
      <w:keepNext/>
      <w:spacing w:before="240" w:after="60"/>
      <w:ind w:left="567"/>
      <w:outlineLvl w:val="1"/>
    </w:pPr>
    <w:rPr>
      <w:rFonts w:ascii="Arial" w:eastAsiaTheme="minorEastAsia" w:hAnsi="Arial"/>
      <w:b/>
      <w:bCs/>
      <w:iCs/>
      <w:sz w:val="22"/>
      <w:szCs w:val="28"/>
      <w:lang w:eastAsia="zh-CN"/>
    </w:rPr>
  </w:style>
  <w:style w:type="paragraph" w:styleId="Heading3">
    <w:name w:val="heading 3"/>
    <w:basedOn w:val="Normal"/>
    <w:next w:val="Normal"/>
    <w:link w:val="Heading3Cha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paragraph" w:styleId="Heading5">
    <w:name w:val="heading 5"/>
    <w:basedOn w:val="Normal"/>
    <w:next w:val="Normal"/>
    <w:link w:val="Heading5Cha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54E82"/>
    <w:rPr>
      <w:rFonts w:ascii="Arial" w:eastAsiaTheme="minorEastAsia" w:hAnsi="Arial"/>
      <w:b/>
      <w:bCs/>
      <w:iCs/>
      <w:sz w:val="22"/>
      <w:szCs w:val="28"/>
      <w:lang w:val="fr-FR"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RITERES"/>
    <w:basedOn w:val="Normal"/>
    <w:uiPriority w:val="34"/>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eastAsia="zh-CN"/>
    </w:rPr>
  </w:style>
  <w:style w:type="character" w:styleId="Hyperlink">
    <w:name w:val="Hyperlink"/>
    <w:basedOn w:val="DefaultParagraphFon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CommentReference">
    <w:name w:val="annotation reference"/>
    <w:basedOn w:val="DefaultParagraphFont"/>
    <w:uiPriority w:val="99"/>
    <w:semiHidden/>
    <w:unhideWhenUsed/>
    <w:rsid w:val="00382713"/>
    <w:rPr>
      <w:sz w:val="16"/>
      <w:szCs w:val="16"/>
    </w:rPr>
  </w:style>
  <w:style w:type="paragraph" w:styleId="CommentText">
    <w:name w:val="annotation text"/>
    <w:basedOn w:val="Normal"/>
    <w:link w:val="CommentTextChar"/>
    <w:uiPriority w:val="99"/>
    <w:unhideWhenUsed/>
    <w:rsid w:val="00382713"/>
    <w:rPr>
      <w:rFonts w:ascii="Arial" w:hAnsi="Arial"/>
      <w:sz w:val="20"/>
      <w:szCs w:val="20"/>
    </w:rPr>
  </w:style>
  <w:style w:type="character" w:customStyle="1" w:styleId="CommentTextChar">
    <w:name w:val="Comment Text Char"/>
    <w:basedOn w:val="DefaultParagraphFont"/>
    <w:link w:val="CommentText"/>
    <w:uiPriority w:val="99"/>
    <w:rsid w:val="00382713"/>
    <w:rPr>
      <w:rFonts w:ascii="Arial" w:eastAsia="Times New Roman" w:hAnsi="Arial"/>
      <w:lang w:val="fr-FR"/>
    </w:rPr>
  </w:style>
  <w:style w:type="paragraph" w:styleId="CommentSubject">
    <w:name w:val="annotation subject"/>
    <w:basedOn w:val="CommentText"/>
    <w:next w:val="CommentText"/>
    <w:link w:val="CommentSubjectChar"/>
    <w:uiPriority w:val="99"/>
    <w:semiHidden/>
    <w:unhideWhenUsed/>
    <w:rsid w:val="00382713"/>
    <w:rPr>
      <w:b/>
      <w:bCs/>
    </w:rPr>
  </w:style>
  <w:style w:type="character" w:customStyle="1" w:styleId="CommentSubjectChar">
    <w:name w:val="Comment Subject Char"/>
    <w:basedOn w:val="CommentTextChar"/>
    <w:link w:val="CommentSubject"/>
    <w:uiPriority w:val="99"/>
    <w:semiHidden/>
    <w:rsid w:val="00382713"/>
    <w:rPr>
      <w:rFonts w:ascii="Arial" w:eastAsia="Times New Roman" w:hAnsi="Arial"/>
      <w:b/>
      <w:bCs/>
      <w:lang w:val="fr-FR"/>
    </w:rPr>
  </w:style>
  <w:style w:type="paragraph" w:styleId="NoSpacing">
    <w:name w:val="No Spacing"/>
    <w:link w:val="NoSpacingCha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rPr>
  </w:style>
  <w:style w:type="numbering" w:customStyle="1" w:styleId="Headingsubdecision">
    <w:name w:val="Heading sub decision"/>
    <w:uiPriority w:val="99"/>
    <w:rsid w:val="00382713"/>
    <w:pPr>
      <w:numPr>
        <w:numId w:val="7"/>
      </w:numPr>
    </w:pPr>
  </w:style>
  <w:style w:type="character" w:customStyle="1" w:styleId="Style1Char">
    <w:name w:val="Style1 Char"/>
    <w:basedOn w:val="DefaultParagraphFont"/>
    <w:link w:val="Style1"/>
    <w:rsid w:val="00382713"/>
    <w:rPr>
      <w:rFonts w:ascii="Arial" w:eastAsia="Times New Roman" w:hAnsi="Arial" w:cs="Arial"/>
      <w:sz w:val="22"/>
      <w:szCs w:val="22"/>
      <w:lang w:val="fr-FR"/>
    </w:rPr>
  </w:style>
  <w:style w:type="character" w:customStyle="1" w:styleId="UnresolvedMention1">
    <w:name w:val="Unresolved Mention1"/>
    <w:basedOn w:val="DefaultParagraphFont"/>
    <w:uiPriority w:val="99"/>
    <w:semiHidden/>
    <w:unhideWhenUsed/>
    <w:rsid w:val="00382713"/>
    <w:rPr>
      <w:color w:val="605E5C"/>
      <w:shd w:val="clear" w:color="auto" w:fill="E1DFDD"/>
    </w:rPr>
  </w:style>
  <w:style w:type="character" w:customStyle="1" w:styleId="NoSpacingChar">
    <w:name w:val="No Spacing Char"/>
    <w:basedOn w:val="DefaultParagraphFont"/>
    <w:link w:val="NoSpacing"/>
    <w:uiPriority w:val="1"/>
    <w:rsid w:val="008D4C76"/>
    <w:rPr>
      <w:sz w:val="22"/>
      <w:szCs w:val="22"/>
      <w:lang w:eastAsia="zh-CN"/>
    </w:rPr>
  </w:style>
  <w:style w:type="character" w:customStyle="1" w:styleId="Heading1Char">
    <w:name w:val="Heading 1 Char"/>
    <w:basedOn w:val="DefaultParagraphFont"/>
    <w:link w:val="Heading1"/>
    <w:uiPriority w:val="9"/>
    <w:rsid w:val="00554E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54E82"/>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DefaultParagraphFont"/>
    <w:uiPriority w:val="99"/>
    <w:semiHidden/>
    <w:unhideWhenUsed/>
    <w:rsid w:val="003A3C21"/>
    <w:rPr>
      <w:color w:val="605E5C"/>
      <w:shd w:val="clear" w:color="auto" w:fill="E1DFDD"/>
    </w:rPr>
  </w:style>
  <w:style w:type="character" w:styleId="FollowedHyperlink">
    <w:name w:val="FollowedHyperlink"/>
    <w:basedOn w:val="DefaultParagraphFont"/>
    <w:uiPriority w:val="99"/>
    <w:semiHidden/>
    <w:unhideWhenUsed/>
    <w:rsid w:val="00D97163"/>
    <w:rPr>
      <w:color w:val="800080" w:themeColor="followedHyperlink"/>
      <w:u w:val="single"/>
    </w:rPr>
  </w:style>
  <w:style w:type="character" w:styleId="UnresolvedMention">
    <w:name w:val="Unresolved Mention"/>
    <w:basedOn w:val="DefaultParagraphFont"/>
    <w:uiPriority w:val="99"/>
    <w:semiHidden/>
    <w:unhideWhenUsed/>
    <w:rsid w:val="002E792B"/>
    <w:rPr>
      <w:color w:val="605E5C"/>
      <w:shd w:val="clear" w:color="auto" w:fill="E1DFDD"/>
    </w:rPr>
  </w:style>
  <w:style w:type="paragraph" w:styleId="Revision">
    <w:name w:val="Revision"/>
    <w:hidden/>
    <w:uiPriority w:val="99"/>
    <w:semiHidden/>
    <w:rsid w:val="00BD3E5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7a-liste-de-sauvegarde-urgente-013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Inscribe"/><Relationship Id="rId4" Type="http://schemas.openxmlformats.org/officeDocument/2006/relationships/settings" Target="settings.xml"/><Relationship Id="rId9" Type="http://schemas.openxmlformats.org/officeDocument/2006/relationships/hyperlink" Target="https://ich.unesco.org/fr/7a-liste-de-sauvegarde-urgente-0136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93A89E3DC64B9B9A7B4D201EBF3735"/>
        <w:category>
          <w:name w:val="General"/>
          <w:gallery w:val="placeholder"/>
        </w:category>
        <w:types>
          <w:type w:val="bbPlcHdr"/>
        </w:types>
        <w:behaviors>
          <w:behavior w:val="content"/>
        </w:behaviors>
        <w:guid w:val="{83C4F266-B91E-4B4A-AD2A-C4EBEA2CE732}"/>
      </w:docPartPr>
      <w:docPartBody>
        <w:p w:rsidR="00313BE1" w:rsidRDefault="002A4DA5" w:rsidP="002A4DA5">
          <w:pPr>
            <w:pStyle w:val="5193A89E3DC64B9B9A7B4D201EBF3735"/>
          </w:pPr>
          <w:r>
            <w:rPr>
              <w:color w:val="0F4761" w:themeColor="accent1" w:themeShade="BF"/>
              <w:sz w:val="24"/>
              <w:szCs w:val="24"/>
            </w:rPr>
            <w:t>[Nom de la société]</w:t>
          </w:r>
        </w:p>
      </w:docPartBody>
    </w:docPart>
    <w:docPart>
      <w:docPartPr>
        <w:name w:val="A0D95C5B36154F7B8C3BDCD7CAE79E97"/>
        <w:category>
          <w:name w:val="General"/>
          <w:gallery w:val="placeholder"/>
        </w:category>
        <w:types>
          <w:type w:val="bbPlcHdr"/>
        </w:types>
        <w:behaviors>
          <w:behavior w:val="content"/>
        </w:behaviors>
        <w:guid w:val="{2AE52B87-97E6-4F2B-96FD-4772C4C560E3}"/>
      </w:docPartPr>
      <w:docPartBody>
        <w:p w:rsidR="00313BE1" w:rsidRDefault="002A4DA5" w:rsidP="002A4DA5">
          <w:pPr>
            <w:pStyle w:val="A0D95C5B36154F7B8C3BDCD7CAE79E97"/>
          </w:pPr>
          <w:r>
            <w:rPr>
              <w:rFonts w:asciiTheme="majorHAnsi" w:eastAsiaTheme="majorEastAsia" w:hAnsiTheme="majorHAnsi" w:cstheme="majorBidi"/>
              <w:color w:val="156082" w:themeColor="accent1"/>
              <w:sz w:val="88"/>
              <w:szCs w:val="88"/>
            </w:rPr>
            <w:t>[Titre du document]</w:t>
          </w:r>
        </w:p>
      </w:docPartBody>
    </w:docPart>
    <w:docPart>
      <w:docPartPr>
        <w:name w:val="ADAA41A2F61D4C88886DF8D95FD3B454"/>
        <w:category>
          <w:name w:val="General"/>
          <w:gallery w:val="placeholder"/>
        </w:category>
        <w:types>
          <w:type w:val="bbPlcHdr"/>
        </w:types>
        <w:behaviors>
          <w:behavior w:val="content"/>
        </w:behaviors>
        <w:guid w:val="{9E21DE5A-C3DC-4319-B813-07C698F451FF}"/>
      </w:docPartPr>
      <w:docPartBody>
        <w:p w:rsidR="00313BE1" w:rsidRDefault="002A4DA5" w:rsidP="002A4DA5">
          <w:pPr>
            <w:pStyle w:val="ADAA41A2F61D4C88886DF8D95FD3B454"/>
          </w:pPr>
          <w:r>
            <w:rPr>
              <w:color w:val="0F4761"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EF"/>
    <w:rsid w:val="000A0B8D"/>
    <w:rsid w:val="001C0448"/>
    <w:rsid w:val="002A4DA5"/>
    <w:rsid w:val="00313BE1"/>
    <w:rsid w:val="0036243C"/>
    <w:rsid w:val="00384A1B"/>
    <w:rsid w:val="00540FE2"/>
    <w:rsid w:val="00597869"/>
    <w:rsid w:val="005E6E7F"/>
    <w:rsid w:val="00644E4F"/>
    <w:rsid w:val="006C0B84"/>
    <w:rsid w:val="006C4BEF"/>
    <w:rsid w:val="007E2880"/>
    <w:rsid w:val="008263BB"/>
    <w:rsid w:val="00894339"/>
    <w:rsid w:val="00994C41"/>
    <w:rsid w:val="009B48A1"/>
    <w:rsid w:val="009D6781"/>
    <w:rsid w:val="00A914D2"/>
    <w:rsid w:val="00AB7699"/>
    <w:rsid w:val="00B84E99"/>
    <w:rsid w:val="00C12F1F"/>
    <w:rsid w:val="00D21FF2"/>
    <w:rsid w:val="00D257D4"/>
    <w:rsid w:val="00D25FC4"/>
    <w:rsid w:val="00D607DC"/>
    <w:rsid w:val="00D94AB2"/>
    <w:rsid w:val="00DA704A"/>
    <w:rsid w:val="00E73D1E"/>
    <w:rsid w:val="00F12656"/>
    <w:rsid w:val="00F36CBE"/>
    <w:rsid w:val="00FC4D3A"/>
    <w:rsid w:val="00FE0E7E"/>
    <w:rsid w:val="00FF5C17"/>
    <w:rsid w:val="00FF5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93A89E3DC64B9B9A7B4D201EBF3735">
    <w:name w:val="5193A89E3DC64B9B9A7B4D201EBF3735"/>
    <w:rsid w:val="002A4DA5"/>
  </w:style>
  <w:style w:type="paragraph" w:customStyle="1" w:styleId="A0D95C5B36154F7B8C3BDCD7CAE79E97">
    <w:name w:val="A0D95C5B36154F7B8C3BDCD7CAE79E97"/>
    <w:rsid w:val="002A4DA5"/>
  </w:style>
  <w:style w:type="paragraph" w:customStyle="1" w:styleId="ADAA41A2F61D4C88886DF8D95FD3B454">
    <w:name w:val="ADAA41A2F61D4C88886DF8D95FD3B454"/>
    <w:rsid w:val="002A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96A-75DA-475F-88E9-39C9874D2F94}">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117</TotalTime>
  <Pages>5</Pages>
  <Words>1981</Words>
  <Characters>11295</Characters>
  <Application>Microsoft Office Word</Application>
  <DocSecurity>0</DocSecurity>
  <Lines>94</Lines>
  <Paragraphs>26</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Examen des candidatures pour inscription sur la Liste du patrimoine culturel immatériel nécessitant une sauvegarde urgente</vt:lpstr>
      <vt:lpstr>Examen des candidatures pour inscription sur la Liste du patrimoine culturel immatériel nécessitant une sauvegarde urgente</vt:lpstr>
      <vt:lpstr>Examination of nominations for inscription on the List of Intangible Cultural Heritage in Need of Urgent Safeguarding</vt:lpstr>
    </vt:vector>
  </TitlesOfParts>
  <Company>POINT 7.A DE L’ORDRE DU JOUR PROVISOIRE</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du patrimoine culturel immatériel nécessitant une sauvegarde urgente</dc:title>
  <dc:subject>Dix-neuvième session, Comité intergouvernemental de sauvegarde du patrimoine culturel immatériel (Asunción, Paraguay – du 2 décembre au 7 décembre 2024)</dc:subject>
  <dc:creator>Shin, Eunkyung</dc:creator>
  <cp:lastModifiedBy>Iturralde Agirre, Beñat</cp:lastModifiedBy>
  <cp:revision>22</cp:revision>
  <cp:lastPrinted>2022-08-19T08:09:00Z</cp:lastPrinted>
  <dcterms:created xsi:type="dcterms:W3CDTF">2024-08-28T15:36:00Z</dcterms:created>
  <dcterms:modified xsi:type="dcterms:W3CDTF">2024-11-04T13:03:00Z</dcterms:modified>
</cp:coreProperties>
</file>