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E36E" w14:textId="569D0BCE" w:rsidR="00EC6F8D" w:rsidRPr="00667F63" w:rsidRDefault="00EC6F8D" w:rsidP="00667F63">
      <w:pPr>
        <w:spacing w:before="1440"/>
        <w:jc w:val="center"/>
        <w:rPr>
          <w:rFonts w:asciiTheme="minorBidi" w:hAnsiTheme="minorBidi" w:cstheme="minorBidi"/>
          <w:b/>
          <w:sz w:val="22"/>
          <w:szCs w:val="22"/>
          <w:lang w:val="en-GB"/>
        </w:rPr>
      </w:pPr>
      <w:r w:rsidRPr="00667F63">
        <w:rPr>
          <w:rFonts w:asciiTheme="minorBidi" w:hAnsiTheme="minorBidi" w:cstheme="minorBidi"/>
          <w:b/>
          <w:sz w:val="22"/>
          <w:szCs w:val="22"/>
          <w:lang w:val="en-GB"/>
        </w:rPr>
        <w:t>CONVENTION FOR THE SAFEGUARDING OF THE</w:t>
      </w:r>
      <w:r w:rsidRPr="00667F63">
        <w:rPr>
          <w:rFonts w:asciiTheme="minorBidi" w:hAnsiTheme="minorBidi" w:cstheme="minorBidi"/>
          <w:b/>
          <w:sz w:val="22"/>
          <w:szCs w:val="22"/>
          <w:lang w:val="en-GB"/>
        </w:rPr>
        <w:br/>
        <w:t>INTANGIBLE CULTURAL HERITAGE</w:t>
      </w:r>
    </w:p>
    <w:p w14:paraId="626CD28A" w14:textId="77777777" w:rsidR="00E06423" w:rsidRPr="00667F63" w:rsidRDefault="0078767C" w:rsidP="00667F63">
      <w:pPr>
        <w:spacing w:before="1200"/>
        <w:ind w:right="-1"/>
        <w:jc w:val="center"/>
        <w:rPr>
          <w:rFonts w:asciiTheme="minorBidi" w:eastAsia="Calibri" w:hAnsiTheme="minorBidi" w:cstheme="minorBidi"/>
          <w:b/>
          <w:bCs/>
          <w:sz w:val="22"/>
          <w:szCs w:val="22"/>
          <w:lang w:val="en-US"/>
        </w:rPr>
      </w:pPr>
      <w:bookmarkStart w:id="0" w:name="_Hlk70514086"/>
      <w:r w:rsidRPr="00667F63">
        <w:rPr>
          <w:rFonts w:asciiTheme="minorBidi" w:eastAsia="Calibri" w:hAnsiTheme="minorBidi" w:cstheme="minorBidi"/>
          <w:b/>
          <w:bCs/>
          <w:sz w:val="22"/>
          <w:szCs w:val="22"/>
          <w:lang w:val="en-US"/>
        </w:rPr>
        <w:t>Open-ended intergovernmental working group</w:t>
      </w:r>
      <w:r w:rsidR="00E06423" w:rsidRPr="00667F63">
        <w:rPr>
          <w:rFonts w:asciiTheme="minorBidi" w:eastAsia="Calibri" w:hAnsiTheme="minorBidi" w:cstheme="minorBidi"/>
          <w:b/>
          <w:bCs/>
          <w:sz w:val="22"/>
          <w:szCs w:val="22"/>
          <w:lang w:val="en-US"/>
        </w:rPr>
        <w:t xml:space="preserve"> </w:t>
      </w:r>
    </w:p>
    <w:p w14:paraId="4AB83F65" w14:textId="68C7F5B0" w:rsidR="00E06423" w:rsidRPr="00667F63" w:rsidRDefault="0078767C" w:rsidP="00667F63">
      <w:pPr>
        <w:jc w:val="center"/>
        <w:rPr>
          <w:rFonts w:asciiTheme="minorBidi" w:eastAsia="Calibri" w:hAnsiTheme="minorBidi" w:cstheme="minorBidi"/>
          <w:b/>
          <w:bCs/>
          <w:sz w:val="22"/>
          <w:szCs w:val="22"/>
          <w:lang w:val="en-US"/>
        </w:rPr>
      </w:pPr>
      <w:r w:rsidRPr="00667F63">
        <w:rPr>
          <w:rFonts w:asciiTheme="minorBidi" w:eastAsia="Calibri" w:hAnsiTheme="minorBidi" w:cstheme="minorBidi"/>
          <w:b/>
          <w:bCs/>
          <w:sz w:val="22"/>
          <w:szCs w:val="22"/>
          <w:lang w:val="en-US"/>
        </w:rPr>
        <w:t>in the</w:t>
      </w:r>
      <w:r w:rsidR="00E06423" w:rsidRPr="00667F63">
        <w:rPr>
          <w:rFonts w:asciiTheme="minorBidi" w:eastAsia="Calibri" w:hAnsiTheme="minorBidi" w:cstheme="minorBidi"/>
          <w:b/>
          <w:bCs/>
          <w:sz w:val="22"/>
          <w:szCs w:val="22"/>
          <w:lang w:val="en-US"/>
        </w:rPr>
        <w:t xml:space="preserve"> </w:t>
      </w:r>
      <w:r w:rsidRPr="00667F63">
        <w:rPr>
          <w:rFonts w:asciiTheme="minorBidi" w:eastAsia="Calibri" w:hAnsiTheme="minorBidi" w:cstheme="minorBidi"/>
          <w:b/>
          <w:bCs/>
          <w:sz w:val="22"/>
          <w:szCs w:val="22"/>
          <w:lang w:val="en-US"/>
        </w:rPr>
        <w:t>framework of</w:t>
      </w:r>
      <w:r w:rsidR="00E06423" w:rsidRPr="00667F63">
        <w:rPr>
          <w:rFonts w:asciiTheme="minorBidi" w:eastAsia="Calibri" w:hAnsiTheme="minorBidi" w:cstheme="minorBidi"/>
          <w:b/>
          <w:bCs/>
          <w:sz w:val="22"/>
          <w:szCs w:val="22"/>
          <w:lang w:val="en-US"/>
        </w:rPr>
        <w:t xml:space="preserve"> </w:t>
      </w:r>
      <w:r w:rsidRPr="00667F63">
        <w:rPr>
          <w:rFonts w:asciiTheme="minorBidi" w:eastAsia="Calibri" w:hAnsiTheme="minorBidi" w:cstheme="minorBidi"/>
          <w:b/>
          <w:bCs/>
          <w:sz w:val="22"/>
          <w:szCs w:val="22"/>
          <w:lang w:val="en-US"/>
        </w:rPr>
        <w:t>the reflection on a broader implementation of Article 18 of the</w:t>
      </w:r>
    </w:p>
    <w:p w14:paraId="307EC764" w14:textId="73DB9A38" w:rsidR="0078767C" w:rsidRPr="00667F63" w:rsidRDefault="0078767C" w:rsidP="00667F63">
      <w:pPr>
        <w:jc w:val="center"/>
        <w:rPr>
          <w:rFonts w:asciiTheme="minorBidi" w:eastAsia="Calibri" w:hAnsiTheme="minorBidi" w:cstheme="minorBidi"/>
          <w:b/>
          <w:bCs/>
          <w:sz w:val="22"/>
          <w:szCs w:val="22"/>
          <w:lang w:val="en-US" w:eastAsia="en-US"/>
        </w:rPr>
      </w:pPr>
      <w:r w:rsidRPr="00667F63">
        <w:rPr>
          <w:rFonts w:asciiTheme="minorBidi" w:eastAsia="Calibri" w:hAnsiTheme="minorBidi" w:cstheme="minorBidi"/>
          <w:b/>
          <w:bCs/>
          <w:sz w:val="22"/>
          <w:szCs w:val="22"/>
          <w:lang w:val="en-US"/>
        </w:rPr>
        <w:t>2003</w:t>
      </w:r>
      <w:r w:rsidR="00E06423" w:rsidRPr="00667F63">
        <w:rPr>
          <w:rFonts w:asciiTheme="minorBidi" w:eastAsia="Calibri" w:hAnsiTheme="minorBidi" w:cstheme="minorBidi"/>
          <w:b/>
          <w:bCs/>
          <w:sz w:val="22"/>
          <w:szCs w:val="22"/>
          <w:lang w:val="en-US"/>
        </w:rPr>
        <w:t xml:space="preserve"> </w:t>
      </w:r>
      <w:r w:rsidRPr="00667F63">
        <w:rPr>
          <w:rFonts w:asciiTheme="minorBidi" w:eastAsia="Calibri" w:hAnsiTheme="minorBidi" w:cstheme="minorBidi"/>
          <w:b/>
          <w:bCs/>
          <w:sz w:val="22"/>
          <w:szCs w:val="22"/>
          <w:lang w:val="en-US"/>
        </w:rPr>
        <w:t>Convention</w:t>
      </w:r>
      <w:r w:rsidR="00E06423" w:rsidRPr="00667F63">
        <w:rPr>
          <w:rFonts w:asciiTheme="minorBidi" w:eastAsia="Calibri" w:hAnsiTheme="minorBidi" w:cstheme="minorBidi"/>
          <w:b/>
          <w:bCs/>
          <w:sz w:val="22"/>
          <w:szCs w:val="22"/>
          <w:lang w:val="en-US"/>
        </w:rPr>
        <w:t xml:space="preserve"> </w:t>
      </w:r>
      <w:r w:rsidRPr="00667F63">
        <w:rPr>
          <w:rFonts w:asciiTheme="minorBidi" w:eastAsia="Calibri" w:hAnsiTheme="minorBidi" w:cstheme="minorBidi"/>
          <w:b/>
          <w:bCs/>
          <w:sz w:val="22"/>
          <w:szCs w:val="22"/>
          <w:lang w:val="en-US"/>
        </w:rPr>
        <w:t>for the Safeguarding of the Intangible Cultural Heritage</w:t>
      </w:r>
    </w:p>
    <w:bookmarkEnd w:id="0"/>
    <w:p w14:paraId="2E1CD4B4" w14:textId="1B75A8DC" w:rsidR="00EC6F8D" w:rsidRPr="00667F63" w:rsidRDefault="0078767C" w:rsidP="00667F63">
      <w:pPr>
        <w:spacing w:before="840"/>
        <w:jc w:val="center"/>
        <w:rPr>
          <w:rFonts w:asciiTheme="minorBidi" w:hAnsiTheme="minorBidi" w:cstheme="minorBidi"/>
          <w:b/>
          <w:sz w:val="22"/>
          <w:szCs w:val="22"/>
          <w:lang w:val="en-GB"/>
        </w:rPr>
      </w:pPr>
      <w:r w:rsidRPr="00667F63">
        <w:rPr>
          <w:rFonts w:asciiTheme="minorBidi" w:hAnsiTheme="minorBidi" w:cstheme="minorBidi"/>
          <w:b/>
          <w:sz w:val="22"/>
          <w:szCs w:val="22"/>
          <w:lang w:val="en-GB"/>
        </w:rPr>
        <w:t xml:space="preserve">UNESCO Headquarters, Room </w:t>
      </w:r>
      <w:r w:rsidR="00FD4BE1" w:rsidRPr="00667F63">
        <w:rPr>
          <w:rFonts w:asciiTheme="minorBidi" w:hAnsiTheme="minorBidi" w:cstheme="minorBidi"/>
          <w:b/>
          <w:sz w:val="22"/>
          <w:szCs w:val="22"/>
          <w:lang w:val="en-GB"/>
        </w:rPr>
        <w:t>X</w:t>
      </w:r>
      <w:r w:rsidR="002F33AC" w:rsidRPr="00667F63">
        <w:rPr>
          <w:rFonts w:asciiTheme="minorBidi" w:hAnsiTheme="minorBidi" w:cstheme="minorBidi"/>
          <w:b/>
          <w:sz w:val="22"/>
          <w:szCs w:val="22"/>
          <w:lang w:val="en-GB"/>
        </w:rPr>
        <w:t>I</w:t>
      </w:r>
    </w:p>
    <w:p w14:paraId="1FD89575" w14:textId="4745B1E7" w:rsidR="00B2172B" w:rsidRPr="00667F63" w:rsidRDefault="0078767C" w:rsidP="00667F63">
      <w:pPr>
        <w:jc w:val="center"/>
        <w:rPr>
          <w:rFonts w:asciiTheme="minorBidi" w:hAnsiTheme="minorBidi" w:cstheme="minorBidi"/>
          <w:b/>
          <w:sz w:val="22"/>
          <w:szCs w:val="22"/>
          <w:lang w:val="en-GB"/>
        </w:rPr>
      </w:pPr>
      <w:r w:rsidRPr="00667F63">
        <w:rPr>
          <w:rFonts w:asciiTheme="minorBidi" w:hAnsiTheme="minorBidi" w:cstheme="minorBidi"/>
          <w:b/>
          <w:sz w:val="22"/>
          <w:szCs w:val="22"/>
          <w:lang w:val="en-GB"/>
        </w:rPr>
        <w:t xml:space="preserve">4 </w:t>
      </w:r>
      <w:r w:rsidR="00646F81" w:rsidRPr="00667F63">
        <w:rPr>
          <w:rFonts w:asciiTheme="minorBidi" w:hAnsiTheme="minorBidi" w:cstheme="minorBidi"/>
          <w:b/>
          <w:sz w:val="22"/>
          <w:szCs w:val="22"/>
          <w:lang w:val="en-GB"/>
        </w:rPr>
        <w:t>to</w:t>
      </w:r>
      <w:r w:rsidRPr="00667F63">
        <w:rPr>
          <w:rFonts w:asciiTheme="minorBidi" w:hAnsiTheme="minorBidi" w:cstheme="minorBidi"/>
          <w:b/>
          <w:sz w:val="22"/>
          <w:szCs w:val="22"/>
          <w:lang w:val="en-GB"/>
        </w:rPr>
        <w:t xml:space="preserve"> </w:t>
      </w:r>
      <w:r w:rsidR="002A594E" w:rsidRPr="00667F63">
        <w:rPr>
          <w:rFonts w:asciiTheme="minorBidi" w:hAnsiTheme="minorBidi" w:cstheme="minorBidi"/>
          <w:b/>
          <w:sz w:val="22"/>
          <w:szCs w:val="22"/>
          <w:lang w:val="en-GB"/>
        </w:rPr>
        <w:t>5</w:t>
      </w:r>
      <w:r w:rsidRPr="00667F63">
        <w:rPr>
          <w:rFonts w:asciiTheme="minorBidi" w:hAnsiTheme="minorBidi" w:cstheme="minorBidi"/>
          <w:b/>
          <w:sz w:val="22"/>
          <w:szCs w:val="22"/>
          <w:lang w:val="en-GB"/>
        </w:rPr>
        <w:t xml:space="preserve"> July 2023</w:t>
      </w:r>
    </w:p>
    <w:p w14:paraId="0365203A" w14:textId="73E1EB16" w:rsidR="00EC6F8D" w:rsidRPr="00667F63" w:rsidRDefault="00EC6F8D" w:rsidP="00667F63">
      <w:pPr>
        <w:pStyle w:val="Sansinterligne2"/>
        <w:spacing w:before="1200"/>
        <w:jc w:val="center"/>
        <w:rPr>
          <w:rFonts w:asciiTheme="minorBidi" w:hAnsiTheme="minorBidi" w:cstheme="minorBidi"/>
          <w:b/>
          <w:sz w:val="22"/>
          <w:szCs w:val="22"/>
          <w:lang w:val="en-GB"/>
        </w:rPr>
      </w:pPr>
      <w:r w:rsidRPr="00667F63">
        <w:rPr>
          <w:rFonts w:asciiTheme="minorBidi" w:hAnsiTheme="minorBidi" w:cstheme="minorBidi"/>
          <w:b/>
          <w:sz w:val="22"/>
          <w:szCs w:val="22"/>
          <w:u w:val="single"/>
          <w:lang w:val="en-GB"/>
        </w:rPr>
        <w:t xml:space="preserve">Item </w:t>
      </w:r>
      <w:r w:rsidR="00D02977" w:rsidRPr="00667F63">
        <w:rPr>
          <w:rFonts w:asciiTheme="minorBidi" w:hAnsiTheme="minorBidi" w:cstheme="minorBidi"/>
          <w:b/>
          <w:sz w:val="22"/>
          <w:szCs w:val="22"/>
          <w:u w:val="single"/>
          <w:lang w:val="en-GB"/>
        </w:rPr>
        <w:t>4</w:t>
      </w:r>
      <w:r w:rsidRPr="00667F63">
        <w:rPr>
          <w:rFonts w:asciiTheme="minorBidi" w:hAnsiTheme="minorBidi" w:cstheme="minorBidi"/>
          <w:b/>
          <w:sz w:val="22"/>
          <w:szCs w:val="22"/>
          <w:lang w:val="en-GB"/>
        </w:rPr>
        <w:t>:</w:t>
      </w:r>
    </w:p>
    <w:p w14:paraId="59920478" w14:textId="50A1591F" w:rsidR="004A2875" w:rsidRPr="00667F63" w:rsidRDefault="00D02977" w:rsidP="00667F63">
      <w:pPr>
        <w:pStyle w:val="Sansinterligne2"/>
        <w:spacing w:after="960"/>
        <w:jc w:val="center"/>
        <w:rPr>
          <w:rFonts w:asciiTheme="minorBidi" w:hAnsiTheme="minorBidi" w:cstheme="minorBidi"/>
          <w:bCs/>
          <w:sz w:val="22"/>
          <w:szCs w:val="22"/>
          <w:lang w:val="en-GB"/>
        </w:rPr>
      </w:pPr>
      <w:r w:rsidRPr="00667F63">
        <w:rPr>
          <w:rFonts w:asciiTheme="minorBidi" w:hAnsiTheme="minorBidi" w:cstheme="minorBidi"/>
          <w:b/>
          <w:sz w:val="22"/>
          <w:szCs w:val="22"/>
          <w:lang w:val="en-GB"/>
        </w:rPr>
        <w:t>Report to the Intergovernmental Committee</w:t>
      </w:r>
    </w:p>
    <w:p w14:paraId="713D819F" w14:textId="77777777" w:rsidR="004A2875" w:rsidRPr="00667F63" w:rsidRDefault="00655736" w:rsidP="00667F63">
      <w:pPr>
        <w:pStyle w:val="ListParagraph"/>
        <w:keepLines/>
        <w:numPr>
          <w:ilvl w:val="0"/>
          <w:numId w:val="13"/>
        </w:numPr>
        <w:spacing w:after="240"/>
        <w:ind w:left="567" w:hanging="567"/>
        <w:contextualSpacing w:val="0"/>
        <w:rPr>
          <w:rFonts w:asciiTheme="minorBidi" w:hAnsiTheme="minorBidi" w:cstheme="minorBidi"/>
          <w:b/>
          <w:snapToGrid w:val="0"/>
          <w:sz w:val="22"/>
          <w:szCs w:val="22"/>
          <w:lang w:val="en-GB" w:eastAsia="en-US"/>
        </w:rPr>
      </w:pPr>
      <w:r w:rsidRPr="00667F63">
        <w:rPr>
          <w:rFonts w:asciiTheme="minorBidi" w:hAnsiTheme="minorBidi" w:cstheme="minorBidi"/>
          <w:sz w:val="22"/>
          <w:szCs w:val="22"/>
          <w:lang w:val="en-GB"/>
        </w:rPr>
        <w:br w:type="page"/>
      </w:r>
    </w:p>
    <w:p w14:paraId="6C62585F" w14:textId="3D36DE04" w:rsidR="00F70CC5" w:rsidRPr="006A01AB" w:rsidRDefault="007650CF" w:rsidP="00667F63">
      <w:pPr>
        <w:pStyle w:val="COMPara"/>
        <w:numPr>
          <w:ilvl w:val="0"/>
          <w:numId w:val="0"/>
        </w:numPr>
        <w:spacing w:before="240"/>
        <w:jc w:val="both"/>
        <w:rPr>
          <w:rFonts w:asciiTheme="minorBidi" w:hAnsiTheme="minorBidi" w:cstheme="minorBidi"/>
          <w:b/>
          <w:bCs/>
        </w:rPr>
      </w:pPr>
      <w:bookmarkStart w:id="1" w:name="_Hlk124351255"/>
      <w:r w:rsidRPr="006A01AB">
        <w:rPr>
          <w:rFonts w:asciiTheme="minorBidi" w:hAnsiTheme="minorBidi" w:cstheme="minorBidi"/>
          <w:b/>
          <w:bCs/>
        </w:rPr>
        <w:lastRenderedPageBreak/>
        <w:t>Introduction</w:t>
      </w:r>
    </w:p>
    <w:bookmarkEnd w:id="1"/>
    <w:p w14:paraId="4765E1B2" w14:textId="70CB0E4A" w:rsidR="00BA0521" w:rsidRPr="006A01AB" w:rsidRDefault="00BA0521" w:rsidP="00667F63">
      <w:pPr>
        <w:pStyle w:val="COMPara"/>
        <w:ind w:left="567" w:hanging="567"/>
        <w:jc w:val="both"/>
        <w:rPr>
          <w:rFonts w:asciiTheme="minorBidi" w:hAnsiTheme="minorBidi" w:cstheme="minorBidi"/>
          <w:lang w:val="en-US"/>
        </w:rPr>
      </w:pPr>
      <w:r w:rsidRPr="006A01AB">
        <w:rPr>
          <w:rFonts w:asciiTheme="minorBidi" w:hAnsiTheme="minorBidi" w:cstheme="minorBidi"/>
          <w:lang w:val="en-US"/>
        </w:rPr>
        <w:t xml:space="preserve">A global reflection on the listing mechanisms of the 2003 Convention for the Safeguarding of the Intangible Cultural Heritage was held from 2018 to 2022 and culminated in a series of decisions that were adopted by the ninth session of the General Assembly of States Parties to the Convention in 2022 (Resolution </w:t>
      </w:r>
      <w:hyperlink r:id="rId8" w:history="1">
        <w:r w:rsidR="000B5333" w:rsidRPr="006A01AB">
          <w:rPr>
            <w:rStyle w:val="Hyperlink"/>
            <w:rFonts w:asciiTheme="minorBidi" w:hAnsiTheme="minorBidi" w:cstheme="minorBidi"/>
            <w:lang w:val="en-US"/>
          </w:rPr>
          <w:t>9.GA 9</w:t>
        </w:r>
      </w:hyperlink>
      <w:r w:rsidRPr="006A01AB">
        <w:rPr>
          <w:rFonts w:asciiTheme="minorBidi" w:hAnsiTheme="minorBidi" w:cstheme="minorBidi"/>
          <w:lang w:val="en-US"/>
        </w:rPr>
        <w:t>). One of the outcomes of that reflection was to initiate a separate reflection to explore a broader implementation of Article 18 of the Convention</w:t>
      </w:r>
      <w:r w:rsidR="008A5EEC" w:rsidRPr="006A01AB">
        <w:rPr>
          <w:rFonts w:asciiTheme="minorBidi" w:hAnsiTheme="minorBidi" w:cstheme="minorBidi"/>
          <w:lang w:val="en-US"/>
        </w:rPr>
        <w:t>.</w:t>
      </w:r>
      <w:r w:rsidRPr="006A01AB">
        <w:rPr>
          <w:rFonts w:asciiTheme="minorBidi" w:hAnsiTheme="minorBidi" w:cstheme="minorBidi"/>
          <w:lang w:val="en-US"/>
        </w:rPr>
        <w:t xml:space="preserve"> </w:t>
      </w:r>
      <w:r w:rsidR="008A5EEC" w:rsidRPr="006A01AB">
        <w:rPr>
          <w:rFonts w:asciiTheme="minorBidi" w:hAnsiTheme="minorBidi" w:cstheme="minorBidi"/>
          <w:lang w:val="en-US"/>
        </w:rPr>
        <w:t>The Intergovernmental Committee, at its seventeenth session</w:t>
      </w:r>
      <w:r w:rsidR="00CB37C7" w:rsidRPr="006A01AB">
        <w:rPr>
          <w:rFonts w:asciiTheme="minorBidi" w:hAnsiTheme="minorBidi" w:cstheme="minorBidi"/>
          <w:lang w:val="en-US"/>
        </w:rPr>
        <w:t xml:space="preserve"> in Rabat, Morocco</w:t>
      </w:r>
      <w:r w:rsidR="00E541F3" w:rsidRPr="006A01AB">
        <w:rPr>
          <w:rFonts w:asciiTheme="minorBidi" w:hAnsiTheme="minorBidi" w:cstheme="minorBidi"/>
          <w:lang w:val="en-US"/>
        </w:rPr>
        <w:t xml:space="preserve"> (Decision </w:t>
      </w:r>
      <w:hyperlink r:id="rId9" w:history="1">
        <w:r w:rsidR="00E541F3" w:rsidRPr="006A01AB">
          <w:rPr>
            <w:rStyle w:val="Hyperlink"/>
            <w:rFonts w:asciiTheme="minorBidi" w:hAnsiTheme="minorBidi" w:cstheme="minorBidi"/>
            <w:lang w:val="en-US"/>
          </w:rPr>
          <w:t>17.COM 10</w:t>
        </w:r>
      </w:hyperlink>
      <w:r w:rsidR="00E541F3" w:rsidRPr="006A01AB">
        <w:rPr>
          <w:rFonts w:asciiTheme="minorBidi" w:hAnsiTheme="minorBidi" w:cstheme="minorBidi"/>
          <w:lang w:val="en-US"/>
        </w:rPr>
        <w:t>)</w:t>
      </w:r>
      <w:r w:rsidRPr="006A01AB">
        <w:rPr>
          <w:rFonts w:asciiTheme="minorBidi" w:hAnsiTheme="minorBidi" w:cstheme="minorBidi"/>
          <w:lang w:val="en-US"/>
        </w:rPr>
        <w:t>, establish</w:t>
      </w:r>
      <w:r w:rsidR="008A5EEC" w:rsidRPr="006A01AB">
        <w:rPr>
          <w:rFonts w:asciiTheme="minorBidi" w:hAnsiTheme="minorBidi" w:cstheme="minorBidi"/>
          <w:lang w:val="en-US"/>
        </w:rPr>
        <w:t>ed</w:t>
      </w:r>
      <w:r w:rsidRPr="006A01AB">
        <w:rPr>
          <w:rFonts w:asciiTheme="minorBidi" w:hAnsiTheme="minorBidi" w:cstheme="minorBidi"/>
          <w:lang w:val="en-US"/>
        </w:rPr>
        <w:t xml:space="preserve"> the present Open-ended intergovernmental working group (hereinafter the ‘working group’).</w:t>
      </w:r>
    </w:p>
    <w:p w14:paraId="5FA2B7DB" w14:textId="2D59B4A2" w:rsidR="0057439C" w:rsidRPr="006A01AB" w:rsidRDefault="00DA67E7" w:rsidP="00667F63">
      <w:pPr>
        <w:pStyle w:val="COMPara"/>
        <w:ind w:left="567" w:hanging="567"/>
        <w:jc w:val="both"/>
        <w:rPr>
          <w:rFonts w:asciiTheme="minorBidi" w:hAnsiTheme="minorBidi" w:cstheme="minorBidi"/>
        </w:rPr>
      </w:pPr>
      <w:r w:rsidRPr="006A01AB">
        <w:rPr>
          <w:rFonts w:asciiTheme="minorBidi" w:hAnsiTheme="minorBidi" w:cstheme="minorBidi"/>
        </w:rPr>
        <w:t xml:space="preserve">The working group </w:t>
      </w:r>
      <w:r w:rsidR="007650CF" w:rsidRPr="006A01AB">
        <w:rPr>
          <w:rFonts w:asciiTheme="minorBidi" w:hAnsiTheme="minorBidi" w:cstheme="minorBidi"/>
        </w:rPr>
        <w:t xml:space="preserve">met at UNESCO Headquarters </w:t>
      </w:r>
      <w:r w:rsidR="002561D3" w:rsidRPr="006A01AB">
        <w:rPr>
          <w:rFonts w:asciiTheme="minorBidi" w:hAnsiTheme="minorBidi" w:cstheme="minorBidi"/>
        </w:rPr>
        <w:t>from</w:t>
      </w:r>
      <w:r w:rsidR="003A0B31" w:rsidRPr="006A01AB">
        <w:rPr>
          <w:rFonts w:asciiTheme="minorBidi" w:hAnsiTheme="minorBidi" w:cstheme="minorBidi"/>
        </w:rPr>
        <w:t xml:space="preserve"> </w:t>
      </w:r>
      <w:r w:rsidR="007650CF" w:rsidRPr="006A01AB">
        <w:rPr>
          <w:rFonts w:asciiTheme="minorBidi" w:hAnsiTheme="minorBidi" w:cstheme="minorBidi"/>
        </w:rPr>
        <w:t xml:space="preserve">4 </w:t>
      </w:r>
      <w:r w:rsidR="002561D3" w:rsidRPr="006A01AB">
        <w:rPr>
          <w:rFonts w:asciiTheme="minorBidi" w:hAnsiTheme="minorBidi" w:cstheme="minorBidi"/>
        </w:rPr>
        <w:t>to</w:t>
      </w:r>
      <w:r w:rsidR="007650CF" w:rsidRPr="006A01AB">
        <w:rPr>
          <w:rFonts w:asciiTheme="minorBidi" w:hAnsiTheme="minorBidi" w:cstheme="minorBidi"/>
        </w:rPr>
        <w:t xml:space="preserve"> </w:t>
      </w:r>
      <w:r w:rsidR="002A594E" w:rsidRPr="006A01AB">
        <w:rPr>
          <w:rFonts w:asciiTheme="minorBidi" w:hAnsiTheme="minorBidi" w:cstheme="minorBidi"/>
        </w:rPr>
        <w:t>5</w:t>
      </w:r>
      <w:r w:rsidR="007650CF" w:rsidRPr="006A01AB">
        <w:rPr>
          <w:rFonts w:asciiTheme="minorBidi" w:hAnsiTheme="minorBidi" w:cstheme="minorBidi"/>
        </w:rPr>
        <w:t xml:space="preserve"> July 2023 </w:t>
      </w:r>
      <w:r w:rsidRPr="006A01AB">
        <w:rPr>
          <w:rFonts w:asciiTheme="minorBidi" w:hAnsiTheme="minorBidi" w:cstheme="minorBidi"/>
        </w:rPr>
        <w:t xml:space="preserve">in the framework of the reflection on a broader implementation of Article 18 of the 2003 Convention for the Safeguarding of the Intangible </w:t>
      </w:r>
      <w:r w:rsidR="00A46A35" w:rsidRPr="006A01AB">
        <w:rPr>
          <w:rFonts w:asciiTheme="minorBidi" w:hAnsiTheme="minorBidi" w:cstheme="minorBidi"/>
        </w:rPr>
        <w:t>Cultural</w:t>
      </w:r>
      <w:r w:rsidRPr="006A01AB">
        <w:rPr>
          <w:rFonts w:asciiTheme="minorBidi" w:hAnsiTheme="minorBidi" w:cstheme="minorBidi"/>
        </w:rPr>
        <w:t xml:space="preserve"> Heritage.</w:t>
      </w:r>
    </w:p>
    <w:p w14:paraId="42654E45" w14:textId="165C0CC5" w:rsidR="00155D6C" w:rsidRPr="006A01AB" w:rsidRDefault="00155D6C" w:rsidP="00667F63">
      <w:pPr>
        <w:pStyle w:val="COMPara"/>
        <w:ind w:left="567" w:hanging="567"/>
        <w:jc w:val="both"/>
        <w:rPr>
          <w:rFonts w:asciiTheme="minorBidi" w:hAnsiTheme="minorBidi" w:cstheme="minorBidi"/>
        </w:rPr>
      </w:pPr>
      <w:r w:rsidRPr="006A01AB">
        <w:rPr>
          <w:rFonts w:asciiTheme="minorBidi" w:hAnsiTheme="minorBidi" w:cstheme="minorBidi"/>
        </w:rPr>
        <w:t xml:space="preserve">The working group expressed its gratitude to the Government of Sweden for supporting the reflection, </w:t>
      </w:r>
      <w:r w:rsidR="00435EEF" w:rsidRPr="006A01AB">
        <w:rPr>
          <w:rFonts w:asciiTheme="minorBidi" w:hAnsiTheme="minorBidi" w:cstheme="minorBidi"/>
        </w:rPr>
        <w:t>including</w:t>
      </w:r>
      <w:r w:rsidRPr="006A01AB">
        <w:rPr>
          <w:rFonts w:asciiTheme="minorBidi" w:hAnsiTheme="minorBidi" w:cstheme="minorBidi"/>
        </w:rPr>
        <w:t xml:space="preserve"> the earlier expert consultation by hosting the Category VI meeting of experts in Stockholm</w:t>
      </w:r>
      <w:r w:rsidR="00E114AC" w:rsidRPr="006A01AB">
        <w:rPr>
          <w:rFonts w:asciiTheme="minorBidi" w:hAnsiTheme="minorBidi" w:cstheme="minorBidi"/>
        </w:rPr>
        <w:t>, Sweden,</w:t>
      </w:r>
      <w:r w:rsidRPr="006A01AB">
        <w:rPr>
          <w:rFonts w:asciiTheme="minorBidi" w:hAnsiTheme="minorBidi" w:cstheme="minorBidi"/>
        </w:rPr>
        <w:t xml:space="preserve"> from 19 to 21 April 2023.</w:t>
      </w:r>
      <w:r w:rsidR="007650CF" w:rsidRPr="006A01AB">
        <w:rPr>
          <w:rFonts w:asciiTheme="minorBidi" w:hAnsiTheme="minorBidi" w:cstheme="minorBidi"/>
        </w:rPr>
        <w:t xml:space="preserve"> </w:t>
      </w:r>
      <w:r w:rsidR="00FC7CD9" w:rsidRPr="006A01AB">
        <w:rPr>
          <w:rFonts w:asciiTheme="minorBidi" w:hAnsiTheme="minorBidi" w:cstheme="minorBidi"/>
        </w:rPr>
        <w:t xml:space="preserve">The working group </w:t>
      </w:r>
      <w:r w:rsidR="00F04CC0" w:rsidRPr="006A01AB">
        <w:rPr>
          <w:rFonts w:asciiTheme="minorBidi" w:hAnsiTheme="minorBidi" w:cstheme="minorBidi"/>
        </w:rPr>
        <w:t xml:space="preserve">also extended its appreciation </w:t>
      </w:r>
      <w:r w:rsidR="00FC7CD9" w:rsidRPr="006A01AB">
        <w:rPr>
          <w:rFonts w:asciiTheme="minorBidi" w:hAnsiTheme="minorBidi" w:cstheme="minorBidi"/>
        </w:rPr>
        <w:t>to the experts who participated in that Category VI meeting</w:t>
      </w:r>
      <w:r w:rsidR="00F04CC0" w:rsidRPr="006A01AB">
        <w:rPr>
          <w:rFonts w:asciiTheme="minorBidi" w:hAnsiTheme="minorBidi" w:cstheme="minorBidi"/>
        </w:rPr>
        <w:t>,</w:t>
      </w:r>
      <w:r w:rsidR="00FC7CD9" w:rsidRPr="006A01AB">
        <w:rPr>
          <w:rFonts w:asciiTheme="minorBidi" w:hAnsiTheme="minorBidi" w:cstheme="minorBidi"/>
        </w:rPr>
        <w:t xml:space="preserve"> lay</w:t>
      </w:r>
      <w:r w:rsidR="00F04CC0" w:rsidRPr="006A01AB">
        <w:rPr>
          <w:rFonts w:asciiTheme="minorBidi" w:hAnsiTheme="minorBidi" w:cstheme="minorBidi"/>
        </w:rPr>
        <w:t>ing</w:t>
      </w:r>
      <w:r w:rsidR="00FC7CD9" w:rsidRPr="006A01AB">
        <w:rPr>
          <w:rFonts w:asciiTheme="minorBidi" w:hAnsiTheme="minorBidi" w:cstheme="minorBidi"/>
        </w:rPr>
        <w:t xml:space="preserve"> the ground for the discussion of the working group.</w:t>
      </w:r>
    </w:p>
    <w:p w14:paraId="00743995" w14:textId="21F4EA9D" w:rsidR="0057439C" w:rsidRPr="006A01AB" w:rsidRDefault="00DA67E7" w:rsidP="00667F63">
      <w:pPr>
        <w:pStyle w:val="COMPara"/>
        <w:ind w:left="567" w:hanging="567"/>
        <w:jc w:val="both"/>
        <w:rPr>
          <w:rFonts w:asciiTheme="minorBidi" w:hAnsiTheme="minorBidi" w:cstheme="minorBidi"/>
        </w:rPr>
      </w:pPr>
      <w:r w:rsidRPr="006A01AB">
        <w:rPr>
          <w:rFonts w:asciiTheme="minorBidi" w:hAnsiTheme="minorBidi" w:cstheme="minorBidi"/>
        </w:rPr>
        <w:t xml:space="preserve">The </w:t>
      </w:r>
      <w:r w:rsidR="00155D6C" w:rsidRPr="006A01AB">
        <w:rPr>
          <w:rFonts w:asciiTheme="minorBidi" w:hAnsiTheme="minorBidi" w:cstheme="minorBidi"/>
        </w:rPr>
        <w:t xml:space="preserve">meeting of the </w:t>
      </w:r>
      <w:r w:rsidRPr="006A01AB">
        <w:rPr>
          <w:rFonts w:asciiTheme="minorBidi" w:hAnsiTheme="minorBidi" w:cstheme="minorBidi"/>
        </w:rPr>
        <w:t>working group was cha</w:t>
      </w:r>
      <w:r w:rsidR="00A46A35" w:rsidRPr="006A01AB">
        <w:rPr>
          <w:rFonts w:asciiTheme="minorBidi" w:hAnsiTheme="minorBidi" w:cstheme="minorBidi"/>
        </w:rPr>
        <w:t>i</w:t>
      </w:r>
      <w:r w:rsidRPr="006A01AB">
        <w:rPr>
          <w:rFonts w:asciiTheme="minorBidi" w:hAnsiTheme="minorBidi" w:cstheme="minorBidi"/>
        </w:rPr>
        <w:t xml:space="preserve">red by </w:t>
      </w:r>
      <w:r w:rsidR="007C4857" w:rsidRPr="006A01AB">
        <w:rPr>
          <w:rFonts w:asciiTheme="minorBidi" w:hAnsiTheme="minorBidi" w:cstheme="minorBidi"/>
        </w:rPr>
        <w:t>Mr Martin Sundin (Sweden)</w:t>
      </w:r>
      <w:r w:rsidRPr="006A01AB">
        <w:rPr>
          <w:rFonts w:asciiTheme="minorBidi" w:hAnsiTheme="minorBidi" w:cstheme="minorBidi"/>
        </w:rPr>
        <w:t xml:space="preserve">; the recommendations of the working group annexed to this report benefitted from the careful attention of the </w:t>
      </w:r>
      <w:r w:rsidR="00F04CC0" w:rsidRPr="006A01AB">
        <w:rPr>
          <w:rFonts w:asciiTheme="minorBidi" w:hAnsiTheme="minorBidi" w:cstheme="minorBidi"/>
        </w:rPr>
        <w:t xml:space="preserve">following </w:t>
      </w:r>
      <w:r w:rsidRPr="006A01AB">
        <w:rPr>
          <w:rFonts w:asciiTheme="minorBidi" w:hAnsiTheme="minorBidi" w:cstheme="minorBidi"/>
        </w:rPr>
        <w:t>Bureau members who also acted as Rapporteurs</w:t>
      </w:r>
      <w:r w:rsidR="00FC7CD9" w:rsidRPr="006A01AB">
        <w:rPr>
          <w:rFonts w:asciiTheme="minorBidi" w:hAnsiTheme="minorBidi" w:cstheme="minorBidi"/>
        </w:rPr>
        <w:t xml:space="preserve">: </w:t>
      </w:r>
      <w:r w:rsidR="007C4857" w:rsidRPr="006A01AB">
        <w:rPr>
          <w:rFonts w:asciiTheme="minorBidi" w:hAnsiTheme="minorBidi" w:cstheme="minorBidi"/>
        </w:rPr>
        <w:t>Estonia,</w:t>
      </w:r>
      <w:r w:rsidR="00FC7CD9" w:rsidRPr="006A01AB">
        <w:rPr>
          <w:rFonts w:asciiTheme="minorBidi" w:hAnsiTheme="minorBidi" w:cstheme="minorBidi"/>
        </w:rPr>
        <w:t xml:space="preserve"> </w:t>
      </w:r>
      <w:r w:rsidR="007C4857" w:rsidRPr="006A01AB">
        <w:rPr>
          <w:rFonts w:asciiTheme="minorBidi" w:hAnsiTheme="minorBidi" w:cstheme="minorBidi"/>
        </w:rPr>
        <w:t>Peru, Philippines, Angola and Morocco.</w:t>
      </w:r>
    </w:p>
    <w:p w14:paraId="4C6656E2" w14:textId="31B2585E" w:rsidR="00A46A35" w:rsidRPr="006A01AB" w:rsidRDefault="00A46A35" w:rsidP="00667F63">
      <w:pPr>
        <w:pStyle w:val="COMPara"/>
        <w:ind w:left="567" w:hanging="567"/>
        <w:jc w:val="both"/>
        <w:rPr>
          <w:rFonts w:asciiTheme="minorBidi" w:hAnsiTheme="minorBidi" w:cstheme="minorBidi"/>
        </w:rPr>
      </w:pPr>
      <w:r w:rsidRPr="006A01AB">
        <w:rPr>
          <w:rFonts w:asciiTheme="minorBidi" w:hAnsiTheme="minorBidi" w:cstheme="minorBidi"/>
        </w:rPr>
        <w:t xml:space="preserve">The working group will present the results of its deliberations, including the summary records, to the </w:t>
      </w:r>
      <w:r w:rsidR="00893650" w:rsidRPr="006A01AB">
        <w:rPr>
          <w:rFonts w:asciiTheme="minorBidi" w:hAnsiTheme="minorBidi" w:cstheme="minorBidi"/>
        </w:rPr>
        <w:t>eighteenth session of the</w:t>
      </w:r>
      <w:r w:rsidRPr="006A01AB">
        <w:rPr>
          <w:rFonts w:asciiTheme="minorBidi" w:hAnsiTheme="minorBidi" w:cstheme="minorBidi"/>
        </w:rPr>
        <w:t xml:space="preserve"> Committee, to be held from 4 to 9 December 2023 (Kasane, Republic of Botswana).</w:t>
      </w:r>
    </w:p>
    <w:p w14:paraId="6B8F8865" w14:textId="2B08F3A9" w:rsidR="00FC7CD9" w:rsidRPr="006A01AB" w:rsidRDefault="00FC7CD9" w:rsidP="00667F63">
      <w:pPr>
        <w:pStyle w:val="COMPara"/>
        <w:numPr>
          <w:ilvl w:val="0"/>
          <w:numId w:val="0"/>
        </w:numPr>
        <w:spacing w:before="360"/>
        <w:jc w:val="center"/>
        <w:rPr>
          <w:rFonts w:asciiTheme="minorBidi" w:hAnsiTheme="minorBidi" w:cstheme="minorBidi"/>
        </w:rPr>
      </w:pPr>
      <w:r w:rsidRPr="006A01AB">
        <w:rPr>
          <w:rFonts w:asciiTheme="minorBidi" w:hAnsiTheme="minorBidi" w:cstheme="minorBidi"/>
        </w:rPr>
        <w:t>***</w:t>
      </w:r>
    </w:p>
    <w:p w14:paraId="3CFD2DA1" w14:textId="79DC121E" w:rsidR="00106BFF" w:rsidRPr="006A01AB" w:rsidRDefault="00106BFF" w:rsidP="00667F63">
      <w:pPr>
        <w:pStyle w:val="COMPara"/>
        <w:numPr>
          <w:ilvl w:val="0"/>
          <w:numId w:val="0"/>
        </w:numPr>
        <w:jc w:val="center"/>
        <w:rPr>
          <w:rFonts w:asciiTheme="minorBidi" w:hAnsiTheme="minorBidi" w:cstheme="minorBidi"/>
          <w:b/>
          <w:bCs/>
        </w:rPr>
      </w:pPr>
      <w:r w:rsidRPr="006A01AB">
        <w:rPr>
          <w:rFonts w:asciiTheme="minorBidi" w:hAnsiTheme="minorBidi" w:cstheme="minorBidi"/>
          <w:b/>
          <w:bCs/>
        </w:rPr>
        <w:t>Annex</w:t>
      </w:r>
    </w:p>
    <w:p w14:paraId="012E8B2C" w14:textId="33AF4C7F" w:rsidR="00106BFF" w:rsidRPr="006A01AB" w:rsidRDefault="00106BFF" w:rsidP="00667F63">
      <w:pPr>
        <w:pStyle w:val="COMPara"/>
        <w:numPr>
          <w:ilvl w:val="0"/>
          <w:numId w:val="0"/>
        </w:numPr>
        <w:spacing w:before="360"/>
        <w:jc w:val="center"/>
        <w:rPr>
          <w:rFonts w:asciiTheme="minorBidi" w:hAnsiTheme="minorBidi" w:cstheme="minorBidi"/>
          <w:b/>
          <w:bCs/>
        </w:rPr>
      </w:pPr>
      <w:r w:rsidRPr="006A01AB">
        <w:rPr>
          <w:rFonts w:asciiTheme="minorBidi" w:hAnsiTheme="minorBidi" w:cstheme="minorBidi"/>
          <w:b/>
          <w:bCs/>
        </w:rPr>
        <w:t>Recommendations of the Open-ended intergovernmental working group</w:t>
      </w:r>
    </w:p>
    <w:p w14:paraId="23793228" w14:textId="4EBE899F" w:rsidR="00DB5FFB" w:rsidRPr="006A01AB" w:rsidRDefault="00AC0888" w:rsidP="00667F63">
      <w:pPr>
        <w:pStyle w:val="COMPara"/>
        <w:numPr>
          <w:ilvl w:val="0"/>
          <w:numId w:val="0"/>
        </w:numPr>
        <w:rPr>
          <w:rFonts w:asciiTheme="minorBidi" w:hAnsiTheme="minorBidi" w:cstheme="minorBidi"/>
          <w:u w:val="single"/>
        </w:rPr>
      </w:pPr>
      <w:r w:rsidRPr="006A01AB">
        <w:rPr>
          <w:rFonts w:asciiTheme="minorBidi" w:hAnsiTheme="minorBidi" w:cstheme="minorBidi"/>
        </w:rPr>
        <w:t xml:space="preserve"> </w:t>
      </w:r>
      <w:r w:rsidR="00DB5FFB" w:rsidRPr="006A01AB">
        <w:rPr>
          <w:rFonts w:asciiTheme="minorBidi" w:hAnsiTheme="minorBidi" w:cstheme="minorBidi"/>
          <w:u w:val="single"/>
        </w:rPr>
        <w:t>General considerations</w:t>
      </w:r>
    </w:p>
    <w:p w14:paraId="316B6AEA" w14:textId="4BDB28A0" w:rsidR="00DB5FFB" w:rsidRPr="006A01AB" w:rsidRDefault="00DB5FFB" w:rsidP="00667F63">
      <w:pPr>
        <w:pStyle w:val="COMPara"/>
        <w:numPr>
          <w:ilvl w:val="0"/>
          <w:numId w:val="25"/>
        </w:numPr>
        <w:ind w:left="567" w:hanging="567"/>
        <w:jc w:val="both"/>
        <w:rPr>
          <w:rFonts w:asciiTheme="minorBidi" w:hAnsiTheme="minorBidi" w:cstheme="minorBidi"/>
        </w:rPr>
      </w:pPr>
      <w:r w:rsidRPr="006A01AB">
        <w:rPr>
          <w:rFonts w:asciiTheme="minorBidi" w:hAnsiTheme="minorBidi" w:cstheme="minorBidi"/>
        </w:rPr>
        <w:t>Article 18 of the Convention has the potential to fully reflect the purposes of the Convention, a broader implementation of which will open up new possibilities for supporting safeguarding efforts and contributing to the further development of the Convention.</w:t>
      </w:r>
    </w:p>
    <w:p w14:paraId="0ACBD8EB" w14:textId="38F016E8" w:rsidR="00DB5FFB" w:rsidRPr="006A01AB" w:rsidRDefault="00DB5FFB" w:rsidP="00667F63">
      <w:pPr>
        <w:pStyle w:val="COMPara"/>
        <w:numPr>
          <w:ilvl w:val="0"/>
          <w:numId w:val="25"/>
        </w:numPr>
        <w:ind w:left="567" w:hanging="567"/>
        <w:jc w:val="both"/>
        <w:rPr>
          <w:rFonts w:asciiTheme="minorBidi" w:hAnsiTheme="minorBidi" w:cstheme="minorBidi"/>
        </w:rPr>
      </w:pPr>
      <w:r w:rsidRPr="006A01AB">
        <w:rPr>
          <w:rFonts w:asciiTheme="minorBidi" w:hAnsiTheme="minorBidi" w:cstheme="minorBidi"/>
        </w:rPr>
        <w:t>The further implementation of Article 18 must be explored with reference to existing provisions of the Convention and the Operational Directives, the Overall Results Framework</w:t>
      </w:r>
      <w:r w:rsidR="002701F1" w:rsidRPr="006A01AB">
        <w:rPr>
          <w:rFonts w:asciiTheme="minorBidi" w:hAnsiTheme="minorBidi" w:cstheme="minorBidi"/>
        </w:rPr>
        <w:t xml:space="preserve"> of the Convention</w:t>
      </w:r>
      <w:r w:rsidRPr="006A01AB">
        <w:rPr>
          <w:rFonts w:asciiTheme="minorBidi" w:hAnsiTheme="minorBidi" w:cstheme="minorBidi"/>
        </w:rPr>
        <w:t xml:space="preserve">, the Ethical Principles for Safeguarding Intangible Cultural Heritage, while linking it also with </w:t>
      </w:r>
      <w:r w:rsidR="002B3A84" w:rsidRPr="006A01AB">
        <w:rPr>
          <w:rFonts w:asciiTheme="minorBidi" w:hAnsiTheme="minorBidi" w:cstheme="minorBidi"/>
        </w:rPr>
        <w:t xml:space="preserve">the </w:t>
      </w:r>
      <w:r w:rsidRPr="006A01AB">
        <w:rPr>
          <w:rFonts w:asciiTheme="minorBidi" w:hAnsiTheme="minorBidi" w:cstheme="minorBidi"/>
        </w:rPr>
        <w:t>periodic reporting and International Assistance mechanism</w:t>
      </w:r>
      <w:r w:rsidR="002701F1" w:rsidRPr="006A01AB">
        <w:rPr>
          <w:rFonts w:asciiTheme="minorBidi" w:hAnsiTheme="minorBidi" w:cstheme="minorBidi"/>
        </w:rPr>
        <w:t>s</w:t>
      </w:r>
      <w:r w:rsidRPr="006A01AB">
        <w:rPr>
          <w:rFonts w:asciiTheme="minorBidi" w:hAnsiTheme="minorBidi" w:cstheme="minorBidi"/>
        </w:rPr>
        <w:t xml:space="preserve"> of the Convention.</w:t>
      </w:r>
    </w:p>
    <w:p w14:paraId="02C575D3" w14:textId="25B55002" w:rsidR="00DB5FFB" w:rsidRPr="006A01AB" w:rsidRDefault="00DB5FFB" w:rsidP="00667F63">
      <w:pPr>
        <w:pStyle w:val="COMPara"/>
        <w:keepNext/>
        <w:numPr>
          <w:ilvl w:val="0"/>
          <w:numId w:val="0"/>
        </w:numPr>
        <w:rPr>
          <w:rFonts w:asciiTheme="minorBidi" w:hAnsiTheme="minorBidi" w:cstheme="minorBidi"/>
          <w:u w:val="single"/>
        </w:rPr>
      </w:pPr>
      <w:r w:rsidRPr="006A01AB">
        <w:rPr>
          <w:rFonts w:asciiTheme="minorBidi" w:hAnsiTheme="minorBidi" w:cstheme="minorBidi"/>
          <w:u w:val="single"/>
        </w:rPr>
        <w:t>Topic 1: Improving the access to and increasing the visibility of the Register of Good Safeguarding Practices</w:t>
      </w:r>
    </w:p>
    <w:p w14:paraId="0C3D3323" w14:textId="2EB6CC52" w:rsidR="00223D08" w:rsidRPr="006A01AB" w:rsidRDefault="00223D08" w:rsidP="00667F63">
      <w:pPr>
        <w:pStyle w:val="COMPara"/>
        <w:numPr>
          <w:ilvl w:val="0"/>
          <w:numId w:val="25"/>
        </w:numPr>
        <w:ind w:left="567" w:hanging="567"/>
        <w:jc w:val="both"/>
        <w:rPr>
          <w:rFonts w:asciiTheme="minorBidi" w:hAnsiTheme="minorBidi" w:cstheme="minorBidi"/>
        </w:rPr>
      </w:pPr>
      <w:bookmarkStart w:id="2" w:name="_Hlk139232621"/>
      <w:r w:rsidRPr="006A01AB">
        <w:rPr>
          <w:rFonts w:asciiTheme="minorBidi" w:hAnsiTheme="minorBidi" w:cstheme="minorBidi"/>
        </w:rPr>
        <w:t xml:space="preserve">The selection criteria for the Register of Good Safeguarding Practices are to be </w:t>
      </w:r>
      <w:r w:rsidR="00023F9A" w:rsidRPr="006A01AB">
        <w:rPr>
          <w:rFonts w:asciiTheme="minorBidi" w:hAnsiTheme="minorBidi" w:cstheme="minorBidi"/>
        </w:rPr>
        <w:t xml:space="preserve">adjusted </w:t>
      </w:r>
      <w:proofErr w:type="gramStart"/>
      <w:r w:rsidRPr="006A01AB">
        <w:rPr>
          <w:rFonts w:asciiTheme="minorBidi" w:hAnsiTheme="minorBidi" w:cstheme="minorBidi"/>
        </w:rPr>
        <w:t>taking into account</w:t>
      </w:r>
      <w:proofErr w:type="gramEnd"/>
      <w:r w:rsidRPr="006A01AB">
        <w:rPr>
          <w:rFonts w:asciiTheme="minorBidi" w:hAnsiTheme="minorBidi" w:cstheme="minorBidi"/>
        </w:rPr>
        <w:t xml:space="preserve"> the following specific proposals: </w:t>
      </w:r>
    </w:p>
    <w:p w14:paraId="0FA0E561" w14:textId="7C4B345B" w:rsidR="00EA108A" w:rsidRPr="006A01AB" w:rsidRDefault="00223D08" w:rsidP="00667F63">
      <w:pPr>
        <w:pStyle w:val="Remarks"/>
        <w:numPr>
          <w:ilvl w:val="0"/>
          <w:numId w:val="27"/>
        </w:numPr>
        <w:spacing w:before="0" w:after="120" w:line="240" w:lineRule="auto"/>
        <w:rPr>
          <w:rFonts w:asciiTheme="minorBidi" w:hAnsiTheme="minorBidi" w:cstheme="minorBidi"/>
          <w:sz w:val="22"/>
          <w:szCs w:val="22"/>
        </w:rPr>
      </w:pPr>
      <w:r w:rsidRPr="006A01AB">
        <w:rPr>
          <w:rFonts w:asciiTheme="minorBidi" w:hAnsiTheme="minorBidi" w:cstheme="minorBidi"/>
          <w:b/>
          <w:bCs w:val="0"/>
          <w:sz w:val="22"/>
          <w:szCs w:val="22"/>
        </w:rPr>
        <w:t>Criteria P.1</w:t>
      </w:r>
      <w:r w:rsidR="009C772D" w:rsidRPr="006A01AB">
        <w:rPr>
          <w:rFonts w:asciiTheme="minorBidi" w:hAnsiTheme="minorBidi" w:cstheme="minorBidi"/>
          <w:b/>
          <w:bCs w:val="0"/>
          <w:sz w:val="22"/>
          <w:szCs w:val="22"/>
        </w:rPr>
        <w:t xml:space="preserve"> and</w:t>
      </w:r>
      <w:r w:rsidR="0058666A" w:rsidRPr="006A01AB">
        <w:rPr>
          <w:rFonts w:asciiTheme="minorBidi" w:hAnsiTheme="minorBidi" w:cstheme="minorBidi"/>
          <w:b/>
          <w:bCs w:val="0"/>
          <w:sz w:val="22"/>
          <w:szCs w:val="22"/>
        </w:rPr>
        <w:t xml:space="preserve"> </w:t>
      </w:r>
      <w:r w:rsidRPr="006A01AB">
        <w:rPr>
          <w:rFonts w:asciiTheme="minorBidi" w:hAnsiTheme="minorBidi" w:cstheme="minorBidi"/>
          <w:b/>
          <w:bCs w:val="0"/>
          <w:sz w:val="22"/>
          <w:szCs w:val="22"/>
        </w:rPr>
        <w:t>P.3</w:t>
      </w:r>
      <w:r w:rsidR="00541AD1" w:rsidRPr="006A01AB">
        <w:rPr>
          <w:rFonts w:asciiTheme="minorBidi" w:hAnsiTheme="minorBidi" w:cstheme="minorBidi"/>
          <w:b/>
          <w:bCs w:val="0"/>
          <w:sz w:val="22"/>
          <w:szCs w:val="22"/>
        </w:rPr>
        <w:t xml:space="preserve"> </w:t>
      </w:r>
      <w:r w:rsidR="004F72FE" w:rsidRPr="006A01AB">
        <w:rPr>
          <w:rFonts w:asciiTheme="minorBidi" w:hAnsiTheme="minorBidi" w:cstheme="minorBidi"/>
          <w:sz w:val="22"/>
          <w:szCs w:val="22"/>
        </w:rPr>
        <w:t xml:space="preserve">are to </w:t>
      </w:r>
      <w:r w:rsidRPr="006A01AB">
        <w:rPr>
          <w:rFonts w:asciiTheme="minorBidi" w:hAnsiTheme="minorBidi" w:cstheme="minorBidi"/>
          <w:sz w:val="22"/>
          <w:szCs w:val="22"/>
        </w:rPr>
        <w:t>be merged</w:t>
      </w:r>
      <w:r w:rsidR="004F72FE" w:rsidRPr="006A01AB">
        <w:rPr>
          <w:rFonts w:asciiTheme="minorBidi" w:hAnsiTheme="minorBidi" w:cstheme="minorBidi"/>
          <w:sz w:val="22"/>
          <w:szCs w:val="22"/>
        </w:rPr>
        <w:t xml:space="preserve"> in order to </w:t>
      </w:r>
      <w:r w:rsidRPr="006A01AB">
        <w:rPr>
          <w:rFonts w:asciiTheme="minorBidi" w:hAnsiTheme="minorBidi" w:cstheme="minorBidi"/>
          <w:sz w:val="22"/>
          <w:szCs w:val="22"/>
        </w:rPr>
        <w:t>focus on the description of the programme, project or activity in the sense of Article 2.3 of the Convention, including its principles and objectives</w:t>
      </w:r>
      <w:r w:rsidR="00EA108A" w:rsidRPr="006A01AB">
        <w:rPr>
          <w:rFonts w:asciiTheme="minorBidi" w:hAnsiTheme="minorBidi" w:cstheme="minorBidi"/>
          <w:sz w:val="22"/>
          <w:szCs w:val="22"/>
        </w:rPr>
        <w:t>:</w:t>
      </w:r>
    </w:p>
    <w:p w14:paraId="3F587A47" w14:textId="127CC896" w:rsidR="00EA108A" w:rsidRPr="006A01AB" w:rsidRDefault="00EA108A" w:rsidP="00667F63">
      <w:pPr>
        <w:pStyle w:val="Remarks"/>
        <w:numPr>
          <w:ilvl w:val="1"/>
          <w:numId w:val="27"/>
        </w:numPr>
        <w:spacing w:before="0" w:after="120" w:line="240" w:lineRule="auto"/>
        <w:ind w:left="1276"/>
        <w:rPr>
          <w:rFonts w:asciiTheme="minorBidi" w:hAnsiTheme="minorBidi" w:cstheme="minorBidi"/>
          <w:sz w:val="22"/>
          <w:szCs w:val="22"/>
        </w:rPr>
      </w:pPr>
      <w:r w:rsidRPr="006A01AB">
        <w:rPr>
          <w:rFonts w:asciiTheme="minorBidi" w:hAnsiTheme="minorBidi" w:cstheme="minorBidi"/>
          <w:sz w:val="22"/>
          <w:szCs w:val="22"/>
        </w:rPr>
        <w:t xml:space="preserve">The revised criterion should refer to the relevant </w:t>
      </w:r>
      <w:r w:rsidR="00223D08" w:rsidRPr="006A01AB">
        <w:rPr>
          <w:rFonts w:asciiTheme="minorBidi" w:hAnsiTheme="minorBidi" w:cstheme="minorBidi"/>
          <w:sz w:val="22"/>
          <w:szCs w:val="22"/>
        </w:rPr>
        <w:t>Operational Directives and the Ethical Principles for Safeguarding Intangible Cultural Heritage</w:t>
      </w:r>
      <w:r w:rsidRPr="006A01AB">
        <w:rPr>
          <w:rFonts w:asciiTheme="minorBidi" w:hAnsiTheme="minorBidi" w:cstheme="minorBidi"/>
          <w:sz w:val="22"/>
          <w:szCs w:val="22"/>
        </w:rPr>
        <w:t>.</w:t>
      </w:r>
    </w:p>
    <w:p w14:paraId="4D23EA29" w14:textId="730128E2" w:rsidR="00CF3CF0" w:rsidRPr="006A01AB" w:rsidRDefault="00CF3CF0" w:rsidP="00667F63">
      <w:pPr>
        <w:pStyle w:val="Remarks"/>
        <w:numPr>
          <w:ilvl w:val="1"/>
          <w:numId w:val="27"/>
        </w:numPr>
        <w:spacing w:before="0" w:after="120" w:line="240" w:lineRule="auto"/>
        <w:ind w:left="1276"/>
        <w:rPr>
          <w:rFonts w:asciiTheme="minorBidi" w:hAnsiTheme="minorBidi" w:cstheme="minorBidi"/>
          <w:sz w:val="22"/>
          <w:szCs w:val="22"/>
        </w:rPr>
      </w:pPr>
      <w:r w:rsidRPr="006A01AB">
        <w:rPr>
          <w:rFonts w:asciiTheme="minorBidi" w:hAnsiTheme="minorBidi" w:cstheme="minorBidi"/>
          <w:sz w:val="22"/>
          <w:szCs w:val="22"/>
        </w:rPr>
        <w:t>Form ICH-03 should be revised to include references to the Ethical Principles for Safeguarding Intangible Cultural Heritage, in particular</w:t>
      </w:r>
      <w:r w:rsidR="00667F63" w:rsidRPr="006A01AB">
        <w:rPr>
          <w:rFonts w:asciiTheme="minorBidi" w:hAnsiTheme="minorBidi" w:cstheme="minorBidi"/>
          <w:sz w:val="22"/>
          <w:szCs w:val="22"/>
        </w:rPr>
        <w:t xml:space="preserve"> principles</w:t>
      </w:r>
      <w:r w:rsidR="00BA4EEB" w:rsidRPr="006A01AB">
        <w:rPr>
          <w:rFonts w:asciiTheme="minorBidi" w:hAnsiTheme="minorBidi" w:cstheme="minorBidi"/>
          <w:sz w:val="22"/>
          <w:szCs w:val="22"/>
        </w:rPr>
        <w:t xml:space="preserve"> </w:t>
      </w:r>
      <w:r w:rsidRPr="006A01AB">
        <w:rPr>
          <w:rFonts w:asciiTheme="minorBidi" w:hAnsiTheme="minorBidi" w:cstheme="minorBidi"/>
          <w:sz w:val="22"/>
          <w:szCs w:val="22"/>
        </w:rPr>
        <w:t>1, 3, 4, 10 and 12.</w:t>
      </w:r>
    </w:p>
    <w:p w14:paraId="3A784105" w14:textId="76F2635F" w:rsidR="00223D08" w:rsidRPr="006A01AB" w:rsidRDefault="00223D08" w:rsidP="00667F63">
      <w:pPr>
        <w:pStyle w:val="Remarks"/>
        <w:numPr>
          <w:ilvl w:val="0"/>
          <w:numId w:val="27"/>
        </w:numPr>
        <w:spacing w:before="0" w:after="120" w:line="240" w:lineRule="auto"/>
        <w:rPr>
          <w:rFonts w:asciiTheme="minorBidi" w:hAnsiTheme="minorBidi" w:cstheme="minorBidi"/>
          <w:sz w:val="22"/>
          <w:szCs w:val="22"/>
        </w:rPr>
      </w:pPr>
      <w:r w:rsidRPr="006A01AB">
        <w:rPr>
          <w:rFonts w:asciiTheme="minorBidi" w:hAnsiTheme="minorBidi" w:cstheme="minorBidi"/>
          <w:b/>
          <w:bCs w:val="0"/>
          <w:sz w:val="22"/>
          <w:szCs w:val="22"/>
        </w:rPr>
        <w:lastRenderedPageBreak/>
        <w:t>Criterion P.2</w:t>
      </w:r>
      <w:r w:rsidRPr="006A01AB">
        <w:rPr>
          <w:rFonts w:asciiTheme="minorBidi" w:hAnsiTheme="minorBidi" w:cstheme="minorBidi"/>
          <w:sz w:val="22"/>
          <w:szCs w:val="22"/>
        </w:rPr>
        <w:t xml:space="preserve"> </w:t>
      </w:r>
      <w:r w:rsidR="00DE399A" w:rsidRPr="006A01AB">
        <w:rPr>
          <w:rFonts w:asciiTheme="minorBidi" w:hAnsiTheme="minorBidi" w:cstheme="minorBidi"/>
          <w:sz w:val="22"/>
          <w:szCs w:val="22"/>
        </w:rPr>
        <w:t xml:space="preserve">is to </w:t>
      </w:r>
      <w:r w:rsidRPr="006A01AB">
        <w:rPr>
          <w:rFonts w:asciiTheme="minorBidi" w:hAnsiTheme="minorBidi" w:cstheme="minorBidi"/>
          <w:sz w:val="22"/>
          <w:szCs w:val="22"/>
        </w:rPr>
        <w:t xml:space="preserve">be deleted, </w:t>
      </w:r>
      <w:r w:rsidR="00DE399A" w:rsidRPr="006A01AB">
        <w:rPr>
          <w:rFonts w:asciiTheme="minorBidi" w:hAnsiTheme="minorBidi" w:cstheme="minorBidi"/>
          <w:sz w:val="22"/>
          <w:szCs w:val="22"/>
        </w:rPr>
        <w:t>since</w:t>
      </w:r>
      <w:r w:rsidRPr="006A01AB">
        <w:rPr>
          <w:rFonts w:asciiTheme="minorBidi" w:hAnsiTheme="minorBidi" w:cstheme="minorBidi"/>
          <w:sz w:val="22"/>
          <w:szCs w:val="22"/>
        </w:rPr>
        <w:t xml:space="preserve"> </w:t>
      </w:r>
      <w:r w:rsidR="00DE399A" w:rsidRPr="006A01AB">
        <w:rPr>
          <w:rFonts w:asciiTheme="minorBidi" w:hAnsiTheme="minorBidi" w:cstheme="minorBidi"/>
          <w:sz w:val="22"/>
          <w:szCs w:val="22"/>
        </w:rPr>
        <w:t>it</w:t>
      </w:r>
      <w:r w:rsidRPr="006A01AB">
        <w:rPr>
          <w:rFonts w:asciiTheme="minorBidi" w:hAnsiTheme="minorBidi" w:cstheme="minorBidi"/>
          <w:sz w:val="22"/>
          <w:szCs w:val="22"/>
        </w:rPr>
        <w:t xml:space="preserve"> may unnecessarily limit the diversity of the Register </w:t>
      </w:r>
      <w:r w:rsidR="00DE399A" w:rsidRPr="006A01AB">
        <w:rPr>
          <w:rFonts w:asciiTheme="minorBidi" w:hAnsiTheme="minorBidi" w:cstheme="minorBidi"/>
          <w:sz w:val="22"/>
          <w:szCs w:val="22"/>
        </w:rPr>
        <w:t>by</w:t>
      </w:r>
      <w:r w:rsidRPr="006A01AB">
        <w:rPr>
          <w:rFonts w:asciiTheme="minorBidi" w:hAnsiTheme="minorBidi" w:cstheme="minorBidi"/>
          <w:sz w:val="22"/>
          <w:szCs w:val="22"/>
        </w:rPr>
        <w:t xml:space="preserve"> focusing on regional, subregional and/or international levels</w:t>
      </w:r>
      <w:r w:rsidR="005F33B7" w:rsidRPr="006A01AB">
        <w:rPr>
          <w:rFonts w:asciiTheme="minorBidi" w:hAnsiTheme="minorBidi" w:cstheme="minorBidi"/>
          <w:sz w:val="22"/>
          <w:szCs w:val="22"/>
        </w:rPr>
        <w:t>;</w:t>
      </w:r>
    </w:p>
    <w:p w14:paraId="32632A85" w14:textId="4E03F073" w:rsidR="00223D08" w:rsidRPr="006A01AB" w:rsidRDefault="00223D08" w:rsidP="00667F63">
      <w:pPr>
        <w:pStyle w:val="Remarks"/>
        <w:numPr>
          <w:ilvl w:val="0"/>
          <w:numId w:val="27"/>
        </w:numPr>
        <w:spacing w:before="0" w:after="120" w:line="240" w:lineRule="auto"/>
        <w:rPr>
          <w:rFonts w:asciiTheme="minorBidi" w:hAnsiTheme="minorBidi" w:cstheme="minorBidi"/>
          <w:sz w:val="22"/>
          <w:szCs w:val="22"/>
        </w:rPr>
      </w:pPr>
      <w:r w:rsidRPr="006A01AB">
        <w:rPr>
          <w:rFonts w:asciiTheme="minorBidi" w:hAnsiTheme="minorBidi" w:cstheme="minorBidi"/>
          <w:b/>
          <w:bCs w:val="0"/>
          <w:sz w:val="22"/>
          <w:szCs w:val="22"/>
        </w:rPr>
        <w:t>Criterion P.4</w:t>
      </w:r>
      <w:r w:rsidRPr="006A01AB">
        <w:rPr>
          <w:rFonts w:asciiTheme="minorBidi" w:hAnsiTheme="minorBidi" w:cstheme="minorBidi"/>
          <w:sz w:val="22"/>
          <w:szCs w:val="22"/>
        </w:rPr>
        <w:t xml:space="preserve"> </w:t>
      </w:r>
      <w:r w:rsidR="00DE399A" w:rsidRPr="006A01AB">
        <w:rPr>
          <w:rFonts w:asciiTheme="minorBidi" w:hAnsiTheme="minorBidi" w:cstheme="minorBidi"/>
          <w:sz w:val="22"/>
          <w:szCs w:val="22"/>
        </w:rPr>
        <w:t xml:space="preserve">is to </w:t>
      </w:r>
      <w:r w:rsidRPr="006A01AB">
        <w:rPr>
          <w:rFonts w:asciiTheme="minorBidi" w:hAnsiTheme="minorBidi" w:cstheme="minorBidi"/>
          <w:sz w:val="22"/>
          <w:szCs w:val="22"/>
        </w:rPr>
        <w:t>be kept</w:t>
      </w:r>
      <w:r w:rsidR="00DE399A" w:rsidRPr="006A01AB">
        <w:rPr>
          <w:rFonts w:asciiTheme="minorBidi" w:hAnsiTheme="minorBidi" w:cstheme="minorBidi"/>
          <w:sz w:val="22"/>
          <w:szCs w:val="22"/>
        </w:rPr>
        <w:t>, since</w:t>
      </w:r>
      <w:r w:rsidRPr="006A01AB">
        <w:rPr>
          <w:rFonts w:asciiTheme="minorBidi" w:hAnsiTheme="minorBidi" w:cstheme="minorBidi"/>
          <w:sz w:val="22"/>
          <w:szCs w:val="22"/>
        </w:rPr>
        <w:t xml:space="preserve"> the demonstration of the effectiveness of the programme, project or activity should remain a requirement for selection in the Register.</w:t>
      </w:r>
      <w:r w:rsidR="003D3477" w:rsidRPr="006A01AB">
        <w:rPr>
          <w:rFonts w:asciiTheme="minorBidi" w:hAnsiTheme="minorBidi" w:cstheme="minorBidi"/>
          <w:sz w:val="22"/>
          <w:szCs w:val="22"/>
        </w:rPr>
        <w:t xml:space="preserve"> Form ICH-03 should be revised to include a description of the initial situation which called for safeguarding and the situation after the successful execution of safeguarding measures</w:t>
      </w:r>
      <w:r w:rsidR="005F33B7" w:rsidRPr="006A01AB">
        <w:rPr>
          <w:rFonts w:asciiTheme="minorBidi" w:hAnsiTheme="minorBidi" w:cstheme="minorBidi"/>
          <w:sz w:val="22"/>
          <w:szCs w:val="22"/>
        </w:rPr>
        <w:t>;</w:t>
      </w:r>
    </w:p>
    <w:p w14:paraId="2162F1A8" w14:textId="6C74B98A" w:rsidR="00223D08" w:rsidRPr="006A01AB" w:rsidRDefault="00223D08" w:rsidP="00667F63">
      <w:pPr>
        <w:pStyle w:val="Remarks"/>
        <w:numPr>
          <w:ilvl w:val="0"/>
          <w:numId w:val="27"/>
        </w:numPr>
        <w:spacing w:before="0" w:after="120" w:line="240" w:lineRule="auto"/>
        <w:rPr>
          <w:rFonts w:asciiTheme="minorBidi" w:hAnsiTheme="minorBidi" w:cstheme="minorBidi"/>
          <w:sz w:val="22"/>
          <w:szCs w:val="22"/>
        </w:rPr>
      </w:pPr>
      <w:r w:rsidRPr="006A01AB">
        <w:rPr>
          <w:rFonts w:asciiTheme="minorBidi" w:hAnsiTheme="minorBidi" w:cstheme="minorBidi"/>
          <w:b/>
          <w:bCs w:val="0"/>
          <w:sz w:val="22"/>
          <w:szCs w:val="22"/>
        </w:rPr>
        <w:t>Criterion P.5</w:t>
      </w:r>
      <w:r w:rsidRPr="006A01AB">
        <w:rPr>
          <w:rFonts w:asciiTheme="minorBidi" w:hAnsiTheme="minorBidi" w:cstheme="minorBidi"/>
          <w:sz w:val="22"/>
          <w:szCs w:val="22"/>
        </w:rPr>
        <w:t xml:space="preserve"> </w:t>
      </w:r>
      <w:r w:rsidR="00DE399A" w:rsidRPr="006A01AB">
        <w:rPr>
          <w:rFonts w:asciiTheme="minorBidi" w:hAnsiTheme="minorBidi" w:cstheme="minorBidi"/>
          <w:sz w:val="22"/>
          <w:szCs w:val="22"/>
        </w:rPr>
        <w:t xml:space="preserve">is to </w:t>
      </w:r>
      <w:r w:rsidRPr="006A01AB">
        <w:rPr>
          <w:rFonts w:asciiTheme="minorBidi" w:hAnsiTheme="minorBidi" w:cstheme="minorBidi"/>
          <w:sz w:val="22"/>
          <w:szCs w:val="22"/>
        </w:rPr>
        <w:t>be kept, as the participation of the communities concerned should remain an important requirement for selection</w:t>
      </w:r>
      <w:r w:rsidR="00966134" w:rsidRPr="006A01AB">
        <w:rPr>
          <w:rFonts w:asciiTheme="minorBidi" w:hAnsiTheme="minorBidi" w:cstheme="minorBidi"/>
          <w:sz w:val="22"/>
          <w:szCs w:val="22"/>
        </w:rPr>
        <w:t xml:space="preserve"> and the </w:t>
      </w:r>
      <w:r w:rsidR="00FB7FA7" w:rsidRPr="006A01AB">
        <w:rPr>
          <w:rFonts w:asciiTheme="minorBidi" w:hAnsiTheme="minorBidi" w:cstheme="minorBidi"/>
          <w:sz w:val="22"/>
          <w:szCs w:val="22"/>
        </w:rPr>
        <w:t>word ‘sustained’ should be added between ‘prior</w:t>
      </w:r>
      <w:r w:rsidR="007B7780" w:rsidRPr="006A01AB">
        <w:rPr>
          <w:rFonts w:asciiTheme="minorBidi" w:hAnsiTheme="minorBidi" w:cstheme="minorBidi"/>
          <w:sz w:val="22"/>
          <w:szCs w:val="22"/>
        </w:rPr>
        <w:t>’</w:t>
      </w:r>
      <w:r w:rsidR="00FB7FA7" w:rsidRPr="006A01AB">
        <w:rPr>
          <w:rFonts w:asciiTheme="minorBidi" w:hAnsiTheme="minorBidi" w:cstheme="minorBidi"/>
          <w:sz w:val="22"/>
          <w:szCs w:val="22"/>
        </w:rPr>
        <w:t xml:space="preserve"> and </w:t>
      </w:r>
      <w:r w:rsidR="007B7780" w:rsidRPr="006A01AB">
        <w:rPr>
          <w:rFonts w:asciiTheme="minorBidi" w:hAnsiTheme="minorBidi" w:cstheme="minorBidi"/>
          <w:sz w:val="22"/>
          <w:szCs w:val="22"/>
        </w:rPr>
        <w:t>‘</w:t>
      </w:r>
      <w:r w:rsidR="00FB7FA7" w:rsidRPr="006A01AB">
        <w:rPr>
          <w:rFonts w:asciiTheme="minorBidi" w:hAnsiTheme="minorBidi" w:cstheme="minorBidi"/>
          <w:sz w:val="22"/>
          <w:szCs w:val="22"/>
        </w:rPr>
        <w:t>informed</w:t>
      </w:r>
      <w:r w:rsidR="0069725F" w:rsidRPr="006A01AB">
        <w:rPr>
          <w:rFonts w:asciiTheme="minorBidi" w:hAnsiTheme="minorBidi" w:cstheme="minorBidi"/>
          <w:sz w:val="22"/>
          <w:szCs w:val="22"/>
        </w:rPr>
        <w:t>’</w:t>
      </w:r>
      <w:r w:rsidR="00FB7FA7" w:rsidRPr="006A01AB">
        <w:rPr>
          <w:rFonts w:asciiTheme="minorBidi" w:hAnsiTheme="minorBidi" w:cstheme="minorBidi"/>
          <w:sz w:val="22"/>
          <w:szCs w:val="22"/>
        </w:rPr>
        <w:t>.</w:t>
      </w:r>
      <w:r w:rsidRPr="006A01AB">
        <w:rPr>
          <w:rFonts w:asciiTheme="minorBidi" w:hAnsiTheme="minorBidi" w:cstheme="minorBidi"/>
          <w:sz w:val="22"/>
          <w:szCs w:val="22"/>
        </w:rPr>
        <w:t xml:space="preserve"> </w:t>
      </w:r>
      <w:r w:rsidR="003D3477" w:rsidRPr="006A01AB">
        <w:rPr>
          <w:rFonts w:asciiTheme="minorBidi" w:hAnsiTheme="minorBidi" w:cstheme="minorBidi"/>
          <w:sz w:val="22"/>
          <w:szCs w:val="22"/>
        </w:rPr>
        <w:t>Form ICH-03 should be revised to include a</w:t>
      </w:r>
      <w:r w:rsidRPr="006A01AB">
        <w:rPr>
          <w:rFonts w:asciiTheme="minorBidi" w:hAnsiTheme="minorBidi" w:cstheme="minorBidi"/>
          <w:sz w:val="22"/>
          <w:szCs w:val="22"/>
        </w:rPr>
        <w:t xml:space="preserve"> reference to Ethical Principle 4 on free, prior, sustained and informed consent of communities</w:t>
      </w:r>
      <w:r w:rsidR="005F33B7" w:rsidRPr="006A01AB">
        <w:rPr>
          <w:rFonts w:asciiTheme="minorBidi" w:hAnsiTheme="minorBidi" w:cstheme="minorBidi"/>
          <w:sz w:val="22"/>
          <w:szCs w:val="22"/>
        </w:rPr>
        <w:t>;</w:t>
      </w:r>
    </w:p>
    <w:p w14:paraId="2AFDCC09" w14:textId="6BB3A161" w:rsidR="00223D08" w:rsidRPr="006A01AB" w:rsidRDefault="007B7780" w:rsidP="00667F63">
      <w:pPr>
        <w:pStyle w:val="Remarks"/>
        <w:numPr>
          <w:ilvl w:val="0"/>
          <w:numId w:val="27"/>
        </w:numPr>
        <w:spacing w:before="0" w:after="120" w:line="240" w:lineRule="auto"/>
        <w:rPr>
          <w:rFonts w:asciiTheme="minorBidi" w:hAnsiTheme="minorBidi" w:cstheme="minorBidi"/>
          <w:sz w:val="22"/>
          <w:szCs w:val="22"/>
        </w:rPr>
      </w:pPr>
      <w:r w:rsidRPr="006A01AB">
        <w:rPr>
          <w:rFonts w:asciiTheme="minorBidi" w:hAnsiTheme="minorBidi" w:cstheme="minorBidi"/>
          <w:b/>
          <w:bCs w:val="0"/>
          <w:sz w:val="22"/>
          <w:szCs w:val="22"/>
        </w:rPr>
        <w:t xml:space="preserve">Criteria </w:t>
      </w:r>
      <w:r w:rsidR="00A4138A" w:rsidRPr="006A01AB">
        <w:rPr>
          <w:rFonts w:asciiTheme="minorBidi" w:hAnsiTheme="minorBidi" w:cstheme="minorBidi"/>
          <w:b/>
          <w:bCs w:val="0"/>
          <w:sz w:val="22"/>
          <w:szCs w:val="22"/>
        </w:rPr>
        <w:t>P.6 and</w:t>
      </w:r>
      <w:r w:rsidR="00223D08" w:rsidRPr="006A01AB">
        <w:rPr>
          <w:rFonts w:asciiTheme="minorBidi" w:hAnsiTheme="minorBidi" w:cstheme="minorBidi"/>
          <w:b/>
          <w:bCs w:val="0"/>
          <w:sz w:val="22"/>
          <w:szCs w:val="22"/>
        </w:rPr>
        <w:t xml:space="preserve"> P.7</w:t>
      </w:r>
      <w:r w:rsidR="00223D08" w:rsidRPr="006A01AB">
        <w:rPr>
          <w:rFonts w:asciiTheme="minorBidi" w:hAnsiTheme="minorBidi" w:cstheme="minorBidi"/>
          <w:sz w:val="22"/>
          <w:szCs w:val="22"/>
        </w:rPr>
        <w:t xml:space="preserve"> </w:t>
      </w:r>
      <w:r w:rsidR="00A4138A" w:rsidRPr="006A01AB">
        <w:rPr>
          <w:rFonts w:asciiTheme="minorBidi" w:hAnsiTheme="minorBidi" w:cstheme="minorBidi"/>
          <w:sz w:val="22"/>
          <w:szCs w:val="22"/>
        </w:rPr>
        <w:t xml:space="preserve">are </w:t>
      </w:r>
      <w:r w:rsidR="000F0040" w:rsidRPr="006A01AB">
        <w:rPr>
          <w:rFonts w:asciiTheme="minorBidi" w:hAnsiTheme="minorBidi" w:cstheme="minorBidi"/>
          <w:sz w:val="22"/>
          <w:szCs w:val="22"/>
        </w:rPr>
        <w:t>to</w:t>
      </w:r>
      <w:r w:rsidR="00223D08" w:rsidRPr="006A01AB">
        <w:rPr>
          <w:rFonts w:asciiTheme="minorBidi" w:hAnsiTheme="minorBidi" w:cstheme="minorBidi"/>
          <w:sz w:val="22"/>
          <w:szCs w:val="22"/>
        </w:rPr>
        <w:t xml:space="preserve"> be </w:t>
      </w:r>
      <w:r w:rsidR="00A4138A" w:rsidRPr="006A01AB">
        <w:rPr>
          <w:rFonts w:asciiTheme="minorBidi" w:hAnsiTheme="minorBidi" w:cstheme="minorBidi"/>
          <w:sz w:val="22"/>
          <w:szCs w:val="22"/>
        </w:rPr>
        <w:t xml:space="preserve">merged and adjusted </w:t>
      </w:r>
      <w:r w:rsidR="00223D08" w:rsidRPr="006A01AB">
        <w:rPr>
          <w:rFonts w:asciiTheme="minorBidi" w:hAnsiTheme="minorBidi" w:cstheme="minorBidi"/>
          <w:sz w:val="22"/>
          <w:szCs w:val="22"/>
        </w:rPr>
        <w:t xml:space="preserve">to refer to ‘good practices’ instead of ‘best </w:t>
      </w:r>
      <w:proofErr w:type="gramStart"/>
      <w:r w:rsidR="00223D08" w:rsidRPr="006A01AB">
        <w:rPr>
          <w:rFonts w:asciiTheme="minorBidi" w:hAnsiTheme="minorBidi" w:cstheme="minorBidi"/>
          <w:sz w:val="22"/>
          <w:szCs w:val="22"/>
        </w:rPr>
        <w:t>practices’</w:t>
      </w:r>
      <w:proofErr w:type="gramEnd"/>
      <w:r w:rsidR="0031559D" w:rsidRPr="006A01AB">
        <w:rPr>
          <w:rFonts w:asciiTheme="minorBidi" w:hAnsiTheme="minorBidi" w:cstheme="minorBidi"/>
          <w:sz w:val="22"/>
          <w:szCs w:val="22"/>
        </w:rPr>
        <w:t>. The revised criterion should</w:t>
      </w:r>
      <w:r w:rsidR="00EA5662" w:rsidRPr="006A01AB">
        <w:rPr>
          <w:rFonts w:asciiTheme="minorBidi" w:hAnsiTheme="minorBidi" w:cstheme="minorBidi"/>
          <w:sz w:val="22"/>
          <w:szCs w:val="22"/>
        </w:rPr>
        <w:t xml:space="preserve"> also</w:t>
      </w:r>
      <w:r w:rsidR="0031559D" w:rsidRPr="006A01AB">
        <w:rPr>
          <w:rFonts w:asciiTheme="minorBidi" w:hAnsiTheme="minorBidi" w:cstheme="minorBidi"/>
          <w:sz w:val="22"/>
          <w:szCs w:val="22"/>
        </w:rPr>
        <w:t xml:space="preserve"> demonstrate how the safeguarding practices can inspire coordination and cooperation between States Parties</w:t>
      </w:r>
      <w:r w:rsidR="00EA5662" w:rsidRPr="006A01AB">
        <w:rPr>
          <w:rFonts w:asciiTheme="minorBidi" w:hAnsiTheme="minorBidi" w:cstheme="minorBidi"/>
          <w:sz w:val="22"/>
          <w:szCs w:val="22"/>
        </w:rPr>
        <w:t xml:space="preserve">, </w:t>
      </w:r>
      <w:r w:rsidR="0031559D" w:rsidRPr="006A01AB">
        <w:rPr>
          <w:rFonts w:asciiTheme="minorBidi" w:hAnsiTheme="minorBidi" w:cstheme="minorBidi"/>
          <w:sz w:val="22"/>
          <w:szCs w:val="22"/>
        </w:rPr>
        <w:t>communities</w:t>
      </w:r>
      <w:r w:rsidR="00EA5662" w:rsidRPr="006A01AB">
        <w:rPr>
          <w:rFonts w:asciiTheme="minorBidi" w:hAnsiTheme="minorBidi" w:cstheme="minorBidi"/>
          <w:sz w:val="22"/>
          <w:szCs w:val="22"/>
        </w:rPr>
        <w:t xml:space="preserve"> and other stakeholders</w:t>
      </w:r>
      <w:r w:rsidR="00375B5C" w:rsidRPr="006A01AB">
        <w:rPr>
          <w:rFonts w:asciiTheme="minorBidi" w:hAnsiTheme="minorBidi" w:cstheme="minorBidi"/>
          <w:sz w:val="22"/>
          <w:szCs w:val="22"/>
        </w:rPr>
        <w:t>,</w:t>
      </w:r>
      <w:r w:rsidR="0031559D" w:rsidRPr="006A01AB">
        <w:rPr>
          <w:rFonts w:asciiTheme="minorBidi" w:hAnsiTheme="minorBidi" w:cstheme="minorBidi"/>
          <w:sz w:val="22"/>
          <w:szCs w:val="22"/>
        </w:rPr>
        <w:t xml:space="preserve"> including at the local level (moving away from the idea of good safeguarding practices as ‘models’ but rather as a source of inspiration)</w:t>
      </w:r>
      <w:r w:rsidR="005F33B7" w:rsidRPr="006A01AB">
        <w:rPr>
          <w:rFonts w:asciiTheme="minorBidi" w:hAnsiTheme="minorBidi" w:cstheme="minorBidi"/>
          <w:sz w:val="22"/>
          <w:szCs w:val="22"/>
        </w:rPr>
        <w:t>;</w:t>
      </w:r>
    </w:p>
    <w:p w14:paraId="036ACB62" w14:textId="1053A3DF" w:rsidR="00223D08" w:rsidRPr="006A01AB" w:rsidRDefault="00223D08" w:rsidP="00667F63">
      <w:pPr>
        <w:pStyle w:val="Remarks"/>
        <w:numPr>
          <w:ilvl w:val="0"/>
          <w:numId w:val="27"/>
        </w:numPr>
        <w:spacing w:before="0" w:after="120" w:line="240" w:lineRule="auto"/>
        <w:rPr>
          <w:rFonts w:asciiTheme="minorBidi" w:hAnsiTheme="minorBidi" w:cstheme="minorBidi"/>
          <w:sz w:val="22"/>
          <w:szCs w:val="22"/>
        </w:rPr>
      </w:pPr>
      <w:r w:rsidRPr="006A01AB">
        <w:rPr>
          <w:rFonts w:asciiTheme="minorBidi" w:hAnsiTheme="minorBidi" w:cstheme="minorBidi"/>
          <w:b/>
          <w:bCs w:val="0"/>
          <w:sz w:val="22"/>
          <w:szCs w:val="22"/>
        </w:rPr>
        <w:t>Criterion P.8</w:t>
      </w:r>
      <w:r w:rsidRPr="006A01AB">
        <w:rPr>
          <w:rFonts w:asciiTheme="minorBidi" w:hAnsiTheme="minorBidi" w:cstheme="minorBidi"/>
          <w:sz w:val="22"/>
          <w:szCs w:val="22"/>
        </w:rPr>
        <w:t xml:space="preserve"> </w:t>
      </w:r>
      <w:r w:rsidR="000F0040" w:rsidRPr="006A01AB">
        <w:rPr>
          <w:rFonts w:asciiTheme="minorBidi" w:hAnsiTheme="minorBidi" w:cstheme="minorBidi"/>
          <w:sz w:val="22"/>
          <w:szCs w:val="22"/>
        </w:rPr>
        <w:t xml:space="preserve">is to </w:t>
      </w:r>
      <w:r w:rsidRPr="006A01AB">
        <w:rPr>
          <w:rFonts w:asciiTheme="minorBidi" w:hAnsiTheme="minorBidi" w:cstheme="minorBidi"/>
          <w:sz w:val="22"/>
          <w:szCs w:val="22"/>
        </w:rPr>
        <w:t>be deleted, as the requirement to carry out an assessment of the results of the selected programme, project or activity could be redundant in light of the requirement of criterion P.4</w:t>
      </w:r>
      <w:r w:rsidR="005F33B7" w:rsidRPr="006A01AB">
        <w:rPr>
          <w:rFonts w:asciiTheme="minorBidi" w:hAnsiTheme="minorBidi" w:cstheme="minorBidi"/>
          <w:sz w:val="22"/>
          <w:szCs w:val="22"/>
        </w:rPr>
        <w:t>;</w:t>
      </w:r>
    </w:p>
    <w:p w14:paraId="79A1895D" w14:textId="69F78476" w:rsidR="00FA566E" w:rsidRPr="006A01AB" w:rsidRDefault="000F0040" w:rsidP="00667F63">
      <w:pPr>
        <w:pStyle w:val="Remarks"/>
        <w:numPr>
          <w:ilvl w:val="0"/>
          <w:numId w:val="27"/>
        </w:numPr>
        <w:spacing w:before="0" w:after="120" w:line="240" w:lineRule="auto"/>
        <w:rPr>
          <w:rFonts w:asciiTheme="minorBidi" w:hAnsiTheme="minorBidi" w:cstheme="minorBidi"/>
          <w:sz w:val="22"/>
          <w:szCs w:val="22"/>
        </w:rPr>
      </w:pPr>
      <w:r w:rsidRPr="006A01AB">
        <w:rPr>
          <w:rFonts w:asciiTheme="minorBidi" w:hAnsiTheme="minorBidi" w:cstheme="minorBidi"/>
          <w:b/>
          <w:bCs w:val="0"/>
          <w:sz w:val="22"/>
          <w:szCs w:val="22"/>
        </w:rPr>
        <w:t>‘Chapeau’ paragraph 7 of the Operational Directives</w:t>
      </w:r>
      <w:r w:rsidR="0058666A" w:rsidRPr="006A01AB">
        <w:rPr>
          <w:rFonts w:asciiTheme="minorBidi" w:hAnsiTheme="minorBidi" w:cstheme="minorBidi"/>
          <w:sz w:val="22"/>
          <w:szCs w:val="22"/>
        </w:rPr>
        <w:t>: t</w:t>
      </w:r>
      <w:r w:rsidR="00CF15E8" w:rsidRPr="006A01AB">
        <w:rPr>
          <w:rFonts w:asciiTheme="minorBidi" w:hAnsiTheme="minorBidi" w:cstheme="minorBidi"/>
          <w:sz w:val="22"/>
          <w:szCs w:val="22"/>
        </w:rPr>
        <w:t xml:space="preserve">he working group is of the opinion that the current chapeau text should be adjusted to understand that proposals should satisfy </w:t>
      </w:r>
      <w:r w:rsidR="00541AD1" w:rsidRPr="006A01AB">
        <w:rPr>
          <w:rFonts w:asciiTheme="minorBidi" w:hAnsiTheme="minorBidi" w:cstheme="minorBidi"/>
          <w:sz w:val="22"/>
          <w:szCs w:val="22"/>
        </w:rPr>
        <w:t>all of the</w:t>
      </w:r>
      <w:r w:rsidR="00CF15E8" w:rsidRPr="006A01AB">
        <w:rPr>
          <w:rFonts w:asciiTheme="minorBidi" w:hAnsiTheme="minorBidi" w:cstheme="minorBidi"/>
          <w:sz w:val="22"/>
          <w:szCs w:val="22"/>
        </w:rPr>
        <w:t xml:space="preserve"> selection criteria.</w:t>
      </w:r>
    </w:p>
    <w:p w14:paraId="4AB6F134" w14:textId="1D63A4C9" w:rsidR="00541AD1" w:rsidRPr="006A01AB" w:rsidRDefault="00541AD1" w:rsidP="00667F63">
      <w:pPr>
        <w:pStyle w:val="Remarks"/>
        <w:numPr>
          <w:ilvl w:val="0"/>
          <w:numId w:val="25"/>
        </w:numPr>
        <w:spacing w:before="0" w:after="120" w:line="240" w:lineRule="auto"/>
        <w:ind w:left="567" w:hanging="567"/>
        <w:rPr>
          <w:rFonts w:asciiTheme="minorBidi" w:hAnsiTheme="minorBidi" w:cstheme="minorBidi"/>
          <w:sz w:val="22"/>
          <w:szCs w:val="22"/>
        </w:rPr>
      </w:pPr>
      <w:r w:rsidRPr="006A01AB">
        <w:rPr>
          <w:rFonts w:asciiTheme="minorBidi" w:hAnsiTheme="minorBidi" w:cstheme="minorBidi"/>
          <w:sz w:val="22"/>
          <w:szCs w:val="22"/>
        </w:rPr>
        <w:t xml:space="preserve">The working group requests that the Secretariat </w:t>
      </w:r>
      <w:r w:rsidR="006301C9" w:rsidRPr="006A01AB">
        <w:rPr>
          <w:rFonts w:asciiTheme="minorBidi" w:hAnsiTheme="minorBidi" w:cstheme="minorBidi"/>
          <w:sz w:val="22"/>
          <w:szCs w:val="22"/>
        </w:rPr>
        <w:t xml:space="preserve">presents all </w:t>
      </w:r>
      <w:r w:rsidR="007960E2" w:rsidRPr="006A01AB">
        <w:rPr>
          <w:rFonts w:asciiTheme="minorBidi" w:hAnsiTheme="minorBidi" w:cstheme="minorBidi"/>
          <w:sz w:val="22"/>
          <w:szCs w:val="22"/>
        </w:rPr>
        <w:t>its</w:t>
      </w:r>
      <w:r w:rsidR="006301C9" w:rsidRPr="006A01AB">
        <w:rPr>
          <w:rFonts w:asciiTheme="minorBidi" w:hAnsiTheme="minorBidi" w:cstheme="minorBidi"/>
          <w:sz w:val="22"/>
          <w:szCs w:val="22"/>
        </w:rPr>
        <w:t xml:space="preserve"> recommendations for examination by the eighteenth session of the Committee</w:t>
      </w:r>
      <w:r w:rsidR="007960E2" w:rsidRPr="006A01AB">
        <w:rPr>
          <w:rFonts w:asciiTheme="minorBidi" w:hAnsiTheme="minorBidi" w:cstheme="minorBidi"/>
          <w:sz w:val="22"/>
          <w:szCs w:val="22"/>
        </w:rPr>
        <w:t xml:space="preserve"> </w:t>
      </w:r>
      <w:r w:rsidR="00316988" w:rsidRPr="006A01AB">
        <w:rPr>
          <w:rFonts w:asciiTheme="minorBidi" w:hAnsiTheme="minorBidi" w:cstheme="minorBidi"/>
          <w:sz w:val="22"/>
          <w:szCs w:val="22"/>
        </w:rPr>
        <w:t>to be held in Botswana in December 2023</w:t>
      </w:r>
      <w:r w:rsidR="00634FB3" w:rsidRPr="006A01AB">
        <w:rPr>
          <w:rFonts w:asciiTheme="minorBidi" w:hAnsiTheme="minorBidi" w:cstheme="minorBidi"/>
          <w:sz w:val="22"/>
          <w:szCs w:val="22"/>
        </w:rPr>
        <w:t>,</w:t>
      </w:r>
      <w:r w:rsidR="006301C9" w:rsidRPr="006A01AB">
        <w:rPr>
          <w:rFonts w:asciiTheme="minorBidi" w:hAnsiTheme="minorBidi" w:cstheme="minorBidi"/>
          <w:sz w:val="22"/>
          <w:szCs w:val="22"/>
        </w:rPr>
        <w:t xml:space="preserve"> </w:t>
      </w:r>
      <w:r w:rsidR="00634FB3" w:rsidRPr="006A01AB">
        <w:rPr>
          <w:rFonts w:asciiTheme="minorBidi" w:hAnsiTheme="minorBidi" w:cstheme="minorBidi"/>
          <w:sz w:val="22"/>
          <w:szCs w:val="22"/>
        </w:rPr>
        <w:t xml:space="preserve">together with </w:t>
      </w:r>
      <w:r w:rsidRPr="006A01AB">
        <w:rPr>
          <w:rFonts w:asciiTheme="minorBidi" w:hAnsiTheme="minorBidi" w:cstheme="minorBidi"/>
          <w:sz w:val="22"/>
          <w:szCs w:val="22"/>
        </w:rPr>
        <w:t xml:space="preserve">a set of draft amendments to the Operational Directives </w:t>
      </w:r>
      <w:r w:rsidR="0006656B" w:rsidRPr="006A01AB">
        <w:rPr>
          <w:rFonts w:asciiTheme="minorBidi" w:hAnsiTheme="minorBidi" w:cstheme="minorBidi"/>
          <w:sz w:val="22"/>
          <w:szCs w:val="22"/>
        </w:rPr>
        <w:t>for those</w:t>
      </w:r>
      <w:r w:rsidRPr="006A01AB">
        <w:rPr>
          <w:rFonts w:asciiTheme="minorBidi" w:hAnsiTheme="minorBidi" w:cstheme="minorBidi"/>
          <w:sz w:val="22"/>
          <w:szCs w:val="22"/>
        </w:rPr>
        <w:t xml:space="preserve"> recommendations </w:t>
      </w:r>
      <w:r w:rsidR="0006656B" w:rsidRPr="006A01AB">
        <w:rPr>
          <w:rFonts w:asciiTheme="minorBidi" w:hAnsiTheme="minorBidi" w:cstheme="minorBidi"/>
          <w:sz w:val="22"/>
          <w:szCs w:val="22"/>
        </w:rPr>
        <w:t xml:space="preserve">which </w:t>
      </w:r>
      <w:r w:rsidR="006301C9" w:rsidRPr="006A01AB">
        <w:rPr>
          <w:rFonts w:asciiTheme="minorBidi" w:hAnsiTheme="minorBidi" w:cstheme="minorBidi"/>
          <w:sz w:val="22"/>
          <w:szCs w:val="22"/>
        </w:rPr>
        <w:t xml:space="preserve">would </w:t>
      </w:r>
      <w:r w:rsidR="0006656B" w:rsidRPr="006A01AB">
        <w:rPr>
          <w:rFonts w:asciiTheme="minorBidi" w:hAnsiTheme="minorBidi" w:cstheme="minorBidi"/>
          <w:sz w:val="22"/>
          <w:szCs w:val="22"/>
        </w:rPr>
        <w:t xml:space="preserve">require </w:t>
      </w:r>
      <w:r w:rsidR="008B551E" w:rsidRPr="006A01AB">
        <w:rPr>
          <w:rFonts w:asciiTheme="minorBidi" w:hAnsiTheme="minorBidi" w:cstheme="minorBidi"/>
          <w:sz w:val="22"/>
          <w:szCs w:val="22"/>
        </w:rPr>
        <w:t>them</w:t>
      </w:r>
      <w:r w:rsidRPr="006A01AB">
        <w:rPr>
          <w:rFonts w:asciiTheme="minorBidi" w:hAnsiTheme="minorBidi" w:cstheme="minorBidi"/>
          <w:sz w:val="22"/>
          <w:szCs w:val="22"/>
        </w:rPr>
        <w:t>.</w:t>
      </w:r>
    </w:p>
    <w:p w14:paraId="66AC4673" w14:textId="1E621527" w:rsidR="0080403E" w:rsidRPr="006A01AB" w:rsidRDefault="0087393F" w:rsidP="00667F63">
      <w:pPr>
        <w:pStyle w:val="Remarks"/>
        <w:keepNext/>
        <w:numPr>
          <w:ilvl w:val="0"/>
          <w:numId w:val="25"/>
        </w:numPr>
        <w:spacing w:before="120" w:after="120" w:line="240" w:lineRule="auto"/>
        <w:ind w:left="562" w:hanging="562"/>
        <w:rPr>
          <w:rFonts w:asciiTheme="minorBidi" w:hAnsiTheme="minorBidi" w:cstheme="minorBidi"/>
          <w:sz w:val="22"/>
          <w:szCs w:val="22"/>
        </w:rPr>
      </w:pPr>
      <w:r w:rsidRPr="006A01AB">
        <w:rPr>
          <w:rFonts w:asciiTheme="minorBidi" w:hAnsiTheme="minorBidi" w:cstheme="minorBidi"/>
          <w:sz w:val="22"/>
          <w:szCs w:val="22"/>
        </w:rPr>
        <w:t>On the issue of</w:t>
      </w:r>
      <w:r w:rsidR="0080403E" w:rsidRPr="006A01AB">
        <w:rPr>
          <w:rFonts w:asciiTheme="minorBidi" w:hAnsiTheme="minorBidi" w:cstheme="minorBidi"/>
          <w:sz w:val="22"/>
          <w:szCs w:val="22"/>
        </w:rPr>
        <w:t xml:space="preserve"> whether the Register of Good Safeguarding Practices should be separated from the </w:t>
      </w:r>
      <w:r w:rsidR="00587A61" w:rsidRPr="006A01AB">
        <w:rPr>
          <w:rFonts w:asciiTheme="minorBidi" w:hAnsiTheme="minorBidi" w:cstheme="minorBidi"/>
          <w:sz w:val="22"/>
          <w:szCs w:val="22"/>
        </w:rPr>
        <w:t>nomination process, including the priority system and the annual ceiling of nominations to be examined</w:t>
      </w:r>
      <w:r w:rsidR="0086279A" w:rsidRPr="006A01AB">
        <w:rPr>
          <w:rFonts w:asciiTheme="minorBidi" w:hAnsiTheme="minorBidi" w:cstheme="minorBidi"/>
          <w:sz w:val="22"/>
          <w:szCs w:val="22"/>
        </w:rPr>
        <w:t>, the working group</w:t>
      </w:r>
      <w:r w:rsidR="0080403E" w:rsidRPr="006A01AB">
        <w:rPr>
          <w:rFonts w:asciiTheme="minorBidi" w:hAnsiTheme="minorBidi" w:cstheme="minorBidi"/>
          <w:sz w:val="22"/>
          <w:szCs w:val="22"/>
        </w:rPr>
        <w:t xml:space="preserve"> </w:t>
      </w:r>
      <w:r w:rsidR="00936F9B" w:rsidRPr="006A01AB">
        <w:rPr>
          <w:rFonts w:asciiTheme="minorBidi" w:hAnsiTheme="minorBidi" w:cstheme="minorBidi"/>
          <w:sz w:val="22"/>
          <w:szCs w:val="22"/>
        </w:rPr>
        <w:t>e</w:t>
      </w:r>
      <w:r w:rsidR="00A875C2" w:rsidRPr="006A01AB">
        <w:rPr>
          <w:rFonts w:asciiTheme="minorBidi" w:hAnsiTheme="minorBidi" w:cstheme="minorBidi"/>
          <w:sz w:val="22"/>
          <w:szCs w:val="22"/>
        </w:rPr>
        <w:t xml:space="preserve">xpressed </w:t>
      </w:r>
      <w:r w:rsidR="0080403E" w:rsidRPr="006A01AB">
        <w:rPr>
          <w:rFonts w:asciiTheme="minorBidi" w:hAnsiTheme="minorBidi" w:cstheme="minorBidi"/>
          <w:sz w:val="22"/>
          <w:szCs w:val="22"/>
        </w:rPr>
        <w:t xml:space="preserve">that </w:t>
      </w:r>
      <w:r w:rsidR="00787AD4" w:rsidRPr="006A01AB">
        <w:rPr>
          <w:rFonts w:asciiTheme="minorBidi" w:hAnsiTheme="minorBidi" w:cstheme="minorBidi"/>
          <w:sz w:val="22"/>
          <w:szCs w:val="22"/>
        </w:rPr>
        <w:t xml:space="preserve">since </w:t>
      </w:r>
      <w:r w:rsidR="0080403E" w:rsidRPr="006A01AB">
        <w:rPr>
          <w:rFonts w:asciiTheme="minorBidi" w:hAnsiTheme="minorBidi" w:cstheme="minorBidi"/>
          <w:sz w:val="22"/>
          <w:szCs w:val="22"/>
        </w:rPr>
        <w:t>extensive discussion</w:t>
      </w:r>
      <w:r w:rsidR="00750567" w:rsidRPr="006A01AB">
        <w:rPr>
          <w:rFonts w:asciiTheme="minorBidi" w:hAnsiTheme="minorBidi" w:cstheme="minorBidi"/>
          <w:sz w:val="22"/>
          <w:szCs w:val="22"/>
        </w:rPr>
        <w:t>s</w:t>
      </w:r>
      <w:r w:rsidR="0080403E" w:rsidRPr="006A01AB">
        <w:rPr>
          <w:rFonts w:asciiTheme="minorBidi" w:hAnsiTheme="minorBidi" w:cstheme="minorBidi"/>
          <w:sz w:val="22"/>
          <w:szCs w:val="22"/>
        </w:rPr>
        <w:t xml:space="preserve"> </w:t>
      </w:r>
      <w:r w:rsidR="00750567" w:rsidRPr="006A01AB">
        <w:rPr>
          <w:rFonts w:asciiTheme="minorBidi" w:hAnsiTheme="minorBidi" w:cstheme="minorBidi"/>
          <w:sz w:val="22"/>
          <w:szCs w:val="22"/>
        </w:rPr>
        <w:t>took</w:t>
      </w:r>
      <w:r w:rsidR="0080403E" w:rsidRPr="006A01AB">
        <w:rPr>
          <w:rFonts w:asciiTheme="minorBidi" w:hAnsiTheme="minorBidi" w:cstheme="minorBidi"/>
          <w:sz w:val="22"/>
          <w:szCs w:val="22"/>
        </w:rPr>
        <w:t xml:space="preserve"> place in the context of the global reflection on the listing mechanisms of the Convention (2018</w:t>
      </w:r>
      <w:r w:rsidR="00BA4EEB" w:rsidRPr="006A01AB">
        <w:rPr>
          <w:rFonts w:asciiTheme="minorBidi" w:hAnsiTheme="minorBidi" w:cstheme="minorBidi"/>
          <w:sz w:val="22"/>
          <w:szCs w:val="22"/>
        </w:rPr>
        <w:t xml:space="preserve"> – </w:t>
      </w:r>
      <w:r w:rsidR="0080403E" w:rsidRPr="006A01AB">
        <w:rPr>
          <w:rFonts w:asciiTheme="minorBidi" w:hAnsiTheme="minorBidi" w:cstheme="minorBidi"/>
          <w:sz w:val="22"/>
          <w:szCs w:val="22"/>
        </w:rPr>
        <w:t xml:space="preserve">2022), </w:t>
      </w:r>
      <w:r w:rsidR="00541AD1" w:rsidRPr="006A01AB">
        <w:rPr>
          <w:rFonts w:asciiTheme="minorBidi" w:hAnsiTheme="minorBidi" w:cstheme="minorBidi"/>
          <w:sz w:val="22"/>
          <w:szCs w:val="22"/>
        </w:rPr>
        <w:t>the issue</w:t>
      </w:r>
      <w:bookmarkStart w:id="3" w:name="_Hlk139835962"/>
      <w:r w:rsidR="00BA4EEB" w:rsidRPr="006A01AB">
        <w:rPr>
          <w:rFonts w:asciiTheme="minorBidi" w:hAnsiTheme="minorBidi" w:cstheme="minorBidi"/>
          <w:sz w:val="22"/>
          <w:szCs w:val="22"/>
        </w:rPr>
        <w:t xml:space="preserve"> </w:t>
      </w:r>
      <w:bookmarkEnd w:id="3"/>
      <w:r w:rsidR="00541AD1" w:rsidRPr="006A01AB">
        <w:rPr>
          <w:rFonts w:asciiTheme="minorBidi" w:hAnsiTheme="minorBidi" w:cstheme="minorBidi"/>
          <w:sz w:val="22"/>
          <w:szCs w:val="22"/>
        </w:rPr>
        <w:t xml:space="preserve">should not be re-opened </w:t>
      </w:r>
      <w:r w:rsidR="001C1010" w:rsidRPr="006A01AB">
        <w:rPr>
          <w:rFonts w:asciiTheme="minorBidi" w:hAnsiTheme="minorBidi" w:cstheme="minorBidi"/>
          <w:sz w:val="22"/>
          <w:szCs w:val="22"/>
        </w:rPr>
        <w:t xml:space="preserve">in </w:t>
      </w:r>
      <w:r w:rsidR="008B551E" w:rsidRPr="006A01AB">
        <w:rPr>
          <w:rFonts w:asciiTheme="minorBidi" w:hAnsiTheme="minorBidi" w:cstheme="minorBidi"/>
          <w:sz w:val="22"/>
          <w:szCs w:val="22"/>
        </w:rPr>
        <w:t>the present</w:t>
      </w:r>
      <w:r w:rsidR="001C1010" w:rsidRPr="006A01AB">
        <w:rPr>
          <w:rFonts w:asciiTheme="minorBidi" w:hAnsiTheme="minorBidi" w:cstheme="minorBidi"/>
          <w:sz w:val="22"/>
          <w:szCs w:val="22"/>
        </w:rPr>
        <w:t xml:space="preserve"> reflection</w:t>
      </w:r>
      <w:r w:rsidR="0080403E" w:rsidRPr="006A01AB">
        <w:rPr>
          <w:rFonts w:asciiTheme="minorBidi" w:hAnsiTheme="minorBidi" w:cstheme="minorBidi"/>
          <w:sz w:val="22"/>
          <w:szCs w:val="22"/>
        </w:rPr>
        <w:t>.</w:t>
      </w:r>
    </w:p>
    <w:p w14:paraId="1B555D9C" w14:textId="0B6D30B6" w:rsidR="0080403E" w:rsidRPr="006A01AB" w:rsidRDefault="00613B8F" w:rsidP="00667F63">
      <w:pPr>
        <w:pStyle w:val="Remarks"/>
        <w:numPr>
          <w:ilvl w:val="0"/>
          <w:numId w:val="25"/>
        </w:numPr>
        <w:spacing w:before="0" w:after="120" w:line="240" w:lineRule="auto"/>
        <w:ind w:left="567" w:hanging="567"/>
        <w:rPr>
          <w:rFonts w:asciiTheme="minorBidi" w:hAnsiTheme="minorBidi" w:cstheme="minorBidi"/>
          <w:sz w:val="22"/>
          <w:szCs w:val="22"/>
        </w:rPr>
      </w:pPr>
      <w:r w:rsidRPr="006A01AB">
        <w:rPr>
          <w:rFonts w:asciiTheme="minorBidi" w:hAnsiTheme="minorBidi" w:cstheme="minorBidi"/>
          <w:sz w:val="22"/>
          <w:szCs w:val="22"/>
        </w:rPr>
        <w:t xml:space="preserve">Good safeguarding practices should be analyzed and presented in such a way that they can easily be searched </w:t>
      </w:r>
      <w:r w:rsidR="009C128D" w:rsidRPr="006A01AB">
        <w:rPr>
          <w:rFonts w:asciiTheme="minorBidi" w:hAnsiTheme="minorBidi" w:cstheme="minorBidi"/>
          <w:sz w:val="22"/>
          <w:szCs w:val="22"/>
        </w:rPr>
        <w:t>using</w:t>
      </w:r>
      <w:r w:rsidRPr="006A01AB">
        <w:rPr>
          <w:rFonts w:asciiTheme="minorBidi" w:hAnsiTheme="minorBidi" w:cstheme="minorBidi"/>
          <w:sz w:val="22"/>
          <w:szCs w:val="22"/>
        </w:rPr>
        <w:t xml:space="preserve"> an indexing system, so that communities and other stakeholders can understand and apply various approaches used to address safeguarding issues.</w:t>
      </w:r>
      <w:r w:rsidR="009C128D" w:rsidRPr="006A01AB">
        <w:rPr>
          <w:rFonts w:asciiTheme="minorBidi" w:hAnsiTheme="minorBidi" w:cstheme="minorBidi"/>
          <w:sz w:val="22"/>
          <w:szCs w:val="22"/>
        </w:rPr>
        <w:t xml:space="preserve"> Such an indexing system could be connected to the goals of the 2030 Sustainable Development Agenda and its further development.</w:t>
      </w:r>
    </w:p>
    <w:p w14:paraId="370A0D3C" w14:textId="77777777" w:rsidR="00073AC3" w:rsidRPr="006A01AB" w:rsidRDefault="006C792F" w:rsidP="00667F63">
      <w:pPr>
        <w:pStyle w:val="Remarks"/>
        <w:numPr>
          <w:ilvl w:val="0"/>
          <w:numId w:val="25"/>
        </w:numPr>
        <w:spacing w:before="0" w:after="120" w:line="240" w:lineRule="auto"/>
        <w:ind w:left="567" w:hanging="567"/>
        <w:rPr>
          <w:rFonts w:asciiTheme="minorBidi" w:hAnsiTheme="minorBidi" w:cstheme="minorBidi"/>
          <w:sz w:val="22"/>
          <w:szCs w:val="22"/>
        </w:rPr>
      </w:pPr>
      <w:r w:rsidRPr="006A01AB">
        <w:rPr>
          <w:rFonts w:asciiTheme="minorBidi" w:hAnsiTheme="minorBidi" w:cstheme="minorBidi"/>
          <w:sz w:val="22"/>
          <w:szCs w:val="22"/>
        </w:rPr>
        <w:t>The implementation of Article 18 should be broadened</w:t>
      </w:r>
      <w:r w:rsidR="00073AC3" w:rsidRPr="006A01AB">
        <w:rPr>
          <w:rFonts w:asciiTheme="minorBidi" w:hAnsiTheme="minorBidi" w:cstheme="minorBidi"/>
          <w:sz w:val="22"/>
          <w:szCs w:val="22"/>
        </w:rPr>
        <w:t>:</w:t>
      </w:r>
    </w:p>
    <w:p w14:paraId="35BD5A0E" w14:textId="37B61206" w:rsidR="006C792F" w:rsidRPr="006A01AB" w:rsidRDefault="00073AC3" w:rsidP="00667F63">
      <w:pPr>
        <w:pStyle w:val="Remarks"/>
        <w:numPr>
          <w:ilvl w:val="0"/>
          <w:numId w:val="31"/>
        </w:numPr>
        <w:spacing w:before="0" w:after="120" w:line="240" w:lineRule="auto"/>
        <w:rPr>
          <w:rFonts w:asciiTheme="minorBidi" w:hAnsiTheme="minorBidi" w:cstheme="minorBidi"/>
          <w:sz w:val="22"/>
          <w:szCs w:val="22"/>
        </w:rPr>
      </w:pPr>
      <w:r w:rsidRPr="006A01AB">
        <w:rPr>
          <w:rFonts w:asciiTheme="minorBidi" w:hAnsiTheme="minorBidi" w:cstheme="minorBidi"/>
          <w:sz w:val="22"/>
          <w:szCs w:val="22"/>
        </w:rPr>
        <w:t>to</w:t>
      </w:r>
      <w:r w:rsidR="006C792F" w:rsidRPr="006A01AB">
        <w:rPr>
          <w:rFonts w:asciiTheme="minorBidi" w:hAnsiTheme="minorBidi" w:cstheme="minorBidi"/>
          <w:sz w:val="22"/>
          <w:szCs w:val="22"/>
        </w:rPr>
        <w:t xml:space="preserve"> facilita</w:t>
      </w:r>
      <w:r w:rsidRPr="006A01AB">
        <w:rPr>
          <w:rFonts w:asciiTheme="minorBidi" w:hAnsiTheme="minorBidi" w:cstheme="minorBidi"/>
          <w:sz w:val="22"/>
          <w:szCs w:val="22"/>
        </w:rPr>
        <w:t>te</w:t>
      </w:r>
      <w:r w:rsidR="006C792F" w:rsidRPr="006A01AB">
        <w:rPr>
          <w:rFonts w:asciiTheme="minorBidi" w:hAnsiTheme="minorBidi" w:cstheme="minorBidi"/>
          <w:sz w:val="22"/>
          <w:szCs w:val="22"/>
        </w:rPr>
        <w:t xml:space="preserve"> cooperation and </w:t>
      </w:r>
      <w:proofErr w:type="gramStart"/>
      <w:r w:rsidR="006C792F" w:rsidRPr="006A01AB">
        <w:rPr>
          <w:rFonts w:asciiTheme="minorBidi" w:hAnsiTheme="minorBidi" w:cstheme="minorBidi"/>
          <w:sz w:val="22"/>
          <w:szCs w:val="22"/>
        </w:rPr>
        <w:t>provid</w:t>
      </w:r>
      <w:r w:rsidRPr="006A01AB">
        <w:rPr>
          <w:rFonts w:asciiTheme="minorBidi" w:hAnsiTheme="minorBidi" w:cstheme="minorBidi"/>
          <w:sz w:val="22"/>
          <w:szCs w:val="22"/>
        </w:rPr>
        <w:t>e</w:t>
      </w:r>
      <w:r w:rsidR="006C792F" w:rsidRPr="006A01AB">
        <w:rPr>
          <w:rFonts w:asciiTheme="minorBidi" w:hAnsiTheme="minorBidi" w:cstheme="minorBidi"/>
          <w:sz w:val="22"/>
          <w:szCs w:val="22"/>
        </w:rPr>
        <w:t xml:space="preserve"> assistance to</w:t>
      </w:r>
      <w:proofErr w:type="gramEnd"/>
      <w:r w:rsidR="006C792F" w:rsidRPr="006A01AB">
        <w:rPr>
          <w:rFonts w:asciiTheme="minorBidi" w:hAnsiTheme="minorBidi" w:cstheme="minorBidi"/>
          <w:sz w:val="22"/>
          <w:szCs w:val="22"/>
        </w:rPr>
        <w:t xml:space="preserve"> States Parties and communities </w:t>
      </w:r>
      <w:r w:rsidR="00280063" w:rsidRPr="006A01AB">
        <w:rPr>
          <w:rFonts w:asciiTheme="minorBidi" w:hAnsiTheme="minorBidi" w:cstheme="minorBidi"/>
          <w:sz w:val="22"/>
          <w:szCs w:val="22"/>
        </w:rPr>
        <w:t>in particular in emergency situations</w:t>
      </w:r>
      <w:r w:rsidR="0058666A" w:rsidRPr="006A01AB">
        <w:rPr>
          <w:rFonts w:asciiTheme="minorBidi" w:hAnsiTheme="minorBidi" w:cstheme="minorBidi"/>
          <w:sz w:val="22"/>
          <w:szCs w:val="22"/>
        </w:rPr>
        <w:t xml:space="preserve"> </w:t>
      </w:r>
      <w:r w:rsidR="006C792F" w:rsidRPr="006A01AB">
        <w:rPr>
          <w:rFonts w:asciiTheme="minorBidi" w:hAnsiTheme="minorBidi" w:cstheme="minorBidi"/>
          <w:sz w:val="22"/>
          <w:szCs w:val="22"/>
        </w:rPr>
        <w:t>in planning, implementing and following up on their safeguarding efforts</w:t>
      </w:r>
      <w:r w:rsidRPr="006A01AB">
        <w:rPr>
          <w:rFonts w:asciiTheme="minorBidi" w:hAnsiTheme="minorBidi" w:cstheme="minorBidi"/>
          <w:sz w:val="22"/>
          <w:szCs w:val="22"/>
        </w:rPr>
        <w:t xml:space="preserve"> with reference to Articles 19 and 24 of the Convention</w:t>
      </w:r>
      <w:r w:rsidR="006C792F" w:rsidRPr="006A01AB">
        <w:rPr>
          <w:rFonts w:asciiTheme="minorBidi" w:hAnsiTheme="minorBidi" w:cstheme="minorBidi"/>
          <w:sz w:val="22"/>
          <w:szCs w:val="22"/>
        </w:rPr>
        <w:t>.</w:t>
      </w:r>
      <w:r w:rsidR="000706E3" w:rsidRPr="006A01AB">
        <w:rPr>
          <w:rFonts w:asciiTheme="minorBidi" w:hAnsiTheme="minorBidi" w:cstheme="minorBidi"/>
          <w:sz w:val="22"/>
          <w:szCs w:val="22"/>
        </w:rPr>
        <w:t xml:space="preserve"> Capacity-building and awareness raising actions should be undertaken to facilitate access to International Assistance for States Parties with regard to the implementation of Article 18</w:t>
      </w:r>
      <w:r w:rsidR="003847D5" w:rsidRPr="006A01AB">
        <w:rPr>
          <w:rFonts w:asciiTheme="minorBidi" w:hAnsiTheme="minorBidi" w:cstheme="minorBidi"/>
          <w:sz w:val="22"/>
          <w:szCs w:val="22"/>
        </w:rPr>
        <w:t>;</w:t>
      </w:r>
    </w:p>
    <w:p w14:paraId="1865BA23" w14:textId="1C9140BC" w:rsidR="00073AC3" w:rsidRPr="006A01AB" w:rsidRDefault="00073AC3" w:rsidP="00667F63">
      <w:pPr>
        <w:pStyle w:val="Remarks"/>
        <w:numPr>
          <w:ilvl w:val="0"/>
          <w:numId w:val="31"/>
        </w:numPr>
        <w:spacing w:before="0" w:after="120" w:line="240" w:lineRule="auto"/>
        <w:rPr>
          <w:rFonts w:asciiTheme="minorBidi" w:hAnsiTheme="minorBidi" w:cstheme="minorBidi"/>
          <w:sz w:val="22"/>
          <w:szCs w:val="22"/>
        </w:rPr>
      </w:pPr>
      <w:r w:rsidRPr="006A01AB">
        <w:rPr>
          <w:rFonts w:asciiTheme="minorBidi" w:hAnsiTheme="minorBidi" w:cstheme="minorBidi"/>
          <w:sz w:val="22"/>
          <w:szCs w:val="22"/>
        </w:rPr>
        <w:t xml:space="preserve">to better connect to the periodic reporting mechanisms by soliciting information on the follow-up and monitoring of </w:t>
      </w:r>
      <w:r w:rsidR="0077045E" w:rsidRPr="006A01AB">
        <w:rPr>
          <w:rFonts w:asciiTheme="minorBidi" w:hAnsiTheme="minorBidi" w:cstheme="minorBidi"/>
          <w:sz w:val="22"/>
          <w:szCs w:val="22"/>
        </w:rPr>
        <w:t xml:space="preserve">ongoing </w:t>
      </w:r>
      <w:r w:rsidRPr="006A01AB">
        <w:rPr>
          <w:rFonts w:asciiTheme="minorBidi" w:hAnsiTheme="minorBidi" w:cstheme="minorBidi"/>
          <w:sz w:val="22"/>
          <w:szCs w:val="22"/>
        </w:rPr>
        <w:t>programmes included in the Register; the reflection year for the periodic reporting may provide an opportunity to consolidate the necessary changes</w:t>
      </w:r>
      <w:r w:rsidR="00B841C0" w:rsidRPr="006A01AB">
        <w:rPr>
          <w:rFonts w:asciiTheme="minorBidi" w:hAnsiTheme="minorBidi" w:cstheme="minorBidi"/>
          <w:sz w:val="22"/>
          <w:szCs w:val="22"/>
        </w:rPr>
        <w:t xml:space="preserve"> and identify avenues for a broader implementation of sharing good safeguarding practices</w:t>
      </w:r>
      <w:r w:rsidRPr="006A01AB">
        <w:rPr>
          <w:rFonts w:asciiTheme="minorBidi" w:hAnsiTheme="minorBidi" w:cstheme="minorBidi"/>
          <w:sz w:val="22"/>
          <w:szCs w:val="22"/>
        </w:rPr>
        <w:t>; caution was raised, however, not to overburden the already heavy system.</w:t>
      </w:r>
    </w:p>
    <w:p w14:paraId="52408070" w14:textId="77777777" w:rsidR="00523845" w:rsidRPr="006A01AB" w:rsidRDefault="00523845" w:rsidP="00667F63">
      <w:pPr>
        <w:pStyle w:val="COMPara"/>
        <w:keepNext/>
        <w:numPr>
          <w:ilvl w:val="0"/>
          <w:numId w:val="0"/>
        </w:numPr>
        <w:rPr>
          <w:rFonts w:asciiTheme="minorBidi" w:hAnsiTheme="minorBidi" w:cstheme="minorBidi"/>
          <w:u w:val="single"/>
        </w:rPr>
      </w:pPr>
      <w:r w:rsidRPr="006A01AB">
        <w:rPr>
          <w:rFonts w:asciiTheme="minorBidi" w:hAnsiTheme="minorBidi" w:cstheme="minorBidi"/>
          <w:u w:val="single"/>
        </w:rPr>
        <w:t xml:space="preserve">Topic 2: Towards the creation of an online platform for sharing good safeguarding </w:t>
      </w:r>
      <w:proofErr w:type="gramStart"/>
      <w:r w:rsidRPr="006A01AB">
        <w:rPr>
          <w:rFonts w:asciiTheme="minorBidi" w:hAnsiTheme="minorBidi" w:cstheme="minorBidi"/>
          <w:u w:val="single"/>
        </w:rPr>
        <w:t>experiences</w:t>
      </w:r>
      <w:proofErr w:type="gramEnd"/>
    </w:p>
    <w:p w14:paraId="128E0FAB" w14:textId="7BA5A3FE" w:rsidR="00523845" w:rsidRPr="006A01AB" w:rsidRDefault="00523845" w:rsidP="00667F63">
      <w:pPr>
        <w:pStyle w:val="Date"/>
        <w:numPr>
          <w:ilvl w:val="0"/>
          <w:numId w:val="25"/>
        </w:numPr>
        <w:spacing w:after="120" w:line="240" w:lineRule="auto"/>
        <w:ind w:left="567" w:hanging="567"/>
        <w:jc w:val="both"/>
        <w:rPr>
          <w:rFonts w:asciiTheme="minorBidi" w:eastAsia="Times" w:hAnsiTheme="minorBidi"/>
          <w:bCs/>
          <w:lang w:val="en-GB" w:eastAsia="en-US"/>
        </w:rPr>
      </w:pPr>
      <w:r w:rsidRPr="006A01AB">
        <w:rPr>
          <w:rFonts w:asciiTheme="minorBidi" w:eastAsia="Times" w:hAnsiTheme="minorBidi"/>
          <w:bCs/>
          <w:lang w:val="en-GB" w:eastAsia="en-US"/>
        </w:rPr>
        <w:t xml:space="preserve">The </w:t>
      </w:r>
      <w:r w:rsidR="00002E31" w:rsidRPr="006A01AB">
        <w:rPr>
          <w:rFonts w:asciiTheme="minorBidi" w:eastAsia="Times" w:hAnsiTheme="minorBidi"/>
          <w:bCs/>
          <w:lang w:val="en-GB" w:eastAsia="en-US"/>
        </w:rPr>
        <w:t xml:space="preserve">working group </w:t>
      </w:r>
      <w:r w:rsidR="00B23A6E" w:rsidRPr="006A01AB">
        <w:rPr>
          <w:rFonts w:asciiTheme="minorBidi" w:eastAsia="Times" w:hAnsiTheme="minorBidi"/>
          <w:bCs/>
          <w:lang w:val="en-GB" w:eastAsia="en-US"/>
        </w:rPr>
        <w:t>recognises that</w:t>
      </w:r>
      <w:r w:rsidR="00002E31" w:rsidRPr="006A01AB">
        <w:rPr>
          <w:rFonts w:asciiTheme="minorBidi" w:eastAsia="Times" w:hAnsiTheme="minorBidi"/>
          <w:bCs/>
          <w:lang w:val="en-GB" w:eastAsia="en-US"/>
        </w:rPr>
        <w:t xml:space="preserve"> the </w:t>
      </w:r>
      <w:r w:rsidRPr="006A01AB">
        <w:rPr>
          <w:rFonts w:asciiTheme="minorBidi" w:eastAsia="Times" w:hAnsiTheme="minorBidi"/>
          <w:bCs/>
          <w:lang w:val="en-GB" w:eastAsia="en-US"/>
        </w:rPr>
        <w:t>creation of a moderated online ‘platform’ for sharing good safeguarding experiences is beneficial for</w:t>
      </w:r>
      <w:r w:rsidR="00183173" w:rsidRPr="006A01AB">
        <w:rPr>
          <w:rFonts w:asciiTheme="minorBidi" w:eastAsia="Times" w:hAnsiTheme="minorBidi"/>
          <w:bCs/>
          <w:lang w:val="en-GB" w:eastAsia="en-US"/>
        </w:rPr>
        <w:t xml:space="preserve"> </w:t>
      </w:r>
      <w:r w:rsidR="00002E31" w:rsidRPr="006A01AB">
        <w:rPr>
          <w:rFonts w:asciiTheme="minorBidi" w:eastAsia="Times" w:hAnsiTheme="minorBidi"/>
          <w:bCs/>
          <w:lang w:val="en-GB" w:eastAsia="en-US"/>
        </w:rPr>
        <w:t xml:space="preserve">further </w:t>
      </w:r>
      <w:r w:rsidRPr="006A01AB">
        <w:rPr>
          <w:rFonts w:asciiTheme="minorBidi" w:eastAsia="Times" w:hAnsiTheme="minorBidi"/>
          <w:bCs/>
          <w:lang w:val="en-GB" w:eastAsia="en-US"/>
        </w:rPr>
        <w:t xml:space="preserve">operationalizing Article 18. </w:t>
      </w:r>
      <w:r w:rsidR="00002E31" w:rsidRPr="006A01AB">
        <w:rPr>
          <w:rFonts w:asciiTheme="minorBidi" w:eastAsia="Times" w:hAnsiTheme="minorBidi"/>
          <w:bCs/>
          <w:lang w:val="en-GB" w:eastAsia="en-US"/>
        </w:rPr>
        <w:t>I</w:t>
      </w:r>
      <w:r w:rsidRPr="006A01AB">
        <w:rPr>
          <w:rFonts w:asciiTheme="minorBidi" w:eastAsia="Times" w:hAnsiTheme="minorBidi"/>
          <w:bCs/>
          <w:lang w:val="en-GB" w:eastAsia="en-US"/>
        </w:rPr>
        <w:t xml:space="preserve">t is </w:t>
      </w:r>
      <w:r w:rsidR="00183173" w:rsidRPr="006A01AB">
        <w:rPr>
          <w:rFonts w:asciiTheme="minorBidi" w:eastAsia="Times" w:hAnsiTheme="minorBidi"/>
          <w:bCs/>
          <w:lang w:val="en-GB" w:eastAsia="en-US"/>
        </w:rPr>
        <w:t xml:space="preserve">also </w:t>
      </w:r>
      <w:r w:rsidR="00183173" w:rsidRPr="006A01AB">
        <w:rPr>
          <w:rFonts w:asciiTheme="minorBidi" w:eastAsia="Times" w:hAnsiTheme="minorBidi"/>
          <w:bCs/>
          <w:lang w:val="en-GB" w:eastAsia="en-US"/>
        </w:rPr>
        <w:lastRenderedPageBreak/>
        <w:t xml:space="preserve">expected </w:t>
      </w:r>
      <w:r w:rsidRPr="006A01AB">
        <w:rPr>
          <w:rFonts w:asciiTheme="minorBidi" w:eastAsia="Times" w:hAnsiTheme="minorBidi"/>
          <w:bCs/>
          <w:lang w:val="en-GB" w:eastAsia="en-US"/>
        </w:rPr>
        <w:t>that a wide</w:t>
      </w:r>
      <w:r w:rsidR="00CF4D3F" w:rsidRPr="006A01AB">
        <w:rPr>
          <w:rFonts w:asciiTheme="minorBidi" w:eastAsia="Times" w:hAnsiTheme="minorBidi"/>
          <w:bCs/>
          <w:lang w:val="en-GB" w:eastAsia="en-US"/>
        </w:rPr>
        <w:t>r</w:t>
      </w:r>
      <w:r w:rsidRPr="006A01AB">
        <w:rPr>
          <w:rFonts w:asciiTheme="minorBidi" w:eastAsia="Times" w:hAnsiTheme="minorBidi"/>
          <w:bCs/>
          <w:lang w:val="en-GB" w:eastAsia="en-US"/>
        </w:rPr>
        <w:t xml:space="preserve"> participation of communities in this endeavour will </w:t>
      </w:r>
      <w:r w:rsidR="00CF4D3F" w:rsidRPr="006A01AB">
        <w:rPr>
          <w:rFonts w:asciiTheme="minorBidi" w:eastAsia="Times" w:hAnsiTheme="minorBidi"/>
          <w:bCs/>
          <w:lang w:val="en-GB" w:eastAsia="en-US"/>
        </w:rPr>
        <w:t>highlight</w:t>
      </w:r>
      <w:r w:rsidRPr="006A01AB">
        <w:rPr>
          <w:rFonts w:asciiTheme="minorBidi" w:eastAsia="Times" w:hAnsiTheme="minorBidi"/>
          <w:bCs/>
          <w:lang w:val="en-GB" w:eastAsia="en-US"/>
        </w:rPr>
        <w:t xml:space="preserve"> the role of living heritage</w:t>
      </w:r>
      <w:r w:rsidR="00CF4D3F" w:rsidRPr="006A01AB">
        <w:rPr>
          <w:rFonts w:asciiTheme="minorBidi" w:eastAsia="Times" w:hAnsiTheme="minorBidi"/>
          <w:bCs/>
          <w:lang w:val="en-GB" w:eastAsia="en-US"/>
        </w:rPr>
        <w:t xml:space="preserve"> safeguarding </w:t>
      </w:r>
      <w:r w:rsidRPr="006A01AB">
        <w:rPr>
          <w:rFonts w:asciiTheme="minorBidi" w:eastAsia="Times" w:hAnsiTheme="minorBidi"/>
          <w:bCs/>
          <w:lang w:val="en-GB" w:eastAsia="en-US"/>
        </w:rPr>
        <w:t>in addressing global challenges.</w:t>
      </w:r>
    </w:p>
    <w:p w14:paraId="6920AD23" w14:textId="76D8F115" w:rsidR="00566FEE" w:rsidRPr="006A01AB" w:rsidRDefault="000A0DB9" w:rsidP="00667F63">
      <w:pPr>
        <w:pStyle w:val="Date"/>
        <w:numPr>
          <w:ilvl w:val="0"/>
          <w:numId w:val="25"/>
        </w:numPr>
        <w:spacing w:after="120" w:line="240" w:lineRule="auto"/>
        <w:ind w:left="567" w:hanging="567"/>
        <w:jc w:val="both"/>
        <w:rPr>
          <w:rFonts w:asciiTheme="minorBidi" w:eastAsia="Times" w:hAnsiTheme="minorBidi"/>
          <w:bCs/>
          <w:lang w:val="en-GB" w:eastAsia="en-US"/>
        </w:rPr>
      </w:pPr>
      <w:r w:rsidRPr="006A01AB">
        <w:rPr>
          <w:rFonts w:asciiTheme="minorBidi" w:eastAsia="Times" w:hAnsiTheme="minorBidi"/>
          <w:bCs/>
          <w:lang w:val="en-GB" w:eastAsia="en-US"/>
        </w:rPr>
        <w:t>While the working group noted that this was a worthy proposal,</w:t>
      </w:r>
      <w:r w:rsidR="00566FEE" w:rsidRPr="006A01AB">
        <w:rPr>
          <w:rFonts w:asciiTheme="minorBidi" w:eastAsia="Times" w:hAnsiTheme="minorBidi"/>
          <w:bCs/>
          <w:lang w:val="en-GB" w:eastAsia="en-US"/>
        </w:rPr>
        <w:t xml:space="preserve"> </w:t>
      </w:r>
      <w:r w:rsidR="008E63FE" w:rsidRPr="006A01AB">
        <w:rPr>
          <w:rFonts w:asciiTheme="minorBidi" w:eastAsia="Times" w:hAnsiTheme="minorBidi"/>
          <w:bCs/>
          <w:lang w:val="en-GB" w:eastAsia="en-US"/>
        </w:rPr>
        <w:t xml:space="preserve">some raised questions </w:t>
      </w:r>
      <w:r w:rsidRPr="006A01AB">
        <w:rPr>
          <w:rFonts w:asciiTheme="minorBidi" w:eastAsia="Times" w:hAnsiTheme="minorBidi"/>
          <w:bCs/>
          <w:lang w:val="en-GB" w:eastAsia="en-US"/>
        </w:rPr>
        <w:t xml:space="preserve">about the </w:t>
      </w:r>
      <w:r w:rsidR="008E63FE" w:rsidRPr="006A01AB">
        <w:rPr>
          <w:rFonts w:asciiTheme="minorBidi" w:eastAsia="Times" w:hAnsiTheme="minorBidi"/>
          <w:bCs/>
          <w:lang w:val="en-GB" w:eastAsia="en-US"/>
        </w:rPr>
        <w:t xml:space="preserve">financing </w:t>
      </w:r>
      <w:r w:rsidRPr="006A01AB">
        <w:rPr>
          <w:rFonts w:asciiTheme="minorBidi" w:eastAsia="Times" w:hAnsiTheme="minorBidi"/>
          <w:bCs/>
          <w:lang w:val="en-GB" w:eastAsia="en-US"/>
        </w:rPr>
        <w:t xml:space="preserve">of </w:t>
      </w:r>
      <w:r w:rsidR="008E63FE" w:rsidRPr="006A01AB">
        <w:rPr>
          <w:rFonts w:asciiTheme="minorBidi" w:eastAsia="Times" w:hAnsiTheme="minorBidi"/>
          <w:bCs/>
          <w:lang w:val="en-GB" w:eastAsia="en-US"/>
        </w:rPr>
        <w:t xml:space="preserve">the implementation and maintenance costs of </w:t>
      </w:r>
      <w:r w:rsidRPr="006A01AB">
        <w:rPr>
          <w:rFonts w:asciiTheme="minorBidi" w:eastAsia="Times" w:hAnsiTheme="minorBidi"/>
          <w:bCs/>
          <w:lang w:val="en-GB" w:eastAsia="en-US"/>
        </w:rPr>
        <w:t>such a platform</w:t>
      </w:r>
      <w:r w:rsidR="00AA2607" w:rsidRPr="006A01AB">
        <w:rPr>
          <w:rFonts w:asciiTheme="minorBidi" w:eastAsia="Times" w:hAnsiTheme="minorBidi"/>
          <w:bCs/>
          <w:lang w:val="en-GB" w:eastAsia="en-US"/>
        </w:rPr>
        <w:t>,</w:t>
      </w:r>
      <w:r w:rsidR="008F6B23" w:rsidRPr="006A01AB">
        <w:rPr>
          <w:rFonts w:asciiTheme="minorBidi" w:eastAsia="Times" w:hAnsiTheme="minorBidi"/>
          <w:bCs/>
          <w:lang w:val="en-GB" w:eastAsia="en-US"/>
        </w:rPr>
        <w:t xml:space="preserve"> </w:t>
      </w:r>
      <w:r w:rsidR="00B95BB3" w:rsidRPr="006A01AB">
        <w:rPr>
          <w:rFonts w:asciiTheme="minorBidi" w:eastAsia="Times" w:hAnsiTheme="minorBidi"/>
          <w:bCs/>
          <w:lang w:val="en-GB" w:eastAsia="en-US"/>
        </w:rPr>
        <w:t>but hopes were expressed to find solutions</w:t>
      </w:r>
      <w:r w:rsidR="0058666A" w:rsidRPr="006A01AB">
        <w:rPr>
          <w:rFonts w:asciiTheme="minorBidi" w:eastAsia="Times" w:hAnsiTheme="minorBidi"/>
          <w:bCs/>
          <w:lang w:val="en-GB" w:eastAsia="en-US"/>
        </w:rPr>
        <w:t>.</w:t>
      </w:r>
    </w:p>
    <w:p w14:paraId="1D685F3B" w14:textId="2C2DDF36" w:rsidR="000A0DB9" w:rsidRPr="006A01AB" w:rsidRDefault="00561FAF" w:rsidP="00667F63">
      <w:pPr>
        <w:pStyle w:val="Date"/>
        <w:numPr>
          <w:ilvl w:val="0"/>
          <w:numId w:val="25"/>
        </w:numPr>
        <w:spacing w:after="120" w:line="240" w:lineRule="auto"/>
        <w:ind w:left="567" w:hanging="567"/>
        <w:jc w:val="both"/>
        <w:rPr>
          <w:rFonts w:asciiTheme="minorBidi" w:eastAsia="Times" w:hAnsiTheme="minorBidi"/>
          <w:bCs/>
          <w:lang w:val="en-GB" w:eastAsia="en-US"/>
        </w:rPr>
      </w:pPr>
      <w:r w:rsidRPr="006A01AB">
        <w:rPr>
          <w:rFonts w:asciiTheme="minorBidi" w:eastAsia="Times" w:hAnsiTheme="minorBidi"/>
          <w:bCs/>
          <w:lang w:val="en-GB" w:eastAsia="en-US"/>
        </w:rPr>
        <w:t xml:space="preserve">The working group recommends that </w:t>
      </w:r>
      <w:r w:rsidR="00427EFF" w:rsidRPr="006A01AB">
        <w:rPr>
          <w:rFonts w:asciiTheme="minorBidi" w:eastAsia="Times" w:hAnsiTheme="minorBidi"/>
          <w:bCs/>
          <w:lang w:val="en-GB" w:eastAsia="en-US"/>
        </w:rPr>
        <w:t>the relation between the elements on the Register of Good Safeguarding Practices and the practices to be found on the platform</w:t>
      </w:r>
      <w:r w:rsidRPr="006A01AB">
        <w:rPr>
          <w:rFonts w:asciiTheme="minorBidi" w:eastAsia="Times" w:hAnsiTheme="minorBidi"/>
          <w:bCs/>
          <w:lang w:val="en-GB" w:eastAsia="en-US"/>
        </w:rPr>
        <w:t xml:space="preserve"> be clarified.</w:t>
      </w:r>
    </w:p>
    <w:p w14:paraId="0A65C102" w14:textId="07B46014" w:rsidR="001C4FF9" w:rsidRPr="006A01AB" w:rsidRDefault="00523845" w:rsidP="00667F63">
      <w:pPr>
        <w:pStyle w:val="Remarks"/>
        <w:numPr>
          <w:ilvl w:val="0"/>
          <w:numId w:val="25"/>
        </w:numPr>
        <w:spacing w:before="0" w:after="120" w:line="240" w:lineRule="auto"/>
        <w:ind w:left="567" w:hanging="567"/>
        <w:rPr>
          <w:rFonts w:asciiTheme="minorBidi" w:hAnsiTheme="minorBidi" w:cstheme="minorBidi"/>
          <w:sz w:val="22"/>
          <w:szCs w:val="22"/>
        </w:rPr>
      </w:pPr>
      <w:r w:rsidRPr="006A01AB">
        <w:rPr>
          <w:rFonts w:asciiTheme="minorBidi" w:hAnsiTheme="minorBidi" w:cstheme="minorBidi"/>
          <w:sz w:val="22"/>
          <w:szCs w:val="22"/>
        </w:rPr>
        <w:t xml:space="preserve">The main objective of such </w:t>
      </w:r>
      <w:r w:rsidR="00CF4D3F" w:rsidRPr="006A01AB">
        <w:rPr>
          <w:rFonts w:asciiTheme="minorBidi" w:hAnsiTheme="minorBidi" w:cstheme="minorBidi"/>
          <w:sz w:val="22"/>
          <w:szCs w:val="22"/>
        </w:rPr>
        <w:t xml:space="preserve">an </w:t>
      </w:r>
      <w:r w:rsidRPr="006A01AB">
        <w:rPr>
          <w:rFonts w:asciiTheme="minorBidi" w:hAnsiTheme="minorBidi" w:cstheme="minorBidi"/>
          <w:sz w:val="22"/>
          <w:szCs w:val="22"/>
        </w:rPr>
        <w:t xml:space="preserve">online ‘platform’ </w:t>
      </w:r>
      <w:r w:rsidR="008A1ABD" w:rsidRPr="006A01AB">
        <w:rPr>
          <w:rFonts w:asciiTheme="minorBidi" w:hAnsiTheme="minorBidi" w:cstheme="minorBidi"/>
          <w:sz w:val="22"/>
          <w:szCs w:val="22"/>
        </w:rPr>
        <w:t xml:space="preserve">would be </w:t>
      </w:r>
      <w:r w:rsidRPr="006A01AB">
        <w:rPr>
          <w:rFonts w:asciiTheme="minorBidi" w:hAnsiTheme="minorBidi" w:cstheme="minorBidi"/>
          <w:sz w:val="22"/>
          <w:szCs w:val="22"/>
        </w:rPr>
        <w:t>to provide a space for communities, groups and, where appropriate</w:t>
      </w:r>
      <w:r w:rsidR="006A21D6" w:rsidRPr="006A01AB">
        <w:rPr>
          <w:rFonts w:asciiTheme="minorBidi" w:hAnsiTheme="minorBidi" w:cstheme="minorBidi"/>
          <w:sz w:val="22"/>
          <w:szCs w:val="22"/>
        </w:rPr>
        <w:t>,</w:t>
      </w:r>
      <w:r w:rsidRPr="006A01AB">
        <w:rPr>
          <w:rFonts w:asciiTheme="minorBidi" w:hAnsiTheme="minorBidi" w:cstheme="minorBidi"/>
          <w:sz w:val="22"/>
          <w:szCs w:val="22"/>
        </w:rPr>
        <w:t xml:space="preserve"> individuals,</w:t>
      </w:r>
      <w:r w:rsidR="00CF4D3F" w:rsidRPr="006A01AB">
        <w:rPr>
          <w:rFonts w:asciiTheme="minorBidi" w:hAnsiTheme="minorBidi" w:cstheme="minorBidi"/>
          <w:sz w:val="22"/>
          <w:szCs w:val="22"/>
        </w:rPr>
        <w:t xml:space="preserve"> as well as </w:t>
      </w:r>
      <w:r w:rsidR="001C4FF9" w:rsidRPr="006A01AB">
        <w:rPr>
          <w:rFonts w:asciiTheme="minorBidi" w:hAnsiTheme="minorBidi" w:cstheme="minorBidi"/>
          <w:sz w:val="22"/>
          <w:szCs w:val="22"/>
        </w:rPr>
        <w:t xml:space="preserve">the contact persons </w:t>
      </w:r>
      <w:r w:rsidR="00905FA5" w:rsidRPr="006A01AB">
        <w:rPr>
          <w:rFonts w:asciiTheme="minorBidi" w:hAnsiTheme="minorBidi" w:cstheme="minorBidi"/>
          <w:sz w:val="22"/>
          <w:szCs w:val="22"/>
        </w:rPr>
        <w:t>for</w:t>
      </w:r>
      <w:r w:rsidR="001C4FF9" w:rsidRPr="006A01AB">
        <w:rPr>
          <w:rFonts w:asciiTheme="minorBidi" w:hAnsiTheme="minorBidi" w:cstheme="minorBidi"/>
          <w:sz w:val="22"/>
          <w:szCs w:val="22"/>
        </w:rPr>
        <w:t xml:space="preserve"> elements already inscribed and selected practices, non-governmental organizations accredited under the Convention, </w:t>
      </w:r>
      <w:r w:rsidR="00A925CA" w:rsidRPr="006A01AB">
        <w:rPr>
          <w:rFonts w:asciiTheme="minorBidi" w:hAnsiTheme="minorBidi" w:cstheme="minorBidi"/>
          <w:sz w:val="22"/>
          <w:szCs w:val="22"/>
        </w:rPr>
        <w:t xml:space="preserve">the ICH NGO Forum, </w:t>
      </w:r>
      <w:r w:rsidR="001C4FF9" w:rsidRPr="006A01AB">
        <w:rPr>
          <w:rFonts w:asciiTheme="minorBidi" w:hAnsiTheme="minorBidi" w:cstheme="minorBidi"/>
          <w:sz w:val="22"/>
          <w:szCs w:val="22"/>
        </w:rPr>
        <w:t xml:space="preserve">country focal points for periodic reporting, Category 2 Centres, UNESCO Chairs and facilitators of the global capacity-building programme of the Convention, </w:t>
      </w:r>
      <w:r w:rsidRPr="006A01AB">
        <w:rPr>
          <w:rFonts w:asciiTheme="minorBidi" w:hAnsiTheme="minorBidi" w:cstheme="minorBidi"/>
          <w:sz w:val="22"/>
          <w:szCs w:val="22"/>
        </w:rPr>
        <w:t>to share good safeguarding experiences</w:t>
      </w:r>
      <w:r w:rsidR="001C4FF9" w:rsidRPr="006A01AB">
        <w:rPr>
          <w:rFonts w:asciiTheme="minorBidi" w:hAnsiTheme="minorBidi" w:cstheme="minorBidi"/>
          <w:sz w:val="22"/>
          <w:szCs w:val="22"/>
        </w:rPr>
        <w:t>, particularly in terms of exchanges, follow-up, communication, collaboration and capacity building:</w:t>
      </w:r>
    </w:p>
    <w:p w14:paraId="1CC7AB2E" w14:textId="0C56CDF9" w:rsidR="001C4FF9" w:rsidRPr="006A01AB" w:rsidRDefault="001C4FF9" w:rsidP="00667F63">
      <w:pPr>
        <w:pStyle w:val="Remarks"/>
        <w:numPr>
          <w:ilvl w:val="0"/>
          <w:numId w:val="36"/>
        </w:numPr>
        <w:spacing w:before="0" w:after="120" w:line="240" w:lineRule="auto"/>
        <w:ind w:left="993"/>
        <w:rPr>
          <w:rFonts w:asciiTheme="minorBidi" w:hAnsiTheme="minorBidi" w:cstheme="minorBidi"/>
          <w:sz w:val="22"/>
          <w:szCs w:val="22"/>
        </w:rPr>
      </w:pPr>
      <w:r w:rsidRPr="006A01AB">
        <w:rPr>
          <w:rFonts w:asciiTheme="minorBidi" w:hAnsiTheme="minorBidi" w:cstheme="minorBidi"/>
          <w:sz w:val="22"/>
          <w:szCs w:val="22"/>
        </w:rPr>
        <w:t>T</w:t>
      </w:r>
      <w:r w:rsidR="00F112CA" w:rsidRPr="006A01AB">
        <w:rPr>
          <w:rFonts w:asciiTheme="minorBidi" w:hAnsiTheme="minorBidi" w:cstheme="minorBidi"/>
          <w:sz w:val="22"/>
          <w:szCs w:val="22"/>
        </w:rPr>
        <w:t>he principle of equitable geographic distribution</w:t>
      </w:r>
      <w:r w:rsidRPr="006A01AB">
        <w:rPr>
          <w:rFonts w:asciiTheme="minorBidi" w:hAnsiTheme="minorBidi" w:cstheme="minorBidi"/>
          <w:sz w:val="22"/>
          <w:szCs w:val="22"/>
        </w:rPr>
        <w:t xml:space="preserve"> amongst participants must be respected.</w:t>
      </w:r>
      <w:r w:rsidR="00F50A09" w:rsidRPr="006A01AB">
        <w:rPr>
          <w:rFonts w:asciiTheme="minorBidi" w:hAnsiTheme="minorBidi" w:cstheme="minorBidi"/>
          <w:sz w:val="22"/>
          <w:szCs w:val="22"/>
        </w:rPr>
        <w:t xml:space="preserve"> To this end, low-cost and </w:t>
      </w:r>
      <w:proofErr w:type="gramStart"/>
      <w:r w:rsidR="00F50A09" w:rsidRPr="006A01AB">
        <w:rPr>
          <w:rFonts w:asciiTheme="minorBidi" w:hAnsiTheme="minorBidi" w:cstheme="minorBidi"/>
          <w:sz w:val="22"/>
          <w:szCs w:val="22"/>
        </w:rPr>
        <w:t>widely-accessible</w:t>
      </w:r>
      <w:proofErr w:type="gramEnd"/>
      <w:r w:rsidR="00F50A09" w:rsidRPr="006A01AB">
        <w:rPr>
          <w:rFonts w:asciiTheme="minorBidi" w:hAnsiTheme="minorBidi" w:cstheme="minorBidi"/>
          <w:sz w:val="22"/>
          <w:szCs w:val="22"/>
        </w:rPr>
        <w:t xml:space="preserve"> </w:t>
      </w:r>
      <w:r w:rsidR="00502B64" w:rsidRPr="006A01AB">
        <w:rPr>
          <w:rFonts w:asciiTheme="minorBidi" w:hAnsiTheme="minorBidi" w:cstheme="minorBidi"/>
          <w:sz w:val="22"/>
          <w:szCs w:val="22"/>
        </w:rPr>
        <w:t>technology</w:t>
      </w:r>
      <w:r w:rsidR="00F50A09" w:rsidRPr="006A01AB">
        <w:rPr>
          <w:rFonts w:asciiTheme="minorBidi" w:hAnsiTheme="minorBidi" w:cstheme="minorBidi"/>
          <w:sz w:val="22"/>
          <w:szCs w:val="22"/>
        </w:rPr>
        <w:t xml:space="preserve"> should be prioritised.</w:t>
      </w:r>
    </w:p>
    <w:p w14:paraId="7F0F2017" w14:textId="65CE3523" w:rsidR="001C4FF9" w:rsidRPr="006A01AB" w:rsidRDefault="004E3841" w:rsidP="00667F63">
      <w:pPr>
        <w:pStyle w:val="Remarks"/>
        <w:numPr>
          <w:ilvl w:val="0"/>
          <w:numId w:val="36"/>
        </w:numPr>
        <w:spacing w:before="0" w:after="120" w:line="240" w:lineRule="auto"/>
        <w:ind w:left="993"/>
        <w:rPr>
          <w:rFonts w:asciiTheme="minorBidi" w:hAnsiTheme="minorBidi" w:cstheme="minorBidi"/>
          <w:sz w:val="22"/>
          <w:szCs w:val="22"/>
        </w:rPr>
      </w:pPr>
      <w:r w:rsidRPr="006A01AB">
        <w:rPr>
          <w:rFonts w:asciiTheme="minorBidi" w:hAnsiTheme="minorBidi" w:cstheme="minorBidi"/>
          <w:sz w:val="22"/>
          <w:szCs w:val="22"/>
        </w:rPr>
        <w:t>T</w:t>
      </w:r>
      <w:r w:rsidR="00587D4E" w:rsidRPr="006A01AB">
        <w:rPr>
          <w:rFonts w:asciiTheme="minorBidi" w:hAnsiTheme="minorBidi" w:cstheme="minorBidi"/>
          <w:sz w:val="22"/>
          <w:szCs w:val="22"/>
        </w:rPr>
        <w:t xml:space="preserve">he UNESCO </w:t>
      </w:r>
      <w:r w:rsidR="002C103A" w:rsidRPr="006A01AB">
        <w:rPr>
          <w:rFonts w:asciiTheme="minorBidi" w:hAnsiTheme="minorBidi" w:cstheme="minorBidi"/>
          <w:sz w:val="22"/>
          <w:szCs w:val="22"/>
        </w:rPr>
        <w:t>R</w:t>
      </w:r>
      <w:r w:rsidR="00587D4E" w:rsidRPr="006A01AB">
        <w:rPr>
          <w:rFonts w:asciiTheme="minorBidi" w:hAnsiTheme="minorBidi" w:cstheme="minorBidi"/>
          <w:sz w:val="22"/>
          <w:szCs w:val="22"/>
        </w:rPr>
        <w:t xml:space="preserve">ecommendation </w:t>
      </w:r>
      <w:r w:rsidR="002C103A" w:rsidRPr="006A01AB">
        <w:rPr>
          <w:rFonts w:asciiTheme="minorBidi" w:hAnsiTheme="minorBidi" w:cstheme="minorBidi"/>
          <w:sz w:val="22"/>
          <w:szCs w:val="22"/>
        </w:rPr>
        <w:t>concerning</w:t>
      </w:r>
      <w:r w:rsidR="00587D4E" w:rsidRPr="006A01AB">
        <w:rPr>
          <w:rFonts w:asciiTheme="minorBidi" w:hAnsiTheme="minorBidi" w:cstheme="minorBidi"/>
          <w:sz w:val="22"/>
          <w:szCs w:val="22"/>
        </w:rPr>
        <w:t xml:space="preserve"> the </w:t>
      </w:r>
      <w:r w:rsidR="002C103A" w:rsidRPr="006A01AB">
        <w:rPr>
          <w:rFonts w:asciiTheme="minorBidi" w:hAnsiTheme="minorBidi" w:cstheme="minorBidi"/>
          <w:sz w:val="22"/>
          <w:szCs w:val="22"/>
        </w:rPr>
        <w:t>P</w:t>
      </w:r>
      <w:r w:rsidR="00587D4E" w:rsidRPr="006A01AB">
        <w:rPr>
          <w:rFonts w:asciiTheme="minorBidi" w:hAnsiTheme="minorBidi" w:cstheme="minorBidi"/>
          <w:sz w:val="22"/>
          <w:szCs w:val="22"/>
        </w:rPr>
        <w:t xml:space="preserve">romotion and </w:t>
      </w:r>
      <w:r w:rsidR="002C103A" w:rsidRPr="006A01AB">
        <w:rPr>
          <w:rFonts w:asciiTheme="minorBidi" w:hAnsiTheme="minorBidi" w:cstheme="minorBidi"/>
          <w:sz w:val="22"/>
          <w:szCs w:val="22"/>
        </w:rPr>
        <w:t>U</w:t>
      </w:r>
      <w:r w:rsidR="00587D4E" w:rsidRPr="006A01AB">
        <w:rPr>
          <w:rFonts w:asciiTheme="minorBidi" w:hAnsiTheme="minorBidi" w:cstheme="minorBidi"/>
          <w:sz w:val="22"/>
          <w:szCs w:val="22"/>
        </w:rPr>
        <w:t xml:space="preserve">se of </w:t>
      </w:r>
      <w:r w:rsidR="002C103A" w:rsidRPr="006A01AB">
        <w:rPr>
          <w:rFonts w:asciiTheme="minorBidi" w:hAnsiTheme="minorBidi" w:cstheme="minorBidi"/>
          <w:sz w:val="22"/>
          <w:szCs w:val="22"/>
        </w:rPr>
        <w:t>Multilingualism</w:t>
      </w:r>
      <w:r w:rsidR="00587D4E" w:rsidRPr="006A01AB">
        <w:rPr>
          <w:rFonts w:asciiTheme="minorBidi" w:hAnsiTheme="minorBidi" w:cstheme="minorBidi"/>
          <w:sz w:val="22"/>
          <w:szCs w:val="22"/>
        </w:rPr>
        <w:t xml:space="preserve"> and </w:t>
      </w:r>
      <w:r w:rsidR="002C103A" w:rsidRPr="006A01AB">
        <w:rPr>
          <w:rFonts w:asciiTheme="minorBidi" w:hAnsiTheme="minorBidi" w:cstheme="minorBidi"/>
          <w:sz w:val="22"/>
          <w:szCs w:val="22"/>
        </w:rPr>
        <w:t>Universal A</w:t>
      </w:r>
      <w:r w:rsidR="00587D4E" w:rsidRPr="006A01AB">
        <w:rPr>
          <w:rFonts w:asciiTheme="minorBidi" w:hAnsiTheme="minorBidi" w:cstheme="minorBidi"/>
          <w:sz w:val="22"/>
          <w:szCs w:val="22"/>
        </w:rPr>
        <w:t xml:space="preserve">ccess to </w:t>
      </w:r>
      <w:r w:rsidR="002C103A" w:rsidRPr="006A01AB">
        <w:rPr>
          <w:rFonts w:asciiTheme="minorBidi" w:hAnsiTheme="minorBidi" w:cstheme="minorBidi"/>
          <w:sz w:val="22"/>
          <w:szCs w:val="22"/>
        </w:rPr>
        <w:t>C</w:t>
      </w:r>
      <w:r w:rsidR="00587D4E" w:rsidRPr="006A01AB">
        <w:rPr>
          <w:rFonts w:asciiTheme="minorBidi" w:hAnsiTheme="minorBidi" w:cstheme="minorBidi"/>
          <w:sz w:val="22"/>
          <w:szCs w:val="22"/>
        </w:rPr>
        <w:t>yberspace</w:t>
      </w:r>
      <w:r w:rsidR="00962B69" w:rsidRPr="006A01AB">
        <w:rPr>
          <w:rFonts w:asciiTheme="minorBidi" w:hAnsiTheme="minorBidi" w:cstheme="minorBidi"/>
          <w:sz w:val="22"/>
          <w:szCs w:val="22"/>
        </w:rPr>
        <w:t xml:space="preserve"> must be </w:t>
      </w:r>
      <w:proofErr w:type="gramStart"/>
      <w:r w:rsidR="00962B69" w:rsidRPr="006A01AB">
        <w:rPr>
          <w:rFonts w:asciiTheme="minorBidi" w:hAnsiTheme="minorBidi" w:cstheme="minorBidi"/>
          <w:sz w:val="22"/>
          <w:szCs w:val="22"/>
        </w:rPr>
        <w:t>taken into account</w:t>
      </w:r>
      <w:proofErr w:type="gramEnd"/>
      <w:r w:rsidR="00C025C3" w:rsidRPr="006A01AB">
        <w:rPr>
          <w:rFonts w:asciiTheme="minorBidi" w:hAnsiTheme="minorBidi" w:cstheme="minorBidi"/>
          <w:sz w:val="22"/>
          <w:szCs w:val="22"/>
        </w:rPr>
        <w:t>,</w:t>
      </w:r>
      <w:r w:rsidR="00962B69" w:rsidRPr="006A01AB">
        <w:rPr>
          <w:rFonts w:asciiTheme="minorBidi" w:hAnsiTheme="minorBidi" w:cstheme="minorBidi"/>
          <w:sz w:val="22"/>
          <w:szCs w:val="22"/>
        </w:rPr>
        <w:t xml:space="preserve"> </w:t>
      </w:r>
      <w:r w:rsidR="00086BD5" w:rsidRPr="006A01AB">
        <w:rPr>
          <w:rFonts w:asciiTheme="minorBidi" w:hAnsiTheme="minorBidi" w:cstheme="minorBidi"/>
          <w:sz w:val="22"/>
          <w:szCs w:val="22"/>
        </w:rPr>
        <w:t xml:space="preserve">as well as </w:t>
      </w:r>
      <w:r w:rsidR="00AB5BD2" w:rsidRPr="006A01AB">
        <w:rPr>
          <w:rFonts w:asciiTheme="minorBidi" w:hAnsiTheme="minorBidi" w:cstheme="minorBidi"/>
          <w:sz w:val="22"/>
          <w:szCs w:val="22"/>
        </w:rPr>
        <w:t>ethical considerations</w:t>
      </w:r>
      <w:r w:rsidR="00F4251E" w:rsidRPr="006A01AB">
        <w:rPr>
          <w:rFonts w:asciiTheme="minorBidi" w:hAnsiTheme="minorBidi" w:cstheme="minorBidi"/>
          <w:sz w:val="22"/>
          <w:szCs w:val="22"/>
        </w:rPr>
        <w:t xml:space="preserve"> </w:t>
      </w:r>
      <w:r w:rsidR="00086BD5" w:rsidRPr="006A01AB">
        <w:rPr>
          <w:rFonts w:asciiTheme="minorBidi" w:hAnsiTheme="minorBidi" w:cstheme="minorBidi"/>
          <w:sz w:val="22"/>
          <w:szCs w:val="22"/>
        </w:rPr>
        <w:t xml:space="preserve">concerning </w:t>
      </w:r>
      <w:r w:rsidR="00F4251E" w:rsidRPr="006A01AB">
        <w:rPr>
          <w:rFonts w:asciiTheme="minorBidi" w:hAnsiTheme="minorBidi" w:cstheme="minorBidi"/>
          <w:sz w:val="22"/>
          <w:szCs w:val="22"/>
        </w:rPr>
        <w:t>the free, prior, sustained and informed consent</w:t>
      </w:r>
      <w:r w:rsidR="00086BD5" w:rsidRPr="006A01AB">
        <w:rPr>
          <w:rFonts w:asciiTheme="minorBidi" w:hAnsiTheme="minorBidi" w:cstheme="minorBidi"/>
          <w:sz w:val="22"/>
          <w:szCs w:val="22"/>
        </w:rPr>
        <w:t xml:space="preserve"> of participants</w:t>
      </w:r>
      <w:r w:rsidR="00CF4D3F" w:rsidRPr="006A01AB">
        <w:rPr>
          <w:rFonts w:asciiTheme="minorBidi" w:hAnsiTheme="minorBidi" w:cstheme="minorBidi"/>
          <w:sz w:val="22"/>
          <w:szCs w:val="22"/>
        </w:rPr>
        <w:t>.</w:t>
      </w:r>
    </w:p>
    <w:p w14:paraId="028D959E" w14:textId="5116AABD" w:rsidR="0077340F" w:rsidRPr="006A01AB" w:rsidRDefault="0077340F" w:rsidP="00667F63">
      <w:pPr>
        <w:pStyle w:val="Remarks"/>
        <w:numPr>
          <w:ilvl w:val="0"/>
          <w:numId w:val="36"/>
        </w:numPr>
        <w:spacing w:before="0" w:after="120" w:line="240" w:lineRule="auto"/>
        <w:ind w:left="993"/>
        <w:rPr>
          <w:rFonts w:asciiTheme="minorBidi" w:hAnsiTheme="minorBidi" w:cstheme="minorBidi"/>
          <w:sz w:val="22"/>
          <w:szCs w:val="22"/>
        </w:rPr>
      </w:pPr>
      <w:r w:rsidRPr="006A01AB">
        <w:rPr>
          <w:rFonts w:asciiTheme="minorBidi" w:hAnsiTheme="minorBidi" w:cstheme="minorBidi"/>
          <w:sz w:val="22"/>
          <w:szCs w:val="22"/>
        </w:rPr>
        <w:t xml:space="preserve">The platform should also serve to share experiences </w:t>
      </w:r>
      <w:r w:rsidR="00092EF1" w:rsidRPr="006A01AB">
        <w:rPr>
          <w:rFonts w:asciiTheme="minorBidi" w:hAnsiTheme="minorBidi" w:cstheme="minorBidi"/>
          <w:sz w:val="22"/>
          <w:szCs w:val="22"/>
        </w:rPr>
        <w:t xml:space="preserve">and to call attention to </w:t>
      </w:r>
      <w:r w:rsidRPr="006A01AB">
        <w:rPr>
          <w:rFonts w:asciiTheme="minorBidi" w:hAnsiTheme="minorBidi" w:cstheme="minorBidi"/>
          <w:sz w:val="22"/>
          <w:szCs w:val="22"/>
        </w:rPr>
        <w:t>safeguarding living heritage in emergency situations</w:t>
      </w:r>
      <w:r w:rsidR="00092EF1" w:rsidRPr="006A01AB">
        <w:rPr>
          <w:rFonts w:asciiTheme="minorBidi" w:hAnsiTheme="minorBidi" w:cstheme="minorBidi"/>
          <w:sz w:val="22"/>
          <w:szCs w:val="22"/>
        </w:rPr>
        <w:t>, as well as support bearers of such practices</w:t>
      </w:r>
      <w:r w:rsidRPr="006A01AB">
        <w:rPr>
          <w:rFonts w:asciiTheme="minorBidi" w:hAnsiTheme="minorBidi" w:cstheme="minorBidi"/>
          <w:sz w:val="22"/>
          <w:szCs w:val="22"/>
        </w:rPr>
        <w:t>.</w:t>
      </w:r>
    </w:p>
    <w:p w14:paraId="0C20501B" w14:textId="363862AA" w:rsidR="0066669D" w:rsidRPr="006A01AB" w:rsidRDefault="00636DF8" w:rsidP="00667F63">
      <w:pPr>
        <w:pStyle w:val="Remarks"/>
        <w:numPr>
          <w:ilvl w:val="0"/>
          <w:numId w:val="36"/>
        </w:numPr>
        <w:spacing w:before="0" w:after="120" w:line="240" w:lineRule="auto"/>
        <w:ind w:left="993"/>
        <w:rPr>
          <w:rFonts w:asciiTheme="minorBidi" w:hAnsiTheme="minorBidi" w:cstheme="minorBidi"/>
          <w:sz w:val="22"/>
          <w:szCs w:val="22"/>
        </w:rPr>
      </w:pPr>
      <w:r w:rsidRPr="006A01AB">
        <w:rPr>
          <w:rFonts w:asciiTheme="minorBidi" w:hAnsiTheme="minorBidi" w:cstheme="minorBidi"/>
          <w:sz w:val="22"/>
          <w:szCs w:val="22"/>
        </w:rPr>
        <w:t>T</w:t>
      </w:r>
      <w:r w:rsidR="0066669D" w:rsidRPr="006A01AB">
        <w:rPr>
          <w:rFonts w:asciiTheme="minorBidi" w:hAnsiTheme="minorBidi" w:cstheme="minorBidi"/>
          <w:sz w:val="22"/>
          <w:szCs w:val="22"/>
        </w:rPr>
        <w:t xml:space="preserve">he possibility of integrating this platform with </w:t>
      </w:r>
      <w:r w:rsidR="00273858" w:rsidRPr="006A01AB">
        <w:rPr>
          <w:rFonts w:asciiTheme="minorBidi" w:hAnsiTheme="minorBidi" w:cstheme="minorBidi"/>
          <w:sz w:val="22"/>
          <w:szCs w:val="22"/>
        </w:rPr>
        <w:t xml:space="preserve">other existing applications with which the communities </w:t>
      </w:r>
      <w:r w:rsidR="00BC4F45" w:rsidRPr="006A01AB">
        <w:rPr>
          <w:rFonts w:asciiTheme="minorBidi" w:hAnsiTheme="minorBidi" w:cstheme="minorBidi"/>
          <w:sz w:val="22"/>
          <w:szCs w:val="22"/>
        </w:rPr>
        <w:t>might be</w:t>
      </w:r>
      <w:r w:rsidR="00273858" w:rsidRPr="006A01AB">
        <w:rPr>
          <w:rFonts w:asciiTheme="minorBidi" w:hAnsiTheme="minorBidi" w:cstheme="minorBidi"/>
          <w:sz w:val="22"/>
          <w:szCs w:val="22"/>
        </w:rPr>
        <w:t xml:space="preserve"> more familiar or have better access</w:t>
      </w:r>
      <w:r w:rsidRPr="006A01AB">
        <w:rPr>
          <w:rFonts w:asciiTheme="minorBidi" w:hAnsiTheme="minorBidi" w:cstheme="minorBidi"/>
          <w:sz w:val="22"/>
          <w:szCs w:val="22"/>
        </w:rPr>
        <w:t xml:space="preserve"> should be explored</w:t>
      </w:r>
      <w:r w:rsidR="00C02D71" w:rsidRPr="006A01AB">
        <w:rPr>
          <w:rFonts w:asciiTheme="minorBidi" w:hAnsiTheme="minorBidi" w:cstheme="minorBidi"/>
          <w:sz w:val="22"/>
          <w:szCs w:val="22"/>
        </w:rPr>
        <w:t>,</w:t>
      </w:r>
      <w:r w:rsidR="00273858" w:rsidRPr="006A01AB">
        <w:rPr>
          <w:rFonts w:asciiTheme="minorBidi" w:hAnsiTheme="minorBidi" w:cstheme="minorBidi"/>
          <w:sz w:val="22"/>
          <w:szCs w:val="22"/>
        </w:rPr>
        <w:t xml:space="preserve"> to achieve the objective of sharing good safeguarding experiences.</w:t>
      </w:r>
    </w:p>
    <w:p w14:paraId="2A6850E7" w14:textId="59A1FB73" w:rsidR="00AB5BD2" w:rsidRPr="006A01AB" w:rsidRDefault="00AB5BD2" w:rsidP="00667F63">
      <w:pPr>
        <w:pStyle w:val="Remarks"/>
        <w:numPr>
          <w:ilvl w:val="0"/>
          <w:numId w:val="25"/>
        </w:numPr>
        <w:spacing w:before="0" w:after="120" w:line="240" w:lineRule="auto"/>
        <w:ind w:left="567" w:hanging="567"/>
        <w:rPr>
          <w:rFonts w:asciiTheme="minorBidi" w:hAnsiTheme="minorBidi" w:cstheme="minorBidi"/>
          <w:sz w:val="22"/>
          <w:szCs w:val="22"/>
        </w:rPr>
      </w:pPr>
      <w:r w:rsidRPr="006A01AB">
        <w:rPr>
          <w:rFonts w:asciiTheme="minorBidi" w:hAnsiTheme="minorBidi" w:cstheme="minorBidi"/>
          <w:sz w:val="22"/>
          <w:szCs w:val="22"/>
        </w:rPr>
        <w:t xml:space="preserve">The online platform </w:t>
      </w:r>
      <w:r w:rsidR="001C1A1B" w:rsidRPr="006A01AB">
        <w:rPr>
          <w:rFonts w:asciiTheme="minorBidi" w:hAnsiTheme="minorBidi" w:cstheme="minorBidi"/>
          <w:sz w:val="22"/>
          <w:szCs w:val="22"/>
        </w:rPr>
        <w:t xml:space="preserve">could </w:t>
      </w:r>
      <w:r w:rsidR="005D0C07" w:rsidRPr="006A01AB">
        <w:rPr>
          <w:rFonts w:asciiTheme="minorBidi" w:hAnsiTheme="minorBidi" w:cstheme="minorBidi"/>
          <w:sz w:val="22"/>
          <w:szCs w:val="22"/>
        </w:rPr>
        <w:t xml:space="preserve">be created through the </w:t>
      </w:r>
      <w:r w:rsidRPr="006A01AB">
        <w:rPr>
          <w:rFonts w:asciiTheme="minorBidi" w:hAnsiTheme="minorBidi" w:cstheme="minorBidi"/>
          <w:sz w:val="22"/>
          <w:szCs w:val="22"/>
        </w:rPr>
        <w:t>follow</w:t>
      </w:r>
      <w:r w:rsidR="005D0C07" w:rsidRPr="006A01AB">
        <w:rPr>
          <w:rFonts w:asciiTheme="minorBidi" w:hAnsiTheme="minorBidi" w:cstheme="minorBidi"/>
          <w:sz w:val="22"/>
          <w:szCs w:val="22"/>
        </w:rPr>
        <w:t xml:space="preserve">ing </w:t>
      </w:r>
      <w:r w:rsidRPr="006A01AB">
        <w:rPr>
          <w:rFonts w:asciiTheme="minorBidi" w:hAnsiTheme="minorBidi" w:cstheme="minorBidi"/>
          <w:sz w:val="22"/>
          <w:szCs w:val="22"/>
        </w:rPr>
        <w:t>step-by-step approach:</w:t>
      </w:r>
    </w:p>
    <w:p w14:paraId="12A7542F" w14:textId="4E66D263" w:rsidR="00AB5BD2" w:rsidRPr="006A01AB" w:rsidRDefault="00AB5BD2" w:rsidP="00667F63">
      <w:pPr>
        <w:pStyle w:val="Remarks"/>
        <w:numPr>
          <w:ilvl w:val="0"/>
          <w:numId w:val="34"/>
        </w:numPr>
        <w:spacing w:before="0" w:after="120" w:line="240" w:lineRule="auto"/>
        <w:rPr>
          <w:rFonts w:asciiTheme="minorBidi" w:hAnsiTheme="minorBidi" w:cstheme="minorBidi"/>
          <w:sz w:val="22"/>
          <w:szCs w:val="22"/>
        </w:rPr>
      </w:pPr>
      <w:r w:rsidRPr="006A01AB">
        <w:rPr>
          <w:rFonts w:asciiTheme="minorBidi" w:hAnsiTheme="minorBidi" w:cstheme="minorBidi"/>
          <w:sz w:val="22"/>
          <w:szCs w:val="22"/>
        </w:rPr>
        <w:t>Better highlight the safeguarding experiences already selected for the Register through the webpage of the Convention;</w:t>
      </w:r>
    </w:p>
    <w:p w14:paraId="2CE6494A" w14:textId="165A6DAB" w:rsidR="00523845" w:rsidRPr="006A01AB" w:rsidRDefault="001C1A1B" w:rsidP="00667F63">
      <w:pPr>
        <w:pStyle w:val="Remarks"/>
        <w:numPr>
          <w:ilvl w:val="0"/>
          <w:numId w:val="34"/>
        </w:numPr>
        <w:spacing w:before="0" w:after="120" w:line="240" w:lineRule="auto"/>
        <w:rPr>
          <w:rFonts w:asciiTheme="minorBidi" w:hAnsiTheme="minorBidi" w:cstheme="minorBidi"/>
          <w:sz w:val="22"/>
          <w:szCs w:val="22"/>
        </w:rPr>
      </w:pPr>
      <w:r w:rsidRPr="006A01AB">
        <w:rPr>
          <w:rFonts w:asciiTheme="minorBidi" w:hAnsiTheme="minorBidi" w:cstheme="minorBidi"/>
          <w:sz w:val="22"/>
          <w:szCs w:val="22"/>
        </w:rPr>
        <w:t>Establish the online platform to p</w:t>
      </w:r>
      <w:r w:rsidR="00332CC3" w:rsidRPr="006A01AB">
        <w:rPr>
          <w:rFonts w:asciiTheme="minorBidi" w:hAnsiTheme="minorBidi" w:cstheme="minorBidi"/>
          <w:sz w:val="22"/>
          <w:szCs w:val="22"/>
        </w:rPr>
        <w:t>rovide opportunities for the contact persons</w:t>
      </w:r>
      <w:r w:rsidR="00957991" w:rsidRPr="006A01AB">
        <w:rPr>
          <w:rFonts w:asciiTheme="minorBidi" w:hAnsiTheme="minorBidi" w:cstheme="minorBidi"/>
          <w:sz w:val="22"/>
          <w:szCs w:val="22"/>
        </w:rPr>
        <w:t xml:space="preserve"> </w:t>
      </w:r>
      <w:r w:rsidR="00D878EF" w:rsidRPr="006A01AB">
        <w:rPr>
          <w:rFonts w:asciiTheme="minorBidi" w:hAnsiTheme="minorBidi" w:cstheme="minorBidi"/>
          <w:sz w:val="22"/>
          <w:szCs w:val="22"/>
        </w:rPr>
        <w:t>for</w:t>
      </w:r>
      <w:r w:rsidR="00332CC3" w:rsidRPr="006A01AB">
        <w:rPr>
          <w:rFonts w:asciiTheme="minorBidi" w:hAnsiTheme="minorBidi" w:cstheme="minorBidi"/>
          <w:sz w:val="22"/>
          <w:szCs w:val="22"/>
        </w:rPr>
        <w:t xml:space="preserve"> elements already inscribed and selected practices, non-governmental organizations accredited under the Convention,</w:t>
      </w:r>
      <w:r w:rsidR="00704326" w:rsidRPr="006A01AB">
        <w:rPr>
          <w:rFonts w:asciiTheme="minorBidi" w:hAnsiTheme="minorBidi" w:cstheme="minorBidi"/>
          <w:sz w:val="22"/>
          <w:szCs w:val="22"/>
        </w:rPr>
        <w:t xml:space="preserve"> the ICH NGO Forum</w:t>
      </w:r>
      <w:r w:rsidR="00957991" w:rsidRPr="006A01AB">
        <w:rPr>
          <w:rFonts w:asciiTheme="minorBidi" w:hAnsiTheme="minorBidi" w:cstheme="minorBidi"/>
          <w:sz w:val="22"/>
          <w:szCs w:val="22"/>
        </w:rPr>
        <w:t>,</w:t>
      </w:r>
      <w:r w:rsidR="00704326" w:rsidRPr="006A01AB">
        <w:rPr>
          <w:rFonts w:asciiTheme="minorBidi" w:hAnsiTheme="minorBidi" w:cstheme="minorBidi"/>
          <w:sz w:val="22"/>
          <w:szCs w:val="22"/>
        </w:rPr>
        <w:t xml:space="preserve"> </w:t>
      </w:r>
      <w:r w:rsidR="00332CC3" w:rsidRPr="006A01AB">
        <w:rPr>
          <w:rFonts w:asciiTheme="minorBidi" w:hAnsiTheme="minorBidi" w:cstheme="minorBidi"/>
          <w:sz w:val="22"/>
          <w:szCs w:val="22"/>
        </w:rPr>
        <w:t xml:space="preserve">country focal points for periodic reporting, Category 2 Centres, UNESCO Chairs and </w:t>
      </w:r>
      <w:r w:rsidRPr="006A01AB">
        <w:rPr>
          <w:rFonts w:asciiTheme="minorBidi" w:hAnsiTheme="minorBidi" w:cstheme="minorBidi"/>
          <w:sz w:val="22"/>
          <w:szCs w:val="22"/>
        </w:rPr>
        <w:t xml:space="preserve">facilitators of the global capacity-building programme of the Convention </w:t>
      </w:r>
      <w:r w:rsidR="00523845" w:rsidRPr="006A01AB">
        <w:rPr>
          <w:rFonts w:asciiTheme="minorBidi" w:hAnsiTheme="minorBidi" w:cstheme="minorBidi"/>
          <w:sz w:val="22"/>
          <w:szCs w:val="22"/>
        </w:rPr>
        <w:t>to exchange information regarding elements/programmes following their inscription/selection on the Lists and the Register and to share safeguarding plans and methods</w:t>
      </w:r>
      <w:r w:rsidR="00332CC3" w:rsidRPr="006A01AB">
        <w:rPr>
          <w:rFonts w:asciiTheme="minorBidi" w:hAnsiTheme="minorBidi" w:cstheme="minorBidi"/>
          <w:sz w:val="22"/>
          <w:szCs w:val="22"/>
        </w:rPr>
        <w:t>;</w:t>
      </w:r>
    </w:p>
    <w:p w14:paraId="61BD098F" w14:textId="262E0447" w:rsidR="00332CC3" w:rsidRPr="006A01AB" w:rsidRDefault="001C1A1B" w:rsidP="00667F63">
      <w:pPr>
        <w:pStyle w:val="Remarks"/>
        <w:numPr>
          <w:ilvl w:val="0"/>
          <w:numId w:val="34"/>
        </w:numPr>
        <w:spacing w:before="0" w:after="120" w:line="240" w:lineRule="auto"/>
        <w:rPr>
          <w:rFonts w:asciiTheme="minorBidi" w:hAnsiTheme="minorBidi" w:cstheme="minorBidi"/>
          <w:sz w:val="22"/>
          <w:szCs w:val="22"/>
        </w:rPr>
      </w:pPr>
      <w:r w:rsidRPr="006A01AB">
        <w:rPr>
          <w:rFonts w:asciiTheme="minorBidi" w:hAnsiTheme="minorBidi" w:cstheme="minorBidi"/>
          <w:sz w:val="22"/>
          <w:szCs w:val="22"/>
        </w:rPr>
        <w:t>The online platform could include</w:t>
      </w:r>
      <w:r w:rsidR="00332CC3" w:rsidRPr="006A01AB">
        <w:rPr>
          <w:rFonts w:asciiTheme="minorBidi" w:hAnsiTheme="minorBidi" w:cstheme="minorBidi"/>
          <w:sz w:val="22"/>
          <w:szCs w:val="22"/>
        </w:rPr>
        <w:t xml:space="preserve"> safeguarding experiences in the widest sense, beyond those already selected in the Register and safeguarding plans of elements inscribed on the Lists, including intangible cultural heritage identified </w:t>
      </w:r>
      <w:r w:rsidR="00DE7ED6" w:rsidRPr="006A01AB">
        <w:rPr>
          <w:rFonts w:asciiTheme="minorBidi" w:hAnsiTheme="minorBidi" w:cstheme="minorBidi"/>
          <w:sz w:val="22"/>
          <w:szCs w:val="22"/>
        </w:rPr>
        <w:t>within States Parties</w:t>
      </w:r>
      <w:r w:rsidR="00145E04" w:rsidRPr="006A01AB">
        <w:rPr>
          <w:rFonts w:asciiTheme="minorBidi" w:hAnsiTheme="minorBidi" w:cstheme="minorBidi"/>
          <w:sz w:val="22"/>
          <w:szCs w:val="22"/>
        </w:rPr>
        <w:t>. The Committee may call for proposals characterized by international cooperation and/or focusing on specific priority aspects of safeguarding with reference to paragraph 4 of the Operational Directives</w:t>
      </w:r>
      <w:r w:rsidR="00F13B96" w:rsidRPr="006A01AB">
        <w:rPr>
          <w:rFonts w:asciiTheme="minorBidi" w:hAnsiTheme="minorBidi" w:cstheme="minorBidi"/>
          <w:sz w:val="22"/>
          <w:szCs w:val="22"/>
        </w:rPr>
        <w:t>;</w:t>
      </w:r>
    </w:p>
    <w:p w14:paraId="6C91F5E3" w14:textId="6F287E23" w:rsidR="00F13B96" w:rsidRPr="006A01AB" w:rsidRDefault="00F4251E" w:rsidP="00667F63">
      <w:pPr>
        <w:pStyle w:val="Remarks"/>
        <w:numPr>
          <w:ilvl w:val="0"/>
          <w:numId w:val="34"/>
        </w:numPr>
        <w:spacing w:before="0" w:after="120" w:line="240" w:lineRule="auto"/>
        <w:rPr>
          <w:rFonts w:asciiTheme="minorBidi" w:hAnsiTheme="minorBidi" w:cstheme="minorBidi"/>
          <w:sz w:val="22"/>
          <w:szCs w:val="22"/>
        </w:rPr>
      </w:pPr>
      <w:r w:rsidRPr="006A01AB">
        <w:rPr>
          <w:rFonts w:asciiTheme="minorBidi" w:hAnsiTheme="minorBidi" w:cstheme="minorBidi"/>
          <w:sz w:val="22"/>
          <w:szCs w:val="22"/>
        </w:rPr>
        <w:t xml:space="preserve">An advisory group could be formed to accompany the creation of </w:t>
      </w:r>
      <w:r w:rsidR="001C1A1B" w:rsidRPr="006A01AB">
        <w:rPr>
          <w:rFonts w:asciiTheme="minorBidi" w:hAnsiTheme="minorBidi" w:cstheme="minorBidi"/>
          <w:sz w:val="22"/>
          <w:szCs w:val="22"/>
        </w:rPr>
        <w:t xml:space="preserve">the </w:t>
      </w:r>
      <w:r w:rsidRPr="006A01AB">
        <w:rPr>
          <w:rFonts w:asciiTheme="minorBidi" w:hAnsiTheme="minorBidi" w:cstheme="minorBidi"/>
          <w:sz w:val="22"/>
          <w:szCs w:val="22"/>
        </w:rPr>
        <w:t xml:space="preserve">online platform, </w:t>
      </w:r>
      <w:r w:rsidR="001C1A1B" w:rsidRPr="006A01AB">
        <w:rPr>
          <w:rFonts w:asciiTheme="minorBidi" w:hAnsiTheme="minorBidi" w:cstheme="minorBidi"/>
          <w:sz w:val="22"/>
          <w:szCs w:val="22"/>
        </w:rPr>
        <w:t>with members selected from</w:t>
      </w:r>
      <w:r w:rsidRPr="006A01AB">
        <w:rPr>
          <w:rFonts w:asciiTheme="minorBidi" w:hAnsiTheme="minorBidi" w:cstheme="minorBidi"/>
          <w:sz w:val="22"/>
          <w:szCs w:val="22"/>
        </w:rPr>
        <w:t xml:space="preserve"> </w:t>
      </w:r>
      <w:r w:rsidR="001C1A1B" w:rsidRPr="006A01AB">
        <w:rPr>
          <w:rFonts w:asciiTheme="minorBidi" w:hAnsiTheme="minorBidi" w:cstheme="minorBidi"/>
          <w:sz w:val="22"/>
          <w:szCs w:val="22"/>
        </w:rPr>
        <w:t xml:space="preserve">contact persons </w:t>
      </w:r>
      <w:r w:rsidR="00EB57EF" w:rsidRPr="006A01AB">
        <w:rPr>
          <w:rFonts w:asciiTheme="minorBidi" w:hAnsiTheme="minorBidi" w:cstheme="minorBidi"/>
          <w:sz w:val="22"/>
          <w:szCs w:val="22"/>
        </w:rPr>
        <w:t>for</w:t>
      </w:r>
      <w:r w:rsidR="001C1A1B" w:rsidRPr="006A01AB">
        <w:rPr>
          <w:rFonts w:asciiTheme="minorBidi" w:hAnsiTheme="minorBidi" w:cstheme="minorBidi"/>
          <w:sz w:val="22"/>
          <w:szCs w:val="22"/>
        </w:rPr>
        <w:t xml:space="preserve"> elements already inscribed and selected practices, non-governmental organizations accredited under the Convention,</w:t>
      </w:r>
      <w:r w:rsidR="00C22D07" w:rsidRPr="006A01AB">
        <w:rPr>
          <w:rFonts w:asciiTheme="minorBidi" w:hAnsiTheme="minorBidi" w:cstheme="minorBidi"/>
          <w:sz w:val="22"/>
          <w:szCs w:val="22"/>
        </w:rPr>
        <w:t xml:space="preserve"> the ICH NGO Forum</w:t>
      </w:r>
      <w:r w:rsidR="00AA2607" w:rsidRPr="006A01AB">
        <w:rPr>
          <w:rFonts w:asciiTheme="minorBidi" w:hAnsiTheme="minorBidi" w:cstheme="minorBidi"/>
          <w:sz w:val="22"/>
          <w:szCs w:val="22"/>
        </w:rPr>
        <w:t>,</w:t>
      </w:r>
      <w:r w:rsidR="00C22D07" w:rsidRPr="006A01AB">
        <w:rPr>
          <w:rFonts w:asciiTheme="minorBidi" w:hAnsiTheme="minorBidi" w:cstheme="minorBidi"/>
          <w:sz w:val="22"/>
          <w:szCs w:val="22"/>
        </w:rPr>
        <w:t xml:space="preserve"> </w:t>
      </w:r>
      <w:r w:rsidR="001C1A1B" w:rsidRPr="006A01AB">
        <w:rPr>
          <w:rFonts w:asciiTheme="minorBidi" w:hAnsiTheme="minorBidi" w:cstheme="minorBidi"/>
          <w:sz w:val="22"/>
          <w:szCs w:val="22"/>
        </w:rPr>
        <w:t>country focal points for periodic reporting, Category 2 Centres, UNESCO Chairs and facilitators of the global capacity-building programme of the Convention</w:t>
      </w:r>
      <w:r w:rsidR="00FF719E" w:rsidRPr="006A01AB">
        <w:rPr>
          <w:rFonts w:asciiTheme="minorBidi" w:hAnsiTheme="minorBidi" w:cstheme="minorBidi"/>
          <w:sz w:val="22"/>
          <w:szCs w:val="22"/>
        </w:rPr>
        <w:t>, respecting the principle of equitable geographical distribution among participants.</w:t>
      </w:r>
    </w:p>
    <w:p w14:paraId="0C24C157" w14:textId="22649228" w:rsidR="00523845" w:rsidRPr="006A01AB" w:rsidRDefault="00CF4D3F" w:rsidP="00667F63">
      <w:pPr>
        <w:pStyle w:val="Remarks"/>
        <w:numPr>
          <w:ilvl w:val="0"/>
          <w:numId w:val="25"/>
        </w:numPr>
        <w:spacing w:before="0" w:after="120" w:line="240" w:lineRule="auto"/>
        <w:ind w:left="567" w:hanging="567"/>
        <w:rPr>
          <w:rFonts w:asciiTheme="minorBidi" w:hAnsiTheme="minorBidi" w:cstheme="minorBidi"/>
          <w:sz w:val="22"/>
          <w:szCs w:val="22"/>
        </w:rPr>
      </w:pPr>
      <w:r w:rsidRPr="006A01AB">
        <w:rPr>
          <w:rFonts w:asciiTheme="minorBidi" w:hAnsiTheme="minorBidi" w:cstheme="minorBidi"/>
          <w:sz w:val="22"/>
          <w:szCs w:val="22"/>
        </w:rPr>
        <w:t>The working group requests the Secretariat to present to the eighteenth session of the Committee a detailed plan for establishing the online platform</w:t>
      </w:r>
      <w:r w:rsidR="00F112CA" w:rsidRPr="006A01AB">
        <w:rPr>
          <w:rFonts w:asciiTheme="minorBidi" w:hAnsiTheme="minorBidi" w:cstheme="minorBidi"/>
          <w:sz w:val="22"/>
          <w:szCs w:val="22"/>
        </w:rPr>
        <w:t xml:space="preserve">, including administrative set-up as well as </w:t>
      </w:r>
      <w:r w:rsidR="00AA7A47" w:rsidRPr="006A01AB">
        <w:rPr>
          <w:rFonts w:asciiTheme="minorBidi" w:hAnsiTheme="minorBidi" w:cstheme="minorBidi"/>
          <w:sz w:val="22"/>
          <w:szCs w:val="22"/>
        </w:rPr>
        <w:t xml:space="preserve">expected </w:t>
      </w:r>
      <w:r w:rsidR="00F112CA" w:rsidRPr="006A01AB">
        <w:rPr>
          <w:rFonts w:asciiTheme="minorBidi" w:hAnsiTheme="minorBidi" w:cstheme="minorBidi"/>
          <w:sz w:val="22"/>
          <w:szCs w:val="22"/>
        </w:rPr>
        <w:t>financial and operational implications</w:t>
      </w:r>
      <w:r w:rsidR="00F13B96" w:rsidRPr="006A01AB">
        <w:rPr>
          <w:rFonts w:asciiTheme="minorBidi" w:hAnsiTheme="minorBidi" w:cstheme="minorBidi"/>
          <w:sz w:val="22"/>
          <w:szCs w:val="22"/>
        </w:rPr>
        <w:t xml:space="preserve"> for each of the steps outlined in paragraph</w:t>
      </w:r>
      <w:r w:rsidR="0038574F" w:rsidRPr="006A01AB">
        <w:rPr>
          <w:rFonts w:asciiTheme="minorBidi" w:hAnsiTheme="minorBidi" w:cstheme="minorBidi"/>
          <w:sz w:val="22"/>
          <w:szCs w:val="22"/>
        </w:rPr>
        <w:t>s</w:t>
      </w:r>
      <w:r w:rsidR="00F13B96" w:rsidRPr="006A01AB">
        <w:rPr>
          <w:rFonts w:asciiTheme="minorBidi" w:hAnsiTheme="minorBidi" w:cstheme="minorBidi"/>
          <w:sz w:val="22"/>
          <w:szCs w:val="22"/>
        </w:rPr>
        <w:t xml:space="preserve"> </w:t>
      </w:r>
      <w:r w:rsidR="00DB22CF" w:rsidRPr="006A01AB">
        <w:rPr>
          <w:rFonts w:asciiTheme="minorBidi" w:hAnsiTheme="minorBidi" w:cstheme="minorBidi"/>
          <w:sz w:val="22"/>
          <w:szCs w:val="22"/>
        </w:rPr>
        <w:t xml:space="preserve">11 </w:t>
      </w:r>
      <w:r w:rsidR="0038574F" w:rsidRPr="006A01AB">
        <w:rPr>
          <w:rFonts w:asciiTheme="minorBidi" w:hAnsiTheme="minorBidi" w:cstheme="minorBidi"/>
          <w:sz w:val="22"/>
          <w:szCs w:val="22"/>
        </w:rPr>
        <w:t xml:space="preserve">and </w:t>
      </w:r>
      <w:r w:rsidR="00DB22CF" w:rsidRPr="006A01AB">
        <w:rPr>
          <w:rFonts w:asciiTheme="minorBidi" w:hAnsiTheme="minorBidi" w:cstheme="minorBidi"/>
          <w:sz w:val="22"/>
          <w:szCs w:val="22"/>
        </w:rPr>
        <w:t>12</w:t>
      </w:r>
      <w:r w:rsidR="00AA7A47" w:rsidRPr="006A01AB">
        <w:rPr>
          <w:rFonts w:asciiTheme="minorBidi" w:hAnsiTheme="minorBidi" w:cstheme="minorBidi"/>
          <w:sz w:val="22"/>
          <w:szCs w:val="22"/>
        </w:rPr>
        <w:t>, and possible funding options.</w:t>
      </w:r>
    </w:p>
    <w:p w14:paraId="3C78CCC6" w14:textId="77777777" w:rsidR="00F4251E" w:rsidRPr="006A01AB" w:rsidRDefault="00F4251E" w:rsidP="00667F63">
      <w:pPr>
        <w:pStyle w:val="COMPara"/>
        <w:numPr>
          <w:ilvl w:val="0"/>
          <w:numId w:val="0"/>
        </w:numPr>
        <w:rPr>
          <w:rFonts w:asciiTheme="minorBidi" w:hAnsiTheme="minorBidi" w:cstheme="minorBidi"/>
          <w:u w:val="single"/>
        </w:rPr>
      </w:pPr>
      <w:r w:rsidRPr="006A01AB">
        <w:rPr>
          <w:rFonts w:asciiTheme="minorBidi" w:hAnsiTheme="minorBidi" w:cstheme="minorBidi"/>
          <w:u w:val="single"/>
        </w:rPr>
        <w:lastRenderedPageBreak/>
        <w:t>Topic 3: Any other issues</w:t>
      </w:r>
    </w:p>
    <w:p w14:paraId="353CBF29" w14:textId="7F7BF3C1" w:rsidR="0048480F" w:rsidRPr="006A01AB" w:rsidRDefault="0048480F" w:rsidP="00667F63">
      <w:pPr>
        <w:pStyle w:val="Remarks"/>
        <w:numPr>
          <w:ilvl w:val="0"/>
          <w:numId w:val="25"/>
        </w:numPr>
        <w:spacing w:before="0" w:after="120" w:line="240" w:lineRule="auto"/>
        <w:ind w:left="567" w:hanging="567"/>
        <w:rPr>
          <w:rFonts w:asciiTheme="minorBidi" w:hAnsiTheme="minorBidi" w:cstheme="minorBidi"/>
          <w:sz w:val="22"/>
          <w:szCs w:val="22"/>
        </w:rPr>
      </w:pPr>
      <w:r w:rsidRPr="006A01AB">
        <w:rPr>
          <w:rFonts w:asciiTheme="minorBidi" w:hAnsiTheme="minorBidi" w:cstheme="minorBidi"/>
          <w:sz w:val="22"/>
          <w:szCs w:val="22"/>
        </w:rPr>
        <w:t>Specific attention should be paid to the ways in which safeguarding experiences identified and shared through a broader implementation of Article 18 can be connected to the</w:t>
      </w:r>
      <w:r w:rsidR="00003BCA" w:rsidRPr="006A01AB">
        <w:rPr>
          <w:rFonts w:asciiTheme="minorBidi" w:hAnsiTheme="minorBidi" w:cstheme="minorBidi"/>
          <w:sz w:val="22"/>
          <w:szCs w:val="22"/>
        </w:rPr>
        <w:t xml:space="preserve"> 2030</w:t>
      </w:r>
      <w:r w:rsidRPr="006A01AB">
        <w:rPr>
          <w:rFonts w:asciiTheme="minorBidi" w:hAnsiTheme="minorBidi" w:cstheme="minorBidi"/>
          <w:sz w:val="22"/>
          <w:szCs w:val="22"/>
        </w:rPr>
        <w:t xml:space="preserve"> </w:t>
      </w:r>
      <w:r w:rsidR="00003BCA" w:rsidRPr="006A01AB">
        <w:rPr>
          <w:rFonts w:asciiTheme="minorBidi" w:hAnsiTheme="minorBidi" w:cstheme="minorBidi"/>
          <w:sz w:val="22"/>
          <w:szCs w:val="22"/>
        </w:rPr>
        <w:t xml:space="preserve">Sustainable Development Goals as well as to the </w:t>
      </w:r>
      <w:r w:rsidRPr="006A01AB">
        <w:rPr>
          <w:rFonts w:asciiTheme="minorBidi" w:hAnsiTheme="minorBidi" w:cstheme="minorBidi"/>
          <w:sz w:val="22"/>
          <w:szCs w:val="22"/>
        </w:rPr>
        <w:t>elaboration of the post-2030 Sustainable Development Agenda.</w:t>
      </w:r>
    </w:p>
    <w:p w14:paraId="64CC67E3" w14:textId="51433ACF" w:rsidR="00145E04" w:rsidRPr="006A01AB" w:rsidRDefault="0048480F" w:rsidP="00667F63">
      <w:pPr>
        <w:pStyle w:val="Remarks"/>
        <w:numPr>
          <w:ilvl w:val="0"/>
          <w:numId w:val="25"/>
        </w:numPr>
        <w:spacing w:before="0" w:after="120" w:line="240" w:lineRule="auto"/>
        <w:ind w:left="567" w:hanging="567"/>
        <w:rPr>
          <w:rFonts w:asciiTheme="minorBidi" w:hAnsiTheme="minorBidi" w:cstheme="minorBidi"/>
          <w:sz w:val="22"/>
          <w:szCs w:val="22"/>
        </w:rPr>
      </w:pPr>
      <w:r w:rsidRPr="006A01AB">
        <w:rPr>
          <w:rFonts w:asciiTheme="minorBidi" w:hAnsiTheme="minorBidi" w:cstheme="minorBidi"/>
          <w:sz w:val="22"/>
          <w:szCs w:val="22"/>
        </w:rPr>
        <w:t>Encouragement should be given to communities, groups and individuals for sharing their safeguarding experiences through the meetings of the governing bodies of the Convention, for instance</w:t>
      </w:r>
      <w:r w:rsidR="00C06917" w:rsidRPr="006A01AB">
        <w:rPr>
          <w:rFonts w:asciiTheme="minorBidi" w:hAnsiTheme="minorBidi" w:cstheme="minorBidi"/>
          <w:sz w:val="22"/>
          <w:szCs w:val="22"/>
        </w:rPr>
        <w:t>,</w:t>
      </w:r>
      <w:r w:rsidRPr="006A01AB">
        <w:rPr>
          <w:rFonts w:asciiTheme="minorBidi" w:hAnsiTheme="minorBidi" w:cstheme="minorBidi"/>
          <w:sz w:val="22"/>
          <w:szCs w:val="22"/>
        </w:rPr>
        <w:t xml:space="preserve"> by organizing side</w:t>
      </w:r>
      <w:r w:rsidR="00C06917" w:rsidRPr="006A01AB">
        <w:rPr>
          <w:rFonts w:asciiTheme="minorBidi" w:hAnsiTheme="minorBidi" w:cstheme="minorBidi"/>
          <w:sz w:val="22"/>
          <w:szCs w:val="22"/>
        </w:rPr>
        <w:t xml:space="preserve"> </w:t>
      </w:r>
      <w:r w:rsidRPr="006A01AB">
        <w:rPr>
          <w:rFonts w:asciiTheme="minorBidi" w:hAnsiTheme="minorBidi" w:cstheme="minorBidi"/>
          <w:sz w:val="22"/>
          <w:szCs w:val="22"/>
        </w:rPr>
        <w:t>events.</w:t>
      </w:r>
    </w:p>
    <w:p w14:paraId="2F22A1F3" w14:textId="1B33EF3E" w:rsidR="00DB5FFB" w:rsidRPr="006A01AB" w:rsidRDefault="0048480F" w:rsidP="00667F63">
      <w:pPr>
        <w:pStyle w:val="Remarks"/>
        <w:numPr>
          <w:ilvl w:val="0"/>
          <w:numId w:val="25"/>
        </w:numPr>
        <w:spacing w:before="0" w:after="120" w:line="240" w:lineRule="auto"/>
        <w:ind w:left="567" w:hanging="567"/>
        <w:rPr>
          <w:rFonts w:asciiTheme="minorBidi" w:hAnsiTheme="minorBidi" w:cstheme="minorBidi"/>
          <w:sz w:val="22"/>
          <w:szCs w:val="22"/>
        </w:rPr>
      </w:pPr>
      <w:r w:rsidRPr="006A01AB">
        <w:rPr>
          <w:rFonts w:asciiTheme="minorBidi" w:hAnsiTheme="minorBidi" w:cstheme="minorBidi"/>
          <w:sz w:val="22"/>
          <w:szCs w:val="22"/>
        </w:rPr>
        <w:t xml:space="preserve">Capacity-building initiatives should be reinforced to better raise the awareness of stakeholders </w:t>
      </w:r>
      <w:r w:rsidR="005D0C07" w:rsidRPr="006A01AB">
        <w:rPr>
          <w:rFonts w:asciiTheme="minorBidi" w:hAnsiTheme="minorBidi" w:cstheme="minorBidi"/>
          <w:sz w:val="22"/>
          <w:szCs w:val="22"/>
        </w:rPr>
        <w:t xml:space="preserve">of the Convention </w:t>
      </w:r>
      <w:r w:rsidRPr="006A01AB">
        <w:rPr>
          <w:rFonts w:asciiTheme="minorBidi" w:hAnsiTheme="minorBidi" w:cstheme="minorBidi"/>
          <w:sz w:val="22"/>
          <w:szCs w:val="22"/>
        </w:rPr>
        <w:t>about the scope and benefits of the full implementation of Article 18.</w:t>
      </w:r>
      <w:bookmarkEnd w:id="2"/>
    </w:p>
    <w:p w14:paraId="0DCCBB0F" w14:textId="28E18922" w:rsidR="0084396E" w:rsidRPr="006A01AB" w:rsidRDefault="0084396E" w:rsidP="00667F63">
      <w:pPr>
        <w:pStyle w:val="Remarks"/>
        <w:numPr>
          <w:ilvl w:val="0"/>
          <w:numId w:val="25"/>
        </w:numPr>
        <w:spacing w:before="0" w:after="120" w:line="240" w:lineRule="auto"/>
        <w:ind w:left="567" w:hanging="567"/>
        <w:rPr>
          <w:rFonts w:asciiTheme="minorBidi" w:hAnsiTheme="minorBidi" w:cstheme="minorBidi"/>
          <w:sz w:val="22"/>
          <w:szCs w:val="22"/>
        </w:rPr>
      </w:pPr>
      <w:r w:rsidRPr="006A01AB">
        <w:rPr>
          <w:rFonts w:asciiTheme="minorBidi" w:hAnsiTheme="minorBidi" w:cstheme="minorBidi"/>
          <w:sz w:val="22"/>
          <w:szCs w:val="22"/>
        </w:rPr>
        <w:t xml:space="preserve">In order to encourage a higher number of </w:t>
      </w:r>
      <w:r w:rsidR="00805B80" w:rsidRPr="006A01AB">
        <w:rPr>
          <w:rFonts w:asciiTheme="minorBidi" w:hAnsiTheme="minorBidi" w:cstheme="minorBidi"/>
          <w:sz w:val="22"/>
          <w:szCs w:val="22"/>
        </w:rPr>
        <w:t>proposals</w:t>
      </w:r>
      <w:r w:rsidRPr="006A01AB">
        <w:rPr>
          <w:rFonts w:asciiTheme="minorBidi" w:hAnsiTheme="minorBidi" w:cstheme="minorBidi"/>
          <w:sz w:val="22"/>
          <w:szCs w:val="22"/>
        </w:rPr>
        <w:t xml:space="preserve"> to the </w:t>
      </w:r>
      <w:r w:rsidR="00B37143" w:rsidRPr="006A01AB">
        <w:rPr>
          <w:rFonts w:asciiTheme="minorBidi" w:hAnsiTheme="minorBidi" w:cstheme="minorBidi"/>
          <w:sz w:val="22"/>
          <w:szCs w:val="22"/>
        </w:rPr>
        <w:t>R</w:t>
      </w:r>
      <w:r w:rsidRPr="006A01AB">
        <w:rPr>
          <w:rFonts w:asciiTheme="minorBidi" w:hAnsiTheme="minorBidi" w:cstheme="minorBidi"/>
          <w:sz w:val="22"/>
          <w:szCs w:val="22"/>
        </w:rPr>
        <w:t>egister and to promote extended sharing of safeguarding practices, it is proposed to enable and to support exchange programmes between</w:t>
      </w:r>
      <w:r w:rsidR="007459BA" w:rsidRPr="006A01AB">
        <w:rPr>
          <w:rFonts w:asciiTheme="minorBidi" w:hAnsiTheme="minorBidi" w:cstheme="minorBidi"/>
          <w:sz w:val="22"/>
          <w:szCs w:val="22"/>
        </w:rPr>
        <w:t xml:space="preserve"> practitioners and</w:t>
      </w:r>
      <w:r w:rsidRPr="006A01AB">
        <w:rPr>
          <w:rFonts w:asciiTheme="minorBidi" w:hAnsiTheme="minorBidi" w:cstheme="minorBidi"/>
          <w:sz w:val="22"/>
          <w:szCs w:val="22"/>
        </w:rPr>
        <w:t xml:space="preserve"> </w:t>
      </w:r>
      <w:r w:rsidR="00A27EED" w:rsidRPr="006A01AB">
        <w:rPr>
          <w:rFonts w:asciiTheme="minorBidi" w:hAnsiTheme="minorBidi" w:cstheme="minorBidi"/>
          <w:sz w:val="22"/>
          <w:szCs w:val="22"/>
        </w:rPr>
        <w:t xml:space="preserve">communities, groups and, if applicable, individuals associated with selected programmes, projects or activities on the Register of </w:t>
      </w:r>
      <w:r w:rsidR="00F97372" w:rsidRPr="006A01AB">
        <w:rPr>
          <w:rFonts w:asciiTheme="minorBidi" w:hAnsiTheme="minorBidi" w:cstheme="minorBidi"/>
          <w:sz w:val="22"/>
          <w:szCs w:val="22"/>
        </w:rPr>
        <w:t>Good Safeguarding Practices</w:t>
      </w:r>
      <w:r w:rsidR="00A27EED" w:rsidRPr="006A01AB">
        <w:rPr>
          <w:rFonts w:asciiTheme="minorBidi" w:hAnsiTheme="minorBidi" w:cstheme="minorBidi"/>
          <w:sz w:val="22"/>
          <w:szCs w:val="22"/>
        </w:rPr>
        <w:t>.</w:t>
      </w:r>
    </w:p>
    <w:sectPr w:rsidR="0084396E" w:rsidRPr="006A01AB" w:rsidSect="00655736">
      <w:headerReference w:type="even" r:id="rId10"/>
      <w:headerReference w:type="default" r:id="rId11"/>
      <w:headerReference w:type="first" r:id="rId12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D1F29" w14:textId="77777777" w:rsidR="00CE38DA" w:rsidRDefault="00CE38DA" w:rsidP="00655736">
      <w:r>
        <w:separator/>
      </w:r>
    </w:p>
  </w:endnote>
  <w:endnote w:type="continuationSeparator" w:id="0">
    <w:p w14:paraId="67DD7E34" w14:textId="77777777" w:rsidR="00CE38DA" w:rsidRDefault="00CE38DA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5BBA" w14:textId="77777777" w:rsidR="00CE38DA" w:rsidRDefault="00CE38DA" w:rsidP="00655736">
      <w:r>
        <w:separator/>
      </w:r>
    </w:p>
  </w:footnote>
  <w:footnote w:type="continuationSeparator" w:id="0">
    <w:p w14:paraId="78E86AB1" w14:textId="77777777" w:rsidR="00CE38DA" w:rsidRDefault="00CE38DA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A055" w14:textId="6C79921C" w:rsidR="00D95C4C" w:rsidRPr="00C23A97" w:rsidRDefault="005326DB" w:rsidP="00C5776D">
    <w:pPr>
      <w:pStyle w:val="Header"/>
      <w:rPr>
        <w:rFonts w:ascii="Arial" w:hAnsi="Arial" w:cs="Arial"/>
        <w:lang w:val="en-GB"/>
      </w:rPr>
    </w:pPr>
    <w:r w:rsidRPr="005326DB">
      <w:rPr>
        <w:rFonts w:ascii="Arial" w:hAnsi="Arial" w:cs="Arial"/>
        <w:sz w:val="20"/>
        <w:szCs w:val="20"/>
        <w:lang w:val="en-GB"/>
      </w:rPr>
      <w:t>LHE/23/</w:t>
    </w:r>
    <w:r w:rsidR="00981B98" w:rsidRPr="00981B98">
      <w:rPr>
        <w:rFonts w:ascii="Arial" w:hAnsi="Arial" w:cs="Arial"/>
        <w:sz w:val="20"/>
        <w:szCs w:val="20"/>
        <w:lang w:val="en-GB"/>
      </w:rPr>
      <w:t>18.COM WG ART18</w:t>
    </w:r>
    <w:r w:rsidRPr="005326DB">
      <w:rPr>
        <w:rFonts w:ascii="Arial" w:hAnsi="Arial" w:cs="Arial"/>
        <w:sz w:val="20"/>
        <w:szCs w:val="20"/>
        <w:lang w:val="en-GB"/>
      </w:rPr>
      <w:t>/</w:t>
    </w:r>
    <w:r w:rsidR="00D02977">
      <w:rPr>
        <w:rFonts w:ascii="Arial" w:hAnsi="Arial" w:cs="Arial"/>
        <w:sz w:val="20"/>
        <w:szCs w:val="20"/>
        <w:lang w:val="en-GB"/>
      </w:rPr>
      <w:t>4</w:t>
    </w:r>
    <w:r w:rsidR="00AC0888">
      <w:rPr>
        <w:rFonts w:ascii="Arial" w:hAnsi="Arial" w:cs="Arial"/>
        <w:sz w:val="20"/>
        <w:szCs w:val="20"/>
        <w:lang w:val="en-GB"/>
      </w:rPr>
      <w:t xml:space="preserve"> Rev.</w:t>
    </w:r>
    <w:r>
      <w:rPr>
        <w:rFonts w:ascii="Arial" w:hAnsi="Arial" w:cs="Arial"/>
        <w:sz w:val="20"/>
        <w:szCs w:val="20"/>
        <w:lang w:val="en-GB"/>
      </w:rPr>
      <w:t xml:space="preserve"> </w:t>
    </w:r>
    <w:r w:rsidR="00D95C4C" w:rsidRPr="00C23A97">
      <w:rPr>
        <w:rFonts w:ascii="Arial" w:hAnsi="Arial" w:cs="Arial"/>
        <w:sz w:val="20"/>
        <w:szCs w:val="20"/>
        <w:lang w:val="en-GB"/>
      </w:rPr>
      <w:t xml:space="preserve">– page 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6E75EB">
      <w:rPr>
        <w:rStyle w:val="PageNumber"/>
        <w:rFonts w:ascii="Arial" w:hAnsi="Arial" w:cs="Arial"/>
        <w:noProof/>
        <w:sz w:val="20"/>
        <w:szCs w:val="20"/>
        <w:lang w:val="en-GB"/>
      </w:rPr>
      <w:t>2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231B" w14:textId="6BEFF636" w:rsidR="00D95C4C" w:rsidRPr="0063300C" w:rsidRDefault="005326DB" w:rsidP="00C5776D">
    <w:pPr>
      <w:pStyle w:val="Header"/>
      <w:jc w:val="right"/>
      <w:rPr>
        <w:rFonts w:ascii="Arial" w:hAnsi="Arial" w:cs="Arial"/>
        <w:lang w:val="en-GB"/>
      </w:rPr>
    </w:pPr>
    <w:r w:rsidRPr="005326DB">
      <w:rPr>
        <w:rFonts w:ascii="Arial" w:hAnsi="Arial" w:cs="Arial"/>
        <w:sz w:val="20"/>
        <w:szCs w:val="20"/>
        <w:lang w:val="en-GB"/>
      </w:rPr>
      <w:t>LHE/23/</w:t>
    </w:r>
    <w:r w:rsidR="00981B98" w:rsidRPr="00981B98">
      <w:rPr>
        <w:rFonts w:ascii="Arial" w:hAnsi="Arial" w:cs="Arial"/>
        <w:sz w:val="20"/>
        <w:szCs w:val="20"/>
        <w:lang w:val="en-GB"/>
      </w:rPr>
      <w:t>18.COM WG ART18</w:t>
    </w:r>
    <w:r w:rsidRPr="005326DB">
      <w:rPr>
        <w:rFonts w:ascii="Arial" w:hAnsi="Arial" w:cs="Arial"/>
        <w:sz w:val="20"/>
        <w:szCs w:val="20"/>
        <w:lang w:val="en-GB"/>
      </w:rPr>
      <w:t>/</w:t>
    </w:r>
    <w:r w:rsidR="00D02977">
      <w:rPr>
        <w:rFonts w:ascii="Arial" w:hAnsi="Arial" w:cs="Arial"/>
        <w:sz w:val="20"/>
        <w:szCs w:val="20"/>
        <w:lang w:val="en-GB"/>
      </w:rPr>
      <w:t>4</w:t>
    </w:r>
    <w:r w:rsidR="001641BA">
      <w:rPr>
        <w:rFonts w:ascii="Arial" w:hAnsi="Arial" w:cs="Arial"/>
        <w:sz w:val="20"/>
        <w:szCs w:val="20"/>
        <w:lang w:val="en-GB"/>
      </w:rPr>
      <w:t xml:space="preserve"> Rev. </w:t>
    </w:r>
    <w:r w:rsidR="004A34A0" w:rsidRPr="00E2125F">
      <w:rPr>
        <w:rFonts w:ascii="Arial" w:hAnsi="Arial" w:cs="Arial"/>
        <w:sz w:val="20"/>
        <w:szCs w:val="20"/>
        <w:lang w:val="en-GB"/>
      </w:rPr>
      <w:t>–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page 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190205">
      <w:rPr>
        <w:rStyle w:val="PageNumber"/>
        <w:rFonts w:ascii="Arial" w:hAnsi="Arial" w:cs="Arial"/>
        <w:noProof/>
        <w:sz w:val="20"/>
        <w:szCs w:val="20"/>
        <w:lang w:val="en-GB"/>
      </w:rPr>
      <w:t>3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B9E0" w14:textId="6024C938" w:rsidR="00D95C4C" w:rsidRPr="00E95AE2" w:rsidRDefault="00962034">
    <w:pPr>
      <w:pStyle w:val="Header"/>
      <w:rPr>
        <w:sz w:val="22"/>
        <w:szCs w:val="22"/>
        <w:lang w:val="en-GB"/>
      </w:rPr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7E484C05" wp14:editId="51C361AB">
          <wp:simplePos x="0" y="0"/>
          <wp:positionH relativeFrom="margin">
            <wp:align>left</wp:align>
          </wp:positionH>
          <wp:positionV relativeFrom="paragraph">
            <wp:posOffset>97155</wp:posOffset>
          </wp:positionV>
          <wp:extent cx="1711325" cy="1296035"/>
          <wp:effectExtent l="0" t="0" r="317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3D2E2" w14:textId="61E19156" w:rsidR="0078767C" w:rsidRPr="004B697E" w:rsidRDefault="002F33AC" w:rsidP="0078767C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bookmarkStart w:id="4" w:name="_Hlk133506479"/>
    <w:r w:rsidRPr="004B697E">
      <w:rPr>
        <w:rFonts w:ascii="Arial" w:hAnsi="Arial" w:cs="Arial"/>
        <w:b/>
        <w:sz w:val="44"/>
        <w:szCs w:val="44"/>
        <w:lang w:val="en-US"/>
      </w:rPr>
      <w:t>18</w:t>
    </w:r>
    <w:r w:rsidR="00981B98" w:rsidRPr="004B697E">
      <w:rPr>
        <w:rFonts w:ascii="Arial" w:hAnsi="Arial" w:cs="Arial"/>
        <w:b/>
        <w:sz w:val="44"/>
        <w:szCs w:val="44"/>
        <w:lang w:val="en-US"/>
      </w:rPr>
      <w:t>.</w:t>
    </w:r>
    <w:r w:rsidRPr="004B697E">
      <w:rPr>
        <w:rFonts w:ascii="Arial" w:hAnsi="Arial" w:cs="Arial"/>
        <w:b/>
        <w:sz w:val="44"/>
        <w:szCs w:val="44"/>
        <w:lang w:val="en-US"/>
      </w:rPr>
      <w:t xml:space="preserve">COM </w:t>
    </w:r>
    <w:r w:rsidR="0078767C" w:rsidRPr="004B697E">
      <w:rPr>
        <w:rFonts w:ascii="Arial" w:hAnsi="Arial" w:cs="Arial"/>
        <w:b/>
        <w:sz w:val="44"/>
        <w:szCs w:val="44"/>
        <w:lang w:val="en-US"/>
      </w:rPr>
      <w:t>WG ART18</w:t>
    </w:r>
  </w:p>
  <w:bookmarkEnd w:id="4"/>
  <w:p w14:paraId="306484B8" w14:textId="7061228E" w:rsidR="00D95C4C" w:rsidRPr="004B697E" w:rsidRDefault="00C5776D" w:rsidP="00C5776D">
    <w:pPr>
      <w:jc w:val="right"/>
      <w:rPr>
        <w:rFonts w:ascii="Arial" w:hAnsi="Arial" w:cs="Arial"/>
        <w:b/>
        <w:sz w:val="22"/>
        <w:szCs w:val="22"/>
        <w:lang w:val="en-US"/>
      </w:rPr>
    </w:pPr>
    <w:r w:rsidRPr="004B697E">
      <w:rPr>
        <w:rFonts w:ascii="Arial" w:hAnsi="Arial" w:cs="Arial"/>
        <w:b/>
        <w:sz w:val="22"/>
        <w:szCs w:val="22"/>
        <w:lang w:val="en-US"/>
      </w:rPr>
      <w:t>LHE</w:t>
    </w:r>
    <w:r w:rsidR="00337CEB" w:rsidRPr="004B697E">
      <w:rPr>
        <w:rFonts w:ascii="Arial" w:hAnsi="Arial" w:cs="Arial"/>
        <w:b/>
        <w:sz w:val="22"/>
        <w:szCs w:val="22"/>
        <w:lang w:val="en-US"/>
      </w:rPr>
      <w:t>/</w:t>
    </w:r>
    <w:r w:rsidR="00D7105A" w:rsidRPr="004B697E">
      <w:rPr>
        <w:rFonts w:ascii="Arial" w:hAnsi="Arial" w:cs="Arial"/>
        <w:b/>
        <w:sz w:val="22"/>
        <w:szCs w:val="22"/>
        <w:lang w:val="en-US"/>
      </w:rPr>
      <w:t>2</w:t>
    </w:r>
    <w:r w:rsidR="00245501" w:rsidRPr="004B697E">
      <w:rPr>
        <w:rFonts w:ascii="Arial" w:hAnsi="Arial" w:cs="Arial"/>
        <w:b/>
        <w:sz w:val="22"/>
        <w:szCs w:val="22"/>
        <w:lang w:val="en-US"/>
      </w:rPr>
      <w:t>3</w:t>
    </w:r>
    <w:r w:rsidR="00D95C4C" w:rsidRPr="004B697E">
      <w:rPr>
        <w:rFonts w:ascii="Arial" w:hAnsi="Arial" w:cs="Arial"/>
        <w:b/>
        <w:sz w:val="22"/>
        <w:szCs w:val="22"/>
        <w:lang w:val="en-US"/>
      </w:rPr>
      <w:t>/</w:t>
    </w:r>
    <w:bookmarkStart w:id="5" w:name="_Hlk133506473"/>
    <w:r w:rsidR="002F33AC" w:rsidRPr="004B697E">
      <w:rPr>
        <w:rFonts w:ascii="Arial" w:hAnsi="Arial" w:cs="Arial"/>
        <w:b/>
        <w:sz w:val="22"/>
        <w:szCs w:val="22"/>
        <w:lang w:val="en-US"/>
      </w:rPr>
      <w:t xml:space="preserve">18.COM </w:t>
    </w:r>
    <w:r w:rsidR="0078767C" w:rsidRPr="004B697E">
      <w:rPr>
        <w:rFonts w:ascii="Arial" w:hAnsi="Arial" w:cs="Arial"/>
        <w:b/>
        <w:sz w:val="22"/>
        <w:szCs w:val="22"/>
        <w:lang w:val="en-US"/>
      </w:rPr>
      <w:t>WG ART18</w:t>
    </w:r>
    <w:bookmarkEnd w:id="5"/>
    <w:r w:rsidR="0078767C" w:rsidRPr="004B697E">
      <w:rPr>
        <w:rFonts w:ascii="Arial" w:hAnsi="Arial" w:cs="Arial"/>
        <w:b/>
        <w:sz w:val="22"/>
        <w:szCs w:val="22"/>
        <w:lang w:val="en-US"/>
      </w:rPr>
      <w:t>/</w:t>
    </w:r>
    <w:r w:rsidR="007A36C1" w:rsidRPr="004B697E">
      <w:rPr>
        <w:rFonts w:ascii="Arial" w:hAnsi="Arial" w:cs="Arial"/>
        <w:b/>
        <w:sz w:val="22"/>
        <w:szCs w:val="22"/>
        <w:lang w:val="en-US"/>
      </w:rPr>
      <w:t>4</w:t>
    </w:r>
    <w:r w:rsidR="00AC0888" w:rsidRPr="004B697E">
      <w:rPr>
        <w:rFonts w:ascii="Arial" w:hAnsi="Arial" w:cs="Arial"/>
        <w:b/>
        <w:sz w:val="22"/>
        <w:szCs w:val="22"/>
        <w:lang w:val="en-US"/>
      </w:rPr>
      <w:t xml:space="preserve"> Rev.</w:t>
    </w:r>
  </w:p>
  <w:p w14:paraId="1B4446C3" w14:textId="20C14A69" w:rsidR="00D95C4C" w:rsidRPr="00D7105A" w:rsidRDefault="00D95C4C" w:rsidP="00655736">
    <w:pPr>
      <w:jc w:val="right"/>
      <w:rPr>
        <w:rFonts w:ascii="Arial" w:eastAsiaTheme="minorEastAsia" w:hAnsi="Arial" w:cs="Arial"/>
        <w:b/>
        <w:sz w:val="22"/>
        <w:szCs w:val="22"/>
        <w:lang w:val="pt-PT" w:eastAsia="ko-KR"/>
      </w:rPr>
    </w:pPr>
    <w:r w:rsidRPr="00D7105A">
      <w:rPr>
        <w:rFonts w:ascii="Arial" w:hAnsi="Arial" w:cs="Arial"/>
        <w:b/>
        <w:sz w:val="22"/>
        <w:szCs w:val="22"/>
        <w:lang w:val="pt-PT"/>
      </w:rPr>
      <w:t xml:space="preserve">Paris, </w:t>
    </w:r>
    <w:r w:rsidR="00667F63">
      <w:rPr>
        <w:rFonts w:ascii="Arial" w:hAnsi="Arial" w:cs="Arial"/>
        <w:b/>
        <w:sz w:val="22"/>
        <w:szCs w:val="22"/>
        <w:lang w:val="pt-PT"/>
      </w:rPr>
      <w:t>11</w:t>
    </w:r>
    <w:r w:rsidR="000B5333">
      <w:rPr>
        <w:rFonts w:ascii="Arial" w:hAnsi="Arial" w:cs="Arial"/>
        <w:b/>
        <w:sz w:val="22"/>
        <w:szCs w:val="22"/>
        <w:lang w:val="pt-PT"/>
      </w:rPr>
      <w:t xml:space="preserve"> </w:t>
    </w:r>
    <w:r w:rsidR="00AC0888">
      <w:rPr>
        <w:rFonts w:ascii="Arial" w:hAnsi="Arial" w:cs="Arial"/>
        <w:b/>
        <w:sz w:val="22"/>
        <w:szCs w:val="22"/>
        <w:lang w:val="pt-PT"/>
      </w:rPr>
      <w:t>July</w:t>
    </w:r>
    <w:r w:rsidRPr="00D7105A">
      <w:rPr>
        <w:rFonts w:ascii="Arial" w:hAnsi="Arial" w:cs="Arial"/>
        <w:b/>
        <w:sz w:val="22"/>
        <w:szCs w:val="22"/>
        <w:lang w:val="pt-PT"/>
      </w:rPr>
      <w:t xml:space="preserve"> </w:t>
    </w:r>
    <w:r w:rsidR="00337CEB" w:rsidRPr="00D7105A">
      <w:rPr>
        <w:rFonts w:ascii="Arial" w:hAnsi="Arial" w:cs="Arial"/>
        <w:b/>
        <w:sz w:val="22"/>
        <w:szCs w:val="22"/>
        <w:lang w:val="pt-PT"/>
      </w:rPr>
      <w:t>20</w:t>
    </w:r>
    <w:r w:rsidR="00D7105A">
      <w:rPr>
        <w:rFonts w:ascii="Arial" w:hAnsi="Arial" w:cs="Arial"/>
        <w:b/>
        <w:sz w:val="22"/>
        <w:szCs w:val="22"/>
        <w:lang w:val="pt-PT"/>
      </w:rPr>
      <w:t>2</w:t>
    </w:r>
    <w:r w:rsidR="00245501">
      <w:rPr>
        <w:rFonts w:ascii="Arial" w:hAnsi="Arial" w:cs="Arial"/>
        <w:b/>
        <w:sz w:val="22"/>
        <w:szCs w:val="22"/>
        <w:lang w:val="pt-PT"/>
      </w:rPr>
      <w:t>3</w:t>
    </w:r>
  </w:p>
  <w:p w14:paraId="255B57FF" w14:textId="076724D2" w:rsidR="00D95C4C" w:rsidRPr="00F32C23" w:rsidRDefault="00D95C4C" w:rsidP="00962034">
    <w:pPr>
      <w:spacing w:after="120"/>
      <w:jc w:val="right"/>
      <w:rPr>
        <w:rFonts w:ascii="Arial" w:hAnsi="Arial" w:cs="Arial"/>
        <w:b/>
        <w:sz w:val="22"/>
        <w:szCs w:val="22"/>
        <w:lang w:val="en-GB"/>
      </w:rPr>
    </w:pPr>
    <w:r w:rsidRPr="00F32C23">
      <w:rPr>
        <w:rFonts w:ascii="Arial" w:hAnsi="Arial" w:cs="Arial"/>
        <w:b/>
        <w:sz w:val="22"/>
        <w:szCs w:val="22"/>
        <w:lang w:val="en-GB"/>
      </w:rPr>
      <w:t xml:space="preserve">Original: </w:t>
    </w:r>
    <w:r w:rsidR="007A36C1">
      <w:rPr>
        <w:rFonts w:ascii="Arial" w:hAnsi="Arial" w:cs="Arial"/>
        <w:b/>
        <w:sz w:val="22"/>
        <w:szCs w:val="22"/>
        <w:lang w:val="en-GB"/>
      </w:rPr>
      <w:t>English</w:t>
    </w:r>
    <w:r w:rsidR="000B5333">
      <w:rPr>
        <w:rFonts w:ascii="Arial" w:hAnsi="Arial" w:cs="Arial"/>
        <w:b/>
        <w:sz w:val="22"/>
        <w:szCs w:val="22"/>
        <w:lang w:val="en-GB"/>
      </w:rPr>
      <w:t xml:space="preserve"> / French</w:t>
    </w:r>
  </w:p>
  <w:p w14:paraId="3C4B8B1B" w14:textId="77777777" w:rsidR="00D95C4C" w:rsidRPr="00E95AE2" w:rsidRDefault="00D95C4C">
    <w:pPr>
      <w:pStyle w:val="Header"/>
      <w:rPr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2F94"/>
    <w:multiLevelType w:val="hybridMultilevel"/>
    <w:tmpl w:val="86EA3BF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BA40D70"/>
    <w:multiLevelType w:val="hybridMultilevel"/>
    <w:tmpl w:val="FA48674E"/>
    <w:lvl w:ilvl="0" w:tplc="FFFFFFFF">
      <w:start w:val="1"/>
      <w:numFmt w:val="upperLetter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BF0A6C"/>
    <w:multiLevelType w:val="hybridMultilevel"/>
    <w:tmpl w:val="36A6E23E"/>
    <w:lvl w:ilvl="0" w:tplc="FFFFFFFF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345E24"/>
    <w:multiLevelType w:val="hybridMultilevel"/>
    <w:tmpl w:val="CA34E8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15124"/>
    <w:multiLevelType w:val="hybridMultilevel"/>
    <w:tmpl w:val="93DAB1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970C0"/>
    <w:multiLevelType w:val="hybridMultilevel"/>
    <w:tmpl w:val="45E02422"/>
    <w:lvl w:ilvl="0" w:tplc="DEA04CE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74176D6"/>
    <w:multiLevelType w:val="hybridMultilevel"/>
    <w:tmpl w:val="8514E5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5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4F000471"/>
    <w:multiLevelType w:val="hybridMultilevel"/>
    <w:tmpl w:val="0DBAE85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03D88"/>
    <w:multiLevelType w:val="hybridMultilevel"/>
    <w:tmpl w:val="9C387C20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A7782"/>
    <w:multiLevelType w:val="multilevel"/>
    <w:tmpl w:val="212A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627CF4"/>
    <w:multiLevelType w:val="hybridMultilevel"/>
    <w:tmpl w:val="FA48674E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FC20B6B"/>
    <w:multiLevelType w:val="hybridMultilevel"/>
    <w:tmpl w:val="36A6E23E"/>
    <w:lvl w:ilvl="0" w:tplc="E356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22628298">
    <w:abstractNumId w:val="17"/>
  </w:num>
  <w:num w:numId="2" w16cid:durableId="699629408">
    <w:abstractNumId w:val="10"/>
  </w:num>
  <w:num w:numId="3" w16cid:durableId="164177712">
    <w:abstractNumId w:val="3"/>
  </w:num>
  <w:num w:numId="4" w16cid:durableId="1416590798">
    <w:abstractNumId w:val="20"/>
  </w:num>
  <w:num w:numId="5" w16cid:durableId="1762608160">
    <w:abstractNumId w:val="18"/>
  </w:num>
  <w:num w:numId="6" w16cid:durableId="2146270374">
    <w:abstractNumId w:val="1"/>
  </w:num>
  <w:num w:numId="7" w16cid:durableId="1113592211">
    <w:abstractNumId w:val="4"/>
  </w:num>
  <w:num w:numId="8" w16cid:durableId="1920598164">
    <w:abstractNumId w:val="15"/>
  </w:num>
  <w:num w:numId="9" w16cid:durableId="1533764642">
    <w:abstractNumId w:val="9"/>
  </w:num>
  <w:num w:numId="10" w16cid:durableId="1246129">
    <w:abstractNumId w:val="12"/>
  </w:num>
  <w:num w:numId="11" w16cid:durableId="111829808">
    <w:abstractNumId w:val="14"/>
  </w:num>
  <w:num w:numId="12" w16cid:durableId="1088770206">
    <w:abstractNumId w:val="13"/>
  </w:num>
  <w:num w:numId="13" w16cid:durableId="1263951029">
    <w:abstractNumId w:val="22"/>
  </w:num>
  <w:num w:numId="14" w16cid:durableId="395903570">
    <w:abstractNumId w:val="7"/>
  </w:num>
  <w:num w:numId="15" w16cid:durableId="1857570918">
    <w:abstractNumId w:val="9"/>
  </w:num>
  <w:num w:numId="16" w16cid:durableId="248199808">
    <w:abstractNumId w:val="9"/>
  </w:num>
  <w:num w:numId="17" w16cid:durableId="350380342">
    <w:abstractNumId w:val="9"/>
  </w:num>
  <w:num w:numId="18" w16cid:durableId="944581980">
    <w:abstractNumId w:val="9"/>
  </w:num>
  <w:num w:numId="19" w16cid:durableId="772675100">
    <w:abstractNumId w:val="9"/>
  </w:num>
  <w:num w:numId="20" w16cid:durableId="1253010311">
    <w:abstractNumId w:val="9"/>
  </w:num>
  <w:num w:numId="21" w16cid:durableId="540821319">
    <w:abstractNumId w:val="2"/>
  </w:num>
  <w:num w:numId="22" w16cid:durableId="275799566">
    <w:abstractNumId w:val="9"/>
  </w:num>
  <w:num w:numId="23" w16cid:durableId="2081782965">
    <w:abstractNumId w:val="21"/>
  </w:num>
  <w:num w:numId="24" w16cid:durableId="184946065">
    <w:abstractNumId w:val="9"/>
  </w:num>
  <w:num w:numId="25" w16cid:durableId="229315318">
    <w:abstractNumId w:val="0"/>
  </w:num>
  <w:num w:numId="26" w16cid:durableId="805463682">
    <w:abstractNumId w:val="11"/>
  </w:num>
  <w:num w:numId="27" w16cid:durableId="1271819494">
    <w:abstractNumId w:val="8"/>
  </w:num>
  <w:num w:numId="28" w16cid:durableId="743647032">
    <w:abstractNumId w:val="9"/>
  </w:num>
  <w:num w:numId="29" w16cid:durableId="233440063">
    <w:abstractNumId w:val="9"/>
  </w:num>
  <w:num w:numId="30" w16cid:durableId="265430492">
    <w:abstractNumId w:val="9"/>
  </w:num>
  <w:num w:numId="31" w16cid:durableId="987825805">
    <w:abstractNumId w:val="23"/>
  </w:num>
  <w:num w:numId="32" w16cid:durableId="442387786">
    <w:abstractNumId w:val="19"/>
  </w:num>
  <w:num w:numId="33" w16cid:durableId="1360739322">
    <w:abstractNumId w:val="6"/>
  </w:num>
  <w:num w:numId="34" w16cid:durableId="251865863">
    <w:abstractNumId w:val="5"/>
  </w:num>
  <w:num w:numId="35" w16cid:durableId="233272898">
    <w:abstractNumId w:val="9"/>
  </w:num>
  <w:num w:numId="36" w16cid:durableId="7727519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2E31"/>
    <w:rsid w:val="00003388"/>
    <w:rsid w:val="00003BCA"/>
    <w:rsid w:val="000048ED"/>
    <w:rsid w:val="00014915"/>
    <w:rsid w:val="00017CC0"/>
    <w:rsid w:val="00023F9A"/>
    <w:rsid w:val="000353BD"/>
    <w:rsid w:val="0003592D"/>
    <w:rsid w:val="000377BB"/>
    <w:rsid w:val="00041A66"/>
    <w:rsid w:val="00042D88"/>
    <w:rsid w:val="0005176E"/>
    <w:rsid w:val="00051D8E"/>
    <w:rsid w:val="0006656B"/>
    <w:rsid w:val="000706E3"/>
    <w:rsid w:val="00073AC3"/>
    <w:rsid w:val="000745D2"/>
    <w:rsid w:val="000765F7"/>
    <w:rsid w:val="0007725F"/>
    <w:rsid w:val="00077AB7"/>
    <w:rsid w:val="00081CD8"/>
    <w:rsid w:val="00086BD5"/>
    <w:rsid w:val="00092EF1"/>
    <w:rsid w:val="000A0DB9"/>
    <w:rsid w:val="000A7F0E"/>
    <w:rsid w:val="000B1C8F"/>
    <w:rsid w:val="000B5333"/>
    <w:rsid w:val="000C0D61"/>
    <w:rsid w:val="000D4F92"/>
    <w:rsid w:val="000E5139"/>
    <w:rsid w:val="000F0040"/>
    <w:rsid w:val="000F3A3F"/>
    <w:rsid w:val="000F79A7"/>
    <w:rsid w:val="00102557"/>
    <w:rsid w:val="00104FFB"/>
    <w:rsid w:val="00106BFF"/>
    <w:rsid w:val="00145E04"/>
    <w:rsid w:val="00147A38"/>
    <w:rsid w:val="00155A17"/>
    <w:rsid w:val="00155D6C"/>
    <w:rsid w:val="001641BA"/>
    <w:rsid w:val="00164D56"/>
    <w:rsid w:val="00167B10"/>
    <w:rsid w:val="0017402F"/>
    <w:rsid w:val="00183173"/>
    <w:rsid w:val="00190205"/>
    <w:rsid w:val="00196C1B"/>
    <w:rsid w:val="001B0F73"/>
    <w:rsid w:val="001C1010"/>
    <w:rsid w:val="001C1A1B"/>
    <w:rsid w:val="001C2DB7"/>
    <w:rsid w:val="001C4FF9"/>
    <w:rsid w:val="001C675B"/>
    <w:rsid w:val="001D14FE"/>
    <w:rsid w:val="001D5C04"/>
    <w:rsid w:val="001E0B4D"/>
    <w:rsid w:val="001F26CF"/>
    <w:rsid w:val="00222A2D"/>
    <w:rsid w:val="00223029"/>
    <w:rsid w:val="00223D08"/>
    <w:rsid w:val="00224DEC"/>
    <w:rsid w:val="00227FB5"/>
    <w:rsid w:val="0023161C"/>
    <w:rsid w:val="00234745"/>
    <w:rsid w:val="002351A6"/>
    <w:rsid w:val="00240391"/>
    <w:rsid w:val="002407AF"/>
    <w:rsid w:val="00245501"/>
    <w:rsid w:val="00254B26"/>
    <w:rsid w:val="002561D3"/>
    <w:rsid w:val="0026221A"/>
    <w:rsid w:val="00265A86"/>
    <w:rsid w:val="002701F1"/>
    <w:rsid w:val="00273858"/>
    <w:rsid w:val="0027466B"/>
    <w:rsid w:val="002760D9"/>
    <w:rsid w:val="00277E5D"/>
    <w:rsid w:val="00280063"/>
    <w:rsid w:val="002814F6"/>
    <w:rsid w:val="002838A5"/>
    <w:rsid w:val="00285BB4"/>
    <w:rsid w:val="002A4EBC"/>
    <w:rsid w:val="002A594E"/>
    <w:rsid w:val="002B3A84"/>
    <w:rsid w:val="002C09E3"/>
    <w:rsid w:val="002C103A"/>
    <w:rsid w:val="002C6A2C"/>
    <w:rsid w:val="002D1244"/>
    <w:rsid w:val="002D2140"/>
    <w:rsid w:val="002D5BBE"/>
    <w:rsid w:val="002D5CEB"/>
    <w:rsid w:val="002D6E6B"/>
    <w:rsid w:val="002E16F1"/>
    <w:rsid w:val="002E2FEF"/>
    <w:rsid w:val="002F33AC"/>
    <w:rsid w:val="002F3508"/>
    <w:rsid w:val="0030038B"/>
    <w:rsid w:val="0030341E"/>
    <w:rsid w:val="0031559D"/>
    <w:rsid w:val="00316988"/>
    <w:rsid w:val="00320DA4"/>
    <w:rsid w:val="00332CC3"/>
    <w:rsid w:val="00337CEB"/>
    <w:rsid w:val="003432C3"/>
    <w:rsid w:val="00344B58"/>
    <w:rsid w:val="0034539A"/>
    <w:rsid w:val="00345CB4"/>
    <w:rsid w:val="00353892"/>
    <w:rsid w:val="00355A7B"/>
    <w:rsid w:val="00374323"/>
    <w:rsid w:val="00375B5C"/>
    <w:rsid w:val="00375D42"/>
    <w:rsid w:val="00377153"/>
    <w:rsid w:val="003847D5"/>
    <w:rsid w:val="0038574F"/>
    <w:rsid w:val="00396F5E"/>
    <w:rsid w:val="003A0B31"/>
    <w:rsid w:val="003A25A5"/>
    <w:rsid w:val="003B6F96"/>
    <w:rsid w:val="003D069C"/>
    <w:rsid w:val="003D3477"/>
    <w:rsid w:val="003D7646"/>
    <w:rsid w:val="003E3875"/>
    <w:rsid w:val="003F113A"/>
    <w:rsid w:val="003F3E63"/>
    <w:rsid w:val="00406894"/>
    <w:rsid w:val="00407480"/>
    <w:rsid w:val="00414643"/>
    <w:rsid w:val="00427EFF"/>
    <w:rsid w:val="004313C4"/>
    <w:rsid w:val="00435EEF"/>
    <w:rsid w:val="004421E5"/>
    <w:rsid w:val="00447165"/>
    <w:rsid w:val="00450F9D"/>
    <w:rsid w:val="00452284"/>
    <w:rsid w:val="0045488F"/>
    <w:rsid w:val="00455A84"/>
    <w:rsid w:val="00457C8E"/>
    <w:rsid w:val="00464528"/>
    <w:rsid w:val="0046701C"/>
    <w:rsid w:val="0047730C"/>
    <w:rsid w:val="00480175"/>
    <w:rsid w:val="0048480F"/>
    <w:rsid w:val="004856CA"/>
    <w:rsid w:val="00487E67"/>
    <w:rsid w:val="004906B7"/>
    <w:rsid w:val="0049705E"/>
    <w:rsid w:val="004A198B"/>
    <w:rsid w:val="004A2875"/>
    <w:rsid w:val="004A34A0"/>
    <w:rsid w:val="004A6A24"/>
    <w:rsid w:val="004B697E"/>
    <w:rsid w:val="004C507A"/>
    <w:rsid w:val="004C7C82"/>
    <w:rsid w:val="004E3841"/>
    <w:rsid w:val="004F2A57"/>
    <w:rsid w:val="004F32B8"/>
    <w:rsid w:val="004F72FE"/>
    <w:rsid w:val="005008A8"/>
    <w:rsid w:val="00502B64"/>
    <w:rsid w:val="00517FD8"/>
    <w:rsid w:val="00523845"/>
    <w:rsid w:val="00526B7B"/>
    <w:rsid w:val="005274D2"/>
    <w:rsid w:val="005308CE"/>
    <w:rsid w:val="005326DB"/>
    <w:rsid w:val="0053318C"/>
    <w:rsid w:val="00541AD1"/>
    <w:rsid w:val="005429A3"/>
    <w:rsid w:val="00543456"/>
    <w:rsid w:val="00554A30"/>
    <w:rsid w:val="00557F7D"/>
    <w:rsid w:val="00561FAF"/>
    <w:rsid w:val="00566FEE"/>
    <w:rsid w:val="0057439C"/>
    <w:rsid w:val="005829BC"/>
    <w:rsid w:val="0058666A"/>
    <w:rsid w:val="00587A61"/>
    <w:rsid w:val="00587D4E"/>
    <w:rsid w:val="005960FA"/>
    <w:rsid w:val="005A16E2"/>
    <w:rsid w:val="005B0127"/>
    <w:rsid w:val="005B2A5E"/>
    <w:rsid w:val="005B7A35"/>
    <w:rsid w:val="005C2B67"/>
    <w:rsid w:val="005C4B73"/>
    <w:rsid w:val="005C6609"/>
    <w:rsid w:val="005D0C07"/>
    <w:rsid w:val="005E1D2B"/>
    <w:rsid w:val="005E7074"/>
    <w:rsid w:val="005F2BAF"/>
    <w:rsid w:val="005F33B7"/>
    <w:rsid w:val="00600D93"/>
    <w:rsid w:val="006129DA"/>
    <w:rsid w:val="00613B8F"/>
    <w:rsid w:val="00616DA3"/>
    <w:rsid w:val="00624EC4"/>
    <w:rsid w:val="00626BEA"/>
    <w:rsid w:val="006301C9"/>
    <w:rsid w:val="00631D00"/>
    <w:rsid w:val="0063300C"/>
    <w:rsid w:val="00634FB3"/>
    <w:rsid w:val="00636DF8"/>
    <w:rsid w:val="00646F81"/>
    <w:rsid w:val="006514DF"/>
    <w:rsid w:val="00651A5B"/>
    <w:rsid w:val="00655736"/>
    <w:rsid w:val="00663B8D"/>
    <w:rsid w:val="00665DA1"/>
    <w:rsid w:val="0066669D"/>
    <w:rsid w:val="00667F63"/>
    <w:rsid w:val="006733F8"/>
    <w:rsid w:val="00696C8D"/>
    <w:rsid w:val="0069725F"/>
    <w:rsid w:val="006A01AB"/>
    <w:rsid w:val="006A21D6"/>
    <w:rsid w:val="006A2AC2"/>
    <w:rsid w:val="006A3617"/>
    <w:rsid w:val="006B4452"/>
    <w:rsid w:val="006C792F"/>
    <w:rsid w:val="006E46E4"/>
    <w:rsid w:val="006E75EB"/>
    <w:rsid w:val="0070060E"/>
    <w:rsid w:val="00704326"/>
    <w:rsid w:val="00714F32"/>
    <w:rsid w:val="00715119"/>
    <w:rsid w:val="007175A7"/>
    <w:rsid w:val="00717DA5"/>
    <w:rsid w:val="0072084B"/>
    <w:rsid w:val="007333D0"/>
    <w:rsid w:val="00741E85"/>
    <w:rsid w:val="00744484"/>
    <w:rsid w:val="007459BA"/>
    <w:rsid w:val="00747566"/>
    <w:rsid w:val="00750567"/>
    <w:rsid w:val="00764EB0"/>
    <w:rsid w:val="007650CF"/>
    <w:rsid w:val="0077045E"/>
    <w:rsid w:val="00773188"/>
    <w:rsid w:val="0077340F"/>
    <w:rsid w:val="00783782"/>
    <w:rsid w:val="00784B8C"/>
    <w:rsid w:val="0078767C"/>
    <w:rsid w:val="007879E1"/>
    <w:rsid w:val="00787AD4"/>
    <w:rsid w:val="007946DE"/>
    <w:rsid w:val="007960E2"/>
    <w:rsid w:val="007A337E"/>
    <w:rsid w:val="007A36C1"/>
    <w:rsid w:val="007A625D"/>
    <w:rsid w:val="007B1B28"/>
    <w:rsid w:val="007B7780"/>
    <w:rsid w:val="007C4857"/>
    <w:rsid w:val="007E57AA"/>
    <w:rsid w:val="008035B6"/>
    <w:rsid w:val="00803D77"/>
    <w:rsid w:val="0080403E"/>
    <w:rsid w:val="00805B80"/>
    <w:rsid w:val="00820AAF"/>
    <w:rsid w:val="00823A11"/>
    <w:rsid w:val="00834EBF"/>
    <w:rsid w:val="0084396E"/>
    <w:rsid w:val="0085405E"/>
    <w:rsid w:val="0085414A"/>
    <w:rsid w:val="00857EB9"/>
    <w:rsid w:val="0086269D"/>
    <w:rsid w:val="0086279A"/>
    <w:rsid w:val="00863A1C"/>
    <w:rsid w:val="0086543A"/>
    <w:rsid w:val="00870E56"/>
    <w:rsid w:val="008724E5"/>
    <w:rsid w:val="0087393F"/>
    <w:rsid w:val="008765C9"/>
    <w:rsid w:val="00884A9D"/>
    <w:rsid w:val="0088512B"/>
    <w:rsid w:val="00893650"/>
    <w:rsid w:val="008A1ABD"/>
    <w:rsid w:val="008A2B2D"/>
    <w:rsid w:val="008A4E1E"/>
    <w:rsid w:val="008A5EEC"/>
    <w:rsid w:val="008A6458"/>
    <w:rsid w:val="008B551E"/>
    <w:rsid w:val="008C296C"/>
    <w:rsid w:val="008D4305"/>
    <w:rsid w:val="008E1A85"/>
    <w:rsid w:val="008E344F"/>
    <w:rsid w:val="008E63FE"/>
    <w:rsid w:val="008F0F1C"/>
    <w:rsid w:val="008F6B23"/>
    <w:rsid w:val="00900787"/>
    <w:rsid w:val="00905FA5"/>
    <w:rsid w:val="009163A7"/>
    <w:rsid w:val="00916415"/>
    <w:rsid w:val="0092116F"/>
    <w:rsid w:val="00921F80"/>
    <w:rsid w:val="00926B67"/>
    <w:rsid w:val="00936F9B"/>
    <w:rsid w:val="00937D53"/>
    <w:rsid w:val="0094572D"/>
    <w:rsid w:val="00946D0B"/>
    <w:rsid w:val="00955877"/>
    <w:rsid w:val="00957991"/>
    <w:rsid w:val="00962034"/>
    <w:rsid w:val="00962B69"/>
    <w:rsid w:val="00966134"/>
    <w:rsid w:val="00981B98"/>
    <w:rsid w:val="00987301"/>
    <w:rsid w:val="009A18CD"/>
    <w:rsid w:val="009C09F4"/>
    <w:rsid w:val="009C0EA0"/>
    <w:rsid w:val="009C128D"/>
    <w:rsid w:val="009C772D"/>
    <w:rsid w:val="009D18AE"/>
    <w:rsid w:val="009D3A1C"/>
    <w:rsid w:val="009D5428"/>
    <w:rsid w:val="00A12558"/>
    <w:rsid w:val="00A13903"/>
    <w:rsid w:val="00A27EED"/>
    <w:rsid w:val="00A34ED5"/>
    <w:rsid w:val="00A4138A"/>
    <w:rsid w:val="00A45DBF"/>
    <w:rsid w:val="00A46A35"/>
    <w:rsid w:val="00A52BC0"/>
    <w:rsid w:val="00A551B1"/>
    <w:rsid w:val="00A655FE"/>
    <w:rsid w:val="00A725CF"/>
    <w:rsid w:val="00A755A2"/>
    <w:rsid w:val="00A76E97"/>
    <w:rsid w:val="00A82335"/>
    <w:rsid w:val="00A875C2"/>
    <w:rsid w:val="00A91430"/>
    <w:rsid w:val="00A925CA"/>
    <w:rsid w:val="00A9696E"/>
    <w:rsid w:val="00A96BD6"/>
    <w:rsid w:val="00AA2607"/>
    <w:rsid w:val="00AA590D"/>
    <w:rsid w:val="00AA6660"/>
    <w:rsid w:val="00AA7A47"/>
    <w:rsid w:val="00AB05CC"/>
    <w:rsid w:val="00AB2C36"/>
    <w:rsid w:val="00AB5BD2"/>
    <w:rsid w:val="00AB6DDE"/>
    <w:rsid w:val="00AB70B6"/>
    <w:rsid w:val="00AC0888"/>
    <w:rsid w:val="00AC18C1"/>
    <w:rsid w:val="00AD1A86"/>
    <w:rsid w:val="00AD4131"/>
    <w:rsid w:val="00AD5C46"/>
    <w:rsid w:val="00AE103E"/>
    <w:rsid w:val="00AE2599"/>
    <w:rsid w:val="00AE28C1"/>
    <w:rsid w:val="00AE7CB1"/>
    <w:rsid w:val="00AF0A07"/>
    <w:rsid w:val="00AF178E"/>
    <w:rsid w:val="00AF4AEC"/>
    <w:rsid w:val="00AF625E"/>
    <w:rsid w:val="00B0013D"/>
    <w:rsid w:val="00B139BE"/>
    <w:rsid w:val="00B2172B"/>
    <w:rsid w:val="00B23A6E"/>
    <w:rsid w:val="00B34428"/>
    <w:rsid w:val="00B37143"/>
    <w:rsid w:val="00B575E6"/>
    <w:rsid w:val="00B615B7"/>
    <w:rsid w:val="00B647D5"/>
    <w:rsid w:val="00B841C0"/>
    <w:rsid w:val="00B917D2"/>
    <w:rsid w:val="00B95BB3"/>
    <w:rsid w:val="00B97EB3"/>
    <w:rsid w:val="00BA0521"/>
    <w:rsid w:val="00BA241A"/>
    <w:rsid w:val="00BA485C"/>
    <w:rsid w:val="00BA4EEB"/>
    <w:rsid w:val="00BB04AF"/>
    <w:rsid w:val="00BB6EEC"/>
    <w:rsid w:val="00BC4F45"/>
    <w:rsid w:val="00BD52C9"/>
    <w:rsid w:val="00BD6466"/>
    <w:rsid w:val="00BE6354"/>
    <w:rsid w:val="00C025C3"/>
    <w:rsid w:val="00C02D71"/>
    <w:rsid w:val="00C06917"/>
    <w:rsid w:val="00C138D1"/>
    <w:rsid w:val="00C13B96"/>
    <w:rsid w:val="00C16BAE"/>
    <w:rsid w:val="00C22D07"/>
    <w:rsid w:val="00C2315F"/>
    <w:rsid w:val="00C23A97"/>
    <w:rsid w:val="00C52EBE"/>
    <w:rsid w:val="00C53856"/>
    <w:rsid w:val="00C5776D"/>
    <w:rsid w:val="00C64855"/>
    <w:rsid w:val="00C70EA7"/>
    <w:rsid w:val="00C7433F"/>
    <w:rsid w:val="00C7516E"/>
    <w:rsid w:val="00C75770"/>
    <w:rsid w:val="00C77632"/>
    <w:rsid w:val="00CA4FD9"/>
    <w:rsid w:val="00CA56BB"/>
    <w:rsid w:val="00CB0542"/>
    <w:rsid w:val="00CB37C7"/>
    <w:rsid w:val="00CC367F"/>
    <w:rsid w:val="00CC3FD0"/>
    <w:rsid w:val="00CC7929"/>
    <w:rsid w:val="00CE3503"/>
    <w:rsid w:val="00CE38DA"/>
    <w:rsid w:val="00CF15E8"/>
    <w:rsid w:val="00CF1709"/>
    <w:rsid w:val="00CF3CF0"/>
    <w:rsid w:val="00CF4D3F"/>
    <w:rsid w:val="00D006C0"/>
    <w:rsid w:val="00D00B2B"/>
    <w:rsid w:val="00D02977"/>
    <w:rsid w:val="00D24877"/>
    <w:rsid w:val="00D36CB2"/>
    <w:rsid w:val="00D63318"/>
    <w:rsid w:val="00D7105A"/>
    <w:rsid w:val="00D8250F"/>
    <w:rsid w:val="00D86BB3"/>
    <w:rsid w:val="00D878EF"/>
    <w:rsid w:val="00D95C4C"/>
    <w:rsid w:val="00DA36ED"/>
    <w:rsid w:val="00DA67E7"/>
    <w:rsid w:val="00DB22CF"/>
    <w:rsid w:val="00DB5FFB"/>
    <w:rsid w:val="00DD56E1"/>
    <w:rsid w:val="00DE34F1"/>
    <w:rsid w:val="00DE399A"/>
    <w:rsid w:val="00DE6160"/>
    <w:rsid w:val="00DE7ED6"/>
    <w:rsid w:val="00DF4942"/>
    <w:rsid w:val="00DF5367"/>
    <w:rsid w:val="00E06423"/>
    <w:rsid w:val="00E06529"/>
    <w:rsid w:val="00E114AC"/>
    <w:rsid w:val="00E2125F"/>
    <w:rsid w:val="00E244E1"/>
    <w:rsid w:val="00E24646"/>
    <w:rsid w:val="00E4150C"/>
    <w:rsid w:val="00E541F3"/>
    <w:rsid w:val="00E60365"/>
    <w:rsid w:val="00E627B1"/>
    <w:rsid w:val="00E70169"/>
    <w:rsid w:val="00E73A69"/>
    <w:rsid w:val="00E8355D"/>
    <w:rsid w:val="00E9376C"/>
    <w:rsid w:val="00E94020"/>
    <w:rsid w:val="00E95AE2"/>
    <w:rsid w:val="00EA108A"/>
    <w:rsid w:val="00EA335E"/>
    <w:rsid w:val="00EA528C"/>
    <w:rsid w:val="00EA5662"/>
    <w:rsid w:val="00EA580C"/>
    <w:rsid w:val="00EB38DA"/>
    <w:rsid w:val="00EB57EF"/>
    <w:rsid w:val="00EC6F8D"/>
    <w:rsid w:val="00ED39B2"/>
    <w:rsid w:val="00EE49F4"/>
    <w:rsid w:val="00EF34E2"/>
    <w:rsid w:val="00EF6A2F"/>
    <w:rsid w:val="00F04CC0"/>
    <w:rsid w:val="00F04CDA"/>
    <w:rsid w:val="00F112CA"/>
    <w:rsid w:val="00F13B96"/>
    <w:rsid w:val="00F30DC6"/>
    <w:rsid w:val="00F31F96"/>
    <w:rsid w:val="00F32C23"/>
    <w:rsid w:val="00F40D2A"/>
    <w:rsid w:val="00F4251E"/>
    <w:rsid w:val="00F5062E"/>
    <w:rsid w:val="00F50A09"/>
    <w:rsid w:val="00F53DE9"/>
    <w:rsid w:val="00F56012"/>
    <w:rsid w:val="00F576CB"/>
    <w:rsid w:val="00F7035D"/>
    <w:rsid w:val="00F70CC5"/>
    <w:rsid w:val="00F71A02"/>
    <w:rsid w:val="00F77DAD"/>
    <w:rsid w:val="00F83E9C"/>
    <w:rsid w:val="00F97372"/>
    <w:rsid w:val="00FA0D63"/>
    <w:rsid w:val="00FA2507"/>
    <w:rsid w:val="00FA566E"/>
    <w:rsid w:val="00FB7FA7"/>
    <w:rsid w:val="00FC2971"/>
    <w:rsid w:val="00FC7CD9"/>
    <w:rsid w:val="00FD1226"/>
    <w:rsid w:val="00FD4BC8"/>
    <w:rsid w:val="00FD4BE1"/>
    <w:rsid w:val="00FF1680"/>
    <w:rsid w:val="00FF4830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6C37C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rsid w:val="004A28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313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3C4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313C4"/>
    <w:rPr>
      <w:vertAlign w:val="superscript"/>
    </w:rPr>
  </w:style>
  <w:style w:type="paragraph" w:styleId="Revision">
    <w:name w:val="Revision"/>
    <w:hidden/>
    <w:uiPriority w:val="99"/>
    <w:semiHidden/>
    <w:rsid w:val="00F04CC0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4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4C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4CC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CC0"/>
    <w:rPr>
      <w:rFonts w:ascii="Times New Roman" w:eastAsia="Times New Roman" w:hAnsi="Times New Roman"/>
      <w:b/>
      <w:bCs/>
    </w:rPr>
  </w:style>
  <w:style w:type="paragraph" w:customStyle="1" w:styleId="wiki-list-item">
    <w:name w:val="wiki-list-item"/>
    <w:basedOn w:val="Normal"/>
    <w:rsid w:val="00DB5FFB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DB5FFB"/>
    <w:rPr>
      <w:b/>
      <w:bCs/>
    </w:rPr>
  </w:style>
  <w:style w:type="paragraph" w:customStyle="1" w:styleId="Remarks">
    <w:name w:val="Remarks"/>
    <w:basedOn w:val="Header"/>
    <w:link w:val="RemarksChar"/>
    <w:qFormat/>
    <w:rsid w:val="00223D08"/>
    <w:pPr>
      <w:tabs>
        <w:tab w:val="clear" w:pos="4536"/>
        <w:tab w:val="clear" w:pos="9072"/>
      </w:tabs>
      <w:spacing w:before="240" w:after="240" w:line="360" w:lineRule="auto"/>
      <w:jc w:val="both"/>
    </w:pPr>
    <w:rPr>
      <w:rFonts w:ascii="Arial" w:eastAsia="Times" w:hAnsi="Arial" w:cs="Arial"/>
      <w:bCs/>
      <w:sz w:val="28"/>
      <w:szCs w:val="28"/>
      <w:lang w:val="en-GB" w:eastAsia="en-US"/>
    </w:rPr>
  </w:style>
  <w:style w:type="character" w:customStyle="1" w:styleId="RemarksChar">
    <w:name w:val="Remarks Char"/>
    <w:link w:val="Remarks"/>
    <w:rsid w:val="00223D08"/>
    <w:rPr>
      <w:rFonts w:ascii="Arial" w:eastAsia="Times" w:hAnsi="Arial" w:cs="Arial"/>
      <w:bCs/>
      <w:sz w:val="28"/>
      <w:szCs w:val="28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unhideWhenUsed/>
    <w:rsid w:val="0052384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DateChar">
    <w:name w:val="Date Char"/>
    <w:basedOn w:val="DefaultParagraphFont"/>
    <w:link w:val="Date"/>
    <w:uiPriority w:val="99"/>
    <w:rsid w:val="00523845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2A59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9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04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en/Decisions/9.GA/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ch.unesco.org/en/Decisions/17.COM/10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0471-18BB-4418-A13B-F2C5B318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</Template>
  <TotalTime>131</TotalTime>
  <Pages>5</Pages>
  <Words>1991</Words>
  <Characters>10952</Characters>
  <Application>Microsoft Office Word</Application>
  <DocSecurity>0</DocSecurity>
  <Lines>91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Nakata Glenat, Keiichi Julien</cp:lastModifiedBy>
  <cp:revision>13</cp:revision>
  <cp:lastPrinted>2023-07-10T12:51:00Z</cp:lastPrinted>
  <dcterms:created xsi:type="dcterms:W3CDTF">2023-07-09T22:02:00Z</dcterms:created>
  <dcterms:modified xsi:type="dcterms:W3CDTF">2023-07-11T17:23:00Z</dcterms:modified>
</cp:coreProperties>
</file>