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C576EF" w:rsidRDefault="00EC6F8D" w:rsidP="00EC6F8D">
      <w:pPr>
        <w:spacing w:before="1440"/>
        <w:jc w:val="center"/>
        <w:rPr>
          <w:rFonts w:ascii="Arial" w:hAnsi="Arial" w:cs="Arial"/>
          <w:b/>
          <w:sz w:val="22"/>
          <w:szCs w:val="22"/>
          <w:lang w:val="en-GB"/>
        </w:rPr>
      </w:pPr>
      <w:r w:rsidRPr="00C576EF">
        <w:rPr>
          <w:rFonts w:ascii="Arial" w:hAnsi="Arial" w:cs="Arial"/>
          <w:b/>
          <w:sz w:val="22"/>
          <w:szCs w:val="22"/>
          <w:lang w:val="en-GB"/>
        </w:rPr>
        <w:t>CONVENTION FOR THE SAFEGUARDING OF THE</w:t>
      </w:r>
      <w:r w:rsidRPr="00C576EF">
        <w:rPr>
          <w:rFonts w:ascii="Arial" w:hAnsi="Arial" w:cs="Arial"/>
          <w:b/>
          <w:sz w:val="22"/>
          <w:szCs w:val="22"/>
          <w:lang w:val="en-GB"/>
        </w:rPr>
        <w:br/>
        <w:t>INTANGIBLE CULTURAL HERITAGE</w:t>
      </w:r>
    </w:p>
    <w:p w14:paraId="3F72B1D3" w14:textId="77777777" w:rsidR="00EC6F8D" w:rsidRPr="00C576EF" w:rsidRDefault="00EC6F8D" w:rsidP="00EC6F8D">
      <w:pPr>
        <w:spacing w:before="1200"/>
        <w:jc w:val="center"/>
        <w:rPr>
          <w:rFonts w:ascii="Arial" w:hAnsi="Arial" w:cs="Arial"/>
          <w:b/>
          <w:sz w:val="22"/>
          <w:szCs w:val="22"/>
          <w:lang w:val="en-GB"/>
        </w:rPr>
      </w:pPr>
      <w:r w:rsidRPr="00C576EF">
        <w:rPr>
          <w:rFonts w:ascii="Arial" w:hAnsi="Arial" w:cs="Arial"/>
          <w:b/>
          <w:sz w:val="22"/>
          <w:szCs w:val="22"/>
          <w:lang w:val="en-GB"/>
        </w:rPr>
        <w:t>INTERGOVERNMENTAL COMMITTEE FOR THE</w:t>
      </w:r>
      <w:r w:rsidRPr="00C576EF">
        <w:rPr>
          <w:rFonts w:ascii="Arial" w:hAnsi="Arial" w:cs="Arial"/>
          <w:b/>
          <w:sz w:val="22"/>
          <w:szCs w:val="22"/>
          <w:lang w:val="en-GB"/>
        </w:rPr>
        <w:br/>
        <w:t>SAFEGUARDING OF THE INTANGIBLE CULTURAL HERITAGE</w:t>
      </w:r>
    </w:p>
    <w:p w14:paraId="75AF235F" w14:textId="77777777" w:rsidR="004E1760" w:rsidRPr="00C576EF" w:rsidRDefault="004E1760" w:rsidP="004E1760">
      <w:pPr>
        <w:spacing w:before="840"/>
        <w:jc w:val="center"/>
        <w:rPr>
          <w:rFonts w:ascii="Arial" w:hAnsi="Arial" w:cs="Arial"/>
          <w:b/>
          <w:sz w:val="22"/>
          <w:szCs w:val="22"/>
          <w:lang w:val="en-GB"/>
        </w:rPr>
      </w:pPr>
      <w:r w:rsidRPr="00C576EF">
        <w:rPr>
          <w:rFonts w:ascii="Arial" w:hAnsi="Arial" w:cs="Arial"/>
          <w:b/>
          <w:sz w:val="22"/>
          <w:szCs w:val="22"/>
          <w:lang w:val="en-GB"/>
        </w:rPr>
        <w:t>Meeting of the Bureau</w:t>
      </w:r>
    </w:p>
    <w:p w14:paraId="5BB213C8" w14:textId="77777777" w:rsidR="00664529" w:rsidRPr="00C576EF" w:rsidRDefault="00664529" w:rsidP="00664529">
      <w:pPr>
        <w:spacing w:before="840"/>
        <w:jc w:val="center"/>
        <w:rPr>
          <w:rFonts w:ascii="Arial" w:eastAsia="SimSun" w:hAnsi="Arial" w:cs="Arial"/>
          <w:b/>
          <w:sz w:val="22"/>
          <w:szCs w:val="22"/>
          <w:lang w:val="en-GB" w:eastAsia="zh-CN"/>
        </w:rPr>
      </w:pPr>
      <w:r w:rsidRPr="00C576EF">
        <w:rPr>
          <w:rFonts w:ascii="Arial" w:eastAsiaTheme="minorEastAsia" w:hAnsi="Arial" w:cs="Arial"/>
          <w:b/>
          <w:sz w:val="22"/>
          <w:szCs w:val="22"/>
          <w:lang w:val="en-GB" w:eastAsia="ko-KR"/>
        </w:rPr>
        <w:t>UNESCO Headquarters, Room VIII</w:t>
      </w:r>
    </w:p>
    <w:p w14:paraId="59ADC08A" w14:textId="2CD3A513" w:rsidR="00664529" w:rsidRPr="00C576EF" w:rsidRDefault="005470EC" w:rsidP="00664529">
      <w:pPr>
        <w:jc w:val="center"/>
        <w:rPr>
          <w:rFonts w:ascii="Arial" w:hAnsi="Arial" w:cs="Arial"/>
          <w:b/>
          <w:sz w:val="22"/>
          <w:szCs w:val="22"/>
          <w:lang w:val="en-GB"/>
        </w:rPr>
      </w:pPr>
      <w:r w:rsidRPr="00C576EF">
        <w:rPr>
          <w:rFonts w:ascii="Arial" w:hAnsi="Arial" w:cs="Arial"/>
          <w:b/>
          <w:sz w:val="22"/>
          <w:szCs w:val="22"/>
          <w:lang w:val="en-GB"/>
        </w:rPr>
        <w:t xml:space="preserve">5 June </w:t>
      </w:r>
      <w:r w:rsidR="00664529" w:rsidRPr="00C576EF">
        <w:rPr>
          <w:rFonts w:ascii="Arial" w:hAnsi="Arial" w:cs="Arial"/>
          <w:b/>
          <w:sz w:val="22"/>
          <w:szCs w:val="22"/>
          <w:lang w:val="en-GB"/>
        </w:rPr>
        <w:t>2023</w:t>
      </w:r>
    </w:p>
    <w:p w14:paraId="056E9DAA" w14:textId="66E07C78" w:rsidR="00E35737" w:rsidRPr="00C576EF" w:rsidRDefault="00E35737" w:rsidP="00E35737">
      <w:pPr>
        <w:jc w:val="center"/>
        <w:rPr>
          <w:rFonts w:ascii="Arial" w:hAnsi="Arial" w:cs="Arial"/>
          <w:b/>
          <w:sz w:val="22"/>
          <w:szCs w:val="22"/>
          <w:lang w:val="en-GB"/>
        </w:rPr>
      </w:pPr>
      <w:r w:rsidRPr="00C576EF">
        <w:rPr>
          <w:rFonts w:ascii="Arial" w:hAnsi="Arial" w:cs="Arial"/>
          <w:b/>
          <w:sz w:val="22"/>
          <w:szCs w:val="22"/>
          <w:lang w:val="en-GB"/>
        </w:rPr>
        <w:t>1</w:t>
      </w:r>
      <w:r w:rsidR="00593F50" w:rsidRPr="00C576EF">
        <w:rPr>
          <w:rFonts w:ascii="Arial" w:hAnsi="Arial" w:cs="Arial"/>
          <w:b/>
          <w:sz w:val="22"/>
          <w:szCs w:val="22"/>
          <w:lang w:val="en-GB"/>
        </w:rPr>
        <w:t>0</w:t>
      </w:r>
      <w:r w:rsidRPr="00C576EF">
        <w:rPr>
          <w:rFonts w:ascii="Arial" w:hAnsi="Arial" w:cs="Arial"/>
          <w:b/>
          <w:sz w:val="22"/>
          <w:szCs w:val="22"/>
          <w:lang w:val="en-GB"/>
        </w:rPr>
        <w:t xml:space="preserve"> a.m. – 1 p.m.</w:t>
      </w:r>
    </w:p>
    <w:p w14:paraId="5FC9D64F" w14:textId="4D13F9DC" w:rsidR="00664529" w:rsidRPr="00C576EF" w:rsidRDefault="00664529" w:rsidP="00664529">
      <w:pPr>
        <w:pStyle w:val="Sansinterligne2"/>
        <w:spacing w:before="840"/>
        <w:jc w:val="center"/>
        <w:rPr>
          <w:rFonts w:ascii="Arial" w:hAnsi="Arial" w:cs="Arial"/>
          <w:b/>
          <w:sz w:val="22"/>
          <w:szCs w:val="22"/>
          <w:lang w:val="en-GB"/>
        </w:rPr>
      </w:pPr>
      <w:r w:rsidRPr="00C576EF">
        <w:rPr>
          <w:rFonts w:ascii="Arial" w:hAnsi="Arial" w:cs="Arial"/>
          <w:b/>
          <w:sz w:val="22"/>
          <w:szCs w:val="22"/>
          <w:u w:val="single"/>
          <w:lang w:val="en-GB"/>
        </w:rPr>
        <w:t xml:space="preserve">Item </w:t>
      </w:r>
      <w:r w:rsidR="00593F50" w:rsidRPr="00C576EF">
        <w:rPr>
          <w:rFonts w:ascii="Arial" w:hAnsi="Arial" w:cs="Arial"/>
          <w:b/>
          <w:sz w:val="22"/>
          <w:szCs w:val="22"/>
          <w:u w:val="single"/>
          <w:lang w:val="en-GB"/>
        </w:rPr>
        <w:t>4</w:t>
      </w:r>
      <w:r w:rsidR="000A32EF" w:rsidRPr="00C576EF">
        <w:rPr>
          <w:rFonts w:ascii="Arial" w:hAnsi="Arial" w:cs="Arial"/>
          <w:b/>
          <w:sz w:val="22"/>
          <w:szCs w:val="22"/>
          <w:u w:val="single"/>
          <w:lang w:val="en-GB"/>
        </w:rPr>
        <w:t xml:space="preserve"> </w:t>
      </w:r>
      <w:r w:rsidRPr="00C576EF">
        <w:rPr>
          <w:rFonts w:ascii="Arial" w:hAnsi="Arial" w:cs="Arial"/>
          <w:b/>
          <w:sz w:val="22"/>
          <w:szCs w:val="22"/>
          <w:u w:val="single"/>
          <w:lang w:val="en-GB"/>
        </w:rPr>
        <w:t>of the provisional agenda</w:t>
      </w:r>
      <w:r w:rsidRPr="00C576EF">
        <w:rPr>
          <w:rFonts w:ascii="Arial" w:hAnsi="Arial" w:cs="Arial"/>
          <w:b/>
          <w:sz w:val="22"/>
          <w:szCs w:val="22"/>
          <w:lang w:val="en-GB"/>
        </w:rPr>
        <w:t>:</w:t>
      </w:r>
    </w:p>
    <w:p w14:paraId="5D2F8637" w14:textId="77777777" w:rsidR="00664529" w:rsidRPr="00C576EF" w:rsidRDefault="00664529" w:rsidP="00664529">
      <w:pPr>
        <w:pStyle w:val="Sansinterligne2"/>
        <w:spacing w:after="1200"/>
        <w:contextualSpacing/>
        <w:jc w:val="center"/>
        <w:rPr>
          <w:rFonts w:ascii="Arial" w:hAnsi="Arial" w:cs="Arial"/>
          <w:b/>
          <w:sz w:val="22"/>
          <w:szCs w:val="22"/>
          <w:lang w:val="en-GB"/>
        </w:rPr>
      </w:pPr>
      <w:r w:rsidRPr="00C576EF">
        <w:rPr>
          <w:rFonts w:ascii="Arial" w:hAnsi="Arial" w:cs="Arial"/>
          <w:b/>
          <w:sz w:val="22"/>
          <w:szCs w:val="22"/>
          <w:lang w:val="en-GB"/>
        </w:rPr>
        <w:t>Examination of requests for International Assistance</w:t>
      </w:r>
    </w:p>
    <w:p w14:paraId="033CCCF1" w14:textId="126546D7" w:rsidR="00664529" w:rsidRPr="00C576EF" w:rsidRDefault="00664529" w:rsidP="00664529">
      <w:pPr>
        <w:pStyle w:val="Sansinterligne2"/>
        <w:spacing w:after="1200"/>
        <w:jc w:val="center"/>
        <w:rPr>
          <w:rFonts w:ascii="Arial" w:hAnsi="Arial" w:cs="Arial"/>
          <w:b/>
          <w:sz w:val="22"/>
          <w:szCs w:val="22"/>
          <w:lang w:val="en-GB"/>
        </w:rPr>
      </w:pPr>
      <w:r w:rsidRPr="00C576EF">
        <w:rPr>
          <w:rFonts w:ascii="Arial" w:hAnsi="Arial" w:cs="Arial"/>
          <w:b/>
          <w:sz w:val="22"/>
          <w:szCs w:val="22"/>
          <w:lang w:val="en-GB"/>
        </w:rPr>
        <w:t>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64529" w:rsidRPr="00C576EF" w14:paraId="04EBB180" w14:textId="77777777" w:rsidTr="00FA097A">
        <w:trPr>
          <w:jc w:val="center"/>
        </w:trPr>
        <w:tc>
          <w:tcPr>
            <w:tcW w:w="5670" w:type="dxa"/>
            <w:vAlign w:val="center"/>
          </w:tcPr>
          <w:p w14:paraId="4E8EEEAD" w14:textId="77777777" w:rsidR="00664529" w:rsidRPr="00C576EF" w:rsidRDefault="00664529" w:rsidP="00FA097A">
            <w:pPr>
              <w:pStyle w:val="Sansinterligne1"/>
              <w:spacing w:before="200" w:after="200"/>
              <w:jc w:val="center"/>
              <w:rPr>
                <w:rFonts w:ascii="Arial" w:hAnsi="Arial" w:cs="Arial"/>
                <w:b/>
                <w:sz w:val="22"/>
                <w:szCs w:val="22"/>
                <w:lang w:val="en-GB"/>
              </w:rPr>
            </w:pPr>
            <w:r w:rsidRPr="00C576EF">
              <w:rPr>
                <w:rFonts w:ascii="Arial" w:hAnsi="Arial" w:cs="Arial"/>
                <w:b/>
                <w:sz w:val="22"/>
                <w:szCs w:val="22"/>
                <w:lang w:val="en-GB"/>
              </w:rPr>
              <w:t>Summary</w:t>
            </w:r>
          </w:p>
          <w:p w14:paraId="3B7F27E2" w14:textId="23AA3857" w:rsidR="003A4182" w:rsidRPr="00C576EF" w:rsidRDefault="003A4182" w:rsidP="00CF01BE">
            <w:pPr>
              <w:jc w:val="both"/>
              <w:rPr>
                <w:rFonts w:ascii="Arial" w:hAnsi="Arial" w:cs="Arial"/>
                <w:sz w:val="22"/>
                <w:szCs w:val="22"/>
                <w:lang w:val="en-GB"/>
              </w:rPr>
            </w:pPr>
            <w:r w:rsidRPr="00C576EF">
              <w:rPr>
                <w:rFonts w:ascii="Arial" w:hAnsi="Arial" w:cs="Arial"/>
                <w:sz w:val="22"/>
                <w:szCs w:val="22"/>
                <w:lang w:val="en-GB"/>
              </w:rPr>
              <w:t>With reference</w:t>
            </w:r>
            <w:r w:rsidR="00931E84" w:rsidRPr="00C576EF">
              <w:rPr>
                <w:rFonts w:ascii="Arial" w:hAnsi="Arial" w:cs="Arial"/>
                <w:sz w:val="22"/>
                <w:szCs w:val="22"/>
                <w:lang w:val="en-GB"/>
              </w:rPr>
              <w:t xml:space="preserve"> to</w:t>
            </w:r>
            <w:r w:rsidRPr="00C576EF">
              <w:rPr>
                <w:rFonts w:ascii="Arial" w:hAnsi="Arial" w:cs="Arial"/>
                <w:sz w:val="22"/>
                <w:szCs w:val="22"/>
                <w:lang w:val="en-GB"/>
              </w:rPr>
              <w:t xml:space="preserve"> </w:t>
            </w:r>
            <w:r w:rsidR="001F5D49" w:rsidRPr="00C576EF">
              <w:rPr>
                <w:rFonts w:ascii="Arial" w:hAnsi="Arial" w:cs="Arial"/>
                <w:sz w:val="22"/>
                <w:szCs w:val="22"/>
                <w:lang w:val="en-GB"/>
              </w:rPr>
              <w:t xml:space="preserve">Article 23 of the Convention and </w:t>
            </w:r>
            <w:r w:rsidRPr="00C576EF">
              <w:rPr>
                <w:rFonts w:ascii="Arial" w:hAnsi="Arial" w:cs="Arial"/>
                <w:sz w:val="22"/>
                <w:szCs w:val="22"/>
                <w:lang w:val="en-GB"/>
              </w:rPr>
              <w:t xml:space="preserve">paragraph 47 of the Operational Directives, this document presents seven requests </w:t>
            </w:r>
            <w:r w:rsidR="00931E84" w:rsidRPr="00C576EF">
              <w:rPr>
                <w:rFonts w:ascii="Arial" w:hAnsi="Arial" w:cs="Arial"/>
                <w:sz w:val="22"/>
                <w:szCs w:val="22"/>
                <w:lang w:val="en-GB"/>
              </w:rPr>
              <w:t xml:space="preserve">for International Assistance </w:t>
            </w:r>
            <w:r w:rsidRPr="00C576EF">
              <w:rPr>
                <w:rFonts w:ascii="Arial" w:hAnsi="Arial" w:cs="Arial"/>
                <w:sz w:val="22"/>
                <w:szCs w:val="22"/>
                <w:lang w:val="en-GB"/>
              </w:rPr>
              <w:t>up to US$100,000. The Bureau of the Committee is asked to examine these requests, in accordance with paragraph 49 of the Operational Directives.</w:t>
            </w:r>
          </w:p>
          <w:p w14:paraId="7E5102F7" w14:textId="0DE040C3" w:rsidR="00664529" w:rsidRPr="00C576EF" w:rsidRDefault="00664529" w:rsidP="00FA097A">
            <w:pPr>
              <w:pStyle w:val="Sansinterligne2"/>
              <w:spacing w:before="200" w:after="200"/>
              <w:jc w:val="both"/>
              <w:rPr>
                <w:rFonts w:ascii="Arial" w:hAnsi="Arial" w:cs="Arial"/>
                <w:b/>
                <w:sz w:val="22"/>
                <w:szCs w:val="22"/>
                <w:lang w:val="en-GB"/>
              </w:rPr>
            </w:pPr>
            <w:r w:rsidRPr="00C576EF">
              <w:rPr>
                <w:rFonts w:ascii="Arial" w:hAnsi="Arial" w:cs="Arial"/>
                <w:b/>
                <w:sz w:val="22"/>
                <w:szCs w:val="22"/>
                <w:lang w:val="en-GB"/>
              </w:rPr>
              <w:t>Decisions required</w:t>
            </w:r>
            <w:r w:rsidRPr="00C576EF">
              <w:rPr>
                <w:rFonts w:ascii="Arial" w:hAnsi="Arial" w:cs="Arial"/>
                <w:bCs/>
                <w:sz w:val="22"/>
                <w:szCs w:val="22"/>
                <w:lang w:val="en-GB"/>
              </w:rPr>
              <w:t xml:space="preserve">: </w:t>
            </w:r>
            <w:r w:rsidRPr="00C576EF">
              <w:rPr>
                <w:rFonts w:ascii="Arial" w:hAnsi="Arial" w:cs="Arial"/>
                <w:sz w:val="22"/>
                <w:szCs w:val="22"/>
                <w:lang w:val="en-GB"/>
              </w:rPr>
              <w:t>paragraph </w:t>
            </w:r>
            <w:r w:rsidR="00A45E9B" w:rsidRPr="00C576EF">
              <w:rPr>
                <w:rFonts w:ascii="Arial" w:hAnsi="Arial" w:cs="Arial"/>
                <w:sz w:val="22"/>
                <w:szCs w:val="22"/>
                <w:lang w:val="en-GB"/>
              </w:rPr>
              <w:t>8</w:t>
            </w:r>
          </w:p>
        </w:tc>
      </w:tr>
    </w:tbl>
    <w:p w14:paraId="6105210A" w14:textId="77777777" w:rsidR="00664529" w:rsidRPr="00C576EF" w:rsidRDefault="00664529" w:rsidP="00664529">
      <w:pPr>
        <w:pStyle w:val="COMPara"/>
      </w:pPr>
      <w:r w:rsidRPr="00C576EF">
        <w:br w:type="page"/>
      </w:r>
    </w:p>
    <w:p w14:paraId="52AA4DB3" w14:textId="092DD443" w:rsidR="00664529" w:rsidRPr="00C576EF" w:rsidRDefault="00931E84" w:rsidP="00CF01BE">
      <w:pPr>
        <w:pStyle w:val="COMPara"/>
        <w:numPr>
          <w:ilvl w:val="0"/>
          <w:numId w:val="18"/>
        </w:numPr>
        <w:spacing w:before="120"/>
        <w:ind w:left="540" w:hanging="540"/>
        <w:jc w:val="both"/>
      </w:pPr>
      <w:r w:rsidRPr="00C576EF">
        <w:rPr>
          <w:snapToGrid/>
        </w:rPr>
        <w:lastRenderedPageBreak/>
        <w:t>Article 20 of t</w:t>
      </w:r>
      <w:r w:rsidR="00D545E1" w:rsidRPr="00C576EF">
        <w:rPr>
          <w:snapToGrid/>
        </w:rPr>
        <w:t xml:space="preserve">he Convention </w:t>
      </w:r>
      <w:r w:rsidRPr="00C576EF">
        <w:rPr>
          <w:snapToGrid/>
        </w:rPr>
        <w:t>states</w:t>
      </w:r>
      <w:r w:rsidR="00664529" w:rsidRPr="00C576EF">
        <w:rPr>
          <w:snapToGrid/>
        </w:rPr>
        <w:t xml:space="preserve"> </w:t>
      </w:r>
      <w:r w:rsidR="00D545E1" w:rsidRPr="00C576EF">
        <w:rPr>
          <w:snapToGrid/>
        </w:rPr>
        <w:t>that</w:t>
      </w:r>
      <w:r w:rsidR="00664529" w:rsidRPr="00C576EF">
        <w:rPr>
          <w:snapToGrid/>
        </w:rPr>
        <w:t xml:space="preserve"> International Assistance may be granted to States Parties for purposes relating to: the safeguarding of elements inscribed on the List of Intangible Cultural Heritage in Need of Urgent Safeguarding; the preparation of inventories in the sense of Articles 11 and 12 of the Convention; support for programmes, projects and activities undertaken at the national, sub-regional and regional levels for the safeguarding of intangible cultural heritage; and for any other purpose that the Committee may deem necessary.</w:t>
      </w:r>
      <w:r w:rsidR="00D545E1" w:rsidRPr="00C576EF">
        <w:rPr>
          <w:snapToGrid/>
        </w:rPr>
        <w:t xml:space="preserve"> As specified in the Operational Directives, International Assistance not exceeding US$100,000 can be submitted at any time (paragraph 47) for examination and approval by the Bureau of the Committee (paragraph 49).</w:t>
      </w:r>
      <w:bookmarkStart w:id="0" w:name="A"/>
    </w:p>
    <w:p w14:paraId="6A73ADF5" w14:textId="77777777" w:rsidR="00664529" w:rsidRPr="00C576EF" w:rsidRDefault="00664529" w:rsidP="00664529">
      <w:pPr>
        <w:pStyle w:val="NoSpacing1"/>
        <w:keepNext/>
        <w:numPr>
          <w:ilvl w:val="0"/>
          <w:numId w:val="17"/>
        </w:numPr>
        <w:tabs>
          <w:tab w:val="left" w:pos="567"/>
        </w:tabs>
        <w:spacing w:before="360" w:after="240"/>
        <w:ind w:left="567" w:hanging="567"/>
        <w:jc w:val="both"/>
        <w:outlineLvl w:val="0"/>
        <w:rPr>
          <w:b/>
        </w:rPr>
      </w:pPr>
      <w:r w:rsidRPr="00C576EF">
        <w:rPr>
          <w:rFonts w:ascii="Arial" w:hAnsi="Arial" w:cs="Arial"/>
          <w:b/>
        </w:rPr>
        <w:t>Overview of the requests</w:t>
      </w:r>
    </w:p>
    <w:p w14:paraId="49A8AF16" w14:textId="7322069D" w:rsidR="0026739E" w:rsidRPr="00C576EF" w:rsidRDefault="0026739E" w:rsidP="001B620A">
      <w:pPr>
        <w:pStyle w:val="COMPara"/>
        <w:numPr>
          <w:ilvl w:val="0"/>
          <w:numId w:val="18"/>
        </w:numPr>
        <w:spacing w:before="120"/>
        <w:ind w:left="540" w:hanging="540"/>
        <w:jc w:val="both"/>
        <w:rPr>
          <w:snapToGrid/>
        </w:rPr>
      </w:pPr>
      <w:bookmarkStart w:id="1" w:name="_A1._Emergency_requests"/>
      <w:bookmarkStart w:id="2" w:name="A1"/>
      <w:bookmarkStart w:id="3" w:name="_Hlk48226161"/>
      <w:bookmarkEnd w:id="0"/>
      <w:bookmarkEnd w:id="1"/>
      <w:bookmarkEnd w:id="2"/>
      <w:r w:rsidRPr="00C576EF">
        <w:rPr>
          <w:snapToGrid/>
        </w:rPr>
        <w:t xml:space="preserve">The Bureau is asked to examine the following seven completed </w:t>
      </w:r>
      <w:r w:rsidR="000E304E" w:rsidRPr="00C576EF">
        <w:rPr>
          <w:snapToGrid/>
        </w:rPr>
        <w:t xml:space="preserve">International Assistance </w:t>
      </w:r>
      <w:r w:rsidRPr="00C576EF">
        <w:rPr>
          <w:snapToGrid/>
        </w:rPr>
        <w:t>requests</w:t>
      </w:r>
      <w:r w:rsidR="00AD3853" w:rsidRPr="00C576EF">
        <w:rPr>
          <w:snapToGrid/>
        </w:rPr>
        <w:t xml:space="preserve"> up to US$100,000</w:t>
      </w:r>
      <w:r w:rsidRPr="00C576EF">
        <w:rPr>
          <w:snapToGrid/>
        </w:rPr>
        <w:t>:</w:t>
      </w:r>
    </w:p>
    <w:tbl>
      <w:tblPr>
        <w:tblW w:w="8988" w:type="dxa"/>
        <w:tblInd w:w="54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81"/>
        <w:gridCol w:w="1170"/>
        <w:gridCol w:w="2871"/>
        <w:gridCol w:w="9"/>
        <w:gridCol w:w="1262"/>
        <w:gridCol w:w="137"/>
        <w:gridCol w:w="1125"/>
        <w:gridCol w:w="811"/>
        <w:gridCol w:w="81"/>
        <w:gridCol w:w="541"/>
      </w:tblGrid>
      <w:tr w:rsidR="00127432" w:rsidRPr="00C576EF" w14:paraId="259720DA" w14:textId="77777777" w:rsidTr="00593F50">
        <w:trPr>
          <w:cantSplit/>
          <w:tblHeader/>
        </w:trPr>
        <w:tc>
          <w:tcPr>
            <w:tcW w:w="546" w:type="pct"/>
            <w:tcBorders>
              <w:top w:val="single" w:sz="4" w:space="0" w:color="auto"/>
              <w:bottom w:val="single" w:sz="4" w:space="0" w:color="auto"/>
              <w:right w:val="nil"/>
            </w:tcBorders>
            <w:shd w:val="clear" w:color="auto" w:fill="BFBFBF"/>
          </w:tcPr>
          <w:p w14:paraId="4AAA60BE" w14:textId="77777777" w:rsidR="00127432" w:rsidRPr="00C576EF" w:rsidRDefault="00127432" w:rsidP="00096435">
            <w:pPr>
              <w:spacing w:before="120" w:after="120"/>
              <w:jc w:val="center"/>
              <w:rPr>
                <w:rFonts w:ascii="Arial" w:hAnsi="Arial" w:cs="Arial"/>
                <w:sz w:val="18"/>
                <w:szCs w:val="18"/>
                <w:lang w:val="en-GB"/>
              </w:rPr>
            </w:pPr>
            <w:bookmarkStart w:id="4" w:name="DraftDecision"/>
            <w:r w:rsidRPr="00C576EF">
              <w:rPr>
                <w:rFonts w:ascii="Arial" w:hAnsi="Arial" w:cs="Arial"/>
                <w:b/>
                <w:sz w:val="18"/>
                <w:szCs w:val="18"/>
                <w:lang w:val="en-GB"/>
              </w:rPr>
              <w:t>Draft decision</w:t>
            </w:r>
            <w:bookmarkEnd w:id="4"/>
          </w:p>
        </w:tc>
        <w:tc>
          <w:tcPr>
            <w:tcW w:w="651" w:type="pct"/>
            <w:tcBorders>
              <w:top w:val="single" w:sz="4" w:space="0" w:color="auto"/>
              <w:left w:val="nil"/>
              <w:bottom w:val="single" w:sz="4" w:space="0" w:color="auto"/>
            </w:tcBorders>
            <w:shd w:val="clear" w:color="auto" w:fill="BFBFBF"/>
          </w:tcPr>
          <w:p w14:paraId="054E2395" w14:textId="561FCD9A" w:rsidR="00127432" w:rsidRPr="00C576EF" w:rsidRDefault="00127432" w:rsidP="00096435">
            <w:pPr>
              <w:spacing w:before="120" w:after="120"/>
              <w:jc w:val="center"/>
              <w:rPr>
                <w:rFonts w:ascii="Arial" w:hAnsi="Arial" w:cs="Arial"/>
                <w:sz w:val="18"/>
                <w:szCs w:val="18"/>
                <w:lang w:val="en-GB"/>
              </w:rPr>
            </w:pPr>
            <w:r w:rsidRPr="00C576EF">
              <w:rPr>
                <w:rFonts w:ascii="Arial" w:hAnsi="Arial" w:cs="Arial"/>
                <w:b/>
                <w:sz w:val="18"/>
                <w:szCs w:val="18"/>
                <w:lang w:val="en-GB"/>
              </w:rPr>
              <w:t>Requesting State</w:t>
            </w:r>
          </w:p>
        </w:tc>
        <w:tc>
          <w:tcPr>
            <w:tcW w:w="1602" w:type="pct"/>
            <w:gridSpan w:val="2"/>
            <w:tcBorders>
              <w:top w:val="single" w:sz="4" w:space="0" w:color="auto"/>
              <w:bottom w:val="single" w:sz="4" w:space="0" w:color="auto"/>
            </w:tcBorders>
            <w:shd w:val="clear" w:color="auto" w:fill="BFBFBF"/>
            <w:vAlign w:val="center"/>
          </w:tcPr>
          <w:p w14:paraId="21B7B457" w14:textId="77777777" w:rsidR="00127432" w:rsidRPr="00C576EF" w:rsidRDefault="00127432" w:rsidP="00447E96">
            <w:pPr>
              <w:spacing w:before="120" w:after="120"/>
              <w:jc w:val="center"/>
              <w:rPr>
                <w:rFonts w:ascii="Arial" w:hAnsi="Arial" w:cs="Arial"/>
                <w:sz w:val="18"/>
                <w:szCs w:val="18"/>
                <w:lang w:val="en-GB"/>
              </w:rPr>
            </w:pPr>
            <w:r w:rsidRPr="00C576EF">
              <w:rPr>
                <w:rFonts w:ascii="Arial" w:hAnsi="Arial" w:cs="Arial"/>
                <w:b/>
                <w:sz w:val="18"/>
                <w:szCs w:val="18"/>
                <w:lang w:val="en-GB"/>
              </w:rPr>
              <w:t>Title</w:t>
            </w:r>
          </w:p>
        </w:tc>
        <w:tc>
          <w:tcPr>
            <w:tcW w:w="702" w:type="pct"/>
            <w:tcBorders>
              <w:top w:val="single" w:sz="4" w:space="0" w:color="auto"/>
              <w:bottom w:val="single" w:sz="4" w:space="0" w:color="auto"/>
            </w:tcBorders>
            <w:shd w:val="clear" w:color="auto" w:fill="BFBFBF"/>
          </w:tcPr>
          <w:p w14:paraId="1F8E43B3" w14:textId="77777777" w:rsidR="00127432" w:rsidRPr="00C576EF" w:rsidRDefault="00127432" w:rsidP="00096435">
            <w:pPr>
              <w:spacing w:before="120" w:after="120"/>
              <w:jc w:val="center"/>
              <w:rPr>
                <w:rFonts w:ascii="Arial" w:hAnsi="Arial" w:cs="Arial"/>
                <w:b/>
                <w:bCs/>
                <w:sz w:val="18"/>
                <w:szCs w:val="18"/>
                <w:lang w:val="en-GB"/>
              </w:rPr>
            </w:pPr>
            <w:r w:rsidRPr="00C576EF">
              <w:rPr>
                <w:rFonts w:ascii="Arial" w:hAnsi="Arial" w:cs="Arial"/>
                <w:b/>
                <w:sz w:val="18"/>
                <w:szCs w:val="18"/>
                <w:lang w:val="en-GB"/>
              </w:rPr>
              <w:t>Amount requested</w:t>
            </w:r>
          </w:p>
        </w:tc>
        <w:tc>
          <w:tcPr>
            <w:tcW w:w="76" w:type="pct"/>
            <w:tcBorders>
              <w:top w:val="single" w:sz="4" w:space="0" w:color="auto"/>
              <w:bottom w:val="single" w:sz="4" w:space="0" w:color="auto"/>
            </w:tcBorders>
            <w:shd w:val="clear" w:color="auto" w:fill="BFBFBF"/>
          </w:tcPr>
          <w:p w14:paraId="124BFE9A" w14:textId="77777777" w:rsidR="00127432" w:rsidRPr="00C576EF" w:rsidRDefault="00127432" w:rsidP="00096435">
            <w:pPr>
              <w:spacing w:before="120" w:after="120"/>
              <w:jc w:val="center"/>
              <w:rPr>
                <w:rFonts w:ascii="Arial" w:hAnsi="Arial" w:cs="Arial"/>
                <w:b/>
                <w:sz w:val="18"/>
                <w:szCs w:val="18"/>
                <w:lang w:val="en-GB"/>
              </w:rPr>
            </w:pPr>
          </w:p>
        </w:tc>
        <w:tc>
          <w:tcPr>
            <w:tcW w:w="626" w:type="pct"/>
            <w:tcBorders>
              <w:top w:val="single" w:sz="4" w:space="0" w:color="auto"/>
              <w:bottom w:val="single" w:sz="4" w:space="0" w:color="auto"/>
            </w:tcBorders>
            <w:shd w:val="clear" w:color="auto" w:fill="BFBFBF"/>
          </w:tcPr>
          <w:p w14:paraId="5C08AED4" w14:textId="7AEA870D" w:rsidR="00127432" w:rsidRPr="00C576EF" w:rsidRDefault="00127432" w:rsidP="00096435">
            <w:pPr>
              <w:spacing w:before="120" w:after="120"/>
              <w:jc w:val="center"/>
              <w:rPr>
                <w:rFonts w:ascii="Arial" w:hAnsi="Arial" w:cs="Arial"/>
                <w:b/>
                <w:sz w:val="18"/>
                <w:szCs w:val="18"/>
                <w:lang w:val="en-GB"/>
              </w:rPr>
            </w:pPr>
            <w:r w:rsidRPr="00C576EF">
              <w:rPr>
                <w:rFonts w:ascii="Arial" w:hAnsi="Arial" w:cs="Arial"/>
                <w:b/>
                <w:sz w:val="18"/>
                <w:szCs w:val="18"/>
                <w:lang w:val="en-GB"/>
              </w:rPr>
              <w:t>Technical Assistance</w:t>
            </w:r>
          </w:p>
        </w:tc>
        <w:tc>
          <w:tcPr>
            <w:tcW w:w="496" w:type="pct"/>
            <w:gridSpan w:val="2"/>
            <w:tcBorders>
              <w:top w:val="single" w:sz="4" w:space="0" w:color="auto"/>
              <w:bottom w:val="single" w:sz="4" w:space="0" w:color="auto"/>
            </w:tcBorders>
            <w:shd w:val="clear" w:color="auto" w:fill="BFBFBF"/>
          </w:tcPr>
          <w:p w14:paraId="53FB1B40" w14:textId="4252F8E7" w:rsidR="00127432" w:rsidRPr="00C576EF" w:rsidRDefault="00127432" w:rsidP="00096435">
            <w:pPr>
              <w:spacing w:before="120" w:after="120"/>
              <w:jc w:val="center"/>
              <w:rPr>
                <w:rFonts w:ascii="Arial" w:hAnsi="Arial" w:cs="Arial"/>
                <w:b/>
                <w:sz w:val="18"/>
                <w:szCs w:val="18"/>
                <w:lang w:val="en-GB"/>
              </w:rPr>
            </w:pPr>
            <w:r w:rsidRPr="00C576EF">
              <w:rPr>
                <w:rFonts w:ascii="Arial" w:hAnsi="Arial" w:cs="Arial"/>
                <w:b/>
                <w:sz w:val="18"/>
                <w:szCs w:val="18"/>
                <w:lang w:val="en-GB"/>
              </w:rPr>
              <w:t>Service Modality</w:t>
            </w:r>
          </w:p>
        </w:tc>
        <w:tc>
          <w:tcPr>
            <w:tcW w:w="301" w:type="pct"/>
            <w:tcBorders>
              <w:top w:val="single" w:sz="4" w:space="0" w:color="auto"/>
              <w:bottom w:val="single" w:sz="4" w:space="0" w:color="auto"/>
            </w:tcBorders>
            <w:shd w:val="clear" w:color="auto" w:fill="BFBFBF"/>
          </w:tcPr>
          <w:p w14:paraId="2FC7F88E" w14:textId="1EE1B575" w:rsidR="00127432" w:rsidRPr="00C576EF" w:rsidRDefault="00127432" w:rsidP="00096435">
            <w:pPr>
              <w:spacing w:before="120" w:after="120"/>
              <w:jc w:val="center"/>
              <w:rPr>
                <w:rFonts w:ascii="Arial" w:hAnsi="Arial" w:cs="Arial"/>
                <w:sz w:val="18"/>
                <w:szCs w:val="18"/>
                <w:lang w:val="en-GB"/>
              </w:rPr>
            </w:pPr>
            <w:r w:rsidRPr="00C576EF">
              <w:rPr>
                <w:rFonts w:ascii="Arial" w:hAnsi="Arial" w:cs="Arial"/>
                <w:b/>
                <w:sz w:val="18"/>
                <w:szCs w:val="18"/>
                <w:lang w:val="en-GB"/>
              </w:rPr>
              <w:t>File no.</w:t>
            </w:r>
          </w:p>
        </w:tc>
      </w:tr>
      <w:tr w:rsidR="00127432" w:rsidRPr="00C576EF" w14:paraId="354DE11A" w14:textId="77777777" w:rsidTr="00593F50">
        <w:trPr>
          <w:cantSplit/>
        </w:trPr>
        <w:tc>
          <w:tcPr>
            <w:tcW w:w="546" w:type="pct"/>
            <w:tcBorders>
              <w:top w:val="single" w:sz="4" w:space="0" w:color="auto"/>
              <w:bottom w:val="single" w:sz="4" w:space="0" w:color="auto"/>
              <w:right w:val="nil"/>
            </w:tcBorders>
            <w:shd w:val="clear" w:color="auto" w:fill="auto"/>
          </w:tcPr>
          <w:p w14:paraId="31D406B1" w14:textId="79E2E316" w:rsidR="00127432" w:rsidRPr="00C576EF" w:rsidRDefault="00127432" w:rsidP="00CF01BE">
            <w:pPr>
              <w:spacing w:before="120" w:after="120"/>
              <w:rPr>
                <w:rFonts w:ascii="Arial" w:hAnsi="Arial" w:cs="Arial"/>
                <w:sz w:val="18"/>
                <w:szCs w:val="18"/>
                <w:lang w:val="en-GB"/>
              </w:rPr>
            </w:pPr>
            <w:proofErr w:type="gramStart"/>
            <w:r w:rsidRPr="00C576EF">
              <w:rPr>
                <w:rFonts w:ascii="Arial" w:hAnsi="Arial" w:cs="Arial"/>
                <w:sz w:val="18"/>
                <w:szCs w:val="18"/>
                <w:lang w:val="en-GB" w:eastAsia="en-GB"/>
              </w:rPr>
              <w:t>18.COM</w:t>
            </w:r>
            <w:r w:rsidR="00066287" w:rsidRPr="007A4319">
              <w:rPr>
                <w:rFonts w:ascii="Arial" w:hAnsi="Arial" w:cs="Arial"/>
                <w:sz w:val="18"/>
                <w:szCs w:val="18"/>
                <w:lang w:val="en-GB" w:eastAsia="en-GB"/>
              </w:rPr>
              <w:t> </w:t>
            </w:r>
            <w:r w:rsidRPr="00C576EF">
              <w:rPr>
                <w:rFonts w:ascii="Arial" w:hAnsi="Arial" w:cs="Arial"/>
                <w:sz w:val="18"/>
                <w:szCs w:val="18"/>
                <w:lang w:val="en-GB" w:eastAsia="en-GB"/>
              </w:rPr>
              <w:t> 2.BUR</w:t>
            </w:r>
            <w:proofErr w:type="gramEnd"/>
            <w:r w:rsidRPr="00C576EF">
              <w:rPr>
                <w:rFonts w:ascii="Arial" w:hAnsi="Arial" w:cs="Arial"/>
                <w:sz w:val="18"/>
                <w:szCs w:val="18"/>
                <w:lang w:val="en-GB" w:eastAsia="en-GB"/>
              </w:rPr>
              <w:t> </w:t>
            </w:r>
            <w:r w:rsidR="00AD3853" w:rsidRPr="00C576EF">
              <w:rPr>
                <w:rFonts w:ascii="Arial" w:hAnsi="Arial" w:cs="Arial"/>
                <w:sz w:val="18"/>
                <w:szCs w:val="18"/>
                <w:lang w:val="en-GB" w:eastAsia="en-GB"/>
              </w:rPr>
              <w:t>4</w:t>
            </w:r>
            <w:r w:rsidRPr="00C576EF">
              <w:rPr>
                <w:rFonts w:ascii="Arial" w:hAnsi="Arial" w:cs="Arial"/>
                <w:sz w:val="18"/>
                <w:szCs w:val="18"/>
                <w:lang w:val="en-GB" w:eastAsia="en-GB"/>
              </w:rPr>
              <w:t>.1</w:t>
            </w:r>
          </w:p>
        </w:tc>
        <w:tc>
          <w:tcPr>
            <w:tcW w:w="651" w:type="pct"/>
            <w:tcBorders>
              <w:top w:val="single" w:sz="4" w:space="0" w:color="auto"/>
              <w:left w:val="nil"/>
              <w:bottom w:val="single" w:sz="4" w:space="0" w:color="auto"/>
            </w:tcBorders>
            <w:shd w:val="clear" w:color="auto" w:fill="auto"/>
          </w:tcPr>
          <w:p w14:paraId="2E117052" w14:textId="40E7379A" w:rsidR="00127432" w:rsidRPr="00C576EF" w:rsidRDefault="00127432" w:rsidP="00CF01BE">
            <w:pPr>
              <w:spacing w:before="120" w:after="120"/>
              <w:rPr>
                <w:rFonts w:ascii="Arial" w:hAnsi="Arial" w:cs="Arial"/>
                <w:sz w:val="18"/>
                <w:szCs w:val="18"/>
                <w:lang w:val="en-GB"/>
              </w:rPr>
            </w:pPr>
            <w:r w:rsidRPr="00C576EF">
              <w:rPr>
                <w:rFonts w:ascii="Arial" w:eastAsiaTheme="minorEastAsia" w:hAnsi="Arial" w:cs="Arial"/>
                <w:sz w:val="18"/>
                <w:szCs w:val="18"/>
                <w:lang w:val="en-GB" w:eastAsia="ko-KR"/>
              </w:rPr>
              <w:t>Bahamas</w:t>
            </w:r>
          </w:p>
        </w:tc>
        <w:tc>
          <w:tcPr>
            <w:tcW w:w="1602" w:type="pct"/>
            <w:gridSpan w:val="2"/>
            <w:tcBorders>
              <w:top w:val="single" w:sz="4" w:space="0" w:color="auto"/>
              <w:bottom w:val="single" w:sz="4" w:space="0" w:color="auto"/>
            </w:tcBorders>
            <w:shd w:val="clear" w:color="auto" w:fill="auto"/>
          </w:tcPr>
          <w:p w14:paraId="6E0EC038" w14:textId="51EC7077" w:rsidR="00127432" w:rsidRPr="00C576EF" w:rsidRDefault="00127432" w:rsidP="001B620A">
            <w:pPr>
              <w:spacing w:before="120" w:after="120"/>
              <w:rPr>
                <w:rFonts w:ascii="Arial" w:eastAsiaTheme="minorEastAsia" w:hAnsi="Arial" w:cs="Arial"/>
                <w:sz w:val="18"/>
                <w:szCs w:val="18"/>
                <w:lang w:val="en-GB" w:eastAsia="ko-KR"/>
              </w:rPr>
            </w:pPr>
            <w:r w:rsidRPr="00C576EF">
              <w:rPr>
                <w:rFonts w:ascii="Arial" w:eastAsiaTheme="minorEastAsia" w:hAnsi="Arial" w:cs="Arial"/>
                <w:sz w:val="18"/>
                <w:szCs w:val="18"/>
                <w:lang w:val="en-GB" w:eastAsia="ko-KR"/>
              </w:rPr>
              <w:t>Community-based inventorying of the intangible cultural heritage in the Commonwealth of The Bahamas</w:t>
            </w:r>
          </w:p>
        </w:tc>
        <w:tc>
          <w:tcPr>
            <w:tcW w:w="702" w:type="pct"/>
            <w:tcBorders>
              <w:top w:val="single" w:sz="4" w:space="0" w:color="auto"/>
              <w:bottom w:val="single" w:sz="4" w:space="0" w:color="auto"/>
            </w:tcBorders>
          </w:tcPr>
          <w:p w14:paraId="46F11AA8" w14:textId="7215806C"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US$99,363</w:t>
            </w:r>
          </w:p>
        </w:tc>
        <w:tc>
          <w:tcPr>
            <w:tcW w:w="76" w:type="pct"/>
            <w:tcBorders>
              <w:top w:val="single" w:sz="4" w:space="0" w:color="auto"/>
              <w:bottom w:val="single" w:sz="4" w:space="0" w:color="auto"/>
            </w:tcBorders>
          </w:tcPr>
          <w:p w14:paraId="43439DF9" w14:textId="77777777" w:rsidR="00127432" w:rsidRPr="00C576EF" w:rsidRDefault="00127432" w:rsidP="00CB53B4">
            <w:pPr>
              <w:spacing w:before="120" w:after="120"/>
              <w:jc w:val="center"/>
              <w:rPr>
                <w:rFonts w:ascii="Arial" w:hAnsi="Arial" w:cs="Arial"/>
                <w:sz w:val="18"/>
                <w:szCs w:val="18"/>
                <w:lang w:val="en-GB"/>
              </w:rPr>
            </w:pPr>
          </w:p>
        </w:tc>
        <w:tc>
          <w:tcPr>
            <w:tcW w:w="626" w:type="pct"/>
            <w:tcBorders>
              <w:top w:val="single" w:sz="4" w:space="0" w:color="auto"/>
              <w:bottom w:val="single" w:sz="4" w:space="0" w:color="auto"/>
            </w:tcBorders>
          </w:tcPr>
          <w:p w14:paraId="172366F9" w14:textId="08731D9C"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Yes</w:t>
            </w:r>
          </w:p>
        </w:tc>
        <w:tc>
          <w:tcPr>
            <w:tcW w:w="451" w:type="pct"/>
            <w:tcBorders>
              <w:top w:val="single" w:sz="4" w:space="0" w:color="auto"/>
              <w:bottom w:val="single" w:sz="4" w:space="0" w:color="auto"/>
            </w:tcBorders>
          </w:tcPr>
          <w:p w14:paraId="400E98C7" w14:textId="3E85103B"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Yes</w:t>
            </w:r>
          </w:p>
        </w:tc>
        <w:tc>
          <w:tcPr>
            <w:tcW w:w="347" w:type="pct"/>
            <w:gridSpan w:val="2"/>
            <w:tcBorders>
              <w:top w:val="single" w:sz="4" w:space="0" w:color="auto"/>
              <w:bottom w:val="single" w:sz="4" w:space="0" w:color="auto"/>
            </w:tcBorders>
            <w:shd w:val="clear" w:color="auto" w:fill="auto"/>
          </w:tcPr>
          <w:p w14:paraId="2A9871AE" w14:textId="6351469B"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02004</w:t>
            </w:r>
          </w:p>
        </w:tc>
      </w:tr>
      <w:tr w:rsidR="00127432" w:rsidRPr="00C576EF" w14:paraId="665E1014" w14:textId="77777777" w:rsidTr="00593F50">
        <w:trPr>
          <w:cantSplit/>
        </w:trPr>
        <w:tc>
          <w:tcPr>
            <w:tcW w:w="546" w:type="pct"/>
            <w:tcBorders>
              <w:top w:val="single" w:sz="4" w:space="0" w:color="auto"/>
              <w:bottom w:val="single" w:sz="4" w:space="0" w:color="auto"/>
              <w:right w:val="nil"/>
            </w:tcBorders>
            <w:shd w:val="clear" w:color="auto" w:fill="auto"/>
          </w:tcPr>
          <w:p w14:paraId="07C16177" w14:textId="6EDA88F7"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eastAsia="en-GB"/>
              </w:rPr>
              <w:t>18.COM  2.BUR </w:t>
            </w:r>
            <w:r w:rsidR="00AD3853" w:rsidRPr="00C576EF">
              <w:rPr>
                <w:rFonts w:ascii="Arial" w:hAnsi="Arial" w:cs="Arial"/>
                <w:sz w:val="18"/>
                <w:szCs w:val="18"/>
                <w:lang w:val="en-GB" w:eastAsia="en-GB"/>
              </w:rPr>
              <w:t>4</w:t>
            </w:r>
            <w:r w:rsidRPr="00C576EF">
              <w:rPr>
                <w:rFonts w:ascii="Arial" w:hAnsi="Arial" w:cs="Arial"/>
                <w:sz w:val="18"/>
                <w:szCs w:val="18"/>
                <w:lang w:val="en-GB" w:eastAsia="en-GB"/>
              </w:rPr>
              <w:t>.2</w:t>
            </w:r>
          </w:p>
        </w:tc>
        <w:tc>
          <w:tcPr>
            <w:tcW w:w="651" w:type="pct"/>
            <w:tcBorders>
              <w:top w:val="single" w:sz="4" w:space="0" w:color="auto"/>
              <w:left w:val="nil"/>
              <w:bottom w:val="single" w:sz="4" w:space="0" w:color="auto"/>
            </w:tcBorders>
            <w:shd w:val="clear" w:color="auto" w:fill="auto"/>
          </w:tcPr>
          <w:p w14:paraId="20C4BC7E" w14:textId="0EBDF10C"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Mauritania</w:t>
            </w:r>
          </w:p>
        </w:tc>
        <w:tc>
          <w:tcPr>
            <w:tcW w:w="1602" w:type="pct"/>
            <w:gridSpan w:val="2"/>
            <w:tcBorders>
              <w:top w:val="single" w:sz="4" w:space="0" w:color="auto"/>
              <w:bottom w:val="single" w:sz="4" w:space="0" w:color="auto"/>
            </w:tcBorders>
            <w:shd w:val="clear" w:color="auto" w:fill="auto"/>
          </w:tcPr>
          <w:p w14:paraId="367FF255" w14:textId="2A47B791" w:rsidR="00127432" w:rsidRPr="00C576EF" w:rsidRDefault="00127432" w:rsidP="001B620A">
            <w:pPr>
              <w:spacing w:before="120" w:after="120"/>
              <w:rPr>
                <w:rFonts w:ascii="Arial" w:hAnsi="Arial" w:cs="Arial"/>
                <w:sz w:val="18"/>
                <w:szCs w:val="18"/>
                <w:lang w:val="en-GB"/>
              </w:rPr>
            </w:pPr>
            <w:r w:rsidRPr="00C576EF">
              <w:rPr>
                <w:rFonts w:ascii="Arial" w:hAnsi="Arial" w:cs="Arial"/>
                <w:sz w:val="18"/>
                <w:szCs w:val="18"/>
                <w:lang w:val="en-GB"/>
              </w:rPr>
              <w:t>Safeguarding and inventories of children</w:t>
            </w:r>
            <w:r w:rsidR="000507E2">
              <w:rPr>
                <w:rFonts w:ascii="Arial" w:hAnsi="Arial" w:cs="Arial"/>
                <w:sz w:val="18"/>
                <w:szCs w:val="18"/>
                <w:lang w:val="en-GB"/>
              </w:rPr>
              <w:t>’</w:t>
            </w:r>
            <w:r w:rsidRPr="00C576EF">
              <w:rPr>
                <w:rFonts w:ascii="Arial" w:hAnsi="Arial" w:cs="Arial"/>
                <w:sz w:val="18"/>
                <w:szCs w:val="18"/>
                <w:lang w:val="en-GB"/>
              </w:rPr>
              <w:t>s tales and narratives in Mauritania</w:t>
            </w:r>
          </w:p>
        </w:tc>
        <w:tc>
          <w:tcPr>
            <w:tcW w:w="702" w:type="pct"/>
            <w:tcBorders>
              <w:top w:val="single" w:sz="4" w:space="0" w:color="auto"/>
              <w:bottom w:val="single" w:sz="4" w:space="0" w:color="auto"/>
            </w:tcBorders>
          </w:tcPr>
          <w:p w14:paraId="6580886F" w14:textId="11CF330A"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US$</w:t>
            </w:r>
            <w:r w:rsidR="00A7180A" w:rsidRPr="00C576EF">
              <w:rPr>
                <w:rFonts w:ascii="Arial" w:hAnsi="Arial" w:cs="Arial"/>
                <w:sz w:val="18"/>
                <w:szCs w:val="18"/>
                <w:lang w:val="en-GB"/>
              </w:rPr>
              <w:t>87,460</w:t>
            </w:r>
          </w:p>
        </w:tc>
        <w:tc>
          <w:tcPr>
            <w:tcW w:w="76" w:type="pct"/>
            <w:tcBorders>
              <w:top w:val="single" w:sz="4" w:space="0" w:color="auto"/>
              <w:bottom w:val="single" w:sz="4" w:space="0" w:color="auto"/>
            </w:tcBorders>
          </w:tcPr>
          <w:p w14:paraId="4B508A82" w14:textId="77777777" w:rsidR="00127432" w:rsidRPr="00C576EF" w:rsidRDefault="00127432" w:rsidP="00CB53B4">
            <w:pPr>
              <w:spacing w:before="120" w:after="120"/>
              <w:jc w:val="center"/>
              <w:rPr>
                <w:rFonts w:ascii="Arial" w:hAnsi="Arial" w:cs="Arial"/>
                <w:sz w:val="18"/>
                <w:szCs w:val="18"/>
                <w:lang w:val="en-GB"/>
              </w:rPr>
            </w:pPr>
          </w:p>
        </w:tc>
        <w:tc>
          <w:tcPr>
            <w:tcW w:w="626" w:type="pct"/>
            <w:tcBorders>
              <w:top w:val="single" w:sz="4" w:space="0" w:color="auto"/>
              <w:bottom w:val="single" w:sz="4" w:space="0" w:color="auto"/>
            </w:tcBorders>
          </w:tcPr>
          <w:p w14:paraId="54591C48" w14:textId="14102B0F"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451" w:type="pct"/>
            <w:tcBorders>
              <w:top w:val="single" w:sz="4" w:space="0" w:color="auto"/>
              <w:bottom w:val="single" w:sz="4" w:space="0" w:color="auto"/>
            </w:tcBorders>
          </w:tcPr>
          <w:p w14:paraId="46B9B5B1" w14:textId="247E4E55"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347" w:type="pct"/>
            <w:gridSpan w:val="2"/>
            <w:tcBorders>
              <w:top w:val="single" w:sz="4" w:space="0" w:color="auto"/>
              <w:bottom w:val="single" w:sz="4" w:space="0" w:color="auto"/>
            </w:tcBorders>
            <w:shd w:val="clear" w:color="auto" w:fill="auto"/>
          </w:tcPr>
          <w:p w14:paraId="0EFEF733" w14:textId="0B07D66C"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02046</w:t>
            </w:r>
          </w:p>
        </w:tc>
      </w:tr>
      <w:tr w:rsidR="00127432" w:rsidRPr="00C576EF" w14:paraId="05CF6D53" w14:textId="77777777" w:rsidTr="00593F50">
        <w:trPr>
          <w:cantSplit/>
        </w:trPr>
        <w:tc>
          <w:tcPr>
            <w:tcW w:w="546" w:type="pct"/>
            <w:tcBorders>
              <w:top w:val="single" w:sz="4" w:space="0" w:color="auto"/>
              <w:bottom w:val="single" w:sz="4" w:space="0" w:color="auto"/>
              <w:right w:val="nil"/>
            </w:tcBorders>
            <w:shd w:val="clear" w:color="auto" w:fill="auto"/>
          </w:tcPr>
          <w:p w14:paraId="419BC414" w14:textId="50C54B7D" w:rsidR="00127432" w:rsidRPr="00C576EF" w:rsidRDefault="00127432" w:rsidP="00CF01BE">
            <w:pPr>
              <w:spacing w:before="120" w:after="120"/>
              <w:rPr>
                <w:rStyle w:val="Hyperlink"/>
                <w:rFonts w:ascii="Arial" w:hAnsi="Arial" w:cs="Arial"/>
                <w:sz w:val="18"/>
                <w:szCs w:val="18"/>
              </w:rPr>
            </w:pPr>
            <w:r w:rsidRPr="00C576EF">
              <w:rPr>
                <w:rFonts w:ascii="Arial" w:hAnsi="Arial" w:cs="Arial"/>
                <w:sz w:val="18"/>
                <w:szCs w:val="18"/>
                <w:lang w:val="en-GB" w:eastAsia="en-GB"/>
              </w:rPr>
              <w:t>18.COM  2.BUR </w:t>
            </w:r>
            <w:r w:rsidR="00AD3853" w:rsidRPr="00C576EF">
              <w:rPr>
                <w:rFonts w:ascii="Arial" w:hAnsi="Arial" w:cs="Arial"/>
                <w:sz w:val="18"/>
                <w:szCs w:val="18"/>
                <w:lang w:val="en-GB" w:eastAsia="en-GB"/>
              </w:rPr>
              <w:t>4</w:t>
            </w:r>
            <w:r w:rsidRPr="00C576EF">
              <w:rPr>
                <w:rFonts w:ascii="Arial" w:hAnsi="Arial" w:cs="Arial"/>
                <w:sz w:val="18"/>
                <w:szCs w:val="18"/>
                <w:lang w:val="en-GB" w:eastAsia="en-GB"/>
              </w:rPr>
              <w:t>.3</w:t>
            </w:r>
          </w:p>
        </w:tc>
        <w:tc>
          <w:tcPr>
            <w:tcW w:w="651" w:type="pct"/>
            <w:tcBorders>
              <w:top w:val="single" w:sz="4" w:space="0" w:color="auto"/>
              <w:left w:val="nil"/>
              <w:bottom w:val="single" w:sz="4" w:space="0" w:color="auto"/>
            </w:tcBorders>
            <w:shd w:val="clear" w:color="auto" w:fill="auto"/>
          </w:tcPr>
          <w:p w14:paraId="0FBE13ED" w14:textId="6D5B2831"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Nicaragua</w:t>
            </w:r>
          </w:p>
        </w:tc>
        <w:tc>
          <w:tcPr>
            <w:tcW w:w="1602" w:type="pct"/>
            <w:gridSpan w:val="2"/>
            <w:tcBorders>
              <w:top w:val="single" w:sz="4" w:space="0" w:color="auto"/>
              <w:bottom w:val="single" w:sz="4" w:space="0" w:color="auto"/>
            </w:tcBorders>
            <w:shd w:val="clear" w:color="auto" w:fill="auto"/>
          </w:tcPr>
          <w:p w14:paraId="0A0F2AB7" w14:textId="749527D6" w:rsidR="00127432" w:rsidRPr="00C576EF" w:rsidRDefault="00127432" w:rsidP="001B620A">
            <w:pPr>
              <w:spacing w:before="120" w:after="120"/>
              <w:rPr>
                <w:rFonts w:ascii="Arial" w:hAnsi="Arial" w:cs="Arial"/>
                <w:sz w:val="18"/>
                <w:szCs w:val="18"/>
                <w:lang w:val="en-GB"/>
              </w:rPr>
            </w:pPr>
            <w:r w:rsidRPr="00C576EF">
              <w:rPr>
                <w:rFonts w:ascii="Arial" w:hAnsi="Arial" w:cs="Arial"/>
                <w:sz w:val="18"/>
                <w:szCs w:val="18"/>
                <w:lang w:val="en-GB"/>
              </w:rPr>
              <w:t>Inventory of the intangible cultural heritage of traditional and religious festivities in the municipalities of Bluefields, Diriamba, León, El Viejo and Masaya</w:t>
            </w:r>
          </w:p>
        </w:tc>
        <w:tc>
          <w:tcPr>
            <w:tcW w:w="702" w:type="pct"/>
            <w:tcBorders>
              <w:top w:val="single" w:sz="4" w:space="0" w:color="auto"/>
              <w:bottom w:val="single" w:sz="4" w:space="0" w:color="auto"/>
            </w:tcBorders>
          </w:tcPr>
          <w:p w14:paraId="02E66A21" w14:textId="50B9524A"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US$100,000</w:t>
            </w:r>
          </w:p>
        </w:tc>
        <w:tc>
          <w:tcPr>
            <w:tcW w:w="76" w:type="pct"/>
            <w:tcBorders>
              <w:top w:val="single" w:sz="4" w:space="0" w:color="auto"/>
              <w:bottom w:val="single" w:sz="4" w:space="0" w:color="auto"/>
            </w:tcBorders>
          </w:tcPr>
          <w:p w14:paraId="4F6B25C8" w14:textId="77777777" w:rsidR="00127432" w:rsidRPr="00C576EF" w:rsidRDefault="00127432" w:rsidP="00CB53B4">
            <w:pPr>
              <w:spacing w:before="120" w:after="120"/>
              <w:jc w:val="center"/>
              <w:rPr>
                <w:rFonts w:ascii="Arial" w:hAnsi="Arial" w:cs="Arial"/>
                <w:sz w:val="18"/>
                <w:szCs w:val="18"/>
                <w:lang w:val="en-GB"/>
              </w:rPr>
            </w:pPr>
          </w:p>
        </w:tc>
        <w:tc>
          <w:tcPr>
            <w:tcW w:w="626" w:type="pct"/>
            <w:tcBorders>
              <w:top w:val="single" w:sz="4" w:space="0" w:color="auto"/>
              <w:bottom w:val="single" w:sz="4" w:space="0" w:color="auto"/>
            </w:tcBorders>
          </w:tcPr>
          <w:p w14:paraId="5F335D90" w14:textId="6BDE6F92"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Yes</w:t>
            </w:r>
          </w:p>
        </w:tc>
        <w:tc>
          <w:tcPr>
            <w:tcW w:w="451" w:type="pct"/>
            <w:tcBorders>
              <w:top w:val="single" w:sz="4" w:space="0" w:color="auto"/>
              <w:bottom w:val="single" w:sz="4" w:space="0" w:color="auto"/>
            </w:tcBorders>
          </w:tcPr>
          <w:p w14:paraId="7C07EB28" w14:textId="2ACE9BA8"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347" w:type="pct"/>
            <w:gridSpan w:val="2"/>
            <w:tcBorders>
              <w:top w:val="single" w:sz="4" w:space="0" w:color="auto"/>
              <w:bottom w:val="single" w:sz="4" w:space="0" w:color="auto"/>
            </w:tcBorders>
            <w:shd w:val="clear" w:color="auto" w:fill="auto"/>
          </w:tcPr>
          <w:p w14:paraId="5C821794" w14:textId="5D7C1394"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02042</w:t>
            </w:r>
          </w:p>
        </w:tc>
      </w:tr>
      <w:tr w:rsidR="00127432" w:rsidRPr="00C576EF" w14:paraId="77077504" w14:textId="77777777" w:rsidTr="00593F50">
        <w:trPr>
          <w:cantSplit/>
        </w:trPr>
        <w:tc>
          <w:tcPr>
            <w:tcW w:w="546" w:type="pct"/>
            <w:tcBorders>
              <w:top w:val="single" w:sz="4" w:space="0" w:color="auto"/>
              <w:bottom w:val="single" w:sz="4" w:space="0" w:color="auto"/>
              <w:right w:val="nil"/>
            </w:tcBorders>
            <w:shd w:val="clear" w:color="auto" w:fill="auto"/>
          </w:tcPr>
          <w:p w14:paraId="01A1CA7E" w14:textId="3BEDD9A5"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eastAsia="en-GB"/>
              </w:rPr>
              <w:t>18.COM  2.BUR </w:t>
            </w:r>
            <w:r w:rsidR="00AD3853" w:rsidRPr="00C576EF">
              <w:rPr>
                <w:rFonts w:ascii="Arial" w:hAnsi="Arial" w:cs="Arial"/>
                <w:sz w:val="18"/>
                <w:szCs w:val="18"/>
                <w:lang w:val="en-GB" w:eastAsia="en-GB"/>
              </w:rPr>
              <w:t>4</w:t>
            </w:r>
            <w:r w:rsidRPr="00C576EF">
              <w:rPr>
                <w:rFonts w:ascii="Arial" w:hAnsi="Arial" w:cs="Arial"/>
                <w:sz w:val="18"/>
                <w:szCs w:val="18"/>
                <w:lang w:val="en-GB" w:eastAsia="en-GB"/>
              </w:rPr>
              <w:t>.4</w:t>
            </w:r>
          </w:p>
        </w:tc>
        <w:tc>
          <w:tcPr>
            <w:tcW w:w="651" w:type="pct"/>
            <w:tcBorders>
              <w:top w:val="single" w:sz="4" w:space="0" w:color="auto"/>
              <w:left w:val="nil"/>
              <w:bottom w:val="single" w:sz="4" w:space="0" w:color="auto"/>
            </w:tcBorders>
            <w:shd w:val="clear" w:color="auto" w:fill="auto"/>
          </w:tcPr>
          <w:p w14:paraId="36E2063C" w14:textId="0BDE5138"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Peru</w:t>
            </w:r>
          </w:p>
        </w:tc>
        <w:tc>
          <w:tcPr>
            <w:tcW w:w="1597" w:type="pct"/>
            <w:tcBorders>
              <w:top w:val="single" w:sz="4" w:space="0" w:color="auto"/>
              <w:bottom w:val="single" w:sz="4" w:space="0" w:color="auto"/>
            </w:tcBorders>
            <w:shd w:val="clear" w:color="auto" w:fill="auto"/>
          </w:tcPr>
          <w:p w14:paraId="18160A10" w14:textId="2EC3639D" w:rsidR="00127432" w:rsidRPr="00C576EF" w:rsidRDefault="00127432" w:rsidP="001B620A">
            <w:pPr>
              <w:spacing w:before="120" w:after="120"/>
              <w:rPr>
                <w:rFonts w:ascii="Arial" w:hAnsi="Arial" w:cs="Arial"/>
                <w:sz w:val="18"/>
                <w:szCs w:val="18"/>
                <w:lang w:val="en-GB"/>
              </w:rPr>
            </w:pPr>
            <w:r w:rsidRPr="00C576EF">
              <w:rPr>
                <w:rFonts w:ascii="Arial" w:hAnsi="Arial" w:cs="Arial"/>
                <w:sz w:val="18"/>
                <w:szCs w:val="18"/>
                <w:lang w:val="en-GB"/>
              </w:rPr>
              <w:t>Strengthening and promotion of the intergenerational transmission of knowledge and meanings related to the production of traditional pottery in Checca Pupuja, Puno</w:t>
            </w:r>
          </w:p>
        </w:tc>
        <w:tc>
          <w:tcPr>
            <w:tcW w:w="707" w:type="pct"/>
            <w:gridSpan w:val="2"/>
            <w:tcBorders>
              <w:top w:val="single" w:sz="4" w:space="0" w:color="auto"/>
              <w:bottom w:val="single" w:sz="4" w:space="0" w:color="auto"/>
            </w:tcBorders>
          </w:tcPr>
          <w:p w14:paraId="208CB3B9" w14:textId="53A0F4EA"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US$99,275</w:t>
            </w:r>
          </w:p>
        </w:tc>
        <w:tc>
          <w:tcPr>
            <w:tcW w:w="76" w:type="pct"/>
            <w:tcBorders>
              <w:top w:val="single" w:sz="4" w:space="0" w:color="auto"/>
              <w:bottom w:val="single" w:sz="4" w:space="0" w:color="auto"/>
            </w:tcBorders>
          </w:tcPr>
          <w:p w14:paraId="63C44265" w14:textId="77777777" w:rsidR="00127432" w:rsidRPr="00C576EF" w:rsidRDefault="00127432" w:rsidP="00CB53B4">
            <w:pPr>
              <w:spacing w:before="120" w:after="120"/>
              <w:jc w:val="center"/>
              <w:rPr>
                <w:rFonts w:ascii="Arial" w:hAnsi="Arial" w:cs="Arial"/>
                <w:sz w:val="18"/>
                <w:szCs w:val="18"/>
                <w:lang w:val="en-GB"/>
              </w:rPr>
            </w:pPr>
          </w:p>
        </w:tc>
        <w:tc>
          <w:tcPr>
            <w:tcW w:w="626" w:type="pct"/>
            <w:tcBorders>
              <w:top w:val="single" w:sz="4" w:space="0" w:color="auto"/>
              <w:bottom w:val="single" w:sz="4" w:space="0" w:color="auto"/>
            </w:tcBorders>
          </w:tcPr>
          <w:p w14:paraId="22839238" w14:textId="5C95394E"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451" w:type="pct"/>
            <w:tcBorders>
              <w:top w:val="single" w:sz="4" w:space="0" w:color="auto"/>
              <w:bottom w:val="single" w:sz="4" w:space="0" w:color="auto"/>
            </w:tcBorders>
            <w:shd w:val="clear" w:color="auto" w:fill="auto"/>
          </w:tcPr>
          <w:p w14:paraId="4F354C9A" w14:textId="5413EAF0"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Yes</w:t>
            </w:r>
          </w:p>
        </w:tc>
        <w:tc>
          <w:tcPr>
            <w:tcW w:w="347" w:type="pct"/>
            <w:gridSpan w:val="2"/>
            <w:tcBorders>
              <w:top w:val="single" w:sz="4" w:space="0" w:color="auto"/>
              <w:bottom w:val="single" w:sz="4" w:space="0" w:color="auto"/>
            </w:tcBorders>
          </w:tcPr>
          <w:p w14:paraId="50D7849E" w14:textId="56D547EE"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02078</w:t>
            </w:r>
          </w:p>
        </w:tc>
      </w:tr>
      <w:tr w:rsidR="00127432" w:rsidRPr="00C576EF" w14:paraId="24937BF5" w14:textId="77777777" w:rsidTr="00593F50">
        <w:trPr>
          <w:cantSplit/>
        </w:trPr>
        <w:tc>
          <w:tcPr>
            <w:tcW w:w="546" w:type="pct"/>
            <w:tcBorders>
              <w:top w:val="single" w:sz="4" w:space="0" w:color="auto"/>
              <w:bottom w:val="single" w:sz="4" w:space="0" w:color="auto"/>
              <w:right w:val="nil"/>
            </w:tcBorders>
            <w:shd w:val="clear" w:color="auto" w:fill="auto"/>
          </w:tcPr>
          <w:p w14:paraId="74210F90" w14:textId="18D13B41" w:rsidR="00127432" w:rsidRPr="00C576EF" w:rsidRDefault="00127432" w:rsidP="00CF01BE">
            <w:pPr>
              <w:spacing w:before="120" w:after="120"/>
              <w:rPr>
                <w:rStyle w:val="Hyperlink"/>
                <w:rFonts w:ascii="Arial" w:hAnsi="Arial" w:cs="Arial"/>
                <w:color w:val="auto"/>
                <w:sz w:val="18"/>
                <w:szCs w:val="18"/>
                <w:u w:val="none"/>
              </w:rPr>
            </w:pPr>
            <w:r w:rsidRPr="00C576EF">
              <w:rPr>
                <w:rFonts w:ascii="Arial" w:hAnsi="Arial" w:cs="Arial"/>
                <w:sz w:val="18"/>
                <w:szCs w:val="18"/>
                <w:lang w:val="en-GB" w:eastAsia="en-GB"/>
              </w:rPr>
              <w:t>18.COM  2.BUR </w:t>
            </w:r>
            <w:r w:rsidR="00AD3853" w:rsidRPr="00C576EF">
              <w:rPr>
                <w:rFonts w:ascii="Arial" w:hAnsi="Arial" w:cs="Arial"/>
                <w:sz w:val="18"/>
                <w:szCs w:val="18"/>
                <w:lang w:val="en-GB" w:eastAsia="en-GB"/>
              </w:rPr>
              <w:t>4</w:t>
            </w:r>
            <w:r w:rsidRPr="00C576EF">
              <w:rPr>
                <w:rFonts w:ascii="Arial" w:hAnsi="Arial" w:cs="Arial"/>
                <w:sz w:val="18"/>
                <w:szCs w:val="18"/>
                <w:lang w:val="en-GB" w:eastAsia="en-GB"/>
              </w:rPr>
              <w:t>.5</w:t>
            </w:r>
          </w:p>
        </w:tc>
        <w:tc>
          <w:tcPr>
            <w:tcW w:w="651" w:type="pct"/>
            <w:tcBorders>
              <w:top w:val="single" w:sz="4" w:space="0" w:color="auto"/>
              <w:left w:val="nil"/>
              <w:bottom w:val="single" w:sz="4" w:space="0" w:color="auto"/>
            </w:tcBorders>
            <w:shd w:val="clear" w:color="auto" w:fill="auto"/>
          </w:tcPr>
          <w:p w14:paraId="335F03EB" w14:textId="0818822E"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Rwanda</w:t>
            </w:r>
          </w:p>
        </w:tc>
        <w:tc>
          <w:tcPr>
            <w:tcW w:w="1597" w:type="pct"/>
            <w:tcBorders>
              <w:top w:val="single" w:sz="4" w:space="0" w:color="auto"/>
              <w:bottom w:val="single" w:sz="4" w:space="0" w:color="auto"/>
            </w:tcBorders>
            <w:shd w:val="clear" w:color="auto" w:fill="auto"/>
          </w:tcPr>
          <w:p w14:paraId="5F262AE8" w14:textId="082F4C85" w:rsidR="00127432" w:rsidRPr="00C576EF" w:rsidRDefault="00127432" w:rsidP="001B620A">
            <w:pPr>
              <w:spacing w:before="120" w:after="120"/>
              <w:rPr>
                <w:rFonts w:ascii="Arial" w:hAnsi="Arial" w:cs="Arial"/>
                <w:bCs/>
                <w:sz w:val="18"/>
                <w:szCs w:val="18"/>
                <w:lang w:val="en-GB"/>
              </w:rPr>
            </w:pPr>
            <w:r w:rsidRPr="00C576EF">
              <w:rPr>
                <w:rFonts w:ascii="Arial" w:hAnsi="Arial" w:cs="Arial"/>
                <w:bCs/>
                <w:sz w:val="18"/>
                <w:szCs w:val="18"/>
                <w:lang w:val="en-GB"/>
              </w:rPr>
              <w:t>Elaboration of an inventory of national intangible cultural heritage</w:t>
            </w:r>
          </w:p>
        </w:tc>
        <w:tc>
          <w:tcPr>
            <w:tcW w:w="707" w:type="pct"/>
            <w:gridSpan w:val="2"/>
            <w:tcBorders>
              <w:top w:val="single" w:sz="4" w:space="0" w:color="auto"/>
              <w:bottom w:val="single" w:sz="4" w:space="0" w:color="auto"/>
            </w:tcBorders>
          </w:tcPr>
          <w:p w14:paraId="5648ECA2" w14:textId="29D5D056"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US$99,230</w:t>
            </w:r>
          </w:p>
        </w:tc>
        <w:tc>
          <w:tcPr>
            <w:tcW w:w="76" w:type="pct"/>
            <w:tcBorders>
              <w:top w:val="single" w:sz="4" w:space="0" w:color="auto"/>
              <w:bottom w:val="single" w:sz="4" w:space="0" w:color="auto"/>
            </w:tcBorders>
          </w:tcPr>
          <w:p w14:paraId="16F52982" w14:textId="77777777" w:rsidR="00127432" w:rsidRPr="00C576EF" w:rsidRDefault="00127432" w:rsidP="00CB53B4">
            <w:pPr>
              <w:spacing w:before="120" w:after="120"/>
              <w:jc w:val="center"/>
              <w:rPr>
                <w:rFonts w:ascii="Arial" w:hAnsi="Arial" w:cs="Arial"/>
                <w:sz w:val="18"/>
                <w:szCs w:val="18"/>
                <w:lang w:val="en-GB"/>
              </w:rPr>
            </w:pPr>
          </w:p>
        </w:tc>
        <w:tc>
          <w:tcPr>
            <w:tcW w:w="626" w:type="pct"/>
            <w:tcBorders>
              <w:top w:val="single" w:sz="4" w:space="0" w:color="auto"/>
              <w:bottom w:val="single" w:sz="4" w:space="0" w:color="auto"/>
            </w:tcBorders>
          </w:tcPr>
          <w:p w14:paraId="4053E48F" w14:textId="7B340D75"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451" w:type="pct"/>
            <w:tcBorders>
              <w:top w:val="single" w:sz="4" w:space="0" w:color="auto"/>
              <w:bottom w:val="single" w:sz="4" w:space="0" w:color="auto"/>
            </w:tcBorders>
            <w:shd w:val="clear" w:color="auto" w:fill="auto"/>
          </w:tcPr>
          <w:p w14:paraId="0BC7C545" w14:textId="47176760"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347" w:type="pct"/>
            <w:gridSpan w:val="2"/>
            <w:tcBorders>
              <w:top w:val="single" w:sz="4" w:space="0" w:color="auto"/>
              <w:bottom w:val="single" w:sz="4" w:space="0" w:color="auto"/>
            </w:tcBorders>
          </w:tcPr>
          <w:p w14:paraId="46AAE156" w14:textId="4AC8934D"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02050</w:t>
            </w:r>
          </w:p>
        </w:tc>
      </w:tr>
      <w:tr w:rsidR="00127432" w:rsidRPr="00C576EF" w14:paraId="3F5AC828" w14:textId="77777777" w:rsidTr="00593F50">
        <w:trPr>
          <w:cantSplit/>
        </w:trPr>
        <w:tc>
          <w:tcPr>
            <w:tcW w:w="546" w:type="pct"/>
            <w:tcBorders>
              <w:top w:val="single" w:sz="4" w:space="0" w:color="auto"/>
              <w:bottom w:val="single" w:sz="4" w:space="0" w:color="auto"/>
              <w:right w:val="nil"/>
            </w:tcBorders>
            <w:shd w:val="clear" w:color="auto" w:fill="auto"/>
          </w:tcPr>
          <w:p w14:paraId="49072611" w14:textId="2DDAEF73" w:rsidR="00127432" w:rsidRPr="00C576EF" w:rsidRDefault="00127432" w:rsidP="00CF01BE">
            <w:pPr>
              <w:spacing w:before="120" w:after="120"/>
              <w:rPr>
                <w:rStyle w:val="Hyperlink"/>
                <w:rFonts w:ascii="Arial" w:hAnsi="Arial" w:cs="Arial"/>
                <w:sz w:val="18"/>
                <w:szCs w:val="18"/>
              </w:rPr>
            </w:pPr>
            <w:r w:rsidRPr="00C576EF">
              <w:rPr>
                <w:rFonts w:ascii="Arial" w:hAnsi="Arial" w:cs="Arial"/>
                <w:sz w:val="18"/>
                <w:szCs w:val="18"/>
                <w:lang w:val="en-GB" w:eastAsia="en-GB"/>
              </w:rPr>
              <w:t>18.COM  2.BUR </w:t>
            </w:r>
            <w:r w:rsidR="00AD3853" w:rsidRPr="00C576EF">
              <w:rPr>
                <w:rFonts w:ascii="Arial" w:hAnsi="Arial" w:cs="Arial"/>
                <w:sz w:val="18"/>
                <w:szCs w:val="18"/>
                <w:lang w:val="en-GB" w:eastAsia="en-GB"/>
              </w:rPr>
              <w:t>4</w:t>
            </w:r>
            <w:r w:rsidRPr="00C576EF">
              <w:rPr>
                <w:rFonts w:ascii="Arial" w:hAnsi="Arial" w:cs="Arial"/>
                <w:sz w:val="18"/>
                <w:szCs w:val="18"/>
                <w:lang w:val="en-GB" w:eastAsia="en-GB"/>
              </w:rPr>
              <w:t>.6</w:t>
            </w:r>
          </w:p>
        </w:tc>
        <w:tc>
          <w:tcPr>
            <w:tcW w:w="651" w:type="pct"/>
            <w:tcBorders>
              <w:top w:val="single" w:sz="4" w:space="0" w:color="auto"/>
              <w:left w:val="nil"/>
              <w:bottom w:val="single" w:sz="4" w:space="0" w:color="auto"/>
            </w:tcBorders>
            <w:shd w:val="clear" w:color="auto" w:fill="auto"/>
          </w:tcPr>
          <w:p w14:paraId="324C3FA1" w14:textId="01298962"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Togo</w:t>
            </w:r>
          </w:p>
        </w:tc>
        <w:tc>
          <w:tcPr>
            <w:tcW w:w="1597" w:type="pct"/>
            <w:tcBorders>
              <w:top w:val="single" w:sz="4" w:space="0" w:color="auto"/>
              <w:bottom w:val="single" w:sz="4" w:space="0" w:color="auto"/>
            </w:tcBorders>
            <w:shd w:val="clear" w:color="auto" w:fill="auto"/>
          </w:tcPr>
          <w:p w14:paraId="3231DB15" w14:textId="59E4CEBA" w:rsidR="00127432" w:rsidRPr="00C576EF" w:rsidRDefault="00127432" w:rsidP="001B620A">
            <w:pPr>
              <w:spacing w:before="120" w:after="120"/>
              <w:rPr>
                <w:rFonts w:ascii="Arial" w:hAnsi="Arial" w:cs="Arial"/>
                <w:sz w:val="18"/>
                <w:szCs w:val="18"/>
                <w:lang w:val="en-GB"/>
              </w:rPr>
            </w:pPr>
            <w:r w:rsidRPr="00C576EF">
              <w:rPr>
                <w:rFonts w:ascii="Arial" w:hAnsi="Arial" w:cs="Arial"/>
                <w:sz w:val="18"/>
                <w:szCs w:val="18"/>
                <w:lang w:val="en-GB"/>
              </w:rPr>
              <w:t xml:space="preserve">Identification, capacity-building, safeguarding and promotion of traditional dances of Togo as a vector of sustainable cultural development </w:t>
            </w:r>
          </w:p>
        </w:tc>
        <w:tc>
          <w:tcPr>
            <w:tcW w:w="707" w:type="pct"/>
            <w:gridSpan w:val="2"/>
            <w:tcBorders>
              <w:top w:val="single" w:sz="4" w:space="0" w:color="auto"/>
              <w:bottom w:val="single" w:sz="4" w:space="0" w:color="auto"/>
            </w:tcBorders>
          </w:tcPr>
          <w:p w14:paraId="3DAE7511" w14:textId="5C9B239F"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US$99,876</w:t>
            </w:r>
          </w:p>
        </w:tc>
        <w:tc>
          <w:tcPr>
            <w:tcW w:w="76" w:type="pct"/>
            <w:tcBorders>
              <w:top w:val="single" w:sz="4" w:space="0" w:color="auto"/>
              <w:bottom w:val="single" w:sz="4" w:space="0" w:color="auto"/>
            </w:tcBorders>
          </w:tcPr>
          <w:p w14:paraId="5A1B2A4D" w14:textId="77777777" w:rsidR="00127432" w:rsidRPr="00C576EF" w:rsidRDefault="00127432" w:rsidP="00CB53B4">
            <w:pPr>
              <w:spacing w:before="120" w:after="120"/>
              <w:jc w:val="center"/>
              <w:rPr>
                <w:rFonts w:ascii="Arial" w:hAnsi="Arial" w:cs="Arial"/>
                <w:sz w:val="18"/>
                <w:szCs w:val="18"/>
                <w:lang w:val="en-GB"/>
              </w:rPr>
            </w:pPr>
          </w:p>
        </w:tc>
        <w:tc>
          <w:tcPr>
            <w:tcW w:w="626" w:type="pct"/>
            <w:tcBorders>
              <w:top w:val="single" w:sz="4" w:space="0" w:color="auto"/>
              <w:bottom w:val="single" w:sz="4" w:space="0" w:color="auto"/>
            </w:tcBorders>
          </w:tcPr>
          <w:p w14:paraId="1CBC4AA4" w14:textId="56461832"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451" w:type="pct"/>
            <w:tcBorders>
              <w:top w:val="single" w:sz="4" w:space="0" w:color="auto"/>
              <w:bottom w:val="single" w:sz="4" w:space="0" w:color="auto"/>
            </w:tcBorders>
            <w:shd w:val="clear" w:color="auto" w:fill="auto"/>
          </w:tcPr>
          <w:p w14:paraId="1743BE48" w14:textId="15554B4A"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347" w:type="pct"/>
            <w:gridSpan w:val="2"/>
            <w:tcBorders>
              <w:top w:val="single" w:sz="4" w:space="0" w:color="auto"/>
              <w:bottom w:val="single" w:sz="4" w:space="0" w:color="auto"/>
            </w:tcBorders>
          </w:tcPr>
          <w:p w14:paraId="68CDEF1B" w14:textId="09E7A8CF"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02072</w:t>
            </w:r>
          </w:p>
        </w:tc>
      </w:tr>
      <w:tr w:rsidR="00127432" w:rsidRPr="00C576EF" w14:paraId="64D5DCD6" w14:textId="77777777" w:rsidTr="00593F50">
        <w:trPr>
          <w:cantSplit/>
        </w:trPr>
        <w:tc>
          <w:tcPr>
            <w:tcW w:w="546" w:type="pct"/>
            <w:tcBorders>
              <w:top w:val="single" w:sz="4" w:space="0" w:color="auto"/>
              <w:bottom w:val="single" w:sz="4" w:space="0" w:color="auto"/>
              <w:right w:val="nil"/>
            </w:tcBorders>
            <w:shd w:val="clear" w:color="auto" w:fill="auto"/>
          </w:tcPr>
          <w:p w14:paraId="0F81B76D" w14:textId="102EBABB" w:rsidR="00127432" w:rsidRPr="00C576EF" w:rsidRDefault="00127432" w:rsidP="00CF01BE">
            <w:pPr>
              <w:spacing w:before="120" w:after="120"/>
              <w:rPr>
                <w:sz w:val="18"/>
                <w:szCs w:val="18"/>
                <w:lang w:val="en-GB"/>
              </w:rPr>
            </w:pPr>
            <w:proofErr w:type="gramStart"/>
            <w:r w:rsidRPr="00C576EF">
              <w:rPr>
                <w:rFonts w:ascii="Arial" w:hAnsi="Arial" w:cs="Arial"/>
                <w:sz w:val="18"/>
                <w:szCs w:val="18"/>
                <w:lang w:val="en-GB" w:eastAsia="en-GB"/>
              </w:rPr>
              <w:t>18.COM  2.BUR</w:t>
            </w:r>
            <w:proofErr w:type="gramEnd"/>
            <w:r w:rsidRPr="00C576EF">
              <w:rPr>
                <w:rFonts w:ascii="Arial" w:hAnsi="Arial" w:cs="Arial"/>
                <w:sz w:val="18"/>
                <w:szCs w:val="18"/>
                <w:lang w:val="en-GB" w:eastAsia="en-GB"/>
              </w:rPr>
              <w:t> </w:t>
            </w:r>
            <w:r w:rsidR="00C576EF">
              <w:rPr>
                <w:rFonts w:ascii="Arial" w:hAnsi="Arial" w:cs="Arial"/>
                <w:sz w:val="18"/>
                <w:szCs w:val="18"/>
                <w:lang w:val="en-GB" w:eastAsia="en-GB"/>
              </w:rPr>
              <w:t>4</w:t>
            </w:r>
            <w:r w:rsidRPr="00C576EF">
              <w:rPr>
                <w:rFonts w:ascii="Arial" w:hAnsi="Arial" w:cs="Arial"/>
                <w:sz w:val="18"/>
                <w:szCs w:val="18"/>
                <w:lang w:val="en-GB" w:eastAsia="en-GB"/>
              </w:rPr>
              <w:t>.7</w:t>
            </w:r>
          </w:p>
        </w:tc>
        <w:tc>
          <w:tcPr>
            <w:tcW w:w="651" w:type="pct"/>
            <w:tcBorders>
              <w:top w:val="single" w:sz="4" w:space="0" w:color="auto"/>
              <w:left w:val="nil"/>
              <w:bottom w:val="single" w:sz="4" w:space="0" w:color="auto"/>
            </w:tcBorders>
            <w:shd w:val="clear" w:color="auto" w:fill="auto"/>
          </w:tcPr>
          <w:p w14:paraId="7E669886" w14:textId="711FE846"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Uzbekistan</w:t>
            </w:r>
          </w:p>
        </w:tc>
        <w:tc>
          <w:tcPr>
            <w:tcW w:w="1597" w:type="pct"/>
            <w:tcBorders>
              <w:top w:val="single" w:sz="4" w:space="0" w:color="auto"/>
              <w:bottom w:val="single" w:sz="4" w:space="0" w:color="auto"/>
            </w:tcBorders>
            <w:shd w:val="clear" w:color="auto" w:fill="auto"/>
          </w:tcPr>
          <w:p w14:paraId="40F65B45" w14:textId="699B6EC0" w:rsidR="00127432" w:rsidRPr="00C576EF" w:rsidRDefault="00127432" w:rsidP="001B620A">
            <w:pPr>
              <w:spacing w:before="120" w:after="120"/>
              <w:rPr>
                <w:rFonts w:ascii="Arial" w:hAnsi="Arial" w:cs="Arial"/>
                <w:sz w:val="18"/>
                <w:szCs w:val="18"/>
                <w:lang w:val="en-GB"/>
              </w:rPr>
            </w:pPr>
            <w:r w:rsidRPr="00C576EF">
              <w:rPr>
                <w:rFonts w:ascii="Arial" w:hAnsi="Arial" w:cs="Arial"/>
                <w:sz w:val="18"/>
                <w:szCs w:val="18"/>
                <w:lang w:val="en-GB"/>
              </w:rPr>
              <w:t>Urgent safeguarding of the making of traditional musical instrument Kobyz and its tradition of Zhyrau performance</w:t>
            </w:r>
          </w:p>
        </w:tc>
        <w:tc>
          <w:tcPr>
            <w:tcW w:w="707" w:type="pct"/>
            <w:gridSpan w:val="2"/>
            <w:tcBorders>
              <w:top w:val="single" w:sz="4" w:space="0" w:color="auto"/>
              <w:bottom w:val="single" w:sz="4" w:space="0" w:color="auto"/>
            </w:tcBorders>
          </w:tcPr>
          <w:p w14:paraId="46183305" w14:textId="6A5D8ED9"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US$99,903</w:t>
            </w:r>
          </w:p>
        </w:tc>
        <w:tc>
          <w:tcPr>
            <w:tcW w:w="76" w:type="pct"/>
            <w:tcBorders>
              <w:top w:val="single" w:sz="4" w:space="0" w:color="auto"/>
              <w:bottom w:val="single" w:sz="4" w:space="0" w:color="auto"/>
            </w:tcBorders>
          </w:tcPr>
          <w:p w14:paraId="382F0A48" w14:textId="77777777" w:rsidR="00127432" w:rsidRPr="00C576EF" w:rsidRDefault="00127432" w:rsidP="00CB53B4">
            <w:pPr>
              <w:spacing w:before="120" w:after="120"/>
              <w:jc w:val="center"/>
              <w:rPr>
                <w:rFonts w:ascii="Arial" w:hAnsi="Arial" w:cs="Arial"/>
                <w:sz w:val="18"/>
                <w:szCs w:val="18"/>
                <w:lang w:val="en-GB"/>
              </w:rPr>
            </w:pPr>
          </w:p>
        </w:tc>
        <w:tc>
          <w:tcPr>
            <w:tcW w:w="626" w:type="pct"/>
            <w:tcBorders>
              <w:top w:val="single" w:sz="4" w:space="0" w:color="auto"/>
              <w:bottom w:val="single" w:sz="4" w:space="0" w:color="auto"/>
            </w:tcBorders>
          </w:tcPr>
          <w:p w14:paraId="49DDC146" w14:textId="5F32BAA4"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No</w:t>
            </w:r>
          </w:p>
        </w:tc>
        <w:tc>
          <w:tcPr>
            <w:tcW w:w="451" w:type="pct"/>
            <w:tcBorders>
              <w:top w:val="single" w:sz="4" w:space="0" w:color="auto"/>
              <w:bottom w:val="single" w:sz="4" w:space="0" w:color="auto"/>
            </w:tcBorders>
            <w:shd w:val="clear" w:color="auto" w:fill="auto"/>
          </w:tcPr>
          <w:p w14:paraId="788C5134" w14:textId="5F359B81"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Yes</w:t>
            </w:r>
          </w:p>
        </w:tc>
        <w:tc>
          <w:tcPr>
            <w:tcW w:w="347" w:type="pct"/>
            <w:gridSpan w:val="2"/>
            <w:tcBorders>
              <w:top w:val="single" w:sz="4" w:space="0" w:color="auto"/>
              <w:bottom w:val="single" w:sz="4" w:space="0" w:color="auto"/>
            </w:tcBorders>
          </w:tcPr>
          <w:p w14:paraId="296A0F33" w14:textId="1CE782A9" w:rsidR="00127432" w:rsidRPr="00C576EF" w:rsidRDefault="00127432" w:rsidP="00CF01BE">
            <w:pPr>
              <w:spacing w:before="120" w:after="120"/>
              <w:rPr>
                <w:rFonts w:ascii="Arial" w:hAnsi="Arial" w:cs="Arial"/>
                <w:sz w:val="18"/>
                <w:szCs w:val="18"/>
                <w:lang w:val="en-GB"/>
              </w:rPr>
            </w:pPr>
            <w:r w:rsidRPr="00C576EF">
              <w:rPr>
                <w:rFonts w:ascii="Arial" w:hAnsi="Arial" w:cs="Arial"/>
                <w:sz w:val="18"/>
                <w:szCs w:val="18"/>
                <w:lang w:val="en-GB"/>
              </w:rPr>
              <w:t>02146</w:t>
            </w:r>
          </w:p>
        </w:tc>
      </w:tr>
    </w:tbl>
    <w:p w14:paraId="3733D7D8" w14:textId="7B525FEF" w:rsidR="005D24E0" w:rsidRPr="00C576EF" w:rsidRDefault="00664529" w:rsidP="00CF01BE">
      <w:pPr>
        <w:pStyle w:val="COMPara"/>
        <w:spacing w:before="120"/>
        <w:ind w:left="539" w:hanging="540"/>
        <w:jc w:val="both"/>
      </w:pPr>
      <w:r w:rsidRPr="00C576EF">
        <w:t xml:space="preserve">In conformity with paragraph 48 of the Operational Directives, the Secretariat assessed the completeness of the requests. </w:t>
      </w:r>
      <w:r w:rsidR="00931E84" w:rsidRPr="00C576EF">
        <w:t xml:space="preserve">Given </w:t>
      </w:r>
      <w:r w:rsidRPr="00C576EF">
        <w:t xml:space="preserve">the importance of International Assistance for achieving the Convention’s purpose of international cooperation, the Secretariat provided support to </w:t>
      </w:r>
      <w:r w:rsidR="00F4099A" w:rsidRPr="00C576EF">
        <w:t xml:space="preserve">all </w:t>
      </w:r>
      <w:r w:rsidRPr="00C576EF">
        <w:t>requesting States</w:t>
      </w:r>
      <w:r w:rsidR="00F4099A" w:rsidRPr="00C576EF">
        <w:t xml:space="preserve"> </w:t>
      </w:r>
      <w:r w:rsidR="00EA3AA5" w:rsidRPr="00C576EF">
        <w:t>as follows</w:t>
      </w:r>
      <w:r w:rsidR="005D24E0" w:rsidRPr="00C576EF">
        <w:t>:</w:t>
      </w:r>
    </w:p>
    <w:p w14:paraId="57F73BA5" w14:textId="1DAEDCF8" w:rsidR="00961EA2" w:rsidRPr="00C576EF" w:rsidRDefault="00961EA2" w:rsidP="00CF01BE">
      <w:pPr>
        <w:pStyle w:val="COMPara"/>
        <w:numPr>
          <w:ilvl w:val="0"/>
          <w:numId w:val="35"/>
        </w:numPr>
        <w:ind w:hanging="357"/>
        <w:jc w:val="both"/>
      </w:pPr>
      <w:r w:rsidRPr="00C576EF">
        <w:lastRenderedPageBreak/>
        <w:t xml:space="preserve">Four requesting States (The Bahamas, Nicaragua, Peru, Uzbekistan) were supported during the process of </w:t>
      </w:r>
      <w:r w:rsidR="00931E84" w:rsidRPr="00C576EF">
        <w:t xml:space="preserve">drafting </w:t>
      </w:r>
      <w:r w:rsidRPr="00C576EF">
        <w:t>the</w:t>
      </w:r>
      <w:r w:rsidR="00931E84" w:rsidRPr="00C576EF">
        <w:t>ir</w:t>
      </w:r>
      <w:r w:rsidRPr="00C576EF">
        <w:t xml:space="preserve"> International Assistance requests before submission.</w:t>
      </w:r>
    </w:p>
    <w:p w14:paraId="4EE3AA8E" w14:textId="6BBE5599" w:rsidR="00B57105" w:rsidRPr="00C576EF" w:rsidRDefault="00B57105" w:rsidP="00CF01BE">
      <w:pPr>
        <w:pStyle w:val="COMPara"/>
        <w:numPr>
          <w:ilvl w:val="0"/>
          <w:numId w:val="35"/>
        </w:numPr>
        <w:ind w:hanging="357"/>
        <w:jc w:val="both"/>
      </w:pPr>
      <w:r w:rsidRPr="00C576EF">
        <w:t xml:space="preserve">The Bahamas and Nicaragua benefited from technical assistance, meaning that each </w:t>
      </w:r>
      <w:r w:rsidR="00BA0AAE" w:rsidRPr="00C576EF">
        <w:t xml:space="preserve">requesting </w:t>
      </w:r>
      <w:r w:rsidRPr="00C576EF">
        <w:t xml:space="preserve">State </w:t>
      </w:r>
      <w:r w:rsidR="00931E84" w:rsidRPr="00C576EF">
        <w:t>received</w:t>
      </w:r>
      <w:r w:rsidRPr="00C576EF">
        <w:t xml:space="preserve"> support </w:t>
      </w:r>
      <w:r w:rsidR="00931E84" w:rsidRPr="00C576EF">
        <w:t xml:space="preserve">from </w:t>
      </w:r>
      <w:r w:rsidRPr="00C576EF">
        <w:t xml:space="preserve">an expert and from the UNESCO Cluster Office for the Caribbean in Kingston and </w:t>
      </w:r>
      <w:r w:rsidR="00931E84" w:rsidRPr="00C576EF">
        <w:t xml:space="preserve">the </w:t>
      </w:r>
      <w:r w:rsidRPr="00C576EF">
        <w:t>UNESCO Cluster Office in San Jose, respectively, for the elaboration of the</w:t>
      </w:r>
      <w:r w:rsidR="00931E84" w:rsidRPr="00C576EF">
        <w:t>ir</w:t>
      </w:r>
      <w:r w:rsidRPr="00C576EF">
        <w:t xml:space="preserve"> request</w:t>
      </w:r>
      <w:r w:rsidR="00931E84" w:rsidRPr="00C576EF">
        <w:t>s</w:t>
      </w:r>
      <w:r w:rsidRPr="00C576EF">
        <w:t xml:space="preserve"> before submission to the Secretariat.</w:t>
      </w:r>
    </w:p>
    <w:p w14:paraId="1805858B" w14:textId="2CE3E6F0" w:rsidR="005D24E0" w:rsidRPr="00C576EF" w:rsidRDefault="00931E84" w:rsidP="00CF01BE">
      <w:pPr>
        <w:pStyle w:val="COMPara"/>
        <w:numPr>
          <w:ilvl w:val="0"/>
          <w:numId w:val="35"/>
        </w:numPr>
        <w:spacing w:before="120"/>
        <w:jc w:val="both"/>
      </w:pPr>
      <w:r w:rsidRPr="00C576EF">
        <w:t>Following the submission of their requests, t</w:t>
      </w:r>
      <w:r w:rsidR="00F4099A" w:rsidRPr="00C576EF">
        <w:t xml:space="preserve">hree requesting States (Mauritania, </w:t>
      </w:r>
      <w:r w:rsidR="00B45388" w:rsidRPr="00C576EF">
        <w:t xml:space="preserve">Rwanda and </w:t>
      </w:r>
      <w:r w:rsidR="00F4099A" w:rsidRPr="00C576EF">
        <w:t xml:space="preserve">Togo) </w:t>
      </w:r>
      <w:r w:rsidRPr="00C576EF">
        <w:t>received guidance</w:t>
      </w:r>
      <w:r w:rsidR="00A719B3" w:rsidRPr="00C576EF">
        <w:t xml:space="preserve"> </w:t>
      </w:r>
      <w:r w:rsidR="005D24E0" w:rsidRPr="00C576EF">
        <w:t xml:space="preserve">through </w:t>
      </w:r>
      <w:r w:rsidR="00F4099A" w:rsidRPr="00C576EF">
        <w:t>letters indicating whether any information was missing or insufficient</w:t>
      </w:r>
      <w:r w:rsidR="005D24E0" w:rsidRPr="00C576EF">
        <w:t>;</w:t>
      </w:r>
      <w:r w:rsidR="00F4099A" w:rsidRPr="00C576EF">
        <w:t xml:space="preserve"> </w:t>
      </w:r>
      <w:r w:rsidR="005D24E0" w:rsidRPr="00C576EF">
        <w:t xml:space="preserve">these </w:t>
      </w:r>
      <w:r w:rsidR="00F4099A" w:rsidRPr="00C576EF">
        <w:t>States submitted a revised version of their request.</w:t>
      </w:r>
    </w:p>
    <w:p w14:paraId="2DB7A995" w14:textId="0522DFC1" w:rsidR="00B57105" w:rsidRPr="00C576EF" w:rsidRDefault="00E9109D" w:rsidP="005E1C38">
      <w:pPr>
        <w:pStyle w:val="COMPara"/>
        <w:spacing w:before="120"/>
        <w:ind w:left="539" w:hanging="540"/>
        <w:jc w:val="both"/>
      </w:pPr>
      <w:r w:rsidRPr="00C576EF">
        <w:rPr>
          <w:rStyle w:val="Hyperlink"/>
          <w:color w:val="000000"/>
          <w:u w:val="none"/>
        </w:rPr>
        <w:t>The</w:t>
      </w:r>
      <w:r w:rsidRPr="00C576EF">
        <w:t xml:space="preserve"> request</w:t>
      </w:r>
      <w:r w:rsidR="00F4099A" w:rsidRPr="00C576EF">
        <w:t>s</w:t>
      </w:r>
      <w:r w:rsidRPr="00C576EF">
        <w:t xml:space="preserve"> submitted by </w:t>
      </w:r>
      <w:r w:rsidR="00AB033F" w:rsidRPr="00C576EF">
        <w:t>Peru</w:t>
      </w:r>
      <w:r w:rsidR="00532AAD" w:rsidRPr="00C576EF">
        <w:t xml:space="preserve"> and</w:t>
      </w:r>
      <w:r w:rsidR="00F4099A" w:rsidRPr="00C576EF">
        <w:t xml:space="preserve"> </w:t>
      </w:r>
      <w:r w:rsidR="00AB033F" w:rsidRPr="00C576EF">
        <w:t xml:space="preserve">Uzbekistan </w:t>
      </w:r>
      <w:r w:rsidR="00532AAD" w:rsidRPr="00C576EF">
        <w:t>are</w:t>
      </w:r>
      <w:r w:rsidR="00532AAD" w:rsidRPr="00C576EF">
        <w:rPr>
          <w:snapToGrid/>
        </w:rPr>
        <w:t xml:space="preserve"> </w:t>
      </w:r>
      <w:r w:rsidR="00532AAD" w:rsidRPr="00C576EF">
        <w:t>for International Assistance that will take the form of services (100%) from the Secretariat to the State</w:t>
      </w:r>
      <w:r w:rsidR="00931E84" w:rsidRPr="00C576EF">
        <w:t>. I</w:t>
      </w:r>
      <w:r w:rsidR="00532AAD" w:rsidRPr="00C576EF">
        <w:t>n the case of the request submitted by</w:t>
      </w:r>
      <w:r w:rsidR="00F4099A" w:rsidRPr="00C576EF">
        <w:t xml:space="preserve"> </w:t>
      </w:r>
      <w:r w:rsidR="00AB033F" w:rsidRPr="00C576EF">
        <w:t>The Bahamas</w:t>
      </w:r>
      <w:r w:rsidR="00532AAD" w:rsidRPr="00C576EF">
        <w:t>,</w:t>
      </w:r>
      <w:r w:rsidR="00F4099A" w:rsidRPr="00C576EF">
        <w:t xml:space="preserve"> </w:t>
      </w:r>
      <w:r w:rsidR="00F32561" w:rsidRPr="00C576EF">
        <w:t>assistance</w:t>
      </w:r>
      <w:r w:rsidRPr="00C576EF">
        <w:t xml:space="preserve"> will take the form of services from the Secretariat to the State, in addition to the provision of a grant. The provision of services to the requesting State corresponds to the expanded interpretation of Article 21, as endorsed by the Committee at its tenth session (Decision </w:t>
      </w:r>
      <w:hyperlink r:id="rId8" w:history="1">
        <w:r w:rsidRPr="00C576EF">
          <w:rPr>
            <w:rStyle w:val="Hyperlink"/>
          </w:rPr>
          <w:t>10.COM 8</w:t>
        </w:r>
      </w:hyperlink>
      <w:r w:rsidRPr="00C576EF">
        <w:t xml:space="preserve">). This </w:t>
      </w:r>
      <w:r w:rsidR="00F32561" w:rsidRPr="00C576EF">
        <w:t>service</w:t>
      </w:r>
      <w:r w:rsidRPr="00C576EF">
        <w:t xml:space="preserve"> modality concerns the provision of experts, the training of the necessary staff, the development of standard-setting measures and the supply of equipment, pursuant to Article 21 (b), (c), (d), (f) and (g) of the Convention.</w:t>
      </w:r>
      <w:r w:rsidR="00B57105" w:rsidRPr="00C576EF">
        <w:t xml:space="preserve"> </w:t>
      </w:r>
      <w:r w:rsidR="00B57105" w:rsidRPr="00C576EF">
        <w:rPr>
          <w:color w:val="000000"/>
        </w:rPr>
        <w:t>W</w:t>
      </w:r>
      <w:r w:rsidR="00B57105" w:rsidRPr="00C576EF">
        <w:t xml:space="preserve">hile the Bureau started granting assistance with this </w:t>
      </w:r>
      <w:r w:rsidR="00F32561" w:rsidRPr="00C576EF">
        <w:t xml:space="preserve">service </w:t>
      </w:r>
      <w:r w:rsidR="00B57105" w:rsidRPr="00C576EF">
        <w:t xml:space="preserve">modality on an experimental basis, trends from the last three years indicate that the modality </w:t>
      </w:r>
      <w:r w:rsidR="00C57F13" w:rsidRPr="00C576EF">
        <w:t>has gained</w:t>
      </w:r>
      <w:r w:rsidR="00B57105" w:rsidRPr="00C576EF">
        <w:t xml:space="preserve"> understanding and support among States Parties as a useful tool for certain safeguarding projects. To date, International Assistance </w:t>
      </w:r>
      <w:r w:rsidR="004F3BFA" w:rsidRPr="00C576EF">
        <w:t xml:space="preserve">has been </w:t>
      </w:r>
      <w:r w:rsidR="00B57105" w:rsidRPr="00C576EF">
        <w:t xml:space="preserve">approved </w:t>
      </w:r>
      <w:r w:rsidR="004F3BFA" w:rsidRPr="00C576EF">
        <w:t xml:space="preserve">twelve </w:t>
      </w:r>
      <w:r w:rsidR="00B57105" w:rsidRPr="00C576EF">
        <w:t>times under the ‘service’ modality.</w:t>
      </w:r>
    </w:p>
    <w:p w14:paraId="5F587B28" w14:textId="2C1B1D00" w:rsidR="00E9109D" w:rsidRPr="00C576EF" w:rsidRDefault="004F3BFA" w:rsidP="005E1C38">
      <w:pPr>
        <w:pStyle w:val="COMPara"/>
        <w:spacing w:before="120"/>
        <w:ind w:left="539" w:hanging="540"/>
        <w:jc w:val="both"/>
      </w:pPr>
      <w:r w:rsidRPr="00C576EF">
        <w:rPr>
          <w:rStyle w:val="Hyperlink"/>
          <w:color w:val="000000"/>
          <w:u w:val="none"/>
        </w:rPr>
        <w:t>Whereas f</w:t>
      </w:r>
      <w:r w:rsidR="00E9109D" w:rsidRPr="00C576EF">
        <w:rPr>
          <w:rStyle w:val="Hyperlink"/>
          <w:color w:val="000000"/>
          <w:u w:val="none"/>
        </w:rPr>
        <w:t xml:space="preserve">inancial </w:t>
      </w:r>
      <w:r w:rsidR="00E9109D" w:rsidRPr="00C576EF">
        <w:rPr>
          <w:snapToGrid/>
        </w:rPr>
        <w:t>assistance</w:t>
      </w:r>
      <w:r w:rsidR="00E9109D" w:rsidRPr="00C576EF">
        <w:rPr>
          <w:rStyle w:val="Hyperlink"/>
          <w:color w:val="000000"/>
          <w:u w:val="none"/>
        </w:rPr>
        <w:t xml:space="preserve"> in the form of a grant means that a financial transaction through a contract will be made from UNESCO to the implementing agency, the service modality does not necessarily foresee such financial transactions to requesting States that will receive </w:t>
      </w:r>
      <w:r w:rsidR="00E9109D" w:rsidRPr="00C576EF">
        <w:t>assistance</w:t>
      </w:r>
      <w:r w:rsidR="00E9109D" w:rsidRPr="00C576EF">
        <w:rPr>
          <w:rStyle w:val="Hyperlink"/>
          <w:color w:val="000000"/>
          <w:u w:val="none"/>
        </w:rPr>
        <w:t xml:space="preserve"> from UNESCO. </w:t>
      </w:r>
      <w:r w:rsidR="00E9109D" w:rsidRPr="00C576EF">
        <w:t>The request</w:t>
      </w:r>
      <w:r w:rsidRPr="00C576EF">
        <w:t>s</w:t>
      </w:r>
      <w:r w:rsidR="00E9109D" w:rsidRPr="00C576EF">
        <w:t xml:space="preserve"> submitted by </w:t>
      </w:r>
      <w:r w:rsidR="00CF143F" w:rsidRPr="00C576EF">
        <w:t xml:space="preserve">The </w:t>
      </w:r>
      <w:r w:rsidR="00F4099A" w:rsidRPr="00C576EF">
        <w:t>Bahamas, Peru and Uzbekistan</w:t>
      </w:r>
      <w:r w:rsidR="00E9109D" w:rsidRPr="00C576EF">
        <w:rPr>
          <w:snapToGrid/>
        </w:rPr>
        <w:t xml:space="preserve"> </w:t>
      </w:r>
      <w:r w:rsidR="00E9109D" w:rsidRPr="00C576EF">
        <w:rPr>
          <w:color w:val="000000"/>
        </w:rPr>
        <w:t>benefited from a consultation involving the submitting State</w:t>
      </w:r>
      <w:r w:rsidRPr="00C576EF">
        <w:rPr>
          <w:color w:val="000000"/>
        </w:rPr>
        <w:t>s</w:t>
      </w:r>
      <w:r w:rsidR="00E9109D" w:rsidRPr="00C576EF">
        <w:rPr>
          <w:color w:val="000000"/>
        </w:rPr>
        <w:t xml:space="preserve"> and the UNESCO Cluster Office for the Caribbean in Kingston, </w:t>
      </w:r>
      <w:r w:rsidRPr="00C576EF">
        <w:rPr>
          <w:color w:val="000000"/>
        </w:rPr>
        <w:t xml:space="preserve">the </w:t>
      </w:r>
      <w:r w:rsidR="007F3C3E" w:rsidRPr="00C576EF">
        <w:t xml:space="preserve">UNESCO Cluster Office </w:t>
      </w:r>
      <w:r w:rsidRPr="00C576EF">
        <w:t xml:space="preserve">in </w:t>
      </w:r>
      <w:r w:rsidR="00DD1014" w:rsidRPr="00C576EF">
        <w:t xml:space="preserve">Lima </w:t>
      </w:r>
      <w:r w:rsidR="007F3C3E" w:rsidRPr="00C576EF">
        <w:rPr>
          <w:color w:val="000000"/>
        </w:rPr>
        <w:t xml:space="preserve">and </w:t>
      </w:r>
      <w:r w:rsidR="00B45388" w:rsidRPr="00C576EF">
        <w:rPr>
          <w:color w:val="000000"/>
        </w:rPr>
        <w:t xml:space="preserve">the </w:t>
      </w:r>
      <w:r w:rsidR="007F3C3E" w:rsidRPr="00C576EF">
        <w:t xml:space="preserve">UNESCO </w:t>
      </w:r>
      <w:r w:rsidR="00B45388" w:rsidRPr="00C576EF">
        <w:t xml:space="preserve">Office in </w:t>
      </w:r>
      <w:r w:rsidR="007F3C3E" w:rsidRPr="00C576EF">
        <w:t xml:space="preserve">Tashkent, respectively, </w:t>
      </w:r>
      <w:r w:rsidR="00E9109D" w:rsidRPr="00C576EF">
        <w:rPr>
          <w:color w:val="000000"/>
        </w:rPr>
        <w:t>to agree on the details of the project, including the budget and timetable.</w:t>
      </w:r>
    </w:p>
    <w:p w14:paraId="09FCCF6D" w14:textId="0354C60D" w:rsidR="00274409" w:rsidRPr="00C576EF" w:rsidRDefault="004F3BFA" w:rsidP="005E1C38">
      <w:pPr>
        <w:pStyle w:val="COMPara"/>
        <w:spacing w:before="120"/>
        <w:ind w:left="539" w:hanging="540"/>
        <w:jc w:val="both"/>
      </w:pPr>
      <w:r w:rsidRPr="00C576EF">
        <w:t>S</w:t>
      </w:r>
      <w:r w:rsidR="00EE28A4" w:rsidRPr="00C576EF">
        <w:t xml:space="preserve">ix of </w:t>
      </w:r>
      <w:r w:rsidRPr="00C576EF">
        <w:t xml:space="preserve">the </w:t>
      </w:r>
      <w:r w:rsidR="00EE28A4" w:rsidRPr="00C576EF">
        <w:t>seven requests for International Assistance</w:t>
      </w:r>
      <w:r w:rsidR="00F36F99" w:rsidRPr="00C576EF">
        <w:t xml:space="preserve"> presented to the Bureau</w:t>
      </w:r>
      <w:r w:rsidR="00EE28A4" w:rsidRPr="00C576EF">
        <w:t xml:space="preserve"> concern </w:t>
      </w:r>
      <w:r w:rsidR="00F36F99" w:rsidRPr="00C576EF">
        <w:t>inventorying</w:t>
      </w:r>
      <w:r w:rsidR="00EE28A4" w:rsidRPr="00C576EF">
        <w:t xml:space="preserve"> as a main subject of intervention. </w:t>
      </w:r>
      <w:r w:rsidR="002C7174" w:rsidRPr="00C576EF">
        <w:t xml:space="preserve">Articles </w:t>
      </w:r>
      <w:r w:rsidR="00EE28A4" w:rsidRPr="00C576EF">
        <w:t>11 and 12</w:t>
      </w:r>
      <w:r w:rsidRPr="00C576EF">
        <w:t xml:space="preserve"> of the Convention</w:t>
      </w:r>
      <w:r w:rsidR="00E37B1C" w:rsidRPr="00C576EF">
        <w:t xml:space="preserve"> stipulate that</w:t>
      </w:r>
      <w:r w:rsidR="00274409" w:rsidRPr="00C576EF">
        <w:t xml:space="preserve"> intangible cultural heritage elements should be well defined in inventories to help put safeguarding measures into practice</w:t>
      </w:r>
      <w:r w:rsidR="00E37B1C" w:rsidRPr="00C576EF">
        <w:t>, while providing enough flexibility to States Parties to determine how they will prepare their inventories</w:t>
      </w:r>
      <w:r w:rsidR="00274409" w:rsidRPr="00C576EF">
        <w:t>.</w:t>
      </w:r>
      <w:r w:rsidR="005E4153" w:rsidRPr="00C576EF">
        <w:t xml:space="preserve"> </w:t>
      </w:r>
      <w:r w:rsidR="00F0239E" w:rsidRPr="00C576EF">
        <w:t>Requesting States may be encouraged to consult t</w:t>
      </w:r>
      <w:r w:rsidR="005E4153" w:rsidRPr="00C576EF">
        <w:t xml:space="preserve">he </w:t>
      </w:r>
      <w:hyperlink r:id="rId9" w:history="1">
        <w:r w:rsidR="005E4153" w:rsidRPr="00C576EF">
          <w:rPr>
            <w:rStyle w:val="Hyperlink"/>
            <w:lang w:eastAsia="en-US"/>
          </w:rPr>
          <w:t>guidance note</w:t>
        </w:r>
      </w:hyperlink>
      <w:r w:rsidR="005E4153" w:rsidRPr="00C576EF">
        <w:t xml:space="preserve"> </w:t>
      </w:r>
      <w:r w:rsidR="004B7E69" w:rsidRPr="00C576EF">
        <w:t xml:space="preserve">(2021) </w:t>
      </w:r>
      <w:r w:rsidR="005E4153" w:rsidRPr="00C576EF">
        <w:t xml:space="preserve">on </w:t>
      </w:r>
      <w:r w:rsidR="00E37B1C" w:rsidRPr="00C576EF">
        <w:t xml:space="preserve">the process of </w:t>
      </w:r>
      <w:r w:rsidR="005E4153" w:rsidRPr="00C576EF">
        <w:t>inventorying intangible cultural heritage</w:t>
      </w:r>
      <w:r w:rsidR="00E37B1C" w:rsidRPr="00C576EF">
        <w:t>, which provides</w:t>
      </w:r>
      <w:r w:rsidR="005E4153" w:rsidRPr="00C576EF">
        <w:t xml:space="preserve"> a list of issues to be considered prior </w:t>
      </w:r>
      <w:r w:rsidR="00E37B1C" w:rsidRPr="00C576EF">
        <w:t xml:space="preserve">to </w:t>
      </w:r>
      <w:r w:rsidR="005E4153" w:rsidRPr="00C576EF">
        <w:t>and during the inventorying process.</w:t>
      </w:r>
      <w:r w:rsidR="00F0239E" w:rsidRPr="00C576EF">
        <w:t xml:space="preserve"> </w:t>
      </w:r>
      <w:r w:rsidR="00E37B1C" w:rsidRPr="00C576EF">
        <w:t>T</w:t>
      </w:r>
      <w:r w:rsidR="00F0239E" w:rsidRPr="00C576EF">
        <w:t xml:space="preserve">he Convention’s </w:t>
      </w:r>
      <w:hyperlink r:id="rId10" w:history="1">
        <w:r w:rsidR="00F0239E" w:rsidRPr="00C576EF">
          <w:rPr>
            <w:rStyle w:val="Hyperlink"/>
            <w:lang w:eastAsia="en-US"/>
          </w:rPr>
          <w:t>capacity-building materials</w:t>
        </w:r>
      </w:hyperlink>
      <w:r w:rsidR="00F0239E" w:rsidRPr="00C576EF">
        <w:t xml:space="preserve"> on inventorying may</w:t>
      </w:r>
      <w:r w:rsidR="00E37B1C" w:rsidRPr="00C576EF">
        <w:t xml:space="preserve"> also</w:t>
      </w:r>
      <w:r w:rsidR="00F0239E" w:rsidRPr="00C576EF">
        <w:t xml:space="preserve"> provide </w:t>
      </w:r>
      <w:r w:rsidR="00E37B1C" w:rsidRPr="00C576EF">
        <w:t>additional information</w:t>
      </w:r>
      <w:r w:rsidR="00F0239E" w:rsidRPr="00C576EF">
        <w:t>.</w:t>
      </w:r>
    </w:p>
    <w:p w14:paraId="26A0F1B4" w14:textId="3A4B5602" w:rsidR="000D5606" w:rsidRPr="00C576EF" w:rsidRDefault="00664529" w:rsidP="00B93E85">
      <w:pPr>
        <w:pStyle w:val="COMPara"/>
        <w:spacing w:before="120"/>
        <w:ind w:left="539" w:hanging="540"/>
        <w:jc w:val="both"/>
      </w:pPr>
      <w:r w:rsidRPr="00C576EF">
        <w:t xml:space="preserve">The Secretariat hereby forwards the </w:t>
      </w:r>
      <w:r w:rsidR="005470EC" w:rsidRPr="00C576EF">
        <w:t>seven</w:t>
      </w:r>
      <w:r w:rsidRPr="00C576EF">
        <w:t xml:space="preserve"> requests for International Assistance to the Bureau, along with a draft decision incorporating the Secretariat’s assessment of how the request responds to the eligibility and selection criteria set out in Chapter I.4 of the Operational Directives. </w:t>
      </w:r>
      <w:bookmarkEnd w:id="3"/>
      <w:r w:rsidRPr="00C576EF">
        <w:t xml:space="preserve">The International Assistance requests in question are available online for the Bureau’s consultation at </w:t>
      </w:r>
      <w:hyperlink r:id="rId11" w:history="1">
        <w:r w:rsidRPr="00C576EF">
          <w:rPr>
            <w:rStyle w:val="Hyperlink"/>
            <w:lang w:eastAsia="en-US"/>
          </w:rPr>
          <w:t>https://ich.unesco.org/en/bureau-18com-01</w:t>
        </w:r>
        <w:r w:rsidR="0091285F" w:rsidRPr="00C576EF">
          <w:rPr>
            <w:rStyle w:val="Hyperlink"/>
            <w:lang w:eastAsia="en-US"/>
          </w:rPr>
          <w:t>311</w:t>
        </w:r>
      </w:hyperlink>
      <w:r w:rsidRPr="00C576EF">
        <w:t>.</w:t>
      </w:r>
    </w:p>
    <w:p w14:paraId="2D3516C8" w14:textId="77777777" w:rsidR="00664529" w:rsidRPr="00C576EF" w:rsidRDefault="00664529" w:rsidP="00664529">
      <w:pPr>
        <w:pStyle w:val="NoSpacing1"/>
        <w:keepNext/>
        <w:numPr>
          <w:ilvl w:val="0"/>
          <w:numId w:val="17"/>
        </w:numPr>
        <w:tabs>
          <w:tab w:val="left" w:pos="567"/>
        </w:tabs>
        <w:spacing w:before="240" w:after="120"/>
        <w:ind w:left="567" w:hanging="567"/>
        <w:jc w:val="both"/>
        <w:outlineLvl w:val="0"/>
        <w:rPr>
          <w:rFonts w:ascii="Arial" w:hAnsi="Arial" w:cs="Arial"/>
          <w:b/>
        </w:rPr>
      </w:pPr>
      <w:r w:rsidRPr="00C576EF">
        <w:rPr>
          <w:rFonts w:ascii="Arial" w:hAnsi="Arial" w:cs="Arial"/>
          <w:b/>
        </w:rPr>
        <w:t>Draft decisions</w:t>
      </w:r>
    </w:p>
    <w:p w14:paraId="68B7CCE6" w14:textId="77777777" w:rsidR="00664529" w:rsidRPr="00C576EF" w:rsidRDefault="00664529" w:rsidP="00807E8E">
      <w:pPr>
        <w:pStyle w:val="COMPara"/>
        <w:spacing w:before="120"/>
        <w:ind w:left="539" w:hanging="540"/>
        <w:jc w:val="both"/>
        <w:rPr>
          <w:lang w:eastAsia="zh-CN"/>
        </w:rPr>
      </w:pPr>
      <w:r w:rsidRPr="00C576EF">
        <w:rPr>
          <w:lang w:eastAsia="zh-CN"/>
        </w:rPr>
        <w:t xml:space="preserve">The </w:t>
      </w:r>
      <w:r w:rsidRPr="00C576EF">
        <w:t>Bureau</w:t>
      </w:r>
      <w:r w:rsidRPr="00C576EF">
        <w:rPr>
          <w:lang w:eastAsia="zh-CN"/>
        </w:rPr>
        <w:t xml:space="preserve"> of the Intergovernmental Committee may wish to adopt the following decisions:</w:t>
      </w:r>
    </w:p>
    <w:p w14:paraId="6E3C7004" w14:textId="0FEC2B5A" w:rsidR="00664529" w:rsidRPr="00C576EF" w:rsidRDefault="00776F5F" w:rsidP="00664529">
      <w:pPr>
        <w:pStyle w:val="COMTitleDecision"/>
        <w:ind w:left="720" w:hanging="153"/>
      </w:pPr>
      <w:bookmarkStart w:id="5" w:name="Decision3"/>
      <w:r w:rsidRPr="00C576EF">
        <w:lastRenderedPageBreak/>
        <w:t xml:space="preserve">DRAFT </w:t>
      </w:r>
      <w:r w:rsidR="00664529" w:rsidRPr="00C576EF">
        <w:t xml:space="preserve">DECISION 18.COM </w:t>
      </w:r>
      <w:r w:rsidR="000A32EF" w:rsidRPr="00C576EF">
        <w:t>2</w:t>
      </w:r>
      <w:r w:rsidR="00664529" w:rsidRPr="00C576EF">
        <w:t xml:space="preserve">.BUR </w:t>
      </w:r>
      <w:r w:rsidRPr="00C576EF">
        <w:t>4</w:t>
      </w:r>
      <w:r w:rsidR="00664529" w:rsidRPr="00C576EF">
        <w:t>.1</w:t>
      </w:r>
      <w:r w:rsidR="00664529" w:rsidRPr="00C576EF">
        <w:tab/>
      </w:r>
      <w:r w:rsidR="00664529" w:rsidRPr="001B620A">
        <w:rPr>
          <w:noProof/>
        </w:rPr>
        <w:drawing>
          <wp:inline distT="0" distB="0" distL="0" distR="0" wp14:anchorId="7D982153" wp14:editId="5043773F">
            <wp:extent cx="104400" cy="104400"/>
            <wp:effectExtent l="0" t="0" r="0" b="0"/>
            <wp:docPr id="6" name="Picture 6"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5"/>
    <w:p w14:paraId="0B148A90" w14:textId="77777777" w:rsidR="00B427F2" w:rsidRPr="00C576EF" w:rsidRDefault="00B427F2" w:rsidP="00B427F2">
      <w:pPr>
        <w:keepNext/>
        <w:spacing w:before="120" w:after="120"/>
        <w:ind w:left="1134" w:hanging="567"/>
        <w:jc w:val="both"/>
        <w:rPr>
          <w:rFonts w:ascii="Arial" w:hAnsi="Arial" w:cs="Arial"/>
          <w:sz w:val="22"/>
          <w:szCs w:val="22"/>
          <w:lang w:val="en-GB"/>
        </w:rPr>
      </w:pPr>
      <w:r w:rsidRPr="00C576EF">
        <w:rPr>
          <w:rFonts w:ascii="Arial" w:hAnsi="Arial" w:cs="Arial"/>
          <w:sz w:val="22"/>
          <w:szCs w:val="22"/>
          <w:lang w:val="en-GB"/>
        </w:rPr>
        <w:t>The Bureau,</w:t>
      </w:r>
    </w:p>
    <w:p w14:paraId="2E14655E" w14:textId="77777777" w:rsidR="00B427F2" w:rsidRPr="00C576EF" w:rsidRDefault="00B427F2" w:rsidP="00B427F2">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Recalling</w:t>
      </w:r>
      <w:r w:rsidRPr="00C576EF">
        <w:rPr>
          <w:rFonts w:ascii="Arial" w:hAnsi="Arial" w:cs="Arial"/>
          <w:sz w:val="22"/>
          <w:szCs w:val="22"/>
          <w:lang w:val="en-GB"/>
        </w:rPr>
        <w:t xml:space="preserve"> </w:t>
      </w:r>
      <w:bookmarkStart w:id="6" w:name="_Hlk105752817"/>
      <w:r w:rsidRPr="00C576EF">
        <w:rPr>
          <w:rFonts w:ascii="Arial" w:hAnsi="Arial" w:cs="Arial"/>
          <w:sz w:val="22"/>
          <w:szCs w:val="22"/>
          <w:lang w:val="en-GB"/>
        </w:rPr>
        <w:t>Article 23 of the Convention as well as Chapter I.4 of the Operational Directives relating to the eligibility and criteria of International Assistance requests,</w:t>
      </w:r>
    </w:p>
    <w:bookmarkEnd w:id="6"/>
    <w:p w14:paraId="5F81A3AF" w14:textId="11A643C9" w:rsidR="00B427F2" w:rsidRPr="00C576EF" w:rsidRDefault="00B427F2" w:rsidP="00B427F2">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Having examined</w:t>
      </w:r>
      <w:r w:rsidRPr="00C576EF">
        <w:rPr>
          <w:rFonts w:ascii="Arial" w:hAnsi="Arial" w:cs="Arial"/>
          <w:sz w:val="22"/>
          <w:szCs w:val="22"/>
          <w:lang w:val="en-GB"/>
        </w:rPr>
        <w:t xml:space="preserve"> document LHE/2</w:t>
      </w:r>
      <w:r w:rsidR="002E4385" w:rsidRPr="00C576EF">
        <w:rPr>
          <w:rFonts w:ascii="Arial" w:hAnsi="Arial" w:cs="Arial"/>
          <w:sz w:val="22"/>
          <w:szCs w:val="22"/>
          <w:lang w:val="en-GB"/>
        </w:rPr>
        <w:t>3</w:t>
      </w:r>
      <w:r w:rsidRPr="00C576EF">
        <w:rPr>
          <w:rFonts w:ascii="Arial" w:hAnsi="Arial" w:cs="Arial"/>
          <w:sz w:val="22"/>
          <w:szCs w:val="22"/>
          <w:lang w:val="en-GB"/>
        </w:rPr>
        <w:t>/1</w:t>
      </w:r>
      <w:r w:rsidR="008661D1" w:rsidRPr="00C576EF">
        <w:rPr>
          <w:rFonts w:ascii="Arial" w:hAnsi="Arial" w:cs="Arial"/>
          <w:sz w:val="22"/>
          <w:szCs w:val="22"/>
          <w:lang w:val="en-GB"/>
        </w:rPr>
        <w:t>8</w:t>
      </w:r>
      <w:r w:rsidRPr="00C576EF">
        <w:rPr>
          <w:rFonts w:ascii="Arial" w:hAnsi="Arial" w:cs="Arial"/>
          <w:sz w:val="22"/>
          <w:szCs w:val="22"/>
          <w:lang w:val="en-GB"/>
        </w:rPr>
        <w:t>.COM 2.BUR/</w:t>
      </w:r>
      <w:r w:rsidR="00776F5F" w:rsidRPr="00C576EF">
        <w:rPr>
          <w:rFonts w:ascii="Arial" w:hAnsi="Arial" w:cs="Arial"/>
          <w:sz w:val="22"/>
          <w:szCs w:val="22"/>
          <w:lang w:val="en-GB"/>
        </w:rPr>
        <w:t xml:space="preserve">4 </w:t>
      </w:r>
      <w:r w:rsidRPr="00C576EF">
        <w:rPr>
          <w:rFonts w:ascii="Arial" w:hAnsi="Arial" w:cs="Arial"/>
          <w:sz w:val="22"/>
          <w:szCs w:val="22"/>
          <w:lang w:val="en-GB"/>
        </w:rPr>
        <w:t>as well as International Assistance request no. </w:t>
      </w:r>
      <w:r w:rsidR="008661D1" w:rsidRPr="00C576EF">
        <w:rPr>
          <w:rFonts w:ascii="Arial" w:hAnsi="Arial" w:cs="Arial"/>
          <w:sz w:val="22"/>
          <w:szCs w:val="22"/>
          <w:lang w:val="en-GB"/>
        </w:rPr>
        <w:t>02004</w:t>
      </w:r>
      <w:r w:rsidRPr="00C576EF">
        <w:rPr>
          <w:rFonts w:ascii="Arial" w:hAnsi="Arial" w:cs="Arial"/>
          <w:sz w:val="22"/>
          <w:szCs w:val="22"/>
          <w:lang w:val="en-GB"/>
        </w:rPr>
        <w:t xml:space="preserve"> submitted by</w:t>
      </w:r>
      <w:r w:rsidR="00825EF6" w:rsidRPr="00C576EF">
        <w:rPr>
          <w:rFonts w:ascii="Arial" w:hAnsi="Arial" w:cs="Arial"/>
          <w:sz w:val="22"/>
          <w:szCs w:val="22"/>
          <w:lang w:val="en-GB"/>
        </w:rPr>
        <w:t xml:space="preserve"> </w:t>
      </w:r>
      <w:r w:rsidR="00CF143F" w:rsidRPr="00C576EF">
        <w:rPr>
          <w:rFonts w:ascii="Arial" w:hAnsi="Arial" w:cs="Arial"/>
          <w:sz w:val="22"/>
          <w:szCs w:val="22"/>
          <w:lang w:val="en-GB"/>
        </w:rPr>
        <w:t>T</w:t>
      </w:r>
      <w:r w:rsidR="00776D3F" w:rsidRPr="00C576EF">
        <w:rPr>
          <w:rFonts w:ascii="Arial" w:hAnsi="Arial" w:cs="Arial"/>
          <w:sz w:val="22"/>
          <w:szCs w:val="22"/>
          <w:lang w:val="en-GB"/>
        </w:rPr>
        <w:t xml:space="preserve">he </w:t>
      </w:r>
      <w:r w:rsidR="008661D1" w:rsidRPr="00C576EF">
        <w:rPr>
          <w:rFonts w:ascii="Arial" w:hAnsi="Arial" w:cs="Arial"/>
          <w:sz w:val="22"/>
          <w:szCs w:val="22"/>
          <w:lang w:val="en-GB"/>
        </w:rPr>
        <w:t>Bahamas</w:t>
      </w:r>
      <w:r w:rsidRPr="00C576EF">
        <w:rPr>
          <w:rFonts w:ascii="Arial" w:hAnsi="Arial" w:cs="Arial"/>
          <w:sz w:val="22"/>
          <w:szCs w:val="22"/>
          <w:lang w:val="en-GB"/>
        </w:rPr>
        <w:t>,</w:t>
      </w:r>
    </w:p>
    <w:p w14:paraId="0B7156EE" w14:textId="66F17A30" w:rsidR="00B427F2" w:rsidRPr="00C576EF" w:rsidRDefault="00B427F2" w:rsidP="00B427F2">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Takes note</w:t>
      </w:r>
      <w:r w:rsidRPr="00C576EF">
        <w:rPr>
          <w:rFonts w:ascii="Arial" w:hAnsi="Arial" w:cs="Arial"/>
          <w:sz w:val="22"/>
          <w:szCs w:val="22"/>
          <w:lang w:val="en-GB"/>
        </w:rPr>
        <w:t xml:space="preserve"> that</w:t>
      </w:r>
      <w:r w:rsidR="008661D1" w:rsidRPr="00C576EF">
        <w:rPr>
          <w:rFonts w:ascii="Arial" w:hAnsi="Arial" w:cs="Arial"/>
          <w:sz w:val="22"/>
          <w:szCs w:val="22"/>
          <w:lang w:val="en-GB"/>
        </w:rPr>
        <w:t xml:space="preserve"> </w:t>
      </w:r>
      <w:r w:rsidR="00CF143F" w:rsidRPr="00C576EF">
        <w:rPr>
          <w:rFonts w:ascii="Arial" w:hAnsi="Arial" w:cs="Arial"/>
          <w:sz w:val="22"/>
          <w:szCs w:val="22"/>
          <w:lang w:val="en-GB"/>
        </w:rPr>
        <w:t>T</w:t>
      </w:r>
      <w:r w:rsidR="00776D3F" w:rsidRPr="00C576EF">
        <w:rPr>
          <w:rFonts w:ascii="Arial" w:hAnsi="Arial" w:cs="Arial"/>
          <w:sz w:val="22"/>
          <w:szCs w:val="22"/>
          <w:lang w:val="en-GB"/>
        </w:rPr>
        <w:t xml:space="preserve">he </w:t>
      </w:r>
      <w:r w:rsidR="008661D1" w:rsidRPr="00C576EF">
        <w:rPr>
          <w:rFonts w:ascii="Arial" w:hAnsi="Arial" w:cs="Arial"/>
          <w:sz w:val="22"/>
          <w:szCs w:val="22"/>
          <w:lang w:val="en-GB"/>
        </w:rPr>
        <w:t>Bahamas</w:t>
      </w:r>
      <w:r w:rsidRPr="00C576EF">
        <w:rPr>
          <w:rFonts w:ascii="Arial" w:hAnsi="Arial" w:cs="Arial"/>
          <w:sz w:val="22"/>
          <w:szCs w:val="22"/>
          <w:lang w:val="en-GB"/>
        </w:rPr>
        <w:t xml:space="preserve"> has requested International Assistance for the project entitled </w:t>
      </w:r>
      <w:r w:rsidR="008661D1" w:rsidRPr="00C576EF">
        <w:rPr>
          <w:rFonts w:ascii="Arial" w:hAnsi="Arial" w:cs="Arial"/>
          <w:b/>
          <w:sz w:val="22"/>
          <w:szCs w:val="22"/>
          <w:lang w:val="en-GB"/>
        </w:rPr>
        <w:t>Community-</w:t>
      </w:r>
      <w:r w:rsidR="00B34CE7" w:rsidRPr="00C576EF">
        <w:rPr>
          <w:rFonts w:ascii="Arial" w:hAnsi="Arial" w:cs="Arial"/>
          <w:b/>
          <w:sz w:val="22"/>
          <w:szCs w:val="22"/>
          <w:lang w:val="en-GB"/>
        </w:rPr>
        <w:t xml:space="preserve">based inventorying </w:t>
      </w:r>
      <w:r w:rsidR="008661D1" w:rsidRPr="00C576EF">
        <w:rPr>
          <w:rFonts w:ascii="Arial" w:hAnsi="Arial" w:cs="Arial"/>
          <w:b/>
          <w:sz w:val="22"/>
          <w:szCs w:val="22"/>
          <w:lang w:val="en-GB"/>
        </w:rPr>
        <w:t xml:space="preserve">of the </w:t>
      </w:r>
      <w:r w:rsidR="00B34CE7" w:rsidRPr="00C576EF">
        <w:rPr>
          <w:rFonts w:ascii="Arial" w:hAnsi="Arial" w:cs="Arial"/>
          <w:b/>
          <w:sz w:val="22"/>
          <w:szCs w:val="22"/>
          <w:lang w:val="en-GB"/>
        </w:rPr>
        <w:t xml:space="preserve">intangible cultural heritage </w:t>
      </w:r>
      <w:r w:rsidR="008661D1" w:rsidRPr="00C576EF">
        <w:rPr>
          <w:rFonts w:ascii="Arial" w:hAnsi="Arial" w:cs="Arial"/>
          <w:b/>
          <w:sz w:val="22"/>
          <w:szCs w:val="22"/>
          <w:lang w:val="en-GB"/>
        </w:rPr>
        <w:t xml:space="preserve">in the Commonwealth of </w:t>
      </w:r>
      <w:r w:rsidR="00CF143F" w:rsidRPr="00C576EF">
        <w:rPr>
          <w:rFonts w:ascii="Arial" w:hAnsi="Arial" w:cs="Arial"/>
          <w:b/>
          <w:sz w:val="22"/>
          <w:szCs w:val="22"/>
          <w:lang w:val="en-GB"/>
        </w:rPr>
        <w:t>T</w:t>
      </w:r>
      <w:r w:rsidR="00B34CE7" w:rsidRPr="00C576EF">
        <w:rPr>
          <w:rFonts w:ascii="Arial" w:hAnsi="Arial" w:cs="Arial"/>
          <w:b/>
          <w:sz w:val="22"/>
          <w:szCs w:val="22"/>
          <w:lang w:val="en-GB"/>
        </w:rPr>
        <w:t xml:space="preserve">he </w:t>
      </w:r>
      <w:r w:rsidR="008661D1" w:rsidRPr="00C576EF">
        <w:rPr>
          <w:rFonts w:ascii="Arial" w:hAnsi="Arial" w:cs="Arial"/>
          <w:b/>
          <w:sz w:val="22"/>
          <w:szCs w:val="22"/>
          <w:lang w:val="en-GB"/>
        </w:rPr>
        <w:t>Bahamas</w:t>
      </w:r>
      <w:r w:rsidRPr="00C576EF">
        <w:rPr>
          <w:rFonts w:ascii="Arial" w:hAnsi="Arial" w:cs="Arial"/>
          <w:bCs/>
          <w:sz w:val="22"/>
          <w:szCs w:val="22"/>
          <w:lang w:val="en-GB"/>
        </w:rPr>
        <w:t>:</w:t>
      </w:r>
    </w:p>
    <w:p w14:paraId="1620A096" w14:textId="272C2039" w:rsidR="00B427F2" w:rsidRPr="00C576EF" w:rsidRDefault="008661D1" w:rsidP="00B427F2">
      <w:pPr>
        <w:pStyle w:val="ListParagraph"/>
        <w:spacing w:before="120" w:after="120"/>
        <w:ind w:left="1134"/>
        <w:contextualSpacing w:val="0"/>
        <w:jc w:val="both"/>
        <w:rPr>
          <w:rFonts w:ascii="Arial" w:hAnsi="Arial" w:cs="Arial"/>
          <w:sz w:val="22"/>
          <w:szCs w:val="22"/>
          <w:lang w:val="en-GB"/>
        </w:rPr>
      </w:pPr>
      <w:r w:rsidRPr="00C576EF">
        <w:rPr>
          <w:rFonts w:ascii="Arial" w:hAnsi="Arial" w:cs="Arial"/>
          <w:sz w:val="22"/>
          <w:szCs w:val="22"/>
          <w:lang w:val="en-GB"/>
        </w:rPr>
        <w:t>To be implemented by the Ministry of Youth, Sports and Culture (Division of Cultural Affairs), this twenty-four-month project aims to raise awareness about the importance of intangible cultural heritage in The Bahamas and to build local capacities to create and manage a national inventory. The project involves preparing a two-year plan to implement and ensure the sustainability of the inventory and creating an online multimedia platform to provide national access to the information and data. A national awareness campaign will be launched to engage traditional communities, academia, civil society and students and to spark conversations about living heritage. The project also entails implementing a local technical training programme, including train-the-trainer modules, to teach cultural practitioners, teachers and community leaders how to identify, define and catalogue elements of Bahamian living heritage. The trainees will then be charged with raising awareness about intangible cultural heritage and conducting inventorying exercises on an ongoing basis. In addition to identifying elements in need of urgent safeguarding, this project is expected to increase understanding of living heritage and its intrinsic value among the people of The Bahamas. It will also increase involvement in traditional cultural practices and contribute to their transmission.</w:t>
      </w:r>
    </w:p>
    <w:p w14:paraId="1E03C5B9" w14:textId="77777777" w:rsidR="008661D1" w:rsidRPr="00C576EF" w:rsidRDefault="008661D1" w:rsidP="008661D1">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Further takes note</w:t>
      </w:r>
      <w:r w:rsidRPr="00C576EF">
        <w:rPr>
          <w:rFonts w:ascii="Arial" w:hAnsi="Arial" w:cs="Arial"/>
          <w:sz w:val="22"/>
          <w:szCs w:val="22"/>
          <w:lang w:val="en-GB"/>
        </w:rPr>
        <w:t xml:space="preserve"> that:</w:t>
      </w:r>
    </w:p>
    <w:p w14:paraId="11C4FBE3" w14:textId="77777777" w:rsidR="008661D1" w:rsidRPr="00C576EF" w:rsidRDefault="008661D1" w:rsidP="008661D1">
      <w:pPr>
        <w:pStyle w:val="COMParaDecision"/>
        <w:numPr>
          <w:ilvl w:val="2"/>
          <w:numId w:val="19"/>
        </w:numPr>
        <w:spacing w:before="120"/>
        <w:ind w:left="1621" w:hanging="181"/>
        <w:rPr>
          <w:u w:val="none"/>
        </w:rPr>
      </w:pPr>
      <w:r w:rsidRPr="00C576EF">
        <w:rPr>
          <w:u w:val="none"/>
        </w:rPr>
        <w:t>This assistance is to support a project implemented at the national level, in accordance with Article 20 (c) of the Convention;</w:t>
      </w:r>
    </w:p>
    <w:p w14:paraId="4CFFF759" w14:textId="1BD48931" w:rsidR="008661D1" w:rsidRPr="00C576EF" w:rsidRDefault="008661D1" w:rsidP="008661D1">
      <w:pPr>
        <w:pStyle w:val="COMParaDecision"/>
        <w:numPr>
          <w:ilvl w:val="2"/>
          <w:numId w:val="19"/>
        </w:numPr>
        <w:spacing w:before="120"/>
        <w:ind w:left="1621" w:hanging="181"/>
        <w:rPr>
          <w:u w:val="none"/>
        </w:rPr>
      </w:pPr>
      <w:r w:rsidRPr="00C576EF">
        <w:rPr>
          <w:u w:val="none"/>
        </w:rPr>
        <w:t>The State</w:t>
      </w:r>
      <w:r w:rsidR="00BA0AAE" w:rsidRPr="00C576EF">
        <w:rPr>
          <w:u w:val="none"/>
        </w:rPr>
        <w:t xml:space="preserve"> Party</w:t>
      </w:r>
      <w:r w:rsidR="00AF477B" w:rsidRPr="00C576EF">
        <w:rPr>
          <w:u w:val="none"/>
        </w:rPr>
        <w:t xml:space="preserve"> </w:t>
      </w:r>
      <w:r w:rsidRPr="00C576EF">
        <w:rPr>
          <w:u w:val="none"/>
        </w:rPr>
        <w:t>has requested International Assistance that will partly take the form of services from the Secretariat to the State; and</w:t>
      </w:r>
    </w:p>
    <w:p w14:paraId="12C100E7" w14:textId="764E4BBB" w:rsidR="008661D1" w:rsidRPr="00C576EF" w:rsidRDefault="008661D1" w:rsidP="008661D1">
      <w:pPr>
        <w:pStyle w:val="COMParaDecision"/>
        <w:numPr>
          <w:ilvl w:val="2"/>
          <w:numId w:val="19"/>
        </w:numPr>
        <w:spacing w:before="120"/>
        <w:ind w:left="1621" w:hanging="181"/>
        <w:rPr>
          <w:u w:val="none"/>
        </w:rPr>
      </w:pPr>
      <w:r w:rsidRPr="00C576EF">
        <w:rPr>
          <w:u w:val="none"/>
        </w:rPr>
        <w:t xml:space="preserve">The assistance therefore takes the form of the </w:t>
      </w:r>
      <w:r w:rsidRPr="00C576EF">
        <w:rPr>
          <w:b/>
          <w:bCs/>
          <w:u w:val="none"/>
        </w:rPr>
        <w:t>provision of a grant</w:t>
      </w:r>
      <w:r w:rsidRPr="00C576EF">
        <w:rPr>
          <w:u w:val="none"/>
        </w:rPr>
        <w:t xml:space="preserve"> and of </w:t>
      </w:r>
      <w:r w:rsidRPr="00C576EF">
        <w:rPr>
          <w:b/>
          <w:bCs/>
          <w:u w:val="none"/>
        </w:rPr>
        <w:t xml:space="preserve">services </w:t>
      </w:r>
      <w:r w:rsidR="00AE66ED" w:rsidRPr="00C576EF">
        <w:rPr>
          <w:b/>
          <w:bCs/>
          <w:u w:val="none"/>
        </w:rPr>
        <w:t xml:space="preserve">from </w:t>
      </w:r>
      <w:r w:rsidRPr="00C576EF">
        <w:rPr>
          <w:b/>
          <w:bCs/>
          <w:u w:val="none"/>
        </w:rPr>
        <w:t>UNESCO</w:t>
      </w:r>
      <w:r w:rsidRPr="00C576EF">
        <w:rPr>
          <w:u w:val="none"/>
        </w:rPr>
        <w:t xml:space="preserve"> (the provision of experts), pursuant to Article 21 (b) and (g) of the Convention;</w:t>
      </w:r>
    </w:p>
    <w:p w14:paraId="114C6328" w14:textId="67488D63" w:rsidR="008661D1" w:rsidRPr="00C576EF" w:rsidRDefault="008661D1" w:rsidP="008661D1">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Also takes note</w:t>
      </w:r>
      <w:r w:rsidRPr="00C576EF">
        <w:rPr>
          <w:rFonts w:ascii="Arial" w:hAnsi="Arial" w:cs="Arial"/>
          <w:sz w:val="22"/>
          <w:szCs w:val="22"/>
          <w:lang w:val="en-GB"/>
        </w:rPr>
        <w:t xml:space="preserve"> that </w:t>
      </w:r>
      <w:r w:rsidR="00825EF6" w:rsidRPr="00C576EF">
        <w:rPr>
          <w:rFonts w:ascii="Arial" w:hAnsi="Arial" w:cs="Arial"/>
          <w:sz w:val="22"/>
          <w:szCs w:val="22"/>
          <w:lang w:val="en-GB"/>
        </w:rPr>
        <w:t xml:space="preserve">The </w:t>
      </w:r>
      <w:r w:rsidR="006D70DC" w:rsidRPr="00C576EF">
        <w:rPr>
          <w:rFonts w:ascii="Arial" w:hAnsi="Arial" w:cs="Arial"/>
          <w:sz w:val="22"/>
          <w:szCs w:val="22"/>
          <w:lang w:val="en-GB"/>
        </w:rPr>
        <w:t>Bahamas</w:t>
      </w:r>
      <w:r w:rsidRPr="00C576EF">
        <w:rPr>
          <w:rFonts w:ascii="Arial" w:hAnsi="Arial" w:cs="Arial"/>
          <w:sz w:val="22"/>
          <w:szCs w:val="22"/>
          <w:lang w:val="en-GB"/>
        </w:rPr>
        <w:t xml:space="preserve"> has requested assistance in the amount of </w:t>
      </w:r>
      <w:r w:rsidR="006D70DC" w:rsidRPr="00C576EF">
        <w:rPr>
          <w:rFonts w:ascii="Arial" w:hAnsi="Arial" w:cs="Arial"/>
          <w:sz w:val="22"/>
          <w:szCs w:val="22"/>
          <w:lang w:val="en-GB"/>
        </w:rPr>
        <w:t xml:space="preserve">US$99,363 </w:t>
      </w:r>
      <w:r w:rsidRPr="00C576EF">
        <w:rPr>
          <w:rFonts w:ascii="Arial" w:hAnsi="Arial" w:cs="Arial"/>
          <w:sz w:val="22"/>
          <w:szCs w:val="22"/>
          <w:lang w:val="en-GB"/>
        </w:rPr>
        <w:t xml:space="preserve">from the Intangible Cultural Heritage Fund for the implementation of this project, which will be jointly implemented by the </w:t>
      </w:r>
      <w:r w:rsidR="006D70DC" w:rsidRPr="00C576EF">
        <w:rPr>
          <w:rFonts w:ascii="Arial" w:hAnsi="Arial" w:cs="Arial"/>
          <w:sz w:val="22"/>
          <w:szCs w:val="22"/>
          <w:lang w:val="en-GB"/>
        </w:rPr>
        <w:t xml:space="preserve">Division of Cultural Affairs of the Ministry of Youth, Sports and Culture of </w:t>
      </w:r>
      <w:r w:rsidR="00825EF6" w:rsidRPr="00C576EF">
        <w:rPr>
          <w:rFonts w:ascii="Arial" w:hAnsi="Arial" w:cs="Arial"/>
          <w:sz w:val="22"/>
          <w:szCs w:val="22"/>
          <w:lang w:val="en-GB"/>
        </w:rPr>
        <w:t xml:space="preserve">The </w:t>
      </w:r>
      <w:r w:rsidR="006D70DC" w:rsidRPr="00C576EF">
        <w:rPr>
          <w:rFonts w:ascii="Arial" w:hAnsi="Arial" w:cs="Arial"/>
          <w:sz w:val="22"/>
          <w:szCs w:val="22"/>
          <w:lang w:val="en-GB"/>
        </w:rPr>
        <w:t xml:space="preserve">Bahamas </w:t>
      </w:r>
      <w:r w:rsidRPr="00C576EF">
        <w:rPr>
          <w:rFonts w:ascii="Arial" w:hAnsi="Arial" w:cs="Arial"/>
          <w:sz w:val="22"/>
          <w:szCs w:val="22"/>
          <w:lang w:val="en-GB"/>
        </w:rPr>
        <w:t>and the UNESCO Cluster Office for the Caribbean in Kingston;</w:t>
      </w:r>
    </w:p>
    <w:p w14:paraId="112364EC" w14:textId="6073CDD0" w:rsidR="00AE66ED" w:rsidRPr="00C576EF" w:rsidRDefault="008661D1" w:rsidP="00E32A48">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Understands</w:t>
      </w:r>
      <w:r w:rsidRPr="00C576EF">
        <w:rPr>
          <w:rFonts w:ascii="Arial" w:hAnsi="Arial" w:cs="Arial"/>
          <w:sz w:val="22"/>
          <w:szCs w:val="22"/>
          <w:lang w:val="en-GB"/>
        </w:rPr>
        <w:t xml:space="preserve"> that the UNESCO Cluster Office for the Caribbean in Kingston will be </w:t>
      </w:r>
      <w:r w:rsidR="000B27E0" w:rsidRPr="00C576EF">
        <w:rPr>
          <w:rFonts w:ascii="Arial" w:hAnsi="Arial" w:cs="Arial"/>
          <w:sz w:val="22"/>
          <w:szCs w:val="22"/>
          <w:lang w:val="en-GB"/>
        </w:rPr>
        <w:t>re</w:t>
      </w:r>
      <w:r w:rsidRPr="00C576EF">
        <w:rPr>
          <w:rFonts w:ascii="Arial" w:hAnsi="Arial" w:cs="Arial"/>
          <w:sz w:val="22"/>
          <w:szCs w:val="22"/>
          <w:lang w:val="en-GB"/>
        </w:rPr>
        <w:t xml:space="preserve">sponsible for the provision </w:t>
      </w:r>
      <w:r w:rsidR="008930BE" w:rsidRPr="00C576EF">
        <w:rPr>
          <w:rFonts w:ascii="Arial" w:hAnsi="Arial" w:cs="Arial"/>
          <w:sz w:val="22"/>
          <w:szCs w:val="22"/>
          <w:lang w:val="en-GB"/>
        </w:rPr>
        <w:t xml:space="preserve">of </w:t>
      </w:r>
      <w:r w:rsidR="0041494B" w:rsidRPr="00C576EF">
        <w:rPr>
          <w:rFonts w:ascii="Arial" w:hAnsi="Arial" w:cs="Arial"/>
          <w:sz w:val="22"/>
          <w:szCs w:val="22"/>
          <w:lang w:val="en-GB"/>
        </w:rPr>
        <w:t xml:space="preserve">one international expert for the capacity-building workshops, </w:t>
      </w:r>
      <w:r w:rsidR="008930BE" w:rsidRPr="00C576EF">
        <w:rPr>
          <w:rFonts w:ascii="Arial" w:hAnsi="Arial" w:cs="Arial"/>
          <w:sz w:val="22"/>
          <w:szCs w:val="22"/>
          <w:lang w:val="en-GB"/>
        </w:rPr>
        <w:t xml:space="preserve">administrative assistance </w:t>
      </w:r>
      <w:r w:rsidR="0041494B" w:rsidRPr="00C576EF">
        <w:rPr>
          <w:rFonts w:ascii="Arial" w:hAnsi="Arial" w:cs="Arial"/>
          <w:sz w:val="22"/>
          <w:szCs w:val="22"/>
          <w:lang w:val="en-GB"/>
        </w:rPr>
        <w:t xml:space="preserve">and </w:t>
      </w:r>
      <w:r w:rsidR="008930BE" w:rsidRPr="00C576EF">
        <w:rPr>
          <w:rFonts w:ascii="Arial" w:hAnsi="Arial" w:cs="Arial"/>
          <w:sz w:val="22"/>
          <w:szCs w:val="22"/>
          <w:lang w:val="en-GB"/>
        </w:rPr>
        <w:t xml:space="preserve">technical </w:t>
      </w:r>
      <w:r w:rsidR="001626DF" w:rsidRPr="00C576EF">
        <w:rPr>
          <w:rFonts w:ascii="Arial" w:hAnsi="Arial" w:cs="Arial"/>
          <w:sz w:val="22"/>
          <w:szCs w:val="22"/>
          <w:lang w:val="en-GB"/>
        </w:rPr>
        <w:t xml:space="preserve">support </w:t>
      </w:r>
      <w:r w:rsidR="008930BE" w:rsidRPr="00C576EF">
        <w:rPr>
          <w:rFonts w:ascii="Arial" w:hAnsi="Arial" w:cs="Arial"/>
          <w:sz w:val="22"/>
          <w:szCs w:val="22"/>
          <w:lang w:val="en-GB"/>
        </w:rPr>
        <w:t xml:space="preserve">of the project </w:t>
      </w:r>
      <w:r w:rsidRPr="00C576EF">
        <w:rPr>
          <w:rFonts w:ascii="Arial" w:hAnsi="Arial" w:cs="Arial"/>
          <w:sz w:val="22"/>
          <w:szCs w:val="22"/>
          <w:lang w:val="en-GB"/>
        </w:rPr>
        <w:t>(</w:t>
      </w:r>
      <w:r w:rsidR="00AE66ED" w:rsidRPr="00C576EF">
        <w:rPr>
          <w:rFonts w:ascii="Arial" w:hAnsi="Arial" w:cs="Arial"/>
          <w:sz w:val="22"/>
          <w:szCs w:val="22"/>
          <w:lang w:val="en-GB"/>
        </w:rPr>
        <w:t>15,1</w:t>
      </w:r>
      <w:r w:rsidR="00002CA7" w:rsidRPr="00C576EF">
        <w:rPr>
          <w:rFonts w:ascii="Arial" w:hAnsi="Arial" w:cs="Arial"/>
          <w:sz w:val="22"/>
          <w:szCs w:val="22"/>
          <w:lang w:val="en-GB"/>
        </w:rPr>
        <w:t> </w:t>
      </w:r>
      <w:r w:rsidRPr="00C576EF">
        <w:rPr>
          <w:rFonts w:ascii="Arial" w:hAnsi="Arial" w:cs="Arial"/>
          <w:sz w:val="22"/>
          <w:szCs w:val="22"/>
          <w:lang w:val="en-GB"/>
        </w:rPr>
        <w:t>per cent of the requested amount)</w:t>
      </w:r>
      <w:r w:rsidR="001626DF" w:rsidRPr="00C576EF">
        <w:rPr>
          <w:rFonts w:ascii="Arial" w:hAnsi="Arial" w:cs="Arial"/>
          <w:sz w:val="22"/>
          <w:szCs w:val="22"/>
          <w:lang w:val="en-GB"/>
        </w:rPr>
        <w:t>. T</w:t>
      </w:r>
      <w:r w:rsidRPr="00C576EF">
        <w:rPr>
          <w:rFonts w:ascii="Arial" w:hAnsi="Arial" w:cs="Arial"/>
          <w:sz w:val="22"/>
          <w:szCs w:val="22"/>
          <w:lang w:val="en-GB"/>
        </w:rPr>
        <w:t xml:space="preserve">he requesting State will be responsible for </w:t>
      </w:r>
      <w:r w:rsidR="00AE66ED" w:rsidRPr="00C576EF">
        <w:rPr>
          <w:rFonts w:ascii="Arial" w:hAnsi="Arial" w:cs="Arial"/>
          <w:sz w:val="22"/>
          <w:szCs w:val="22"/>
          <w:lang w:val="en-GB"/>
        </w:rPr>
        <w:t>all of the other activities related to project setup</w:t>
      </w:r>
      <w:r w:rsidR="0041494B" w:rsidRPr="00C576EF">
        <w:rPr>
          <w:rFonts w:ascii="Arial" w:hAnsi="Arial" w:cs="Arial"/>
          <w:sz w:val="22"/>
          <w:szCs w:val="22"/>
          <w:lang w:val="en-GB"/>
        </w:rPr>
        <w:t xml:space="preserve"> as well as</w:t>
      </w:r>
      <w:r w:rsidR="001626DF" w:rsidRPr="00C576EF">
        <w:rPr>
          <w:rFonts w:ascii="Arial" w:hAnsi="Arial" w:cs="Arial"/>
          <w:sz w:val="22"/>
          <w:szCs w:val="22"/>
          <w:lang w:val="en-GB"/>
        </w:rPr>
        <w:t>: (a)</w:t>
      </w:r>
      <w:r w:rsidR="0041494B" w:rsidRPr="00C576EF">
        <w:rPr>
          <w:rFonts w:ascii="Arial" w:hAnsi="Arial" w:cs="Arial"/>
          <w:sz w:val="22"/>
          <w:szCs w:val="22"/>
          <w:lang w:val="en-GB"/>
        </w:rPr>
        <w:t xml:space="preserve"> the provision of</w:t>
      </w:r>
      <w:r w:rsidR="00AE66ED" w:rsidRPr="00C576EF">
        <w:rPr>
          <w:rFonts w:ascii="Arial" w:hAnsi="Arial" w:cs="Arial"/>
          <w:sz w:val="22"/>
          <w:szCs w:val="22"/>
          <w:lang w:val="en-GB"/>
        </w:rPr>
        <w:t xml:space="preserve"> materials, equipment and services</w:t>
      </w:r>
      <w:r w:rsidR="001626DF" w:rsidRPr="00C576EF">
        <w:rPr>
          <w:rFonts w:ascii="Arial" w:hAnsi="Arial" w:cs="Arial"/>
          <w:sz w:val="22"/>
          <w:szCs w:val="22"/>
          <w:lang w:val="en-GB"/>
        </w:rPr>
        <w:t>; (b)</w:t>
      </w:r>
      <w:r w:rsidR="00AE66ED" w:rsidRPr="00C576EF">
        <w:rPr>
          <w:rFonts w:ascii="Arial" w:hAnsi="Arial" w:cs="Arial"/>
          <w:sz w:val="22"/>
          <w:szCs w:val="22"/>
          <w:lang w:val="en-GB"/>
        </w:rPr>
        <w:t xml:space="preserve"> </w:t>
      </w:r>
      <w:r w:rsidR="0041494B" w:rsidRPr="00C576EF">
        <w:rPr>
          <w:rFonts w:ascii="Arial" w:hAnsi="Arial" w:cs="Arial"/>
          <w:sz w:val="22"/>
          <w:szCs w:val="22"/>
          <w:lang w:val="en-GB"/>
        </w:rPr>
        <w:t xml:space="preserve">the organization of </w:t>
      </w:r>
      <w:r w:rsidR="001626DF" w:rsidRPr="00C576EF">
        <w:rPr>
          <w:rFonts w:ascii="Arial" w:hAnsi="Arial" w:cs="Arial"/>
          <w:sz w:val="22"/>
          <w:szCs w:val="22"/>
          <w:lang w:val="en-GB"/>
        </w:rPr>
        <w:t xml:space="preserve">a </w:t>
      </w:r>
      <w:r w:rsidR="00AE66ED" w:rsidRPr="00C576EF">
        <w:rPr>
          <w:rFonts w:ascii="Arial" w:hAnsi="Arial" w:cs="Arial"/>
          <w:sz w:val="22"/>
          <w:szCs w:val="22"/>
          <w:lang w:val="en-GB"/>
        </w:rPr>
        <w:t xml:space="preserve">national awareness campaign, </w:t>
      </w:r>
      <w:r w:rsidRPr="00C576EF">
        <w:rPr>
          <w:rFonts w:ascii="Arial" w:hAnsi="Arial" w:cs="Arial"/>
          <w:sz w:val="22"/>
          <w:szCs w:val="22"/>
          <w:lang w:val="en-GB"/>
        </w:rPr>
        <w:t xml:space="preserve">capacity-building </w:t>
      </w:r>
      <w:r w:rsidR="00AE66ED" w:rsidRPr="00C576EF">
        <w:rPr>
          <w:rFonts w:ascii="Arial" w:hAnsi="Arial" w:cs="Arial"/>
          <w:sz w:val="22"/>
          <w:szCs w:val="22"/>
          <w:lang w:val="en-GB"/>
        </w:rPr>
        <w:t>workshops</w:t>
      </w:r>
      <w:r w:rsidR="001626DF" w:rsidRPr="00C576EF">
        <w:rPr>
          <w:rFonts w:ascii="Arial" w:hAnsi="Arial" w:cs="Arial"/>
          <w:sz w:val="22"/>
          <w:szCs w:val="22"/>
          <w:lang w:val="en-GB"/>
        </w:rPr>
        <w:t xml:space="preserve"> and</w:t>
      </w:r>
      <w:r w:rsidRPr="00C576EF">
        <w:rPr>
          <w:rFonts w:ascii="Arial" w:hAnsi="Arial" w:cs="Arial"/>
          <w:sz w:val="22"/>
          <w:szCs w:val="22"/>
          <w:lang w:val="en-GB"/>
        </w:rPr>
        <w:t xml:space="preserve"> </w:t>
      </w:r>
      <w:r w:rsidR="00AE66ED" w:rsidRPr="00C576EF">
        <w:rPr>
          <w:rFonts w:ascii="Arial" w:hAnsi="Arial" w:cs="Arial"/>
          <w:sz w:val="22"/>
          <w:szCs w:val="22"/>
          <w:lang w:val="en-GB"/>
        </w:rPr>
        <w:t>community</w:t>
      </w:r>
      <w:r w:rsidR="001626DF" w:rsidRPr="00C576EF">
        <w:rPr>
          <w:rFonts w:ascii="Arial" w:hAnsi="Arial" w:cs="Arial"/>
          <w:sz w:val="22"/>
          <w:szCs w:val="22"/>
          <w:lang w:val="en-GB"/>
        </w:rPr>
        <w:t>-</w:t>
      </w:r>
      <w:r w:rsidR="00AE66ED" w:rsidRPr="00C576EF">
        <w:rPr>
          <w:rFonts w:ascii="Arial" w:hAnsi="Arial" w:cs="Arial"/>
          <w:sz w:val="22"/>
          <w:szCs w:val="22"/>
          <w:lang w:val="en-GB"/>
        </w:rPr>
        <w:t>based inventorying</w:t>
      </w:r>
      <w:r w:rsidR="001626DF" w:rsidRPr="00C576EF">
        <w:rPr>
          <w:rFonts w:ascii="Arial" w:hAnsi="Arial" w:cs="Arial"/>
          <w:sz w:val="22"/>
          <w:szCs w:val="22"/>
          <w:lang w:val="en-GB"/>
        </w:rPr>
        <w:t>;</w:t>
      </w:r>
      <w:r w:rsidR="00AE66ED" w:rsidRPr="00C576EF">
        <w:rPr>
          <w:rFonts w:ascii="Arial" w:hAnsi="Arial" w:cs="Arial"/>
          <w:sz w:val="22"/>
          <w:szCs w:val="22"/>
          <w:lang w:val="en-GB"/>
        </w:rPr>
        <w:t xml:space="preserve"> and </w:t>
      </w:r>
      <w:r w:rsidR="001626DF" w:rsidRPr="00C576EF">
        <w:rPr>
          <w:rFonts w:ascii="Arial" w:hAnsi="Arial" w:cs="Arial"/>
          <w:sz w:val="22"/>
          <w:szCs w:val="22"/>
          <w:lang w:val="en-GB"/>
        </w:rPr>
        <w:t xml:space="preserve">(c) </w:t>
      </w:r>
      <w:r w:rsidR="00AE66ED" w:rsidRPr="00C576EF">
        <w:rPr>
          <w:rFonts w:ascii="Arial" w:hAnsi="Arial" w:cs="Arial"/>
          <w:sz w:val="22"/>
          <w:szCs w:val="22"/>
          <w:lang w:val="en-GB"/>
        </w:rPr>
        <w:t>dissemination of the intangible cultural heritage inventory and</w:t>
      </w:r>
      <w:r w:rsidR="001626DF" w:rsidRPr="00C576EF">
        <w:rPr>
          <w:rFonts w:ascii="Arial" w:hAnsi="Arial" w:cs="Arial"/>
          <w:sz w:val="22"/>
          <w:szCs w:val="22"/>
          <w:lang w:val="en-GB"/>
        </w:rPr>
        <w:t xml:space="preserve"> the</w:t>
      </w:r>
      <w:r w:rsidR="00AE66ED" w:rsidRPr="00C576EF">
        <w:rPr>
          <w:rFonts w:ascii="Arial" w:hAnsi="Arial" w:cs="Arial"/>
          <w:sz w:val="22"/>
          <w:szCs w:val="22"/>
          <w:lang w:val="en-GB"/>
        </w:rPr>
        <w:t xml:space="preserve"> results of the project (84,9</w:t>
      </w:r>
      <w:r w:rsidR="00002CA7" w:rsidRPr="00C576EF">
        <w:rPr>
          <w:rFonts w:ascii="Arial" w:hAnsi="Arial" w:cs="Arial"/>
          <w:sz w:val="22"/>
          <w:szCs w:val="22"/>
          <w:lang w:val="en-GB"/>
        </w:rPr>
        <w:t> </w:t>
      </w:r>
      <w:r w:rsidR="00AE66ED" w:rsidRPr="00C576EF">
        <w:rPr>
          <w:rFonts w:ascii="Arial" w:hAnsi="Arial" w:cs="Arial"/>
          <w:sz w:val="22"/>
          <w:szCs w:val="22"/>
          <w:lang w:val="en-GB"/>
        </w:rPr>
        <w:t>per cent of the requested amount).</w:t>
      </w:r>
    </w:p>
    <w:p w14:paraId="619A7D5C" w14:textId="6622284F" w:rsidR="00664529" w:rsidRPr="00C576EF" w:rsidRDefault="00B427F2" w:rsidP="008661D1">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lastRenderedPageBreak/>
        <w:t>Decides</w:t>
      </w:r>
      <w:r w:rsidRPr="00C576EF">
        <w:rPr>
          <w:rFonts w:ascii="Arial" w:hAnsi="Arial" w:cs="Arial"/>
          <w:sz w:val="22"/>
          <w:szCs w:val="22"/>
          <w:lang w:val="en-GB"/>
        </w:rPr>
        <w:t xml:space="preserve"> that, from the information provided in file no. </w:t>
      </w:r>
      <w:r w:rsidR="00AE66ED" w:rsidRPr="00C576EF">
        <w:rPr>
          <w:rFonts w:ascii="Arial" w:hAnsi="Arial" w:cs="Arial"/>
          <w:sz w:val="22"/>
          <w:szCs w:val="22"/>
          <w:lang w:val="en-GB"/>
        </w:rPr>
        <w:t>02004</w:t>
      </w:r>
      <w:r w:rsidRPr="00C576EF">
        <w:rPr>
          <w:rFonts w:ascii="Arial" w:hAnsi="Arial" w:cs="Arial"/>
          <w:sz w:val="22"/>
          <w:szCs w:val="22"/>
          <w:lang w:val="en-GB"/>
        </w:rPr>
        <w:t>, the request responds as follows to the criteria for granting International Assistance given in paragraphs 10 and 12 of the Operational Directives</w:t>
      </w:r>
      <w:r w:rsidR="00AE66ED" w:rsidRPr="00C576EF">
        <w:rPr>
          <w:rFonts w:ascii="Arial" w:hAnsi="Arial" w:cs="Arial"/>
          <w:sz w:val="22"/>
          <w:szCs w:val="22"/>
          <w:lang w:val="en-GB"/>
        </w:rPr>
        <w:t>:</w:t>
      </w:r>
    </w:p>
    <w:p w14:paraId="6E335B9C" w14:textId="71A47D88" w:rsidR="00143999" w:rsidRPr="00C576EF" w:rsidRDefault="006B60EF" w:rsidP="008D5B52">
      <w:pPr>
        <w:spacing w:before="120" w:after="120"/>
        <w:ind w:left="1134"/>
        <w:jc w:val="both"/>
        <w:rPr>
          <w:rFonts w:ascii="Arial" w:hAnsi="Arial" w:cs="Arial"/>
          <w:sz w:val="22"/>
          <w:szCs w:val="22"/>
          <w:lang w:val="en-GB"/>
        </w:rPr>
      </w:pPr>
      <w:r w:rsidRPr="00C576EF">
        <w:rPr>
          <w:rFonts w:ascii="Arial" w:hAnsi="Arial" w:cs="Arial"/>
          <w:b/>
          <w:sz w:val="22"/>
          <w:szCs w:val="22"/>
          <w:lang w:val="en-GB"/>
        </w:rPr>
        <w:t>Criterion A.1</w:t>
      </w:r>
      <w:r w:rsidRPr="00C576EF">
        <w:rPr>
          <w:rFonts w:ascii="Arial" w:hAnsi="Arial" w:cs="Arial"/>
          <w:sz w:val="22"/>
          <w:szCs w:val="22"/>
          <w:lang w:val="en-GB"/>
        </w:rPr>
        <w:t xml:space="preserve">: </w:t>
      </w:r>
      <w:r w:rsidR="00F56F7B" w:rsidRPr="00C576EF">
        <w:rPr>
          <w:rFonts w:ascii="Arial" w:hAnsi="Arial" w:cs="Arial"/>
          <w:sz w:val="22"/>
          <w:szCs w:val="22"/>
          <w:lang w:val="en-GB"/>
        </w:rPr>
        <w:t>P</w:t>
      </w:r>
      <w:r w:rsidR="00143999" w:rsidRPr="00C576EF">
        <w:rPr>
          <w:rFonts w:ascii="Arial" w:hAnsi="Arial" w:cs="Arial"/>
          <w:sz w:val="22"/>
          <w:szCs w:val="22"/>
          <w:lang w:val="en-GB"/>
        </w:rPr>
        <w:t xml:space="preserve">reliminary fact-finding exercises were conducted </w:t>
      </w:r>
      <w:r w:rsidRPr="00C576EF">
        <w:rPr>
          <w:rFonts w:ascii="Arial" w:hAnsi="Arial" w:cs="Arial"/>
          <w:sz w:val="22"/>
          <w:szCs w:val="22"/>
          <w:lang w:val="en-GB"/>
        </w:rPr>
        <w:t>with key stakeholders and local communities</w:t>
      </w:r>
      <w:r w:rsidR="00143999" w:rsidRPr="00C576EF">
        <w:rPr>
          <w:rFonts w:ascii="Arial" w:hAnsi="Arial" w:cs="Arial"/>
          <w:sz w:val="22"/>
          <w:szCs w:val="22"/>
          <w:lang w:val="en-GB"/>
        </w:rPr>
        <w:t xml:space="preserve"> on five major islands in </w:t>
      </w:r>
      <w:r w:rsidR="00825EF6" w:rsidRPr="00C576EF">
        <w:rPr>
          <w:rFonts w:ascii="Arial" w:hAnsi="Arial" w:cs="Arial"/>
          <w:sz w:val="22"/>
          <w:szCs w:val="22"/>
          <w:lang w:val="en-GB"/>
        </w:rPr>
        <w:t xml:space="preserve">The </w:t>
      </w:r>
      <w:r w:rsidR="00143999" w:rsidRPr="00C576EF">
        <w:rPr>
          <w:rFonts w:ascii="Arial" w:hAnsi="Arial" w:cs="Arial"/>
          <w:sz w:val="22"/>
          <w:szCs w:val="22"/>
          <w:lang w:val="en-GB"/>
        </w:rPr>
        <w:t xml:space="preserve">Bahamas (and will be duplicated in </w:t>
      </w:r>
      <w:r w:rsidR="004C72F6" w:rsidRPr="00C576EF">
        <w:rPr>
          <w:rFonts w:ascii="Arial" w:hAnsi="Arial" w:cs="Arial"/>
          <w:sz w:val="22"/>
          <w:szCs w:val="22"/>
          <w:lang w:val="en-GB"/>
        </w:rPr>
        <w:t>eleven</w:t>
      </w:r>
      <w:r w:rsidR="00472258" w:rsidRPr="00C576EF">
        <w:rPr>
          <w:rFonts w:ascii="Arial" w:hAnsi="Arial" w:cs="Arial"/>
          <w:sz w:val="22"/>
          <w:szCs w:val="22"/>
          <w:lang w:val="en-GB"/>
        </w:rPr>
        <w:t xml:space="preserve"> additional</w:t>
      </w:r>
      <w:r w:rsidR="004C72F6" w:rsidRPr="00C576EF">
        <w:rPr>
          <w:rFonts w:ascii="Arial" w:hAnsi="Arial" w:cs="Arial"/>
          <w:sz w:val="22"/>
          <w:szCs w:val="22"/>
          <w:lang w:val="en-GB"/>
        </w:rPr>
        <w:t xml:space="preserve"> islands</w:t>
      </w:r>
      <w:r w:rsidR="00143999" w:rsidRPr="00C576EF">
        <w:rPr>
          <w:rFonts w:ascii="Arial" w:hAnsi="Arial" w:cs="Arial"/>
          <w:sz w:val="22"/>
          <w:szCs w:val="22"/>
          <w:lang w:val="en-GB"/>
        </w:rPr>
        <w:t>)</w:t>
      </w:r>
      <w:r w:rsidR="001C71C1" w:rsidRPr="00C576EF">
        <w:rPr>
          <w:rFonts w:ascii="Arial" w:hAnsi="Arial" w:cs="Arial"/>
          <w:sz w:val="22"/>
          <w:szCs w:val="22"/>
          <w:lang w:val="en-GB"/>
        </w:rPr>
        <w:t>.</w:t>
      </w:r>
      <w:r w:rsidR="004C72F6" w:rsidRPr="00C576EF">
        <w:rPr>
          <w:rFonts w:ascii="Arial" w:hAnsi="Arial" w:cs="Arial"/>
          <w:sz w:val="22"/>
          <w:szCs w:val="22"/>
          <w:lang w:val="en-GB"/>
        </w:rPr>
        <w:t xml:space="preserve"> </w:t>
      </w:r>
      <w:r w:rsidR="000872C1" w:rsidRPr="00C576EF">
        <w:rPr>
          <w:rFonts w:ascii="Arial" w:hAnsi="Arial" w:cs="Arial"/>
          <w:sz w:val="22"/>
          <w:szCs w:val="22"/>
          <w:lang w:val="en-GB"/>
        </w:rPr>
        <w:t>Furthermore, while implementing the project,</w:t>
      </w:r>
      <w:r w:rsidR="00472258" w:rsidRPr="00C576EF">
        <w:rPr>
          <w:rFonts w:ascii="Arial" w:hAnsi="Arial" w:cs="Arial"/>
          <w:sz w:val="22"/>
          <w:szCs w:val="22"/>
          <w:lang w:val="en-GB"/>
        </w:rPr>
        <w:t xml:space="preserve"> an</w:t>
      </w:r>
      <w:r w:rsidR="000872C1" w:rsidRPr="00C576EF">
        <w:rPr>
          <w:rFonts w:ascii="Arial" w:hAnsi="Arial" w:cs="Arial"/>
          <w:sz w:val="22"/>
          <w:szCs w:val="22"/>
          <w:lang w:val="en-GB"/>
        </w:rPr>
        <w:t xml:space="preserve"> ‘ICH Corps’ composed of communities, practitioners and stakeholders will play an integral role in identifying, defining, recording and safeguarding </w:t>
      </w:r>
      <w:r w:rsidR="00F56F7B" w:rsidRPr="00C576EF">
        <w:rPr>
          <w:rFonts w:ascii="Arial" w:hAnsi="Arial" w:cs="Arial"/>
          <w:sz w:val="22"/>
          <w:szCs w:val="22"/>
          <w:lang w:val="en-GB"/>
        </w:rPr>
        <w:t>their</w:t>
      </w:r>
      <w:r w:rsidR="000872C1" w:rsidRPr="00C576EF">
        <w:rPr>
          <w:rFonts w:ascii="Arial" w:hAnsi="Arial" w:cs="Arial"/>
          <w:sz w:val="22"/>
          <w:szCs w:val="22"/>
          <w:lang w:val="en-GB"/>
        </w:rPr>
        <w:t xml:space="preserve"> living heritage elements</w:t>
      </w:r>
      <w:r w:rsidR="00F56F7B" w:rsidRPr="00C576EF">
        <w:rPr>
          <w:rFonts w:ascii="Arial" w:hAnsi="Arial" w:cs="Arial"/>
          <w:sz w:val="22"/>
          <w:szCs w:val="22"/>
          <w:lang w:val="en-GB"/>
        </w:rPr>
        <w:t xml:space="preserve">, while </w:t>
      </w:r>
      <w:r w:rsidR="00472258" w:rsidRPr="00C576EF">
        <w:rPr>
          <w:rFonts w:ascii="Arial" w:hAnsi="Arial" w:cs="Arial"/>
          <w:sz w:val="22"/>
          <w:szCs w:val="22"/>
          <w:lang w:val="en-GB"/>
        </w:rPr>
        <w:t xml:space="preserve">reflecting </w:t>
      </w:r>
      <w:r w:rsidR="000872C1" w:rsidRPr="00C576EF">
        <w:rPr>
          <w:rFonts w:ascii="Arial" w:hAnsi="Arial" w:cs="Arial"/>
          <w:sz w:val="22"/>
          <w:szCs w:val="22"/>
          <w:lang w:val="en-GB"/>
        </w:rPr>
        <w:t xml:space="preserve">the aspirations and interests of </w:t>
      </w:r>
      <w:r w:rsidR="00F56F7B" w:rsidRPr="00C576EF">
        <w:rPr>
          <w:rFonts w:ascii="Arial" w:hAnsi="Arial" w:cs="Arial"/>
          <w:sz w:val="22"/>
          <w:szCs w:val="22"/>
          <w:lang w:val="en-GB"/>
        </w:rPr>
        <w:t>communities</w:t>
      </w:r>
      <w:r w:rsidR="008D5B52" w:rsidRPr="00C576EF">
        <w:rPr>
          <w:rFonts w:ascii="Arial" w:hAnsi="Arial" w:cs="Arial"/>
          <w:sz w:val="22"/>
          <w:szCs w:val="22"/>
          <w:lang w:val="en-GB"/>
        </w:rPr>
        <w:t>.</w:t>
      </w:r>
    </w:p>
    <w:p w14:paraId="360E4AFD" w14:textId="6B992AEC" w:rsidR="006B60EF" w:rsidRPr="00C576EF" w:rsidRDefault="006B60EF" w:rsidP="006B60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A.2</w:t>
      </w:r>
      <w:r w:rsidRPr="00C576EF">
        <w:rPr>
          <w:rFonts w:ascii="Arial" w:hAnsi="Arial" w:cs="Arial"/>
          <w:sz w:val="22"/>
          <w:szCs w:val="22"/>
          <w:lang w:val="en-GB"/>
        </w:rPr>
        <w:t xml:space="preserve">: </w:t>
      </w:r>
      <w:r w:rsidR="002E74F4" w:rsidRPr="00C576EF">
        <w:rPr>
          <w:rFonts w:ascii="Arial" w:hAnsi="Arial" w:cs="Arial"/>
          <w:sz w:val="22"/>
          <w:szCs w:val="22"/>
          <w:lang w:val="en-GB"/>
        </w:rPr>
        <w:t>The budget is presented in a structured manner, reflecting the planned activities and related expenses. Detailed information on the part of the funds to be managed by the UNESCO Field Office is provided</w:t>
      </w:r>
      <w:r w:rsidRPr="00C576EF">
        <w:rPr>
          <w:rFonts w:ascii="Arial" w:hAnsi="Arial" w:cs="Arial"/>
          <w:sz w:val="22"/>
          <w:szCs w:val="22"/>
          <w:lang w:val="en-GB"/>
        </w:rPr>
        <w:t>.</w:t>
      </w:r>
    </w:p>
    <w:p w14:paraId="5D5F9EEE" w14:textId="1EFBD262" w:rsidR="006B60EF" w:rsidRPr="00C576EF" w:rsidRDefault="006B60EF" w:rsidP="006B60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A.3</w:t>
      </w:r>
      <w:r w:rsidRPr="00C576EF">
        <w:rPr>
          <w:rFonts w:ascii="Arial" w:hAnsi="Arial" w:cs="Arial"/>
          <w:sz w:val="22"/>
          <w:szCs w:val="22"/>
          <w:lang w:val="en-GB"/>
        </w:rPr>
        <w:t>: The request is clearly organized and includes a series of activities that are well-conceived and presented in a logical sequence</w:t>
      </w:r>
      <w:r w:rsidR="00472258" w:rsidRPr="00C576EF">
        <w:rPr>
          <w:rFonts w:ascii="Arial" w:hAnsi="Arial" w:cs="Arial"/>
          <w:sz w:val="22"/>
          <w:szCs w:val="22"/>
          <w:lang w:val="en-GB"/>
        </w:rPr>
        <w:t>. These include</w:t>
      </w:r>
      <w:r w:rsidR="00C97188" w:rsidRPr="00C576EF">
        <w:rPr>
          <w:rFonts w:ascii="Arial" w:hAnsi="Arial" w:cs="Arial"/>
          <w:sz w:val="22"/>
          <w:szCs w:val="22"/>
          <w:lang w:val="en-GB"/>
        </w:rPr>
        <w:t xml:space="preserve">: (a) a national awareness campaign; (b) a local technical training programme, including train-the-trainer modules; (c) the development of a national </w:t>
      </w:r>
      <w:r w:rsidR="006E4091" w:rsidRPr="00C576EF">
        <w:rPr>
          <w:rFonts w:ascii="Arial" w:hAnsi="Arial" w:cs="Arial"/>
          <w:sz w:val="22"/>
          <w:szCs w:val="22"/>
          <w:lang w:val="en-GB"/>
        </w:rPr>
        <w:t xml:space="preserve">intangible cultural heritage </w:t>
      </w:r>
      <w:r w:rsidR="00C97188" w:rsidRPr="00C576EF">
        <w:rPr>
          <w:rFonts w:ascii="Arial" w:hAnsi="Arial" w:cs="Arial"/>
          <w:sz w:val="22"/>
          <w:szCs w:val="22"/>
          <w:lang w:val="en-GB"/>
        </w:rPr>
        <w:t xml:space="preserve">inventory; and (d) the creation of an online multimedia platform </w:t>
      </w:r>
      <w:r w:rsidR="00A458AB" w:rsidRPr="00C576EF">
        <w:rPr>
          <w:rFonts w:ascii="Arial" w:hAnsi="Arial" w:cs="Arial"/>
          <w:sz w:val="22"/>
          <w:szCs w:val="22"/>
          <w:lang w:val="en-GB"/>
        </w:rPr>
        <w:t>dedicated to the</w:t>
      </w:r>
      <w:r w:rsidR="00C97188" w:rsidRPr="00C576EF">
        <w:rPr>
          <w:rFonts w:ascii="Arial" w:hAnsi="Arial" w:cs="Arial"/>
          <w:sz w:val="22"/>
          <w:szCs w:val="22"/>
          <w:lang w:val="en-GB"/>
        </w:rPr>
        <w:t xml:space="preserve"> inventory</w:t>
      </w:r>
      <w:r w:rsidRPr="00C576EF">
        <w:rPr>
          <w:rFonts w:ascii="Arial" w:hAnsi="Arial" w:cs="Arial"/>
          <w:sz w:val="22"/>
          <w:szCs w:val="22"/>
          <w:lang w:val="en-GB"/>
        </w:rPr>
        <w:t>. The expected results seem achievable within the proposed project duration and timetable.</w:t>
      </w:r>
    </w:p>
    <w:p w14:paraId="3860F431" w14:textId="23FF5477" w:rsidR="006B60EF" w:rsidRPr="00C576EF" w:rsidRDefault="006B60EF" w:rsidP="006B60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A.4</w:t>
      </w:r>
      <w:r w:rsidRPr="00C576EF">
        <w:rPr>
          <w:rFonts w:ascii="Arial" w:hAnsi="Arial" w:cs="Arial"/>
          <w:sz w:val="22"/>
          <w:szCs w:val="22"/>
          <w:lang w:val="en-GB"/>
        </w:rPr>
        <w:t>: The capacity-building workshops and pilot inventor</w:t>
      </w:r>
      <w:r w:rsidR="00472258" w:rsidRPr="00C576EF">
        <w:rPr>
          <w:rFonts w:ascii="Arial" w:hAnsi="Arial" w:cs="Arial"/>
          <w:sz w:val="22"/>
          <w:szCs w:val="22"/>
          <w:lang w:val="en-GB"/>
        </w:rPr>
        <w:t>y</w:t>
      </w:r>
      <w:r w:rsidRPr="00C576EF">
        <w:rPr>
          <w:rFonts w:ascii="Arial" w:hAnsi="Arial" w:cs="Arial"/>
          <w:sz w:val="22"/>
          <w:szCs w:val="22"/>
          <w:lang w:val="en-GB"/>
        </w:rPr>
        <w:t xml:space="preserve"> projects are intended to provide participants </w:t>
      </w:r>
      <w:r w:rsidR="00472258" w:rsidRPr="00C576EF">
        <w:rPr>
          <w:rFonts w:ascii="Arial" w:hAnsi="Arial" w:cs="Arial"/>
          <w:sz w:val="22"/>
          <w:szCs w:val="22"/>
          <w:lang w:val="en-GB"/>
        </w:rPr>
        <w:t xml:space="preserve">(including </w:t>
      </w:r>
      <w:r w:rsidRPr="00C576EF">
        <w:rPr>
          <w:rFonts w:ascii="Arial" w:hAnsi="Arial" w:cs="Arial"/>
          <w:sz w:val="22"/>
          <w:szCs w:val="22"/>
          <w:lang w:val="en-GB"/>
        </w:rPr>
        <w:t>community representatives, cultural stakeholders</w:t>
      </w:r>
      <w:r w:rsidR="0045121A" w:rsidRPr="00C576EF">
        <w:rPr>
          <w:rFonts w:ascii="Arial" w:hAnsi="Arial" w:cs="Arial"/>
          <w:sz w:val="22"/>
          <w:szCs w:val="22"/>
          <w:lang w:val="en-GB"/>
        </w:rPr>
        <w:t>, teachers</w:t>
      </w:r>
      <w:r w:rsidRPr="00C576EF">
        <w:rPr>
          <w:rFonts w:ascii="Arial" w:hAnsi="Arial" w:cs="Arial"/>
          <w:sz w:val="22"/>
          <w:szCs w:val="22"/>
          <w:lang w:val="en-GB"/>
        </w:rPr>
        <w:t xml:space="preserve"> and national authorities</w:t>
      </w:r>
      <w:r w:rsidR="00472258" w:rsidRPr="00C576EF">
        <w:rPr>
          <w:rFonts w:ascii="Arial" w:hAnsi="Arial" w:cs="Arial"/>
          <w:sz w:val="22"/>
          <w:szCs w:val="22"/>
          <w:lang w:val="en-GB"/>
        </w:rPr>
        <w:t>)</w:t>
      </w:r>
      <w:r w:rsidRPr="00C576EF">
        <w:rPr>
          <w:rFonts w:ascii="Arial" w:hAnsi="Arial" w:cs="Arial"/>
          <w:sz w:val="22"/>
          <w:szCs w:val="22"/>
          <w:lang w:val="en-GB"/>
        </w:rPr>
        <w:t xml:space="preserve"> with the methodological tools and skills needed to continue working on the management and safeguarding of intangible cultural heritage within their communities. </w:t>
      </w:r>
      <w:r w:rsidR="00356A88" w:rsidRPr="00C576EF">
        <w:rPr>
          <w:rFonts w:ascii="Arial" w:hAnsi="Arial" w:cs="Arial"/>
          <w:sz w:val="22"/>
          <w:szCs w:val="22"/>
          <w:lang w:val="en-GB"/>
        </w:rPr>
        <w:t>For instance</w:t>
      </w:r>
      <w:r w:rsidR="00A458AB" w:rsidRPr="00C576EF">
        <w:rPr>
          <w:rFonts w:ascii="Arial" w:hAnsi="Arial" w:cs="Arial"/>
          <w:sz w:val="22"/>
          <w:szCs w:val="22"/>
          <w:lang w:val="en-GB"/>
        </w:rPr>
        <w:t xml:space="preserve">, the Ministry of Youth, Sports and Culture of </w:t>
      </w:r>
      <w:r w:rsidR="00825EF6" w:rsidRPr="00C576EF">
        <w:rPr>
          <w:rFonts w:ascii="Arial" w:hAnsi="Arial" w:cs="Arial"/>
          <w:sz w:val="22"/>
          <w:szCs w:val="22"/>
          <w:lang w:val="en-GB"/>
        </w:rPr>
        <w:t xml:space="preserve">The </w:t>
      </w:r>
      <w:r w:rsidR="00A458AB" w:rsidRPr="00C576EF">
        <w:rPr>
          <w:rFonts w:ascii="Arial" w:hAnsi="Arial" w:cs="Arial"/>
          <w:sz w:val="22"/>
          <w:szCs w:val="22"/>
          <w:lang w:val="en-GB"/>
        </w:rPr>
        <w:t xml:space="preserve">Bahamas will train their staff to monitor and </w:t>
      </w:r>
      <w:r w:rsidR="00356A88" w:rsidRPr="00C576EF">
        <w:rPr>
          <w:rFonts w:ascii="Arial" w:hAnsi="Arial" w:cs="Arial"/>
          <w:sz w:val="22"/>
          <w:szCs w:val="22"/>
          <w:lang w:val="en-GB"/>
        </w:rPr>
        <w:t xml:space="preserve">sustainably </w:t>
      </w:r>
      <w:r w:rsidR="00A458AB" w:rsidRPr="00C576EF">
        <w:rPr>
          <w:rFonts w:ascii="Arial" w:hAnsi="Arial" w:cs="Arial"/>
          <w:sz w:val="22"/>
          <w:szCs w:val="22"/>
          <w:lang w:val="en-GB"/>
        </w:rPr>
        <w:t xml:space="preserve">maintain the website and registry in collaboration with the </w:t>
      </w:r>
      <w:r w:rsidR="006E4091" w:rsidRPr="00C576EF">
        <w:rPr>
          <w:rFonts w:ascii="Arial" w:hAnsi="Arial" w:cs="Arial"/>
          <w:sz w:val="22"/>
          <w:szCs w:val="22"/>
          <w:lang w:val="en-GB"/>
        </w:rPr>
        <w:t>‘</w:t>
      </w:r>
      <w:r w:rsidR="00A458AB" w:rsidRPr="00C576EF">
        <w:rPr>
          <w:rFonts w:ascii="Arial" w:hAnsi="Arial" w:cs="Arial"/>
          <w:sz w:val="22"/>
          <w:szCs w:val="22"/>
          <w:lang w:val="en-GB"/>
        </w:rPr>
        <w:t xml:space="preserve">ICH </w:t>
      </w:r>
      <w:proofErr w:type="gramStart"/>
      <w:r w:rsidR="00A458AB" w:rsidRPr="00C576EF">
        <w:rPr>
          <w:rFonts w:ascii="Arial" w:hAnsi="Arial" w:cs="Arial"/>
          <w:sz w:val="22"/>
          <w:szCs w:val="22"/>
          <w:lang w:val="en-GB"/>
        </w:rPr>
        <w:t>corps</w:t>
      </w:r>
      <w:r w:rsidR="006E4091" w:rsidRPr="00C576EF">
        <w:rPr>
          <w:rFonts w:ascii="Arial" w:hAnsi="Arial" w:cs="Arial"/>
          <w:sz w:val="22"/>
          <w:szCs w:val="22"/>
          <w:lang w:val="en-GB"/>
        </w:rPr>
        <w:t>’</w:t>
      </w:r>
      <w:proofErr w:type="gramEnd"/>
      <w:r w:rsidR="00A458AB" w:rsidRPr="00C576EF">
        <w:rPr>
          <w:rFonts w:ascii="Arial" w:hAnsi="Arial" w:cs="Arial"/>
          <w:sz w:val="22"/>
          <w:szCs w:val="22"/>
          <w:lang w:val="en-GB"/>
        </w:rPr>
        <w:t xml:space="preserve"> on the various islands</w:t>
      </w:r>
      <w:r w:rsidR="004C72F6" w:rsidRPr="00C576EF">
        <w:rPr>
          <w:rFonts w:ascii="Arial" w:hAnsi="Arial" w:cs="Arial"/>
          <w:sz w:val="22"/>
          <w:szCs w:val="22"/>
          <w:lang w:val="en-GB"/>
        </w:rPr>
        <w:t>.</w:t>
      </w:r>
    </w:p>
    <w:p w14:paraId="7A84CC92" w14:textId="2F1E02AA" w:rsidR="006B60EF" w:rsidRPr="00C576EF" w:rsidRDefault="006B60EF" w:rsidP="006B60EF">
      <w:pPr>
        <w:spacing w:before="120" w:after="120"/>
        <w:ind w:left="1134"/>
        <w:jc w:val="both"/>
        <w:rPr>
          <w:rFonts w:ascii="Arial" w:hAnsi="Arial" w:cs="Arial"/>
          <w:sz w:val="22"/>
          <w:szCs w:val="22"/>
          <w:lang w:val="en-GB"/>
        </w:rPr>
      </w:pPr>
      <w:bookmarkStart w:id="7" w:name="_Hlk134624730"/>
      <w:r w:rsidRPr="00C576EF">
        <w:rPr>
          <w:rFonts w:ascii="Arial" w:hAnsi="Arial" w:cs="Arial"/>
          <w:b/>
          <w:sz w:val="22"/>
          <w:szCs w:val="22"/>
          <w:lang w:val="en-GB"/>
        </w:rPr>
        <w:t>Criterion A.5</w:t>
      </w:r>
      <w:r w:rsidRPr="00C576EF">
        <w:rPr>
          <w:rFonts w:ascii="Arial" w:hAnsi="Arial" w:cs="Arial"/>
          <w:sz w:val="22"/>
          <w:szCs w:val="22"/>
          <w:lang w:val="en-GB"/>
        </w:rPr>
        <w:t xml:space="preserve">: </w:t>
      </w:r>
      <w:r w:rsidR="00A458AB" w:rsidRPr="00C576EF">
        <w:rPr>
          <w:rFonts w:ascii="Arial" w:hAnsi="Arial" w:cs="Arial"/>
          <w:sz w:val="22"/>
          <w:szCs w:val="22"/>
          <w:lang w:val="en-GB"/>
        </w:rPr>
        <w:t xml:space="preserve">The </w:t>
      </w:r>
      <w:r w:rsidR="00713652" w:rsidRPr="00C576EF">
        <w:rPr>
          <w:rFonts w:ascii="Arial" w:hAnsi="Arial" w:cs="Arial"/>
          <w:sz w:val="22"/>
          <w:szCs w:val="22"/>
          <w:lang w:val="en-GB"/>
        </w:rPr>
        <w:t>requesting</w:t>
      </w:r>
      <w:r w:rsidR="00A458AB" w:rsidRPr="00C576EF">
        <w:rPr>
          <w:rFonts w:ascii="Arial" w:hAnsi="Arial" w:cs="Arial"/>
          <w:sz w:val="22"/>
          <w:szCs w:val="22"/>
          <w:lang w:val="en-GB"/>
        </w:rPr>
        <w:t xml:space="preserve"> State will contribute 56 per cent </w:t>
      </w:r>
      <w:r w:rsidR="009A197D" w:rsidRPr="00C576EF">
        <w:rPr>
          <w:rFonts w:ascii="Arial" w:hAnsi="Arial" w:cs="Arial"/>
          <w:sz w:val="22"/>
          <w:szCs w:val="22"/>
          <w:lang w:val="en-GB"/>
        </w:rPr>
        <w:t>(</w:t>
      </w:r>
      <w:r w:rsidR="00472258" w:rsidRPr="00C576EF">
        <w:rPr>
          <w:rFonts w:ascii="Arial" w:hAnsi="Arial" w:cs="Arial"/>
          <w:sz w:val="22"/>
          <w:szCs w:val="22"/>
          <w:lang w:val="en-GB"/>
        </w:rPr>
        <w:t>including</w:t>
      </w:r>
      <w:r w:rsidR="009A197D" w:rsidRPr="00C576EF">
        <w:rPr>
          <w:rFonts w:ascii="Arial" w:hAnsi="Arial" w:cs="Arial"/>
          <w:sz w:val="22"/>
          <w:szCs w:val="22"/>
          <w:lang w:val="en-GB"/>
        </w:rPr>
        <w:t xml:space="preserve"> in-kind contribution</w:t>
      </w:r>
      <w:r w:rsidR="00472258" w:rsidRPr="00C576EF">
        <w:rPr>
          <w:rFonts w:ascii="Arial" w:hAnsi="Arial" w:cs="Arial"/>
          <w:sz w:val="22"/>
          <w:szCs w:val="22"/>
          <w:lang w:val="en-GB"/>
        </w:rPr>
        <w:t>s</w:t>
      </w:r>
      <w:r w:rsidR="009A197D" w:rsidRPr="00C576EF">
        <w:rPr>
          <w:rFonts w:ascii="Arial" w:hAnsi="Arial" w:cs="Arial"/>
          <w:sz w:val="22"/>
          <w:szCs w:val="22"/>
          <w:lang w:val="en-GB"/>
        </w:rPr>
        <w:t xml:space="preserve">) </w:t>
      </w:r>
      <w:r w:rsidR="00A458AB" w:rsidRPr="00C576EF">
        <w:rPr>
          <w:rFonts w:ascii="Arial" w:hAnsi="Arial" w:cs="Arial"/>
          <w:sz w:val="22"/>
          <w:szCs w:val="22"/>
          <w:lang w:val="en-GB"/>
        </w:rPr>
        <w:t>and other partners will contribute a further 2 per cent of the total amount of the project budget</w:t>
      </w:r>
      <w:r w:rsidR="00D33D1C" w:rsidRPr="00C576EF">
        <w:rPr>
          <w:rFonts w:ascii="Arial" w:hAnsi="Arial" w:cs="Arial"/>
          <w:sz w:val="22"/>
          <w:szCs w:val="22"/>
          <w:lang w:val="en-GB"/>
        </w:rPr>
        <w:t xml:space="preserve"> (US$237,850)</w:t>
      </w:r>
      <w:r w:rsidR="00A458AB" w:rsidRPr="00C576EF">
        <w:rPr>
          <w:rFonts w:ascii="Arial" w:hAnsi="Arial" w:cs="Arial"/>
          <w:sz w:val="22"/>
          <w:szCs w:val="22"/>
          <w:lang w:val="en-GB"/>
        </w:rPr>
        <w:t>. Consequently, International Assistance is requested from the Intangible Cultural Heritage Fund for the remaining 42 per cent of the project budget.</w:t>
      </w:r>
    </w:p>
    <w:bookmarkEnd w:id="7"/>
    <w:p w14:paraId="53A8F5E6" w14:textId="2F1A15E1" w:rsidR="006B60EF" w:rsidRPr="00C576EF" w:rsidRDefault="006B60EF" w:rsidP="006B60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A.6</w:t>
      </w:r>
      <w:r w:rsidRPr="00C576EF">
        <w:rPr>
          <w:rFonts w:ascii="Arial" w:hAnsi="Arial" w:cs="Arial"/>
          <w:sz w:val="22"/>
          <w:szCs w:val="22"/>
          <w:lang w:val="en-GB"/>
        </w:rPr>
        <w:t xml:space="preserve">: </w:t>
      </w:r>
      <w:r w:rsidR="000C50A7" w:rsidRPr="00C576EF">
        <w:rPr>
          <w:rFonts w:ascii="Arial" w:hAnsi="Arial" w:cs="Arial"/>
          <w:sz w:val="22"/>
          <w:szCs w:val="22"/>
          <w:lang w:val="en-GB"/>
        </w:rPr>
        <w:t>The project mainly aims to reinforce capacities in intangible cultural heritage at two levels</w:t>
      </w:r>
      <w:r w:rsidRPr="00C576EF">
        <w:rPr>
          <w:rFonts w:ascii="Arial" w:hAnsi="Arial" w:cs="Arial"/>
          <w:sz w:val="22"/>
          <w:szCs w:val="22"/>
          <w:lang w:val="en-GB"/>
        </w:rPr>
        <w:t xml:space="preserve">. At the community level, community members will be sensitized and trained to inventory their living heritage, while at the institutional level, the project will strengthen the capacities of government officials </w:t>
      </w:r>
      <w:r w:rsidR="000D7AC7" w:rsidRPr="00C576EF">
        <w:rPr>
          <w:rFonts w:ascii="Arial" w:hAnsi="Arial" w:cs="Arial"/>
          <w:sz w:val="22"/>
          <w:szCs w:val="22"/>
          <w:lang w:val="en-GB"/>
        </w:rPr>
        <w:t xml:space="preserve">from </w:t>
      </w:r>
      <w:r w:rsidR="00825EF6" w:rsidRPr="00C576EF">
        <w:rPr>
          <w:rFonts w:ascii="Arial" w:hAnsi="Arial" w:cs="Arial"/>
          <w:sz w:val="22"/>
          <w:szCs w:val="22"/>
          <w:lang w:val="en-GB"/>
        </w:rPr>
        <w:t xml:space="preserve">The </w:t>
      </w:r>
      <w:r w:rsidR="000D7AC7" w:rsidRPr="00C576EF">
        <w:rPr>
          <w:rFonts w:ascii="Arial" w:hAnsi="Arial" w:cs="Arial"/>
          <w:sz w:val="22"/>
          <w:szCs w:val="22"/>
          <w:lang w:val="en-GB"/>
        </w:rPr>
        <w:t>Bahamas. Capacity</w:t>
      </w:r>
      <w:r w:rsidR="000C50A7" w:rsidRPr="00C576EF">
        <w:rPr>
          <w:rFonts w:ascii="Arial" w:hAnsi="Arial" w:cs="Arial"/>
          <w:sz w:val="22"/>
          <w:szCs w:val="22"/>
          <w:lang w:val="en-GB"/>
        </w:rPr>
        <w:t>-</w:t>
      </w:r>
      <w:r w:rsidR="000D7AC7" w:rsidRPr="00C576EF">
        <w:rPr>
          <w:rFonts w:ascii="Arial" w:hAnsi="Arial" w:cs="Arial"/>
          <w:sz w:val="22"/>
          <w:szCs w:val="22"/>
          <w:lang w:val="en-GB"/>
        </w:rPr>
        <w:t>building activities will be conducted in sixteen islands. These activities will include awareness raising and training in safeguarding intangible cultural heritage</w:t>
      </w:r>
      <w:r w:rsidR="00365EF6" w:rsidRPr="00C576EF">
        <w:rPr>
          <w:rFonts w:ascii="Arial" w:hAnsi="Arial" w:cs="Arial"/>
          <w:sz w:val="22"/>
          <w:szCs w:val="22"/>
          <w:lang w:val="en-GB"/>
        </w:rPr>
        <w:t>,</w:t>
      </w:r>
      <w:r w:rsidR="000D7AC7" w:rsidRPr="00C576EF">
        <w:rPr>
          <w:rFonts w:ascii="Arial" w:hAnsi="Arial" w:cs="Arial"/>
          <w:sz w:val="22"/>
          <w:szCs w:val="22"/>
          <w:lang w:val="en-GB"/>
        </w:rPr>
        <w:t xml:space="preserve"> </w:t>
      </w:r>
      <w:r w:rsidR="00365EF6" w:rsidRPr="00C576EF">
        <w:rPr>
          <w:rFonts w:ascii="Arial" w:hAnsi="Arial" w:cs="Arial"/>
          <w:sz w:val="22"/>
          <w:szCs w:val="22"/>
          <w:lang w:val="en-GB"/>
        </w:rPr>
        <w:t>as well as</w:t>
      </w:r>
      <w:r w:rsidR="000D7AC7" w:rsidRPr="00C576EF">
        <w:rPr>
          <w:rFonts w:ascii="Arial" w:hAnsi="Arial" w:cs="Arial"/>
          <w:sz w:val="22"/>
          <w:szCs w:val="22"/>
          <w:lang w:val="en-GB"/>
        </w:rPr>
        <w:t xml:space="preserve"> data collection and reporting mechanisms</w:t>
      </w:r>
      <w:r w:rsidRPr="00C576EF">
        <w:rPr>
          <w:rFonts w:ascii="Arial" w:hAnsi="Arial" w:cs="Arial"/>
          <w:sz w:val="22"/>
          <w:szCs w:val="22"/>
          <w:lang w:val="en-GB"/>
        </w:rPr>
        <w:t>.</w:t>
      </w:r>
      <w:r w:rsidR="00AB033F" w:rsidRPr="00C576EF">
        <w:rPr>
          <w:rFonts w:ascii="Arial" w:hAnsi="Arial" w:cs="Arial"/>
          <w:sz w:val="22"/>
          <w:szCs w:val="22"/>
          <w:lang w:val="en-GB"/>
        </w:rPr>
        <w:t xml:space="preserve"> The project </w:t>
      </w:r>
      <w:r w:rsidR="009D20D2" w:rsidRPr="00C576EF">
        <w:rPr>
          <w:rFonts w:ascii="Arial" w:hAnsi="Arial" w:cs="Arial"/>
          <w:sz w:val="22"/>
          <w:szCs w:val="22"/>
          <w:lang w:val="en-GB"/>
        </w:rPr>
        <w:t xml:space="preserve">is expected to involve at least </w:t>
      </w:r>
      <w:r w:rsidR="00AB033F" w:rsidRPr="00C576EF">
        <w:rPr>
          <w:rFonts w:ascii="Arial" w:hAnsi="Arial" w:cs="Arial"/>
          <w:sz w:val="22"/>
          <w:szCs w:val="22"/>
          <w:lang w:val="en-GB"/>
        </w:rPr>
        <w:t xml:space="preserve">67 </w:t>
      </w:r>
      <w:r w:rsidR="009D20D2" w:rsidRPr="00C576EF">
        <w:rPr>
          <w:rFonts w:ascii="Arial" w:hAnsi="Arial" w:cs="Arial"/>
          <w:sz w:val="22"/>
          <w:szCs w:val="22"/>
          <w:lang w:val="en-GB"/>
        </w:rPr>
        <w:t>persons</w:t>
      </w:r>
      <w:r w:rsidR="00AB033F" w:rsidRPr="00C576EF">
        <w:rPr>
          <w:rFonts w:ascii="Arial" w:hAnsi="Arial" w:cs="Arial"/>
          <w:sz w:val="22"/>
          <w:szCs w:val="22"/>
          <w:lang w:val="en-GB"/>
        </w:rPr>
        <w:t>: 32 ‘living heritage ambassadors’, 25 participants in the capacity-building workshops</w:t>
      </w:r>
      <w:r w:rsidR="00E65EC8" w:rsidRPr="00C576EF">
        <w:rPr>
          <w:rFonts w:ascii="Arial" w:hAnsi="Arial" w:cs="Arial"/>
          <w:sz w:val="22"/>
          <w:szCs w:val="22"/>
          <w:lang w:val="en-GB"/>
        </w:rPr>
        <w:t xml:space="preserve"> and 10 persons </w:t>
      </w:r>
      <w:r w:rsidR="009D20D2" w:rsidRPr="00C576EF">
        <w:rPr>
          <w:rFonts w:ascii="Arial" w:hAnsi="Arial" w:cs="Arial"/>
          <w:sz w:val="22"/>
          <w:szCs w:val="22"/>
          <w:lang w:val="en-GB"/>
        </w:rPr>
        <w:t xml:space="preserve">to be </w:t>
      </w:r>
      <w:r w:rsidR="00E65EC8" w:rsidRPr="00C576EF">
        <w:rPr>
          <w:rFonts w:ascii="Arial" w:hAnsi="Arial" w:cs="Arial"/>
          <w:sz w:val="22"/>
          <w:szCs w:val="22"/>
          <w:lang w:val="en-GB"/>
        </w:rPr>
        <w:t>recognized in the framework of the awareness-raising campaign</w:t>
      </w:r>
      <w:r w:rsidR="00AB033F" w:rsidRPr="00C576EF">
        <w:rPr>
          <w:rFonts w:ascii="Arial" w:hAnsi="Arial" w:cs="Arial"/>
          <w:sz w:val="22"/>
          <w:szCs w:val="22"/>
          <w:lang w:val="en-GB"/>
        </w:rPr>
        <w:t>.</w:t>
      </w:r>
    </w:p>
    <w:p w14:paraId="13EE51F2" w14:textId="4ED9403C" w:rsidR="006B60EF" w:rsidRPr="00C576EF" w:rsidRDefault="006B60EF" w:rsidP="006B60EF">
      <w:pPr>
        <w:pStyle w:val="ListParagraph"/>
        <w:spacing w:before="120" w:after="120"/>
        <w:ind w:left="1134"/>
        <w:jc w:val="both"/>
        <w:rPr>
          <w:rFonts w:ascii="Arial" w:hAnsi="Arial" w:cs="Arial"/>
          <w:sz w:val="22"/>
          <w:szCs w:val="22"/>
          <w:lang w:val="en-GB"/>
        </w:rPr>
      </w:pPr>
      <w:r w:rsidRPr="00C576EF">
        <w:rPr>
          <w:rFonts w:ascii="Arial" w:hAnsi="Arial" w:cs="Arial"/>
          <w:b/>
          <w:sz w:val="22"/>
          <w:szCs w:val="22"/>
          <w:lang w:val="en-GB"/>
        </w:rPr>
        <w:t>Criterion A.7</w:t>
      </w:r>
      <w:r w:rsidRPr="00C576EF">
        <w:rPr>
          <w:rFonts w:ascii="Arial" w:hAnsi="Arial" w:cs="Arial"/>
          <w:sz w:val="22"/>
          <w:szCs w:val="22"/>
          <w:lang w:val="en-GB"/>
        </w:rPr>
        <w:t xml:space="preserve">: The </w:t>
      </w:r>
      <w:r w:rsidR="00713652" w:rsidRPr="00C576EF">
        <w:rPr>
          <w:rFonts w:ascii="Arial" w:hAnsi="Arial" w:cs="Arial"/>
          <w:sz w:val="22"/>
          <w:szCs w:val="22"/>
          <w:lang w:val="en-GB"/>
        </w:rPr>
        <w:t xml:space="preserve">requesting State </w:t>
      </w:r>
      <w:r w:rsidRPr="00C576EF">
        <w:rPr>
          <w:rFonts w:ascii="Arial" w:hAnsi="Arial" w:cs="Arial"/>
          <w:sz w:val="22"/>
          <w:szCs w:val="22"/>
          <w:lang w:val="en-GB"/>
        </w:rPr>
        <w:t>has not previously received any financial assistance from UNESCO under the Intangible Cultural Heritage Fund of the 2003 Convention to implement activities in the field of intangible cultural heritage.</w:t>
      </w:r>
    </w:p>
    <w:p w14:paraId="38CA7F24" w14:textId="392A1EE4" w:rsidR="006B60EF" w:rsidRPr="00C576EF" w:rsidRDefault="006B60EF" w:rsidP="006B60EF">
      <w:pPr>
        <w:ind w:left="1134"/>
        <w:jc w:val="both"/>
        <w:rPr>
          <w:rFonts w:ascii="Arial" w:eastAsiaTheme="minorEastAsia" w:hAnsi="Arial" w:cs="Arial"/>
          <w:sz w:val="22"/>
          <w:szCs w:val="22"/>
          <w:lang w:val="en-GB" w:eastAsia="zh-CN"/>
        </w:rPr>
      </w:pPr>
      <w:r w:rsidRPr="00C576EF">
        <w:rPr>
          <w:rFonts w:ascii="Arial" w:hAnsi="Arial" w:cs="Arial"/>
          <w:b/>
          <w:sz w:val="22"/>
          <w:szCs w:val="22"/>
          <w:lang w:val="en-GB"/>
        </w:rPr>
        <w:t>Paragraph 10(a)</w:t>
      </w:r>
      <w:r w:rsidRPr="00C576EF">
        <w:rPr>
          <w:rFonts w:ascii="Arial" w:hAnsi="Arial" w:cs="Arial"/>
          <w:sz w:val="22"/>
          <w:szCs w:val="22"/>
          <w:lang w:val="en-GB"/>
        </w:rPr>
        <w:t xml:space="preserve">: </w:t>
      </w:r>
      <w:r w:rsidRPr="00C576EF">
        <w:rPr>
          <w:rFonts w:ascii="Arial" w:eastAsiaTheme="minorEastAsia" w:hAnsi="Arial" w:cs="Arial"/>
          <w:sz w:val="22"/>
          <w:szCs w:val="22"/>
          <w:lang w:val="en-GB" w:eastAsia="zh-CN"/>
        </w:rPr>
        <w:t>The project is national in scope and involves a wide range of national and local implementing partners</w:t>
      </w:r>
      <w:r w:rsidR="00D84585" w:rsidRPr="00C576EF">
        <w:rPr>
          <w:rFonts w:ascii="Arial" w:eastAsiaTheme="minorEastAsia" w:hAnsi="Arial" w:cs="Arial"/>
          <w:sz w:val="22"/>
          <w:szCs w:val="22"/>
          <w:lang w:val="en-GB" w:eastAsia="zh-CN"/>
        </w:rPr>
        <w:t xml:space="preserve">. </w:t>
      </w:r>
      <w:r w:rsidR="00713652" w:rsidRPr="00C576EF">
        <w:rPr>
          <w:rFonts w:ascii="Arial" w:eastAsiaTheme="minorEastAsia" w:hAnsi="Arial" w:cs="Arial"/>
          <w:sz w:val="22"/>
          <w:szCs w:val="22"/>
          <w:lang w:val="en-GB" w:eastAsia="zh-CN"/>
        </w:rPr>
        <w:t>The partnership</w:t>
      </w:r>
      <w:r w:rsidR="00D84585" w:rsidRPr="00C576EF">
        <w:rPr>
          <w:rFonts w:ascii="Arial" w:eastAsiaTheme="minorEastAsia" w:hAnsi="Arial" w:cs="Arial"/>
          <w:sz w:val="22"/>
          <w:szCs w:val="22"/>
          <w:lang w:val="en-GB" w:eastAsia="zh-CN"/>
        </w:rPr>
        <w:t xml:space="preserve"> </w:t>
      </w:r>
      <w:r w:rsidR="00365EF6" w:rsidRPr="00C576EF">
        <w:rPr>
          <w:rFonts w:ascii="Arial" w:eastAsiaTheme="minorEastAsia" w:hAnsi="Arial" w:cs="Arial"/>
          <w:sz w:val="22"/>
          <w:szCs w:val="22"/>
          <w:lang w:val="en-GB" w:eastAsia="zh-CN"/>
        </w:rPr>
        <w:t>was established</w:t>
      </w:r>
      <w:r w:rsidR="00D84585" w:rsidRPr="00C576EF">
        <w:rPr>
          <w:rFonts w:ascii="Arial" w:eastAsiaTheme="minorEastAsia" w:hAnsi="Arial" w:cs="Arial"/>
          <w:sz w:val="22"/>
          <w:szCs w:val="22"/>
          <w:lang w:val="en-GB" w:eastAsia="zh-CN"/>
        </w:rPr>
        <w:t xml:space="preserve"> when preparing this request</w:t>
      </w:r>
      <w:r w:rsidR="00365EF6" w:rsidRPr="00C576EF">
        <w:rPr>
          <w:rFonts w:ascii="Arial" w:eastAsiaTheme="minorEastAsia" w:hAnsi="Arial" w:cs="Arial"/>
          <w:sz w:val="22"/>
          <w:szCs w:val="22"/>
          <w:lang w:val="en-GB" w:eastAsia="zh-CN"/>
        </w:rPr>
        <w:t>,</w:t>
      </w:r>
      <w:r w:rsidR="00D84585" w:rsidRPr="00C576EF">
        <w:rPr>
          <w:rFonts w:ascii="Arial" w:eastAsiaTheme="minorEastAsia" w:hAnsi="Arial" w:cs="Arial"/>
          <w:sz w:val="22"/>
          <w:szCs w:val="22"/>
          <w:lang w:val="en-GB" w:eastAsia="zh-CN"/>
        </w:rPr>
        <w:t xml:space="preserve"> </w:t>
      </w:r>
      <w:r w:rsidR="00D84585" w:rsidRPr="00C576EF">
        <w:rPr>
          <w:rFonts w:ascii="Arial" w:hAnsi="Arial" w:cs="Arial"/>
          <w:sz w:val="22"/>
          <w:szCs w:val="22"/>
          <w:lang w:val="en-GB"/>
        </w:rPr>
        <w:t xml:space="preserve">with representatives from the Local Government Administrations, </w:t>
      </w:r>
      <w:r w:rsidR="00365EF6" w:rsidRPr="00C576EF">
        <w:rPr>
          <w:rFonts w:ascii="Arial" w:hAnsi="Arial" w:cs="Arial"/>
          <w:sz w:val="22"/>
          <w:szCs w:val="22"/>
          <w:lang w:val="en-GB"/>
        </w:rPr>
        <w:t xml:space="preserve">the </w:t>
      </w:r>
      <w:r w:rsidR="00D84585" w:rsidRPr="00C576EF">
        <w:rPr>
          <w:rFonts w:ascii="Arial" w:hAnsi="Arial" w:cs="Arial"/>
          <w:sz w:val="22"/>
          <w:szCs w:val="22"/>
          <w:lang w:val="en-GB"/>
        </w:rPr>
        <w:t xml:space="preserve">Ministry of Tourism, </w:t>
      </w:r>
      <w:r w:rsidR="00365EF6" w:rsidRPr="00C576EF">
        <w:rPr>
          <w:rFonts w:ascii="Arial" w:hAnsi="Arial" w:cs="Arial"/>
          <w:sz w:val="22"/>
          <w:szCs w:val="22"/>
          <w:lang w:val="en-GB"/>
        </w:rPr>
        <w:t xml:space="preserve">the </w:t>
      </w:r>
      <w:r w:rsidR="00D84585" w:rsidRPr="00C576EF">
        <w:rPr>
          <w:rFonts w:ascii="Arial" w:hAnsi="Arial" w:cs="Arial"/>
          <w:sz w:val="22"/>
          <w:szCs w:val="22"/>
          <w:lang w:val="en-GB"/>
        </w:rPr>
        <w:t>Ministry of Education and the Ministry of Youth, Sports and Culture</w:t>
      </w:r>
      <w:r w:rsidR="00D84585" w:rsidRPr="00C576EF">
        <w:rPr>
          <w:rFonts w:ascii="Arial" w:eastAsiaTheme="minorEastAsia" w:hAnsi="Arial" w:cs="Arial"/>
          <w:sz w:val="22"/>
          <w:szCs w:val="22"/>
          <w:lang w:val="en-GB" w:eastAsia="zh-CN"/>
        </w:rPr>
        <w:t>.</w:t>
      </w:r>
    </w:p>
    <w:p w14:paraId="082C1680" w14:textId="03596F17" w:rsidR="008A74F2" w:rsidRPr="00C576EF" w:rsidRDefault="006B60EF" w:rsidP="006B60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Paragraph 10(b)</w:t>
      </w:r>
      <w:r w:rsidRPr="00C576EF">
        <w:rPr>
          <w:rFonts w:ascii="Arial" w:hAnsi="Arial" w:cs="Arial"/>
          <w:sz w:val="22"/>
          <w:szCs w:val="22"/>
          <w:lang w:val="en-GB"/>
        </w:rPr>
        <w:t xml:space="preserve">: </w:t>
      </w:r>
      <w:r w:rsidR="00D84585" w:rsidRPr="00C576EF">
        <w:rPr>
          <w:rFonts w:ascii="Arial" w:hAnsi="Arial" w:cs="Arial"/>
          <w:sz w:val="22"/>
          <w:szCs w:val="22"/>
          <w:lang w:val="en-GB"/>
        </w:rPr>
        <w:t xml:space="preserve">The </w:t>
      </w:r>
      <w:r w:rsidR="0087408C" w:rsidRPr="00C576EF">
        <w:rPr>
          <w:rFonts w:ascii="Arial" w:hAnsi="Arial" w:cs="Arial"/>
          <w:sz w:val="22"/>
          <w:szCs w:val="22"/>
          <w:lang w:val="en-GB"/>
        </w:rPr>
        <w:t xml:space="preserve">requesting State has foreseen a series of actions to </w:t>
      </w:r>
      <w:r w:rsidR="00365EF6" w:rsidRPr="00C576EF">
        <w:rPr>
          <w:rFonts w:ascii="Arial" w:hAnsi="Arial" w:cs="Arial"/>
          <w:sz w:val="22"/>
          <w:szCs w:val="22"/>
          <w:lang w:val="en-GB"/>
        </w:rPr>
        <w:t xml:space="preserve">generate </w:t>
      </w:r>
      <w:r w:rsidR="0087408C" w:rsidRPr="00C576EF">
        <w:rPr>
          <w:rFonts w:ascii="Arial" w:hAnsi="Arial" w:cs="Arial"/>
          <w:sz w:val="22"/>
          <w:szCs w:val="22"/>
          <w:lang w:val="en-GB"/>
        </w:rPr>
        <w:t>multiplier effects of the project and to solicit financial and technical contributions from other sources.</w:t>
      </w:r>
      <w:r w:rsidR="00AB6F37" w:rsidRPr="00C576EF">
        <w:rPr>
          <w:rFonts w:ascii="Arial" w:hAnsi="Arial" w:cs="Arial"/>
          <w:sz w:val="22"/>
          <w:szCs w:val="22"/>
          <w:lang w:val="en-GB"/>
        </w:rPr>
        <w:t xml:space="preserve"> Such actions include partnership with local business, </w:t>
      </w:r>
      <w:r w:rsidR="00365EF6" w:rsidRPr="00C576EF">
        <w:rPr>
          <w:rFonts w:ascii="Arial" w:hAnsi="Arial" w:cs="Arial"/>
          <w:sz w:val="22"/>
          <w:szCs w:val="22"/>
          <w:lang w:val="en-GB"/>
        </w:rPr>
        <w:t xml:space="preserve">support </w:t>
      </w:r>
      <w:r w:rsidR="00AB6F37" w:rsidRPr="00C576EF">
        <w:rPr>
          <w:rFonts w:ascii="Arial" w:hAnsi="Arial" w:cs="Arial"/>
          <w:sz w:val="22"/>
          <w:szCs w:val="22"/>
          <w:lang w:val="en-GB"/>
        </w:rPr>
        <w:t>for entrepreneurship</w:t>
      </w:r>
      <w:r w:rsidR="00002CA7" w:rsidRPr="00C576EF">
        <w:rPr>
          <w:rFonts w:ascii="Arial" w:hAnsi="Arial" w:cs="Arial"/>
          <w:sz w:val="22"/>
          <w:szCs w:val="22"/>
          <w:lang w:val="en-GB"/>
        </w:rPr>
        <w:t xml:space="preserve"> and the establishment of a cultural endowment </w:t>
      </w:r>
      <w:r w:rsidR="00365EF6" w:rsidRPr="00C576EF">
        <w:rPr>
          <w:rFonts w:ascii="Arial" w:hAnsi="Arial" w:cs="Arial"/>
          <w:sz w:val="22"/>
          <w:szCs w:val="22"/>
          <w:lang w:val="en-GB"/>
        </w:rPr>
        <w:t>f</w:t>
      </w:r>
      <w:r w:rsidR="00002CA7" w:rsidRPr="00C576EF">
        <w:rPr>
          <w:rFonts w:ascii="Arial" w:hAnsi="Arial" w:cs="Arial"/>
          <w:sz w:val="22"/>
          <w:szCs w:val="22"/>
          <w:lang w:val="en-GB"/>
        </w:rPr>
        <w:t xml:space="preserve">und. </w:t>
      </w:r>
      <w:r w:rsidR="00365EF6" w:rsidRPr="00C576EF">
        <w:rPr>
          <w:rFonts w:ascii="Arial" w:hAnsi="Arial" w:cs="Arial"/>
          <w:sz w:val="22"/>
          <w:szCs w:val="22"/>
          <w:lang w:val="en-GB"/>
        </w:rPr>
        <w:t>The</w:t>
      </w:r>
      <w:r w:rsidR="00002CA7" w:rsidRPr="00C576EF">
        <w:rPr>
          <w:rFonts w:ascii="Arial" w:hAnsi="Arial" w:cs="Arial"/>
          <w:sz w:val="22"/>
          <w:szCs w:val="22"/>
          <w:lang w:val="en-GB"/>
        </w:rPr>
        <w:t xml:space="preserve"> </w:t>
      </w:r>
      <w:r w:rsidR="00002CA7" w:rsidRPr="00C576EF">
        <w:rPr>
          <w:rFonts w:ascii="Arial" w:hAnsi="Arial" w:cs="Arial"/>
          <w:sz w:val="22"/>
          <w:szCs w:val="22"/>
          <w:lang w:val="en-GB"/>
        </w:rPr>
        <w:lastRenderedPageBreak/>
        <w:t>establish</w:t>
      </w:r>
      <w:r w:rsidR="00365EF6" w:rsidRPr="00C576EF">
        <w:rPr>
          <w:rFonts w:ascii="Arial" w:hAnsi="Arial" w:cs="Arial"/>
          <w:sz w:val="22"/>
          <w:szCs w:val="22"/>
          <w:lang w:val="en-GB"/>
        </w:rPr>
        <w:t>ment of</w:t>
      </w:r>
      <w:r w:rsidR="00002CA7" w:rsidRPr="00C576EF">
        <w:rPr>
          <w:rFonts w:ascii="Arial" w:hAnsi="Arial" w:cs="Arial"/>
          <w:sz w:val="22"/>
          <w:szCs w:val="22"/>
          <w:lang w:val="en-GB"/>
        </w:rPr>
        <w:t xml:space="preserve"> an intangible cultural heritage inventory </w:t>
      </w:r>
      <w:r w:rsidR="00365EF6" w:rsidRPr="00C576EF">
        <w:rPr>
          <w:rFonts w:ascii="Arial" w:hAnsi="Arial" w:cs="Arial"/>
          <w:sz w:val="22"/>
          <w:szCs w:val="22"/>
          <w:lang w:val="en-GB"/>
        </w:rPr>
        <w:t>is also expected to serve as</w:t>
      </w:r>
      <w:r w:rsidR="00002CA7" w:rsidRPr="00C576EF">
        <w:rPr>
          <w:rFonts w:ascii="Arial" w:hAnsi="Arial" w:cs="Arial"/>
          <w:sz w:val="22"/>
          <w:szCs w:val="22"/>
          <w:lang w:val="en-GB"/>
        </w:rPr>
        <w:t xml:space="preserve"> inspiration for other </w:t>
      </w:r>
      <w:r w:rsidR="00365EF6" w:rsidRPr="00C576EF">
        <w:rPr>
          <w:rFonts w:ascii="Arial" w:hAnsi="Arial" w:cs="Arial"/>
          <w:sz w:val="22"/>
          <w:szCs w:val="22"/>
          <w:lang w:val="en-GB"/>
        </w:rPr>
        <w:t xml:space="preserve">archipelago </w:t>
      </w:r>
      <w:r w:rsidR="00002CA7" w:rsidRPr="00C576EF">
        <w:rPr>
          <w:rFonts w:ascii="Arial" w:hAnsi="Arial" w:cs="Arial"/>
          <w:sz w:val="22"/>
          <w:szCs w:val="22"/>
          <w:lang w:val="en-GB"/>
        </w:rPr>
        <w:t>States Parties.</w:t>
      </w:r>
    </w:p>
    <w:p w14:paraId="7BA8DE5A" w14:textId="4FB70407" w:rsidR="006B60EF" w:rsidRPr="00C576EF" w:rsidRDefault="006B60EF" w:rsidP="006B60EF">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Approves</w:t>
      </w:r>
      <w:r w:rsidRPr="00C576EF">
        <w:rPr>
          <w:rFonts w:ascii="Arial" w:hAnsi="Arial" w:cs="Arial"/>
          <w:sz w:val="22"/>
          <w:szCs w:val="22"/>
          <w:lang w:val="en-GB"/>
        </w:rPr>
        <w:t xml:space="preserve"> the International Assistance request from </w:t>
      </w:r>
      <w:r w:rsidR="00FE35D1" w:rsidRPr="00C576EF">
        <w:rPr>
          <w:rFonts w:ascii="Arial" w:hAnsi="Arial" w:cs="Arial"/>
          <w:sz w:val="22"/>
          <w:szCs w:val="22"/>
          <w:lang w:val="en-GB"/>
        </w:rPr>
        <w:t xml:space="preserve">The Bahamas </w:t>
      </w:r>
      <w:r w:rsidRPr="00C576EF">
        <w:rPr>
          <w:rFonts w:ascii="Arial" w:hAnsi="Arial" w:cs="Arial"/>
          <w:sz w:val="22"/>
          <w:szCs w:val="22"/>
          <w:lang w:val="en-GB"/>
        </w:rPr>
        <w:t xml:space="preserve">for the project </w:t>
      </w:r>
      <w:r w:rsidR="00C20F93" w:rsidRPr="00C576EF">
        <w:rPr>
          <w:rFonts w:ascii="Arial" w:hAnsi="Arial" w:cs="Arial"/>
          <w:sz w:val="22"/>
          <w:szCs w:val="22"/>
          <w:lang w:val="en-GB"/>
        </w:rPr>
        <w:t xml:space="preserve">entitled </w:t>
      </w:r>
      <w:r w:rsidR="00FE35D1" w:rsidRPr="00C576EF">
        <w:rPr>
          <w:rFonts w:ascii="ArialMT" w:eastAsiaTheme="minorEastAsia" w:hAnsi="ArialMT" w:cs="ArialMT"/>
          <w:b/>
          <w:sz w:val="22"/>
          <w:szCs w:val="22"/>
          <w:lang w:val="en-GB" w:eastAsia="zh-CN"/>
        </w:rPr>
        <w:t>Community-</w:t>
      </w:r>
      <w:r w:rsidR="000B27E0" w:rsidRPr="00C576EF">
        <w:rPr>
          <w:rFonts w:ascii="ArialMT" w:eastAsiaTheme="minorEastAsia" w:hAnsi="ArialMT" w:cs="ArialMT"/>
          <w:b/>
          <w:sz w:val="22"/>
          <w:szCs w:val="22"/>
          <w:lang w:val="en-GB" w:eastAsia="zh-CN"/>
        </w:rPr>
        <w:t>based i</w:t>
      </w:r>
      <w:r w:rsidR="00FE35D1" w:rsidRPr="00C576EF">
        <w:rPr>
          <w:rFonts w:ascii="ArialMT" w:eastAsiaTheme="minorEastAsia" w:hAnsi="ArialMT" w:cs="ArialMT"/>
          <w:b/>
          <w:sz w:val="22"/>
          <w:szCs w:val="22"/>
          <w:lang w:val="en-GB" w:eastAsia="zh-CN"/>
        </w:rPr>
        <w:t xml:space="preserve">nventorying of the </w:t>
      </w:r>
      <w:r w:rsidR="000B27E0" w:rsidRPr="00C576EF">
        <w:rPr>
          <w:rFonts w:ascii="ArialMT" w:eastAsiaTheme="minorEastAsia" w:hAnsi="ArialMT" w:cs="ArialMT"/>
          <w:b/>
          <w:sz w:val="22"/>
          <w:szCs w:val="22"/>
          <w:lang w:val="en-GB" w:eastAsia="zh-CN"/>
        </w:rPr>
        <w:t>i</w:t>
      </w:r>
      <w:r w:rsidR="00FE35D1" w:rsidRPr="00C576EF">
        <w:rPr>
          <w:rFonts w:ascii="ArialMT" w:eastAsiaTheme="minorEastAsia" w:hAnsi="ArialMT" w:cs="ArialMT"/>
          <w:b/>
          <w:sz w:val="22"/>
          <w:szCs w:val="22"/>
          <w:lang w:val="en-GB" w:eastAsia="zh-CN"/>
        </w:rPr>
        <w:t xml:space="preserve">ntangible </w:t>
      </w:r>
      <w:r w:rsidR="000B27E0" w:rsidRPr="00C576EF">
        <w:rPr>
          <w:rFonts w:ascii="ArialMT" w:eastAsiaTheme="minorEastAsia" w:hAnsi="ArialMT" w:cs="ArialMT"/>
          <w:b/>
          <w:sz w:val="22"/>
          <w:szCs w:val="22"/>
          <w:lang w:val="en-GB" w:eastAsia="zh-CN"/>
        </w:rPr>
        <w:t>c</w:t>
      </w:r>
      <w:r w:rsidR="00FE35D1" w:rsidRPr="00C576EF">
        <w:rPr>
          <w:rFonts w:ascii="ArialMT" w:eastAsiaTheme="minorEastAsia" w:hAnsi="ArialMT" w:cs="ArialMT"/>
          <w:b/>
          <w:sz w:val="22"/>
          <w:szCs w:val="22"/>
          <w:lang w:val="en-GB" w:eastAsia="zh-CN"/>
        </w:rPr>
        <w:t xml:space="preserve">ultural </w:t>
      </w:r>
      <w:r w:rsidR="000B27E0" w:rsidRPr="00C576EF">
        <w:rPr>
          <w:rFonts w:ascii="ArialMT" w:eastAsiaTheme="minorEastAsia" w:hAnsi="ArialMT" w:cs="ArialMT"/>
          <w:b/>
          <w:sz w:val="22"/>
          <w:szCs w:val="22"/>
          <w:lang w:val="en-GB" w:eastAsia="zh-CN"/>
        </w:rPr>
        <w:t>h</w:t>
      </w:r>
      <w:r w:rsidR="00FE35D1" w:rsidRPr="00C576EF">
        <w:rPr>
          <w:rFonts w:ascii="ArialMT" w:eastAsiaTheme="minorEastAsia" w:hAnsi="ArialMT" w:cs="ArialMT"/>
          <w:b/>
          <w:sz w:val="22"/>
          <w:szCs w:val="22"/>
          <w:lang w:val="en-GB" w:eastAsia="zh-CN"/>
        </w:rPr>
        <w:t xml:space="preserve">eritage in the Commonwealth of </w:t>
      </w:r>
      <w:r w:rsidR="00CF143F" w:rsidRPr="00C576EF">
        <w:rPr>
          <w:rFonts w:ascii="ArialMT" w:eastAsiaTheme="minorEastAsia" w:hAnsi="ArialMT" w:cs="ArialMT"/>
          <w:b/>
          <w:sz w:val="22"/>
          <w:szCs w:val="22"/>
          <w:lang w:val="en-GB" w:eastAsia="zh-CN"/>
        </w:rPr>
        <w:t>T</w:t>
      </w:r>
      <w:r w:rsidR="00FE35D1" w:rsidRPr="00C576EF">
        <w:rPr>
          <w:rFonts w:ascii="ArialMT" w:eastAsiaTheme="minorEastAsia" w:hAnsi="ArialMT" w:cs="ArialMT"/>
          <w:b/>
          <w:sz w:val="22"/>
          <w:szCs w:val="22"/>
          <w:lang w:val="en-GB" w:eastAsia="zh-CN"/>
        </w:rPr>
        <w:t>he Bahamas</w:t>
      </w:r>
      <w:r w:rsidRPr="00C576EF">
        <w:rPr>
          <w:rFonts w:ascii="Arial" w:hAnsi="Arial" w:cs="Arial"/>
          <w:sz w:val="22"/>
          <w:szCs w:val="22"/>
          <w:lang w:val="en-GB"/>
        </w:rPr>
        <w:t xml:space="preserve"> and </w:t>
      </w:r>
      <w:r w:rsidRPr="00C576EF">
        <w:rPr>
          <w:rFonts w:ascii="Arial" w:hAnsi="Arial" w:cs="Arial"/>
          <w:sz w:val="22"/>
          <w:szCs w:val="22"/>
          <w:u w:val="single"/>
          <w:lang w:val="en-GB"/>
        </w:rPr>
        <w:t>grants</w:t>
      </w:r>
      <w:r w:rsidRPr="00C576EF">
        <w:rPr>
          <w:rFonts w:ascii="Arial" w:hAnsi="Arial" w:cs="Arial"/>
          <w:sz w:val="22"/>
          <w:szCs w:val="22"/>
          <w:lang w:val="en-GB"/>
        </w:rPr>
        <w:t xml:space="preserve"> the amount of </w:t>
      </w:r>
      <w:r w:rsidR="00FE35D1" w:rsidRPr="00C576EF">
        <w:rPr>
          <w:rFonts w:ascii="Arial" w:hAnsi="Arial" w:cs="Arial"/>
          <w:sz w:val="22"/>
          <w:szCs w:val="22"/>
          <w:lang w:val="en-GB"/>
        </w:rPr>
        <w:t xml:space="preserve">US$99,363 </w:t>
      </w:r>
      <w:r w:rsidRPr="00C576EF">
        <w:rPr>
          <w:rFonts w:ascii="Arial" w:hAnsi="Arial" w:cs="Arial"/>
          <w:sz w:val="22"/>
          <w:szCs w:val="22"/>
          <w:lang w:val="en-GB"/>
        </w:rPr>
        <w:t>for the implementation of this project according to the modality described in paragraph</w:t>
      </w:r>
      <w:r w:rsidR="000B27E0" w:rsidRPr="00C576EF">
        <w:rPr>
          <w:rFonts w:ascii="Arial" w:hAnsi="Arial" w:cs="Arial"/>
          <w:sz w:val="22"/>
          <w:szCs w:val="22"/>
          <w:lang w:val="en-GB"/>
        </w:rPr>
        <w:t>s</w:t>
      </w:r>
      <w:r w:rsidRPr="00C576EF">
        <w:rPr>
          <w:rFonts w:ascii="Arial" w:hAnsi="Arial" w:cs="Arial"/>
          <w:sz w:val="22"/>
          <w:szCs w:val="22"/>
          <w:lang w:val="en-GB"/>
        </w:rPr>
        <w:t xml:space="preserve"> 5 and 6;</w:t>
      </w:r>
    </w:p>
    <w:p w14:paraId="186729F2" w14:textId="6A68FAC2" w:rsidR="006B60EF" w:rsidRPr="00C576EF" w:rsidRDefault="006B60EF" w:rsidP="006B60EF">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Takes notes</w:t>
      </w:r>
      <w:r w:rsidRPr="00C576EF">
        <w:rPr>
          <w:rFonts w:ascii="Arial" w:hAnsi="Arial" w:cs="Arial"/>
          <w:sz w:val="22"/>
          <w:szCs w:val="22"/>
          <w:lang w:val="en-GB"/>
        </w:rPr>
        <w:t xml:space="preserve"> of the positive experience of the technical assistance provided to </w:t>
      </w:r>
      <w:r w:rsidR="00FE35D1" w:rsidRPr="00C576EF">
        <w:rPr>
          <w:rFonts w:ascii="Arial" w:hAnsi="Arial" w:cs="Arial"/>
          <w:sz w:val="22"/>
          <w:szCs w:val="22"/>
          <w:lang w:val="en-GB"/>
        </w:rPr>
        <w:t>The Bahamas</w:t>
      </w:r>
      <w:r w:rsidRPr="00C576EF">
        <w:rPr>
          <w:rFonts w:ascii="Arial" w:hAnsi="Arial" w:cs="Arial"/>
          <w:sz w:val="22"/>
          <w:szCs w:val="22"/>
          <w:lang w:val="en-GB"/>
        </w:rPr>
        <w:t xml:space="preserve"> in finalizing this request, and invites the </w:t>
      </w:r>
      <w:r w:rsidR="0079752F" w:rsidRPr="00C576EF">
        <w:rPr>
          <w:rFonts w:ascii="Arial" w:hAnsi="Arial" w:cs="Arial"/>
          <w:sz w:val="22"/>
          <w:szCs w:val="22"/>
          <w:lang w:val="en-GB"/>
        </w:rPr>
        <w:t xml:space="preserve">requesting </w:t>
      </w:r>
      <w:r w:rsidRPr="00C576EF">
        <w:rPr>
          <w:rFonts w:ascii="Arial" w:hAnsi="Arial" w:cs="Arial"/>
          <w:sz w:val="22"/>
          <w:szCs w:val="22"/>
          <w:lang w:val="en-GB"/>
        </w:rPr>
        <w:t xml:space="preserve">State to </w:t>
      </w:r>
      <w:r w:rsidR="00B545EA" w:rsidRPr="00C576EF">
        <w:rPr>
          <w:rFonts w:ascii="Arial" w:hAnsi="Arial" w:cs="Arial"/>
          <w:sz w:val="22"/>
          <w:szCs w:val="22"/>
          <w:lang w:val="en-GB"/>
        </w:rPr>
        <w:t xml:space="preserve">build </w:t>
      </w:r>
      <w:r w:rsidRPr="00C576EF">
        <w:rPr>
          <w:rFonts w:ascii="Arial" w:hAnsi="Arial" w:cs="Arial"/>
          <w:sz w:val="22"/>
          <w:szCs w:val="22"/>
          <w:lang w:val="en-GB"/>
        </w:rPr>
        <w:t>on the skills of the staff who directly benefited from this assistance;</w:t>
      </w:r>
    </w:p>
    <w:p w14:paraId="0A8E244D" w14:textId="49A409B2" w:rsidR="00127432" w:rsidRPr="00C576EF" w:rsidRDefault="00CE7A15" w:rsidP="006B60EF">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Recommends</w:t>
      </w:r>
      <w:r w:rsidR="00127432" w:rsidRPr="00C576EF">
        <w:rPr>
          <w:rFonts w:ascii="Arial" w:hAnsi="Arial" w:cs="Arial"/>
          <w:sz w:val="22"/>
          <w:szCs w:val="22"/>
          <w:lang w:val="en-GB"/>
        </w:rPr>
        <w:t xml:space="preserve"> </w:t>
      </w:r>
      <w:r w:rsidRPr="00C576EF">
        <w:rPr>
          <w:rFonts w:ascii="Arial" w:hAnsi="Arial" w:cs="Arial"/>
          <w:sz w:val="22"/>
          <w:szCs w:val="22"/>
          <w:lang w:val="en-GB"/>
        </w:rPr>
        <w:t xml:space="preserve">the requesting State to </w:t>
      </w:r>
      <w:r w:rsidR="006B6427" w:rsidRPr="00C576EF">
        <w:rPr>
          <w:rFonts w:ascii="Arial" w:hAnsi="Arial" w:cs="Arial"/>
          <w:sz w:val="22"/>
          <w:szCs w:val="22"/>
          <w:lang w:val="en-GB"/>
        </w:rPr>
        <w:t>be mindful of the progress of</w:t>
      </w:r>
      <w:r w:rsidRPr="00C576EF">
        <w:rPr>
          <w:rFonts w:ascii="Arial" w:hAnsi="Arial" w:cs="Arial"/>
          <w:sz w:val="22"/>
          <w:szCs w:val="22"/>
          <w:lang w:val="en-GB"/>
        </w:rPr>
        <w:t xml:space="preserve"> the ongoing </w:t>
      </w:r>
      <w:r w:rsidR="006B6427" w:rsidRPr="00C576EF">
        <w:rPr>
          <w:rFonts w:ascii="Arial" w:hAnsi="Arial" w:cs="Arial"/>
          <w:sz w:val="22"/>
          <w:szCs w:val="22"/>
          <w:lang w:val="en-GB"/>
        </w:rPr>
        <w:t xml:space="preserve">Japanese Funds-in-Trust </w:t>
      </w:r>
      <w:r w:rsidR="003152C0" w:rsidRPr="00C576EF">
        <w:rPr>
          <w:rFonts w:ascii="Arial" w:hAnsi="Arial" w:cs="Arial"/>
          <w:sz w:val="22"/>
          <w:szCs w:val="22"/>
          <w:lang w:val="en-GB"/>
        </w:rPr>
        <w:t xml:space="preserve">project ‘Capacity building for safeguarding intangible cultural heritage in emergencies in Small Island Developing States (SIDS) in the Pacific and the Caribbean’ in </w:t>
      </w:r>
      <w:r w:rsidRPr="00C576EF">
        <w:rPr>
          <w:rFonts w:ascii="Arial" w:hAnsi="Arial" w:cs="Arial"/>
          <w:sz w:val="22"/>
          <w:szCs w:val="22"/>
          <w:lang w:val="en-GB"/>
        </w:rPr>
        <w:t xml:space="preserve">The </w:t>
      </w:r>
      <w:r w:rsidR="003152C0" w:rsidRPr="00C576EF">
        <w:rPr>
          <w:rFonts w:ascii="Arial" w:hAnsi="Arial" w:cs="Arial"/>
          <w:sz w:val="22"/>
          <w:szCs w:val="22"/>
          <w:lang w:val="en-GB"/>
        </w:rPr>
        <w:t>Bahamas, Belize, Fiji, Tonga and Vanuatu</w:t>
      </w:r>
      <w:r w:rsidR="006B6427" w:rsidRPr="00C576EF">
        <w:rPr>
          <w:rFonts w:ascii="Arial" w:hAnsi="Arial" w:cs="Arial"/>
          <w:sz w:val="22"/>
          <w:szCs w:val="22"/>
          <w:lang w:val="en-GB"/>
        </w:rPr>
        <w:t xml:space="preserve"> and </w:t>
      </w:r>
      <w:r w:rsidR="00365EF6" w:rsidRPr="00C576EF">
        <w:rPr>
          <w:rFonts w:ascii="Arial" w:hAnsi="Arial" w:cs="Arial"/>
          <w:sz w:val="22"/>
          <w:szCs w:val="22"/>
          <w:lang w:val="en-GB"/>
        </w:rPr>
        <w:t xml:space="preserve">to </w:t>
      </w:r>
      <w:r w:rsidR="006B6427" w:rsidRPr="00C576EF">
        <w:rPr>
          <w:rFonts w:ascii="Arial" w:hAnsi="Arial" w:cs="Arial"/>
          <w:sz w:val="22"/>
          <w:szCs w:val="22"/>
          <w:lang w:val="en-GB"/>
        </w:rPr>
        <w:t>harmonize the activities of the two projects where appropriate</w:t>
      </w:r>
      <w:r w:rsidR="00365EF6" w:rsidRPr="00C576EF">
        <w:rPr>
          <w:rFonts w:ascii="Arial" w:hAnsi="Arial" w:cs="Arial"/>
          <w:sz w:val="22"/>
          <w:szCs w:val="22"/>
          <w:lang w:val="en-GB"/>
        </w:rPr>
        <w:t>;</w:t>
      </w:r>
    </w:p>
    <w:p w14:paraId="0B4A025C" w14:textId="3514C9B5" w:rsidR="00450897" w:rsidRPr="00C576EF" w:rsidRDefault="006B60EF" w:rsidP="00450897">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Requests</w:t>
      </w:r>
      <w:r w:rsidRPr="00C576EF">
        <w:rPr>
          <w:rFonts w:ascii="Arial" w:hAnsi="Arial" w:cs="Arial"/>
          <w:sz w:val="22"/>
          <w:szCs w:val="22"/>
          <w:lang w:val="en-GB"/>
        </w:rPr>
        <w:t xml:space="preserve"> that the Secretariat reach an agreement with the requesting State on the budget of the activities to be covered by the Intangible Cultural Heritage Fund, to ensure that the planned budgetary expenses are detailed and specific enough to provide a sufficient justification of the expenditures;</w:t>
      </w:r>
    </w:p>
    <w:p w14:paraId="290A830E" w14:textId="5E6E08D1" w:rsidR="006B60EF" w:rsidRPr="00C576EF" w:rsidRDefault="006B60EF" w:rsidP="006B60EF">
      <w:pPr>
        <w:pStyle w:val="ListParagraph"/>
        <w:numPr>
          <w:ilvl w:val="0"/>
          <w:numId w:val="20"/>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Invites</w:t>
      </w:r>
      <w:r w:rsidRPr="00C576EF">
        <w:rPr>
          <w:rFonts w:ascii="Arial" w:hAnsi="Arial" w:cs="Arial"/>
          <w:sz w:val="22"/>
          <w:szCs w:val="22"/>
          <w:lang w:val="en-GB"/>
        </w:rPr>
        <w:t xml:space="preserve">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to use Form ICH-04-Report when reporting on the</w:t>
      </w:r>
      <w:r w:rsidR="000B27E0" w:rsidRPr="00C576EF">
        <w:rPr>
          <w:rFonts w:ascii="Arial" w:hAnsi="Arial" w:cs="Arial"/>
          <w:sz w:val="22"/>
          <w:szCs w:val="22"/>
          <w:lang w:val="en-GB"/>
        </w:rPr>
        <w:t xml:space="preserve"> use of the International Assistance provided</w:t>
      </w:r>
      <w:r w:rsidRPr="00C576EF">
        <w:rPr>
          <w:rFonts w:ascii="Arial" w:hAnsi="Arial" w:cs="Arial"/>
          <w:sz w:val="22"/>
          <w:szCs w:val="22"/>
          <w:lang w:val="en-GB"/>
        </w:rPr>
        <w:t>.</w:t>
      </w:r>
    </w:p>
    <w:p w14:paraId="7EC82D27" w14:textId="3A32716C" w:rsidR="00664529" w:rsidRPr="00C576EF" w:rsidRDefault="00776F5F" w:rsidP="00664529">
      <w:pPr>
        <w:pStyle w:val="COMTitleDecision"/>
        <w:ind w:left="720" w:hanging="153"/>
      </w:pPr>
      <w:bookmarkStart w:id="8" w:name="Decision4"/>
      <w:r w:rsidRPr="00C576EF">
        <w:t>DRA</w:t>
      </w:r>
      <w:r w:rsidR="00936489" w:rsidRPr="00C576EF">
        <w:t>F</w:t>
      </w:r>
      <w:r w:rsidRPr="00C576EF">
        <w:t xml:space="preserve">T </w:t>
      </w:r>
      <w:r w:rsidR="00664529" w:rsidRPr="00C576EF">
        <w:t xml:space="preserve">DECISION 18.COM </w:t>
      </w:r>
      <w:r w:rsidR="000A32EF" w:rsidRPr="00C576EF">
        <w:t>2</w:t>
      </w:r>
      <w:r w:rsidR="00664529" w:rsidRPr="00C576EF">
        <w:t xml:space="preserve">.BUR </w:t>
      </w:r>
      <w:r w:rsidRPr="00C576EF">
        <w:t>4</w:t>
      </w:r>
      <w:r w:rsidR="00664529" w:rsidRPr="00C576EF">
        <w:t>.2</w:t>
      </w:r>
      <w:r w:rsidR="00664529" w:rsidRPr="00C576EF">
        <w:tab/>
      </w:r>
      <w:r w:rsidR="00664529" w:rsidRPr="001B620A">
        <w:rPr>
          <w:noProof/>
        </w:rPr>
        <w:drawing>
          <wp:inline distT="0" distB="0" distL="0" distR="0" wp14:anchorId="474293AA" wp14:editId="6027AA30">
            <wp:extent cx="104400" cy="104400"/>
            <wp:effectExtent l="0" t="0" r="0" b="0"/>
            <wp:docPr id="7" name="Picture 7"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500BCC1F" w14:textId="77777777" w:rsidR="000A32EF" w:rsidRPr="00C576EF" w:rsidRDefault="000A32EF" w:rsidP="000A32EF">
      <w:pPr>
        <w:pStyle w:val="COMPreambulaDecisions"/>
        <w:spacing w:before="120"/>
        <w:ind w:left="720" w:hanging="153"/>
      </w:pPr>
      <w:r w:rsidRPr="00C576EF">
        <w:t>The Bureau,</w:t>
      </w:r>
    </w:p>
    <w:p w14:paraId="6FA299C0" w14:textId="77777777"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Recalling</w:t>
      </w:r>
      <w:r w:rsidRPr="00C576EF">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4BF14872" w14:textId="477FFC5F"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Having examined</w:t>
      </w:r>
      <w:r w:rsidRPr="00C576EF">
        <w:rPr>
          <w:rFonts w:ascii="Arial" w:hAnsi="Arial" w:cs="Arial"/>
          <w:sz w:val="22"/>
          <w:szCs w:val="22"/>
          <w:lang w:val="en-GB"/>
        </w:rPr>
        <w:t xml:space="preserve"> document LHE/23/18.</w:t>
      </w:r>
      <w:r w:rsidR="00D877D3" w:rsidRPr="00C576EF">
        <w:rPr>
          <w:rFonts w:ascii="Arial" w:hAnsi="Arial" w:cs="Arial"/>
          <w:sz w:val="22"/>
          <w:szCs w:val="22"/>
          <w:lang w:val="en-GB"/>
        </w:rPr>
        <w:t>COM </w:t>
      </w:r>
      <w:r w:rsidRPr="00C576EF">
        <w:rPr>
          <w:rFonts w:ascii="Arial" w:hAnsi="Arial" w:cs="Arial"/>
          <w:sz w:val="22"/>
          <w:szCs w:val="22"/>
          <w:lang w:val="en-GB"/>
        </w:rPr>
        <w:t>2.BUR/</w:t>
      </w:r>
      <w:r w:rsidR="00776F5F" w:rsidRPr="00C576EF">
        <w:rPr>
          <w:rFonts w:ascii="Arial" w:hAnsi="Arial" w:cs="Arial"/>
          <w:sz w:val="22"/>
          <w:szCs w:val="22"/>
          <w:lang w:val="en-GB"/>
        </w:rPr>
        <w:t xml:space="preserve">4 </w:t>
      </w:r>
      <w:r w:rsidRPr="00C576EF">
        <w:rPr>
          <w:rFonts w:ascii="Arial" w:hAnsi="Arial" w:cs="Arial"/>
          <w:sz w:val="22"/>
          <w:szCs w:val="22"/>
          <w:lang w:val="en-GB"/>
        </w:rPr>
        <w:t>as well as International Assistance request no. 02046 submitted by Mauritania,</w:t>
      </w:r>
    </w:p>
    <w:p w14:paraId="02751443" w14:textId="7EE6797A"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b/>
          <w:sz w:val="22"/>
          <w:szCs w:val="22"/>
          <w:lang w:val="en-GB"/>
        </w:rPr>
      </w:pPr>
      <w:r w:rsidRPr="00C576EF">
        <w:rPr>
          <w:rFonts w:ascii="Arial" w:hAnsi="Arial" w:cs="Arial"/>
          <w:sz w:val="22"/>
          <w:szCs w:val="22"/>
          <w:u w:val="single"/>
          <w:lang w:val="en-GB"/>
        </w:rPr>
        <w:t>Takes note</w:t>
      </w:r>
      <w:r w:rsidRPr="00C576EF">
        <w:rPr>
          <w:rFonts w:ascii="Arial" w:hAnsi="Arial" w:cs="Arial"/>
          <w:sz w:val="22"/>
          <w:szCs w:val="22"/>
          <w:lang w:val="en-GB"/>
        </w:rPr>
        <w:t xml:space="preserve"> that Mauritania has requested International Assistance for the project entitled </w:t>
      </w:r>
      <w:r w:rsidRPr="00C576EF">
        <w:rPr>
          <w:rFonts w:ascii="Arial" w:hAnsi="Arial" w:cs="Arial"/>
          <w:b/>
          <w:sz w:val="22"/>
          <w:szCs w:val="22"/>
          <w:lang w:val="en-GB"/>
        </w:rPr>
        <w:t>Safeguarding and inventories of children</w:t>
      </w:r>
      <w:r w:rsidR="00A65ED5" w:rsidRPr="00C576EF">
        <w:rPr>
          <w:rFonts w:ascii="Arial" w:hAnsi="Arial" w:cs="Arial"/>
          <w:b/>
          <w:sz w:val="22"/>
          <w:szCs w:val="22"/>
          <w:lang w:val="en-GB"/>
        </w:rPr>
        <w:t>’</w:t>
      </w:r>
      <w:r w:rsidRPr="00C576EF">
        <w:rPr>
          <w:rFonts w:ascii="Arial" w:hAnsi="Arial" w:cs="Arial"/>
          <w:b/>
          <w:sz w:val="22"/>
          <w:szCs w:val="22"/>
          <w:lang w:val="en-GB"/>
        </w:rPr>
        <w:t>s tales and narratives in Mauritania</w:t>
      </w:r>
      <w:r w:rsidR="00B73BEF" w:rsidRPr="00C576EF">
        <w:rPr>
          <w:rFonts w:ascii="Arial" w:hAnsi="Arial" w:cs="Arial"/>
          <w:bCs/>
          <w:sz w:val="22"/>
          <w:szCs w:val="22"/>
          <w:lang w:val="en-GB"/>
        </w:rPr>
        <w:t>:</w:t>
      </w:r>
    </w:p>
    <w:p w14:paraId="6096EF75" w14:textId="4521B669" w:rsidR="000A32EF" w:rsidRPr="00C576EF" w:rsidRDefault="000A32EF" w:rsidP="000A32EF">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Cs/>
          <w:sz w:val="22"/>
          <w:szCs w:val="22"/>
          <w:lang w:val="en-GB"/>
        </w:rPr>
        <w:t xml:space="preserve">To be implemented by Association Maison des Théâtres, this eighteen-month project aims to safeguard children’s tales and narratives in Mauritania by creating an inventory and ensuring the transmission of the practice to future generations. The project involves the implementation of community workshops on how to develop participatory inventories, followed by the identification and inventorying of children’s tales and narratives across Mauritania. The tales identified during the inventorying process will be transmitted through a series of workshops targeting youth. Existing storytellers will organize a series of theoretical and practical workshops on how to recite tales and narratives for children. The participants of this workshop will </w:t>
      </w:r>
      <w:r w:rsidR="00DE69F7" w:rsidRPr="00C576EF">
        <w:rPr>
          <w:rFonts w:ascii="Arial" w:hAnsi="Arial" w:cs="Arial"/>
          <w:bCs/>
          <w:sz w:val="22"/>
          <w:szCs w:val="22"/>
          <w:lang w:val="en-GB"/>
        </w:rPr>
        <w:t>transmit</w:t>
      </w:r>
      <w:r w:rsidRPr="00C576EF">
        <w:rPr>
          <w:rFonts w:ascii="Arial" w:hAnsi="Arial" w:cs="Arial"/>
          <w:bCs/>
          <w:sz w:val="22"/>
          <w:szCs w:val="22"/>
          <w:lang w:val="en-GB"/>
        </w:rPr>
        <w:t xml:space="preserve"> the practice within their communities in the future. Communication materials will be created to spread awareness about living heritage and to disseminate the collected stories and narratives in writing. This project is expected to revitalize the practice of children’s tales and narratives and to contribute to the safeguarding of Mauritania’s intangible cultural heritage in general. The workshops will increase national capacities to plan and conduct inventorying activities. By supporting opportunities in education and theatre, the project will </w:t>
      </w:r>
      <w:r w:rsidR="00504B8C" w:rsidRPr="00C576EF">
        <w:rPr>
          <w:rFonts w:ascii="Arial" w:hAnsi="Arial" w:cs="Arial"/>
          <w:bCs/>
          <w:sz w:val="22"/>
          <w:szCs w:val="22"/>
          <w:lang w:val="en-GB"/>
        </w:rPr>
        <w:t>provide resource</w:t>
      </w:r>
      <w:r w:rsidR="00720CC6" w:rsidRPr="00C576EF">
        <w:rPr>
          <w:rFonts w:ascii="Arial" w:hAnsi="Arial" w:cs="Arial"/>
          <w:bCs/>
          <w:sz w:val="22"/>
          <w:szCs w:val="22"/>
          <w:lang w:val="en-GB"/>
        </w:rPr>
        <w:t>s</w:t>
      </w:r>
      <w:r w:rsidR="00504B8C" w:rsidRPr="00C576EF">
        <w:rPr>
          <w:rFonts w:ascii="Arial" w:hAnsi="Arial" w:cs="Arial"/>
          <w:bCs/>
          <w:sz w:val="22"/>
          <w:szCs w:val="22"/>
          <w:lang w:val="en-GB"/>
        </w:rPr>
        <w:t xml:space="preserve"> for educational activities </w:t>
      </w:r>
      <w:r w:rsidRPr="00C576EF">
        <w:rPr>
          <w:rFonts w:ascii="Arial" w:hAnsi="Arial" w:cs="Arial"/>
          <w:bCs/>
          <w:sz w:val="22"/>
          <w:szCs w:val="22"/>
          <w:lang w:val="en-GB"/>
        </w:rPr>
        <w:t>among the communities concerned.</w:t>
      </w:r>
    </w:p>
    <w:p w14:paraId="196D404A" w14:textId="77777777"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Further takes note</w:t>
      </w:r>
      <w:r w:rsidRPr="00C576EF">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sidRPr="00C576EF">
        <w:rPr>
          <w:rFonts w:ascii="Arial" w:hAnsi="Arial" w:cs="Arial"/>
          <w:b/>
          <w:bCs/>
          <w:sz w:val="22"/>
          <w:szCs w:val="22"/>
          <w:lang w:val="en-GB"/>
        </w:rPr>
        <w:t>provision of a grant</w:t>
      </w:r>
      <w:r w:rsidRPr="00C576EF">
        <w:rPr>
          <w:rFonts w:ascii="Arial" w:hAnsi="Arial" w:cs="Arial"/>
          <w:sz w:val="22"/>
          <w:szCs w:val="22"/>
          <w:lang w:val="en-GB"/>
        </w:rPr>
        <w:t>, pursuant to Article 21 (g) of the Convention.</w:t>
      </w:r>
    </w:p>
    <w:p w14:paraId="0F4806C4" w14:textId="02B7600B"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lastRenderedPageBreak/>
        <w:t>Also takes note</w:t>
      </w:r>
      <w:r w:rsidRPr="00C576EF">
        <w:rPr>
          <w:rFonts w:ascii="Arial" w:hAnsi="Arial" w:cs="Arial"/>
          <w:sz w:val="22"/>
          <w:szCs w:val="22"/>
          <w:lang w:val="en-GB"/>
        </w:rPr>
        <w:t xml:space="preserve"> that Mauritania has requested assistance in the amount of US$</w:t>
      </w:r>
      <w:r w:rsidR="008C6E2A" w:rsidRPr="00C576EF">
        <w:rPr>
          <w:rFonts w:ascii="Arial" w:hAnsi="Arial" w:cs="Arial"/>
          <w:sz w:val="22"/>
          <w:szCs w:val="22"/>
          <w:lang w:val="en-GB"/>
        </w:rPr>
        <w:t xml:space="preserve">87,460 </w:t>
      </w:r>
      <w:r w:rsidRPr="00C576EF">
        <w:rPr>
          <w:rFonts w:ascii="Arial" w:hAnsi="Arial" w:cs="Arial"/>
          <w:sz w:val="22"/>
          <w:szCs w:val="22"/>
          <w:lang w:val="en-GB"/>
        </w:rPr>
        <w:t>from the Intangible Cultural Heritage Fund for the implementation of this project.</w:t>
      </w:r>
    </w:p>
    <w:p w14:paraId="5938434D" w14:textId="77777777"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Decides</w:t>
      </w:r>
      <w:r w:rsidRPr="00C576EF">
        <w:rPr>
          <w:rFonts w:ascii="Arial" w:hAnsi="Arial" w:cs="Arial"/>
          <w:sz w:val="22"/>
          <w:szCs w:val="22"/>
          <w:lang w:val="en-GB"/>
        </w:rPr>
        <w:t xml:space="preserve"> that, from the information provided in file no. 02046, the request responds as follows to the criteria for granting International Assistance given in paragraphs 10 and 12 of the Operational Directives:</w:t>
      </w:r>
    </w:p>
    <w:p w14:paraId="436C8884" w14:textId="75B2F544" w:rsidR="002D2B45" w:rsidRPr="00C576EF" w:rsidRDefault="000A32EF" w:rsidP="002D2B45">
      <w:pPr>
        <w:pStyle w:val="ListParagraph"/>
        <w:spacing w:before="120" w:after="120"/>
        <w:ind w:left="1138"/>
        <w:contextualSpacing w:val="0"/>
        <w:jc w:val="both"/>
        <w:rPr>
          <w:rFonts w:ascii="Arial" w:hAnsi="Arial" w:cs="Arial"/>
          <w:bCs/>
          <w:sz w:val="22"/>
          <w:szCs w:val="22"/>
          <w:lang w:val="en-GB"/>
        </w:rPr>
      </w:pPr>
      <w:r w:rsidRPr="00C576EF">
        <w:rPr>
          <w:rFonts w:ascii="Arial" w:hAnsi="Arial" w:cs="Arial"/>
          <w:b/>
          <w:sz w:val="22"/>
          <w:szCs w:val="22"/>
          <w:lang w:val="en-GB"/>
        </w:rPr>
        <w:t>Criterion A.1</w:t>
      </w:r>
      <w:r w:rsidRPr="00C576EF">
        <w:rPr>
          <w:rFonts w:ascii="Arial" w:hAnsi="Arial" w:cs="Arial"/>
          <w:bCs/>
          <w:sz w:val="22"/>
          <w:szCs w:val="22"/>
          <w:lang w:val="en-GB"/>
        </w:rPr>
        <w:t>: The project indicates that communities were consulted in five separate meetings held in different rural and urban areas between January and May 2022. They also collaborated with the project team in the development of the request. The project outlines the active role of communities during its implementation. It foresees that the communities will participate in the capacity-building workshops, fieldwork exercises and safeguarding activities. They will also participate in the planning, monitoring and follow-up of the project.</w:t>
      </w:r>
    </w:p>
    <w:p w14:paraId="263245AB" w14:textId="33B86A24" w:rsidR="000A32EF" w:rsidRPr="00C576EF" w:rsidRDefault="000A32EF" w:rsidP="002D2B45">
      <w:pPr>
        <w:pStyle w:val="ListParagraph"/>
        <w:spacing w:before="120" w:after="120"/>
        <w:ind w:left="1138"/>
        <w:contextualSpacing w:val="0"/>
        <w:jc w:val="both"/>
        <w:rPr>
          <w:rFonts w:ascii="Arial" w:hAnsi="Arial" w:cs="Arial"/>
          <w:bCs/>
          <w:sz w:val="22"/>
          <w:szCs w:val="22"/>
          <w:lang w:val="en-GB"/>
        </w:rPr>
      </w:pPr>
      <w:r w:rsidRPr="00C576EF">
        <w:rPr>
          <w:rFonts w:ascii="Arial" w:hAnsi="Arial" w:cs="Arial"/>
          <w:b/>
          <w:sz w:val="22"/>
          <w:szCs w:val="22"/>
          <w:lang w:val="en-GB"/>
        </w:rPr>
        <w:t>Criterion A.2</w:t>
      </w:r>
      <w:r w:rsidRPr="00C576EF">
        <w:rPr>
          <w:rFonts w:ascii="Arial" w:hAnsi="Arial" w:cs="Arial"/>
          <w:bCs/>
          <w:sz w:val="22"/>
          <w:szCs w:val="22"/>
          <w:lang w:val="en-GB"/>
        </w:rPr>
        <w:t xml:space="preserve">: The budget </w:t>
      </w:r>
      <w:r w:rsidR="00720CC6" w:rsidRPr="00C576EF">
        <w:rPr>
          <w:rFonts w:ascii="Arial" w:hAnsi="Arial" w:cs="Arial"/>
          <w:bCs/>
          <w:sz w:val="22"/>
          <w:szCs w:val="22"/>
          <w:lang w:val="en-GB"/>
        </w:rPr>
        <w:t xml:space="preserve">defines </w:t>
      </w:r>
      <w:r w:rsidRPr="00C576EF">
        <w:rPr>
          <w:rFonts w:ascii="Arial" w:hAnsi="Arial" w:cs="Arial"/>
          <w:bCs/>
          <w:sz w:val="22"/>
          <w:szCs w:val="22"/>
          <w:lang w:val="en-GB"/>
        </w:rPr>
        <w:t xml:space="preserve">the planned activities and related expenditures in sufficient detail. The amount of assistance requested seems appropriate </w:t>
      </w:r>
      <w:r w:rsidR="007370C7" w:rsidRPr="00C576EF">
        <w:rPr>
          <w:rFonts w:ascii="Arial" w:hAnsi="Arial" w:cs="Arial"/>
          <w:bCs/>
          <w:sz w:val="22"/>
          <w:szCs w:val="22"/>
          <w:lang w:val="en-GB"/>
        </w:rPr>
        <w:t xml:space="preserve">for </w:t>
      </w:r>
      <w:r w:rsidRPr="00C576EF">
        <w:rPr>
          <w:rFonts w:ascii="Arial" w:hAnsi="Arial" w:cs="Arial"/>
          <w:bCs/>
          <w:sz w:val="22"/>
          <w:szCs w:val="22"/>
          <w:lang w:val="en-GB"/>
        </w:rPr>
        <w:t>the objectives and scope of the project.</w:t>
      </w:r>
    </w:p>
    <w:p w14:paraId="71A76618" w14:textId="2ADE24FA" w:rsidR="000A32EF" w:rsidRPr="00C576EF" w:rsidRDefault="000A32EF" w:rsidP="000A32EF">
      <w:pPr>
        <w:pStyle w:val="ListParagraph"/>
        <w:spacing w:before="120" w:after="120"/>
        <w:ind w:left="1134"/>
        <w:contextualSpacing w:val="0"/>
        <w:jc w:val="both"/>
        <w:rPr>
          <w:rFonts w:ascii="Arial" w:eastAsia="SimSun" w:hAnsi="Arial" w:cs="Arial"/>
          <w:sz w:val="22"/>
          <w:szCs w:val="22"/>
          <w:lang w:val="en-GB" w:eastAsia="ko-KR"/>
        </w:rPr>
      </w:pPr>
      <w:r w:rsidRPr="00C576EF">
        <w:rPr>
          <w:rFonts w:ascii="Arial" w:hAnsi="Arial" w:cs="Arial"/>
          <w:b/>
          <w:sz w:val="22"/>
          <w:szCs w:val="22"/>
          <w:lang w:val="en-GB"/>
        </w:rPr>
        <w:t>Criterion A.3</w:t>
      </w:r>
      <w:r w:rsidRPr="00C576EF">
        <w:rPr>
          <w:rFonts w:ascii="Arial" w:hAnsi="Arial" w:cs="Arial"/>
          <w:sz w:val="22"/>
          <w:szCs w:val="22"/>
          <w:lang w:val="en-GB"/>
        </w:rPr>
        <w:t>: The request is structured in a series of activities in a logical sequence, from training workshops on the core principles of the Convention and community-based inventorying, to inventorying exercises. The project also includes four regional training workshops that focus on the transmission of the practice from storytellers, mainly women, to young community representatives. The expected results seem to be achievable within the proposed project duration.</w:t>
      </w:r>
    </w:p>
    <w:p w14:paraId="3E0490AB" w14:textId="273D4C16" w:rsidR="000A32EF" w:rsidRPr="00C576EF" w:rsidRDefault="000A32EF" w:rsidP="000A32EF">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
          <w:sz w:val="22"/>
          <w:szCs w:val="22"/>
          <w:lang w:val="en-GB"/>
        </w:rPr>
        <w:t>Criterion A.4</w:t>
      </w:r>
      <w:r w:rsidRPr="00C576EF">
        <w:rPr>
          <w:rFonts w:ascii="Arial" w:hAnsi="Arial" w:cs="Arial"/>
          <w:sz w:val="22"/>
          <w:szCs w:val="22"/>
          <w:lang w:val="en-GB"/>
        </w:rPr>
        <w:t>: Throughout the project, the implementing agency and its partners will seek to establish a sustainable framework to safeguard living heritage in Mauritani</w:t>
      </w:r>
      <w:r w:rsidR="00DE69F7" w:rsidRPr="00C576EF">
        <w:rPr>
          <w:rFonts w:ascii="Arial" w:hAnsi="Arial" w:cs="Arial"/>
          <w:sz w:val="22"/>
          <w:szCs w:val="22"/>
          <w:lang w:val="en-GB"/>
        </w:rPr>
        <w:t xml:space="preserve">a and to integrate the results of these inventories into the national inventory of the </w:t>
      </w:r>
      <w:r w:rsidR="00A65ED5" w:rsidRPr="00C576EF">
        <w:rPr>
          <w:rFonts w:ascii="Arial" w:hAnsi="Arial" w:cs="Arial"/>
          <w:sz w:val="22"/>
          <w:szCs w:val="22"/>
          <w:lang w:val="en-GB"/>
        </w:rPr>
        <w:t xml:space="preserve">requesting </w:t>
      </w:r>
      <w:r w:rsidR="00DE69F7" w:rsidRPr="00C576EF">
        <w:rPr>
          <w:rFonts w:ascii="Arial" w:hAnsi="Arial" w:cs="Arial"/>
          <w:sz w:val="22"/>
          <w:szCs w:val="22"/>
          <w:lang w:val="en-GB"/>
        </w:rPr>
        <w:t>State.</w:t>
      </w:r>
      <w:r w:rsidR="00360C14" w:rsidRPr="00C576EF">
        <w:rPr>
          <w:rFonts w:ascii="Arial" w:hAnsi="Arial" w:cs="Arial"/>
          <w:sz w:val="22"/>
          <w:szCs w:val="22"/>
          <w:lang w:val="en-GB"/>
        </w:rPr>
        <w:t xml:space="preserve"> </w:t>
      </w:r>
      <w:r w:rsidRPr="00C576EF">
        <w:rPr>
          <w:rFonts w:ascii="Arial" w:hAnsi="Arial" w:cs="Arial"/>
          <w:sz w:val="22"/>
          <w:szCs w:val="22"/>
          <w:lang w:val="en-GB"/>
        </w:rPr>
        <w:t>Furthermore, the capacity-building workshops and inventorying activities aim to provide communities and other stakeholders with the methodological tools and skills needed to continue safeguarding the children’s tales and narratives traditions beyond the project completion.</w:t>
      </w:r>
      <w:r w:rsidRPr="00C576EF">
        <w:rPr>
          <w:rFonts w:ascii="Arial" w:hAnsi="Arial"/>
          <w:sz w:val="22"/>
          <w:lang w:val="en-GB"/>
        </w:rPr>
        <w:t xml:space="preserve"> Finally, </w:t>
      </w:r>
      <w:r w:rsidRPr="00C576EF">
        <w:rPr>
          <w:rFonts w:ascii="Arial" w:hAnsi="Arial" w:cs="Arial"/>
          <w:bCs/>
          <w:sz w:val="22"/>
          <w:szCs w:val="22"/>
          <w:lang w:val="en-GB"/>
        </w:rPr>
        <w:t xml:space="preserve">the focus on </w:t>
      </w:r>
      <w:r w:rsidR="00DE69F7" w:rsidRPr="00C576EF">
        <w:rPr>
          <w:rFonts w:ascii="Arial" w:hAnsi="Arial" w:cs="Arial"/>
          <w:bCs/>
          <w:sz w:val="22"/>
          <w:szCs w:val="22"/>
          <w:lang w:val="en-GB"/>
        </w:rPr>
        <w:t xml:space="preserve">youth and </w:t>
      </w:r>
      <w:r w:rsidRPr="00C576EF">
        <w:rPr>
          <w:rFonts w:ascii="Arial" w:hAnsi="Arial" w:cs="Arial"/>
          <w:bCs/>
          <w:sz w:val="22"/>
          <w:szCs w:val="22"/>
          <w:lang w:val="en-GB"/>
        </w:rPr>
        <w:t>women as a means of ensuring a sustainable transmission of knowledge related to this practice should lead to its revitalization within the communities.</w:t>
      </w:r>
    </w:p>
    <w:p w14:paraId="502EC3F7" w14:textId="33D02F5B" w:rsidR="000A32EF" w:rsidRPr="00C576EF" w:rsidRDefault="000A32EF" w:rsidP="000A32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A.5</w:t>
      </w:r>
      <w:r w:rsidRPr="00C576EF">
        <w:rPr>
          <w:rFonts w:ascii="Arial" w:hAnsi="Arial" w:cs="Arial"/>
          <w:sz w:val="22"/>
          <w:szCs w:val="22"/>
          <w:lang w:val="en-GB"/>
        </w:rPr>
        <w:t>: The implementing partner will contribute 11 per cent of the total amount of the project budget (US$9</w:t>
      </w:r>
      <w:r w:rsidR="004D523C" w:rsidRPr="00C576EF">
        <w:rPr>
          <w:rFonts w:ascii="Arial" w:hAnsi="Arial" w:cs="Arial"/>
          <w:sz w:val="22"/>
          <w:szCs w:val="22"/>
          <w:lang w:val="en-GB"/>
        </w:rPr>
        <w:t>8</w:t>
      </w:r>
      <w:r w:rsidRPr="00C576EF">
        <w:rPr>
          <w:rFonts w:ascii="Arial" w:hAnsi="Arial" w:cs="Arial"/>
          <w:sz w:val="22"/>
          <w:szCs w:val="22"/>
          <w:lang w:val="en-GB"/>
        </w:rPr>
        <w:t>,</w:t>
      </w:r>
      <w:r w:rsidR="008C6E2A" w:rsidRPr="00C576EF">
        <w:rPr>
          <w:rFonts w:ascii="Arial" w:hAnsi="Arial" w:cs="Arial"/>
          <w:sz w:val="22"/>
          <w:szCs w:val="22"/>
          <w:lang w:val="en-GB"/>
        </w:rPr>
        <w:t>060</w:t>
      </w:r>
      <w:r w:rsidRPr="00C576EF">
        <w:rPr>
          <w:rFonts w:ascii="Arial" w:hAnsi="Arial" w:cs="Arial"/>
          <w:sz w:val="22"/>
          <w:szCs w:val="22"/>
          <w:lang w:val="en-GB"/>
        </w:rPr>
        <w:t>). Consequently, International Assistance is requested from the Intangible Cultural Heritage Fund for the remaining 89 per cent of the total amount of the project budget.</w:t>
      </w:r>
    </w:p>
    <w:p w14:paraId="2D20BE63" w14:textId="2B922477" w:rsidR="000A32EF" w:rsidRPr="00C576EF" w:rsidRDefault="000A32EF" w:rsidP="000A32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A.6</w:t>
      </w:r>
      <w:r w:rsidRPr="00C576EF">
        <w:rPr>
          <w:rFonts w:ascii="Arial" w:hAnsi="Arial" w:cs="Arial"/>
          <w:sz w:val="22"/>
          <w:szCs w:val="22"/>
          <w:lang w:val="en-GB"/>
        </w:rPr>
        <w:t>: Capacity building will principally benefit members of the community, notably women and youth. Their capacities will be strengthened during various trainings</w:t>
      </w:r>
      <w:r w:rsidR="007370C7" w:rsidRPr="00C576EF">
        <w:rPr>
          <w:rFonts w:ascii="Arial" w:hAnsi="Arial" w:cs="Arial"/>
          <w:sz w:val="22"/>
          <w:szCs w:val="22"/>
          <w:lang w:val="en-GB"/>
        </w:rPr>
        <w:t>,</w:t>
      </w:r>
      <w:r w:rsidRPr="00C576EF">
        <w:rPr>
          <w:rFonts w:ascii="Arial" w:hAnsi="Arial" w:cs="Arial"/>
          <w:sz w:val="22"/>
          <w:szCs w:val="22"/>
          <w:lang w:val="en-GB"/>
        </w:rPr>
        <w:t xml:space="preserve"> firstly through capacity-building workshops and participatory inventories, and secondly through the revitalization of the practice and training on the methods for transmission of children</w:t>
      </w:r>
      <w:r w:rsidR="00A65ED5" w:rsidRPr="00C576EF">
        <w:rPr>
          <w:rFonts w:ascii="Arial" w:hAnsi="Arial" w:cs="Arial"/>
          <w:sz w:val="22"/>
          <w:szCs w:val="22"/>
          <w:lang w:val="en-GB"/>
        </w:rPr>
        <w:t>’</w:t>
      </w:r>
      <w:r w:rsidRPr="00C576EF">
        <w:rPr>
          <w:rFonts w:ascii="Arial" w:hAnsi="Arial" w:cs="Arial"/>
          <w:sz w:val="22"/>
          <w:szCs w:val="22"/>
          <w:lang w:val="en-GB"/>
        </w:rPr>
        <w:t>s tales and narratives. At the community level, the project is expected to train 120 community members on the safeguarding of intangible cultural heritage</w:t>
      </w:r>
      <w:r w:rsidR="007370C7" w:rsidRPr="00C576EF">
        <w:rPr>
          <w:rFonts w:ascii="Arial" w:hAnsi="Arial" w:cs="Arial"/>
          <w:sz w:val="22"/>
          <w:szCs w:val="22"/>
          <w:lang w:val="en-GB"/>
        </w:rPr>
        <w:t>. Sixty</w:t>
      </w:r>
      <w:r w:rsidRPr="00C576EF">
        <w:rPr>
          <w:rFonts w:ascii="Arial" w:hAnsi="Arial" w:cs="Arial"/>
          <w:sz w:val="22"/>
          <w:szCs w:val="22"/>
          <w:lang w:val="en-GB"/>
        </w:rPr>
        <w:t xml:space="preserve"> young members of the communities will </w:t>
      </w:r>
      <w:r w:rsidR="007370C7" w:rsidRPr="00C576EF">
        <w:rPr>
          <w:rFonts w:ascii="Arial" w:hAnsi="Arial" w:cs="Arial"/>
          <w:sz w:val="22"/>
          <w:szCs w:val="22"/>
          <w:lang w:val="en-GB"/>
        </w:rPr>
        <w:t xml:space="preserve">also </w:t>
      </w:r>
      <w:r w:rsidRPr="00C576EF">
        <w:rPr>
          <w:rFonts w:ascii="Arial" w:hAnsi="Arial" w:cs="Arial"/>
          <w:sz w:val="22"/>
          <w:szCs w:val="22"/>
          <w:lang w:val="en-GB"/>
        </w:rPr>
        <w:t>be involved in the transmission and safeguarding activities.</w:t>
      </w:r>
    </w:p>
    <w:p w14:paraId="5C34A5C5" w14:textId="15775AD8" w:rsidR="000A32EF" w:rsidRPr="00C576EF" w:rsidRDefault="000A32EF" w:rsidP="007205D1">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A.7</w:t>
      </w:r>
      <w:r w:rsidRPr="00C576EF">
        <w:rPr>
          <w:rFonts w:ascii="Arial" w:hAnsi="Arial" w:cs="Arial"/>
          <w:sz w:val="22"/>
          <w:szCs w:val="22"/>
          <w:lang w:val="en-GB"/>
        </w:rPr>
        <w:t xml:space="preserve">: Mauritania </w:t>
      </w:r>
      <w:r w:rsidR="007205D1" w:rsidRPr="00C576EF">
        <w:rPr>
          <w:rFonts w:ascii="Arial" w:hAnsi="Arial" w:cs="Arial"/>
          <w:sz w:val="22"/>
          <w:szCs w:val="22"/>
          <w:lang w:val="en-GB"/>
        </w:rPr>
        <w:t xml:space="preserve">has benefited from International Assistance from the Intangible Cultural Heritage Fund for </w:t>
      </w:r>
      <w:r w:rsidR="00DE69F7" w:rsidRPr="00C576EF">
        <w:rPr>
          <w:rFonts w:ascii="Arial" w:hAnsi="Arial" w:cs="Arial"/>
          <w:sz w:val="22"/>
          <w:szCs w:val="22"/>
          <w:lang w:val="en-GB"/>
        </w:rPr>
        <w:t xml:space="preserve">four </w:t>
      </w:r>
      <w:r w:rsidR="007205D1" w:rsidRPr="00C576EF">
        <w:rPr>
          <w:rFonts w:ascii="Arial" w:hAnsi="Arial" w:cs="Arial"/>
          <w:sz w:val="22"/>
          <w:szCs w:val="22"/>
          <w:lang w:val="en-GB"/>
        </w:rPr>
        <w:t>completed projects</w:t>
      </w:r>
      <w:r w:rsidR="00DE69F7" w:rsidRPr="00C576EF">
        <w:rPr>
          <w:rStyle w:val="FootnoteReference"/>
          <w:rFonts w:ascii="Arial" w:hAnsi="Arial" w:cs="Arial"/>
          <w:sz w:val="22"/>
          <w:szCs w:val="22"/>
          <w:lang w:val="en-GB"/>
        </w:rPr>
        <w:footnoteReference w:id="1"/>
      </w:r>
      <w:r w:rsidR="00DE69F7" w:rsidRPr="00C576EF">
        <w:rPr>
          <w:rFonts w:ascii="Arial" w:hAnsi="Arial" w:cs="Arial"/>
          <w:sz w:val="22"/>
          <w:szCs w:val="22"/>
          <w:lang w:val="en-GB"/>
        </w:rPr>
        <w:t xml:space="preserve"> </w:t>
      </w:r>
      <w:r w:rsidR="00165323" w:rsidRPr="00C576EF">
        <w:rPr>
          <w:rFonts w:ascii="Arial" w:hAnsi="Arial" w:cs="Arial"/>
          <w:sz w:val="22"/>
          <w:szCs w:val="22"/>
          <w:lang w:val="en-GB"/>
        </w:rPr>
        <w:t>as well as for one ongoing project</w:t>
      </w:r>
      <w:r w:rsidR="00DE69F7" w:rsidRPr="00C576EF">
        <w:rPr>
          <w:rFonts w:ascii="Arial" w:hAnsi="Arial" w:cs="Arial"/>
          <w:sz w:val="22"/>
          <w:szCs w:val="22"/>
          <w:lang w:val="en-GB"/>
        </w:rPr>
        <w:t xml:space="preserve"> </w:t>
      </w:r>
      <w:r w:rsidR="00DE69F7" w:rsidRPr="00C576EF">
        <w:rPr>
          <w:rFonts w:ascii="Arial" w:hAnsi="Arial" w:cs="Arial"/>
          <w:sz w:val="22"/>
          <w:szCs w:val="22"/>
          <w:lang w:val="en-GB"/>
        </w:rPr>
        <w:lastRenderedPageBreak/>
        <w:t xml:space="preserve">entitled </w:t>
      </w:r>
      <w:r w:rsidRPr="00C576EF">
        <w:rPr>
          <w:rFonts w:ascii="Arial" w:hAnsi="Arial" w:cs="Arial"/>
          <w:sz w:val="22"/>
          <w:szCs w:val="22"/>
          <w:lang w:val="en-GB"/>
        </w:rPr>
        <w:t>‘Safeguarding the Oulad Mbarek epic’ (US$88,375</w:t>
      </w:r>
      <w:r w:rsidR="00165323" w:rsidRPr="00C576EF">
        <w:rPr>
          <w:rFonts w:ascii="Arial" w:hAnsi="Arial" w:cs="Arial"/>
          <w:sz w:val="22"/>
          <w:szCs w:val="22"/>
          <w:lang w:val="en-GB"/>
        </w:rPr>
        <w:t>; August 2022–December 2023</w:t>
      </w:r>
      <w:r w:rsidRPr="00C576EF">
        <w:rPr>
          <w:rFonts w:ascii="Arial" w:hAnsi="Arial" w:cs="Arial"/>
          <w:sz w:val="22"/>
          <w:szCs w:val="22"/>
          <w:lang w:val="en-GB"/>
        </w:rPr>
        <w:t>). The work stipulated by the contracts related to these projects was and is being carried out in compliance with UNESCO’s regulations.</w:t>
      </w:r>
    </w:p>
    <w:p w14:paraId="6AC84D2E" w14:textId="54B59691" w:rsidR="000A32EF" w:rsidRPr="00C576EF" w:rsidRDefault="000A32EF" w:rsidP="000A32EF">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Paragraph 10(a)</w:t>
      </w:r>
      <w:r w:rsidRPr="00C576EF">
        <w:rPr>
          <w:rFonts w:ascii="Arial" w:hAnsi="Arial" w:cs="Arial"/>
          <w:sz w:val="22"/>
          <w:szCs w:val="22"/>
          <w:lang w:val="en-GB"/>
        </w:rPr>
        <w:t>: The project is national in scope and its implementation involves national and local authorities, including the Ministry of culture and associations and NGOs working in the field of intangible cultural heritage</w:t>
      </w:r>
      <w:r w:rsidR="00B73BEF" w:rsidRPr="00C576EF">
        <w:rPr>
          <w:rFonts w:ascii="Arial" w:hAnsi="Arial" w:cs="Arial"/>
          <w:sz w:val="22"/>
          <w:szCs w:val="22"/>
          <w:lang w:val="en-GB"/>
        </w:rPr>
        <w:t>.</w:t>
      </w:r>
    </w:p>
    <w:p w14:paraId="2145DD04" w14:textId="736B25D2" w:rsidR="000A32EF" w:rsidRPr="00C576EF" w:rsidRDefault="000A32EF" w:rsidP="000A32EF">
      <w:pPr>
        <w:ind w:left="1134"/>
        <w:jc w:val="both"/>
        <w:rPr>
          <w:rFonts w:ascii="Arial" w:hAnsi="Arial" w:cs="Arial"/>
          <w:sz w:val="22"/>
          <w:szCs w:val="22"/>
          <w:lang w:val="en-GB"/>
        </w:rPr>
      </w:pPr>
      <w:r w:rsidRPr="00C576EF">
        <w:rPr>
          <w:rFonts w:ascii="Arial" w:hAnsi="Arial" w:cs="Arial"/>
          <w:b/>
          <w:bCs/>
          <w:sz w:val="22"/>
          <w:szCs w:val="22"/>
          <w:lang w:val="en-GB"/>
        </w:rPr>
        <w:t>Paragraph 10(b)</w:t>
      </w:r>
      <w:r w:rsidRPr="00C576EF">
        <w:rPr>
          <w:rFonts w:ascii="Arial" w:hAnsi="Arial" w:cs="Arial"/>
          <w:sz w:val="22"/>
          <w:szCs w:val="22"/>
          <w:lang w:val="en-GB"/>
        </w:rPr>
        <w:t xml:space="preserve">: The project foresees that the various stakeholder meetings with communities and the communication materials developed within the framework of the project will provide greater visibility </w:t>
      </w:r>
      <w:r w:rsidR="007370C7" w:rsidRPr="00C576EF">
        <w:rPr>
          <w:rFonts w:ascii="Arial" w:hAnsi="Arial" w:cs="Arial"/>
          <w:sz w:val="22"/>
          <w:szCs w:val="22"/>
          <w:lang w:val="en-GB"/>
        </w:rPr>
        <w:t xml:space="preserve">of </w:t>
      </w:r>
      <w:r w:rsidRPr="00C576EF">
        <w:rPr>
          <w:rFonts w:ascii="Arial" w:hAnsi="Arial" w:cs="Arial"/>
          <w:sz w:val="22"/>
          <w:szCs w:val="22"/>
          <w:lang w:val="en-GB"/>
        </w:rPr>
        <w:t xml:space="preserve">intangible cultural heritage at </w:t>
      </w:r>
      <w:r w:rsidR="007370C7" w:rsidRPr="00C576EF">
        <w:rPr>
          <w:rFonts w:ascii="Arial" w:hAnsi="Arial" w:cs="Arial"/>
          <w:sz w:val="22"/>
          <w:szCs w:val="22"/>
          <w:lang w:val="en-GB"/>
        </w:rPr>
        <w:t xml:space="preserve">the </w:t>
      </w:r>
      <w:r w:rsidRPr="00C576EF">
        <w:rPr>
          <w:rFonts w:ascii="Arial" w:hAnsi="Arial" w:cs="Arial"/>
          <w:sz w:val="22"/>
          <w:szCs w:val="22"/>
          <w:lang w:val="en-GB"/>
        </w:rPr>
        <w:t xml:space="preserve">national level. The project is expected to trigger additional contributions from donors that could fund future safeguarding projects. </w:t>
      </w:r>
    </w:p>
    <w:p w14:paraId="103CAD4F" w14:textId="5E3E9D23"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Approves</w:t>
      </w:r>
      <w:r w:rsidRPr="00C576EF">
        <w:rPr>
          <w:rFonts w:ascii="Arial" w:hAnsi="Arial" w:cs="Arial"/>
          <w:sz w:val="22"/>
          <w:szCs w:val="22"/>
          <w:lang w:val="en-GB"/>
        </w:rPr>
        <w:t xml:space="preserve"> the International Assistance request from Mauritania for the project entitled </w:t>
      </w:r>
      <w:r w:rsidRPr="00C576EF">
        <w:rPr>
          <w:rFonts w:ascii="Arial" w:hAnsi="Arial" w:cs="Arial"/>
          <w:b/>
          <w:bCs/>
          <w:sz w:val="22"/>
          <w:szCs w:val="22"/>
          <w:lang w:val="en-GB"/>
        </w:rPr>
        <w:t>Safeguarding and inventories of children’s tales and narratives in Mauritania</w:t>
      </w:r>
      <w:r w:rsidRPr="00C576EF">
        <w:rPr>
          <w:rFonts w:ascii="Arial" w:hAnsi="Arial" w:cs="Arial"/>
          <w:sz w:val="22"/>
          <w:szCs w:val="22"/>
          <w:lang w:val="en-GB"/>
        </w:rPr>
        <w:t xml:space="preserve"> and </w:t>
      </w:r>
      <w:r w:rsidRPr="00C576EF">
        <w:rPr>
          <w:rFonts w:ascii="Arial" w:hAnsi="Arial" w:cs="Arial"/>
          <w:sz w:val="22"/>
          <w:szCs w:val="22"/>
          <w:u w:val="single"/>
          <w:lang w:val="en-GB"/>
        </w:rPr>
        <w:t>grants</w:t>
      </w:r>
      <w:r w:rsidRPr="00C576EF">
        <w:rPr>
          <w:rFonts w:ascii="Arial" w:hAnsi="Arial" w:cs="Arial"/>
          <w:sz w:val="22"/>
          <w:szCs w:val="22"/>
          <w:lang w:val="en-GB"/>
        </w:rPr>
        <w:t xml:space="preserve"> the amount of US$</w:t>
      </w:r>
      <w:r w:rsidR="008C6E2A" w:rsidRPr="00C576EF">
        <w:rPr>
          <w:rFonts w:ascii="Arial" w:hAnsi="Arial" w:cs="Arial"/>
          <w:sz w:val="22"/>
          <w:szCs w:val="22"/>
          <w:lang w:val="en-GB"/>
        </w:rPr>
        <w:t xml:space="preserve">87,460 </w:t>
      </w:r>
      <w:r w:rsidRPr="00C576EF">
        <w:rPr>
          <w:rFonts w:ascii="Arial" w:hAnsi="Arial" w:cs="Arial"/>
          <w:sz w:val="22"/>
          <w:szCs w:val="22"/>
          <w:lang w:val="en-GB"/>
        </w:rPr>
        <w:t xml:space="preserve">to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for this purpose</w:t>
      </w:r>
      <w:r w:rsidR="00B73BEF" w:rsidRPr="00C576EF">
        <w:rPr>
          <w:rFonts w:ascii="Arial" w:hAnsi="Arial" w:cs="Arial"/>
          <w:sz w:val="22"/>
          <w:szCs w:val="22"/>
          <w:lang w:val="en-GB"/>
        </w:rPr>
        <w:t>;</w:t>
      </w:r>
    </w:p>
    <w:p w14:paraId="7B6DF9C0" w14:textId="231F3350" w:rsidR="007A77BB" w:rsidRPr="00C576EF" w:rsidRDefault="007A77BB" w:rsidP="00593F50">
      <w:pPr>
        <w:pStyle w:val="ListParagraph"/>
        <w:numPr>
          <w:ilvl w:val="0"/>
          <w:numId w:val="14"/>
        </w:numPr>
        <w:spacing w:before="120" w:after="120"/>
        <w:ind w:left="1134" w:hanging="567"/>
        <w:contextualSpacing w:val="0"/>
        <w:jc w:val="both"/>
        <w:rPr>
          <w:rFonts w:ascii="Arial" w:hAnsi="Arial" w:cs="Arial"/>
          <w:sz w:val="22"/>
          <w:szCs w:val="22"/>
          <w:lang w:val="en-GB"/>
        </w:rPr>
      </w:pPr>
      <w:bookmarkStart w:id="10" w:name="_Hlk134607064"/>
      <w:r w:rsidRPr="00C576EF">
        <w:rPr>
          <w:rFonts w:ascii="Arial" w:hAnsi="Arial" w:cs="Arial"/>
          <w:sz w:val="22"/>
          <w:szCs w:val="22"/>
          <w:u w:val="single"/>
          <w:lang w:val="en-GB"/>
        </w:rPr>
        <w:t>Requests</w:t>
      </w:r>
      <w:r w:rsidRPr="00C576EF">
        <w:rPr>
          <w:rFonts w:ascii="Arial" w:hAnsi="Arial" w:cs="Arial"/>
          <w:sz w:val="22"/>
          <w:szCs w:val="22"/>
          <w:lang w:val="en-GB"/>
        </w:rPr>
        <w:t xml:space="preserve"> the implementing agency to work in close collaboration with the national authorities to ensure their active participation in all activities foreseen under this project and </w:t>
      </w:r>
      <w:r w:rsidRPr="00C576EF">
        <w:rPr>
          <w:rFonts w:ascii="Arial" w:hAnsi="Arial" w:cs="Arial"/>
          <w:sz w:val="22"/>
          <w:szCs w:val="22"/>
          <w:u w:val="single"/>
          <w:lang w:val="en-GB"/>
        </w:rPr>
        <w:t>encourages</w:t>
      </w:r>
      <w:r w:rsidRPr="00C576EF">
        <w:rPr>
          <w:rFonts w:ascii="Arial" w:hAnsi="Arial" w:cs="Arial"/>
          <w:sz w:val="22"/>
          <w:szCs w:val="22"/>
          <w:lang w:val="en-GB"/>
        </w:rPr>
        <w:t xml:space="preserve"> the </w:t>
      </w:r>
      <w:r w:rsidR="00F31E7D" w:rsidRPr="00C576EF">
        <w:rPr>
          <w:rFonts w:ascii="Arial" w:hAnsi="Arial" w:cs="Arial"/>
          <w:sz w:val="22"/>
          <w:szCs w:val="22"/>
          <w:lang w:val="en-GB"/>
        </w:rPr>
        <w:t xml:space="preserve">requesting </w:t>
      </w:r>
      <w:r w:rsidRPr="00C576EF">
        <w:rPr>
          <w:rFonts w:ascii="Arial" w:hAnsi="Arial" w:cs="Arial"/>
          <w:sz w:val="22"/>
          <w:szCs w:val="22"/>
          <w:lang w:val="en-GB"/>
        </w:rPr>
        <w:t>State to take into consideration the results of this project in all national initiatives in the field of intangible cultural heritage</w:t>
      </w:r>
      <w:r w:rsidR="00B73BEF" w:rsidRPr="00C576EF">
        <w:rPr>
          <w:rFonts w:ascii="Arial" w:hAnsi="Arial" w:cs="Arial"/>
          <w:sz w:val="22"/>
          <w:szCs w:val="22"/>
          <w:lang w:val="en-GB"/>
        </w:rPr>
        <w:t>;</w:t>
      </w:r>
    </w:p>
    <w:p w14:paraId="45133FD3" w14:textId="1401A008" w:rsidR="007A77BB" w:rsidRPr="00C576EF" w:rsidRDefault="00672261" w:rsidP="00593F50">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Further e</w:t>
      </w:r>
      <w:r w:rsidR="007A77BB" w:rsidRPr="00C576EF">
        <w:rPr>
          <w:rFonts w:ascii="Arial" w:hAnsi="Arial" w:cs="Arial"/>
          <w:sz w:val="22"/>
          <w:szCs w:val="22"/>
          <w:u w:val="single"/>
          <w:lang w:val="en-GB"/>
        </w:rPr>
        <w:t>ncourages</w:t>
      </w:r>
      <w:r w:rsidR="007A77BB" w:rsidRPr="00C576EF">
        <w:rPr>
          <w:rFonts w:ascii="Arial" w:hAnsi="Arial" w:cs="Arial"/>
          <w:sz w:val="22"/>
          <w:szCs w:val="22"/>
          <w:lang w:val="en-GB"/>
        </w:rPr>
        <w:t xml:space="preserve"> </w:t>
      </w:r>
      <w:bookmarkStart w:id="11" w:name="_Hlk134693177"/>
      <w:r w:rsidR="007A77BB" w:rsidRPr="00C576EF">
        <w:rPr>
          <w:rFonts w:ascii="Arial" w:hAnsi="Arial" w:cs="Arial"/>
          <w:sz w:val="22"/>
          <w:szCs w:val="22"/>
          <w:lang w:val="en-GB"/>
        </w:rPr>
        <w:t xml:space="preserve">the implementing agency to </w:t>
      </w:r>
      <w:r w:rsidR="009A300C" w:rsidRPr="00C576EF">
        <w:rPr>
          <w:rFonts w:ascii="Arial" w:hAnsi="Arial" w:cs="Arial"/>
          <w:sz w:val="22"/>
          <w:szCs w:val="22"/>
          <w:lang w:val="en-GB"/>
        </w:rPr>
        <w:t>consider</w:t>
      </w:r>
      <w:r w:rsidR="007A77BB" w:rsidRPr="00C576EF">
        <w:rPr>
          <w:rFonts w:ascii="Arial" w:hAnsi="Arial" w:cs="Arial"/>
          <w:sz w:val="22"/>
          <w:szCs w:val="22"/>
          <w:lang w:val="en-GB"/>
        </w:rPr>
        <w:t xml:space="preserve"> the results of previous </w:t>
      </w:r>
      <w:r w:rsidR="00204E57" w:rsidRPr="00C576EF">
        <w:rPr>
          <w:rFonts w:ascii="Arial" w:hAnsi="Arial" w:cs="Arial"/>
          <w:sz w:val="22"/>
          <w:szCs w:val="22"/>
          <w:lang w:val="en-GB"/>
        </w:rPr>
        <w:t>I</w:t>
      </w:r>
      <w:r w:rsidR="007A77BB" w:rsidRPr="00C576EF">
        <w:rPr>
          <w:rFonts w:ascii="Arial" w:hAnsi="Arial" w:cs="Arial"/>
          <w:sz w:val="22"/>
          <w:szCs w:val="22"/>
          <w:lang w:val="en-GB"/>
        </w:rPr>
        <w:t xml:space="preserve">nternational </w:t>
      </w:r>
      <w:r w:rsidR="00204E57" w:rsidRPr="00C576EF">
        <w:rPr>
          <w:rFonts w:ascii="Arial" w:hAnsi="Arial" w:cs="Arial"/>
          <w:sz w:val="22"/>
          <w:szCs w:val="22"/>
          <w:lang w:val="en-GB"/>
        </w:rPr>
        <w:t>A</w:t>
      </w:r>
      <w:r w:rsidR="007A77BB" w:rsidRPr="00C576EF">
        <w:rPr>
          <w:rFonts w:ascii="Arial" w:hAnsi="Arial" w:cs="Arial"/>
          <w:sz w:val="22"/>
          <w:szCs w:val="22"/>
          <w:lang w:val="en-GB"/>
        </w:rPr>
        <w:t xml:space="preserve">ssistance granted to the </w:t>
      </w:r>
      <w:r w:rsidR="0049174D" w:rsidRPr="00C576EF">
        <w:rPr>
          <w:rFonts w:ascii="Arial" w:hAnsi="Arial" w:cs="Arial"/>
          <w:sz w:val="22"/>
          <w:szCs w:val="22"/>
          <w:lang w:val="en-GB"/>
        </w:rPr>
        <w:t xml:space="preserve">requesting </w:t>
      </w:r>
      <w:r w:rsidR="007A77BB" w:rsidRPr="00C576EF">
        <w:rPr>
          <w:rFonts w:ascii="Arial" w:hAnsi="Arial" w:cs="Arial"/>
          <w:sz w:val="22"/>
          <w:szCs w:val="22"/>
          <w:lang w:val="en-GB"/>
        </w:rPr>
        <w:t xml:space="preserve">State in order to build on their achievements and to benefit from </w:t>
      </w:r>
      <w:r w:rsidR="008033DF" w:rsidRPr="00C576EF">
        <w:rPr>
          <w:rFonts w:ascii="Arial" w:hAnsi="Arial" w:cs="Arial"/>
          <w:sz w:val="22"/>
          <w:szCs w:val="22"/>
          <w:lang w:val="en-GB"/>
        </w:rPr>
        <w:t>the l</w:t>
      </w:r>
      <w:r w:rsidR="007A77BB" w:rsidRPr="00C576EF">
        <w:rPr>
          <w:rFonts w:ascii="Arial" w:hAnsi="Arial" w:cs="Arial"/>
          <w:sz w:val="22"/>
          <w:szCs w:val="22"/>
          <w:lang w:val="en-GB"/>
        </w:rPr>
        <w:t>essons learn</w:t>
      </w:r>
      <w:r w:rsidR="008033DF" w:rsidRPr="00C576EF">
        <w:rPr>
          <w:rFonts w:ascii="Arial" w:hAnsi="Arial" w:cs="Arial"/>
          <w:sz w:val="22"/>
          <w:szCs w:val="22"/>
          <w:lang w:val="en-GB"/>
        </w:rPr>
        <w:t>t</w:t>
      </w:r>
      <w:r w:rsidR="00B73BEF" w:rsidRPr="00C576EF">
        <w:rPr>
          <w:rFonts w:ascii="Arial" w:hAnsi="Arial" w:cs="Arial"/>
          <w:sz w:val="22"/>
          <w:szCs w:val="22"/>
          <w:lang w:val="en-GB"/>
        </w:rPr>
        <w:t>;</w:t>
      </w:r>
    </w:p>
    <w:bookmarkEnd w:id="11"/>
    <w:p w14:paraId="02D174CA" w14:textId="4B2DC374" w:rsidR="000A32EF" w:rsidRPr="00C576EF" w:rsidRDefault="007A77BB" w:rsidP="000A32EF">
      <w:pPr>
        <w:pStyle w:val="ListParagraph"/>
        <w:numPr>
          <w:ilvl w:val="0"/>
          <w:numId w:val="14"/>
        </w:numPr>
        <w:spacing w:before="120" w:after="120"/>
        <w:ind w:left="1134" w:hanging="567"/>
        <w:contextualSpacing w:val="0"/>
        <w:jc w:val="both"/>
        <w:rPr>
          <w:rFonts w:ascii="Arial" w:hAnsi="Arial" w:cs="Arial"/>
          <w:sz w:val="22"/>
          <w:szCs w:val="22"/>
          <w:u w:val="single"/>
          <w:lang w:val="en-GB"/>
        </w:rPr>
      </w:pPr>
      <w:r w:rsidRPr="00C576EF">
        <w:rPr>
          <w:rFonts w:ascii="Arial" w:hAnsi="Arial" w:cs="Arial"/>
          <w:sz w:val="22"/>
          <w:szCs w:val="22"/>
          <w:u w:val="single"/>
          <w:lang w:val="en-GB"/>
        </w:rPr>
        <w:t xml:space="preserve">Further </w:t>
      </w:r>
      <w:bookmarkEnd w:id="10"/>
      <w:r w:rsidRPr="00C576EF">
        <w:rPr>
          <w:rFonts w:ascii="Arial" w:hAnsi="Arial" w:cs="Arial"/>
          <w:sz w:val="22"/>
          <w:szCs w:val="22"/>
          <w:u w:val="single"/>
          <w:lang w:val="en-GB"/>
        </w:rPr>
        <w:t>r</w:t>
      </w:r>
      <w:r w:rsidR="000A32EF" w:rsidRPr="00C576EF">
        <w:rPr>
          <w:rFonts w:ascii="Arial" w:hAnsi="Arial" w:cs="Arial"/>
          <w:sz w:val="22"/>
          <w:szCs w:val="22"/>
          <w:u w:val="single"/>
          <w:lang w:val="en-GB"/>
        </w:rPr>
        <w:t>equests</w:t>
      </w:r>
      <w:r w:rsidR="000A32EF" w:rsidRPr="00C576EF">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r w:rsidR="00B73BEF" w:rsidRPr="00C576EF">
        <w:rPr>
          <w:rFonts w:ascii="Arial" w:hAnsi="Arial" w:cs="Arial"/>
          <w:sz w:val="22"/>
          <w:szCs w:val="22"/>
          <w:lang w:val="en-GB"/>
        </w:rPr>
        <w:t>;</w:t>
      </w:r>
    </w:p>
    <w:p w14:paraId="387A08A1" w14:textId="2D7010EE" w:rsidR="000A32EF" w:rsidRPr="00C576EF" w:rsidRDefault="000A32EF" w:rsidP="000A32EF">
      <w:pPr>
        <w:pStyle w:val="ListParagraph"/>
        <w:numPr>
          <w:ilvl w:val="0"/>
          <w:numId w:val="1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Invites</w:t>
      </w:r>
      <w:r w:rsidRPr="00C576EF">
        <w:rPr>
          <w:rFonts w:ascii="Arial" w:hAnsi="Arial" w:cs="Arial"/>
          <w:sz w:val="22"/>
          <w:szCs w:val="22"/>
          <w:lang w:val="en-GB"/>
        </w:rPr>
        <w:t xml:space="preserve">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to use Form ICH-04-Report to report on the use of the assistance granted.</w:t>
      </w:r>
    </w:p>
    <w:p w14:paraId="563AE012" w14:textId="3F46362E" w:rsidR="00664529" w:rsidRPr="00C576EF" w:rsidRDefault="00776F5F" w:rsidP="00664529">
      <w:pPr>
        <w:keepNext/>
        <w:spacing w:before="240" w:after="120"/>
        <w:ind w:left="1134" w:hanging="567"/>
        <w:jc w:val="both"/>
        <w:outlineLvl w:val="1"/>
        <w:rPr>
          <w:rFonts w:ascii="Arial" w:hAnsi="Arial" w:cs="Arial"/>
          <w:b/>
          <w:sz w:val="22"/>
          <w:szCs w:val="22"/>
          <w:lang w:val="en-GB" w:eastAsia="en-GB"/>
        </w:rPr>
      </w:pPr>
      <w:bookmarkStart w:id="12" w:name="Decision5"/>
      <w:bookmarkEnd w:id="8"/>
      <w:r w:rsidRPr="00C576EF">
        <w:rPr>
          <w:rFonts w:ascii="Arial" w:hAnsi="Arial" w:cs="Arial"/>
          <w:b/>
          <w:sz w:val="22"/>
          <w:szCs w:val="22"/>
          <w:lang w:val="en-GB" w:eastAsia="en-GB"/>
        </w:rPr>
        <w:t xml:space="preserve">DRAFT </w:t>
      </w:r>
      <w:r w:rsidR="00664529" w:rsidRPr="00C576EF">
        <w:rPr>
          <w:rFonts w:ascii="Arial" w:hAnsi="Arial" w:cs="Arial"/>
          <w:b/>
          <w:sz w:val="22"/>
          <w:szCs w:val="22"/>
          <w:lang w:val="en-GB" w:eastAsia="en-GB"/>
        </w:rPr>
        <w:t xml:space="preserve">DECISION 18.COM </w:t>
      </w:r>
      <w:r w:rsidR="000A32EF" w:rsidRPr="00C576EF">
        <w:rPr>
          <w:rFonts w:ascii="Arial" w:hAnsi="Arial" w:cs="Arial"/>
          <w:b/>
          <w:sz w:val="22"/>
          <w:szCs w:val="22"/>
          <w:lang w:val="en-GB" w:eastAsia="en-GB"/>
        </w:rPr>
        <w:t>2</w:t>
      </w:r>
      <w:r w:rsidR="00664529" w:rsidRPr="00C576EF">
        <w:rPr>
          <w:rFonts w:ascii="Arial" w:hAnsi="Arial" w:cs="Arial"/>
          <w:b/>
          <w:sz w:val="22"/>
          <w:szCs w:val="22"/>
          <w:lang w:val="en-GB" w:eastAsia="en-GB"/>
        </w:rPr>
        <w:t xml:space="preserve">.BUR </w:t>
      </w:r>
      <w:r w:rsidRPr="00C576EF">
        <w:rPr>
          <w:rFonts w:ascii="Arial" w:hAnsi="Arial" w:cs="Arial"/>
          <w:b/>
          <w:sz w:val="22"/>
          <w:szCs w:val="22"/>
          <w:lang w:val="en-GB"/>
        </w:rPr>
        <w:t>4</w:t>
      </w:r>
      <w:r w:rsidR="00664529" w:rsidRPr="00C576EF">
        <w:rPr>
          <w:rFonts w:ascii="Arial" w:hAnsi="Arial" w:cs="Arial"/>
          <w:b/>
          <w:sz w:val="22"/>
          <w:szCs w:val="22"/>
          <w:lang w:val="en-GB" w:eastAsia="en-GB"/>
        </w:rPr>
        <w:t>.3</w:t>
      </w:r>
      <w:r w:rsidR="00664529" w:rsidRPr="00C576EF">
        <w:rPr>
          <w:rFonts w:ascii="Arial" w:hAnsi="Arial" w:cs="Arial"/>
          <w:b/>
          <w:sz w:val="22"/>
          <w:szCs w:val="22"/>
          <w:lang w:val="en-GB" w:eastAsia="en-GB"/>
        </w:rPr>
        <w:tab/>
      </w:r>
      <w:r w:rsidR="00664529" w:rsidRPr="001B620A">
        <w:rPr>
          <w:rFonts w:ascii="Arial" w:hAnsi="Arial" w:cs="Arial"/>
          <w:noProof/>
          <w:sz w:val="22"/>
          <w:szCs w:val="22"/>
          <w:lang w:val="en-GB"/>
        </w:rPr>
        <w:drawing>
          <wp:inline distT="0" distB="0" distL="0" distR="0" wp14:anchorId="6CB8CD93" wp14:editId="08B36DF4">
            <wp:extent cx="104400" cy="104400"/>
            <wp:effectExtent l="0" t="0" r="0" b="0"/>
            <wp:docPr id="8" name="Picture 8"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12"/>
    <w:p w14:paraId="63FE2D57" w14:textId="77777777" w:rsidR="00115E94" w:rsidRPr="00C576EF" w:rsidRDefault="00115E94" w:rsidP="00115E94">
      <w:pPr>
        <w:keepNext/>
        <w:spacing w:before="120" w:after="120"/>
        <w:ind w:left="1134" w:hanging="567"/>
        <w:jc w:val="both"/>
        <w:rPr>
          <w:rFonts w:ascii="Arial" w:hAnsi="Arial" w:cs="Arial"/>
          <w:sz w:val="22"/>
          <w:szCs w:val="22"/>
          <w:lang w:val="en-GB"/>
        </w:rPr>
      </w:pPr>
      <w:r w:rsidRPr="00C576EF">
        <w:rPr>
          <w:rFonts w:ascii="Arial" w:hAnsi="Arial" w:cs="Arial"/>
          <w:sz w:val="22"/>
          <w:szCs w:val="22"/>
          <w:lang w:val="en-GB"/>
        </w:rPr>
        <w:t>The Bureau,</w:t>
      </w:r>
    </w:p>
    <w:p w14:paraId="291E47FC" w14:textId="77777777" w:rsidR="00115E94" w:rsidRPr="00C576EF" w:rsidRDefault="00115E94" w:rsidP="00115E94">
      <w:pPr>
        <w:pStyle w:val="ListParagraph"/>
        <w:numPr>
          <w:ilvl w:val="0"/>
          <w:numId w:val="23"/>
        </w:numPr>
        <w:spacing w:before="120" w:after="120"/>
        <w:ind w:left="1170" w:hanging="630"/>
        <w:contextualSpacing w:val="0"/>
        <w:jc w:val="both"/>
        <w:rPr>
          <w:rFonts w:ascii="Arial" w:hAnsi="Arial" w:cs="Arial"/>
          <w:sz w:val="22"/>
          <w:szCs w:val="22"/>
          <w:lang w:val="en-GB"/>
        </w:rPr>
      </w:pPr>
      <w:r w:rsidRPr="00C576EF">
        <w:rPr>
          <w:rFonts w:ascii="Arial" w:hAnsi="Arial" w:cs="Arial"/>
          <w:sz w:val="22"/>
          <w:szCs w:val="22"/>
          <w:u w:val="single"/>
          <w:lang w:val="en-GB"/>
        </w:rPr>
        <w:t>Recalling</w:t>
      </w:r>
      <w:r w:rsidRPr="00C576EF">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09BC5F2C" w14:textId="6305BEC8" w:rsidR="00115E94" w:rsidRPr="00C576EF" w:rsidRDefault="00115E94" w:rsidP="00115E94">
      <w:pPr>
        <w:pStyle w:val="ListParagraph"/>
        <w:numPr>
          <w:ilvl w:val="0"/>
          <w:numId w:val="23"/>
        </w:numPr>
        <w:spacing w:before="120" w:after="120"/>
        <w:ind w:left="1170" w:hanging="630"/>
        <w:contextualSpacing w:val="0"/>
        <w:jc w:val="both"/>
        <w:rPr>
          <w:rFonts w:ascii="Arial" w:hAnsi="Arial" w:cs="Arial"/>
          <w:sz w:val="22"/>
          <w:szCs w:val="22"/>
          <w:lang w:val="en-GB"/>
        </w:rPr>
      </w:pPr>
      <w:r w:rsidRPr="00C576EF">
        <w:rPr>
          <w:rFonts w:ascii="Arial" w:hAnsi="Arial" w:cs="Arial"/>
          <w:sz w:val="22"/>
          <w:szCs w:val="22"/>
          <w:u w:val="single"/>
          <w:lang w:val="en-GB"/>
        </w:rPr>
        <w:t>Having examined</w:t>
      </w:r>
      <w:r w:rsidRPr="00C576EF">
        <w:rPr>
          <w:rFonts w:ascii="Arial" w:hAnsi="Arial" w:cs="Arial"/>
          <w:sz w:val="22"/>
          <w:szCs w:val="22"/>
          <w:lang w:val="en-GB"/>
        </w:rPr>
        <w:t xml:space="preserve"> document LHE/23/18.COM 2.BUR/</w:t>
      </w:r>
      <w:r w:rsidR="00776F5F" w:rsidRPr="00C576EF">
        <w:rPr>
          <w:rFonts w:ascii="Arial" w:hAnsi="Arial" w:cs="Arial"/>
          <w:sz w:val="22"/>
          <w:szCs w:val="22"/>
          <w:lang w:val="en-GB"/>
        </w:rPr>
        <w:t xml:space="preserve">4 </w:t>
      </w:r>
      <w:r w:rsidRPr="00C576EF">
        <w:rPr>
          <w:rFonts w:ascii="Arial" w:hAnsi="Arial" w:cs="Arial"/>
          <w:sz w:val="22"/>
          <w:szCs w:val="22"/>
          <w:lang w:val="en-GB"/>
        </w:rPr>
        <w:t>as well as International Assistance request no. </w:t>
      </w:r>
      <w:r w:rsidR="00FF71F0" w:rsidRPr="00C576EF">
        <w:rPr>
          <w:rFonts w:ascii="Arial" w:hAnsi="Arial" w:cs="Arial"/>
          <w:sz w:val="22"/>
          <w:szCs w:val="22"/>
          <w:lang w:val="en-GB"/>
        </w:rPr>
        <w:t>02042 s</w:t>
      </w:r>
      <w:r w:rsidRPr="00C576EF">
        <w:rPr>
          <w:rFonts w:ascii="Arial" w:hAnsi="Arial" w:cs="Arial"/>
          <w:sz w:val="22"/>
          <w:szCs w:val="22"/>
          <w:lang w:val="en-GB"/>
        </w:rPr>
        <w:t xml:space="preserve">ubmitted by </w:t>
      </w:r>
      <w:r w:rsidR="00165323" w:rsidRPr="00C576EF">
        <w:rPr>
          <w:rFonts w:ascii="Arial" w:hAnsi="Arial" w:cs="Arial"/>
          <w:sz w:val="22"/>
          <w:szCs w:val="22"/>
          <w:lang w:val="en-GB"/>
        </w:rPr>
        <w:t>Nicaragua</w:t>
      </w:r>
      <w:r w:rsidRPr="00C576EF">
        <w:rPr>
          <w:rFonts w:ascii="Arial" w:hAnsi="Arial" w:cs="Arial"/>
          <w:sz w:val="22"/>
          <w:szCs w:val="22"/>
          <w:lang w:val="en-GB"/>
        </w:rPr>
        <w:t>,</w:t>
      </w:r>
    </w:p>
    <w:p w14:paraId="4144AAD9" w14:textId="320471E1" w:rsidR="00664529" w:rsidRPr="00C576EF" w:rsidRDefault="00115E94" w:rsidP="00115E94">
      <w:pPr>
        <w:pStyle w:val="ListParagraph"/>
        <w:numPr>
          <w:ilvl w:val="0"/>
          <w:numId w:val="23"/>
        </w:numPr>
        <w:spacing w:before="120" w:after="120"/>
        <w:ind w:left="1170" w:hanging="630"/>
        <w:contextualSpacing w:val="0"/>
        <w:jc w:val="both"/>
        <w:rPr>
          <w:rFonts w:ascii="Arial" w:hAnsi="Arial" w:cs="Arial"/>
          <w:sz w:val="22"/>
          <w:szCs w:val="22"/>
          <w:lang w:val="en-GB" w:eastAsia="en-GB"/>
        </w:rPr>
      </w:pPr>
      <w:r w:rsidRPr="00C576EF">
        <w:rPr>
          <w:rFonts w:ascii="Arial" w:hAnsi="Arial" w:cs="Arial"/>
          <w:sz w:val="22"/>
          <w:szCs w:val="22"/>
          <w:u w:val="single"/>
          <w:lang w:val="en-GB"/>
        </w:rPr>
        <w:t>Takes note</w:t>
      </w:r>
      <w:r w:rsidRPr="00C576EF">
        <w:rPr>
          <w:rFonts w:ascii="Arial" w:hAnsi="Arial" w:cs="Arial"/>
          <w:sz w:val="22"/>
          <w:szCs w:val="22"/>
          <w:lang w:val="en-GB"/>
        </w:rPr>
        <w:t xml:space="preserve"> that </w:t>
      </w:r>
      <w:r w:rsidR="00165323" w:rsidRPr="00C576EF">
        <w:rPr>
          <w:rFonts w:ascii="Arial" w:hAnsi="Arial" w:cs="Arial"/>
          <w:sz w:val="22"/>
          <w:szCs w:val="22"/>
          <w:lang w:val="en-GB"/>
        </w:rPr>
        <w:t xml:space="preserve">Nicaragua </w:t>
      </w:r>
      <w:r w:rsidRPr="00C576EF">
        <w:rPr>
          <w:rFonts w:ascii="Arial" w:hAnsi="Arial" w:cs="Arial"/>
          <w:sz w:val="22"/>
          <w:szCs w:val="22"/>
          <w:lang w:val="en-GB"/>
        </w:rPr>
        <w:t xml:space="preserve">has requested International Assistance for the project entitled </w:t>
      </w:r>
      <w:r w:rsidR="00FF71F0" w:rsidRPr="00C576EF">
        <w:rPr>
          <w:rFonts w:ascii="Arial" w:hAnsi="Arial" w:cs="Arial"/>
          <w:b/>
          <w:sz w:val="22"/>
          <w:szCs w:val="22"/>
          <w:lang w:val="en-GB"/>
        </w:rPr>
        <w:t xml:space="preserve">Inventory of the </w:t>
      </w:r>
      <w:r w:rsidR="00165323" w:rsidRPr="00C576EF">
        <w:rPr>
          <w:rFonts w:ascii="Arial" w:hAnsi="Arial" w:cs="Arial"/>
          <w:b/>
          <w:sz w:val="22"/>
          <w:szCs w:val="22"/>
          <w:lang w:val="en-GB"/>
        </w:rPr>
        <w:t>intangible c</w:t>
      </w:r>
      <w:r w:rsidR="00FF71F0" w:rsidRPr="00C576EF">
        <w:rPr>
          <w:rFonts w:ascii="Arial" w:hAnsi="Arial" w:cs="Arial"/>
          <w:b/>
          <w:sz w:val="22"/>
          <w:szCs w:val="22"/>
          <w:lang w:val="en-GB"/>
        </w:rPr>
        <w:t xml:space="preserve">ultural </w:t>
      </w:r>
      <w:r w:rsidR="00165323" w:rsidRPr="00C576EF">
        <w:rPr>
          <w:rFonts w:ascii="Arial" w:hAnsi="Arial" w:cs="Arial"/>
          <w:b/>
          <w:sz w:val="22"/>
          <w:szCs w:val="22"/>
          <w:lang w:val="en-GB"/>
        </w:rPr>
        <w:t>h</w:t>
      </w:r>
      <w:r w:rsidR="00FF71F0" w:rsidRPr="00C576EF">
        <w:rPr>
          <w:rFonts w:ascii="Arial" w:hAnsi="Arial" w:cs="Arial"/>
          <w:b/>
          <w:sz w:val="22"/>
          <w:szCs w:val="22"/>
          <w:lang w:val="en-GB"/>
        </w:rPr>
        <w:t xml:space="preserve">eritage of </w:t>
      </w:r>
      <w:r w:rsidR="00165323" w:rsidRPr="00C576EF">
        <w:rPr>
          <w:rFonts w:ascii="Arial" w:hAnsi="Arial" w:cs="Arial"/>
          <w:b/>
          <w:sz w:val="22"/>
          <w:szCs w:val="22"/>
          <w:lang w:val="en-GB"/>
        </w:rPr>
        <w:t>t</w:t>
      </w:r>
      <w:r w:rsidR="00FF71F0" w:rsidRPr="00C576EF">
        <w:rPr>
          <w:rFonts w:ascii="Arial" w:hAnsi="Arial" w:cs="Arial"/>
          <w:b/>
          <w:sz w:val="22"/>
          <w:szCs w:val="22"/>
          <w:lang w:val="en-GB"/>
        </w:rPr>
        <w:t xml:space="preserve">raditional and </w:t>
      </w:r>
      <w:r w:rsidR="00165323" w:rsidRPr="00C576EF">
        <w:rPr>
          <w:rFonts w:ascii="Arial" w:hAnsi="Arial" w:cs="Arial"/>
          <w:b/>
          <w:sz w:val="22"/>
          <w:szCs w:val="22"/>
          <w:lang w:val="en-GB"/>
        </w:rPr>
        <w:t>r</w:t>
      </w:r>
      <w:r w:rsidR="00FF71F0" w:rsidRPr="00C576EF">
        <w:rPr>
          <w:rFonts w:ascii="Arial" w:hAnsi="Arial" w:cs="Arial"/>
          <w:b/>
          <w:sz w:val="22"/>
          <w:szCs w:val="22"/>
          <w:lang w:val="en-GB"/>
        </w:rPr>
        <w:t xml:space="preserve">eligious </w:t>
      </w:r>
      <w:r w:rsidR="00165323" w:rsidRPr="00C576EF">
        <w:rPr>
          <w:rFonts w:ascii="Arial" w:hAnsi="Arial" w:cs="Arial"/>
          <w:b/>
          <w:sz w:val="22"/>
          <w:szCs w:val="22"/>
          <w:lang w:val="en-GB"/>
        </w:rPr>
        <w:t xml:space="preserve">festivities </w:t>
      </w:r>
      <w:r w:rsidR="00FF71F0" w:rsidRPr="00C576EF">
        <w:rPr>
          <w:rFonts w:ascii="Arial" w:hAnsi="Arial" w:cs="Arial"/>
          <w:b/>
          <w:sz w:val="22"/>
          <w:szCs w:val="22"/>
          <w:lang w:val="en-GB"/>
        </w:rPr>
        <w:t>in the municipalities of Bluefields, Diriamba, León, El Viejo and Masaya</w:t>
      </w:r>
      <w:r w:rsidR="00FF71F0" w:rsidRPr="00C576EF">
        <w:rPr>
          <w:rFonts w:ascii="Arial" w:hAnsi="Arial" w:cs="Arial"/>
          <w:bCs/>
          <w:sz w:val="22"/>
          <w:szCs w:val="22"/>
          <w:lang w:val="en-GB"/>
        </w:rPr>
        <w:t>:</w:t>
      </w:r>
    </w:p>
    <w:p w14:paraId="3789CA85" w14:textId="03B28D10" w:rsidR="00FF71F0" w:rsidRPr="00C576EF" w:rsidRDefault="00FF71F0" w:rsidP="00FF71F0">
      <w:pPr>
        <w:pStyle w:val="ListParagraph"/>
        <w:spacing w:before="120" w:after="120"/>
        <w:ind w:left="1170"/>
        <w:contextualSpacing w:val="0"/>
        <w:jc w:val="both"/>
        <w:rPr>
          <w:rFonts w:ascii="Arial" w:hAnsi="Arial" w:cs="Arial"/>
          <w:sz w:val="22"/>
          <w:szCs w:val="22"/>
          <w:lang w:val="en-GB" w:eastAsia="en-GB"/>
        </w:rPr>
      </w:pPr>
      <w:r w:rsidRPr="00C576EF">
        <w:rPr>
          <w:rFonts w:ascii="Arial" w:hAnsi="Arial" w:cs="Arial"/>
          <w:sz w:val="22"/>
          <w:szCs w:val="22"/>
          <w:lang w:val="en-GB" w:eastAsia="en-GB"/>
        </w:rPr>
        <w:t xml:space="preserve">To be implemented by the Nicaraguan Institute of Culture, this twenty-four-month project aims to prepare an inventory of Nicaraguan intangible cultural heritage and to contribute to the safeguarding of elements related to the following traditional and religious festivities: (a) the traditional May Pole Festival; (b) the San Sebastian Patron Saint Festival; (c) the Festival of the Virgin of the Throne; (d) ‘La Gritería’, in honour of the Immaculate Conception of Mary; and (e) the San Jerónimo Patron Saint Festival. The project involves a series of capacity-building workshops on the identification and inventorying of intangible cultural heritage. Community workshops will also be implemented to spread awareness about the importance of living heritage and of community participation in its safeguarding and transmission. Other activities include </w:t>
      </w:r>
      <w:r w:rsidRPr="00C576EF">
        <w:rPr>
          <w:rFonts w:ascii="Arial" w:hAnsi="Arial" w:cs="Arial"/>
          <w:sz w:val="22"/>
          <w:szCs w:val="22"/>
          <w:lang w:val="en-GB" w:eastAsia="en-GB"/>
        </w:rPr>
        <w:lastRenderedPageBreak/>
        <w:t>data collection and inventorying and the publication of a book about the intangible cultural heritage of traditional and religious festivals.</w:t>
      </w:r>
    </w:p>
    <w:p w14:paraId="4E58C7F7" w14:textId="77777777" w:rsidR="005A7227" w:rsidRPr="00C576EF" w:rsidRDefault="005A7227" w:rsidP="005A7227">
      <w:pPr>
        <w:pStyle w:val="ListParagraph"/>
        <w:numPr>
          <w:ilvl w:val="0"/>
          <w:numId w:val="23"/>
        </w:numPr>
        <w:spacing w:before="120" w:after="120"/>
        <w:ind w:left="1170" w:hanging="630"/>
        <w:contextualSpacing w:val="0"/>
        <w:jc w:val="both"/>
        <w:rPr>
          <w:rFonts w:ascii="Arial" w:hAnsi="Arial" w:cs="Arial"/>
          <w:sz w:val="22"/>
          <w:szCs w:val="22"/>
          <w:lang w:val="en-GB"/>
        </w:rPr>
      </w:pPr>
      <w:r w:rsidRPr="00C576EF">
        <w:rPr>
          <w:rFonts w:ascii="Arial" w:hAnsi="Arial" w:cs="Arial"/>
          <w:sz w:val="22"/>
          <w:szCs w:val="22"/>
          <w:u w:val="single"/>
          <w:lang w:val="en-GB"/>
        </w:rPr>
        <w:t>Further takes note</w:t>
      </w:r>
      <w:r w:rsidRPr="00C576EF">
        <w:rPr>
          <w:rFonts w:ascii="Arial" w:hAnsi="Arial" w:cs="Arial"/>
          <w:sz w:val="22"/>
          <w:szCs w:val="22"/>
          <w:lang w:val="en-GB"/>
        </w:rPr>
        <w:t xml:space="preserve"> that this assistance</w:t>
      </w:r>
      <w:r w:rsidRPr="00C576EF">
        <w:rPr>
          <w:sz w:val="22"/>
          <w:szCs w:val="22"/>
          <w:lang w:val="en-GB"/>
        </w:rPr>
        <w:t xml:space="preserve"> </w:t>
      </w:r>
      <w:r w:rsidRPr="00C576EF">
        <w:rPr>
          <w:rFonts w:ascii="Arial" w:hAnsi="Arial" w:cs="Arial"/>
          <w:sz w:val="22"/>
          <w:szCs w:val="22"/>
          <w:lang w:val="en-GB"/>
        </w:rPr>
        <w:t>aims to support a project implemented at the national level, in accordance with</w:t>
      </w:r>
      <w:r w:rsidRPr="00C576EF">
        <w:rPr>
          <w:rFonts w:ascii="Arial" w:eastAsia="Malgun Gothic" w:hAnsi="Arial" w:cs="Arial"/>
          <w:sz w:val="22"/>
          <w:szCs w:val="22"/>
          <w:lang w:val="en-GB" w:eastAsia="ko-KR"/>
        </w:rPr>
        <w:t xml:space="preserve"> </w:t>
      </w:r>
      <w:r w:rsidRPr="00C576EF">
        <w:rPr>
          <w:rFonts w:ascii="Arial" w:hAnsi="Arial" w:cs="Arial"/>
          <w:sz w:val="22"/>
          <w:szCs w:val="22"/>
          <w:lang w:val="en-GB"/>
        </w:rPr>
        <w:t>Article 20 (c)</w:t>
      </w:r>
      <w:r w:rsidRPr="00C576EF">
        <w:rPr>
          <w:sz w:val="22"/>
          <w:szCs w:val="22"/>
          <w:lang w:val="en-GB"/>
        </w:rPr>
        <w:t xml:space="preserve"> </w:t>
      </w:r>
      <w:r w:rsidRPr="00C576EF">
        <w:rPr>
          <w:rFonts w:ascii="Arial" w:hAnsi="Arial" w:cs="Arial"/>
          <w:sz w:val="22"/>
          <w:szCs w:val="22"/>
          <w:lang w:val="en-GB"/>
        </w:rPr>
        <w:t xml:space="preserve">of the Convention, and that it takes the form of the </w:t>
      </w:r>
      <w:r w:rsidRPr="00C576EF">
        <w:rPr>
          <w:rFonts w:ascii="Arial" w:hAnsi="Arial" w:cs="Arial"/>
          <w:b/>
          <w:sz w:val="22"/>
          <w:szCs w:val="22"/>
          <w:lang w:val="en-GB"/>
        </w:rPr>
        <w:t>provision of a grant</w:t>
      </w:r>
      <w:r w:rsidRPr="00C576EF">
        <w:rPr>
          <w:rFonts w:ascii="Arial" w:hAnsi="Arial" w:cs="Arial"/>
          <w:sz w:val="22"/>
          <w:szCs w:val="22"/>
          <w:lang w:val="en-GB"/>
        </w:rPr>
        <w:t>, pursuant to Article 21 (g) of the Convention;</w:t>
      </w:r>
    </w:p>
    <w:p w14:paraId="3EFC3409" w14:textId="5B106681" w:rsidR="005A7227" w:rsidRPr="00C576EF" w:rsidRDefault="005A7227" w:rsidP="005A7227">
      <w:pPr>
        <w:pStyle w:val="ListParagraph"/>
        <w:numPr>
          <w:ilvl w:val="0"/>
          <w:numId w:val="23"/>
        </w:numPr>
        <w:spacing w:before="120" w:after="120"/>
        <w:ind w:left="1170" w:hanging="630"/>
        <w:contextualSpacing w:val="0"/>
        <w:jc w:val="both"/>
        <w:rPr>
          <w:rFonts w:ascii="Arial" w:hAnsi="Arial" w:cs="Arial"/>
          <w:sz w:val="22"/>
          <w:szCs w:val="22"/>
          <w:lang w:val="en-GB"/>
        </w:rPr>
      </w:pPr>
      <w:r w:rsidRPr="00C576EF">
        <w:rPr>
          <w:rFonts w:ascii="Arial" w:hAnsi="Arial" w:cs="Arial"/>
          <w:sz w:val="22"/>
          <w:szCs w:val="22"/>
          <w:u w:val="single"/>
          <w:lang w:val="en-GB"/>
        </w:rPr>
        <w:t>Also takes note</w:t>
      </w:r>
      <w:r w:rsidRPr="00C576EF">
        <w:rPr>
          <w:rFonts w:ascii="Arial" w:hAnsi="Arial" w:cs="Arial"/>
          <w:sz w:val="22"/>
          <w:szCs w:val="22"/>
          <w:lang w:val="en-GB"/>
        </w:rPr>
        <w:t xml:space="preserve"> that Nicaragua has requested assistance in the amount of US$100,000 from the Intangible Cultural Heritage Fund for the implementation of this project;</w:t>
      </w:r>
    </w:p>
    <w:p w14:paraId="6C6506EC" w14:textId="444F9D09" w:rsidR="005A7227" w:rsidRPr="00C576EF" w:rsidRDefault="005A7227" w:rsidP="005A7227">
      <w:pPr>
        <w:pStyle w:val="ListParagraph"/>
        <w:numPr>
          <w:ilvl w:val="0"/>
          <w:numId w:val="23"/>
        </w:numPr>
        <w:spacing w:before="120" w:after="120"/>
        <w:ind w:left="1170" w:hanging="630"/>
        <w:contextualSpacing w:val="0"/>
        <w:jc w:val="both"/>
        <w:rPr>
          <w:rFonts w:ascii="Arial" w:hAnsi="Arial" w:cs="Arial"/>
          <w:sz w:val="22"/>
          <w:szCs w:val="22"/>
          <w:lang w:val="en-GB"/>
        </w:rPr>
      </w:pPr>
      <w:r w:rsidRPr="00C576EF">
        <w:rPr>
          <w:rFonts w:ascii="Arial" w:hAnsi="Arial" w:cs="Arial"/>
          <w:sz w:val="22"/>
          <w:szCs w:val="22"/>
          <w:u w:val="single"/>
          <w:lang w:val="en-GB"/>
        </w:rPr>
        <w:t>Decides</w:t>
      </w:r>
      <w:r w:rsidRPr="00C576EF">
        <w:rPr>
          <w:rFonts w:ascii="Arial" w:hAnsi="Arial" w:cs="Arial"/>
          <w:sz w:val="22"/>
          <w:szCs w:val="22"/>
          <w:lang w:val="en-GB"/>
        </w:rPr>
        <w:t xml:space="preserve"> that, from the information provided in file no. 02042, the request responds as follows to the criteria for granting International Assistance given in paragraphs 10 and 12 of the Operational Directives:</w:t>
      </w:r>
    </w:p>
    <w:p w14:paraId="57E475EC" w14:textId="2074F799" w:rsidR="005A7227" w:rsidRPr="00C576EF" w:rsidRDefault="005A7227" w:rsidP="008930BE">
      <w:pPr>
        <w:spacing w:before="120" w:after="120"/>
        <w:ind w:left="1134"/>
        <w:jc w:val="both"/>
        <w:rPr>
          <w:rFonts w:ascii="Arial" w:hAnsi="Arial" w:cs="Arial"/>
          <w:bCs/>
          <w:sz w:val="22"/>
          <w:szCs w:val="22"/>
          <w:lang w:val="en-GB"/>
        </w:rPr>
      </w:pPr>
      <w:r w:rsidRPr="00C576EF">
        <w:rPr>
          <w:rFonts w:ascii="Arial" w:hAnsi="Arial" w:cs="Arial"/>
          <w:b/>
          <w:sz w:val="22"/>
          <w:szCs w:val="22"/>
          <w:lang w:val="en-GB"/>
        </w:rPr>
        <w:t>Criterion A.1</w:t>
      </w:r>
      <w:r w:rsidRPr="00C576EF">
        <w:rPr>
          <w:rFonts w:ascii="Arial" w:hAnsi="Arial" w:cs="Arial"/>
          <w:bCs/>
          <w:sz w:val="22"/>
          <w:szCs w:val="22"/>
          <w:lang w:val="en-GB"/>
        </w:rPr>
        <w:t>:</w:t>
      </w:r>
      <w:r w:rsidR="008930BE" w:rsidRPr="00C576EF">
        <w:rPr>
          <w:rFonts w:ascii="Arial" w:hAnsi="Arial" w:cs="Arial"/>
          <w:bCs/>
          <w:sz w:val="22"/>
          <w:szCs w:val="22"/>
          <w:lang w:val="en-GB"/>
        </w:rPr>
        <w:t xml:space="preserve"> Community consultations were held with bearers and practitioners from the five communities that will participate </w:t>
      </w:r>
      <w:r w:rsidR="0051428C" w:rsidRPr="00C576EF">
        <w:rPr>
          <w:rFonts w:ascii="Arial" w:hAnsi="Arial" w:cs="Arial"/>
          <w:bCs/>
          <w:sz w:val="22"/>
          <w:szCs w:val="22"/>
          <w:lang w:val="en-GB"/>
        </w:rPr>
        <w:t>in</w:t>
      </w:r>
      <w:r w:rsidR="008930BE" w:rsidRPr="00C576EF">
        <w:rPr>
          <w:rFonts w:ascii="Arial" w:hAnsi="Arial" w:cs="Arial"/>
          <w:bCs/>
          <w:sz w:val="22"/>
          <w:szCs w:val="22"/>
          <w:lang w:val="en-GB"/>
        </w:rPr>
        <w:t xml:space="preserve"> the project. Each community expressed full support, consent and participation. </w:t>
      </w:r>
      <w:r w:rsidR="0051428C" w:rsidRPr="00C576EF">
        <w:rPr>
          <w:rFonts w:ascii="Arial" w:hAnsi="Arial" w:cs="Arial"/>
          <w:bCs/>
          <w:sz w:val="22"/>
          <w:szCs w:val="22"/>
          <w:lang w:val="en-GB"/>
        </w:rPr>
        <w:t>The Nicaraguan Institute of Culture will also actively work with local authorities, bearers, community leaders, cultural youth movements and other stakeholders</w:t>
      </w:r>
      <w:r w:rsidR="008930BE" w:rsidRPr="00C576EF">
        <w:rPr>
          <w:rFonts w:ascii="Arial" w:hAnsi="Arial" w:cs="Arial"/>
          <w:bCs/>
          <w:sz w:val="22"/>
          <w:szCs w:val="22"/>
          <w:lang w:val="en-GB"/>
        </w:rPr>
        <w:t xml:space="preserve">. An inclusive gender and age perspective is aimed to be achieved as well. </w:t>
      </w:r>
    </w:p>
    <w:p w14:paraId="728CC742" w14:textId="60CC7FF0" w:rsidR="005A7227" w:rsidRPr="00C576EF" w:rsidRDefault="005A7227" w:rsidP="005A7227">
      <w:pPr>
        <w:spacing w:before="120" w:after="120"/>
        <w:ind w:left="1134"/>
        <w:jc w:val="both"/>
        <w:rPr>
          <w:rFonts w:ascii="Arial" w:hAnsi="Arial" w:cs="Arial"/>
          <w:bCs/>
          <w:sz w:val="22"/>
          <w:szCs w:val="22"/>
          <w:lang w:val="en-GB"/>
        </w:rPr>
      </w:pPr>
      <w:r w:rsidRPr="00C576EF">
        <w:rPr>
          <w:rFonts w:ascii="Arial" w:hAnsi="Arial" w:cs="Arial"/>
          <w:b/>
          <w:sz w:val="22"/>
          <w:szCs w:val="22"/>
          <w:lang w:val="en-GB"/>
        </w:rPr>
        <w:t>Criterion A.2</w:t>
      </w:r>
      <w:r w:rsidRPr="00C576EF">
        <w:rPr>
          <w:rFonts w:ascii="Arial" w:hAnsi="Arial" w:cs="Arial"/>
          <w:bCs/>
          <w:sz w:val="22"/>
          <w:szCs w:val="22"/>
          <w:lang w:val="en-GB"/>
        </w:rPr>
        <w:t xml:space="preserve">: </w:t>
      </w:r>
      <w:r w:rsidR="00EB630B" w:rsidRPr="00C576EF">
        <w:rPr>
          <w:rFonts w:ascii="Arial" w:hAnsi="Arial" w:cs="Arial"/>
          <w:sz w:val="22"/>
          <w:szCs w:val="22"/>
          <w:shd w:val="clear" w:color="auto" w:fill="FFFFFF"/>
          <w:lang w:val="en-GB"/>
        </w:rPr>
        <w:t>The budget is well</w:t>
      </w:r>
      <w:r w:rsidR="00C20F93" w:rsidRPr="00C576EF">
        <w:rPr>
          <w:rFonts w:ascii="Arial" w:hAnsi="Arial" w:cs="Arial"/>
          <w:sz w:val="22"/>
          <w:szCs w:val="22"/>
          <w:shd w:val="clear" w:color="auto" w:fill="FFFFFF"/>
          <w:lang w:val="en-GB"/>
        </w:rPr>
        <w:t>-</w:t>
      </w:r>
      <w:r w:rsidR="00EB630B" w:rsidRPr="00C576EF">
        <w:rPr>
          <w:rFonts w:ascii="Arial" w:hAnsi="Arial" w:cs="Arial"/>
          <w:sz w:val="22"/>
          <w:szCs w:val="22"/>
          <w:shd w:val="clear" w:color="auto" w:fill="FFFFFF"/>
          <w:lang w:val="en-GB"/>
        </w:rPr>
        <w:t xml:space="preserve">structured and specific details, descriptions and calculations of the cost of the proposed project are clearly explained. </w:t>
      </w:r>
      <w:r w:rsidR="003E1E3C" w:rsidRPr="00C576EF">
        <w:rPr>
          <w:rFonts w:ascii="Arial" w:hAnsi="Arial" w:cs="Arial"/>
          <w:sz w:val="22"/>
          <w:szCs w:val="22"/>
          <w:shd w:val="clear" w:color="auto" w:fill="FFFFFF"/>
          <w:lang w:val="en-GB"/>
        </w:rPr>
        <w:t xml:space="preserve">The amount of assistance requested </w:t>
      </w:r>
      <w:r w:rsidR="00C20F93" w:rsidRPr="00C576EF">
        <w:rPr>
          <w:rFonts w:ascii="Arial" w:hAnsi="Arial" w:cs="Arial"/>
          <w:sz w:val="22"/>
          <w:szCs w:val="22"/>
          <w:shd w:val="clear" w:color="auto" w:fill="FFFFFF"/>
          <w:lang w:val="en-GB"/>
        </w:rPr>
        <w:t>is</w:t>
      </w:r>
      <w:r w:rsidR="003E1E3C" w:rsidRPr="00C576EF">
        <w:rPr>
          <w:rFonts w:ascii="Arial" w:hAnsi="Arial" w:cs="Arial"/>
          <w:sz w:val="22"/>
          <w:szCs w:val="22"/>
          <w:shd w:val="clear" w:color="auto" w:fill="FFFFFF"/>
          <w:lang w:val="en-GB"/>
        </w:rPr>
        <w:t xml:space="preserve"> appropriate for the proposed activities</w:t>
      </w:r>
      <w:r w:rsidRPr="00C576EF">
        <w:rPr>
          <w:rFonts w:ascii="Arial" w:hAnsi="Arial" w:cs="Arial"/>
          <w:sz w:val="22"/>
          <w:szCs w:val="22"/>
          <w:shd w:val="clear" w:color="auto" w:fill="FFFFFF"/>
          <w:lang w:val="en-GB"/>
        </w:rPr>
        <w:t>.</w:t>
      </w:r>
    </w:p>
    <w:p w14:paraId="1DC517BB" w14:textId="791E8B2D" w:rsidR="005A7227" w:rsidRPr="00C576EF" w:rsidRDefault="005A7227" w:rsidP="005A7227">
      <w:pPr>
        <w:spacing w:before="120" w:after="120"/>
        <w:ind w:left="1134"/>
        <w:jc w:val="both"/>
        <w:rPr>
          <w:rFonts w:ascii="Arial" w:hAnsi="Arial" w:cs="Arial"/>
          <w:sz w:val="22"/>
          <w:szCs w:val="22"/>
          <w:lang w:val="en-GB"/>
        </w:rPr>
      </w:pPr>
      <w:r w:rsidRPr="00C576EF">
        <w:rPr>
          <w:rFonts w:ascii="Arial" w:hAnsi="Arial" w:cs="Arial"/>
          <w:b/>
          <w:sz w:val="22"/>
          <w:szCs w:val="22"/>
          <w:lang w:val="en-GB"/>
        </w:rPr>
        <w:t>Criterion A.3</w:t>
      </w:r>
      <w:r w:rsidRPr="00C576EF">
        <w:rPr>
          <w:rFonts w:ascii="Arial" w:hAnsi="Arial" w:cs="Arial"/>
          <w:sz w:val="22"/>
          <w:szCs w:val="22"/>
          <w:lang w:val="en-GB"/>
        </w:rPr>
        <w:t xml:space="preserve">: </w:t>
      </w:r>
      <w:r w:rsidR="003E1E3C" w:rsidRPr="00C576EF">
        <w:rPr>
          <w:rFonts w:ascii="Arial" w:hAnsi="Arial" w:cs="Arial"/>
          <w:sz w:val="22"/>
          <w:szCs w:val="22"/>
          <w:lang w:val="en-GB"/>
        </w:rPr>
        <w:t xml:space="preserve">The proposed activities are well-planned and coherent </w:t>
      </w:r>
      <w:r w:rsidR="00C20F93" w:rsidRPr="00C576EF">
        <w:rPr>
          <w:rFonts w:ascii="Arial" w:hAnsi="Arial" w:cs="Arial"/>
          <w:sz w:val="22"/>
          <w:szCs w:val="22"/>
          <w:lang w:val="en-GB"/>
        </w:rPr>
        <w:t>in terms of</w:t>
      </w:r>
      <w:r w:rsidR="003E1E3C" w:rsidRPr="00C576EF">
        <w:rPr>
          <w:rFonts w:ascii="Arial" w:hAnsi="Arial" w:cs="Arial"/>
          <w:sz w:val="22"/>
          <w:szCs w:val="22"/>
          <w:lang w:val="en-GB"/>
        </w:rPr>
        <w:t xml:space="preserve"> objectives, activities and expected outcomes</w:t>
      </w:r>
      <w:r w:rsidR="00C20F93" w:rsidRPr="00C576EF">
        <w:rPr>
          <w:rFonts w:ascii="Arial" w:hAnsi="Arial" w:cs="Arial"/>
          <w:sz w:val="22"/>
          <w:szCs w:val="22"/>
          <w:lang w:val="en-GB"/>
        </w:rPr>
        <w:t xml:space="preserve">. The project is based on </w:t>
      </w:r>
      <w:r w:rsidR="003E1E3C" w:rsidRPr="00C576EF">
        <w:rPr>
          <w:rFonts w:ascii="Arial" w:hAnsi="Arial" w:cs="Arial"/>
          <w:sz w:val="22"/>
          <w:szCs w:val="22"/>
          <w:lang w:val="en-GB"/>
        </w:rPr>
        <w:t>three main actions: research and inventory documentation, capacity building and awareness-raising.</w:t>
      </w:r>
      <w:r w:rsidR="00F0444E" w:rsidRPr="00C576EF">
        <w:rPr>
          <w:rFonts w:ascii="Arial" w:hAnsi="Arial" w:cs="Arial"/>
          <w:sz w:val="22"/>
          <w:szCs w:val="22"/>
          <w:lang w:val="en-GB"/>
        </w:rPr>
        <w:t xml:space="preserve"> It is expected that the inventory will be published as a book.</w:t>
      </w:r>
    </w:p>
    <w:p w14:paraId="2D2C1203" w14:textId="4814E003" w:rsidR="005A7227" w:rsidRPr="00C576EF" w:rsidRDefault="005A7227" w:rsidP="005A7227">
      <w:pPr>
        <w:spacing w:before="120" w:after="120"/>
        <w:ind w:left="1134"/>
        <w:jc w:val="both"/>
        <w:rPr>
          <w:rFonts w:ascii="Arial" w:hAnsi="Arial" w:cs="Arial"/>
          <w:sz w:val="22"/>
          <w:szCs w:val="22"/>
          <w:lang w:val="en-GB"/>
        </w:rPr>
      </w:pPr>
      <w:r w:rsidRPr="00C576EF">
        <w:rPr>
          <w:rFonts w:ascii="Arial" w:hAnsi="Arial" w:cs="Arial"/>
          <w:b/>
          <w:sz w:val="22"/>
          <w:szCs w:val="22"/>
          <w:lang w:val="en-GB"/>
        </w:rPr>
        <w:t>Criterion A.4</w:t>
      </w:r>
      <w:r w:rsidRPr="00C576EF">
        <w:rPr>
          <w:rFonts w:ascii="Arial" w:hAnsi="Arial" w:cs="Arial"/>
          <w:sz w:val="22"/>
          <w:szCs w:val="22"/>
          <w:lang w:val="en-GB"/>
        </w:rPr>
        <w:t xml:space="preserve">: </w:t>
      </w:r>
      <w:r w:rsidR="003E1E3C" w:rsidRPr="00C576EF">
        <w:rPr>
          <w:rFonts w:ascii="Arial" w:hAnsi="Arial" w:cs="Arial"/>
          <w:sz w:val="22"/>
          <w:szCs w:val="22"/>
          <w:lang w:val="en-GB"/>
        </w:rPr>
        <w:t>The project foresees capacity-building and awareness-raising activities for multiple stakeholders, including living heritage bearers and academic</w:t>
      </w:r>
      <w:r w:rsidR="00F0444E" w:rsidRPr="00C576EF">
        <w:rPr>
          <w:rFonts w:ascii="Arial" w:hAnsi="Arial" w:cs="Arial"/>
          <w:sz w:val="22"/>
          <w:szCs w:val="22"/>
          <w:lang w:val="en-GB"/>
        </w:rPr>
        <w:t>s</w:t>
      </w:r>
      <w:r w:rsidR="003E1E3C" w:rsidRPr="00C576EF">
        <w:rPr>
          <w:rFonts w:ascii="Arial" w:hAnsi="Arial" w:cs="Arial"/>
          <w:sz w:val="22"/>
          <w:szCs w:val="22"/>
          <w:lang w:val="en-GB"/>
        </w:rPr>
        <w:t xml:space="preserve"> and</w:t>
      </w:r>
      <w:r w:rsidR="00F0444E" w:rsidRPr="00C576EF">
        <w:rPr>
          <w:rFonts w:ascii="Arial" w:hAnsi="Arial" w:cs="Arial"/>
          <w:sz w:val="22"/>
          <w:szCs w:val="22"/>
          <w:lang w:val="en-GB"/>
        </w:rPr>
        <w:t xml:space="preserve"> staff of</w:t>
      </w:r>
      <w:r w:rsidR="003E1E3C" w:rsidRPr="00C576EF">
        <w:rPr>
          <w:rFonts w:ascii="Arial" w:hAnsi="Arial" w:cs="Arial"/>
          <w:sz w:val="22"/>
          <w:szCs w:val="22"/>
          <w:lang w:val="en-GB"/>
        </w:rPr>
        <w:t xml:space="preserve"> governmental institutions</w:t>
      </w:r>
      <w:r w:rsidR="00F0444E" w:rsidRPr="00C576EF">
        <w:rPr>
          <w:rFonts w:ascii="Arial" w:hAnsi="Arial" w:cs="Arial"/>
          <w:sz w:val="22"/>
          <w:szCs w:val="22"/>
          <w:lang w:val="en-GB"/>
        </w:rPr>
        <w:t>. T</w:t>
      </w:r>
      <w:r w:rsidR="003E1E3C" w:rsidRPr="00C576EF">
        <w:rPr>
          <w:rFonts w:ascii="Arial" w:hAnsi="Arial" w:cs="Arial"/>
          <w:sz w:val="22"/>
          <w:szCs w:val="22"/>
          <w:lang w:val="en-GB"/>
        </w:rPr>
        <w:t xml:space="preserve">he project ensures the transmission of knowledge and collaboration </w:t>
      </w:r>
      <w:r w:rsidR="00F0444E" w:rsidRPr="00C576EF">
        <w:rPr>
          <w:rFonts w:ascii="Arial" w:hAnsi="Arial" w:cs="Arial"/>
          <w:sz w:val="22"/>
          <w:szCs w:val="22"/>
          <w:lang w:val="en-GB"/>
        </w:rPr>
        <w:t>amongst communities and with other stakeholders</w:t>
      </w:r>
      <w:r w:rsidR="003E1E3C" w:rsidRPr="00C576EF">
        <w:rPr>
          <w:rFonts w:ascii="Arial" w:hAnsi="Arial" w:cs="Arial"/>
          <w:sz w:val="22"/>
          <w:szCs w:val="22"/>
          <w:lang w:val="en-GB"/>
        </w:rPr>
        <w:t xml:space="preserve">. </w:t>
      </w:r>
      <w:r w:rsidR="00FF1B68" w:rsidRPr="00C576EF">
        <w:rPr>
          <w:rFonts w:ascii="Arial" w:hAnsi="Arial" w:cs="Arial"/>
          <w:sz w:val="22"/>
          <w:szCs w:val="22"/>
          <w:lang w:val="en-GB"/>
        </w:rPr>
        <w:t xml:space="preserve">Furthermore, </w:t>
      </w:r>
      <w:r w:rsidR="00F0444E" w:rsidRPr="00C576EF">
        <w:rPr>
          <w:rFonts w:ascii="Arial" w:hAnsi="Arial" w:cs="Arial"/>
          <w:sz w:val="22"/>
          <w:szCs w:val="22"/>
          <w:lang w:val="en-GB"/>
        </w:rPr>
        <w:t>the</w:t>
      </w:r>
      <w:r w:rsidR="00FF1B68" w:rsidRPr="00C576EF">
        <w:rPr>
          <w:rFonts w:ascii="Arial" w:hAnsi="Arial" w:cs="Arial"/>
          <w:sz w:val="22"/>
          <w:szCs w:val="22"/>
          <w:lang w:val="en-GB"/>
        </w:rPr>
        <w:t xml:space="preserve"> project </w:t>
      </w:r>
      <w:r w:rsidR="003E1E3C" w:rsidRPr="00C576EF">
        <w:rPr>
          <w:rFonts w:ascii="Arial" w:hAnsi="Arial" w:cs="Arial"/>
          <w:sz w:val="22"/>
          <w:szCs w:val="22"/>
          <w:lang w:val="en-GB"/>
        </w:rPr>
        <w:t>will promote continuing inventory processes at local and national levels</w:t>
      </w:r>
      <w:r w:rsidR="00EB630B" w:rsidRPr="00C576EF">
        <w:rPr>
          <w:rFonts w:ascii="Arial" w:hAnsi="Arial" w:cs="Arial"/>
          <w:sz w:val="22"/>
          <w:szCs w:val="22"/>
          <w:lang w:val="en-GB"/>
        </w:rPr>
        <w:t xml:space="preserve">. </w:t>
      </w:r>
    </w:p>
    <w:p w14:paraId="0EBBD5F5" w14:textId="6ACB14C4" w:rsidR="005A7227" w:rsidRPr="00C576EF" w:rsidRDefault="005A7227" w:rsidP="00573888">
      <w:pPr>
        <w:spacing w:before="120" w:after="120"/>
        <w:ind w:left="1134"/>
        <w:jc w:val="both"/>
        <w:rPr>
          <w:rFonts w:ascii="Arial" w:eastAsia="SimSun" w:hAnsi="Arial" w:cs="Arial"/>
          <w:sz w:val="22"/>
          <w:szCs w:val="22"/>
          <w:lang w:val="en-GB" w:eastAsia="ko-KR"/>
        </w:rPr>
      </w:pPr>
      <w:r w:rsidRPr="00C576EF">
        <w:rPr>
          <w:rFonts w:ascii="Arial" w:hAnsi="Arial" w:cs="Arial"/>
          <w:b/>
          <w:sz w:val="22"/>
          <w:szCs w:val="22"/>
          <w:lang w:val="en-GB"/>
        </w:rPr>
        <w:t>Criterion A.5</w:t>
      </w:r>
      <w:r w:rsidRPr="00C576EF">
        <w:rPr>
          <w:rFonts w:ascii="Arial" w:hAnsi="Arial" w:cs="Arial"/>
          <w:sz w:val="22"/>
          <w:szCs w:val="22"/>
          <w:lang w:val="en-GB"/>
        </w:rPr>
        <w:t xml:space="preserve">: </w:t>
      </w:r>
      <w:r w:rsidR="00573888" w:rsidRPr="00C576EF">
        <w:rPr>
          <w:rFonts w:ascii="Arial" w:hAnsi="Arial" w:cs="Arial"/>
          <w:sz w:val="22"/>
          <w:szCs w:val="22"/>
          <w:lang w:val="en-GB"/>
        </w:rPr>
        <w:t xml:space="preserve">The </w:t>
      </w:r>
      <w:r w:rsidR="00F0444E" w:rsidRPr="00C576EF">
        <w:rPr>
          <w:rFonts w:ascii="Arial" w:hAnsi="Arial" w:cs="Arial"/>
          <w:sz w:val="22"/>
          <w:szCs w:val="22"/>
          <w:lang w:val="en-GB"/>
        </w:rPr>
        <w:t xml:space="preserve">requesting </w:t>
      </w:r>
      <w:r w:rsidR="00573888" w:rsidRPr="00C576EF">
        <w:rPr>
          <w:rFonts w:ascii="Arial" w:hAnsi="Arial" w:cs="Arial"/>
          <w:sz w:val="22"/>
          <w:szCs w:val="22"/>
          <w:lang w:val="en-GB"/>
        </w:rPr>
        <w:t>State will contribute 13 per cent and other partners will contribute a further 3 per cent of the total amount of the project budget (US$119,199). Consequently, International Assistance is requested from the Intangible Cultural Heritage Fund for the remaining 84 per cent of the total amount of the project budget.</w:t>
      </w:r>
    </w:p>
    <w:p w14:paraId="570BDBD0" w14:textId="0EADA441" w:rsidR="005A7227" w:rsidRPr="00C576EF" w:rsidRDefault="005A7227" w:rsidP="005A7227">
      <w:pPr>
        <w:spacing w:before="120" w:after="120"/>
        <w:ind w:left="1134"/>
        <w:jc w:val="both"/>
        <w:rPr>
          <w:rFonts w:ascii="Arial" w:eastAsia="SimSun" w:hAnsi="Arial" w:cs="Arial"/>
          <w:sz w:val="22"/>
          <w:szCs w:val="22"/>
          <w:lang w:val="en-GB" w:eastAsia="ko-KR"/>
        </w:rPr>
      </w:pPr>
      <w:r w:rsidRPr="00C576EF">
        <w:rPr>
          <w:rFonts w:ascii="Arial" w:hAnsi="Arial" w:cs="Arial"/>
          <w:b/>
          <w:sz w:val="22"/>
          <w:szCs w:val="22"/>
          <w:lang w:val="en-GB"/>
        </w:rPr>
        <w:t>Criterion A.6</w:t>
      </w:r>
      <w:r w:rsidRPr="00C576EF">
        <w:rPr>
          <w:rFonts w:ascii="Arial" w:hAnsi="Arial" w:cs="Arial"/>
          <w:sz w:val="22"/>
          <w:szCs w:val="22"/>
          <w:lang w:val="en-GB"/>
        </w:rPr>
        <w:t xml:space="preserve">: </w:t>
      </w:r>
      <w:r w:rsidR="003E1E3C" w:rsidRPr="00C576EF">
        <w:rPr>
          <w:rFonts w:ascii="Arial" w:eastAsia="SimSun" w:hAnsi="Arial" w:cs="Arial"/>
          <w:sz w:val="22"/>
          <w:szCs w:val="22"/>
          <w:lang w:val="en-GB" w:eastAsia="ko-KR"/>
        </w:rPr>
        <w:t>The project emphasizes building the capacities of communities and stakeholders</w:t>
      </w:r>
      <w:r w:rsidRPr="00C576EF">
        <w:rPr>
          <w:rFonts w:ascii="Arial" w:eastAsia="SimSun" w:hAnsi="Arial" w:cs="Arial"/>
          <w:sz w:val="22"/>
          <w:szCs w:val="22"/>
          <w:lang w:val="en-GB" w:eastAsia="ko-KR"/>
        </w:rPr>
        <w:t xml:space="preserve">. </w:t>
      </w:r>
      <w:r w:rsidR="00F0444E" w:rsidRPr="00C576EF">
        <w:rPr>
          <w:rFonts w:ascii="Arial" w:eastAsia="SimSun" w:hAnsi="Arial" w:cs="Arial"/>
          <w:sz w:val="22"/>
          <w:szCs w:val="22"/>
          <w:lang w:val="en-GB" w:eastAsia="ko-KR"/>
        </w:rPr>
        <w:t>G</w:t>
      </w:r>
      <w:r w:rsidR="005E5990" w:rsidRPr="00C576EF">
        <w:rPr>
          <w:rFonts w:ascii="Arial" w:eastAsia="SimSun" w:hAnsi="Arial" w:cs="Arial"/>
          <w:sz w:val="22"/>
          <w:szCs w:val="22"/>
          <w:lang w:val="en-GB" w:eastAsia="ko-KR"/>
        </w:rPr>
        <w:t xml:space="preserve">overnment officers will </w:t>
      </w:r>
      <w:r w:rsidR="00F0444E" w:rsidRPr="00C576EF">
        <w:rPr>
          <w:rFonts w:ascii="Arial" w:eastAsia="SimSun" w:hAnsi="Arial" w:cs="Arial"/>
          <w:sz w:val="22"/>
          <w:szCs w:val="22"/>
          <w:lang w:val="en-GB" w:eastAsia="ko-KR"/>
        </w:rPr>
        <w:t>gain enhanced</w:t>
      </w:r>
      <w:r w:rsidR="005E5990" w:rsidRPr="00C576EF">
        <w:rPr>
          <w:rFonts w:ascii="Arial" w:eastAsia="SimSun" w:hAnsi="Arial" w:cs="Arial"/>
          <w:sz w:val="22"/>
          <w:szCs w:val="22"/>
          <w:lang w:val="en-GB" w:eastAsia="ko-KR"/>
        </w:rPr>
        <w:t xml:space="preserve"> understanding of the meanings of living heritage for the communities, as well as </w:t>
      </w:r>
      <w:r w:rsidR="00C20F93" w:rsidRPr="00C576EF">
        <w:rPr>
          <w:rFonts w:ascii="Arial" w:eastAsia="SimSun" w:hAnsi="Arial" w:cs="Arial"/>
          <w:sz w:val="22"/>
          <w:szCs w:val="22"/>
          <w:lang w:val="en-GB" w:eastAsia="ko-KR"/>
        </w:rPr>
        <w:t xml:space="preserve">of </w:t>
      </w:r>
      <w:r w:rsidR="005E5990" w:rsidRPr="00C576EF">
        <w:rPr>
          <w:rFonts w:ascii="Arial" w:eastAsia="SimSun" w:hAnsi="Arial" w:cs="Arial"/>
          <w:sz w:val="22"/>
          <w:szCs w:val="22"/>
          <w:lang w:val="en-GB" w:eastAsia="ko-KR"/>
        </w:rPr>
        <w:t xml:space="preserve">the role of the bearers in the </w:t>
      </w:r>
      <w:r w:rsidR="00F0444E" w:rsidRPr="00C576EF">
        <w:rPr>
          <w:rFonts w:ascii="Arial" w:eastAsia="SimSun" w:hAnsi="Arial" w:cs="Arial"/>
          <w:sz w:val="22"/>
          <w:szCs w:val="22"/>
          <w:lang w:val="en-GB" w:eastAsia="ko-KR"/>
        </w:rPr>
        <w:t xml:space="preserve">enactment of </w:t>
      </w:r>
      <w:r w:rsidR="005E5990" w:rsidRPr="00C576EF">
        <w:rPr>
          <w:rFonts w:ascii="Arial" w:eastAsia="SimSun" w:hAnsi="Arial" w:cs="Arial"/>
          <w:sz w:val="22"/>
          <w:szCs w:val="22"/>
          <w:lang w:val="en-GB" w:eastAsia="ko-KR"/>
        </w:rPr>
        <w:t>intangible cultural heritage</w:t>
      </w:r>
      <w:r w:rsidR="00F0444E" w:rsidRPr="00C576EF">
        <w:rPr>
          <w:rFonts w:ascii="Arial" w:eastAsia="SimSun" w:hAnsi="Arial" w:cs="Arial"/>
          <w:sz w:val="22"/>
          <w:szCs w:val="22"/>
          <w:lang w:val="en-GB" w:eastAsia="ko-KR"/>
        </w:rPr>
        <w:t xml:space="preserve"> elements</w:t>
      </w:r>
      <w:r w:rsidR="005E5990" w:rsidRPr="00C576EF">
        <w:rPr>
          <w:rFonts w:ascii="Arial" w:eastAsia="SimSun" w:hAnsi="Arial" w:cs="Arial"/>
          <w:sz w:val="22"/>
          <w:szCs w:val="22"/>
          <w:lang w:val="en-GB" w:eastAsia="ko-KR"/>
        </w:rPr>
        <w:t xml:space="preserve">. </w:t>
      </w:r>
      <w:r w:rsidR="007F429F" w:rsidRPr="00C576EF">
        <w:rPr>
          <w:rFonts w:ascii="Arial" w:eastAsia="SimSun" w:hAnsi="Arial" w:cs="Arial"/>
          <w:sz w:val="22"/>
          <w:szCs w:val="22"/>
          <w:lang w:val="en-GB" w:eastAsia="ko-KR"/>
        </w:rPr>
        <w:t>C</w:t>
      </w:r>
      <w:r w:rsidR="005E5990" w:rsidRPr="00C576EF">
        <w:rPr>
          <w:rFonts w:ascii="Arial" w:eastAsia="SimSun" w:hAnsi="Arial" w:cs="Arial"/>
          <w:sz w:val="22"/>
          <w:szCs w:val="22"/>
          <w:lang w:val="en-GB" w:eastAsia="ko-KR"/>
        </w:rPr>
        <w:t xml:space="preserve">ommunities </w:t>
      </w:r>
      <w:r w:rsidR="007F429F" w:rsidRPr="00C576EF">
        <w:rPr>
          <w:rFonts w:ascii="Arial" w:eastAsia="SimSun" w:hAnsi="Arial" w:cs="Arial"/>
          <w:sz w:val="22"/>
          <w:szCs w:val="22"/>
          <w:lang w:val="en-GB" w:eastAsia="ko-KR"/>
        </w:rPr>
        <w:t xml:space="preserve">will be encouraged to </w:t>
      </w:r>
      <w:r w:rsidR="005E5990" w:rsidRPr="00C576EF">
        <w:rPr>
          <w:rFonts w:ascii="Arial" w:eastAsia="SimSun" w:hAnsi="Arial" w:cs="Arial"/>
          <w:sz w:val="22"/>
          <w:szCs w:val="22"/>
          <w:lang w:val="en-GB" w:eastAsia="ko-KR"/>
        </w:rPr>
        <w:t>participate in safeguarding processes.</w:t>
      </w:r>
      <w:r w:rsidR="00E65EC8" w:rsidRPr="00C576EF">
        <w:rPr>
          <w:rFonts w:ascii="Arial" w:eastAsia="SimSun" w:hAnsi="Arial" w:cs="Arial"/>
          <w:sz w:val="22"/>
          <w:szCs w:val="22"/>
          <w:lang w:val="en-GB" w:eastAsia="ko-KR"/>
        </w:rPr>
        <w:t xml:space="preserve"> </w:t>
      </w:r>
      <w:r w:rsidR="00E65EC8" w:rsidRPr="00C576EF">
        <w:rPr>
          <w:rFonts w:ascii="Arial" w:hAnsi="Arial" w:cs="Arial"/>
          <w:sz w:val="22"/>
          <w:szCs w:val="22"/>
          <w:lang w:val="en-GB"/>
        </w:rPr>
        <w:t xml:space="preserve">The project is expected to engage 40 participants in the awareness-raising workshop as well as 35 </w:t>
      </w:r>
      <w:r w:rsidR="00B640C5" w:rsidRPr="00C576EF">
        <w:rPr>
          <w:rFonts w:ascii="Arial" w:hAnsi="Arial" w:cs="Arial"/>
          <w:sz w:val="22"/>
          <w:szCs w:val="22"/>
          <w:lang w:val="en-GB"/>
        </w:rPr>
        <w:t>persons</w:t>
      </w:r>
      <w:r w:rsidR="00E65EC8" w:rsidRPr="00C576EF">
        <w:rPr>
          <w:rFonts w:ascii="Arial" w:hAnsi="Arial" w:cs="Arial"/>
          <w:sz w:val="22"/>
          <w:szCs w:val="22"/>
          <w:lang w:val="en-GB"/>
        </w:rPr>
        <w:t xml:space="preserve"> in the inventory preparation workshops and inventorying exercise.</w:t>
      </w:r>
    </w:p>
    <w:p w14:paraId="52D164B9" w14:textId="79F6B8F9" w:rsidR="0040468A" w:rsidRPr="00C576EF" w:rsidRDefault="005A7227" w:rsidP="0040468A">
      <w:pPr>
        <w:pStyle w:val="ListParagraph"/>
        <w:spacing w:before="120" w:after="120"/>
        <w:ind w:left="1134"/>
        <w:contextualSpacing w:val="0"/>
        <w:jc w:val="both"/>
        <w:rPr>
          <w:rFonts w:ascii="Arial" w:hAnsi="Arial" w:cs="Arial"/>
          <w:sz w:val="22"/>
          <w:szCs w:val="22"/>
          <w:shd w:val="clear" w:color="auto" w:fill="FFFFFF"/>
          <w:lang w:val="en-GB"/>
        </w:rPr>
      </w:pPr>
      <w:r w:rsidRPr="00C576EF">
        <w:rPr>
          <w:rFonts w:ascii="Arial" w:hAnsi="Arial" w:cs="Arial"/>
          <w:b/>
          <w:sz w:val="22"/>
          <w:szCs w:val="22"/>
          <w:lang w:val="en-GB"/>
        </w:rPr>
        <w:t>Criterion A.7</w:t>
      </w:r>
      <w:r w:rsidRPr="00C576EF">
        <w:rPr>
          <w:rFonts w:ascii="Arial" w:hAnsi="Arial" w:cs="Arial"/>
          <w:sz w:val="22"/>
          <w:szCs w:val="22"/>
          <w:lang w:val="en-GB"/>
        </w:rPr>
        <w:t xml:space="preserve">: </w:t>
      </w:r>
      <w:r w:rsidR="00004B0D" w:rsidRPr="00C576EF">
        <w:rPr>
          <w:rFonts w:ascii="Arial" w:hAnsi="Arial" w:cs="Arial"/>
          <w:sz w:val="22"/>
          <w:szCs w:val="22"/>
          <w:lang w:val="en-GB"/>
        </w:rPr>
        <w:t xml:space="preserve">Nicaragua </w:t>
      </w:r>
      <w:r w:rsidR="00004B0D" w:rsidRPr="00C576EF">
        <w:rPr>
          <w:rFonts w:ascii="Arial" w:hAnsi="Arial" w:cs="Arial"/>
          <w:sz w:val="22"/>
          <w:szCs w:val="22"/>
          <w:shd w:val="clear" w:color="auto" w:fill="FFFFFF"/>
          <w:lang w:val="en-GB"/>
        </w:rPr>
        <w:t xml:space="preserve">has benefited from International Assistance from the Intangible Cultural Heritage Fund </w:t>
      </w:r>
      <w:r w:rsidR="00FD182D" w:rsidRPr="00C576EF">
        <w:rPr>
          <w:rFonts w:ascii="Arial" w:hAnsi="Arial" w:cs="Arial"/>
          <w:sz w:val="22"/>
          <w:szCs w:val="22"/>
          <w:shd w:val="clear" w:color="auto" w:fill="FFFFFF"/>
          <w:lang w:val="en-GB"/>
        </w:rPr>
        <w:t>for</w:t>
      </w:r>
      <w:r w:rsidR="00004B0D" w:rsidRPr="00C576EF">
        <w:rPr>
          <w:rFonts w:ascii="Arial" w:hAnsi="Arial" w:cs="Arial"/>
          <w:sz w:val="22"/>
          <w:szCs w:val="22"/>
          <w:shd w:val="clear" w:color="auto" w:fill="FFFFFF"/>
          <w:lang w:val="en-GB"/>
        </w:rPr>
        <w:t xml:space="preserve"> </w:t>
      </w:r>
      <w:r w:rsidR="00DA4055" w:rsidRPr="00C576EF">
        <w:rPr>
          <w:rFonts w:ascii="Arial" w:hAnsi="Arial" w:cs="Arial"/>
          <w:sz w:val="22"/>
          <w:szCs w:val="22"/>
          <w:shd w:val="clear" w:color="auto" w:fill="FFFFFF"/>
          <w:lang w:val="en-GB"/>
        </w:rPr>
        <w:t>one completed project</w:t>
      </w:r>
      <w:r w:rsidR="00710F9A" w:rsidRPr="00C576EF">
        <w:rPr>
          <w:rStyle w:val="FootnoteReference"/>
          <w:rFonts w:ascii="Arial" w:hAnsi="Arial" w:cs="Arial"/>
          <w:sz w:val="22"/>
          <w:szCs w:val="22"/>
          <w:shd w:val="clear" w:color="auto" w:fill="FFFFFF"/>
          <w:lang w:val="en-GB"/>
        </w:rPr>
        <w:footnoteReference w:id="2"/>
      </w:r>
      <w:r w:rsidR="00FF33D1" w:rsidRPr="00C576EF">
        <w:rPr>
          <w:rFonts w:ascii="Arial" w:hAnsi="Arial" w:cs="Arial"/>
          <w:sz w:val="22"/>
          <w:szCs w:val="22"/>
          <w:shd w:val="clear" w:color="auto" w:fill="FFFFFF"/>
          <w:lang w:val="en-GB"/>
        </w:rPr>
        <w:t xml:space="preserve"> </w:t>
      </w:r>
      <w:r w:rsidR="00DA4055" w:rsidRPr="00C576EF">
        <w:rPr>
          <w:rFonts w:ascii="Arial" w:hAnsi="Arial" w:cs="Arial"/>
          <w:sz w:val="22"/>
          <w:szCs w:val="22"/>
          <w:shd w:val="clear" w:color="auto" w:fill="FFFFFF"/>
          <w:lang w:val="en-GB"/>
        </w:rPr>
        <w:t xml:space="preserve">and one ongoing </w:t>
      </w:r>
      <w:r w:rsidR="0040468A" w:rsidRPr="00C576EF">
        <w:rPr>
          <w:rFonts w:ascii="Arial" w:hAnsi="Arial" w:cs="Arial"/>
          <w:sz w:val="22"/>
          <w:szCs w:val="22"/>
          <w:shd w:val="clear" w:color="auto" w:fill="FFFFFF"/>
          <w:lang w:val="en-GB"/>
        </w:rPr>
        <w:t>multinational</w:t>
      </w:r>
      <w:r w:rsidR="00710F9A" w:rsidRPr="00C576EF">
        <w:rPr>
          <w:rFonts w:ascii="Arial" w:hAnsi="Arial" w:cs="Arial"/>
          <w:sz w:val="22"/>
          <w:szCs w:val="22"/>
          <w:shd w:val="clear" w:color="auto" w:fill="FFFFFF"/>
          <w:lang w:val="en-GB"/>
        </w:rPr>
        <w:t xml:space="preserve"> </w:t>
      </w:r>
      <w:r w:rsidR="0040468A" w:rsidRPr="00C576EF">
        <w:rPr>
          <w:rFonts w:ascii="Arial" w:hAnsi="Arial" w:cs="Arial"/>
          <w:sz w:val="22"/>
          <w:szCs w:val="22"/>
          <w:shd w:val="clear" w:color="auto" w:fill="FFFFFF"/>
          <w:lang w:val="en-GB"/>
        </w:rPr>
        <w:t>project</w:t>
      </w:r>
      <w:r w:rsidR="00710F9A" w:rsidRPr="00C576EF">
        <w:rPr>
          <w:rFonts w:ascii="Arial" w:hAnsi="Arial" w:cs="Arial"/>
          <w:sz w:val="22"/>
          <w:szCs w:val="22"/>
          <w:shd w:val="clear" w:color="auto" w:fill="FFFFFF"/>
          <w:lang w:val="en-GB"/>
        </w:rPr>
        <w:t xml:space="preserve"> (Belize, Costa Rica, Cuba, Dominican Republic, El Salvador, Guatemala, Honduras, Nicaragua, Panama)</w:t>
      </w:r>
      <w:r w:rsidR="00DA4055" w:rsidRPr="00C576EF">
        <w:rPr>
          <w:rFonts w:ascii="Arial" w:hAnsi="Arial" w:cs="Arial"/>
          <w:sz w:val="22"/>
          <w:szCs w:val="22"/>
          <w:shd w:val="clear" w:color="auto" w:fill="FFFFFF"/>
          <w:lang w:val="en-GB"/>
        </w:rPr>
        <w:t xml:space="preserve"> entitled </w:t>
      </w:r>
      <w:r w:rsidR="0040468A" w:rsidRPr="00C576EF">
        <w:rPr>
          <w:rFonts w:ascii="Arial" w:hAnsi="Arial" w:cs="Arial"/>
          <w:sz w:val="22"/>
          <w:szCs w:val="22"/>
          <w:shd w:val="clear" w:color="auto" w:fill="FFFFFF"/>
          <w:lang w:val="en-GB"/>
        </w:rPr>
        <w:t>‘</w:t>
      </w:r>
      <w:r w:rsidR="00004B0D" w:rsidRPr="00C576EF">
        <w:rPr>
          <w:rFonts w:ascii="Arial" w:hAnsi="Arial" w:cs="Arial"/>
          <w:sz w:val="22"/>
          <w:szCs w:val="22"/>
          <w:shd w:val="clear" w:color="auto" w:fill="FFFFFF"/>
          <w:lang w:val="en-GB"/>
        </w:rPr>
        <w:t>Capacity building for community leaders and public managers to safeguard the living heritage of Afro-descendant communities in the SICA region and Cuba</w:t>
      </w:r>
      <w:r w:rsidR="0040468A" w:rsidRPr="00C576EF">
        <w:rPr>
          <w:rFonts w:ascii="Arial" w:hAnsi="Arial" w:cs="Arial"/>
          <w:sz w:val="22"/>
          <w:szCs w:val="22"/>
          <w:shd w:val="clear" w:color="auto" w:fill="FFFFFF"/>
          <w:lang w:val="en-GB"/>
        </w:rPr>
        <w:t>’</w:t>
      </w:r>
      <w:r w:rsidR="00004B0D" w:rsidRPr="00C576EF">
        <w:rPr>
          <w:rFonts w:ascii="Arial" w:hAnsi="Arial" w:cs="Arial"/>
          <w:sz w:val="22"/>
          <w:szCs w:val="22"/>
          <w:shd w:val="clear" w:color="auto" w:fill="FFFFFF"/>
          <w:lang w:val="en-GB"/>
        </w:rPr>
        <w:t xml:space="preserve"> (US$99,986</w:t>
      </w:r>
      <w:r w:rsidR="00DA4055" w:rsidRPr="00C576EF">
        <w:rPr>
          <w:rFonts w:ascii="Arial" w:hAnsi="Arial" w:cs="Arial"/>
          <w:sz w:val="22"/>
          <w:szCs w:val="22"/>
          <w:shd w:val="clear" w:color="auto" w:fill="FFFFFF"/>
          <w:lang w:val="en-GB"/>
        </w:rPr>
        <w:t xml:space="preserve">; February 2023 – March 2024). </w:t>
      </w:r>
      <w:r w:rsidR="00DA4055" w:rsidRPr="00C576EF">
        <w:rPr>
          <w:rFonts w:ascii="Arial" w:hAnsi="Arial" w:cs="Arial"/>
          <w:sz w:val="22"/>
          <w:szCs w:val="22"/>
          <w:lang w:val="en-GB"/>
        </w:rPr>
        <w:t>The work stipulated by the contracts related to these projects was and is being carried out in compliance with UNESCO’s regulations.</w:t>
      </w:r>
    </w:p>
    <w:p w14:paraId="030C4B9E" w14:textId="5857E218" w:rsidR="005A7227" w:rsidRPr="00C576EF" w:rsidRDefault="005A7227" w:rsidP="0040468A">
      <w:pPr>
        <w:spacing w:before="120" w:after="120"/>
        <w:ind w:left="1134"/>
        <w:jc w:val="both"/>
        <w:rPr>
          <w:rFonts w:ascii="Arial" w:hAnsi="Arial" w:cs="Arial"/>
          <w:sz w:val="22"/>
          <w:szCs w:val="22"/>
          <w:shd w:val="clear" w:color="auto" w:fill="FFFFFF"/>
          <w:lang w:val="en-GB"/>
        </w:rPr>
      </w:pPr>
      <w:r w:rsidRPr="00C576EF">
        <w:rPr>
          <w:rFonts w:ascii="Arial" w:hAnsi="Arial" w:cs="Arial"/>
          <w:b/>
          <w:sz w:val="22"/>
          <w:szCs w:val="22"/>
          <w:lang w:val="en-GB"/>
        </w:rPr>
        <w:lastRenderedPageBreak/>
        <w:t>Paragraph 10(a)</w:t>
      </w:r>
      <w:r w:rsidRPr="00C576EF">
        <w:rPr>
          <w:rFonts w:ascii="Arial" w:hAnsi="Arial" w:cs="Arial"/>
          <w:bCs/>
          <w:sz w:val="22"/>
          <w:szCs w:val="22"/>
          <w:lang w:val="en-GB"/>
        </w:rPr>
        <w:t>:</w:t>
      </w:r>
      <w:r w:rsidRPr="00C576EF">
        <w:rPr>
          <w:rFonts w:ascii="Arial" w:hAnsi="Arial" w:cs="Arial"/>
          <w:sz w:val="22"/>
          <w:szCs w:val="22"/>
          <w:lang w:val="en-GB"/>
        </w:rPr>
        <w:t xml:space="preserve"> </w:t>
      </w:r>
      <w:r w:rsidRPr="00C576EF">
        <w:rPr>
          <w:rFonts w:ascii="Arial" w:hAnsi="Arial" w:cs="Arial"/>
          <w:sz w:val="22"/>
          <w:szCs w:val="22"/>
          <w:shd w:val="clear" w:color="auto" w:fill="FFFFFF"/>
          <w:lang w:val="en-GB"/>
        </w:rPr>
        <w:t xml:space="preserve">The project is to be implemented at the local level and involves partners such </w:t>
      </w:r>
      <w:r w:rsidR="00C20F93" w:rsidRPr="00C576EF">
        <w:rPr>
          <w:rFonts w:ascii="Arial" w:hAnsi="Arial" w:cs="Arial"/>
          <w:sz w:val="22"/>
          <w:szCs w:val="22"/>
          <w:shd w:val="clear" w:color="auto" w:fill="FFFFFF"/>
          <w:lang w:val="en-GB"/>
        </w:rPr>
        <w:t xml:space="preserve">as the </w:t>
      </w:r>
      <w:r w:rsidR="00FD182D" w:rsidRPr="00C576EF">
        <w:rPr>
          <w:rFonts w:ascii="Arial" w:hAnsi="Arial" w:cs="Arial"/>
          <w:sz w:val="22"/>
          <w:szCs w:val="22"/>
          <w:shd w:val="clear" w:color="auto" w:fill="FFFFFF"/>
          <w:lang w:val="en-GB"/>
        </w:rPr>
        <w:t xml:space="preserve">National Network of Public Libraries, the Ministry of Education, </w:t>
      </w:r>
      <w:r w:rsidR="00C20F93" w:rsidRPr="00C576EF">
        <w:rPr>
          <w:rFonts w:ascii="Arial" w:hAnsi="Arial" w:cs="Arial"/>
          <w:sz w:val="22"/>
          <w:szCs w:val="22"/>
          <w:shd w:val="clear" w:color="auto" w:fill="FFFFFF"/>
          <w:lang w:val="en-GB"/>
        </w:rPr>
        <w:t xml:space="preserve">the </w:t>
      </w:r>
      <w:r w:rsidR="00FD182D" w:rsidRPr="00C576EF">
        <w:rPr>
          <w:rFonts w:ascii="Arial" w:hAnsi="Arial" w:cs="Arial"/>
          <w:sz w:val="22"/>
          <w:szCs w:val="22"/>
          <w:shd w:val="clear" w:color="auto" w:fill="FFFFFF"/>
          <w:lang w:val="en-GB"/>
        </w:rPr>
        <w:t>Nicaraguan Institute of Tourism</w:t>
      </w:r>
      <w:r w:rsidRPr="00C576EF">
        <w:rPr>
          <w:rFonts w:ascii="Arial" w:hAnsi="Arial" w:cs="Arial"/>
          <w:sz w:val="22"/>
          <w:szCs w:val="22"/>
          <w:lang w:val="en-GB"/>
        </w:rPr>
        <w:t xml:space="preserve">, </w:t>
      </w:r>
      <w:r w:rsidR="00C20F93" w:rsidRPr="00C576EF">
        <w:rPr>
          <w:rFonts w:ascii="Arial" w:hAnsi="Arial" w:cs="Arial"/>
          <w:sz w:val="22"/>
          <w:szCs w:val="22"/>
          <w:lang w:val="en-GB"/>
        </w:rPr>
        <w:t xml:space="preserve">the </w:t>
      </w:r>
      <w:r w:rsidR="00FD182D" w:rsidRPr="00C576EF">
        <w:rPr>
          <w:rFonts w:ascii="Arial" w:hAnsi="Arial" w:cs="Arial"/>
          <w:sz w:val="22"/>
          <w:szCs w:val="22"/>
          <w:lang w:val="en-GB"/>
        </w:rPr>
        <w:t xml:space="preserve">National Commission of Creative Economy, and the country’s </w:t>
      </w:r>
      <w:r w:rsidRPr="00C576EF">
        <w:rPr>
          <w:rFonts w:ascii="Arial" w:hAnsi="Arial" w:cs="Arial"/>
          <w:sz w:val="22"/>
          <w:szCs w:val="22"/>
          <w:lang w:val="en-GB"/>
        </w:rPr>
        <w:t>academic sector, heritage foundations and civil associations.</w:t>
      </w:r>
    </w:p>
    <w:p w14:paraId="09BD9949" w14:textId="48043065" w:rsidR="005A7227" w:rsidRPr="00C576EF" w:rsidRDefault="005A7227" w:rsidP="005A7227">
      <w:pPr>
        <w:spacing w:before="120" w:after="120"/>
        <w:ind w:left="1134"/>
        <w:jc w:val="both"/>
        <w:rPr>
          <w:rFonts w:ascii="Arial" w:hAnsi="Arial" w:cs="Arial"/>
          <w:sz w:val="22"/>
          <w:szCs w:val="22"/>
          <w:lang w:val="en-GB"/>
        </w:rPr>
      </w:pPr>
      <w:r w:rsidRPr="00C576EF">
        <w:rPr>
          <w:rFonts w:ascii="Arial" w:hAnsi="Arial" w:cs="Arial"/>
          <w:b/>
          <w:sz w:val="22"/>
          <w:szCs w:val="22"/>
          <w:lang w:val="en-GB"/>
        </w:rPr>
        <w:t>Paragraph 10(b)</w:t>
      </w:r>
      <w:r w:rsidRPr="00C576EF">
        <w:rPr>
          <w:rFonts w:ascii="Arial" w:hAnsi="Arial" w:cs="Arial"/>
          <w:sz w:val="22"/>
          <w:szCs w:val="22"/>
          <w:lang w:val="en-GB"/>
        </w:rPr>
        <w:t xml:space="preserve">: </w:t>
      </w:r>
      <w:r w:rsidRPr="00C576EF">
        <w:rPr>
          <w:rFonts w:ascii="Arial" w:eastAsia="SimSun" w:hAnsi="Arial" w:cs="Arial"/>
          <w:sz w:val="22"/>
          <w:szCs w:val="22"/>
          <w:lang w:val="en-GB" w:eastAsia="ko-KR"/>
        </w:rPr>
        <w:t xml:space="preserve">As part of the multiplier effects of the project, </w:t>
      </w:r>
      <w:r w:rsidR="003748CB" w:rsidRPr="00C576EF">
        <w:rPr>
          <w:rFonts w:ascii="Arial" w:eastAsia="SimSun" w:hAnsi="Arial" w:cs="Arial"/>
          <w:sz w:val="22"/>
          <w:szCs w:val="22"/>
          <w:lang w:val="en-GB" w:eastAsia="ko-KR"/>
        </w:rPr>
        <w:t xml:space="preserve">the project may lead to other initiatives to inventory </w:t>
      </w:r>
      <w:r w:rsidR="0065228D" w:rsidRPr="00C576EF">
        <w:rPr>
          <w:rFonts w:ascii="Arial" w:eastAsia="SimSun" w:hAnsi="Arial" w:cs="Arial"/>
          <w:sz w:val="22"/>
          <w:szCs w:val="22"/>
          <w:lang w:val="en-GB" w:eastAsia="ko-KR"/>
        </w:rPr>
        <w:t xml:space="preserve">other </w:t>
      </w:r>
      <w:r w:rsidR="003748CB" w:rsidRPr="00C576EF">
        <w:rPr>
          <w:rFonts w:ascii="Arial" w:eastAsia="SimSun" w:hAnsi="Arial" w:cs="Arial"/>
          <w:sz w:val="22"/>
          <w:szCs w:val="22"/>
          <w:lang w:val="en-GB" w:eastAsia="ko-KR"/>
        </w:rPr>
        <w:t xml:space="preserve">types of </w:t>
      </w:r>
      <w:r w:rsidR="0065228D" w:rsidRPr="00C576EF">
        <w:rPr>
          <w:rFonts w:ascii="Arial" w:eastAsia="SimSun" w:hAnsi="Arial" w:cs="Arial"/>
          <w:sz w:val="22"/>
          <w:szCs w:val="22"/>
          <w:lang w:val="en-GB" w:eastAsia="ko-KR"/>
        </w:rPr>
        <w:t xml:space="preserve">Nicaraguan intangible cultural heritage elements, </w:t>
      </w:r>
      <w:r w:rsidR="003748CB" w:rsidRPr="00C576EF">
        <w:rPr>
          <w:rFonts w:ascii="Arial" w:eastAsia="SimSun" w:hAnsi="Arial" w:cs="Arial"/>
          <w:sz w:val="22"/>
          <w:szCs w:val="22"/>
          <w:lang w:val="en-GB" w:eastAsia="ko-KR"/>
        </w:rPr>
        <w:t xml:space="preserve">with a view to establish </w:t>
      </w:r>
      <w:r w:rsidR="0065228D" w:rsidRPr="00C576EF">
        <w:rPr>
          <w:rFonts w:ascii="Arial" w:eastAsia="SimSun" w:hAnsi="Arial" w:cs="Arial"/>
          <w:sz w:val="22"/>
          <w:szCs w:val="22"/>
          <w:lang w:val="en-GB" w:eastAsia="ko-KR"/>
        </w:rPr>
        <w:t xml:space="preserve">a national inventory of Nicaraguan </w:t>
      </w:r>
      <w:r w:rsidR="00F0444E" w:rsidRPr="00C576EF">
        <w:rPr>
          <w:rFonts w:ascii="Arial" w:eastAsia="SimSun" w:hAnsi="Arial" w:cs="Arial"/>
          <w:sz w:val="22"/>
          <w:szCs w:val="22"/>
          <w:lang w:val="en-GB" w:eastAsia="ko-KR"/>
        </w:rPr>
        <w:t>intangible cultural heritage</w:t>
      </w:r>
      <w:r w:rsidRPr="00C576EF">
        <w:rPr>
          <w:rFonts w:ascii="Arial" w:hAnsi="Arial" w:cs="Arial"/>
          <w:sz w:val="22"/>
          <w:szCs w:val="22"/>
          <w:lang w:val="en-GB"/>
        </w:rPr>
        <w:t>.</w:t>
      </w:r>
    </w:p>
    <w:p w14:paraId="49AE316E" w14:textId="2D292382" w:rsidR="005A7227" w:rsidRPr="00C576EF" w:rsidRDefault="005A7227" w:rsidP="005A7227">
      <w:pPr>
        <w:numPr>
          <w:ilvl w:val="0"/>
          <w:numId w:val="23"/>
        </w:numPr>
        <w:spacing w:before="120" w:after="120"/>
        <w:ind w:left="1170" w:hanging="630"/>
        <w:jc w:val="both"/>
        <w:rPr>
          <w:rFonts w:ascii="Arial" w:eastAsia="SimSun" w:hAnsi="Arial" w:cs="Arial"/>
          <w:b/>
          <w:sz w:val="22"/>
          <w:szCs w:val="22"/>
          <w:lang w:val="en-GB"/>
        </w:rPr>
      </w:pPr>
      <w:r w:rsidRPr="00C576EF">
        <w:rPr>
          <w:rFonts w:ascii="Arial" w:eastAsia="SimSun" w:hAnsi="Arial" w:cs="Arial"/>
          <w:sz w:val="22"/>
          <w:szCs w:val="22"/>
          <w:u w:val="single"/>
          <w:lang w:val="en-GB"/>
        </w:rPr>
        <w:t>Approves</w:t>
      </w:r>
      <w:r w:rsidRPr="00C576EF">
        <w:rPr>
          <w:rFonts w:ascii="Arial" w:eastAsia="SimSun" w:hAnsi="Arial" w:cs="Arial"/>
          <w:sz w:val="22"/>
          <w:szCs w:val="22"/>
          <w:lang w:val="en-GB"/>
        </w:rPr>
        <w:t xml:space="preserve"> the International Assistance request from Nicaragua for the project entitled </w:t>
      </w:r>
      <w:r w:rsidRPr="00C576EF">
        <w:rPr>
          <w:rFonts w:ascii="Arial" w:hAnsi="Arial" w:cs="Arial"/>
          <w:b/>
          <w:sz w:val="22"/>
          <w:szCs w:val="22"/>
          <w:lang w:val="en-GB"/>
        </w:rPr>
        <w:t xml:space="preserve">Inventory of the </w:t>
      </w:r>
      <w:r w:rsidR="00212584" w:rsidRPr="00C576EF">
        <w:rPr>
          <w:rFonts w:ascii="Arial" w:hAnsi="Arial" w:cs="Arial"/>
          <w:b/>
          <w:sz w:val="22"/>
          <w:szCs w:val="22"/>
          <w:lang w:val="en-GB"/>
        </w:rPr>
        <w:t xml:space="preserve">intangible cultural heritage </w:t>
      </w:r>
      <w:r w:rsidRPr="00C576EF">
        <w:rPr>
          <w:rFonts w:ascii="Arial" w:hAnsi="Arial" w:cs="Arial"/>
          <w:b/>
          <w:sz w:val="22"/>
          <w:szCs w:val="22"/>
          <w:lang w:val="en-GB"/>
        </w:rPr>
        <w:t xml:space="preserve">of </w:t>
      </w:r>
      <w:r w:rsidR="00212584" w:rsidRPr="00C576EF">
        <w:rPr>
          <w:rFonts w:ascii="Arial" w:hAnsi="Arial" w:cs="Arial"/>
          <w:b/>
          <w:sz w:val="22"/>
          <w:szCs w:val="22"/>
          <w:lang w:val="en-GB"/>
        </w:rPr>
        <w:t xml:space="preserve">traditional </w:t>
      </w:r>
      <w:r w:rsidRPr="00C576EF">
        <w:rPr>
          <w:rFonts w:ascii="Arial" w:hAnsi="Arial" w:cs="Arial"/>
          <w:b/>
          <w:sz w:val="22"/>
          <w:szCs w:val="22"/>
          <w:lang w:val="en-GB"/>
        </w:rPr>
        <w:t xml:space="preserve">and </w:t>
      </w:r>
      <w:r w:rsidR="00212584" w:rsidRPr="00C576EF">
        <w:rPr>
          <w:rFonts w:ascii="Arial" w:hAnsi="Arial" w:cs="Arial"/>
          <w:b/>
          <w:sz w:val="22"/>
          <w:szCs w:val="22"/>
          <w:lang w:val="en-GB"/>
        </w:rPr>
        <w:t xml:space="preserve">religious festivities </w:t>
      </w:r>
      <w:r w:rsidRPr="00C576EF">
        <w:rPr>
          <w:rFonts w:ascii="Arial" w:hAnsi="Arial" w:cs="Arial"/>
          <w:b/>
          <w:sz w:val="22"/>
          <w:szCs w:val="22"/>
          <w:lang w:val="en-GB"/>
        </w:rPr>
        <w:t>in the municipalities of Bluefields, Diriamba, León, El Viejo and Masaya</w:t>
      </w:r>
      <w:r w:rsidRPr="00C576EF" w:rsidDel="006F4510">
        <w:rPr>
          <w:rFonts w:ascii="Arial" w:eastAsia="SimSun" w:hAnsi="Arial" w:cs="Arial"/>
          <w:b/>
          <w:bCs/>
          <w:sz w:val="22"/>
          <w:szCs w:val="22"/>
          <w:lang w:val="en-GB"/>
        </w:rPr>
        <w:t xml:space="preserve"> </w:t>
      </w:r>
      <w:r w:rsidRPr="00C576EF">
        <w:rPr>
          <w:rFonts w:ascii="Arial" w:eastAsia="SimSun" w:hAnsi="Arial" w:cs="Arial"/>
          <w:sz w:val="22"/>
          <w:szCs w:val="22"/>
          <w:lang w:val="en-GB"/>
        </w:rPr>
        <w:t xml:space="preserve">and </w:t>
      </w:r>
      <w:r w:rsidRPr="00C576EF">
        <w:rPr>
          <w:rFonts w:ascii="Arial" w:eastAsia="SimSun" w:hAnsi="Arial" w:cs="Arial"/>
          <w:sz w:val="22"/>
          <w:szCs w:val="22"/>
          <w:u w:val="single"/>
          <w:lang w:val="en-GB"/>
        </w:rPr>
        <w:t>grants</w:t>
      </w:r>
      <w:r w:rsidRPr="00C576EF">
        <w:rPr>
          <w:rFonts w:ascii="Arial" w:eastAsia="SimSun" w:hAnsi="Arial" w:cs="Arial"/>
          <w:sz w:val="22"/>
          <w:szCs w:val="22"/>
          <w:lang w:val="en-GB"/>
        </w:rPr>
        <w:t xml:space="preserve"> the amount of </w:t>
      </w:r>
      <w:r w:rsidRPr="00C576EF">
        <w:rPr>
          <w:rFonts w:ascii="Arial" w:hAnsi="Arial" w:cs="Arial"/>
          <w:sz w:val="22"/>
          <w:szCs w:val="22"/>
          <w:lang w:val="en-GB"/>
        </w:rPr>
        <w:t xml:space="preserve">US$100,000 </w:t>
      </w:r>
      <w:r w:rsidR="00212584" w:rsidRPr="00C576EF">
        <w:rPr>
          <w:rFonts w:ascii="Arial" w:hAnsi="Arial" w:cs="Arial"/>
          <w:sz w:val="22"/>
          <w:szCs w:val="22"/>
          <w:lang w:val="en-GB"/>
        </w:rPr>
        <w:t xml:space="preserve">to the </w:t>
      </w:r>
      <w:r w:rsidR="003748CB" w:rsidRPr="00C576EF">
        <w:rPr>
          <w:rFonts w:ascii="Arial" w:hAnsi="Arial" w:cs="Arial"/>
          <w:sz w:val="22"/>
          <w:szCs w:val="22"/>
          <w:lang w:val="en-GB"/>
        </w:rPr>
        <w:t xml:space="preserve">requesting </w:t>
      </w:r>
      <w:r w:rsidR="00212584" w:rsidRPr="00C576EF">
        <w:rPr>
          <w:rFonts w:ascii="Arial" w:hAnsi="Arial" w:cs="Arial"/>
          <w:sz w:val="22"/>
          <w:szCs w:val="22"/>
          <w:lang w:val="en-GB"/>
        </w:rPr>
        <w:t>State for this purpose</w:t>
      </w:r>
      <w:r w:rsidR="00212584" w:rsidRPr="00C576EF">
        <w:rPr>
          <w:rFonts w:ascii="Arial" w:eastAsia="SimSun" w:hAnsi="Arial" w:cs="Arial"/>
          <w:sz w:val="22"/>
          <w:szCs w:val="22"/>
          <w:lang w:val="en-GB"/>
        </w:rPr>
        <w:t>;</w:t>
      </w:r>
    </w:p>
    <w:p w14:paraId="2A3BC55B" w14:textId="3DDCB7F9" w:rsidR="008930BE" w:rsidRPr="00C576EF" w:rsidRDefault="008930BE" w:rsidP="008930BE">
      <w:pPr>
        <w:numPr>
          <w:ilvl w:val="0"/>
          <w:numId w:val="23"/>
        </w:numPr>
        <w:spacing w:before="120" w:after="120"/>
        <w:ind w:left="1170" w:hanging="630"/>
        <w:jc w:val="both"/>
        <w:rPr>
          <w:rFonts w:ascii="Arial" w:hAnsi="Arial" w:cs="Arial"/>
          <w:sz w:val="22"/>
          <w:szCs w:val="22"/>
          <w:lang w:val="en-GB"/>
        </w:rPr>
      </w:pPr>
      <w:bookmarkStart w:id="13" w:name="_Hlk133231371"/>
      <w:r w:rsidRPr="00C576EF">
        <w:rPr>
          <w:rFonts w:ascii="Arial" w:eastAsia="SimSun" w:hAnsi="Arial" w:cs="Arial"/>
          <w:sz w:val="22"/>
          <w:szCs w:val="22"/>
          <w:u w:val="single"/>
          <w:lang w:val="en-GB"/>
        </w:rPr>
        <w:t>Takes</w:t>
      </w:r>
      <w:r w:rsidRPr="00C576EF">
        <w:rPr>
          <w:rFonts w:ascii="Arial" w:hAnsi="Arial" w:cs="Arial"/>
          <w:sz w:val="22"/>
          <w:szCs w:val="22"/>
          <w:u w:val="single"/>
          <w:lang w:val="en-GB"/>
        </w:rPr>
        <w:t xml:space="preserve"> note</w:t>
      </w:r>
      <w:r w:rsidR="00212584" w:rsidRPr="00C576EF">
        <w:rPr>
          <w:rFonts w:ascii="Arial" w:hAnsi="Arial" w:cs="Arial"/>
          <w:sz w:val="22"/>
          <w:szCs w:val="22"/>
          <w:lang w:val="en-GB"/>
        </w:rPr>
        <w:t xml:space="preserve"> </w:t>
      </w:r>
      <w:r w:rsidRPr="00C576EF">
        <w:rPr>
          <w:rFonts w:ascii="Arial" w:hAnsi="Arial" w:cs="Arial"/>
          <w:sz w:val="22"/>
          <w:szCs w:val="22"/>
          <w:lang w:val="en-GB"/>
        </w:rPr>
        <w:t xml:space="preserve">of the positive experience of the technical assistance provided to </w:t>
      </w:r>
      <w:r w:rsidR="00212584" w:rsidRPr="00C576EF">
        <w:rPr>
          <w:rFonts w:ascii="Arial" w:hAnsi="Arial" w:cs="Arial"/>
          <w:sz w:val="22"/>
          <w:szCs w:val="22"/>
          <w:lang w:val="en-GB"/>
        </w:rPr>
        <w:t>Nicaragua</w:t>
      </w:r>
      <w:r w:rsidRPr="00C576EF">
        <w:rPr>
          <w:rFonts w:ascii="Arial" w:hAnsi="Arial" w:cs="Arial"/>
          <w:sz w:val="22"/>
          <w:szCs w:val="22"/>
          <w:lang w:val="en-GB"/>
        </w:rPr>
        <w:t xml:space="preserve"> in finalizing this request, and </w:t>
      </w:r>
      <w:r w:rsidRPr="00C576EF">
        <w:rPr>
          <w:rFonts w:ascii="Arial" w:hAnsi="Arial" w:cs="Arial"/>
          <w:sz w:val="22"/>
          <w:szCs w:val="22"/>
          <w:u w:val="single"/>
          <w:lang w:val="en-GB"/>
        </w:rPr>
        <w:t>invites</w:t>
      </w:r>
      <w:r w:rsidRPr="00C576EF">
        <w:rPr>
          <w:rFonts w:ascii="Arial" w:hAnsi="Arial" w:cs="Arial"/>
          <w:sz w:val="22"/>
          <w:szCs w:val="22"/>
          <w:lang w:val="en-GB"/>
        </w:rPr>
        <w:t xml:space="preserve">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 xml:space="preserve">State to </w:t>
      </w:r>
      <w:r w:rsidR="00B545EA" w:rsidRPr="00C576EF">
        <w:rPr>
          <w:rFonts w:ascii="Arial" w:hAnsi="Arial" w:cs="Arial"/>
          <w:sz w:val="22"/>
          <w:szCs w:val="22"/>
          <w:lang w:val="en-GB"/>
        </w:rPr>
        <w:t xml:space="preserve">build </w:t>
      </w:r>
      <w:r w:rsidRPr="00C576EF">
        <w:rPr>
          <w:rFonts w:ascii="Arial" w:hAnsi="Arial" w:cs="Arial"/>
          <w:sz w:val="22"/>
          <w:szCs w:val="22"/>
          <w:lang w:val="en-GB"/>
        </w:rPr>
        <w:t>on the skills of the staff who directly benefited from this assistance;</w:t>
      </w:r>
    </w:p>
    <w:bookmarkEnd w:id="13"/>
    <w:p w14:paraId="3AAB245D" w14:textId="5347BE4E" w:rsidR="005A7227" w:rsidRPr="00C576EF" w:rsidRDefault="005A7227" w:rsidP="005A7227">
      <w:pPr>
        <w:numPr>
          <w:ilvl w:val="0"/>
          <w:numId w:val="23"/>
        </w:numPr>
        <w:spacing w:before="120" w:after="120"/>
        <w:ind w:left="1170" w:hanging="630"/>
        <w:jc w:val="both"/>
        <w:rPr>
          <w:rFonts w:ascii="Arial" w:hAnsi="Arial" w:cs="Arial"/>
          <w:sz w:val="22"/>
          <w:szCs w:val="22"/>
          <w:lang w:val="en-GB"/>
        </w:rPr>
      </w:pPr>
      <w:r w:rsidRPr="00C576EF">
        <w:rPr>
          <w:rFonts w:ascii="Arial" w:hAnsi="Arial" w:cs="Arial"/>
          <w:sz w:val="22"/>
          <w:szCs w:val="22"/>
          <w:u w:val="single"/>
          <w:lang w:val="en-GB"/>
        </w:rPr>
        <w:t>Requests</w:t>
      </w:r>
      <w:r w:rsidRPr="00C576EF">
        <w:rPr>
          <w:rFonts w:ascii="Arial" w:hAnsi="Arial" w:cs="Arial"/>
          <w:sz w:val="22"/>
          <w:szCs w:val="22"/>
          <w:lang w:val="en-GB"/>
        </w:rPr>
        <w:t xml:space="preserve"> that the Secretariat reach an agreement with the requesting State on the technical details </w:t>
      </w:r>
      <w:r w:rsidRPr="00C576EF">
        <w:rPr>
          <w:rFonts w:ascii="Arial" w:eastAsia="SimSun" w:hAnsi="Arial" w:cs="Arial"/>
          <w:sz w:val="22"/>
          <w:szCs w:val="22"/>
          <w:lang w:val="en-GB"/>
        </w:rPr>
        <w:t>of</w:t>
      </w:r>
      <w:r w:rsidRPr="00C576EF">
        <w:rPr>
          <w:rFonts w:ascii="Arial" w:hAnsi="Arial" w:cs="Arial"/>
          <w:sz w:val="22"/>
          <w:szCs w:val="22"/>
          <w:lang w:val="en-GB"/>
        </w:rPr>
        <w:t xml:space="preserve"> the assistance, paying particular attention to ensuring that the budget and the work plan of the activities to be covered by the Intangible Cultural Heritage Fund are detailed and specific enough to provide a sufficient justification of all the expenditures;</w:t>
      </w:r>
    </w:p>
    <w:p w14:paraId="529EE56A" w14:textId="025C8C35" w:rsidR="005A7227" w:rsidRPr="00C576EF" w:rsidRDefault="005A7227" w:rsidP="005A7227">
      <w:pPr>
        <w:numPr>
          <w:ilvl w:val="0"/>
          <w:numId w:val="23"/>
        </w:numPr>
        <w:spacing w:before="120" w:after="120"/>
        <w:ind w:left="1170" w:hanging="630"/>
        <w:jc w:val="both"/>
        <w:rPr>
          <w:rFonts w:ascii="Arial" w:hAnsi="Arial" w:cs="Arial"/>
          <w:sz w:val="22"/>
          <w:szCs w:val="22"/>
          <w:lang w:val="en-GB"/>
        </w:rPr>
      </w:pPr>
      <w:r w:rsidRPr="00C576EF">
        <w:rPr>
          <w:rFonts w:ascii="Arial" w:eastAsia="SimSun" w:hAnsi="Arial" w:cs="Arial"/>
          <w:sz w:val="22"/>
          <w:szCs w:val="22"/>
          <w:u w:val="single"/>
          <w:lang w:val="en-GB"/>
        </w:rPr>
        <w:t>Invites</w:t>
      </w:r>
      <w:r w:rsidRPr="00C576EF">
        <w:rPr>
          <w:rFonts w:ascii="Arial" w:hAnsi="Arial" w:cs="Arial"/>
          <w:sz w:val="22"/>
          <w:szCs w:val="22"/>
          <w:lang w:val="en-GB"/>
        </w:rPr>
        <w:t xml:space="preserve">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to use Form ICH-04-Report to report on the use of the assistance granted.</w:t>
      </w:r>
    </w:p>
    <w:p w14:paraId="61D9EFAF" w14:textId="337B86E0" w:rsidR="005470EC" w:rsidRPr="00C576EF" w:rsidRDefault="00776F5F" w:rsidP="005470EC">
      <w:pPr>
        <w:keepNext/>
        <w:spacing w:before="240" w:after="120"/>
        <w:ind w:left="1134" w:hanging="567"/>
        <w:jc w:val="both"/>
        <w:outlineLvl w:val="1"/>
        <w:rPr>
          <w:rFonts w:ascii="Arial" w:hAnsi="Arial" w:cs="Arial"/>
          <w:b/>
          <w:sz w:val="22"/>
          <w:szCs w:val="22"/>
          <w:lang w:val="en-GB" w:eastAsia="en-GB"/>
        </w:rPr>
      </w:pPr>
      <w:r w:rsidRPr="00C576EF">
        <w:rPr>
          <w:rFonts w:ascii="Arial" w:hAnsi="Arial" w:cs="Arial"/>
          <w:b/>
          <w:sz w:val="22"/>
          <w:szCs w:val="22"/>
          <w:lang w:val="en-GB" w:eastAsia="en-GB"/>
        </w:rPr>
        <w:t xml:space="preserve">DRAFT </w:t>
      </w:r>
      <w:r w:rsidR="005470EC" w:rsidRPr="00C576EF">
        <w:rPr>
          <w:rFonts w:ascii="Arial" w:hAnsi="Arial" w:cs="Arial"/>
          <w:b/>
          <w:sz w:val="22"/>
          <w:szCs w:val="22"/>
          <w:lang w:val="en-GB" w:eastAsia="en-GB"/>
        </w:rPr>
        <w:t xml:space="preserve">DECISION 18.COM </w:t>
      </w:r>
      <w:r w:rsidR="00F344D6" w:rsidRPr="00C576EF">
        <w:rPr>
          <w:rFonts w:ascii="Arial" w:hAnsi="Arial" w:cs="Arial"/>
          <w:b/>
          <w:sz w:val="22"/>
          <w:szCs w:val="22"/>
          <w:lang w:val="en-GB" w:eastAsia="en-GB"/>
        </w:rPr>
        <w:t>2</w:t>
      </w:r>
      <w:r w:rsidR="005470EC" w:rsidRPr="00C576EF">
        <w:rPr>
          <w:rFonts w:ascii="Arial" w:hAnsi="Arial" w:cs="Arial"/>
          <w:b/>
          <w:sz w:val="22"/>
          <w:szCs w:val="22"/>
          <w:lang w:val="en-GB" w:eastAsia="en-GB"/>
        </w:rPr>
        <w:t xml:space="preserve">.BUR </w:t>
      </w:r>
      <w:r w:rsidRPr="00C576EF">
        <w:rPr>
          <w:rFonts w:ascii="Arial" w:hAnsi="Arial" w:cs="Arial"/>
          <w:b/>
          <w:sz w:val="22"/>
          <w:szCs w:val="22"/>
          <w:lang w:val="en-GB"/>
        </w:rPr>
        <w:t>4</w:t>
      </w:r>
      <w:r w:rsidR="005470EC" w:rsidRPr="00C576EF">
        <w:rPr>
          <w:rFonts w:ascii="Arial" w:hAnsi="Arial" w:cs="Arial"/>
          <w:b/>
          <w:sz w:val="22"/>
          <w:szCs w:val="22"/>
          <w:lang w:val="en-GB"/>
        </w:rPr>
        <w:t>.</w:t>
      </w:r>
      <w:r w:rsidR="00E435FA" w:rsidRPr="00C576EF">
        <w:rPr>
          <w:rFonts w:ascii="Arial" w:hAnsi="Arial" w:cs="Arial"/>
          <w:b/>
          <w:sz w:val="22"/>
          <w:szCs w:val="22"/>
          <w:lang w:val="en-GB" w:eastAsia="en-GB"/>
        </w:rPr>
        <w:t>4</w:t>
      </w:r>
      <w:r w:rsidR="005470EC" w:rsidRPr="00C576EF">
        <w:rPr>
          <w:rFonts w:ascii="Arial" w:hAnsi="Arial" w:cs="Arial"/>
          <w:b/>
          <w:sz w:val="22"/>
          <w:szCs w:val="22"/>
          <w:lang w:val="en-GB" w:eastAsia="en-GB"/>
        </w:rPr>
        <w:tab/>
      </w:r>
      <w:r w:rsidR="005470EC" w:rsidRPr="001B620A">
        <w:rPr>
          <w:rFonts w:ascii="Arial" w:hAnsi="Arial" w:cs="Arial"/>
          <w:noProof/>
          <w:sz w:val="22"/>
          <w:szCs w:val="22"/>
          <w:lang w:val="en-GB"/>
        </w:rPr>
        <w:drawing>
          <wp:inline distT="0" distB="0" distL="0" distR="0" wp14:anchorId="00CD025E" wp14:editId="53E071F1">
            <wp:extent cx="104400" cy="104400"/>
            <wp:effectExtent l="0" t="0" r="0" b="0"/>
            <wp:docPr id="2" name="Picture 2"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45FB7D1F" w14:textId="77777777" w:rsidR="00150809" w:rsidRPr="00C576EF" w:rsidRDefault="00150809" w:rsidP="00150809">
      <w:pPr>
        <w:keepNext/>
        <w:spacing w:before="120" w:after="120"/>
        <w:ind w:left="1134" w:hanging="567"/>
        <w:jc w:val="both"/>
        <w:rPr>
          <w:rFonts w:ascii="Arial" w:hAnsi="Arial" w:cs="Arial"/>
          <w:sz w:val="22"/>
          <w:szCs w:val="22"/>
          <w:lang w:val="en-GB"/>
        </w:rPr>
      </w:pPr>
      <w:r w:rsidRPr="00C576EF">
        <w:rPr>
          <w:rFonts w:ascii="Arial" w:hAnsi="Arial" w:cs="Arial"/>
          <w:sz w:val="22"/>
          <w:szCs w:val="22"/>
          <w:lang w:val="en-GB"/>
        </w:rPr>
        <w:t>The Bureau,</w:t>
      </w:r>
    </w:p>
    <w:p w14:paraId="5BFBF67C" w14:textId="77777777" w:rsidR="00150809" w:rsidRPr="00C576EF" w:rsidRDefault="00150809" w:rsidP="007E5BF9">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Recalling</w:t>
      </w:r>
      <w:r w:rsidRPr="00C576EF">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6B2E664B" w14:textId="74E9B0BC"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Having examined</w:t>
      </w:r>
      <w:r w:rsidRPr="00C576EF">
        <w:rPr>
          <w:rFonts w:ascii="Arial" w:hAnsi="Arial" w:cs="Arial"/>
          <w:sz w:val="22"/>
          <w:szCs w:val="22"/>
          <w:lang w:val="en-GB"/>
        </w:rPr>
        <w:t xml:space="preserve"> document LHE/23/18.COM 2.BUR/</w:t>
      </w:r>
      <w:r w:rsidR="00776F5F" w:rsidRPr="00C576EF">
        <w:rPr>
          <w:rFonts w:ascii="Arial" w:hAnsi="Arial" w:cs="Arial"/>
          <w:sz w:val="22"/>
          <w:szCs w:val="22"/>
          <w:lang w:val="en-GB"/>
        </w:rPr>
        <w:t xml:space="preserve">4 </w:t>
      </w:r>
      <w:r w:rsidRPr="00C576EF">
        <w:rPr>
          <w:rFonts w:ascii="Arial" w:hAnsi="Arial" w:cs="Arial"/>
          <w:sz w:val="22"/>
          <w:szCs w:val="22"/>
          <w:lang w:val="en-GB"/>
        </w:rPr>
        <w:t>as well as International Assistance request no. 02078 submitted by Peru,</w:t>
      </w:r>
    </w:p>
    <w:p w14:paraId="6E173B1D" w14:textId="77777777"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Takes note</w:t>
      </w:r>
      <w:r w:rsidRPr="00C576EF">
        <w:rPr>
          <w:rFonts w:ascii="Arial" w:hAnsi="Arial" w:cs="Arial"/>
          <w:sz w:val="22"/>
          <w:szCs w:val="22"/>
          <w:lang w:val="en-GB"/>
        </w:rPr>
        <w:t xml:space="preserve"> that Peru has requested International Assistance for the project entitled </w:t>
      </w:r>
      <w:r w:rsidRPr="00C576EF">
        <w:rPr>
          <w:rFonts w:ascii="Arial" w:hAnsi="Arial" w:cs="Arial"/>
          <w:b/>
          <w:sz w:val="22"/>
          <w:szCs w:val="22"/>
          <w:lang w:val="en-GB"/>
        </w:rPr>
        <w:t>Strengthening and promotion of the intergenerational transmission of knowledge and meanings related to the production of traditional pottery in Checca Pupuja, Puno</w:t>
      </w:r>
      <w:r w:rsidRPr="00C576EF">
        <w:rPr>
          <w:rFonts w:ascii="Arial" w:hAnsi="Arial" w:cs="Arial"/>
          <w:bCs/>
          <w:sz w:val="22"/>
          <w:szCs w:val="22"/>
          <w:lang w:val="en-GB"/>
        </w:rPr>
        <w:t>:</w:t>
      </w:r>
    </w:p>
    <w:p w14:paraId="0C43A8B8" w14:textId="6D4CD311" w:rsidR="00150809" w:rsidRPr="00C576EF" w:rsidRDefault="00150809" w:rsidP="00150809">
      <w:pPr>
        <w:pStyle w:val="ListParagraph"/>
        <w:spacing w:before="120" w:after="120"/>
        <w:ind w:left="1134"/>
        <w:contextualSpacing w:val="0"/>
        <w:jc w:val="both"/>
        <w:rPr>
          <w:rFonts w:ascii="Arial" w:hAnsi="Arial" w:cs="Arial"/>
          <w:sz w:val="22"/>
          <w:szCs w:val="22"/>
          <w:highlight w:val="yellow"/>
          <w:lang w:val="en-GB"/>
        </w:rPr>
      </w:pPr>
      <w:r w:rsidRPr="00C576EF">
        <w:rPr>
          <w:rFonts w:ascii="Arial" w:hAnsi="Arial" w:cs="Arial"/>
          <w:sz w:val="22"/>
          <w:szCs w:val="22"/>
          <w:lang w:val="en-GB"/>
        </w:rPr>
        <w:t>To be implemented by the</w:t>
      </w:r>
      <w:r w:rsidR="000507E2" w:rsidRPr="000507E2">
        <w:rPr>
          <w:rFonts w:ascii="Arial" w:hAnsi="Arial" w:cs="Arial"/>
          <w:sz w:val="22"/>
          <w:szCs w:val="22"/>
          <w:lang w:val="en-GB"/>
        </w:rPr>
        <w:t xml:space="preserve"> </w:t>
      </w:r>
      <w:r w:rsidR="000507E2" w:rsidRPr="00C576EF">
        <w:rPr>
          <w:rFonts w:ascii="Arial" w:hAnsi="Arial" w:cs="Arial"/>
          <w:sz w:val="22"/>
          <w:szCs w:val="22"/>
          <w:lang w:val="en-GB"/>
        </w:rPr>
        <w:t>UNESCO Office in Lima</w:t>
      </w:r>
      <w:r w:rsidRPr="00C576EF">
        <w:rPr>
          <w:rFonts w:ascii="Arial" w:hAnsi="Arial" w:cs="Arial"/>
          <w:sz w:val="22"/>
          <w:szCs w:val="22"/>
          <w:lang w:val="en-GB"/>
        </w:rPr>
        <w:t xml:space="preserve"> </w:t>
      </w:r>
      <w:bookmarkStart w:id="14" w:name="_Hlk133230827"/>
      <w:r w:rsidR="000507E2" w:rsidRPr="00C576EF">
        <w:rPr>
          <w:rFonts w:ascii="Arial" w:hAnsi="Arial" w:cs="Arial"/>
          <w:sz w:val="22"/>
          <w:szCs w:val="22"/>
          <w:lang w:val="en-GB"/>
        </w:rPr>
        <w:t>in cooperation with the</w:t>
      </w:r>
      <w:bookmarkEnd w:id="14"/>
      <w:r w:rsidR="000507E2" w:rsidRPr="00C576EF">
        <w:rPr>
          <w:rFonts w:ascii="Arial" w:hAnsi="Arial" w:cs="Arial"/>
          <w:sz w:val="22"/>
          <w:szCs w:val="22"/>
          <w:lang w:val="en-GB"/>
        </w:rPr>
        <w:t xml:space="preserve"> </w:t>
      </w:r>
      <w:r w:rsidRPr="00C576EF">
        <w:rPr>
          <w:rFonts w:ascii="Arial" w:hAnsi="Arial" w:cs="Arial"/>
          <w:sz w:val="22"/>
          <w:szCs w:val="22"/>
          <w:lang w:val="en-GB"/>
        </w:rPr>
        <w:t>Intangible Heritage Directorate of the Ministry of Culture of Peru, this eighteen-month project aims to promote the intergenerational transmission of the knowledge and techniques related to traditional Checca Pupuja pottery</w:t>
      </w:r>
      <w:r w:rsidR="0058112F" w:rsidRPr="00C576EF">
        <w:rPr>
          <w:rFonts w:ascii="Arial" w:hAnsi="Arial" w:cs="Arial"/>
          <w:sz w:val="22"/>
          <w:szCs w:val="22"/>
          <w:lang w:val="en-GB"/>
        </w:rPr>
        <w:t xml:space="preserve">. One of the main aspects related to the importance of this pottery is that it fulfils three main functions: utilitarian, decorative and ceremonial. The associated practices </w:t>
      </w:r>
      <w:r w:rsidR="00C17CF2" w:rsidRPr="00C576EF">
        <w:rPr>
          <w:rFonts w:ascii="Arial" w:hAnsi="Arial" w:cs="Arial"/>
          <w:sz w:val="22"/>
          <w:szCs w:val="22"/>
          <w:lang w:val="en-GB"/>
        </w:rPr>
        <w:t>of</w:t>
      </w:r>
      <w:r w:rsidR="0058112F" w:rsidRPr="00C576EF">
        <w:rPr>
          <w:rFonts w:ascii="Arial" w:hAnsi="Arial" w:cs="Arial"/>
          <w:sz w:val="22"/>
          <w:szCs w:val="22"/>
          <w:lang w:val="en-GB"/>
        </w:rPr>
        <w:t xml:space="preserve"> the Checca Pupuja pottery are disap</w:t>
      </w:r>
      <w:r w:rsidR="00FA1782" w:rsidRPr="00C576EF">
        <w:rPr>
          <w:rFonts w:ascii="Arial" w:hAnsi="Arial" w:cs="Arial"/>
          <w:sz w:val="22"/>
          <w:szCs w:val="22"/>
          <w:lang w:val="en-GB"/>
        </w:rPr>
        <w:t>p</w:t>
      </w:r>
      <w:r w:rsidR="0058112F" w:rsidRPr="00C576EF">
        <w:rPr>
          <w:rFonts w:ascii="Arial" w:hAnsi="Arial" w:cs="Arial"/>
          <w:sz w:val="22"/>
          <w:szCs w:val="22"/>
          <w:lang w:val="en-GB"/>
        </w:rPr>
        <w:t>earing</w:t>
      </w:r>
      <w:r w:rsidRPr="00C576EF">
        <w:rPr>
          <w:rFonts w:ascii="Arial" w:hAnsi="Arial" w:cs="Arial"/>
          <w:sz w:val="22"/>
          <w:szCs w:val="22"/>
          <w:lang w:val="en-GB"/>
        </w:rPr>
        <w:t xml:space="preserve">. The project involves carrying out a study to update the meanings associated with the pottery production process. It also entails recognizing masters and apprentices and </w:t>
      </w:r>
      <w:r w:rsidR="00EF682C" w:rsidRPr="00C576EF">
        <w:rPr>
          <w:rFonts w:ascii="Arial" w:hAnsi="Arial" w:cs="Arial"/>
          <w:sz w:val="22"/>
          <w:szCs w:val="22"/>
          <w:lang w:val="en-GB"/>
        </w:rPr>
        <w:t>analyzing</w:t>
      </w:r>
      <w:r w:rsidRPr="00C576EF">
        <w:rPr>
          <w:rFonts w:ascii="Arial" w:hAnsi="Arial" w:cs="Arial"/>
          <w:sz w:val="22"/>
          <w:szCs w:val="22"/>
          <w:lang w:val="en-GB"/>
        </w:rPr>
        <w:t xml:space="preserve"> their production capacities. Moreover, it will identify opportunities to strengthen the production processes and support local and regional economic exchange. Three paid pottery masters will facilitate a workshop to increase the capacities of youth to safeguard and produce traditional pottery. The workshop will include a combination of theoretical and practical modules addressing the history, meanings and values of traditional pottery and its production and commercialization. The project also entails publishing and disseminating educational materials to promote traditional Checca Pupuja pottery in family and community spaces. The project is expected to contribute to the safeguarding of traditional pottery production and its transmission to younger generations. It will serve </w:t>
      </w:r>
      <w:r w:rsidRPr="00C576EF">
        <w:rPr>
          <w:rFonts w:ascii="Arial" w:hAnsi="Arial" w:cs="Arial"/>
          <w:sz w:val="22"/>
          <w:szCs w:val="22"/>
          <w:lang w:val="en-GB"/>
        </w:rPr>
        <w:lastRenderedPageBreak/>
        <w:t>as a pilot for similar projects in other locations while promoting the economic revitalization of the heritage sector in the southern Andean region.</w:t>
      </w:r>
    </w:p>
    <w:p w14:paraId="1AAC64F3" w14:textId="77777777" w:rsidR="00150809" w:rsidRPr="00C576EF" w:rsidRDefault="00150809" w:rsidP="004D1D54">
      <w:pPr>
        <w:pStyle w:val="ListParagraph"/>
        <w:keepNext/>
        <w:numPr>
          <w:ilvl w:val="0"/>
          <w:numId w:val="24"/>
        </w:numPr>
        <w:spacing w:before="120" w:after="120"/>
        <w:ind w:left="1134" w:hanging="567"/>
        <w:contextualSpacing w:val="0"/>
        <w:jc w:val="both"/>
        <w:rPr>
          <w:rFonts w:ascii="Arial" w:hAnsi="Arial" w:cs="Arial"/>
          <w:sz w:val="22"/>
          <w:szCs w:val="22"/>
          <w:lang w:val="en-GB"/>
        </w:rPr>
      </w:pPr>
      <w:bookmarkStart w:id="15" w:name="_Hlk133231037"/>
      <w:r w:rsidRPr="00C576EF">
        <w:rPr>
          <w:rFonts w:ascii="Arial" w:hAnsi="Arial" w:cs="Arial"/>
          <w:sz w:val="22"/>
          <w:szCs w:val="22"/>
          <w:u w:val="single"/>
          <w:lang w:val="en-GB"/>
        </w:rPr>
        <w:t>Further takes note</w:t>
      </w:r>
      <w:r w:rsidRPr="00C576EF">
        <w:rPr>
          <w:rFonts w:ascii="Arial" w:hAnsi="Arial" w:cs="Arial"/>
          <w:sz w:val="22"/>
          <w:szCs w:val="22"/>
          <w:lang w:val="en-GB"/>
        </w:rPr>
        <w:t xml:space="preserve"> that:</w:t>
      </w:r>
    </w:p>
    <w:p w14:paraId="62A98A67" w14:textId="77777777" w:rsidR="00150809" w:rsidRPr="00C576EF" w:rsidRDefault="00150809" w:rsidP="004D1D54">
      <w:pPr>
        <w:pStyle w:val="COMParaDecision"/>
        <w:keepNext/>
        <w:numPr>
          <w:ilvl w:val="2"/>
          <w:numId w:val="30"/>
        </w:numPr>
        <w:spacing w:before="120"/>
        <w:ind w:left="1621" w:hanging="181"/>
        <w:rPr>
          <w:u w:val="none"/>
        </w:rPr>
      </w:pPr>
      <w:r w:rsidRPr="00C576EF">
        <w:rPr>
          <w:u w:val="none"/>
        </w:rPr>
        <w:t>This assistance is to support a project implemented at the national level, in accordance with Article 20 (c) of the Convention;</w:t>
      </w:r>
    </w:p>
    <w:p w14:paraId="1D2F803D" w14:textId="2E3AA175" w:rsidR="00150809" w:rsidRPr="00C576EF" w:rsidRDefault="00150809" w:rsidP="009B48BE">
      <w:pPr>
        <w:pStyle w:val="COMParaDecision"/>
        <w:numPr>
          <w:ilvl w:val="2"/>
          <w:numId w:val="30"/>
        </w:numPr>
        <w:spacing w:before="120"/>
        <w:ind w:left="1621" w:hanging="181"/>
        <w:rPr>
          <w:u w:val="none"/>
        </w:rPr>
      </w:pPr>
      <w:r w:rsidRPr="00C576EF">
        <w:rPr>
          <w:u w:val="none"/>
        </w:rPr>
        <w:t xml:space="preserve">The State </w:t>
      </w:r>
      <w:r w:rsidR="00AF477B" w:rsidRPr="00C576EF">
        <w:rPr>
          <w:u w:val="none"/>
        </w:rPr>
        <w:t xml:space="preserve">Party </w:t>
      </w:r>
      <w:r w:rsidRPr="00C576EF">
        <w:rPr>
          <w:u w:val="none"/>
        </w:rPr>
        <w:t>has requested International Assistance that will take the form of services from the Secretariat to the State; and</w:t>
      </w:r>
    </w:p>
    <w:p w14:paraId="42577070" w14:textId="77F3FD94" w:rsidR="00150809" w:rsidRPr="00C576EF" w:rsidRDefault="00150809" w:rsidP="009B48BE">
      <w:pPr>
        <w:pStyle w:val="COMParaDecision"/>
        <w:numPr>
          <w:ilvl w:val="2"/>
          <w:numId w:val="30"/>
        </w:numPr>
        <w:spacing w:before="120"/>
        <w:ind w:left="1621" w:hanging="181"/>
      </w:pPr>
      <w:r w:rsidRPr="00C576EF">
        <w:rPr>
          <w:u w:val="none"/>
        </w:rPr>
        <w:t xml:space="preserve">The assistance therefore takes the form of the </w:t>
      </w:r>
      <w:r w:rsidRPr="00C576EF">
        <w:rPr>
          <w:b/>
          <w:bCs/>
          <w:u w:val="none"/>
        </w:rPr>
        <w:t>provision of services from UNESCO</w:t>
      </w:r>
      <w:r w:rsidR="00744D93" w:rsidRPr="00C576EF">
        <w:rPr>
          <w:u w:val="none"/>
        </w:rPr>
        <w:t xml:space="preserve"> </w:t>
      </w:r>
      <w:r w:rsidRPr="00C576EF">
        <w:rPr>
          <w:u w:val="none"/>
        </w:rPr>
        <w:t>(</w:t>
      </w:r>
      <w:r w:rsidR="00212584" w:rsidRPr="00C576EF">
        <w:rPr>
          <w:u w:val="none"/>
        </w:rPr>
        <w:t>100 per cent of the financial transactions are to be managed by UNESCO</w:t>
      </w:r>
      <w:r w:rsidRPr="00C576EF">
        <w:rPr>
          <w:u w:val="none"/>
        </w:rPr>
        <w:t>), pursuant to Article 21 (b) and (g) of the Convention;</w:t>
      </w:r>
    </w:p>
    <w:p w14:paraId="2F814F15" w14:textId="47BAE417"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Also takes note</w:t>
      </w:r>
      <w:r w:rsidRPr="00C576EF">
        <w:rPr>
          <w:rFonts w:ascii="Arial" w:hAnsi="Arial" w:cs="Arial"/>
          <w:sz w:val="22"/>
          <w:szCs w:val="22"/>
          <w:lang w:val="en-GB"/>
        </w:rPr>
        <w:t xml:space="preserve"> that Peru has requested assistance in the amount of US$99,275 from the Intangible Cultural Heritage Fund for the implementation of this project, which will be implemented by </w:t>
      </w:r>
      <w:r w:rsidR="00F42474" w:rsidRPr="00C576EF">
        <w:rPr>
          <w:rFonts w:ascii="Arial" w:hAnsi="Arial" w:cs="Arial"/>
          <w:sz w:val="22"/>
          <w:szCs w:val="22"/>
          <w:lang w:val="en-GB"/>
        </w:rPr>
        <w:t xml:space="preserve">the </w:t>
      </w:r>
      <w:r w:rsidRPr="00C576EF">
        <w:rPr>
          <w:rFonts w:ascii="Arial" w:hAnsi="Arial" w:cs="Arial"/>
          <w:sz w:val="22"/>
          <w:szCs w:val="22"/>
          <w:lang w:val="en-GB"/>
        </w:rPr>
        <w:t>UNESCO Office in Lima</w:t>
      </w:r>
      <w:r w:rsidR="00F42474" w:rsidRPr="00C576EF">
        <w:rPr>
          <w:rFonts w:ascii="Arial" w:hAnsi="Arial" w:cs="Arial"/>
          <w:sz w:val="22"/>
          <w:szCs w:val="22"/>
          <w:lang w:val="en-GB"/>
        </w:rPr>
        <w:t>,</w:t>
      </w:r>
      <w:r w:rsidRPr="00C576EF">
        <w:rPr>
          <w:rFonts w:ascii="Arial" w:hAnsi="Arial" w:cs="Arial"/>
          <w:sz w:val="22"/>
          <w:szCs w:val="22"/>
          <w:lang w:val="en-GB"/>
        </w:rPr>
        <w:t xml:space="preserve"> in close cooperation with the Intangible Heritage Directorate of the Ministry of Culture of Peru;</w:t>
      </w:r>
    </w:p>
    <w:p w14:paraId="0EC39CAB" w14:textId="33A7C6EF"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Understands</w:t>
      </w:r>
      <w:r w:rsidRPr="00C576EF">
        <w:rPr>
          <w:rFonts w:ascii="Arial" w:hAnsi="Arial" w:cs="Arial"/>
          <w:sz w:val="22"/>
          <w:szCs w:val="22"/>
          <w:lang w:val="en-GB"/>
        </w:rPr>
        <w:t xml:space="preserve"> that the UNESCO Office in Lima will be responsible for the management of the total amount requested from the Intangible Cultural Heritage Fund, while the requesting State will be responsible for co-managing the project</w:t>
      </w:r>
      <w:r w:rsidR="00FC5CE2" w:rsidRPr="00C576EF">
        <w:rPr>
          <w:rFonts w:ascii="Arial" w:hAnsi="Arial" w:cs="Arial"/>
          <w:sz w:val="22"/>
          <w:szCs w:val="22"/>
          <w:lang w:val="en-GB"/>
        </w:rPr>
        <w:t xml:space="preserve"> by </w:t>
      </w:r>
      <w:r w:rsidRPr="00C576EF">
        <w:rPr>
          <w:rFonts w:ascii="Arial" w:hAnsi="Arial" w:cs="Arial"/>
          <w:sz w:val="22"/>
          <w:szCs w:val="22"/>
          <w:lang w:val="en-GB"/>
        </w:rPr>
        <w:t xml:space="preserve">renting premises for communication, </w:t>
      </w:r>
      <w:r w:rsidR="00744D93" w:rsidRPr="00C576EF">
        <w:rPr>
          <w:rFonts w:ascii="Arial" w:hAnsi="Arial" w:cs="Arial"/>
          <w:sz w:val="22"/>
          <w:szCs w:val="22"/>
          <w:lang w:val="en-GB"/>
        </w:rPr>
        <w:t>hiring communication</w:t>
      </w:r>
      <w:r w:rsidR="004D1D54" w:rsidRPr="00C576EF">
        <w:rPr>
          <w:rFonts w:ascii="Arial" w:hAnsi="Arial" w:cs="Arial"/>
          <w:sz w:val="22"/>
          <w:szCs w:val="22"/>
          <w:lang w:val="en-GB"/>
        </w:rPr>
        <w:t xml:space="preserve"> staff</w:t>
      </w:r>
      <w:r w:rsidR="00744D93" w:rsidRPr="00C576EF">
        <w:rPr>
          <w:rFonts w:ascii="Arial" w:hAnsi="Arial" w:cs="Arial"/>
          <w:sz w:val="22"/>
          <w:szCs w:val="22"/>
          <w:lang w:val="en-GB"/>
        </w:rPr>
        <w:t xml:space="preserve">, </w:t>
      </w:r>
      <w:r w:rsidR="00F42474" w:rsidRPr="00C576EF">
        <w:rPr>
          <w:rFonts w:ascii="Arial" w:hAnsi="Arial" w:cs="Arial"/>
          <w:sz w:val="22"/>
          <w:szCs w:val="22"/>
          <w:lang w:val="en-GB"/>
        </w:rPr>
        <w:t xml:space="preserve">and </w:t>
      </w:r>
      <w:r w:rsidR="00FC5CE2" w:rsidRPr="00C576EF">
        <w:rPr>
          <w:rFonts w:ascii="Arial" w:hAnsi="Arial" w:cs="Arial"/>
          <w:sz w:val="22"/>
          <w:szCs w:val="22"/>
          <w:lang w:val="en-GB"/>
        </w:rPr>
        <w:t>providing</w:t>
      </w:r>
      <w:r w:rsidR="00F42474" w:rsidRPr="00C576EF">
        <w:rPr>
          <w:rFonts w:ascii="Arial" w:hAnsi="Arial" w:cs="Arial"/>
          <w:sz w:val="22"/>
          <w:szCs w:val="22"/>
          <w:lang w:val="en-GB"/>
        </w:rPr>
        <w:t xml:space="preserve"> an</w:t>
      </w:r>
      <w:r w:rsidR="00FC5CE2" w:rsidRPr="00C576EF">
        <w:rPr>
          <w:rFonts w:ascii="Arial" w:hAnsi="Arial" w:cs="Arial"/>
          <w:sz w:val="22"/>
          <w:szCs w:val="22"/>
          <w:lang w:val="en-GB"/>
        </w:rPr>
        <w:t xml:space="preserve"> </w:t>
      </w:r>
      <w:r w:rsidR="00744D93" w:rsidRPr="00C576EF">
        <w:rPr>
          <w:rFonts w:ascii="Arial" w:hAnsi="Arial" w:cs="Arial"/>
          <w:sz w:val="22"/>
          <w:szCs w:val="22"/>
          <w:lang w:val="en-GB"/>
        </w:rPr>
        <w:t xml:space="preserve">intangible cultural heritage </w:t>
      </w:r>
      <w:r w:rsidRPr="00C576EF">
        <w:rPr>
          <w:rFonts w:ascii="Arial" w:hAnsi="Arial" w:cs="Arial"/>
          <w:sz w:val="22"/>
          <w:szCs w:val="22"/>
          <w:lang w:val="en-GB"/>
        </w:rPr>
        <w:t xml:space="preserve">and museums specialist from the Ministry of Culture of Peru. All the above activities will be financed by the </w:t>
      </w:r>
      <w:r w:rsidR="00FC5CE2" w:rsidRPr="00C576EF">
        <w:rPr>
          <w:rFonts w:ascii="Arial" w:hAnsi="Arial" w:cs="Arial"/>
          <w:sz w:val="22"/>
          <w:szCs w:val="22"/>
          <w:lang w:val="en-GB"/>
        </w:rPr>
        <w:t xml:space="preserve">requesting </w:t>
      </w:r>
      <w:r w:rsidRPr="00C576EF">
        <w:rPr>
          <w:rFonts w:ascii="Arial" w:hAnsi="Arial" w:cs="Arial"/>
          <w:sz w:val="22"/>
          <w:szCs w:val="22"/>
          <w:lang w:val="en-GB"/>
        </w:rPr>
        <w:t>State</w:t>
      </w:r>
      <w:r w:rsidR="00FD612C" w:rsidRPr="00C576EF">
        <w:rPr>
          <w:rFonts w:ascii="Arial" w:hAnsi="Arial" w:cs="Arial"/>
          <w:sz w:val="22"/>
          <w:szCs w:val="22"/>
          <w:lang w:val="en-GB"/>
        </w:rPr>
        <w:t>;</w:t>
      </w:r>
    </w:p>
    <w:p w14:paraId="015DFCE7" w14:textId="77777777"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Decides</w:t>
      </w:r>
      <w:r w:rsidRPr="00C576EF">
        <w:rPr>
          <w:rFonts w:ascii="Arial" w:hAnsi="Arial" w:cs="Arial"/>
          <w:sz w:val="22"/>
          <w:szCs w:val="22"/>
          <w:lang w:val="en-GB"/>
        </w:rPr>
        <w:t xml:space="preserve"> that, from the information provided in file no. 02078, the request responds as follows to the criteria for granting International Assistance given in paragraphs 10 and 12 of the Operational Directives:</w:t>
      </w:r>
    </w:p>
    <w:bookmarkEnd w:id="15"/>
    <w:p w14:paraId="0DBBE6EA" w14:textId="1DB599C9" w:rsidR="00150809" w:rsidRPr="00C576EF" w:rsidRDefault="00150809" w:rsidP="00CC7BB4">
      <w:pPr>
        <w:pStyle w:val="Marge"/>
        <w:spacing w:before="120" w:after="120"/>
        <w:ind w:left="1134"/>
        <w:rPr>
          <w:szCs w:val="22"/>
          <w:lang w:val="en-GB"/>
        </w:rPr>
      </w:pPr>
      <w:r w:rsidRPr="00C576EF">
        <w:rPr>
          <w:b/>
          <w:szCs w:val="22"/>
          <w:lang w:val="en-GB"/>
        </w:rPr>
        <w:t>Criterion A.1</w:t>
      </w:r>
      <w:r w:rsidRPr="00C576EF">
        <w:rPr>
          <w:szCs w:val="22"/>
          <w:lang w:val="en-GB"/>
        </w:rPr>
        <w:t xml:space="preserve">: </w:t>
      </w:r>
      <w:r w:rsidRPr="00C576EF">
        <w:rPr>
          <w:rFonts w:cs="Arial"/>
          <w:snapToGrid/>
          <w:szCs w:val="22"/>
          <w:lang w:val="en-GB"/>
        </w:rPr>
        <w:t xml:space="preserve">The project concerns </w:t>
      </w:r>
      <w:r w:rsidR="003C3514" w:rsidRPr="00C576EF">
        <w:rPr>
          <w:rFonts w:cs="Arial"/>
          <w:snapToGrid/>
          <w:szCs w:val="22"/>
          <w:lang w:val="en-GB"/>
        </w:rPr>
        <w:t xml:space="preserve">practitioners and artisans of </w:t>
      </w:r>
      <w:r w:rsidRPr="00C576EF">
        <w:rPr>
          <w:rFonts w:cs="Arial"/>
          <w:snapToGrid/>
          <w:szCs w:val="22"/>
          <w:lang w:val="en-GB"/>
        </w:rPr>
        <w:t>the community of Checca Pupuja associated with the production of traditional pottery in the district of Jose Domingo Choquehuanca, province of Azángaro, department of Puno. A series of community</w:t>
      </w:r>
      <w:r w:rsidR="00F42474" w:rsidRPr="00C576EF">
        <w:rPr>
          <w:rFonts w:cs="Arial"/>
          <w:snapToGrid/>
          <w:szCs w:val="22"/>
          <w:lang w:val="en-GB"/>
        </w:rPr>
        <w:t xml:space="preserve"> workshops</w:t>
      </w:r>
      <w:r w:rsidRPr="00C576EF">
        <w:rPr>
          <w:rFonts w:cs="Arial"/>
          <w:snapToGrid/>
          <w:szCs w:val="22"/>
          <w:lang w:val="en-GB"/>
        </w:rPr>
        <w:t xml:space="preserve"> </w:t>
      </w:r>
      <w:r w:rsidR="00AB2839" w:rsidRPr="00C576EF">
        <w:rPr>
          <w:rFonts w:cs="Arial"/>
          <w:snapToGrid/>
          <w:szCs w:val="22"/>
          <w:lang w:val="en-GB"/>
        </w:rPr>
        <w:t>took place for</w:t>
      </w:r>
      <w:r w:rsidR="00F42474" w:rsidRPr="00C576EF">
        <w:rPr>
          <w:rFonts w:cs="Arial"/>
          <w:snapToGrid/>
          <w:szCs w:val="22"/>
          <w:lang w:val="en-GB"/>
        </w:rPr>
        <w:t xml:space="preserve"> the</w:t>
      </w:r>
      <w:r w:rsidR="00AB2839" w:rsidRPr="00C576EF">
        <w:rPr>
          <w:rFonts w:cs="Arial"/>
          <w:snapToGrid/>
          <w:szCs w:val="22"/>
          <w:lang w:val="en-GB"/>
        </w:rPr>
        <w:t xml:space="preserve"> </w:t>
      </w:r>
      <w:r w:rsidRPr="00C576EF">
        <w:rPr>
          <w:rFonts w:cs="Arial"/>
          <w:snapToGrid/>
          <w:szCs w:val="22"/>
          <w:lang w:val="en-GB"/>
        </w:rPr>
        <w:t>establish</w:t>
      </w:r>
      <w:r w:rsidR="00F42474" w:rsidRPr="00C576EF">
        <w:rPr>
          <w:rFonts w:cs="Arial"/>
          <w:snapToGrid/>
          <w:szCs w:val="22"/>
          <w:lang w:val="en-GB"/>
        </w:rPr>
        <w:t>ment of</w:t>
      </w:r>
      <w:r w:rsidRPr="00C576EF">
        <w:rPr>
          <w:rFonts w:cs="Arial"/>
          <w:snapToGrid/>
          <w:szCs w:val="22"/>
          <w:lang w:val="en-GB"/>
        </w:rPr>
        <w:t xml:space="preserve"> a safeguarding plan in 2018, and </w:t>
      </w:r>
      <w:r w:rsidR="00AB2839" w:rsidRPr="00C576EF">
        <w:rPr>
          <w:rFonts w:cs="Arial"/>
          <w:snapToGrid/>
          <w:szCs w:val="22"/>
          <w:lang w:val="en-GB"/>
        </w:rPr>
        <w:t>for</w:t>
      </w:r>
      <w:r w:rsidR="00F42474" w:rsidRPr="00C576EF">
        <w:rPr>
          <w:rFonts w:cs="Arial"/>
          <w:snapToGrid/>
          <w:szCs w:val="22"/>
          <w:lang w:val="en-GB"/>
        </w:rPr>
        <w:t xml:space="preserve"> the preparation of</w:t>
      </w:r>
      <w:r w:rsidR="00AB2839" w:rsidRPr="00C576EF">
        <w:rPr>
          <w:rFonts w:cs="Arial"/>
          <w:snapToGrid/>
          <w:szCs w:val="22"/>
          <w:lang w:val="en-GB"/>
        </w:rPr>
        <w:t xml:space="preserve"> the</w:t>
      </w:r>
      <w:r w:rsidRPr="00C576EF">
        <w:rPr>
          <w:rFonts w:cs="Arial"/>
          <w:snapToGrid/>
          <w:szCs w:val="22"/>
          <w:lang w:val="en-GB"/>
        </w:rPr>
        <w:t xml:space="preserve"> </w:t>
      </w:r>
      <w:r w:rsidR="00AB2839" w:rsidRPr="00C576EF">
        <w:rPr>
          <w:rFonts w:cs="Arial"/>
          <w:snapToGrid/>
          <w:szCs w:val="22"/>
          <w:lang w:val="en-GB"/>
        </w:rPr>
        <w:t>r</w:t>
      </w:r>
      <w:r w:rsidRPr="00C576EF">
        <w:rPr>
          <w:rFonts w:cs="Arial"/>
          <w:snapToGrid/>
          <w:szCs w:val="22"/>
          <w:lang w:val="en-GB"/>
        </w:rPr>
        <w:t>equest between 2020 and 2022.</w:t>
      </w:r>
      <w:r w:rsidR="00CC7BB4" w:rsidRPr="00C576EF">
        <w:rPr>
          <w:rFonts w:cs="Arial"/>
          <w:snapToGrid/>
          <w:szCs w:val="22"/>
          <w:lang w:val="en-GB"/>
        </w:rPr>
        <w:t xml:space="preserve"> </w:t>
      </w:r>
      <w:r w:rsidR="00CC7BB4" w:rsidRPr="001B620A">
        <w:rPr>
          <w:rFonts w:cs="Arial"/>
          <w:snapToGrid/>
          <w:szCs w:val="22"/>
          <w:lang w:val="en-GB"/>
        </w:rPr>
        <w:t>Furthermore, the main beneficiaries of the project are the practitioners and artisans of these traditional practices as well as future apprentices, who will also have an active role throughout the implementation and monitoring of the project.</w:t>
      </w:r>
    </w:p>
    <w:p w14:paraId="7C964CF0" w14:textId="68E69448" w:rsidR="00150809" w:rsidRPr="00C576EF" w:rsidRDefault="00150809" w:rsidP="00150809">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A.2</w:t>
      </w:r>
      <w:r w:rsidRPr="00C576EF">
        <w:rPr>
          <w:rFonts w:ascii="Arial" w:hAnsi="Arial" w:cs="Arial"/>
          <w:sz w:val="22"/>
          <w:szCs w:val="22"/>
          <w:lang w:val="en-GB"/>
        </w:rPr>
        <w:t>: The budget breakdown and the proposed timetable are well structured and in line with the activities described in</w:t>
      </w:r>
      <w:r w:rsidR="00F42474" w:rsidRPr="00C576EF">
        <w:rPr>
          <w:rFonts w:ascii="Arial" w:hAnsi="Arial" w:cs="Arial"/>
          <w:sz w:val="22"/>
          <w:szCs w:val="22"/>
          <w:lang w:val="en-GB"/>
        </w:rPr>
        <w:t xml:space="preserve"> the</w:t>
      </w:r>
      <w:r w:rsidRPr="00C576EF">
        <w:rPr>
          <w:rFonts w:ascii="Arial" w:hAnsi="Arial" w:cs="Arial"/>
          <w:sz w:val="22"/>
          <w:szCs w:val="22"/>
          <w:lang w:val="en-GB"/>
        </w:rPr>
        <w:t xml:space="preserve"> request. The amount of assistance requested is deemed appropriate.</w:t>
      </w:r>
    </w:p>
    <w:p w14:paraId="2D1285CB" w14:textId="14D49B3C" w:rsidR="00150809" w:rsidRPr="00C576EF" w:rsidRDefault="00150809" w:rsidP="00150809">
      <w:pPr>
        <w:spacing w:before="120" w:after="120"/>
        <w:ind w:left="1134"/>
        <w:jc w:val="both"/>
        <w:rPr>
          <w:rFonts w:ascii="Arial" w:hAnsi="Arial" w:cs="Arial"/>
          <w:sz w:val="22"/>
          <w:szCs w:val="22"/>
          <w:lang w:val="en-GB"/>
        </w:rPr>
      </w:pPr>
      <w:r w:rsidRPr="00C576EF">
        <w:rPr>
          <w:rFonts w:ascii="Arial" w:hAnsi="Arial" w:cs="Arial"/>
          <w:b/>
          <w:sz w:val="22"/>
          <w:szCs w:val="22"/>
          <w:lang w:val="en-GB"/>
        </w:rPr>
        <w:t>Criterion A.3</w:t>
      </w:r>
      <w:r w:rsidRPr="00C576EF">
        <w:rPr>
          <w:rFonts w:ascii="Arial" w:hAnsi="Arial" w:cs="Arial"/>
          <w:sz w:val="22"/>
          <w:szCs w:val="22"/>
          <w:lang w:val="en-GB"/>
        </w:rPr>
        <w:t xml:space="preserve">: The proposed activities are coherent and well-planned in terms of the objectives and expected results of the project. The project is structured around three main activities: </w:t>
      </w:r>
      <w:r w:rsidR="00F42474" w:rsidRPr="00C576EF">
        <w:rPr>
          <w:rFonts w:ascii="Arial" w:hAnsi="Arial" w:cs="Arial"/>
          <w:sz w:val="22"/>
          <w:szCs w:val="22"/>
          <w:lang w:val="en-GB"/>
        </w:rPr>
        <w:t>(a</w:t>
      </w:r>
      <w:r w:rsidRPr="00C576EF">
        <w:rPr>
          <w:rFonts w:ascii="Arial" w:hAnsi="Arial" w:cs="Arial"/>
          <w:sz w:val="22"/>
          <w:szCs w:val="22"/>
          <w:lang w:val="en-GB"/>
        </w:rPr>
        <w:t xml:space="preserve">) </w:t>
      </w:r>
      <w:r w:rsidR="00F42474" w:rsidRPr="00C576EF">
        <w:rPr>
          <w:rFonts w:ascii="Arial" w:hAnsi="Arial" w:cs="Arial"/>
          <w:sz w:val="22"/>
          <w:szCs w:val="22"/>
          <w:lang w:val="en-GB"/>
        </w:rPr>
        <w:t>i</w:t>
      </w:r>
      <w:r w:rsidR="0058112F" w:rsidRPr="00C576EF">
        <w:rPr>
          <w:rFonts w:ascii="Arial" w:hAnsi="Arial" w:cs="Arial"/>
          <w:sz w:val="22"/>
          <w:szCs w:val="22"/>
          <w:lang w:val="en-GB"/>
        </w:rPr>
        <w:t>dentify</w:t>
      </w:r>
      <w:r w:rsidR="00F42474" w:rsidRPr="00C576EF">
        <w:rPr>
          <w:rFonts w:ascii="Arial" w:hAnsi="Arial" w:cs="Arial"/>
          <w:sz w:val="22"/>
          <w:szCs w:val="22"/>
          <w:lang w:val="en-GB"/>
        </w:rPr>
        <w:t>ing</w:t>
      </w:r>
      <w:r w:rsidR="0058112F" w:rsidRPr="00C576EF">
        <w:rPr>
          <w:rFonts w:ascii="Arial" w:hAnsi="Arial" w:cs="Arial"/>
          <w:sz w:val="22"/>
          <w:szCs w:val="22"/>
          <w:lang w:val="en-GB"/>
        </w:rPr>
        <w:t xml:space="preserve"> </w:t>
      </w:r>
      <w:r w:rsidRPr="00C576EF">
        <w:rPr>
          <w:rFonts w:ascii="Arial" w:hAnsi="Arial" w:cs="Arial"/>
          <w:sz w:val="22"/>
          <w:szCs w:val="22"/>
          <w:lang w:val="en-GB"/>
        </w:rPr>
        <w:t xml:space="preserve">the meanings </w:t>
      </w:r>
      <w:r w:rsidR="004D1D54" w:rsidRPr="00C576EF">
        <w:rPr>
          <w:rFonts w:ascii="Arial" w:hAnsi="Arial" w:cs="Arial"/>
          <w:sz w:val="22"/>
          <w:szCs w:val="22"/>
          <w:lang w:val="en-GB"/>
        </w:rPr>
        <w:t xml:space="preserve">related to the production and using of </w:t>
      </w:r>
      <w:r w:rsidR="00F42474" w:rsidRPr="00C576EF">
        <w:rPr>
          <w:rFonts w:ascii="Arial" w:hAnsi="Arial" w:cs="Arial"/>
          <w:sz w:val="22"/>
          <w:szCs w:val="22"/>
          <w:lang w:val="en-GB"/>
        </w:rPr>
        <w:t xml:space="preserve">the </w:t>
      </w:r>
      <w:r w:rsidRPr="00C576EF">
        <w:rPr>
          <w:rFonts w:ascii="Arial" w:hAnsi="Arial" w:cs="Arial"/>
          <w:sz w:val="22"/>
          <w:szCs w:val="22"/>
          <w:lang w:val="en-GB"/>
        </w:rPr>
        <w:t xml:space="preserve">traditional pottery of Checca Pupuja; </w:t>
      </w:r>
      <w:r w:rsidR="00F42474" w:rsidRPr="00C576EF">
        <w:rPr>
          <w:rFonts w:ascii="Arial" w:hAnsi="Arial" w:cs="Arial"/>
          <w:sz w:val="22"/>
          <w:szCs w:val="22"/>
          <w:lang w:val="en-GB"/>
        </w:rPr>
        <w:t>(b</w:t>
      </w:r>
      <w:r w:rsidRPr="00C576EF">
        <w:rPr>
          <w:rFonts w:ascii="Arial" w:hAnsi="Arial" w:cs="Arial"/>
          <w:sz w:val="22"/>
          <w:szCs w:val="22"/>
          <w:lang w:val="en-GB"/>
        </w:rPr>
        <w:t xml:space="preserve">) </w:t>
      </w:r>
      <w:r w:rsidR="00F42474" w:rsidRPr="00C576EF">
        <w:rPr>
          <w:rFonts w:ascii="Arial" w:hAnsi="Arial" w:cs="Arial"/>
          <w:sz w:val="22"/>
          <w:szCs w:val="22"/>
          <w:lang w:val="en-GB"/>
        </w:rPr>
        <w:t>c</w:t>
      </w:r>
      <w:r w:rsidRPr="00C576EF">
        <w:rPr>
          <w:rFonts w:ascii="Arial" w:hAnsi="Arial" w:cs="Arial"/>
          <w:sz w:val="22"/>
          <w:szCs w:val="22"/>
          <w:lang w:val="en-GB"/>
        </w:rPr>
        <w:t xml:space="preserve">apacity building to strengthen the learning of the history and production of traditional pottery </w:t>
      </w:r>
      <w:r w:rsidR="00F42474" w:rsidRPr="00C576EF">
        <w:rPr>
          <w:rFonts w:ascii="Arial" w:hAnsi="Arial" w:cs="Arial"/>
          <w:sz w:val="22"/>
          <w:szCs w:val="22"/>
          <w:lang w:val="en-GB"/>
        </w:rPr>
        <w:t xml:space="preserve">among </w:t>
      </w:r>
      <w:r w:rsidRPr="00C576EF">
        <w:rPr>
          <w:rFonts w:ascii="Arial" w:hAnsi="Arial" w:cs="Arial"/>
          <w:sz w:val="22"/>
          <w:szCs w:val="22"/>
          <w:lang w:val="en-GB"/>
        </w:rPr>
        <w:t>Checca Pupuja</w:t>
      </w:r>
      <w:r w:rsidR="00F42474" w:rsidRPr="00C576EF">
        <w:rPr>
          <w:rFonts w:ascii="Arial" w:hAnsi="Arial" w:cs="Arial"/>
          <w:sz w:val="22"/>
          <w:szCs w:val="22"/>
          <w:lang w:val="en-GB"/>
        </w:rPr>
        <w:t xml:space="preserve"> youth</w:t>
      </w:r>
      <w:r w:rsidRPr="00C576EF">
        <w:rPr>
          <w:rFonts w:ascii="Arial" w:hAnsi="Arial" w:cs="Arial"/>
          <w:sz w:val="22"/>
          <w:szCs w:val="22"/>
          <w:lang w:val="en-GB"/>
        </w:rPr>
        <w:t xml:space="preserve">; </w:t>
      </w:r>
      <w:r w:rsidR="00F42474" w:rsidRPr="00C576EF">
        <w:rPr>
          <w:rFonts w:ascii="Arial" w:hAnsi="Arial" w:cs="Arial"/>
          <w:sz w:val="22"/>
          <w:szCs w:val="22"/>
          <w:lang w:val="en-GB"/>
        </w:rPr>
        <w:t>and (c</w:t>
      </w:r>
      <w:r w:rsidRPr="00C576EF">
        <w:rPr>
          <w:rFonts w:ascii="Arial" w:hAnsi="Arial" w:cs="Arial"/>
          <w:sz w:val="22"/>
          <w:szCs w:val="22"/>
          <w:lang w:val="en-GB"/>
        </w:rPr>
        <w:t xml:space="preserve">) </w:t>
      </w:r>
      <w:r w:rsidR="00F42474" w:rsidRPr="00C576EF">
        <w:rPr>
          <w:rFonts w:ascii="Arial" w:hAnsi="Arial" w:cs="Arial"/>
          <w:sz w:val="22"/>
          <w:szCs w:val="22"/>
          <w:lang w:val="en-GB"/>
        </w:rPr>
        <w:t>p</w:t>
      </w:r>
      <w:r w:rsidRPr="00C576EF">
        <w:rPr>
          <w:rFonts w:ascii="Arial" w:hAnsi="Arial" w:cs="Arial"/>
          <w:sz w:val="22"/>
          <w:szCs w:val="22"/>
          <w:lang w:val="en-GB"/>
        </w:rPr>
        <w:t>ublication and dissemination of educational materials.</w:t>
      </w:r>
    </w:p>
    <w:p w14:paraId="3AA37C83" w14:textId="4B3FF33B" w:rsidR="00150809" w:rsidRPr="00C576EF" w:rsidRDefault="00150809" w:rsidP="00AF0FC8">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A.4</w:t>
      </w:r>
      <w:r w:rsidRPr="00C576EF">
        <w:rPr>
          <w:rFonts w:ascii="Arial" w:hAnsi="Arial" w:cs="Arial"/>
          <w:sz w:val="22"/>
          <w:szCs w:val="22"/>
          <w:lang w:val="en-GB"/>
        </w:rPr>
        <w:t>: The project occurs at the community level, strengthening the skills of master potters and young apprentices, who will acquire the tools and technical skills to continue working at school and in family workshops</w:t>
      </w:r>
      <w:r w:rsidR="00C813C4" w:rsidRPr="00C576EF">
        <w:rPr>
          <w:rFonts w:ascii="Arial" w:hAnsi="Arial" w:cs="Arial"/>
          <w:sz w:val="22"/>
          <w:szCs w:val="22"/>
          <w:lang w:val="en-GB"/>
        </w:rPr>
        <w:t>. As a result</w:t>
      </w:r>
      <w:r w:rsidRPr="00C576EF">
        <w:rPr>
          <w:rFonts w:ascii="Arial" w:hAnsi="Arial" w:cs="Arial"/>
          <w:sz w:val="22"/>
          <w:szCs w:val="22"/>
          <w:lang w:val="en-GB"/>
        </w:rPr>
        <w:t xml:space="preserve">, practitioners will </w:t>
      </w:r>
      <w:r w:rsidR="00B43093" w:rsidRPr="00C576EF">
        <w:rPr>
          <w:rFonts w:ascii="Arial" w:hAnsi="Arial" w:cs="Arial"/>
          <w:sz w:val="22"/>
          <w:szCs w:val="22"/>
          <w:lang w:val="en-GB"/>
        </w:rPr>
        <w:t>guarantee</w:t>
      </w:r>
      <w:r w:rsidRPr="00C576EF">
        <w:rPr>
          <w:rFonts w:ascii="Arial" w:hAnsi="Arial" w:cs="Arial"/>
          <w:sz w:val="22"/>
          <w:szCs w:val="22"/>
          <w:lang w:val="en-GB"/>
        </w:rPr>
        <w:t xml:space="preserve"> the transmission of knowledge to new generations.</w:t>
      </w:r>
    </w:p>
    <w:p w14:paraId="2CEC772C" w14:textId="6F62FAF8" w:rsidR="00150809" w:rsidRPr="00C576EF" w:rsidRDefault="00150809" w:rsidP="00150809">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A.5</w:t>
      </w:r>
      <w:r w:rsidRPr="00C576EF">
        <w:rPr>
          <w:rFonts w:ascii="Arial" w:hAnsi="Arial" w:cs="Arial"/>
          <w:sz w:val="22"/>
          <w:szCs w:val="22"/>
          <w:lang w:val="en-GB"/>
        </w:rPr>
        <w:t xml:space="preserve">: </w:t>
      </w:r>
      <w:r w:rsidR="00D11C4B" w:rsidRPr="00C576EF">
        <w:rPr>
          <w:rFonts w:ascii="Arial" w:hAnsi="Arial" w:cs="Arial"/>
          <w:sz w:val="22"/>
          <w:szCs w:val="22"/>
          <w:lang w:val="en-GB"/>
        </w:rPr>
        <w:t xml:space="preserve">The </w:t>
      </w:r>
      <w:r w:rsidR="00B43093" w:rsidRPr="00C576EF">
        <w:rPr>
          <w:rFonts w:ascii="Arial" w:hAnsi="Arial" w:cs="Arial"/>
          <w:sz w:val="22"/>
          <w:szCs w:val="22"/>
          <w:lang w:val="en-GB"/>
        </w:rPr>
        <w:t xml:space="preserve">requesting </w:t>
      </w:r>
      <w:r w:rsidR="00D11C4B" w:rsidRPr="00C576EF">
        <w:rPr>
          <w:rFonts w:ascii="Arial" w:hAnsi="Arial" w:cs="Arial"/>
          <w:sz w:val="22"/>
          <w:szCs w:val="22"/>
          <w:lang w:val="en-GB"/>
        </w:rPr>
        <w:t xml:space="preserve">State will contribute 21 per cent </w:t>
      </w:r>
      <w:r w:rsidR="00FF33D1" w:rsidRPr="00C576EF">
        <w:rPr>
          <w:rFonts w:asciiTheme="minorBidi" w:hAnsiTheme="minorBidi" w:cstheme="minorBidi"/>
          <w:sz w:val="22"/>
          <w:szCs w:val="22"/>
          <w:lang w:val="en-GB"/>
        </w:rPr>
        <w:t>(</w:t>
      </w:r>
      <w:r w:rsidR="00DB3949" w:rsidRPr="00C576EF">
        <w:rPr>
          <w:rFonts w:asciiTheme="minorBidi" w:hAnsiTheme="minorBidi" w:cstheme="minorBidi"/>
          <w:sz w:val="22"/>
          <w:szCs w:val="22"/>
          <w:lang w:val="en-GB"/>
        </w:rPr>
        <w:t>including</w:t>
      </w:r>
      <w:r w:rsidR="00FF33D1" w:rsidRPr="00C576EF">
        <w:rPr>
          <w:rFonts w:asciiTheme="minorBidi" w:hAnsiTheme="minorBidi" w:cstheme="minorBidi"/>
          <w:sz w:val="22"/>
          <w:szCs w:val="22"/>
          <w:lang w:val="en-GB"/>
        </w:rPr>
        <w:t xml:space="preserve"> in-kind contribution</w:t>
      </w:r>
      <w:r w:rsidR="00DB3949" w:rsidRPr="00C576EF">
        <w:rPr>
          <w:rFonts w:asciiTheme="minorBidi" w:hAnsiTheme="minorBidi" w:cstheme="minorBidi"/>
          <w:sz w:val="22"/>
          <w:szCs w:val="22"/>
          <w:lang w:val="en-GB"/>
        </w:rPr>
        <w:t>s</w:t>
      </w:r>
      <w:r w:rsidR="00FF33D1" w:rsidRPr="00C576EF">
        <w:rPr>
          <w:rFonts w:asciiTheme="minorBidi" w:hAnsiTheme="minorBidi" w:cstheme="minorBidi"/>
          <w:sz w:val="22"/>
          <w:szCs w:val="22"/>
          <w:lang w:val="en-GB"/>
        </w:rPr>
        <w:t xml:space="preserve">) </w:t>
      </w:r>
      <w:r w:rsidR="00D11C4B" w:rsidRPr="00C576EF">
        <w:rPr>
          <w:rFonts w:ascii="Arial" w:hAnsi="Arial" w:cs="Arial"/>
          <w:sz w:val="22"/>
          <w:szCs w:val="22"/>
          <w:lang w:val="en-GB"/>
        </w:rPr>
        <w:t>of the total amount of the project budget (US$126,095). Consequently, International Assistance is requested from the Intangible Cultural Heritage Fund for the remaining 79 per cent of the total amount of the project budget</w:t>
      </w:r>
      <w:r w:rsidR="00C91EAA" w:rsidRPr="00C576EF">
        <w:rPr>
          <w:rFonts w:ascii="Arial" w:hAnsi="Arial" w:cs="Arial"/>
          <w:sz w:val="22"/>
          <w:szCs w:val="22"/>
          <w:lang w:val="en-GB"/>
        </w:rPr>
        <w:t>.</w:t>
      </w:r>
    </w:p>
    <w:p w14:paraId="010A7334" w14:textId="5AD963D3" w:rsidR="00C13CFE" w:rsidRPr="00C576EF" w:rsidRDefault="00150809" w:rsidP="00C13CFE">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lastRenderedPageBreak/>
        <w:t>Criterion A.6</w:t>
      </w:r>
      <w:r w:rsidRPr="00C576EF">
        <w:rPr>
          <w:rFonts w:ascii="Arial" w:hAnsi="Arial" w:cs="Arial"/>
          <w:sz w:val="22"/>
          <w:szCs w:val="22"/>
          <w:lang w:val="en-GB"/>
        </w:rPr>
        <w:t xml:space="preserve">: Through its co-management strategy with community members and state institutions, the project </w:t>
      </w:r>
      <w:r w:rsidR="00DB3949" w:rsidRPr="00C576EF">
        <w:rPr>
          <w:rFonts w:ascii="Arial" w:hAnsi="Arial" w:cs="Arial"/>
          <w:sz w:val="22"/>
          <w:szCs w:val="22"/>
          <w:lang w:val="en-GB"/>
        </w:rPr>
        <w:t>takes a</w:t>
      </w:r>
      <w:r w:rsidRPr="00C576EF">
        <w:rPr>
          <w:rFonts w:ascii="Arial" w:hAnsi="Arial" w:cs="Arial"/>
          <w:sz w:val="22"/>
          <w:szCs w:val="22"/>
          <w:lang w:val="en-GB"/>
        </w:rPr>
        <w:t xml:space="preserve"> transversal </w:t>
      </w:r>
      <w:r w:rsidR="00DB3949" w:rsidRPr="00C576EF">
        <w:rPr>
          <w:rFonts w:ascii="Arial" w:hAnsi="Arial" w:cs="Arial"/>
          <w:sz w:val="22"/>
          <w:szCs w:val="22"/>
          <w:lang w:val="en-GB"/>
        </w:rPr>
        <w:t>approach to</w:t>
      </w:r>
      <w:r w:rsidRPr="00C576EF">
        <w:rPr>
          <w:rFonts w:ascii="Arial" w:hAnsi="Arial" w:cs="Arial"/>
          <w:sz w:val="22"/>
          <w:szCs w:val="22"/>
          <w:lang w:val="en-GB"/>
        </w:rPr>
        <w:t xml:space="preserve"> building the capacity of the bearers and stakeholders to strengthen traditional knowledge and techniques associated with the meanings and production of ceramics in Checca Pupuja, ensuring its transmission to future generations. Moreover, the project will contribute to the strengthening of pottery masters</w:t>
      </w:r>
      <w:r w:rsidR="00AF0FC8" w:rsidRPr="00C576EF">
        <w:rPr>
          <w:rFonts w:ascii="Arial" w:hAnsi="Arial" w:cs="Arial"/>
          <w:sz w:val="22"/>
          <w:szCs w:val="22"/>
          <w:lang w:val="en-GB"/>
        </w:rPr>
        <w:t>’</w:t>
      </w:r>
      <w:r w:rsidRPr="00C576EF">
        <w:rPr>
          <w:rFonts w:ascii="Arial" w:hAnsi="Arial" w:cs="Arial"/>
          <w:sz w:val="22"/>
          <w:szCs w:val="22"/>
          <w:lang w:val="en-GB"/>
        </w:rPr>
        <w:t xml:space="preserve"> and </w:t>
      </w:r>
      <w:r w:rsidR="00450E55" w:rsidRPr="00C576EF">
        <w:rPr>
          <w:rFonts w:ascii="Arial" w:hAnsi="Arial" w:cs="Arial"/>
          <w:sz w:val="22"/>
          <w:szCs w:val="22"/>
          <w:lang w:val="en-GB"/>
        </w:rPr>
        <w:t>youth</w:t>
      </w:r>
      <w:r w:rsidR="00AF0FC8" w:rsidRPr="00C576EF">
        <w:rPr>
          <w:rFonts w:ascii="Arial" w:hAnsi="Arial" w:cs="Arial"/>
          <w:sz w:val="22"/>
          <w:szCs w:val="22"/>
          <w:lang w:val="en-GB"/>
        </w:rPr>
        <w:t>’</w:t>
      </w:r>
      <w:r w:rsidRPr="00C576EF">
        <w:rPr>
          <w:rFonts w:ascii="Arial" w:hAnsi="Arial" w:cs="Arial"/>
          <w:sz w:val="22"/>
          <w:szCs w:val="22"/>
          <w:lang w:val="en-GB"/>
        </w:rPr>
        <w:t xml:space="preserve">s skills for transmitting knowledge in new workspaces such as schools </w:t>
      </w:r>
      <w:r w:rsidR="00450E55" w:rsidRPr="00C576EF">
        <w:rPr>
          <w:rFonts w:ascii="Arial" w:hAnsi="Arial" w:cs="Arial"/>
          <w:sz w:val="22"/>
          <w:szCs w:val="22"/>
          <w:lang w:val="en-GB"/>
        </w:rPr>
        <w:t>and for</w:t>
      </w:r>
      <w:r w:rsidRPr="00C576EF">
        <w:rPr>
          <w:rFonts w:ascii="Arial" w:hAnsi="Arial" w:cs="Arial"/>
          <w:sz w:val="22"/>
          <w:szCs w:val="22"/>
          <w:lang w:val="en-GB"/>
        </w:rPr>
        <w:t xml:space="preserve"> developing educational tools.</w:t>
      </w:r>
      <w:r w:rsidR="00C13CFE" w:rsidRPr="00C576EF">
        <w:rPr>
          <w:rFonts w:ascii="Arial" w:hAnsi="Arial" w:cs="Arial"/>
          <w:sz w:val="22"/>
          <w:szCs w:val="22"/>
          <w:lang w:val="en-GB"/>
        </w:rPr>
        <w:t xml:space="preserve"> The project is expected to involve 12 participants </w:t>
      </w:r>
      <w:r w:rsidR="009823E7" w:rsidRPr="00C576EF">
        <w:rPr>
          <w:rFonts w:ascii="Arial" w:hAnsi="Arial" w:cs="Arial"/>
          <w:sz w:val="22"/>
          <w:szCs w:val="22"/>
          <w:lang w:val="en-GB"/>
        </w:rPr>
        <w:t xml:space="preserve">in </w:t>
      </w:r>
      <w:r w:rsidR="00C13CFE" w:rsidRPr="00C576EF">
        <w:rPr>
          <w:rFonts w:ascii="Arial" w:hAnsi="Arial" w:cs="Arial"/>
          <w:sz w:val="22"/>
          <w:szCs w:val="22"/>
          <w:lang w:val="en-GB"/>
        </w:rPr>
        <w:t>the capacity building and learning workshop. The publication and dissemination of educational materials aim to target children and adolescents; in addition</w:t>
      </w:r>
      <w:r w:rsidR="00B640C5" w:rsidRPr="00C576EF">
        <w:rPr>
          <w:rFonts w:ascii="Arial" w:hAnsi="Arial" w:cs="Arial"/>
          <w:sz w:val="22"/>
          <w:szCs w:val="22"/>
          <w:lang w:val="en-GB"/>
        </w:rPr>
        <w:t>,</w:t>
      </w:r>
      <w:r w:rsidR="00C13CFE" w:rsidRPr="00C576EF">
        <w:rPr>
          <w:rFonts w:ascii="Arial" w:hAnsi="Arial" w:cs="Arial"/>
          <w:sz w:val="22"/>
          <w:szCs w:val="22"/>
          <w:lang w:val="en-GB"/>
        </w:rPr>
        <w:t xml:space="preserve"> the texts will be translated in Quechua to reach out </w:t>
      </w:r>
      <w:r w:rsidR="00B640C5" w:rsidRPr="00C576EF">
        <w:rPr>
          <w:rFonts w:ascii="Arial" w:hAnsi="Arial" w:cs="Arial"/>
          <w:sz w:val="22"/>
          <w:szCs w:val="22"/>
          <w:lang w:val="en-GB"/>
        </w:rPr>
        <w:t xml:space="preserve">broadly </w:t>
      </w:r>
      <w:r w:rsidR="00C13CFE" w:rsidRPr="00C576EF">
        <w:rPr>
          <w:rFonts w:ascii="Arial" w:hAnsi="Arial" w:cs="Arial"/>
          <w:sz w:val="22"/>
          <w:szCs w:val="22"/>
          <w:lang w:val="en-GB"/>
        </w:rPr>
        <w:t>to community members.</w:t>
      </w:r>
    </w:p>
    <w:p w14:paraId="72E955F7" w14:textId="37957838" w:rsidR="00150809" w:rsidRPr="00C576EF" w:rsidRDefault="00150809" w:rsidP="00150809">
      <w:pPr>
        <w:pStyle w:val="ListParagraph"/>
        <w:spacing w:before="120" w:after="120"/>
        <w:ind w:left="1134"/>
        <w:contextualSpacing w:val="0"/>
        <w:jc w:val="both"/>
        <w:rPr>
          <w:rFonts w:ascii="Arial" w:hAnsi="Arial" w:cs="Arial"/>
          <w:sz w:val="22"/>
          <w:szCs w:val="22"/>
          <w:shd w:val="clear" w:color="auto" w:fill="FFFFFF"/>
          <w:lang w:val="en-GB"/>
        </w:rPr>
      </w:pPr>
      <w:r w:rsidRPr="00C576EF">
        <w:rPr>
          <w:rFonts w:ascii="Arial" w:hAnsi="Arial" w:cs="Arial"/>
          <w:b/>
          <w:sz w:val="22"/>
          <w:szCs w:val="22"/>
          <w:lang w:val="en-GB"/>
        </w:rPr>
        <w:t>Criterion A.7</w:t>
      </w:r>
      <w:r w:rsidRPr="00C576EF">
        <w:rPr>
          <w:rFonts w:ascii="Arial" w:hAnsi="Arial" w:cs="Arial"/>
          <w:sz w:val="22"/>
          <w:szCs w:val="22"/>
          <w:lang w:val="en-GB"/>
        </w:rPr>
        <w:t xml:space="preserve">: Peru has benefited from International Assistance from the Intangible Cultural Heritage Fund </w:t>
      </w:r>
      <w:r w:rsidR="00744D93" w:rsidRPr="00C576EF">
        <w:rPr>
          <w:rFonts w:ascii="Arial" w:hAnsi="Arial" w:cs="Arial"/>
          <w:sz w:val="22"/>
          <w:szCs w:val="22"/>
          <w:lang w:val="en-GB"/>
        </w:rPr>
        <w:t>for one completed project</w:t>
      </w:r>
      <w:r w:rsidR="00450E55" w:rsidRPr="00C576EF">
        <w:rPr>
          <w:rFonts w:ascii="Arial" w:hAnsi="Arial" w:cs="Arial"/>
          <w:sz w:val="22"/>
          <w:szCs w:val="22"/>
          <w:lang w:val="en-GB"/>
        </w:rPr>
        <w:t>.</w:t>
      </w:r>
      <w:r w:rsidR="00FA1782" w:rsidRPr="00C576EF">
        <w:rPr>
          <w:rStyle w:val="FootnoteReference"/>
          <w:rFonts w:ascii="Arial" w:hAnsi="Arial" w:cs="Arial"/>
          <w:sz w:val="22"/>
          <w:szCs w:val="22"/>
          <w:lang w:val="en-GB"/>
        </w:rPr>
        <w:footnoteReference w:id="3"/>
      </w:r>
      <w:r w:rsidR="00744D93" w:rsidRPr="00C576EF">
        <w:rPr>
          <w:lang w:val="en-GB"/>
        </w:rPr>
        <w:t xml:space="preserve"> </w:t>
      </w:r>
      <w:r w:rsidR="00744D93" w:rsidRPr="00C576EF">
        <w:rPr>
          <w:rFonts w:ascii="Arial" w:hAnsi="Arial" w:cs="Arial"/>
          <w:sz w:val="22"/>
          <w:szCs w:val="22"/>
          <w:lang w:val="en-GB"/>
        </w:rPr>
        <w:t>The work stipulated by the contract related to this project was carried out in compliance with UNESCO’s regulations.</w:t>
      </w:r>
    </w:p>
    <w:p w14:paraId="7C93D4BF" w14:textId="1B9161AD" w:rsidR="00150809" w:rsidRPr="00C576EF" w:rsidRDefault="00150809" w:rsidP="00150809">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Paragraph 10(a)</w:t>
      </w:r>
      <w:r w:rsidRPr="00C576EF">
        <w:rPr>
          <w:rFonts w:ascii="Arial" w:hAnsi="Arial" w:cs="Arial"/>
          <w:sz w:val="22"/>
          <w:szCs w:val="22"/>
          <w:lang w:val="en-GB"/>
        </w:rPr>
        <w:t xml:space="preserve">: The project is local in scope and its implementation involves </w:t>
      </w:r>
      <w:r w:rsidR="00450E55" w:rsidRPr="00C576EF">
        <w:rPr>
          <w:rFonts w:ascii="Arial" w:hAnsi="Arial" w:cs="Arial"/>
          <w:sz w:val="22"/>
          <w:szCs w:val="22"/>
          <w:lang w:val="en-GB"/>
        </w:rPr>
        <w:t>the</w:t>
      </w:r>
      <w:r w:rsidRPr="00C576EF">
        <w:rPr>
          <w:rFonts w:ascii="Arial" w:hAnsi="Arial" w:cs="Arial"/>
          <w:sz w:val="22"/>
          <w:szCs w:val="22"/>
          <w:lang w:val="en-GB"/>
        </w:rPr>
        <w:t xml:space="preserve"> Checca Pupuja</w:t>
      </w:r>
      <w:r w:rsidR="00450E55" w:rsidRPr="00C576EF">
        <w:rPr>
          <w:rFonts w:ascii="Arial" w:hAnsi="Arial" w:cs="Arial"/>
          <w:sz w:val="22"/>
          <w:szCs w:val="22"/>
          <w:lang w:val="en-GB"/>
        </w:rPr>
        <w:t xml:space="preserve"> community</w:t>
      </w:r>
      <w:r w:rsidRPr="00C576EF">
        <w:rPr>
          <w:rFonts w:ascii="Arial" w:hAnsi="Arial" w:cs="Arial"/>
          <w:sz w:val="22"/>
          <w:szCs w:val="22"/>
          <w:lang w:val="en-GB"/>
        </w:rPr>
        <w:t xml:space="preserve">, national partners, the Ministry of Culture, </w:t>
      </w:r>
      <w:r w:rsidR="00450E55" w:rsidRPr="00C576EF">
        <w:rPr>
          <w:rFonts w:ascii="Arial" w:hAnsi="Arial" w:cs="Arial"/>
          <w:sz w:val="22"/>
          <w:szCs w:val="22"/>
          <w:lang w:val="en-GB"/>
        </w:rPr>
        <w:t xml:space="preserve">the </w:t>
      </w:r>
      <w:r w:rsidRPr="00C576EF">
        <w:rPr>
          <w:rFonts w:ascii="Arial" w:hAnsi="Arial" w:cs="Arial"/>
          <w:sz w:val="22"/>
          <w:szCs w:val="22"/>
          <w:lang w:val="en-GB"/>
        </w:rPr>
        <w:t>National Museums Office and local authorities.</w:t>
      </w:r>
    </w:p>
    <w:p w14:paraId="4E559281" w14:textId="335CE9C3" w:rsidR="00150809" w:rsidRPr="00C576EF" w:rsidRDefault="00150809" w:rsidP="00150809">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bCs/>
          <w:sz w:val="22"/>
          <w:szCs w:val="22"/>
          <w:lang w:val="en-GB"/>
        </w:rPr>
        <w:t>Paragraph 10(b)</w:t>
      </w:r>
      <w:r w:rsidRPr="00C576EF">
        <w:rPr>
          <w:rFonts w:ascii="Arial" w:hAnsi="Arial" w:cs="Arial"/>
          <w:sz w:val="22"/>
          <w:szCs w:val="22"/>
          <w:lang w:val="en-GB"/>
        </w:rPr>
        <w:t>: The project is expected to contribute to safeguarding traditional pottery production and its transmission to younger generations, as well as to the economic revitalization of the heritage sector in the southern Andean region of Peru</w:t>
      </w:r>
      <w:r w:rsidR="00137DE7" w:rsidRPr="00C576EF">
        <w:rPr>
          <w:rFonts w:ascii="Arial" w:hAnsi="Arial" w:cs="Arial"/>
          <w:sz w:val="22"/>
          <w:szCs w:val="22"/>
          <w:lang w:val="en-GB"/>
        </w:rPr>
        <w:t xml:space="preserve">, </w:t>
      </w:r>
      <w:r w:rsidR="00450E55" w:rsidRPr="00C576EF">
        <w:rPr>
          <w:rFonts w:ascii="Arial" w:hAnsi="Arial" w:cs="Arial"/>
          <w:sz w:val="22"/>
          <w:szCs w:val="22"/>
          <w:lang w:val="en-GB"/>
        </w:rPr>
        <w:t xml:space="preserve">which has been </w:t>
      </w:r>
      <w:r w:rsidR="00137DE7" w:rsidRPr="00C576EF">
        <w:rPr>
          <w:rFonts w:ascii="Arial" w:hAnsi="Arial" w:cs="Arial"/>
          <w:sz w:val="22"/>
          <w:szCs w:val="22"/>
          <w:lang w:val="en-GB"/>
        </w:rPr>
        <w:t>heavily</w:t>
      </w:r>
      <w:r w:rsidRPr="00C576EF">
        <w:rPr>
          <w:rFonts w:ascii="Arial" w:hAnsi="Arial" w:cs="Arial"/>
          <w:sz w:val="22"/>
          <w:szCs w:val="22"/>
          <w:lang w:val="en-GB"/>
        </w:rPr>
        <w:t xml:space="preserve"> </w:t>
      </w:r>
      <w:r w:rsidR="00137DE7" w:rsidRPr="00C576EF">
        <w:rPr>
          <w:rFonts w:ascii="Arial" w:hAnsi="Arial" w:cs="Arial"/>
          <w:sz w:val="22"/>
          <w:szCs w:val="22"/>
          <w:lang w:val="en-GB"/>
        </w:rPr>
        <w:t>impacted by</w:t>
      </w:r>
      <w:r w:rsidRPr="00C576EF">
        <w:rPr>
          <w:rFonts w:ascii="Arial" w:hAnsi="Arial" w:cs="Arial"/>
          <w:sz w:val="22"/>
          <w:szCs w:val="22"/>
          <w:lang w:val="en-GB"/>
        </w:rPr>
        <w:t xml:space="preserve"> the COVID-19 pandemic. Th</w:t>
      </w:r>
      <w:r w:rsidR="00450E55" w:rsidRPr="00C576EF">
        <w:rPr>
          <w:rFonts w:ascii="Arial" w:hAnsi="Arial" w:cs="Arial"/>
          <w:sz w:val="22"/>
          <w:szCs w:val="22"/>
          <w:lang w:val="en-GB"/>
        </w:rPr>
        <w:t>rough the project, th</w:t>
      </w:r>
      <w:r w:rsidRPr="00C576EF">
        <w:rPr>
          <w:rFonts w:ascii="Arial" w:hAnsi="Arial" w:cs="Arial"/>
          <w:sz w:val="22"/>
          <w:szCs w:val="22"/>
          <w:lang w:val="en-GB"/>
        </w:rPr>
        <w:t>e implementing agency will seek to generate private sector participation strategies to stimulate new financial contributions that will strengthen the project results.</w:t>
      </w:r>
    </w:p>
    <w:p w14:paraId="43E24717" w14:textId="0E80B55C"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Approves</w:t>
      </w:r>
      <w:r w:rsidRPr="00C576EF">
        <w:rPr>
          <w:rFonts w:ascii="Arial" w:hAnsi="Arial" w:cs="Arial"/>
          <w:sz w:val="22"/>
          <w:szCs w:val="22"/>
          <w:lang w:val="en-GB"/>
        </w:rPr>
        <w:t xml:space="preserve"> the International Assistance request from Peru for the project entitled </w:t>
      </w:r>
      <w:r w:rsidRPr="00C576EF">
        <w:rPr>
          <w:rFonts w:ascii="Arial" w:hAnsi="Arial" w:cs="Arial"/>
          <w:b/>
          <w:sz w:val="22"/>
          <w:szCs w:val="22"/>
          <w:lang w:val="en-GB"/>
        </w:rPr>
        <w:t>Strengthening and promotion of the intergenerational transmission of knowledge and meanings related to the production of traditional pottery in Checca Pupuja, Puno</w:t>
      </w:r>
      <w:r w:rsidRPr="00C576EF" w:rsidDel="00A801D7">
        <w:rPr>
          <w:rFonts w:ascii="Arial" w:hAnsi="Arial" w:cs="Arial"/>
          <w:b/>
          <w:sz w:val="22"/>
          <w:szCs w:val="22"/>
          <w:lang w:val="en-GB"/>
        </w:rPr>
        <w:t xml:space="preserve"> </w:t>
      </w:r>
      <w:r w:rsidRPr="00C576EF">
        <w:rPr>
          <w:rFonts w:ascii="Arial" w:hAnsi="Arial" w:cs="Arial"/>
          <w:sz w:val="22"/>
          <w:szCs w:val="22"/>
          <w:lang w:val="en-GB"/>
        </w:rPr>
        <w:t xml:space="preserve">and </w:t>
      </w:r>
      <w:r w:rsidRPr="00C576EF">
        <w:rPr>
          <w:rFonts w:ascii="Arial" w:hAnsi="Arial" w:cs="Arial"/>
          <w:sz w:val="22"/>
          <w:szCs w:val="22"/>
          <w:u w:val="single"/>
          <w:lang w:val="en-GB"/>
        </w:rPr>
        <w:t>grants</w:t>
      </w:r>
      <w:r w:rsidRPr="00C576EF">
        <w:rPr>
          <w:rFonts w:ascii="Arial" w:hAnsi="Arial" w:cs="Arial"/>
          <w:sz w:val="22"/>
          <w:szCs w:val="22"/>
          <w:lang w:val="en-GB"/>
        </w:rPr>
        <w:t xml:space="preserve"> the amount of US$99,275 </w:t>
      </w:r>
      <w:bookmarkStart w:id="16" w:name="_Hlk34818367"/>
      <w:r w:rsidR="004F164A" w:rsidRPr="00C576EF">
        <w:rPr>
          <w:rFonts w:ascii="Arial" w:eastAsia="SimSun" w:hAnsi="Arial" w:cs="Arial"/>
          <w:sz w:val="22"/>
          <w:szCs w:val="22"/>
          <w:lang w:val="en-GB" w:eastAsia="ko-KR"/>
        </w:rPr>
        <w:t>for the implementation of this project according to the modality described in paragraphs 5 and 6</w:t>
      </w:r>
      <w:bookmarkEnd w:id="16"/>
      <w:r w:rsidRPr="00C576EF">
        <w:rPr>
          <w:rFonts w:ascii="Arial" w:hAnsi="Arial" w:cs="Arial"/>
          <w:sz w:val="22"/>
          <w:szCs w:val="22"/>
          <w:lang w:val="en-GB"/>
        </w:rPr>
        <w:t>;</w:t>
      </w:r>
    </w:p>
    <w:p w14:paraId="1102EF2F" w14:textId="5C613B29" w:rsidR="004D1D54" w:rsidRPr="00C576EF" w:rsidRDefault="004D1D54" w:rsidP="00115E94">
      <w:pPr>
        <w:pStyle w:val="ListParagraph"/>
        <w:numPr>
          <w:ilvl w:val="0"/>
          <w:numId w:val="24"/>
        </w:numPr>
        <w:spacing w:before="120" w:after="120"/>
        <w:ind w:left="1134" w:hanging="567"/>
        <w:contextualSpacing w:val="0"/>
        <w:jc w:val="both"/>
        <w:rPr>
          <w:rFonts w:ascii="Arial" w:hAnsi="Arial" w:cs="Arial"/>
          <w:sz w:val="22"/>
          <w:szCs w:val="22"/>
          <w:u w:val="single"/>
          <w:lang w:val="en-GB"/>
        </w:rPr>
      </w:pPr>
      <w:r w:rsidRPr="00C576EF">
        <w:rPr>
          <w:rFonts w:ascii="Arial" w:hAnsi="Arial" w:cs="Arial"/>
          <w:sz w:val="22"/>
          <w:szCs w:val="22"/>
          <w:u w:val="single"/>
          <w:lang w:val="en-GB"/>
        </w:rPr>
        <w:t>Recommends</w:t>
      </w:r>
      <w:r w:rsidRPr="00C576EF">
        <w:rPr>
          <w:rFonts w:ascii="Arial" w:hAnsi="Arial" w:cs="Arial"/>
          <w:sz w:val="22"/>
          <w:szCs w:val="22"/>
          <w:lang w:val="en-GB"/>
        </w:rPr>
        <w:t xml:space="preserve"> that the requesting State ensures the involvement of the communities concerned throughout the implementation of the project and in particular </w:t>
      </w:r>
      <w:r w:rsidR="00002299" w:rsidRPr="00C576EF">
        <w:rPr>
          <w:rFonts w:ascii="Arial" w:hAnsi="Arial" w:cs="Arial"/>
          <w:sz w:val="22"/>
          <w:szCs w:val="22"/>
          <w:lang w:val="en-GB"/>
        </w:rPr>
        <w:t xml:space="preserve">in </w:t>
      </w:r>
      <w:r w:rsidRPr="00C576EF">
        <w:rPr>
          <w:rFonts w:ascii="Arial" w:hAnsi="Arial" w:cs="Arial"/>
          <w:sz w:val="22"/>
          <w:szCs w:val="22"/>
          <w:lang w:val="en-GB"/>
        </w:rPr>
        <w:t xml:space="preserve">the activity that aims to </w:t>
      </w:r>
      <w:r w:rsidR="00002299" w:rsidRPr="00C576EF">
        <w:rPr>
          <w:rFonts w:ascii="Arial" w:hAnsi="Arial" w:cs="Arial"/>
          <w:sz w:val="22"/>
          <w:szCs w:val="22"/>
          <w:lang w:val="en-GB"/>
        </w:rPr>
        <w:t xml:space="preserve">update </w:t>
      </w:r>
      <w:r w:rsidRPr="00C576EF">
        <w:rPr>
          <w:rFonts w:ascii="Arial" w:hAnsi="Arial" w:cs="Arial"/>
          <w:sz w:val="22"/>
          <w:szCs w:val="22"/>
          <w:lang w:val="en-GB"/>
        </w:rPr>
        <w:t>the meaning</w:t>
      </w:r>
      <w:r w:rsidR="00002299" w:rsidRPr="00C576EF">
        <w:rPr>
          <w:rFonts w:ascii="Arial" w:hAnsi="Arial" w:cs="Arial"/>
          <w:sz w:val="22"/>
          <w:szCs w:val="22"/>
          <w:lang w:val="en-GB"/>
        </w:rPr>
        <w:t>s</w:t>
      </w:r>
      <w:r w:rsidRPr="00C576EF">
        <w:rPr>
          <w:rFonts w:ascii="Arial" w:hAnsi="Arial" w:cs="Arial"/>
          <w:sz w:val="22"/>
          <w:szCs w:val="22"/>
          <w:lang w:val="en-GB"/>
        </w:rPr>
        <w:t xml:space="preserve"> related to the production and us</w:t>
      </w:r>
      <w:r w:rsidR="00002299" w:rsidRPr="00C576EF">
        <w:rPr>
          <w:rFonts w:ascii="Arial" w:hAnsi="Arial" w:cs="Arial"/>
          <w:sz w:val="22"/>
          <w:szCs w:val="22"/>
          <w:lang w:val="en-GB"/>
        </w:rPr>
        <w:t>e</w:t>
      </w:r>
      <w:r w:rsidRPr="00C576EF">
        <w:rPr>
          <w:rFonts w:ascii="Arial" w:hAnsi="Arial" w:cs="Arial"/>
          <w:sz w:val="22"/>
          <w:szCs w:val="22"/>
          <w:lang w:val="en-GB"/>
        </w:rPr>
        <w:t xml:space="preserve"> of the traditional pottery of Checca Pupuja</w:t>
      </w:r>
      <w:r w:rsidR="008A0412" w:rsidRPr="00C576EF">
        <w:rPr>
          <w:rFonts w:ascii="Arial" w:hAnsi="Arial" w:cs="Arial"/>
          <w:sz w:val="22"/>
          <w:szCs w:val="22"/>
          <w:lang w:val="en-GB"/>
        </w:rPr>
        <w:t>;</w:t>
      </w:r>
    </w:p>
    <w:p w14:paraId="2D6B6136" w14:textId="49F32C9A"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u w:val="single"/>
          <w:lang w:val="en-GB"/>
        </w:rPr>
      </w:pPr>
      <w:r w:rsidRPr="00C576EF">
        <w:rPr>
          <w:rFonts w:ascii="Arial" w:hAnsi="Arial" w:cs="Arial"/>
          <w:sz w:val="22"/>
          <w:szCs w:val="22"/>
          <w:u w:val="single"/>
          <w:lang w:val="en-GB"/>
        </w:rPr>
        <w:t>Requests</w:t>
      </w:r>
      <w:r w:rsidRPr="00C576EF">
        <w:rPr>
          <w:rFonts w:ascii="Arial" w:hAnsi="Arial" w:cs="Arial"/>
          <w:sz w:val="22"/>
          <w:szCs w:val="22"/>
          <w:lang w:val="en-GB"/>
        </w:rPr>
        <w:t xml:space="preserve"> that the Secretariat reach an agreement with the </w:t>
      </w:r>
      <w:r w:rsidR="00137DE7" w:rsidRPr="00C576EF">
        <w:rPr>
          <w:rFonts w:ascii="Arial" w:hAnsi="Arial" w:cs="Arial"/>
          <w:sz w:val="22"/>
          <w:szCs w:val="22"/>
          <w:lang w:val="en-GB"/>
        </w:rPr>
        <w:t xml:space="preserve">requesting </w:t>
      </w:r>
      <w:r w:rsidRPr="00C576EF">
        <w:rPr>
          <w:rFonts w:ascii="Arial" w:hAnsi="Arial" w:cs="Arial"/>
          <w:sz w:val="22"/>
          <w:szCs w:val="22"/>
          <w:lang w:val="en-GB"/>
        </w:rPr>
        <w:t>State on the technical details of the assistance, paying particular attention to ensuring that the budget and work plan of the activities to be covered by the Intangible Cultural Heritage Fund are detailed and specific enough to justify the expenditures;</w:t>
      </w:r>
    </w:p>
    <w:p w14:paraId="0B7D1E0D" w14:textId="375FBF91" w:rsidR="00150809" w:rsidRPr="00C576EF" w:rsidRDefault="00150809" w:rsidP="00115E94">
      <w:pPr>
        <w:pStyle w:val="ListParagraph"/>
        <w:numPr>
          <w:ilvl w:val="0"/>
          <w:numId w:val="2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Invites</w:t>
      </w:r>
      <w:r w:rsidRPr="00C576EF">
        <w:rPr>
          <w:rFonts w:ascii="Arial" w:hAnsi="Arial" w:cs="Arial"/>
          <w:sz w:val="22"/>
          <w:szCs w:val="22"/>
          <w:lang w:val="en-GB"/>
        </w:rPr>
        <w:t xml:space="preserve">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to use Form ICH-04-Report to report on the use of the assistance granted.</w:t>
      </w:r>
    </w:p>
    <w:p w14:paraId="41CFC30B" w14:textId="6F44EB26" w:rsidR="005470EC" w:rsidRPr="00C576EF" w:rsidRDefault="00776F5F" w:rsidP="005470EC">
      <w:pPr>
        <w:keepNext/>
        <w:spacing w:before="240" w:after="120"/>
        <w:ind w:left="1134" w:hanging="567"/>
        <w:jc w:val="both"/>
        <w:outlineLvl w:val="1"/>
        <w:rPr>
          <w:rFonts w:ascii="Arial" w:hAnsi="Arial" w:cs="Arial"/>
          <w:b/>
          <w:sz w:val="22"/>
          <w:szCs w:val="22"/>
          <w:lang w:val="en-GB" w:eastAsia="en-GB"/>
        </w:rPr>
      </w:pPr>
      <w:r w:rsidRPr="00C576EF">
        <w:rPr>
          <w:rFonts w:ascii="Arial" w:hAnsi="Arial" w:cs="Arial"/>
          <w:b/>
          <w:sz w:val="22"/>
          <w:szCs w:val="22"/>
          <w:lang w:val="en-GB" w:eastAsia="en-GB"/>
        </w:rPr>
        <w:t xml:space="preserve">DRAFT </w:t>
      </w:r>
      <w:r w:rsidR="005470EC" w:rsidRPr="00C576EF">
        <w:rPr>
          <w:rFonts w:ascii="Arial" w:hAnsi="Arial" w:cs="Arial"/>
          <w:b/>
          <w:sz w:val="22"/>
          <w:szCs w:val="22"/>
          <w:lang w:val="en-GB" w:eastAsia="en-GB"/>
        </w:rPr>
        <w:t xml:space="preserve">DECISION 18.COM </w:t>
      </w:r>
      <w:r w:rsidR="00F344D6" w:rsidRPr="00C576EF">
        <w:rPr>
          <w:rFonts w:ascii="Arial" w:hAnsi="Arial" w:cs="Arial"/>
          <w:b/>
          <w:sz w:val="22"/>
          <w:szCs w:val="22"/>
          <w:lang w:val="en-GB" w:eastAsia="en-GB"/>
        </w:rPr>
        <w:t>2</w:t>
      </w:r>
      <w:r w:rsidR="005470EC" w:rsidRPr="00C576EF">
        <w:rPr>
          <w:rFonts w:ascii="Arial" w:hAnsi="Arial" w:cs="Arial"/>
          <w:b/>
          <w:sz w:val="22"/>
          <w:szCs w:val="22"/>
          <w:lang w:val="en-GB" w:eastAsia="en-GB"/>
        </w:rPr>
        <w:t xml:space="preserve">.BUR </w:t>
      </w:r>
      <w:r w:rsidRPr="00C576EF">
        <w:rPr>
          <w:rFonts w:ascii="Arial" w:hAnsi="Arial" w:cs="Arial"/>
          <w:b/>
          <w:sz w:val="22"/>
          <w:szCs w:val="22"/>
          <w:lang w:val="en-GB"/>
        </w:rPr>
        <w:t>4</w:t>
      </w:r>
      <w:r w:rsidR="008661D1" w:rsidRPr="00C576EF">
        <w:rPr>
          <w:rFonts w:ascii="Arial" w:hAnsi="Arial" w:cs="Arial"/>
          <w:b/>
          <w:sz w:val="22"/>
          <w:szCs w:val="22"/>
          <w:lang w:val="en-GB"/>
        </w:rPr>
        <w:t>.</w:t>
      </w:r>
      <w:r w:rsidR="00E435FA" w:rsidRPr="00C576EF">
        <w:rPr>
          <w:rFonts w:ascii="Arial" w:hAnsi="Arial" w:cs="Arial"/>
          <w:b/>
          <w:sz w:val="22"/>
          <w:szCs w:val="22"/>
          <w:lang w:val="en-GB" w:eastAsia="en-GB"/>
        </w:rPr>
        <w:t>5</w:t>
      </w:r>
      <w:r w:rsidR="005470EC" w:rsidRPr="00C576EF">
        <w:rPr>
          <w:rFonts w:ascii="Arial" w:hAnsi="Arial" w:cs="Arial"/>
          <w:b/>
          <w:sz w:val="22"/>
          <w:szCs w:val="22"/>
          <w:lang w:val="en-GB" w:eastAsia="en-GB"/>
        </w:rPr>
        <w:tab/>
      </w:r>
      <w:r w:rsidR="005470EC" w:rsidRPr="001B620A">
        <w:rPr>
          <w:rFonts w:ascii="Arial" w:hAnsi="Arial" w:cs="Arial"/>
          <w:noProof/>
          <w:sz w:val="22"/>
          <w:szCs w:val="22"/>
          <w:lang w:val="en-GB"/>
        </w:rPr>
        <w:drawing>
          <wp:inline distT="0" distB="0" distL="0" distR="0" wp14:anchorId="28D175F4" wp14:editId="06A6CC3D">
            <wp:extent cx="104400" cy="104400"/>
            <wp:effectExtent l="0" t="0" r="0" b="0"/>
            <wp:docPr id="3" name="Picture 3"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33B5306B" w14:textId="77777777" w:rsidR="00F344D6" w:rsidRPr="00C576EF" w:rsidRDefault="00F344D6" w:rsidP="00F344D6">
      <w:pPr>
        <w:pStyle w:val="COMPreambulaDecisions"/>
        <w:spacing w:before="120"/>
        <w:ind w:left="720" w:hanging="153"/>
      </w:pPr>
      <w:r w:rsidRPr="00C576EF">
        <w:t>The Bureau,</w:t>
      </w:r>
    </w:p>
    <w:p w14:paraId="490F588E" w14:textId="77777777"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Recalling</w:t>
      </w:r>
      <w:r w:rsidRPr="00C576EF">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6CC517B3" w14:textId="49D117A1"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Having examined</w:t>
      </w:r>
      <w:r w:rsidRPr="00C576EF">
        <w:rPr>
          <w:rFonts w:ascii="Arial" w:hAnsi="Arial" w:cs="Arial"/>
          <w:sz w:val="22"/>
          <w:szCs w:val="22"/>
          <w:lang w:val="en-GB"/>
        </w:rPr>
        <w:t xml:space="preserve"> document LHE/23/18.COM 2.BUR/</w:t>
      </w:r>
      <w:r w:rsidR="00776F5F" w:rsidRPr="00C576EF">
        <w:rPr>
          <w:rFonts w:ascii="Arial" w:hAnsi="Arial" w:cs="Arial"/>
          <w:sz w:val="22"/>
          <w:szCs w:val="22"/>
          <w:lang w:val="en-GB"/>
        </w:rPr>
        <w:t xml:space="preserve">4 </w:t>
      </w:r>
      <w:r w:rsidRPr="00C576EF">
        <w:rPr>
          <w:rFonts w:ascii="Arial" w:hAnsi="Arial" w:cs="Arial"/>
          <w:sz w:val="22"/>
          <w:szCs w:val="22"/>
          <w:lang w:val="en-GB"/>
        </w:rPr>
        <w:t>as well as International Assistance request no. 02050 submitted by Rwanda,</w:t>
      </w:r>
    </w:p>
    <w:p w14:paraId="602B1F3E" w14:textId="77777777"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b/>
          <w:sz w:val="22"/>
          <w:szCs w:val="22"/>
          <w:lang w:val="en-GB"/>
        </w:rPr>
      </w:pPr>
      <w:r w:rsidRPr="00C576EF">
        <w:rPr>
          <w:rFonts w:ascii="Arial" w:hAnsi="Arial" w:cs="Arial"/>
          <w:sz w:val="22"/>
          <w:szCs w:val="22"/>
          <w:u w:val="single"/>
          <w:lang w:val="en-GB"/>
        </w:rPr>
        <w:lastRenderedPageBreak/>
        <w:t>Takes note</w:t>
      </w:r>
      <w:r w:rsidRPr="00C576EF">
        <w:rPr>
          <w:rFonts w:ascii="Arial" w:hAnsi="Arial" w:cs="Arial"/>
          <w:sz w:val="22"/>
          <w:szCs w:val="22"/>
          <w:lang w:val="en-GB"/>
        </w:rPr>
        <w:t xml:space="preserve"> that Rwanda has requested International Assistance for the project entitled </w:t>
      </w:r>
      <w:r w:rsidRPr="00C576EF">
        <w:rPr>
          <w:rFonts w:ascii="Arial" w:hAnsi="Arial" w:cs="Arial"/>
          <w:b/>
          <w:sz w:val="22"/>
          <w:szCs w:val="22"/>
          <w:lang w:val="en-GB"/>
        </w:rPr>
        <w:t>Elaboration of an inventory of national intangible cultural heritage</w:t>
      </w:r>
      <w:r w:rsidRPr="00C576EF">
        <w:rPr>
          <w:rFonts w:ascii="Arial" w:hAnsi="Arial" w:cs="Arial"/>
          <w:bCs/>
          <w:sz w:val="22"/>
          <w:szCs w:val="22"/>
          <w:lang w:val="en-GB"/>
        </w:rPr>
        <w:t>:</w:t>
      </w:r>
    </w:p>
    <w:p w14:paraId="7A9232EC" w14:textId="1D35C298" w:rsidR="000E6015" w:rsidRPr="00C576EF" w:rsidRDefault="00F344D6" w:rsidP="000E6015">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Cs/>
          <w:sz w:val="22"/>
          <w:szCs w:val="22"/>
          <w:lang w:val="en-GB"/>
        </w:rPr>
        <w:t>To be implemented by the Rwandan National Commission for UNESCO, this eighteen-month project aims to develop the first inventory of the intangible cultural heritage of Rwanda and to support the government’s national safeguarding efforts. The project involves: (a)</w:t>
      </w:r>
      <w:r w:rsidR="00162BBF" w:rsidRPr="00C576EF">
        <w:rPr>
          <w:rFonts w:ascii="Arial" w:hAnsi="Arial" w:cs="Arial"/>
          <w:bCs/>
          <w:sz w:val="22"/>
          <w:szCs w:val="22"/>
          <w:lang w:val="en-GB"/>
        </w:rPr>
        <w:t> </w:t>
      </w:r>
      <w:r w:rsidRPr="00C576EF">
        <w:rPr>
          <w:rFonts w:ascii="Arial" w:hAnsi="Arial" w:cs="Arial"/>
          <w:bCs/>
          <w:sz w:val="22"/>
          <w:szCs w:val="22"/>
          <w:lang w:val="en-GB"/>
        </w:rPr>
        <w:t>implementing a capacity-building training workshop about the Convention and the importance of intangible cultural heritage, including training on relevant techniques and tools; (b)</w:t>
      </w:r>
      <w:r w:rsidR="00162BBF" w:rsidRPr="00C576EF">
        <w:rPr>
          <w:rFonts w:ascii="Arial" w:hAnsi="Arial" w:cs="Arial"/>
          <w:bCs/>
          <w:sz w:val="22"/>
          <w:szCs w:val="22"/>
          <w:lang w:val="en-GB"/>
        </w:rPr>
        <w:t> </w:t>
      </w:r>
      <w:r w:rsidRPr="00C576EF">
        <w:rPr>
          <w:rFonts w:ascii="Arial" w:hAnsi="Arial" w:cs="Arial"/>
          <w:bCs/>
          <w:sz w:val="22"/>
          <w:szCs w:val="22"/>
          <w:lang w:val="en-GB"/>
        </w:rPr>
        <w:t>conducting community-based inventories; (c)</w:t>
      </w:r>
      <w:r w:rsidR="00162BBF" w:rsidRPr="00C576EF">
        <w:rPr>
          <w:rFonts w:ascii="Arial" w:hAnsi="Arial" w:cs="Arial"/>
          <w:bCs/>
          <w:sz w:val="22"/>
          <w:szCs w:val="22"/>
          <w:lang w:val="en-GB"/>
        </w:rPr>
        <w:t> </w:t>
      </w:r>
      <w:r w:rsidRPr="00C576EF">
        <w:rPr>
          <w:rFonts w:ascii="Arial" w:hAnsi="Arial" w:cs="Arial"/>
          <w:bCs/>
          <w:sz w:val="22"/>
          <w:szCs w:val="22"/>
          <w:lang w:val="en-GB"/>
        </w:rPr>
        <w:t>collecting and analysing information on intangible cultural heritage in the communities; and (d)</w:t>
      </w:r>
      <w:r w:rsidR="00162BBF" w:rsidRPr="00C576EF">
        <w:rPr>
          <w:rFonts w:ascii="Arial" w:hAnsi="Arial" w:cs="Arial"/>
          <w:bCs/>
          <w:sz w:val="22"/>
          <w:szCs w:val="22"/>
          <w:lang w:val="en-GB"/>
        </w:rPr>
        <w:t> </w:t>
      </w:r>
      <w:r w:rsidR="008A0412" w:rsidRPr="00C576EF">
        <w:rPr>
          <w:rFonts w:ascii="Arial" w:hAnsi="Arial" w:cs="Arial"/>
          <w:bCs/>
          <w:sz w:val="22"/>
          <w:szCs w:val="22"/>
          <w:lang w:val="en-GB"/>
        </w:rPr>
        <w:t xml:space="preserve">organizing </w:t>
      </w:r>
      <w:r w:rsidRPr="00C576EF">
        <w:rPr>
          <w:rFonts w:ascii="Arial" w:hAnsi="Arial" w:cs="Arial"/>
          <w:bCs/>
          <w:sz w:val="22"/>
          <w:szCs w:val="22"/>
          <w:lang w:val="en-GB"/>
        </w:rPr>
        <w:t xml:space="preserve">awareness-raising meetings in the </w:t>
      </w:r>
      <w:r w:rsidR="008A0412" w:rsidRPr="00C576EF">
        <w:rPr>
          <w:rFonts w:ascii="Arial" w:hAnsi="Arial" w:cs="Arial"/>
          <w:bCs/>
          <w:sz w:val="22"/>
          <w:szCs w:val="22"/>
          <w:lang w:val="en-GB"/>
        </w:rPr>
        <w:t>communities</w:t>
      </w:r>
      <w:r w:rsidRPr="00C576EF">
        <w:rPr>
          <w:rFonts w:ascii="Arial" w:hAnsi="Arial" w:cs="Arial"/>
          <w:bCs/>
          <w:sz w:val="22"/>
          <w:szCs w:val="22"/>
          <w:lang w:val="en-GB"/>
        </w:rPr>
        <w:t xml:space="preserve">. Other activities include consulting over 300 project stakeholders, including community members, government entities and researchers. Fieldwork will also be conducted to inventory intangible cultural heritage throughout the country, and the collected materials and data will be digitalized. The project is expected to contribute to the strengthening of existing resources in the field of living heritage. It will benefit </w:t>
      </w:r>
      <w:r w:rsidR="00F477F0" w:rsidRPr="00C576EF">
        <w:rPr>
          <w:rFonts w:ascii="Arial" w:hAnsi="Arial" w:cs="Arial"/>
          <w:bCs/>
          <w:sz w:val="22"/>
          <w:szCs w:val="22"/>
          <w:lang w:val="en-GB"/>
        </w:rPr>
        <w:t xml:space="preserve">communities and </w:t>
      </w:r>
      <w:r w:rsidRPr="00C576EF">
        <w:rPr>
          <w:rFonts w:ascii="Arial" w:hAnsi="Arial" w:cs="Arial"/>
          <w:bCs/>
          <w:sz w:val="22"/>
          <w:szCs w:val="22"/>
          <w:lang w:val="en-GB"/>
        </w:rPr>
        <w:t xml:space="preserve">cultural professionals in Rwanda, who will be able to carry out safeguarding activities in the future. </w:t>
      </w:r>
      <w:r w:rsidR="000E6015" w:rsidRPr="00C576EF">
        <w:rPr>
          <w:rFonts w:ascii="Arial" w:hAnsi="Arial" w:cs="Arial"/>
          <w:bCs/>
          <w:sz w:val="22"/>
          <w:szCs w:val="22"/>
          <w:lang w:val="en-GB"/>
        </w:rPr>
        <w:t>It is also intended that national authorities use the results of the inventories to prepare a nomination file for inscription of an element on the Representative List.</w:t>
      </w:r>
    </w:p>
    <w:p w14:paraId="36E28DF0" w14:textId="243B1246"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Further takes note</w:t>
      </w:r>
      <w:r w:rsidRPr="00C576EF">
        <w:rPr>
          <w:rFonts w:ascii="Arial" w:hAnsi="Arial" w:cs="Arial"/>
          <w:sz w:val="22"/>
          <w:szCs w:val="22"/>
          <w:lang w:val="en-GB"/>
        </w:rPr>
        <w:t xml:space="preserve"> that this assistance aims to support a project </w:t>
      </w:r>
      <w:r w:rsidR="00A433D5" w:rsidRPr="00C576EF">
        <w:rPr>
          <w:rFonts w:ascii="Arial" w:hAnsi="Arial" w:cs="Arial"/>
          <w:sz w:val="22"/>
          <w:szCs w:val="22"/>
          <w:lang w:val="en-GB"/>
        </w:rPr>
        <w:t xml:space="preserve">to be </w:t>
      </w:r>
      <w:r w:rsidRPr="00C576EF">
        <w:rPr>
          <w:rFonts w:ascii="Arial" w:hAnsi="Arial" w:cs="Arial"/>
          <w:sz w:val="22"/>
          <w:szCs w:val="22"/>
          <w:lang w:val="en-GB"/>
        </w:rPr>
        <w:t xml:space="preserve">implemented at the national level, in accordance with Article 20 (c) of the Convention, and that it takes the form of the </w:t>
      </w:r>
      <w:r w:rsidRPr="00C576EF">
        <w:rPr>
          <w:rFonts w:ascii="Arial" w:hAnsi="Arial" w:cs="Arial"/>
          <w:b/>
          <w:bCs/>
          <w:sz w:val="22"/>
          <w:szCs w:val="22"/>
          <w:lang w:val="en-GB"/>
        </w:rPr>
        <w:t>provision of a grant</w:t>
      </w:r>
      <w:r w:rsidRPr="00C576EF">
        <w:rPr>
          <w:rFonts w:ascii="Arial" w:hAnsi="Arial" w:cs="Arial"/>
          <w:sz w:val="22"/>
          <w:szCs w:val="22"/>
          <w:lang w:val="en-GB"/>
        </w:rPr>
        <w:t>, pursuant to Article 21 (g) of the Convention.</w:t>
      </w:r>
    </w:p>
    <w:p w14:paraId="2C6BFC3E" w14:textId="77777777"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Also takes note</w:t>
      </w:r>
      <w:r w:rsidRPr="00C576EF">
        <w:rPr>
          <w:rFonts w:ascii="Arial" w:hAnsi="Arial" w:cs="Arial"/>
          <w:sz w:val="22"/>
          <w:szCs w:val="22"/>
          <w:lang w:val="en-GB"/>
        </w:rPr>
        <w:t xml:space="preserve"> that Rwanda has requested assistance in the amount of US$99,230 from the Intangible Cultural Heritage Fund for the implementation of this project.</w:t>
      </w:r>
    </w:p>
    <w:p w14:paraId="45B89803" w14:textId="77777777"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Decides</w:t>
      </w:r>
      <w:r w:rsidRPr="00C576EF">
        <w:rPr>
          <w:rFonts w:ascii="Arial" w:hAnsi="Arial" w:cs="Arial"/>
          <w:sz w:val="22"/>
          <w:szCs w:val="22"/>
          <w:lang w:val="en-GB"/>
        </w:rPr>
        <w:t xml:space="preserve"> that, from the information provided in file no. 02050, the request responds as follows to the criteria for granting International Assistance given in paragraphs 10 and 12 of the Operational Directives:</w:t>
      </w:r>
    </w:p>
    <w:p w14:paraId="55AC7B7D" w14:textId="20E9CEAE" w:rsidR="00F344D6" w:rsidRPr="00C576EF" w:rsidRDefault="00F344D6" w:rsidP="00F344D6">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
          <w:sz w:val="22"/>
          <w:szCs w:val="22"/>
          <w:lang w:val="en-GB"/>
        </w:rPr>
        <w:t>Criterion A.1</w:t>
      </w:r>
      <w:r w:rsidRPr="00C576EF">
        <w:rPr>
          <w:rFonts w:ascii="Arial" w:hAnsi="Arial" w:cs="Arial"/>
          <w:bCs/>
          <w:sz w:val="22"/>
          <w:szCs w:val="22"/>
          <w:lang w:val="en-GB"/>
        </w:rPr>
        <w:t xml:space="preserve">: The project was designed </w:t>
      </w:r>
      <w:r w:rsidR="00162BBF" w:rsidRPr="00C576EF">
        <w:rPr>
          <w:rFonts w:ascii="Arial" w:hAnsi="Arial" w:cs="Arial"/>
          <w:bCs/>
          <w:sz w:val="22"/>
          <w:szCs w:val="22"/>
          <w:lang w:val="en-GB"/>
        </w:rPr>
        <w:t>following</w:t>
      </w:r>
      <w:r w:rsidRPr="00C576EF">
        <w:rPr>
          <w:rFonts w:ascii="Arial" w:hAnsi="Arial" w:cs="Arial"/>
          <w:bCs/>
          <w:sz w:val="22"/>
          <w:szCs w:val="22"/>
          <w:lang w:val="en-GB"/>
        </w:rPr>
        <w:t xml:space="preserve"> the ‘Needs assessment for the implementation of the Convention for the Safeguarding of the Intangible Cultural Heritage in Rwanda’ carried out in 2017 by a </w:t>
      </w:r>
      <w:r w:rsidR="00162BBF" w:rsidRPr="00C576EF">
        <w:rPr>
          <w:rFonts w:ascii="Arial" w:hAnsi="Arial" w:cs="Arial"/>
          <w:bCs/>
          <w:sz w:val="22"/>
          <w:szCs w:val="22"/>
          <w:lang w:val="en-GB"/>
        </w:rPr>
        <w:t>member of</w:t>
      </w:r>
      <w:r w:rsidRPr="00C576EF">
        <w:rPr>
          <w:rFonts w:ascii="Arial" w:hAnsi="Arial" w:cs="Arial"/>
          <w:bCs/>
          <w:sz w:val="22"/>
          <w:szCs w:val="22"/>
          <w:lang w:val="en-GB"/>
        </w:rPr>
        <w:t xml:space="preserve"> the Global Network of </w:t>
      </w:r>
      <w:r w:rsidR="00A433D5" w:rsidRPr="00C576EF">
        <w:rPr>
          <w:rFonts w:ascii="Arial" w:hAnsi="Arial" w:cs="Arial"/>
          <w:bCs/>
          <w:sz w:val="22"/>
          <w:szCs w:val="22"/>
          <w:lang w:val="en-GB"/>
        </w:rPr>
        <w:t>F</w:t>
      </w:r>
      <w:r w:rsidRPr="00C576EF">
        <w:rPr>
          <w:rFonts w:ascii="Arial" w:hAnsi="Arial" w:cs="Arial"/>
          <w:bCs/>
          <w:sz w:val="22"/>
          <w:szCs w:val="22"/>
          <w:lang w:val="en-GB"/>
        </w:rPr>
        <w:t>acilitator</w:t>
      </w:r>
      <w:r w:rsidR="00A433D5" w:rsidRPr="00C576EF">
        <w:rPr>
          <w:rFonts w:ascii="Arial" w:hAnsi="Arial" w:cs="Arial"/>
          <w:bCs/>
          <w:sz w:val="22"/>
          <w:szCs w:val="22"/>
          <w:lang w:val="en-GB"/>
        </w:rPr>
        <w:t>s</w:t>
      </w:r>
      <w:r w:rsidR="00162BBF" w:rsidRPr="00C576EF">
        <w:rPr>
          <w:rFonts w:ascii="Arial" w:hAnsi="Arial" w:cs="Arial"/>
          <w:bCs/>
          <w:sz w:val="22"/>
          <w:szCs w:val="22"/>
          <w:lang w:val="en-GB"/>
        </w:rPr>
        <w:t xml:space="preserve"> of the</w:t>
      </w:r>
      <w:r w:rsidR="00A433D5" w:rsidRPr="00C576EF">
        <w:rPr>
          <w:rFonts w:ascii="Arial" w:hAnsi="Arial" w:cs="Arial"/>
          <w:bCs/>
          <w:sz w:val="22"/>
          <w:szCs w:val="22"/>
          <w:lang w:val="en-GB"/>
        </w:rPr>
        <w:t xml:space="preserve"> 2003</w:t>
      </w:r>
      <w:r w:rsidR="00162BBF" w:rsidRPr="00C576EF">
        <w:rPr>
          <w:rFonts w:ascii="Arial" w:hAnsi="Arial" w:cs="Arial"/>
          <w:bCs/>
          <w:sz w:val="22"/>
          <w:szCs w:val="22"/>
          <w:lang w:val="en-GB"/>
        </w:rPr>
        <w:t xml:space="preserve"> Convention</w:t>
      </w:r>
      <w:r w:rsidRPr="00C576EF">
        <w:rPr>
          <w:rFonts w:ascii="Arial" w:hAnsi="Arial" w:cs="Arial"/>
          <w:bCs/>
          <w:sz w:val="22"/>
          <w:szCs w:val="22"/>
          <w:lang w:val="en-GB"/>
        </w:rPr>
        <w:t xml:space="preserve">. Four bearers and community leaders collaborated with national authorities in the development of the request. The project outlines the </w:t>
      </w:r>
      <w:r w:rsidR="00772BD1" w:rsidRPr="00C576EF">
        <w:rPr>
          <w:rFonts w:ascii="Arial" w:hAnsi="Arial" w:cs="Arial"/>
          <w:bCs/>
          <w:sz w:val="22"/>
          <w:szCs w:val="22"/>
          <w:lang w:val="en-GB"/>
        </w:rPr>
        <w:t xml:space="preserve">vital </w:t>
      </w:r>
      <w:r w:rsidRPr="00C576EF">
        <w:rPr>
          <w:rFonts w:ascii="Arial" w:hAnsi="Arial" w:cs="Arial"/>
          <w:bCs/>
          <w:sz w:val="22"/>
          <w:szCs w:val="22"/>
          <w:lang w:val="en-GB"/>
        </w:rPr>
        <w:t>role of the communities concerned in the implementation of the activities, such as in capacity-building workshops and inventorying as well as in monitoring and evaluation.</w:t>
      </w:r>
    </w:p>
    <w:p w14:paraId="550A406D" w14:textId="77777777" w:rsidR="00F344D6" w:rsidRPr="00C576EF" w:rsidRDefault="00F344D6" w:rsidP="00F344D6">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
          <w:sz w:val="22"/>
          <w:szCs w:val="22"/>
          <w:lang w:val="en-GB"/>
        </w:rPr>
        <w:t>Criterion A.2</w:t>
      </w:r>
      <w:r w:rsidRPr="00C576EF">
        <w:rPr>
          <w:rFonts w:ascii="Arial" w:hAnsi="Arial" w:cs="Arial"/>
          <w:bCs/>
          <w:sz w:val="22"/>
          <w:szCs w:val="22"/>
          <w:lang w:val="en-GB"/>
        </w:rPr>
        <w:t>: The budget is well thought-out and structured to support the different components of the project. The overall amount of assistance requested seems appropriate with regard to the objectives and scope of the project.</w:t>
      </w:r>
    </w:p>
    <w:p w14:paraId="05568385" w14:textId="77BFF204" w:rsidR="00F344D6" w:rsidRPr="00C576EF" w:rsidRDefault="00F344D6" w:rsidP="00F344D6">
      <w:pPr>
        <w:pStyle w:val="ListParagraph"/>
        <w:spacing w:before="120" w:after="120"/>
        <w:ind w:left="1134"/>
        <w:contextualSpacing w:val="0"/>
        <w:jc w:val="both"/>
        <w:rPr>
          <w:rFonts w:ascii="Arial" w:eastAsia="SimSun" w:hAnsi="Arial" w:cs="Arial"/>
          <w:sz w:val="22"/>
          <w:szCs w:val="22"/>
          <w:lang w:val="en-GB" w:eastAsia="ko-KR"/>
        </w:rPr>
      </w:pPr>
      <w:r w:rsidRPr="00C576EF">
        <w:rPr>
          <w:rFonts w:ascii="Arial" w:hAnsi="Arial" w:cs="Arial"/>
          <w:b/>
          <w:sz w:val="22"/>
          <w:szCs w:val="22"/>
          <w:lang w:val="en-GB"/>
        </w:rPr>
        <w:t>Criterion A.3</w:t>
      </w:r>
      <w:r w:rsidRPr="00C576EF">
        <w:rPr>
          <w:rFonts w:ascii="Arial" w:hAnsi="Arial" w:cs="Arial"/>
          <w:sz w:val="22"/>
          <w:szCs w:val="22"/>
          <w:lang w:val="en-GB"/>
        </w:rPr>
        <w:t>: The request is structured around four main activities: (a) awareness-raising stakeholder meetings in the thirty districts of Rwanda; (b) capacity</w:t>
      </w:r>
      <w:r w:rsidR="00A433D5" w:rsidRPr="00C576EF">
        <w:rPr>
          <w:rFonts w:ascii="Arial" w:hAnsi="Arial" w:cs="Arial"/>
          <w:sz w:val="22"/>
          <w:szCs w:val="22"/>
          <w:lang w:val="en-GB"/>
        </w:rPr>
        <w:t>-</w:t>
      </w:r>
      <w:r w:rsidRPr="00C576EF">
        <w:rPr>
          <w:rFonts w:ascii="Arial" w:hAnsi="Arial" w:cs="Arial"/>
          <w:sz w:val="22"/>
          <w:szCs w:val="22"/>
          <w:lang w:val="en-GB"/>
        </w:rPr>
        <w:t>building workshops on the 2003 Convention; (c) community-based inventory field exercises in the different areas</w:t>
      </w:r>
      <w:r w:rsidR="00A433D5" w:rsidRPr="00C576EF">
        <w:rPr>
          <w:rFonts w:ascii="Arial" w:hAnsi="Arial" w:cs="Arial"/>
          <w:sz w:val="22"/>
          <w:szCs w:val="22"/>
          <w:lang w:val="en-GB"/>
        </w:rPr>
        <w:t>;</w:t>
      </w:r>
      <w:r w:rsidRPr="00C576EF">
        <w:rPr>
          <w:rFonts w:ascii="Arial" w:hAnsi="Arial" w:cs="Arial"/>
          <w:sz w:val="22"/>
          <w:szCs w:val="22"/>
          <w:lang w:val="en-GB"/>
        </w:rPr>
        <w:t xml:space="preserve"> and (d) elaboration of the inventory of </w:t>
      </w:r>
      <w:r w:rsidR="008A0412" w:rsidRPr="00C576EF">
        <w:rPr>
          <w:rFonts w:ascii="Arial" w:hAnsi="Arial" w:cs="Arial"/>
          <w:sz w:val="22"/>
          <w:szCs w:val="22"/>
          <w:lang w:val="en-GB"/>
        </w:rPr>
        <w:t xml:space="preserve">national </w:t>
      </w:r>
      <w:r w:rsidRPr="00C576EF">
        <w:rPr>
          <w:rFonts w:ascii="Arial" w:hAnsi="Arial" w:cs="Arial"/>
          <w:sz w:val="22"/>
          <w:szCs w:val="22"/>
          <w:lang w:val="en-GB"/>
        </w:rPr>
        <w:t>intangible cultural heritage. The proposed activities are clearly identified and correspond to the objectives and expected results outlined in the request. Furthermore, the timeframe is realistic to enable the effective implementation of the project</w:t>
      </w:r>
      <w:r w:rsidR="00A433D5" w:rsidRPr="00C576EF">
        <w:rPr>
          <w:rFonts w:ascii="Arial" w:hAnsi="Arial" w:cs="Arial"/>
          <w:sz w:val="22"/>
          <w:szCs w:val="22"/>
          <w:lang w:val="en-GB"/>
        </w:rPr>
        <w:t>.</w:t>
      </w:r>
    </w:p>
    <w:p w14:paraId="63004AB3" w14:textId="3F750F9C"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A.4</w:t>
      </w:r>
      <w:r w:rsidRPr="00C576EF">
        <w:rPr>
          <w:rFonts w:ascii="Arial" w:hAnsi="Arial" w:cs="Arial"/>
          <w:sz w:val="22"/>
          <w:szCs w:val="22"/>
          <w:lang w:val="en-GB"/>
        </w:rPr>
        <w:t>: The request adequately describes how the project will contribute to building capacities at two levels</w:t>
      </w:r>
      <w:r w:rsidR="00A433D5" w:rsidRPr="00C576EF">
        <w:rPr>
          <w:rFonts w:ascii="Arial" w:hAnsi="Arial" w:cs="Arial"/>
          <w:sz w:val="22"/>
          <w:szCs w:val="22"/>
          <w:lang w:val="en-GB"/>
        </w:rPr>
        <w:t>. A</w:t>
      </w:r>
      <w:r w:rsidRPr="00C576EF">
        <w:rPr>
          <w:rFonts w:ascii="Arial" w:hAnsi="Arial" w:cs="Arial"/>
          <w:sz w:val="22"/>
          <w:szCs w:val="22"/>
          <w:lang w:val="en-GB"/>
        </w:rPr>
        <w:t xml:space="preserve">t the institutional level, it will strengthen the capacities of the staff from the Ministry of </w:t>
      </w:r>
      <w:r w:rsidR="00A433D5" w:rsidRPr="00C576EF">
        <w:rPr>
          <w:rFonts w:ascii="Arial" w:hAnsi="Arial" w:cs="Arial"/>
          <w:sz w:val="22"/>
          <w:szCs w:val="22"/>
          <w:lang w:val="en-GB"/>
        </w:rPr>
        <w:t>C</w:t>
      </w:r>
      <w:r w:rsidRPr="00C576EF">
        <w:rPr>
          <w:rFonts w:ascii="Arial" w:hAnsi="Arial" w:cs="Arial"/>
          <w:sz w:val="22"/>
          <w:szCs w:val="22"/>
          <w:lang w:val="en-GB"/>
        </w:rPr>
        <w:t xml:space="preserve">ulture and the National Commission to UNESCO </w:t>
      </w:r>
      <w:r w:rsidR="00A433D5" w:rsidRPr="00C576EF">
        <w:rPr>
          <w:rFonts w:ascii="Arial" w:hAnsi="Arial" w:cs="Arial"/>
          <w:sz w:val="22"/>
          <w:szCs w:val="22"/>
          <w:lang w:val="en-GB"/>
        </w:rPr>
        <w:t xml:space="preserve">through </w:t>
      </w:r>
      <w:r w:rsidRPr="00C576EF">
        <w:rPr>
          <w:rFonts w:ascii="Arial" w:hAnsi="Arial" w:cs="Arial"/>
          <w:sz w:val="22"/>
          <w:szCs w:val="22"/>
          <w:lang w:val="en-GB"/>
        </w:rPr>
        <w:t xml:space="preserve">the various training workshops. At the community level, the project is expected to train almost </w:t>
      </w:r>
      <w:r w:rsidR="00A433D5" w:rsidRPr="00C576EF">
        <w:rPr>
          <w:rFonts w:ascii="Arial" w:hAnsi="Arial" w:cs="Arial"/>
          <w:sz w:val="22"/>
          <w:szCs w:val="22"/>
          <w:lang w:val="en-GB"/>
        </w:rPr>
        <w:t>100</w:t>
      </w:r>
      <w:r w:rsidRPr="00C576EF">
        <w:rPr>
          <w:rFonts w:ascii="Arial" w:hAnsi="Arial" w:cs="Arial"/>
          <w:sz w:val="22"/>
          <w:szCs w:val="22"/>
          <w:lang w:val="en-GB"/>
        </w:rPr>
        <w:t xml:space="preserve"> community members on the safeguarding and inventorying of intangible cultural heritage. The project will thus contribute to building long-term capacity for the safeguarding of living heritage, for </w:t>
      </w:r>
      <w:r w:rsidR="00A433D5" w:rsidRPr="00C576EF">
        <w:rPr>
          <w:rFonts w:ascii="Arial" w:hAnsi="Arial" w:cs="Arial"/>
          <w:sz w:val="22"/>
          <w:szCs w:val="22"/>
          <w:lang w:val="en-GB"/>
        </w:rPr>
        <w:t xml:space="preserve">professionals </w:t>
      </w:r>
      <w:r w:rsidRPr="00C576EF">
        <w:rPr>
          <w:rFonts w:ascii="Arial" w:hAnsi="Arial" w:cs="Arial"/>
          <w:sz w:val="22"/>
          <w:szCs w:val="22"/>
          <w:lang w:val="en-GB"/>
        </w:rPr>
        <w:t xml:space="preserve">involved in the field of intangible cultural heritage safeguarding, </w:t>
      </w:r>
      <w:r w:rsidR="00A433D5" w:rsidRPr="00C576EF">
        <w:rPr>
          <w:rFonts w:ascii="Arial" w:hAnsi="Arial" w:cs="Arial"/>
          <w:sz w:val="22"/>
          <w:szCs w:val="22"/>
          <w:lang w:val="en-GB"/>
        </w:rPr>
        <w:t xml:space="preserve">as well as for </w:t>
      </w:r>
      <w:r w:rsidRPr="00C576EF">
        <w:rPr>
          <w:rFonts w:ascii="Arial" w:hAnsi="Arial" w:cs="Arial"/>
          <w:sz w:val="22"/>
          <w:szCs w:val="22"/>
          <w:lang w:val="en-GB"/>
        </w:rPr>
        <w:t>youth and community leaders.</w:t>
      </w:r>
    </w:p>
    <w:p w14:paraId="1D3E9683" w14:textId="668CCECC"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lastRenderedPageBreak/>
        <w:t>Criterion A.5</w:t>
      </w:r>
      <w:r w:rsidRPr="00C576EF">
        <w:rPr>
          <w:rFonts w:ascii="Arial" w:hAnsi="Arial" w:cs="Arial"/>
          <w:sz w:val="22"/>
          <w:szCs w:val="22"/>
          <w:lang w:val="en-GB"/>
        </w:rPr>
        <w:t xml:space="preserve">: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will contribute 13 per cent</w:t>
      </w:r>
      <w:r w:rsidR="00636708" w:rsidRPr="00C576EF">
        <w:rPr>
          <w:rFonts w:ascii="Arial" w:hAnsi="Arial" w:cs="Arial"/>
          <w:sz w:val="22"/>
          <w:szCs w:val="22"/>
          <w:lang w:val="en-GB"/>
        </w:rPr>
        <w:t xml:space="preserve"> </w:t>
      </w:r>
      <w:r w:rsidRPr="00C576EF">
        <w:rPr>
          <w:rFonts w:ascii="Arial" w:hAnsi="Arial" w:cs="Arial"/>
          <w:sz w:val="22"/>
          <w:szCs w:val="22"/>
          <w:lang w:val="en-GB"/>
        </w:rPr>
        <w:t>of the total amount of the project budget (US$114,585). Consequently, International Assistance is requested from the Intangible Cultural Heritage Fund for the remaining 87 per cent of the total amount of the project budget.</w:t>
      </w:r>
    </w:p>
    <w:p w14:paraId="0520DF22" w14:textId="6EA6D70C"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A.6</w:t>
      </w:r>
      <w:r w:rsidRPr="00C576EF">
        <w:rPr>
          <w:rFonts w:ascii="Arial" w:hAnsi="Arial" w:cs="Arial"/>
          <w:sz w:val="22"/>
          <w:szCs w:val="22"/>
          <w:lang w:val="en-GB"/>
        </w:rPr>
        <w:t xml:space="preserve">: Through the project, the implementing agency and its partners are expected to set up a sustainable framework for the safeguarding of intangible cultural heritage in Rwanda. The elaboration of the first national inventory will result </w:t>
      </w:r>
      <w:r w:rsidR="00A433D5" w:rsidRPr="00C576EF">
        <w:rPr>
          <w:rFonts w:ascii="Arial" w:hAnsi="Arial" w:cs="Arial"/>
          <w:sz w:val="22"/>
          <w:szCs w:val="22"/>
          <w:lang w:val="en-GB"/>
        </w:rPr>
        <w:t xml:space="preserve">in </w:t>
      </w:r>
      <w:r w:rsidRPr="00C576EF">
        <w:rPr>
          <w:rFonts w:ascii="Arial" w:hAnsi="Arial" w:cs="Arial"/>
          <w:sz w:val="22"/>
          <w:szCs w:val="22"/>
          <w:lang w:val="en-GB"/>
        </w:rPr>
        <w:t xml:space="preserve">the identification of elements </w:t>
      </w:r>
      <w:r w:rsidR="00270155" w:rsidRPr="00C576EF">
        <w:rPr>
          <w:rFonts w:ascii="Arial" w:hAnsi="Arial" w:cs="Arial"/>
          <w:sz w:val="22"/>
          <w:szCs w:val="22"/>
          <w:lang w:val="en-GB"/>
        </w:rPr>
        <w:t>for potential inclusion</w:t>
      </w:r>
      <w:r w:rsidRPr="00C576EF">
        <w:rPr>
          <w:rFonts w:ascii="Arial" w:hAnsi="Arial" w:cs="Arial"/>
          <w:sz w:val="22"/>
          <w:szCs w:val="22"/>
          <w:lang w:val="en-GB"/>
        </w:rPr>
        <w:t xml:space="preserve">. </w:t>
      </w:r>
      <w:r w:rsidR="00A433D5" w:rsidRPr="00C576EF">
        <w:rPr>
          <w:rFonts w:ascii="Arial" w:hAnsi="Arial" w:cs="Arial"/>
          <w:sz w:val="22"/>
          <w:szCs w:val="22"/>
          <w:lang w:val="en-GB"/>
        </w:rPr>
        <w:t>Through the development of the inventory, t</w:t>
      </w:r>
      <w:r w:rsidRPr="00C576EF">
        <w:rPr>
          <w:rFonts w:ascii="Arial" w:hAnsi="Arial" w:cs="Arial"/>
          <w:sz w:val="22"/>
          <w:szCs w:val="22"/>
          <w:lang w:val="en-GB"/>
        </w:rPr>
        <w:t xml:space="preserve">he project should raise awareness about the importance of safeguarding intangible cultural heritage among the population </w:t>
      </w:r>
      <w:r w:rsidR="00A433D5" w:rsidRPr="00C576EF">
        <w:rPr>
          <w:rFonts w:ascii="Arial" w:hAnsi="Arial" w:cs="Arial"/>
          <w:sz w:val="22"/>
          <w:szCs w:val="22"/>
          <w:lang w:val="en-GB"/>
        </w:rPr>
        <w:t>while</w:t>
      </w:r>
      <w:r w:rsidRPr="00C576EF">
        <w:rPr>
          <w:rFonts w:ascii="Arial" w:hAnsi="Arial" w:cs="Arial"/>
          <w:sz w:val="22"/>
          <w:szCs w:val="22"/>
          <w:lang w:val="en-GB"/>
        </w:rPr>
        <w:t xml:space="preserve"> contribut</w:t>
      </w:r>
      <w:r w:rsidR="00A433D5" w:rsidRPr="00C576EF">
        <w:rPr>
          <w:rFonts w:ascii="Arial" w:hAnsi="Arial" w:cs="Arial"/>
          <w:sz w:val="22"/>
          <w:szCs w:val="22"/>
          <w:lang w:val="en-GB"/>
        </w:rPr>
        <w:t>ing</w:t>
      </w:r>
      <w:r w:rsidRPr="00C576EF">
        <w:rPr>
          <w:rFonts w:ascii="Arial" w:hAnsi="Arial" w:cs="Arial"/>
          <w:sz w:val="22"/>
          <w:szCs w:val="22"/>
          <w:lang w:val="en-GB"/>
        </w:rPr>
        <w:t xml:space="preserve"> to their pride in its recognition.</w:t>
      </w:r>
    </w:p>
    <w:p w14:paraId="591CD006" w14:textId="42E64A0A"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A.7</w:t>
      </w:r>
      <w:r w:rsidRPr="00C576EF">
        <w:rPr>
          <w:rFonts w:ascii="Arial" w:hAnsi="Arial" w:cs="Arial"/>
          <w:sz w:val="22"/>
          <w:szCs w:val="22"/>
          <w:lang w:val="en-GB"/>
        </w:rPr>
        <w:t xml:space="preserve">: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has not previously received any financial assistance from the Intangible Cultural Heritage Fund of the 2003 UNESCO Convention to implement similar or related activities in the field of intangible cultural heritage.</w:t>
      </w:r>
    </w:p>
    <w:p w14:paraId="41656A9E" w14:textId="1194D342"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Paragraph 10(a)</w:t>
      </w:r>
      <w:r w:rsidRPr="00C576EF">
        <w:rPr>
          <w:rFonts w:ascii="Arial" w:hAnsi="Arial" w:cs="Arial"/>
          <w:sz w:val="22"/>
          <w:szCs w:val="22"/>
          <w:lang w:val="en-GB"/>
        </w:rPr>
        <w:t xml:space="preserve">: The project is national in scope and its implementation involves national and local partners, including the Ministry of Culture and district administrations. </w:t>
      </w:r>
    </w:p>
    <w:p w14:paraId="6AB81393" w14:textId="77777777" w:rsidR="00F344D6" w:rsidRPr="00C576EF" w:rsidRDefault="00F344D6" w:rsidP="00F344D6">
      <w:pPr>
        <w:spacing w:before="120" w:after="120"/>
        <w:ind w:left="1134"/>
        <w:jc w:val="both"/>
        <w:rPr>
          <w:rFonts w:ascii="Arial" w:hAnsi="Arial" w:cs="Arial"/>
          <w:sz w:val="22"/>
          <w:szCs w:val="22"/>
          <w:lang w:val="en-GB"/>
        </w:rPr>
      </w:pPr>
      <w:r w:rsidRPr="00C576EF">
        <w:rPr>
          <w:rFonts w:ascii="Arial" w:hAnsi="Arial" w:cs="Arial"/>
          <w:b/>
          <w:bCs/>
          <w:sz w:val="22"/>
          <w:szCs w:val="22"/>
          <w:lang w:val="en-GB"/>
        </w:rPr>
        <w:t>Paragraph 10(b)</w:t>
      </w:r>
      <w:r w:rsidRPr="00C576EF">
        <w:rPr>
          <w:rFonts w:ascii="Arial" w:hAnsi="Arial" w:cs="Arial"/>
          <w:sz w:val="22"/>
          <w:szCs w:val="22"/>
          <w:lang w:val="en-GB"/>
        </w:rPr>
        <w:t>: The project is expected to promote safeguarding measures for living heritage practices to be identified through inventorying, supported by the involvement of the communities.</w:t>
      </w:r>
    </w:p>
    <w:p w14:paraId="32D3E8FC" w14:textId="32770734"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Approves</w:t>
      </w:r>
      <w:r w:rsidRPr="00C576EF">
        <w:rPr>
          <w:rFonts w:ascii="Arial" w:hAnsi="Arial" w:cs="Arial"/>
          <w:sz w:val="22"/>
          <w:szCs w:val="22"/>
          <w:lang w:val="en-GB"/>
        </w:rPr>
        <w:t xml:space="preserve"> the International Assistance request from Rwanda for the project entitled </w:t>
      </w:r>
      <w:r w:rsidRPr="00C576EF">
        <w:rPr>
          <w:rFonts w:ascii="Arial" w:hAnsi="Arial" w:cs="Arial"/>
          <w:b/>
          <w:bCs/>
          <w:sz w:val="22"/>
          <w:szCs w:val="22"/>
          <w:lang w:val="en-GB"/>
        </w:rPr>
        <w:t>Elaboration of an inventory of national intangible cultural heritage</w:t>
      </w:r>
      <w:r w:rsidRPr="00C576EF">
        <w:rPr>
          <w:rFonts w:ascii="Arial" w:hAnsi="Arial" w:cs="Arial"/>
          <w:sz w:val="22"/>
          <w:szCs w:val="22"/>
          <w:lang w:val="en-GB"/>
        </w:rPr>
        <w:t xml:space="preserve"> and </w:t>
      </w:r>
      <w:r w:rsidRPr="00C576EF">
        <w:rPr>
          <w:rFonts w:ascii="Arial" w:hAnsi="Arial" w:cs="Arial"/>
          <w:sz w:val="22"/>
          <w:szCs w:val="22"/>
          <w:u w:val="single"/>
          <w:lang w:val="en-GB"/>
        </w:rPr>
        <w:t>grants</w:t>
      </w:r>
      <w:r w:rsidRPr="00C576EF">
        <w:rPr>
          <w:rFonts w:ascii="Arial" w:hAnsi="Arial" w:cs="Arial"/>
          <w:sz w:val="22"/>
          <w:szCs w:val="22"/>
          <w:lang w:val="en-GB"/>
        </w:rPr>
        <w:t xml:space="preserve"> the amount of US$99,230 to the </w:t>
      </w:r>
      <w:r w:rsidR="0049174D" w:rsidRPr="00C576EF">
        <w:rPr>
          <w:rFonts w:ascii="Arial" w:hAnsi="Arial" w:cs="Arial"/>
          <w:sz w:val="22"/>
          <w:szCs w:val="22"/>
          <w:lang w:val="en-GB"/>
        </w:rPr>
        <w:t xml:space="preserve">requesting </w:t>
      </w:r>
      <w:r w:rsidRPr="00C576EF">
        <w:rPr>
          <w:rFonts w:ascii="Arial" w:hAnsi="Arial" w:cs="Arial"/>
          <w:sz w:val="22"/>
          <w:szCs w:val="22"/>
          <w:lang w:val="en-GB"/>
        </w:rPr>
        <w:t>State for this purpose</w:t>
      </w:r>
      <w:r w:rsidR="008A0412" w:rsidRPr="00C576EF">
        <w:rPr>
          <w:rFonts w:ascii="Arial" w:hAnsi="Arial" w:cs="Arial"/>
          <w:sz w:val="22"/>
          <w:szCs w:val="22"/>
          <w:lang w:val="en-GB"/>
        </w:rPr>
        <w:t>;</w:t>
      </w:r>
    </w:p>
    <w:p w14:paraId="069DEBAF" w14:textId="1B5C2265"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u w:val="single"/>
          <w:lang w:val="en-GB"/>
        </w:rPr>
      </w:pPr>
      <w:r w:rsidRPr="00C576EF">
        <w:rPr>
          <w:rFonts w:ascii="Arial" w:hAnsi="Arial" w:cs="Arial"/>
          <w:sz w:val="22"/>
          <w:szCs w:val="22"/>
          <w:u w:val="single"/>
          <w:lang w:val="en-GB"/>
        </w:rPr>
        <w:t>Requests</w:t>
      </w:r>
      <w:r w:rsidRPr="00C576EF">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r w:rsidR="008A0412" w:rsidRPr="00C576EF">
        <w:rPr>
          <w:rFonts w:ascii="Arial" w:hAnsi="Arial" w:cs="Arial"/>
          <w:sz w:val="22"/>
          <w:szCs w:val="22"/>
          <w:lang w:val="en-GB"/>
        </w:rPr>
        <w:t>;</w:t>
      </w:r>
    </w:p>
    <w:p w14:paraId="73674DC5" w14:textId="2BAD333F" w:rsidR="00F344D6" w:rsidRPr="00C576EF" w:rsidRDefault="00F344D6" w:rsidP="00F344D6">
      <w:pPr>
        <w:pStyle w:val="ListParagraph"/>
        <w:numPr>
          <w:ilvl w:val="0"/>
          <w:numId w:val="28"/>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Invites</w:t>
      </w:r>
      <w:r w:rsidRPr="00C576EF">
        <w:rPr>
          <w:rFonts w:ascii="Arial" w:hAnsi="Arial" w:cs="Arial"/>
          <w:sz w:val="22"/>
          <w:szCs w:val="22"/>
          <w:lang w:val="en-GB"/>
        </w:rPr>
        <w:t xml:space="preserve"> the </w:t>
      </w:r>
      <w:r w:rsidR="00C767B6" w:rsidRPr="00C576EF">
        <w:rPr>
          <w:rFonts w:ascii="Arial" w:hAnsi="Arial" w:cs="Arial"/>
          <w:sz w:val="22"/>
          <w:szCs w:val="22"/>
          <w:lang w:val="en-GB"/>
        </w:rPr>
        <w:t xml:space="preserve">requesting </w:t>
      </w:r>
      <w:r w:rsidRPr="00C576EF">
        <w:rPr>
          <w:rFonts w:ascii="Arial" w:hAnsi="Arial" w:cs="Arial"/>
          <w:sz w:val="22"/>
          <w:szCs w:val="22"/>
          <w:lang w:val="en-GB"/>
        </w:rPr>
        <w:t>State to use Form ICH-04-Report to report on the use of the assistance granted.</w:t>
      </w:r>
    </w:p>
    <w:p w14:paraId="3DF1457D" w14:textId="2E93C6F0" w:rsidR="005470EC" w:rsidRPr="00C576EF" w:rsidRDefault="00776F5F" w:rsidP="005470EC">
      <w:pPr>
        <w:keepNext/>
        <w:spacing w:before="240" w:after="120"/>
        <w:ind w:left="1134" w:hanging="567"/>
        <w:jc w:val="both"/>
        <w:outlineLvl w:val="1"/>
        <w:rPr>
          <w:rFonts w:ascii="Arial" w:hAnsi="Arial" w:cs="Arial"/>
          <w:b/>
          <w:sz w:val="22"/>
          <w:szCs w:val="22"/>
          <w:lang w:val="en-GB" w:eastAsia="en-GB"/>
        </w:rPr>
      </w:pPr>
      <w:r w:rsidRPr="00C576EF">
        <w:rPr>
          <w:rFonts w:ascii="Arial" w:hAnsi="Arial" w:cs="Arial"/>
          <w:b/>
          <w:sz w:val="22"/>
          <w:szCs w:val="22"/>
          <w:lang w:val="en-GB" w:eastAsia="en-GB"/>
        </w:rPr>
        <w:t xml:space="preserve">DRAFT </w:t>
      </w:r>
      <w:r w:rsidR="005470EC" w:rsidRPr="00C576EF">
        <w:rPr>
          <w:rFonts w:ascii="Arial" w:hAnsi="Arial" w:cs="Arial"/>
          <w:b/>
          <w:sz w:val="22"/>
          <w:szCs w:val="22"/>
          <w:lang w:val="en-GB" w:eastAsia="en-GB"/>
        </w:rPr>
        <w:t xml:space="preserve">DECISION 18.COM </w:t>
      </w:r>
      <w:r w:rsidR="00F344D6" w:rsidRPr="00C576EF">
        <w:rPr>
          <w:rFonts w:ascii="Arial" w:hAnsi="Arial" w:cs="Arial"/>
          <w:b/>
          <w:sz w:val="22"/>
          <w:szCs w:val="22"/>
          <w:lang w:val="en-GB" w:eastAsia="en-GB"/>
        </w:rPr>
        <w:t>2</w:t>
      </w:r>
      <w:r w:rsidR="005470EC" w:rsidRPr="00C576EF">
        <w:rPr>
          <w:rFonts w:ascii="Arial" w:hAnsi="Arial" w:cs="Arial"/>
          <w:b/>
          <w:sz w:val="22"/>
          <w:szCs w:val="22"/>
          <w:lang w:val="en-GB" w:eastAsia="en-GB"/>
        </w:rPr>
        <w:t xml:space="preserve">.BUR </w:t>
      </w:r>
      <w:r w:rsidRPr="00C576EF">
        <w:rPr>
          <w:rFonts w:ascii="Arial" w:hAnsi="Arial" w:cs="Arial"/>
          <w:b/>
          <w:sz w:val="22"/>
          <w:szCs w:val="22"/>
          <w:lang w:val="en-GB"/>
        </w:rPr>
        <w:t>4</w:t>
      </w:r>
      <w:r w:rsidR="008661D1" w:rsidRPr="00C576EF">
        <w:rPr>
          <w:rFonts w:ascii="Arial" w:hAnsi="Arial" w:cs="Arial"/>
          <w:b/>
          <w:sz w:val="22"/>
          <w:szCs w:val="22"/>
          <w:lang w:val="en-GB"/>
        </w:rPr>
        <w:t>.</w:t>
      </w:r>
      <w:r w:rsidR="00E435FA" w:rsidRPr="00C576EF">
        <w:rPr>
          <w:rFonts w:ascii="Arial" w:hAnsi="Arial" w:cs="Arial"/>
          <w:b/>
          <w:sz w:val="22"/>
          <w:szCs w:val="22"/>
          <w:lang w:val="en-GB" w:eastAsia="en-GB"/>
        </w:rPr>
        <w:t>6</w:t>
      </w:r>
      <w:r w:rsidR="005470EC" w:rsidRPr="00C576EF">
        <w:rPr>
          <w:rFonts w:ascii="Arial" w:hAnsi="Arial" w:cs="Arial"/>
          <w:b/>
          <w:sz w:val="22"/>
          <w:szCs w:val="22"/>
          <w:lang w:val="en-GB" w:eastAsia="en-GB"/>
        </w:rPr>
        <w:tab/>
      </w:r>
      <w:r w:rsidR="005470EC" w:rsidRPr="001B620A">
        <w:rPr>
          <w:rFonts w:ascii="Arial" w:hAnsi="Arial" w:cs="Arial"/>
          <w:noProof/>
          <w:sz w:val="22"/>
          <w:szCs w:val="22"/>
          <w:lang w:val="en-GB"/>
        </w:rPr>
        <w:drawing>
          <wp:inline distT="0" distB="0" distL="0" distR="0" wp14:anchorId="4F8DF6D9" wp14:editId="1443C691">
            <wp:extent cx="104400" cy="104400"/>
            <wp:effectExtent l="0" t="0" r="0" b="0"/>
            <wp:docPr id="4" name="Picture 4"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08A24A1C" w14:textId="77777777" w:rsidR="00F344D6" w:rsidRPr="00C576EF" w:rsidRDefault="00F344D6" w:rsidP="00F344D6">
      <w:pPr>
        <w:pStyle w:val="COMPreambulaDecisions"/>
        <w:spacing w:before="120"/>
        <w:ind w:left="720" w:hanging="153"/>
      </w:pPr>
      <w:r w:rsidRPr="00C576EF">
        <w:t>The Bureau,</w:t>
      </w:r>
    </w:p>
    <w:p w14:paraId="5501C553" w14:textId="77777777"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Recalling</w:t>
      </w:r>
      <w:r w:rsidRPr="00C576EF">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3FFBE0FC" w14:textId="1DE4F9A9"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Having examined</w:t>
      </w:r>
      <w:r w:rsidRPr="00C576EF">
        <w:rPr>
          <w:rFonts w:ascii="Arial" w:hAnsi="Arial" w:cs="Arial"/>
          <w:sz w:val="22"/>
          <w:szCs w:val="22"/>
          <w:lang w:val="en-GB"/>
        </w:rPr>
        <w:t xml:space="preserve"> document LHE/23/18.COM 2.BUR/</w:t>
      </w:r>
      <w:r w:rsidR="00776F5F" w:rsidRPr="00C576EF">
        <w:rPr>
          <w:rFonts w:ascii="Arial" w:hAnsi="Arial" w:cs="Arial"/>
          <w:sz w:val="22"/>
          <w:szCs w:val="22"/>
          <w:lang w:val="en-GB"/>
        </w:rPr>
        <w:t xml:space="preserve">4 </w:t>
      </w:r>
      <w:r w:rsidRPr="00C576EF">
        <w:rPr>
          <w:rFonts w:ascii="Arial" w:hAnsi="Arial" w:cs="Arial"/>
          <w:sz w:val="22"/>
          <w:szCs w:val="22"/>
          <w:lang w:val="en-GB"/>
        </w:rPr>
        <w:t>as well as International Assistance request no. 02072 submitted by Togo,</w:t>
      </w:r>
    </w:p>
    <w:p w14:paraId="3CF3099A" w14:textId="77777777"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b/>
          <w:sz w:val="22"/>
          <w:szCs w:val="22"/>
          <w:lang w:val="en-GB"/>
        </w:rPr>
      </w:pPr>
      <w:r w:rsidRPr="00C576EF">
        <w:rPr>
          <w:rFonts w:ascii="Arial" w:hAnsi="Arial" w:cs="Arial"/>
          <w:sz w:val="22"/>
          <w:szCs w:val="22"/>
          <w:u w:val="single"/>
          <w:lang w:val="en-GB"/>
        </w:rPr>
        <w:t>Takes note</w:t>
      </w:r>
      <w:r w:rsidRPr="00C576EF">
        <w:rPr>
          <w:rFonts w:ascii="Arial" w:hAnsi="Arial" w:cs="Arial"/>
          <w:sz w:val="22"/>
          <w:szCs w:val="22"/>
          <w:lang w:val="en-GB"/>
        </w:rPr>
        <w:t xml:space="preserve"> that Togo has requested International Assistance for the project entitled </w:t>
      </w:r>
      <w:r w:rsidRPr="00C576EF">
        <w:rPr>
          <w:rFonts w:ascii="Arial" w:hAnsi="Arial" w:cs="Arial"/>
          <w:b/>
          <w:sz w:val="22"/>
          <w:szCs w:val="22"/>
          <w:lang w:val="en-GB"/>
        </w:rPr>
        <w:t>Identification, capacity-building, safeguarding and promotion of traditional dances of Togo as a vector of sustainable cultural development</w:t>
      </w:r>
      <w:r w:rsidRPr="00C576EF">
        <w:rPr>
          <w:rFonts w:ascii="Arial" w:hAnsi="Arial" w:cs="Arial"/>
          <w:bCs/>
          <w:sz w:val="22"/>
          <w:szCs w:val="22"/>
          <w:lang w:val="en-GB"/>
        </w:rPr>
        <w:t>:</w:t>
      </w:r>
    </w:p>
    <w:p w14:paraId="52C41B8E" w14:textId="38A041A0" w:rsidR="00F344D6" w:rsidRPr="00C576EF" w:rsidRDefault="00F344D6" w:rsidP="00F344D6">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Cs/>
          <w:sz w:val="22"/>
          <w:szCs w:val="22"/>
          <w:lang w:val="en-GB"/>
        </w:rPr>
        <w:t>To be implemented by CUL.DEV (Culture and Development), a</w:t>
      </w:r>
      <w:r w:rsidR="000B2FE5" w:rsidRPr="00C576EF">
        <w:rPr>
          <w:rFonts w:ascii="Arial" w:hAnsi="Arial" w:cs="Arial"/>
          <w:bCs/>
          <w:sz w:val="22"/>
          <w:szCs w:val="22"/>
          <w:lang w:val="en-GB"/>
        </w:rPr>
        <w:t xml:space="preserve">n </w:t>
      </w:r>
      <w:r w:rsidRPr="00C576EF">
        <w:rPr>
          <w:rFonts w:ascii="Arial" w:hAnsi="Arial" w:cs="Arial"/>
          <w:bCs/>
          <w:sz w:val="22"/>
          <w:szCs w:val="22"/>
          <w:lang w:val="en-GB"/>
        </w:rPr>
        <w:t xml:space="preserve">accredited NGO </w:t>
      </w:r>
      <w:r w:rsidR="000B2FE5" w:rsidRPr="00C576EF">
        <w:rPr>
          <w:rFonts w:ascii="Arial" w:hAnsi="Arial" w:cs="Arial"/>
          <w:bCs/>
          <w:sz w:val="22"/>
          <w:szCs w:val="22"/>
          <w:lang w:val="en-GB"/>
        </w:rPr>
        <w:t>under the Convention</w:t>
      </w:r>
      <w:r w:rsidRPr="00C576EF">
        <w:rPr>
          <w:rFonts w:ascii="Arial" w:hAnsi="Arial" w:cs="Arial"/>
          <w:bCs/>
          <w:sz w:val="22"/>
          <w:szCs w:val="22"/>
          <w:lang w:val="en-GB"/>
        </w:rPr>
        <w:t xml:space="preserve">, this twenty-five-month project aims </w:t>
      </w:r>
      <w:bookmarkStart w:id="17" w:name="_Hlk132986780"/>
      <w:r w:rsidRPr="00C576EF">
        <w:rPr>
          <w:rFonts w:ascii="Arial" w:hAnsi="Arial" w:cs="Arial"/>
          <w:bCs/>
          <w:sz w:val="22"/>
          <w:szCs w:val="22"/>
          <w:lang w:val="en-GB"/>
        </w:rPr>
        <w:t>to identify, safeguard and promote traditional dances in Togo</w:t>
      </w:r>
      <w:bookmarkEnd w:id="17"/>
      <w:r w:rsidRPr="00C576EF">
        <w:rPr>
          <w:rFonts w:ascii="Arial" w:hAnsi="Arial" w:cs="Arial"/>
          <w:bCs/>
          <w:sz w:val="22"/>
          <w:szCs w:val="22"/>
          <w:lang w:val="en-GB"/>
        </w:rPr>
        <w:t>. The project involves inventorying the dances, including categori</w:t>
      </w:r>
      <w:r w:rsidR="008A0412" w:rsidRPr="00C576EF">
        <w:rPr>
          <w:rFonts w:ascii="Arial" w:hAnsi="Arial" w:cs="Arial"/>
          <w:bCs/>
          <w:sz w:val="22"/>
          <w:szCs w:val="22"/>
          <w:lang w:val="en-GB"/>
        </w:rPr>
        <w:t>z</w:t>
      </w:r>
      <w:r w:rsidRPr="00C576EF">
        <w:rPr>
          <w:rFonts w:ascii="Arial" w:hAnsi="Arial" w:cs="Arial"/>
          <w:bCs/>
          <w:sz w:val="22"/>
          <w:szCs w:val="22"/>
          <w:lang w:val="en-GB"/>
        </w:rPr>
        <w:t>ing them and describing the related performance techniques, music, rhythms, contexts, dress and norms, as well as their social, spiritual and secular roles within the communities. The development of the inventory will engage youth</w:t>
      </w:r>
      <w:r w:rsidR="0021345C" w:rsidRPr="00C576EF">
        <w:rPr>
          <w:rFonts w:ascii="Arial" w:hAnsi="Arial" w:cs="Arial"/>
          <w:bCs/>
          <w:sz w:val="22"/>
          <w:szCs w:val="22"/>
          <w:lang w:val="en-GB"/>
        </w:rPr>
        <w:t xml:space="preserve">, women and men, </w:t>
      </w:r>
      <w:r w:rsidRPr="00C576EF">
        <w:rPr>
          <w:rFonts w:ascii="Arial" w:hAnsi="Arial" w:cs="Arial"/>
          <w:bCs/>
          <w:sz w:val="22"/>
          <w:szCs w:val="22"/>
          <w:lang w:val="en-GB"/>
        </w:rPr>
        <w:t xml:space="preserve">who will be specially trained for this purpose and will be mentored by professionals. To ensure the sustainability and transmission of the dances, the groups and associations holding the traditional knowledge and skills will contribute to the initiation of young practitioners representing communities from all Togo prefectures. The initiation sessions will be filmed and will cover techniques, songs and rituals related to the traditional dances. </w:t>
      </w:r>
      <w:r w:rsidRPr="00C576EF">
        <w:rPr>
          <w:rFonts w:ascii="Arial" w:hAnsi="Arial" w:cs="Arial"/>
          <w:bCs/>
          <w:sz w:val="22"/>
          <w:szCs w:val="22"/>
          <w:lang w:val="en-GB"/>
        </w:rPr>
        <w:lastRenderedPageBreak/>
        <w:t xml:space="preserve">Demonstration sessions will also be organized in each region to feature rare or endangered dances and to present the project results to the communities concerned, dance associations, </w:t>
      </w:r>
      <w:r w:rsidR="00440D94" w:rsidRPr="00C576EF">
        <w:rPr>
          <w:rFonts w:ascii="Arial" w:hAnsi="Arial" w:cs="Arial"/>
          <w:bCs/>
          <w:sz w:val="22"/>
          <w:szCs w:val="22"/>
          <w:lang w:val="en-GB"/>
        </w:rPr>
        <w:t>researchers,</w:t>
      </w:r>
      <w:r w:rsidRPr="00C576EF">
        <w:rPr>
          <w:rFonts w:ascii="Arial" w:hAnsi="Arial" w:cs="Arial"/>
          <w:bCs/>
          <w:sz w:val="22"/>
          <w:szCs w:val="22"/>
          <w:lang w:val="en-GB"/>
        </w:rPr>
        <w:t xml:space="preserve"> and other stakeholders. The project is expected to contribute to increased awareness about the cultural significance of traditional dances in particular, and about the importance of safeguarding intangible cultural heritage in general.</w:t>
      </w:r>
    </w:p>
    <w:p w14:paraId="486202C8" w14:textId="77027528"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Further takes note</w:t>
      </w:r>
      <w:r w:rsidRPr="00C576EF">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sidRPr="00C576EF">
        <w:rPr>
          <w:rFonts w:ascii="Arial" w:hAnsi="Arial" w:cs="Arial"/>
          <w:b/>
          <w:bCs/>
          <w:sz w:val="22"/>
          <w:szCs w:val="22"/>
          <w:lang w:val="en-GB"/>
        </w:rPr>
        <w:t>provision of a grant</w:t>
      </w:r>
      <w:r w:rsidRPr="00C576EF">
        <w:rPr>
          <w:rFonts w:ascii="Arial" w:hAnsi="Arial" w:cs="Arial"/>
          <w:sz w:val="22"/>
          <w:szCs w:val="22"/>
          <w:lang w:val="en-GB"/>
        </w:rPr>
        <w:t>, pursuant to Article 21 (g) of the Convention</w:t>
      </w:r>
      <w:r w:rsidR="008A0412" w:rsidRPr="00C576EF">
        <w:rPr>
          <w:rFonts w:ascii="Arial" w:hAnsi="Arial" w:cs="Arial"/>
          <w:sz w:val="22"/>
          <w:szCs w:val="22"/>
          <w:lang w:val="en-GB"/>
        </w:rPr>
        <w:t>;</w:t>
      </w:r>
    </w:p>
    <w:p w14:paraId="73119795" w14:textId="34557E29"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Also takes note</w:t>
      </w:r>
      <w:r w:rsidRPr="00C576EF">
        <w:rPr>
          <w:rFonts w:ascii="Arial" w:hAnsi="Arial" w:cs="Arial"/>
          <w:sz w:val="22"/>
          <w:szCs w:val="22"/>
          <w:lang w:val="en-GB"/>
        </w:rPr>
        <w:t xml:space="preserve"> that Togo has requested assistance in the amount of US$99,87</w:t>
      </w:r>
      <w:r w:rsidR="003A1B50" w:rsidRPr="00C576EF">
        <w:rPr>
          <w:rFonts w:ascii="Arial" w:hAnsi="Arial" w:cs="Arial"/>
          <w:sz w:val="22"/>
          <w:szCs w:val="22"/>
          <w:lang w:val="en-GB"/>
        </w:rPr>
        <w:t>6</w:t>
      </w:r>
      <w:r w:rsidRPr="00C576EF">
        <w:rPr>
          <w:rFonts w:ascii="Arial" w:hAnsi="Arial" w:cs="Arial"/>
          <w:sz w:val="22"/>
          <w:szCs w:val="22"/>
          <w:lang w:val="en-GB"/>
        </w:rPr>
        <w:t xml:space="preserve"> from the Intangible Cultural Heritage Fund for the implementation of this project</w:t>
      </w:r>
      <w:r w:rsidR="008A0412" w:rsidRPr="00C576EF">
        <w:rPr>
          <w:rFonts w:ascii="Arial" w:hAnsi="Arial" w:cs="Arial"/>
          <w:sz w:val="22"/>
          <w:szCs w:val="22"/>
          <w:lang w:val="en-GB"/>
        </w:rPr>
        <w:t>;</w:t>
      </w:r>
    </w:p>
    <w:p w14:paraId="04F122AC" w14:textId="77777777"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Decides</w:t>
      </w:r>
      <w:r w:rsidRPr="00C576EF">
        <w:rPr>
          <w:rFonts w:ascii="Arial" w:hAnsi="Arial" w:cs="Arial"/>
          <w:sz w:val="22"/>
          <w:szCs w:val="22"/>
          <w:lang w:val="en-GB"/>
        </w:rPr>
        <w:t xml:space="preserve"> that, from the information provided in file no. 02072, the request responds as follows to the criteria for granting International Assistance given in paragraphs 10 and 12 of the Operational Directives:</w:t>
      </w:r>
    </w:p>
    <w:p w14:paraId="0CACB161" w14:textId="4ED5C3D5" w:rsidR="005D1AD7" w:rsidRPr="00C576EF" w:rsidRDefault="00F344D6" w:rsidP="00636708">
      <w:pPr>
        <w:pStyle w:val="ListParagraph"/>
        <w:spacing w:before="120" w:after="120"/>
        <w:ind w:left="1138"/>
        <w:contextualSpacing w:val="0"/>
        <w:jc w:val="both"/>
        <w:rPr>
          <w:rFonts w:ascii="Arial" w:hAnsi="Arial"/>
          <w:sz w:val="22"/>
          <w:lang w:val="en-GB"/>
        </w:rPr>
      </w:pPr>
      <w:r w:rsidRPr="00C576EF">
        <w:rPr>
          <w:rFonts w:ascii="Arial" w:hAnsi="Arial" w:cs="Arial"/>
          <w:b/>
          <w:sz w:val="22"/>
          <w:szCs w:val="22"/>
          <w:lang w:val="en-GB"/>
        </w:rPr>
        <w:t>Criterion A.1</w:t>
      </w:r>
      <w:r w:rsidRPr="00C576EF">
        <w:rPr>
          <w:rFonts w:ascii="Arial" w:hAnsi="Arial" w:cs="Arial"/>
          <w:bCs/>
          <w:sz w:val="22"/>
          <w:szCs w:val="22"/>
          <w:lang w:val="en-GB"/>
        </w:rPr>
        <w:t>: The information provided in the request demonstrates that the project builds on the safeguarding efforts that Togo has been undertak</w:t>
      </w:r>
      <w:r w:rsidR="002A0863" w:rsidRPr="00C576EF">
        <w:rPr>
          <w:rFonts w:ascii="Arial" w:hAnsi="Arial" w:cs="Arial"/>
          <w:bCs/>
          <w:sz w:val="22"/>
          <w:szCs w:val="22"/>
          <w:lang w:val="en-GB"/>
        </w:rPr>
        <w:t>ing</w:t>
      </w:r>
      <w:r w:rsidRPr="00C576EF">
        <w:rPr>
          <w:rFonts w:ascii="Arial" w:hAnsi="Arial" w:cs="Arial"/>
          <w:bCs/>
          <w:sz w:val="22"/>
          <w:szCs w:val="22"/>
          <w:lang w:val="en-GB"/>
        </w:rPr>
        <w:t xml:space="preserve"> since 2011 with the general inventory of intangible cultural heritage. Furthermore, a series of national and regional consultations with communities, </w:t>
      </w:r>
      <w:r w:rsidR="00772BD1" w:rsidRPr="00C576EF">
        <w:rPr>
          <w:rFonts w:ascii="Arial" w:hAnsi="Arial" w:cs="Arial"/>
          <w:bCs/>
          <w:sz w:val="22"/>
          <w:szCs w:val="22"/>
          <w:lang w:val="en-GB"/>
        </w:rPr>
        <w:t>which</w:t>
      </w:r>
      <w:r w:rsidRPr="00C576EF">
        <w:rPr>
          <w:rFonts w:ascii="Arial" w:hAnsi="Arial" w:cs="Arial"/>
          <w:bCs/>
          <w:sz w:val="22"/>
          <w:szCs w:val="22"/>
          <w:lang w:val="en-GB"/>
        </w:rPr>
        <w:t xml:space="preserve"> took place from 2018 to 2022 as part of the implementation of the project ‘</w:t>
      </w:r>
      <w:r w:rsidR="008A0412" w:rsidRPr="00C576EF">
        <w:rPr>
          <w:rFonts w:ascii="Arial" w:hAnsi="Arial" w:cs="Arial"/>
          <w:bCs/>
          <w:sz w:val="22"/>
          <w:szCs w:val="22"/>
          <w:lang w:val="en-GB"/>
        </w:rPr>
        <w:t>Inventory, safeguarding and promoting knowledge of how to manufacture and play Togo’s traditional musical instruments (national phase)</w:t>
      </w:r>
      <w:r w:rsidRPr="00C576EF">
        <w:rPr>
          <w:rFonts w:ascii="Arial" w:hAnsi="Arial" w:cs="Arial"/>
          <w:bCs/>
          <w:sz w:val="22"/>
          <w:szCs w:val="22"/>
          <w:lang w:val="en-GB"/>
        </w:rPr>
        <w:t xml:space="preserve">’, also highlighted community needs to identify and safeguard traditional dances. </w:t>
      </w:r>
      <w:r w:rsidR="002A0863" w:rsidRPr="00C576EF">
        <w:rPr>
          <w:rFonts w:ascii="Arial" w:hAnsi="Arial" w:cs="Arial"/>
          <w:bCs/>
          <w:sz w:val="22"/>
          <w:szCs w:val="22"/>
          <w:lang w:val="en-GB"/>
        </w:rPr>
        <w:t>Moreover, t</w:t>
      </w:r>
      <w:r w:rsidRPr="00C576EF">
        <w:rPr>
          <w:rFonts w:ascii="Arial" w:hAnsi="Arial"/>
          <w:sz w:val="22"/>
          <w:lang w:val="en-GB"/>
        </w:rPr>
        <w:t>he request provides a detailed description of the role of the communities</w:t>
      </w:r>
      <w:r w:rsidR="002A0863" w:rsidRPr="00C576EF">
        <w:rPr>
          <w:rFonts w:ascii="Arial" w:hAnsi="Arial"/>
          <w:sz w:val="22"/>
          <w:lang w:val="en-GB"/>
        </w:rPr>
        <w:t>,</w:t>
      </w:r>
      <w:r w:rsidRPr="00C576EF">
        <w:rPr>
          <w:rFonts w:ascii="Arial" w:hAnsi="Arial"/>
          <w:sz w:val="22"/>
          <w:lang w:val="en-GB"/>
        </w:rPr>
        <w:t xml:space="preserve"> </w:t>
      </w:r>
      <w:r w:rsidR="002A0863" w:rsidRPr="00C576EF">
        <w:rPr>
          <w:rFonts w:ascii="Arial" w:hAnsi="Arial"/>
          <w:sz w:val="22"/>
          <w:lang w:val="en-GB"/>
        </w:rPr>
        <w:t xml:space="preserve">including women and youth, </w:t>
      </w:r>
      <w:r w:rsidRPr="00C576EF">
        <w:rPr>
          <w:rFonts w:ascii="Arial" w:hAnsi="Arial"/>
          <w:sz w:val="22"/>
          <w:lang w:val="en-GB"/>
        </w:rPr>
        <w:t>and their close involvement in the proposed activities, including the monitoring and evaluation of those activities.</w:t>
      </w:r>
    </w:p>
    <w:p w14:paraId="66D19936" w14:textId="77777777" w:rsidR="00F344D6" w:rsidRPr="00C576EF" w:rsidRDefault="00F344D6" w:rsidP="00636708">
      <w:pPr>
        <w:pStyle w:val="ListParagraph"/>
        <w:spacing w:before="120" w:after="120"/>
        <w:ind w:left="1138"/>
        <w:contextualSpacing w:val="0"/>
        <w:jc w:val="both"/>
        <w:rPr>
          <w:rFonts w:ascii="Arial" w:hAnsi="Arial" w:cs="Arial"/>
          <w:bCs/>
          <w:sz w:val="22"/>
          <w:szCs w:val="22"/>
          <w:lang w:val="en-GB"/>
        </w:rPr>
      </w:pPr>
      <w:r w:rsidRPr="00C576EF">
        <w:rPr>
          <w:rFonts w:ascii="Arial" w:hAnsi="Arial" w:cs="Arial"/>
          <w:b/>
          <w:sz w:val="22"/>
          <w:szCs w:val="22"/>
          <w:lang w:val="en-GB"/>
        </w:rPr>
        <w:t>Criterion A.2</w:t>
      </w:r>
      <w:r w:rsidRPr="00C576EF">
        <w:rPr>
          <w:rFonts w:ascii="Arial" w:hAnsi="Arial" w:cs="Arial"/>
          <w:bCs/>
          <w:sz w:val="22"/>
          <w:szCs w:val="22"/>
          <w:lang w:val="en-GB"/>
        </w:rPr>
        <w:t>: The total amount of assistance requested and the budget per activity seem appropriate and in line with the scope of the project to achieve the desired results.</w:t>
      </w:r>
    </w:p>
    <w:p w14:paraId="11EF961F" w14:textId="7FB4CDB0" w:rsidR="00F344D6" w:rsidRPr="00C576EF" w:rsidRDefault="00F344D6" w:rsidP="00F344D6">
      <w:pPr>
        <w:pStyle w:val="ListParagraph"/>
        <w:spacing w:before="120" w:after="120"/>
        <w:ind w:left="1134"/>
        <w:contextualSpacing w:val="0"/>
        <w:jc w:val="both"/>
        <w:rPr>
          <w:rFonts w:ascii="Arial" w:eastAsia="SimSun" w:hAnsi="Arial" w:cs="Arial"/>
          <w:sz w:val="22"/>
          <w:szCs w:val="22"/>
          <w:lang w:val="en-GB" w:eastAsia="ko-KR"/>
        </w:rPr>
      </w:pPr>
      <w:r w:rsidRPr="00C576EF">
        <w:rPr>
          <w:rFonts w:ascii="Arial" w:hAnsi="Arial" w:cs="Arial"/>
          <w:b/>
          <w:sz w:val="22"/>
          <w:szCs w:val="22"/>
          <w:lang w:val="en-GB"/>
        </w:rPr>
        <w:t>Criterion A.3</w:t>
      </w:r>
      <w:r w:rsidRPr="00C576EF">
        <w:rPr>
          <w:rFonts w:ascii="Arial" w:hAnsi="Arial" w:cs="Arial"/>
          <w:sz w:val="22"/>
          <w:szCs w:val="22"/>
          <w:lang w:val="en-GB"/>
        </w:rPr>
        <w:t>: The project has been developed taking into account the lessons learned from the previous International Assistance. The nine proposed activities are described in detail and presented in a logical sequence</w:t>
      </w:r>
      <w:r w:rsidR="002A0863" w:rsidRPr="00C576EF">
        <w:rPr>
          <w:rFonts w:ascii="Arial" w:hAnsi="Arial" w:cs="Arial"/>
          <w:sz w:val="22"/>
          <w:szCs w:val="22"/>
          <w:lang w:val="en-GB"/>
        </w:rPr>
        <w:t>. They include:</w:t>
      </w:r>
      <w:r w:rsidRPr="00C576EF">
        <w:rPr>
          <w:rFonts w:ascii="Arial" w:hAnsi="Arial" w:cs="Arial"/>
          <w:sz w:val="22"/>
          <w:szCs w:val="22"/>
          <w:lang w:val="en-GB"/>
        </w:rPr>
        <w:t xml:space="preserve"> </w:t>
      </w:r>
      <w:r w:rsidR="002A0863" w:rsidRPr="00C576EF">
        <w:rPr>
          <w:rFonts w:ascii="Arial" w:hAnsi="Arial" w:cs="Arial"/>
          <w:sz w:val="22"/>
          <w:szCs w:val="22"/>
          <w:lang w:val="en-GB"/>
        </w:rPr>
        <w:t xml:space="preserve">(a) </w:t>
      </w:r>
      <w:r w:rsidRPr="00C576EF">
        <w:rPr>
          <w:rFonts w:ascii="Arial" w:hAnsi="Arial" w:cs="Arial"/>
          <w:sz w:val="22"/>
          <w:szCs w:val="22"/>
          <w:lang w:val="en-GB"/>
        </w:rPr>
        <w:t>awareness</w:t>
      </w:r>
      <w:r w:rsidR="002A0863" w:rsidRPr="00C576EF">
        <w:rPr>
          <w:rFonts w:ascii="Arial" w:hAnsi="Arial" w:cs="Arial"/>
          <w:sz w:val="22"/>
          <w:szCs w:val="22"/>
          <w:lang w:val="en-GB"/>
        </w:rPr>
        <w:t>-</w:t>
      </w:r>
      <w:r w:rsidRPr="00C576EF">
        <w:rPr>
          <w:rFonts w:ascii="Arial" w:hAnsi="Arial" w:cs="Arial"/>
          <w:sz w:val="22"/>
          <w:szCs w:val="22"/>
          <w:lang w:val="en-GB"/>
        </w:rPr>
        <w:t>raising activities through fifteen meetings throughout the country</w:t>
      </w:r>
      <w:r w:rsidR="002A0863" w:rsidRPr="00C576EF">
        <w:rPr>
          <w:rFonts w:ascii="Arial" w:hAnsi="Arial" w:cs="Arial"/>
          <w:sz w:val="22"/>
          <w:szCs w:val="22"/>
          <w:lang w:val="en-GB"/>
        </w:rPr>
        <w:t>; (b)</w:t>
      </w:r>
      <w:r w:rsidRPr="00C576EF">
        <w:rPr>
          <w:rFonts w:ascii="Arial" w:hAnsi="Arial" w:cs="Arial"/>
          <w:sz w:val="22"/>
          <w:szCs w:val="22"/>
          <w:lang w:val="en-GB"/>
        </w:rPr>
        <w:t xml:space="preserve"> capacity building </w:t>
      </w:r>
      <w:r w:rsidR="002A0863" w:rsidRPr="00C576EF">
        <w:rPr>
          <w:rFonts w:ascii="Arial" w:hAnsi="Arial" w:cs="Arial"/>
          <w:sz w:val="22"/>
          <w:szCs w:val="22"/>
          <w:lang w:val="en-GB"/>
        </w:rPr>
        <w:t xml:space="preserve">of </w:t>
      </w:r>
      <w:r w:rsidRPr="00C576EF">
        <w:rPr>
          <w:rFonts w:ascii="Arial" w:hAnsi="Arial" w:cs="Arial"/>
          <w:sz w:val="22"/>
          <w:szCs w:val="22"/>
          <w:lang w:val="en-GB"/>
        </w:rPr>
        <w:t xml:space="preserve">communities </w:t>
      </w:r>
      <w:r w:rsidR="002A0863" w:rsidRPr="00C576EF">
        <w:rPr>
          <w:rFonts w:ascii="Arial" w:hAnsi="Arial" w:cs="Arial"/>
          <w:sz w:val="22"/>
          <w:szCs w:val="22"/>
          <w:lang w:val="en-GB"/>
        </w:rPr>
        <w:t>on</w:t>
      </w:r>
      <w:r w:rsidRPr="00C576EF">
        <w:rPr>
          <w:rFonts w:ascii="Arial" w:hAnsi="Arial" w:cs="Arial"/>
          <w:sz w:val="22"/>
          <w:szCs w:val="22"/>
          <w:lang w:val="en-GB"/>
        </w:rPr>
        <w:t xml:space="preserve"> inventory techniques</w:t>
      </w:r>
      <w:r w:rsidR="002A0863" w:rsidRPr="00C576EF">
        <w:rPr>
          <w:rFonts w:ascii="Arial" w:hAnsi="Arial" w:cs="Arial"/>
          <w:sz w:val="22"/>
          <w:szCs w:val="22"/>
          <w:lang w:val="en-GB"/>
        </w:rPr>
        <w:t xml:space="preserve"> and</w:t>
      </w:r>
      <w:r w:rsidRPr="00C576EF">
        <w:rPr>
          <w:rFonts w:ascii="Arial" w:hAnsi="Arial" w:cs="Arial"/>
          <w:sz w:val="22"/>
          <w:szCs w:val="22"/>
          <w:lang w:val="en-GB"/>
        </w:rPr>
        <w:t xml:space="preserve"> safeguarding</w:t>
      </w:r>
      <w:r w:rsidR="002A0863" w:rsidRPr="00C576EF">
        <w:rPr>
          <w:rFonts w:ascii="Arial" w:hAnsi="Arial" w:cs="Arial"/>
          <w:sz w:val="22"/>
          <w:szCs w:val="22"/>
          <w:lang w:val="en-GB"/>
        </w:rPr>
        <w:t>;</w:t>
      </w:r>
      <w:r w:rsidRPr="00C576EF">
        <w:rPr>
          <w:rFonts w:ascii="Arial" w:hAnsi="Arial" w:cs="Arial"/>
          <w:sz w:val="22"/>
          <w:szCs w:val="22"/>
          <w:lang w:val="en-GB"/>
        </w:rPr>
        <w:t xml:space="preserve"> and </w:t>
      </w:r>
      <w:r w:rsidR="002A0863" w:rsidRPr="00C576EF">
        <w:rPr>
          <w:rFonts w:ascii="Arial" w:hAnsi="Arial" w:cs="Arial"/>
          <w:sz w:val="22"/>
          <w:szCs w:val="22"/>
          <w:lang w:val="en-GB"/>
        </w:rPr>
        <w:t xml:space="preserve">(c) </w:t>
      </w:r>
      <w:r w:rsidRPr="00C576EF">
        <w:rPr>
          <w:rFonts w:ascii="Arial" w:hAnsi="Arial" w:cs="Arial"/>
          <w:sz w:val="22"/>
          <w:szCs w:val="22"/>
          <w:lang w:val="en-GB"/>
        </w:rPr>
        <w:t>revitalization actions.</w:t>
      </w:r>
    </w:p>
    <w:p w14:paraId="2F5ECD26" w14:textId="780AC07A" w:rsidR="00F344D6" w:rsidRPr="00C576EF" w:rsidRDefault="00F344D6" w:rsidP="00F344D6">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
          <w:sz w:val="22"/>
          <w:szCs w:val="22"/>
          <w:lang w:val="en-GB"/>
        </w:rPr>
        <w:t>Criterion A.4</w:t>
      </w:r>
      <w:r w:rsidRPr="00C576EF">
        <w:rPr>
          <w:rFonts w:ascii="Arial" w:hAnsi="Arial" w:cs="Arial"/>
          <w:sz w:val="22"/>
          <w:szCs w:val="22"/>
          <w:lang w:val="en-GB"/>
        </w:rPr>
        <w:t xml:space="preserve">: </w:t>
      </w:r>
      <w:r w:rsidRPr="00C576EF">
        <w:rPr>
          <w:rFonts w:ascii="Arial" w:hAnsi="Arial"/>
          <w:bCs/>
          <w:sz w:val="22"/>
          <w:szCs w:val="22"/>
          <w:lang w:val="en-GB"/>
        </w:rPr>
        <w:t xml:space="preserve">The project </w:t>
      </w:r>
      <w:r w:rsidR="002A0863" w:rsidRPr="00C576EF">
        <w:rPr>
          <w:rFonts w:ascii="Arial" w:hAnsi="Arial"/>
          <w:bCs/>
          <w:sz w:val="22"/>
          <w:szCs w:val="22"/>
          <w:lang w:val="en-GB"/>
        </w:rPr>
        <w:t>is part of</w:t>
      </w:r>
      <w:r w:rsidRPr="00C576EF">
        <w:rPr>
          <w:rFonts w:ascii="Arial" w:hAnsi="Arial"/>
          <w:bCs/>
          <w:sz w:val="22"/>
          <w:szCs w:val="22"/>
          <w:lang w:val="en-GB"/>
        </w:rPr>
        <w:t xml:space="preserve"> a long-term strategy implemented by the </w:t>
      </w:r>
      <w:r w:rsidR="00092B89" w:rsidRPr="00C576EF">
        <w:rPr>
          <w:rFonts w:ascii="Arial" w:hAnsi="Arial"/>
          <w:bCs/>
          <w:sz w:val="22"/>
          <w:szCs w:val="22"/>
          <w:lang w:val="en-GB"/>
        </w:rPr>
        <w:t xml:space="preserve">submitting </w:t>
      </w:r>
      <w:r w:rsidRPr="00C576EF">
        <w:rPr>
          <w:rFonts w:ascii="Arial" w:hAnsi="Arial"/>
          <w:bCs/>
          <w:sz w:val="22"/>
          <w:szCs w:val="22"/>
          <w:lang w:val="en-GB"/>
        </w:rPr>
        <w:t xml:space="preserve">State </w:t>
      </w:r>
      <w:r w:rsidR="002A0863" w:rsidRPr="00C576EF">
        <w:rPr>
          <w:rFonts w:ascii="Arial" w:hAnsi="Arial"/>
          <w:bCs/>
          <w:sz w:val="22"/>
          <w:szCs w:val="22"/>
          <w:lang w:val="en-GB"/>
        </w:rPr>
        <w:t>aimed at</w:t>
      </w:r>
      <w:r w:rsidRPr="00C576EF">
        <w:rPr>
          <w:rFonts w:ascii="Arial" w:hAnsi="Arial" w:cs="Arial"/>
          <w:bCs/>
          <w:sz w:val="22"/>
          <w:szCs w:val="22"/>
          <w:lang w:val="en-GB"/>
        </w:rPr>
        <w:t xml:space="preserve"> implement</w:t>
      </w:r>
      <w:r w:rsidR="002A0863" w:rsidRPr="00C576EF">
        <w:rPr>
          <w:rFonts w:ascii="Arial" w:hAnsi="Arial" w:cs="Arial"/>
          <w:bCs/>
          <w:sz w:val="22"/>
          <w:szCs w:val="22"/>
          <w:lang w:val="en-GB"/>
        </w:rPr>
        <w:t>ing</w:t>
      </w:r>
      <w:r w:rsidRPr="00C576EF">
        <w:rPr>
          <w:rFonts w:ascii="Arial" w:hAnsi="Arial" w:cs="Arial"/>
          <w:bCs/>
          <w:sz w:val="22"/>
          <w:szCs w:val="22"/>
          <w:lang w:val="en-GB"/>
        </w:rPr>
        <w:t xml:space="preserve"> a national programme for the safeguarding of intangible cultural heritage</w:t>
      </w:r>
      <w:r w:rsidR="002A0863" w:rsidRPr="00C576EF">
        <w:rPr>
          <w:rFonts w:ascii="Arial" w:hAnsi="Arial" w:cs="Arial"/>
          <w:bCs/>
          <w:sz w:val="22"/>
          <w:szCs w:val="22"/>
          <w:lang w:val="en-GB"/>
        </w:rPr>
        <w:t>. T</w:t>
      </w:r>
      <w:r w:rsidRPr="00C576EF">
        <w:rPr>
          <w:rFonts w:ascii="Arial" w:hAnsi="Arial" w:cs="Arial"/>
          <w:bCs/>
          <w:sz w:val="22"/>
          <w:szCs w:val="22"/>
          <w:lang w:val="en-GB"/>
        </w:rPr>
        <w:t>his includes a training component on traditional dance practices. Furthermore, the Regional Institute for Higher Studies and Research in Cultural Development (IRES-RDEC) will offer high-level training to artists</w:t>
      </w:r>
      <w:r w:rsidR="002A0863" w:rsidRPr="00C576EF">
        <w:rPr>
          <w:rFonts w:ascii="Arial" w:hAnsi="Arial" w:cs="Arial"/>
          <w:bCs/>
          <w:sz w:val="22"/>
          <w:szCs w:val="22"/>
          <w:lang w:val="en-GB"/>
        </w:rPr>
        <w:t xml:space="preserve"> of all genders</w:t>
      </w:r>
      <w:r w:rsidRPr="00C576EF">
        <w:rPr>
          <w:rFonts w:ascii="Arial" w:hAnsi="Arial" w:cs="Arial"/>
          <w:bCs/>
          <w:sz w:val="22"/>
          <w:szCs w:val="22"/>
          <w:lang w:val="en-GB"/>
        </w:rPr>
        <w:t xml:space="preserve"> who wish to have a career in dance. </w:t>
      </w:r>
      <w:r w:rsidR="002A0863" w:rsidRPr="00C576EF">
        <w:rPr>
          <w:rFonts w:ascii="Arial" w:hAnsi="Arial" w:cs="Arial"/>
          <w:bCs/>
          <w:sz w:val="22"/>
          <w:szCs w:val="22"/>
          <w:lang w:val="en-GB"/>
        </w:rPr>
        <w:t>E</w:t>
      </w:r>
      <w:r w:rsidRPr="00C576EF">
        <w:rPr>
          <w:rFonts w:ascii="Arial" w:hAnsi="Arial" w:cs="Arial"/>
          <w:bCs/>
          <w:sz w:val="22"/>
          <w:szCs w:val="22"/>
          <w:lang w:val="en-GB"/>
        </w:rPr>
        <w:t>xisting festivals</w:t>
      </w:r>
      <w:r w:rsidR="002A0863" w:rsidRPr="00C576EF">
        <w:rPr>
          <w:rFonts w:ascii="Arial" w:hAnsi="Arial" w:cs="Arial"/>
          <w:bCs/>
          <w:sz w:val="22"/>
          <w:szCs w:val="22"/>
          <w:lang w:val="en-GB"/>
        </w:rPr>
        <w:t xml:space="preserve">, </w:t>
      </w:r>
      <w:r w:rsidRPr="00C576EF">
        <w:rPr>
          <w:rFonts w:ascii="Arial" w:hAnsi="Arial" w:cs="Arial"/>
          <w:bCs/>
          <w:sz w:val="22"/>
          <w:szCs w:val="22"/>
          <w:lang w:val="en-GB"/>
        </w:rPr>
        <w:t>group</w:t>
      </w:r>
      <w:r w:rsidR="002A0863" w:rsidRPr="00C576EF">
        <w:rPr>
          <w:rFonts w:ascii="Arial" w:hAnsi="Arial" w:cs="Arial"/>
          <w:bCs/>
          <w:sz w:val="22"/>
          <w:szCs w:val="22"/>
          <w:lang w:val="en-GB"/>
        </w:rPr>
        <w:t>s and</w:t>
      </w:r>
      <w:r w:rsidRPr="00C576EF">
        <w:rPr>
          <w:rFonts w:ascii="Arial" w:hAnsi="Arial" w:cs="Arial"/>
          <w:bCs/>
          <w:sz w:val="22"/>
          <w:szCs w:val="22"/>
          <w:lang w:val="en-GB"/>
        </w:rPr>
        <w:t xml:space="preserve"> local clubs also offer a framework for the sustainability of the project</w:t>
      </w:r>
      <w:r w:rsidR="00092B89" w:rsidRPr="00C576EF">
        <w:rPr>
          <w:rFonts w:ascii="Arial" w:hAnsi="Arial" w:cs="Arial"/>
          <w:bCs/>
          <w:sz w:val="22"/>
          <w:szCs w:val="22"/>
          <w:lang w:val="en-GB"/>
        </w:rPr>
        <w:t>’</w:t>
      </w:r>
      <w:r w:rsidRPr="00C576EF">
        <w:rPr>
          <w:rFonts w:ascii="Arial" w:hAnsi="Arial" w:cs="Arial"/>
          <w:bCs/>
          <w:sz w:val="22"/>
          <w:szCs w:val="22"/>
          <w:lang w:val="en-GB"/>
        </w:rPr>
        <w:t>s results</w:t>
      </w:r>
      <w:r w:rsidR="002A0863" w:rsidRPr="00C576EF">
        <w:rPr>
          <w:rFonts w:ascii="Arial" w:hAnsi="Arial" w:cs="Arial"/>
          <w:bCs/>
          <w:sz w:val="22"/>
          <w:szCs w:val="22"/>
          <w:lang w:val="en-GB"/>
        </w:rPr>
        <w:t>,</w:t>
      </w:r>
      <w:r w:rsidRPr="00C576EF">
        <w:rPr>
          <w:rFonts w:ascii="Arial" w:hAnsi="Arial" w:cs="Arial"/>
          <w:bCs/>
          <w:sz w:val="22"/>
          <w:szCs w:val="22"/>
          <w:lang w:val="en-GB"/>
        </w:rPr>
        <w:t xml:space="preserve"> as they will contribute to revitaliz</w:t>
      </w:r>
      <w:r w:rsidR="002A0863" w:rsidRPr="00C576EF">
        <w:rPr>
          <w:rFonts w:ascii="Arial" w:hAnsi="Arial" w:cs="Arial"/>
          <w:bCs/>
          <w:sz w:val="22"/>
          <w:szCs w:val="22"/>
          <w:lang w:val="en-GB"/>
        </w:rPr>
        <w:t>ing</w:t>
      </w:r>
      <w:r w:rsidRPr="00C576EF">
        <w:rPr>
          <w:rFonts w:ascii="Arial" w:hAnsi="Arial" w:cs="Arial"/>
          <w:bCs/>
          <w:sz w:val="22"/>
          <w:szCs w:val="22"/>
          <w:lang w:val="en-GB"/>
        </w:rPr>
        <w:t xml:space="preserve"> the transmission of the social and cultural values of this living heritage.</w:t>
      </w:r>
    </w:p>
    <w:p w14:paraId="62F0F2E2" w14:textId="01EE71C5"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A.5</w:t>
      </w:r>
      <w:r w:rsidRPr="00C576EF">
        <w:rPr>
          <w:rFonts w:ascii="Arial" w:hAnsi="Arial" w:cs="Arial"/>
          <w:sz w:val="22"/>
          <w:szCs w:val="22"/>
          <w:lang w:val="en-GB"/>
        </w:rPr>
        <w:t xml:space="preserve">: The </w:t>
      </w:r>
      <w:r w:rsidR="00C767B6" w:rsidRPr="00C576EF">
        <w:rPr>
          <w:rFonts w:ascii="Arial" w:hAnsi="Arial" w:cs="Arial"/>
          <w:sz w:val="22"/>
          <w:szCs w:val="22"/>
          <w:lang w:val="en-GB"/>
        </w:rPr>
        <w:t xml:space="preserve">requesting </w:t>
      </w:r>
      <w:r w:rsidRPr="00C576EF">
        <w:rPr>
          <w:rFonts w:ascii="Arial" w:hAnsi="Arial" w:cs="Arial"/>
          <w:sz w:val="22"/>
          <w:szCs w:val="22"/>
          <w:lang w:val="en-GB"/>
        </w:rPr>
        <w:t xml:space="preserve">State will contribute </w:t>
      </w:r>
      <w:r w:rsidR="003A1B50" w:rsidRPr="00C576EF">
        <w:rPr>
          <w:rFonts w:ascii="Arial" w:hAnsi="Arial" w:cs="Arial"/>
          <w:sz w:val="22"/>
          <w:szCs w:val="22"/>
          <w:lang w:val="en-GB"/>
        </w:rPr>
        <w:t>7</w:t>
      </w:r>
      <w:r w:rsidRPr="00C576EF">
        <w:rPr>
          <w:rFonts w:ascii="Arial" w:hAnsi="Arial" w:cs="Arial"/>
          <w:sz w:val="22"/>
          <w:szCs w:val="22"/>
          <w:lang w:val="en-GB"/>
        </w:rPr>
        <w:t xml:space="preserve"> per cent of the total amount of the project budget (US$</w:t>
      </w:r>
      <w:r w:rsidR="003A1B50" w:rsidRPr="00C576EF">
        <w:rPr>
          <w:rFonts w:ascii="Arial" w:hAnsi="Arial" w:cs="Arial"/>
          <w:sz w:val="22"/>
          <w:szCs w:val="22"/>
          <w:lang w:val="en-GB"/>
        </w:rPr>
        <w:t>106,991</w:t>
      </w:r>
      <w:r w:rsidRPr="00C576EF">
        <w:rPr>
          <w:rFonts w:ascii="Arial" w:hAnsi="Arial" w:cs="Arial"/>
          <w:sz w:val="22"/>
          <w:szCs w:val="22"/>
          <w:lang w:val="en-GB"/>
        </w:rPr>
        <w:t xml:space="preserve">). Consequently, International Assistance is requested from the Intangible Cultural Heritage Fund for the remaining </w:t>
      </w:r>
      <w:r w:rsidR="003A1B50" w:rsidRPr="00C576EF">
        <w:rPr>
          <w:rFonts w:ascii="Arial" w:hAnsi="Arial" w:cs="Arial"/>
          <w:sz w:val="22"/>
          <w:szCs w:val="22"/>
          <w:lang w:val="en-GB"/>
        </w:rPr>
        <w:t>93</w:t>
      </w:r>
      <w:r w:rsidRPr="00C576EF">
        <w:rPr>
          <w:rFonts w:ascii="Arial" w:hAnsi="Arial" w:cs="Arial"/>
          <w:sz w:val="22"/>
          <w:szCs w:val="22"/>
          <w:lang w:val="en-GB"/>
        </w:rPr>
        <w:t xml:space="preserve"> per cent of the total amount of the project budget.</w:t>
      </w:r>
    </w:p>
    <w:p w14:paraId="50A2BE43" w14:textId="380CAB62"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A.6</w:t>
      </w:r>
      <w:r w:rsidRPr="00C576EF">
        <w:rPr>
          <w:rFonts w:ascii="Arial" w:hAnsi="Arial" w:cs="Arial"/>
          <w:sz w:val="22"/>
          <w:szCs w:val="22"/>
          <w:lang w:val="en-GB"/>
        </w:rPr>
        <w:t>: Capacity building of national institutions and of communities, especially women and youth, is an important aspect of the project, especially in terms of participatory inventories of living heritage</w:t>
      </w:r>
      <w:r w:rsidR="002E5497" w:rsidRPr="00C576EF">
        <w:rPr>
          <w:rFonts w:ascii="Arial" w:hAnsi="Arial" w:cs="Arial"/>
          <w:sz w:val="22"/>
          <w:szCs w:val="22"/>
          <w:lang w:val="en-GB"/>
        </w:rPr>
        <w:t xml:space="preserve"> and</w:t>
      </w:r>
      <w:r w:rsidRPr="00C576EF">
        <w:rPr>
          <w:rFonts w:ascii="Arial" w:hAnsi="Arial" w:cs="Arial"/>
          <w:sz w:val="22"/>
          <w:szCs w:val="22"/>
          <w:lang w:val="en-GB"/>
        </w:rPr>
        <w:t xml:space="preserve"> revitalizing the transmission of practices associated with traditional dances through training workshops and dance demonstrations. More than </w:t>
      </w:r>
      <w:r w:rsidR="002E5497" w:rsidRPr="00C576EF">
        <w:rPr>
          <w:rFonts w:ascii="Arial" w:hAnsi="Arial" w:cs="Arial"/>
          <w:sz w:val="22"/>
          <w:szCs w:val="22"/>
          <w:lang w:val="en-GB"/>
        </w:rPr>
        <w:t>500</w:t>
      </w:r>
      <w:r w:rsidRPr="00C576EF">
        <w:rPr>
          <w:rFonts w:ascii="Arial" w:hAnsi="Arial" w:cs="Arial"/>
          <w:sz w:val="22"/>
          <w:szCs w:val="22"/>
          <w:lang w:val="en-GB"/>
        </w:rPr>
        <w:t xml:space="preserve"> people will be made aware of the importance of safeguarding intangible cultural heritage and almost </w:t>
      </w:r>
      <w:r w:rsidR="002E5497" w:rsidRPr="00C576EF">
        <w:rPr>
          <w:rFonts w:ascii="Arial" w:hAnsi="Arial" w:cs="Arial"/>
          <w:sz w:val="22"/>
          <w:szCs w:val="22"/>
          <w:lang w:val="en-GB"/>
        </w:rPr>
        <w:t>200</w:t>
      </w:r>
      <w:r w:rsidRPr="00C576EF">
        <w:rPr>
          <w:rFonts w:ascii="Arial" w:hAnsi="Arial" w:cs="Arial"/>
          <w:sz w:val="22"/>
          <w:szCs w:val="22"/>
          <w:lang w:val="en-GB"/>
        </w:rPr>
        <w:t xml:space="preserve"> young people will be initiated by practitioners and bearers to the techniques, know-how, songs and rituals linked to traditional dances. </w:t>
      </w:r>
      <w:r w:rsidR="002E5497" w:rsidRPr="00C576EF">
        <w:rPr>
          <w:rFonts w:ascii="Arial" w:hAnsi="Arial" w:cs="Arial"/>
          <w:sz w:val="22"/>
          <w:szCs w:val="22"/>
          <w:lang w:val="en-GB"/>
        </w:rPr>
        <w:t>T</w:t>
      </w:r>
      <w:r w:rsidRPr="00C576EF">
        <w:rPr>
          <w:rFonts w:ascii="Arial" w:hAnsi="Arial" w:cs="Arial"/>
          <w:sz w:val="22"/>
          <w:szCs w:val="22"/>
          <w:lang w:val="en-GB"/>
        </w:rPr>
        <w:t>he project will also contribute to strengthening the capacities of</w:t>
      </w:r>
      <w:r w:rsidR="002E5497" w:rsidRPr="00C576EF">
        <w:rPr>
          <w:rFonts w:ascii="Arial" w:hAnsi="Arial" w:cs="Arial"/>
          <w:sz w:val="22"/>
          <w:szCs w:val="22"/>
          <w:lang w:val="en-GB"/>
        </w:rPr>
        <w:t xml:space="preserve"> </w:t>
      </w:r>
      <w:r w:rsidR="002E5497" w:rsidRPr="00C576EF">
        <w:rPr>
          <w:rFonts w:ascii="Arial" w:hAnsi="Arial" w:cs="Arial"/>
          <w:sz w:val="22"/>
          <w:szCs w:val="22"/>
          <w:lang w:val="en-GB"/>
        </w:rPr>
        <w:lastRenderedPageBreak/>
        <w:t>government and NGO</w:t>
      </w:r>
      <w:r w:rsidRPr="00C576EF">
        <w:rPr>
          <w:rFonts w:ascii="Arial" w:hAnsi="Arial" w:cs="Arial"/>
          <w:sz w:val="22"/>
          <w:szCs w:val="22"/>
          <w:lang w:val="en-GB"/>
        </w:rPr>
        <w:t xml:space="preserve"> staff working in the field of safeguarding living heritage</w:t>
      </w:r>
      <w:r w:rsidR="002E5497" w:rsidRPr="00C576EF">
        <w:rPr>
          <w:rFonts w:ascii="Arial" w:hAnsi="Arial" w:cs="Arial"/>
          <w:sz w:val="22"/>
          <w:szCs w:val="22"/>
          <w:lang w:val="en-GB"/>
        </w:rPr>
        <w:t>, thus helping to</w:t>
      </w:r>
      <w:r w:rsidRPr="00C576EF">
        <w:rPr>
          <w:rFonts w:ascii="Arial" w:hAnsi="Arial" w:cs="Arial"/>
          <w:sz w:val="22"/>
          <w:szCs w:val="22"/>
          <w:lang w:val="en-GB"/>
        </w:rPr>
        <w:t xml:space="preserve"> maintain safeguarding efforts in the country beyond the end of the project.</w:t>
      </w:r>
    </w:p>
    <w:p w14:paraId="0E69FB57" w14:textId="272E9910"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A.7</w:t>
      </w:r>
      <w:r w:rsidRPr="00C576EF">
        <w:rPr>
          <w:rFonts w:ascii="Arial" w:hAnsi="Arial" w:cs="Arial"/>
          <w:sz w:val="22"/>
          <w:szCs w:val="22"/>
          <w:lang w:val="en-GB"/>
        </w:rPr>
        <w:t xml:space="preserve">: Togo has </w:t>
      </w:r>
      <w:r w:rsidR="004F164A" w:rsidRPr="00C576EF">
        <w:rPr>
          <w:rFonts w:ascii="Arial" w:hAnsi="Arial" w:cs="Arial"/>
          <w:sz w:val="22"/>
          <w:szCs w:val="22"/>
          <w:lang w:val="en-GB"/>
        </w:rPr>
        <w:t xml:space="preserve">benefited from </w:t>
      </w:r>
      <w:r w:rsidRPr="00C576EF">
        <w:rPr>
          <w:rFonts w:ascii="Arial" w:hAnsi="Arial" w:cs="Arial"/>
          <w:sz w:val="22"/>
          <w:szCs w:val="22"/>
          <w:lang w:val="en-GB"/>
        </w:rPr>
        <w:t xml:space="preserve">International Assistance from the Intangible Cultural Heritage Fund for </w:t>
      </w:r>
      <w:r w:rsidR="00776D3F" w:rsidRPr="00C576EF">
        <w:rPr>
          <w:rFonts w:ascii="Arial" w:hAnsi="Arial" w:cs="Arial"/>
          <w:sz w:val="22"/>
          <w:szCs w:val="22"/>
          <w:lang w:val="en-GB"/>
        </w:rPr>
        <w:t>three</w:t>
      </w:r>
      <w:r w:rsidR="004F164A" w:rsidRPr="00C576EF">
        <w:rPr>
          <w:rFonts w:ascii="Arial" w:hAnsi="Arial" w:cs="Arial"/>
          <w:sz w:val="22"/>
          <w:szCs w:val="22"/>
          <w:lang w:val="en-GB"/>
        </w:rPr>
        <w:t xml:space="preserve"> completed </w:t>
      </w:r>
      <w:r w:rsidRPr="00C576EF">
        <w:rPr>
          <w:rFonts w:ascii="Arial" w:hAnsi="Arial" w:cs="Arial"/>
          <w:sz w:val="22"/>
          <w:szCs w:val="22"/>
          <w:lang w:val="en-GB"/>
        </w:rPr>
        <w:t>projects</w:t>
      </w:r>
      <w:r w:rsidR="002E5497" w:rsidRPr="00C576EF">
        <w:rPr>
          <w:rFonts w:ascii="Arial" w:hAnsi="Arial" w:cs="Arial"/>
          <w:sz w:val="22"/>
          <w:szCs w:val="22"/>
          <w:lang w:val="en-GB"/>
        </w:rPr>
        <w:t>.</w:t>
      </w:r>
      <w:r w:rsidR="00440D94" w:rsidRPr="00C576EF">
        <w:rPr>
          <w:rStyle w:val="FootnoteReference"/>
          <w:rFonts w:ascii="Arial" w:hAnsi="Arial" w:cs="Arial"/>
          <w:sz w:val="22"/>
          <w:szCs w:val="22"/>
          <w:lang w:val="en-GB"/>
        </w:rPr>
        <w:footnoteReference w:id="4"/>
      </w:r>
      <w:r w:rsidR="00440D94" w:rsidRPr="00C576EF">
        <w:rPr>
          <w:rFonts w:ascii="Arial" w:hAnsi="Arial" w:cs="Arial"/>
          <w:sz w:val="22"/>
          <w:szCs w:val="22"/>
          <w:lang w:val="en-GB"/>
        </w:rPr>
        <w:t xml:space="preserve"> </w:t>
      </w:r>
      <w:r w:rsidRPr="00C576EF">
        <w:rPr>
          <w:rFonts w:ascii="Arial" w:hAnsi="Arial" w:cs="Arial"/>
          <w:sz w:val="22"/>
          <w:szCs w:val="22"/>
          <w:lang w:val="en-GB"/>
        </w:rPr>
        <w:t xml:space="preserve">The work stipulated in the contracts </w:t>
      </w:r>
      <w:r w:rsidR="00C87957" w:rsidRPr="00C576EF">
        <w:rPr>
          <w:rFonts w:ascii="Arial" w:hAnsi="Arial" w:cs="Arial"/>
          <w:sz w:val="22"/>
          <w:szCs w:val="22"/>
          <w:lang w:val="en-GB"/>
        </w:rPr>
        <w:t xml:space="preserve">related to </w:t>
      </w:r>
      <w:r w:rsidRPr="00C576EF">
        <w:rPr>
          <w:rFonts w:ascii="Arial" w:hAnsi="Arial" w:cs="Arial"/>
          <w:sz w:val="22"/>
          <w:szCs w:val="22"/>
          <w:lang w:val="en-GB"/>
        </w:rPr>
        <w:t>these projects was carried out in accordance with UNESCO regulations</w:t>
      </w:r>
      <w:r w:rsidR="00C87957" w:rsidRPr="00C576EF">
        <w:rPr>
          <w:rFonts w:ascii="Arial" w:hAnsi="Arial" w:cs="Arial"/>
          <w:sz w:val="22"/>
          <w:szCs w:val="22"/>
          <w:lang w:val="en-GB"/>
        </w:rPr>
        <w:t>.</w:t>
      </w:r>
    </w:p>
    <w:p w14:paraId="12DBFAC5" w14:textId="79C6B384" w:rsidR="00F344D6" w:rsidRPr="00C576EF" w:rsidRDefault="00F344D6" w:rsidP="00F344D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Paragraph 10(a)</w:t>
      </w:r>
      <w:r w:rsidRPr="00C576EF">
        <w:rPr>
          <w:rFonts w:ascii="Arial" w:hAnsi="Arial" w:cs="Arial"/>
          <w:sz w:val="22"/>
          <w:szCs w:val="22"/>
          <w:lang w:val="en-GB"/>
        </w:rPr>
        <w:t xml:space="preserve">: The project is national in scope and involves national and regional partners, including </w:t>
      </w:r>
      <w:r w:rsidR="002E5497" w:rsidRPr="00C576EF">
        <w:rPr>
          <w:rFonts w:ascii="Arial" w:hAnsi="Arial" w:cs="Arial"/>
          <w:sz w:val="22"/>
          <w:szCs w:val="22"/>
          <w:lang w:val="en-GB"/>
        </w:rPr>
        <w:t xml:space="preserve">the </w:t>
      </w:r>
      <w:r w:rsidRPr="00C576EF">
        <w:rPr>
          <w:rFonts w:ascii="Arial" w:hAnsi="Arial" w:cs="Arial"/>
          <w:sz w:val="22"/>
          <w:szCs w:val="22"/>
          <w:lang w:val="en-GB"/>
        </w:rPr>
        <w:t xml:space="preserve">Ministry of </w:t>
      </w:r>
      <w:r w:rsidR="002E5497" w:rsidRPr="00C576EF">
        <w:rPr>
          <w:rFonts w:ascii="Arial" w:hAnsi="Arial" w:cs="Arial"/>
          <w:sz w:val="22"/>
          <w:szCs w:val="22"/>
          <w:lang w:val="en-GB"/>
        </w:rPr>
        <w:t>C</w:t>
      </w:r>
      <w:r w:rsidRPr="00C576EF">
        <w:rPr>
          <w:rFonts w:ascii="Arial" w:hAnsi="Arial" w:cs="Arial"/>
          <w:sz w:val="22"/>
          <w:szCs w:val="22"/>
          <w:lang w:val="en-GB"/>
        </w:rPr>
        <w:t xml:space="preserve">ulture and </w:t>
      </w:r>
      <w:r w:rsidR="002E5497" w:rsidRPr="00C576EF">
        <w:rPr>
          <w:rFonts w:ascii="Arial" w:hAnsi="Arial" w:cs="Arial"/>
          <w:sz w:val="22"/>
          <w:szCs w:val="22"/>
          <w:lang w:val="en-GB"/>
        </w:rPr>
        <w:t>T</w:t>
      </w:r>
      <w:r w:rsidRPr="00C576EF">
        <w:rPr>
          <w:rFonts w:ascii="Arial" w:hAnsi="Arial" w:cs="Arial"/>
          <w:sz w:val="22"/>
          <w:szCs w:val="22"/>
          <w:lang w:val="en-GB"/>
        </w:rPr>
        <w:t>ourism and civil society institutions</w:t>
      </w:r>
      <w:r w:rsidR="00002299" w:rsidRPr="00C576EF">
        <w:rPr>
          <w:rFonts w:ascii="Arial" w:hAnsi="Arial" w:cs="Arial"/>
          <w:sz w:val="22"/>
          <w:szCs w:val="22"/>
          <w:lang w:val="en-GB"/>
        </w:rPr>
        <w:t>.</w:t>
      </w:r>
    </w:p>
    <w:p w14:paraId="1C3019F5" w14:textId="38B8C1E2" w:rsidR="00F344D6" w:rsidRPr="00C576EF" w:rsidRDefault="00F344D6" w:rsidP="00F344D6">
      <w:pPr>
        <w:ind w:left="1134"/>
        <w:jc w:val="both"/>
        <w:rPr>
          <w:rFonts w:ascii="Arial" w:hAnsi="Arial" w:cs="Arial"/>
          <w:sz w:val="22"/>
          <w:szCs w:val="22"/>
          <w:lang w:val="en-GB"/>
        </w:rPr>
      </w:pPr>
      <w:r w:rsidRPr="00C576EF">
        <w:rPr>
          <w:rFonts w:ascii="Arial" w:hAnsi="Arial" w:cs="Arial"/>
          <w:b/>
          <w:bCs/>
          <w:sz w:val="22"/>
          <w:szCs w:val="22"/>
          <w:lang w:val="en-GB"/>
        </w:rPr>
        <w:t>Paragraph 10(b)</w:t>
      </w:r>
      <w:r w:rsidRPr="00C576EF">
        <w:rPr>
          <w:rFonts w:ascii="Arial" w:hAnsi="Arial" w:cs="Arial"/>
          <w:sz w:val="22"/>
          <w:szCs w:val="22"/>
          <w:lang w:val="en-GB"/>
        </w:rPr>
        <w:t xml:space="preserve">: </w:t>
      </w:r>
      <w:r w:rsidR="0021345C" w:rsidRPr="00C576EF">
        <w:rPr>
          <w:rFonts w:ascii="Arial" w:hAnsi="Arial" w:cs="Arial"/>
          <w:sz w:val="22"/>
          <w:szCs w:val="22"/>
          <w:lang w:val="en-GB"/>
        </w:rPr>
        <w:t>The project foresees that t</w:t>
      </w:r>
      <w:r w:rsidRPr="00C576EF">
        <w:rPr>
          <w:rFonts w:ascii="Arial" w:hAnsi="Arial" w:cs="Arial"/>
          <w:sz w:val="22"/>
          <w:szCs w:val="22"/>
          <w:lang w:val="en-GB"/>
        </w:rPr>
        <w:t xml:space="preserve">he Fund to support cultural activities </w:t>
      </w:r>
      <w:r w:rsidR="0021345C" w:rsidRPr="00C576EF">
        <w:rPr>
          <w:rFonts w:ascii="Arial" w:hAnsi="Arial" w:cs="Arial"/>
          <w:sz w:val="22"/>
          <w:szCs w:val="22"/>
          <w:lang w:val="en-GB"/>
        </w:rPr>
        <w:t xml:space="preserve">(FAC - Fonds d’aide à la culture) will support the future </w:t>
      </w:r>
      <w:r w:rsidRPr="00C576EF">
        <w:rPr>
          <w:rFonts w:ascii="Arial" w:hAnsi="Arial" w:cs="Arial"/>
          <w:sz w:val="22"/>
          <w:szCs w:val="22"/>
          <w:lang w:val="en-GB"/>
        </w:rPr>
        <w:t>projects related to the practice of traditional dance. This demonstrates the State’s capacity to mobilize financial resources with the aim of safeguarding traditional dance practices in Togo.</w:t>
      </w:r>
    </w:p>
    <w:p w14:paraId="7C607CEE" w14:textId="56E1D9CB"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Approves</w:t>
      </w:r>
      <w:r w:rsidRPr="00C576EF">
        <w:rPr>
          <w:rFonts w:ascii="Arial" w:hAnsi="Arial" w:cs="Arial"/>
          <w:sz w:val="22"/>
          <w:szCs w:val="22"/>
          <w:lang w:val="en-GB"/>
        </w:rPr>
        <w:t xml:space="preserve"> the International Assistance request from Togo for the project entitled </w:t>
      </w:r>
      <w:r w:rsidRPr="00C576EF">
        <w:rPr>
          <w:rFonts w:ascii="Arial" w:hAnsi="Arial" w:cs="Arial"/>
          <w:b/>
          <w:bCs/>
          <w:sz w:val="22"/>
          <w:szCs w:val="22"/>
          <w:lang w:val="en-GB"/>
        </w:rPr>
        <w:t>Identification, capacity-building, safeguarding and promotion of traditional dances of Togo as a vector of sustainable cultural development</w:t>
      </w:r>
      <w:r w:rsidRPr="00C576EF">
        <w:rPr>
          <w:rFonts w:ascii="Arial" w:hAnsi="Arial" w:cs="Arial"/>
          <w:sz w:val="22"/>
          <w:szCs w:val="22"/>
          <w:lang w:val="en-GB"/>
        </w:rPr>
        <w:t xml:space="preserve"> and </w:t>
      </w:r>
      <w:r w:rsidRPr="00C576EF">
        <w:rPr>
          <w:rFonts w:ascii="Arial" w:hAnsi="Arial" w:cs="Arial"/>
          <w:sz w:val="22"/>
          <w:szCs w:val="22"/>
          <w:u w:val="single"/>
          <w:lang w:val="en-GB"/>
        </w:rPr>
        <w:t>grants</w:t>
      </w:r>
      <w:r w:rsidRPr="00C576EF">
        <w:rPr>
          <w:rFonts w:ascii="Arial" w:hAnsi="Arial" w:cs="Arial"/>
          <w:sz w:val="22"/>
          <w:szCs w:val="22"/>
          <w:lang w:val="en-GB"/>
        </w:rPr>
        <w:t xml:space="preserve"> the amount of US$99,87</w:t>
      </w:r>
      <w:r w:rsidR="00C87957" w:rsidRPr="00C576EF">
        <w:rPr>
          <w:rFonts w:ascii="Arial" w:hAnsi="Arial" w:cs="Arial"/>
          <w:sz w:val="22"/>
          <w:szCs w:val="22"/>
          <w:lang w:val="en-GB"/>
        </w:rPr>
        <w:t>6</w:t>
      </w:r>
      <w:r w:rsidRPr="00C576EF">
        <w:rPr>
          <w:rFonts w:ascii="Arial" w:hAnsi="Arial" w:cs="Arial"/>
          <w:sz w:val="22"/>
          <w:szCs w:val="22"/>
          <w:lang w:val="en-GB"/>
        </w:rPr>
        <w:t xml:space="preserve"> to the </w:t>
      </w:r>
      <w:r w:rsidR="00C767B6" w:rsidRPr="00C576EF">
        <w:rPr>
          <w:rFonts w:ascii="Arial" w:hAnsi="Arial" w:cs="Arial"/>
          <w:sz w:val="22"/>
          <w:szCs w:val="22"/>
          <w:lang w:val="en-GB"/>
        </w:rPr>
        <w:t xml:space="preserve">requesting </w:t>
      </w:r>
      <w:r w:rsidRPr="00C576EF">
        <w:rPr>
          <w:rFonts w:ascii="Arial" w:hAnsi="Arial" w:cs="Arial"/>
          <w:sz w:val="22"/>
          <w:szCs w:val="22"/>
          <w:lang w:val="en-GB"/>
        </w:rPr>
        <w:t>State</w:t>
      </w:r>
      <w:r w:rsidR="00C767B6" w:rsidRPr="00C576EF">
        <w:rPr>
          <w:rFonts w:ascii="Arial" w:hAnsi="Arial" w:cs="Arial"/>
          <w:sz w:val="22"/>
          <w:szCs w:val="22"/>
          <w:lang w:val="en-GB"/>
        </w:rPr>
        <w:t xml:space="preserve"> </w:t>
      </w:r>
      <w:r w:rsidRPr="00C576EF">
        <w:rPr>
          <w:rFonts w:ascii="Arial" w:hAnsi="Arial" w:cs="Arial"/>
          <w:sz w:val="22"/>
          <w:szCs w:val="22"/>
          <w:lang w:val="en-GB"/>
        </w:rPr>
        <w:t>for this purpose</w:t>
      </w:r>
      <w:r w:rsidR="00002299" w:rsidRPr="00C576EF">
        <w:rPr>
          <w:rFonts w:ascii="Arial" w:hAnsi="Arial" w:cs="Arial"/>
          <w:sz w:val="22"/>
          <w:szCs w:val="22"/>
          <w:lang w:val="en-GB"/>
        </w:rPr>
        <w:t>;</w:t>
      </w:r>
    </w:p>
    <w:p w14:paraId="0A789528" w14:textId="316D30EA" w:rsidR="00A16CDE" w:rsidRPr="00C576EF" w:rsidRDefault="00A16CDE" w:rsidP="00593F50">
      <w:pPr>
        <w:pStyle w:val="ListParagraph"/>
        <w:numPr>
          <w:ilvl w:val="0"/>
          <w:numId w:val="34"/>
        </w:numPr>
        <w:spacing w:before="120" w:after="120"/>
        <w:ind w:left="1134" w:hanging="567"/>
        <w:contextualSpacing w:val="0"/>
        <w:jc w:val="both"/>
        <w:rPr>
          <w:rFonts w:ascii="Arial" w:hAnsi="Arial" w:cs="Arial"/>
          <w:sz w:val="22"/>
          <w:szCs w:val="22"/>
          <w:lang w:val="en-GB"/>
        </w:rPr>
      </w:pPr>
      <w:bookmarkStart w:id="18" w:name="_Hlk134610432"/>
      <w:r w:rsidRPr="00C576EF">
        <w:rPr>
          <w:rFonts w:ascii="Arial" w:hAnsi="Arial" w:cs="Arial"/>
          <w:sz w:val="22"/>
          <w:szCs w:val="22"/>
          <w:u w:val="single"/>
          <w:lang w:val="en-GB"/>
        </w:rPr>
        <w:t>Requests</w:t>
      </w:r>
      <w:r w:rsidR="000B2FE5" w:rsidRPr="00C576EF">
        <w:rPr>
          <w:rFonts w:ascii="Arial" w:hAnsi="Arial" w:cs="Arial"/>
          <w:sz w:val="22"/>
          <w:szCs w:val="22"/>
          <w:lang w:val="en-GB"/>
        </w:rPr>
        <w:t xml:space="preserve"> </w:t>
      </w:r>
      <w:r w:rsidRPr="00C576EF">
        <w:rPr>
          <w:rFonts w:ascii="Arial" w:hAnsi="Arial" w:cs="Arial"/>
          <w:sz w:val="22"/>
          <w:szCs w:val="22"/>
          <w:lang w:val="en-GB"/>
        </w:rPr>
        <w:t xml:space="preserve">the implementing agency </w:t>
      </w:r>
      <w:r w:rsidR="00F477F0" w:rsidRPr="00C576EF">
        <w:rPr>
          <w:rFonts w:ascii="Arial" w:hAnsi="Arial" w:cs="Arial"/>
          <w:sz w:val="22"/>
          <w:szCs w:val="22"/>
          <w:lang w:val="en-GB"/>
        </w:rPr>
        <w:t xml:space="preserve">to </w:t>
      </w:r>
      <w:r w:rsidR="00504B8C" w:rsidRPr="00C576EF">
        <w:rPr>
          <w:rFonts w:ascii="Arial" w:hAnsi="Arial" w:cs="Arial"/>
          <w:sz w:val="22"/>
          <w:szCs w:val="22"/>
          <w:lang w:val="en-GB"/>
        </w:rPr>
        <w:t xml:space="preserve">work in </w:t>
      </w:r>
      <w:r w:rsidR="00F477F0" w:rsidRPr="00C576EF">
        <w:rPr>
          <w:rFonts w:ascii="Arial" w:hAnsi="Arial" w:cs="Arial"/>
          <w:sz w:val="22"/>
          <w:szCs w:val="22"/>
          <w:lang w:val="en-GB"/>
        </w:rPr>
        <w:t xml:space="preserve">close </w:t>
      </w:r>
      <w:r w:rsidR="00504B8C" w:rsidRPr="00C576EF">
        <w:rPr>
          <w:rFonts w:ascii="Arial" w:hAnsi="Arial" w:cs="Arial"/>
          <w:sz w:val="22"/>
          <w:szCs w:val="22"/>
          <w:lang w:val="en-GB"/>
        </w:rPr>
        <w:t>collaboration</w:t>
      </w:r>
      <w:r w:rsidR="00F477F0" w:rsidRPr="00C576EF">
        <w:rPr>
          <w:rFonts w:ascii="Arial" w:hAnsi="Arial" w:cs="Arial"/>
          <w:sz w:val="22"/>
          <w:szCs w:val="22"/>
          <w:lang w:val="en-GB"/>
        </w:rPr>
        <w:t xml:space="preserve"> with national authoritie</w:t>
      </w:r>
      <w:r w:rsidR="00504B8C" w:rsidRPr="00C576EF">
        <w:rPr>
          <w:rFonts w:ascii="Arial" w:hAnsi="Arial" w:cs="Arial"/>
          <w:sz w:val="22"/>
          <w:szCs w:val="22"/>
          <w:lang w:val="en-GB"/>
        </w:rPr>
        <w:t xml:space="preserve">s </w:t>
      </w:r>
      <w:r w:rsidR="00F477F0" w:rsidRPr="00C576EF">
        <w:rPr>
          <w:rFonts w:ascii="Arial" w:hAnsi="Arial" w:cs="Arial"/>
          <w:sz w:val="22"/>
          <w:szCs w:val="22"/>
          <w:lang w:val="en-GB"/>
        </w:rPr>
        <w:t>to ensure their active participation in all activities</w:t>
      </w:r>
      <w:r w:rsidR="00504B8C" w:rsidRPr="00C576EF">
        <w:rPr>
          <w:rFonts w:ascii="Arial" w:hAnsi="Arial" w:cs="Arial"/>
          <w:sz w:val="22"/>
          <w:szCs w:val="22"/>
          <w:lang w:val="en-GB"/>
        </w:rPr>
        <w:t xml:space="preserve"> foreseen under this project </w:t>
      </w:r>
      <w:r w:rsidR="0034175C" w:rsidRPr="00C576EF">
        <w:rPr>
          <w:rFonts w:ascii="Arial" w:hAnsi="Arial" w:cs="Arial"/>
          <w:sz w:val="22"/>
          <w:szCs w:val="22"/>
          <w:lang w:val="en-GB"/>
        </w:rPr>
        <w:t xml:space="preserve">and </w:t>
      </w:r>
      <w:r w:rsidR="0034175C" w:rsidRPr="00C576EF">
        <w:rPr>
          <w:rFonts w:ascii="Arial" w:hAnsi="Arial" w:cs="Arial"/>
          <w:sz w:val="22"/>
          <w:szCs w:val="22"/>
          <w:u w:val="single"/>
          <w:lang w:val="en-GB"/>
        </w:rPr>
        <w:t>encourage</w:t>
      </w:r>
      <w:r w:rsidR="007A77BB" w:rsidRPr="00C576EF">
        <w:rPr>
          <w:rFonts w:ascii="Arial" w:hAnsi="Arial" w:cs="Arial"/>
          <w:sz w:val="22"/>
          <w:szCs w:val="22"/>
          <w:u w:val="single"/>
          <w:lang w:val="en-GB"/>
        </w:rPr>
        <w:t>s</w:t>
      </w:r>
      <w:r w:rsidR="0034175C" w:rsidRPr="00C576EF">
        <w:rPr>
          <w:rFonts w:ascii="Arial" w:hAnsi="Arial" w:cs="Arial"/>
          <w:sz w:val="22"/>
          <w:szCs w:val="22"/>
          <w:lang w:val="en-GB"/>
        </w:rPr>
        <w:t xml:space="preserve"> the </w:t>
      </w:r>
      <w:r w:rsidR="00C767B6" w:rsidRPr="00C576EF">
        <w:rPr>
          <w:rFonts w:ascii="Arial" w:hAnsi="Arial" w:cs="Arial"/>
          <w:sz w:val="22"/>
          <w:szCs w:val="22"/>
          <w:lang w:val="en-GB"/>
        </w:rPr>
        <w:t xml:space="preserve">requesting </w:t>
      </w:r>
      <w:r w:rsidR="0034175C" w:rsidRPr="00C576EF">
        <w:rPr>
          <w:rFonts w:ascii="Arial" w:hAnsi="Arial" w:cs="Arial"/>
          <w:sz w:val="22"/>
          <w:szCs w:val="22"/>
          <w:lang w:val="en-GB"/>
        </w:rPr>
        <w:t xml:space="preserve">State to take into consideration the results of this project </w:t>
      </w:r>
      <w:r w:rsidR="00504B8C" w:rsidRPr="00C576EF">
        <w:rPr>
          <w:rFonts w:ascii="Arial" w:hAnsi="Arial" w:cs="Arial"/>
          <w:sz w:val="22"/>
          <w:szCs w:val="22"/>
          <w:lang w:val="en-GB"/>
        </w:rPr>
        <w:t xml:space="preserve">in all national initiatives </w:t>
      </w:r>
      <w:r w:rsidR="007A77BB" w:rsidRPr="00C576EF">
        <w:rPr>
          <w:rFonts w:ascii="Arial" w:hAnsi="Arial" w:cs="Arial"/>
          <w:sz w:val="22"/>
          <w:szCs w:val="22"/>
          <w:lang w:val="en-GB"/>
        </w:rPr>
        <w:t xml:space="preserve">in the field of </w:t>
      </w:r>
      <w:r w:rsidR="00504B8C" w:rsidRPr="00C576EF">
        <w:rPr>
          <w:rFonts w:ascii="Arial" w:hAnsi="Arial" w:cs="Arial"/>
          <w:sz w:val="22"/>
          <w:szCs w:val="22"/>
          <w:lang w:val="en-GB"/>
        </w:rPr>
        <w:t>intangible cultural heritage</w:t>
      </w:r>
      <w:r w:rsidR="00002299" w:rsidRPr="00C576EF">
        <w:rPr>
          <w:rFonts w:ascii="Arial" w:hAnsi="Arial" w:cs="Arial"/>
          <w:sz w:val="22"/>
          <w:szCs w:val="22"/>
          <w:lang w:val="en-GB"/>
        </w:rPr>
        <w:t>;</w:t>
      </w:r>
    </w:p>
    <w:p w14:paraId="640C5A83" w14:textId="44FA57A0" w:rsidR="000B2FE5" w:rsidRPr="00C576EF" w:rsidRDefault="0034175C"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Further e</w:t>
      </w:r>
      <w:r w:rsidR="00A16CDE" w:rsidRPr="00C576EF">
        <w:rPr>
          <w:rFonts w:ascii="Arial" w:hAnsi="Arial" w:cs="Arial"/>
          <w:sz w:val="22"/>
          <w:szCs w:val="22"/>
          <w:u w:val="single"/>
          <w:lang w:val="en-GB"/>
        </w:rPr>
        <w:t>ncourages</w:t>
      </w:r>
      <w:r w:rsidR="00A16CDE" w:rsidRPr="00C576EF">
        <w:rPr>
          <w:rFonts w:ascii="Arial" w:hAnsi="Arial" w:cs="Arial"/>
          <w:sz w:val="22"/>
          <w:szCs w:val="22"/>
          <w:lang w:val="en-GB"/>
        </w:rPr>
        <w:t xml:space="preserve"> </w:t>
      </w:r>
      <w:r w:rsidR="000B2FE5" w:rsidRPr="00C576EF">
        <w:rPr>
          <w:rFonts w:ascii="Arial" w:hAnsi="Arial" w:cs="Arial"/>
          <w:sz w:val="22"/>
          <w:szCs w:val="22"/>
          <w:lang w:val="en-GB"/>
        </w:rPr>
        <w:t xml:space="preserve">the implementing agency to </w:t>
      </w:r>
      <w:r w:rsidR="009A300C" w:rsidRPr="00C576EF">
        <w:rPr>
          <w:rFonts w:ascii="Arial" w:hAnsi="Arial" w:cs="Arial"/>
          <w:sz w:val="22"/>
          <w:szCs w:val="22"/>
          <w:lang w:val="en-GB"/>
        </w:rPr>
        <w:t>consider</w:t>
      </w:r>
      <w:r w:rsidR="000B2FE5" w:rsidRPr="00C576EF">
        <w:rPr>
          <w:rFonts w:ascii="Arial" w:hAnsi="Arial" w:cs="Arial"/>
          <w:sz w:val="22"/>
          <w:szCs w:val="22"/>
          <w:lang w:val="en-GB"/>
        </w:rPr>
        <w:t xml:space="preserve"> the results of previous </w:t>
      </w:r>
      <w:r w:rsidR="00092B89" w:rsidRPr="00C576EF">
        <w:rPr>
          <w:rFonts w:ascii="Arial" w:hAnsi="Arial" w:cs="Arial"/>
          <w:sz w:val="22"/>
          <w:szCs w:val="22"/>
          <w:lang w:val="en-GB"/>
        </w:rPr>
        <w:t>I</w:t>
      </w:r>
      <w:r w:rsidR="000B2FE5" w:rsidRPr="00C576EF">
        <w:rPr>
          <w:rFonts w:ascii="Arial" w:hAnsi="Arial" w:cs="Arial"/>
          <w:sz w:val="22"/>
          <w:szCs w:val="22"/>
          <w:lang w:val="en-GB"/>
        </w:rPr>
        <w:t xml:space="preserve">nternational </w:t>
      </w:r>
      <w:r w:rsidR="00092B89" w:rsidRPr="00C576EF">
        <w:rPr>
          <w:rFonts w:ascii="Arial" w:hAnsi="Arial" w:cs="Arial"/>
          <w:sz w:val="22"/>
          <w:szCs w:val="22"/>
          <w:lang w:val="en-GB"/>
        </w:rPr>
        <w:t>A</w:t>
      </w:r>
      <w:r w:rsidR="000B2FE5" w:rsidRPr="00C576EF">
        <w:rPr>
          <w:rFonts w:ascii="Arial" w:hAnsi="Arial" w:cs="Arial"/>
          <w:sz w:val="22"/>
          <w:szCs w:val="22"/>
          <w:lang w:val="en-GB"/>
        </w:rPr>
        <w:t xml:space="preserve">ssistance granted to the </w:t>
      </w:r>
      <w:r w:rsidR="00092B89" w:rsidRPr="00C576EF">
        <w:rPr>
          <w:rFonts w:ascii="Arial" w:hAnsi="Arial" w:cs="Arial"/>
          <w:sz w:val="22"/>
          <w:szCs w:val="22"/>
          <w:lang w:val="en-GB"/>
        </w:rPr>
        <w:t xml:space="preserve">requesting </w:t>
      </w:r>
      <w:r w:rsidR="000B2FE5" w:rsidRPr="00C576EF">
        <w:rPr>
          <w:rFonts w:ascii="Arial" w:hAnsi="Arial" w:cs="Arial"/>
          <w:sz w:val="22"/>
          <w:szCs w:val="22"/>
          <w:lang w:val="en-GB"/>
        </w:rPr>
        <w:t>State in order to build on their achievements</w:t>
      </w:r>
      <w:r w:rsidR="007A77BB" w:rsidRPr="00C576EF">
        <w:rPr>
          <w:rFonts w:ascii="Arial" w:hAnsi="Arial" w:cs="Arial"/>
          <w:sz w:val="22"/>
          <w:szCs w:val="22"/>
          <w:lang w:val="en-GB"/>
        </w:rPr>
        <w:t xml:space="preserve"> </w:t>
      </w:r>
      <w:r w:rsidR="000B2FE5" w:rsidRPr="00C576EF">
        <w:rPr>
          <w:rFonts w:ascii="Arial" w:hAnsi="Arial" w:cs="Arial"/>
          <w:sz w:val="22"/>
          <w:szCs w:val="22"/>
          <w:lang w:val="en-GB"/>
        </w:rPr>
        <w:t xml:space="preserve">and to benefit from </w:t>
      </w:r>
      <w:r w:rsidR="008033DF" w:rsidRPr="00C576EF">
        <w:rPr>
          <w:rFonts w:ascii="Arial" w:hAnsi="Arial" w:cs="Arial"/>
          <w:sz w:val="22"/>
          <w:szCs w:val="22"/>
          <w:lang w:val="en-GB"/>
        </w:rPr>
        <w:t xml:space="preserve">the </w:t>
      </w:r>
      <w:r w:rsidR="000B2FE5" w:rsidRPr="00C576EF">
        <w:rPr>
          <w:rFonts w:ascii="Arial" w:hAnsi="Arial" w:cs="Arial"/>
          <w:sz w:val="22"/>
          <w:szCs w:val="22"/>
          <w:lang w:val="en-GB"/>
        </w:rPr>
        <w:t>lessons learn</w:t>
      </w:r>
      <w:r w:rsidR="008033DF" w:rsidRPr="00C576EF">
        <w:rPr>
          <w:rFonts w:ascii="Arial" w:hAnsi="Arial" w:cs="Arial"/>
          <w:sz w:val="22"/>
          <w:szCs w:val="22"/>
          <w:lang w:val="en-GB"/>
        </w:rPr>
        <w:t>t</w:t>
      </w:r>
      <w:r w:rsidR="00002299" w:rsidRPr="00C576EF">
        <w:rPr>
          <w:rFonts w:ascii="Arial" w:hAnsi="Arial" w:cs="Arial"/>
          <w:sz w:val="22"/>
          <w:szCs w:val="22"/>
          <w:lang w:val="en-GB"/>
        </w:rPr>
        <w:t>;</w:t>
      </w:r>
    </w:p>
    <w:bookmarkEnd w:id="18"/>
    <w:p w14:paraId="1CA5A7C1" w14:textId="78CA5218" w:rsidR="00F344D6" w:rsidRPr="00C576EF" w:rsidRDefault="00A16CDE">
      <w:pPr>
        <w:pStyle w:val="ListParagraph"/>
        <w:numPr>
          <w:ilvl w:val="0"/>
          <w:numId w:val="34"/>
        </w:numPr>
        <w:spacing w:before="120" w:after="120"/>
        <w:ind w:left="1134" w:hanging="567"/>
        <w:contextualSpacing w:val="0"/>
        <w:jc w:val="both"/>
        <w:rPr>
          <w:rFonts w:ascii="Arial" w:hAnsi="Arial" w:cs="Arial"/>
          <w:sz w:val="22"/>
          <w:szCs w:val="22"/>
          <w:u w:val="single"/>
          <w:lang w:val="en-GB"/>
        </w:rPr>
      </w:pPr>
      <w:r w:rsidRPr="00C576EF">
        <w:rPr>
          <w:rFonts w:ascii="Arial" w:hAnsi="Arial" w:cs="Arial"/>
          <w:sz w:val="22"/>
          <w:szCs w:val="22"/>
          <w:u w:val="single"/>
          <w:lang w:val="en-GB"/>
        </w:rPr>
        <w:t>Further r</w:t>
      </w:r>
      <w:r w:rsidR="00F344D6" w:rsidRPr="00C576EF">
        <w:rPr>
          <w:rFonts w:ascii="Arial" w:hAnsi="Arial" w:cs="Arial"/>
          <w:sz w:val="22"/>
          <w:szCs w:val="22"/>
          <w:u w:val="single"/>
          <w:lang w:val="en-GB"/>
        </w:rPr>
        <w:t>equests</w:t>
      </w:r>
      <w:r w:rsidR="00F344D6" w:rsidRPr="00C576EF">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r w:rsidR="00002299" w:rsidRPr="00C576EF">
        <w:rPr>
          <w:rFonts w:ascii="Arial" w:hAnsi="Arial" w:cs="Arial"/>
          <w:sz w:val="22"/>
          <w:szCs w:val="22"/>
          <w:lang w:val="en-GB"/>
        </w:rPr>
        <w:t>;</w:t>
      </w:r>
    </w:p>
    <w:p w14:paraId="1A21632B" w14:textId="0D24BCE3" w:rsidR="00F344D6" w:rsidRPr="00C576EF" w:rsidRDefault="00F344D6" w:rsidP="00593F50">
      <w:pPr>
        <w:pStyle w:val="ListParagraph"/>
        <w:numPr>
          <w:ilvl w:val="0"/>
          <w:numId w:val="34"/>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Invites</w:t>
      </w:r>
      <w:r w:rsidRPr="00C576EF">
        <w:rPr>
          <w:rFonts w:ascii="Arial" w:hAnsi="Arial" w:cs="Arial"/>
          <w:sz w:val="22"/>
          <w:szCs w:val="22"/>
          <w:lang w:val="en-GB"/>
        </w:rPr>
        <w:t xml:space="preserve"> the </w:t>
      </w:r>
      <w:r w:rsidR="00C767B6" w:rsidRPr="00C576EF">
        <w:rPr>
          <w:rFonts w:ascii="Arial" w:hAnsi="Arial" w:cs="Arial"/>
          <w:sz w:val="22"/>
          <w:szCs w:val="22"/>
          <w:lang w:val="en-GB"/>
        </w:rPr>
        <w:t xml:space="preserve">requesting </w:t>
      </w:r>
      <w:r w:rsidRPr="00C576EF">
        <w:rPr>
          <w:rFonts w:ascii="Arial" w:hAnsi="Arial" w:cs="Arial"/>
          <w:sz w:val="22"/>
          <w:szCs w:val="22"/>
          <w:lang w:val="en-GB"/>
        </w:rPr>
        <w:t>State to use Form ICH-04-Report to report on the use of the assistance granted.</w:t>
      </w:r>
    </w:p>
    <w:p w14:paraId="751E0312" w14:textId="04BC5F07" w:rsidR="005470EC" w:rsidRPr="00C576EF" w:rsidRDefault="00776F5F" w:rsidP="00E435FA">
      <w:pPr>
        <w:keepNext/>
        <w:spacing w:before="240" w:after="120"/>
        <w:ind w:left="1134" w:hanging="567"/>
        <w:jc w:val="both"/>
        <w:outlineLvl w:val="1"/>
        <w:rPr>
          <w:rFonts w:ascii="Arial" w:hAnsi="Arial" w:cs="Arial"/>
          <w:b/>
          <w:sz w:val="22"/>
          <w:szCs w:val="22"/>
          <w:lang w:val="en-GB" w:eastAsia="en-GB"/>
        </w:rPr>
      </w:pPr>
      <w:r w:rsidRPr="00C576EF">
        <w:rPr>
          <w:rFonts w:ascii="Arial" w:hAnsi="Arial" w:cs="Arial"/>
          <w:b/>
          <w:sz w:val="22"/>
          <w:szCs w:val="22"/>
          <w:lang w:val="en-GB" w:eastAsia="en-GB"/>
        </w:rPr>
        <w:t>DRA</w:t>
      </w:r>
      <w:r w:rsidR="00002299" w:rsidRPr="00C576EF">
        <w:rPr>
          <w:rFonts w:ascii="Arial" w:hAnsi="Arial" w:cs="Arial"/>
          <w:b/>
          <w:sz w:val="22"/>
          <w:szCs w:val="22"/>
          <w:lang w:val="en-GB" w:eastAsia="en-GB"/>
        </w:rPr>
        <w:t>F</w:t>
      </w:r>
      <w:r w:rsidRPr="00C576EF">
        <w:rPr>
          <w:rFonts w:ascii="Arial" w:hAnsi="Arial" w:cs="Arial"/>
          <w:b/>
          <w:sz w:val="22"/>
          <w:szCs w:val="22"/>
          <w:lang w:val="en-GB" w:eastAsia="en-GB"/>
        </w:rPr>
        <w:t xml:space="preserve">T </w:t>
      </w:r>
      <w:r w:rsidR="005470EC" w:rsidRPr="00C576EF">
        <w:rPr>
          <w:rFonts w:ascii="Arial" w:hAnsi="Arial" w:cs="Arial"/>
          <w:b/>
          <w:sz w:val="22"/>
          <w:szCs w:val="22"/>
          <w:lang w:val="en-GB" w:eastAsia="en-GB"/>
        </w:rPr>
        <w:t xml:space="preserve">DECISION 18.COM </w:t>
      </w:r>
      <w:r w:rsidR="00F344D6" w:rsidRPr="00C576EF">
        <w:rPr>
          <w:rFonts w:ascii="Arial" w:hAnsi="Arial" w:cs="Arial"/>
          <w:b/>
          <w:sz w:val="22"/>
          <w:szCs w:val="22"/>
          <w:lang w:val="en-GB" w:eastAsia="en-GB"/>
        </w:rPr>
        <w:t>2</w:t>
      </w:r>
      <w:r w:rsidR="005470EC" w:rsidRPr="00C576EF">
        <w:rPr>
          <w:rFonts w:ascii="Arial" w:hAnsi="Arial" w:cs="Arial"/>
          <w:b/>
          <w:sz w:val="22"/>
          <w:szCs w:val="22"/>
          <w:lang w:val="en-GB" w:eastAsia="en-GB"/>
        </w:rPr>
        <w:t xml:space="preserve">.BUR </w:t>
      </w:r>
      <w:r w:rsidRPr="00C576EF">
        <w:rPr>
          <w:rFonts w:ascii="Arial" w:hAnsi="Arial" w:cs="Arial"/>
          <w:b/>
          <w:sz w:val="22"/>
          <w:szCs w:val="22"/>
          <w:lang w:val="en-GB"/>
        </w:rPr>
        <w:t>4</w:t>
      </w:r>
      <w:r w:rsidR="008661D1" w:rsidRPr="00C576EF">
        <w:rPr>
          <w:rFonts w:ascii="Arial" w:hAnsi="Arial" w:cs="Arial"/>
          <w:b/>
          <w:sz w:val="22"/>
          <w:szCs w:val="22"/>
          <w:lang w:val="en-GB"/>
        </w:rPr>
        <w:t>.</w:t>
      </w:r>
      <w:r w:rsidR="00E435FA" w:rsidRPr="00C576EF">
        <w:rPr>
          <w:rFonts w:ascii="Arial" w:hAnsi="Arial" w:cs="Arial"/>
          <w:b/>
          <w:sz w:val="22"/>
          <w:szCs w:val="22"/>
          <w:lang w:val="en-GB" w:eastAsia="en-GB"/>
        </w:rPr>
        <w:t>7</w:t>
      </w:r>
      <w:r w:rsidR="005470EC" w:rsidRPr="00C576EF">
        <w:rPr>
          <w:rFonts w:ascii="Arial" w:hAnsi="Arial" w:cs="Arial"/>
          <w:b/>
          <w:sz w:val="22"/>
          <w:szCs w:val="22"/>
          <w:lang w:val="en-GB" w:eastAsia="en-GB"/>
        </w:rPr>
        <w:tab/>
      </w:r>
      <w:r w:rsidR="005470EC" w:rsidRPr="001B620A">
        <w:rPr>
          <w:rFonts w:ascii="Arial" w:hAnsi="Arial" w:cs="Arial"/>
          <w:noProof/>
          <w:sz w:val="22"/>
          <w:szCs w:val="22"/>
          <w:lang w:val="en-GB"/>
        </w:rPr>
        <w:drawing>
          <wp:inline distT="0" distB="0" distL="0" distR="0" wp14:anchorId="3BCE294D" wp14:editId="6F134F41">
            <wp:extent cx="104400" cy="104400"/>
            <wp:effectExtent l="0" t="0" r="0" b="0"/>
            <wp:docPr id="5" name="Picture 5"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1341C6DE" w14:textId="77777777" w:rsidR="0062531B" w:rsidRPr="00C576EF" w:rsidRDefault="0062531B" w:rsidP="0062531B">
      <w:pPr>
        <w:keepNext/>
        <w:spacing w:before="120" w:after="120"/>
        <w:ind w:left="1134" w:hanging="567"/>
        <w:jc w:val="both"/>
        <w:rPr>
          <w:rFonts w:ascii="Arial" w:hAnsi="Arial" w:cs="Arial"/>
          <w:sz w:val="22"/>
          <w:szCs w:val="22"/>
          <w:lang w:val="en-GB"/>
        </w:rPr>
      </w:pPr>
      <w:r w:rsidRPr="00C576EF">
        <w:rPr>
          <w:rFonts w:ascii="Arial" w:hAnsi="Arial" w:cs="Arial"/>
          <w:sz w:val="22"/>
          <w:szCs w:val="22"/>
          <w:lang w:val="en-GB"/>
        </w:rPr>
        <w:t>The Bureau,</w:t>
      </w:r>
    </w:p>
    <w:p w14:paraId="5D76FF4C" w14:textId="77777777" w:rsidR="0062531B" w:rsidRPr="00C576EF" w:rsidRDefault="0062531B" w:rsidP="0062531B">
      <w:pPr>
        <w:pStyle w:val="ListParagraph"/>
        <w:numPr>
          <w:ilvl w:val="0"/>
          <w:numId w:val="27"/>
        </w:numPr>
        <w:spacing w:before="120" w:after="120"/>
        <w:ind w:left="1170" w:hanging="630"/>
        <w:contextualSpacing w:val="0"/>
        <w:jc w:val="both"/>
        <w:rPr>
          <w:rFonts w:ascii="Arial" w:hAnsi="Arial" w:cs="Arial"/>
          <w:sz w:val="22"/>
          <w:szCs w:val="22"/>
          <w:lang w:val="en-GB"/>
        </w:rPr>
      </w:pPr>
      <w:r w:rsidRPr="00C576EF">
        <w:rPr>
          <w:rFonts w:ascii="Arial" w:hAnsi="Arial" w:cs="Arial"/>
          <w:sz w:val="22"/>
          <w:szCs w:val="22"/>
          <w:u w:val="single"/>
          <w:lang w:val="en-GB"/>
        </w:rPr>
        <w:t>Recalling</w:t>
      </w:r>
      <w:r w:rsidRPr="00C576EF">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392CFFD8" w14:textId="0BA97881"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Having examined</w:t>
      </w:r>
      <w:r w:rsidRPr="00C576EF">
        <w:rPr>
          <w:rFonts w:ascii="Arial" w:hAnsi="Arial" w:cs="Arial"/>
          <w:sz w:val="22"/>
          <w:szCs w:val="22"/>
          <w:lang w:val="en-GB"/>
        </w:rPr>
        <w:t xml:space="preserve"> document LHE/23/18.COM 2.BUR/</w:t>
      </w:r>
      <w:r w:rsidR="00776F5F" w:rsidRPr="00C576EF">
        <w:rPr>
          <w:rFonts w:ascii="Arial" w:hAnsi="Arial" w:cs="Arial"/>
          <w:sz w:val="22"/>
          <w:szCs w:val="22"/>
          <w:lang w:val="en-GB"/>
        </w:rPr>
        <w:t xml:space="preserve">4 </w:t>
      </w:r>
      <w:r w:rsidRPr="00C576EF">
        <w:rPr>
          <w:rFonts w:ascii="Arial" w:hAnsi="Arial" w:cs="Arial"/>
          <w:sz w:val="22"/>
          <w:szCs w:val="22"/>
          <w:lang w:val="en-GB"/>
        </w:rPr>
        <w:t>as well as International Assistance request no. 02146 submitted by Uzbekistan,</w:t>
      </w:r>
    </w:p>
    <w:p w14:paraId="0E5FD744" w14:textId="63EE4E67"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Takes note</w:t>
      </w:r>
      <w:r w:rsidRPr="00C576EF">
        <w:rPr>
          <w:rFonts w:ascii="Arial" w:hAnsi="Arial" w:cs="Arial"/>
          <w:sz w:val="22"/>
          <w:szCs w:val="22"/>
          <w:lang w:val="en-GB"/>
        </w:rPr>
        <w:t xml:space="preserve"> that Uzbekistan has requested International Assistance for the project entitled </w:t>
      </w:r>
      <w:r w:rsidRPr="00C576EF">
        <w:rPr>
          <w:rFonts w:ascii="Arial" w:hAnsi="Arial" w:cs="Arial"/>
          <w:b/>
          <w:sz w:val="22"/>
          <w:szCs w:val="22"/>
          <w:lang w:val="en-GB"/>
        </w:rPr>
        <w:t xml:space="preserve">Urgent </w:t>
      </w:r>
      <w:r w:rsidR="00C87957" w:rsidRPr="00C576EF">
        <w:rPr>
          <w:rFonts w:ascii="Arial" w:hAnsi="Arial" w:cs="Arial"/>
          <w:b/>
          <w:sz w:val="22"/>
          <w:szCs w:val="22"/>
          <w:lang w:val="en-GB"/>
        </w:rPr>
        <w:t xml:space="preserve">safeguarding </w:t>
      </w:r>
      <w:r w:rsidRPr="00C576EF">
        <w:rPr>
          <w:rFonts w:ascii="Arial" w:hAnsi="Arial" w:cs="Arial"/>
          <w:b/>
          <w:sz w:val="22"/>
          <w:szCs w:val="22"/>
          <w:lang w:val="en-GB"/>
        </w:rPr>
        <w:t xml:space="preserve">of the </w:t>
      </w:r>
      <w:r w:rsidR="00C87957" w:rsidRPr="00C576EF">
        <w:rPr>
          <w:rFonts w:ascii="Arial" w:hAnsi="Arial" w:cs="Arial"/>
          <w:b/>
          <w:sz w:val="22"/>
          <w:szCs w:val="22"/>
          <w:lang w:val="en-GB"/>
        </w:rPr>
        <w:t>m</w:t>
      </w:r>
      <w:r w:rsidRPr="00C576EF">
        <w:rPr>
          <w:rFonts w:ascii="Arial" w:hAnsi="Arial" w:cs="Arial"/>
          <w:b/>
          <w:sz w:val="22"/>
          <w:szCs w:val="22"/>
          <w:lang w:val="en-GB"/>
        </w:rPr>
        <w:t xml:space="preserve">aking of </w:t>
      </w:r>
      <w:r w:rsidR="00C87957" w:rsidRPr="00C576EF">
        <w:rPr>
          <w:rFonts w:ascii="Arial" w:hAnsi="Arial" w:cs="Arial"/>
          <w:b/>
          <w:sz w:val="22"/>
          <w:szCs w:val="22"/>
          <w:lang w:val="en-GB"/>
        </w:rPr>
        <w:t>t</w:t>
      </w:r>
      <w:r w:rsidRPr="00C576EF">
        <w:rPr>
          <w:rFonts w:ascii="Arial" w:hAnsi="Arial" w:cs="Arial"/>
          <w:b/>
          <w:sz w:val="22"/>
          <w:szCs w:val="22"/>
          <w:lang w:val="en-GB"/>
        </w:rPr>
        <w:t xml:space="preserve">raditional </w:t>
      </w:r>
      <w:r w:rsidR="00C87957" w:rsidRPr="00C576EF">
        <w:rPr>
          <w:rFonts w:ascii="Arial" w:hAnsi="Arial" w:cs="Arial"/>
          <w:b/>
          <w:sz w:val="22"/>
          <w:szCs w:val="22"/>
          <w:lang w:val="en-GB"/>
        </w:rPr>
        <w:t>m</w:t>
      </w:r>
      <w:r w:rsidRPr="00C576EF">
        <w:rPr>
          <w:rFonts w:ascii="Arial" w:hAnsi="Arial" w:cs="Arial"/>
          <w:b/>
          <w:sz w:val="22"/>
          <w:szCs w:val="22"/>
          <w:lang w:val="en-GB"/>
        </w:rPr>
        <w:t xml:space="preserve">usical </w:t>
      </w:r>
      <w:r w:rsidR="00C87957" w:rsidRPr="00C576EF">
        <w:rPr>
          <w:rFonts w:ascii="Arial" w:hAnsi="Arial" w:cs="Arial"/>
          <w:b/>
          <w:sz w:val="22"/>
          <w:szCs w:val="22"/>
          <w:lang w:val="en-GB"/>
        </w:rPr>
        <w:t>i</w:t>
      </w:r>
      <w:r w:rsidRPr="00C576EF">
        <w:rPr>
          <w:rFonts w:ascii="Arial" w:hAnsi="Arial" w:cs="Arial"/>
          <w:b/>
          <w:sz w:val="22"/>
          <w:szCs w:val="22"/>
          <w:lang w:val="en-GB"/>
        </w:rPr>
        <w:t xml:space="preserve">nstrument Kobyz and </w:t>
      </w:r>
      <w:r w:rsidR="00C87957" w:rsidRPr="00C576EF">
        <w:rPr>
          <w:rFonts w:ascii="Arial" w:hAnsi="Arial" w:cs="Arial"/>
          <w:b/>
          <w:sz w:val="22"/>
          <w:szCs w:val="22"/>
          <w:lang w:val="en-GB"/>
        </w:rPr>
        <w:t>i</w:t>
      </w:r>
      <w:r w:rsidRPr="00C576EF">
        <w:rPr>
          <w:rFonts w:ascii="Arial" w:hAnsi="Arial" w:cs="Arial"/>
          <w:b/>
          <w:sz w:val="22"/>
          <w:szCs w:val="22"/>
          <w:lang w:val="en-GB"/>
        </w:rPr>
        <w:t xml:space="preserve">ts </w:t>
      </w:r>
      <w:r w:rsidR="00C87957" w:rsidRPr="00C576EF">
        <w:rPr>
          <w:rFonts w:ascii="Arial" w:hAnsi="Arial" w:cs="Arial"/>
          <w:b/>
          <w:sz w:val="22"/>
          <w:szCs w:val="22"/>
          <w:lang w:val="en-GB"/>
        </w:rPr>
        <w:t>t</w:t>
      </w:r>
      <w:r w:rsidRPr="00C576EF">
        <w:rPr>
          <w:rFonts w:ascii="Arial" w:hAnsi="Arial" w:cs="Arial"/>
          <w:b/>
          <w:sz w:val="22"/>
          <w:szCs w:val="22"/>
          <w:lang w:val="en-GB"/>
        </w:rPr>
        <w:t xml:space="preserve">radition of Zhyrau </w:t>
      </w:r>
      <w:r w:rsidR="00C87957" w:rsidRPr="00C576EF">
        <w:rPr>
          <w:rFonts w:ascii="Arial" w:hAnsi="Arial" w:cs="Arial"/>
          <w:b/>
          <w:sz w:val="22"/>
          <w:szCs w:val="22"/>
          <w:lang w:val="en-GB"/>
        </w:rPr>
        <w:t>p</w:t>
      </w:r>
      <w:r w:rsidRPr="00C576EF">
        <w:rPr>
          <w:rFonts w:ascii="Arial" w:hAnsi="Arial" w:cs="Arial"/>
          <w:b/>
          <w:sz w:val="22"/>
          <w:szCs w:val="22"/>
          <w:lang w:val="en-GB"/>
        </w:rPr>
        <w:t>erformance</w:t>
      </w:r>
      <w:r w:rsidRPr="00C576EF">
        <w:rPr>
          <w:rFonts w:ascii="Arial" w:hAnsi="Arial" w:cs="Arial"/>
          <w:bCs/>
          <w:sz w:val="22"/>
          <w:szCs w:val="22"/>
          <w:lang w:val="en-GB"/>
        </w:rPr>
        <w:t>:</w:t>
      </w:r>
    </w:p>
    <w:p w14:paraId="0DD1FE5C" w14:textId="354FA9F9" w:rsidR="0062531B" w:rsidRPr="00C576EF" w:rsidRDefault="0062531B" w:rsidP="0062531B">
      <w:pPr>
        <w:pStyle w:val="ListParagraph"/>
        <w:spacing w:before="120" w:after="120"/>
        <w:ind w:left="1134"/>
        <w:contextualSpacing w:val="0"/>
        <w:jc w:val="both"/>
        <w:rPr>
          <w:rFonts w:ascii="Arial" w:hAnsi="Arial" w:cs="Arial"/>
          <w:sz w:val="22"/>
          <w:szCs w:val="22"/>
          <w:highlight w:val="yellow"/>
          <w:lang w:val="en-GB"/>
        </w:rPr>
      </w:pPr>
      <w:r w:rsidRPr="00C576EF">
        <w:rPr>
          <w:rFonts w:ascii="Arial" w:hAnsi="Arial" w:cs="Arial"/>
          <w:sz w:val="22"/>
          <w:szCs w:val="22"/>
          <w:lang w:val="en-GB"/>
        </w:rPr>
        <w:t xml:space="preserve">To be implemented by the </w:t>
      </w:r>
      <w:r w:rsidR="000507E2" w:rsidRPr="00C576EF">
        <w:rPr>
          <w:rFonts w:ascii="Arial" w:hAnsi="Arial" w:cs="Arial"/>
          <w:sz w:val="22"/>
          <w:szCs w:val="22"/>
          <w:lang w:val="en-GB"/>
        </w:rPr>
        <w:t>UNESCO Office in Tashkent</w:t>
      </w:r>
      <w:r w:rsidR="000507E2" w:rsidRPr="00C576EF">
        <w:rPr>
          <w:rFonts w:ascii="Arial" w:hAnsi="Arial" w:cs="Arial"/>
          <w:sz w:val="22"/>
          <w:szCs w:val="22"/>
          <w:lang w:val="en-GB"/>
        </w:rPr>
        <w:t xml:space="preserve"> </w:t>
      </w:r>
      <w:r w:rsidR="000507E2">
        <w:rPr>
          <w:rFonts w:ascii="Arial" w:hAnsi="Arial" w:cs="Arial"/>
          <w:sz w:val="22"/>
          <w:szCs w:val="22"/>
          <w:lang w:val="en-GB"/>
        </w:rPr>
        <w:t xml:space="preserve">in cooperation with the </w:t>
      </w:r>
      <w:r w:rsidRPr="00C576EF">
        <w:rPr>
          <w:rFonts w:ascii="Arial" w:hAnsi="Arial" w:cs="Arial"/>
          <w:sz w:val="22"/>
          <w:szCs w:val="22"/>
          <w:lang w:val="en-GB"/>
        </w:rPr>
        <w:t xml:space="preserve">Ministry of Culture and Tourism of the Republic of Uzbekistan, this eighteen-month project aims to safeguard and raise awareness of Karakalpak living heritage in Uzbekistan, with a focus on the endangered kobyz and zhyrau traditions. Using a gender-based approach, the project involves identifying and documenting the techniques of creating kobyz (a </w:t>
      </w:r>
      <w:r w:rsidRPr="00C576EF">
        <w:rPr>
          <w:rFonts w:ascii="Arial" w:hAnsi="Arial" w:cs="Arial"/>
          <w:sz w:val="22"/>
          <w:szCs w:val="22"/>
          <w:lang w:val="en-GB"/>
        </w:rPr>
        <w:lastRenderedPageBreak/>
        <w:t xml:space="preserve">traditional string instrument) and performing zhyrau music. It will also entail workshops to build the capacity of youth to craft the instrument and perform zhyrau. The workshops will be filmed, and the footage will be used to create a documentary that will be broadcast on local and national television. Other project activities include: (a) raising awareness about related safeguarding processes, including among local communities and youth; (b) implementing a workshop on the 2003 Convention and UNESCO’s inventorying methodology, including guidance and hands-on practice on compiling, recording and documenting elements of intangible cultural heritage; (c) mapping, inventorying and documenting kobyz and zhyrau and related elements; and (d) </w:t>
      </w:r>
      <w:r w:rsidR="00C87957" w:rsidRPr="00C576EF">
        <w:rPr>
          <w:rFonts w:ascii="Arial" w:hAnsi="Arial" w:cs="Arial"/>
          <w:sz w:val="22"/>
          <w:szCs w:val="22"/>
          <w:lang w:val="en-GB"/>
        </w:rPr>
        <w:t xml:space="preserve">organizing </w:t>
      </w:r>
      <w:r w:rsidRPr="00C576EF">
        <w:rPr>
          <w:rFonts w:ascii="Arial" w:hAnsi="Arial" w:cs="Arial"/>
          <w:sz w:val="22"/>
          <w:szCs w:val="22"/>
          <w:lang w:val="en-GB"/>
        </w:rPr>
        <w:t>awareness-raising activities with public education and media outlets. The project is expected to support traditional craftspeople and performers while encouraging youth to learn, appreciate and transmit their cultural heritage.</w:t>
      </w:r>
    </w:p>
    <w:p w14:paraId="4C17BACE" w14:textId="77777777" w:rsidR="0062531B" w:rsidRPr="00C576EF" w:rsidRDefault="0062531B" w:rsidP="00CF01BE">
      <w:pPr>
        <w:pStyle w:val="ListParagraph"/>
        <w:keepNext/>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Further takes note</w:t>
      </w:r>
      <w:r w:rsidRPr="00C576EF">
        <w:rPr>
          <w:rFonts w:ascii="Arial" w:hAnsi="Arial" w:cs="Arial"/>
          <w:sz w:val="22"/>
          <w:szCs w:val="22"/>
          <w:lang w:val="en-GB"/>
        </w:rPr>
        <w:t xml:space="preserve"> that:</w:t>
      </w:r>
    </w:p>
    <w:p w14:paraId="45665132" w14:textId="77777777" w:rsidR="0062531B" w:rsidRPr="00C576EF" w:rsidRDefault="0062531B" w:rsidP="00CF01BE">
      <w:pPr>
        <w:pStyle w:val="COMParaDecision"/>
        <w:keepNext/>
        <w:numPr>
          <w:ilvl w:val="2"/>
          <w:numId w:val="32"/>
        </w:numPr>
        <w:spacing w:before="120"/>
        <w:ind w:left="1621" w:hanging="181"/>
        <w:rPr>
          <w:u w:val="none"/>
        </w:rPr>
      </w:pPr>
      <w:r w:rsidRPr="00C576EF">
        <w:rPr>
          <w:u w:val="none"/>
        </w:rPr>
        <w:t>This assistance is to support a project implemented at the national level, in accordance with Article 20 (c) of the Convention;</w:t>
      </w:r>
    </w:p>
    <w:p w14:paraId="0145B546" w14:textId="12F8BCC9" w:rsidR="0062531B" w:rsidRPr="00C576EF" w:rsidRDefault="0062531B" w:rsidP="009B48BE">
      <w:pPr>
        <w:pStyle w:val="COMParaDecision"/>
        <w:numPr>
          <w:ilvl w:val="2"/>
          <w:numId w:val="32"/>
        </w:numPr>
        <w:spacing w:before="120"/>
        <w:ind w:left="1621" w:hanging="181"/>
        <w:rPr>
          <w:u w:val="none"/>
        </w:rPr>
      </w:pPr>
      <w:r w:rsidRPr="00C576EF">
        <w:rPr>
          <w:u w:val="none"/>
        </w:rPr>
        <w:t>The</w:t>
      </w:r>
      <w:r w:rsidR="00C767B6" w:rsidRPr="00C576EF">
        <w:rPr>
          <w:u w:val="none"/>
        </w:rPr>
        <w:t xml:space="preserve"> </w:t>
      </w:r>
      <w:r w:rsidRPr="00C576EF">
        <w:rPr>
          <w:u w:val="none"/>
        </w:rPr>
        <w:t xml:space="preserve">State </w:t>
      </w:r>
      <w:r w:rsidR="00EB63C2" w:rsidRPr="00C576EF">
        <w:rPr>
          <w:u w:val="none"/>
        </w:rPr>
        <w:t xml:space="preserve">Party </w:t>
      </w:r>
      <w:r w:rsidRPr="00C576EF">
        <w:rPr>
          <w:u w:val="none"/>
        </w:rPr>
        <w:t>has requested International Assistance that will take the form of services from the Secretariat to the State; and</w:t>
      </w:r>
    </w:p>
    <w:p w14:paraId="6A47E431" w14:textId="241FD29D" w:rsidR="0062531B" w:rsidRPr="00C576EF" w:rsidRDefault="0062531B" w:rsidP="009B48BE">
      <w:pPr>
        <w:pStyle w:val="COMParaDecision"/>
        <w:numPr>
          <w:ilvl w:val="2"/>
          <w:numId w:val="32"/>
        </w:numPr>
        <w:spacing w:before="120"/>
        <w:ind w:left="1621" w:hanging="181"/>
      </w:pPr>
      <w:r w:rsidRPr="00C576EF">
        <w:rPr>
          <w:u w:val="none"/>
        </w:rPr>
        <w:t xml:space="preserve">The assistance therefore takes the form of the </w:t>
      </w:r>
      <w:r w:rsidRPr="00C576EF">
        <w:rPr>
          <w:b/>
          <w:bCs/>
          <w:u w:val="none"/>
        </w:rPr>
        <w:t>provision of services from UNESCO</w:t>
      </w:r>
      <w:r w:rsidRPr="00C576EF">
        <w:rPr>
          <w:u w:val="none"/>
        </w:rPr>
        <w:t xml:space="preserve"> (</w:t>
      </w:r>
      <w:r w:rsidR="00C87957" w:rsidRPr="00C576EF">
        <w:rPr>
          <w:u w:val="none"/>
        </w:rPr>
        <w:t>100 per cent of the financial transactions are to be managed by UNESCO), p</w:t>
      </w:r>
      <w:r w:rsidRPr="00C576EF">
        <w:rPr>
          <w:u w:val="none"/>
        </w:rPr>
        <w:t>ursuant to Article 21 (b) and (g) of the Convention;</w:t>
      </w:r>
    </w:p>
    <w:p w14:paraId="630A1A9E" w14:textId="5489F3AC"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Also takes note</w:t>
      </w:r>
      <w:r w:rsidRPr="00C576EF">
        <w:rPr>
          <w:rFonts w:ascii="Arial" w:hAnsi="Arial" w:cs="Arial"/>
          <w:sz w:val="22"/>
          <w:szCs w:val="22"/>
          <w:lang w:val="en-GB"/>
        </w:rPr>
        <w:t xml:space="preserve"> that Uzbekistan has requested assistance in the amount of US$99,903 from the Intangible Cultural Heritage Fund for the implementation of this project, which will be implemented by</w:t>
      </w:r>
      <w:r w:rsidR="002E5497" w:rsidRPr="00C576EF">
        <w:rPr>
          <w:rFonts w:ascii="Arial" w:hAnsi="Arial" w:cs="Arial"/>
          <w:sz w:val="22"/>
          <w:szCs w:val="22"/>
          <w:lang w:val="en-GB"/>
        </w:rPr>
        <w:t xml:space="preserve"> the</w:t>
      </w:r>
      <w:r w:rsidRPr="00C576EF">
        <w:rPr>
          <w:rFonts w:ascii="Arial" w:hAnsi="Arial" w:cs="Arial"/>
          <w:sz w:val="22"/>
          <w:szCs w:val="22"/>
          <w:lang w:val="en-GB"/>
        </w:rPr>
        <w:t xml:space="preserve"> UNESCO Office </w:t>
      </w:r>
      <w:r w:rsidR="00776D3F" w:rsidRPr="00C576EF">
        <w:rPr>
          <w:rFonts w:ascii="Arial" w:hAnsi="Arial" w:cs="Arial"/>
          <w:sz w:val="22"/>
          <w:szCs w:val="22"/>
          <w:lang w:val="en-GB"/>
        </w:rPr>
        <w:t xml:space="preserve">in Tashkent </w:t>
      </w:r>
      <w:r w:rsidRPr="00C576EF">
        <w:rPr>
          <w:rFonts w:ascii="Arial" w:hAnsi="Arial" w:cs="Arial"/>
          <w:sz w:val="22"/>
          <w:szCs w:val="22"/>
          <w:lang w:val="en-GB"/>
        </w:rPr>
        <w:t>in close cooperation with the Ministry of Culture and Tourism of the Republic of Uzbekistan;</w:t>
      </w:r>
    </w:p>
    <w:p w14:paraId="15AC1D81" w14:textId="688284DD"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Understands</w:t>
      </w:r>
      <w:r w:rsidRPr="00C576EF">
        <w:rPr>
          <w:rFonts w:ascii="Arial" w:hAnsi="Arial" w:cs="Arial"/>
          <w:sz w:val="22"/>
          <w:szCs w:val="22"/>
          <w:lang w:val="en-GB"/>
        </w:rPr>
        <w:t xml:space="preserve"> that the UNESCO </w:t>
      </w:r>
      <w:r w:rsidR="00776D3F" w:rsidRPr="00C576EF">
        <w:rPr>
          <w:rFonts w:ascii="Arial" w:hAnsi="Arial" w:cs="Arial"/>
          <w:sz w:val="22"/>
          <w:szCs w:val="22"/>
          <w:lang w:val="en-GB"/>
        </w:rPr>
        <w:t xml:space="preserve">Office in </w:t>
      </w:r>
      <w:r w:rsidRPr="00C576EF">
        <w:rPr>
          <w:rFonts w:ascii="Arial" w:hAnsi="Arial" w:cs="Arial"/>
          <w:sz w:val="22"/>
          <w:szCs w:val="22"/>
          <w:lang w:val="en-GB"/>
        </w:rPr>
        <w:t>Tashkent will be responsible for the management of the total amount requested from the Intangible Cultural Heritage Fund, while the requesting State will be responsible for co-managing the project</w:t>
      </w:r>
      <w:r w:rsidR="009A5A74" w:rsidRPr="00C576EF">
        <w:rPr>
          <w:rFonts w:ascii="Arial" w:hAnsi="Arial" w:cs="Arial"/>
          <w:sz w:val="22"/>
          <w:szCs w:val="22"/>
          <w:lang w:val="en-GB"/>
        </w:rPr>
        <w:t xml:space="preserve"> by </w:t>
      </w:r>
      <w:r w:rsidRPr="00C576EF">
        <w:rPr>
          <w:rFonts w:ascii="Arial" w:hAnsi="Arial" w:cs="Arial"/>
          <w:sz w:val="22"/>
          <w:szCs w:val="22"/>
          <w:lang w:val="en-GB"/>
        </w:rPr>
        <w:t xml:space="preserve">renting </w:t>
      </w:r>
      <w:r w:rsidR="00EB33B6" w:rsidRPr="00C576EF">
        <w:rPr>
          <w:rFonts w:ascii="Arial" w:hAnsi="Arial" w:cs="Arial"/>
          <w:sz w:val="22"/>
          <w:szCs w:val="22"/>
          <w:lang w:val="en-GB"/>
        </w:rPr>
        <w:t xml:space="preserve">the office </w:t>
      </w:r>
      <w:r w:rsidRPr="00C576EF">
        <w:rPr>
          <w:rFonts w:ascii="Arial" w:hAnsi="Arial" w:cs="Arial"/>
          <w:sz w:val="22"/>
          <w:szCs w:val="22"/>
          <w:lang w:val="en-GB"/>
        </w:rPr>
        <w:t xml:space="preserve">for the management team </w:t>
      </w:r>
      <w:r w:rsidR="002E5497" w:rsidRPr="00C576EF">
        <w:rPr>
          <w:rFonts w:ascii="Arial" w:hAnsi="Arial" w:cs="Arial"/>
          <w:sz w:val="22"/>
          <w:szCs w:val="22"/>
          <w:lang w:val="en-GB"/>
        </w:rPr>
        <w:t>for the</w:t>
      </w:r>
      <w:r w:rsidRPr="00C576EF">
        <w:rPr>
          <w:rFonts w:ascii="Arial" w:hAnsi="Arial" w:cs="Arial"/>
          <w:sz w:val="22"/>
          <w:szCs w:val="22"/>
          <w:lang w:val="en-GB"/>
        </w:rPr>
        <w:t xml:space="preserve"> duration of the project</w:t>
      </w:r>
      <w:r w:rsidR="00EB33B6" w:rsidRPr="00C576EF">
        <w:rPr>
          <w:rFonts w:ascii="Arial" w:hAnsi="Arial" w:cs="Arial"/>
          <w:sz w:val="22"/>
          <w:szCs w:val="22"/>
          <w:lang w:val="en-GB"/>
        </w:rPr>
        <w:t xml:space="preserve"> and </w:t>
      </w:r>
      <w:r w:rsidR="009A5A74" w:rsidRPr="00C576EF">
        <w:rPr>
          <w:rFonts w:ascii="Arial" w:hAnsi="Arial" w:cs="Arial"/>
          <w:sz w:val="22"/>
          <w:szCs w:val="22"/>
          <w:lang w:val="en-GB"/>
        </w:rPr>
        <w:t xml:space="preserve">providing </w:t>
      </w:r>
      <w:r w:rsidR="00EB33B6" w:rsidRPr="00C576EF">
        <w:rPr>
          <w:rFonts w:ascii="Arial" w:hAnsi="Arial" w:cs="Arial"/>
          <w:sz w:val="22"/>
          <w:szCs w:val="22"/>
          <w:lang w:val="en-GB"/>
        </w:rPr>
        <w:t>venues for the capacity-building workshops and awareness</w:t>
      </w:r>
      <w:r w:rsidR="002E5497" w:rsidRPr="00C576EF">
        <w:rPr>
          <w:rFonts w:ascii="Arial" w:hAnsi="Arial" w:cs="Arial"/>
          <w:sz w:val="22"/>
          <w:szCs w:val="22"/>
          <w:lang w:val="en-GB"/>
        </w:rPr>
        <w:t>-</w:t>
      </w:r>
      <w:r w:rsidR="009A5A74" w:rsidRPr="00C576EF">
        <w:rPr>
          <w:rFonts w:ascii="Arial" w:hAnsi="Arial" w:cs="Arial"/>
          <w:sz w:val="22"/>
          <w:szCs w:val="22"/>
          <w:lang w:val="en-GB"/>
        </w:rPr>
        <w:t xml:space="preserve">raising </w:t>
      </w:r>
      <w:r w:rsidR="00EB33B6" w:rsidRPr="00C576EF">
        <w:rPr>
          <w:rFonts w:ascii="Arial" w:hAnsi="Arial" w:cs="Arial"/>
          <w:sz w:val="22"/>
          <w:szCs w:val="22"/>
          <w:lang w:val="en-GB"/>
        </w:rPr>
        <w:t>meetings</w:t>
      </w:r>
      <w:r w:rsidR="00C87957" w:rsidRPr="00C576EF">
        <w:rPr>
          <w:rFonts w:ascii="Arial" w:hAnsi="Arial" w:cs="Arial"/>
          <w:sz w:val="22"/>
          <w:szCs w:val="22"/>
          <w:lang w:val="en-GB"/>
        </w:rPr>
        <w:t>;</w:t>
      </w:r>
    </w:p>
    <w:p w14:paraId="06F4AC3E" w14:textId="1265DED5"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Decides</w:t>
      </w:r>
      <w:r w:rsidRPr="00C576EF">
        <w:rPr>
          <w:rFonts w:ascii="Arial" w:hAnsi="Arial" w:cs="Arial"/>
          <w:sz w:val="22"/>
          <w:szCs w:val="22"/>
          <w:lang w:val="en-GB"/>
        </w:rPr>
        <w:t xml:space="preserve"> that, from the information provided in file no. </w:t>
      </w:r>
      <w:r w:rsidR="00EB33B6" w:rsidRPr="00C576EF">
        <w:rPr>
          <w:rFonts w:ascii="Arial" w:hAnsi="Arial" w:cs="Arial"/>
          <w:sz w:val="22"/>
          <w:szCs w:val="22"/>
          <w:lang w:val="en-GB"/>
        </w:rPr>
        <w:t>02146</w:t>
      </w:r>
      <w:r w:rsidRPr="00C576EF">
        <w:rPr>
          <w:rFonts w:ascii="Arial" w:hAnsi="Arial" w:cs="Arial"/>
          <w:sz w:val="22"/>
          <w:szCs w:val="22"/>
          <w:lang w:val="en-GB"/>
        </w:rPr>
        <w:t>, the request responds as follows to the criteria for granting International Assistance given in paragraphs 10 and 12 of the Operational Directives:</w:t>
      </w:r>
    </w:p>
    <w:p w14:paraId="5040C13A" w14:textId="03557757" w:rsidR="00EB33B6" w:rsidRPr="00C576EF" w:rsidRDefault="00EB33B6" w:rsidP="009B48BE">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
          <w:sz w:val="22"/>
          <w:szCs w:val="22"/>
          <w:lang w:val="en-GB"/>
        </w:rPr>
        <w:t>Criterion A.1</w:t>
      </w:r>
      <w:r w:rsidRPr="00C576EF">
        <w:rPr>
          <w:rFonts w:ascii="Arial" w:hAnsi="Arial" w:cs="Arial"/>
          <w:bCs/>
          <w:sz w:val="22"/>
          <w:szCs w:val="22"/>
          <w:lang w:val="en-GB"/>
        </w:rPr>
        <w:t xml:space="preserve">: </w:t>
      </w:r>
      <w:r w:rsidR="008904B4" w:rsidRPr="00C576EF">
        <w:rPr>
          <w:rFonts w:ascii="Arial" w:hAnsi="Arial" w:cs="Arial"/>
          <w:bCs/>
          <w:sz w:val="22"/>
          <w:szCs w:val="22"/>
          <w:lang w:val="en-GB"/>
        </w:rPr>
        <w:t>R</w:t>
      </w:r>
      <w:r w:rsidR="00F511B3" w:rsidRPr="00C576EF">
        <w:rPr>
          <w:rFonts w:ascii="Arial" w:hAnsi="Arial" w:cs="Arial"/>
          <w:bCs/>
          <w:sz w:val="22"/>
          <w:szCs w:val="22"/>
          <w:lang w:val="en-GB"/>
        </w:rPr>
        <w:t>epresentatives of local communities and bearers from Karakalpakstan were involved</w:t>
      </w:r>
      <w:r w:rsidR="008904B4" w:rsidRPr="00C576EF">
        <w:rPr>
          <w:rFonts w:ascii="Arial" w:hAnsi="Arial" w:cs="Arial"/>
          <w:bCs/>
          <w:sz w:val="22"/>
          <w:szCs w:val="22"/>
          <w:lang w:val="en-GB"/>
        </w:rPr>
        <w:t xml:space="preserve"> in the project design</w:t>
      </w:r>
      <w:r w:rsidR="002E5497" w:rsidRPr="00C576EF">
        <w:rPr>
          <w:rFonts w:ascii="Arial" w:hAnsi="Arial" w:cs="Arial"/>
          <w:bCs/>
          <w:sz w:val="22"/>
          <w:szCs w:val="22"/>
          <w:lang w:val="en-GB"/>
        </w:rPr>
        <w:t>,</w:t>
      </w:r>
      <w:r w:rsidR="008904B4" w:rsidRPr="00C576EF">
        <w:rPr>
          <w:rFonts w:ascii="Arial" w:hAnsi="Arial" w:cs="Arial"/>
          <w:bCs/>
          <w:sz w:val="22"/>
          <w:szCs w:val="22"/>
          <w:lang w:val="en-GB"/>
        </w:rPr>
        <w:t xml:space="preserve"> which foresees the broad involvement of </w:t>
      </w:r>
      <w:r w:rsidR="002E5497" w:rsidRPr="00C576EF">
        <w:rPr>
          <w:rFonts w:ascii="Arial" w:hAnsi="Arial" w:cs="Arial"/>
          <w:bCs/>
          <w:sz w:val="22"/>
          <w:szCs w:val="22"/>
          <w:lang w:val="en-GB"/>
        </w:rPr>
        <w:t>community members</w:t>
      </w:r>
      <w:r w:rsidR="00F511B3" w:rsidRPr="00C576EF">
        <w:rPr>
          <w:rFonts w:ascii="Arial" w:hAnsi="Arial" w:cs="Arial"/>
          <w:bCs/>
          <w:sz w:val="22"/>
          <w:szCs w:val="22"/>
          <w:lang w:val="en-GB"/>
        </w:rPr>
        <w:t xml:space="preserve"> and practitioners throughout the project implementation, particularly in capacity-building and awareness-raising activities. </w:t>
      </w:r>
      <w:r w:rsidR="00772BD1" w:rsidRPr="00C576EF">
        <w:rPr>
          <w:rFonts w:ascii="Arial" w:hAnsi="Arial" w:cs="Arial"/>
          <w:bCs/>
          <w:sz w:val="22"/>
          <w:szCs w:val="22"/>
          <w:lang w:val="en-GB"/>
        </w:rPr>
        <w:t>G</w:t>
      </w:r>
      <w:r w:rsidR="008904B4" w:rsidRPr="00C576EF">
        <w:rPr>
          <w:rFonts w:ascii="Arial" w:hAnsi="Arial" w:cs="Arial"/>
          <w:bCs/>
          <w:sz w:val="22"/>
          <w:szCs w:val="22"/>
          <w:lang w:val="en-GB"/>
        </w:rPr>
        <w:t xml:space="preserve">ender responsiveness </w:t>
      </w:r>
      <w:r w:rsidR="00721256" w:rsidRPr="00C576EF">
        <w:rPr>
          <w:rFonts w:ascii="Arial" w:hAnsi="Arial" w:cs="Arial"/>
          <w:bCs/>
          <w:sz w:val="22"/>
          <w:szCs w:val="22"/>
          <w:lang w:val="en-GB"/>
        </w:rPr>
        <w:t>will be monitored and evaluated through gender-specific indicators, stakeholder involvement and</w:t>
      </w:r>
      <w:r w:rsidR="00772BD1" w:rsidRPr="00C576EF">
        <w:rPr>
          <w:rFonts w:ascii="Arial" w:hAnsi="Arial" w:cs="Arial"/>
          <w:bCs/>
          <w:sz w:val="22"/>
          <w:szCs w:val="22"/>
          <w:lang w:val="en-GB"/>
        </w:rPr>
        <w:t xml:space="preserve"> the</w:t>
      </w:r>
      <w:r w:rsidR="00721256" w:rsidRPr="00C576EF">
        <w:rPr>
          <w:rFonts w:ascii="Arial" w:hAnsi="Arial" w:cs="Arial"/>
          <w:bCs/>
          <w:sz w:val="22"/>
          <w:szCs w:val="22"/>
          <w:lang w:val="en-GB"/>
        </w:rPr>
        <w:t xml:space="preserve"> recognition of women</w:t>
      </w:r>
      <w:r w:rsidR="00772BD1" w:rsidRPr="00C576EF">
        <w:rPr>
          <w:rFonts w:ascii="Arial" w:hAnsi="Arial" w:cs="Arial"/>
          <w:bCs/>
          <w:sz w:val="22"/>
          <w:szCs w:val="22"/>
          <w:lang w:val="en-GB"/>
        </w:rPr>
        <w:t>’</w:t>
      </w:r>
      <w:r w:rsidR="00721256" w:rsidRPr="00C576EF">
        <w:rPr>
          <w:rFonts w:ascii="Arial" w:hAnsi="Arial" w:cs="Arial"/>
          <w:bCs/>
          <w:sz w:val="22"/>
          <w:szCs w:val="22"/>
          <w:lang w:val="en-GB"/>
        </w:rPr>
        <w:t>s contributions.</w:t>
      </w:r>
    </w:p>
    <w:p w14:paraId="5F41AEF3" w14:textId="455BD014" w:rsidR="00EB33B6" w:rsidRPr="00C576EF" w:rsidRDefault="00EB33B6" w:rsidP="00EB33B6">
      <w:pPr>
        <w:pStyle w:val="ListParagraph"/>
        <w:spacing w:before="120" w:after="120"/>
        <w:ind w:left="1134"/>
        <w:contextualSpacing w:val="0"/>
        <w:jc w:val="both"/>
        <w:rPr>
          <w:rFonts w:ascii="Arial" w:hAnsi="Arial" w:cs="Arial"/>
          <w:bCs/>
          <w:sz w:val="22"/>
          <w:szCs w:val="22"/>
          <w:lang w:val="en-GB"/>
        </w:rPr>
      </w:pPr>
      <w:r w:rsidRPr="00C576EF">
        <w:rPr>
          <w:rFonts w:ascii="Arial" w:hAnsi="Arial" w:cs="Arial"/>
          <w:b/>
          <w:sz w:val="22"/>
          <w:szCs w:val="22"/>
          <w:lang w:val="en-GB"/>
        </w:rPr>
        <w:t>Criterion A.2</w:t>
      </w:r>
      <w:r w:rsidRPr="00C576EF">
        <w:rPr>
          <w:rFonts w:ascii="Arial" w:hAnsi="Arial" w:cs="Arial"/>
          <w:bCs/>
          <w:sz w:val="22"/>
          <w:szCs w:val="22"/>
          <w:lang w:val="en-GB"/>
        </w:rPr>
        <w:t xml:space="preserve">: </w:t>
      </w:r>
      <w:r w:rsidR="00F511B3" w:rsidRPr="00C576EF">
        <w:rPr>
          <w:rFonts w:ascii="Arial" w:hAnsi="Arial" w:cs="Arial"/>
          <w:sz w:val="22"/>
          <w:szCs w:val="22"/>
          <w:shd w:val="clear" w:color="auto" w:fill="FFFFFF"/>
          <w:lang w:val="en-GB"/>
        </w:rPr>
        <w:t>The budget is well</w:t>
      </w:r>
      <w:r w:rsidR="00023C8D" w:rsidRPr="00C576EF">
        <w:rPr>
          <w:rFonts w:ascii="Arial" w:hAnsi="Arial" w:cs="Arial"/>
          <w:sz w:val="22"/>
          <w:szCs w:val="22"/>
          <w:shd w:val="clear" w:color="auto" w:fill="FFFFFF"/>
          <w:lang w:val="en-GB"/>
        </w:rPr>
        <w:t>-</w:t>
      </w:r>
      <w:r w:rsidR="00F511B3" w:rsidRPr="00C576EF">
        <w:rPr>
          <w:rFonts w:ascii="Arial" w:hAnsi="Arial" w:cs="Arial"/>
          <w:sz w:val="22"/>
          <w:szCs w:val="22"/>
          <w:shd w:val="clear" w:color="auto" w:fill="FFFFFF"/>
          <w:lang w:val="en-GB"/>
        </w:rPr>
        <w:t xml:space="preserve">structured and realistic. </w:t>
      </w:r>
      <w:r w:rsidR="00772BD1" w:rsidRPr="00C576EF">
        <w:rPr>
          <w:rFonts w:ascii="Arial" w:hAnsi="Arial" w:cs="Arial"/>
          <w:sz w:val="22"/>
          <w:szCs w:val="22"/>
          <w:shd w:val="clear" w:color="auto" w:fill="FFFFFF"/>
          <w:lang w:val="en-GB"/>
        </w:rPr>
        <w:t>The d</w:t>
      </w:r>
      <w:r w:rsidR="00F511B3" w:rsidRPr="00C576EF">
        <w:rPr>
          <w:rFonts w:ascii="Arial" w:hAnsi="Arial" w:cs="Arial"/>
          <w:sz w:val="22"/>
          <w:szCs w:val="22"/>
          <w:shd w:val="clear" w:color="auto" w:fill="FFFFFF"/>
          <w:lang w:val="en-GB"/>
        </w:rPr>
        <w:t>etails</w:t>
      </w:r>
      <w:r w:rsidR="00772BD1" w:rsidRPr="00C576EF">
        <w:rPr>
          <w:rFonts w:ascii="Arial" w:hAnsi="Arial" w:cs="Arial"/>
          <w:sz w:val="22"/>
          <w:szCs w:val="22"/>
          <w:shd w:val="clear" w:color="auto" w:fill="FFFFFF"/>
          <w:lang w:val="en-GB"/>
        </w:rPr>
        <w:t xml:space="preserve"> regarding the activities and</w:t>
      </w:r>
      <w:r w:rsidR="00F511B3" w:rsidRPr="00C576EF">
        <w:rPr>
          <w:rFonts w:ascii="Arial" w:hAnsi="Arial" w:cs="Arial"/>
          <w:sz w:val="22"/>
          <w:szCs w:val="22"/>
          <w:shd w:val="clear" w:color="auto" w:fill="FFFFFF"/>
          <w:lang w:val="en-GB"/>
        </w:rPr>
        <w:t xml:space="preserve"> cost of the proposed project are clearly explained</w:t>
      </w:r>
      <w:r w:rsidRPr="00C576EF">
        <w:rPr>
          <w:rFonts w:ascii="Arial" w:hAnsi="Arial" w:cs="Arial"/>
          <w:sz w:val="22"/>
          <w:szCs w:val="22"/>
          <w:shd w:val="clear" w:color="auto" w:fill="FFFFFF"/>
          <w:lang w:val="en-GB"/>
        </w:rPr>
        <w:t>.</w:t>
      </w:r>
    </w:p>
    <w:p w14:paraId="75E19B28" w14:textId="766DA98E" w:rsidR="00EB33B6" w:rsidRPr="00C576EF" w:rsidRDefault="00EB33B6" w:rsidP="00EB33B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A.3</w:t>
      </w:r>
      <w:r w:rsidRPr="00C576EF">
        <w:rPr>
          <w:rFonts w:ascii="Arial" w:hAnsi="Arial" w:cs="Arial"/>
          <w:sz w:val="22"/>
          <w:szCs w:val="22"/>
          <w:lang w:val="en-GB"/>
        </w:rPr>
        <w:t xml:space="preserve">: The proposed activities are coherent and well-planned in terms of the objectives and expected results of the project. </w:t>
      </w:r>
      <w:r w:rsidR="00023C8D" w:rsidRPr="00C576EF">
        <w:rPr>
          <w:rFonts w:ascii="Arial" w:hAnsi="Arial" w:cs="Arial"/>
          <w:sz w:val="22"/>
          <w:szCs w:val="22"/>
          <w:lang w:val="en-GB"/>
        </w:rPr>
        <w:t>T</w:t>
      </w:r>
      <w:r w:rsidR="00F511B3" w:rsidRPr="00C576EF">
        <w:rPr>
          <w:rFonts w:ascii="Arial" w:hAnsi="Arial" w:cs="Arial"/>
          <w:sz w:val="22"/>
          <w:szCs w:val="22"/>
          <w:lang w:val="en-GB"/>
        </w:rPr>
        <w:t>wo main actions</w:t>
      </w:r>
      <w:r w:rsidR="00E35A63" w:rsidRPr="00C576EF">
        <w:rPr>
          <w:rFonts w:ascii="Arial" w:hAnsi="Arial" w:cs="Arial"/>
          <w:sz w:val="22"/>
          <w:szCs w:val="22"/>
          <w:lang w:val="en-GB"/>
        </w:rPr>
        <w:t xml:space="preserve"> are proposed</w:t>
      </w:r>
      <w:r w:rsidR="00F511B3" w:rsidRPr="00C576EF">
        <w:rPr>
          <w:rFonts w:ascii="Arial" w:hAnsi="Arial" w:cs="Arial"/>
          <w:sz w:val="22"/>
          <w:szCs w:val="22"/>
          <w:lang w:val="en-GB"/>
        </w:rPr>
        <w:t xml:space="preserve">: </w:t>
      </w:r>
      <w:r w:rsidR="00772BD1" w:rsidRPr="00C576EF">
        <w:rPr>
          <w:rFonts w:ascii="Arial" w:hAnsi="Arial" w:cs="Arial"/>
          <w:sz w:val="22"/>
          <w:szCs w:val="22"/>
          <w:lang w:val="en-GB"/>
        </w:rPr>
        <w:t>(a</w:t>
      </w:r>
      <w:r w:rsidR="00F511B3" w:rsidRPr="00C576EF">
        <w:rPr>
          <w:rFonts w:ascii="Arial" w:hAnsi="Arial" w:cs="Arial"/>
          <w:sz w:val="22"/>
          <w:szCs w:val="22"/>
          <w:lang w:val="en-GB"/>
        </w:rPr>
        <w:t>)</w:t>
      </w:r>
      <w:r w:rsidR="008904B4" w:rsidRPr="00C576EF">
        <w:rPr>
          <w:rFonts w:ascii="Arial" w:hAnsi="Arial" w:cs="Arial"/>
          <w:sz w:val="22"/>
          <w:szCs w:val="22"/>
          <w:lang w:val="en-GB"/>
        </w:rPr>
        <w:t> </w:t>
      </w:r>
      <w:r w:rsidR="00F511B3" w:rsidRPr="00C576EF">
        <w:rPr>
          <w:rFonts w:ascii="Arial" w:hAnsi="Arial" w:cs="Arial"/>
          <w:sz w:val="22"/>
          <w:szCs w:val="22"/>
          <w:lang w:val="en-GB"/>
        </w:rPr>
        <w:t xml:space="preserve">capacity building on safeguarding methodologies (with </w:t>
      </w:r>
      <w:r w:rsidR="00E35A63" w:rsidRPr="00C576EF">
        <w:rPr>
          <w:rFonts w:ascii="Arial" w:hAnsi="Arial" w:cs="Arial"/>
          <w:sz w:val="22"/>
          <w:szCs w:val="22"/>
          <w:lang w:val="en-GB"/>
        </w:rPr>
        <w:t xml:space="preserve">an </w:t>
      </w:r>
      <w:r w:rsidR="00F511B3" w:rsidRPr="00C576EF">
        <w:rPr>
          <w:rFonts w:ascii="Arial" w:hAnsi="Arial" w:cs="Arial"/>
          <w:sz w:val="22"/>
          <w:szCs w:val="22"/>
          <w:lang w:val="en-GB"/>
        </w:rPr>
        <w:t xml:space="preserve">emphasis on inventorying living heritage) and traditional knowledge and skills of </w:t>
      </w:r>
      <w:r w:rsidR="00812C9E" w:rsidRPr="00C576EF">
        <w:rPr>
          <w:rFonts w:ascii="Arial" w:hAnsi="Arial" w:cs="Arial"/>
          <w:sz w:val="22"/>
          <w:szCs w:val="22"/>
          <w:lang w:val="en-GB"/>
        </w:rPr>
        <w:t xml:space="preserve">kobyz </w:t>
      </w:r>
      <w:r w:rsidR="00F511B3" w:rsidRPr="00C576EF">
        <w:rPr>
          <w:rFonts w:ascii="Arial" w:hAnsi="Arial" w:cs="Arial"/>
          <w:sz w:val="22"/>
          <w:szCs w:val="22"/>
          <w:lang w:val="en-GB"/>
        </w:rPr>
        <w:t xml:space="preserve">and </w:t>
      </w:r>
      <w:r w:rsidR="00812C9E" w:rsidRPr="00C576EF">
        <w:rPr>
          <w:rFonts w:ascii="Arial" w:hAnsi="Arial" w:cs="Arial"/>
          <w:sz w:val="22"/>
          <w:szCs w:val="22"/>
          <w:lang w:val="en-GB"/>
        </w:rPr>
        <w:t>zhyrau</w:t>
      </w:r>
      <w:r w:rsidR="00772BD1" w:rsidRPr="00C576EF">
        <w:rPr>
          <w:rFonts w:ascii="Arial" w:hAnsi="Arial" w:cs="Arial"/>
          <w:sz w:val="22"/>
          <w:szCs w:val="22"/>
          <w:lang w:val="en-GB"/>
        </w:rPr>
        <w:t>;</w:t>
      </w:r>
      <w:r w:rsidR="00F511B3" w:rsidRPr="00C576EF">
        <w:rPr>
          <w:rFonts w:ascii="Arial" w:hAnsi="Arial" w:cs="Arial"/>
          <w:sz w:val="22"/>
          <w:szCs w:val="22"/>
          <w:lang w:val="en-GB"/>
        </w:rPr>
        <w:t xml:space="preserve"> and </w:t>
      </w:r>
      <w:r w:rsidR="00772BD1" w:rsidRPr="00C576EF">
        <w:rPr>
          <w:rFonts w:ascii="Arial" w:hAnsi="Arial" w:cs="Arial"/>
          <w:sz w:val="22"/>
          <w:szCs w:val="22"/>
          <w:lang w:val="en-GB"/>
        </w:rPr>
        <w:t>(b</w:t>
      </w:r>
      <w:r w:rsidR="00F511B3" w:rsidRPr="00C576EF">
        <w:rPr>
          <w:rFonts w:ascii="Arial" w:hAnsi="Arial" w:cs="Arial"/>
          <w:sz w:val="22"/>
          <w:szCs w:val="22"/>
          <w:lang w:val="en-GB"/>
        </w:rPr>
        <w:t>)</w:t>
      </w:r>
      <w:r w:rsidR="00264B2D" w:rsidRPr="00C576EF">
        <w:rPr>
          <w:rFonts w:ascii="Arial" w:hAnsi="Arial" w:cs="Arial"/>
          <w:sz w:val="22"/>
          <w:szCs w:val="22"/>
          <w:lang w:val="en-GB"/>
        </w:rPr>
        <w:t> </w:t>
      </w:r>
      <w:r w:rsidR="00DA1CDF" w:rsidRPr="00C576EF">
        <w:rPr>
          <w:rFonts w:ascii="Arial" w:hAnsi="Arial" w:cs="Arial"/>
          <w:sz w:val="22"/>
          <w:szCs w:val="22"/>
          <w:lang w:val="en-GB"/>
        </w:rPr>
        <w:t>awareness-raising</w:t>
      </w:r>
      <w:r w:rsidR="00F511B3" w:rsidRPr="00C576EF">
        <w:rPr>
          <w:rFonts w:ascii="Arial" w:hAnsi="Arial" w:cs="Arial"/>
          <w:sz w:val="22"/>
          <w:szCs w:val="22"/>
          <w:lang w:val="en-GB"/>
        </w:rPr>
        <w:t xml:space="preserve"> actions. </w:t>
      </w:r>
      <w:r w:rsidRPr="00C576EF">
        <w:rPr>
          <w:rFonts w:ascii="Arial" w:hAnsi="Arial" w:cs="Arial"/>
          <w:sz w:val="22"/>
          <w:szCs w:val="22"/>
          <w:lang w:val="en-GB"/>
        </w:rPr>
        <w:t>Overall, the sequence of the proposed activities is logical and seems feasible with respect to the project duration.</w:t>
      </w:r>
    </w:p>
    <w:p w14:paraId="6B0A4989" w14:textId="76FC0AD3" w:rsidR="00EB33B6" w:rsidRPr="00C576EF" w:rsidRDefault="00EB33B6" w:rsidP="00EB33B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A.4</w:t>
      </w:r>
      <w:r w:rsidRPr="00C576EF">
        <w:rPr>
          <w:rFonts w:ascii="Arial" w:hAnsi="Arial" w:cs="Arial"/>
          <w:sz w:val="22"/>
          <w:szCs w:val="22"/>
          <w:lang w:val="en-GB"/>
        </w:rPr>
        <w:t xml:space="preserve">: </w:t>
      </w:r>
      <w:r w:rsidR="00B5543B" w:rsidRPr="00C576EF">
        <w:rPr>
          <w:rFonts w:ascii="Arial" w:hAnsi="Arial" w:cs="Arial"/>
          <w:sz w:val="22"/>
          <w:szCs w:val="22"/>
          <w:lang w:val="en-GB"/>
        </w:rPr>
        <w:t>The project foresees awareness-raising activities on safeguarding living heritage that may continue beyond its duration</w:t>
      </w:r>
      <w:r w:rsidRPr="00C576EF">
        <w:rPr>
          <w:rFonts w:ascii="Arial" w:hAnsi="Arial" w:cs="Arial"/>
          <w:sz w:val="22"/>
          <w:szCs w:val="22"/>
          <w:lang w:val="en-GB"/>
        </w:rPr>
        <w:t xml:space="preserve">. </w:t>
      </w:r>
      <w:r w:rsidR="00B5543B" w:rsidRPr="00C576EF">
        <w:rPr>
          <w:rFonts w:ascii="Arial" w:hAnsi="Arial" w:cs="Arial"/>
          <w:sz w:val="22"/>
          <w:szCs w:val="22"/>
          <w:lang w:val="en-GB"/>
        </w:rPr>
        <w:t xml:space="preserve">Moreover, alliances with the schools in Karakalpakstan will be promoted </w:t>
      </w:r>
      <w:r w:rsidR="00772BD1" w:rsidRPr="00C576EF">
        <w:rPr>
          <w:rFonts w:ascii="Arial" w:hAnsi="Arial" w:cs="Arial"/>
          <w:sz w:val="22"/>
          <w:szCs w:val="22"/>
          <w:lang w:val="en-GB"/>
        </w:rPr>
        <w:t>to ensure the</w:t>
      </w:r>
      <w:r w:rsidR="00B5543B" w:rsidRPr="00C576EF">
        <w:rPr>
          <w:rFonts w:ascii="Arial" w:hAnsi="Arial" w:cs="Arial"/>
          <w:sz w:val="22"/>
          <w:szCs w:val="22"/>
          <w:lang w:val="en-GB"/>
        </w:rPr>
        <w:t xml:space="preserve"> transmission of the kobyz and zhyrau </w:t>
      </w:r>
      <w:r w:rsidR="00B5543B" w:rsidRPr="00C576EF">
        <w:rPr>
          <w:rFonts w:ascii="Arial" w:hAnsi="Arial" w:cs="Arial"/>
          <w:sz w:val="22"/>
          <w:szCs w:val="22"/>
          <w:lang w:val="en-GB"/>
        </w:rPr>
        <w:lastRenderedPageBreak/>
        <w:t>traditions to new generations</w:t>
      </w:r>
      <w:r w:rsidRPr="00C576EF">
        <w:rPr>
          <w:rFonts w:ascii="Arial" w:hAnsi="Arial" w:cs="Arial"/>
          <w:sz w:val="22"/>
          <w:szCs w:val="22"/>
          <w:lang w:val="en-GB"/>
        </w:rPr>
        <w:t xml:space="preserve">. </w:t>
      </w:r>
      <w:r w:rsidR="008453A7" w:rsidRPr="00C576EF">
        <w:rPr>
          <w:rFonts w:ascii="Arial" w:hAnsi="Arial" w:cs="Arial"/>
          <w:sz w:val="22"/>
          <w:szCs w:val="22"/>
          <w:lang w:val="en-GB"/>
        </w:rPr>
        <w:t>The</w:t>
      </w:r>
      <w:r w:rsidRPr="00C576EF">
        <w:rPr>
          <w:rFonts w:ascii="Arial" w:hAnsi="Arial" w:cs="Arial"/>
          <w:sz w:val="22"/>
          <w:szCs w:val="22"/>
          <w:lang w:val="en-GB"/>
        </w:rPr>
        <w:t xml:space="preserve"> plan to encourage cooperation between the cultural sector and educational sector is promising for the sustainability of this project.</w:t>
      </w:r>
    </w:p>
    <w:p w14:paraId="04B3FE4A" w14:textId="436B936F" w:rsidR="00EB33B6" w:rsidRPr="00C576EF" w:rsidRDefault="00EB33B6" w:rsidP="00EB33B6">
      <w:pPr>
        <w:spacing w:before="120" w:after="120"/>
        <w:ind w:left="1134"/>
        <w:jc w:val="both"/>
        <w:rPr>
          <w:rFonts w:ascii="Arial" w:eastAsia="SimSun" w:hAnsi="Arial" w:cs="Arial"/>
          <w:sz w:val="22"/>
          <w:szCs w:val="22"/>
          <w:lang w:val="en-GB" w:eastAsia="ko-KR"/>
        </w:rPr>
      </w:pPr>
      <w:r w:rsidRPr="00C576EF">
        <w:rPr>
          <w:rFonts w:ascii="Arial" w:hAnsi="Arial" w:cs="Arial"/>
          <w:b/>
          <w:sz w:val="22"/>
          <w:szCs w:val="22"/>
          <w:lang w:val="en-GB"/>
        </w:rPr>
        <w:t>Criterion A.5</w:t>
      </w:r>
      <w:r w:rsidRPr="00C576EF">
        <w:rPr>
          <w:rFonts w:ascii="Arial" w:hAnsi="Arial" w:cs="Arial"/>
          <w:sz w:val="22"/>
          <w:szCs w:val="22"/>
          <w:lang w:val="en-GB"/>
        </w:rPr>
        <w:t xml:space="preserve">: </w:t>
      </w:r>
      <w:r w:rsidRPr="00C576EF">
        <w:rPr>
          <w:rFonts w:ascii="Arial" w:hAnsi="Arial" w:cs="Arial"/>
          <w:sz w:val="22"/>
          <w:szCs w:val="22"/>
          <w:shd w:val="clear" w:color="auto" w:fill="FFFFFF"/>
          <w:lang w:val="en-GB"/>
        </w:rPr>
        <w:t xml:space="preserve">The </w:t>
      </w:r>
      <w:r w:rsidR="00583DF4" w:rsidRPr="00C576EF">
        <w:rPr>
          <w:rFonts w:ascii="Arial" w:hAnsi="Arial" w:cs="Arial"/>
          <w:sz w:val="22"/>
          <w:szCs w:val="22"/>
          <w:shd w:val="clear" w:color="auto" w:fill="FFFFFF"/>
          <w:lang w:val="en-GB"/>
        </w:rPr>
        <w:t xml:space="preserve">requesting </w:t>
      </w:r>
      <w:r w:rsidRPr="00C576EF">
        <w:rPr>
          <w:rFonts w:ascii="Arial" w:hAnsi="Arial" w:cs="Arial"/>
          <w:sz w:val="22"/>
          <w:szCs w:val="22"/>
          <w:shd w:val="clear" w:color="auto" w:fill="FFFFFF"/>
          <w:lang w:val="en-GB"/>
        </w:rPr>
        <w:t xml:space="preserve">State will </w:t>
      </w:r>
      <w:r w:rsidR="00C87957" w:rsidRPr="00C576EF">
        <w:rPr>
          <w:rFonts w:ascii="Arial" w:hAnsi="Arial" w:cs="Arial"/>
          <w:sz w:val="22"/>
          <w:szCs w:val="22"/>
          <w:shd w:val="clear" w:color="auto" w:fill="FFFFFF"/>
          <w:lang w:val="en-GB"/>
        </w:rPr>
        <w:t xml:space="preserve">contribute </w:t>
      </w:r>
      <w:r w:rsidR="008453A7" w:rsidRPr="00C576EF">
        <w:rPr>
          <w:rFonts w:ascii="Arial" w:hAnsi="Arial" w:cs="Arial"/>
          <w:sz w:val="22"/>
          <w:szCs w:val="22"/>
          <w:shd w:val="clear" w:color="auto" w:fill="FFFFFF"/>
          <w:lang w:val="en-GB"/>
        </w:rPr>
        <w:t>5</w:t>
      </w:r>
      <w:r w:rsidRPr="00C576EF">
        <w:rPr>
          <w:rFonts w:ascii="Arial" w:hAnsi="Arial" w:cs="Arial"/>
          <w:sz w:val="22"/>
          <w:szCs w:val="22"/>
          <w:shd w:val="clear" w:color="auto" w:fill="FFFFFF"/>
          <w:lang w:val="en-GB"/>
        </w:rPr>
        <w:t xml:space="preserve"> per cent of the </w:t>
      </w:r>
      <w:r w:rsidR="00C87957" w:rsidRPr="00C576EF">
        <w:rPr>
          <w:rFonts w:ascii="Arial" w:hAnsi="Arial" w:cs="Arial"/>
          <w:sz w:val="22"/>
          <w:szCs w:val="22"/>
          <w:shd w:val="clear" w:color="auto" w:fill="FFFFFF"/>
          <w:lang w:val="en-GB"/>
        </w:rPr>
        <w:t xml:space="preserve">total amount of </w:t>
      </w:r>
      <w:r w:rsidRPr="00C576EF">
        <w:rPr>
          <w:rFonts w:ascii="Arial" w:hAnsi="Arial" w:cs="Arial"/>
          <w:sz w:val="22"/>
          <w:szCs w:val="22"/>
          <w:shd w:val="clear" w:color="auto" w:fill="FFFFFF"/>
          <w:lang w:val="en-GB"/>
        </w:rPr>
        <w:t xml:space="preserve">the project </w:t>
      </w:r>
      <w:r w:rsidR="00C87957" w:rsidRPr="00C576EF">
        <w:rPr>
          <w:rFonts w:ascii="Arial" w:hAnsi="Arial" w:cs="Arial"/>
          <w:sz w:val="22"/>
          <w:szCs w:val="22"/>
          <w:shd w:val="clear" w:color="auto" w:fill="FFFFFF"/>
          <w:lang w:val="en-GB"/>
        </w:rPr>
        <w:t xml:space="preserve">budget </w:t>
      </w:r>
      <w:r w:rsidRPr="00C576EF">
        <w:rPr>
          <w:rFonts w:ascii="Arial" w:hAnsi="Arial" w:cs="Arial"/>
          <w:sz w:val="22"/>
          <w:szCs w:val="22"/>
          <w:shd w:val="clear" w:color="auto" w:fill="FFFFFF"/>
          <w:lang w:val="en-GB"/>
        </w:rPr>
        <w:t>for which International Assistance is requested</w:t>
      </w:r>
      <w:r w:rsidR="00C87957" w:rsidRPr="00C576EF">
        <w:rPr>
          <w:rFonts w:ascii="Arial" w:hAnsi="Arial" w:cs="Arial"/>
          <w:sz w:val="22"/>
          <w:szCs w:val="22"/>
          <w:shd w:val="clear" w:color="auto" w:fill="FFFFFF"/>
          <w:lang w:val="en-GB"/>
        </w:rPr>
        <w:t xml:space="preserve"> </w:t>
      </w:r>
      <w:r w:rsidR="00C87957" w:rsidRPr="00C576EF">
        <w:rPr>
          <w:rFonts w:ascii="Arial" w:hAnsi="Arial" w:cs="Arial"/>
          <w:sz w:val="22"/>
          <w:szCs w:val="22"/>
          <w:lang w:val="en-GB"/>
        </w:rPr>
        <w:t>(US$104,903)</w:t>
      </w:r>
      <w:r w:rsidRPr="00C576EF">
        <w:rPr>
          <w:rFonts w:ascii="Arial" w:hAnsi="Arial" w:cs="Arial"/>
          <w:sz w:val="22"/>
          <w:szCs w:val="22"/>
          <w:shd w:val="clear" w:color="auto" w:fill="FFFFFF"/>
          <w:lang w:val="en-GB"/>
        </w:rPr>
        <w:t xml:space="preserve">. </w:t>
      </w:r>
      <w:r w:rsidR="00C87957" w:rsidRPr="00C576EF">
        <w:rPr>
          <w:rFonts w:ascii="Arial" w:hAnsi="Arial" w:cs="Arial"/>
          <w:sz w:val="22"/>
          <w:szCs w:val="22"/>
          <w:shd w:val="clear" w:color="auto" w:fill="FFFFFF"/>
          <w:lang w:val="en-GB"/>
        </w:rPr>
        <w:t xml:space="preserve">Consequently, </w:t>
      </w:r>
      <w:r w:rsidR="0086737D" w:rsidRPr="00C576EF">
        <w:rPr>
          <w:rFonts w:ascii="Arial" w:hAnsi="Arial" w:cs="Arial"/>
          <w:sz w:val="22"/>
          <w:szCs w:val="22"/>
          <w:shd w:val="clear" w:color="auto" w:fill="FFFFFF"/>
          <w:lang w:val="en-GB"/>
        </w:rPr>
        <w:t>International Assistance is requested from the Intangible Cultural Heritage Fund for the remaining</w:t>
      </w:r>
      <w:r w:rsidRPr="00C576EF">
        <w:rPr>
          <w:rFonts w:ascii="Arial" w:hAnsi="Arial" w:cs="Arial"/>
          <w:sz w:val="22"/>
          <w:szCs w:val="22"/>
          <w:shd w:val="clear" w:color="auto" w:fill="FFFFFF"/>
          <w:lang w:val="en-GB"/>
        </w:rPr>
        <w:t xml:space="preserve"> </w:t>
      </w:r>
      <w:r w:rsidR="008453A7" w:rsidRPr="00C576EF">
        <w:rPr>
          <w:rFonts w:ascii="Arial" w:hAnsi="Arial" w:cs="Arial"/>
          <w:sz w:val="22"/>
          <w:szCs w:val="22"/>
          <w:shd w:val="clear" w:color="auto" w:fill="FFFFFF"/>
          <w:lang w:val="en-GB"/>
        </w:rPr>
        <w:t>95</w:t>
      </w:r>
      <w:r w:rsidRPr="00C576EF">
        <w:rPr>
          <w:rFonts w:ascii="Arial" w:hAnsi="Arial" w:cs="Arial"/>
          <w:sz w:val="22"/>
          <w:szCs w:val="22"/>
          <w:shd w:val="clear" w:color="auto" w:fill="FFFFFF"/>
          <w:lang w:val="en-GB"/>
        </w:rPr>
        <w:t xml:space="preserve"> per cent of the </w:t>
      </w:r>
      <w:r w:rsidR="00C87957" w:rsidRPr="00C576EF">
        <w:rPr>
          <w:rFonts w:ascii="Arial" w:hAnsi="Arial" w:cs="Arial"/>
          <w:sz w:val="22"/>
          <w:szCs w:val="22"/>
          <w:shd w:val="clear" w:color="auto" w:fill="FFFFFF"/>
          <w:lang w:val="en-GB"/>
        </w:rPr>
        <w:t>total amount of the project</w:t>
      </w:r>
      <w:r w:rsidRPr="00C576EF">
        <w:rPr>
          <w:rFonts w:ascii="Arial" w:hAnsi="Arial" w:cs="Arial"/>
          <w:sz w:val="22"/>
          <w:szCs w:val="22"/>
          <w:shd w:val="clear" w:color="auto" w:fill="FFFFFF"/>
          <w:lang w:val="en-GB"/>
        </w:rPr>
        <w:t>.</w:t>
      </w:r>
    </w:p>
    <w:p w14:paraId="082F178E" w14:textId="12AC19BA" w:rsidR="00EB33B6" w:rsidRPr="00C576EF" w:rsidRDefault="00EB33B6" w:rsidP="00B640C5">
      <w:pPr>
        <w:pStyle w:val="ListParagraph"/>
        <w:spacing w:before="120" w:after="120"/>
        <w:ind w:left="1134"/>
        <w:contextualSpacing w:val="0"/>
        <w:jc w:val="both"/>
        <w:rPr>
          <w:rFonts w:ascii="Arial" w:eastAsia="SimSun" w:hAnsi="Arial" w:cs="Arial"/>
          <w:sz w:val="22"/>
          <w:szCs w:val="22"/>
          <w:lang w:val="en-GB" w:eastAsia="ko-KR"/>
        </w:rPr>
      </w:pPr>
      <w:r w:rsidRPr="00C576EF">
        <w:rPr>
          <w:rFonts w:ascii="Arial" w:hAnsi="Arial" w:cs="Arial"/>
          <w:b/>
          <w:sz w:val="22"/>
          <w:szCs w:val="22"/>
          <w:lang w:val="en-GB"/>
        </w:rPr>
        <w:t>Criterion A.6</w:t>
      </w:r>
      <w:r w:rsidRPr="00C576EF">
        <w:rPr>
          <w:rFonts w:ascii="Arial" w:hAnsi="Arial" w:cs="Arial"/>
          <w:sz w:val="22"/>
          <w:szCs w:val="22"/>
          <w:lang w:val="en-GB"/>
        </w:rPr>
        <w:t xml:space="preserve">: </w:t>
      </w:r>
      <w:r w:rsidR="00B5543B" w:rsidRPr="00C576EF">
        <w:rPr>
          <w:rFonts w:ascii="Arial" w:eastAsia="SimSun" w:hAnsi="Arial" w:cs="Arial"/>
          <w:sz w:val="22"/>
          <w:szCs w:val="22"/>
          <w:lang w:val="en-GB" w:eastAsia="ko-KR"/>
        </w:rPr>
        <w:t>The project emphasizes building the communities</w:t>
      </w:r>
      <w:r w:rsidR="00572C3B" w:rsidRPr="00C576EF">
        <w:rPr>
          <w:rFonts w:ascii="Arial" w:eastAsia="SimSun" w:hAnsi="Arial" w:cs="Arial"/>
          <w:sz w:val="22"/>
          <w:szCs w:val="22"/>
          <w:lang w:val="en-GB" w:eastAsia="ko-KR"/>
        </w:rPr>
        <w:t>’</w:t>
      </w:r>
      <w:r w:rsidR="00B5543B" w:rsidRPr="00C576EF">
        <w:rPr>
          <w:rFonts w:ascii="Arial" w:eastAsia="SimSun" w:hAnsi="Arial" w:cs="Arial"/>
          <w:sz w:val="22"/>
          <w:szCs w:val="22"/>
          <w:lang w:val="en-GB" w:eastAsia="ko-KR"/>
        </w:rPr>
        <w:t xml:space="preserve"> capacities to strengthen the viability of </w:t>
      </w:r>
      <w:r w:rsidR="00812C9E" w:rsidRPr="00C576EF">
        <w:rPr>
          <w:rFonts w:ascii="Arial" w:eastAsia="SimSun" w:hAnsi="Arial" w:cs="Arial"/>
          <w:sz w:val="22"/>
          <w:szCs w:val="22"/>
          <w:lang w:val="en-GB" w:eastAsia="ko-KR"/>
        </w:rPr>
        <w:t xml:space="preserve">kobyz </w:t>
      </w:r>
      <w:r w:rsidR="00B5543B" w:rsidRPr="00C576EF">
        <w:rPr>
          <w:rFonts w:ascii="Arial" w:eastAsia="SimSun" w:hAnsi="Arial" w:cs="Arial"/>
          <w:sz w:val="22"/>
          <w:szCs w:val="22"/>
          <w:lang w:val="en-GB" w:eastAsia="ko-KR"/>
        </w:rPr>
        <w:t xml:space="preserve">and </w:t>
      </w:r>
      <w:r w:rsidR="00812C9E" w:rsidRPr="00C576EF">
        <w:rPr>
          <w:rFonts w:ascii="Arial" w:eastAsia="SimSun" w:hAnsi="Arial" w:cs="Arial"/>
          <w:sz w:val="22"/>
          <w:szCs w:val="22"/>
          <w:lang w:val="en-GB" w:eastAsia="ko-KR"/>
        </w:rPr>
        <w:t xml:space="preserve">zhyrau </w:t>
      </w:r>
      <w:r w:rsidR="00B5543B" w:rsidRPr="00C576EF">
        <w:rPr>
          <w:rFonts w:ascii="Arial" w:eastAsia="SimSun" w:hAnsi="Arial" w:cs="Arial"/>
          <w:sz w:val="22"/>
          <w:szCs w:val="22"/>
          <w:lang w:val="en-GB" w:eastAsia="ko-KR"/>
        </w:rPr>
        <w:t>traditions in Uzbekistan and to transmit the knowledge and practice</w:t>
      </w:r>
      <w:r w:rsidR="00772BD1" w:rsidRPr="00C576EF">
        <w:rPr>
          <w:rFonts w:ascii="Arial" w:eastAsia="SimSun" w:hAnsi="Arial" w:cs="Arial"/>
          <w:sz w:val="22"/>
          <w:szCs w:val="22"/>
          <w:lang w:val="en-GB" w:eastAsia="ko-KR"/>
        </w:rPr>
        <w:t>s</w:t>
      </w:r>
      <w:r w:rsidR="00B5543B" w:rsidRPr="00C576EF">
        <w:rPr>
          <w:rFonts w:ascii="Arial" w:eastAsia="SimSun" w:hAnsi="Arial" w:cs="Arial"/>
          <w:sz w:val="22"/>
          <w:szCs w:val="22"/>
          <w:lang w:val="en-GB" w:eastAsia="ko-KR"/>
        </w:rPr>
        <w:t xml:space="preserve"> to future generations.</w:t>
      </w:r>
      <w:r w:rsidR="00C13CFE" w:rsidRPr="00C576EF">
        <w:rPr>
          <w:rFonts w:ascii="Arial" w:eastAsia="SimSun" w:hAnsi="Arial" w:cs="Arial"/>
          <w:sz w:val="22"/>
          <w:szCs w:val="22"/>
          <w:lang w:val="en-GB" w:eastAsia="ko-KR"/>
        </w:rPr>
        <w:t xml:space="preserve"> </w:t>
      </w:r>
      <w:r w:rsidR="00C13CFE" w:rsidRPr="00C576EF">
        <w:rPr>
          <w:rFonts w:ascii="Arial" w:hAnsi="Arial" w:cs="Arial"/>
          <w:sz w:val="22"/>
          <w:szCs w:val="22"/>
          <w:lang w:val="en-GB"/>
        </w:rPr>
        <w:t xml:space="preserve">The project is expected to involve 130 </w:t>
      </w:r>
      <w:r w:rsidR="00B640C5" w:rsidRPr="00C576EF">
        <w:rPr>
          <w:rFonts w:ascii="Arial" w:hAnsi="Arial" w:cs="Arial"/>
          <w:sz w:val="22"/>
          <w:szCs w:val="22"/>
          <w:lang w:val="en-GB"/>
        </w:rPr>
        <w:t>people in different activities related to training, inventorying and awareness raising initiatives.</w:t>
      </w:r>
    </w:p>
    <w:p w14:paraId="11A75EAE" w14:textId="6F63AC2A" w:rsidR="00EB33B6" w:rsidRPr="00C576EF" w:rsidRDefault="00EB33B6" w:rsidP="00EB33B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Criterion A.7</w:t>
      </w:r>
      <w:r w:rsidRPr="00C576EF">
        <w:rPr>
          <w:rFonts w:ascii="Arial" w:hAnsi="Arial" w:cs="Arial"/>
          <w:sz w:val="22"/>
          <w:szCs w:val="22"/>
          <w:lang w:val="en-GB"/>
        </w:rPr>
        <w:t xml:space="preserve">: </w:t>
      </w:r>
      <w:r w:rsidR="00721256" w:rsidRPr="00C576EF">
        <w:rPr>
          <w:rFonts w:ascii="Arial" w:hAnsi="Arial" w:cs="Arial"/>
          <w:sz w:val="22"/>
          <w:szCs w:val="22"/>
          <w:lang w:val="en-GB"/>
        </w:rPr>
        <w:t xml:space="preserve">The </w:t>
      </w:r>
      <w:r w:rsidR="00793C71" w:rsidRPr="00C576EF">
        <w:rPr>
          <w:rFonts w:ascii="Arial" w:hAnsi="Arial" w:cs="Arial"/>
          <w:sz w:val="22"/>
          <w:szCs w:val="22"/>
          <w:lang w:val="en-GB"/>
        </w:rPr>
        <w:t xml:space="preserve">requesting </w:t>
      </w:r>
      <w:r w:rsidR="00721256" w:rsidRPr="00C576EF">
        <w:rPr>
          <w:rFonts w:ascii="Arial" w:hAnsi="Arial" w:cs="Arial"/>
          <w:sz w:val="22"/>
          <w:szCs w:val="22"/>
          <w:lang w:val="en-GB"/>
        </w:rPr>
        <w:t>State has not previously received any financial assistance from the Intangible Cultural Heritage Fund of the 2003 Convention to implement similar or related activities in the field of intangible cultural heritage</w:t>
      </w:r>
      <w:r w:rsidRPr="00C576EF">
        <w:rPr>
          <w:rFonts w:ascii="Arial" w:hAnsi="Arial" w:cs="Arial"/>
          <w:sz w:val="22"/>
          <w:szCs w:val="22"/>
          <w:shd w:val="clear" w:color="auto" w:fill="FFFFFF"/>
          <w:lang w:val="en-GB"/>
        </w:rPr>
        <w:t>.</w:t>
      </w:r>
    </w:p>
    <w:p w14:paraId="5CE8069C" w14:textId="732F5CF7" w:rsidR="00EB33B6" w:rsidRPr="00C576EF" w:rsidRDefault="00EB33B6" w:rsidP="00EB33B6">
      <w:pPr>
        <w:pStyle w:val="ListParagraph"/>
        <w:spacing w:before="120" w:after="120"/>
        <w:ind w:left="1134"/>
        <w:contextualSpacing w:val="0"/>
        <w:jc w:val="both"/>
        <w:rPr>
          <w:rFonts w:ascii="Arial" w:hAnsi="Arial" w:cs="Arial"/>
          <w:sz w:val="22"/>
          <w:szCs w:val="22"/>
          <w:lang w:val="en-GB"/>
        </w:rPr>
      </w:pPr>
      <w:r w:rsidRPr="00C576EF">
        <w:rPr>
          <w:rFonts w:ascii="Arial" w:hAnsi="Arial" w:cs="Arial"/>
          <w:b/>
          <w:sz w:val="22"/>
          <w:szCs w:val="22"/>
          <w:lang w:val="en-GB"/>
        </w:rPr>
        <w:t>Paragraph 10(a)</w:t>
      </w:r>
      <w:r w:rsidRPr="00C576EF">
        <w:rPr>
          <w:rFonts w:ascii="Arial" w:hAnsi="Arial" w:cs="Arial"/>
          <w:bCs/>
          <w:sz w:val="22"/>
          <w:szCs w:val="22"/>
          <w:lang w:val="en-GB"/>
        </w:rPr>
        <w:t>:</w:t>
      </w:r>
      <w:r w:rsidRPr="00C576EF">
        <w:rPr>
          <w:rFonts w:ascii="Arial" w:hAnsi="Arial" w:cs="Arial"/>
          <w:sz w:val="22"/>
          <w:szCs w:val="22"/>
          <w:lang w:val="en-GB"/>
        </w:rPr>
        <w:t xml:space="preserve"> The project </w:t>
      </w:r>
      <w:r w:rsidR="00772BD1" w:rsidRPr="00C576EF">
        <w:rPr>
          <w:rFonts w:ascii="Arial" w:hAnsi="Arial" w:cs="Arial"/>
          <w:sz w:val="22"/>
          <w:szCs w:val="22"/>
          <w:lang w:val="en-GB"/>
        </w:rPr>
        <w:t>aims to</w:t>
      </w:r>
      <w:r w:rsidR="00052505" w:rsidRPr="00C576EF">
        <w:rPr>
          <w:rFonts w:ascii="Arial" w:hAnsi="Arial" w:cs="Arial"/>
          <w:sz w:val="22"/>
          <w:szCs w:val="22"/>
          <w:lang w:val="en-GB"/>
        </w:rPr>
        <w:t xml:space="preserve"> </w:t>
      </w:r>
      <w:r w:rsidR="00C468B7" w:rsidRPr="00C576EF">
        <w:rPr>
          <w:rFonts w:ascii="Arial" w:hAnsi="Arial" w:cs="Arial"/>
          <w:sz w:val="22"/>
          <w:szCs w:val="22"/>
          <w:lang w:val="en-GB"/>
        </w:rPr>
        <w:t>e</w:t>
      </w:r>
      <w:r w:rsidR="00052505" w:rsidRPr="00C576EF">
        <w:rPr>
          <w:rFonts w:ascii="Arial" w:hAnsi="Arial" w:cs="Arial"/>
          <w:sz w:val="22"/>
          <w:szCs w:val="22"/>
          <w:lang w:val="en-GB"/>
        </w:rPr>
        <w:t xml:space="preserve">stablish cooperation and networking at </w:t>
      </w:r>
      <w:r w:rsidR="00C468B7" w:rsidRPr="00C576EF">
        <w:rPr>
          <w:rFonts w:ascii="Arial" w:hAnsi="Arial" w:cs="Arial"/>
          <w:sz w:val="22"/>
          <w:szCs w:val="22"/>
          <w:lang w:val="en-GB"/>
        </w:rPr>
        <w:t xml:space="preserve">the </w:t>
      </w:r>
      <w:r w:rsidR="00052505" w:rsidRPr="00C576EF">
        <w:rPr>
          <w:rFonts w:ascii="Arial" w:hAnsi="Arial" w:cs="Arial"/>
          <w:sz w:val="22"/>
          <w:szCs w:val="22"/>
          <w:lang w:val="en-GB"/>
        </w:rPr>
        <w:t xml:space="preserve">national level. </w:t>
      </w:r>
      <w:r w:rsidR="00772BD1" w:rsidRPr="00C576EF">
        <w:rPr>
          <w:rFonts w:ascii="Arial" w:hAnsi="Arial" w:cs="Arial"/>
          <w:sz w:val="22"/>
          <w:szCs w:val="22"/>
          <w:lang w:val="en-GB"/>
        </w:rPr>
        <w:t xml:space="preserve">Cultural organizations and </w:t>
      </w:r>
      <w:r w:rsidR="00C468B7" w:rsidRPr="00C576EF">
        <w:rPr>
          <w:rFonts w:ascii="Arial" w:hAnsi="Arial" w:cs="Arial"/>
          <w:sz w:val="22"/>
          <w:szCs w:val="22"/>
          <w:lang w:val="en-GB"/>
        </w:rPr>
        <w:t xml:space="preserve">national institutions such as the Ministries of Education and Culture have been invited to participate </w:t>
      </w:r>
      <w:r w:rsidR="00772BD1" w:rsidRPr="00C576EF">
        <w:rPr>
          <w:rFonts w:ascii="Arial" w:hAnsi="Arial" w:cs="Arial"/>
          <w:sz w:val="22"/>
          <w:szCs w:val="22"/>
          <w:lang w:val="en-GB"/>
        </w:rPr>
        <w:t xml:space="preserve">in </w:t>
      </w:r>
      <w:r w:rsidR="00C468B7" w:rsidRPr="00C576EF">
        <w:rPr>
          <w:rFonts w:ascii="Arial" w:hAnsi="Arial" w:cs="Arial"/>
          <w:sz w:val="22"/>
          <w:szCs w:val="22"/>
          <w:lang w:val="en-GB"/>
        </w:rPr>
        <w:t>the project implementation</w:t>
      </w:r>
      <w:r w:rsidR="00052505" w:rsidRPr="00C576EF">
        <w:rPr>
          <w:rFonts w:ascii="Arial" w:hAnsi="Arial" w:cs="Arial"/>
          <w:sz w:val="22"/>
          <w:szCs w:val="22"/>
          <w:lang w:val="en-GB"/>
        </w:rPr>
        <w:t>.</w:t>
      </w:r>
    </w:p>
    <w:p w14:paraId="355A10AB" w14:textId="2C391A5C" w:rsidR="0062531B" w:rsidRPr="00C576EF" w:rsidRDefault="00EB33B6" w:rsidP="00052505">
      <w:pPr>
        <w:pStyle w:val="ListParagraph"/>
        <w:spacing w:before="120" w:after="120"/>
        <w:ind w:left="1134"/>
        <w:contextualSpacing w:val="0"/>
        <w:jc w:val="both"/>
        <w:rPr>
          <w:rFonts w:ascii="Arial" w:eastAsia="SimSun" w:hAnsi="Arial" w:cs="Arial"/>
          <w:sz w:val="22"/>
          <w:szCs w:val="22"/>
          <w:lang w:val="en-GB" w:eastAsia="ko-KR"/>
        </w:rPr>
      </w:pPr>
      <w:r w:rsidRPr="00C576EF">
        <w:rPr>
          <w:rFonts w:ascii="Arial" w:hAnsi="Arial" w:cs="Arial"/>
          <w:b/>
          <w:sz w:val="22"/>
          <w:szCs w:val="22"/>
          <w:lang w:val="en-GB"/>
        </w:rPr>
        <w:t>Paragraph 10(b)</w:t>
      </w:r>
      <w:r w:rsidRPr="00C576EF">
        <w:rPr>
          <w:rFonts w:ascii="Arial" w:hAnsi="Arial" w:cs="Arial"/>
          <w:sz w:val="22"/>
          <w:szCs w:val="22"/>
          <w:lang w:val="en-GB"/>
        </w:rPr>
        <w:t xml:space="preserve">: </w:t>
      </w:r>
      <w:r w:rsidR="00052505" w:rsidRPr="00C576EF">
        <w:rPr>
          <w:rFonts w:ascii="Arial" w:hAnsi="Arial" w:cs="Arial"/>
          <w:sz w:val="22"/>
          <w:szCs w:val="22"/>
          <w:lang w:val="en-GB"/>
        </w:rPr>
        <w:t>T</w:t>
      </w:r>
      <w:r w:rsidR="00721256" w:rsidRPr="00C576EF">
        <w:rPr>
          <w:rFonts w:ascii="Arial" w:hAnsi="Arial" w:cs="Arial"/>
          <w:sz w:val="22"/>
          <w:szCs w:val="22"/>
          <w:lang w:val="en-GB"/>
        </w:rPr>
        <w:t>his project has</w:t>
      </w:r>
      <w:r w:rsidR="00721256" w:rsidRPr="00C576EF">
        <w:rPr>
          <w:rFonts w:ascii="Arial" w:eastAsia="SimSun" w:hAnsi="Arial" w:cs="Arial"/>
          <w:sz w:val="22"/>
          <w:szCs w:val="22"/>
          <w:lang w:val="en-GB" w:eastAsia="ko-KR"/>
        </w:rPr>
        <w:t xml:space="preserve"> the potential to stimulate financial and technical contributions from other sources</w:t>
      </w:r>
      <w:r w:rsidR="00772BD1" w:rsidRPr="00C576EF">
        <w:rPr>
          <w:rFonts w:ascii="Arial" w:eastAsia="SimSun" w:hAnsi="Arial" w:cs="Arial"/>
          <w:sz w:val="22"/>
          <w:szCs w:val="22"/>
          <w:lang w:val="en-GB" w:eastAsia="ko-KR"/>
        </w:rPr>
        <w:t xml:space="preserve"> and to</w:t>
      </w:r>
      <w:r w:rsidR="00721256" w:rsidRPr="00C576EF">
        <w:rPr>
          <w:rFonts w:ascii="Arial" w:eastAsia="SimSun" w:hAnsi="Arial" w:cs="Arial"/>
          <w:sz w:val="22"/>
          <w:szCs w:val="22"/>
          <w:lang w:val="en-GB" w:eastAsia="ko-KR"/>
        </w:rPr>
        <w:t xml:space="preserve"> inspire similar efforts elsewhere.</w:t>
      </w:r>
      <w:r w:rsidR="00C468B7" w:rsidRPr="00C576EF">
        <w:rPr>
          <w:rFonts w:ascii="Arial" w:eastAsia="SimSun" w:hAnsi="Arial" w:cs="Arial"/>
          <w:sz w:val="22"/>
          <w:szCs w:val="22"/>
          <w:lang w:val="en-GB" w:eastAsia="ko-KR"/>
        </w:rPr>
        <w:t xml:space="preserve"> </w:t>
      </w:r>
      <w:r w:rsidR="00772BD1" w:rsidRPr="00C576EF">
        <w:rPr>
          <w:rFonts w:ascii="Arial" w:eastAsia="SimSun" w:hAnsi="Arial" w:cs="Arial"/>
          <w:sz w:val="22"/>
          <w:szCs w:val="22"/>
          <w:lang w:val="en-GB" w:eastAsia="ko-KR"/>
        </w:rPr>
        <w:t>Cultural organizations and n</w:t>
      </w:r>
      <w:r w:rsidR="00C468B7" w:rsidRPr="00C576EF">
        <w:rPr>
          <w:rFonts w:ascii="Arial" w:eastAsia="SimSun" w:hAnsi="Arial" w:cs="Arial"/>
          <w:sz w:val="22"/>
          <w:szCs w:val="22"/>
          <w:lang w:val="en-GB" w:eastAsia="ko-KR"/>
        </w:rPr>
        <w:t xml:space="preserve">ational institutions such as the Ministries of Education and Culture have been </w:t>
      </w:r>
      <w:r w:rsidR="00935A3E" w:rsidRPr="00C576EF">
        <w:rPr>
          <w:rFonts w:ascii="Arial" w:eastAsia="SimSun" w:hAnsi="Arial" w:cs="Arial"/>
          <w:sz w:val="22"/>
          <w:szCs w:val="22"/>
          <w:lang w:val="en-GB" w:eastAsia="ko-KR"/>
        </w:rPr>
        <w:t xml:space="preserve">engaged </w:t>
      </w:r>
      <w:r w:rsidR="00E137B5" w:rsidRPr="00C576EF">
        <w:rPr>
          <w:rFonts w:ascii="Arial" w:eastAsia="SimSun" w:hAnsi="Arial" w:cs="Arial"/>
          <w:sz w:val="22"/>
          <w:szCs w:val="22"/>
          <w:lang w:val="en-GB" w:eastAsia="ko-KR"/>
        </w:rPr>
        <w:t xml:space="preserve">in </w:t>
      </w:r>
      <w:r w:rsidR="00935A3E" w:rsidRPr="00C576EF">
        <w:rPr>
          <w:rFonts w:ascii="Arial" w:eastAsia="SimSun" w:hAnsi="Arial" w:cs="Arial"/>
          <w:sz w:val="22"/>
          <w:szCs w:val="22"/>
          <w:lang w:val="en-GB" w:eastAsia="ko-KR"/>
        </w:rPr>
        <w:t xml:space="preserve">the preparation </w:t>
      </w:r>
      <w:r w:rsidR="00E137B5" w:rsidRPr="00C576EF">
        <w:rPr>
          <w:rFonts w:ascii="Arial" w:eastAsia="SimSun" w:hAnsi="Arial" w:cs="Arial"/>
          <w:sz w:val="22"/>
          <w:szCs w:val="22"/>
          <w:lang w:val="en-GB" w:eastAsia="ko-KR"/>
        </w:rPr>
        <w:t xml:space="preserve">of the project </w:t>
      </w:r>
      <w:r w:rsidR="00935A3E" w:rsidRPr="00C576EF">
        <w:rPr>
          <w:rFonts w:ascii="Arial" w:eastAsia="SimSun" w:hAnsi="Arial" w:cs="Arial"/>
          <w:sz w:val="22"/>
          <w:szCs w:val="22"/>
          <w:lang w:val="en-GB" w:eastAsia="ko-KR"/>
        </w:rPr>
        <w:t xml:space="preserve">and </w:t>
      </w:r>
      <w:r w:rsidR="00E137B5" w:rsidRPr="00C576EF">
        <w:rPr>
          <w:rFonts w:ascii="Arial" w:eastAsia="SimSun" w:hAnsi="Arial" w:cs="Arial"/>
          <w:sz w:val="22"/>
          <w:szCs w:val="22"/>
          <w:lang w:val="en-GB" w:eastAsia="ko-KR"/>
        </w:rPr>
        <w:t xml:space="preserve">will take part in its </w:t>
      </w:r>
      <w:r w:rsidR="00935A3E" w:rsidRPr="00C576EF">
        <w:rPr>
          <w:rFonts w:ascii="Arial" w:eastAsia="SimSun" w:hAnsi="Arial" w:cs="Arial"/>
          <w:sz w:val="22"/>
          <w:szCs w:val="22"/>
          <w:lang w:val="en-GB" w:eastAsia="ko-KR"/>
        </w:rPr>
        <w:t>implementation</w:t>
      </w:r>
      <w:r w:rsidR="00721256" w:rsidRPr="00C576EF">
        <w:rPr>
          <w:rFonts w:ascii="Arial" w:eastAsia="SimSun" w:hAnsi="Arial" w:cs="Arial"/>
          <w:sz w:val="22"/>
          <w:szCs w:val="22"/>
          <w:lang w:val="en-GB" w:eastAsia="ko-KR"/>
        </w:rPr>
        <w:t xml:space="preserve">. The </w:t>
      </w:r>
      <w:r w:rsidR="0049174D" w:rsidRPr="00C576EF">
        <w:rPr>
          <w:rFonts w:ascii="Arial" w:eastAsia="SimSun" w:hAnsi="Arial" w:cs="Arial"/>
          <w:sz w:val="22"/>
          <w:szCs w:val="22"/>
          <w:lang w:val="en-GB" w:eastAsia="ko-KR"/>
        </w:rPr>
        <w:t xml:space="preserve">requesting </w:t>
      </w:r>
      <w:r w:rsidR="00776D3F" w:rsidRPr="00C576EF">
        <w:rPr>
          <w:rFonts w:ascii="Arial" w:eastAsia="SimSun" w:hAnsi="Arial" w:cs="Arial"/>
          <w:sz w:val="22"/>
          <w:szCs w:val="22"/>
          <w:lang w:val="en-GB" w:eastAsia="ko-KR"/>
        </w:rPr>
        <w:t xml:space="preserve">State </w:t>
      </w:r>
      <w:r w:rsidR="00721256" w:rsidRPr="00C576EF">
        <w:rPr>
          <w:rFonts w:ascii="Arial" w:eastAsia="SimSun" w:hAnsi="Arial" w:cs="Arial"/>
          <w:sz w:val="22"/>
          <w:szCs w:val="22"/>
          <w:lang w:val="en-GB" w:eastAsia="ko-KR"/>
        </w:rPr>
        <w:t>expects to generate interest in Karakalpakstan, providing economic benefits for the local communities.</w:t>
      </w:r>
    </w:p>
    <w:p w14:paraId="5B3E4D8E" w14:textId="76773409"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Approves</w:t>
      </w:r>
      <w:r w:rsidRPr="00C576EF">
        <w:rPr>
          <w:rFonts w:ascii="Arial" w:hAnsi="Arial" w:cs="Arial"/>
          <w:sz w:val="22"/>
          <w:szCs w:val="22"/>
          <w:lang w:val="en-GB"/>
        </w:rPr>
        <w:t xml:space="preserve"> the International Assistance request from </w:t>
      </w:r>
      <w:r w:rsidR="00C87957" w:rsidRPr="00C576EF">
        <w:rPr>
          <w:rFonts w:ascii="Arial" w:hAnsi="Arial" w:cs="Arial"/>
          <w:sz w:val="22"/>
          <w:szCs w:val="22"/>
          <w:lang w:val="en-GB"/>
        </w:rPr>
        <w:t xml:space="preserve">Uzbekistan </w:t>
      </w:r>
      <w:r w:rsidRPr="00C576EF">
        <w:rPr>
          <w:rFonts w:ascii="Arial" w:hAnsi="Arial" w:cs="Arial"/>
          <w:sz w:val="22"/>
          <w:szCs w:val="22"/>
          <w:lang w:val="en-GB"/>
        </w:rPr>
        <w:t xml:space="preserve">for the project entitled </w:t>
      </w:r>
      <w:r w:rsidR="00EB33B6" w:rsidRPr="00C576EF">
        <w:rPr>
          <w:rFonts w:ascii="Arial" w:hAnsi="Arial" w:cs="Arial"/>
          <w:b/>
          <w:sz w:val="22"/>
          <w:szCs w:val="22"/>
          <w:lang w:val="en-GB"/>
        </w:rPr>
        <w:t xml:space="preserve">Urgent </w:t>
      </w:r>
      <w:r w:rsidR="00C87957" w:rsidRPr="00C576EF">
        <w:rPr>
          <w:rFonts w:ascii="Arial" w:hAnsi="Arial" w:cs="Arial"/>
          <w:b/>
          <w:sz w:val="22"/>
          <w:szCs w:val="22"/>
          <w:lang w:val="en-GB"/>
        </w:rPr>
        <w:t>s</w:t>
      </w:r>
      <w:r w:rsidR="00EB33B6" w:rsidRPr="00C576EF">
        <w:rPr>
          <w:rFonts w:ascii="Arial" w:hAnsi="Arial" w:cs="Arial"/>
          <w:b/>
          <w:sz w:val="22"/>
          <w:szCs w:val="22"/>
          <w:lang w:val="en-GB"/>
        </w:rPr>
        <w:t xml:space="preserve">afeguarding of the </w:t>
      </w:r>
      <w:r w:rsidR="00C87957" w:rsidRPr="00C576EF">
        <w:rPr>
          <w:rFonts w:ascii="Arial" w:hAnsi="Arial" w:cs="Arial"/>
          <w:b/>
          <w:sz w:val="22"/>
          <w:szCs w:val="22"/>
          <w:lang w:val="en-GB"/>
        </w:rPr>
        <w:t xml:space="preserve">making </w:t>
      </w:r>
      <w:r w:rsidR="00EB33B6" w:rsidRPr="00C576EF">
        <w:rPr>
          <w:rFonts w:ascii="Arial" w:hAnsi="Arial" w:cs="Arial"/>
          <w:b/>
          <w:sz w:val="22"/>
          <w:szCs w:val="22"/>
          <w:lang w:val="en-GB"/>
        </w:rPr>
        <w:t xml:space="preserve">of </w:t>
      </w:r>
      <w:r w:rsidR="00C87957" w:rsidRPr="00C576EF">
        <w:rPr>
          <w:rFonts w:ascii="Arial" w:hAnsi="Arial" w:cs="Arial"/>
          <w:b/>
          <w:sz w:val="22"/>
          <w:szCs w:val="22"/>
          <w:lang w:val="en-GB"/>
        </w:rPr>
        <w:t>traditional musical i</w:t>
      </w:r>
      <w:r w:rsidR="00EB33B6" w:rsidRPr="00C576EF">
        <w:rPr>
          <w:rFonts w:ascii="Arial" w:hAnsi="Arial" w:cs="Arial"/>
          <w:b/>
          <w:sz w:val="22"/>
          <w:szCs w:val="22"/>
          <w:lang w:val="en-GB"/>
        </w:rPr>
        <w:t xml:space="preserve">nstrument Kobyz and </w:t>
      </w:r>
      <w:r w:rsidR="00C87957" w:rsidRPr="00C576EF">
        <w:rPr>
          <w:rFonts w:ascii="Arial" w:hAnsi="Arial" w:cs="Arial"/>
          <w:b/>
          <w:sz w:val="22"/>
          <w:szCs w:val="22"/>
          <w:lang w:val="en-GB"/>
        </w:rPr>
        <w:t>i</w:t>
      </w:r>
      <w:r w:rsidR="00EB33B6" w:rsidRPr="00C576EF">
        <w:rPr>
          <w:rFonts w:ascii="Arial" w:hAnsi="Arial" w:cs="Arial"/>
          <w:b/>
          <w:sz w:val="22"/>
          <w:szCs w:val="22"/>
          <w:lang w:val="en-GB"/>
        </w:rPr>
        <w:t xml:space="preserve">ts </w:t>
      </w:r>
      <w:r w:rsidR="00C87957" w:rsidRPr="00C576EF">
        <w:rPr>
          <w:rFonts w:ascii="Arial" w:hAnsi="Arial" w:cs="Arial"/>
          <w:b/>
          <w:sz w:val="22"/>
          <w:szCs w:val="22"/>
          <w:lang w:val="en-GB"/>
        </w:rPr>
        <w:t>t</w:t>
      </w:r>
      <w:r w:rsidR="00EB33B6" w:rsidRPr="00C576EF">
        <w:rPr>
          <w:rFonts w:ascii="Arial" w:hAnsi="Arial" w:cs="Arial"/>
          <w:b/>
          <w:sz w:val="22"/>
          <w:szCs w:val="22"/>
          <w:lang w:val="en-GB"/>
        </w:rPr>
        <w:t xml:space="preserve">radition of Zhyrau </w:t>
      </w:r>
      <w:r w:rsidR="00C87957" w:rsidRPr="00C576EF">
        <w:rPr>
          <w:rFonts w:ascii="Arial" w:hAnsi="Arial" w:cs="Arial"/>
          <w:b/>
          <w:sz w:val="22"/>
          <w:szCs w:val="22"/>
          <w:lang w:val="en-GB"/>
        </w:rPr>
        <w:t>p</w:t>
      </w:r>
      <w:r w:rsidR="00EB33B6" w:rsidRPr="00C576EF">
        <w:rPr>
          <w:rFonts w:ascii="Arial" w:hAnsi="Arial" w:cs="Arial"/>
          <w:b/>
          <w:sz w:val="22"/>
          <w:szCs w:val="22"/>
          <w:lang w:val="en-GB"/>
        </w:rPr>
        <w:t>erformance</w:t>
      </w:r>
      <w:r w:rsidRPr="00C576EF">
        <w:rPr>
          <w:rFonts w:ascii="Arial" w:hAnsi="Arial" w:cs="Arial"/>
          <w:b/>
          <w:sz w:val="22"/>
          <w:szCs w:val="22"/>
          <w:lang w:val="en-GB"/>
        </w:rPr>
        <w:t>,</w:t>
      </w:r>
      <w:r w:rsidRPr="00C576EF" w:rsidDel="00A801D7">
        <w:rPr>
          <w:rFonts w:ascii="Arial" w:hAnsi="Arial" w:cs="Arial"/>
          <w:b/>
          <w:sz w:val="22"/>
          <w:szCs w:val="22"/>
          <w:lang w:val="en-GB"/>
        </w:rPr>
        <w:t xml:space="preserve"> </w:t>
      </w:r>
      <w:r w:rsidRPr="00C576EF">
        <w:rPr>
          <w:rFonts w:ascii="Arial" w:hAnsi="Arial" w:cs="Arial"/>
          <w:sz w:val="22"/>
          <w:szCs w:val="22"/>
          <w:lang w:val="en-GB"/>
        </w:rPr>
        <w:t xml:space="preserve">and </w:t>
      </w:r>
      <w:r w:rsidRPr="00C576EF">
        <w:rPr>
          <w:rFonts w:ascii="Arial" w:hAnsi="Arial" w:cs="Arial"/>
          <w:sz w:val="22"/>
          <w:szCs w:val="22"/>
          <w:u w:val="single"/>
          <w:lang w:val="en-GB"/>
        </w:rPr>
        <w:t>grants</w:t>
      </w:r>
      <w:r w:rsidRPr="00C576EF">
        <w:rPr>
          <w:rFonts w:ascii="Arial" w:hAnsi="Arial" w:cs="Arial"/>
          <w:sz w:val="22"/>
          <w:szCs w:val="22"/>
          <w:lang w:val="en-GB"/>
        </w:rPr>
        <w:t xml:space="preserve"> the amount of </w:t>
      </w:r>
      <w:r w:rsidR="00EB33B6" w:rsidRPr="00C576EF">
        <w:rPr>
          <w:rFonts w:ascii="Arial" w:hAnsi="Arial" w:cs="Arial"/>
          <w:sz w:val="22"/>
          <w:szCs w:val="22"/>
          <w:lang w:val="en-GB"/>
        </w:rPr>
        <w:t xml:space="preserve">US$99,903 </w:t>
      </w:r>
      <w:r w:rsidR="00776D3F" w:rsidRPr="00C576EF">
        <w:rPr>
          <w:rFonts w:ascii="Arial" w:eastAsia="SimSun" w:hAnsi="Arial" w:cs="Arial"/>
          <w:sz w:val="22"/>
          <w:szCs w:val="22"/>
          <w:lang w:val="en-GB" w:eastAsia="ko-KR"/>
        </w:rPr>
        <w:t>for the implementation of this project according to the modality described in paragraphs 5 and</w:t>
      </w:r>
      <w:r w:rsidR="00290B71" w:rsidRPr="00C576EF">
        <w:rPr>
          <w:rFonts w:ascii="Arial" w:eastAsia="SimSun" w:hAnsi="Arial" w:cs="Arial"/>
          <w:sz w:val="22"/>
          <w:szCs w:val="22"/>
          <w:lang w:val="en-GB" w:eastAsia="ko-KR"/>
        </w:rPr>
        <w:t xml:space="preserve"> </w:t>
      </w:r>
      <w:r w:rsidR="00776D3F" w:rsidRPr="00C576EF">
        <w:rPr>
          <w:rFonts w:ascii="Arial" w:eastAsia="SimSun" w:hAnsi="Arial" w:cs="Arial"/>
          <w:sz w:val="22"/>
          <w:szCs w:val="22"/>
          <w:lang w:val="en-GB" w:eastAsia="ko-KR"/>
        </w:rPr>
        <w:t>6</w:t>
      </w:r>
      <w:r w:rsidRPr="00C576EF">
        <w:rPr>
          <w:rFonts w:ascii="Arial" w:hAnsi="Arial" w:cs="Arial"/>
          <w:sz w:val="22"/>
          <w:szCs w:val="22"/>
          <w:lang w:val="en-GB"/>
        </w:rPr>
        <w:t>;</w:t>
      </w:r>
    </w:p>
    <w:p w14:paraId="201517C7" w14:textId="52D04885"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u w:val="single"/>
          <w:lang w:val="en-GB"/>
        </w:rPr>
      </w:pPr>
      <w:r w:rsidRPr="00C576EF">
        <w:rPr>
          <w:rFonts w:ascii="Arial" w:hAnsi="Arial" w:cs="Arial"/>
          <w:sz w:val="22"/>
          <w:szCs w:val="22"/>
          <w:u w:val="single"/>
          <w:lang w:val="en-GB"/>
        </w:rPr>
        <w:t>Requests</w:t>
      </w:r>
      <w:r w:rsidRPr="00C576EF">
        <w:rPr>
          <w:rFonts w:ascii="Arial" w:hAnsi="Arial" w:cs="Arial"/>
          <w:sz w:val="22"/>
          <w:szCs w:val="22"/>
          <w:lang w:val="en-GB"/>
        </w:rPr>
        <w:t xml:space="preserve"> that the Secretariat reach an agreement with the </w:t>
      </w:r>
      <w:r w:rsidR="00572C3B" w:rsidRPr="00C576EF">
        <w:rPr>
          <w:rFonts w:ascii="Arial" w:hAnsi="Arial" w:cs="Arial"/>
          <w:sz w:val="22"/>
          <w:szCs w:val="22"/>
          <w:lang w:val="en-GB"/>
        </w:rPr>
        <w:t xml:space="preserve">requesting </w:t>
      </w:r>
      <w:r w:rsidRPr="00C576EF">
        <w:rPr>
          <w:rFonts w:ascii="Arial" w:hAnsi="Arial" w:cs="Arial"/>
          <w:sz w:val="22"/>
          <w:szCs w:val="22"/>
          <w:lang w:val="en-GB"/>
        </w:rPr>
        <w:t>State on the technical details of the assistance, paying particular attention to ensuring that the budget and work plan of the activities to be covered by the Intangible Cultural Heritage Fund are detailed and specific enough to justify the expenditures;</w:t>
      </w:r>
    </w:p>
    <w:p w14:paraId="643DE723" w14:textId="1B7B043D" w:rsidR="0062531B" w:rsidRPr="00C576EF" w:rsidRDefault="0062531B" w:rsidP="0062531B">
      <w:pPr>
        <w:pStyle w:val="ListParagraph"/>
        <w:numPr>
          <w:ilvl w:val="0"/>
          <w:numId w:val="27"/>
        </w:numPr>
        <w:spacing w:before="120" w:after="120"/>
        <w:ind w:left="1134" w:hanging="567"/>
        <w:contextualSpacing w:val="0"/>
        <w:jc w:val="both"/>
        <w:rPr>
          <w:rFonts w:ascii="Arial" w:hAnsi="Arial" w:cs="Arial"/>
          <w:sz w:val="22"/>
          <w:szCs w:val="22"/>
          <w:lang w:val="en-GB"/>
        </w:rPr>
      </w:pPr>
      <w:r w:rsidRPr="00C576EF">
        <w:rPr>
          <w:rFonts w:ascii="Arial" w:hAnsi="Arial" w:cs="Arial"/>
          <w:sz w:val="22"/>
          <w:szCs w:val="22"/>
          <w:u w:val="single"/>
          <w:lang w:val="en-GB"/>
        </w:rPr>
        <w:t>Invites</w:t>
      </w:r>
      <w:r w:rsidRPr="00C576EF">
        <w:rPr>
          <w:rFonts w:ascii="Arial" w:hAnsi="Arial" w:cs="Arial"/>
          <w:sz w:val="22"/>
          <w:szCs w:val="22"/>
          <w:lang w:val="en-GB"/>
        </w:rPr>
        <w:t xml:space="preserve"> the </w:t>
      </w:r>
      <w:r w:rsidR="00572C3B" w:rsidRPr="00C576EF">
        <w:rPr>
          <w:rFonts w:ascii="Arial" w:hAnsi="Arial" w:cs="Arial"/>
          <w:sz w:val="22"/>
          <w:szCs w:val="22"/>
          <w:lang w:val="en-GB"/>
        </w:rPr>
        <w:t xml:space="preserve">requesting </w:t>
      </w:r>
      <w:r w:rsidRPr="00C576EF">
        <w:rPr>
          <w:rFonts w:ascii="Arial" w:hAnsi="Arial" w:cs="Arial"/>
          <w:sz w:val="22"/>
          <w:szCs w:val="22"/>
          <w:lang w:val="en-GB"/>
        </w:rPr>
        <w:t>State to use Form ICH-04-Report to report on the use of the assistance granted.</w:t>
      </w:r>
    </w:p>
    <w:sectPr w:rsidR="0062531B" w:rsidRPr="00C576EF" w:rsidSect="00593F50">
      <w:headerReference w:type="even" r:id="rId14"/>
      <w:headerReference w:type="default" r:id="rId15"/>
      <w:headerReference w:type="first" r:id="rId16"/>
      <w:pgSz w:w="11906" w:h="16838" w:code="9"/>
      <w:pgMar w:top="1418" w:right="1134" w:bottom="1418"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C833" w14:textId="77777777" w:rsidR="00744AB3" w:rsidRDefault="00744AB3" w:rsidP="00655736">
      <w:r>
        <w:separator/>
      </w:r>
    </w:p>
  </w:endnote>
  <w:endnote w:type="continuationSeparator" w:id="0">
    <w:p w14:paraId="581E861D" w14:textId="77777777" w:rsidR="00744AB3" w:rsidRDefault="00744AB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3FD4" w14:textId="77777777" w:rsidR="00744AB3" w:rsidRDefault="00744AB3" w:rsidP="00655736">
      <w:r>
        <w:separator/>
      </w:r>
    </w:p>
  </w:footnote>
  <w:footnote w:type="continuationSeparator" w:id="0">
    <w:p w14:paraId="207D072A" w14:textId="77777777" w:rsidR="00744AB3" w:rsidRDefault="00744AB3" w:rsidP="00655736">
      <w:r>
        <w:continuationSeparator/>
      </w:r>
    </w:p>
  </w:footnote>
  <w:footnote w:id="1">
    <w:p w14:paraId="2CB781E6" w14:textId="4498ACDF" w:rsidR="00DE69F7" w:rsidRPr="00593F50" w:rsidRDefault="00DE69F7" w:rsidP="00593F50">
      <w:pPr>
        <w:pStyle w:val="FootnoteText"/>
        <w:jc w:val="both"/>
        <w:rPr>
          <w:rFonts w:asciiTheme="minorBidi" w:hAnsiTheme="minorBidi" w:cstheme="minorBidi"/>
          <w:sz w:val="18"/>
          <w:szCs w:val="18"/>
          <w:lang w:val="en-US"/>
        </w:rPr>
      </w:pPr>
      <w:r w:rsidRPr="00593F50">
        <w:rPr>
          <w:rStyle w:val="FootnoteReference"/>
          <w:rFonts w:asciiTheme="minorBidi" w:hAnsiTheme="minorBidi" w:cstheme="minorBidi"/>
          <w:sz w:val="18"/>
          <w:szCs w:val="18"/>
        </w:rPr>
        <w:footnoteRef/>
      </w:r>
      <w:r w:rsidRPr="00593F50">
        <w:rPr>
          <w:rFonts w:asciiTheme="minorBidi" w:hAnsiTheme="minorBidi" w:cstheme="minorBidi"/>
          <w:sz w:val="18"/>
          <w:szCs w:val="18"/>
          <w:lang w:val="en-US"/>
        </w:rPr>
        <w:t xml:space="preserve"> </w:t>
      </w:r>
      <w:r w:rsidRPr="00672261">
        <w:rPr>
          <w:rFonts w:asciiTheme="minorBidi" w:hAnsiTheme="minorBidi" w:cstheme="minorBidi"/>
          <w:sz w:val="18"/>
          <w:szCs w:val="18"/>
          <w:lang w:val="en-US"/>
        </w:rPr>
        <w:t xml:space="preserve">1) </w:t>
      </w:r>
      <w:r w:rsidR="00440D94" w:rsidRPr="00672261">
        <w:rPr>
          <w:rFonts w:asciiTheme="minorBidi" w:hAnsiTheme="minorBidi" w:cstheme="minorBidi"/>
          <w:sz w:val="18"/>
          <w:szCs w:val="18"/>
          <w:lang w:val="en-US"/>
        </w:rPr>
        <w:t>P</w:t>
      </w:r>
      <w:r w:rsidRPr="00672261">
        <w:rPr>
          <w:rFonts w:asciiTheme="minorBidi" w:hAnsiTheme="minorBidi" w:cstheme="minorBidi"/>
          <w:sz w:val="18"/>
          <w:szCs w:val="18"/>
          <w:lang w:val="en-US"/>
        </w:rPr>
        <w:t xml:space="preserve">reparatory assistance (Good Safeguarding Practices) for the project ‘Safeguarding and promotion of the Imraguen intangible cultural heritage’ (US$9,800; December 2009 – April 2010); 2) </w:t>
      </w:r>
      <w:r w:rsidR="00440D94" w:rsidRPr="00672261">
        <w:rPr>
          <w:rFonts w:asciiTheme="minorBidi" w:hAnsiTheme="minorBidi" w:cstheme="minorBidi"/>
          <w:sz w:val="18"/>
          <w:szCs w:val="18"/>
          <w:lang w:val="en-US"/>
        </w:rPr>
        <w:t>P</w:t>
      </w:r>
      <w:r w:rsidRPr="00672261">
        <w:rPr>
          <w:rFonts w:asciiTheme="minorBidi" w:hAnsiTheme="minorBidi" w:cstheme="minorBidi"/>
          <w:sz w:val="18"/>
          <w:szCs w:val="18"/>
          <w:lang w:val="en-US"/>
        </w:rPr>
        <w:t>reparatory assistance (Urgent Safeguarding List) for the project ‘Moorish epic T’Heydinn’ (US$9,800; December 2009 – April 2010</w:t>
      </w:r>
      <w:r w:rsidR="00D056BD" w:rsidRPr="00672261">
        <w:rPr>
          <w:rFonts w:asciiTheme="minorBidi" w:hAnsiTheme="minorBidi" w:cstheme="minorBidi"/>
          <w:sz w:val="18"/>
          <w:szCs w:val="18"/>
          <w:lang w:val="en-US"/>
        </w:rPr>
        <w:t xml:space="preserve">; the element ‘Moorish epic T’heydinn’’ was subsequently inscribed on the Urgent Safeguarding List by the sixth session of the Committee in 2011, Decision </w:t>
      </w:r>
      <w:hyperlink r:id="rId1" w:history="1">
        <w:r w:rsidR="00D056BD" w:rsidRPr="00672261">
          <w:rPr>
            <w:rStyle w:val="Hyperlink"/>
            <w:rFonts w:asciiTheme="minorBidi" w:hAnsiTheme="minorBidi" w:cstheme="minorBidi"/>
            <w:sz w:val="18"/>
            <w:szCs w:val="18"/>
            <w:lang w:val="en-US" w:eastAsia="fr-FR"/>
          </w:rPr>
          <w:t>6.COM 8.13</w:t>
        </w:r>
      </w:hyperlink>
      <w:r w:rsidRPr="00672261">
        <w:rPr>
          <w:rFonts w:asciiTheme="minorBidi" w:hAnsiTheme="minorBidi" w:cstheme="minorBidi"/>
          <w:sz w:val="18"/>
          <w:szCs w:val="18"/>
          <w:lang w:val="en-US"/>
        </w:rPr>
        <w:t xml:space="preserve">); 3) </w:t>
      </w:r>
      <w:r w:rsidR="00440D94" w:rsidRPr="00672261">
        <w:rPr>
          <w:rFonts w:asciiTheme="minorBidi" w:hAnsiTheme="minorBidi" w:cstheme="minorBidi"/>
          <w:sz w:val="18"/>
          <w:szCs w:val="18"/>
          <w:lang w:val="en-US"/>
        </w:rPr>
        <w:t xml:space="preserve">International assistance entitled </w:t>
      </w:r>
      <w:r w:rsidRPr="00672261">
        <w:rPr>
          <w:rFonts w:asciiTheme="minorBidi" w:hAnsiTheme="minorBidi" w:cstheme="minorBidi"/>
          <w:sz w:val="18"/>
          <w:szCs w:val="18"/>
          <w:lang w:val="en-US"/>
        </w:rPr>
        <w:t xml:space="preserve">‘Strengthening the capacities of NGOs active in the field of intangible cultural heritage in Mauritania’ (US$94,300; July 2019 </w:t>
      </w:r>
      <w:bookmarkStart w:id="9" w:name="_Hlk135836747"/>
      <w:r w:rsidRPr="00672261">
        <w:rPr>
          <w:rFonts w:asciiTheme="minorBidi" w:hAnsiTheme="minorBidi" w:cstheme="minorBidi"/>
          <w:sz w:val="18"/>
          <w:szCs w:val="18"/>
          <w:lang w:val="en-US"/>
        </w:rPr>
        <w:t>–</w:t>
      </w:r>
      <w:bookmarkEnd w:id="9"/>
      <w:r w:rsidRPr="00672261">
        <w:rPr>
          <w:rFonts w:asciiTheme="minorBidi" w:hAnsiTheme="minorBidi" w:cstheme="minorBidi"/>
          <w:sz w:val="18"/>
          <w:szCs w:val="18"/>
          <w:lang w:val="en-US"/>
        </w:rPr>
        <w:t xml:space="preserve"> July 2021); 4)</w:t>
      </w:r>
      <w:r w:rsidR="00440D94" w:rsidRPr="00672261">
        <w:rPr>
          <w:rFonts w:asciiTheme="minorBidi" w:hAnsiTheme="minorBidi" w:cstheme="minorBidi"/>
          <w:sz w:val="18"/>
          <w:szCs w:val="18"/>
          <w:lang w:val="en-US"/>
        </w:rPr>
        <w:t xml:space="preserve"> International assistance entitled</w:t>
      </w:r>
      <w:r w:rsidRPr="00672261">
        <w:rPr>
          <w:rFonts w:asciiTheme="minorBidi" w:hAnsiTheme="minorBidi" w:cstheme="minorBidi"/>
          <w:sz w:val="18"/>
          <w:szCs w:val="18"/>
          <w:lang w:val="en-US"/>
        </w:rPr>
        <w:t xml:space="preserve"> ‘National Oral Traditions (NOT), additional collection component’ (US$90,562; October 2020 – December 2022).</w:t>
      </w:r>
    </w:p>
  </w:footnote>
  <w:footnote w:id="2">
    <w:p w14:paraId="18234AC9" w14:textId="26B05495" w:rsidR="00710F9A" w:rsidRPr="00593F50" w:rsidRDefault="00710F9A">
      <w:pPr>
        <w:pStyle w:val="FootnoteText"/>
        <w:rPr>
          <w:rFonts w:asciiTheme="minorBidi" w:hAnsiTheme="minorBidi" w:cstheme="minorBidi"/>
          <w:sz w:val="18"/>
          <w:szCs w:val="18"/>
          <w:lang w:val="en-US"/>
        </w:rPr>
      </w:pPr>
      <w:r w:rsidRPr="00593F50">
        <w:rPr>
          <w:rStyle w:val="FootnoteReference"/>
          <w:rFonts w:asciiTheme="minorBidi" w:hAnsiTheme="minorBidi" w:cstheme="minorBidi"/>
          <w:sz w:val="18"/>
          <w:szCs w:val="18"/>
        </w:rPr>
        <w:footnoteRef/>
      </w:r>
      <w:r w:rsidRPr="00593F50">
        <w:rPr>
          <w:rFonts w:asciiTheme="minorBidi" w:hAnsiTheme="minorBidi" w:cstheme="minorBidi"/>
          <w:sz w:val="18"/>
          <w:szCs w:val="18"/>
          <w:lang w:val="en-US"/>
        </w:rPr>
        <w:t xml:space="preserve"> </w:t>
      </w:r>
      <w:r w:rsidRPr="00593F50">
        <w:rPr>
          <w:rFonts w:asciiTheme="minorBidi" w:hAnsiTheme="minorBidi" w:cstheme="minorBidi"/>
          <w:sz w:val="18"/>
          <w:szCs w:val="18"/>
          <w:shd w:val="clear" w:color="auto" w:fill="FFFFFF"/>
          <w:lang w:val="en-US"/>
        </w:rPr>
        <w:t>Preparatory assistance (Urgent Safeguarding List) for the project entitled ‘Oral traditions and expressions of Rama people’ (US$9,695; December 2009 – April 2010)</w:t>
      </w:r>
      <w:r w:rsidR="00633BD5">
        <w:rPr>
          <w:rFonts w:asciiTheme="minorBidi" w:hAnsiTheme="minorBidi" w:cstheme="minorBidi"/>
          <w:sz w:val="18"/>
          <w:szCs w:val="18"/>
          <w:shd w:val="clear" w:color="auto" w:fill="FFFFFF"/>
          <w:lang w:val="en-US"/>
        </w:rPr>
        <w:t>.</w:t>
      </w:r>
    </w:p>
  </w:footnote>
  <w:footnote w:id="3">
    <w:p w14:paraId="3E08980C" w14:textId="30B5A442" w:rsidR="00FA1782" w:rsidRPr="00593F50" w:rsidRDefault="00FA1782" w:rsidP="001B620A">
      <w:pPr>
        <w:pStyle w:val="FootnoteText"/>
        <w:jc w:val="both"/>
        <w:rPr>
          <w:rFonts w:asciiTheme="minorBidi" w:hAnsiTheme="minorBidi" w:cstheme="minorBidi"/>
          <w:sz w:val="18"/>
          <w:szCs w:val="18"/>
          <w:lang w:val="en-US"/>
        </w:rPr>
      </w:pPr>
      <w:r w:rsidRPr="00593F50">
        <w:rPr>
          <w:rStyle w:val="FootnoteReference"/>
          <w:rFonts w:asciiTheme="minorBidi" w:hAnsiTheme="minorBidi" w:cstheme="minorBidi"/>
          <w:sz w:val="18"/>
          <w:szCs w:val="18"/>
        </w:rPr>
        <w:footnoteRef/>
      </w:r>
      <w:r w:rsidRPr="00593F50">
        <w:rPr>
          <w:rFonts w:asciiTheme="minorBidi" w:hAnsiTheme="minorBidi" w:cstheme="minorBidi"/>
          <w:sz w:val="18"/>
          <w:szCs w:val="18"/>
          <w:lang w:val="en-US"/>
        </w:rPr>
        <w:t xml:space="preserve"> Preparatory assistance (</w:t>
      </w:r>
      <w:r w:rsidR="002F67DA">
        <w:rPr>
          <w:rFonts w:asciiTheme="minorBidi" w:hAnsiTheme="minorBidi" w:cstheme="minorBidi"/>
          <w:sz w:val="18"/>
          <w:szCs w:val="18"/>
          <w:lang w:val="en-US"/>
        </w:rPr>
        <w:t xml:space="preserve">Register of </w:t>
      </w:r>
      <w:r w:rsidRPr="00593F50">
        <w:rPr>
          <w:rFonts w:asciiTheme="minorBidi" w:hAnsiTheme="minorBidi" w:cstheme="minorBidi"/>
          <w:sz w:val="18"/>
          <w:szCs w:val="18"/>
          <w:lang w:val="en-US"/>
        </w:rPr>
        <w:t>Good Safeguarding Practices) for the multinational (Plurinational State of Bolivia, Chile, Peru) project entitled ‘Aymara Cultural Universe’ (US$7,500; February – April 2009).</w:t>
      </w:r>
    </w:p>
  </w:footnote>
  <w:footnote w:id="4">
    <w:p w14:paraId="578D61A6" w14:textId="56F00ACD" w:rsidR="00440D94" w:rsidRPr="00593F50" w:rsidRDefault="00440D94" w:rsidP="00593F50">
      <w:pPr>
        <w:pStyle w:val="FootnoteText"/>
        <w:jc w:val="both"/>
        <w:rPr>
          <w:rFonts w:ascii="Arial" w:hAnsi="Arial" w:cs="Arial"/>
          <w:sz w:val="18"/>
          <w:szCs w:val="18"/>
          <w:lang w:val="en-US"/>
        </w:rPr>
      </w:pPr>
      <w:r w:rsidRPr="00593F50">
        <w:rPr>
          <w:rStyle w:val="FootnoteReference"/>
          <w:rFonts w:ascii="Arial" w:hAnsi="Arial" w:cs="Arial"/>
          <w:sz w:val="18"/>
          <w:szCs w:val="18"/>
        </w:rPr>
        <w:footnoteRef/>
      </w:r>
      <w:r w:rsidRPr="00593F50">
        <w:rPr>
          <w:rFonts w:ascii="Arial" w:hAnsi="Arial" w:cs="Arial"/>
          <w:sz w:val="18"/>
          <w:szCs w:val="18"/>
          <w:lang w:val="en-US"/>
        </w:rPr>
        <w:t xml:space="preserve"> </w:t>
      </w:r>
      <w:r w:rsidR="00270155">
        <w:rPr>
          <w:rFonts w:ascii="Arial" w:hAnsi="Arial" w:cs="Arial"/>
          <w:sz w:val="18"/>
          <w:szCs w:val="18"/>
          <w:lang w:val="en-US"/>
        </w:rPr>
        <w:t xml:space="preserve">1) </w:t>
      </w:r>
      <w:r w:rsidRPr="00593F50">
        <w:rPr>
          <w:rFonts w:ascii="Arial" w:hAnsi="Arial" w:cs="Arial"/>
          <w:sz w:val="18"/>
          <w:szCs w:val="18"/>
          <w:lang w:val="en-US"/>
        </w:rPr>
        <w:t>‘General inventory of intangible cultural heritage’ (US$24,770; March 2010 – September 2011); 2) ‘Inventory, safeguarding and promoting knowledge of how to manufacture and play Togo’s traditional musical instruments (Pilot phase in the Maritime region, south Togo)’ (US$24,950; December 2015 – December 2016); and 3) ‘Inventory, safeguarding and promoting knowledge of how to manufacture and play Togo’s traditional musical instruments (national phase)’ (US$99,890.39; March 2019 –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4377EFB" w:rsidR="00D95C4C" w:rsidRPr="004E1760" w:rsidRDefault="00C5776D" w:rsidP="00C5776D">
    <w:pPr>
      <w:pStyle w:val="Header"/>
      <w:rPr>
        <w:rFonts w:ascii="Arial" w:hAnsi="Arial" w:cs="Arial"/>
      </w:rPr>
    </w:pPr>
    <w:r w:rsidRPr="00E9109D">
      <w:rPr>
        <w:rFonts w:ascii="Arial" w:hAnsi="Arial" w:cs="Arial"/>
        <w:sz w:val="20"/>
        <w:szCs w:val="20"/>
      </w:rPr>
      <w:t>L</w:t>
    </w:r>
    <w:r w:rsidR="00CB0542" w:rsidRPr="00E9109D">
      <w:rPr>
        <w:rFonts w:ascii="Arial" w:hAnsi="Arial" w:cs="Arial"/>
        <w:sz w:val="20"/>
        <w:szCs w:val="20"/>
      </w:rPr>
      <w:t>H</w:t>
    </w:r>
    <w:r w:rsidRPr="00E9109D">
      <w:rPr>
        <w:rFonts w:ascii="Arial" w:hAnsi="Arial" w:cs="Arial"/>
        <w:sz w:val="20"/>
        <w:szCs w:val="20"/>
      </w:rPr>
      <w:t>E</w:t>
    </w:r>
    <w:r w:rsidR="00CB0542" w:rsidRPr="00E9109D">
      <w:rPr>
        <w:rFonts w:ascii="Arial" w:hAnsi="Arial" w:cs="Arial"/>
        <w:sz w:val="20"/>
        <w:szCs w:val="20"/>
      </w:rPr>
      <w:t>/</w:t>
    </w:r>
    <w:r w:rsidR="00D7105A" w:rsidRPr="00E9109D">
      <w:rPr>
        <w:rFonts w:ascii="Arial" w:hAnsi="Arial" w:cs="Arial"/>
        <w:sz w:val="20"/>
        <w:szCs w:val="20"/>
      </w:rPr>
      <w:t>2</w:t>
    </w:r>
    <w:r w:rsidR="00F56FA1" w:rsidRPr="00E9109D">
      <w:rPr>
        <w:rFonts w:ascii="Arial" w:hAnsi="Arial" w:cs="Arial"/>
        <w:sz w:val="20"/>
        <w:szCs w:val="20"/>
      </w:rPr>
      <w:t>3</w:t>
    </w:r>
    <w:r w:rsidR="00CB0542" w:rsidRPr="00E9109D">
      <w:rPr>
        <w:rFonts w:ascii="Arial" w:hAnsi="Arial" w:cs="Arial"/>
        <w:sz w:val="20"/>
        <w:szCs w:val="20"/>
      </w:rPr>
      <w:t>/1</w:t>
    </w:r>
    <w:r w:rsidR="00F56FA1" w:rsidRPr="00E9109D">
      <w:rPr>
        <w:rFonts w:ascii="Arial" w:hAnsi="Arial" w:cs="Arial"/>
        <w:sz w:val="20"/>
        <w:szCs w:val="20"/>
      </w:rPr>
      <w:t>8</w:t>
    </w:r>
    <w:r w:rsidR="00EC6F8D" w:rsidRPr="00E9109D">
      <w:rPr>
        <w:rFonts w:ascii="Arial" w:hAnsi="Arial" w:cs="Arial"/>
        <w:sz w:val="20"/>
        <w:szCs w:val="20"/>
      </w:rPr>
      <w:t>.</w:t>
    </w:r>
    <w:r w:rsidR="004E1760" w:rsidRPr="00E9109D">
      <w:rPr>
        <w:rFonts w:ascii="Arial" w:hAnsi="Arial" w:cs="Arial"/>
        <w:sz w:val="20"/>
        <w:szCs w:val="20"/>
      </w:rPr>
      <w:t>COM </w:t>
    </w:r>
    <w:r w:rsidR="00E435FA" w:rsidRPr="00E9109D">
      <w:rPr>
        <w:rFonts w:ascii="Arial" w:hAnsi="Arial" w:cs="Arial"/>
        <w:sz w:val="20"/>
        <w:szCs w:val="20"/>
      </w:rPr>
      <w:t>2</w:t>
    </w:r>
    <w:r w:rsidR="004E1760" w:rsidRPr="00E9109D">
      <w:rPr>
        <w:rFonts w:ascii="Arial" w:hAnsi="Arial" w:cs="Arial"/>
        <w:sz w:val="20"/>
        <w:szCs w:val="20"/>
      </w:rPr>
      <w:t>.BUR/</w:t>
    </w:r>
    <w:r w:rsidR="00AD3853">
      <w:rPr>
        <w:rFonts w:ascii="Arial" w:hAnsi="Arial" w:cs="Arial"/>
        <w:sz w:val="20"/>
        <w:szCs w:val="20"/>
      </w:rPr>
      <w:t>4</w:t>
    </w:r>
    <w:r w:rsidR="00AD3853"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00F22B9" w:rsidR="00D95C4C" w:rsidRPr="0063300C" w:rsidRDefault="00C5776D" w:rsidP="00C5776D">
    <w:pPr>
      <w:pStyle w:val="Header"/>
      <w:jc w:val="right"/>
      <w:rPr>
        <w:rFonts w:ascii="Arial" w:hAnsi="Arial" w:cs="Arial"/>
        <w:lang w:val="en-GB"/>
      </w:rPr>
    </w:pPr>
    <w:r w:rsidRPr="00E9109D">
      <w:rPr>
        <w:rFonts w:ascii="Arial" w:hAnsi="Arial" w:cs="Arial"/>
        <w:sz w:val="20"/>
        <w:szCs w:val="20"/>
        <w:lang w:val="en-GB"/>
      </w:rPr>
      <w:t>L</w:t>
    </w:r>
    <w:r w:rsidR="0053318C" w:rsidRPr="00E9109D">
      <w:rPr>
        <w:rFonts w:ascii="Arial" w:hAnsi="Arial" w:cs="Arial"/>
        <w:sz w:val="20"/>
        <w:szCs w:val="20"/>
        <w:lang w:val="en-GB"/>
      </w:rPr>
      <w:t>H</w:t>
    </w:r>
    <w:r w:rsidRPr="00E9109D">
      <w:rPr>
        <w:rFonts w:ascii="Arial" w:hAnsi="Arial" w:cs="Arial"/>
        <w:sz w:val="20"/>
        <w:szCs w:val="20"/>
        <w:lang w:val="en-GB"/>
      </w:rPr>
      <w:t>E</w:t>
    </w:r>
    <w:r w:rsidR="00E2125F" w:rsidRPr="00E9109D">
      <w:rPr>
        <w:rFonts w:ascii="Arial" w:hAnsi="Arial" w:cs="Arial"/>
        <w:sz w:val="20"/>
        <w:szCs w:val="20"/>
        <w:lang w:val="en-GB"/>
      </w:rPr>
      <w:t>/2</w:t>
    </w:r>
    <w:r w:rsidR="00F56FA1" w:rsidRPr="00E9109D">
      <w:rPr>
        <w:rFonts w:ascii="Arial" w:hAnsi="Arial" w:cs="Arial"/>
        <w:sz w:val="20"/>
        <w:szCs w:val="20"/>
        <w:lang w:val="en-GB"/>
      </w:rPr>
      <w:t>3</w:t>
    </w:r>
    <w:r w:rsidR="0053318C" w:rsidRPr="00E9109D">
      <w:rPr>
        <w:rFonts w:ascii="Arial" w:hAnsi="Arial" w:cs="Arial"/>
        <w:sz w:val="20"/>
        <w:szCs w:val="20"/>
        <w:lang w:val="en-GB"/>
      </w:rPr>
      <w:t>/1</w:t>
    </w:r>
    <w:r w:rsidR="00F56FA1" w:rsidRPr="00E9109D">
      <w:rPr>
        <w:rFonts w:ascii="Arial" w:hAnsi="Arial" w:cs="Arial"/>
        <w:sz w:val="20"/>
        <w:szCs w:val="20"/>
        <w:lang w:val="en-GB"/>
      </w:rPr>
      <w:t>8</w:t>
    </w:r>
    <w:r w:rsidR="000E304E">
      <w:rPr>
        <w:rFonts w:ascii="Arial" w:hAnsi="Arial" w:cs="Arial"/>
        <w:sz w:val="20"/>
        <w:szCs w:val="20"/>
      </w:rPr>
      <w:t>.</w:t>
    </w:r>
    <w:r w:rsidR="00664529" w:rsidRPr="00E9109D">
      <w:rPr>
        <w:rFonts w:ascii="Arial" w:hAnsi="Arial" w:cs="Arial"/>
        <w:sz w:val="20"/>
        <w:szCs w:val="20"/>
      </w:rPr>
      <w:t>COM </w:t>
    </w:r>
    <w:r w:rsidR="009275A0" w:rsidRPr="00E9109D">
      <w:rPr>
        <w:rFonts w:ascii="Arial" w:hAnsi="Arial" w:cs="Arial"/>
        <w:sz w:val="20"/>
        <w:szCs w:val="20"/>
      </w:rPr>
      <w:t>2</w:t>
    </w:r>
    <w:r w:rsidR="00664529" w:rsidRPr="00E9109D">
      <w:rPr>
        <w:rFonts w:ascii="Arial" w:hAnsi="Arial" w:cs="Arial"/>
        <w:sz w:val="20"/>
        <w:szCs w:val="20"/>
      </w:rPr>
      <w:t>.BUR</w:t>
    </w:r>
    <w:r w:rsidR="004A34A0" w:rsidRPr="00E9109D">
      <w:rPr>
        <w:rFonts w:ascii="Arial" w:hAnsi="Arial" w:cs="Arial"/>
        <w:sz w:val="20"/>
        <w:szCs w:val="20"/>
        <w:lang w:val="en-GB"/>
      </w:rPr>
      <w:t>/</w:t>
    </w:r>
    <w:r w:rsidR="00AD3853">
      <w:rPr>
        <w:rFonts w:ascii="Arial" w:hAnsi="Arial" w:cs="Arial"/>
        <w:sz w:val="20"/>
        <w:szCs w:val="20"/>
        <w:lang w:val="en-GB"/>
      </w:rPr>
      <w:t>4</w:t>
    </w:r>
    <w:r w:rsidR="004A34A0" w:rsidRPr="00E9109D">
      <w:rPr>
        <w:rFonts w:ascii="Arial" w:hAnsi="Arial" w:cs="Arial"/>
        <w:sz w:val="20"/>
        <w:szCs w:val="20"/>
        <w:lang w:val="en-GB"/>
      </w:rPr>
      <w:t xml:space="preserve">– page </w:t>
    </w:r>
    <w:r w:rsidR="004A34A0" w:rsidRPr="00E9109D">
      <w:rPr>
        <w:rStyle w:val="PageNumber"/>
        <w:rFonts w:ascii="Arial" w:hAnsi="Arial" w:cs="Arial"/>
        <w:sz w:val="20"/>
        <w:szCs w:val="20"/>
        <w:lang w:val="en-GB"/>
      </w:rPr>
      <w:fldChar w:fldCharType="begin"/>
    </w:r>
    <w:r w:rsidR="004A34A0" w:rsidRPr="00E9109D">
      <w:rPr>
        <w:rStyle w:val="PageNumber"/>
        <w:rFonts w:ascii="Arial" w:hAnsi="Arial" w:cs="Arial"/>
        <w:sz w:val="20"/>
        <w:szCs w:val="20"/>
        <w:lang w:val="en-GB"/>
      </w:rPr>
      <w:instrText xml:space="preserve"> PAGE </w:instrText>
    </w:r>
    <w:r w:rsidR="004A34A0" w:rsidRPr="00E9109D">
      <w:rPr>
        <w:rStyle w:val="PageNumber"/>
        <w:rFonts w:ascii="Arial" w:hAnsi="Arial" w:cs="Arial"/>
        <w:sz w:val="20"/>
        <w:szCs w:val="20"/>
        <w:lang w:val="en-GB"/>
      </w:rPr>
      <w:fldChar w:fldCharType="separate"/>
    </w:r>
    <w:r w:rsidR="00190205" w:rsidRPr="00E9109D">
      <w:rPr>
        <w:rStyle w:val="PageNumber"/>
        <w:rFonts w:ascii="Arial" w:hAnsi="Arial" w:cs="Arial"/>
        <w:noProof/>
        <w:sz w:val="20"/>
        <w:szCs w:val="20"/>
        <w:lang w:val="en-GB"/>
      </w:rPr>
      <w:t>3</w:t>
    </w:r>
    <w:r w:rsidR="004A34A0" w:rsidRPr="00E9109D">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1045FE" w:rsidRDefault="00962034">
    <w:pPr>
      <w:pStyle w:val="Header"/>
      <w:rPr>
        <w:sz w:val="22"/>
        <w:szCs w:val="22"/>
        <w:lang w:val="en-GB"/>
      </w:rPr>
    </w:pPr>
    <w:r w:rsidRPr="001045FE">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69F9CF20" w:rsidR="004E1760" w:rsidRPr="001045FE" w:rsidRDefault="004E1760" w:rsidP="004E1760">
    <w:pPr>
      <w:pStyle w:val="Header"/>
      <w:spacing w:after="520"/>
      <w:jc w:val="right"/>
      <w:rPr>
        <w:rFonts w:ascii="Arial" w:hAnsi="Arial" w:cs="Arial"/>
        <w:b/>
        <w:sz w:val="44"/>
        <w:szCs w:val="44"/>
        <w:lang w:val="pt-PT"/>
      </w:rPr>
    </w:pPr>
    <w:r w:rsidRPr="001045FE">
      <w:rPr>
        <w:rFonts w:ascii="Arial" w:hAnsi="Arial" w:cs="Arial"/>
        <w:b/>
        <w:sz w:val="44"/>
        <w:szCs w:val="44"/>
        <w:lang w:val="pt-PT"/>
      </w:rPr>
      <w:t>1</w:t>
    </w:r>
    <w:r w:rsidR="00F56FA1" w:rsidRPr="001045FE">
      <w:rPr>
        <w:rFonts w:ascii="Arial" w:hAnsi="Arial" w:cs="Arial"/>
        <w:b/>
        <w:sz w:val="44"/>
        <w:szCs w:val="44"/>
        <w:lang w:val="pt-PT"/>
      </w:rPr>
      <w:t>8</w:t>
    </w:r>
    <w:r w:rsidRPr="001045FE">
      <w:rPr>
        <w:rFonts w:ascii="Arial" w:hAnsi="Arial" w:cs="Arial"/>
        <w:b/>
        <w:sz w:val="44"/>
        <w:szCs w:val="44"/>
        <w:lang w:val="pt-PT"/>
      </w:rPr>
      <w:t xml:space="preserve"> COM </w:t>
    </w:r>
    <w:r w:rsidR="005470EC">
      <w:rPr>
        <w:rFonts w:ascii="Arial" w:hAnsi="Arial" w:cs="Arial"/>
        <w:b/>
        <w:sz w:val="44"/>
        <w:szCs w:val="44"/>
        <w:lang w:val="pt-PT"/>
      </w:rPr>
      <w:t>2</w:t>
    </w:r>
    <w:r w:rsidRPr="001045FE">
      <w:rPr>
        <w:rFonts w:ascii="Arial" w:hAnsi="Arial" w:cs="Arial"/>
        <w:b/>
        <w:sz w:val="44"/>
        <w:szCs w:val="44"/>
        <w:lang w:val="pt-PT"/>
      </w:rPr>
      <w:t xml:space="preserve"> BUR</w:t>
    </w:r>
  </w:p>
  <w:p w14:paraId="6D1B3489" w14:textId="4FB3EE3F" w:rsidR="004E1760" w:rsidRPr="001045FE" w:rsidRDefault="004E1760" w:rsidP="004E1760">
    <w:pPr>
      <w:jc w:val="right"/>
      <w:rPr>
        <w:rFonts w:ascii="Arial" w:hAnsi="Arial" w:cs="Arial"/>
        <w:b/>
        <w:sz w:val="22"/>
        <w:szCs w:val="22"/>
        <w:lang w:val="pt-PT"/>
      </w:rPr>
    </w:pPr>
    <w:r w:rsidRPr="00E9109D">
      <w:rPr>
        <w:rFonts w:ascii="Arial" w:hAnsi="Arial" w:cs="Arial"/>
        <w:b/>
        <w:sz w:val="22"/>
        <w:szCs w:val="22"/>
        <w:lang w:val="pt-PT"/>
      </w:rPr>
      <w:t>LHE/2</w:t>
    </w:r>
    <w:r w:rsidR="00F56FA1" w:rsidRPr="00E9109D">
      <w:rPr>
        <w:rFonts w:ascii="Arial" w:hAnsi="Arial" w:cs="Arial"/>
        <w:b/>
        <w:sz w:val="22"/>
        <w:szCs w:val="22"/>
        <w:lang w:val="pt-PT"/>
      </w:rPr>
      <w:t>3</w:t>
    </w:r>
    <w:r w:rsidRPr="00E9109D">
      <w:rPr>
        <w:rFonts w:ascii="Arial" w:hAnsi="Arial" w:cs="Arial"/>
        <w:b/>
        <w:sz w:val="22"/>
        <w:szCs w:val="22"/>
        <w:lang w:val="pt-PT"/>
      </w:rPr>
      <w:t>/</w:t>
    </w:r>
    <w:bookmarkStart w:id="19" w:name="_Hlk94624970"/>
    <w:r w:rsidRPr="00E9109D">
      <w:rPr>
        <w:rFonts w:ascii="Arial" w:hAnsi="Arial" w:cs="Arial"/>
        <w:b/>
        <w:sz w:val="22"/>
        <w:szCs w:val="22"/>
        <w:lang w:val="pt-PT"/>
      </w:rPr>
      <w:t>1</w:t>
    </w:r>
    <w:r w:rsidR="00F56FA1" w:rsidRPr="00E9109D">
      <w:rPr>
        <w:rFonts w:ascii="Arial" w:hAnsi="Arial" w:cs="Arial"/>
        <w:b/>
        <w:sz w:val="22"/>
        <w:szCs w:val="22"/>
        <w:lang w:val="pt-PT"/>
      </w:rPr>
      <w:t>8</w:t>
    </w:r>
    <w:r w:rsidRPr="00E9109D">
      <w:rPr>
        <w:rFonts w:ascii="Arial" w:hAnsi="Arial" w:cs="Arial"/>
        <w:b/>
        <w:sz w:val="22"/>
        <w:szCs w:val="22"/>
        <w:lang w:val="pt-PT"/>
      </w:rPr>
      <w:t>.COM </w:t>
    </w:r>
    <w:r w:rsidR="000A32EF" w:rsidRPr="00E9109D">
      <w:rPr>
        <w:rFonts w:ascii="Arial" w:hAnsi="Arial" w:cs="Arial"/>
        <w:b/>
        <w:sz w:val="22"/>
        <w:szCs w:val="22"/>
        <w:lang w:val="pt-PT"/>
      </w:rPr>
      <w:t>2</w:t>
    </w:r>
    <w:r w:rsidRPr="00E9109D">
      <w:rPr>
        <w:rFonts w:ascii="Arial" w:hAnsi="Arial" w:cs="Arial"/>
        <w:b/>
        <w:sz w:val="22"/>
        <w:szCs w:val="22"/>
        <w:lang w:val="pt-PT"/>
      </w:rPr>
      <w:t>.BUR/</w:t>
    </w:r>
    <w:r w:rsidR="00593F50">
      <w:rPr>
        <w:rFonts w:ascii="Arial" w:hAnsi="Arial" w:cs="Arial"/>
        <w:b/>
        <w:sz w:val="22"/>
        <w:szCs w:val="22"/>
        <w:lang w:val="pt-PT"/>
      </w:rPr>
      <w:t>4</w:t>
    </w:r>
  </w:p>
  <w:bookmarkEnd w:id="19"/>
  <w:p w14:paraId="1B4446C3" w14:textId="0174082D" w:rsidR="00D95C4C" w:rsidRPr="001045FE" w:rsidRDefault="00D95C4C" w:rsidP="00655736">
    <w:pPr>
      <w:jc w:val="right"/>
      <w:rPr>
        <w:rFonts w:ascii="Arial" w:hAnsi="Arial" w:cs="Arial"/>
        <w:b/>
        <w:sz w:val="22"/>
        <w:szCs w:val="22"/>
        <w:lang w:val="pt-PT"/>
      </w:rPr>
    </w:pPr>
    <w:r w:rsidRPr="001045FE">
      <w:rPr>
        <w:rFonts w:ascii="Arial" w:hAnsi="Arial" w:cs="Arial"/>
        <w:b/>
        <w:sz w:val="22"/>
        <w:szCs w:val="22"/>
        <w:lang w:val="pt-PT"/>
      </w:rPr>
      <w:t xml:space="preserve">Paris, </w:t>
    </w:r>
    <w:r w:rsidR="0091285F">
      <w:rPr>
        <w:rFonts w:ascii="Arial" w:hAnsi="Arial" w:cs="Arial"/>
        <w:b/>
        <w:sz w:val="22"/>
        <w:szCs w:val="22"/>
        <w:lang w:val="pt-PT"/>
      </w:rPr>
      <w:t xml:space="preserve">24 </w:t>
    </w:r>
    <w:r w:rsidR="00E35737">
      <w:rPr>
        <w:rFonts w:ascii="Arial" w:hAnsi="Arial" w:cs="Arial"/>
        <w:b/>
        <w:sz w:val="22"/>
        <w:szCs w:val="22"/>
        <w:lang w:val="pt-PT"/>
      </w:rPr>
      <w:t>May</w:t>
    </w:r>
    <w:r w:rsidRPr="001045FE">
      <w:rPr>
        <w:rFonts w:ascii="Arial" w:hAnsi="Arial" w:cs="Arial"/>
        <w:b/>
        <w:sz w:val="22"/>
        <w:szCs w:val="22"/>
        <w:lang w:val="pt-PT"/>
      </w:rPr>
      <w:t xml:space="preserve"> </w:t>
    </w:r>
    <w:r w:rsidR="00337CEB" w:rsidRPr="001045FE">
      <w:rPr>
        <w:rFonts w:ascii="Arial" w:hAnsi="Arial" w:cs="Arial"/>
        <w:b/>
        <w:sz w:val="22"/>
        <w:szCs w:val="22"/>
        <w:lang w:val="pt-PT"/>
      </w:rPr>
      <w:t>20</w:t>
    </w:r>
    <w:r w:rsidR="00D7105A" w:rsidRPr="001045FE">
      <w:rPr>
        <w:rFonts w:ascii="Arial" w:hAnsi="Arial" w:cs="Arial"/>
        <w:b/>
        <w:sz w:val="22"/>
        <w:szCs w:val="22"/>
        <w:lang w:val="pt-PT"/>
      </w:rPr>
      <w:t>2</w:t>
    </w:r>
    <w:r w:rsidR="00F56FA1" w:rsidRPr="001045FE">
      <w:rPr>
        <w:rFonts w:ascii="Arial" w:hAnsi="Arial" w:cs="Arial"/>
        <w:b/>
        <w:sz w:val="22"/>
        <w:szCs w:val="22"/>
        <w:lang w:val="pt-PT"/>
      </w:rPr>
      <w:t>3</w:t>
    </w:r>
  </w:p>
  <w:p w14:paraId="255B57FF" w14:textId="3B814BD3" w:rsidR="00D95C4C" w:rsidRPr="00664529" w:rsidRDefault="00D95C4C" w:rsidP="00962034">
    <w:pPr>
      <w:spacing w:after="120"/>
      <w:jc w:val="right"/>
      <w:rPr>
        <w:rFonts w:ascii="Arial" w:hAnsi="Arial" w:cs="Arial"/>
        <w:b/>
        <w:sz w:val="22"/>
        <w:szCs w:val="22"/>
        <w:lang w:val="pt-PT"/>
      </w:rPr>
    </w:pPr>
    <w:r w:rsidRPr="001045FE">
      <w:rPr>
        <w:rFonts w:ascii="Arial" w:hAnsi="Arial" w:cs="Arial"/>
        <w:b/>
        <w:sz w:val="22"/>
        <w:szCs w:val="22"/>
        <w:lang w:val="pt-PT"/>
      </w:rPr>
      <w:t xml:space="preserve">Original: </w:t>
    </w:r>
    <w:r w:rsidR="00151E44" w:rsidRPr="001045FE">
      <w:rPr>
        <w:rFonts w:ascii="Arial" w:hAnsi="Arial" w:cs="Arial"/>
        <w:b/>
        <w:sz w:val="22"/>
        <w:szCs w:val="22"/>
        <w:lang w:val="pt-PT"/>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675"/>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A56AED"/>
    <w:multiLevelType w:val="hybridMultilevel"/>
    <w:tmpl w:val="35149DF8"/>
    <w:lvl w:ilvl="0" w:tplc="FFFFFFFF">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A6E30FC"/>
    <w:multiLevelType w:val="hybridMultilevel"/>
    <w:tmpl w:val="81949C32"/>
    <w:lvl w:ilvl="0" w:tplc="FFFFFFFF">
      <w:start w:val="1"/>
      <w:numFmt w:val="decimal"/>
      <w:lvlText w:val="%1."/>
      <w:lvlJc w:val="left"/>
      <w:pPr>
        <w:ind w:left="1080" w:hanging="360"/>
      </w:pPr>
      <w:rPr>
        <w:rFonts w:hint="default"/>
        <w:b w:val="0"/>
        <w:bCs/>
        <w:sz w:val="22"/>
        <w:szCs w:val="22"/>
      </w:rPr>
    </w:lvl>
    <w:lvl w:ilvl="1" w:tplc="FFFFFFFF" w:tentative="1">
      <w:start w:val="1"/>
      <w:numFmt w:val="lowerLetter"/>
      <w:lvlText w:val="%2."/>
      <w:lvlJc w:val="left"/>
      <w:pPr>
        <w:ind w:left="2711" w:hanging="360"/>
      </w:pPr>
    </w:lvl>
    <w:lvl w:ilvl="2" w:tplc="FFFFFFFF" w:tentative="1">
      <w:start w:val="1"/>
      <w:numFmt w:val="lowerRoman"/>
      <w:lvlText w:val="%3."/>
      <w:lvlJc w:val="right"/>
      <w:pPr>
        <w:ind w:left="3431" w:hanging="180"/>
      </w:pPr>
    </w:lvl>
    <w:lvl w:ilvl="3" w:tplc="FFFFFFFF" w:tentative="1">
      <w:start w:val="1"/>
      <w:numFmt w:val="decimal"/>
      <w:lvlText w:val="%4."/>
      <w:lvlJc w:val="left"/>
      <w:pPr>
        <w:ind w:left="4151" w:hanging="360"/>
      </w:pPr>
    </w:lvl>
    <w:lvl w:ilvl="4" w:tplc="FFFFFFFF" w:tentative="1">
      <w:start w:val="1"/>
      <w:numFmt w:val="lowerLetter"/>
      <w:lvlText w:val="%5."/>
      <w:lvlJc w:val="left"/>
      <w:pPr>
        <w:ind w:left="4871" w:hanging="360"/>
      </w:pPr>
    </w:lvl>
    <w:lvl w:ilvl="5" w:tplc="FFFFFFFF" w:tentative="1">
      <w:start w:val="1"/>
      <w:numFmt w:val="lowerRoman"/>
      <w:lvlText w:val="%6."/>
      <w:lvlJc w:val="right"/>
      <w:pPr>
        <w:ind w:left="5591" w:hanging="180"/>
      </w:pPr>
    </w:lvl>
    <w:lvl w:ilvl="6" w:tplc="FFFFFFFF" w:tentative="1">
      <w:start w:val="1"/>
      <w:numFmt w:val="decimal"/>
      <w:lvlText w:val="%7."/>
      <w:lvlJc w:val="left"/>
      <w:pPr>
        <w:ind w:left="6311" w:hanging="360"/>
      </w:pPr>
    </w:lvl>
    <w:lvl w:ilvl="7" w:tplc="FFFFFFFF" w:tentative="1">
      <w:start w:val="1"/>
      <w:numFmt w:val="lowerLetter"/>
      <w:lvlText w:val="%8."/>
      <w:lvlJc w:val="left"/>
      <w:pPr>
        <w:ind w:left="7031" w:hanging="360"/>
      </w:pPr>
    </w:lvl>
    <w:lvl w:ilvl="8" w:tplc="FFFFFFFF" w:tentative="1">
      <w:start w:val="1"/>
      <w:numFmt w:val="lowerRoman"/>
      <w:lvlText w:val="%9."/>
      <w:lvlJc w:val="right"/>
      <w:pPr>
        <w:ind w:left="7751"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8C81F1B"/>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AC697E"/>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6"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8" w15:restartNumberingAfterBreak="0">
    <w:nsid w:val="4F843384"/>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9"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67D2A"/>
    <w:multiLevelType w:val="hybridMultilevel"/>
    <w:tmpl w:val="35149DF8"/>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5" w15:restartNumberingAfterBreak="0">
    <w:nsid w:val="727C4ED3"/>
    <w:multiLevelType w:val="hybridMultilevel"/>
    <w:tmpl w:val="5D66A732"/>
    <w:lvl w:ilvl="0" w:tplc="AE22DA78">
      <w:start w:val="1"/>
      <w:numFmt w:val="decimal"/>
      <w:lvlText w:val="%1."/>
      <w:lvlJc w:val="left"/>
      <w:pPr>
        <w:ind w:left="502" w:hanging="360"/>
      </w:pPr>
      <w:rPr>
        <w:rFonts w:hint="default"/>
        <w:b w:val="0"/>
        <w:bCs/>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6" w15:restartNumberingAfterBreak="0">
    <w:nsid w:val="755106D1"/>
    <w:multiLevelType w:val="hybridMultilevel"/>
    <w:tmpl w:val="60342866"/>
    <w:lvl w:ilvl="0" w:tplc="4D18F356">
      <w:start w:val="1"/>
      <w:numFmt w:val="decimal"/>
      <w:lvlText w:val="%1."/>
      <w:lvlJc w:val="left"/>
      <w:pPr>
        <w:ind w:left="502" w:hanging="360"/>
      </w:pPr>
      <w:rPr>
        <w:rFonts w:hint="default"/>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7E7D50AF"/>
    <w:multiLevelType w:val="hybridMultilevel"/>
    <w:tmpl w:val="251043DE"/>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31" w15:restartNumberingAfterBreak="0">
    <w:nsid w:val="7E821A00"/>
    <w:multiLevelType w:val="hybridMultilevel"/>
    <w:tmpl w:val="81949C32"/>
    <w:lvl w:ilvl="0" w:tplc="FFFFFFFF">
      <w:start w:val="1"/>
      <w:numFmt w:val="decimal"/>
      <w:lvlText w:val="%1."/>
      <w:lvlJc w:val="left"/>
      <w:pPr>
        <w:ind w:left="502" w:hanging="360"/>
      </w:pPr>
      <w:rPr>
        <w:rFonts w:hint="default"/>
        <w:b w:val="0"/>
        <w:bCs/>
        <w:sz w:val="22"/>
        <w:szCs w:val="22"/>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num w:numId="1" w16cid:durableId="1117522787">
    <w:abstractNumId w:val="20"/>
  </w:num>
  <w:num w:numId="2" w16cid:durableId="2002153424">
    <w:abstractNumId w:val="8"/>
  </w:num>
  <w:num w:numId="3" w16cid:durableId="687947562">
    <w:abstractNumId w:val="4"/>
  </w:num>
  <w:num w:numId="4" w16cid:durableId="368577928">
    <w:abstractNumId w:val="27"/>
  </w:num>
  <w:num w:numId="5" w16cid:durableId="614096253">
    <w:abstractNumId w:val="21"/>
  </w:num>
  <w:num w:numId="6" w16cid:durableId="1383866691">
    <w:abstractNumId w:val="2"/>
  </w:num>
  <w:num w:numId="7" w16cid:durableId="1110317077">
    <w:abstractNumId w:val="5"/>
  </w:num>
  <w:num w:numId="8" w16cid:durableId="2031909646">
    <w:abstractNumId w:val="14"/>
  </w:num>
  <w:num w:numId="9" w16cid:durableId="1105534255">
    <w:abstractNumId w:val="7"/>
  </w:num>
  <w:num w:numId="10" w16cid:durableId="224950720">
    <w:abstractNumId w:val="10"/>
  </w:num>
  <w:num w:numId="11" w16cid:durableId="837112599">
    <w:abstractNumId w:val="13"/>
  </w:num>
  <w:num w:numId="12" w16cid:durableId="1093286928">
    <w:abstractNumId w:val="11"/>
  </w:num>
  <w:num w:numId="13" w16cid:durableId="576283545">
    <w:abstractNumId w:val="29"/>
  </w:num>
  <w:num w:numId="14" w16cid:durableId="1852988699">
    <w:abstractNumId w:val="24"/>
  </w:num>
  <w:num w:numId="15" w16cid:durableId="744886700">
    <w:abstractNumId w:val="26"/>
  </w:num>
  <w:num w:numId="16" w16cid:durableId="506021813">
    <w:abstractNumId w:val="16"/>
  </w:num>
  <w:num w:numId="17" w16cid:durableId="974220634">
    <w:abstractNumId w:val="23"/>
  </w:num>
  <w:num w:numId="18" w16cid:durableId="246156728">
    <w:abstractNumId w:val="7"/>
    <w:lvlOverride w:ilvl="0">
      <w:startOverride w:val="1"/>
    </w:lvlOverride>
  </w:num>
  <w:num w:numId="19" w16cid:durableId="151871194">
    <w:abstractNumId w:val="22"/>
  </w:num>
  <w:num w:numId="20" w16cid:durableId="5322310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5550155">
    <w:abstractNumId w:val="15"/>
  </w:num>
  <w:num w:numId="22" w16cid:durableId="1740322114">
    <w:abstractNumId w:val="19"/>
  </w:num>
  <w:num w:numId="23" w16cid:durableId="873809384">
    <w:abstractNumId w:val="25"/>
  </w:num>
  <w:num w:numId="24" w16cid:durableId="57871640">
    <w:abstractNumId w:val="9"/>
  </w:num>
  <w:num w:numId="25" w16cid:durableId="435640636">
    <w:abstractNumId w:val="18"/>
  </w:num>
  <w:num w:numId="26" w16cid:durableId="303508277">
    <w:abstractNumId w:val="28"/>
  </w:num>
  <w:num w:numId="27" w16cid:durableId="980576083">
    <w:abstractNumId w:val="6"/>
  </w:num>
  <w:num w:numId="28" w16cid:durableId="2091735326">
    <w:abstractNumId w:val="3"/>
  </w:num>
  <w:num w:numId="29" w16cid:durableId="803230058">
    <w:abstractNumId w:val="31"/>
  </w:num>
  <w:num w:numId="30" w16cid:durableId="549197446">
    <w:abstractNumId w:val="0"/>
  </w:num>
  <w:num w:numId="31" w16cid:durableId="406343742">
    <w:abstractNumId w:val="10"/>
  </w:num>
  <w:num w:numId="32" w16cid:durableId="1672610412">
    <w:abstractNumId w:val="12"/>
  </w:num>
  <w:num w:numId="33" w16cid:durableId="1140725531">
    <w:abstractNumId w:val="10"/>
  </w:num>
  <w:num w:numId="34" w16cid:durableId="1176575110">
    <w:abstractNumId w:val="1"/>
  </w:num>
  <w:num w:numId="35" w16cid:durableId="2147383330">
    <w:abstractNumId w:val="30"/>
  </w:num>
  <w:num w:numId="36" w16cid:durableId="667027262">
    <w:abstractNumId w:val="7"/>
  </w:num>
  <w:num w:numId="37" w16cid:durableId="1270351312">
    <w:abstractNumId w:val="7"/>
  </w:num>
  <w:num w:numId="38" w16cid:durableId="391848180">
    <w:abstractNumId w:val="7"/>
  </w:num>
  <w:num w:numId="39" w16cid:durableId="463039579">
    <w:abstractNumId w:val="7"/>
  </w:num>
  <w:num w:numId="40" w16cid:durableId="811287890">
    <w:abstractNumId w:val="7"/>
  </w:num>
  <w:num w:numId="41" w16cid:durableId="2125417963">
    <w:abstractNumId w:val="7"/>
  </w:num>
  <w:num w:numId="42" w16cid:durableId="1242132958">
    <w:abstractNumId w:val="7"/>
  </w:num>
  <w:num w:numId="43" w16cid:durableId="1928689157">
    <w:abstractNumId w:val="7"/>
  </w:num>
  <w:num w:numId="44" w16cid:durableId="105151888">
    <w:abstractNumId w:val="7"/>
  </w:num>
  <w:num w:numId="45" w16cid:durableId="2103797393">
    <w:abstractNumId w:val="7"/>
  </w:num>
  <w:num w:numId="46" w16cid:durableId="1096832106">
    <w:abstractNumId w:val="7"/>
  </w:num>
  <w:num w:numId="47" w16cid:durableId="624971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299"/>
    <w:rsid w:val="00002CA7"/>
    <w:rsid w:val="000048ED"/>
    <w:rsid w:val="00004B0D"/>
    <w:rsid w:val="00014915"/>
    <w:rsid w:val="0001735C"/>
    <w:rsid w:val="00023C8D"/>
    <w:rsid w:val="000319C3"/>
    <w:rsid w:val="00041A66"/>
    <w:rsid w:val="00042855"/>
    <w:rsid w:val="00042D88"/>
    <w:rsid w:val="000507E2"/>
    <w:rsid w:val="0005176E"/>
    <w:rsid w:val="00052505"/>
    <w:rsid w:val="00066287"/>
    <w:rsid w:val="000765F7"/>
    <w:rsid w:val="00077AB7"/>
    <w:rsid w:val="00081CD8"/>
    <w:rsid w:val="000844A4"/>
    <w:rsid w:val="000872C1"/>
    <w:rsid w:val="00092B89"/>
    <w:rsid w:val="00096435"/>
    <w:rsid w:val="000A32EF"/>
    <w:rsid w:val="000A7F0E"/>
    <w:rsid w:val="000B1C8F"/>
    <w:rsid w:val="000B27E0"/>
    <w:rsid w:val="000B2FE5"/>
    <w:rsid w:val="000B3983"/>
    <w:rsid w:val="000C0D61"/>
    <w:rsid w:val="000C50A7"/>
    <w:rsid w:val="000D5606"/>
    <w:rsid w:val="000D7AC7"/>
    <w:rsid w:val="000E304E"/>
    <w:rsid w:val="000E6015"/>
    <w:rsid w:val="000F34D0"/>
    <w:rsid w:val="000F3A3F"/>
    <w:rsid w:val="00102557"/>
    <w:rsid w:val="001045FE"/>
    <w:rsid w:val="00115E94"/>
    <w:rsid w:val="00127432"/>
    <w:rsid w:val="001320B7"/>
    <w:rsid w:val="00137DE7"/>
    <w:rsid w:val="00143999"/>
    <w:rsid w:val="00150809"/>
    <w:rsid w:val="00151E44"/>
    <w:rsid w:val="001626DF"/>
    <w:rsid w:val="00162BBF"/>
    <w:rsid w:val="00164D56"/>
    <w:rsid w:val="00165323"/>
    <w:rsid w:val="00167B10"/>
    <w:rsid w:val="0017402F"/>
    <w:rsid w:val="00182AAA"/>
    <w:rsid w:val="00190205"/>
    <w:rsid w:val="00193834"/>
    <w:rsid w:val="00196C1B"/>
    <w:rsid w:val="001B0F73"/>
    <w:rsid w:val="001B620A"/>
    <w:rsid w:val="001C2DB7"/>
    <w:rsid w:val="001C71C1"/>
    <w:rsid w:val="001D14FE"/>
    <w:rsid w:val="001D5C04"/>
    <w:rsid w:val="001D784A"/>
    <w:rsid w:val="001F26CF"/>
    <w:rsid w:val="001F5D49"/>
    <w:rsid w:val="00204E57"/>
    <w:rsid w:val="0021212F"/>
    <w:rsid w:val="00212584"/>
    <w:rsid w:val="0021345C"/>
    <w:rsid w:val="00222A2D"/>
    <w:rsid w:val="00223029"/>
    <w:rsid w:val="00232752"/>
    <w:rsid w:val="00232C3D"/>
    <w:rsid w:val="00234745"/>
    <w:rsid w:val="002351A6"/>
    <w:rsid w:val="002407AF"/>
    <w:rsid w:val="00247ED1"/>
    <w:rsid w:val="0026221A"/>
    <w:rsid w:val="00264B2D"/>
    <w:rsid w:val="00266469"/>
    <w:rsid w:val="0026739E"/>
    <w:rsid w:val="00270155"/>
    <w:rsid w:val="00274409"/>
    <w:rsid w:val="0027466B"/>
    <w:rsid w:val="002838A5"/>
    <w:rsid w:val="00285BB4"/>
    <w:rsid w:val="00290B71"/>
    <w:rsid w:val="002A0863"/>
    <w:rsid w:val="002A7587"/>
    <w:rsid w:val="002B0891"/>
    <w:rsid w:val="002C09E3"/>
    <w:rsid w:val="002C1D8A"/>
    <w:rsid w:val="002C7174"/>
    <w:rsid w:val="002D1244"/>
    <w:rsid w:val="002D2B45"/>
    <w:rsid w:val="002E4385"/>
    <w:rsid w:val="002E5497"/>
    <w:rsid w:val="002E74F4"/>
    <w:rsid w:val="002F67DA"/>
    <w:rsid w:val="002F7309"/>
    <w:rsid w:val="003152C0"/>
    <w:rsid w:val="00337CEB"/>
    <w:rsid w:val="0034175C"/>
    <w:rsid w:val="00344B58"/>
    <w:rsid w:val="0034539A"/>
    <w:rsid w:val="00345CB4"/>
    <w:rsid w:val="00346806"/>
    <w:rsid w:val="00356A88"/>
    <w:rsid w:val="00360C14"/>
    <w:rsid w:val="00365EF6"/>
    <w:rsid w:val="0037115D"/>
    <w:rsid w:val="003748CB"/>
    <w:rsid w:val="00375D42"/>
    <w:rsid w:val="003A1B50"/>
    <w:rsid w:val="003A4182"/>
    <w:rsid w:val="003A51F0"/>
    <w:rsid w:val="003A60B2"/>
    <w:rsid w:val="003C3514"/>
    <w:rsid w:val="003D069C"/>
    <w:rsid w:val="003D7646"/>
    <w:rsid w:val="003E1E3C"/>
    <w:rsid w:val="003E5B58"/>
    <w:rsid w:val="003F113A"/>
    <w:rsid w:val="003F3E63"/>
    <w:rsid w:val="0040468A"/>
    <w:rsid w:val="00407480"/>
    <w:rsid w:val="004103EF"/>
    <w:rsid w:val="004109DD"/>
    <w:rsid w:val="00414643"/>
    <w:rsid w:val="0041494B"/>
    <w:rsid w:val="004165AB"/>
    <w:rsid w:val="00421211"/>
    <w:rsid w:val="004268CF"/>
    <w:rsid w:val="00440D94"/>
    <w:rsid w:val="004421E5"/>
    <w:rsid w:val="00450897"/>
    <w:rsid w:val="00450E55"/>
    <w:rsid w:val="0045121A"/>
    <w:rsid w:val="00452284"/>
    <w:rsid w:val="00457C8E"/>
    <w:rsid w:val="00460277"/>
    <w:rsid w:val="00472258"/>
    <w:rsid w:val="00475CA9"/>
    <w:rsid w:val="004856CA"/>
    <w:rsid w:val="00487E67"/>
    <w:rsid w:val="0049174D"/>
    <w:rsid w:val="0049705E"/>
    <w:rsid w:val="004A2875"/>
    <w:rsid w:val="004A34A0"/>
    <w:rsid w:val="004A6330"/>
    <w:rsid w:val="004B7E69"/>
    <w:rsid w:val="004C0647"/>
    <w:rsid w:val="004C5AE9"/>
    <w:rsid w:val="004C72F6"/>
    <w:rsid w:val="004C734A"/>
    <w:rsid w:val="004C7C82"/>
    <w:rsid w:val="004D1D54"/>
    <w:rsid w:val="004D523C"/>
    <w:rsid w:val="004E1760"/>
    <w:rsid w:val="004F164A"/>
    <w:rsid w:val="004F3BFA"/>
    <w:rsid w:val="005008A8"/>
    <w:rsid w:val="00504B8C"/>
    <w:rsid w:val="0051428C"/>
    <w:rsid w:val="00517FD8"/>
    <w:rsid w:val="00526B7B"/>
    <w:rsid w:val="005308CE"/>
    <w:rsid w:val="00532AAD"/>
    <w:rsid w:val="0053318C"/>
    <w:rsid w:val="005470EC"/>
    <w:rsid w:val="005506AD"/>
    <w:rsid w:val="00554745"/>
    <w:rsid w:val="00556127"/>
    <w:rsid w:val="00572C3B"/>
    <w:rsid w:val="00573888"/>
    <w:rsid w:val="0057439C"/>
    <w:rsid w:val="0058112F"/>
    <w:rsid w:val="00583DF4"/>
    <w:rsid w:val="00593F50"/>
    <w:rsid w:val="005A7227"/>
    <w:rsid w:val="005B0127"/>
    <w:rsid w:val="005B5BEF"/>
    <w:rsid w:val="005B7A35"/>
    <w:rsid w:val="005C4B73"/>
    <w:rsid w:val="005D1AD7"/>
    <w:rsid w:val="005D24E0"/>
    <w:rsid w:val="005E1C38"/>
    <w:rsid w:val="005E1D2B"/>
    <w:rsid w:val="005E4153"/>
    <w:rsid w:val="005E5990"/>
    <w:rsid w:val="005E7074"/>
    <w:rsid w:val="005F2BAF"/>
    <w:rsid w:val="005F69BB"/>
    <w:rsid w:val="00600D93"/>
    <w:rsid w:val="0062531B"/>
    <w:rsid w:val="00626BEA"/>
    <w:rsid w:val="00630DF5"/>
    <w:rsid w:val="0063300C"/>
    <w:rsid w:val="00633BD5"/>
    <w:rsid w:val="00636708"/>
    <w:rsid w:val="00647267"/>
    <w:rsid w:val="00651A5B"/>
    <w:rsid w:val="0065228D"/>
    <w:rsid w:val="00655736"/>
    <w:rsid w:val="00656A6B"/>
    <w:rsid w:val="00661557"/>
    <w:rsid w:val="00663B8D"/>
    <w:rsid w:val="00664529"/>
    <w:rsid w:val="00672261"/>
    <w:rsid w:val="00696C8D"/>
    <w:rsid w:val="006A2AC2"/>
    <w:rsid w:val="006A3617"/>
    <w:rsid w:val="006B4452"/>
    <w:rsid w:val="006B60EF"/>
    <w:rsid w:val="006B6427"/>
    <w:rsid w:val="006D70DC"/>
    <w:rsid w:val="006D7647"/>
    <w:rsid w:val="006E4091"/>
    <w:rsid w:val="006E46E4"/>
    <w:rsid w:val="006E75EB"/>
    <w:rsid w:val="007059A6"/>
    <w:rsid w:val="00710F9A"/>
    <w:rsid w:val="00713652"/>
    <w:rsid w:val="00717DA5"/>
    <w:rsid w:val="007205D1"/>
    <w:rsid w:val="00720CC6"/>
    <w:rsid w:val="00721256"/>
    <w:rsid w:val="0072745E"/>
    <w:rsid w:val="00734680"/>
    <w:rsid w:val="007370C7"/>
    <w:rsid w:val="00744484"/>
    <w:rsid w:val="00744AB3"/>
    <w:rsid w:val="00744D93"/>
    <w:rsid w:val="00747566"/>
    <w:rsid w:val="0075098F"/>
    <w:rsid w:val="00767187"/>
    <w:rsid w:val="00772BD1"/>
    <w:rsid w:val="00773188"/>
    <w:rsid w:val="00776D3F"/>
    <w:rsid w:val="00776F5F"/>
    <w:rsid w:val="00783782"/>
    <w:rsid w:val="0078493C"/>
    <w:rsid w:val="00784B8C"/>
    <w:rsid w:val="007879E1"/>
    <w:rsid w:val="00793C71"/>
    <w:rsid w:val="0079752F"/>
    <w:rsid w:val="007A29E9"/>
    <w:rsid w:val="007A77BB"/>
    <w:rsid w:val="007B6C48"/>
    <w:rsid w:val="007E4BB2"/>
    <w:rsid w:val="007E5BF9"/>
    <w:rsid w:val="007E7A69"/>
    <w:rsid w:val="007F3C3E"/>
    <w:rsid w:val="007F429F"/>
    <w:rsid w:val="008033DF"/>
    <w:rsid w:val="00807E8E"/>
    <w:rsid w:val="00812C9E"/>
    <w:rsid w:val="00823A11"/>
    <w:rsid w:val="008251B6"/>
    <w:rsid w:val="00825EF6"/>
    <w:rsid w:val="008273DE"/>
    <w:rsid w:val="008346DF"/>
    <w:rsid w:val="008453A7"/>
    <w:rsid w:val="0085405E"/>
    <w:rsid w:val="0085414A"/>
    <w:rsid w:val="00857EB9"/>
    <w:rsid w:val="0086269D"/>
    <w:rsid w:val="00863623"/>
    <w:rsid w:val="0086543A"/>
    <w:rsid w:val="008661D1"/>
    <w:rsid w:val="0086737D"/>
    <w:rsid w:val="008724E5"/>
    <w:rsid w:val="0087408C"/>
    <w:rsid w:val="00884A9D"/>
    <w:rsid w:val="0088512B"/>
    <w:rsid w:val="008904B4"/>
    <w:rsid w:val="008930BE"/>
    <w:rsid w:val="008A0412"/>
    <w:rsid w:val="008A2B2D"/>
    <w:rsid w:val="008A4E1E"/>
    <w:rsid w:val="008A74F2"/>
    <w:rsid w:val="008C296C"/>
    <w:rsid w:val="008C39A2"/>
    <w:rsid w:val="008C6E2A"/>
    <w:rsid w:val="008D4305"/>
    <w:rsid w:val="008D5B52"/>
    <w:rsid w:val="008E1A85"/>
    <w:rsid w:val="008E2D2B"/>
    <w:rsid w:val="0091285F"/>
    <w:rsid w:val="009163A7"/>
    <w:rsid w:val="009275A0"/>
    <w:rsid w:val="00931E84"/>
    <w:rsid w:val="00935A3E"/>
    <w:rsid w:val="00936489"/>
    <w:rsid w:val="00946D0B"/>
    <w:rsid w:val="00955877"/>
    <w:rsid w:val="00961EA2"/>
    <w:rsid w:val="00962034"/>
    <w:rsid w:val="00974C78"/>
    <w:rsid w:val="009823E7"/>
    <w:rsid w:val="009876F4"/>
    <w:rsid w:val="009A18CD"/>
    <w:rsid w:val="009A197D"/>
    <w:rsid w:val="009A300C"/>
    <w:rsid w:val="009A5A74"/>
    <w:rsid w:val="009B48BE"/>
    <w:rsid w:val="009C1B69"/>
    <w:rsid w:val="009D20D2"/>
    <w:rsid w:val="009D5428"/>
    <w:rsid w:val="009F1D58"/>
    <w:rsid w:val="00A12558"/>
    <w:rsid w:val="00A13903"/>
    <w:rsid w:val="00A16CDE"/>
    <w:rsid w:val="00A244A8"/>
    <w:rsid w:val="00A30CDD"/>
    <w:rsid w:val="00A31DC5"/>
    <w:rsid w:val="00A34ED5"/>
    <w:rsid w:val="00A433D5"/>
    <w:rsid w:val="00A458AB"/>
    <w:rsid w:val="00A45DBF"/>
    <w:rsid w:val="00A45E9B"/>
    <w:rsid w:val="00A4750E"/>
    <w:rsid w:val="00A53224"/>
    <w:rsid w:val="00A65ED5"/>
    <w:rsid w:val="00A7180A"/>
    <w:rsid w:val="00A719B3"/>
    <w:rsid w:val="00A725CF"/>
    <w:rsid w:val="00A755A2"/>
    <w:rsid w:val="00A76871"/>
    <w:rsid w:val="00A804CC"/>
    <w:rsid w:val="00AA5065"/>
    <w:rsid w:val="00AA6660"/>
    <w:rsid w:val="00AB033F"/>
    <w:rsid w:val="00AB2839"/>
    <w:rsid w:val="00AB2C36"/>
    <w:rsid w:val="00AB640D"/>
    <w:rsid w:val="00AB6DDE"/>
    <w:rsid w:val="00AB6F37"/>
    <w:rsid w:val="00AB70B6"/>
    <w:rsid w:val="00AC24F8"/>
    <w:rsid w:val="00AC4B4C"/>
    <w:rsid w:val="00AD1A86"/>
    <w:rsid w:val="00AD3853"/>
    <w:rsid w:val="00AE103E"/>
    <w:rsid w:val="00AE66ED"/>
    <w:rsid w:val="00AF0A07"/>
    <w:rsid w:val="00AF0FC8"/>
    <w:rsid w:val="00AF477B"/>
    <w:rsid w:val="00AF4AEC"/>
    <w:rsid w:val="00AF625E"/>
    <w:rsid w:val="00AF70EC"/>
    <w:rsid w:val="00B139BE"/>
    <w:rsid w:val="00B2172B"/>
    <w:rsid w:val="00B34CE7"/>
    <w:rsid w:val="00B427F2"/>
    <w:rsid w:val="00B43093"/>
    <w:rsid w:val="00B445DF"/>
    <w:rsid w:val="00B45388"/>
    <w:rsid w:val="00B545EA"/>
    <w:rsid w:val="00B5543B"/>
    <w:rsid w:val="00B57105"/>
    <w:rsid w:val="00B632A2"/>
    <w:rsid w:val="00B640C5"/>
    <w:rsid w:val="00B73BEF"/>
    <w:rsid w:val="00B77CB7"/>
    <w:rsid w:val="00B839AF"/>
    <w:rsid w:val="00B917D2"/>
    <w:rsid w:val="00B93E85"/>
    <w:rsid w:val="00BA0AAE"/>
    <w:rsid w:val="00BA241A"/>
    <w:rsid w:val="00BB04AF"/>
    <w:rsid w:val="00BC5170"/>
    <w:rsid w:val="00BC781F"/>
    <w:rsid w:val="00BD1D58"/>
    <w:rsid w:val="00BD52C9"/>
    <w:rsid w:val="00BE6354"/>
    <w:rsid w:val="00C138D1"/>
    <w:rsid w:val="00C13CFE"/>
    <w:rsid w:val="00C17132"/>
    <w:rsid w:val="00C17CF2"/>
    <w:rsid w:val="00C20F93"/>
    <w:rsid w:val="00C23A97"/>
    <w:rsid w:val="00C44A0F"/>
    <w:rsid w:val="00C468B7"/>
    <w:rsid w:val="00C52EBE"/>
    <w:rsid w:val="00C538C0"/>
    <w:rsid w:val="00C576EF"/>
    <w:rsid w:val="00C5776D"/>
    <w:rsid w:val="00C57F13"/>
    <w:rsid w:val="00C64855"/>
    <w:rsid w:val="00C66BFD"/>
    <w:rsid w:val="00C70EA7"/>
    <w:rsid w:val="00C7433F"/>
    <w:rsid w:val="00C7516E"/>
    <w:rsid w:val="00C75374"/>
    <w:rsid w:val="00C75770"/>
    <w:rsid w:val="00C767B6"/>
    <w:rsid w:val="00C813C4"/>
    <w:rsid w:val="00C87957"/>
    <w:rsid w:val="00C91EAA"/>
    <w:rsid w:val="00C97188"/>
    <w:rsid w:val="00CA56BB"/>
    <w:rsid w:val="00CB0542"/>
    <w:rsid w:val="00CB53B4"/>
    <w:rsid w:val="00CB5791"/>
    <w:rsid w:val="00CC7BB4"/>
    <w:rsid w:val="00CD2E9B"/>
    <w:rsid w:val="00CE17DE"/>
    <w:rsid w:val="00CE40B8"/>
    <w:rsid w:val="00CE7A15"/>
    <w:rsid w:val="00CF01BE"/>
    <w:rsid w:val="00CF143F"/>
    <w:rsid w:val="00CF3EE7"/>
    <w:rsid w:val="00D00B2B"/>
    <w:rsid w:val="00D051CC"/>
    <w:rsid w:val="00D056BD"/>
    <w:rsid w:val="00D105C9"/>
    <w:rsid w:val="00D11C4B"/>
    <w:rsid w:val="00D24877"/>
    <w:rsid w:val="00D24C77"/>
    <w:rsid w:val="00D26560"/>
    <w:rsid w:val="00D33D1C"/>
    <w:rsid w:val="00D545E1"/>
    <w:rsid w:val="00D6206D"/>
    <w:rsid w:val="00D67E75"/>
    <w:rsid w:val="00D7105A"/>
    <w:rsid w:val="00D75C39"/>
    <w:rsid w:val="00D8250F"/>
    <w:rsid w:val="00D841F7"/>
    <w:rsid w:val="00D84585"/>
    <w:rsid w:val="00D86BB3"/>
    <w:rsid w:val="00D877D3"/>
    <w:rsid w:val="00D941A8"/>
    <w:rsid w:val="00D95C4C"/>
    <w:rsid w:val="00DA1CDF"/>
    <w:rsid w:val="00DA36ED"/>
    <w:rsid w:val="00DA4055"/>
    <w:rsid w:val="00DA4BF4"/>
    <w:rsid w:val="00DB3949"/>
    <w:rsid w:val="00DB48FE"/>
    <w:rsid w:val="00DB57F0"/>
    <w:rsid w:val="00DC1C26"/>
    <w:rsid w:val="00DD1014"/>
    <w:rsid w:val="00DE34F1"/>
    <w:rsid w:val="00DE6160"/>
    <w:rsid w:val="00DE69F7"/>
    <w:rsid w:val="00DF4942"/>
    <w:rsid w:val="00E06DE1"/>
    <w:rsid w:val="00E103F9"/>
    <w:rsid w:val="00E137B5"/>
    <w:rsid w:val="00E16EFD"/>
    <w:rsid w:val="00E2125F"/>
    <w:rsid w:val="00E22DD2"/>
    <w:rsid w:val="00E22EB1"/>
    <w:rsid w:val="00E244E1"/>
    <w:rsid w:val="00E35737"/>
    <w:rsid w:val="00E35A63"/>
    <w:rsid w:val="00E37B1C"/>
    <w:rsid w:val="00E4150C"/>
    <w:rsid w:val="00E41A82"/>
    <w:rsid w:val="00E435FA"/>
    <w:rsid w:val="00E627B1"/>
    <w:rsid w:val="00E65EC8"/>
    <w:rsid w:val="00E70169"/>
    <w:rsid w:val="00E9109D"/>
    <w:rsid w:val="00E9376C"/>
    <w:rsid w:val="00E95AE2"/>
    <w:rsid w:val="00EA335E"/>
    <w:rsid w:val="00EA3AA5"/>
    <w:rsid w:val="00EA3F1F"/>
    <w:rsid w:val="00EA528C"/>
    <w:rsid w:val="00EA580C"/>
    <w:rsid w:val="00EB33B6"/>
    <w:rsid w:val="00EB630B"/>
    <w:rsid w:val="00EB63C2"/>
    <w:rsid w:val="00EC6F8D"/>
    <w:rsid w:val="00ED39B2"/>
    <w:rsid w:val="00EE11F8"/>
    <w:rsid w:val="00EE28A4"/>
    <w:rsid w:val="00EE49F4"/>
    <w:rsid w:val="00EF34E2"/>
    <w:rsid w:val="00EF6317"/>
    <w:rsid w:val="00EF682C"/>
    <w:rsid w:val="00F0239E"/>
    <w:rsid w:val="00F0444E"/>
    <w:rsid w:val="00F30DC6"/>
    <w:rsid w:val="00F31E7D"/>
    <w:rsid w:val="00F32561"/>
    <w:rsid w:val="00F32C23"/>
    <w:rsid w:val="00F344D6"/>
    <w:rsid w:val="00F36F99"/>
    <w:rsid w:val="00F4099A"/>
    <w:rsid w:val="00F42474"/>
    <w:rsid w:val="00F477F0"/>
    <w:rsid w:val="00F511B3"/>
    <w:rsid w:val="00F53DE9"/>
    <w:rsid w:val="00F56F7B"/>
    <w:rsid w:val="00F56FA1"/>
    <w:rsid w:val="00F576CB"/>
    <w:rsid w:val="00F7035D"/>
    <w:rsid w:val="00F70548"/>
    <w:rsid w:val="00F70757"/>
    <w:rsid w:val="00F71A02"/>
    <w:rsid w:val="00FA0D63"/>
    <w:rsid w:val="00FA1782"/>
    <w:rsid w:val="00FC5CE2"/>
    <w:rsid w:val="00FD1226"/>
    <w:rsid w:val="00FD182D"/>
    <w:rsid w:val="00FD612C"/>
    <w:rsid w:val="00FE35D1"/>
    <w:rsid w:val="00FE4DF4"/>
    <w:rsid w:val="00FE5E15"/>
    <w:rsid w:val="00FF1B68"/>
    <w:rsid w:val="00FF24AF"/>
    <w:rsid w:val="00FF33D1"/>
    <w:rsid w:val="00FF4830"/>
    <w:rsid w:val="00FF6F4B"/>
    <w:rsid w:val="00FF71F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3152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NoSpacing1">
    <w:name w:val="No Spacing1"/>
    <w:uiPriority w:val="99"/>
    <w:qFormat/>
    <w:rsid w:val="00664529"/>
    <w:rPr>
      <w:sz w:val="22"/>
      <w:szCs w:val="22"/>
      <w:lang w:val="en-GB" w:eastAsia="en-GB"/>
    </w:rPr>
  </w:style>
  <w:style w:type="character" w:styleId="Hyperlink">
    <w:name w:val="Hyperlink"/>
    <w:uiPriority w:val="99"/>
    <w:rsid w:val="00664529"/>
    <w:rPr>
      <w:color w:val="0000FF"/>
      <w:u w:val="single"/>
      <w:lang w:val="en-GB" w:eastAsia="en-GB"/>
    </w:rPr>
  </w:style>
  <w:style w:type="paragraph" w:styleId="FootnoteText">
    <w:name w:val="footnote text"/>
    <w:basedOn w:val="Normal"/>
    <w:link w:val="FootnoteTextChar"/>
    <w:uiPriority w:val="99"/>
    <w:semiHidden/>
    <w:unhideWhenUsed/>
    <w:rsid w:val="00664529"/>
    <w:rPr>
      <w:sz w:val="20"/>
      <w:szCs w:val="20"/>
    </w:rPr>
  </w:style>
  <w:style w:type="character" w:customStyle="1" w:styleId="FootnoteTextChar">
    <w:name w:val="Footnote Text Char"/>
    <w:basedOn w:val="DefaultParagraphFont"/>
    <w:link w:val="FootnoteText"/>
    <w:uiPriority w:val="99"/>
    <w:semiHidden/>
    <w:rsid w:val="00664529"/>
    <w:rPr>
      <w:rFonts w:ascii="Times New Roman" w:eastAsia="Times New Roman" w:hAnsi="Times New Roman"/>
    </w:rPr>
  </w:style>
  <w:style w:type="character" w:styleId="FootnoteReference">
    <w:name w:val="footnote reference"/>
    <w:basedOn w:val="DefaultParagraphFont"/>
    <w:uiPriority w:val="99"/>
    <w:semiHidden/>
    <w:unhideWhenUsed/>
    <w:rsid w:val="00664529"/>
    <w:rPr>
      <w:vertAlign w:val="superscript"/>
    </w:rPr>
  </w:style>
  <w:style w:type="table" w:customStyle="1" w:styleId="Grilledutableau1">
    <w:name w:val="Grille du tableau1"/>
    <w:basedOn w:val="TableNormal"/>
    <w:next w:val="TableGrid"/>
    <w:uiPriority w:val="59"/>
    <w:rsid w:val="00664529"/>
    <w:rPr>
      <w:rFonts w:asciiTheme="minorHAnsi" w:eastAsia="MS Mincho"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3DE"/>
    <w:rPr>
      <w:rFonts w:ascii="Times New Roman" w:eastAsia="Times New Roman" w:hAnsi="Times New Roman"/>
      <w:sz w:val="24"/>
      <w:szCs w:val="24"/>
    </w:rPr>
  </w:style>
  <w:style w:type="character" w:customStyle="1" w:styleId="MargeChar">
    <w:name w:val="Marge Char"/>
    <w:link w:val="Marge"/>
    <w:rsid w:val="00150809"/>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D67E75"/>
    <w:rPr>
      <w:sz w:val="16"/>
      <w:szCs w:val="16"/>
    </w:rPr>
  </w:style>
  <w:style w:type="paragraph" w:styleId="CommentText">
    <w:name w:val="annotation text"/>
    <w:basedOn w:val="Normal"/>
    <w:link w:val="CommentTextChar"/>
    <w:uiPriority w:val="99"/>
    <w:unhideWhenUsed/>
    <w:rsid w:val="00D67E75"/>
    <w:rPr>
      <w:sz w:val="20"/>
      <w:szCs w:val="20"/>
    </w:rPr>
  </w:style>
  <w:style w:type="character" w:customStyle="1" w:styleId="CommentTextChar">
    <w:name w:val="Comment Text Char"/>
    <w:basedOn w:val="DefaultParagraphFont"/>
    <w:link w:val="CommentText"/>
    <w:uiPriority w:val="99"/>
    <w:rsid w:val="00D67E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7E75"/>
    <w:rPr>
      <w:b/>
      <w:bCs/>
    </w:rPr>
  </w:style>
  <w:style w:type="character" w:customStyle="1" w:styleId="CommentSubjectChar">
    <w:name w:val="Comment Subject Char"/>
    <w:basedOn w:val="CommentTextChar"/>
    <w:link w:val="CommentSubject"/>
    <w:uiPriority w:val="99"/>
    <w:semiHidden/>
    <w:rsid w:val="00D67E75"/>
    <w:rPr>
      <w:rFonts w:ascii="Times New Roman" w:eastAsia="Times New Roman" w:hAnsi="Times New Roman"/>
      <w:b/>
      <w:bCs/>
    </w:rPr>
  </w:style>
  <w:style w:type="character" w:customStyle="1" w:styleId="hps">
    <w:name w:val="hps"/>
    <w:rsid w:val="00C538C0"/>
  </w:style>
  <w:style w:type="character" w:customStyle="1" w:styleId="Heading1Char">
    <w:name w:val="Heading 1 Char"/>
    <w:basedOn w:val="DefaultParagraphFont"/>
    <w:link w:val="Heading1"/>
    <w:uiPriority w:val="9"/>
    <w:rsid w:val="003152C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E4153"/>
    <w:rPr>
      <w:color w:val="605E5C"/>
      <w:shd w:val="clear" w:color="auto" w:fill="E1DFDD"/>
    </w:rPr>
  </w:style>
  <w:style w:type="character" w:styleId="FollowedHyperlink">
    <w:name w:val="FollowedHyperlink"/>
    <w:basedOn w:val="DefaultParagraphFont"/>
    <w:uiPriority w:val="99"/>
    <w:semiHidden/>
    <w:unhideWhenUsed/>
    <w:rsid w:val="004B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3455">
      <w:bodyDiv w:val="1"/>
      <w:marLeft w:val="0"/>
      <w:marRight w:val="0"/>
      <w:marTop w:val="0"/>
      <w:marBottom w:val="0"/>
      <w:divBdr>
        <w:top w:val="none" w:sz="0" w:space="0" w:color="auto"/>
        <w:left w:val="none" w:sz="0" w:space="0" w:color="auto"/>
        <w:bottom w:val="none" w:sz="0" w:space="0" w:color="auto"/>
        <w:right w:val="none" w:sz="0" w:space="0" w:color="auto"/>
      </w:divBdr>
    </w:div>
    <w:div w:id="440414829">
      <w:bodyDiv w:val="1"/>
      <w:marLeft w:val="0"/>
      <w:marRight w:val="0"/>
      <w:marTop w:val="0"/>
      <w:marBottom w:val="0"/>
      <w:divBdr>
        <w:top w:val="none" w:sz="0" w:space="0" w:color="auto"/>
        <w:left w:val="none" w:sz="0" w:space="0" w:color="auto"/>
        <w:bottom w:val="none" w:sz="0" w:space="0" w:color="auto"/>
        <w:right w:val="none" w:sz="0" w:space="0" w:color="auto"/>
      </w:divBdr>
    </w:div>
    <w:div w:id="507062682">
      <w:bodyDiv w:val="1"/>
      <w:marLeft w:val="0"/>
      <w:marRight w:val="0"/>
      <w:marTop w:val="0"/>
      <w:marBottom w:val="0"/>
      <w:divBdr>
        <w:top w:val="none" w:sz="0" w:space="0" w:color="auto"/>
        <w:left w:val="none" w:sz="0" w:space="0" w:color="auto"/>
        <w:bottom w:val="none" w:sz="0" w:space="0" w:color="auto"/>
        <w:right w:val="none" w:sz="0" w:space="0" w:color="auto"/>
      </w:divBdr>
    </w:div>
    <w:div w:id="517159527">
      <w:bodyDiv w:val="1"/>
      <w:marLeft w:val="0"/>
      <w:marRight w:val="0"/>
      <w:marTop w:val="0"/>
      <w:marBottom w:val="0"/>
      <w:divBdr>
        <w:top w:val="none" w:sz="0" w:space="0" w:color="auto"/>
        <w:left w:val="none" w:sz="0" w:space="0" w:color="auto"/>
        <w:bottom w:val="none" w:sz="0" w:space="0" w:color="auto"/>
        <w:right w:val="none" w:sz="0" w:space="0" w:color="auto"/>
      </w:divBdr>
    </w:div>
    <w:div w:id="55963195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80885758">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6244697">
      <w:bodyDiv w:val="1"/>
      <w:marLeft w:val="0"/>
      <w:marRight w:val="0"/>
      <w:marTop w:val="0"/>
      <w:marBottom w:val="0"/>
      <w:divBdr>
        <w:top w:val="none" w:sz="0" w:space="0" w:color="auto"/>
        <w:left w:val="none" w:sz="0" w:space="0" w:color="auto"/>
        <w:bottom w:val="none" w:sz="0" w:space="0" w:color="auto"/>
        <w:right w:val="none" w:sz="0" w:space="0" w:color="auto"/>
      </w:divBdr>
    </w:div>
    <w:div w:id="1399278264">
      <w:bodyDiv w:val="1"/>
      <w:marLeft w:val="0"/>
      <w:marRight w:val="0"/>
      <w:marTop w:val="0"/>
      <w:marBottom w:val="0"/>
      <w:divBdr>
        <w:top w:val="none" w:sz="0" w:space="0" w:color="auto"/>
        <w:left w:val="none" w:sz="0" w:space="0" w:color="auto"/>
        <w:bottom w:val="none" w:sz="0" w:space="0" w:color="auto"/>
        <w:right w:val="none" w:sz="0" w:space="0" w:color="auto"/>
      </w:divBdr>
    </w:div>
    <w:div w:id="148650645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8563987">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8"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bureau-18com-013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capacity-building-materials" TargetMode="External"/><Relationship Id="rId4" Type="http://schemas.openxmlformats.org/officeDocument/2006/relationships/settings" Target="settings.xml"/><Relationship Id="rId9" Type="http://schemas.openxmlformats.org/officeDocument/2006/relationships/hyperlink" Target="https://ich.unesco.org/doc/src/50279-E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ecisions/6.COM/8.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445</TotalTime>
  <Pages>18</Pages>
  <Words>9409</Words>
  <Characters>51755</Characters>
  <Application>Microsoft Office Word</Application>
  <DocSecurity>0</DocSecurity>
  <Lines>431</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45</cp:revision>
  <cp:lastPrinted>2023-04-25T09:01:00Z</cp:lastPrinted>
  <dcterms:created xsi:type="dcterms:W3CDTF">2023-05-19T08:16:00Z</dcterms:created>
  <dcterms:modified xsi:type="dcterms:W3CDTF">2023-05-24T16:58:00Z</dcterms:modified>
</cp:coreProperties>
</file>