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32D15B6C" w14:textId="4945904F" w:rsidR="00BC3420" w:rsidRPr="00B43974" w:rsidRDefault="007A000F" w:rsidP="00F4581D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Dix-</w:t>
      </w:r>
      <w:r w:rsidR="008F5A4F">
        <w:rPr>
          <w:rFonts w:ascii="Arial" w:hAnsi="Arial" w:cs="Arial"/>
          <w:b/>
          <w:sz w:val="22"/>
          <w:szCs w:val="22"/>
        </w:rPr>
        <w:t>hui</w:t>
      </w:r>
      <w:r>
        <w:rPr>
          <w:rFonts w:ascii="Arial" w:hAnsi="Arial" w:cs="Arial"/>
          <w:b/>
          <w:sz w:val="22"/>
          <w:szCs w:val="22"/>
        </w:rPr>
        <w:t>tième</w:t>
      </w:r>
      <w:r w:rsidR="00F4581D" w:rsidRPr="00F4581D">
        <w:rPr>
          <w:rFonts w:ascii="Arial" w:hAnsi="Arial" w:cs="Arial"/>
          <w:b/>
          <w:sz w:val="22"/>
          <w:szCs w:val="22"/>
        </w:rPr>
        <w:t xml:space="preserve"> </w:t>
      </w:r>
      <w:r w:rsidR="00BC3420" w:rsidRPr="00B43974">
        <w:rPr>
          <w:rFonts w:ascii="Arial" w:hAnsi="Arial" w:cs="Arial"/>
          <w:b/>
          <w:sz w:val="22"/>
          <w:szCs w:val="22"/>
        </w:rPr>
        <w:t>session</w:t>
      </w:r>
    </w:p>
    <w:p w14:paraId="7309CEF6" w14:textId="1CC0FD6F" w:rsidR="00F4581D" w:rsidRPr="00F4581D" w:rsidRDefault="00F62542" w:rsidP="00F4581D">
      <w:pPr>
        <w:jc w:val="center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Kasane</w:t>
      </w:r>
      <w:proofErr w:type="spellEnd"/>
      <w:r w:rsidR="004417A7">
        <w:rPr>
          <w:rFonts w:ascii="Arial" w:hAnsi="Arial"/>
          <w:b/>
          <w:sz w:val="22"/>
        </w:rPr>
        <w:t xml:space="preserve">, </w:t>
      </w:r>
      <w:r w:rsidR="008F5A4F">
        <w:rPr>
          <w:rFonts w:ascii="Arial" w:hAnsi="Arial"/>
          <w:b/>
          <w:sz w:val="22"/>
        </w:rPr>
        <w:t>République du Botswana</w:t>
      </w:r>
    </w:p>
    <w:p w14:paraId="552550E8" w14:textId="667F52B4" w:rsidR="00EF74E3" w:rsidRPr="00F4581D" w:rsidRDefault="008F5A4F" w:rsidP="00F4581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</w:t>
      </w:r>
      <w:r w:rsidR="00171986">
        <w:rPr>
          <w:rFonts w:ascii="Arial" w:hAnsi="Arial"/>
          <w:b/>
          <w:sz w:val="22"/>
        </w:rPr>
        <w:t xml:space="preserve"> </w:t>
      </w:r>
      <w:r w:rsidR="007A000F">
        <w:rPr>
          <w:rFonts w:ascii="Arial" w:hAnsi="Arial"/>
          <w:b/>
          <w:sz w:val="22"/>
        </w:rPr>
        <w:t>–</w:t>
      </w:r>
      <w:r w:rsidR="00F4581D" w:rsidRPr="00F4581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9</w:t>
      </w:r>
      <w:r w:rsidR="007A000F">
        <w:rPr>
          <w:rFonts w:ascii="Arial" w:hAnsi="Arial"/>
          <w:b/>
          <w:sz w:val="22"/>
        </w:rPr>
        <w:t xml:space="preserve"> </w:t>
      </w:r>
      <w:r w:rsidR="00F4581D" w:rsidRPr="00F4581D">
        <w:rPr>
          <w:rFonts w:ascii="Arial" w:hAnsi="Arial"/>
          <w:b/>
          <w:sz w:val="22"/>
        </w:rPr>
        <w:t>décembre 202</w:t>
      </w:r>
      <w:r>
        <w:rPr>
          <w:rFonts w:ascii="Arial" w:hAnsi="Arial"/>
          <w:b/>
          <w:sz w:val="22"/>
        </w:rPr>
        <w:t>3</w:t>
      </w:r>
    </w:p>
    <w:p w14:paraId="72EF57E2" w14:textId="1AAFB5A4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D11137">
        <w:rPr>
          <w:rFonts w:ascii="Arial" w:hAnsi="Arial" w:cs="Arial"/>
          <w:b/>
          <w:sz w:val="22"/>
          <w:szCs w:val="22"/>
          <w:u w:val="single"/>
        </w:rPr>
        <w:t>21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</w:t>
      </w:r>
      <w:r w:rsidRPr="008F09EC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6F783995" w14:textId="625E230D" w:rsidR="00912563" w:rsidRPr="00293C60" w:rsidRDefault="00D11137" w:rsidP="00912563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Questions diverses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7E005526" w14:textId="49A6CF39" w:rsidR="00D11137" w:rsidRDefault="00D11137" w:rsidP="00D11137">
            <w:pPr>
              <w:pStyle w:val="Sansinterligne2"/>
              <w:spacing w:before="200" w:after="200"/>
              <w:ind w:right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Résumé</w:t>
            </w:r>
          </w:p>
          <w:p w14:paraId="09B5F11B" w14:textId="37A7A462" w:rsidR="00D11137" w:rsidRPr="001F5C3A" w:rsidRDefault="00D11137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11137">
              <w:rPr>
                <w:rFonts w:ascii="Arial" w:hAnsi="Arial" w:cs="Arial"/>
                <w:bCs/>
                <w:sz w:val="22"/>
                <w:szCs w:val="22"/>
              </w:rPr>
              <w:t>Conformément au chapitre I.12 des Directives opérationnelles, le Comité est invité</w:t>
            </w:r>
            <w:r w:rsidR="006C2907" w:rsidRPr="00D11137">
              <w:rPr>
                <w:rFonts w:ascii="Arial" w:hAnsi="Arial" w:cs="Arial"/>
                <w:bCs/>
                <w:sz w:val="22"/>
                <w:szCs w:val="22"/>
              </w:rPr>
              <w:t>, à la demande de la Namibie,</w:t>
            </w:r>
            <w:r w:rsidRPr="00D11137">
              <w:rPr>
                <w:rFonts w:ascii="Arial" w:hAnsi="Arial" w:cs="Arial"/>
                <w:bCs/>
                <w:sz w:val="22"/>
                <w:szCs w:val="22"/>
              </w:rPr>
              <w:t xml:space="preserve"> à modifier le nom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11137">
              <w:rPr>
                <w:rFonts w:ascii="Arial" w:hAnsi="Arial" w:cs="Arial"/>
                <w:bCs/>
                <w:sz w:val="22"/>
                <w:szCs w:val="22"/>
              </w:rPr>
              <w:t>de l’élément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5C3A">
              <w:rPr>
                <w:rFonts w:ascii="Arial" w:hAnsi="Arial" w:cs="Arial"/>
                <w:bCs/>
                <w:sz w:val="22"/>
                <w:szCs w:val="22"/>
              </w:rPr>
              <w:t>« Les connaissances et les savoir-faire musicaux ancestraux d’</w:t>
            </w:r>
            <w:proofErr w:type="spellStart"/>
            <w:r w:rsidRPr="001F5C3A">
              <w:rPr>
                <w:rFonts w:ascii="Arial" w:hAnsi="Arial" w:cs="Arial"/>
                <w:bCs/>
                <w:sz w:val="22"/>
                <w:szCs w:val="22"/>
              </w:rPr>
              <w:t>Aixan</w:t>
            </w:r>
            <w:proofErr w:type="spellEnd"/>
            <w:r w:rsidRPr="001F5C3A">
              <w:rPr>
                <w:rFonts w:ascii="Arial" w:hAnsi="Arial" w:cs="Arial"/>
                <w:bCs/>
                <w:sz w:val="22"/>
                <w:szCs w:val="22"/>
              </w:rPr>
              <w:t xml:space="preserve"> /</w:t>
            </w:r>
            <w:proofErr w:type="spellStart"/>
            <w:r w:rsidRPr="001F5C3A">
              <w:rPr>
                <w:rFonts w:ascii="Arial" w:hAnsi="Arial" w:cs="Arial"/>
                <w:bCs/>
                <w:sz w:val="22"/>
                <w:szCs w:val="22"/>
              </w:rPr>
              <w:t>gâna</w:t>
            </w:r>
            <w:proofErr w:type="spellEnd"/>
            <w:r w:rsidRPr="001F5C3A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1F5C3A">
              <w:rPr>
                <w:rFonts w:ascii="Arial" w:hAnsi="Arial" w:cs="Arial"/>
                <w:bCs/>
                <w:sz w:val="22"/>
                <w:szCs w:val="22"/>
              </w:rPr>
              <w:t>ob</w:t>
            </w:r>
            <w:proofErr w:type="spellEnd"/>
            <w:r w:rsidRPr="001F5C3A">
              <w:rPr>
                <w:rFonts w:ascii="Arial" w:hAnsi="Arial" w:cs="Arial"/>
                <w:bCs/>
                <w:sz w:val="22"/>
                <w:szCs w:val="22"/>
              </w:rPr>
              <w:t xml:space="preserve"> #ans </w:t>
            </w:r>
            <w:proofErr w:type="spellStart"/>
            <w:r w:rsidRPr="001F5C3A">
              <w:rPr>
                <w:rFonts w:ascii="Arial" w:hAnsi="Arial" w:cs="Arial"/>
                <w:bCs/>
                <w:sz w:val="22"/>
                <w:szCs w:val="22"/>
              </w:rPr>
              <w:t>tsî</w:t>
            </w:r>
            <w:proofErr w:type="spellEnd"/>
            <w:r w:rsidRPr="001F5C3A">
              <w:rPr>
                <w:rFonts w:ascii="Arial" w:hAnsi="Arial" w:cs="Arial"/>
                <w:bCs/>
                <w:sz w:val="22"/>
                <w:szCs w:val="22"/>
              </w:rPr>
              <w:t xml:space="preserve"> //</w:t>
            </w:r>
            <w:proofErr w:type="spellStart"/>
            <w:r w:rsidRPr="001F5C3A">
              <w:rPr>
                <w:rFonts w:ascii="Arial" w:hAnsi="Arial" w:cs="Arial"/>
                <w:bCs/>
                <w:sz w:val="22"/>
                <w:szCs w:val="22"/>
              </w:rPr>
              <w:t>khasigu</w:t>
            </w:r>
            <w:proofErr w:type="spellEnd"/>
            <w:r w:rsidRPr="001F5C3A">
              <w:rPr>
                <w:rFonts w:ascii="Arial" w:hAnsi="Arial" w:cs="Arial"/>
                <w:bCs/>
                <w:sz w:val="22"/>
                <w:szCs w:val="22"/>
              </w:rPr>
              <w:t xml:space="preserve"> », inscrit en 2020 sur la Liste </w:t>
            </w:r>
            <w:r w:rsidR="001F5C3A" w:rsidRPr="001F5C3A">
              <w:rPr>
                <w:rFonts w:ascii="Arial" w:hAnsi="Arial" w:cs="Arial"/>
                <w:bCs/>
                <w:sz w:val="22"/>
                <w:szCs w:val="22"/>
              </w:rPr>
              <w:t>du patrimoine culturel immatériel nécessitant une sauvegarde urgente</w:t>
            </w:r>
            <w:r w:rsidR="001F5C3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E62457" w14:textId="1F689201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3D0BD1" w:rsidRPr="004C6F19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7B484876" w14:textId="36BF4ED6" w:rsidR="00996761" w:rsidRPr="001F5C3A" w:rsidRDefault="001F5C3A" w:rsidP="004C6F19">
      <w:pPr>
        <w:pStyle w:val="COMParabodytext"/>
        <w:numPr>
          <w:ilvl w:val="0"/>
          <w:numId w:val="9"/>
        </w:numPr>
        <w:ind w:left="567" w:hanging="567"/>
        <w:rPr>
          <w:rFonts w:asciiTheme="minorBidi" w:hAnsiTheme="minorBidi" w:cstheme="minorBidi"/>
          <w:lang w:val="fr-FR"/>
        </w:rPr>
      </w:pPr>
      <w:bookmarkStart w:id="0" w:name="_Hlk149832166"/>
      <w:r>
        <w:rPr>
          <w:lang w:val="fr"/>
        </w:rPr>
        <w:lastRenderedPageBreak/>
        <w:t>Le Comité a examiné à sa quinzième session en 2020 le dossier de candidature n° 01540, soumis par la Namibie et a décidé d’inscrire l’élément « </w:t>
      </w:r>
      <w:r w:rsidRPr="00892370">
        <w:rPr>
          <w:lang w:val="fr"/>
        </w:rPr>
        <w:t>Les connaissances et les savoir-faire musicaux ancestraux d’</w:t>
      </w:r>
      <w:proofErr w:type="spellStart"/>
      <w:r w:rsidRPr="00892370">
        <w:rPr>
          <w:lang w:val="fr"/>
        </w:rPr>
        <w:t>Aixan</w:t>
      </w:r>
      <w:proofErr w:type="spellEnd"/>
      <w:r w:rsidRPr="00892370">
        <w:rPr>
          <w:lang w:val="fr"/>
        </w:rPr>
        <w:t xml:space="preserve"> /</w:t>
      </w:r>
      <w:proofErr w:type="spellStart"/>
      <w:r w:rsidRPr="00892370">
        <w:rPr>
          <w:lang w:val="fr"/>
        </w:rPr>
        <w:t>gâna</w:t>
      </w:r>
      <w:proofErr w:type="spellEnd"/>
      <w:r w:rsidRPr="00892370">
        <w:rPr>
          <w:lang w:val="fr"/>
        </w:rPr>
        <w:t>/</w:t>
      </w:r>
      <w:proofErr w:type="spellStart"/>
      <w:r w:rsidRPr="00892370">
        <w:rPr>
          <w:lang w:val="fr"/>
        </w:rPr>
        <w:t>ob</w:t>
      </w:r>
      <w:proofErr w:type="spellEnd"/>
      <w:r w:rsidRPr="00892370">
        <w:rPr>
          <w:lang w:val="fr"/>
        </w:rPr>
        <w:t xml:space="preserve"> #ans </w:t>
      </w:r>
      <w:proofErr w:type="spellStart"/>
      <w:r w:rsidRPr="00892370">
        <w:rPr>
          <w:lang w:val="fr"/>
        </w:rPr>
        <w:t>tsî</w:t>
      </w:r>
      <w:proofErr w:type="spellEnd"/>
      <w:r w:rsidRPr="00892370">
        <w:rPr>
          <w:lang w:val="fr"/>
        </w:rPr>
        <w:t xml:space="preserve"> //</w:t>
      </w:r>
      <w:proofErr w:type="spellStart"/>
      <w:r w:rsidRPr="00892370">
        <w:rPr>
          <w:lang w:val="fr"/>
        </w:rPr>
        <w:t>khasigu</w:t>
      </w:r>
      <w:bookmarkEnd w:id="0"/>
      <w:proofErr w:type="spellEnd"/>
      <w:r w:rsidRPr="00892370">
        <w:rPr>
          <w:lang w:val="fr"/>
        </w:rPr>
        <w:t> </w:t>
      </w:r>
      <w:r>
        <w:rPr>
          <w:rFonts w:asciiTheme="minorBidi" w:hAnsiTheme="minorBidi" w:cstheme="minorBidi"/>
          <w:lang w:val="fr-FR"/>
        </w:rPr>
        <w:t xml:space="preserve">» sur la Liste du patrimoine culturel immatériel nécessitant une sauvegarde urgente (décision </w:t>
      </w:r>
      <w:hyperlink r:id="rId8" w:history="1">
        <w:r w:rsidR="006C2907" w:rsidRPr="00E10111">
          <w:rPr>
            <w:rStyle w:val="Hyperlink"/>
            <w:rFonts w:asciiTheme="minorBidi" w:hAnsiTheme="minorBidi" w:cstheme="minorBidi"/>
            <w:lang w:val="fr-FR"/>
          </w:rPr>
          <w:t xml:space="preserve">15.COM </w:t>
        </w:r>
        <w:proofErr w:type="gramStart"/>
        <w:r w:rsidR="006C2907" w:rsidRPr="00E10111">
          <w:rPr>
            <w:rStyle w:val="Hyperlink"/>
            <w:rFonts w:asciiTheme="minorBidi" w:hAnsiTheme="minorBidi" w:cstheme="minorBidi"/>
            <w:lang w:val="fr-FR"/>
          </w:rPr>
          <w:t>8.a.</w:t>
        </w:r>
        <w:proofErr w:type="gramEnd"/>
        <w:r w:rsidR="006C2907" w:rsidRPr="00E10111">
          <w:rPr>
            <w:rStyle w:val="Hyperlink"/>
            <w:rFonts w:asciiTheme="minorBidi" w:hAnsiTheme="minorBidi" w:cstheme="minorBidi"/>
            <w:lang w:val="fr-FR"/>
          </w:rPr>
          <w:t>4</w:t>
        </w:r>
      </w:hyperlink>
      <w:r w:rsidRPr="001F5C3A">
        <w:rPr>
          <w:rFonts w:asciiTheme="minorBidi" w:hAnsiTheme="minorBidi" w:cstheme="minorBidi"/>
          <w:lang w:val="fr-FR"/>
        </w:rPr>
        <w:t>).</w:t>
      </w:r>
    </w:p>
    <w:p w14:paraId="07A7CD3B" w14:textId="47F50ACA" w:rsidR="003D0BD1" w:rsidRPr="00892370" w:rsidRDefault="001F5C3A" w:rsidP="004C6F19">
      <w:pPr>
        <w:pStyle w:val="COMParabodytext"/>
        <w:numPr>
          <w:ilvl w:val="0"/>
          <w:numId w:val="9"/>
        </w:numPr>
        <w:ind w:left="567" w:hanging="567"/>
        <w:rPr>
          <w:rFonts w:asciiTheme="minorBidi" w:hAnsiTheme="minorBidi" w:cstheme="minorBidi"/>
          <w:lang w:val="fr-FR"/>
        </w:rPr>
      </w:pPr>
      <w:r>
        <w:rPr>
          <w:rFonts w:asciiTheme="minorBidi" w:hAnsiTheme="minorBidi" w:cstheme="minorBidi"/>
          <w:lang w:val="fr"/>
        </w:rPr>
        <w:t>Par sa lettre du 27 novembre 2023, le Ministre de l’éducation, des arts et de la culture a attiré l’attention du Secrétariat sur la nécessité</w:t>
      </w:r>
      <w:r w:rsidR="00892370">
        <w:rPr>
          <w:rFonts w:asciiTheme="minorBidi" w:hAnsiTheme="minorBidi" w:cstheme="minorBidi"/>
          <w:lang w:val="fr"/>
        </w:rPr>
        <w:t xml:space="preserve"> de changer l’orthographe du nom de l’élément </w:t>
      </w:r>
      <w:r w:rsidR="00D71956">
        <w:rPr>
          <w:rFonts w:asciiTheme="minorBidi" w:hAnsiTheme="minorBidi" w:cstheme="minorBidi"/>
          <w:lang w:val="fr"/>
        </w:rPr>
        <w:t>pour</w:t>
      </w:r>
      <w:r w:rsidR="00892370">
        <w:rPr>
          <w:rFonts w:asciiTheme="minorBidi" w:hAnsiTheme="minorBidi" w:cstheme="minorBidi"/>
          <w:lang w:val="fr"/>
        </w:rPr>
        <w:t xml:space="preserve"> « </w:t>
      </w:r>
      <w:r w:rsidR="00892370" w:rsidRPr="00892370">
        <w:rPr>
          <w:lang w:val="fr"/>
        </w:rPr>
        <w:t>Les connaissances et les savoir-faire musicaux ancestraux</w:t>
      </w:r>
      <w:r w:rsidR="00892370" w:rsidRPr="00892370">
        <w:rPr>
          <w:lang w:val="fr-FR"/>
        </w:rPr>
        <w:t xml:space="preserve"> </w:t>
      </w:r>
      <w:r w:rsidR="00892370">
        <w:rPr>
          <w:lang w:val="fr-FR"/>
        </w:rPr>
        <w:t>d’</w:t>
      </w:r>
      <w:proofErr w:type="spellStart"/>
      <w:r w:rsidR="00892370" w:rsidRPr="00892370">
        <w:rPr>
          <w:lang w:val="fr-FR"/>
        </w:rPr>
        <w:t>Aboxan</w:t>
      </w:r>
      <w:proofErr w:type="spellEnd"/>
      <w:r w:rsidR="00892370" w:rsidRPr="00892370">
        <w:rPr>
          <w:lang w:val="fr-FR"/>
        </w:rPr>
        <w:t xml:space="preserve"> </w:t>
      </w:r>
      <w:proofErr w:type="spellStart"/>
      <w:r w:rsidR="00892370" w:rsidRPr="00892370">
        <w:rPr>
          <w:lang w:val="fr-FR"/>
        </w:rPr>
        <w:t>Musik</w:t>
      </w:r>
      <w:proofErr w:type="spellEnd"/>
      <w:r w:rsidR="00892370" w:rsidRPr="00892370">
        <w:rPr>
          <w:lang w:val="fr-FR"/>
        </w:rPr>
        <w:t xml:space="preserve"> </w:t>
      </w:r>
      <w:proofErr w:type="spellStart"/>
      <w:r w:rsidR="00892370" w:rsidRPr="00892370">
        <w:rPr>
          <w:lang w:val="fr-FR"/>
        </w:rPr>
        <w:t>ǀŌb</w:t>
      </w:r>
      <w:proofErr w:type="spellEnd"/>
      <w:r w:rsidR="00892370" w:rsidRPr="00892370">
        <w:rPr>
          <w:lang w:val="fr-FR"/>
        </w:rPr>
        <w:t xml:space="preserve"> </w:t>
      </w:r>
      <w:proofErr w:type="spellStart"/>
      <w:r w:rsidR="00892370" w:rsidRPr="00892370">
        <w:rPr>
          <w:lang w:val="fr-FR"/>
        </w:rPr>
        <w:t>ǂÂns</w:t>
      </w:r>
      <w:proofErr w:type="spellEnd"/>
      <w:r w:rsidR="00892370" w:rsidRPr="00892370">
        <w:rPr>
          <w:lang w:val="fr-FR"/>
        </w:rPr>
        <w:t xml:space="preserve"> </w:t>
      </w:r>
      <w:proofErr w:type="spellStart"/>
      <w:r w:rsidR="00892370" w:rsidRPr="00892370">
        <w:rPr>
          <w:lang w:val="fr-FR"/>
        </w:rPr>
        <w:t>tsî</w:t>
      </w:r>
      <w:proofErr w:type="spellEnd"/>
      <w:r w:rsidR="00892370" w:rsidRPr="00892370">
        <w:rPr>
          <w:lang w:val="fr-FR"/>
        </w:rPr>
        <w:t xml:space="preserve"> </w:t>
      </w:r>
      <w:proofErr w:type="spellStart"/>
      <w:r w:rsidR="00892370" w:rsidRPr="00892370">
        <w:rPr>
          <w:lang w:val="fr-FR"/>
        </w:rPr>
        <w:t>ǁKhasigu</w:t>
      </w:r>
      <w:proofErr w:type="spellEnd"/>
      <w:r w:rsidR="00892370">
        <w:rPr>
          <w:lang w:val="fr-FR"/>
        </w:rPr>
        <w:t xml:space="preserve"> ». En outre, l’État partie a demandé de modifier </w:t>
      </w:r>
      <w:r w:rsidR="006C2907">
        <w:rPr>
          <w:lang w:val="fr-FR"/>
        </w:rPr>
        <w:t xml:space="preserve">toute référence </w:t>
      </w:r>
      <w:r w:rsidR="00892370">
        <w:rPr>
          <w:lang w:val="fr-FR"/>
        </w:rPr>
        <w:t xml:space="preserve">dans le texte de l’élément </w:t>
      </w:r>
      <w:r w:rsidR="006C2907">
        <w:rPr>
          <w:lang w:val="fr-FR"/>
        </w:rPr>
        <w:t>de</w:t>
      </w:r>
      <w:r w:rsidR="00892370">
        <w:rPr>
          <w:lang w:val="fr-FR"/>
        </w:rPr>
        <w:t xml:space="preserve"> « </w:t>
      </w:r>
      <w:r w:rsidR="00892370" w:rsidRPr="00892370">
        <w:rPr>
          <w:lang w:val="fr-FR"/>
        </w:rPr>
        <w:t>Nama-</w:t>
      </w:r>
      <w:proofErr w:type="spellStart"/>
      <w:r w:rsidR="00892370" w:rsidRPr="00892370">
        <w:rPr>
          <w:lang w:val="fr-FR"/>
        </w:rPr>
        <w:t>stap</w:t>
      </w:r>
      <w:proofErr w:type="spellEnd"/>
      <w:r w:rsidR="00892370">
        <w:rPr>
          <w:lang w:val="fr-FR"/>
        </w:rPr>
        <w:t> » à « </w:t>
      </w:r>
      <w:proofErr w:type="spellStart"/>
      <w:r w:rsidR="00892370" w:rsidRPr="00892370">
        <w:rPr>
          <w:lang w:val="fr-FR"/>
        </w:rPr>
        <w:t>Nama≠Nāb</w:t>
      </w:r>
      <w:proofErr w:type="spellEnd"/>
      <w:r w:rsidR="00892370">
        <w:rPr>
          <w:lang w:val="fr-FR"/>
        </w:rPr>
        <w:t> ».</w:t>
      </w:r>
    </w:p>
    <w:p w14:paraId="4A176922" w14:textId="3689B4B4" w:rsidR="00892370" w:rsidRPr="00892370" w:rsidRDefault="00892370" w:rsidP="004C6F19">
      <w:pPr>
        <w:pStyle w:val="COMParabodytext"/>
        <w:numPr>
          <w:ilvl w:val="0"/>
          <w:numId w:val="9"/>
        </w:numPr>
        <w:ind w:left="567" w:hanging="567"/>
        <w:rPr>
          <w:rFonts w:asciiTheme="minorBidi" w:hAnsiTheme="minorBidi" w:cstheme="minorBidi"/>
          <w:lang w:val="fr-FR"/>
        </w:rPr>
      </w:pPr>
      <w:r w:rsidRPr="00892370">
        <w:rPr>
          <w:rFonts w:asciiTheme="minorBidi" w:hAnsiTheme="minorBidi" w:cstheme="minorBidi"/>
          <w:lang w:val="fr-FR"/>
        </w:rPr>
        <w:t>Selon les explications fournies p</w:t>
      </w:r>
      <w:r>
        <w:rPr>
          <w:rFonts w:asciiTheme="minorBidi" w:hAnsiTheme="minorBidi" w:cstheme="minorBidi"/>
          <w:lang w:val="fr-FR"/>
        </w:rPr>
        <w:t xml:space="preserve">ar l’État partie, la modification de l’orthographe </w:t>
      </w:r>
      <w:r w:rsidR="00E10111">
        <w:rPr>
          <w:rFonts w:asciiTheme="minorBidi" w:hAnsiTheme="minorBidi" w:cstheme="minorBidi"/>
          <w:lang w:val="fr-FR"/>
        </w:rPr>
        <w:t>reflète de manière plus précise</w:t>
      </w:r>
      <w:r>
        <w:rPr>
          <w:rFonts w:asciiTheme="minorBidi" w:hAnsiTheme="minorBidi" w:cstheme="minorBidi"/>
          <w:lang w:val="fr-FR"/>
        </w:rPr>
        <w:t xml:space="preserve"> les aspects culturels et linguistique</w:t>
      </w:r>
      <w:r w:rsidR="00E10111">
        <w:rPr>
          <w:rFonts w:asciiTheme="minorBidi" w:hAnsiTheme="minorBidi" w:cstheme="minorBidi"/>
          <w:lang w:val="fr-FR"/>
        </w:rPr>
        <w:t>s</w:t>
      </w:r>
      <w:r>
        <w:rPr>
          <w:rFonts w:asciiTheme="minorBidi" w:hAnsiTheme="minorBidi" w:cstheme="minorBidi"/>
          <w:lang w:val="fr-FR"/>
        </w:rPr>
        <w:t xml:space="preserve"> de l’élément</w:t>
      </w:r>
      <w:r w:rsidR="00E10111">
        <w:rPr>
          <w:rFonts w:asciiTheme="minorBidi" w:hAnsiTheme="minorBidi" w:cstheme="minorBidi"/>
          <w:lang w:val="fr-FR"/>
        </w:rPr>
        <w:t xml:space="preserve">, comme </w:t>
      </w:r>
      <w:r w:rsidR="006C2907">
        <w:rPr>
          <w:rFonts w:asciiTheme="minorBidi" w:hAnsiTheme="minorBidi" w:cstheme="minorBidi"/>
          <w:lang w:val="fr-FR"/>
        </w:rPr>
        <w:t>convenu</w:t>
      </w:r>
      <w:r w:rsidR="00E10111">
        <w:rPr>
          <w:rFonts w:asciiTheme="minorBidi" w:hAnsiTheme="minorBidi" w:cstheme="minorBidi"/>
          <w:lang w:val="fr-FR"/>
        </w:rPr>
        <w:t xml:space="preserve"> à l’issue de consultations approfondies menées par l’État partie avec les communautés concernées.</w:t>
      </w:r>
    </w:p>
    <w:p w14:paraId="2FACD326" w14:textId="74BBED95" w:rsidR="00E10111" w:rsidRPr="00E10111" w:rsidRDefault="00E10111" w:rsidP="00E10111">
      <w:pPr>
        <w:pStyle w:val="COMPara"/>
        <w:numPr>
          <w:ilvl w:val="0"/>
          <w:numId w:val="9"/>
        </w:numPr>
        <w:ind w:left="567" w:hanging="567"/>
        <w:jc w:val="both"/>
        <w:rPr>
          <w:lang w:val="fr-FR"/>
        </w:rPr>
      </w:pPr>
      <w:r w:rsidRPr="00E10111">
        <w:rPr>
          <w:lang w:val="fr-FR"/>
        </w:rPr>
        <w:t>Cette demande de la N</w:t>
      </w:r>
      <w:r>
        <w:rPr>
          <w:lang w:val="fr-FR"/>
        </w:rPr>
        <w:t>amibie est présentée au Comité conformément au chapitre I.12 des Directives opérationnelles.</w:t>
      </w:r>
    </w:p>
    <w:p w14:paraId="100C0FA4" w14:textId="0A6FA9D5" w:rsidR="00912563" w:rsidRPr="00E10111" w:rsidRDefault="00996761" w:rsidP="00E10111">
      <w:pPr>
        <w:pStyle w:val="COMParabodytext"/>
        <w:numPr>
          <w:ilvl w:val="0"/>
          <w:numId w:val="9"/>
        </w:numPr>
        <w:ind w:left="567" w:hanging="567"/>
        <w:rPr>
          <w:rFonts w:asciiTheme="minorBidi" w:hAnsiTheme="minorBidi" w:cstheme="minorBidi"/>
          <w:lang w:val="fr-FR"/>
        </w:rPr>
      </w:pPr>
      <w:r w:rsidRPr="00E10111">
        <w:rPr>
          <w:rFonts w:asciiTheme="minorBidi" w:hAnsiTheme="minorBidi" w:cstheme="minorBidi"/>
          <w:lang w:val="fr"/>
        </w:rPr>
        <w:t>Le Comité souhaitera peut-être adopter la décision suivante :</w:t>
      </w:r>
    </w:p>
    <w:p w14:paraId="39C0B722" w14:textId="3C6F065D" w:rsidR="00912563" w:rsidRPr="004154F3" w:rsidRDefault="00912563" w:rsidP="00912563">
      <w:pPr>
        <w:pStyle w:val="COMTitleDecision"/>
        <w:rPr>
          <w:rFonts w:eastAsia="SimSun"/>
        </w:rPr>
      </w:pPr>
      <w:r>
        <w:rPr>
          <w:bCs/>
          <w:lang w:val="fr"/>
        </w:rPr>
        <w:t>PROJET DE DÉCISION 1</w:t>
      </w:r>
      <w:r w:rsidR="00F1717D">
        <w:rPr>
          <w:bCs/>
          <w:lang w:val="fr"/>
        </w:rPr>
        <w:t>8</w:t>
      </w:r>
      <w:r>
        <w:rPr>
          <w:bCs/>
          <w:lang w:val="fr"/>
        </w:rPr>
        <w:t xml:space="preserve">.COM </w:t>
      </w:r>
      <w:r w:rsidR="00E10111">
        <w:rPr>
          <w:bCs/>
          <w:lang w:val="fr"/>
        </w:rPr>
        <w:t>21</w:t>
      </w:r>
    </w:p>
    <w:p w14:paraId="313E61CD" w14:textId="77777777" w:rsidR="00912563" w:rsidRPr="004154F3" w:rsidRDefault="00912563" w:rsidP="00912563">
      <w:pPr>
        <w:pStyle w:val="COMPreambulaDecisions"/>
      </w:pPr>
      <w:r>
        <w:rPr>
          <w:lang w:val="fr"/>
        </w:rPr>
        <w:t>Le Comité,</w:t>
      </w:r>
    </w:p>
    <w:p w14:paraId="413AD621" w14:textId="659994D7" w:rsidR="00912563" w:rsidRPr="004154F3" w:rsidRDefault="00912563" w:rsidP="00912563">
      <w:pPr>
        <w:pStyle w:val="COMParaDecision"/>
      </w:pPr>
      <w:r>
        <w:rPr>
          <w:lang w:val="fr"/>
        </w:rPr>
        <w:t>Ayant examiné</w:t>
      </w:r>
      <w:r>
        <w:rPr>
          <w:u w:val="none"/>
          <w:lang w:val="fr"/>
        </w:rPr>
        <w:t xml:space="preserve"> le document LHE/2</w:t>
      </w:r>
      <w:r w:rsidR="00F1717D">
        <w:rPr>
          <w:u w:val="none"/>
          <w:lang w:val="fr"/>
        </w:rPr>
        <w:t>3</w:t>
      </w:r>
      <w:r>
        <w:rPr>
          <w:u w:val="none"/>
          <w:lang w:val="fr"/>
        </w:rPr>
        <w:t>/1</w:t>
      </w:r>
      <w:r w:rsidR="00F1717D">
        <w:rPr>
          <w:u w:val="none"/>
          <w:lang w:val="fr"/>
        </w:rPr>
        <w:t>8</w:t>
      </w:r>
      <w:r>
        <w:rPr>
          <w:u w:val="none"/>
          <w:lang w:val="fr"/>
        </w:rPr>
        <w:t>.COM/</w:t>
      </w:r>
      <w:r w:rsidR="00E10111">
        <w:rPr>
          <w:u w:val="none"/>
          <w:lang w:val="fr"/>
        </w:rPr>
        <w:t>21</w:t>
      </w:r>
      <w:r>
        <w:rPr>
          <w:u w:val="none"/>
          <w:lang w:val="fr"/>
        </w:rPr>
        <w:t>,</w:t>
      </w:r>
    </w:p>
    <w:p w14:paraId="093595F8" w14:textId="2E0A4B24" w:rsidR="00912563" w:rsidRPr="004154F3" w:rsidRDefault="00912563" w:rsidP="00912563">
      <w:pPr>
        <w:pStyle w:val="COMParaDecision"/>
      </w:pPr>
      <w:r>
        <w:rPr>
          <w:lang w:val="fr"/>
        </w:rPr>
        <w:t>Rappelant</w:t>
      </w:r>
      <w:r>
        <w:rPr>
          <w:u w:val="none"/>
          <w:lang w:val="fr"/>
        </w:rPr>
        <w:t xml:space="preserve"> </w:t>
      </w:r>
      <w:r w:rsidR="00E10111">
        <w:rPr>
          <w:u w:val="none"/>
          <w:lang w:val="fr"/>
        </w:rPr>
        <w:t xml:space="preserve">la décision </w:t>
      </w:r>
      <w:hyperlink r:id="rId9" w:history="1">
        <w:r w:rsidR="00E10111" w:rsidRPr="00E10111">
          <w:rPr>
            <w:rStyle w:val="Hyperlink"/>
            <w:rFonts w:asciiTheme="minorBidi" w:hAnsiTheme="minorBidi" w:cstheme="minorBidi"/>
          </w:rPr>
          <w:t xml:space="preserve">15.COM </w:t>
        </w:r>
        <w:proofErr w:type="gramStart"/>
        <w:r w:rsidR="00E10111" w:rsidRPr="00E10111">
          <w:rPr>
            <w:rStyle w:val="Hyperlink"/>
            <w:rFonts w:asciiTheme="minorBidi" w:hAnsiTheme="minorBidi" w:cstheme="minorBidi"/>
          </w:rPr>
          <w:t>8.a.</w:t>
        </w:r>
        <w:proofErr w:type="gramEnd"/>
        <w:r w:rsidR="00E10111" w:rsidRPr="00E10111">
          <w:rPr>
            <w:rStyle w:val="Hyperlink"/>
            <w:rFonts w:asciiTheme="minorBidi" w:hAnsiTheme="minorBidi" w:cstheme="minorBidi"/>
          </w:rPr>
          <w:t>4</w:t>
        </w:r>
      </w:hyperlink>
      <w:r w:rsidR="00E10111">
        <w:rPr>
          <w:u w:val="none"/>
          <w:lang w:val="fr"/>
        </w:rPr>
        <w:t xml:space="preserve"> et le chapitre I.12 des Directives opérationnelles,</w:t>
      </w:r>
    </w:p>
    <w:p w14:paraId="595A4A9D" w14:textId="0AA2FF3B" w:rsidR="00912563" w:rsidRPr="004154F3" w:rsidRDefault="00E10111" w:rsidP="00912563">
      <w:pPr>
        <w:pStyle w:val="COMParaDecision"/>
      </w:pPr>
      <w:r>
        <w:rPr>
          <w:lang w:val="fr"/>
        </w:rPr>
        <w:t>Prend note</w:t>
      </w:r>
      <w:r w:rsidRPr="00E10111">
        <w:rPr>
          <w:u w:val="none"/>
          <w:lang w:val="fr"/>
        </w:rPr>
        <w:t xml:space="preserve"> de la</w:t>
      </w:r>
      <w:r>
        <w:rPr>
          <w:u w:val="none"/>
          <w:lang w:val="fr"/>
        </w:rPr>
        <w:t xml:space="preserve"> demande de la Namibie de modifier le nom de l’élément </w:t>
      </w:r>
      <w:r w:rsidRPr="00E10111">
        <w:rPr>
          <w:u w:val="none"/>
          <w:lang w:val="fr"/>
        </w:rPr>
        <w:t>« Les connaissances et les savoir-faire musicaux ancestraux d’</w:t>
      </w:r>
      <w:proofErr w:type="spellStart"/>
      <w:r w:rsidRPr="00E10111">
        <w:rPr>
          <w:u w:val="none"/>
          <w:lang w:val="fr"/>
        </w:rPr>
        <w:t>Aixan</w:t>
      </w:r>
      <w:proofErr w:type="spellEnd"/>
      <w:r w:rsidRPr="00E10111">
        <w:rPr>
          <w:u w:val="none"/>
          <w:lang w:val="fr"/>
        </w:rPr>
        <w:t xml:space="preserve"> /</w:t>
      </w:r>
      <w:proofErr w:type="spellStart"/>
      <w:r w:rsidRPr="00E10111">
        <w:rPr>
          <w:u w:val="none"/>
          <w:lang w:val="fr"/>
        </w:rPr>
        <w:t>gâna</w:t>
      </w:r>
      <w:proofErr w:type="spellEnd"/>
      <w:r w:rsidRPr="00E10111">
        <w:rPr>
          <w:u w:val="none"/>
          <w:lang w:val="fr"/>
        </w:rPr>
        <w:t>/</w:t>
      </w:r>
      <w:proofErr w:type="spellStart"/>
      <w:r w:rsidRPr="00E10111">
        <w:rPr>
          <w:u w:val="none"/>
          <w:lang w:val="fr"/>
        </w:rPr>
        <w:t>ob</w:t>
      </w:r>
      <w:proofErr w:type="spellEnd"/>
      <w:r w:rsidRPr="00E10111">
        <w:rPr>
          <w:u w:val="none"/>
          <w:lang w:val="fr"/>
        </w:rPr>
        <w:t xml:space="preserve"> #ans </w:t>
      </w:r>
      <w:proofErr w:type="spellStart"/>
      <w:r w:rsidRPr="00E10111">
        <w:rPr>
          <w:u w:val="none"/>
          <w:lang w:val="fr"/>
        </w:rPr>
        <w:t>tsî</w:t>
      </w:r>
      <w:proofErr w:type="spellEnd"/>
      <w:r w:rsidRPr="00E10111">
        <w:rPr>
          <w:u w:val="none"/>
          <w:lang w:val="fr"/>
        </w:rPr>
        <w:t xml:space="preserve"> //</w:t>
      </w:r>
      <w:proofErr w:type="spellStart"/>
      <w:r w:rsidRPr="00E10111">
        <w:rPr>
          <w:u w:val="none"/>
          <w:lang w:val="fr"/>
        </w:rPr>
        <w:t>khasigu</w:t>
      </w:r>
      <w:proofErr w:type="spellEnd"/>
      <w:r w:rsidRPr="00E10111">
        <w:rPr>
          <w:u w:val="none"/>
          <w:lang w:val="fr"/>
        </w:rPr>
        <w:t> </w:t>
      </w:r>
      <w:r w:rsidRPr="00E10111">
        <w:rPr>
          <w:rFonts w:asciiTheme="minorBidi" w:hAnsiTheme="minorBidi" w:cstheme="minorBidi"/>
          <w:u w:val="none"/>
        </w:rPr>
        <w:t>»</w:t>
      </w:r>
      <w:r>
        <w:rPr>
          <w:rFonts w:asciiTheme="minorBidi" w:hAnsiTheme="minorBidi" w:cstheme="minorBidi"/>
          <w:u w:val="none"/>
        </w:rPr>
        <w:t>, inscrit en 2020 sur la Liste du patrimoine culturel immatériel nécessitant une sauvegarde urgent</w:t>
      </w:r>
      <w:r w:rsidR="006C2907">
        <w:rPr>
          <w:rFonts w:asciiTheme="minorBidi" w:hAnsiTheme="minorBidi" w:cstheme="minorBidi"/>
          <w:u w:val="none"/>
        </w:rPr>
        <w:t>e</w:t>
      </w:r>
      <w:r>
        <w:rPr>
          <w:rFonts w:asciiTheme="minorBidi" w:hAnsiTheme="minorBidi" w:cstheme="minorBidi"/>
          <w:u w:val="none"/>
        </w:rPr>
        <w:t> </w:t>
      </w:r>
      <w:r w:rsidR="00912563" w:rsidRPr="00E10111">
        <w:rPr>
          <w:u w:val="none"/>
          <w:lang w:val="fr"/>
        </w:rPr>
        <w:t>;</w:t>
      </w:r>
    </w:p>
    <w:p w14:paraId="315A5998" w14:textId="482ACD5D" w:rsidR="00E10111" w:rsidRPr="00E10111" w:rsidRDefault="00E10111" w:rsidP="004B72E0">
      <w:pPr>
        <w:pStyle w:val="COMParaDecision"/>
      </w:pPr>
      <w:r w:rsidRPr="00E10111">
        <w:t>Approuve</w:t>
      </w:r>
      <w:r w:rsidRPr="00E10111">
        <w:rPr>
          <w:u w:val="none"/>
        </w:rPr>
        <w:t xml:space="preserve"> la modification du n</w:t>
      </w:r>
      <w:r>
        <w:rPr>
          <w:u w:val="none"/>
        </w:rPr>
        <w:t xml:space="preserve">om proposé par la Namibie et </w:t>
      </w:r>
      <w:r w:rsidRPr="00E10111">
        <w:t>décide</w:t>
      </w:r>
      <w:r>
        <w:rPr>
          <w:u w:val="none"/>
        </w:rPr>
        <w:t xml:space="preserve"> de modifier le nom de l’élément </w:t>
      </w:r>
      <w:r w:rsidR="00D71956">
        <w:rPr>
          <w:u w:val="none"/>
        </w:rPr>
        <w:t>pour</w:t>
      </w:r>
      <w:r>
        <w:rPr>
          <w:u w:val="none"/>
        </w:rPr>
        <w:t xml:space="preserve"> </w:t>
      </w:r>
      <w:r w:rsidR="00D255DF">
        <w:rPr>
          <w:u w:val="none"/>
        </w:rPr>
        <w:t>« 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Aboxan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 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Musik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 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ǀŌb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 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ǂÂns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 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tsî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 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ǁKhasigu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, ancestral musical 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sound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 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knowledge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 and </w:t>
      </w:r>
      <w:proofErr w:type="spellStart"/>
      <w:r w:rsidR="00D255DF" w:rsidRPr="00D255DF">
        <w:rPr>
          <w:rFonts w:asciiTheme="minorBidi" w:hAnsiTheme="minorBidi" w:cstheme="minorBidi"/>
          <w:u w:val="none"/>
        </w:rPr>
        <w:t>skills</w:t>
      </w:r>
      <w:proofErr w:type="spellEnd"/>
      <w:r w:rsidR="00D255DF" w:rsidRPr="00D255DF">
        <w:rPr>
          <w:rFonts w:asciiTheme="minorBidi" w:hAnsiTheme="minorBidi" w:cstheme="minorBidi"/>
          <w:u w:val="none"/>
        </w:rPr>
        <w:t xml:space="preserve"> » en anglais et </w:t>
      </w:r>
      <w:r w:rsidR="00D71956">
        <w:rPr>
          <w:rFonts w:asciiTheme="minorBidi" w:hAnsiTheme="minorBidi" w:cstheme="minorBidi"/>
          <w:u w:val="none"/>
        </w:rPr>
        <w:t>pour</w:t>
      </w:r>
      <w:r w:rsidR="00D255DF" w:rsidRPr="00E10111">
        <w:rPr>
          <w:rFonts w:asciiTheme="minorBidi" w:hAnsiTheme="minorBidi" w:cstheme="minorBidi"/>
          <w:u w:val="none"/>
          <w:lang w:val="fr"/>
        </w:rPr>
        <w:t xml:space="preserve"> </w:t>
      </w:r>
      <w:r w:rsidRPr="00E10111">
        <w:rPr>
          <w:rFonts w:asciiTheme="minorBidi" w:hAnsiTheme="minorBidi" w:cstheme="minorBidi"/>
          <w:u w:val="none"/>
          <w:lang w:val="fr"/>
        </w:rPr>
        <w:t>« </w:t>
      </w:r>
      <w:r w:rsidRPr="00E10111">
        <w:rPr>
          <w:u w:val="none"/>
          <w:lang w:val="fr"/>
        </w:rPr>
        <w:t>Les connaissances et les savoir-faire musicaux ancestraux</w:t>
      </w:r>
      <w:r w:rsidRPr="00E10111">
        <w:rPr>
          <w:u w:val="none"/>
        </w:rPr>
        <w:t xml:space="preserve"> d’</w:t>
      </w:r>
      <w:proofErr w:type="spellStart"/>
      <w:r w:rsidRPr="00E10111">
        <w:rPr>
          <w:u w:val="none"/>
        </w:rPr>
        <w:t>Aboxan</w:t>
      </w:r>
      <w:proofErr w:type="spellEnd"/>
      <w:r w:rsidRPr="00E10111">
        <w:rPr>
          <w:u w:val="none"/>
        </w:rPr>
        <w:t xml:space="preserve"> </w:t>
      </w:r>
      <w:proofErr w:type="spellStart"/>
      <w:r w:rsidRPr="00E10111">
        <w:rPr>
          <w:u w:val="none"/>
        </w:rPr>
        <w:t>Musik</w:t>
      </w:r>
      <w:proofErr w:type="spellEnd"/>
      <w:r w:rsidRPr="00E10111">
        <w:rPr>
          <w:u w:val="none"/>
        </w:rPr>
        <w:t xml:space="preserve"> </w:t>
      </w:r>
      <w:proofErr w:type="spellStart"/>
      <w:r w:rsidRPr="00E10111">
        <w:rPr>
          <w:u w:val="none"/>
        </w:rPr>
        <w:t>ǀŌb</w:t>
      </w:r>
      <w:proofErr w:type="spellEnd"/>
      <w:r w:rsidRPr="00E10111">
        <w:rPr>
          <w:u w:val="none"/>
        </w:rPr>
        <w:t xml:space="preserve"> </w:t>
      </w:r>
      <w:proofErr w:type="spellStart"/>
      <w:r w:rsidRPr="00E10111">
        <w:rPr>
          <w:u w:val="none"/>
        </w:rPr>
        <w:t>ǂÂns</w:t>
      </w:r>
      <w:proofErr w:type="spellEnd"/>
      <w:r w:rsidRPr="00E10111">
        <w:rPr>
          <w:u w:val="none"/>
        </w:rPr>
        <w:t xml:space="preserve"> </w:t>
      </w:r>
      <w:proofErr w:type="spellStart"/>
      <w:r w:rsidRPr="00E10111">
        <w:rPr>
          <w:u w:val="none"/>
        </w:rPr>
        <w:t>tsî</w:t>
      </w:r>
      <w:proofErr w:type="spellEnd"/>
      <w:r w:rsidRPr="00E10111">
        <w:rPr>
          <w:u w:val="none"/>
        </w:rPr>
        <w:t xml:space="preserve"> </w:t>
      </w:r>
      <w:proofErr w:type="spellStart"/>
      <w:r w:rsidRPr="00E10111">
        <w:rPr>
          <w:u w:val="none"/>
        </w:rPr>
        <w:t>ǁKhasigu</w:t>
      </w:r>
      <w:proofErr w:type="spellEnd"/>
      <w:r w:rsidRPr="00E10111">
        <w:rPr>
          <w:u w:val="none"/>
        </w:rPr>
        <w:t> »</w:t>
      </w:r>
      <w:r w:rsidR="00D255DF">
        <w:rPr>
          <w:u w:val="none"/>
        </w:rPr>
        <w:t xml:space="preserve"> en français</w:t>
      </w:r>
      <w:r w:rsidR="00942947">
        <w:rPr>
          <w:u w:val="none"/>
        </w:rPr>
        <w:t> ;</w:t>
      </w:r>
    </w:p>
    <w:p w14:paraId="46CAC388" w14:textId="2F2177E3" w:rsidR="00942947" w:rsidRPr="00942947" w:rsidRDefault="00942947" w:rsidP="009429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Theme="minorBidi" w:eastAsia="SimSun" w:hAnsiTheme="minorBidi" w:cstheme="minorBidi"/>
          <w:sz w:val="22"/>
          <w:szCs w:val="22"/>
        </w:rPr>
      </w:pPr>
      <w:r w:rsidRPr="00942947">
        <w:rPr>
          <w:rFonts w:asciiTheme="minorBidi" w:eastAsia="SimSun" w:hAnsiTheme="minorBidi" w:cstheme="minorBidi"/>
          <w:sz w:val="22"/>
          <w:szCs w:val="22"/>
          <w:u w:val="single"/>
        </w:rPr>
        <w:t>Approuve également</w:t>
      </w:r>
      <w:r w:rsidRPr="00942947">
        <w:rPr>
          <w:rFonts w:asciiTheme="minorBidi" w:eastAsia="SimSun" w:hAnsiTheme="minorBidi" w:cstheme="minorBidi"/>
          <w:sz w:val="22"/>
          <w:szCs w:val="22"/>
        </w:rPr>
        <w:t xml:space="preserve"> la modification de toute référence dans le texte de l’élément de « Nama-</w:t>
      </w:r>
      <w:proofErr w:type="spellStart"/>
      <w:r w:rsidRPr="00942947">
        <w:rPr>
          <w:rFonts w:asciiTheme="minorBidi" w:eastAsia="SimSun" w:hAnsiTheme="minorBidi" w:cstheme="minorBidi"/>
          <w:sz w:val="22"/>
          <w:szCs w:val="22"/>
        </w:rPr>
        <w:t>stap</w:t>
      </w:r>
      <w:proofErr w:type="spellEnd"/>
      <w:r w:rsidRPr="00942947">
        <w:rPr>
          <w:rFonts w:asciiTheme="minorBidi" w:eastAsia="SimSun" w:hAnsiTheme="minorBidi" w:cstheme="minorBidi"/>
          <w:sz w:val="22"/>
          <w:szCs w:val="22"/>
        </w:rPr>
        <w:t> » à « </w:t>
      </w:r>
      <w:proofErr w:type="spellStart"/>
      <w:r w:rsidRPr="00942947">
        <w:rPr>
          <w:rFonts w:asciiTheme="minorBidi" w:eastAsia="SimSun" w:hAnsiTheme="minorBidi" w:cstheme="minorBidi"/>
          <w:sz w:val="22"/>
          <w:szCs w:val="22"/>
        </w:rPr>
        <w:t>Nama≠Nāb</w:t>
      </w:r>
      <w:proofErr w:type="spellEnd"/>
      <w:r>
        <w:rPr>
          <w:rFonts w:asciiTheme="minorBidi" w:eastAsia="SimSun" w:hAnsiTheme="minorBidi" w:cstheme="minorBidi"/>
          <w:sz w:val="22"/>
          <w:szCs w:val="22"/>
        </w:rPr>
        <w:t> » ;</w:t>
      </w:r>
    </w:p>
    <w:p w14:paraId="0A7F8D8F" w14:textId="3A83A9CD" w:rsidR="00942947" w:rsidRPr="00942947" w:rsidRDefault="00942947" w:rsidP="009429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1134" w:hanging="567"/>
        <w:jc w:val="both"/>
        <w:rPr>
          <w:rFonts w:asciiTheme="minorBidi" w:hAnsiTheme="minorBidi" w:cstheme="minorBidi"/>
          <w:sz w:val="22"/>
          <w:szCs w:val="22"/>
        </w:rPr>
      </w:pPr>
      <w:r w:rsidRPr="00942947">
        <w:rPr>
          <w:rFonts w:asciiTheme="minorBidi" w:hAnsiTheme="minorBidi" w:cstheme="minorBidi"/>
          <w:sz w:val="22"/>
          <w:szCs w:val="22"/>
          <w:u w:val="single"/>
        </w:rPr>
        <w:t>Félicite</w:t>
      </w:r>
      <w:r w:rsidRPr="00942947">
        <w:rPr>
          <w:rFonts w:asciiTheme="minorBidi" w:hAnsiTheme="minorBidi" w:cstheme="minorBidi"/>
          <w:sz w:val="22"/>
          <w:szCs w:val="22"/>
        </w:rPr>
        <w:t xml:space="preserve"> la Namibie pour a</w:t>
      </w:r>
      <w:r>
        <w:rPr>
          <w:rFonts w:asciiTheme="minorBidi" w:hAnsiTheme="minorBidi" w:cstheme="minorBidi"/>
          <w:sz w:val="22"/>
          <w:szCs w:val="22"/>
        </w:rPr>
        <w:t xml:space="preserve">voir pris en compte les souhaits des communautés concernées par l’élément, </w:t>
      </w:r>
      <w:r w:rsidR="00565283">
        <w:rPr>
          <w:rFonts w:asciiTheme="minorBidi" w:hAnsiTheme="minorBidi" w:cstheme="minorBidi"/>
          <w:sz w:val="22"/>
          <w:szCs w:val="22"/>
        </w:rPr>
        <w:t>conformément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565283">
        <w:rPr>
          <w:rFonts w:asciiTheme="minorBidi" w:hAnsiTheme="minorBidi" w:cstheme="minorBidi"/>
          <w:sz w:val="22"/>
          <w:szCs w:val="22"/>
        </w:rPr>
        <w:t>aux</w:t>
      </w:r>
      <w:r>
        <w:rPr>
          <w:rFonts w:asciiTheme="minorBidi" w:hAnsiTheme="minorBidi" w:cstheme="minorBidi"/>
          <w:sz w:val="22"/>
          <w:szCs w:val="22"/>
        </w:rPr>
        <w:t xml:space="preserve"> aspects culturels et linguistiques de l’élément ;</w:t>
      </w:r>
    </w:p>
    <w:p w14:paraId="65261340" w14:textId="61DC199E" w:rsidR="002E2F53" w:rsidRPr="00955350" w:rsidRDefault="00942947" w:rsidP="00955350">
      <w:pPr>
        <w:pStyle w:val="COMParaDecision"/>
        <w:rPr>
          <w:rFonts w:asciiTheme="minorBidi" w:hAnsiTheme="minorBidi" w:cstheme="minorBidi"/>
          <w:u w:val="none"/>
        </w:rPr>
      </w:pPr>
      <w:r w:rsidRPr="006C2907">
        <w:rPr>
          <w:rFonts w:asciiTheme="minorBidi" w:hAnsiTheme="minorBidi" w:cstheme="minorBidi"/>
        </w:rPr>
        <w:t>Demande</w:t>
      </w:r>
      <w:r w:rsidRPr="006C2907">
        <w:rPr>
          <w:rFonts w:asciiTheme="minorBidi" w:hAnsiTheme="minorBidi" w:cstheme="minorBidi"/>
          <w:u w:val="none"/>
        </w:rPr>
        <w:t xml:space="preserve"> au </w:t>
      </w:r>
      <w:proofErr w:type="spellStart"/>
      <w:r w:rsidR="006C2907" w:rsidRPr="006C2907">
        <w:rPr>
          <w:rFonts w:asciiTheme="minorBidi" w:hAnsiTheme="minorBidi" w:cstheme="minorBidi"/>
          <w:u w:val="none"/>
        </w:rPr>
        <w:t>S</w:t>
      </w:r>
      <w:r w:rsidRPr="006C2907">
        <w:rPr>
          <w:rFonts w:asciiTheme="minorBidi" w:hAnsiTheme="minorBidi" w:cstheme="minorBidi"/>
          <w:u w:val="none"/>
        </w:rPr>
        <w:t>ecretariat</w:t>
      </w:r>
      <w:proofErr w:type="spellEnd"/>
      <w:r w:rsidRPr="006C2907">
        <w:rPr>
          <w:rFonts w:asciiTheme="minorBidi" w:hAnsiTheme="minorBidi" w:cstheme="minorBidi"/>
          <w:u w:val="none"/>
        </w:rPr>
        <w:t xml:space="preserve"> </w:t>
      </w:r>
      <w:r w:rsidR="006C2907" w:rsidRPr="006C2907">
        <w:rPr>
          <w:rFonts w:asciiTheme="minorBidi" w:hAnsiTheme="minorBidi" w:cstheme="minorBidi"/>
          <w:u w:val="none"/>
        </w:rPr>
        <w:t>d’intégrer c</w:t>
      </w:r>
      <w:r w:rsidR="006C2907">
        <w:rPr>
          <w:rFonts w:asciiTheme="minorBidi" w:hAnsiTheme="minorBidi" w:cstheme="minorBidi"/>
          <w:u w:val="none"/>
        </w:rPr>
        <w:t>ette modification dans toutes les communications relatives à l’élément concerné.</w:t>
      </w:r>
    </w:p>
    <w:sectPr w:rsidR="002E2F53" w:rsidRPr="00955350" w:rsidSect="00655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6651" w14:textId="77777777" w:rsidR="006C34A0" w:rsidRDefault="006C3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F811" w14:textId="77777777" w:rsidR="006C34A0" w:rsidRDefault="006C3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3989" w14:textId="77777777" w:rsidR="006C34A0" w:rsidRDefault="006C3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4566D92A" w:rsidR="006B5001" w:rsidRPr="002E58D4" w:rsidRDefault="008F09EC" w:rsidP="00461168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520C1">
      <w:rPr>
        <w:rFonts w:ascii="Arial" w:hAnsi="Arial" w:cs="Arial"/>
        <w:sz w:val="20"/>
        <w:szCs w:val="20"/>
        <w:lang w:val="en-US"/>
      </w:rPr>
      <w:t>2</w:t>
    </w:r>
    <w:r w:rsidR="008F5A4F">
      <w:rPr>
        <w:rFonts w:ascii="Arial" w:hAnsi="Arial" w:cs="Arial"/>
        <w:sz w:val="20"/>
        <w:szCs w:val="20"/>
        <w:lang w:val="en-US"/>
      </w:rPr>
      <w:t>3</w:t>
    </w:r>
    <w:r>
      <w:rPr>
        <w:rFonts w:ascii="Arial" w:hAnsi="Arial" w:cs="Arial"/>
        <w:sz w:val="20"/>
        <w:szCs w:val="20"/>
        <w:lang w:val="en-US"/>
      </w:rPr>
      <w:t>/1</w:t>
    </w:r>
    <w:r w:rsidR="008F5A4F">
      <w:rPr>
        <w:rFonts w:ascii="Arial" w:hAnsi="Arial" w:cs="Arial"/>
        <w:sz w:val="20"/>
        <w:szCs w:val="20"/>
        <w:lang w:val="en-US"/>
      </w:rPr>
      <w:t>8</w:t>
    </w:r>
    <w:r>
      <w:rPr>
        <w:rFonts w:ascii="Arial" w:hAnsi="Arial" w:cs="Arial"/>
        <w:sz w:val="20"/>
        <w:szCs w:val="20"/>
        <w:lang w:val="en-US"/>
      </w:rPr>
      <w:t>.COM</w:t>
    </w:r>
    <w:r w:rsidR="00E9376C">
      <w:rPr>
        <w:rFonts w:ascii="Arial" w:hAnsi="Arial" w:cs="Arial"/>
        <w:sz w:val="20"/>
        <w:szCs w:val="20"/>
        <w:lang w:val="en-US"/>
      </w:rPr>
      <w:t>/</w:t>
    </w:r>
    <w:r w:rsidR="00D55122">
      <w:rPr>
        <w:rFonts w:ascii="Arial" w:hAnsi="Arial" w:cs="Arial"/>
        <w:sz w:val="20"/>
        <w:szCs w:val="20"/>
        <w:lang w:val="en-US"/>
      </w:rPr>
      <w:t>21</w:t>
    </w:r>
    <w:r w:rsidR="00E9376C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2ABD8636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EF74E3">
      <w:rPr>
        <w:rFonts w:ascii="Arial" w:hAnsi="Arial" w:cs="Arial"/>
        <w:sz w:val="20"/>
        <w:szCs w:val="20"/>
        <w:lang w:val="en-US"/>
      </w:rPr>
      <w:t>2</w:t>
    </w:r>
    <w:r w:rsidR="008F5A4F">
      <w:rPr>
        <w:rFonts w:ascii="Arial" w:hAnsi="Arial" w:cs="Arial"/>
        <w:sz w:val="20"/>
        <w:szCs w:val="20"/>
        <w:lang w:val="en-US"/>
      </w:rPr>
      <w:t>3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8F5A4F">
      <w:rPr>
        <w:rFonts w:ascii="Arial" w:hAnsi="Arial" w:cs="Arial"/>
        <w:sz w:val="20"/>
        <w:szCs w:val="20"/>
        <w:lang w:val="en-US"/>
      </w:rPr>
      <w:t>8</w:t>
    </w:r>
    <w:r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42A0A2A2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1710000" cy="1436138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EAA2E" w14:textId="472EC1A3" w:rsidR="00E9376C" w:rsidRPr="00C318BF" w:rsidRDefault="00EA602C" w:rsidP="008F09EC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C318BF">
      <w:rPr>
        <w:rFonts w:ascii="Arial" w:hAnsi="Arial" w:cs="Arial"/>
        <w:b/>
        <w:sz w:val="44"/>
        <w:szCs w:val="44"/>
        <w:lang w:val="pt-PT"/>
      </w:rPr>
      <w:t>1</w:t>
    </w:r>
    <w:r w:rsidR="008F5A4F">
      <w:rPr>
        <w:rFonts w:ascii="Arial" w:hAnsi="Arial" w:cs="Arial"/>
        <w:b/>
        <w:sz w:val="44"/>
        <w:szCs w:val="44"/>
        <w:lang w:val="pt-PT"/>
      </w:rPr>
      <w:t>8</w:t>
    </w:r>
    <w:r w:rsidR="00E9376C" w:rsidRPr="00C318BF">
      <w:rPr>
        <w:rFonts w:ascii="Arial" w:hAnsi="Arial" w:cs="Arial"/>
        <w:b/>
        <w:sz w:val="44"/>
        <w:szCs w:val="44"/>
        <w:lang w:val="pt-PT"/>
      </w:rPr>
      <w:t xml:space="preserve"> </w:t>
    </w:r>
    <w:r w:rsidR="00BC3420" w:rsidRPr="00C318BF">
      <w:rPr>
        <w:rFonts w:ascii="Arial" w:hAnsi="Arial" w:cs="Arial"/>
        <w:b/>
        <w:sz w:val="44"/>
        <w:szCs w:val="44"/>
        <w:lang w:val="pt-PT"/>
      </w:rPr>
      <w:t>COM</w:t>
    </w:r>
  </w:p>
  <w:p w14:paraId="4AD38C3D" w14:textId="10E96D87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8F5A4F">
      <w:rPr>
        <w:rFonts w:ascii="Arial" w:hAnsi="Arial" w:cs="Arial"/>
        <w:b/>
        <w:sz w:val="22"/>
        <w:szCs w:val="22"/>
        <w:lang w:val="pt-PT"/>
      </w:rPr>
      <w:t>3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EA602C" w:rsidRPr="00C318BF">
      <w:rPr>
        <w:rFonts w:ascii="Arial" w:hAnsi="Arial" w:cs="Arial"/>
        <w:b/>
        <w:sz w:val="22"/>
        <w:szCs w:val="22"/>
        <w:lang w:val="pt-PT"/>
      </w:rPr>
      <w:t>1</w:t>
    </w:r>
    <w:r w:rsidR="008F5A4F">
      <w:rPr>
        <w:rFonts w:ascii="Arial" w:hAnsi="Arial" w:cs="Arial"/>
        <w:b/>
        <w:sz w:val="22"/>
        <w:szCs w:val="22"/>
        <w:lang w:val="pt-PT"/>
      </w:rPr>
      <w:t>8</w:t>
    </w:r>
    <w:r w:rsidR="00E9376C" w:rsidRPr="00C318BF">
      <w:rPr>
        <w:rFonts w:ascii="Arial" w:hAnsi="Arial" w:cs="Arial"/>
        <w:b/>
        <w:sz w:val="22"/>
        <w:szCs w:val="22"/>
        <w:lang w:val="pt-PT"/>
      </w:rPr>
      <w:t>.</w:t>
    </w:r>
    <w:r w:rsidR="00BC3420" w:rsidRPr="00C318BF">
      <w:rPr>
        <w:rFonts w:ascii="Arial" w:hAnsi="Arial" w:cs="Arial"/>
        <w:b/>
        <w:sz w:val="22"/>
        <w:szCs w:val="22"/>
        <w:lang w:val="pt-PT"/>
      </w:rPr>
      <w:t>COM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1A6FE8">
      <w:rPr>
        <w:rFonts w:ascii="Arial" w:hAnsi="Arial" w:cs="Arial"/>
        <w:b/>
        <w:sz w:val="22"/>
        <w:szCs w:val="22"/>
        <w:lang w:val="pt-PT"/>
      </w:rPr>
      <w:t>21</w:t>
    </w:r>
  </w:p>
  <w:p w14:paraId="30B7DEB9" w14:textId="092DDE9A" w:rsidR="00E9376C" w:rsidRPr="00C318BF" w:rsidRDefault="00D11137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E46F7E">
      <w:rPr>
        <w:rFonts w:ascii="Arial" w:hAnsi="Arial" w:cs="Arial"/>
        <w:b/>
        <w:sz w:val="22"/>
        <w:szCs w:val="22"/>
        <w:lang w:val="pt-PT"/>
      </w:rPr>
      <w:t>Kasane</w:t>
    </w:r>
    <w:r w:rsidR="00E9376C" w:rsidRPr="00E46F7E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E46F7E">
      <w:rPr>
        <w:rFonts w:ascii="Arial" w:hAnsi="Arial" w:cs="Arial"/>
        <w:b/>
        <w:sz w:val="22"/>
        <w:szCs w:val="22"/>
        <w:lang w:val="pt-PT"/>
      </w:rPr>
      <w:t xml:space="preserve">le </w:t>
    </w:r>
    <w:r w:rsidR="006C34A0" w:rsidRPr="00E46F7E">
      <w:rPr>
        <w:rFonts w:ascii="Arial" w:hAnsi="Arial" w:cs="Arial"/>
        <w:b/>
        <w:sz w:val="22"/>
        <w:szCs w:val="22"/>
        <w:lang w:val="pt-PT"/>
      </w:rPr>
      <w:t>3</w:t>
    </w:r>
    <w:r w:rsidR="00203661" w:rsidRPr="00E46F7E">
      <w:rPr>
        <w:rFonts w:ascii="Arial" w:hAnsi="Arial" w:cs="Arial"/>
        <w:b/>
        <w:sz w:val="22"/>
        <w:szCs w:val="22"/>
        <w:lang w:val="pt-PT"/>
      </w:rPr>
      <w:t xml:space="preserve"> </w:t>
    </w:r>
    <w:r w:rsidRPr="00E46F7E">
      <w:rPr>
        <w:rFonts w:ascii="Arial" w:hAnsi="Arial" w:cs="Arial"/>
        <w:b/>
        <w:sz w:val="22"/>
        <w:szCs w:val="22"/>
        <w:lang w:val="pt-PT"/>
      </w:rPr>
      <w:t>décembre</w:t>
    </w:r>
    <w:r w:rsidR="00203661" w:rsidRPr="00E46F7E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E46F7E">
      <w:rPr>
        <w:rFonts w:ascii="Arial" w:hAnsi="Arial" w:cs="Arial"/>
        <w:b/>
        <w:sz w:val="22"/>
        <w:szCs w:val="22"/>
        <w:lang w:val="pt-PT"/>
      </w:rPr>
      <w:t>20</w:t>
    </w:r>
    <w:r w:rsidR="00D520C1" w:rsidRPr="00E46F7E">
      <w:rPr>
        <w:rFonts w:ascii="Arial" w:hAnsi="Arial" w:cs="Arial"/>
        <w:b/>
        <w:sz w:val="22"/>
        <w:szCs w:val="22"/>
        <w:lang w:val="pt-PT"/>
      </w:rPr>
      <w:t>2</w:t>
    </w:r>
    <w:r w:rsidR="008F5A4F" w:rsidRPr="00E46F7E">
      <w:rPr>
        <w:rFonts w:ascii="Arial" w:hAnsi="Arial" w:cs="Arial"/>
        <w:b/>
        <w:sz w:val="22"/>
        <w:szCs w:val="22"/>
        <w:lang w:val="pt-PT"/>
      </w:rPr>
      <w:t>3</w:t>
    </w:r>
  </w:p>
  <w:p w14:paraId="18E81B87" w14:textId="49FCAC7F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912563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96A837CC"/>
    <w:lvl w:ilvl="0" w:tplc="09D0C7EC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FFC"/>
    <w:multiLevelType w:val="hybridMultilevel"/>
    <w:tmpl w:val="8FA2D8B6"/>
    <w:lvl w:ilvl="0" w:tplc="7CD8DD8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1643F"/>
    <w:multiLevelType w:val="hybridMultilevel"/>
    <w:tmpl w:val="1BB8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2148">
    <w:abstractNumId w:val="13"/>
  </w:num>
  <w:num w:numId="2" w16cid:durableId="853350057">
    <w:abstractNumId w:val="7"/>
  </w:num>
  <w:num w:numId="3" w16cid:durableId="1589851626">
    <w:abstractNumId w:val="1"/>
  </w:num>
  <w:num w:numId="4" w16cid:durableId="1870560250">
    <w:abstractNumId w:val="17"/>
  </w:num>
  <w:num w:numId="5" w16cid:durableId="1596859225">
    <w:abstractNumId w:val="14"/>
  </w:num>
  <w:num w:numId="6" w16cid:durableId="2080975943">
    <w:abstractNumId w:val="0"/>
  </w:num>
  <w:num w:numId="7" w16cid:durableId="1851137970">
    <w:abstractNumId w:val="2"/>
  </w:num>
  <w:num w:numId="8" w16cid:durableId="1715739635">
    <w:abstractNumId w:val="10"/>
  </w:num>
  <w:num w:numId="9" w16cid:durableId="1954705027">
    <w:abstractNumId w:val="6"/>
  </w:num>
  <w:num w:numId="10" w16cid:durableId="1949507549">
    <w:abstractNumId w:val="8"/>
  </w:num>
  <w:num w:numId="11" w16cid:durableId="671029231">
    <w:abstractNumId w:val="5"/>
  </w:num>
  <w:num w:numId="12" w16cid:durableId="1165126896">
    <w:abstractNumId w:val="4"/>
  </w:num>
  <w:num w:numId="13" w16cid:durableId="90053317">
    <w:abstractNumId w:val="12"/>
  </w:num>
  <w:num w:numId="14" w16cid:durableId="1645357661">
    <w:abstractNumId w:val="3"/>
  </w:num>
  <w:num w:numId="15" w16cid:durableId="797996451">
    <w:abstractNumId w:val="16"/>
  </w:num>
  <w:num w:numId="16" w16cid:durableId="164127508">
    <w:abstractNumId w:val="11"/>
  </w:num>
  <w:num w:numId="17" w16cid:durableId="1405369454">
    <w:abstractNumId w:val="8"/>
    <w:lvlOverride w:ilvl="0">
      <w:startOverride w:val="1"/>
    </w:lvlOverride>
  </w:num>
  <w:num w:numId="18" w16cid:durableId="918949064">
    <w:abstractNumId w:val="15"/>
  </w:num>
  <w:num w:numId="19" w16cid:durableId="1916747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573DC"/>
    <w:rsid w:val="00077AB7"/>
    <w:rsid w:val="00081CD8"/>
    <w:rsid w:val="0008329C"/>
    <w:rsid w:val="00084F78"/>
    <w:rsid w:val="000A7F0E"/>
    <w:rsid w:val="000E6CD7"/>
    <w:rsid w:val="000F3A3F"/>
    <w:rsid w:val="00114C01"/>
    <w:rsid w:val="0013368B"/>
    <w:rsid w:val="00164D56"/>
    <w:rsid w:val="00165170"/>
    <w:rsid w:val="00167B10"/>
    <w:rsid w:val="00171986"/>
    <w:rsid w:val="0019264E"/>
    <w:rsid w:val="00196C1B"/>
    <w:rsid w:val="001A6FE8"/>
    <w:rsid w:val="001A766C"/>
    <w:rsid w:val="001B0F73"/>
    <w:rsid w:val="001B28AF"/>
    <w:rsid w:val="001F5C3A"/>
    <w:rsid w:val="0020150F"/>
    <w:rsid w:val="00203661"/>
    <w:rsid w:val="00222A2D"/>
    <w:rsid w:val="002407AF"/>
    <w:rsid w:val="00280D62"/>
    <w:rsid w:val="002A6C11"/>
    <w:rsid w:val="002A6F73"/>
    <w:rsid w:val="002C0D14"/>
    <w:rsid w:val="002D4E0F"/>
    <w:rsid w:val="002E2F53"/>
    <w:rsid w:val="002E3D25"/>
    <w:rsid w:val="002E58D4"/>
    <w:rsid w:val="0032583C"/>
    <w:rsid w:val="003732E4"/>
    <w:rsid w:val="003845BE"/>
    <w:rsid w:val="003C1678"/>
    <w:rsid w:val="003D069C"/>
    <w:rsid w:val="003D0BD1"/>
    <w:rsid w:val="003E07D8"/>
    <w:rsid w:val="003E2A08"/>
    <w:rsid w:val="003F113A"/>
    <w:rsid w:val="004239C7"/>
    <w:rsid w:val="00440F9B"/>
    <w:rsid w:val="004417A7"/>
    <w:rsid w:val="004421E5"/>
    <w:rsid w:val="00443880"/>
    <w:rsid w:val="00452284"/>
    <w:rsid w:val="00461168"/>
    <w:rsid w:val="00467FBE"/>
    <w:rsid w:val="00486429"/>
    <w:rsid w:val="00486948"/>
    <w:rsid w:val="00495C25"/>
    <w:rsid w:val="0049705E"/>
    <w:rsid w:val="004B72E0"/>
    <w:rsid w:val="004C6F19"/>
    <w:rsid w:val="004F3E02"/>
    <w:rsid w:val="005158FF"/>
    <w:rsid w:val="00526B7B"/>
    <w:rsid w:val="005308CE"/>
    <w:rsid w:val="00565283"/>
    <w:rsid w:val="005678AF"/>
    <w:rsid w:val="0057439C"/>
    <w:rsid w:val="005B0127"/>
    <w:rsid w:val="005C094D"/>
    <w:rsid w:val="005C4B73"/>
    <w:rsid w:val="00600D93"/>
    <w:rsid w:val="006042C6"/>
    <w:rsid w:val="00616C7B"/>
    <w:rsid w:val="00627C5C"/>
    <w:rsid w:val="00655736"/>
    <w:rsid w:val="00663B8D"/>
    <w:rsid w:val="006923BD"/>
    <w:rsid w:val="00696C8D"/>
    <w:rsid w:val="006A2AC2"/>
    <w:rsid w:val="006A3617"/>
    <w:rsid w:val="006B5001"/>
    <w:rsid w:val="006C2907"/>
    <w:rsid w:val="006C34A0"/>
    <w:rsid w:val="006D21D9"/>
    <w:rsid w:val="006D2536"/>
    <w:rsid w:val="006E46E4"/>
    <w:rsid w:val="006F444F"/>
    <w:rsid w:val="00717AAB"/>
    <w:rsid w:val="00717DBD"/>
    <w:rsid w:val="00741016"/>
    <w:rsid w:val="00764CF9"/>
    <w:rsid w:val="00784B8C"/>
    <w:rsid w:val="007A000F"/>
    <w:rsid w:val="007C354B"/>
    <w:rsid w:val="007E60C6"/>
    <w:rsid w:val="007F11A1"/>
    <w:rsid w:val="008064F0"/>
    <w:rsid w:val="00823A11"/>
    <w:rsid w:val="00824EF7"/>
    <w:rsid w:val="00850505"/>
    <w:rsid w:val="0085414A"/>
    <w:rsid w:val="0086269D"/>
    <w:rsid w:val="00863302"/>
    <w:rsid w:val="008712A2"/>
    <w:rsid w:val="00871C8F"/>
    <w:rsid w:val="008724E5"/>
    <w:rsid w:val="00884A9D"/>
    <w:rsid w:val="00892370"/>
    <w:rsid w:val="008A4E1E"/>
    <w:rsid w:val="008B64DF"/>
    <w:rsid w:val="008C0E44"/>
    <w:rsid w:val="008C296C"/>
    <w:rsid w:val="008D4305"/>
    <w:rsid w:val="008D4D0D"/>
    <w:rsid w:val="008F09EC"/>
    <w:rsid w:val="008F5A4F"/>
    <w:rsid w:val="00912563"/>
    <w:rsid w:val="00913D86"/>
    <w:rsid w:val="009163A7"/>
    <w:rsid w:val="00922E3E"/>
    <w:rsid w:val="00933C6B"/>
    <w:rsid w:val="00942947"/>
    <w:rsid w:val="00950F68"/>
    <w:rsid w:val="00955350"/>
    <w:rsid w:val="00962119"/>
    <w:rsid w:val="00974249"/>
    <w:rsid w:val="00993211"/>
    <w:rsid w:val="00996761"/>
    <w:rsid w:val="009A18CD"/>
    <w:rsid w:val="009B223B"/>
    <w:rsid w:val="009B5302"/>
    <w:rsid w:val="009E1B50"/>
    <w:rsid w:val="00A12558"/>
    <w:rsid w:val="00A13903"/>
    <w:rsid w:val="00A22951"/>
    <w:rsid w:val="00A34ED5"/>
    <w:rsid w:val="00A45DBF"/>
    <w:rsid w:val="00A61C6E"/>
    <w:rsid w:val="00A755A2"/>
    <w:rsid w:val="00A90761"/>
    <w:rsid w:val="00AB2C36"/>
    <w:rsid w:val="00AC35FB"/>
    <w:rsid w:val="00AD1A86"/>
    <w:rsid w:val="00AE103E"/>
    <w:rsid w:val="00AE3322"/>
    <w:rsid w:val="00AF0A07"/>
    <w:rsid w:val="00AF5AE5"/>
    <w:rsid w:val="00AF625E"/>
    <w:rsid w:val="00AF721B"/>
    <w:rsid w:val="00B152B1"/>
    <w:rsid w:val="00B43974"/>
    <w:rsid w:val="00B45750"/>
    <w:rsid w:val="00B675B6"/>
    <w:rsid w:val="00B90701"/>
    <w:rsid w:val="00B907C4"/>
    <w:rsid w:val="00BC3420"/>
    <w:rsid w:val="00BC7795"/>
    <w:rsid w:val="00BD52C9"/>
    <w:rsid w:val="00BE6354"/>
    <w:rsid w:val="00C06C42"/>
    <w:rsid w:val="00C318BF"/>
    <w:rsid w:val="00C358C4"/>
    <w:rsid w:val="00C377F5"/>
    <w:rsid w:val="00C70EA7"/>
    <w:rsid w:val="00C7516E"/>
    <w:rsid w:val="00CD0D5A"/>
    <w:rsid w:val="00D02494"/>
    <w:rsid w:val="00D03A90"/>
    <w:rsid w:val="00D11137"/>
    <w:rsid w:val="00D24877"/>
    <w:rsid w:val="00D255DF"/>
    <w:rsid w:val="00D520C1"/>
    <w:rsid w:val="00D5368D"/>
    <w:rsid w:val="00D55122"/>
    <w:rsid w:val="00D71956"/>
    <w:rsid w:val="00D75D42"/>
    <w:rsid w:val="00DA36ED"/>
    <w:rsid w:val="00DB4A84"/>
    <w:rsid w:val="00DC0F3C"/>
    <w:rsid w:val="00DE34F1"/>
    <w:rsid w:val="00DF4942"/>
    <w:rsid w:val="00E10111"/>
    <w:rsid w:val="00E22288"/>
    <w:rsid w:val="00E46F7E"/>
    <w:rsid w:val="00E47AD3"/>
    <w:rsid w:val="00E60B9D"/>
    <w:rsid w:val="00E627B1"/>
    <w:rsid w:val="00E62B4C"/>
    <w:rsid w:val="00E9376C"/>
    <w:rsid w:val="00EA602C"/>
    <w:rsid w:val="00ED3691"/>
    <w:rsid w:val="00EF74E3"/>
    <w:rsid w:val="00F134B7"/>
    <w:rsid w:val="00F1717D"/>
    <w:rsid w:val="00F4581D"/>
    <w:rsid w:val="00F576CB"/>
    <w:rsid w:val="00F62542"/>
    <w:rsid w:val="00F84A0B"/>
    <w:rsid w:val="00F879CE"/>
    <w:rsid w:val="00FC2940"/>
    <w:rsid w:val="00FC4715"/>
    <w:rsid w:val="00FC4B6C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A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A4F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F5A4F"/>
    <w:rPr>
      <w:vertAlign w:val="superscript"/>
    </w:rPr>
  </w:style>
  <w:style w:type="paragraph" w:customStyle="1" w:styleId="COMPara">
    <w:name w:val="COM Para"/>
    <w:qFormat/>
    <w:rsid w:val="008F5A4F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F62542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5C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/15.COM/8.A.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decisions/15.COM/8.A.4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139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Bartkute, Agne</cp:lastModifiedBy>
  <cp:revision>10</cp:revision>
  <cp:lastPrinted>2011-08-06T10:22:00Z</cp:lastPrinted>
  <dcterms:created xsi:type="dcterms:W3CDTF">2023-12-02T08:33:00Z</dcterms:created>
  <dcterms:modified xsi:type="dcterms:W3CDTF">2023-12-03T10:14:00Z</dcterms:modified>
</cp:coreProperties>
</file>