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2C143DE3" w:rsidR="00EC6F8D" w:rsidRPr="00BB6EEC" w:rsidRDefault="00EC6F8D" w:rsidP="00EC6F8D">
      <w:pPr>
        <w:spacing w:before="1440"/>
        <w:jc w:val="center"/>
        <w:rPr>
          <w:rFonts w:ascii="Arial" w:hAnsi="Arial" w:cs="Arial"/>
          <w:b/>
          <w:sz w:val="22"/>
          <w:szCs w:val="22"/>
          <w:lang w:val="en-GB"/>
        </w:rPr>
      </w:pPr>
      <w:r w:rsidRPr="00BB6EEC">
        <w:rPr>
          <w:rFonts w:ascii="Arial" w:hAnsi="Arial" w:cs="Arial"/>
          <w:b/>
          <w:sz w:val="22"/>
          <w:szCs w:val="22"/>
          <w:lang w:val="en-GB"/>
        </w:rPr>
        <w:t>CONVENTION FOR THE SAFEGUARDING OF THE</w:t>
      </w:r>
      <w:r w:rsidRPr="00BB6EEC">
        <w:rPr>
          <w:rFonts w:ascii="Arial" w:hAnsi="Arial" w:cs="Arial"/>
          <w:b/>
          <w:sz w:val="22"/>
          <w:szCs w:val="22"/>
          <w:lang w:val="en-GB"/>
        </w:rPr>
        <w:br/>
        <w:t>INTANGIBLE CULTURAL HERITAGE</w:t>
      </w:r>
    </w:p>
    <w:p w14:paraId="3F72B1D3" w14:textId="77777777" w:rsidR="00EC6F8D" w:rsidRPr="00BB6EEC" w:rsidRDefault="00EC6F8D" w:rsidP="00EC6F8D">
      <w:pPr>
        <w:spacing w:before="1200"/>
        <w:jc w:val="center"/>
        <w:rPr>
          <w:rFonts w:ascii="Arial" w:hAnsi="Arial" w:cs="Arial"/>
          <w:b/>
          <w:sz w:val="22"/>
          <w:szCs w:val="22"/>
          <w:lang w:val="en-GB"/>
        </w:rPr>
      </w:pPr>
      <w:r w:rsidRPr="00BB6EEC">
        <w:rPr>
          <w:rFonts w:ascii="Arial" w:hAnsi="Arial" w:cs="Arial"/>
          <w:b/>
          <w:sz w:val="22"/>
          <w:szCs w:val="22"/>
          <w:lang w:val="en-GB"/>
        </w:rPr>
        <w:t>INTERGOVERNMENTAL COMMITTEE FOR THE</w:t>
      </w:r>
      <w:r w:rsidRPr="00BB6EEC">
        <w:rPr>
          <w:rFonts w:ascii="Arial" w:hAnsi="Arial" w:cs="Arial"/>
          <w:b/>
          <w:sz w:val="22"/>
          <w:szCs w:val="22"/>
          <w:lang w:val="en-GB"/>
        </w:rPr>
        <w:br/>
        <w:t>SAFEGUARDING OF THE INTANGIBLE CULTURAL HERITAGE</w:t>
      </w:r>
    </w:p>
    <w:p w14:paraId="2E1CD4B4" w14:textId="293940F9" w:rsidR="00EC6F8D" w:rsidRPr="00BB6EEC" w:rsidRDefault="00245501" w:rsidP="001D14FE">
      <w:pPr>
        <w:spacing w:before="840"/>
        <w:jc w:val="center"/>
        <w:rPr>
          <w:rFonts w:ascii="Arial" w:hAnsi="Arial" w:cs="Arial"/>
          <w:b/>
          <w:sz w:val="22"/>
          <w:szCs w:val="22"/>
          <w:lang w:val="en-GB"/>
        </w:rPr>
      </w:pPr>
      <w:r w:rsidRPr="00BB6EEC">
        <w:rPr>
          <w:rFonts w:ascii="Arial" w:eastAsiaTheme="minorEastAsia" w:hAnsi="Arial" w:cs="Arial"/>
          <w:b/>
          <w:sz w:val="22"/>
          <w:szCs w:val="22"/>
          <w:lang w:val="en-GB" w:eastAsia="ko-KR"/>
        </w:rPr>
        <w:t>Eight</w:t>
      </w:r>
      <w:r w:rsidR="0026221A" w:rsidRPr="00BB6EEC">
        <w:rPr>
          <w:rFonts w:ascii="Arial" w:eastAsiaTheme="minorEastAsia" w:hAnsi="Arial" w:cs="Arial"/>
          <w:b/>
          <w:sz w:val="22"/>
          <w:szCs w:val="22"/>
          <w:lang w:val="en-GB" w:eastAsia="ko-KR"/>
        </w:rPr>
        <w:t>eenth</w:t>
      </w:r>
      <w:r w:rsidR="00B2172B" w:rsidRPr="00BB6EEC">
        <w:rPr>
          <w:rFonts w:ascii="Arial" w:eastAsiaTheme="minorEastAsia" w:hAnsi="Arial" w:cs="Arial"/>
          <w:b/>
          <w:sz w:val="22"/>
          <w:szCs w:val="22"/>
          <w:lang w:val="en-GB" w:eastAsia="ko-KR"/>
        </w:rPr>
        <w:t xml:space="preserve"> </w:t>
      </w:r>
      <w:r w:rsidR="00EC6F8D" w:rsidRPr="00BB6EEC">
        <w:rPr>
          <w:rFonts w:ascii="Arial" w:hAnsi="Arial" w:cs="Arial"/>
          <w:b/>
          <w:sz w:val="22"/>
          <w:szCs w:val="22"/>
          <w:lang w:val="en-GB"/>
        </w:rPr>
        <w:t>session</w:t>
      </w:r>
    </w:p>
    <w:p w14:paraId="1FD89575" w14:textId="084A1F6C" w:rsidR="00B2172B" w:rsidRPr="00BB6EEC" w:rsidRDefault="00147A38" w:rsidP="00B2172B">
      <w:pPr>
        <w:jc w:val="center"/>
        <w:rPr>
          <w:rFonts w:ascii="Arial" w:hAnsi="Arial" w:cs="Arial"/>
          <w:b/>
          <w:sz w:val="22"/>
          <w:szCs w:val="22"/>
          <w:lang w:val="en-GB"/>
        </w:rPr>
      </w:pPr>
      <w:r w:rsidRPr="00BB6EEC">
        <w:rPr>
          <w:rFonts w:ascii="Arial" w:hAnsi="Arial" w:cs="Arial"/>
          <w:b/>
          <w:sz w:val="22"/>
          <w:szCs w:val="22"/>
          <w:lang w:val="en-GB"/>
        </w:rPr>
        <w:t>Kasane</w:t>
      </w:r>
      <w:r w:rsidR="00937D53" w:rsidRPr="00BB6EEC">
        <w:rPr>
          <w:rFonts w:ascii="Arial" w:hAnsi="Arial" w:cs="Arial"/>
          <w:b/>
          <w:sz w:val="22"/>
          <w:szCs w:val="22"/>
          <w:lang w:val="en-GB"/>
        </w:rPr>
        <w:t xml:space="preserve">, </w:t>
      </w:r>
      <w:r w:rsidR="00245501" w:rsidRPr="00BB6EEC">
        <w:rPr>
          <w:rFonts w:ascii="Arial" w:hAnsi="Arial" w:cs="Arial"/>
          <w:b/>
          <w:sz w:val="22"/>
          <w:szCs w:val="22"/>
          <w:lang w:val="en-GB"/>
        </w:rPr>
        <w:t>Republic of Botswana</w:t>
      </w:r>
    </w:p>
    <w:p w14:paraId="52EA6D50" w14:textId="584931CB" w:rsidR="00B2172B" w:rsidRPr="00BB6EEC" w:rsidRDefault="00245501" w:rsidP="00B2172B">
      <w:pPr>
        <w:jc w:val="center"/>
        <w:rPr>
          <w:rFonts w:ascii="Arial" w:hAnsi="Arial" w:cs="Arial"/>
          <w:b/>
          <w:sz w:val="22"/>
          <w:szCs w:val="22"/>
          <w:lang w:val="en-GB"/>
        </w:rPr>
      </w:pPr>
      <w:r w:rsidRPr="00BB6EEC">
        <w:rPr>
          <w:rFonts w:ascii="Arial" w:hAnsi="Arial" w:cs="Arial"/>
          <w:b/>
          <w:sz w:val="22"/>
          <w:szCs w:val="22"/>
          <w:lang w:val="en-GB"/>
        </w:rPr>
        <w:t>4</w:t>
      </w:r>
      <w:r w:rsidR="0026221A" w:rsidRPr="00BB6EEC">
        <w:rPr>
          <w:rFonts w:ascii="Arial" w:hAnsi="Arial" w:cs="Arial"/>
          <w:b/>
          <w:sz w:val="22"/>
          <w:szCs w:val="22"/>
          <w:lang w:val="en-GB"/>
        </w:rPr>
        <w:t xml:space="preserve"> to </w:t>
      </w:r>
      <w:r w:rsidRPr="00BB6EEC">
        <w:rPr>
          <w:rFonts w:ascii="Arial" w:hAnsi="Arial" w:cs="Arial"/>
          <w:b/>
          <w:sz w:val="22"/>
          <w:szCs w:val="22"/>
          <w:lang w:val="en-GB"/>
        </w:rPr>
        <w:t>9</w:t>
      </w:r>
      <w:r w:rsidR="00B2172B" w:rsidRPr="00BB6EEC">
        <w:rPr>
          <w:rFonts w:ascii="Arial" w:hAnsi="Arial" w:cs="Arial"/>
          <w:b/>
          <w:sz w:val="22"/>
          <w:szCs w:val="22"/>
          <w:lang w:val="en-GB"/>
        </w:rPr>
        <w:t xml:space="preserve"> December 202</w:t>
      </w:r>
      <w:r w:rsidRPr="00BB6EEC">
        <w:rPr>
          <w:rFonts w:ascii="Arial" w:hAnsi="Arial" w:cs="Arial"/>
          <w:b/>
          <w:sz w:val="22"/>
          <w:szCs w:val="22"/>
          <w:lang w:val="en-GB"/>
        </w:rPr>
        <w:t>3</w:t>
      </w:r>
    </w:p>
    <w:p w14:paraId="0365203A" w14:textId="3E386C45" w:rsidR="00EC6F8D" w:rsidRPr="00BB6EEC" w:rsidRDefault="00EC6F8D" w:rsidP="00EC6F8D">
      <w:pPr>
        <w:pStyle w:val="Sansinterligne2"/>
        <w:spacing w:before="1200"/>
        <w:jc w:val="center"/>
        <w:rPr>
          <w:rFonts w:ascii="Arial" w:hAnsi="Arial" w:cs="Arial"/>
          <w:b/>
          <w:sz w:val="22"/>
          <w:szCs w:val="22"/>
          <w:lang w:val="en-GB"/>
        </w:rPr>
      </w:pPr>
      <w:r w:rsidRPr="00BB6EEC">
        <w:rPr>
          <w:rFonts w:ascii="Arial" w:hAnsi="Arial" w:cs="Arial"/>
          <w:b/>
          <w:sz w:val="22"/>
          <w:szCs w:val="22"/>
          <w:u w:val="single"/>
          <w:lang w:val="en-GB"/>
        </w:rPr>
        <w:t xml:space="preserve">Item </w:t>
      </w:r>
      <w:r w:rsidR="004A18B2">
        <w:rPr>
          <w:rFonts w:ascii="Arial" w:hAnsi="Arial" w:cs="Arial"/>
          <w:b/>
          <w:sz w:val="22"/>
          <w:szCs w:val="22"/>
          <w:u w:val="single"/>
          <w:lang w:val="en-GB"/>
        </w:rPr>
        <w:t>20</w:t>
      </w:r>
      <w:r w:rsidR="00651A5B" w:rsidRPr="00BB6EEC">
        <w:rPr>
          <w:rFonts w:ascii="Arial" w:hAnsi="Arial" w:cs="Arial"/>
          <w:b/>
          <w:sz w:val="22"/>
          <w:szCs w:val="22"/>
          <w:u w:val="single"/>
          <w:lang w:val="en-GB"/>
        </w:rPr>
        <w:t xml:space="preserve"> </w:t>
      </w:r>
      <w:r w:rsidRPr="00BB6EEC">
        <w:rPr>
          <w:rFonts w:ascii="Arial" w:hAnsi="Arial" w:cs="Arial"/>
          <w:b/>
          <w:sz w:val="22"/>
          <w:szCs w:val="22"/>
          <w:u w:val="single"/>
          <w:lang w:val="en-GB"/>
        </w:rPr>
        <w:t xml:space="preserve">of the </w:t>
      </w:r>
      <w:r w:rsidR="00937D53" w:rsidRPr="00BB6EEC">
        <w:rPr>
          <w:rFonts w:ascii="Arial" w:hAnsi="Arial" w:cs="Arial"/>
          <w:b/>
          <w:sz w:val="22"/>
          <w:szCs w:val="22"/>
          <w:u w:val="single"/>
          <w:lang w:val="en-GB"/>
        </w:rPr>
        <w:t>p</w:t>
      </w:r>
      <w:r w:rsidRPr="00BB6EEC">
        <w:rPr>
          <w:rFonts w:ascii="Arial" w:hAnsi="Arial" w:cs="Arial"/>
          <w:b/>
          <w:sz w:val="22"/>
          <w:szCs w:val="22"/>
          <w:u w:val="single"/>
          <w:lang w:val="en-GB"/>
        </w:rPr>
        <w:t xml:space="preserve">rovisional </w:t>
      </w:r>
      <w:r w:rsidR="00937D53" w:rsidRPr="00BB6EEC">
        <w:rPr>
          <w:rFonts w:ascii="Arial" w:hAnsi="Arial" w:cs="Arial"/>
          <w:b/>
          <w:sz w:val="22"/>
          <w:szCs w:val="22"/>
          <w:u w:val="single"/>
          <w:lang w:val="en-GB"/>
        </w:rPr>
        <w:t>a</w:t>
      </w:r>
      <w:r w:rsidRPr="00BB6EEC">
        <w:rPr>
          <w:rFonts w:ascii="Arial" w:hAnsi="Arial" w:cs="Arial"/>
          <w:b/>
          <w:sz w:val="22"/>
          <w:szCs w:val="22"/>
          <w:u w:val="single"/>
          <w:lang w:val="en-GB"/>
        </w:rPr>
        <w:t>genda</w:t>
      </w:r>
      <w:r w:rsidRPr="00BB6EEC">
        <w:rPr>
          <w:rFonts w:ascii="Arial" w:hAnsi="Arial" w:cs="Arial"/>
          <w:b/>
          <w:sz w:val="22"/>
          <w:szCs w:val="22"/>
          <w:lang w:val="en-GB"/>
        </w:rPr>
        <w:t>:</w:t>
      </w:r>
    </w:p>
    <w:p w14:paraId="6F11EA1A" w14:textId="1D4ED6B7" w:rsidR="00395F2D" w:rsidRDefault="004A18B2" w:rsidP="00395F2D">
      <w:pPr>
        <w:pStyle w:val="Sansinterligne2"/>
        <w:jc w:val="center"/>
        <w:rPr>
          <w:rFonts w:ascii="Arial" w:hAnsi="Arial" w:cs="Arial"/>
          <w:b/>
          <w:sz w:val="22"/>
          <w:szCs w:val="22"/>
          <w:lang w:val="en-GB"/>
        </w:rPr>
      </w:pPr>
      <w:r w:rsidRPr="006E682D">
        <w:rPr>
          <w:rFonts w:ascii="Arial" w:hAnsi="Arial" w:cs="Arial"/>
          <w:b/>
          <w:sz w:val="22"/>
          <w:szCs w:val="22"/>
          <w:lang w:val="en-GB"/>
        </w:rPr>
        <w:t>Report by the Committee</w:t>
      </w:r>
      <w:r w:rsidR="006E682D" w:rsidRPr="006E682D">
        <w:rPr>
          <w:rFonts w:ascii="Arial" w:hAnsi="Arial" w:cs="Arial"/>
          <w:b/>
          <w:sz w:val="22"/>
          <w:szCs w:val="22"/>
          <w:lang w:val="en-GB"/>
        </w:rPr>
        <w:t xml:space="preserve"> to the General Assembly on its activities</w:t>
      </w:r>
    </w:p>
    <w:p w14:paraId="59920478" w14:textId="0D7C27DC" w:rsidR="004A2875" w:rsidRPr="00BB6EEC" w:rsidRDefault="006E682D" w:rsidP="004A2875">
      <w:pPr>
        <w:pStyle w:val="Sansinterligne2"/>
        <w:spacing w:after="960"/>
        <w:jc w:val="center"/>
        <w:rPr>
          <w:rFonts w:ascii="Arial" w:hAnsi="Arial" w:cs="Arial"/>
          <w:bCs/>
          <w:sz w:val="22"/>
          <w:szCs w:val="22"/>
          <w:lang w:val="en-GB"/>
        </w:rPr>
      </w:pPr>
      <w:r w:rsidRPr="006E682D">
        <w:rPr>
          <w:rFonts w:ascii="Arial" w:hAnsi="Arial" w:cs="Arial"/>
          <w:b/>
          <w:sz w:val="22"/>
          <w:szCs w:val="22"/>
          <w:lang w:val="en-GB"/>
        </w:rPr>
        <w:t>(January 2022 to December 2023)</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6E682D" w14:paraId="75AC6221" w14:textId="77777777" w:rsidTr="00EC6F8D">
        <w:trPr>
          <w:jc w:val="center"/>
        </w:trPr>
        <w:tc>
          <w:tcPr>
            <w:tcW w:w="5670" w:type="dxa"/>
            <w:vAlign w:val="center"/>
          </w:tcPr>
          <w:p w14:paraId="51C260A9" w14:textId="77777777" w:rsidR="00EC6F8D" w:rsidRPr="00BB6EEC" w:rsidRDefault="00EC6F8D" w:rsidP="00CA56BB">
            <w:pPr>
              <w:pStyle w:val="Sansinterligne1"/>
              <w:spacing w:before="200" w:after="200"/>
              <w:jc w:val="center"/>
              <w:rPr>
                <w:rFonts w:ascii="Arial" w:hAnsi="Arial" w:cs="Arial"/>
                <w:b/>
                <w:sz w:val="22"/>
                <w:szCs w:val="22"/>
                <w:lang w:val="en-GB"/>
              </w:rPr>
            </w:pPr>
            <w:r w:rsidRPr="00BB6EEC">
              <w:rPr>
                <w:rFonts w:ascii="Arial" w:hAnsi="Arial" w:cs="Arial"/>
                <w:b/>
                <w:sz w:val="22"/>
                <w:szCs w:val="22"/>
                <w:lang w:val="en-GB"/>
              </w:rPr>
              <w:t>Summary</w:t>
            </w:r>
          </w:p>
          <w:p w14:paraId="344E4B2D" w14:textId="036DF012" w:rsidR="006E682D" w:rsidRDefault="006E682D" w:rsidP="00CA56BB">
            <w:pPr>
              <w:pStyle w:val="Sansinterligne2"/>
              <w:spacing w:before="200" w:after="200"/>
              <w:jc w:val="both"/>
              <w:rPr>
                <w:rFonts w:ascii="Arial" w:hAnsi="Arial" w:cs="Arial"/>
                <w:sz w:val="22"/>
                <w:szCs w:val="22"/>
                <w:lang w:val="en-GB"/>
              </w:rPr>
            </w:pPr>
            <w:r w:rsidRPr="006E682D">
              <w:rPr>
                <w:rFonts w:ascii="Arial" w:hAnsi="Arial" w:cs="Arial"/>
                <w:sz w:val="22"/>
                <w:szCs w:val="22"/>
                <w:lang w:val="en-GB"/>
              </w:rPr>
              <w:t>Article 30.1 of the 2003 Convention states that ‘On the basis of its activities [...] the Committee shall submit a report to the General Assembly at each of its sessions.’ This document contains a draft report on the Committee’s activities from January 202</w:t>
            </w:r>
            <w:r>
              <w:rPr>
                <w:rFonts w:ascii="Arial" w:hAnsi="Arial" w:cs="Arial"/>
                <w:sz w:val="22"/>
                <w:szCs w:val="22"/>
                <w:lang w:val="en-GB"/>
              </w:rPr>
              <w:t>2</w:t>
            </w:r>
            <w:r w:rsidRPr="006E682D">
              <w:rPr>
                <w:rFonts w:ascii="Arial" w:hAnsi="Arial" w:cs="Arial"/>
                <w:sz w:val="22"/>
                <w:szCs w:val="22"/>
                <w:lang w:val="en-GB"/>
              </w:rPr>
              <w:t xml:space="preserve"> to December 202</w:t>
            </w:r>
            <w:r>
              <w:rPr>
                <w:rFonts w:ascii="Arial" w:hAnsi="Arial" w:cs="Arial"/>
                <w:sz w:val="22"/>
                <w:szCs w:val="22"/>
                <w:lang w:val="en-GB"/>
              </w:rPr>
              <w:t>3</w:t>
            </w:r>
            <w:r w:rsidRPr="006E682D">
              <w:rPr>
                <w:rFonts w:ascii="Arial" w:hAnsi="Arial" w:cs="Arial"/>
                <w:sz w:val="22"/>
                <w:szCs w:val="22"/>
                <w:lang w:val="en-GB"/>
              </w:rPr>
              <w:t xml:space="preserve">, which the Committee may wish to present to the </w:t>
            </w:r>
            <w:r>
              <w:rPr>
                <w:rFonts w:ascii="Arial" w:hAnsi="Arial" w:cs="Arial"/>
                <w:sz w:val="22"/>
                <w:szCs w:val="22"/>
                <w:lang w:val="en-GB"/>
              </w:rPr>
              <w:t>tenth</w:t>
            </w:r>
            <w:r w:rsidRPr="006E682D">
              <w:rPr>
                <w:rFonts w:ascii="Arial" w:hAnsi="Arial" w:cs="Arial"/>
                <w:sz w:val="22"/>
                <w:szCs w:val="22"/>
                <w:lang w:val="en-GB"/>
              </w:rPr>
              <w:t xml:space="preserve"> session of the General Assembly in mid-202</w:t>
            </w:r>
            <w:r>
              <w:rPr>
                <w:rFonts w:ascii="Arial" w:hAnsi="Arial" w:cs="Arial"/>
                <w:sz w:val="22"/>
                <w:szCs w:val="22"/>
                <w:lang w:val="en-GB"/>
              </w:rPr>
              <w:t>4</w:t>
            </w:r>
            <w:r w:rsidRPr="006E682D">
              <w:rPr>
                <w:rFonts w:ascii="Arial" w:hAnsi="Arial" w:cs="Arial"/>
                <w:sz w:val="22"/>
                <w:szCs w:val="22"/>
                <w:lang w:val="en-GB"/>
              </w:rPr>
              <w:t>.</w:t>
            </w:r>
          </w:p>
          <w:p w14:paraId="290310E8" w14:textId="7AD7E667" w:rsidR="00EC6F8D" w:rsidRPr="00BB6EEC" w:rsidRDefault="00EC6F8D" w:rsidP="00CA56BB">
            <w:pPr>
              <w:pStyle w:val="Sansinterligne2"/>
              <w:spacing w:before="200" w:after="200"/>
              <w:jc w:val="both"/>
              <w:rPr>
                <w:rFonts w:ascii="Arial" w:hAnsi="Arial" w:cs="Arial"/>
                <w:b/>
                <w:sz w:val="22"/>
                <w:szCs w:val="22"/>
                <w:lang w:val="en-GB"/>
              </w:rPr>
            </w:pPr>
            <w:r w:rsidRPr="00BB6EEC">
              <w:rPr>
                <w:rFonts w:ascii="Arial" w:hAnsi="Arial" w:cs="Arial"/>
                <w:b/>
                <w:sz w:val="22"/>
                <w:szCs w:val="22"/>
                <w:lang w:val="en-GB"/>
              </w:rPr>
              <w:t xml:space="preserve">Decision required: </w:t>
            </w:r>
            <w:r w:rsidRPr="00BB6EEC">
              <w:rPr>
                <w:rFonts w:ascii="Arial" w:hAnsi="Arial" w:cs="Arial"/>
                <w:bCs/>
                <w:sz w:val="22"/>
                <w:szCs w:val="22"/>
                <w:lang w:val="en-GB"/>
              </w:rPr>
              <w:t xml:space="preserve">paragraph </w:t>
            </w:r>
            <w:r w:rsidR="008342A7">
              <w:rPr>
                <w:rFonts w:ascii="Arial" w:hAnsi="Arial" w:cs="Arial"/>
                <w:bCs/>
                <w:sz w:val="22"/>
                <w:szCs w:val="22"/>
                <w:lang w:val="en-GB"/>
              </w:rPr>
              <w:t>4</w:t>
            </w:r>
          </w:p>
        </w:tc>
      </w:tr>
    </w:tbl>
    <w:p w14:paraId="713D819F" w14:textId="77777777" w:rsidR="004A2875" w:rsidRPr="00BB6EEC" w:rsidRDefault="00655736" w:rsidP="004A2875">
      <w:pPr>
        <w:pStyle w:val="Paragraphedeliste"/>
        <w:keepLines/>
        <w:numPr>
          <w:ilvl w:val="0"/>
          <w:numId w:val="13"/>
        </w:numPr>
        <w:spacing w:after="240"/>
        <w:ind w:left="567" w:hanging="567"/>
        <w:contextualSpacing w:val="0"/>
        <w:rPr>
          <w:rFonts w:ascii="Arial" w:hAnsi="Arial" w:cs="Arial"/>
          <w:b/>
          <w:snapToGrid w:val="0"/>
          <w:sz w:val="22"/>
          <w:szCs w:val="22"/>
          <w:lang w:val="en-GB" w:eastAsia="en-US"/>
        </w:rPr>
      </w:pPr>
      <w:r w:rsidRPr="00BB6EEC">
        <w:rPr>
          <w:lang w:val="en-GB"/>
        </w:rPr>
        <w:br w:type="page"/>
      </w:r>
    </w:p>
    <w:p w14:paraId="4A548F90" w14:textId="77777777" w:rsidR="008342A7" w:rsidRPr="008342A7" w:rsidRDefault="008342A7" w:rsidP="008342A7">
      <w:pPr>
        <w:pStyle w:val="COMPara"/>
        <w:ind w:left="567" w:hanging="567"/>
        <w:jc w:val="both"/>
      </w:pPr>
      <w:r w:rsidRPr="008342A7">
        <w:lastRenderedPageBreak/>
        <w:t>Article 30.1 of the 2003 Convention for the Safeguarding of the Intangible Cultural Heritage states that ‘On the basis of its activities [...] the Committee shall submit a report to the General Assembly at each of its sessions.’ Article 30.2 continues that ‘The report shall be brought to the attention of the General Conference of UNESCO.’ These provisions are also supported by Rule 46 of the Rules of Procedures of the Committee.</w:t>
      </w:r>
    </w:p>
    <w:p w14:paraId="3DA918A3" w14:textId="1907FF05" w:rsidR="008342A7" w:rsidRPr="008342A7" w:rsidRDefault="008342A7" w:rsidP="008342A7">
      <w:pPr>
        <w:pStyle w:val="COMPara"/>
        <w:ind w:left="567" w:hanging="567"/>
        <w:jc w:val="both"/>
      </w:pPr>
      <w:r w:rsidRPr="008342A7">
        <w:t>The period covered by this report is January 202</w:t>
      </w:r>
      <w:r>
        <w:t>2</w:t>
      </w:r>
      <w:r w:rsidRPr="008342A7">
        <w:t xml:space="preserve"> to December 202</w:t>
      </w:r>
      <w:r>
        <w:t>3</w:t>
      </w:r>
      <w:r w:rsidRPr="008342A7">
        <w:t xml:space="preserve">. This calendar follows </w:t>
      </w:r>
      <w:bookmarkStart w:id="0" w:name="_Hlk147741346"/>
      <w:r w:rsidR="00DD5C73">
        <w:t xml:space="preserve">Resolution </w:t>
      </w:r>
      <w:hyperlink r:id="rId8" w:history="1">
        <w:r w:rsidR="00DD5C73" w:rsidRPr="00DD5C73">
          <w:rPr>
            <w:rStyle w:val="Lienhypertexte"/>
          </w:rPr>
          <w:t>6.</w:t>
        </w:r>
        <w:r w:rsidR="00DD5C73" w:rsidRPr="00DD5C73">
          <w:rPr>
            <w:rStyle w:val="Lienhypertexte"/>
          </w:rPr>
          <w:t>G</w:t>
        </w:r>
        <w:r w:rsidR="00DD5C73" w:rsidRPr="00DD5C73">
          <w:rPr>
            <w:rStyle w:val="Lienhypertexte"/>
          </w:rPr>
          <w:t>A 5</w:t>
        </w:r>
      </w:hyperlink>
      <w:bookmarkEnd w:id="0"/>
      <w:r w:rsidRPr="008342A7">
        <w:t xml:space="preserve">, whereby the General Assembly requested that the Committee use a biennium calendar year for future reports. </w:t>
      </w:r>
      <w:r w:rsidR="00AF0FC7">
        <w:t>If necessary, t</w:t>
      </w:r>
      <w:r w:rsidRPr="008342A7">
        <w:t>his report will need to be updated by the Secretariat after the</w:t>
      </w:r>
      <w:r w:rsidR="008A0214">
        <w:t xml:space="preserve"> eighteenth</w:t>
      </w:r>
      <w:r w:rsidRPr="008342A7">
        <w:t xml:space="preserve"> session </w:t>
      </w:r>
      <w:r w:rsidR="008A0214">
        <w:t xml:space="preserve">of the Committee </w:t>
      </w:r>
      <w:r w:rsidR="00AF0FC7">
        <w:t>to include</w:t>
      </w:r>
      <w:r w:rsidR="00AF0FC7" w:rsidRPr="008342A7">
        <w:t xml:space="preserve"> </w:t>
      </w:r>
      <w:r w:rsidRPr="008342A7">
        <w:t xml:space="preserve">additional information about the results </w:t>
      </w:r>
      <w:r w:rsidR="008A0214">
        <w:t>that session</w:t>
      </w:r>
      <w:r w:rsidRPr="008342A7">
        <w:t xml:space="preserve"> the </w:t>
      </w:r>
      <w:r>
        <w:t>eight</w:t>
      </w:r>
      <w:r w:rsidRPr="008342A7">
        <w:t>eenth session of the Committee.</w:t>
      </w:r>
      <w:r w:rsidR="00A042C2">
        <w:t xml:space="preserve"> The Rapporteur of the eighteenth session would then be tasked </w:t>
      </w:r>
      <w:r w:rsidR="005F637D">
        <w:t xml:space="preserve">with </w:t>
      </w:r>
      <w:r w:rsidR="00A042C2">
        <w:t>validat</w:t>
      </w:r>
      <w:r w:rsidR="005F637D">
        <w:t>ing</w:t>
      </w:r>
      <w:r w:rsidR="00A042C2">
        <w:t xml:space="preserve"> any such additional information.</w:t>
      </w:r>
    </w:p>
    <w:p w14:paraId="754C54F7" w14:textId="5D09D658" w:rsidR="008342A7" w:rsidRDefault="008342A7" w:rsidP="008342A7">
      <w:pPr>
        <w:pStyle w:val="COMPara"/>
        <w:ind w:left="567" w:hanging="567"/>
        <w:jc w:val="both"/>
      </w:pPr>
      <w:r w:rsidRPr="008342A7">
        <w:t xml:space="preserve">This report should be read in conjunction with the working documents and the decisions of the governing bodies of the 2003 Convention that met during the reporting period (the </w:t>
      </w:r>
      <w:r>
        <w:t>seven</w:t>
      </w:r>
      <w:r w:rsidRPr="008342A7">
        <w:t xml:space="preserve">teenth and </w:t>
      </w:r>
      <w:r>
        <w:t>eight</w:t>
      </w:r>
      <w:r w:rsidRPr="008342A7">
        <w:t xml:space="preserve">eenth sessions of the Committee and the </w:t>
      </w:r>
      <w:r>
        <w:t xml:space="preserve">ninth </w:t>
      </w:r>
      <w:r w:rsidRPr="008342A7">
        <w:t>session of the General Assembly)</w:t>
      </w:r>
      <w:r w:rsidR="005F637D">
        <w:t>,</w:t>
      </w:r>
      <w:r w:rsidRPr="008342A7">
        <w:t xml:space="preserve"> in particular:</w:t>
      </w:r>
    </w:p>
    <w:p w14:paraId="1B74B8AF" w14:textId="53BA28B0" w:rsidR="00E02181" w:rsidRDefault="00E02181" w:rsidP="00E02181">
      <w:pPr>
        <w:pStyle w:val="Marge"/>
        <w:numPr>
          <w:ilvl w:val="0"/>
          <w:numId w:val="22"/>
        </w:numPr>
        <w:spacing w:after="120"/>
        <w:ind w:left="1134" w:hanging="567"/>
        <w:rPr>
          <w:szCs w:val="22"/>
          <w:lang w:val="en-GB"/>
        </w:rPr>
      </w:pPr>
      <w:r>
        <w:rPr>
          <w:szCs w:val="22"/>
          <w:lang w:val="en-GB"/>
        </w:rPr>
        <w:t xml:space="preserve">The report of the Secretariat on its activities </w:t>
      </w:r>
      <w:r w:rsidR="00D9738C" w:rsidRPr="00D9738C">
        <w:rPr>
          <w:szCs w:val="22"/>
          <w:lang w:val="en-GB"/>
        </w:rPr>
        <w:t xml:space="preserve">from 1 January 2020 to 31 December 2021 </w:t>
      </w:r>
      <w:r w:rsidR="008A0214">
        <w:rPr>
          <w:szCs w:val="22"/>
          <w:lang w:val="en-GB"/>
        </w:rPr>
        <w:t xml:space="preserve">(document </w:t>
      </w:r>
      <w:hyperlink r:id="rId9" w:history="1">
        <w:r w:rsidR="008A0214">
          <w:rPr>
            <w:rStyle w:val="Lienhypertexte"/>
            <w:szCs w:val="22"/>
            <w:lang w:val="en-GB"/>
          </w:rPr>
          <w:t>LHE/22/9</w:t>
        </w:r>
        <w:r w:rsidR="008A0214">
          <w:rPr>
            <w:rStyle w:val="Lienhypertexte"/>
            <w:szCs w:val="22"/>
            <w:lang w:val="en-GB"/>
          </w:rPr>
          <w:t>.</w:t>
        </w:r>
        <w:r w:rsidR="008A0214">
          <w:rPr>
            <w:rStyle w:val="Lienhypertexte"/>
            <w:szCs w:val="22"/>
            <w:lang w:val="en-GB"/>
          </w:rPr>
          <w:t>GA/6</w:t>
        </w:r>
      </w:hyperlink>
      <w:r w:rsidR="008A0214">
        <w:rPr>
          <w:szCs w:val="22"/>
          <w:lang w:val="en-GB"/>
        </w:rPr>
        <w:t>);</w:t>
      </w:r>
    </w:p>
    <w:p w14:paraId="67DDD0A9" w14:textId="62B4A6EE" w:rsidR="00E02181" w:rsidRDefault="00E02181" w:rsidP="00E02181">
      <w:pPr>
        <w:pStyle w:val="Marge"/>
        <w:numPr>
          <w:ilvl w:val="0"/>
          <w:numId w:val="22"/>
        </w:numPr>
        <w:spacing w:after="120"/>
        <w:ind w:left="1134" w:hanging="567"/>
        <w:rPr>
          <w:szCs w:val="22"/>
          <w:lang w:val="en-GB"/>
        </w:rPr>
      </w:pPr>
      <w:r>
        <w:rPr>
          <w:szCs w:val="22"/>
          <w:lang w:val="en-GB"/>
        </w:rPr>
        <w:t>Use of the resources of the Intangible Cultural Heritage Fund</w:t>
      </w:r>
      <w:r w:rsidR="00D9738C">
        <w:rPr>
          <w:szCs w:val="22"/>
          <w:lang w:val="en-GB"/>
        </w:rPr>
        <w:t xml:space="preserve"> </w:t>
      </w:r>
      <w:r w:rsidR="00D9738C" w:rsidRPr="00D9738C">
        <w:rPr>
          <w:szCs w:val="22"/>
          <w:lang w:val="en-GB"/>
        </w:rPr>
        <w:t xml:space="preserve">for the period 2022–2023 and the first semester of 2024 </w:t>
      </w:r>
      <w:r>
        <w:rPr>
          <w:szCs w:val="22"/>
          <w:lang w:val="en-GB"/>
        </w:rPr>
        <w:t xml:space="preserve">(document </w:t>
      </w:r>
      <w:hyperlink r:id="rId10" w:history="1">
        <w:r>
          <w:rPr>
            <w:rStyle w:val="Lienhypertexte"/>
            <w:szCs w:val="22"/>
            <w:lang w:val="en-GB"/>
          </w:rPr>
          <w:t>LHE/22/</w:t>
        </w:r>
        <w:r>
          <w:rPr>
            <w:rStyle w:val="Lienhypertexte"/>
            <w:szCs w:val="22"/>
            <w:lang w:val="en-GB"/>
          </w:rPr>
          <w:t>9</w:t>
        </w:r>
        <w:r>
          <w:rPr>
            <w:rStyle w:val="Lienhypertexte"/>
            <w:szCs w:val="22"/>
            <w:lang w:val="en-GB"/>
          </w:rPr>
          <w:t>.GA/10)</w:t>
        </w:r>
        <w:r w:rsidRPr="008A0214">
          <w:rPr>
            <w:rStyle w:val="Lienhypertexte"/>
            <w:color w:val="auto"/>
            <w:szCs w:val="22"/>
            <w:u w:val="none"/>
            <w:lang w:val="en-GB"/>
          </w:rPr>
          <w:t>;</w:t>
        </w:r>
      </w:hyperlink>
    </w:p>
    <w:p w14:paraId="439AE159" w14:textId="7CF2DCEF" w:rsidR="00E02181" w:rsidRDefault="00E02181" w:rsidP="00E02181">
      <w:pPr>
        <w:pStyle w:val="Marge"/>
        <w:numPr>
          <w:ilvl w:val="0"/>
          <w:numId w:val="22"/>
        </w:numPr>
        <w:spacing w:after="120"/>
        <w:ind w:left="1134" w:hanging="567"/>
        <w:rPr>
          <w:szCs w:val="22"/>
          <w:lang w:val="en-GB"/>
        </w:rPr>
      </w:pPr>
      <w:r>
        <w:rPr>
          <w:szCs w:val="22"/>
          <w:lang w:val="en-GB"/>
        </w:rPr>
        <w:t xml:space="preserve">The report of the Secretariat on its activities </w:t>
      </w:r>
      <w:r w:rsidR="003515EC" w:rsidRPr="003515EC">
        <w:rPr>
          <w:szCs w:val="22"/>
          <w:lang w:val="en-GB"/>
        </w:rPr>
        <w:t xml:space="preserve">from 1 January 2022 to 30 June 2023 </w:t>
      </w:r>
      <w:r>
        <w:rPr>
          <w:szCs w:val="22"/>
          <w:lang w:val="en-GB"/>
        </w:rPr>
        <w:t>(document </w:t>
      </w:r>
      <w:hyperlink r:id="rId11" w:history="1">
        <w:r w:rsidRPr="00487329">
          <w:rPr>
            <w:rStyle w:val="Lienhypertexte"/>
            <w:szCs w:val="22"/>
            <w:lang w:val="en-GB"/>
          </w:rPr>
          <w:t>LHE/23/18.COM/5</w:t>
        </w:r>
      </w:hyperlink>
      <w:r>
        <w:rPr>
          <w:szCs w:val="22"/>
          <w:lang w:val="en-GB"/>
        </w:rPr>
        <w:t>);</w:t>
      </w:r>
    </w:p>
    <w:p w14:paraId="27C3FA23" w14:textId="27DFF1FF" w:rsidR="00E02181" w:rsidRDefault="00E02181" w:rsidP="00E02181">
      <w:pPr>
        <w:pStyle w:val="Marge"/>
        <w:numPr>
          <w:ilvl w:val="0"/>
          <w:numId w:val="22"/>
        </w:numPr>
        <w:spacing w:after="120"/>
        <w:ind w:left="1134" w:hanging="567"/>
        <w:rPr>
          <w:szCs w:val="22"/>
          <w:lang w:val="en-GB"/>
        </w:rPr>
      </w:pPr>
      <w:r>
        <w:rPr>
          <w:szCs w:val="22"/>
          <w:lang w:val="en-GB"/>
        </w:rPr>
        <w:t>The financial report of the Intangible Cultural Heritage Fund</w:t>
      </w:r>
      <w:r w:rsidR="00FD4D66">
        <w:rPr>
          <w:szCs w:val="22"/>
          <w:lang w:val="en-GB"/>
        </w:rPr>
        <w:t xml:space="preserve"> </w:t>
      </w:r>
      <w:r w:rsidR="00FD4D66" w:rsidRPr="00FD4D66">
        <w:rPr>
          <w:szCs w:val="22"/>
          <w:lang w:val="en-GB"/>
        </w:rPr>
        <w:t>for the period 1 January 2024 to 31 December 2025 and the first semester of 2026</w:t>
      </w:r>
      <w:r>
        <w:rPr>
          <w:szCs w:val="22"/>
          <w:lang w:val="en-GB"/>
        </w:rPr>
        <w:t xml:space="preserve"> (document </w:t>
      </w:r>
      <w:hyperlink r:id="rId12" w:history="1">
        <w:r w:rsidRPr="00487329">
          <w:rPr>
            <w:rStyle w:val="Lienhypertexte"/>
            <w:szCs w:val="22"/>
            <w:lang w:val="en-GB"/>
          </w:rPr>
          <w:t>LHE/2</w:t>
        </w:r>
        <w:r w:rsidR="00395F2D" w:rsidRPr="00487329">
          <w:rPr>
            <w:rStyle w:val="Lienhypertexte"/>
            <w:szCs w:val="22"/>
            <w:lang w:val="en-GB"/>
          </w:rPr>
          <w:t>3</w:t>
        </w:r>
        <w:r w:rsidRPr="00487329">
          <w:rPr>
            <w:rStyle w:val="Lienhypertexte"/>
            <w:szCs w:val="22"/>
            <w:lang w:val="en-GB"/>
          </w:rPr>
          <w:t>/1</w:t>
        </w:r>
        <w:r w:rsidR="00395F2D" w:rsidRPr="00487329">
          <w:rPr>
            <w:rStyle w:val="Lienhypertexte"/>
            <w:szCs w:val="22"/>
            <w:lang w:val="en-GB"/>
          </w:rPr>
          <w:t>8</w:t>
        </w:r>
        <w:r w:rsidRPr="00487329">
          <w:rPr>
            <w:rStyle w:val="Lienhypertexte"/>
            <w:szCs w:val="22"/>
            <w:lang w:val="en-GB"/>
          </w:rPr>
          <w:t>.COM</w:t>
        </w:r>
        <w:r w:rsidR="00395F2D" w:rsidRPr="00487329">
          <w:rPr>
            <w:rStyle w:val="Lienhypertexte"/>
            <w:szCs w:val="22"/>
            <w:lang w:val="en-GB"/>
          </w:rPr>
          <w:t>/14</w:t>
        </w:r>
      </w:hyperlink>
      <w:r>
        <w:rPr>
          <w:szCs w:val="22"/>
          <w:lang w:val="en-GB"/>
        </w:rPr>
        <w:t>)</w:t>
      </w:r>
      <w:r w:rsidR="005F637D">
        <w:rPr>
          <w:szCs w:val="22"/>
          <w:lang w:val="en-GB"/>
        </w:rPr>
        <w:t>.</w:t>
      </w:r>
    </w:p>
    <w:p w14:paraId="6B2BCC73" w14:textId="77777777" w:rsidR="00734C26" w:rsidRPr="00734C26" w:rsidRDefault="00734C26" w:rsidP="00734C26">
      <w:pPr>
        <w:pStyle w:val="COMPara"/>
        <w:ind w:left="567" w:hanging="567"/>
      </w:pPr>
      <w:r w:rsidRPr="00734C26">
        <w:t>The Committee may wish to adopt the following decision:</w:t>
      </w:r>
    </w:p>
    <w:p w14:paraId="6CEB1E9D" w14:textId="66A3590D" w:rsidR="00D95C4C" w:rsidRPr="00BB6EEC" w:rsidRDefault="004A34A0" w:rsidP="001D14FE">
      <w:pPr>
        <w:pStyle w:val="COMTitleDecision"/>
        <w:rPr>
          <w:rFonts w:eastAsia="SimSun"/>
        </w:rPr>
      </w:pPr>
      <w:r w:rsidRPr="00BB6EEC">
        <w:t xml:space="preserve">DRAFT </w:t>
      </w:r>
      <w:r w:rsidR="00CB0542" w:rsidRPr="00BB6EEC">
        <w:t>DECISION 1</w:t>
      </w:r>
      <w:r w:rsidR="00245501" w:rsidRPr="00BB6EEC">
        <w:t>8</w:t>
      </w:r>
      <w:r w:rsidR="00EC6F8D" w:rsidRPr="00BB6EEC">
        <w:t>.COM</w:t>
      </w:r>
      <w:r w:rsidR="00517FD8" w:rsidRPr="00BB6EEC">
        <w:t xml:space="preserve"> </w:t>
      </w:r>
      <w:r w:rsidR="00734C26">
        <w:t>20</w:t>
      </w:r>
    </w:p>
    <w:p w14:paraId="13024F0B" w14:textId="77777777" w:rsidR="00D95C4C" w:rsidRPr="00BB6EEC" w:rsidRDefault="00285BB4" w:rsidP="00285BB4">
      <w:pPr>
        <w:pStyle w:val="COMPreambulaDecisions"/>
        <w:rPr>
          <w:rFonts w:eastAsia="SimSun"/>
        </w:rPr>
      </w:pPr>
      <w:r w:rsidRPr="00BB6EEC">
        <w:t>The Committee,</w:t>
      </w:r>
    </w:p>
    <w:p w14:paraId="5A9F22F3" w14:textId="54ECB9CE" w:rsidR="0057439C" w:rsidRPr="00BB6EEC" w:rsidRDefault="00D95C4C" w:rsidP="004A2875">
      <w:pPr>
        <w:pStyle w:val="COMParaDecision"/>
      </w:pPr>
      <w:r w:rsidRPr="00BB6EEC">
        <w:t>Having examined</w:t>
      </w:r>
      <w:r w:rsidRPr="00BB6EEC">
        <w:rPr>
          <w:u w:val="none"/>
        </w:rPr>
        <w:t xml:space="preserve"> </w:t>
      </w:r>
      <w:r w:rsidR="00480175" w:rsidRPr="00BB6EEC">
        <w:rPr>
          <w:u w:val="none"/>
        </w:rPr>
        <w:t>d</w:t>
      </w:r>
      <w:r w:rsidRPr="00BB6EEC">
        <w:rPr>
          <w:u w:val="none"/>
        </w:rPr>
        <w:t>oc</w:t>
      </w:r>
      <w:r w:rsidR="00CB0542" w:rsidRPr="00BB6EEC">
        <w:rPr>
          <w:u w:val="none"/>
        </w:rPr>
        <w:t xml:space="preserve">ument </w:t>
      </w:r>
      <w:r w:rsidR="00C5776D" w:rsidRPr="00BB6EEC">
        <w:rPr>
          <w:u w:val="none"/>
        </w:rPr>
        <w:t>LHE</w:t>
      </w:r>
      <w:r w:rsidR="00CB0542" w:rsidRPr="00BB6EEC">
        <w:rPr>
          <w:u w:val="none"/>
        </w:rPr>
        <w:t>/</w:t>
      </w:r>
      <w:r w:rsidR="00D7105A" w:rsidRPr="00BB6EEC">
        <w:rPr>
          <w:u w:val="none"/>
        </w:rPr>
        <w:t>2</w:t>
      </w:r>
      <w:r w:rsidR="00245501" w:rsidRPr="00BB6EEC">
        <w:rPr>
          <w:u w:val="none"/>
        </w:rPr>
        <w:t>3</w:t>
      </w:r>
      <w:r w:rsidR="00337CEB" w:rsidRPr="00BB6EEC">
        <w:rPr>
          <w:u w:val="none"/>
        </w:rPr>
        <w:t>/1</w:t>
      </w:r>
      <w:r w:rsidR="00245501" w:rsidRPr="00BB6EEC">
        <w:rPr>
          <w:u w:val="none"/>
        </w:rPr>
        <w:t>8</w:t>
      </w:r>
      <w:r w:rsidR="00EC6F8D" w:rsidRPr="00BB6EEC">
        <w:rPr>
          <w:u w:val="none"/>
        </w:rPr>
        <w:t>.COM</w:t>
      </w:r>
      <w:r w:rsidR="004A34A0" w:rsidRPr="00BB6EEC">
        <w:rPr>
          <w:u w:val="none"/>
        </w:rPr>
        <w:t>/</w:t>
      </w:r>
      <w:r w:rsidR="00734C26">
        <w:rPr>
          <w:u w:val="none"/>
        </w:rPr>
        <w:t>20</w:t>
      </w:r>
      <w:r w:rsidR="006E75EB" w:rsidRPr="00BB6EEC">
        <w:rPr>
          <w:u w:val="none"/>
        </w:rPr>
        <w:t xml:space="preserve"> </w:t>
      </w:r>
      <w:r w:rsidR="006E75EB" w:rsidRPr="00D67D3C">
        <w:rPr>
          <w:u w:val="none"/>
        </w:rPr>
        <w:t>and its annex</w:t>
      </w:r>
      <w:r w:rsidR="006E75EB" w:rsidRPr="00BB6EEC">
        <w:rPr>
          <w:u w:val="none"/>
        </w:rPr>
        <w:t>,</w:t>
      </w:r>
    </w:p>
    <w:p w14:paraId="260CA8D5" w14:textId="64574F2F" w:rsidR="0057439C" w:rsidRPr="00BB6EEC" w:rsidRDefault="0057439C" w:rsidP="004A2875">
      <w:pPr>
        <w:pStyle w:val="COMParaDecision"/>
      </w:pPr>
      <w:r w:rsidRPr="00BB6EEC">
        <w:t>Recallin</w:t>
      </w:r>
      <w:r w:rsidR="00517FD8" w:rsidRPr="00BB6EEC">
        <w:t>g</w:t>
      </w:r>
      <w:r w:rsidR="00517FD8" w:rsidRPr="00BB6EEC">
        <w:rPr>
          <w:u w:val="none"/>
        </w:rPr>
        <w:t xml:space="preserve"> </w:t>
      </w:r>
      <w:r w:rsidR="00734C26">
        <w:rPr>
          <w:u w:val="none"/>
        </w:rPr>
        <w:t>Article 30 of the Convention as well as Rule 46 of the Rules of Procedures of the Committee</w:t>
      </w:r>
      <w:r w:rsidRPr="00BB6EEC">
        <w:rPr>
          <w:u w:val="none"/>
        </w:rPr>
        <w:t>,</w:t>
      </w:r>
    </w:p>
    <w:p w14:paraId="45E0AE19" w14:textId="55539D06" w:rsidR="00734C26" w:rsidRPr="00734C26" w:rsidRDefault="00734C26" w:rsidP="00734C26">
      <w:pPr>
        <w:pStyle w:val="COMParaDecision"/>
        <w:rPr>
          <w:u w:val="none"/>
        </w:rPr>
      </w:pPr>
      <w:r w:rsidRPr="00734C26">
        <w:t>Welcomes</w:t>
      </w:r>
      <w:r w:rsidRPr="00734C26">
        <w:rPr>
          <w:u w:val="none"/>
        </w:rPr>
        <w:t xml:space="preserve"> the State that ha</w:t>
      </w:r>
      <w:r>
        <w:rPr>
          <w:u w:val="none"/>
        </w:rPr>
        <w:t>s</w:t>
      </w:r>
      <w:r w:rsidRPr="00734C26">
        <w:rPr>
          <w:u w:val="none"/>
        </w:rPr>
        <w:t xml:space="preserve"> ratified the Convention since January 202</w:t>
      </w:r>
      <w:r>
        <w:rPr>
          <w:u w:val="none"/>
        </w:rPr>
        <w:t>2</w:t>
      </w:r>
      <w:r w:rsidR="00487329">
        <w:rPr>
          <w:u w:val="none"/>
        </w:rPr>
        <w:t xml:space="preserve"> </w:t>
      </w:r>
      <w:r w:rsidRPr="00734C26">
        <w:rPr>
          <w:u w:val="none"/>
        </w:rPr>
        <w:t>;</w:t>
      </w:r>
    </w:p>
    <w:p w14:paraId="0FC346DE" w14:textId="4345232D" w:rsidR="00734C26" w:rsidRDefault="00734C26" w:rsidP="00734C26">
      <w:pPr>
        <w:pStyle w:val="COMParaDecision"/>
        <w:rPr>
          <w:u w:val="none"/>
        </w:rPr>
      </w:pPr>
      <w:r w:rsidRPr="00734C26">
        <w:t>Adopts</w:t>
      </w:r>
      <w:r w:rsidRPr="00734C26">
        <w:rPr>
          <w:u w:val="none"/>
        </w:rPr>
        <w:t xml:space="preserve"> the report on its activities undertaken in 202</w:t>
      </w:r>
      <w:r>
        <w:rPr>
          <w:u w:val="none"/>
        </w:rPr>
        <w:t>2</w:t>
      </w:r>
      <w:r w:rsidRPr="00734C26">
        <w:rPr>
          <w:u w:val="none"/>
        </w:rPr>
        <w:t xml:space="preserve"> and 202</w:t>
      </w:r>
      <w:r>
        <w:rPr>
          <w:u w:val="none"/>
        </w:rPr>
        <w:t>3</w:t>
      </w:r>
      <w:r w:rsidRPr="00734C26">
        <w:rPr>
          <w:u w:val="none"/>
        </w:rPr>
        <w:t xml:space="preserve"> and </w:t>
      </w:r>
      <w:r w:rsidRPr="00D332EB">
        <w:t>requests</w:t>
      </w:r>
      <w:r w:rsidRPr="00734C26">
        <w:rPr>
          <w:u w:val="none"/>
        </w:rPr>
        <w:t xml:space="preserve"> that the Secretariat present it for examination by the </w:t>
      </w:r>
      <w:r w:rsidR="00A71E67">
        <w:rPr>
          <w:u w:val="none"/>
        </w:rPr>
        <w:t xml:space="preserve">tenth </w:t>
      </w:r>
      <w:r w:rsidRPr="00734C26">
        <w:rPr>
          <w:u w:val="none"/>
        </w:rPr>
        <w:t>session of the General Assembly.</w:t>
      </w:r>
    </w:p>
    <w:p w14:paraId="2379FE51" w14:textId="1A1E3315" w:rsidR="00A71E67" w:rsidRDefault="00A71E67">
      <w:pPr>
        <w:rPr>
          <w:rFonts w:ascii="Arial" w:eastAsia="SimSun" w:hAnsi="Arial" w:cs="Arial"/>
          <w:sz w:val="22"/>
          <w:szCs w:val="22"/>
          <w:u w:val="single"/>
          <w:lang w:val="en-GB"/>
        </w:rPr>
      </w:pPr>
      <w:r w:rsidRPr="00E37C47">
        <w:rPr>
          <w:lang w:val="en-US"/>
        </w:rPr>
        <w:br w:type="page"/>
      </w:r>
    </w:p>
    <w:p w14:paraId="22AB3824" w14:textId="4488153C" w:rsidR="00A71E67" w:rsidRPr="003C1CCC" w:rsidRDefault="00A71E67" w:rsidP="00A71E67">
      <w:pPr>
        <w:pageBreakBefore/>
        <w:spacing w:after="240"/>
        <w:jc w:val="center"/>
        <w:rPr>
          <w:rFonts w:ascii="Arial" w:hAnsi="Arial" w:cs="Arial"/>
          <w:sz w:val="22"/>
          <w:szCs w:val="22"/>
          <w:lang w:val="en-GB"/>
        </w:rPr>
      </w:pPr>
      <w:r w:rsidRPr="003C1CCC">
        <w:rPr>
          <w:rFonts w:ascii="Arial" w:hAnsi="Arial" w:cs="Arial"/>
          <w:b/>
          <w:bCs/>
          <w:sz w:val="22"/>
          <w:szCs w:val="22"/>
          <w:u w:val="single"/>
          <w:lang w:val="en-GB"/>
        </w:rPr>
        <w:lastRenderedPageBreak/>
        <w:t>ANNEX</w:t>
      </w:r>
    </w:p>
    <w:p w14:paraId="1D957042" w14:textId="77777777" w:rsidR="00A71E67" w:rsidRPr="003C1CCC" w:rsidRDefault="00A71E67" w:rsidP="00A71E67">
      <w:pPr>
        <w:spacing w:after="360"/>
        <w:jc w:val="center"/>
        <w:rPr>
          <w:rFonts w:ascii="Arial" w:hAnsi="Arial" w:cs="Arial"/>
          <w:sz w:val="22"/>
          <w:szCs w:val="22"/>
          <w:lang w:val="en-GB"/>
        </w:rPr>
      </w:pPr>
      <w:r w:rsidRPr="003C1CCC">
        <w:rPr>
          <w:rFonts w:ascii="Arial" w:hAnsi="Arial" w:cs="Arial"/>
          <w:b/>
          <w:bCs/>
          <w:sz w:val="22"/>
          <w:szCs w:val="22"/>
          <w:lang w:val="en-GB"/>
        </w:rPr>
        <w:t>Report by the Committee to the General Assembly on its activities</w:t>
      </w:r>
    </w:p>
    <w:p w14:paraId="090049C7" w14:textId="77777777" w:rsidR="00A71E67" w:rsidRPr="003C1CCC" w:rsidRDefault="00A71E67" w:rsidP="00A71E67">
      <w:pPr>
        <w:keepNext/>
        <w:numPr>
          <w:ilvl w:val="0"/>
          <w:numId w:val="24"/>
        </w:numPr>
        <w:tabs>
          <w:tab w:val="num" w:pos="567"/>
        </w:tabs>
        <w:snapToGrid w:val="0"/>
        <w:spacing w:before="240" w:after="120"/>
        <w:ind w:left="562" w:hanging="562"/>
        <w:jc w:val="both"/>
        <w:rPr>
          <w:rFonts w:asciiTheme="minorBidi" w:hAnsiTheme="minorBidi" w:cstheme="minorBidi"/>
          <w:szCs w:val="22"/>
          <w:lang w:val="en-GB"/>
        </w:rPr>
      </w:pPr>
      <w:r w:rsidRPr="003C1CCC">
        <w:rPr>
          <w:rFonts w:ascii="Arial" w:hAnsi="Arial" w:cs="Arial"/>
          <w:b/>
          <w:sz w:val="22"/>
          <w:szCs w:val="22"/>
          <w:lang w:val="en-GB"/>
        </w:rPr>
        <w:t>Introduction</w:t>
      </w:r>
    </w:p>
    <w:p w14:paraId="6B1B1ACD" w14:textId="543890AF" w:rsidR="00A71E67" w:rsidRPr="003C1CCC" w:rsidRDefault="00A71E67" w:rsidP="00D332EB">
      <w:pPr>
        <w:pStyle w:val="Marge"/>
        <w:numPr>
          <w:ilvl w:val="0"/>
          <w:numId w:val="23"/>
        </w:numPr>
        <w:tabs>
          <w:tab w:val="clear" w:pos="502"/>
          <w:tab w:val="clear" w:pos="567"/>
          <w:tab w:val="num" w:pos="1276"/>
        </w:tabs>
        <w:spacing w:after="120"/>
        <w:ind w:left="567" w:hanging="567"/>
        <w:rPr>
          <w:rFonts w:asciiTheme="minorBidi" w:hAnsiTheme="minorBidi" w:cstheme="minorBidi"/>
          <w:szCs w:val="22"/>
          <w:lang w:val="en-GB"/>
        </w:rPr>
      </w:pPr>
      <w:r w:rsidRPr="003C1CCC">
        <w:rPr>
          <w:rFonts w:asciiTheme="minorBidi" w:hAnsiTheme="minorBidi" w:cstheme="minorBidi"/>
          <w:szCs w:val="22"/>
          <w:lang w:val="en-GB"/>
        </w:rPr>
        <w:t>The functions of the Committee are set out in the 2003 Convention for the Safeguarding of the Intangible Cultural Heritage, in particular in Article 7.</w:t>
      </w:r>
    </w:p>
    <w:p w14:paraId="09E01D91" w14:textId="292F37E6" w:rsidR="00A71E67" w:rsidRPr="003C1CCC" w:rsidRDefault="00A71E67" w:rsidP="002931FD">
      <w:pPr>
        <w:pStyle w:val="Marge"/>
        <w:numPr>
          <w:ilvl w:val="0"/>
          <w:numId w:val="23"/>
        </w:numPr>
        <w:tabs>
          <w:tab w:val="clear" w:pos="502"/>
          <w:tab w:val="num" w:pos="567"/>
        </w:tabs>
        <w:spacing w:before="120" w:after="120"/>
        <w:ind w:left="567" w:hanging="567"/>
        <w:rPr>
          <w:rFonts w:asciiTheme="minorBidi" w:hAnsiTheme="minorBidi" w:cstheme="minorBidi"/>
          <w:szCs w:val="22"/>
          <w:lang w:val="en-GB"/>
        </w:rPr>
      </w:pPr>
      <w:r w:rsidRPr="003C1CCC">
        <w:rPr>
          <w:rFonts w:asciiTheme="minorBidi" w:hAnsiTheme="minorBidi" w:cstheme="minorBidi"/>
          <w:szCs w:val="22"/>
          <w:lang w:val="en-GB"/>
        </w:rPr>
        <w:t>In 202</w:t>
      </w:r>
      <w:r w:rsidR="00E22AB5">
        <w:rPr>
          <w:rFonts w:asciiTheme="minorBidi" w:hAnsiTheme="minorBidi" w:cstheme="minorBidi"/>
          <w:szCs w:val="22"/>
          <w:lang w:val="en-GB"/>
        </w:rPr>
        <w:t>2</w:t>
      </w:r>
      <w:r w:rsidRPr="003C1CCC">
        <w:rPr>
          <w:rFonts w:asciiTheme="minorBidi" w:hAnsiTheme="minorBidi" w:cstheme="minorBidi"/>
          <w:szCs w:val="22"/>
          <w:lang w:val="en-GB"/>
        </w:rPr>
        <w:t xml:space="preserve">, the General Assembly renewed half of the Committee by electing twelve States Parties </w:t>
      </w:r>
      <w:r>
        <w:rPr>
          <w:rFonts w:asciiTheme="minorBidi" w:hAnsiTheme="minorBidi" w:cstheme="minorBidi"/>
          <w:szCs w:val="22"/>
          <w:lang w:val="en-GB"/>
        </w:rPr>
        <w:t>together with the ongoing members</w:t>
      </w:r>
      <w:r w:rsidRPr="00E22AB5">
        <w:rPr>
          <w:rFonts w:asciiTheme="minorBidi" w:hAnsiTheme="minorBidi" w:cstheme="minorBidi"/>
          <w:szCs w:val="22"/>
          <w:lang w:val="en-GB"/>
        </w:rPr>
        <w:t xml:space="preserve">: </w:t>
      </w:r>
      <w:r w:rsidR="00E22AB5" w:rsidRPr="00E22AB5">
        <w:rPr>
          <w:rFonts w:asciiTheme="minorBidi" w:hAnsiTheme="minorBidi" w:cstheme="minorBidi"/>
          <w:szCs w:val="22"/>
          <w:lang w:val="en-GB"/>
        </w:rPr>
        <w:t xml:space="preserve">Angola*, Bangladesh*, </w:t>
      </w:r>
      <w:r w:rsidRPr="00E22AB5">
        <w:rPr>
          <w:rFonts w:asciiTheme="minorBidi" w:hAnsiTheme="minorBidi" w:cstheme="minorBidi"/>
          <w:szCs w:val="22"/>
          <w:lang w:val="en-GB"/>
        </w:rPr>
        <w:t xml:space="preserve">Botswana, Brazil, </w:t>
      </w:r>
      <w:r w:rsidR="00E22AB5" w:rsidRPr="00E22AB5">
        <w:rPr>
          <w:rFonts w:asciiTheme="minorBidi" w:hAnsiTheme="minorBidi" w:cstheme="minorBidi"/>
          <w:szCs w:val="22"/>
          <w:lang w:val="en-GB"/>
        </w:rPr>
        <w:t xml:space="preserve">Burkina Faso*, </w:t>
      </w:r>
      <w:r w:rsidRPr="00E22AB5">
        <w:rPr>
          <w:rFonts w:asciiTheme="minorBidi" w:hAnsiTheme="minorBidi" w:cstheme="minorBidi"/>
          <w:szCs w:val="22"/>
          <w:lang w:val="en-GB"/>
        </w:rPr>
        <w:t xml:space="preserve">Côte d’Ivoire, Czechia, </w:t>
      </w:r>
      <w:r w:rsidR="00E22AB5" w:rsidRPr="00E22AB5">
        <w:rPr>
          <w:rFonts w:asciiTheme="minorBidi" w:hAnsiTheme="minorBidi" w:cstheme="minorBidi"/>
          <w:szCs w:val="22"/>
          <w:lang w:val="en-GB"/>
        </w:rPr>
        <w:t xml:space="preserve">Ethiopia*, Germany*, India*, Malaysia*, Mauritania*, </w:t>
      </w:r>
      <w:r w:rsidRPr="00E22AB5">
        <w:rPr>
          <w:rFonts w:asciiTheme="minorBidi" w:hAnsiTheme="minorBidi" w:cstheme="minorBidi"/>
          <w:szCs w:val="22"/>
          <w:lang w:val="en-GB"/>
        </w:rPr>
        <w:t xml:space="preserve">Morocco, Panama, </w:t>
      </w:r>
      <w:r w:rsidR="00E22AB5" w:rsidRPr="00E22AB5">
        <w:rPr>
          <w:rFonts w:asciiTheme="minorBidi" w:hAnsiTheme="minorBidi" w:cstheme="minorBidi"/>
          <w:szCs w:val="22"/>
          <w:lang w:val="en-GB"/>
        </w:rPr>
        <w:t xml:space="preserve">Paraguay*, </w:t>
      </w:r>
      <w:r w:rsidRPr="00E22AB5">
        <w:rPr>
          <w:rFonts w:asciiTheme="minorBidi" w:hAnsiTheme="minorBidi" w:cstheme="minorBidi"/>
          <w:szCs w:val="22"/>
          <w:lang w:val="en-GB"/>
        </w:rPr>
        <w:t xml:space="preserve">Peru, Republic of Korea, Rwanda, Saudi Arabia, </w:t>
      </w:r>
      <w:r w:rsidR="00E22AB5" w:rsidRPr="00E22AB5">
        <w:rPr>
          <w:rFonts w:asciiTheme="minorBidi" w:hAnsiTheme="minorBidi" w:cstheme="minorBidi"/>
          <w:szCs w:val="22"/>
          <w:lang w:val="en-GB"/>
        </w:rPr>
        <w:t xml:space="preserve">Slovakia*, </w:t>
      </w:r>
      <w:r w:rsidRPr="00E22AB5">
        <w:rPr>
          <w:rFonts w:asciiTheme="minorBidi" w:hAnsiTheme="minorBidi" w:cstheme="minorBidi"/>
          <w:szCs w:val="22"/>
          <w:lang w:val="en-GB"/>
        </w:rPr>
        <w:t>Sweden, Switzerland</w:t>
      </w:r>
      <w:r w:rsidR="00E22AB5" w:rsidRPr="00E22AB5">
        <w:rPr>
          <w:rFonts w:asciiTheme="minorBidi" w:hAnsiTheme="minorBidi" w:cstheme="minorBidi"/>
          <w:szCs w:val="22"/>
          <w:lang w:val="en-GB"/>
        </w:rPr>
        <w:t>, Uzbekistan* and Viet Nam*</w:t>
      </w:r>
      <w:r w:rsidR="00E22AB5">
        <w:rPr>
          <w:rFonts w:asciiTheme="minorBidi" w:hAnsiTheme="minorBidi" w:cstheme="minorBidi"/>
          <w:szCs w:val="22"/>
          <w:lang w:val="en-GB"/>
        </w:rPr>
        <w:t xml:space="preserve"> </w:t>
      </w:r>
      <w:r w:rsidRPr="003C1CCC">
        <w:rPr>
          <w:rFonts w:asciiTheme="minorBidi" w:hAnsiTheme="minorBidi" w:cstheme="minorBidi"/>
          <w:szCs w:val="22"/>
          <w:lang w:val="en-GB"/>
        </w:rPr>
        <w:t>(those indicated with an asterisk have a mandate between 202</w:t>
      </w:r>
      <w:r w:rsidR="00E22AB5">
        <w:rPr>
          <w:rFonts w:asciiTheme="minorBidi" w:hAnsiTheme="minorBidi" w:cstheme="minorBidi"/>
          <w:szCs w:val="22"/>
          <w:lang w:val="en-GB"/>
        </w:rPr>
        <w:t>2</w:t>
      </w:r>
      <w:r w:rsidRPr="003C1CCC">
        <w:rPr>
          <w:rFonts w:asciiTheme="minorBidi" w:hAnsiTheme="minorBidi" w:cstheme="minorBidi"/>
          <w:szCs w:val="22"/>
          <w:lang w:val="en-GB"/>
        </w:rPr>
        <w:t xml:space="preserve"> and 202</w:t>
      </w:r>
      <w:r w:rsidR="00E22AB5">
        <w:rPr>
          <w:rFonts w:asciiTheme="minorBidi" w:hAnsiTheme="minorBidi" w:cstheme="minorBidi"/>
          <w:szCs w:val="22"/>
          <w:lang w:val="en-GB"/>
        </w:rPr>
        <w:t>6</w:t>
      </w:r>
      <w:r w:rsidRPr="003C1CCC">
        <w:rPr>
          <w:rFonts w:asciiTheme="minorBidi" w:hAnsiTheme="minorBidi" w:cstheme="minorBidi"/>
          <w:szCs w:val="22"/>
          <w:lang w:val="en-GB"/>
        </w:rPr>
        <w:t>; the mandate for those without an asterisk is between 20</w:t>
      </w:r>
      <w:r w:rsidR="00E22AB5">
        <w:rPr>
          <w:rFonts w:asciiTheme="minorBidi" w:hAnsiTheme="minorBidi" w:cstheme="minorBidi"/>
          <w:szCs w:val="22"/>
          <w:lang w:val="en-GB"/>
        </w:rPr>
        <w:t>20</w:t>
      </w:r>
      <w:r w:rsidRPr="003C1CCC">
        <w:rPr>
          <w:rFonts w:asciiTheme="minorBidi" w:hAnsiTheme="minorBidi" w:cstheme="minorBidi"/>
          <w:szCs w:val="22"/>
          <w:lang w:val="en-GB"/>
        </w:rPr>
        <w:t xml:space="preserve"> and 202</w:t>
      </w:r>
      <w:r w:rsidR="00E22AB5">
        <w:rPr>
          <w:rFonts w:asciiTheme="minorBidi" w:hAnsiTheme="minorBidi" w:cstheme="minorBidi"/>
          <w:szCs w:val="22"/>
          <w:lang w:val="en-GB"/>
        </w:rPr>
        <w:t>4</w:t>
      </w:r>
      <w:r w:rsidRPr="003C1CCC">
        <w:rPr>
          <w:rFonts w:asciiTheme="minorBidi" w:hAnsiTheme="minorBidi" w:cstheme="minorBidi"/>
          <w:szCs w:val="22"/>
          <w:lang w:val="en-GB"/>
        </w:rPr>
        <w:t>).</w:t>
      </w:r>
    </w:p>
    <w:p w14:paraId="75DAF726" w14:textId="7625F7DB" w:rsidR="00A71E67" w:rsidRPr="003C1CCC" w:rsidRDefault="00A71E67" w:rsidP="002931FD">
      <w:pPr>
        <w:pStyle w:val="Marge"/>
        <w:numPr>
          <w:ilvl w:val="0"/>
          <w:numId w:val="23"/>
        </w:numPr>
        <w:tabs>
          <w:tab w:val="clear" w:pos="502"/>
          <w:tab w:val="num" w:pos="567"/>
        </w:tabs>
        <w:spacing w:before="120" w:after="120"/>
        <w:ind w:left="567" w:hanging="567"/>
        <w:rPr>
          <w:rFonts w:asciiTheme="minorBidi" w:hAnsiTheme="minorBidi" w:cstheme="minorBidi"/>
          <w:szCs w:val="22"/>
          <w:lang w:val="en-GB"/>
        </w:rPr>
      </w:pPr>
      <w:r w:rsidRPr="003C1CCC">
        <w:rPr>
          <w:rFonts w:asciiTheme="minorBidi" w:hAnsiTheme="minorBidi" w:cstheme="minorBidi"/>
          <w:szCs w:val="22"/>
          <w:lang w:val="en-GB"/>
        </w:rPr>
        <w:t xml:space="preserve">The </w:t>
      </w:r>
      <w:r w:rsidR="008C272C">
        <w:rPr>
          <w:rFonts w:asciiTheme="minorBidi" w:hAnsiTheme="minorBidi" w:cstheme="minorBidi"/>
          <w:szCs w:val="22"/>
          <w:lang w:val="en-GB"/>
        </w:rPr>
        <w:t xml:space="preserve">ordinary session of the </w:t>
      </w:r>
      <w:r w:rsidRPr="003C1CCC">
        <w:rPr>
          <w:rFonts w:asciiTheme="minorBidi" w:hAnsiTheme="minorBidi" w:cstheme="minorBidi"/>
          <w:szCs w:val="22"/>
          <w:lang w:val="en-GB"/>
        </w:rPr>
        <w:t xml:space="preserve">Committee was convened twice: from </w:t>
      </w:r>
      <w:r w:rsidR="00E37C47">
        <w:rPr>
          <w:rFonts w:asciiTheme="minorBidi" w:hAnsiTheme="minorBidi" w:cstheme="minorBidi"/>
          <w:szCs w:val="22"/>
          <w:lang w:val="en-GB"/>
        </w:rPr>
        <w:t xml:space="preserve">28 November </w:t>
      </w:r>
      <w:r w:rsidRPr="003C1CCC">
        <w:rPr>
          <w:rFonts w:asciiTheme="minorBidi" w:hAnsiTheme="minorBidi" w:cstheme="minorBidi"/>
          <w:szCs w:val="22"/>
          <w:lang w:val="en-GB"/>
        </w:rPr>
        <w:t xml:space="preserve">to </w:t>
      </w:r>
      <w:r w:rsidR="00E37C47">
        <w:rPr>
          <w:rFonts w:asciiTheme="minorBidi" w:hAnsiTheme="minorBidi" w:cstheme="minorBidi"/>
          <w:szCs w:val="22"/>
          <w:lang w:val="en-GB"/>
        </w:rPr>
        <w:t>3</w:t>
      </w:r>
      <w:r w:rsidRPr="003C1CCC">
        <w:rPr>
          <w:rFonts w:asciiTheme="minorBidi" w:hAnsiTheme="minorBidi" w:cstheme="minorBidi"/>
          <w:szCs w:val="22"/>
          <w:lang w:val="en-GB"/>
        </w:rPr>
        <w:t xml:space="preserve"> December 202</w:t>
      </w:r>
      <w:r w:rsidR="00E37C47">
        <w:rPr>
          <w:rFonts w:asciiTheme="minorBidi" w:hAnsiTheme="minorBidi" w:cstheme="minorBidi"/>
          <w:szCs w:val="22"/>
          <w:lang w:val="en-GB"/>
        </w:rPr>
        <w:t>2</w:t>
      </w:r>
      <w:r w:rsidRPr="003C1CCC">
        <w:rPr>
          <w:rFonts w:asciiTheme="minorBidi" w:hAnsiTheme="minorBidi" w:cstheme="minorBidi"/>
          <w:szCs w:val="22"/>
          <w:lang w:val="en-GB"/>
        </w:rPr>
        <w:t xml:space="preserve"> (</w:t>
      </w:r>
      <w:r w:rsidR="00E37C47">
        <w:rPr>
          <w:rFonts w:asciiTheme="minorBidi" w:hAnsiTheme="minorBidi" w:cstheme="minorBidi"/>
          <w:szCs w:val="22"/>
          <w:lang w:val="en-GB"/>
        </w:rPr>
        <w:t>Rabat, Kingdom of Morocco</w:t>
      </w:r>
      <w:r w:rsidRPr="003C1CCC">
        <w:rPr>
          <w:rFonts w:asciiTheme="minorBidi" w:hAnsiTheme="minorBidi" w:cstheme="minorBidi"/>
          <w:szCs w:val="22"/>
          <w:lang w:val="en-GB"/>
        </w:rPr>
        <w:t xml:space="preserve">) for its </w:t>
      </w:r>
      <w:r w:rsidR="00E37C47">
        <w:rPr>
          <w:rFonts w:asciiTheme="minorBidi" w:hAnsiTheme="minorBidi" w:cstheme="minorBidi"/>
          <w:szCs w:val="22"/>
          <w:lang w:val="en-GB"/>
        </w:rPr>
        <w:t>seven</w:t>
      </w:r>
      <w:r w:rsidRPr="003C1CCC">
        <w:rPr>
          <w:rFonts w:asciiTheme="minorBidi" w:hAnsiTheme="minorBidi" w:cstheme="minorBidi"/>
          <w:szCs w:val="22"/>
          <w:lang w:val="en-GB"/>
        </w:rPr>
        <w:t>teenth session (1</w:t>
      </w:r>
      <w:r w:rsidR="00E37C47">
        <w:rPr>
          <w:rFonts w:asciiTheme="minorBidi" w:hAnsiTheme="minorBidi" w:cstheme="minorBidi"/>
          <w:szCs w:val="22"/>
          <w:lang w:val="en-GB"/>
        </w:rPr>
        <w:t>7</w:t>
      </w:r>
      <w:r w:rsidRPr="003C1CCC">
        <w:rPr>
          <w:rFonts w:asciiTheme="minorBidi" w:hAnsiTheme="minorBidi" w:cstheme="minorBidi"/>
          <w:szCs w:val="22"/>
          <w:lang w:val="en-GB"/>
        </w:rPr>
        <w:t>.COM</w:t>
      </w:r>
      <w:r w:rsidRPr="00E66D13">
        <w:rPr>
          <w:rFonts w:asciiTheme="minorBidi" w:hAnsiTheme="minorBidi" w:cstheme="minorBidi"/>
          <w:szCs w:val="22"/>
          <w:lang w:val="en-GB"/>
        </w:rPr>
        <w:t>)</w:t>
      </w:r>
      <w:r w:rsidR="00227C48">
        <w:rPr>
          <w:rFonts w:asciiTheme="minorBidi" w:hAnsiTheme="minorBidi" w:cstheme="minorBidi"/>
          <w:szCs w:val="22"/>
          <w:lang w:val="en-GB"/>
        </w:rPr>
        <w:t>,</w:t>
      </w:r>
      <w:r w:rsidRPr="00E66D13">
        <w:rPr>
          <w:rFonts w:asciiTheme="minorBidi" w:hAnsiTheme="minorBidi" w:cstheme="minorBidi"/>
          <w:szCs w:val="22"/>
          <w:lang w:val="en-GB"/>
        </w:rPr>
        <w:t xml:space="preserve"> and from </w:t>
      </w:r>
      <w:r w:rsidR="00E37C47" w:rsidRPr="00E66D13">
        <w:rPr>
          <w:rFonts w:asciiTheme="minorBidi" w:hAnsiTheme="minorBidi" w:cstheme="minorBidi"/>
          <w:szCs w:val="22"/>
          <w:lang w:val="en-GB"/>
        </w:rPr>
        <w:t>4</w:t>
      </w:r>
      <w:r w:rsidRPr="00E66D13">
        <w:rPr>
          <w:rFonts w:asciiTheme="minorBidi" w:hAnsiTheme="minorBidi" w:cstheme="minorBidi"/>
          <w:szCs w:val="22"/>
          <w:lang w:val="en-GB"/>
        </w:rPr>
        <w:t xml:space="preserve"> to </w:t>
      </w:r>
      <w:r w:rsidR="00E37C47" w:rsidRPr="00E66D13">
        <w:rPr>
          <w:rFonts w:asciiTheme="minorBidi" w:hAnsiTheme="minorBidi" w:cstheme="minorBidi"/>
          <w:szCs w:val="22"/>
          <w:lang w:val="en-GB"/>
        </w:rPr>
        <w:t xml:space="preserve">9 </w:t>
      </w:r>
      <w:r w:rsidRPr="00E66D13">
        <w:rPr>
          <w:rFonts w:asciiTheme="minorBidi" w:hAnsiTheme="minorBidi" w:cstheme="minorBidi"/>
          <w:szCs w:val="22"/>
          <w:lang w:val="en-GB"/>
        </w:rPr>
        <w:t>December</w:t>
      </w:r>
      <w:r w:rsidR="00E37C47" w:rsidRPr="00E66D13">
        <w:rPr>
          <w:rFonts w:asciiTheme="minorBidi" w:hAnsiTheme="minorBidi" w:cstheme="minorBidi"/>
          <w:szCs w:val="22"/>
          <w:lang w:val="en-GB"/>
        </w:rPr>
        <w:t xml:space="preserve"> </w:t>
      </w:r>
      <w:r w:rsidRPr="00E66D13">
        <w:rPr>
          <w:rFonts w:asciiTheme="minorBidi" w:hAnsiTheme="minorBidi" w:cstheme="minorBidi"/>
          <w:szCs w:val="22"/>
          <w:lang w:val="en-GB"/>
        </w:rPr>
        <w:t>202</w:t>
      </w:r>
      <w:r w:rsidR="00E37C47" w:rsidRPr="00E66D13">
        <w:rPr>
          <w:rFonts w:asciiTheme="minorBidi" w:hAnsiTheme="minorBidi" w:cstheme="minorBidi"/>
          <w:szCs w:val="22"/>
          <w:lang w:val="en-GB"/>
        </w:rPr>
        <w:t>3</w:t>
      </w:r>
      <w:r w:rsidRPr="00E66D13">
        <w:rPr>
          <w:rFonts w:asciiTheme="minorBidi" w:hAnsiTheme="minorBidi" w:cstheme="minorBidi"/>
          <w:szCs w:val="22"/>
          <w:lang w:val="en-GB"/>
        </w:rPr>
        <w:t xml:space="preserve"> (</w:t>
      </w:r>
      <w:r w:rsidR="00E37C47" w:rsidRPr="00E66D13">
        <w:rPr>
          <w:rFonts w:asciiTheme="minorBidi" w:hAnsiTheme="minorBidi" w:cstheme="minorBidi"/>
          <w:szCs w:val="22"/>
          <w:lang w:val="en-GB"/>
        </w:rPr>
        <w:t>Kasane, Republic of Botswana</w:t>
      </w:r>
      <w:r w:rsidRPr="00E66D13">
        <w:rPr>
          <w:rFonts w:asciiTheme="minorBidi" w:hAnsiTheme="minorBidi" w:cstheme="minorBidi"/>
          <w:szCs w:val="22"/>
          <w:lang w:val="en-GB"/>
        </w:rPr>
        <w:t xml:space="preserve">) for its </w:t>
      </w:r>
      <w:r w:rsidR="00E37C47" w:rsidRPr="00E66D13">
        <w:rPr>
          <w:rFonts w:asciiTheme="minorBidi" w:hAnsiTheme="minorBidi" w:cstheme="minorBidi"/>
          <w:szCs w:val="22"/>
          <w:lang w:val="en-GB"/>
        </w:rPr>
        <w:t>eight</w:t>
      </w:r>
      <w:r w:rsidRPr="00E66D13">
        <w:rPr>
          <w:rFonts w:asciiTheme="minorBidi" w:hAnsiTheme="minorBidi" w:cstheme="minorBidi"/>
          <w:szCs w:val="22"/>
          <w:lang w:val="en-GB"/>
        </w:rPr>
        <w:t>eenth session (1</w:t>
      </w:r>
      <w:r w:rsidR="00E37C47" w:rsidRPr="00E66D13">
        <w:rPr>
          <w:rFonts w:asciiTheme="minorBidi" w:hAnsiTheme="minorBidi" w:cstheme="minorBidi"/>
          <w:szCs w:val="22"/>
          <w:lang w:val="en-GB"/>
        </w:rPr>
        <w:t>8</w:t>
      </w:r>
      <w:r w:rsidRPr="00E66D13">
        <w:rPr>
          <w:rFonts w:asciiTheme="minorBidi" w:hAnsiTheme="minorBidi" w:cstheme="minorBidi"/>
          <w:szCs w:val="22"/>
          <w:lang w:val="en-GB"/>
        </w:rPr>
        <w:t xml:space="preserve">.COM). </w:t>
      </w:r>
      <w:r w:rsidR="008C272C">
        <w:rPr>
          <w:rFonts w:asciiTheme="minorBidi" w:hAnsiTheme="minorBidi" w:cstheme="minorBidi"/>
          <w:szCs w:val="22"/>
          <w:lang w:val="en-GB"/>
        </w:rPr>
        <w:t xml:space="preserve">In addition, it was convened once online on 1 July 2022 for its fifth extraordinary session (5.EXT.COM). </w:t>
      </w:r>
      <w:r w:rsidRPr="00E66D13">
        <w:rPr>
          <w:rFonts w:asciiTheme="minorBidi" w:hAnsiTheme="minorBidi" w:cstheme="minorBidi"/>
          <w:szCs w:val="22"/>
          <w:lang w:val="en-GB"/>
        </w:rPr>
        <w:t>The</w:t>
      </w:r>
      <w:r w:rsidRPr="003C1CCC">
        <w:rPr>
          <w:rFonts w:asciiTheme="minorBidi" w:hAnsiTheme="minorBidi" w:cstheme="minorBidi"/>
          <w:szCs w:val="22"/>
          <w:lang w:val="en-GB"/>
        </w:rPr>
        <w:t xml:space="preserve"> Bureau of the 1</w:t>
      </w:r>
      <w:r w:rsidR="00E37C47">
        <w:rPr>
          <w:rFonts w:asciiTheme="minorBidi" w:hAnsiTheme="minorBidi" w:cstheme="minorBidi"/>
          <w:szCs w:val="22"/>
          <w:lang w:val="en-GB"/>
        </w:rPr>
        <w:t>7</w:t>
      </w:r>
      <w:r w:rsidRPr="003C1CCC">
        <w:rPr>
          <w:rFonts w:asciiTheme="minorBidi" w:hAnsiTheme="minorBidi" w:cstheme="minorBidi"/>
          <w:szCs w:val="22"/>
          <w:lang w:val="en-GB"/>
        </w:rPr>
        <w:t xml:space="preserve">.COM was composed of: H.E. </w:t>
      </w:r>
      <w:r w:rsidR="00E37C47" w:rsidRPr="00E37C47">
        <w:rPr>
          <w:rFonts w:asciiTheme="minorBidi" w:hAnsiTheme="minorBidi" w:cstheme="minorBidi"/>
          <w:szCs w:val="22"/>
          <w:lang w:val="en-GB"/>
        </w:rPr>
        <w:t xml:space="preserve">Mr Samir </w:t>
      </w:r>
      <w:proofErr w:type="spellStart"/>
      <w:r w:rsidR="00E37C47" w:rsidRPr="00E37C47">
        <w:rPr>
          <w:rFonts w:asciiTheme="minorBidi" w:hAnsiTheme="minorBidi" w:cstheme="minorBidi"/>
          <w:szCs w:val="22"/>
          <w:lang w:val="en-GB"/>
        </w:rPr>
        <w:t>Addahre</w:t>
      </w:r>
      <w:proofErr w:type="spellEnd"/>
      <w:r w:rsidR="00E37C47" w:rsidRPr="00E37C47">
        <w:rPr>
          <w:rFonts w:asciiTheme="minorBidi" w:hAnsiTheme="minorBidi" w:cstheme="minorBidi"/>
          <w:szCs w:val="22"/>
          <w:lang w:val="en-GB"/>
        </w:rPr>
        <w:t xml:space="preserve"> (Morocco)</w:t>
      </w:r>
      <w:r w:rsidRPr="003C1CCC">
        <w:rPr>
          <w:rFonts w:asciiTheme="minorBidi" w:hAnsiTheme="minorBidi" w:cstheme="minorBidi"/>
          <w:szCs w:val="22"/>
          <w:lang w:val="en-GB"/>
        </w:rPr>
        <w:t xml:space="preserve"> as Chairperson; </w:t>
      </w:r>
      <w:r w:rsidR="00E37C47" w:rsidRPr="00E37C47">
        <w:rPr>
          <w:rFonts w:asciiTheme="minorBidi" w:hAnsiTheme="minorBidi" w:cstheme="minorBidi"/>
          <w:szCs w:val="22"/>
          <w:lang w:val="en-GB"/>
        </w:rPr>
        <w:t>Switzerland, Czechia, Panama, Republic of Korea and Botswana</w:t>
      </w:r>
      <w:r w:rsidRPr="003C1CCC">
        <w:rPr>
          <w:rFonts w:asciiTheme="minorBidi" w:hAnsiTheme="minorBidi" w:cstheme="minorBidi"/>
          <w:szCs w:val="22"/>
          <w:lang w:val="en-GB"/>
        </w:rPr>
        <w:t xml:space="preserve"> as Vice-Chairpersons; and </w:t>
      </w:r>
      <w:r w:rsidR="00E37C47" w:rsidRPr="00E37C47">
        <w:rPr>
          <w:rFonts w:asciiTheme="minorBidi" w:hAnsiTheme="minorBidi" w:cstheme="minorBidi"/>
          <w:szCs w:val="22"/>
          <w:lang w:val="en-GB"/>
        </w:rPr>
        <w:t>Mr Ramiro Maurice Silva Rivera (Peru)</w:t>
      </w:r>
      <w:r w:rsidRPr="003C1CCC">
        <w:rPr>
          <w:rFonts w:asciiTheme="minorBidi" w:hAnsiTheme="minorBidi" w:cstheme="minorBidi"/>
          <w:szCs w:val="22"/>
          <w:lang w:val="en-GB"/>
        </w:rPr>
        <w:t xml:space="preserve"> as Rapporteur. The Bureau of the 1</w:t>
      </w:r>
      <w:r w:rsidR="00E37C47">
        <w:rPr>
          <w:rFonts w:asciiTheme="minorBidi" w:hAnsiTheme="minorBidi" w:cstheme="minorBidi"/>
          <w:szCs w:val="22"/>
          <w:lang w:val="en-GB"/>
        </w:rPr>
        <w:t>8</w:t>
      </w:r>
      <w:r w:rsidRPr="003C1CCC">
        <w:rPr>
          <w:rFonts w:asciiTheme="minorBidi" w:hAnsiTheme="minorBidi" w:cstheme="minorBidi"/>
          <w:szCs w:val="22"/>
          <w:lang w:val="en-GB"/>
        </w:rPr>
        <w:t xml:space="preserve">.COM was composed of: </w:t>
      </w:r>
      <w:r w:rsidR="00E37C47" w:rsidRPr="00E37C47">
        <w:rPr>
          <w:rFonts w:asciiTheme="minorBidi" w:hAnsiTheme="minorBidi" w:cstheme="minorBidi"/>
          <w:szCs w:val="22"/>
          <w:lang w:val="en-GB"/>
        </w:rPr>
        <w:t>H.E. Mr</w:t>
      </w:r>
      <w:r w:rsidR="00485E60">
        <w:rPr>
          <w:rFonts w:asciiTheme="minorBidi" w:hAnsiTheme="minorBidi" w:cstheme="minorBidi"/>
          <w:szCs w:val="22"/>
          <w:lang w:val="en-GB"/>
        </w:rPr>
        <w:t> </w:t>
      </w:r>
      <w:proofErr w:type="spellStart"/>
      <w:r w:rsidR="00E37C47" w:rsidRPr="00E37C47">
        <w:rPr>
          <w:rFonts w:asciiTheme="minorBidi" w:hAnsiTheme="minorBidi" w:cstheme="minorBidi"/>
          <w:szCs w:val="22"/>
          <w:lang w:val="en-GB"/>
        </w:rPr>
        <w:t>Mustaq</w:t>
      </w:r>
      <w:proofErr w:type="spellEnd"/>
      <w:r w:rsidR="00E37C47" w:rsidRPr="00E37C47">
        <w:rPr>
          <w:rFonts w:asciiTheme="minorBidi" w:hAnsiTheme="minorBidi" w:cstheme="minorBidi"/>
          <w:szCs w:val="22"/>
          <w:lang w:val="en-GB"/>
        </w:rPr>
        <w:t xml:space="preserve"> Moorad (Botswana)</w:t>
      </w:r>
      <w:r w:rsidRPr="003C1CCC">
        <w:rPr>
          <w:rFonts w:asciiTheme="minorBidi" w:hAnsiTheme="minorBidi" w:cstheme="minorBidi"/>
          <w:szCs w:val="22"/>
          <w:lang w:val="en-GB"/>
        </w:rPr>
        <w:t xml:space="preserve"> as Chairperson; </w:t>
      </w:r>
      <w:r w:rsidR="00E37C47" w:rsidRPr="00E37C47">
        <w:rPr>
          <w:rFonts w:asciiTheme="minorBidi" w:hAnsiTheme="minorBidi" w:cstheme="minorBidi"/>
          <w:szCs w:val="22"/>
          <w:lang w:val="en-GB"/>
        </w:rPr>
        <w:t>Switzerland, Slovakia, Peru, Bangladesh and Morocco</w:t>
      </w:r>
      <w:r w:rsidRPr="003C1CCC">
        <w:rPr>
          <w:rFonts w:asciiTheme="minorBidi" w:hAnsiTheme="minorBidi" w:cstheme="minorBidi"/>
          <w:szCs w:val="22"/>
          <w:lang w:val="en-GB"/>
        </w:rPr>
        <w:t xml:space="preserve"> as Vice-Chairpersons; and </w:t>
      </w:r>
      <w:r w:rsidR="00E37C47" w:rsidRPr="00E37C47">
        <w:rPr>
          <w:rFonts w:asciiTheme="minorBidi" w:hAnsiTheme="minorBidi" w:cstheme="minorBidi"/>
          <w:szCs w:val="22"/>
          <w:lang w:val="en-GB"/>
        </w:rPr>
        <w:t xml:space="preserve">Ms Eva </w:t>
      </w:r>
      <w:proofErr w:type="spellStart"/>
      <w:r w:rsidR="00E37C47" w:rsidRPr="00E37C47">
        <w:rPr>
          <w:rFonts w:asciiTheme="minorBidi" w:hAnsiTheme="minorBidi" w:cstheme="minorBidi"/>
          <w:szCs w:val="22"/>
          <w:lang w:val="en-GB"/>
        </w:rPr>
        <w:t>Kuminkova</w:t>
      </w:r>
      <w:proofErr w:type="spellEnd"/>
      <w:r w:rsidR="00E37C47" w:rsidRPr="00E37C47">
        <w:rPr>
          <w:rFonts w:asciiTheme="minorBidi" w:hAnsiTheme="minorBidi" w:cstheme="minorBidi"/>
          <w:szCs w:val="22"/>
          <w:lang w:val="en-GB"/>
        </w:rPr>
        <w:t xml:space="preserve"> (Czechia)</w:t>
      </w:r>
      <w:r w:rsidRPr="003C1CCC">
        <w:rPr>
          <w:rFonts w:asciiTheme="minorBidi" w:hAnsiTheme="minorBidi" w:cstheme="minorBidi"/>
          <w:szCs w:val="22"/>
          <w:lang w:val="en-GB"/>
        </w:rPr>
        <w:t xml:space="preserve"> as Rapporteur.</w:t>
      </w:r>
      <w:r w:rsidR="008C272C">
        <w:rPr>
          <w:rFonts w:asciiTheme="minorBidi" w:hAnsiTheme="minorBidi" w:cstheme="minorBidi"/>
          <w:szCs w:val="22"/>
          <w:lang w:val="en-GB"/>
        </w:rPr>
        <w:t xml:space="preserve"> The Bureau of the 5.EXT.COM was the same with that of the 17.COM.</w:t>
      </w:r>
    </w:p>
    <w:p w14:paraId="6C4864D6" w14:textId="054DA3B5" w:rsidR="00A71E67" w:rsidRPr="00E666FE" w:rsidRDefault="00A71E67" w:rsidP="002931FD">
      <w:pPr>
        <w:pStyle w:val="Marge"/>
        <w:numPr>
          <w:ilvl w:val="0"/>
          <w:numId w:val="23"/>
        </w:numPr>
        <w:tabs>
          <w:tab w:val="clear" w:pos="502"/>
          <w:tab w:val="num" w:pos="567"/>
        </w:tabs>
        <w:spacing w:before="120" w:after="120"/>
        <w:ind w:left="567" w:hanging="567"/>
        <w:rPr>
          <w:rFonts w:asciiTheme="minorBidi" w:hAnsiTheme="minorBidi" w:cstheme="minorBidi"/>
          <w:szCs w:val="22"/>
          <w:lang w:val="en-GB"/>
        </w:rPr>
      </w:pPr>
      <w:r w:rsidRPr="00E66D13">
        <w:rPr>
          <w:rFonts w:asciiTheme="minorBidi" w:hAnsiTheme="minorBidi" w:cstheme="minorBidi"/>
          <w:szCs w:val="22"/>
          <w:lang w:val="en-GB"/>
        </w:rPr>
        <w:t xml:space="preserve">The Bureau met during the sessions of the Committee from </w:t>
      </w:r>
      <w:r w:rsidR="00A610A6" w:rsidRPr="00E66D13">
        <w:rPr>
          <w:rFonts w:asciiTheme="minorBidi" w:hAnsiTheme="minorBidi" w:cstheme="minorBidi"/>
          <w:szCs w:val="22"/>
          <w:lang w:val="en-GB"/>
        </w:rPr>
        <w:t>Tuesday</w:t>
      </w:r>
      <w:r w:rsidRPr="00E66D13">
        <w:rPr>
          <w:rFonts w:asciiTheme="minorBidi" w:hAnsiTheme="minorBidi" w:cstheme="minorBidi"/>
          <w:szCs w:val="22"/>
          <w:lang w:val="en-GB"/>
        </w:rPr>
        <w:t xml:space="preserve"> to </w:t>
      </w:r>
      <w:r w:rsidR="00A610A6" w:rsidRPr="00E66D13">
        <w:rPr>
          <w:rFonts w:asciiTheme="minorBidi" w:hAnsiTheme="minorBidi" w:cstheme="minorBidi"/>
          <w:szCs w:val="22"/>
          <w:lang w:val="en-GB"/>
        </w:rPr>
        <w:t>Saturday</w:t>
      </w:r>
      <w:r w:rsidRPr="00E66D13">
        <w:rPr>
          <w:rFonts w:asciiTheme="minorBidi" w:hAnsiTheme="minorBidi" w:cstheme="minorBidi"/>
          <w:szCs w:val="22"/>
          <w:lang w:val="en-GB"/>
        </w:rPr>
        <w:t>. During</w:t>
      </w:r>
      <w:r w:rsidRPr="00E666FE">
        <w:rPr>
          <w:rFonts w:asciiTheme="minorBidi" w:hAnsiTheme="minorBidi" w:cstheme="minorBidi"/>
          <w:szCs w:val="22"/>
          <w:lang w:val="en-GB"/>
        </w:rPr>
        <w:t xml:space="preserve"> the reporting period, it also met </w:t>
      </w:r>
      <w:r w:rsidR="00A610A6">
        <w:rPr>
          <w:rFonts w:asciiTheme="minorBidi" w:hAnsiTheme="minorBidi" w:cstheme="minorBidi"/>
          <w:szCs w:val="22"/>
          <w:lang w:val="en-GB"/>
        </w:rPr>
        <w:t xml:space="preserve">four </w:t>
      </w:r>
      <w:r w:rsidR="00A610A6" w:rsidRPr="00A610A6">
        <w:rPr>
          <w:rFonts w:asciiTheme="minorBidi" w:hAnsiTheme="minorBidi" w:cstheme="minorBidi"/>
          <w:szCs w:val="22"/>
          <w:lang w:val="en-GB"/>
        </w:rPr>
        <w:t>times</w:t>
      </w:r>
      <w:r w:rsidRPr="00A610A6">
        <w:rPr>
          <w:rFonts w:asciiTheme="minorBidi" w:hAnsiTheme="minorBidi" w:cstheme="minorBidi"/>
          <w:szCs w:val="22"/>
          <w:lang w:val="en-GB"/>
        </w:rPr>
        <w:t xml:space="preserve"> at UNESCO Headquarters</w:t>
      </w:r>
      <w:r w:rsidRPr="00E666FE">
        <w:rPr>
          <w:rFonts w:asciiTheme="minorBidi" w:hAnsiTheme="minorBidi" w:cstheme="minorBidi"/>
          <w:szCs w:val="22"/>
          <w:lang w:val="en-GB"/>
        </w:rPr>
        <w:t xml:space="preserve"> on </w:t>
      </w:r>
      <w:r w:rsidR="00A610A6">
        <w:rPr>
          <w:rFonts w:asciiTheme="minorBidi" w:hAnsiTheme="minorBidi" w:cstheme="minorBidi"/>
          <w:szCs w:val="22"/>
          <w:lang w:val="en-GB"/>
        </w:rPr>
        <w:t>4</w:t>
      </w:r>
      <w:r w:rsidRPr="00E666FE">
        <w:rPr>
          <w:rFonts w:asciiTheme="minorBidi" w:hAnsiTheme="minorBidi" w:cstheme="minorBidi"/>
          <w:szCs w:val="22"/>
          <w:lang w:val="en-GB"/>
        </w:rPr>
        <w:t xml:space="preserve"> </w:t>
      </w:r>
      <w:r w:rsidR="00A610A6">
        <w:rPr>
          <w:rFonts w:asciiTheme="minorBidi" w:hAnsiTheme="minorBidi" w:cstheme="minorBidi"/>
          <w:szCs w:val="22"/>
          <w:lang w:val="en-GB"/>
        </w:rPr>
        <w:t xml:space="preserve">October </w:t>
      </w:r>
      <w:r w:rsidRPr="00E666FE">
        <w:rPr>
          <w:rFonts w:asciiTheme="minorBidi" w:hAnsiTheme="minorBidi" w:cstheme="minorBidi"/>
          <w:szCs w:val="22"/>
          <w:lang w:val="en-GB"/>
        </w:rPr>
        <w:t>202</w:t>
      </w:r>
      <w:r w:rsidR="00A610A6">
        <w:rPr>
          <w:rFonts w:asciiTheme="minorBidi" w:hAnsiTheme="minorBidi" w:cstheme="minorBidi"/>
          <w:szCs w:val="22"/>
          <w:lang w:val="en-GB"/>
        </w:rPr>
        <w:t>2</w:t>
      </w:r>
      <w:r w:rsidRPr="00E666FE">
        <w:rPr>
          <w:rFonts w:asciiTheme="minorBidi" w:hAnsiTheme="minorBidi" w:cstheme="minorBidi"/>
          <w:szCs w:val="22"/>
          <w:lang w:val="en-GB"/>
        </w:rPr>
        <w:t xml:space="preserve"> (1</w:t>
      </w:r>
      <w:r w:rsidR="00A610A6">
        <w:rPr>
          <w:rFonts w:asciiTheme="minorBidi" w:hAnsiTheme="minorBidi" w:cstheme="minorBidi"/>
          <w:szCs w:val="22"/>
          <w:lang w:val="en-GB"/>
        </w:rPr>
        <w:t>7</w:t>
      </w:r>
      <w:r w:rsidRPr="00E666FE">
        <w:rPr>
          <w:rFonts w:asciiTheme="minorBidi" w:hAnsiTheme="minorBidi" w:cstheme="minorBidi"/>
          <w:szCs w:val="22"/>
          <w:lang w:val="en-GB"/>
        </w:rPr>
        <w:t xml:space="preserve">.COM </w:t>
      </w:r>
      <w:r w:rsidR="00A610A6">
        <w:rPr>
          <w:rFonts w:asciiTheme="minorBidi" w:hAnsiTheme="minorBidi" w:cstheme="minorBidi"/>
          <w:szCs w:val="22"/>
          <w:lang w:val="en-GB"/>
        </w:rPr>
        <w:t>5</w:t>
      </w:r>
      <w:r w:rsidRPr="00E666FE">
        <w:rPr>
          <w:rFonts w:asciiTheme="minorBidi" w:hAnsiTheme="minorBidi" w:cstheme="minorBidi"/>
          <w:szCs w:val="22"/>
          <w:lang w:val="en-GB"/>
        </w:rPr>
        <w:t>.BUR)</w:t>
      </w:r>
      <w:r w:rsidR="00A610A6">
        <w:rPr>
          <w:rFonts w:asciiTheme="minorBidi" w:hAnsiTheme="minorBidi" w:cstheme="minorBidi"/>
          <w:szCs w:val="22"/>
          <w:lang w:val="en-GB"/>
        </w:rPr>
        <w:t xml:space="preserve">, 22 March 2023 (18.COM 1.BUR), 5 June 2023 </w:t>
      </w:r>
      <w:r w:rsidR="00A610A6" w:rsidRPr="00A610A6">
        <w:rPr>
          <w:rFonts w:asciiTheme="minorBidi" w:hAnsiTheme="minorBidi" w:cstheme="minorBidi"/>
          <w:szCs w:val="22"/>
          <w:lang w:val="en-GB"/>
        </w:rPr>
        <w:t xml:space="preserve">(18.COM </w:t>
      </w:r>
      <w:r w:rsidR="00A610A6">
        <w:rPr>
          <w:rFonts w:asciiTheme="minorBidi" w:hAnsiTheme="minorBidi" w:cstheme="minorBidi"/>
          <w:szCs w:val="22"/>
          <w:lang w:val="en-GB"/>
        </w:rPr>
        <w:t>2</w:t>
      </w:r>
      <w:r w:rsidR="00A610A6" w:rsidRPr="00A610A6">
        <w:rPr>
          <w:rFonts w:asciiTheme="minorBidi" w:hAnsiTheme="minorBidi" w:cstheme="minorBidi"/>
          <w:szCs w:val="22"/>
          <w:lang w:val="en-GB"/>
        </w:rPr>
        <w:t>.BUR)</w:t>
      </w:r>
      <w:r w:rsidR="00A610A6">
        <w:rPr>
          <w:rFonts w:asciiTheme="minorBidi" w:hAnsiTheme="minorBidi" w:cstheme="minorBidi"/>
          <w:szCs w:val="22"/>
          <w:lang w:val="en-GB"/>
        </w:rPr>
        <w:t xml:space="preserve"> and </w:t>
      </w:r>
      <w:r w:rsidR="00485E60">
        <w:rPr>
          <w:rFonts w:asciiTheme="minorBidi" w:hAnsiTheme="minorBidi" w:cstheme="minorBidi"/>
          <w:szCs w:val="22"/>
          <w:lang w:val="en-GB"/>
        </w:rPr>
        <w:t xml:space="preserve">2 </w:t>
      </w:r>
      <w:r w:rsidR="00A610A6">
        <w:rPr>
          <w:rFonts w:asciiTheme="minorBidi" w:hAnsiTheme="minorBidi" w:cstheme="minorBidi"/>
          <w:szCs w:val="22"/>
          <w:lang w:val="en-GB"/>
        </w:rPr>
        <w:t xml:space="preserve">October 2023 </w:t>
      </w:r>
      <w:r w:rsidR="00A610A6" w:rsidRPr="00A610A6">
        <w:rPr>
          <w:rFonts w:asciiTheme="minorBidi" w:hAnsiTheme="minorBidi" w:cstheme="minorBidi"/>
          <w:szCs w:val="22"/>
          <w:lang w:val="en-GB"/>
        </w:rPr>
        <w:t xml:space="preserve">(18.COM </w:t>
      </w:r>
      <w:r w:rsidR="00485E60">
        <w:rPr>
          <w:rFonts w:asciiTheme="minorBidi" w:hAnsiTheme="minorBidi" w:cstheme="minorBidi"/>
          <w:szCs w:val="22"/>
          <w:lang w:val="en-GB"/>
        </w:rPr>
        <w:t>3</w:t>
      </w:r>
      <w:r w:rsidR="00A610A6" w:rsidRPr="00A610A6">
        <w:rPr>
          <w:rFonts w:asciiTheme="minorBidi" w:hAnsiTheme="minorBidi" w:cstheme="minorBidi"/>
          <w:szCs w:val="22"/>
          <w:lang w:val="en-GB"/>
        </w:rPr>
        <w:t>.BUR)</w:t>
      </w:r>
      <w:r w:rsidR="00A610A6">
        <w:rPr>
          <w:rFonts w:asciiTheme="minorBidi" w:hAnsiTheme="minorBidi" w:cstheme="minorBidi"/>
          <w:szCs w:val="22"/>
          <w:lang w:val="en-GB"/>
        </w:rPr>
        <w:t>,</w:t>
      </w:r>
      <w:r w:rsidR="00227C48">
        <w:rPr>
          <w:rFonts w:asciiTheme="minorBidi" w:hAnsiTheme="minorBidi" w:cstheme="minorBidi"/>
          <w:szCs w:val="22"/>
          <w:lang w:val="en-GB"/>
        </w:rPr>
        <w:t xml:space="preserve"> and</w:t>
      </w:r>
      <w:r w:rsidR="00A610A6">
        <w:rPr>
          <w:rFonts w:asciiTheme="minorBidi" w:hAnsiTheme="minorBidi" w:cstheme="minorBidi"/>
          <w:szCs w:val="22"/>
          <w:lang w:val="en-GB"/>
        </w:rPr>
        <w:t xml:space="preserve"> three </w:t>
      </w:r>
      <w:r w:rsidRPr="005F4C17">
        <w:rPr>
          <w:rFonts w:asciiTheme="minorBidi" w:hAnsiTheme="minorBidi" w:cstheme="minorBidi"/>
          <w:szCs w:val="22"/>
          <w:lang w:val="en-GB"/>
        </w:rPr>
        <w:t>times</w:t>
      </w:r>
      <w:r w:rsidRPr="009F025B">
        <w:rPr>
          <w:rFonts w:asciiTheme="minorBidi" w:hAnsiTheme="minorBidi" w:cstheme="minorBidi"/>
          <w:szCs w:val="22"/>
          <w:lang w:val="en-GB"/>
        </w:rPr>
        <w:t xml:space="preserve"> online</w:t>
      </w:r>
      <w:r w:rsidRPr="00E666FE">
        <w:rPr>
          <w:rFonts w:asciiTheme="minorBidi" w:hAnsiTheme="minorBidi" w:cstheme="minorBidi"/>
          <w:szCs w:val="22"/>
          <w:lang w:val="en-GB"/>
        </w:rPr>
        <w:t xml:space="preserve"> on </w:t>
      </w:r>
      <w:r w:rsidR="00A610A6">
        <w:rPr>
          <w:rFonts w:asciiTheme="minorBidi" w:hAnsiTheme="minorBidi" w:cstheme="minorBidi"/>
          <w:szCs w:val="22"/>
          <w:lang w:val="en-GB"/>
        </w:rPr>
        <w:t xml:space="preserve">7 March </w:t>
      </w:r>
      <w:r w:rsidRPr="00E666FE">
        <w:rPr>
          <w:rFonts w:asciiTheme="minorBidi" w:hAnsiTheme="minorBidi" w:cstheme="minorBidi"/>
          <w:szCs w:val="22"/>
          <w:lang w:val="en-GB"/>
        </w:rPr>
        <w:t>202</w:t>
      </w:r>
      <w:r w:rsidR="00A610A6">
        <w:rPr>
          <w:rFonts w:asciiTheme="minorBidi" w:hAnsiTheme="minorBidi" w:cstheme="minorBidi"/>
          <w:szCs w:val="22"/>
          <w:lang w:val="en-GB"/>
        </w:rPr>
        <w:t>2</w:t>
      </w:r>
      <w:r w:rsidRPr="00E666FE">
        <w:rPr>
          <w:rFonts w:asciiTheme="minorBidi" w:hAnsiTheme="minorBidi" w:cstheme="minorBidi"/>
          <w:szCs w:val="22"/>
          <w:lang w:val="en-GB"/>
        </w:rPr>
        <w:t xml:space="preserve"> (1</w:t>
      </w:r>
      <w:r w:rsidR="00A610A6">
        <w:rPr>
          <w:rFonts w:asciiTheme="minorBidi" w:hAnsiTheme="minorBidi" w:cstheme="minorBidi"/>
          <w:szCs w:val="22"/>
          <w:lang w:val="en-GB"/>
        </w:rPr>
        <w:t>7</w:t>
      </w:r>
      <w:r w:rsidRPr="00E666FE">
        <w:rPr>
          <w:rFonts w:asciiTheme="minorBidi" w:hAnsiTheme="minorBidi" w:cstheme="minorBidi"/>
          <w:szCs w:val="22"/>
          <w:lang w:val="en-GB"/>
        </w:rPr>
        <w:t xml:space="preserve">.COM </w:t>
      </w:r>
      <w:r w:rsidR="00A610A6">
        <w:rPr>
          <w:rFonts w:asciiTheme="minorBidi" w:hAnsiTheme="minorBidi" w:cstheme="minorBidi"/>
          <w:szCs w:val="22"/>
          <w:lang w:val="en-GB"/>
        </w:rPr>
        <w:t>1</w:t>
      </w:r>
      <w:r w:rsidRPr="00E666FE">
        <w:rPr>
          <w:rFonts w:asciiTheme="minorBidi" w:hAnsiTheme="minorBidi" w:cstheme="minorBidi"/>
          <w:szCs w:val="22"/>
          <w:lang w:val="en-GB"/>
        </w:rPr>
        <w:t xml:space="preserve">.BUR), </w:t>
      </w:r>
      <w:r w:rsidR="00A610A6">
        <w:rPr>
          <w:rFonts w:asciiTheme="minorBidi" w:hAnsiTheme="minorBidi" w:cstheme="minorBidi"/>
          <w:szCs w:val="22"/>
          <w:lang w:val="en-GB"/>
        </w:rPr>
        <w:t>6</w:t>
      </w:r>
      <w:r w:rsidRPr="00E666FE">
        <w:rPr>
          <w:rFonts w:asciiTheme="minorBidi" w:hAnsiTheme="minorBidi" w:cstheme="minorBidi"/>
          <w:szCs w:val="22"/>
          <w:lang w:val="en-GB"/>
        </w:rPr>
        <w:t xml:space="preserve"> </w:t>
      </w:r>
      <w:r w:rsidR="00A610A6">
        <w:rPr>
          <w:rFonts w:asciiTheme="minorBidi" w:hAnsiTheme="minorBidi" w:cstheme="minorBidi"/>
          <w:szCs w:val="22"/>
          <w:lang w:val="en-GB"/>
        </w:rPr>
        <w:t xml:space="preserve">May </w:t>
      </w:r>
      <w:r w:rsidRPr="00E666FE">
        <w:rPr>
          <w:rFonts w:asciiTheme="minorBidi" w:hAnsiTheme="minorBidi" w:cstheme="minorBidi"/>
          <w:szCs w:val="22"/>
          <w:lang w:val="en-GB"/>
        </w:rPr>
        <w:t>202</w:t>
      </w:r>
      <w:r w:rsidR="00A610A6">
        <w:rPr>
          <w:rFonts w:asciiTheme="minorBidi" w:hAnsiTheme="minorBidi" w:cstheme="minorBidi"/>
          <w:szCs w:val="22"/>
          <w:lang w:val="en-GB"/>
        </w:rPr>
        <w:t>2</w:t>
      </w:r>
      <w:r w:rsidRPr="00E666FE">
        <w:rPr>
          <w:rFonts w:asciiTheme="minorBidi" w:hAnsiTheme="minorBidi" w:cstheme="minorBidi"/>
          <w:szCs w:val="22"/>
          <w:lang w:val="en-GB"/>
        </w:rPr>
        <w:t xml:space="preserve"> (1</w:t>
      </w:r>
      <w:r w:rsidR="00A610A6">
        <w:rPr>
          <w:rFonts w:asciiTheme="minorBidi" w:hAnsiTheme="minorBidi" w:cstheme="minorBidi"/>
          <w:szCs w:val="22"/>
          <w:lang w:val="en-GB"/>
        </w:rPr>
        <w:t>7</w:t>
      </w:r>
      <w:r w:rsidRPr="00E666FE">
        <w:rPr>
          <w:rFonts w:asciiTheme="minorBidi" w:hAnsiTheme="minorBidi" w:cstheme="minorBidi"/>
          <w:szCs w:val="22"/>
          <w:lang w:val="en-GB"/>
        </w:rPr>
        <w:t xml:space="preserve">.COM </w:t>
      </w:r>
      <w:r w:rsidR="00A610A6">
        <w:rPr>
          <w:rFonts w:asciiTheme="minorBidi" w:hAnsiTheme="minorBidi" w:cstheme="minorBidi"/>
          <w:szCs w:val="22"/>
          <w:lang w:val="en-GB"/>
        </w:rPr>
        <w:t>3</w:t>
      </w:r>
      <w:r w:rsidRPr="00E666FE">
        <w:rPr>
          <w:rFonts w:asciiTheme="minorBidi" w:hAnsiTheme="minorBidi" w:cstheme="minorBidi"/>
          <w:szCs w:val="22"/>
          <w:lang w:val="en-GB"/>
        </w:rPr>
        <w:t>.BUR)</w:t>
      </w:r>
      <w:r w:rsidR="00227C48">
        <w:rPr>
          <w:rFonts w:asciiTheme="minorBidi" w:hAnsiTheme="minorBidi" w:cstheme="minorBidi"/>
          <w:szCs w:val="22"/>
          <w:lang w:val="en-GB"/>
        </w:rPr>
        <w:t xml:space="preserve"> and</w:t>
      </w:r>
      <w:r w:rsidRPr="00E666FE">
        <w:rPr>
          <w:rFonts w:asciiTheme="minorBidi" w:hAnsiTheme="minorBidi" w:cstheme="minorBidi"/>
          <w:szCs w:val="22"/>
          <w:lang w:val="en-GB"/>
        </w:rPr>
        <w:t xml:space="preserve"> 2</w:t>
      </w:r>
      <w:r w:rsidR="00A610A6">
        <w:rPr>
          <w:rFonts w:asciiTheme="minorBidi" w:hAnsiTheme="minorBidi" w:cstheme="minorBidi"/>
          <w:szCs w:val="22"/>
          <w:lang w:val="en-GB"/>
        </w:rPr>
        <w:t>3</w:t>
      </w:r>
      <w:r w:rsidRPr="00E666FE">
        <w:rPr>
          <w:rFonts w:asciiTheme="minorBidi" w:hAnsiTheme="minorBidi" w:cstheme="minorBidi"/>
          <w:szCs w:val="22"/>
          <w:lang w:val="en-GB"/>
        </w:rPr>
        <w:t xml:space="preserve"> </w:t>
      </w:r>
      <w:r w:rsidR="00A610A6">
        <w:rPr>
          <w:rFonts w:asciiTheme="minorBidi" w:hAnsiTheme="minorBidi" w:cstheme="minorBidi"/>
          <w:szCs w:val="22"/>
          <w:lang w:val="en-GB"/>
        </w:rPr>
        <w:t xml:space="preserve">June </w:t>
      </w:r>
      <w:r w:rsidRPr="00E666FE">
        <w:rPr>
          <w:rFonts w:asciiTheme="minorBidi" w:hAnsiTheme="minorBidi" w:cstheme="minorBidi"/>
          <w:szCs w:val="22"/>
          <w:lang w:val="en-GB"/>
        </w:rPr>
        <w:t>202</w:t>
      </w:r>
      <w:r w:rsidR="00A610A6">
        <w:rPr>
          <w:rFonts w:asciiTheme="minorBidi" w:hAnsiTheme="minorBidi" w:cstheme="minorBidi"/>
          <w:szCs w:val="22"/>
          <w:lang w:val="en-GB"/>
        </w:rPr>
        <w:t>2</w:t>
      </w:r>
      <w:r w:rsidRPr="00E666FE">
        <w:rPr>
          <w:rFonts w:asciiTheme="minorBidi" w:hAnsiTheme="minorBidi" w:cstheme="minorBidi"/>
          <w:szCs w:val="22"/>
          <w:lang w:val="en-GB"/>
        </w:rPr>
        <w:t xml:space="preserve"> (1</w:t>
      </w:r>
      <w:r w:rsidR="00A610A6">
        <w:rPr>
          <w:rFonts w:asciiTheme="minorBidi" w:hAnsiTheme="minorBidi" w:cstheme="minorBidi"/>
          <w:szCs w:val="22"/>
          <w:lang w:val="en-GB"/>
        </w:rPr>
        <w:t>7</w:t>
      </w:r>
      <w:r w:rsidRPr="00E666FE">
        <w:rPr>
          <w:rFonts w:asciiTheme="minorBidi" w:hAnsiTheme="minorBidi" w:cstheme="minorBidi"/>
          <w:szCs w:val="22"/>
          <w:lang w:val="en-GB"/>
        </w:rPr>
        <w:t xml:space="preserve">.COM </w:t>
      </w:r>
      <w:r w:rsidR="00A610A6">
        <w:rPr>
          <w:rFonts w:asciiTheme="minorBidi" w:hAnsiTheme="minorBidi" w:cstheme="minorBidi"/>
          <w:szCs w:val="22"/>
          <w:lang w:val="en-GB"/>
        </w:rPr>
        <w:t>4</w:t>
      </w:r>
      <w:r w:rsidRPr="00E666FE">
        <w:rPr>
          <w:rFonts w:asciiTheme="minorBidi" w:hAnsiTheme="minorBidi" w:cstheme="minorBidi"/>
          <w:szCs w:val="22"/>
          <w:lang w:val="en-GB"/>
        </w:rPr>
        <w:t xml:space="preserve">.BUR). In addition, </w:t>
      </w:r>
      <w:r w:rsidR="00A610A6">
        <w:rPr>
          <w:rFonts w:asciiTheme="minorBidi" w:hAnsiTheme="minorBidi" w:cstheme="minorBidi"/>
          <w:szCs w:val="22"/>
          <w:lang w:val="en-GB"/>
        </w:rPr>
        <w:t xml:space="preserve">one </w:t>
      </w:r>
      <w:r w:rsidRPr="00E666FE">
        <w:rPr>
          <w:rFonts w:asciiTheme="minorBidi" w:hAnsiTheme="minorBidi" w:cstheme="minorBidi"/>
          <w:szCs w:val="22"/>
          <w:lang w:val="en-GB"/>
        </w:rPr>
        <w:t>electronic consultation w</w:t>
      </w:r>
      <w:r w:rsidR="00A610A6">
        <w:rPr>
          <w:rFonts w:asciiTheme="minorBidi" w:hAnsiTheme="minorBidi" w:cstheme="minorBidi"/>
          <w:szCs w:val="22"/>
          <w:lang w:val="en-GB"/>
        </w:rPr>
        <w:t>as</w:t>
      </w:r>
      <w:r w:rsidRPr="00E666FE">
        <w:rPr>
          <w:rFonts w:asciiTheme="minorBidi" w:hAnsiTheme="minorBidi" w:cstheme="minorBidi"/>
          <w:szCs w:val="22"/>
          <w:lang w:val="en-GB"/>
        </w:rPr>
        <w:t xml:space="preserve"> held in </w:t>
      </w:r>
      <w:r w:rsidR="00A610A6">
        <w:rPr>
          <w:rFonts w:asciiTheme="minorBidi" w:hAnsiTheme="minorBidi" w:cstheme="minorBidi"/>
          <w:szCs w:val="22"/>
          <w:lang w:val="en-GB"/>
        </w:rPr>
        <w:t xml:space="preserve">March </w:t>
      </w:r>
      <w:r w:rsidRPr="00E666FE">
        <w:rPr>
          <w:rFonts w:asciiTheme="minorBidi" w:hAnsiTheme="minorBidi" w:cstheme="minorBidi"/>
          <w:szCs w:val="22"/>
          <w:lang w:val="en-GB"/>
        </w:rPr>
        <w:t>202</w:t>
      </w:r>
      <w:r w:rsidR="00A610A6">
        <w:rPr>
          <w:rFonts w:asciiTheme="minorBidi" w:hAnsiTheme="minorBidi" w:cstheme="minorBidi"/>
          <w:szCs w:val="22"/>
          <w:lang w:val="en-GB"/>
        </w:rPr>
        <w:t>2</w:t>
      </w:r>
      <w:r w:rsidRPr="00E666FE">
        <w:rPr>
          <w:rFonts w:asciiTheme="minorBidi" w:hAnsiTheme="minorBidi" w:cstheme="minorBidi"/>
          <w:szCs w:val="22"/>
          <w:lang w:val="en-GB"/>
        </w:rPr>
        <w:t xml:space="preserve"> (1</w:t>
      </w:r>
      <w:r w:rsidR="00A610A6">
        <w:rPr>
          <w:rFonts w:asciiTheme="minorBidi" w:hAnsiTheme="minorBidi" w:cstheme="minorBidi"/>
          <w:szCs w:val="22"/>
          <w:lang w:val="en-GB"/>
        </w:rPr>
        <w:t>7</w:t>
      </w:r>
      <w:r w:rsidRPr="00E666FE">
        <w:rPr>
          <w:rFonts w:asciiTheme="minorBidi" w:hAnsiTheme="minorBidi" w:cstheme="minorBidi"/>
          <w:szCs w:val="22"/>
          <w:lang w:val="en-GB"/>
        </w:rPr>
        <w:t xml:space="preserve">.COM </w:t>
      </w:r>
      <w:r w:rsidR="00A610A6">
        <w:rPr>
          <w:rFonts w:asciiTheme="minorBidi" w:hAnsiTheme="minorBidi" w:cstheme="minorBidi"/>
          <w:szCs w:val="22"/>
          <w:lang w:val="en-GB"/>
        </w:rPr>
        <w:t>2</w:t>
      </w:r>
      <w:r w:rsidRPr="00E666FE">
        <w:rPr>
          <w:rFonts w:asciiTheme="minorBidi" w:hAnsiTheme="minorBidi" w:cstheme="minorBidi"/>
          <w:szCs w:val="22"/>
          <w:lang w:val="en-GB"/>
        </w:rPr>
        <w:t>.BUR)</w:t>
      </w:r>
      <w:r w:rsidR="00A610A6">
        <w:rPr>
          <w:rFonts w:asciiTheme="minorBidi" w:hAnsiTheme="minorBidi" w:cstheme="minorBidi"/>
          <w:szCs w:val="22"/>
          <w:lang w:val="en-GB"/>
        </w:rPr>
        <w:t>.</w:t>
      </w:r>
    </w:p>
    <w:p w14:paraId="20B83A3C" w14:textId="0282B68E" w:rsidR="008E100B" w:rsidRDefault="00A27268" w:rsidP="002931FD">
      <w:pPr>
        <w:pStyle w:val="Marge"/>
        <w:numPr>
          <w:ilvl w:val="0"/>
          <w:numId w:val="23"/>
        </w:numPr>
        <w:tabs>
          <w:tab w:val="clear" w:pos="502"/>
          <w:tab w:val="num" w:pos="567"/>
        </w:tabs>
        <w:spacing w:before="120" w:after="120"/>
        <w:ind w:left="567" w:hanging="567"/>
        <w:rPr>
          <w:rFonts w:asciiTheme="minorBidi" w:hAnsiTheme="minorBidi" w:cstheme="minorBidi"/>
          <w:szCs w:val="22"/>
          <w:lang w:val="en-GB"/>
        </w:rPr>
      </w:pPr>
      <w:r w:rsidRPr="005C05A1">
        <w:rPr>
          <w:rFonts w:asciiTheme="minorBidi" w:hAnsiTheme="minorBidi" w:cstheme="minorBidi"/>
          <w:szCs w:val="22"/>
          <w:lang w:val="en-GB"/>
        </w:rPr>
        <w:t>T</w:t>
      </w:r>
      <w:r w:rsidR="00A71E67" w:rsidRPr="005C05A1">
        <w:rPr>
          <w:rFonts w:asciiTheme="minorBidi" w:hAnsiTheme="minorBidi" w:cstheme="minorBidi"/>
          <w:szCs w:val="22"/>
          <w:lang w:val="en-GB"/>
        </w:rPr>
        <w:t xml:space="preserve">he Committee and its Bureau examined a total of </w:t>
      </w:r>
      <w:r w:rsidR="00227C48">
        <w:rPr>
          <w:rFonts w:asciiTheme="minorBidi" w:hAnsiTheme="minorBidi" w:cstheme="minorBidi"/>
          <w:szCs w:val="22"/>
          <w:lang w:val="en-GB"/>
        </w:rPr>
        <w:t>90</w:t>
      </w:r>
      <w:r w:rsidR="00227C48" w:rsidRPr="005C05A1">
        <w:rPr>
          <w:rFonts w:asciiTheme="minorBidi" w:hAnsiTheme="minorBidi" w:cstheme="minorBidi"/>
          <w:szCs w:val="22"/>
          <w:lang w:val="en-GB"/>
        </w:rPr>
        <w:t xml:space="preserve"> </w:t>
      </w:r>
      <w:r w:rsidR="00A71E67" w:rsidRPr="005C05A1">
        <w:rPr>
          <w:rFonts w:asciiTheme="minorBidi" w:hAnsiTheme="minorBidi" w:cstheme="minorBidi"/>
          <w:szCs w:val="22"/>
          <w:lang w:val="en-GB"/>
        </w:rPr>
        <w:t xml:space="preserve">items inscribed on their agendas, which were accompanied by </w:t>
      </w:r>
      <w:r w:rsidR="00227C48">
        <w:rPr>
          <w:rFonts w:asciiTheme="minorBidi" w:hAnsiTheme="minorBidi" w:cstheme="minorBidi"/>
          <w:szCs w:val="22"/>
          <w:lang w:val="en-GB"/>
        </w:rPr>
        <w:t>93</w:t>
      </w:r>
      <w:r w:rsidR="00071184" w:rsidRPr="005C05A1">
        <w:rPr>
          <w:rFonts w:asciiTheme="minorBidi" w:hAnsiTheme="minorBidi" w:cstheme="minorBidi"/>
          <w:szCs w:val="22"/>
          <w:lang w:val="en-GB"/>
        </w:rPr>
        <w:t xml:space="preserve"> </w:t>
      </w:r>
      <w:r w:rsidR="00A71E67" w:rsidRPr="005C05A1">
        <w:rPr>
          <w:rFonts w:asciiTheme="minorBidi" w:hAnsiTheme="minorBidi" w:cstheme="minorBidi"/>
          <w:szCs w:val="22"/>
          <w:lang w:val="en-GB"/>
        </w:rPr>
        <w:t>working documents or information documents,</w:t>
      </w:r>
      <w:r w:rsidR="00227C48">
        <w:rPr>
          <w:rFonts w:asciiTheme="minorBidi" w:hAnsiTheme="minorBidi" w:cstheme="minorBidi"/>
          <w:szCs w:val="22"/>
          <w:lang w:val="en-GB"/>
        </w:rPr>
        <w:t xml:space="preserve"> 10</w:t>
      </w:r>
      <w:r w:rsidR="00A71E67" w:rsidRPr="005C05A1">
        <w:rPr>
          <w:rFonts w:asciiTheme="minorBidi" w:hAnsiTheme="minorBidi" w:cstheme="minorBidi"/>
          <w:szCs w:val="22"/>
          <w:lang w:val="en-GB"/>
        </w:rPr>
        <w:t xml:space="preserve"> nominations for the Urgent Safeguarding List, </w:t>
      </w:r>
      <w:r w:rsidR="00227C48">
        <w:rPr>
          <w:rFonts w:asciiTheme="minorBidi" w:hAnsiTheme="minorBidi" w:cstheme="minorBidi"/>
          <w:szCs w:val="22"/>
          <w:lang w:val="en-GB"/>
        </w:rPr>
        <w:t>91</w:t>
      </w:r>
      <w:r w:rsidR="00A71E67" w:rsidRPr="002931FD">
        <w:rPr>
          <w:rFonts w:asciiTheme="minorBidi" w:hAnsiTheme="minorBidi" w:cstheme="minorBidi"/>
          <w:szCs w:val="22"/>
          <w:lang w:val="en-GB"/>
        </w:rPr>
        <w:t xml:space="preserve"> </w:t>
      </w:r>
      <w:r w:rsidR="00A71E67" w:rsidRPr="005C05A1">
        <w:rPr>
          <w:rFonts w:asciiTheme="minorBidi" w:hAnsiTheme="minorBidi" w:cstheme="minorBidi"/>
          <w:szCs w:val="22"/>
          <w:lang w:val="en-GB"/>
        </w:rPr>
        <w:t xml:space="preserve">nominations for the Representative List, </w:t>
      </w:r>
      <w:r w:rsidR="00227C48">
        <w:rPr>
          <w:rFonts w:asciiTheme="minorBidi" w:hAnsiTheme="minorBidi" w:cstheme="minorBidi"/>
          <w:szCs w:val="22"/>
          <w:lang w:val="en-GB"/>
        </w:rPr>
        <w:t>10</w:t>
      </w:r>
      <w:r w:rsidR="008E100B" w:rsidRPr="005C05A1">
        <w:rPr>
          <w:rFonts w:asciiTheme="minorBidi" w:hAnsiTheme="minorBidi" w:cstheme="minorBidi"/>
          <w:szCs w:val="22"/>
          <w:lang w:val="en-GB"/>
        </w:rPr>
        <w:t xml:space="preserve"> </w:t>
      </w:r>
      <w:r w:rsidR="00A71E67" w:rsidRPr="005C05A1">
        <w:rPr>
          <w:rFonts w:asciiTheme="minorBidi" w:hAnsiTheme="minorBidi" w:cstheme="minorBidi"/>
          <w:szCs w:val="22"/>
          <w:lang w:val="en-GB"/>
        </w:rPr>
        <w:t xml:space="preserve">proposals for good safeguarding practices, </w:t>
      </w:r>
      <w:r w:rsidR="00227C48">
        <w:rPr>
          <w:rFonts w:asciiTheme="minorBidi" w:hAnsiTheme="minorBidi" w:cstheme="minorBidi"/>
          <w:szCs w:val="22"/>
          <w:lang w:val="en-GB"/>
        </w:rPr>
        <w:t>30</w:t>
      </w:r>
      <w:r w:rsidR="00227C48" w:rsidRPr="005C05A1">
        <w:rPr>
          <w:rFonts w:asciiTheme="minorBidi" w:hAnsiTheme="minorBidi" w:cstheme="minorBidi"/>
          <w:szCs w:val="22"/>
          <w:lang w:val="en-GB"/>
        </w:rPr>
        <w:t xml:space="preserve"> </w:t>
      </w:r>
      <w:r w:rsidR="00A71E67" w:rsidRPr="005C05A1">
        <w:rPr>
          <w:rFonts w:asciiTheme="minorBidi" w:hAnsiTheme="minorBidi" w:cstheme="minorBidi"/>
          <w:szCs w:val="22"/>
          <w:lang w:val="en-GB"/>
        </w:rPr>
        <w:t xml:space="preserve">requests for International Assistance, </w:t>
      </w:r>
      <w:r w:rsidR="00227C48">
        <w:rPr>
          <w:rFonts w:asciiTheme="minorBidi" w:hAnsiTheme="minorBidi" w:cstheme="minorBidi"/>
          <w:szCs w:val="22"/>
          <w:lang w:val="en-GB"/>
        </w:rPr>
        <w:t>100</w:t>
      </w:r>
      <w:r w:rsidR="00274FFD" w:rsidRPr="002931FD">
        <w:rPr>
          <w:rFonts w:asciiTheme="minorBidi" w:hAnsiTheme="minorBidi" w:cstheme="minorBidi"/>
          <w:szCs w:val="22"/>
          <w:lang w:val="en-GB"/>
        </w:rPr>
        <w:t xml:space="preserve"> </w:t>
      </w:r>
      <w:r w:rsidR="00A71E67" w:rsidRPr="005C05A1">
        <w:rPr>
          <w:rFonts w:asciiTheme="minorBidi" w:hAnsiTheme="minorBidi" w:cstheme="minorBidi"/>
          <w:szCs w:val="22"/>
          <w:lang w:val="en-GB"/>
        </w:rPr>
        <w:t>rep</w:t>
      </w:r>
      <w:r w:rsidR="00274FFD" w:rsidRPr="005C05A1">
        <w:rPr>
          <w:rFonts w:asciiTheme="minorBidi" w:hAnsiTheme="minorBidi" w:cstheme="minorBidi"/>
          <w:szCs w:val="22"/>
          <w:lang w:val="en-GB"/>
        </w:rPr>
        <w:t>o</w:t>
      </w:r>
      <w:r w:rsidR="00A71E67" w:rsidRPr="005C05A1">
        <w:rPr>
          <w:rFonts w:asciiTheme="minorBidi" w:hAnsiTheme="minorBidi" w:cstheme="minorBidi"/>
          <w:szCs w:val="22"/>
          <w:lang w:val="en-GB"/>
        </w:rPr>
        <w:t>rts</w:t>
      </w:r>
      <w:r w:rsidR="00A71E67" w:rsidRPr="002E223C">
        <w:rPr>
          <w:rFonts w:asciiTheme="minorBidi" w:hAnsiTheme="minorBidi" w:cstheme="minorBidi"/>
          <w:szCs w:val="22"/>
          <w:lang w:val="en-GB"/>
        </w:rPr>
        <w:t xml:space="preserve"> submitted by States Parties</w:t>
      </w:r>
      <w:r w:rsidR="0013105B">
        <w:rPr>
          <w:rFonts w:asciiTheme="minorBidi" w:hAnsiTheme="minorBidi" w:cstheme="minorBidi"/>
          <w:szCs w:val="22"/>
          <w:lang w:val="en-GB"/>
        </w:rPr>
        <w:t>,</w:t>
      </w:r>
      <w:r w:rsidR="00A71E67" w:rsidRPr="002E223C">
        <w:rPr>
          <w:rFonts w:asciiTheme="minorBidi" w:hAnsiTheme="minorBidi" w:cstheme="minorBidi"/>
          <w:szCs w:val="22"/>
          <w:lang w:val="en-GB"/>
        </w:rPr>
        <w:t xml:space="preserve"> </w:t>
      </w:r>
      <w:r w:rsidR="00A71E67" w:rsidRPr="00CC781D">
        <w:rPr>
          <w:rFonts w:asciiTheme="minorBidi" w:hAnsiTheme="minorBidi" w:cstheme="minorBidi"/>
          <w:szCs w:val="22"/>
          <w:lang w:val="en-GB"/>
        </w:rPr>
        <w:t>and 1</w:t>
      </w:r>
      <w:r w:rsidR="00CC781D" w:rsidRPr="00CC781D">
        <w:rPr>
          <w:rFonts w:asciiTheme="minorBidi" w:hAnsiTheme="minorBidi" w:cstheme="minorBidi"/>
          <w:szCs w:val="22"/>
          <w:lang w:val="en-GB"/>
        </w:rPr>
        <w:t>64</w:t>
      </w:r>
      <w:r w:rsidR="00A71E67" w:rsidRPr="00CC781D">
        <w:rPr>
          <w:rFonts w:asciiTheme="minorBidi" w:hAnsiTheme="minorBidi" w:cstheme="minorBidi"/>
          <w:szCs w:val="22"/>
          <w:lang w:val="en-GB"/>
        </w:rPr>
        <w:t xml:space="preserve"> requests for accreditation or renewal from</w:t>
      </w:r>
      <w:r w:rsidR="00A71E67" w:rsidRPr="002E223C">
        <w:rPr>
          <w:rFonts w:asciiTheme="minorBidi" w:hAnsiTheme="minorBidi" w:cstheme="minorBidi"/>
          <w:szCs w:val="22"/>
          <w:lang w:val="en-GB"/>
        </w:rPr>
        <w:t xml:space="preserve"> non-governmental organizations</w:t>
      </w:r>
      <w:r w:rsidR="001454CA">
        <w:rPr>
          <w:rFonts w:asciiTheme="minorBidi" w:hAnsiTheme="minorBidi" w:cstheme="minorBidi"/>
          <w:szCs w:val="22"/>
          <w:lang w:val="en-GB"/>
        </w:rPr>
        <w:t xml:space="preserve"> (hereafter, ‘NGOs’)</w:t>
      </w:r>
      <w:r w:rsidR="00A71E67" w:rsidRPr="002E223C">
        <w:rPr>
          <w:rFonts w:asciiTheme="minorBidi" w:hAnsiTheme="minorBidi" w:cstheme="minorBidi"/>
          <w:szCs w:val="22"/>
          <w:lang w:val="en-GB"/>
        </w:rPr>
        <w:t>.</w:t>
      </w:r>
    </w:p>
    <w:p w14:paraId="1EF47269" w14:textId="3C423338" w:rsidR="00A71E67" w:rsidRPr="003C1CCC" w:rsidRDefault="00A71E67" w:rsidP="00D332EB">
      <w:pPr>
        <w:widowControl w:val="0"/>
        <w:numPr>
          <w:ilvl w:val="0"/>
          <w:numId w:val="24"/>
        </w:numPr>
        <w:tabs>
          <w:tab w:val="num" w:pos="567"/>
        </w:tabs>
        <w:snapToGrid w:val="0"/>
        <w:spacing w:after="120"/>
        <w:ind w:left="567" w:hanging="567"/>
        <w:jc w:val="both"/>
        <w:rPr>
          <w:rFonts w:ascii="Arial" w:hAnsi="Arial" w:cs="Arial"/>
          <w:b/>
          <w:sz w:val="22"/>
          <w:szCs w:val="22"/>
          <w:lang w:val="en-GB"/>
        </w:rPr>
      </w:pPr>
      <w:r w:rsidRPr="003C1CCC">
        <w:rPr>
          <w:rFonts w:ascii="Arial" w:hAnsi="Arial" w:cs="Arial"/>
          <w:b/>
          <w:sz w:val="22"/>
          <w:szCs w:val="22"/>
          <w:lang w:val="en-GB"/>
        </w:rPr>
        <w:t xml:space="preserve">Promoting the objectives of the Convention, encouraging and monitoring its implementation, and providing guidance on safeguarding measures and good practices </w:t>
      </w:r>
      <w:r w:rsidRPr="00E8006C">
        <w:rPr>
          <w:rFonts w:ascii="Arial" w:hAnsi="Arial" w:cs="Arial"/>
          <w:sz w:val="22"/>
          <w:szCs w:val="22"/>
          <w:lang w:val="en-GB"/>
        </w:rPr>
        <w:t>(Article 7[a</w:t>
      </w:r>
      <w:r w:rsidR="003C0648">
        <w:rPr>
          <w:rFonts w:ascii="Arial" w:hAnsi="Arial" w:cs="Arial"/>
          <w:sz w:val="22"/>
          <w:szCs w:val="22"/>
          <w:lang w:val="en-GB"/>
        </w:rPr>
        <w:t>]</w:t>
      </w:r>
      <w:r w:rsidRPr="00E8006C">
        <w:rPr>
          <w:rFonts w:ascii="Arial" w:hAnsi="Arial" w:cs="Arial"/>
          <w:sz w:val="22"/>
          <w:szCs w:val="22"/>
          <w:lang w:val="en-GB"/>
        </w:rPr>
        <w:t xml:space="preserve"> and 7[b])</w:t>
      </w:r>
    </w:p>
    <w:p w14:paraId="22D5DA12" w14:textId="77777777" w:rsidR="00A71E67" w:rsidRPr="003C1CCC" w:rsidRDefault="00A71E67" w:rsidP="00D332EB">
      <w:pPr>
        <w:pStyle w:val="Paragraphedeliste"/>
        <w:widowControl w:val="0"/>
        <w:numPr>
          <w:ilvl w:val="0"/>
          <w:numId w:val="25"/>
        </w:numPr>
        <w:tabs>
          <w:tab w:val="num" w:pos="567"/>
        </w:tabs>
        <w:snapToGrid w:val="0"/>
        <w:spacing w:before="240" w:after="120"/>
        <w:ind w:left="567" w:hanging="567"/>
        <w:contextualSpacing w:val="0"/>
        <w:rPr>
          <w:rFonts w:ascii="Arial" w:hAnsi="Arial" w:cs="Arial"/>
          <w:b/>
          <w:sz w:val="22"/>
          <w:szCs w:val="22"/>
          <w:lang w:val="en-GB"/>
        </w:rPr>
      </w:pPr>
      <w:r w:rsidRPr="003C1CCC">
        <w:rPr>
          <w:rFonts w:ascii="Arial" w:hAnsi="Arial" w:cs="Arial"/>
          <w:b/>
          <w:sz w:val="22"/>
          <w:szCs w:val="22"/>
          <w:lang w:val="en-GB"/>
        </w:rPr>
        <w:t>Ratification</w:t>
      </w:r>
    </w:p>
    <w:p w14:paraId="011BB9A9" w14:textId="28A6C587" w:rsidR="00A71E67" w:rsidRPr="003C1CCC" w:rsidRDefault="00227C48" w:rsidP="002931FD">
      <w:pPr>
        <w:pStyle w:val="Marge"/>
        <w:numPr>
          <w:ilvl w:val="0"/>
          <w:numId w:val="23"/>
        </w:numPr>
        <w:tabs>
          <w:tab w:val="clear" w:pos="502"/>
          <w:tab w:val="num" w:pos="567"/>
        </w:tabs>
        <w:spacing w:before="120" w:after="120"/>
        <w:ind w:left="567" w:hanging="567"/>
        <w:rPr>
          <w:rFonts w:cs="Arial"/>
          <w:szCs w:val="22"/>
          <w:lang w:val="en-GB"/>
        </w:rPr>
      </w:pPr>
      <w:r>
        <w:rPr>
          <w:rFonts w:cs="Arial"/>
          <w:szCs w:val="22"/>
          <w:lang w:val="en-GB"/>
        </w:rPr>
        <w:t xml:space="preserve">Following </w:t>
      </w:r>
      <w:r w:rsidR="00B44CBD">
        <w:rPr>
          <w:rFonts w:cs="Arial"/>
          <w:szCs w:val="22"/>
          <w:lang w:val="en-GB"/>
        </w:rPr>
        <w:t xml:space="preserve">the most recent ratification by </w:t>
      </w:r>
      <w:r w:rsidR="001A2EE4">
        <w:rPr>
          <w:rFonts w:cs="Arial"/>
          <w:szCs w:val="22"/>
          <w:lang w:val="en-GB"/>
        </w:rPr>
        <w:t>San Marino</w:t>
      </w:r>
      <w:r w:rsidR="00E84D7D">
        <w:rPr>
          <w:rFonts w:cs="Arial"/>
          <w:szCs w:val="22"/>
          <w:lang w:val="en-GB"/>
        </w:rPr>
        <w:t xml:space="preserve">, </w:t>
      </w:r>
      <w:r w:rsidR="00A71E67" w:rsidRPr="003C1CCC">
        <w:rPr>
          <w:rFonts w:cs="Arial"/>
          <w:szCs w:val="22"/>
          <w:lang w:val="en-GB"/>
        </w:rPr>
        <w:t>18</w:t>
      </w:r>
      <w:r w:rsidR="001A2EE4">
        <w:rPr>
          <w:rFonts w:cs="Arial"/>
          <w:szCs w:val="22"/>
          <w:lang w:val="en-GB"/>
        </w:rPr>
        <w:t>1</w:t>
      </w:r>
      <w:r w:rsidR="00A71E67" w:rsidRPr="003C1CCC">
        <w:rPr>
          <w:rFonts w:cs="Arial"/>
          <w:szCs w:val="22"/>
          <w:lang w:val="en-GB"/>
        </w:rPr>
        <w:t xml:space="preserve"> States </w:t>
      </w:r>
      <w:r w:rsidR="00E84D7D">
        <w:rPr>
          <w:rFonts w:cs="Arial"/>
          <w:szCs w:val="22"/>
          <w:lang w:val="en-GB"/>
        </w:rPr>
        <w:t xml:space="preserve">are party </w:t>
      </w:r>
      <w:r w:rsidR="00B44CBD">
        <w:rPr>
          <w:rFonts w:cs="Arial"/>
          <w:szCs w:val="22"/>
          <w:lang w:val="en-GB"/>
        </w:rPr>
        <w:t xml:space="preserve">to the Convention </w:t>
      </w:r>
      <w:r w:rsidR="00E84D7D">
        <w:rPr>
          <w:rFonts w:cs="Arial"/>
          <w:szCs w:val="22"/>
          <w:lang w:val="en-GB"/>
        </w:rPr>
        <w:t xml:space="preserve">as at 31 </w:t>
      </w:r>
      <w:r w:rsidR="00E84D7D" w:rsidRPr="002931FD">
        <w:rPr>
          <w:rFonts w:asciiTheme="minorBidi" w:hAnsiTheme="minorBidi" w:cstheme="minorBidi"/>
          <w:szCs w:val="22"/>
          <w:lang w:val="en-GB"/>
        </w:rPr>
        <w:t>December</w:t>
      </w:r>
      <w:r w:rsidR="00E84D7D">
        <w:rPr>
          <w:rFonts w:cs="Arial"/>
          <w:szCs w:val="22"/>
          <w:lang w:val="en-GB"/>
        </w:rPr>
        <w:t xml:space="preserve"> 2023</w:t>
      </w:r>
      <w:r w:rsidR="00A71E67" w:rsidRPr="003C1CCC">
        <w:rPr>
          <w:rFonts w:cs="Arial"/>
          <w:szCs w:val="22"/>
          <w:lang w:val="en-GB"/>
        </w:rPr>
        <w:t>.</w:t>
      </w:r>
    </w:p>
    <w:p w14:paraId="1FAE490F" w14:textId="77777777" w:rsidR="00A71E67" w:rsidRPr="003C1CCC" w:rsidRDefault="00A71E67" w:rsidP="00D332EB">
      <w:pPr>
        <w:pStyle w:val="Paragraphedeliste"/>
        <w:widowControl w:val="0"/>
        <w:numPr>
          <w:ilvl w:val="0"/>
          <w:numId w:val="25"/>
        </w:numPr>
        <w:spacing w:before="240" w:after="120"/>
        <w:ind w:left="562" w:hanging="562"/>
        <w:contextualSpacing w:val="0"/>
        <w:rPr>
          <w:rFonts w:ascii="Arial" w:hAnsi="Arial" w:cs="Arial"/>
          <w:b/>
          <w:sz w:val="22"/>
          <w:szCs w:val="22"/>
          <w:lang w:val="en-GB"/>
        </w:rPr>
      </w:pPr>
      <w:r w:rsidRPr="003C1CCC">
        <w:rPr>
          <w:rFonts w:ascii="Arial" w:hAnsi="Arial" w:cs="Arial"/>
          <w:b/>
          <w:sz w:val="22"/>
          <w:szCs w:val="22"/>
          <w:lang w:val="en-GB"/>
        </w:rPr>
        <w:t>Sound governance ensured</w:t>
      </w:r>
    </w:p>
    <w:p w14:paraId="36E60C85" w14:textId="34AC82F8" w:rsidR="0096302A" w:rsidRDefault="00A71E67" w:rsidP="002931FD">
      <w:pPr>
        <w:pStyle w:val="Marge"/>
        <w:numPr>
          <w:ilvl w:val="0"/>
          <w:numId w:val="23"/>
        </w:numPr>
        <w:tabs>
          <w:tab w:val="clear" w:pos="502"/>
          <w:tab w:val="num" w:pos="567"/>
        </w:tabs>
        <w:spacing w:before="120" w:after="120"/>
        <w:ind w:left="567" w:hanging="567"/>
        <w:rPr>
          <w:rFonts w:asciiTheme="minorBidi" w:hAnsiTheme="minorBidi" w:cstheme="minorBidi"/>
          <w:szCs w:val="22"/>
          <w:lang w:val="en-GB"/>
        </w:rPr>
      </w:pPr>
      <w:r w:rsidRPr="003C1CCC">
        <w:rPr>
          <w:rFonts w:asciiTheme="minorBidi" w:hAnsiTheme="minorBidi" w:cstheme="minorBidi"/>
          <w:szCs w:val="22"/>
          <w:lang w:val="en-GB"/>
        </w:rPr>
        <w:t xml:space="preserve">The </w:t>
      </w:r>
      <w:r w:rsidR="000725A3">
        <w:rPr>
          <w:rFonts w:asciiTheme="minorBidi" w:hAnsiTheme="minorBidi" w:cstheme="minorBidi"/>
          <w:szCs w:val="22"/>
          <w:lang w:val="en-GB"/>
        </w:rPr>
        <w:t xml:space="preserve">ninth </w:t>
      </w:r>
      <w:r w:rsidRPr="003C1CCC">
        <w:rPr>
          <w:rFonts w:asciiTheme="minorBidi" w:hAnsiTheme="minorBidi" w:cstheme="minorBidi"/>
          <w:szCs w:val="22"/>
          <w:lang w:val="en-GB"/>
        </w:rPr>
        <w:t>session of the General Assembly (</w:t>
      </w:r>
      <w:r w:rsidR="000725A3">
        <w:rPr>
          <w:rFonts w:asciiTheme="minorBidi" w:hAnsiTheme="minorBidi" w:cstheme="minorBidi"/>
          <w:szCs w:val="22"/>
          <w:lang w:val="en-GB"/>
        </w:rPr>
        <w:t>5</w:t>
      </w:r>
      <w:r w:rsidR="00485E60">
        <w:rPr>
          <w:rFonts w:asciiTheme="minorBidi" w:hAnsiTheme="minorBidi" w:cstheme="minorBidi"/>
          <w:szCs w:val="22"/>
          <w:lang w:val="en-GB"/>
        </w:rPr>
        <w:t xml:space="preserve"> </w:t>
      </w:r>
      <w:r w:rsidR="00E84D7D">
        <w:rPr>
          <w:rFonts w:asciiTheme="minorBidi" w:hAnsiTheme="minorBidi" w:cstheme="minorBidi"/>
          <w:szCs w:val="22"/>
          <w:lang w:val="en-GB"/>
        </w:rPr>
        <w:t xml:space="preserve">to </w:t>
      </w:r>
      <w:r w:rsidR="000725A3">
        <w:rPr>
          <w:rFonts w:asciiTheme="minorBidi" w:hAnsiTheme="minorBidi" w:cstheme="minorBidi"/>
          <w:szCs w:val="22"/>
          <w:lang w:val="en-GB" w:eastAsia="zh-CN"/>
        </w:rPr>
        <w:t>7</w:t>
      </w:r>
      <w:r w:rsidR="00485E60">
        <w:rPr>
          <w:rFonts w:asciiTheme="minorBidi" w:hAnsiTheme="minorBidi" w:cstheme="minorBidi"/>
          <w:szCs w:val="22"/>
          <w:lang w:val="en-GB" w:eastAsia="zh-CN"/>
        </w:rPr>
        <w:t xml:space="preserve"> </w:t>
      </w:r>
      <w:r w:rsidR="000725A3">
        <w:rPr>
          <w:rFonts w:asciiTheme="minorBidi" w:hAnsiTheme="minorBidi" w:cstheme="minorBidi"/>
          <w:szCs w:val="22"/>
          <w:lang w:val="en-GB" w:eastAsia="zh-CN"/>
        </w:rPr>
        <w:t>July</w:t>
      </w:r>
      <w:r w:rsidRPr="003C1CCC">
        <w:rPr>
          <w:rFonts w:asciiTheme="minorBidi" w:hAnsiTheme="minorBidi" w:cstheme="minorBidi"/>
          <w:szCs w:val="22"/>
          <w:lang w:val="en-GB" w:eastAsia="zh-CN"/>
        </w:rPr>
        <w:t xml:space="preserve"> 202</w:t>
      </w:r>
      <w:r w:rsidR="000725A3">
        <w:rPr>
          <w:rFonts w:asciiTheme="minorBidi" w:hAnsiTheme="minorBidi" w:cstheme="minorBidi"/>
          <w:szCs w:val="22"/>
          <w:lang w:val="en-GB" w:eastAsia="zh-CN"/>
        </w:rPr>
        <w:t>2</w:t>
      </w:r>
      <w:r w:rsidRPr="003C1CCC">
        <w:rPr>
          <w:rFonts w:asciiTheme="minorBidi" w:hAnsiTheme="minorBidi" w:cstheme="minorBidi"/>
          <w:szCs w:val="22"/>
          <w:lang w:val="en-GB" w:eastAsia="zh-CN"/>
        </w:rPr>
        <w:t xml:space="preserve">, UNESCO </w:t>
      </w:r>
      <w:r>
        <w:rPr>
          <w:rFonts w:asciiTheme="minorBidi" w:hAnsiTheme="minorBidi" w:cstheme="minorBidi"/>
          <w:szCs w:val="22"/>
          <w:lang w:val="en-GB" w:eastAsia="zh-CN"/>
        </w:rPr>
        <w:t>H</w:t>
      </w:r>
      <w:r w:rsidRPr="003C1CCC">
        <w:rPr>
          <w:rFonts w:asciiTheme="minorBidi" w:hAnsiTheme="minorBidi" w:cstheme="minorBidi"/>
          <w:szCs w:val="22"/>
          <w:lang w:val="en-GB" w:eastAsia="zh-CN"/>
        </w:rPr>
        <w:t xml:space="preserve">eadquarters; </w:t>
      </w:r>
      <w:r w:rsidRPr="003C1CCC">
        <w:rPr>
          <w:rFonts w:asciiTheme="minorBidi" w:hAnsiTheme="minorBidi" w:cstheme="minorBidi"/>
          <w:szCs w:val="22"/>
          <w:lang w:val="en-GB"/>
        </w:rPr>
        <w:t>hereafter</w:t>
      </w:r>
      <w:r w:rsidR="001454CA">
        <w:rPr>
          <w:rFonts w:asciiTheme="minorBidi" w:hAnsiTheme="minorBidi" w:cstheme="minorBidi"/>
          <w:szCs w:val="22"/>
          <w:lang w:val="en-GB"/>
        </w:rPr>
        <w:t>,</w:t>
      </w:r>
      <w:r w:rsidRPr="003C1CCC">
        <w:rPr>
          <w:rFonts w:asciiTheme="minorBidi" w:hAnsiTheme="minorBidi" w:cstheme="minorBidi"/>
          <w:szCs w:val="22"/>
          <w:lang w:val="en-GB"/>
        </w:rPr>
        <w:t xml:space="preserve"> ‘</w:t>
      </w:r>
      <w:r w:rsidR="000725A3">
        <w:rPr>
          <w:rFonts w:asciiTheme="minorBidi" w:hAnsiTheme="minorBidi" w:cstheme="minorBidi"/>
          <w:szCs w:val="22"/>
          <w:lang w:val="en-GB"/>
        </w:rPr>
        <w:t>9</w:t>
      </w:r>
      <w:r w:rsidRPr="003C1CCC">
        <w:rPr>
          <w:rFonts w:asciiTheme="minorBidi" w:hAnsiTheme="minorBidi" w:cstheme="minorBidi"/>
          <w:szCs w:val="22"/>
          <w:lang w:val="en-GB"/>
        </w:rPr>
        <w:t>.GA’) approved a plan for the use of the resources of the Intangible Cultural Heritage Fund (hereafter</w:t>
      </w:r>
      <w:r w:rsidR="00227C48">
        <w:rPr>
          <w:rFonts w:asciiTheme="minorBidi" w:hAnsiTheme="minorBidi" w:cstheme="minorBidi"/>
          <w:szCs w:val="22"/>
          <w:lang w:val="en-GB"/>
        </w:rPr>
        <w:t>,</w:t>
      </w:r>
      <w:r w:rsidRPr="003C1CCC">
        <w:rPr>
          <w:rFonts w:asciiTheme="minorBidi" w:hAnsiTheme="minorBidi" w:cstheme="minorBidi"/>
          <w:szCs w:val="22"/>
          <w:lang w:val="en-GB"/>
        </w:rPr>
        <w:t xml:space="preserve"> ‘the Fund’) for the period 1 January 202</w:t>
      </w:r>
      <w:r w:rsidR="000725A3">
        <w:rPr>
          <w:rFonts w:asciiTheme="minorBidi" w:hAnsiTheme="minorBidi" w:cstheme="minorBidi"/>
          <w:szCs w:val="22"/>
          <w:lang w:val="en-GB"/>
        </w:rPr>
        <w:t>2</w:t>
      </w:r>
      <w:r w:rsidRPr="003C1CCC">
        <w:rPr>
          <w:rFonts w:asciiTheme="minorBidi" w:hAnsiTheme="minorBidi" w:cstheme="minorBidi"/>
          <w:szCs w:val="22"/>
          <w:lang w:val="en-GB"/>
        </w:rPr>
        <w:t xml:space="preserve"> to 31 December 202</w:t>
      </w:r>
      <w:r w:rsidR="000725A3">
        <w:rPr>
          <w:rFonts w:asciiTheme="minorBidi" w:hAnsiTheme="minorBidi" w:cstheme="minorBidi"/>
          <w:szCs w:val="22"/>
          <w:lang w:val="en-GB"/>
        </w:rPr>
        <w:t>3</w:t>
      </w:r>
      <w:r w:rsidRPr="003C1CCC">
        <w:rPr>
          <w:rFonts w:asciiTheme="minorBidi" w:hAnsiTheme="minorBidi" w:cstheme="minorBidi"/>
          <w:szCs w:val="22"/>
          <w:lang w:val="en-GB"/>
        </w:rPr>
        <w:t>, which devoted 20 per cent of the budget (US$</w:t>
      </w:r>
      <w:r w:rsidR="000725A3" w:rsidRPr="000725A3">
        <w:rPr>
          <w:rFonts w:asciiTheme="minorBidi" w:hAnsiTheme="minorBidi" w:cstheme="minorBidi"/>
          <w:szCs w:val="22"/>
          <w:lang w:val="en-GB"/>
        </w:rPr>
        <w:t>1,746,531</w:t>
      </w:r>
      <w:r w:rsidRPr="003C1CCC">
        <w:rPr>
          <w:rFonts w:asciiTheme="minorBidi" w:hAnsiTheme="minorBidi" w:cstheme="minorBidi"/>
          <w:szCs w:val="22"/>
          <w:lang w:val="en-GB"/>
        </w:rPr>
        <w:t>) to ‘other functions of the Committee’</w:t>
      </w:r>
      <w:r w:rsidR="00227C48">
        <w:rPr>
          <w:rFonts w:asciiTheme="minorBidi" w:hAnsiTheme="minorBidi" w:cstheme="minorBidi"/>
          <w:szCs w:val="22"/>
          <w:lang w:val="en-GB"/>
        </w:rPr>
        <w:t>. Furthermore,</w:t>
      </w:r>
      <w:r w:rsidRPr="003C1CCC">
        <w:rPr>
          <w:rFonts w:asciiTheme="minorBidi" w:hAnsiTheme="minorBidi" w:cstheme="minorBidi"/>
          <w:szCs w:val="22"/>
          <w:lang w:val="en-GB"/>
        </w:rPr>
        <w:t xml:space="preserve"> a total sum of US$4</w:t>
      </w:r>
      <w:r w:rsidR="000725A3" w:rsidRPr="000725A3">
        <w:rPr>
          <w:rFonts w:asciiTheme="minorBidi" w:hAnsiTheme="minorBidi" w:cstheme="minorBidi"/>
          <w:szCs w:val="22"/>
          <w:lang w:val="en-GB"/>
        </w:rPr>
        <w:t>36,633</w:t>
      </w:r>
      <w:r w:rsidRPr="003C1CCC">
        <w:rPr>
          <w:rFonts w:asciiTheme="minorBidi" w:hAnsiTheme="minorBidi" w:cstheme="minorBidi"/>
          <w:szCs w:val="22"/>
          <w:lang w:val="en-GB"/>
        </w:rPr>
        <w:t xml:space="preserve"> (2</w:t>
      </w:r>
      <w:r w:rsidR="000725A3">
        <w:rPr>
          <w:rFonts w:asciiTheme="minorBidi" w:hAnsiTheme="minorBidi" w:cstheme="minorBidi"/>
          <w:szCs w:val="22"/>
          <w:lang w:val="en-GB"/>
        </w:rPr>
        <w:t>5</w:t>
      </w:r>
      <w:r w:rsidRPr="003C1CCC">
        <w:rPr>
          <w:rFonts w:asciiTheme="minorBidi" w:hAnsiTheme="minorBidi" w:cstheme="minorBidi"/>
          <w:szCs w:val="22"/>
          <w:lang w:val="en-GB"/>
        </w:rPr>
        <w:t xml:space="preserve"> per cent of the line ‘other functions of the Committee</w:t>
      </w:r>
      <w:r>
        <w:rPr>
          <w:rFonts w:asciiTheme="minorBidi" w:hAnsiTheme="minorBidi" w:cstheme="minorBidi"/>
          <w:szCs w:val="22"/>
          <w:lang w:val="en-GB"/>
        </w:rPr>
        <w:t>’</w:t>
      </w:r>
      <w:r w:rsidRPr="003C1CCC">
        <w:rPr>
          <w:rFonts w:asciiTheme="minorBidi" w:hAnsiTheme="minorBidi" w:cstheme="minorBidi"/>
          <w:szCs w:val="22"/>
          <w:lang w:val="en-GB"/>
        </w:rPr>
        <w:t xml:space="preserve">) was allocated to </w:t>
      </w:r>
      <w:r w:rsidR="0013105B" w:rsidRPr="003C1CCC">
        <w:rPr>
          <w:rFonts w:asciiTheme="minorBidi" w:hAnsiTheme="minorBidi" w:cstheme="minorBidi"/>
          <w:szCs w:val="22"/>
          <w:lang w:val="en-GB"/>
        </w:rPr>
        <w:t>ensur</w:t>
      </w:r>
      <w:r w:rsidR="0013105B">
        <w:rPr>
          <w:rFonts w:asciiTheme="minorBidi" w:hAnsiTheme="minorBidi" w:cstheme="minorBidi"/>
          <w:szCs w:val="22"/>
          <w:lang w:val="en-GB"/>
        </w:rPr>
        <w:t>ing</w:t>
      </w:r>
      <w:r w:rsidR="0013105B" w:rsidRPr="003C1CCC">
        <w:rPr>
          <w:rFonts w:asciiTheme="minorBidi" w:hAnsiTheme="minorBidi" w:cstheme="minorBidi"/>
          <w:szCs w:val="22"/>
          <w:lang w:val="en-GB"/>
        </w:rPr>
        <w:t xml:space="preserve"> </w:t>
      </w:r>
      <w:r w:rsidRPr="003C1CCC">
        <w:rPr>
          <w:rFonts w:asciiTheme="minorBidi" w:hAnsiTheme="minorBidi" w:cstheme="minorBidi"/>
          <w:szCs w:val="22"/>
          <w:lang w:val="en-GB"/>
        </w:rPr>
        <w:t xml:space="preserve">the sound governance </w:t>
      </w:r>
      <w:r w:rsidR="00B315A1">
        <w:rPr>
          <w:rFonts w:asciiTheme="minorBidi" w:hAnsiTheme="minorBidi" w:cstheme="minorBidi"/>
          <w:szCs w:val="22"/>
          <w:lang w:val="en-GB"/>
        </w:rPr>
        <w:t xml:space="preserve">of the Convention </w:t>
      </w:r>
      <w:r w:rsidRPr="003C1CCC">
        <w:rPr>
          <w:rFonts w:asciiTheme="minorBidi" w:hAnsiTheme="minorBidi" w:cstheme="minorBidi"/>
          <w:szCs w:val="22"/>
          <w:lang w:val="en-GB"/>
        </w:rPr>
        <w:t>(</w:t>
      </w:r>
      <w:r w:rsidRPr="007B430A">
        <w:rPr>
          <w:rFonts w:asciiTheme="minorBidi" w:hAnsiTheme="minorBidi" w:cstheme="minorBidi"/>
          <w:szCs w:val="22"/>
          <w:lang w:val="en-GB"/>
        </w:rPr>
        <w:t>Resolution</w:t>
      </w:r>
      <w:r>
        <w:rPr>
          <w:rFonts w:asciiTheme="minorBidi" w:hAnsiTheme="minorBidi" w:cstheme="minorBidi"/>
          <w:szCs w:val="22"/>
          <w:lang w:val="en-GB"/>
        </w:rPr>
        <w:t xml:space="preserve"> </w:t>
      </w:r>
      <w:hyperlink r:id="rId13" w:history="1">
        <w:r w:rsidR="000725A3" w:rsidRPr="000725A3">
          <w:rPr>
            <w:rStyle w:val="Lienhypertexte"/>
            <w:rFonts w:asciiTheme="minorBidi" w:hAnsiTheme="minorBidi" w:cstheme="minorBidi"/>
            <w:szCs w:val="22"/>
            <w:lang w:val="en-GB"/>
          </w:rPr>
          <w:t>9</w:t>
        </w:r>
        <w:r w:rsidRPr="000725A3">
          <w:rPr>
            <w:rStyle w:val="Lienhypertexte"/>
            <w:rFonts w:asciiTheme="minorBidi" w:hAnsiTheme="minorBidi" w:cstheme="minorBidi"/>
            <w:szCs w:val="22"/>
            <w:lang w:val="en-GB"/>
          </w:rPr>
          <w:t xml:space="preserve">.GA </w:t>
        </w:r>
        <w:r w:rsidR="000725A3" w:rsidRPr="000725A3">
          <w:rPr>
            <w:rStyle w:val="Lienhypertexte"/>
            <w:rFonts w:asciiTheme="minorBidi" w:hAnsiTheme="minorBidi" w:cstheme="minorBidi"/>
            <w:szCs w:val="22"/>
            <w:lang w:val="en-GB"/>
          </w:rPr>
          <w:t>1</w:t>
        </w:r>
        <w:r w:rsidR="000725A3" w:rsidRPr="000725A3">
          <w:rPr>
            <w:rStyle w:val="Lienhypertexte"/>
            <w:rFonts w:asciiTheme="minorBidi" w:hAnsiTheme="minorBidi" w:cstheme="minorBidi"/>
            <w:szCs w:val="22"/>
            <w:lang w:val="en-GB"/>
          </w:rPr>
          <w:t>0</w:t>
        </w:r>
      </w:hyperlink>
      <w:r w:rsidRPr="00D332EB">
        <w:rPr>
          <w:rStyle w:val="Lienhypertexte"/>
          <w:rFonts w:asciiTheme="minorBidi" w:hAnsiTheme="minorBidi" w:cstheme="minorBidi"/>
          <w:bCs/>
          <w:color w:val="auto"/>
          <w:szCs w:val="22"/>
          <w:u w:val="none"/>
          <w:lang w:val="en-GB"/>
        </w:rPr>
        <w:t>)</w:t>
      </w:r>
      <w:r w:rsidRPr="0090490B">
        <w:rPr>
          <w:rFonts w:asciiTheme="minorBidi" w:hAnsiTheme="minorBidi" w:cstheme="minorBidi"/>
          <w:szCs w:val="22"/>
          <w:lang w:val="en-GB"/>
        </w:rPr>
        <w:t>.</w:t>
      </w:r>
    </w:p>
    <w:p w14:paraId="5C862AFB" w14:textId="6BDCCB20" w:rsidR="0096302A" w:rsidRPr="007810F4" w:rsidRDefault="00A71E67" w:rsidP="002931FD">
      <w:pPr>
        <w:pStyle w:val="Marge"/>
        <w:numPr>
          <w:ilvl w:val="0"/>
          <w:numId w:val="23"/>
        </w:numPr>
        <w:tabs>
          <w:tab w:val="clear" w:pos="502"/>
          <w:tab w:val="num" w:pos="567"/>
        </w:tabs>
        <w:spacing w:before="120" w:after="120"/>
        <w:ind w:left="567" w:hanging="567"/>
        <w:rPr>
          <w:rFonts w:asciiTheme="minorBidi" w:hAnsiTheme="minorBidi" w:cstheme="minorBidi"/>
          <w:szCs w:val="22"/>
          <w:lang w:val="en-GB"/>
        </w:rPr>
      </w:pPr>
      <w:r w:rsidRPr="007810F4">
        <w:rPr>
          <w:rFonts w:asciiTheme="minorBidi" w:hAnsiTheme="minorBidi" w:cstheme="minorBidi"/>
          <w:snapToGrid/>
          <w:szCs w:val="22"/>
          <w:lang w:val="en-GB" w:eastAsia="fr-FR"/>
        </w:rPr>
        <w:lastRenderedPageBreak/>
        <w:t xml:space="preserve">The </w:t>
      </w:r>
      <w:r w:rsidR="009471A5">
        <w:rPr>
          <w:rFonts w:asciiTheme="minorBidi" w:hAnsiTheme="minorBidi" w:cstheme="minorBidi"/>
          <w:snapToGrid/>
          <w:szCs w:val="22"/>
          <w:lang w:val="en-GB" w:eastAsia="fr-FR"/>
        </w:rPr>
        <w:t xml:space="preserve">ongoing </w:t>
      </w:r>
      <w:r w:rsidRPr="007810F4">
        <w:rPr>
          <w:rFonts w:asciiTheme="minorBidi" w:hAnsiTheme="minorBidi" w:cstheme="minorBidi"/>
          <w:snapToGrid/>
          <w:szCs w:val="22"/>
          <w:lang w:val="en-GB" w:eastAsia="fr-FR"/>
        </w:rPr>
        <w:t xml:space="preserve">global </w:t>
      </w:r>
      <w:r w:rsidRPr="007810F4">
        <w:rPr>
          <w:rFonts w:asciiTheme="minorBidi" w:hAnsiTheme="minorBidi" w:cstheme="minorBidi"/>
          <w:szCs w:val="22"/>
          <w:lang w:val="en-GB"/>
        </w:rPr>
        <w:t xml:space="preserve">reflection on </w:t>
      </w:r>
      <w:r w:rsidR="00485E60">
        <w:rPr>
          <w:rFonts w:asciiTheme="minorBidi" w:hAnsiTheme="minorBidi" w:cstheme="minorBidi"/>
          <w:szCs w:val="22"/>
          <w:lang w:val="en-GB"/>
        </w:rPr>
        <w:t>a</w:t>
      </w:r>
      <w:r w:rsidR="00485E60" w:rsidRPr="007810F4">
        <w:rPr>
          <w:rFonts w:asciiTheme="minorBidi" w:hAnsiTheme="minorBidi" w:cstheme="minorBidi"/>
          <w:szCs w:val="22"/>
          <w:lang w:val="en-GB"/>
        </w:rPr>
        <w:t xml:space="preserve"> </w:t>
      </w:r>
      <w:r w:rsidR="000D7DBB" w:rsidRPr="007810F4">
        <w:rPr>
          <w:rFonts w:asciiTheme="minorBidi" w:hAnsiTheme="minorBidi" w:cstheme="minorBidi"/>
          <w:szCs w:val="22"/>
          <w:lang w:val="en-GB"/>
        </w:rPr>
        <w:t>broader implementation of Article 18 of the 2003 Convention for the Safeguarding of the Intangible Cultural Heritage</w:t>
      </w:r>
      <w:r w:rsidR="00823D28" w:rsidRPr="007810F4">
        <w:rPr>
          <w:rFonts w:asciiTheme="minorBidi" w:hAnsiTheme="minorBidi" w:cstheme="minorBidi"/>
          <w:szCs w:val="22"/>
          <w:lang w:val="en-GB"/>
        </w:rPr>
        <w:t xml:space="preserve"> </w:t>
      </w:r>
      <w:r w:rsidR="002409CF" w:rsidRPr="007810F4">
        <w:rPr>
          <w:rFonts w:asciiTheme="minorBidi" w:hAnsiTheme="minorBidi" w:cstheme="minorBidi"/>
          <w:szCs w:val="22"/>
          <w:lang w:val="en-GB"/>
        </w:rPr>
        <w:t>consider</w:t>
      </w:r>
      <w:r w:rsidR="009471A5">
        <w:rPr>
          <w:rFonts w:asciiTheme="minorBidi" w:hAnsiTheme="minorBidi" w:cstheme="minorBidi"/>
          <w:szCs w:val="22"/>
          <w:lang w:val="en-GB"/>
        </w:rPr>
        <w:t>s</w:t>
      </w:r>
      <w:r w:rsidR="002409CF" w:rsidRPr="007810F4">
        <w:rPr>
          <w:rFonts w:asciiTheme="minorBidi" w:hAnsiTheme="minorBidi" w:cstheme="minorBidi"/>
          <w:szCs w:val="22"/>
          <w:lang w:val="en-GB"/>
        </w:rPr>
        <w:t xml:space="preserve"> how to share good </w:t>
      </w:r>
      <w:r w:rsidR="0013105B">
        <w:rPr>
          <w:rFonts w:asciiTheme="minorBidi" w:hAnsiTheme="minorBidi" w:cstheme="minorBidi"/>
          <w:szCs w:val="22"/>
          <w:lang w:val="en-GB"/>
        </w:rPr>
        <w:t xml:space="preserve">living heritage </w:t>
      </w:r>
      <w:r w:rsidR="002409CF" w:rsidRPr="007810F4">
        <w:rPr>
          <w:rFonts w:asciiTheme="minorBidi" w:hAnsiTheme="minorBidi" w:cstheme="minorBidi"/>
          <w:szCs w:val="22"/>
          <w:lang w:val="en-GB"/>
        </w:rPr>
        <w:t xml:space="preserve">safeguarding experiences more broadly and how to bring the </w:t>
      </w:r>
      <w:r w:rsidR="007810F4" w:rsidRPr="007810F4">
        <w:rPr>
          <w:rFonts w:asciiTheme="minorBidi" w:hAnsiTheme="minorBidi" w:cstheme="minorBidi"/>
          <w:szCs w:val="22"/>
          <w:lang w:val="en-GB"/>
        </w:rPr>
        <w:t xml:space="preserve">voices of communities and their aspirations for safeguarding their living heritage to the fore. </w:t>
      </w:r>
      <w:r w:rsidR="009471A5">
        <w:rPr>
          <w:rFonts w:asciiTheme="minorBidi" w:hAnsiTheme="minorBidi" w:cstheme="minorBidi"/>
          <w:szCs w:val="22"/>
          <w:lang w:val="en-GB"/>
        </w:rPr>
        <w:t xml:space="preserve">With reference to </w:t>
      </w:r>
      <w:r w:rsidR="00E84D7D">
        <w:rPr>
          <w:rFonts w:asciiTheme="minorBidi" w:hAnsiTheme="minorBidi" w:cstheme="minorBidi"/>
          <w:szCs w:val="22"/>
          <w:lang w:val="en-GB"/>
        </w:rPr>
        <w:t xml:space="preserve">the </w:t>
      </w:r>
      <w:r w:rsidR="00A40B90" w:rsidRPr="007810F4">
        <w:rPr>
          <w:rFonts w:asciiTheme="minorBidi" w:hAnsiTheme="minorBidi" w:cstheme="minorBidi"/>
          <w:szCs w:val="22"/>
          <w:lang w:val="en-GB"/>
        </w:rPr>
        <w:t xml:space="preserve">reflection topics </w:t>
      </w:r>
      <w:r w:rsidR="00E84D7D">
        <w:rPr>
          <w:rFonts w:asciiTheme="minorBidi" w:hAnsiTheme="minorBidi" w:cstheme="minorBidi"/>
          <w:szCs w:val="22"/>
          <w:lang w:val="en-GB"/>
        </w:rPr>
        <w:t xml:space="preserve">established </w:t>
      </w:r>
      <w:r w:rsidR="00A40B90" w:rsidRPr="007810F4">
        <w:rPr>
          <w:rFonts w:asciiTheme="minorBidi" w:hAnsiTheme="minorBidi" w:cstheme="minorBidi"/>
          <w:szCs w:val="22"/>
          <w:lang w:val="en-GB"/>
        </w:rPr>
        <w:t xml:space="preserve">by </w:t>
      </w:r>
      <w:r w:rsidR="009471A5">
        <w:rPr>
          <w:rFonts w:asciiTheme="minorBidi" w:hAnsiTheme="minorBidi" w:cstheme="minorBidi"/>
          <w:szCs w:val="22"/>
          <w:lang w:val="en-GB"/>
        </w:rPr>
        <w:t>the 17.COM</w:t>
      </w:r>
      <w:r w:rsidR="00B315A1">
        <w:rPr>
          <w:rFonts w:asciiTheme="minorBidi" w:hAnsiTheme="minorBidi" w:cstheme="minorBidi"/>
          <w:szCs w:val="22"/>
          <w:lang w:val="en-GB"/>
        </w:rPr>
        <w:t xml:space="preserve"> </w:t>
      </w:r>
      <w:r w:rsidR="00A40B90" w:rsidRPr="007810F4">
        <w:rPr>
          <w:rFonts w:asciiTheme="minorBidi" w:hAnsiTheme="minorBidi" w:cstheme="minorBidi"/>
          <w:szCs w:val="22"/>
          <w:lang w:val="en-GB"/>
        </w:rPr>
        <w:t>(</w:t>
      </w:r>
      <w:r w:rsidR="00485E60">
        <w:rPr>
          <w:rFonts w:asciiTheme="minorBidi" w:hAnsiTheme="minorBidi" w:cstheme="minorBidi"/>
          <w:szCs w:val="22"/>
          <w:lang w:val="en-GB"/>
        </w:rPr>
        <w:t xml:space="preserve">Decision </w:t>
      </w:r>
      <w:hyperlink r:id="rId14" w:history="1">
        <w:r w:rsidR="00A40B90" w:rsidRPr="007810F4">
          <w:rPr>
            <w:rStyle w:val="Lienhypertexte"/>
            <w:rFonts w:asciiTheme="minorBidi" w:hAnsiTheme="minorBidi" w:cstheme="minorBidi"/>
            <w:szCs w:val="22"/>
            <w:lang w:val="en-GB"/>
          </w:rPr>
          <w:t>17.C</w:t>
        </w:r>
        <w:r w:rsidR="00A40B90" w:rsidRPr="007810F4">
          <w:rPr>
            <w:rStyle w:val="Lienhypertexte"/>
            <w:rFonts w:asciiTheme="minorBidi" w:hAnsiTheme="minorBidi" w:cstheme="minorBidi"/>
            <w:szCs w:val="22"/>
            <w:lang w:val="en-GB"/>
          </w:rPr>
          <w:t>O</w:t>
        </w:r>
        <w:r w:rsidR="00A40B90" w:rsidRPr="007810F4">
          <w:rPr>
            <w:rStyle w:val="Lienhypertexte"/>
            <w:rFonts w:asciiTheme="minorBidi" w:hAnsiTheme="minorBidi" w:cstheme="minorBidi"/>
            <w:szCs w:val="22"/>
            <w:lang w:val="en-GB"/>
          </w:rPr>
          <w:t>M 10</w:t>
        </w:r>
      </w:hyperlink>
      <w:r w:rsidR="00A40B90" w:rsidRPr="007810F4">
        <w:rPr>
          <w:rFonts w:asciiTheme="minorBidi" w:hAnsiTheme="minorBidi" w:cstheme="minorBidi"/>
          <w:szCs w:val="22"/>
          <w:lang w:val="en-GB"/>
        </w:rPr>
        <w:t>)</w:t>
      </w:r>
      <w:r w:rsidR="009471A5">
        <w:rPr>
          <w:rFonts w:asciiTheme="minorBidi" w:hAnsiTheme="minorBidi" w:cstheme="minorBidi"/>
          <w:szCs w:val="22"/>
          <w:lang w:val="en-GB"/>
        </w:rPr>
        <w:t xml:space="preserve"> and on the basis laid by </w:t>
      </w:r>
      <w:r w:rsidR="00D37CEA">
        <w:rPr>
          <w:rFonts w:asciiTheme="minorBidi" w:hAnsiTheme="minorBidi" w:cstheme="minorBidi"/>
          <w:szCs w:val="22"/>
          <w:lang w:val="en-GB"/>
        </w:rPr>
        <w:t>the</w:t>
      </w:r>
      <w:r w:rsidR="009471A5">
        <w:rPr>
          <w:rFonts w:asciiTheme="minorBidi" w:hAnsiTheme="minorBidi" w:cstheme="minorBidi"/>
          <w:szCs w:val="22"/>
          <w:lang w:val="en-GB"/>
        </w:rPr>
        <w:t xml:space="preserve"> </w:t>
      </w:r>
      <w:r w:rsidR="00A40B90" w:rsidRPr="007810F4">
        <w:rPr>
          <w:rFonts w:asciiTheme="minorBidi" w:hAnsiTheme="minorBidi" w:cstheme="minorBidi"/>
          <w:szCs w:val="22"/>
          <w:lang w:val="en-GB"/>
        </w:rPr>
        <w:t xml:space="preserve">Category VI meeting of experts </w:t>
      </w:r>
      <w:r w:rsidR="009471A5">
        <w:rPr>
          <w:rFonts w:asciiTheme="minorBidi" w:hAnsiTheme="minorBidi" w:cstheme="minorBidi"/>
          <w:szCs w:val="22"/>
          <w:lang w:val="en-GB"/>
        </w:rPr>
        <w:t>(</w:t>
      </w:r>
      <w:r w:rsidR="00A40B90" w:rsidRPr="007810F4">
        <w:rPr>
          <w:rFonts w:asciiTheme="minorBidi" w:hAnsiTheme="minorBidi" w:cstheme="minorBidi"/>
          <w:szCs w:val="22"/>
          <w:lang w:val="en-GB"/>
        </w:rPr>
        <w:t>19 to 21 April 2023</w:t>
      </w:r>
      <w:r w:rsidR="009471A5">
        <w:rPr>
          <w:rFonts w:asciiTheme="minorBidi" w:hAnsiTheme="minorBidi" w:cstheme="minorBidi"/>
          <w:szCs w:val="22"/>
          <w:lang w:val="en-GB"/>
        </w:rPr>
        <w:t>,</w:t>
      </w:r>
      <w:r w:rsidR="00A40B90" w:rsidRPr="007810F4">
        <w:rPr>
          <w:rFonts w:asciiTheme="minorBidi" w:hAnsiTheme="minorBidi" w:cstheme="minorBidi"/>
          <w:szCs w:val="22"/>
          <w:lang w:val="en-GB"/>
        </w:rPr>
        <w:t xml:space="preserve"> Stockholm, Sweden</w:t>
      </w:r>
      <w:r w:rsidR="009471A5">
        <w:rPr>
          <w:rFonts w:asciiTheme="minorBidi" w:hAnsiTheme="minorBidi" w:cstheme="minorBidi"/>
          <w:szCs w:val="22"/>
          <w:lang w:val="en-GB"/>
        </w:rPr>
        <w:t>),</w:t>
      </w:r>
      <w:r w:rsidR="00A40B90" w:rsidRPr="007810F4">
        <w:rPr>
          <w:rFonts w:asciiTheme="minorBidi" w:hAnsiTheme="minorBidi" w:cstheme="minorBidi"/>
          <w:szCs w:val="22"/>
          <w:lang w:val="en-GB"/>
        </w:rPr>
        <w:t xml:space="preserve"> </w:t>
      </w:r>
      <w:r w:rsidR="007810F4">
        <w:rPr>
          <w:rFonts w:asciiTheme="minorBidi" w:hAnsiTheme="minorBidi" w:cstheme="minorBidi"/>
          <w:szCs w:val="22"/>
          <w:lang w:val="en-GB"/>
        </w:rPr>
        <w:t xml:space="preserve">an </w:t>
      </w:r>
      <w:r w:rsidR="00A40B90" w:rsidRPr="007810F4">
        <w:rPr>
          <w:rFonts w:cs="Arial"/>
          <w:szCs w:val="22"/>
          <w:lang w:val="en-GB"/>
        </w:rPr>
        <w:t xml:space="preserve">Open-ended intergovernmental working group </w:t>
      </w:r>
      <w:r w:rsidR="007810F4">
        <w:rPr>
          <w:rFonts w:cs="Arial"/>
          <w:szCs w:val="22"/>
          <w:lang w:val="en-GB"/>
        </w:rPr>
        <w:t xml:space="preserve">took place </w:t>
      </w:r>
      <w:r w:rsidR="00A40B90" w:rsidRPr="007810F4">
        <w:rPr>
          <w:rFonts w:cs="Arial"/>
          <w:szCs w:val="22"/>
          <w:lang w:val="en-GB"/>
        </w:rPr>
        <w:t xml:space="preserve">from </w:t>
      </w:r>
      <w:r w:rsidR="0076119B" w:rsidRPr="007810F4">
        <w:rPr>
          <w:rFonts w:cs="Arial"/>
          <w:szCs w:val="22"/>
          <w:lang w:val="en-GB"/>
        </w:rPr>
        <w:t>4</w:t>
      </w:r>
      <w:r w:rsidR="00A40B90" w:rsidRPr="007810F4">
        <w:rPr>
          <w:rFonts w:cs="Arial"/>
          <w:szCs w:val="22"/>
          <w:lang w:val="en-GB"/>
        </w:rPr>
        <w:t xml:space="preserve"> to </w:t>
      </w:r>
      <w:r w:rsidR="0076119B" w:rsidRPr="007810F4">
        <w:rPr>
          <w:rFonts w:cs="Arial"/>
          <w:szCs w:val="22"/>
          <w:lang w:val="en-GB"/>
        </w:rPr>
        <w:t>5</w:t>
      </w:r>
      <w:r w:rsidR="00A40B90" w:rsidRPr="007810F4">
        <w:rPr>
          <w:rFonts w:cs="Arial"/>
          <w:szCs w:val="22"/>
          <w:lang w:val="en-GB"/>
        </w:rPr>
        <w:t xml:space="preserve"> July 202</w:t>
      </w:r>
      <w:r w:rsidR="0076119B" w:rsidRPr="007810F4">
        <w:rPr>
          <w:rFonts w:cs="Arial"/>
          <w:szCs w:val="22"/>
          <w:lang w:val="en-GB"/>
        </w:rPr>
        <w:t>3 at UNESCO Headquarter</w:t>
      </w:r>
      <w:r w:rsidR="002F58AC">
        <w:rPr>
          <w:rFonts w:cs="Arial"/>
          <w:szCs w:val="22"/>
          <w:lang w:val="en-GB"/>
        </w:rPr>
        <w:t>s</w:t>
      </w:r>
      <w:r w:rsidR="009471A5">
        <w:rPr>
          <w:rFonts w:cs="Arial"/>
          <w:szCs w:val="22"/>
          <w:lang w:val="en-GB"/>
        </w:rPr>
        <w:t>.</w:t>
      </w:r>
      <w:r w:rsidR="00AB0458">
        <w:rPr>
          <w:rFonts w:cs="Arial"/>
          <w:szCs w:val="22"/>
          <w:lang w:val="en-GB"/>
        </w:rPr>
        <w:t xml:space="preserve"> </w:t>
      </w:r>
      <w:r w:rsidR="009471A5">
        <w:rPr>
          <w:rFonts w:cs="Arial"/>
          <w:szCs w:val="22"/>
          <w:lang w:val="en-GB"/>
        </w:rPr>
        <w:t xml:space="preserve">The </w:t>
      </w:r>
      <w:r w:rsidR="00227C48">
        <w:rPr>
          <w:rFonts w:cs="Arial"/>
          <w:szCs w:val="22"/>
          <w:lang w:val="en-GB"/>
        </w:rPr>
        <w:t xml:space="preserve">group’s </w:t>
      </w:r>
      <w:r w:rsidR="00005CCF">
        <w:rPr>
          <w:rFonts w:cs="Arial"/>
          <w:szCs w:val="22"/>
          <w:lang w:val="en-GB"/>
        </w:rPr>
        <w:t>recommendations</w:t>
      </w:r>
      <w:r w:rsidR="00D37CEA">
        <w:rPr>
          <w:rFonts w:cs="Arial"/>
          <w:szCs w:val="22"/>
          <w:lang w:val="en-GB"/>
        </w:rPr>
        <w:t xml:space="preserve"> </w:t>
      </w:r>
      <w:r w:rsidR="00005CCF">
        <w:rPr>
          <w:rFonts w:cs="Arial"/>
          <w:szCs w:val="22"/>
          <w:lang w:val="en-GB"/>
        </w:rPr>
        <w:t>includ</w:t>
      </w:r>
      <w:r w:rsidR="009471A5">
        <w:rPr>
          <w:rFonts w:cs="Arial"/>
          <w:szCs w:val="22"/>
          <w:lang w:val="en-GB"/>
        </w:rPr>
        <w:t>e</w:t>
      </w:r>
      <w:r w:rsidR="00551603">
        <w:rPr>
          <w:rFonts w:cs="Arial"/>
          <w:szCs w:val="22"/>
          <w:lang w:val="en-GB"/>
        </w:rPr>
        <w:t xml:space="preserve"> </w:t>
      </w:r>
      <w:r w:rsidR="00005CCF">
        <w:rPr>
          <w:rFonts w:cs="Arial"/>
          <w:szCs w:val="22"/>
          <w:lang w:val="en-GB"/>
        </w:rPr>
        <w:t>revisions to the criteria for the Register</w:t>
      </w:r>
      <w:r w:rsidR="00551603">
        <w:rPr>
          <w:rFonts w:cs="Arial"/>
          <w:szCs w:val="22"/>
          <w:lang w:val="en-GB"/>
        </w:rPr>
        <w:t xml:space="preserve"> </w:t>
      </w:r>
      <w:r w:rsidR="00D37CEA">
        <w:rPr>
          <w:rFonts w:cs="Arial"/>
          <w:szCs w:val="22"/>
          <w:lang w:val="en-GB"/>
        </w:rPr>
        <w:t xml:space="preserve">and </w:t>
      </w:r>
      <w:r w:rsidR="00005CCF">
        <w:rPr>
          <w:rFonts w:cs="Arial"/>
          <w:szCs w:val="22"/>
          <w:lang w:val="en-GB"/>
        </w:rPr>
        <w:t>a step</w:t>
      </w:r>
      <w:r w:rsidR="00227C48">
        <w:rPr>
          <w:rFonts w:cs="Arial"/>
          <w:szCs w:val="22"/>
          <w:lang w:val="en-GB"/>
        </w:rPr>
        <w:t>-</w:t>
      </w:r>
      <w:r w:rsidR="00005CCF">
        <w:rPr>
          <w:rFonts w:cs="Arial"/>
          <w:szCs w:val="22"/>
          <w:lang w:val="en-GB"/>
        </w:rPr>
        <w:t>by</w:t>
      </w:r>
      <w:r w:rsidR="00227C48">
        <w:rPr>
          <w:rFonts w:cs="Arial"/>
          <w:szCs w:val="22"/>
          <w:lang w:val="en-GB"/>
        </w:rPr>
        <w:t>-</w:t>
      </w:r>
      <w:r w:rsidR="00005CCF">
        <w:rPr>
          <w:rFonts w:cs="Arial"/>
          <w:szCs w:val="22"/>
          <w:lang w:val="en-GB"/>
        </w:rPr>
        <w:t>step approach for the creation of an online platform for sharing good safeguarding experiences</w:t>
      </w:r>
      <w:r w:rsidR="00E05849">
        <w:rPr>
          <w:rFonts w:cs="Arial"/>
          <w:szCs w:val="22"/>
          <w:lang w:val="en-GB"/>
        </w:rPr>
        <w:t>.</w:t>
      </w:r>
      <w:r w:rsidR="0096302A" w:rsidRPr="007810F4">
        <w:rPr>
          <w:rFonts w:asciiTheme="minorBidi" w:hAnsiTheme="minorBidi" w:cstheme="minorBidi"/>
          <w:szCs w:val="22"/>
          <w:lang w:val="en-GB"/>
        </w:rPr>
        <w:t xml:space="preserve"> </w:t>
      </w:r>
      <w:r w:rsidR="00AE7F86">
        <w:rPr>
          <w:rFonts w:asciiTheme="minorBidi" w:hAnsiTheme="minorBidi" w:cstheme="minorBidi"/>
          <w:szCs w:val="22"/>
          <w:lang w:val="en-GB"/>
        </w:rPr>
        <w:t>[</w:t>
      </w:r>
      <w:r w:rsidR="0096302A" w:rsidRPr="002931FD">
        <w:rPr>
          <w:rFonts w:asciiTheme="minorBidi" w:hAnsiTheme="minorBidi" w:cstheme="minorBidi"/>
          <w:szCs w:val="22"/>
          <w:highlight w:val="yellow"/>
          <w:lang w:val="en-GB"/>
        </w:rPr>
        <w:t xml:space="preserve">The eighteenth session of the Committee </w:t>
      </w:r>
      <w:r w:rsidR="00AE7F86" w:rsidRPr="002931FD">
        <w:rPr>
          <w:rFonts w:asciiTheme="minorBidi" w:hAnsiTheme="minorBidi" w:cstheme="minorBidi"/>
          <w:szCs w:val="22"/>
          <w:highlight w:val="yellow"/>
          <w:lang w:val="en-GB"/>
        </w:rPr>
        <w:t xml:space="preserve">took note of </w:t>
      </w:r>
      <w:r w:rsidR="00E25AF2" w:rsidRPr="002931FD">
        <w:rPr>
          <w:rFonts w:asciiTheme="minorBidi" w:hAnsiTheme="minorBidi" w:cstheme="minorBidi"/>
          <w:szCs w:val="22"/>
          <w:highlight w:val="yellow"/>
          <w:lang w:val="en-GB"/>
        </w:rPr>
        <w:t xml:space="preserve">the recommendations </w:t>
      </w:r>
      <w:r w:rsidR="0096302A" w:rsidRPr="002931FD">
        <w:rPr>
          <w:rFonts w:asciiTheme="minorBidi" w:hAnsiTheme="minorBidi" w:cstheme="minorBidi"/>
          <w:szCs w:val="22"/>
          <w:highlight w:val="yellow"/>
          <w:lang w:val="en-GB"/>
        </w:rPr>
        <w:t>(</w:t>
      </w:r>
      <w:r w:rsidR="00485E60" w:rsidRPr="002931FD">
        <w:rPr>
          <w:rFonts w:asciiTheme="minorBidi" w:hAnsiTheme="minorBidi" w:cstheme="minorBidi"/>
          <w:szCs w:val="22"/>
          <w:highlight w:val="yellow"/>
          <w:lang w:val="en-GB"/>
        </w:rPr>
        <w:t xml:space="preserve">Decision </w:t>
      </w:r>
      <w:r w:rsidR="0096302A" w:rsidRPr="002931FD">
        <w:rPr>
          <w:rFonts w:asciiTheme="minorBidi" w:hAnsiTheme="minorBidi" w:cstheme="minorBidi"/>
          <w:szCs w:val="22"/>
          <w:highlight w:val="yellow"/>
          <w:lang w:val="en-GB"/>
        </w:rPr>
        <w:t>18.COM 11)</w:t>
      </w:r>
      <w:r w:rsidR="00AE7F86">
        <w:rPr>
          <w:rFonts w:asciiTheme="minorBidi" w:hAnsiTheme="minorBidi" w:cstheme="minorBidi"/>
          <w:szCs w:val="22"/>
          <w:lang w:val="en-GB"/>
        </w:rPr>
        <w:t>].</w:t>
      </w:r>
      <w:r w:rsidR="0096302A" w:rsidRPr="007810F4">
        <w:rPr>
          <w:rFonts w:asciiTheme="minorBidi" w:hAnsiTheme="minorBidi" w:cstheme="minorBidi"/>
          <w:szCs w:val="22"/>
          <w:lang w:val="en-GB"/>
        </w:rPr>
        <w:t xml:space="preserve"> The progress of the reflection will be presented to the tenth session of the General Assembly in mid-2024.</w:t>
      </w:r>
      <w:r w:rsidR="00227C48">
        <w:rPr>
          <w:rFonts w:asciiTheme="minorBidi" w:hAnsiTheme="minorBidi" w:cstheme="minorBidi"/>
          <w:szCs w:val="22"/>
          <w:lang w:val="en-GB"/>
        </w:rPr>
        <w:t xml:space="preserve"> </w:t>
      </w:r>
    </w:p>
    <w:p w14:paraId="25D788EC" w14:textId="3F794458" w:rsidR="00A61B41" w:rsidRPr="00A61B41" w:rsidRDefault="00A71E67" w:rsidP="002931FD">
      <w:pPr>
        <w:pStyle w:val="Marge"/>
        <w:numPr>
          <w:ilvl w:val="0"/>
          <w:numId w:val="23"/>
        </w:numPr>
        <w:tabs>
          <w:tab w:val="clear" w:pos="502"/>
          <w:tab w:val="num" w:pos="567"/>
        </w:tabs>
        <w:spacing w:before="120" w:after="120"/>
        <w:ind w:left="567" w:hanging="567"/>
        <w:rPr>
          <w:rFonts w:asciiTheme="minorBidi" w:hAnsiTheme="minorBidi" w:cstheme="minorBidi"/>
          <w:szCs w:val="22"/>
          <w:lang w:val="en-GB"/>
        </w:rPr>
      </w:pPr>
      <w:r w:rsidRPr="00F327A5">
        <w:rPr>
          <w:lang w:val="en-GB"/>
        </w:rPr>
        <w:t xml:space="preserve">The knowledge management services of the Convention were ensured to support </w:t>
      </w:r>
      <w:r w:rsidR="00227C48">
        <w:rPr>
          <w:lang w:val="en-GB"/>
        </w:rPr>
        <w:t>its</w:t>
      </w:r>
      <w:r w:rsidR="00227C48" w:rsidRPr="00F327A5">
        <w:rPr>
          <w:lang w:val="en-GB"/>
        </w:rPr>
        <w:t xml:space="preserve"> </w:t>
      </w:r>
      <w:r w:rsidRPr="00F327A5">
        <w:rPr>
          <w:lang w:val="en-GB"/>
        </w:rPr>
        <w:t>sound governance. This includes, among other</w:t>
      </w:r>
      <w:r w:rsidR="00227C48">
        <w:rPr>
          <w:lang w:val="en-GB"/>
        </w:rPr>
        <w:t xml:space="preserve"> points</w:t>
      </w:r>
      <w:r w:rsidRPr="00F327A5">
        <w:rPr>
          <w:lang w:val="en-GB"/>
        </w:rPr>
        <w:t xml:space="preserve">, the smooth running of </w:t>
      </w:r>
      <w:r w:rsidRPr="00F327A5">
        <w:rPr>
          <w:rFonts w:cs="Arial"/>
          <w:szCs w:val="22"/>
          <w:lang w:val="en-GB"/>
        </w:rPr>
        <w:t>the</w:t>
      </w:r>
      <w:r w:rsidRPr="00F327A5">
        <w:rPr>
          <w:lang w:val="en-GB"/>
        </w:rPr>
        <w:t xml:space="preserve"> online </w:t>
      </w:r>
      <w:r w:rsidRPr="002931FD">
        <w:rPr>
          <w:rFonts w:asciiTheme="minorBidi" w:hAnsiTheme="minorBidi" w:cstheme="minorBidi"/>
          <w:szCs w:val="22"/>
          <w:lang w:val="en-GB"/>
        </w:rPr>
        <w:t>periodic</w:t>
      </w:r>
      <w:r w:rsidRPr="00F327A5">
        <w:rPr>
          <w:lang w:val="en-GB"/>
        </w:rPr>
        <w:t xml:space="preserve"> reporting interface, which was used by States Parties in </w:t>
      </w:r>
      <w:r w:rsidR="00517237" w:rsidRPr="00F327A5">
        <w:rPr>
          <w:lang w:val="en-GB"/>
        </w:rPr>
        <w:t xml:space="preserve">Europe </w:t>
      </w:r>
      <w:r w:rsidRPr="00F327A5">
        <w:rPr>
          <w:lang w:val="en-GB"/>
        </w:rPr>
        <w:t>in 202</w:t>
      </w:r>
      <w:r w:rsidR="00517237" w:rsidRPr="00F327A5">
        <w:rPr>
          <w:lang w:val="en-GB"/>
        </w:rPr>
        <w:t>2</w:t>
      </w:r>
      <w:r w:rsidRPr="00F327A5">
        <w:rPr>
          <w:lang w:val="en-GB"/>
        </w:rPr>
        <w:t xml:space="preserve"> and</w:t>
      </w:r>
      <w:r w:rsidR="00517237" w:rsidRPr="00F327A5">
        <w:rPr>
          <w:lang w:val="en-GB"/>
        </w:rPr>
        <w:t xml:space="preserve"> in</w:t>
      </w:r>
      <w:r w:rsidRPr="00F327A5">
        <w:rPr>
          <w:lang w:val="en-GB"/>
        </w:rPr>
        <w:t xml:space="preserve"> the </w:t>
      </w:r>
      <w:r w:rsidR="00517237" w:rsidRPr="00F327A5">
        <w:rPr>
          <w:lang w:val="en-GB"/>
        </w:rPr>
        <w:t xml:space="preserve">Arab States </w:t>
      </w:r>
      <w:r w:rsidRPr="00F327A5">
        <w:rPr>
          <w:lang w:val="en-GB"/>
        </w:rPr>
        <w:t>in 202</w:t>
      </w:r>
      <w:r w:rsidR="00517237" w:rsidRPr="00F327A5">
        <w:rPr>
          <w:lang w:val="en-GB"/>
        </w:rPr>
        <w:t>3</w:t>
      </w:r>
      <w:r w:rsidRPr="00F327A5">
        <w:rPr>
          <w:lang w:val="en-GB"/>
        </w:rPr>
        <w:t xml:space="preserve">. Various educational and knowledge management tools were also made available online in </w:t>
      </w:r>
      <w:r w:rsidR="00227C48">
        <w:rPr>
          <w:lang w:val="en-GB"/>
        </w:rPr>
        <w:t xml:space="preserve">an </w:t>
      </w:r>
      <w:r w:rsidRPr="00F327A5">
        <w:rPr>
          <w:lang w:val="en-GB"/>
        </w:rPr>
        <w:t>open access format.</w:t>
      </w:r>
    </w:p>
    <w:p w14:paraId="666291F5" w14:textId="7DE279D2" w:rsidR="00A61B41" w:rsidRPr="00A61B41" w:rsidRDefault="00A61B41" w:rsidP="00D332EB">
      <w:pPr>
        <w:pStyle w:val="Paragraphedeliste"/>
        <w:keepNext/>
        <w:numPr>
          <w:ilvl w:val="0"/>
          <w:numId w:val="25"/>
        </w:numPr>
        <w:spacing w:before="240" w:after="120"/>
        <w:ind w:left="562" w:hanging="562"/>
        <w:contextualSpacing w:val="0"/>
        <w:jc w:val="both"/>
        <w:rPr>
          <w:rFonts w:ascii="Arial" w:hAnsi="Arial" w:cs="Arial"/>
          <w:b/>
          <w:sz w:val="22"/>
          <w:szCs w:val="22"/>
          <w:lang w:val="en-GB"/>
        </w:rPr>
      </w:pPr>
      <w:r w:rsidRPr="00A61B41">
        <w:rPr>
          <w:rFonts w:ascii="Arial" w:hAnsi="Arial" w:cs="Arial"/>
          <w:b/>
          <w:sz w:val="22"/>
          <w:szCs w:val="22"/>
          <w:lang w:val="en-GB"/>
        </w:rPr>
        <w:t>Strengthening the capacity-building programme and guidelines on safeguarding measures and good practices</w:t>
      </w:r>
    </w:p>
    <w:p w14:paraId="35E121F2" w14:textId="7DDA9ED9" w:rsidR="00A61B41" w:rsidRPr="007810F4" w:rsidRDefault="00A61B41" w:rsidP="002931FD">
      <w:pPr>
        <w:pStyle w:val="Marge"/>
        <w:numPr>
          <w:ilvl w:val="0"/>
          <w:numId w:val="23"/>
        </w:numPr>
        <w:tabs>
          <w:tab w:val="clear" w:pos="502"/>
          <w:tab w:val="num" w:pos="567"/>
        </w:tabs>
        <w:spacing w:before="120" w:after="120"/>
        <w:ind w:left="567" w:hanging="567"/>
        <w:rPr>
          <w:rFonts w:asciiTheme="minorBidi" w:hAnsiTheme="minorBidi" w:cstheme="minorBidi"/>
          <w:szCs w:val="22"/>
          <w:lang w:val="en-GB"/>
        </w:rPr>
      </w:pPr>
      <w:r w:rsidRPr="00A61B41">
        <w:rPr>
          <w:lang w:val="en-GB"/>
        </w:rPr>
        <w:t xml:space="preserve">Capacity building continues to be central to the mandate of the 2003 Convention as one of the two global funding priorities of the Convention, ‘Strengthening capacities to safeguard intangible cultural heritage using multi-modal approaches and contribute to sustainable </w:t>
      </w:r>
      <w:r w:rsidRPr="002931FD">
        <w:rPr>
          <w:rFonts w:asciiTheme="minorBidi" w:hAnsiTheme="minorBidi" w:cstheme="minorBidi"/>
          <w:szCs w:val="22"/>
          <w:lang w:val="en-GB"/>
        </w:rPr>
        <w:t>development’</w:t>
      </w:r>
      <w:r w:rsidRPr="00A61B41">
        <w:rPr>
          <w:lang w:val="en-GB"/>
        </w:rPr>
        <w:t>. Consequently, a total sum of US$576,355 – i.e., 33 per cent of the line ‘other functions of the Committee’ – was allocated for the period January 2022 to December 2023. The high submission rate of periodic reports from States</w:t>
      </w:r>
      <w:r w:rsidR="00B315A1">
        <w:rPr>
          <w:lang w:val="en-GB"/>
        </w:rPr>
        <w:t xml:space="preserve"> in</w:t>
      </w:r>
      <w:r w:rsidRPr="00A61B41">
        <w:rPr>
          <w:lang w:val="en-GB"/>
        </w:rPr>
        <w:t xml:space="preserve"> the first three region</w:t>
      </w:r>
      <w:r w:rsidR="00B315A1">
        <w:rPr>
          <w:lang w:val="en-GB"/>
        </w:rPr>
        <w:t>s that</w:t>
      </w:r>
      <w:r w:rsidRPr="00A61B41">
        <w:rPr>
          <w:lang w:val="en-GB"/>
        </w:rPr>
        <w:t xml:space="preserve"> carried out the exercise, namely Latin America and </w:t>
      </w:r>
      <w:r w:rsidR="00B315A1">
        <w:rPr>
          <w:lang w:val="en-GB"/>
        </w:rPr>
        <w:t xml:space="preserve">the </w:t>
      </w:r>
      <w:r w:rsidRPr="00A61B41">
        <w:rPr>
          <w:lang w:val="en-GB"/>
        </w:rPr>
        <w:t xml:space="preserve">Caribbean, Europe and </w:t>
      </w:r>
      <w:r w:rsidR="00B315A1">
        <w:rPr>
          <w:lang w:val="en-GB"/>
        </w:rPr>
        <w:t xml:space="preserve">the </w:t>
      </w:r>
      <w:r w:rsidRPr="00A61B41">
        <w:rPr>
          <w:lang w:val="en-GB"/>
        </w:rPr>
        <w:t xml:space="preserve">Arab States, confirmed the effectiveness of the capacity-building approach </w:t>
      </w:r>
      <w:r w:rsidR="00D71CD2">
        <w:rPr>
          <w:lang w:val="en-GB"/>
        </w:rPr>
        <w:t>adopted</w:t>
      </w:r>
      <w:r w:rsidRPr="00A61B41">
        <w:rPr>
          <w:lang w:val="en-GB"/>
        </w:rPr>
        <w:t xml:space="preserve">. The </w:t>
      </w:r>
      <w:r w:rsidR="00CB556C">
        <w:rPr>
          <w:lang w:val="en-GB"/>
        </w:rPr>
        <w:t xml:space="preserve">17.COM welcomed the </w:t>
      </w:r>
      <w:r w:rsidRPr="00A61B41">
        <w:rPr>
          <w:lang w:val="en-GB"/>
        </w:rPr>
        <w:t>reorientation of the global capacity-building programme, including the move towards a multimodal delivery approach and the expansion of the global network of facilitators (</w:t>
      </w:r>
      <w:r w:rsidR="00F1361A">
        <w:rPr>
          <w:lang w:val="en-GB"/>
        </w:rPr>
        <w:t xml:space="preserve">Decision </w:t>
      </w:r>
      <w:hyperlink r:id="rId15" w:history="1">
        <w:r w:rsidRPr="00F1361A">
          <w:rPr>
            <w:rStyle w:val="Lienhypertexte"/>
            <w:lang w:val="en-GB"/>
          </w:rPr>
          <w:t>17.CO</w:t>
        </w:r>
        <w:r w:rsidRPr="00F1361A">
          <w:rPr>
            <w:rStyle w:val="Lienhypertexte"/>
            <w:lang w:val="en-GB"/>
          </w:rPr>
          <w:t>M</w:t>
        </w:r>
        <w:r w:rsidRPr="00F1361A">
          <w:rPr>
            <w:rStyle w:val="Lienhypertexte"/>
            <w:lang w:val="en-GB"/>
          </w:rPr>
          <w:t xml:space="preserve"> 5</w:t>
        </w:r>
      </w:hyperlink>
      <w:r w:rsidRPr="00A61B41">
        <w:rPr>
          <w:lang w:val="en-GB"/>
        </w:rPr>
        <w:t>).</w:t>
      </w:r>
    </w:p>
    <w:p w14:paraId="6C3E2B5B" w14:textId="77777777" w:rsidR="00A71E67" w:rsidRPr="003C1CCC" w:rsidRDefault="00A71E67" w:rsidP="00A71E67">
      <w:pPr>
        <w:pStyle w:val="Paragraphedeliste"/>
        <w:keepNext/>
        <w:numPr>
          <w:ilvl w:val="0"/>
          <w:numId w:val="25"/>
        </w:numPr>
        <w:spacing w:before="240" w:after="120"/>
        <w:ind w:left="562" w:hanging="562"/>
        <w:contextualSpacing w:val="0"/>
        <w:jc w:val="both"/>
        <w:rPr>
          <w:rFonts w:asciiTheme="minorBidi" w:hAnsiTheme="minorBidi" w:cstheme="minorBidi"/>
          <w:b/>
          <w:sz w:val="22"/>
          <w:szCs w:val="22"/>
          <w:lang w:val="en-GB"/>
        </w:rPr>
      </w:pPr>
      <w:r w:rsidRPr="003C1CCC">
        <w:rPr>
          <w:rFonts w:asciiTheme="minorBidi" w:hAnsiTheme="minorBidi" w:cstheme="minorBidi"/>
          <w:b/>
          <w:sz w:val="22"/>
          <w:szCs w:val="22"/>
          <w:lang w:val="en-GB"/>
        </w:rPr>
        <w:t>Integration of intangible cultural heritage into development plans, policies and programmes</w:t>
      </w:r>
    </w:p>
    <w:p w14:paraId="28122C3C" w14:textId="59FF4C25" w:rsidR="00A71E67" w:rsidRDefault="00350BC0" w:rsidP="002931FD">
      <w:pPr>
        <w:pStyle w:val="Marge"/>
        <w:numPr>
          <w:ilvl w:val="0"/>
          <w:numId w:val="23"/>
        </w:numPr>
        <w:tabs>
          <w:tab w:val="clear" w:pos="502"/>
          <w:tab w:val="num" w:pos="567"/>
        </w:tabs>
        <w:spacing w:before="120" w:after="120"/>
        <w:ind w:left="567" w:hanging="567"/>
        <w:rPr>
          <w:rFonts w:cs="Arial"/>
          <w:szCs w:val="22"/>
          <w:lang w:val="en-GB"/>
        </w:rPr>
      </w:pPr>
      <w:r w:rsidRPr="00350BC0">
        <w:rPr>
          <w:rFonts w:cs="Arial"/>
          <w:szCs w:val="22"/>
          <w:lang w:val="en-GB"/>
        </w:rPr>
        <w:t>I</w:t>
      </w:r>
      <w:r w:rsidR="00A71E67" w:rsidRPr="00350BC0">
        <w:rPr>
          <w:rFonts w:cs="Arial"/>
          <w:szCs w:val="22"/>
          <w:lang w:val="en-GB"/>
        </w:rPr>
        <w:t xml:space="preserve">ntegrating intangible cultural heritage into development plans, policies and programmes is key to promoting the objectives of the Convention in the context of the 2030 Agenda for Sustainable Development. A total </w:t>
      </w:r>
      <w:r w:rsidR="00A71E67" w:rsidRPr="00883562">
        <w:rPr>
          <w:rFonts w:cs="Arial"/>
          <w:szCs w:val="22"/>
          <w:lang w:val="en-GB"/>
        </w:rPr>
        <w:t>sum of US$</w:t>
      </w:r>
      <w:r w:rsidR="00397B1E" w:rsidRPr="00883562">
        <w:rPr>
          <w:rFonts w:cs="Arial"/>
          <w:szCs w:val="22"/>
          <w:lang w:val="en-GB"/>
        </w:rPr>
        <w:t>323</w:t>
      </w:r>
      <w:r w:rsidR="00A71E67" w:rsidRPr="00883562">
        <w:rPr>
          <w:rFonts w:cs="Arial"/>
          <w:szCs w:val="22"/>
          <w:lang w:val="en-GB"/>
        </w:rPr>
        <w:t>,</w:t>
      </w:r>
      <w:r w:rsidR="00397B1E" w:rsidRPr="00883562">
        <w:rPr>
          <w:rFonts w:cs="Arial"/>
          <w:szCs w:val="22"/>
          <w:lang w:val="en-GB"/>
        </w:rPr>
        <w:t>108</w:t>
      </w:r>
      <w:r w:rsidR="00A71E67" w:rsidRPr="00883562">
        <w:rPr>
          <w:rFonts w:cs="Arial"/>
          <w:szCs w:val="22"/>
          <w:lang w:val="en-GB"/>
        </w:rPr>
        <w:t xml:space="preserve"> was allocated for this purpose – i.e., 1</w:t>
      </w:r>
      <w:r w:rsidR="00397B1E" w:rsidRPr="00883562">
        <w:rPr>
          <w:rFonts w:cs="Arial"/>
          <w:szCs w:val="22"/>
          <w:lang w:val="en-GB"/>
        </w:rPr>
        <w:t>9</w:t>
      </w:r>
      <w:r w:rsidR="00A71E67" w:rsidRPr="00883562">
        <w:rPr>
          <w:rFonts w:cs="Arial"/>
          <w:szCs w:val="22"/>
          <w:lang w:val="en-GB"/>
        </w:rPr>
        <w:t xml:space="preserve"> per cent of the line ‘other functions of the Committee’ – for the period 202</w:t>
      </w:r>
      <w:r w:rsidR="00397B1E" w:rsidRPr="00883562">
        <w:rPr>
          <w:rFonts w:cs="Arial"/>
          <w:szCs w:val="22"/>
          <w:lang w:val="en-GB"/>
        </w:rPr>
        <w:t>2</w:t>
      </w:r>
      <w:r w:rsidR="00D71CD2" w:rsidRPr="003C1CCC">
        <w:rPr>
          <w:rFonts w:cs="Arial"/>
          <w:szCs w:val="22"/>
          <w:lang w:val="en-GB"/>
        </w:rPr>
        <w:t>–</w:t>
      </w:r>
      <w:r w:rsidR="00A71E67" w:rsidRPr="00883562">
        <w:rPr>
          <w:rFonts w:cs="Arial"/>
          <w:szCs w:val="22"/>
          <w:lang w:val="en-GB"/>
        </w:rPr>
        <w:t>202</w:t>
      </w:r>
      <w:r w:rsidR="00397B1E" w:rsidRPr="00883562">
        <w:rPr>
          <w:rFonts w:cs="Arial"/>
          <w:szCs w:val="22"/>
          <w:lang w:val="en-GB"/>
        </w:rPr>
        <w:t>3</w:t>
      </w:r>
      <w:r w:rsidR="00A71E67" w:rsidRPr="00883562">
        <w:rPr>
          <w:rFonts w:cs="Arial"/>
          <w:szCs w:val="22"/>
          <w:lang w:val="en-GB"/>
        </w:rPr>
        <w:t xml:space="preserve">. In line with the global funding priority ‘Safeguarding intangible cultural heritage in formal and non-formal education’, around fifty countries showcased the integration of living heritage into their educational contexts. A global learning network with resource persons, the global clearing house for knowledge sharing on living heritage and education, and the Massive open online course on intangible cultural heritage safeguarding and sustainable development were also </w:t>
      </w:r>
      <w:r w:rsidR="00A71E67" w:rsidRPr="002931FD">
        <w:rPr>
          <w:rFonts w:asciiTheme="minorBidi" w:hAnsiTheme="minorBidi" w:cstheme="minorBidi"/>
          <w:szCs w:val="22"/>
          <w:lang w:val="en-GB"/>
        </w:rPr>
        <w:t>developed</w:t>
      </w:r>
      <w:r w:rsidR="00A71E67" w:rsidRPr="00883562">
        <w:rPr>
          <w:rFonts w:cs="Arial"/>
          <w:szCs w:val="22"/>
          <w:lang w:val="en-GB"/>
        </w:rPr>
        <w:t>.</w:t>
      </w:r>
    </w:p>
    <w:p w14:paraId="292CB091" w14:textId="68B1CF24" w:rsidR="002E0D20" w:rsidRPr="00D332EB" w:rsidRDefault="00D80173" w:rsidP="002931FD">
      <w:pPr>
        <w:pStyle w:val="Marge"/>
        <w:numPr>
          <w:ilvl w:val="0"/>
          <w:numId w:val="23"/>
        </w:numPr>
        <w:tabs>
          <w:tab w:val="clear" w:pos="502"/>
          <w:tab w:val="num" w:pos="567"/>
        </w:tabs>
        <w:spacing w:before="120" w:after="120"/>
        <w:ind w:left="567" w:hanging="567"/>
        <w:rPr>
          <w:rFonts w:cs="Arial"/>
          <w:szCs w:val="22"/>
          <w:lang w:val="en-GB"/>
        </w:rPr>
      </w:pPr>
      <w:r w:rsidRPr="00136E73">
        <w:rPr>
          <w:rFonts w:cs="Arial"/>
          <w:szCs w:val="22"/>
          <w:lang w:val="en-GB"/>
        </w:rPr>
        <w:t xml:space="preserve">As part of the thematic initiatives under the 2003 Convention and in response to the request </w:t>
      </w:r>
      <w:r w:rsidR="007810F4" w:rsidRPr="00136E73">
        <w:rPr>
          <w:rFonts w:cs="Arial"/>
          <w:szCs w:val="22"/>
          <w:lang w:val="en-GB"/>
        </w:rPr>
        <w:t xml:space="preserve">made by </w:t>
      </w:r>
      <w:r w:rsidRPr="00136E73">
        <w:rPr>
          <w:rFonts w:cs="Arial"/>
          <w:szCs w:val="22"/>
          <w:lang w:val="en-GB"/>
        </w:rPr>
        <w:t xml:space="preserve">the </w:t>
      </w:r>
      <w:r w:rsidR="00DC5E10">
        <w:rPr>
          <w:rFonts w:cs="Arial"/>
          <w:szCs w:val="22"/>
          <w:lang w:val="en-GB"/>
        </w:rPr>
        <w:t>17.COM</w:t>
      </w:r>
      <w:r w:rsidRPr="00136E73">
        <w:rPr>
          <w:rFonts w:cs="Arial"/>
          <w:szCs w:val="22"/>
          <w:lang w:val="en-GB"/>
        </w:rPr>
        <w:t xml:space="preserve"> </w:t>
      </w:r>
      <w:r w:rsidR="0033708D" w:rsidRPr="00136E73">
        <w:rPr>
          <w:rFonts w:cs="Arial"/>
          <w:szCs w:val="22"/>
          <w:lang w:val="en-GB"/>
        </w:rPr>
        <w:t xml:space="preserve">(Decision </w:t>
      </w:r>
      <w:hyperlink r:id="rId16" w:history="1">
        <w:r w:rsidR="0033708D" w:rsidRPr="00136E73">
          <w:rPr>
            <w:rFonts w:eastAsia="SimSun" w:cs="Arial"/>
            <w:color w:val="0000FF"/>
            <w:u w:val="single"/>
            <w:lang w:val="en-GB" w:eastAsia="zh-CN"/>
          </w:rPr>
          <w:t>17.</w:t>
        </w:r>
        <w:r w:rsidR="0033708D" w:rsidRPr="00136E73">
          <w:rPr>
            <w:rFonts w:eastAsia="SimSun" w:cs="Arial"/>
            <w:color w:val="0000FF"/>
            <w:u w:val="single"/>
            <w:lang w:val="en-GB" w:eastAsia="zh-CN"/>
          </w:rPr>
          <w:t>C</w:t>
        </w:r>
        <w:r w:rsidR="0033708D" w:rsidRPr="00136E73">
          <w:rPr>
            <w:rFonts w:eastAsia="SimSun" w:cs="Arial"/>
            <w:color w:val="0000FF"/>
            <w:u w:val="single"/>
            <w:lang w:val="en-GB" w:eastAsia="zh-CN"/>
          </w:rPr>
          <w:t>OM 13</w:t>
        </w:r>
      </w:hyperlink>
      <w:r w:rsidR="0033708D" w:rsidRPr="00136E73">
        <w:rPr>
          <w:rFonts w:cs="Arial"/>
          <w:szCs w:val="22"/>
          <w:lang w:val="en-GB"/>
        </w:rPr>
        <w:t xml:space="preserve">), </w:t>
      </w:r>
      <w:r w:rsidRPr="00136E73">
        <w:rPr>
          <w:rFonts w:cs="Arial"/>
          <w:szCs w:val="22"/>
          <w:lang w:val="en-GB"/>
        </w:rPr>
        <w:t xml:space="preserve">a Guidance Note on Economic </w:t>
      </w:r>
      <w:r w:rsidR="0033708D">
        <w:rPr>
          <w:rFonts w:cs="Arial"/>
          <w:szCs w:val="22"/>
          <w:lang w:val="en-GB"/>
        </w:rPr>
        <w:t>D</w:t>
      </w:r>
      <w:r w:rsidRPr="00136E73">
        <w:rPr>
          <w:rFonts w:cs="Arial"/>
          <w:szCs w:val="22"/>
          <w:lang w:val="en-GB"/>
        </w:rPr>
        <w:t xml:space="preserve">imensions of </w:t>
      </w:r>
      <w:r w:rsidR="0033708D">
        <w:rPr>
          <w:rFonts w:cs="Arial"/>
          <w:szCs w:val="22"/>
          <w:lang w:val="en-GB"/>
        </w:rPr>
        <w:t>I</w:t>
      </w:r>
      <w:r w:rsidRPr="00136E73">
        <w:rPr>
          <w:rFonts w:cs="Arial"/>
          <w:szCs w:val="22"/>
          <w:lang w:val="en-GB"/>
        </w:rPr>
        <w:t xml:space="preserve">ntangible </w:t>
      </w:r>
      <w:r w:rsidR="0033708D">
        <w:rPr>
          <w:rFonts w:cs="Arial"/>
          <w:szCs w:val="22"/>
          <w:lang w:val="en-GB"/>
        </w:rPr>
        <w:t>C</w:t>
      </w:r>
      <w:r w:rsidRPr="00136E73">
        <w:rPr>
          <w:rFonts w:cs="Arial"/>
          <w:szCs w:val="22"/>
          <w:lang w:val="en-GB"/>
        </w:rPr>
        <w:t xml:space="preserve">ultural </w:t>
      </w:r>
      <w:r w:rsidR="0033708D">
        <w:rPr>
          <w:rFonts w:cs="Arial"/>
          <w:szCs w:val="22"/>
          <w:lang w:val="en-GB"/>
        </w:rPr>
        <w:t>H</w:t>
      </w:r>
      <w:r w:rsidRPr="00136E73">
        <w:rPr>
          <w:rFonts w:cs="Arial"/>
          <w:szCs w:val="22"/>
          <w:lang w:val="en-GB"/>
        </w:rPr>
        <w:t xml:space="preserve">eritage </w:t>
      </w:r>
      <w:r w:rsidR="0033708D">
        <w:rPr>
          <w:rFonts w:cs="Arial"/>
          <w:szCs w:val="22"/>
          <w:lang w:val="en-GB"/>
        </w:rPr>
        <w:t>S</w:t>
      </w:r>
      <w:r w:rsidRPr="00C72652">
        <w:rPr>
          <w:rFonts w:cs="Arial"/>
          <w:szCs w:val="22"/>
          <w:lang w:val="en-GB"/>
        </w:rPr>
        <w:t>afeguarding</w:t>
      </w:r>
      <w:r w:rsidR="006579E9" w:rsidRPr="00C72652">
        <w:rPr>
          <w:rFonts w:cs="Arial"/>
          <w:szCs w:val="22"/>
          <w:lang w:val="en-GB"/>
        </w:rPr>
        <w:t xml:space="preserve"> </w:t>
      </w:r>
      <w:r w:rsidR="006579E9" w:rsidRPr="002931FD">
        <w:rPr>
          <w:rFonts w:cs="Arial"/>
          <w:szCs w:val="22"/>
          <w:lang w:val="en-GB"/>
        </w:rPr>
        <w:t>is under preparation</w:t>
      </w:r>
      <w:r w:rsidRPr="00C72652">
        <w:rPr>
          <w:rFonts w:cs="Arial"/>
          <w:szCs w:val="22"/>
          <w:lang w:val="en-GB"/>
        </w:rPr>
        <w:t>.</w:t>
      </w:r>
      <w:r w:rsidRPr="00136E73">
        <w:rPr>
          <w:rFonts w:cs="Arial"/>
          <w:szCs w:val="22"/>
          <w:lang w:val="en-GB"/>
        </w:rPr>
        <w:t xml:space="preserve"> </w:t>
      </w:r>
      <w:r w:rsidR="00367F8E" w:rsidRPr="00136E73">
        <w:rPr>
          <w:rFonts w:cs="Arial"/>
          <w:szCs w:val="22"/>
          <w:lang w:val="en-GB"/>
        </w:rPr>
        <w:t xml:space="preserve">To this end, a category VI expert meeting </w:t>
      </w:r>
      <w:r w:rsidR="006579E9" w:rsidRPr="00136E73">
        <w:rPr>
          <w:rFonts w:cs="Arial"/>
          <w:szCs w:val="22"/>
          <w:lang w:val="en-GB"/>
        </w:rPr>
        <w:t xml:space="preserve">was organized </w:t>
      </w:r>
      <w:r w:rsidR="00367F8E" w:rsidRPr="00136E73">
        <w:rPr>
          <w:rFonts w:cs="Arial"/>
          <w:szCs w:val="22"/>
          <w:lang w:val="en-GB"/>
        </w:rPr>
        <w:t>from 27 to 28 September 2023 (UNESCO Headquarters) and on 20 October 2023 (online)</w:t>
      </w:r>
      <w:r w:rsidRPr="00136E73">
        <w:rPr>
          <w:rFonts w:cs="Arial"/>
          <w:szCs w:val="22"/>
          <w:lang w:val="en-GB"/>
        </w:rPr>
        <w:t xml:space="preserve"> with the aim </w:t>
      </w:r>
      <w:r w:rsidR="006579E9" w:rsidRPr="00136E73">
        <w:rPr>
          <w:rFonts w:cs="Arial"/>
          <w:szCs w:val="22"/>
          <w:lang w:val="en-GB"/>
        </w:rPr>
        <w:t>of</w:t>
      </w:r>
      <w:r w:rsidRPr="00136E73">
        <w:rPr>
          <w:rFonts w:cs="Arial"/>
          <w:szCs w:val="22"/>
          <w:lang w:val="en-GB"/>
        </w:rPr>
        <w:t xml:space="preserve"> </w:t>
      </w:r>
      <w:r w:rsidR="00367F8E" w:rsidRPr="00136E73">
        <w:rPr>
          <w:rFonts w:cs="Arial"/>
          <w:szCs w:val="22"/>
          <w:lang w:val="en-GB"/>
        </w:rPr>
        <w:t>explor</w:t>
      </w:r>
      <w:r w:rsidRPr="00136E73">
        <w:rPr>
          <w:rFonts w:cs="Arial"/>
          <w:szCs w:val="22"/>
          <w:lang w:val="en-GB"/>
        </w:rPr>
        <w:t>ing</w:t>
      </w:r>
      <w:r w:rsidR="00367F8E" w:rsidRPr="00136E73">
        <w:rPr>
          <w:rFonts w:cs="Arial"/>
          <w:szCs w:val="22"/>
          <w:lang w:val="en-GB"/>
        </w:rPr>
        <w:t xml:space="preserve"> ways to maximize the positive effects on communities, groups and individuals, while mitigating the negative impacts of economic activities on living heritage safeguarding and sustainable development.</w:t>
      </w:r>
      <w:r w:rsidR="002B7F5F" w:rsidRPr="00136E73">
        <w:rPr>
          <w:rFonts w:cs="Arial"/>
          <w:szCs w:val="22"/>
          <w:lang w:val="en-GB"/>
        </w:rPr>
        <w:t xml:space="preserve"> </w:t>
      </w:r>
      <w:r w:rsidR="00136E73" w:rsidRPr="00136E73">
        <w:rPr>
          <w:rFonts w:cs="Arial"/>
          <w:szCs w:val="22"/>
          <w:lang w:val="en-GB"/>
        </w:rPr>
        <w:t xml:space="preserve">Furthermore, two additional </w:t>
      </w:r>
      <w:r w:rsidR="002E0D20">
        <w:rPr>
          <w:rFonts w:cs="Arial"/>
          <w:szCs w:val="22"/>
          <w:lang w:val="en-GB"/>
        </w:rPr>
        <w:t xml:space="preserve">themes </w:t>
      </w:r>
      <w:r w:rsidR="00136E73" w:rsidRPr="00136E73">
        <w:rPr>
          <w:rFonts w:cs="Arial"/>
          <w:szCs w:val="22"/>
          <w:lang w:val="en-GB"/>
        </w:rPr>
        <w:t xml:space="preserve">on living heritage and sustainable </w:t>
      </w:r>
      <w:r w:rsidR="00136E73" w:rsidRPr="002931FD">
        <w:rPr>
          <w:rFonts w:asciiTheme="minorBidi" w:hAnsiTheme="minorBidi" w:cstheme="minorBidi"/>
          <w:szCs w:val="22"/>
          <w:lang w:val="en-GB"/>
        </w:rPr>
        <w:t>development</w:t>
      </w:r>
      <w:r w:rsidR="00136E73" w:rsidRPr="00136E73">
        <w:rPr>
          <w:rFonts w:cs="Arial"/>
          <w:szCs w:val="22"/>
          <w:lang w:val="en-GB"/>
        </w:rPr>
        <w:t xml:space="preserve"> </w:t>
      </w:r>
      <w:r w:rsidR="002E0D20">
        <w:rPr>
          <w:rFonts w:cs="Arial"/>
          <w:szCs w:val="22"/>
          <w:lang w:val="en-GB"/>
        </w:rPr>
        <w:t>were</w:t>
      </w:r>
      <w:r w:rsidR="00136E73" w:rsidRPr="00136E73">
        <w:rPr>
          <w:rFonts w:cs="Arial"/>
          <w:szCs w:val="22"/>
          <w:lang w:val="en-GB"/>
        </w:rPr>
        <w:t xml:space="preserve"> </w:t>
      </w:r>
      <w:r w:rsidR="00DC5E10">
        <w:rPr>
          <w:rFonts w:cs="Arial"/>
          <w:szCs w:val="22"/>
          <w:lang w:val="en-GB"/>
        </w:rPr>
        <w:t>ongoing</w:t>
      </w:r>
      <w:r w:rsidR="002E0D20">
        <w:rPr>
          <w:rFonts w:cs="Arial"/>
          <w:szCs w:val="22"/>
          <w:lang w:val="en-GB"/>
        </w:rPr>
        <w:t>, focusing on</w:t>
      </w:r>
      <w:r w:rsidR="0013105B">
        <w:rPr>
          <w:rFonts w:cs="Arial"/>
          <w:szCs w:val="22"/>
          <w:lang w:val="en-GB"/>
        </w:rPr>
        <w:t>:</w:t>
      </w:r>
      <w:r w:rsidR="002E0D20">
        <w:rPr>
          <w:rFonts w:cs="Arial"/>
          <w:szCs w:val="22"/>
          <w:lang w:val="en-GB"/>
        </w:rPr>
        <w:t xml:space="preserve"> </w:t>
      </w:r>
      <w:r w:rsidR="00136E73" w:rsidRPr="00136E73">
        <w:rPr>
          <w:rFonts w:cs="Arial"/>
          <w:szCs w:val="22"/>
          <w:lang w:val="en-GB"/>
        </w:rPr>
        <w:t>(</w:t>
      </w:r>
      <w:proofErr w:type="spellStart"/>
      <w:r w:rsidR="00136E73" w:rsidRPr="00136E73">
        <w:rPr>
          <w:rFonts w:cs="Arial"/>
          <w:szCs w:val="22"/>
          <w:lang w:val="en-GB"/>
        </w:rPr>
        <w:t>i</w:t>
      </w:r>
      <w:proofErr w:type="spellEnd"/>
      <w:r w:rsidR="00136E73" w:rsidRPr="00136E73">
        <w:rPr>
          <w:rFonts w:cs="Arial"/>
          <w:szCs w:val="22"/>
          <w:lang w:val="en-GB"/>
        </w:rPr>
        <w:t>) safeguarding intangible cultural heritage and climate change</w:t>
      </w:r>
      <w:r w:rsidR="00D71CD2">
        <w:rPr>
          <w:rFonts w:cs="Arial"/>
          <w:szCs w:val="22"/>
          <w:lang w:val="en-GB"/>
        </w:rPr>
        <w:t>,</w:t>
      </w:r>
      <w:r w:rsidR="00136E73" w:rsidRPr="00136E73">
        <w:rPr>
          <w:rFonts w:cs="Arial"/>
          <w:szCs w:val="22"/>
          <w:lang w:val="en-GB"/>
        </w:rPr>
        <w:t xml:space="preserve"> and (ii) safeguarding intangible cultural heritage in urban contexts.</w:t>
      </w:r>
      <w:r w:rsidR="00D67D3C">
        <w:rPr>
          <w:rFonts w:cs="Arial"/>
          <w:szCs w:val="22"/>
          <w:lang w:val="en-GB"/>
        </w:rPr>
        <w:t xml:space="preserve"> The 17.COM and the 18.COM took note of the progress made (Decisions </w:t>
      </w:r>
      <w:hyperlink r:id="rId17" w:history="1">
        <w:r w:rsidR="00D67D3C" w:rsidRPr="00667486">
          <w:rPr>
            <w:rStyle w:val="Lienhypertexte"/>
            <w:rFonts w:cs="Arial"/>
            <w:szCs w:val="22"/>
            <w:lang w:val="en-GB"/>
          </w:rPr>
          <w:t>17.CO</w:t>
        </w:r>
        <w:r w:rsidR="00D67D3C" w:rsidRPr="00667486">
          <w:rPr>
            <w:rStyle w:val="Lienhypertexte"/>
            <w:rFonts w:cs="Arial"/>
            <w:szCs w:val="22"/>
            <w:lang w:val="en-GB"/>
          </w:rPr>
          <w:t>M</w:t>
        </w:r>
        <w:r w:rsidR="00667486" w:rsidRPr="00667486">
          <w:rPr>
            <w:rStyle w:val="Lienhypertexte"/>
            <w:rFonts w:cs="Arial"/>
            <w:szCs w:val="22"/>
            <w:lang w:val="en-GB"/>
          </w:rPr>
          <w:t> 13</w:t>
        </w:r>
      </w:hyperlink>
      <w:r w:rsidR="00D67D3C">
        <w:rPr>
          <w:rFonts w:cs="Arial"/>
          <w:szCs w:val="22"/>
          <w:lang w:val="en-GB"/>
        </w:rPr>
        <w:t xml:space="preserve"> and </w:t>
      </w:r>
      <w:r w:rsidR="00D67D3C" w:rsidRPr="00D67D3C">
        <w:rPr>
          <w:rFonts w:cs="Arial"/>
          <w:szCs w:val="22"/>
          <w:highlight w:val="yellow"/>
          <w:lang w:val="en-GB"/>
        </w:rPr>
        <w:t>18.COM 12</w:t>
      </w:r>
      <w:r w:rsidR="00D67D3C">
        <w:rPr>
          <w:rFonts w:cs="Arial"/>
          <w:szCs w:val="22"/>
          <w:lang w:val="en-GB"/>
        </w:rPr>
        <w:t>).</w:t>
      </w:r>
    </w:p>
    <w:p w14:paraId="5C37BC1B" w14:textId="77777777" w:rsidR="00A71E67" w:rsidRPr="003C1CCC" w:rsidRDefault="00A71E67" w:rsidP="00A71E67">
      <w:pPr>
        <w:pStyle w:val="Paragraphedeliste"/>
        <w:keepNext/>
        <w:numPr>
          <w:ilvl w:val="0"/>
          <w:numId w:val="25"/>
        </w:numPr>
        <w:tabs>
          <w:tab w:val="num" w:pos="567"/>
        </w:tabs>
        <w:spacing w:before="240" w:after="120"/>
        <w:ind w:left="562" w:hanging="562"/>
        <w:contextualSpacing w:val="0"/>
        <w:rPr>
          <w:rFonts w:ascii="Arial" w:hAnsi="Arial" w:cs="Arial"/>
          <w:b/>
          <w:sz w:val="22"/>
          <w:szCs w:val="22"/>
          <w:lang w:val="en-GB"/>
        </w:rPr>
      </w:pPr>
      <w:r w:rsidRPr="003C1CCC">
        <w:rPr>
          <w:rFonts w:ascii="Arial" w:hAnsi="Arial" w:cs="Arial"/>
          <w:b/>
          <w:sz w:val="22"/>
          <w:szCs w:val="22"/>
          <w:lang w:val="en-GB"/>
        </w:rPr>
        <w:lastRenderedPageBreak/>
        <w:t>Raising awareness and outreach</w:t>
      </w:r>
    </w:p>
    <w:p w14:paraId="61384E7E" w14:textId="6B7254B3" w:rsidR="00A71E67" w:rsidRPr="003C1CCC" w:rsidRDefault="00A71E67" w:rsidP="002931FD">
      <w:pPr>
        <w:pStyle w:val="Marge"/>
        <w:numPr>
          <w:ilvl w:val="0"/>
          <w:numId w:val="23"/>
        </w:numPr>
        <w:tabs>
          <w:tab w:val="clear" w:pos="502"/>
          <w:tab w:val="num" w:pos="567"/>
        </w:tabs>
        <w:spacing w:before="120" w:after="120"/>
        <w:ind w:left="567" w:hanging="567"/>
        <w:rPr>
          <w:rFonts w:cs="Arial"/>
          <w:szCs w:val="22"/>
          <w:lang w:val="en-GB"/>
        </w:rPr>
      </w:pPr>
      <w:r w:rsidRPr="003C1CCC">
        <w:rPr>
          <w:rFonts w:cs="Arial"/>
          <w:szCs w:val="22"/>
          <w:lang w:val="en-GB"/>
        </w:rPr>
        <w:t>Raising awareness o</w:t>
      </w:r>
      <w:r>
        <w:rPr>
          <w:rFonts w:cs="Arial"/>
          <w:szCs w:val="22"/>
          <w:lang w:val="en-GB"/>
        </w:rPr>
        <w:t>n</w:t>
      </w:r>
      <w:r w:rsidRPr="003C1CCC">
        <w:rPr>
          <w:rFonts w:cs="Arial"/>
          <w:szCs w:val="22"/>
          <w:lang w:val="en-GB"/>
        </w:rPr>
        <w:t xml:space="preserve"> the importance of intangible cultural heritage and promoting the objectives </w:t>
      </w:r>
      <w:r w:rsidRPr="002931FD">
        <w:rPr>
          <w:rFonts w:asciiTheme="minorBidi" w:hAnsiTheme="minorBidi" w:cstheme="minorBidi"/>
          <w:szCs w:val="22"/>
          <w:lang w:val="en-GB"/>
        </w:rPr>
        <w:t>of</w:t>
      </w:r>
      <w:r w:rsidRPr="003C1CCC">
        <w:rPr>
          <w:rFonts w:cs="Arial"/>
          <w:szCs w:val="22"/>
          <w:lang w:val="en-GB"/>
        </w:rPr>
        <w:t xml:space="preserve"> the Convention are considered </w:t>
      </w:r>
      <w:r w:rsidR="00D71CD2">
        <w:rPr>
          <w:rFonts w:cs="Arial"/>
          <w:szCs w:val="22"/>
          <w:lang w:val="en-GB"/>
        </w:rPr>
        <w:t xml:space="preserve">as </w:t>
      </w:r>
      <w:r w:rsidRPr="003C1CCC">
        <w:rPr>
          <w:rFonts w:cs="Arial"/>
          <w:szCs w:val="22"/>
          <w:lang w:val="en-GB"/>
        </w:rPr>
        <w:t>safeguarding actions in and of themselves, as defined in Article 2.3 of the Convention. A total sum of US$4</w:t>
      </w:r>
      <w:r w:rsidR="000F0CA4">
        <w:rPr>
          <w:rFonts w:cs="Arial"/>
          <w:szCs w:val="22"/>
          <w:lang w:val="en-GB"/>
        </w:rPr>
        <w:t>10</w:t>
      </w:r>
      <w:r w:rsidRPr="003C1CCC">
        <w:rPr>
          <w:rFonts w:cs="Arial"/>
          <w:szCs w:val="22"/>
          <w:lang w:val="en-GB"/>
        </w:rPr>
        <w:t>,</w:t>
      </w:r>
      <w:r w:rsidR="000F0CA4">
        <w:rPr>
          <w:rFonts w:cs="Arial"/>
          <w:szCs w:val="22"/>
          <w:lang w:val="en-GB"/>
        </w:rPr>
        <w:t>435</w:t>
      </w:r>
      <w:r w:rsidRPr="003C1CCC">
        <w:rPr>
          <w:rFonts w:cs="Arial"/>
          <w:szCs w:val="22"/>
          <w:lang w:val="en-GB"/>
        </w:rPr>
        <w:t xml:space="preserve"> – i.e., 2</w:t>
      </w:r>
      <w:r w:rsidR="000F0CA4">
        <w:rPr>
          <w:rFonts w:cs="Arial"/>
          <w:szCs w:val="22"/>
          <w:lang w:val="en-GB"/>
        </w:rPr>
        <w:t>3</w:t>
      </w:r>
      <w:r w:rsidRPr="003C1CCC">
        <w:rPr>
          <w:rFonts w:cs="Arial"/>
          <w:szCs w:val="22"/>
          <w:lang w:val="en-GB"/>
        </w:rPr>
        <w:t xml:space="preserve"> per cent of the line ‘other functions of the Committee’ – was allocated to support</w:t>
      </w:r>
      <w:r w:rsidR="00D71CD2">
        <w:rPr>
          <w:rFonts w:cs="Arial"/>
          <w:szCs w:val="22"/>
          <w:lang w:val="en-GB"/>
        </w:rPr>
        <w:t>ing</w:t>
      </w:r>
      <w:r w:rsidRPr="003C1CCC">
        <w:rPr>
          <w:rFonts w:cs="Arial"/>
          <w:szCs w:val="22"/>
          <w:lang w:val="en-GB"/>
        </w:rPr>
        <w:t xml:space="preserve"> the Secretariat’s initiative in these areas of action for the period 202</w:t>
      </w:r>
      <w:r w:rsidR="000F0CA4">
        <w:rPr>
          <w:rFonts w:cs="Arial"/>
          <w:szCs w:val="22"/>
          <w:lang w:val="en-GB"/>
        </w:rPr>
        <w:t>2</w:t>
      </w:r>
      <w:r w:rsidRPr="003C1CCC">
        <w:rPr>
          <w:rFonts w:cs="Arial"/>
          <w:szCs w:val="22"/>
          <w:lang w:val="en-GB"/>
        </w:rPr>
        <w:t>–202</w:t>
      </w:r>
      <w:r w:rsidR="000F0CA4">
        <w:rPr>
          <w:rFonts w:cs="Arial"/>
          <w:szCs w:val="22"/>
          <w:lang w:val="en-GB"/>
        </w:rPr>
        <w:t>3</w:t>
      </w:r>
      <w:r w:rsidRPr="003C1CCC">
        <w:rPr>
          <w:rFonts w:cs="Arial"/>
          <w:szCs w:val="22"/>
          <w:lang w:val="en-GB"/>
        </w:rPr>
        <w:t>.</w:t>
      </w:r>
    </w:p>
    <w:p w14:paraId="48282D30" w14:textId="10D860D5" w:rsidR="00A71E67" w:rsidRPr="008A59AE" w:rsidRDefault="008A59AE" w:rsidP="002931FD">
      <w:pPr>
        <w:pStyle w:val="Marge"/>
        <w:numPr>
          <w:ilvl w:val="0"/>
          <w:numId w:val="23"/>
        </w:numPr>
        <w:tabs>
          <w:tab w:val="clear" w:pos="502"/>
          <w:tab w:val="num" w:pos="567"/>
        </w:tabs>
        <w:spacing w:before="120" w:after="120"/>
        <w:ind w:left="567" w:hanging="567"/>
        <w:rPr>
          <w:rFonts w:asciiTheme="minorBidi" w:hAnsiTheme="minorBidi" w:cstheme="minorBidi"/>
          <w:szCs w:val="22"/>
          <w:lang w:val="en-GB"/>
        </w:rPr>
      </w:pPr>
      <w:r w:rsidRPr="008A59AE">
        <w:rPr>
          <w:rFonts w:asciiTheme="minorBidi" w:hAnsiTheme="minorBidi" w:cstheme="minorBidi"/>
          <w:szCs w:val="22"/>
          <w:lang w:val="en-GB"/>
        </w:rPr>
        <w:t>The year 2023 mark</w:t>
      </w:r>
      <w:r w:rsidR="00130016">
        <w:rPr>
          <w:rFonts w:asciiTheme="minorBidi" w:hAnsiTheme="minorBidi" w:cstheme="minorBidi"/>
          <w:szCs w:val="22"/>
          <w:lang w:val="en-GB"/>
        </w:rPr>
        <w:t>ed</w:t>
      </w:r>
      <w:r w:rsidRPr="008A59AE">
        <w:rPr>
          <w:rFonts w:asciiTheme="minorBidi" w:hAnsiTheme="minorBidi" w:cstheme="minorBidi"/>
          <w:szCs w:val="22"/>
          <w:lang w:val="en-GB"/>
        </w:rPr>
        <w:t xml:space="preserve"> the twentieth anniversary of the</w:t>
      </w:r>
      <w:r w:rsidR="00D71CD2">
        <w:rPr>
          <w:rFonts w:asciiTheme="minorBidi" w:hAnsiTheme="minorBidi" w:cstheme="minorBidi"/>
          <w:szCs w:val="22"/>
          <w:lang w:val="en-GB"/>
        </w:rPr>
        <w:t xml:space="preserve"> 2003</w:t>
      </w:r>
      <w:r w:rsidRPr="008A59AE">
        <w:rPr>
          <w:rFonts w:asciiTheme="minorBidi" w:hAnsiTheme="minorBidi" w:cstheme="minorBidi"/>
          <w:szCs w:val="22"/>
          <w:lang w:val="en-GB"/>
        </w:rPr>
        <w:t xml:space="preserve"> Convention for the Safeguarding of the Intangible Cultural Heritage</w:t>
      </w:r>
      <w:r w:rsidR="00130016">
        <w:rPr>
          <w:rFonts w:asciiTheme="minorBidi" w:hAnsiTheme="minorBidi" w:cstheme="minorBidi"/>
          <w:szCs w:val="22"/>
          <w:lang w:val="en-GB"/>
        </w:rPr>
        <w:t>.</w:t>
      </w:r>
      <w:r w:rsidRPr="008A59AE">
        <w:rPr>
          <w:rFonts w:asciiTheme="minorBidi" w:hAnsiTheme="minorBidi" w:cstheme="minorBidi"/>
          <w:szCs w:val="22"/>
          <w:lang w:val="en-GB"/>
        </w:rPr>
        <w:t xml:space="preserve"> It </w:t>
      </w:r>
      <w:r w:rsidR="00130016">
        <w:rPr>
          <w:rFonts w:asciiTheme="minorBidi" w:hAnsiTheme="minorBidi" w:cstheme="minorBidi"/>
          <w:szCs w:val="22"/>
          <w:lang w:val="en-GB"/>
        </w:rPr>
        <w:t>was</w:t>
      </w:r>
      <w:r w:rsidRPr="008A59AE">
        <w:rPr>
          <w:rFonts w:asciiTheme="minorBidi" w:hAnsiTheme="minorBidi" w:cstheme="minorBidi"/>
          <w:szCs w:val="22"/>
          <w:lang w:val="en-GB"/>
        </w:rPr>
        <w:t xml:space="preserve"> </w:t>
      </w:r>
      <w:r w:rsidR="006579E9">
        <w:rPr>
          <w:rFonts w:asciiTheme="minorBidi" w:hAnsiTheme="minorBidi" w:cstheme="minorBidi"/>
          <w:szCs w:val="22"/>
          <w:lang w:val="en-GB"/>
        </w:rPr>
        <w:t>an</w:t>
      </w:r>
      <w:r w:rsidRPr="008A59AE">
        <w:rPr>
          <w:rFonts w:asciiTheme="minorBidi" w:hAnsiTheme="minorBidi" w:cstheme="minorBidi"/>
          <w:szCs w:val="22"/>
          <w:lang w:val="en-GB"/>
        </w:rPr>
        <w:t xml:space="preserve"> opportunity for all stakeholders involved to </w:t>
      </w:r>
      <w:r w:rsidR="00CB556C">
        <w:rPr>
          <w:rFonts w:asciiTheme="minorBidi" w:hAnsiTheme="minorBidi" w:cstheme="minorBidi"/>
          <w:szCs w:val="22"/>
          <w:lang w:val="en-GB"/>
        </w:rPr>
        <w:t>take stock of the progress made and to reflect on the future directions that the Convention should take.</w:t>
      </w:r>
      <w:r w:rsidRPr="008A59AE">
        <w:rPr>
          <w:rFonts w:asciiTheme="minorBidi" w:hAnsiTheme="minorBidi" w:cstheme="minorBidi"/>
          <w:szCs w:val="22"/>
          <w:lang w:val="en-GB"/>
        </w:rPr>
        <w:t xml:space="preserve"> Organi</w:t>
      </w:r>
      <w:r w:rsidR="00D71CD2">
        <w:rPr>
          <w:rFonts w:asciiTheme="minorBidi" w:hAnsiTheme="minorBidi" w:cstheme="minorBidi"/>
          <w:szCs w:val="22"/>
          <w:lang w:val="en-GB"/>
        </w:rPr>
        <w:t>z</w:t>
      </w:r>
      <w:r w:rsidRPr="008A59AE">
        <w:rPr>
          <w:rFonts w:asciiTheme="minorBidi" w:hAnsiTheme="minorBidi" w:cstheme="minorBidi"/>
          <w:szCs w:val="22"/>
          <w:lang w:val="en-GB"/>
        </w:rPr>
        <w:t xml:space="preserve">ed under the theme </w:t>
      </w:r>
      <w:r w:rsidR="006579E9">
        <w:rPr>
          <w:rFonts w:asciiTheme="minorBidi" w:hAnsiTheme="minorBidi" w:cstheme="minorBidi"/>
          <w:szCs w:val="22"/>
          <w:lang w:val="en-GB"/>
        </w:rPr>
        <w:t>‘</w:t>
      </w:r>
      <w:r w:rsidRPr="008A59AE">
        <w:rPr>
          <w:rFonts w:asciiTheme="minorBidi" w:hAnsiTheme="minorBidi" w:cstheme="minorBidi"/>
          <w:szCs w:val="22"/>
          <w:lang w:val="en-GB"/>
        </w:rPr>
        <w:t>We Are #LivingHeritage</w:t>
      </w:r>
      <w:r w:rsidR="006579E9">
        <w:rPr>
          <w:rFonts w:asciiTheme="minorBidi" w:hAnsiTheme="minorBidi" w:cstheme="minorBidi"/>
          <w:szCs w:val="22"/>
          <w:lang w:val="en-GB"/>
        </w:rPr>
        <w:t>’</w:t>
      </w:r>
      <w:r w:rsidRPr="008A59AE">
        <w:rPr>
          <w:rFonts w:asciiTheme="minorBidi" w:hAnsiTheme="minorBidi" w:cstheme="minorBidi"/>
          <w:szCs w:val="22"/>
          <w:lang w:val="en-GB"/>
        </w:rPr>
        <w:t xml:space="preserve">, the anniversary </w:t>
      </w:r>
      <w:r w:rsidR="00130016">
        <w:rPr>
          <w:rFonts w:asciiTheme="minorBidi" w:hAnsiTheme="minorBidi" w:cstheme="minorBidi"/>
          <w:szCs w:val="22"/>
          <w:lang w:val="en-GB"/>
        </w:rPr>
        <w:t>was</w:t>
      </w:r>
      <w:r w:rsidRPr="008A59AE">
        <w:rPr>
          <w:rFonts w:asciiTheme="minorBidi" w:hAnsiTheme="minorBidi" w:cstheme="minorBidi"/>
          <w:szCs w:val="22"/>
          <w:lang w:val="en-GB"/>
        </w:rPr>
        <w:t xml:space="preserve"> also </w:t>
      </w:r>
      <w:r w:rsidR="00D71CD2">
        <w:rPr>
          <w:rFonts w:asciiTheme="minorBidi" w:hAnsiTheme="minorBidi" w:cstheme="minorBidi"/>
          <w:szCs w:val="22"/>
          <w:lang w:val="en-GB"/>
        </w:rPr>
        <w:t>a</w:t>
      </w:r>
      <w:r w:rsidR="00D71CD2" w:rsidRPr="008A59AE">
        <w:rPr>
          <w:rFonts w:asciiTheme="minorBidi" w:hAnsiTheme="minorBidi" w:cstheme="minorBidi"/>
          <w:szCs w:val="22"/>
          <w:lang w:val="en-GB"/>
        </w:rPr>
        <w:t xml:space="preserve"> </w:t>
      </w:r>
      <w:r w:rsidR="0013105B">
        <w:rPr>
          <w:rFonts w:asciiTheme="minorBidi" w:hAnsiTheme="minorBidi" w:cstheme="minorBidi"/>
          <w:szCs w:val="22"/>
          <w:lang w:val="en-GB"/>
        </w:rPr>
        <w:t>chance</w:t>
      </w:r>
      <w:r w:rsidR="00D71CD2" w:rsidRPr="008A59AE">
        <w:rPr>
          <w:rFonts w:asciiTheme="minorBidi" w:hAnsiTheme="minorBidi" w:cstheme="minorBidi"/>
          <w:szCs w:val="22"/>
          <w:lang w:val="en-GB"/>
        </w:rPr>
        <w:t xml:space="preserve"> </w:t>
      </w:r>
      <w:r w:rsidRPr="008A59AE">
        <w:rPr>
          <w:rFonts w:asciiTheme="minorBidi" w:hAnsiTheme="minorBidi" w:cstheme="minorBidi"/>
          <w:szCs w:val="22"/>
          <w:lang w:val="en-GB"/>
        </w:rPr>
        <w:t xml:space="preserve">to reflect on the role of the 2003 Convention in raising awareness about the diversity and richness of intangible cultural heritage and in fostering international cooperation. </w:t>
      </w:r>
      <w:r w:rsidR="00C72652">
        <w:rPr>
          <w:rFonts w:asciiTheme="minorBidi" w:hAnsiTheme="minorBidi" w:cstheme="minorBidi"/>
          <w:szCs w:val="22"/>
          <w:lang w:val="en-GB"/>
        </w:rPr>
        <w:t xml:space="preserve">A highlight was </w:t>
      </w:r>
      <w:r w:rsidR="00D71CD2">
        <w:rPr>
          <w:rFonts w:asciiTheme="minorBidi" w:hAnsiTheme="minorBidi" w:cstheme="minorBidi"/>
          <w:szCs w:val="22"/>
          <w:lang w:val="en-GB"/>
        </w:rPr>
        <w:t>the</w:t>
      </w:r>
      <w:r w:rsidR="00D71CD2" w:rsidRPr="008A59AE">
        <w:rPr>
          <w:rFonts w:asciiTheme="minorBidi" w:hAnsiTheme="minorBidi" w:cstheme="minorBidi"/>
          <w:szCs w:val="22"/>
          <w:lang w:val="en-GB"/>
        </w:rPr>
        <w:t xml:space="preserve"> </w:t>
      </w:r>
      <w:r w:rsidR="00CD28A8" w:rsidRPr="008A59AE">
        <w:rPr>
          <w:rFonts w:asciiTheme="minorBidi" w:hAnsiTheme="minorBidi" w:cstheme="minorBidi"/>
          <w:szCs w:val="22"/>
          <w:lang w:val="en-GB"/>
        </w:rPr>
        <w:t>Global Meeting</w:t>
      </w:r>
      <w:r w:rsidR="00C72652">
        <w:rPr>
          <w:rFonts w:asciiTheme="minorBidi" w:hAnsiTheme="minorBidi" w:cstheme="minorBidi"/>
          <w:szCs w:val="22"/>
          <w:lang w:val="en-GB"/>
        </w:rPr>
        <w:t xml:space="preserve"> </w:t>
      </w:r>
      <w:r w:rsidR="00F46EDA">
        <w:rPr>
          <w:rFonts w:asciiTheme="minorBidi" w:hAnsiTheme="minorBidi" w:cstheme="minorBidi"/>
          <w:szCs w:val="22"/>
          <w:lang w:val="en-GB"/>
        </w:rPr>
        <w:t xml:space="preserve">organized </w:t>
      </w:r>
      <w:r w:rsidR="00966F96">
        <w:rPr>
          <w:rFonts w:asciiTheme="minorBidi" w:hAnsiTheme="minorBidi" w:cstheme="minorBidi"/>
          <w:szCs w:val="22"/>
          <w:lang w:val="en-GB"/>
        </w:rPr>
        <w:t xml:space="preserve">to celebrate the anniversary </w:t>
      </w:r>
      <w:r w:rsidR="00F46EDA">
        <w:rPr>
          <w:rFonts w:asciiTheme="minorBidi" w:hAnsiTheme="minorBidi" w:cstheme="minorBidi"/>
          <w:szCs w:val="22"/>
          <w:lang w:val="en-GB"/>
        </w:rPr>
        <w:t xml:space="preserve">which resulted in </w:t>
      </w:r>
      <w:r w:rsidR="00966F96">
        <w:rPr>
          <w:rFonts w:asciiTheme="minorBidi" w:hAnsiTheme="minorBidi" w:cstheme="minorBidi"/>
          <w:szCs w:val="22"/>
          <w:lang w:val="en-GB"/>
        </w:rPr>
        <w:t>the ‘Seoul Vision for the Future of Safeguarding Living Heritage for Sustainable Development and Peace’</w:t>
      </w:r>
      <w:r w:rsidR="00C72652" w:rsidRPr="00C72652">
        <w:rPr>
          <w:rFonts w:asciiTheme="minorBidi" w:hAnsiTheme="minorBidi" w:cstheme="minorBidi"/>
          <w:szCs w:val="22"/>
          <w:lang w:val="en-GB"/>
        </w:rPr>
        <w:t xml:space="preserve"> </w:t>
      </w:r>
      <w:r w:rsidR="00C72652">
        <w:rPr>
          <w:rFonts w:asciiTheme="minorBidi" w:hAnsiTheme="minorBidi" w:cstheme="minorBidi"/>
          <w:szCs w:val="22"/>
          <w:lang w:val="en-GB"/>
        </w:rPr>
        <w:t>(25 to 26 July 2023, Seoul, the Republic of Korea)</w:t>
      </w:r>
      <w:r w:rsidR="00966F96">
        <w:rPr>
          <w:rFonts w:asciiTheme="minorBidi" w:hAnsiTheme="minorBidi" w:cstheme="minorBidi"/>
          <w:szCs w:val="22"/>
          <w:lang w:val="en-GB"/>
        </w:rPr>
        <w:t>.</w:t>
      </w:r>
    </w:p>
    <w:p w14:paraId="77AAAE86" w14:textId="49C27517" w:rsidR="004B385F" w:rsidRPr="00C369A4" w:rsidRDefault="00BF0786" w:rsidP="002931FD">
      <w:pPr>
        <w:pStyle w:val="Marge"/>
        <w:numPr>
          <w:ilvl w:val="0"/>
          <w:numId w:val="23"/>
        </w:numPr>
        <w:tabs>
          <w:tab w:val="clear" w:pos="502"/>
          <w:tab w:val="num" w:pos="567"/>
        </w:tabs>
        <w:spacing w:before="120" w:after="120"/>
        <w:ind w:left="567" w:hanging="567"/>
        <w:rPr>
          <w:rFonts w:cs="Arial"/>
          <w:szCs w:val="22"/>
          <w:lang w:val="en-GB"/>
        </w:rPr>
      </w:pPr>
      <w:r w:rsidRPr="00E2668E">
        <w:rPr>
          <w:rFonts w:cs="Arial"/>
          <w:szCs w:val="22"/>
          <w:lang w:val="en-GB"/>
        </w:rPr>
        <w:t xml:space="preserve">Following the </w:t>
      </w:r>
      <w:r w:rsidR="00476F89">
        <w:rPr>
          <w:rFonts w:cs="Arial"/>
          <w:szCs w:val="22"/>
          <w:lang w:val="en-GB"/>
        </w:rPr>
        <w:t xml:space="preserve">practice </w:t>
      </w:r>
      <w:r w:rsidR="00A90846">
        <w:rPr>
          <w:rFonts w:cs="Arial"/>
          <w:szCs w:val="22"/>
          <w:lang w:val="en-GB"/>
        </w:rPr>
        <w:t xml:space="preserve">introduced </w:t>
      </w:r>
      <w:r w:rsidR="00476F89">
        <w:rPr>
          <w:rFonts w:cs="Arial"/>
          <w:szCs w:val="22"/>
          <w:lang w:val="en-GB"/>
        </w:rPr>
        <w:t>in 2020</w:t>
      </w:r>
      <w:r w:rsidRPr="00E2668E">
        <w:rPr>
          <w:rFonts w:cs="Arial"/>
          <w:szCs w:val="22"/>
          <w:lang w:val="en-GB"/>
        </w:rPr>
        <w:t xml:space="preserve">, the </w:t>
      </w:r>
      <w:r w:rsidR="00476F89">
        <w:rPr>
          <w:rFonts w:cs="Arial"/>
          <w:szCs w:val="22"/>
          <w:lang w:val="en-GB"/>
        </w:rPr>
        <w:t>17.COM [</w:t>
      </w:r>
      <w:r w:rsidR="00476F89" w:rsidRPr="002931FD">
        <w:rPr>
          <w:rFonts w:cs="Arial"/>
          <w:szCs w:val="22"/>
          <w:highlight w:val="yellow"/>
          <w:lang w:val="en-GB"/>
        </w:rPr>
        <w:t>and the 18.COM</w:t>
      </w:r>
      <w:r w:rsidR="00476F89">
        <w:rPr>
          <w:rFonts w:cs="Arial"/>
          <w:szCs w:val="22"/>
          <w:lang w:val="en-GB"/>
        </w:rPr>
        <w:t xml:space="preserve">] </w:t>
      </w:r>
      <w:r w:rsidR="0046203C">
        <w:rPr>
          <w:rFonts w:cs="Arial"/>
          <w:szCs w:val="22"/>
          <w:lang w:val="en-GB"/>
        </w:rPr>
        <w:t>examined</w:t>
      </w:r>
      <w:r w:rsidR="00476F89">
        <w:rPr>
          <w:rFonts w:cs="Arial"/>
          <w:szCs w:val="22"/>
          <w:lang w:val="en-GB"/>
        </w:rPr>
        <w:t xml:space="preserve"> a </w:t>
      </w:r>
      <w:r w:rsidRPr="00E2668E">
        <w:rPr>
          <w:rFonts w:cs="Arial"/>
          <w:szCs w:val="22"/>
          <w:lang w:val="en-GB"/>
        </w:rPr>
        <w:t>‘Report of the non-governmental organizations forum’</w:t>
      </w:r>
      <w:r w:rsidR="00476F89">
        <w:rPr>
          <w:rFonts w:cs="Arial"/>
          <w:szCs w:val="22"/>
          <w:lang w:val="en-GB"/>
        </w:rPr>
        <w:t xml:space="preserve"> under a stand-alone item</w:t>
      </w:r>
      <w:r w:rsidRPr="00E2668E">
        <w:rPr>
          <w:rFonts w:cs="Arial"/>
          <w:szCs w:val="22"/>
          <w:lang w:val="en-GB"/>
        </w:rPr>
        <w:t xml:space="preserve"> on the agenda.</w:t>
      </w:r>
      <w:r w:rsidR="00E2668E" w:rsidRPr="00E2668E">
        <w:rPr>
          <w:rFonts w:cs="Arial"/>
          <w:szCs w:val="22"/>
          <w:lang w:val="en-GB"/>
        </w:rPr>
        <w:t xml:space="preserve"> </w:t>
      </w:r>
      <w:r w:rsidR="009C4A6A">
        <w:rPr>
          <w:rFonts w:cs="Arial"/>
          <w:szCs w:val="22"/>
          <w:lang w:val="en-GB"/>
        </w:rPr>
        <w:t xml:space="preserve">In </w:t>
      </w:r>
      <w:r w:rsidR="0046203C">
        <w:rPr>
          <w:rFonts w:cs="Arial"/>
          <w:szCs w:val="22"/>
          <w:lang w:val="en-GB"/>
        </w:rPr>
        <w:t>continuation of the reflection undertaken (201</w:t>
      </w:r>
      <w:r w:rsidR="001A38C2">
        <w:rPr>
          <w:rFonts w:cs="Arial"/>
          <w:szCs w:val="22"/>
          <w:lang w:val="en-GB"/>
        </w:rPr>
        <w:t>8</w:t>
      </w:r>
      <w:r w:rsidR="00D71CD2" w:rsidRPr="003C1CCC">
        <w:rPr>
          <w:rFonts w:cs="Arial"/>
          <w:szCs w:val="22"/>
          <w:lang w:val="en-GB"/>
        </w:rPr>
        <w:t>–</w:t>
      </w:r>
      <w:r w:rsidR="0046203C">
        <w:rPr>
          <w:rFonts w:cs="Arial"/>
          <w:szCs w:val="22"/>
          <w:lang w:val="en-GB"/>
        </w:rPr>
        <w:t xml:space="preserve">2020) on how to explore </w:t>
      </w:r>
      <w:r w:rsidR="009C4A6A">
        <w:rPr>
          <w:rFonts w:cs="Arial"/>
          <w:szCs w:val="22"/>
          <w:lang w:val="en-GB"/>
        </w:rPr>
        <w:t xml:space="preserve">the </w:t>
      </w:r>
      <w:r w:rsidR="0046203C">
        <w:rPr>
          <w:rFonts w:cs="Arial"/>
          <w:szCs w:val="22"/>
          <w:lang w:val="en-GB"/>
        </w:rPr>
        <w:t xml:space="preserve">untapped </w:t>
      </w:r>
      <w:r w:rsidR="009C4A6A">
        <w:rPr>
          <w:rFonts w:cs="Arial"/>
          <w:szCs w:val="22"/>
          <w:lang w:val="en-GB"/>
        </w:rPr>
        <w:t xml:space="preserve">potential </w:t>
      </w:r>
      <w:r w:rsidR="0046203C">
        <w:rPr>
          <w:rFonts w:cs="Arial"/>
          <w:szCs w:val="22"/>
          <w:lang w:val="en-GB"/>
        </w:rPr>
        <w:t xml:space="preserve">of </w:t>
      </w:r>
      <w:r w:rsidR="009C4A6A">
        <w:rPr>
          <w:rFonts w:cs="Arial"/>
          <w:szCs w:val="22"/>
          <w:lang w:val="en-GB"/>
        </w:rPr>
        <w:t>accredited NGOs</w:t>
      </w:r>
      <w:r w:rsidR="0046203C">
        <w:rPr>
          <w:rFonts w:cs="Arial"/>
          <w:szCs w:val="22"/>
          <w:lang w:val="en-GB"/>
        </w:rPr>
        <w:t>,</w:t>
      </w:r>
      <w:r w:rsidR="005C5F43">
        <w:rPr>
          <w:rFonts w:cs="Arial"/>
          <w:szCs w:val="22"/>
          <w:lang w:val="en-GB"/>
        </w:rPr>
        <w:t xml:space="preserve"> </w:t>
      </w:r>
      <w:r w:rsidR="0046203C">
        <w:rPr>
          <w:rFonts w:cs="Arial"/>
          <w:szCs w:val="22"/>
          <w:lang w:val="en-GB"/>
        </w:rPr>
        <w:t xml:space="preserve">the ICH-NGO Forum undertook </w:t>
      </w:r>
      <w:r w:rsidR="006579E9">
        <w:rPr>
          <w:rFonts w:cs="Arial"/>
          <w:szCs w:val="22"/>
          <w:lang w:val="en-GB"/>
        </w:rPr>
        <w:t xml:space="preserve">a </w:t>
      </w:r>
      <w:r w:rsidR="00E2668E" w:rsidRPr="00E2668E">
        <w:rPr>
          <w:rFonts w:cs="Arial"/>
          <w:szCs w:val="22"/>
          <w:lang w:val="en-GB"/>
        </w:rPr>
        <w:t xml:space="preserve">mapping </w:t>
      </w:r>
      <w:r w:rsidR="00D71CD2">
        <w:rPr>
          <w:rFonts w:cs="Arial"/>
          <w:szCs w:val="22"/>
          <w:lang w:val="en-GB"/>
        </w:rPr>
        <w:t xml:space="preserve">exercise </w:t>
      </w:r>
      <w:r w:rsidR="00A90846">
        <w:rPr>
          <w:rFonts w:cs="Arial"/>
          <w:szCs w:val="22"/>
          <w:lang w:val="en-GB"/>
        </w:rPr>
        <w:t>to identify</w:t>
      </w:r>
      <w:r w:rsidR="00D71CD2">
        <w:rPr>
          <w:rFonts w:cs="Arial"/>
          <w:szCs w:val="22"/>
          <w:lang w:val="en-GB"/>
        </w:rPr>
        <w:t xml:space="preserve"> </w:t>
      </w:r>
      <w:r w:rsidR="005C5F43">
        <w:rPr>
          <w:rFonts w:cs="Arial"/>
          <w:szCs w:val="22"/>
          <w:lang w:val="en-GB"/>
        </w:rPr>
        <w:t>the domains of competence of sixty-five accredited NGOs</w:t>
      </w:r>
      <w:r w:rsidR="00D71CD2">
        <w:rPr>
          <w:rFonts w:cs="Arial"/>
          <w:szCs w:val="22"/>
          <w:lang w:val="en-GB"/>
        </w:rPr>
        <w:t xml:space="preserve"> </w:t>
      </w:r>
      <w:r w:rsidR="0046203C" w:rsidRPr="002931FD">
        <w:rPr>
          <w:rFonts w:cs="Arial"/>
          <w:szCs w:val="22"/>
          <w:highlight w:val="yellow"/>
          <w:lang w:val="en-GB"/>
        </w:rPr>
        <w:t>[;</w:t>
      </w:r>
      <w:r w:rsidR="00D71CD2">
        <w:rPr>
          <w:rFonts w:cs="Arial"/>
          <w:szCs w:val="22"/>
          <w:highlight w:val="yellow"/>
          <w:lang w:val="en-GB"/>
        </w:rPr>
        <w:t xml:space="preserve"> </w:t>
      </w:r>
      <w:r w:rsidR="0046203C" w:rsidRPr="002931FD">
        <w:rPr>
          <w:rFonts w:cs="Arial"/>
          <w:szCs w:val="22"/>
          <w:highlight w:val="yellow"/>
          <w:lang w:val="en-GB"/>
        </w:rPr>
        <w:t xml:space="preserve">the infographics </w:t>
      </w:r>
      <w:r w:rsidR="00D71CD2">
        <w:rPr>
          <w:rFonts w:cs="Arial"/>
          <w:szCs w:val="22"/>
          <w:highlight w:val="yellow"/>
          <w:lang w:val="en-GB"/>
        </w:rPr>
        <w:t>produced thanks to</w:t>
      </w:r>
      <w:r w:rsidR="0046203C" w:rsidRPr="002931FD">
        <w:rPr>
          <w:rFonts w:cs="Arial"/>
          <w:szCs w:val="22"/>
          <w:highlight w:val="yellow"/>
          <w:lang w:val="en-GB"/>
        </w:rPr>
        <w:t xml:space="preserve"> this exercise </w:t>
      </w:r>
      <w:r w:rsidR="00985ADD">
        <w:rPr>
          <w:rFonts w:cs="Arial"/>
          <w:szCs w:val="22"/>
          <w:highlight w:val="yellow"/>
          <w:lang w:val="en-GB"/>
        </w:rPr>
        <w:t>were</w:t>
      </w:r>
      <w:r w:rsidR="0046203C" w:rsidRPr="002931FD">
        <w:rPr>
          <w:rFonts w:cs="Arial"/>
          <w:szCs w:val="22"/>
          <w:highlight w:val="yellow"/>
          <w:lang w:val="en-GB"/>
        </w:rPr>
        <w:t xml:space="preserve"> presented to the 18.COM</w:t>
      </w:r>
      <w:r w:rsidR="0046203C">
        <w:rPr>
          <w:rFonts w:cs="Arial"/>
          <w:szCs w:val="22"/>
          <w:lang w:val="en-GB"/>
        </w:rPr>
        <w:t>]</w:t>
      </w:r>
      <w:r w:rsidR="009C4A6A">
        <w:rPr>
          <w:rFonts w:cs="Arial"/>
          <w:szCs w:val="22"/>
          <w:lang w:val="en-GB"/>
        </w:rPr>
        <w:t>.</w:t>
      </w:r>
    </w:p>
    <w:p w14:paraId="4CA681E8" w14:textId="77777777" w:rsidR="00A71E67" w:rsidRPr="003C1CCC" w:rsidRDefault="00A71E67" w:rsidP="00A71E67">
      <w:pPr>
        <w:keepNext/>
        <w:numPr>
          <w:ilvl w:val="0"/>
          <w:numId w:val="24"/>
        </w:numPr>
        <w:tabs>
          <w:tab w:val="num" w:pos="567"/>
        </w:tabs>
        <w:snapToGrid w:val="0"/>
        <w:spacing w:before="240" w:after="120"/>
        <w:ind w:left="567" w:hanging="567"/>
        <w:jc w:val="both"/>
        <w:rPr>
          <w:rFonts w:ascii="Arial" w:hAnsi="Arial" w:cs="Arial"/>
          <w:sz w:val="22"/>
          <w:szCs w:val="22"/>
          <w:lang w:val="en-GB"/>
        </w:rPr>
      </w:pPr>
      <w:r w:rsidRPr="003C1CCC">
        <w:rPr>
          <w:rFonts w:ascii="Arial" w:hAnsi="Arial" w:cs="Arial"/>
          <w:b/>
          <w:sz w:val="22"/>
          <w:szCs w:val="22"/>
          <w:lang w:val="en-GB"/>
        </w:rPr>
        <w:t xml:space="preserve">Preparation of a draft plan for the use of the resources of the Fund and increasing the resources of the </w:t>
      </w:r>
      <w:r w:rsidRPr="00F1361A">
        <w:rPr>
          <w:rFonts w:ascii="Arial" w:hAnsi="Arial" w:cs="Arial"/>
          <w:b/>
          <w:sz w:val="22"/>
          <w:szCs w:val="22"/>
          <w:lang w:val="en-GB"/>
        </w:rPr>
        <w:t>Fund</w:t>
      </w:r>
      <w:r w:rsidRPr="00F1361A">
        <w:rPr>
          <w:rFonts w:ascii="Arial" w:hAnsi="Arial" w:cs="Arial"/>
          <w:sz w:val="22"/>
          <w:szCs w:val="22"/>
          <w:lang w:val="en-GB"/>
        </w:rPr>
        <w:t xml:space="preserve"> (Articles 7[c] and 7[d])</w:t>
      </w:r>
    </w:p>
    <w:p w14:paraId="2AD28649" w14:textId="17BC5B5E" w:rsidR="00A71E67" w:rsidRPr="003C1CCC" w:rsidRDefault="00D71CD2" w:rsidP="002931FD">
      <w:pPr>
        <w:pStyle w:val="Marge"/>
        <w:numPr>
          <w:ilvl w:val="0"/>
          <w:numId w:val="23"/>
        </w:numPr>
        <w:tabs>
          <w:tab w:val="clear" w:pos="502"/>
          <w:tab w:val="num" w:pos="567"/>
        </w:tabs>
        <w:spacing w:before="120" w:after="120"/>
        <w:ind w:left="567" w:hanging="567"/>
        <w:rPr>
          <w:rFonts w:asciiTheme="minorBidi" w:hAnsiTheme="minorBidi" w:cstheme="minorBidi"/>
          <w:szCs w:val="22"/>
          <w:lang w:val="en-GB"/>
        </w:rPr>
      </w:pPr>
      <w:r>
        <w:rPr>
          <w:rFonts w:asciiTheme="minorBidi" w:hAnsiTheme="minorBidi" w:cstheme="minorBidi"/>
          <w:szCs w:val="22"/>
          <w:lang w:val="en-GB"/>
        </w:rPr>
        <w:t>At its eighteenth session, t</w:t>
      </w:r>
      <w:r w:rsidR="00A71E67" w:rsidRPr="00E66D13">
        <w:rPr>
          <w:rFonts w:asciiTheme="minorBidi" w:hAnsiTheme="minorBidi" w:cstheme="minorBidi"/>
          <w:szCs w:val="22"/>
          <w:lang w:val="en-GB"/>
        </w:rPr>
        <w:t>he Committee examined a draft plan for the use of the resources of the Fund for the period 1 January 202</w:t>
      </w:r>
      <w:r w:rsidR="00F76651" w:rsidRPr="00E66D13">
        <w:rPr>
          <w:rFonts w:asciiTheme="minorBidi" w:hAnsiTheme="minorBidi" w:cstheme="minorBidi"/>
          <w:szCs w:val="22"/>
          <w:lang w:val="en-GB"/>
        </w:rPr>
        <w:t>4</w:t>
      </w:r>
      <w:r w:rsidR="00A71E67" w:rsidRPr="00E66D13">
        <w:rPr>
          <w:rFonts w:asciiTheme="minorBidi" w:hAnsiTheme="minorBidi" w:cstheme="minorBidi"/>
          <w:szCs w:val="22"/>
          <w:lang w:val="en-GB"/>
        </w:rPr>
        <w:t xml:space="preserve"> to 31 December 202</w:t>
      </w:r>
      <w:r w:rsidR="00F76651" w:rsidRPr="00E66D13">
        <w:rPr>
          <w:rFonts w:asciiTheme="minorBidi" w:hAnsiTheme="minorBidi" w:cstheme="minorBidi"/>
          <w:szCs w:val="22"/>
          <w:lang w:val="en-GB"/>
        </w:rPr>
        <w:t xml:space="preserve">5 </w:t>
      </w:r>
      <w:r w:rsidR="00A71E67" w:rsidRPr="00E66D13">
        <w:rPr>
          <w:rFonts w:asciiTheme="minorBidi" w:hAnsiTheme="minorBidi" w:cstheme="minorBidi"/>
          <w:szCs w:val="22"/>
          <w:lang w:val="en-GB"/>
        </w:rPr>
        <w:t>and, on a provisional basis, the first semester of 202</w:t>
      </w:r>
      <w:r w:rsidR="00F76651" w:rsidRPr="00E66D13">
        <w:rPr>
          <w:rFonts w:asciiTheme="minorBidi" w:hAnsiTheme="minorBidi" w:cstheme="minorBidi"/>
          <w:szCs w:val="22"/>
          <w:lang w:val="en-GB"/>
        </w:rPr>
        <w:t>6</w:t>
      </w:r>
      <w:r w:rsidR="00A71E67" w:rsidRPr="00E66D13">
        <w:rPr>
          <w:rFonts w:asciiTheme="minorBidi" w:hAnsiTheme="minorBidi" w:cstheme="minorBidi"/>
          <w:szCs w:val="22"/>
          <w:lang w:val="en-GB"/>
        </w:rPr>
        <w:t xml:space="preserve"> (Decision </w:t>
      </w:r>
      <w:r w:rsidR="00A71E67" w:rsidRPr="00D332EB">
        <w:rPr>
          <w:rFonts w:asciiTheme="minorBidi" w:hAnsiTheme="minorBidi" w:cstheme="minorBidi"/>
          <w:szCs w:val="22"/>
          <w:highlight w:val="yellow"/>
          <w:lang w:val="en-GB"/>
        </w:rPr>
        <w:t>1</w:t>
      </w:r>
      <w:r w:rsidR="00F76651" w:rsidRPr="00D332EB">
        <w:rPr>
          <w:rFonts w:asciiTheme="minorBidi" w:hAnsiTheme="minorBidi" w:cstheme="minorBidi"/>
          <w:szCs w:val="22"/>
          <w:highlight w:val="yellow"/>
          <w:lang w:val="en-GB"/>
        </w:rPr>
        <w:t>8</w:t>
      </w:r>
      <w:r w:rsidR="00A71E67" w:rsidRPr="00D332EB">
        <w:rPr>
          <w:rFonts w:asciiTheme="minorBidi" w:hAnsiTheme="minorBidi" w:cstheme="minorBidi"/>
          <w:szCs w:val="22"/>
          <w:highlight w:val="yellow"/>
          <w:lang w:val="en-GB"/>
        </w:rPr>
        <w:t xml:space="preserve">.COM </w:t>
      </w:r>
      <w:r w:rsidR="00F1361A" w:rsidRPr="00D332EB">
        <w:rPr>
          <w:rFonts w:asciiTheme="minorBidi" w:hAnsiTheme="minorBidi" w:cstheme="minorBidi"/>
          <w:szCs w:val="22"/>
          <w:highlight w:val="yellow"/>
          <w:lang w:val="en-GB"/>
        </w:rPr>
        <w:t>14</w:t>
      </w:r>
      <w:r w:rsidR="00A71E67" w:rsidRPr="003C1CCC">
        <w:rPr>
          <w:rFonts w:asciiTheme="minorBidi" w:hAnsiTheme="minorBidi" w:cstheme="minorBidi"/>
          <w:szCs w:val="22"/>
          <w:lang w:val="en-GB"/>
        </w:rPr>
        <w:t>). In line with the approval procedure introduced by the Committee in 2019 for the ‘Other functions of the Committee’ (</w:t>
      </w:r>
      <w:r w:rsidR="00A71E67" w:rsidRPr="002E223C">
        <w:rPr>
          <w:rFonts w:asciiTheme="minorBidi" w:hAnsiTheme="minorBidi" w:cstheme="minorBidi"/>
          <w:szCs w:val="22"/>
          <w:lang w:val="en-GB"/>
        </w:rPr>
        <w:t xml:space="preserve">Decision </w:t>
      </w:r>
      <w:hyperlink r:id="rId18" w:history="1">
        <w:r w:rsidR="00A71E67">
          <w:rPr>
            <w:rStyle w:val="Lienhypertexte"/>
            <w:rFonts w:asciiTheme="minorBidi" w:hAnsiTheme="minorBidi" w:cstheme="minorBidi"/>
            <w:szCs w:val="22"/>
            <w:lang w:val="en-GB"/>
          </w:rPr>
          <w:t>14.CO</w:t>
        </w:r>
        <w:r w:rsidR="00A71E67">
          <w:rPr>
            <w:rStyle w:val="Lienhypertexte"/>
            <w:rFonts w:asciiTheme="minorBidi" w:hAnsiTheme="minorBidi" w:cstheme="minorBidi"/>
            <w:szCs w:val="22"/>
            <w:lang w:val="en-GB"/>
          </w:rPr>
          <w:t>M</w:t>
        </w:r>
        <w:r w:rsidR="00A71E67">
          <w:rPr>
            <w:rStyle w:val="Lienhypertexte"/>
            <w:rFonts w:asciiTheme="minorBidi" w:hAnsiTheme="minorBidi" w:cstheme="minorBidi"/>
            <w:szCs w:val="22"/>
            <w:lang w:val="en-GB"/>
          </w:rPr>
          <w:t> 7</w:t>
        </w:r>
      </w:hyperlink>
      <w:r w:rsidR="00A71E67" w:rsidRPr="00272420">
        <w:rPr>
          <w:rStyle w:val="Lienhypertexte"/>
          <w:rFonts w:asciiTheme="minorBidi" w:hAnsiTheme="minorBidi" w:cstheme="minorBidi"/>
          <w:szCs w:val="22"/>
          <w:lang w:val="en-GB"/>
        </w:rPr>
        <w:t>)</w:t>
      </w:r>
      <w:r w:rsidR="00A71E67" w:rsidRPr="00EC1A3F">
        <w:rPr>
          <w:rFonts w:asciiTheme="minorBidi" w:hAnsiTheme="minorBidi" w:cstheme="minorBidi"/>
          <w:szCs w:val="22"/>
          <w:lang w:val="en-GB"/>
        </w:rPr>
        <w:t>,</w:t>
      </w:r>
      <w:r w:rsidR="00A71E67" w:rsidRPr="003C1CCC">
        <w:rPr>
          <w:rFonts w:asciiTheme="minorBidi" w:hAnsiTheme="minorBidi" w:cstheme="minorBidi"/>
          <w:szCs w:val="22"/>
          <w:lang w:val="en-GB"/>
        </w:rPr>
        <w:t xml:space="preserve"> the draft plan was presented with a percentage breakdown under</w:t>
      </w:r>
      <w:r w:rsidR="006579E9">
        <w:rPr>
          <w:rFonts w:asciiTheme="minorBidi" w:hAnsiTheme="minorBidi" w:cstheme="minorBidi"/>
          <w:szCs w:val="22"/>
          <w:lang w:val="en-GB"/>
        </w:rPr>
        <w:t xml:space="preserve"> the</w:t>
      </w:r>
      <w:r w:rsidR="00A71E67" w:rsidRPr="003C1CCC">
        <w:rPr>
          <w:rFonts w:asciiTheme="minorBidi" w:hAnsiTheme="minorBidi" w:cstheme="minorBidi"/>
          <w:szCs w:val="22"/>
          <w:lang w:val="en-GB"/>
        </w:rPr>
        <w:t xml:space="preserve"> budget line ‘Other functions of the Committee’, in terms of</w:t>
      </w:r>
      <w:r w:rsidR="00A90846">
        <w:rPr>
          <w:rFonts w:asciiTheme="minorBidi" w:hAnsiTheme="minorBidi" w:cstheme="minorBidi"/>
          <w:szCs w:val="22"/>
          <w:lang w:val="en-GB"/>
        </w:rPr>
        <w:t xml:space="preserve"> the</w:t>
      </w:r>
      <w:r w:rsidR="00A71E67" w:rsidRPr="003C1CCC">
        <w:rPr>
          <w:rFonts w:asciiTheme="minorBidi" w:hAnsiTheme="minorBidi" w:cstheme="minorBidi"/>
          <w:szCs w:val="22"/>
          <w:lang w:val="en-GB"/>
        </w:rPr>
        <w:t xml:space="preserve"> Expected Results as per the approved C/5. This draft plan will be submitted to the </w:t>
      </w:r>
      <w:r w:rsidR="00F76651">
        <w:rPr>
          <w:rFonts w:asciiTheme="minorBidi" w:hAnsiTheme="minorBidi" w:cstheme="minorBidi"/>
          <w:szCs w:val="22"/>
          <w:lang w:val="en-GB"/>
        </w:rPr>
        <w:t>tenth</w:t>
      </w:r>
      <w:r w:rsidR="00A71E67" w:rsidRPr="003C1CCC">
        <w:rPr>
          <w:rFonts w:asciiTheme="minorBidi" w:hAnsiTheme="minorBidi" w:cstheme="minorBidi"/>
          <w:szCs w:val="22"/>
          <w:lang w:val="en-GB"/>
        </w:rPr>
        <w:t xml:space="preserve"> session of the General Assembly in 202</w:t>
      </w:r>
      <w:r w:rsidR="00F76651">
        <w:rPr>
          <w:rFonts w:asciiTheme="minorBidi" w:hAnsiTheme="minorBidi" w:cstheme="minorBidi"/>
          <w:szCs w:val="22"/>
          <w:lang w:val="en-GB"/>
        </w:rPr>
        <w:t>4</w:t>
      </w:r>
      <w:r w:rsidR="00A71E67" w:rsidRPr="003C1CCC">
        <w:rPr>
          <w:rFonts w:asciiTheme="minorBidi" w:hAnsiTheme="minorBidi" w:cstheme="minorBidi"/>
          <w:szCs w:val="22"/>
          <w:lang w:val="en-GB"/>
        </w:rPr>
        <w:t xml:space="preserve"> for its approval. The largest percentage continues to be dedicated to International Assistance</w:t>
      </w:r>
      <w:r w:rsidR="006579E9">
        <w:rPr>
          <w:rFonts w:asciiTheme="minorBidi" w:hAnsiTheme="minorBidi" w:cstheme="minorBidi"/>
          <w:szCs w:val="22"/>
          <w:lang w:val="en-GB"/>
        </w:rPr>
        <w:t xml:space="preserve"> (</w:t>
      </w:r>
      <w:r w:rsidR="006579E9" w:rsidRPr="002931FD">
        <w:rPr>
          <w:rFonts w:asciiTheme="minorBidi" w:hAnsiTheme="minorBidi" w:cstheme="minorBidi"/>
          <w:szCs w:val="22"/>
          <w:highlight w:val="yellow"/>
          <w:lang w:val="en-GB"/>
        </w:rPr>
        <w:t>s</w:t>
      </w:r>
      <w:r w:rsidR="00A71E67" w:rsidRPr="002931FD">
        <w:rPr>
          <w:rFonts w:asciiTheme="minorBidi" w:hAnsiTheme="minorBidi" w:cstheme="minorBidi"/>
          <w:szCs w:val="22"/>
          <w:highlight w:val="yellow"/>
          <w:lang w:val="en-GB"/>
        </w:rPr>
        <w:t>ee document</w:t>
      </w:r>
      <w:r w:rsidR="00A71E67" w:rsidRPr="002931FD">
        <w:rPr>
          <w:rFonts w:asciiTheme="minorBidi" w:hAnsiTheme="minorBidi" w:cstheme="minorBidi"/>
          <w:highlight w:val="yellow"/>
          <w:lang w:val="en-GB"/>
        </w:rPr>
        <w:t> </w:t>
      </w:r>
      <w:hyperlink r:id="rId19" w:history="1">
        <w:r w:rsidR="00A71E67" w:rsidRPr="00487329">
          <w:rPr>
            <w:rStyle w:val="Lienhypertexte"/>
            <w:rFonts w:asciiTheme="minorBidi" w:hAnsiTheme="minorBidi" w:cstheme="minorBidi"/>
            <w:highlight w:val="yellow"/>
            <w:lang w:val="en-GB"/>
          </w:rPr>
          <w:t>LHE/</w:t>
        </w:r>
        <w:r w:rsidR="00A71E67" w:rsidRPr="00487329">
          <w:rPr>
            <w:rStyle w:val="Lienhypertexte"/>
            <w:rFonts w:asciiTheme="minorBidi" w:hAnsiTheme="minorBidi" w:cstheme="minorBidi"/>
            <w:szCs w:val="22"/>
            <w:highlight w:val="yellow"/>
            <w:lang w:val="en-GB"/>
          </w:rPr>
          <w:t>2</w:t>
        </w:r>
        <w:r w:rsidR="00F76651" w:rsidRPr="00487329">
          <w:rPr>
            <w:rStyle w:val="Lienhypertexte"/>
            <w:rFonts w:asciiTheme="minorBidi" w:hAnsiTheme="minorBidi" w:cstheme="minorBidi"/>
            <w:szCs w:val="22"/>
            <w:highlight w:val="yellow"/>
            <w:lang w:val="en-GB"/>
          </w:rPr>
          <w:t>3</w:t>
        </w:r>
        <w:r w:rsidR="00A71E67" w:rsidRPr="00487329">
          <w:rPr>
            <w:rStyle w:val="Lienhypertexte"/>
            <w:rFonts w:asciiTheme="minorBidi" w:hAnsiTheme="minorBidi" w:cstheme="minorBidi"/>
            <w:highlight w:val="yellow"/>
            <w:lang w:val="en-GB"/>
          </w:rPr>
          <w:t>/1</w:t>
        </w:r>
        <w:r w:rsidR="00F76651" w:rsidRPr="00487329">
          <w:rPr>
            <w:rStyle w:val="Lienhypertexte"/>
            <w:rFonts w:asciiTheme="minorBidi" w:hAnsiTheme="minorBidi" w:cstheme="minorBidi"/>
            <w:highlight w:val="yellow"/>
            <w:lang w:val="en-GB"/>
          </w:rPr>
          <w:t>8</w:t>
        </w:r>
        <w:r w:rsidR="00A71E67" w:rsidRPr="00487329">
          <w:rPr>
            <w:rStyle w:val="Lienhypertexte"/>
            <w:rFonts w:asciiTheme="minorBidi" w:hAnsiTheme="minorBidi" w:cstheme="minorBidi"/>
            <w:highlight w:val="yellow"/>
            <w:lang w:val="en-GB"/>
          </w:rPr>
          <w:t>.COM/1</w:t>
        </w:r>
        <w:r w:rsidR="00F76651" w:rsidRPr="00487329">
          <w:rPr>
            <w:rStyle w:val="Lienhypertexte"/>
            <w:rFonts w:asciiTheme="minorBidi" w:hAnsiTheme="minorBidi" w:cstheme="minorBidi"/>
            <w:highlight w:val="yellow"/>
            <w:lang w:val="en-GB"/>
          </w:rPr>
          <w:t>4</w:t>
        </w:r>
      </w:hyperlink>
      <w:r w:rsidR="00A71E67" w:rsidRPr="002931FD">
        <w:rPr>
          <w:rFonts w:asciiTheme="minorBidi" w:hAnsiTheme="minorBidi" w:cstheme="minorBidi"/>
          <w:szCs w:val="22"/>
          <w:highlight w:val="yellow"/>
          <w:lang w:val="en-GB"/>
        </w:rPr>
        <w:t xml:space="preserve"> for the detailed plan</w:t>
      </w:r>
      <w:r w:rsidR="006579E9">
        <w:rPr>
          <w:rFonts w:asciiTheme="minorBidi" w:hAnsiTheme="minorBidi" w:cstheme="minorBidi"/>
          <w:szCs w:val="22"/>
          <w:lang w:val="en-GB"/>
        </w:rPr>
        <w:t>).</w:t>
      </w:r>
    </w:p>
    <w:p w14:paraId="697672A9" w14:textId="5A0891C2" w:rsidR="00A71E67" w:rsidRPr="00255391" w:rsidRDefault="00A71E67" w:rsidP="00883562">
      <w:pPr>
        <w:pStyle w:val="Marge"/>
        <w:numPr>
          <w:ilvl w:val="0"/>
          <w:numId w:val="23"/>
        </w:numPr>
        <w:tabs>
          <w:tab w:val="clear" w:pos="502"/>
          <w:tab w:val="num" w:pos="567"/>
        </w:tabs>
        <w:spacing w:before="120" w:after="120"/>
        <w:ind w:left="567" w:hanging="567"/>
        <w:rPr>
          <w:rFonts w:asciiTheme="minorBidi" w:hAnsiTheme="minorBidi" w:cstheme="minorBidi"/>
          <w:szCs w:val="22"/>
          <w:lang w:val="en-GB"/>
        </w:rPr>
      </w:pPr>
      <w:bookmarkStart w:id="1" w:name="_Hlk144213364"/>
      <w:r w:rsidRPr="00A94D41">
        <w:rPr>
          <w:rFonts w:asciiTheme="minorBidi" w:hAnsiTheme="minorBidi" w:cstheme="minorBidi"/>
          <w:szCs w:val="22"/>
          <w:lang w:val="en-GB"/>
        </w:rPr>
        <w:t>During the reporting period, voluntary supplementary contributions of US$</w:t>
      </w:r>
      <w:r w:rsidR="00A94D41">
        <w:rPr>
          <w:rFonts w:asciiTheme="minorBidi" w:hAnsiTheme="minorBidi" w:cstheme="minorBidi"/>
          <w:szCs w:val="22"/>
          <w:lang w:val="en-GB"/>
        </w:rPr>
        <w:t>196</w:t>
      </w:r>
      <w:r w:rsidRPr="00A94D41">
        <w:rPr>
          <w:rFonts w:asciiTheme="minorBidi" w:hAnsiTheme="minorBidi" w:cstheme="minorBidi"/>
          <w:szCs w:val="22"/>
          <w:lang w:val="en-GB"/>
        </w:rPr>
        <w:t>,</w:t>
      </w:r>
      <w:r w:rsidR="00A94D41">
        <w:rPr>
          <w:rFonts w:asciiTheme="minorBidi" w:hAnsiTheme="minorBidi" w:cstheme="minorBidi"/>
          <w:szCs w:val="22"/>
          <w:lang w:val="en-GB"/>
        </w:rPr>
        <w:t>046</w:t>
      </w:r>
      <w:r w:rsidR="002E6C4F">
        <w:rPr>
          <w:rFonts w:asciiTheme="minorBidi" w:hAnsiTheme="minorBidi" w:cstheme="minorBidi"/>
          <w:szCs w:val="22"/>
          <w:lang w:val="en-GB"/>
        </w:rPr>
        <w:t>.80</w:t>
      </w:r>
      <w:r w:rsidRPr="00A94D41">
        <w:rPr>
          <w:rFonts w:asciiTheme="minorBidi" w:hAnsiTheme="minorBidi" w:cstheme="minorBidi"/>
          <w:szCs w:val="22"/>
          <w:lang w:val="en-GB"/>
        </w:rPr>
        <w:t xml:space="preserve"> from </w:t>
      </w:r>
      <w:r w:rsidR="006579E9">
        <w:rPr>
          <w:rFonts w:asciiTheme="minorBidi" w:hAnsiTheme="minorBidi" w:cstheme="minorBidi"/>
          <w:szCs w:val="22"/>
          <w:lang w:val="en-GB"/>
        </w:rPr>
        <w:t xml:space="preserve">the </w:t>
      </w:r>
      <w:r w:rsidR="00A94D41">
        <w:rPr>
          <w:rFonts w:asciiTheme="minorBidi" w:hAnsiTheme="minorBidi" w:cstheme="minorBidi"/>
          <w:szCs w:val="22"/>
          <w:lang w:val="en-GB"/>
        </w:rPr>
        <w:t xml:space="preserve">Netherlands and </w:t>
      </w:r>
      <w:r w:rsidRPr="00A94D41">
        <w:rPr>
          <w:rFonts w:asciiTheme="minorBidi" w:hAnsiTheme="minorBidi" w:cstheme="minorBidi"/>
          <w:szCs w:val="22"/>
          <w:lang w:val="en-GB"/>
        </w:rPr>
        <w:t>the International Information and Networking Centre for Intangible Cultural Heritage in the Asia-Pacific Region under the auspices of UNESCO (</w:t>
      </w:r>
      <w:r w:rsidR="006579E9">
        <w:rPr>
          <w:rFonts w:asciiTheme="minorBidi" w:hAnsiTheme="minorBidi" w:cstheme="minorBidi"/>
          <w:szCs w:val="22"/>
          <w:lang w:val="en-GB"/>
        </w:rPr>
        <w:t xml:space="preserve">ICHCAP, </w:t>
      </w:r>
      <w:r w:rsidRPr="00A94D41">
        <w:rPr>
          <w:rFonts w:asciiTheme="minorBidi" w:hAnsiTheme="minorBidi" w:cstheme="minorBidi"/>
          <w:szCs w:val="22"/>
          <w:lang w:val="en-GB"/>
        </w:rPr>
        <w:t>Republic of Korea) were made to the Fund</w:t>
      </w:r>
      <w:r w:rsidR="00B450C4">
        <w:rPr>
          <w:rFonts w:asciiTheme="minorBidi" w:hAnsiTheme="minorBidi" w:cstheme="minorBidi"/>
          <w:szCs w:val="22"/>
          <w:lang w:val="en-GB"/>
        </w:rPr>
        <w:t>. These contributions</w:t>
      </w:r>
      <w:r w:rsidRPr="00A94D41">
        <w:rPr>
          <w:rFonts w:asciiTheme="minorBidi" w:hAnsiTheme="minorBidi" w:cstheme="minorBidi"/>
          <w:szCs w:val="22"/>
          <w:lang w:val="en-GB"/>
        </w:rPr>
        <w:t xml:space="preserve"> finance</w:t>
      </w:r>
      <w:r w:rsidR="00B450C4">
        <w:rPr>
          <w:rFonts w:asciiTheme="minorBidi" w:hAnsiTheme="minorBidi" w:cstheme="minorBidi"/>
          <w:szCs w:val="22"/>
          <w:lang w:val="en-GB"/>
        </w:rPr>
        <w:t>d</w:t>
      </w:r>
      <w:r w:rsidRPr="00A94D41">
        <w:rPr>
          <w:rFonts w:asciiTheme="minorBidi" w:hAnsiTheme="minorBidi" w:cstheme="minorBidi"/>
          <w:szCs w:val="22"/>
          <w:lang w:val="en-GB"/>
        </w:rPr>
        <w:t xml:space="preserve"> the </w:t>
      </w:r>
      <w:r w:rsidR="002E6C4F">
        <w:rPr>
          <w:rFonts w:asciiTheme="minorBidi" w:hAnsiTheme="minorBidi" w:cstheme="minorBidi"/>
          <w:szCs w:val="22"/>
          <w:lang w:val="en-GB"/>
        </w:rPr>
        <w:t xml:space="preserve">first of the </w:t>
      </w:r>
      <w:r w:rsidRPr="00A94D41">
        <w:rPr>
          <w:rFonts w:asciiTheme="minorBidi" w:hAnsiTheme="minorBidi" w:cstheme="minorBidi"/>
          <w:szCs w:val="22"/>
          <w:lang w:val="en-GB"/>
        </w:rPr>
        <w:t xml:space="preserve">two funding priorities, ‘Strengthening capacities to safeguard intangible cultural heritage and contribute to sustainable development’ and ‘Safeguarding intangible cultural heritage in formal and non-formal education’, which were approved for the period 2018–2021 (Decision </w:t>
      </w:r>
      <w:hyperlink r:id="rId20" w:history="1">
        <w:r w:rsidRPr="00A94D41">
          <w:rPr>
            <w:rStyle w:val="Lienhypertexte"/>
            <w:rFonts w:asciiTheme="minorBidi" w:hAnsiTheme="minorBidi" w:cstheme="minorBidi"/>
            <w:szCs w:val="22"/>
            <w:lang w:val="en-GB"/>
          </w:rPr>
          <w:t>12.</w:t>
        </w:r>
        <w:r w:rsidRPr="00A94D41">
          <w:rPr>
            <w:rStyle w:val="Lienhypertexte"/>
            <w:rFonts w:asciiTheme="minorBidi" w:hAnsiTheme="minorBidi" w:cstheme="minorBidi"/>
            <w:szCs w:val="22"/>
            <w:lang w:val="en-GB"/>
          </w:rPr>
          <w:t>C</w:t>
        </w:r>
        <w:r w:rsidRPr="00A94D41">
          <w:rPr>
            <w:rStyle w:val="Lienhypertexte"/>
            <w:rFonts w:asciiTheme="minorBidi" w:hAnsiTheme="minorBidi" w:cstheme="minorBidi"/>
            <w:szCs w:val="22"/>
            <w:lang w:val="en-GB"/>
          </w:rPr>
          <w:t>OM 6</w:t>
        </w:r>
      </w:hyperlink>
      <w:r w:rsidRPr="00A94D41">
        <w:rPr>
          <w:rFonts w:asciiTheme="minorBidi" w:hAnsiTheme="minorBidi" w:cstheme="minorBidi"/>
          <w:szCs w:val="22"/>
          <w:lang w:val="en-GB"/>
        </w:rPr>
        <w:t xml:space="preserve">) and consequently renewed at the sixteenth session of the Committee (Decision </w:t>
      </w:r>
      <w:hyperlink r:id="rId21" w:history="1">
        <w:r w:rsidRPr="002E6C4F">
          <w:rPr>
            <w:rStyle w:val="Lienhypertexte"/>
            <w:rFonts w:asciiTheme="minorBidi" w:hAnsiTheme="minorBidi" w:cstheme="minorBidi"/>
            <w:szCs w:val="22"/>
            <w:lang w:val="en-GB"/>
          </w:rPr>
          <w:t>16.C</w:t>
        </w:r>
        <w:r w:rsidRPr="002E6C4F">
          <w:rPr>
            <w:rStyle w:val="Lienhypertexte"/>
            <w:rFonts w:asciiTheme="minorBidi" w:hAnsiTheme="minorBidi" w:cstheme="minorBidi"/>
            <w:szCs w:val="22"/>
            <w:lang w:val="en-GB"/>
          </w:rPr>
          <w:t>O</w:t>
        </w:r>
        <w:r w:rsidRPr="002E6C4F">
          <w:rPr>
            <w:rStyle w:val="Lienhypertexte"/>
            <w:rFonts w:asciiTheme="minorBidi" w:hAnsiTheme="minorBidi" w:cstheme="minorBidi"/>
            <w:szCs w:val="22"/>
            <w:lang w:val="en-GB"/>
          </w:rPr>
          <w:t>M 12</w:t>
        </w:r>
      </w:hyperlink>
      <w:r w:rsidRPr="00A94D41">
        <w:rPr>
          <w:rFonts w:asciiTheme="minorBidi" w:hAnsiTheme="minorBidi" w:cstheme="minorBidi"/>
          <w:szCs w:val="22"/>
          <w:lang w:val="en-GB"/>
        </w:rPr>
        <w:t>)</w:t>
      </w:r>
      <w:r w:rsidR="002E6C4F">
        <w:rPr>
          <w:rFonts w:asciiTheme="minorBidi" w:hAnsiTheme="minorBidi" w:cstheme="minorBidi"/>
          <w:szCs w:val="22"/>
          <w:lang w:val="en-GB"/>
        </w:rPr>
        <w:t xml:space="preserve"> for the period 2022</w:t>
      </w:r>
      <w:r w:rsidR="00A90846" w:rsidRPr="00A94D41">
        <w:rPr>
          <w:rFonts w:asciiTheme="minorBidi" w:hAnsiTheme="minorBidi" w:cstheme="minorBidi"/>
          <w:szCs w:val="22"/>
          <w:lang w:val="en-GB"/>
        </w:rPr>
        <w:t>–</w:t>
      </w:r>
      <w:r w:rsidR="002E6C4F">
        <w:rPr>
          <w:rFonts w:asciiTheme="minorBidi" w:hAnsiTheme="minorBidi" w:cstheme="minorBidi"/>
          <w:szCs w:val="22"/>
          <w:lang w:val="en-GB"/>
        </w:rPr>
        <w:t>2025</w:t>
      </w:r>
      <w:r w:rsidRPr="00A94D41">
        <w:rPr>
          <w:rFonts w:asciiTheme="minorBidi" w:hAnsiTheme="minorBidi" w:cstheme="minorBidi"/>
          <w:szCs w:val="22"/>
          <w:lang w:val="en-GB"/>
        </w:rPr>
        <w:t>. The Sub-Fund of the Fund, devoted exclusively to enhancing the human capacities of the Secretariat, also received contributions of US$</w:t>
      </w:r>
      <w:r w:rsidR="002E6C4F">
        <w:rPr>
          <w:rFonts w:asciiTheme="minorBidi" w:hAnsiTheme="minorBidi" w:cstheme="minorBidi"/>
          <w:szCs w:val="22"/>
          <w:lang w:val="en-GB"/>
        </w:rPr>
        <w:t>134</w:t>
      </w:r>
      <w:r w:rsidRPr="00A94D41">
        <w:rPr>
          <w:rFonts w:asciiTheme="minorBidi" w:hAnsiTheme="minorBidi" w:cstheme="minorBidi"/>
          <w:szCs w:val="22"/>
          <w:lang w:val="en-GB"/>
        </w:rPr>
        <w:t>,</w:t>
      </w:r>
      <w:r w:rsidR="002E6C4F">
        <w:rPr>
          <w:rFonts w:asciiTheme="minorBidi" w:hAnsiTheme="minorBidi" w:cstheme="minorBidi"/>
          <w:szCs w:val="22"/>
          <w:lang w:val="en-GB"/>
        </w:rPr>
        <w:t>201</w:t>
      </w:r>
      <w:r w:rsidRPr="00A94D41">
        <w:rPr>
          <w:rFonts w:asciiTheme="minorBidi" w:hAnsiTheme="minorBidi" w:cstheme="minorBidi"/>
          <w:szCs w:val="22"/>
          <w:lang w:val="en-GB"/>
        </w:rPr>
        <w:t>.</w:t>
      </w:r>
      <w:r w:rsidR="002E6C4F">
        <w:rPr>
          <w:rFonts w:asciiTheme="minorBidi" w:hAnsiTheme="minorBidi" w:cstheme="minorBidi"/>
          <w:szCs w:val="22"/>
          <w:lang w:val="en-GB"/>
        </w:rPr>
        <w:t>81</w:t>
      </w:r>
      <w:r w:rsidRPr="00A94D41">
        <w:rPr>
          <w:rFonts w:asciiTheme="minorBidi" w:hAnsiTheme="minorBidi" w:cstheme="minorBidi"/>
          <w:szCs w:val="22"/>
          <w:lang w:val="en-GB"/>
        </w:rPr>
        <w:t xml:space="preserve"> from </w:t>
      </w:r>
      <w:r w:rsidR="002E6C4F">
        <w:rPr>
          <w:rFonts w:asciiTheme="minorBidi" w:hAnsiTheme="minorBidi" w:cstheme="minorBidi"/>
          <w:szCs w:val="22"/>
          <w:lang w:val="en-GB"/>
        </w:rPr>
        <w:t xml:space="preserve">France, </w:t>
      </w:r>
      <w:r w:rsidRPr="00A94D41">
        <w:rPr>
          <w:rFonts w:asciiTheme="minorBidi" w:hAnsiTheme="minorBidi" w:cstheme="minorBidi"/>
          <w:szCs w:val="22"/>
          <w:lang w:val="en-GB"/>
        </w:rPr>
        <w:t xml:space="preserve">Lithuania, Monaco, Slovakia and </w:t>
      </w:r>
      <w:r w:rsidR="002E6C4F">
        <w:rPr>
          <w:rFonts w:asciiTheme="minorBidi" w:hAnsiTheme="minorBidi" w:cstheme="minorBidi"/>
          <w:szCs w:val="22"/>
          <w:lang w:val="en-GB"/>
        </w:rPr>
        <w:t>Slovenia</w:t>
      </w:r>
      <w:r w:rsidRPr="00A94D41">
        <w:rPr>
          <w:rFonts w:asciiTheme="minorBidi" w:hAnsiTheme="minorBidi" w:cstheme="minorBidi"/>
          <w:szCs w:val="22"/>
          <w:lang w:val="en-GB"/>
        </w:rPr>
        <w:t xml:space="preserve"> </w:t>
      </w:r>
      <w:r w:rsidR="00B450C4">
        <w:rPr>
          <w:rFonts w:asciiTheme="minorBidi" w:hAnsiTheme="minorBidi" w:cstheme="minorBidi"/>
          <w:szCs w:val="22"/>
          <w:lang w:val="en-GB"/>
        </w:rPr>
        <w:t>(</w:t>
      </w:r>
      <w:r w:rsidRPr="002931FD">
        <w:rPr>
          <w:rFonts w:asciiTheme="minorBidi" w:hAnsiTheme="minorBidi" w:cstheme="minorBidi"/>
          <w:szCs w:val="22"/>
          <w:highlight w:val="yellow"/>
          <w:lang w:val="en-GB"/>
        </w:rPr>
        <w:t xml:space="preserve">Document </w:t>
      </w:r>
      <w:hyperlink r:id="rId22" w:history="1">
        <w:r w:rsidRPr="00487329">
          <w:rPr>
            <w:rStyle w:val="Lienhypertexte"/>
            <w:rFonts w:asciiTheme="minorBidi" w:hAnsiTheme="minorBidi" w:cstheme="minorBidi"/>
            <w:szCs w:val="22"/>
            <w:highlight w:val="yellow"/>
            <w:lang w:val="en-GB"/>
          </w:rPr>
          <w:t>LHE/2</w:t>
        </w:r>
        <w:r w:rsidR="008D0030" w:rsidRPr="00487329">
          <w:rPr>
            <w:rStyle w:val="Lienhypertexte"/>
            <w:rFonts w:asciiTheme="minorBidi" w:hAnsiTheme="minorBidi" w:cstheme="minorBidi"/>
            <w:szCs w:val="22"/>
            <w:highlight w:val="yellow"/>
            <w:lang w:val="en-GB"/>
          </w:rPr>
          <w:t>3</w:t>
        </w:r>
        <w:r w:rsidRPr="00487329">
          <w:rPr>
            <w:rStyle w:val="Lienhypertexte"/>
            <w:rFonts w:asciiTheme="minorBidi" w:hAnsiTheme="minorBidi" w:cstheme="minorBidi"/>
            <w:szCs w:val="22"/>
            <w:highlight w:val="yellow"/>
            <w:lang w:val="en-GB"/>
          </w:rPr>
          <w:t>/1</w:t>
        </w:r>
        <w:r w:rsidR="008D0030" w:rsidRPr="00487329">
          <w:rPr>
            <w:rStyle w:val="Lienhypertexte"/>
            <w:rFonts w:asciiTheme="minorBidi" w:hAnsiTheme="minorBidi" w:cstheme="minorBidi"/>
            <w:szCs w:val="22"/>
            <w:highlight w:val="yellow"/>
            <w:lang w:val="en-GB"/>
          </w:rPr>
          <w:t>8</w:t>
        </w:r>
        <w:r w:rsidRPr="00487329">
          <w:rPr>
            <w:rStyle w:val="Lienhypertexte"/>
            <w:rFonts w:asciiTheme="minorBidi" w:hAnsiTheme="minorBidi" w:cstheme="minorBidi"/>
            <w:szCs w:val="22"/>
            <w:highlight w:val="yellow"/>
            <w:lang w:val="en-GB"/>
          </w:rPr>
          <w:t>.COM/INF.</w:t>
        </w:r>
        <w:r w:rsidR="008D0030" w:rsidRPr="00487329">
          <w:rPr>
            <w:rStyle w:val="Lienhypertexte"/>
            <w:rFonts w:asciiTheme="minorBidi" w:hAnsiTheme="minorBidi" w:cstheme="minorBidi"/>
            <w:szCs w:val="22"/>
            <w:highlight w:val="yellow"/>
            <w:lang w:val="en-GB"/>
          </w:rPr>
          <w:t>14</w:t>
        </w:r>
      </w:hyperlink>
      <w:r w:rsidR="00B450C4">
        <w:rPr>
          <w:rFonts w:asciiTheme="minorBidi" w:hAnsiTheme="minorBidi" w:cstheme="minorBidi"/>
          <w:szCs w:val="22"/>
          <w:highlight w:val="yellow"/>
          <w:lang w:val="en-GB"/>
        </w:rPr>
        <w:t>)</w:t>
      </w:r>
      <w:r w:rsidRPr="00255391">
        <w:rPr>
          <w:rFonts w:asciiTheme="minorBidi" w:hAnsiTheme="minorBidi" w:cstheme="minorBidi"/>
          <w:szCs w:val="22"/>
          <w:lang w:val="en-GB"/>
        </w:rPr>
        <w:t>.</w:t>
      </w:r>
    </w:p>
    <w:bookmarkEnd w:id="1"/>
    <w:p w14:paraId="7CB1A5FC" w14:textId="77777777" w:rsidR="00A71E67" w:rsidRPr="003C1CCC" w:rsidRDefault="00A71E67" w:rsidP="00A71E67">
      <w:pPr>
        <w:keepNext/>
        <w:numPr>
          <w:ilvl w:val="0"/>
          <w:numId w:val="24"/>
        </w:numPr>
        <w:tabs>
          <w:tab w:val="clear" w:pos="720"/>
          <w:tab w:val="num" w:pos="567"/>
        </w:tabs>
        <w:spacing w:before="240" w:after="120"/>
        <w:ind w:left="562" w:hanging="562"/>
        <w:rPr>
          <w:rFonts w:ascii="Arial" w:hAnsi="Arial" w:cs="Arial"/>
          <w:b/>
          <w:sz w:val="22"/>
          <w:szCs w:val="22"/>
          <w:lang w:val="en-GB"/>
        </w:rPr>
      </w:pPr>
      <w:r w:rsidRPr="003C1CCC">
        <w:rPr>
          <w:rFonts w:ascii="Arial" w:hAnsi="Arial" w:cs="Arial"/>
          <w:b/>
          <w:sz w:val="22"/>
          <w:szCs w:val="22"/>
          <w:lang w:val="en-GB"/>
        </w:rPr>
        <w:t>Examination of periodic reports</w:t>
      </w:r>
      <w:r w:rsidRPr="003C1CCC">
        <w:rPr>
          <w:rFonts w:ascii="Arial" w:hAnsi="Arial" w:cs="Arial"/>
          <w:sz w:val="22"/>
          <w:szCs w:val="22"/>
          <w:lang w:val="en-GB"/>
        </w:rPr>
        <w:t xml:space="preserve"> (Article 7[f])</w:t>
      </w:r>
    </w:p>
    <w:p w14:paraId="0BFD5882" w14:textId="2CDC18EA" w:rsidR="00FA5D04" w:rsidRPr="0093227F" w:rsidRDefault="00A71E67" w:rsidP="002931FD">
      <w:pPr>
        <w:pStyle w:val="Marge"/>
        <w:numPr>
          <w:ilvl w:val="0"/>
          <w:numId w:val="23"/>
        </w:numPr>
        <w:tabs>
          <w:tab w:val="clear" w:pos="502"/>
          <w:tab w:val="num" w:pos="567"/>
        </w:tabs>
        <w:spacing w:before="120" w:after="120"/>
        <w:ind w:left="567" w:hanging="567"/>
        <w:rPr>
          <w:rFonts w:asciiTheme="minorBidi" w:hAnsiTheme="minorBidi" w:cstheme="minorBidi"/>
          <w:lang w:val="en-GB"/>
        </w:rPr>
      </w:pPr>
      <w:r w:rsidRPr="002931FD">
        <w:rPr>
          <w:rFonts w:asciiTheme="minorBidi" w:hAnsiTheme="minorBidi" w:cstheme="minorBidi"/>
          <w:lang w:val="en-GB"/>
        </w:rPr>
        <w:t xml:space="preserve">The Committee examined </w:t>
      </w:r>
      <w:r w:rsidR="009D15D9">
        <w:rPr>
          <w:rFonts w:asciiTheme="minorBidi" w:hAnsiTheme="minorBidi" w:cstheme="minorBidi"/>
          <w:lang w:val="en-GB"/>
        </w:rPr>
        <w:t>thirty-nine</w:t>
      </w:r>
      <w:r w:rsidRPr="002931FD">
        <w:rPr>
          <w:rFonts w:asciiTheme="minorBidi" w:hAnsiTheme="minorBidi" w:cstheme="minorBidi"/>
          <w:lang w:val="en-GB"/>
        </w:rPr>
        <w:t xml:space="preserve"> reports on the status of elements inscribed on the Urgent Safeguarding List – </w:t>
      </w:r>
      <w:r w:rsidR="00FA5D04" w:rsidRPr="002931FD">
        <w:rPr>
          <w:rFonts w:asciiTheme="minorBidi" w:hAnsiTheme="minorBidi" w:cstheme="minorBidi"/>
          <w:lang w:val="en-GB"/>
        </w:rPr>
        <w:t>twenty-four</w:t>
      </w:r>
      <w:r w:rsidRPr="002931FD">
        <w:rPr>
          <w:rFonts w:asciiTheme="minorBidi" w:hAnsiTheme="minorBidi" w:cstheme="minorBidi"/>
          <w:lang w:val="en-GB"/>
        </w:rPr>
        <w:t xml:space="preserve"> at its </w:t>
      </w:r>
      <w:r w:rsidR="00FA5D04" w:rsidRPr="002931FD">
        <w:rPr>
          <w:rFonts w:asciiTheme="minorBidi" w:hAnsiTheme="minorBidi" w:cstheme="minorBidi"/>
          <w:lang w:val="en-GB"/>
        </w:rPr>
        <w:t>seven</w:t>
      </w:r>
      <w:r w:rsidRPr="002931FD">
        <w:rPr>
          <w:rFonts w:asciiTheme="minorBidi" w:hAnsiTheme="minorBidi" w:cstheme="minorBidi"/>
          <w:lang w:val="en-GB"/>
        </w:rPr>
        <w:t>teenth session in 202</w:t>
      </w:r>
      <w:r w:rsidR="00FA5D04" w:rsidRPr="002931FD">
        <w:rPr>
          <w:rFonts w:asciiTheme="minorBidi" w:hAnsiTheme="minorBidi" w:cstheme="minorBidi"/>
          <w:lang w:val="en-GB"/>
        </w:rPr>
        <w:t>2</w:t>
      </w:r>
      <w:r w:rsidRPr="002931FD">
        <w:rPr>
          <w:rFonts w:asciiTheme="minorBidi" w:hAnsiTheme="minorBidi" w:cstheme="minorBidi"/>
          <w:lang w:val="en-GB"/>
        </w:rPr>
        <w:t xml:space="preserve"> and </w:t>
      </w:r>
      <w:r w:rsidR="009D15D9">
        <w:rPr>
          <w:rFonts w:asciiTheme="minorBidi" w:hAnsiTheme="minorBidi" w:cstheme="minorBidi"/>
          <w:lang w:val="en-GB"/>
        </w:rPr>
        <w:t>fifteen</w:t>
      </w:r>
      <w:r w:rsidR="009D15D9" w:rsidRPr="002931FD">
        <w:rPr>
          <w:rFonts w:asciiTheme="minorBidi" w:hAnsiTheme="minorBidi" w:cstheme="minorBidi"/>
          <w:lang w:val="en-GB"/>
        </w:rPr>
        <w:t xml:space="preserve"> </w:t>
      </w:r>
      <w:r w:rsidRPr="002931FD">
        <w:rPr>
          <w:rFonts w:asciiTheme="minorBidi" w:hAnsiTheme="minorBidi" w:cstheme="minorBidi"/>
          <w:lang w:val="en-GB"/>
        </w:rPr>
        <w:t xml:space="preserve">at its </w:t>
      </w:r>
      <w:r w:rsidR="00FA5D04" w:rsidRPr="002931FD">
        <w:rPr>
          <w:rFonts w:asciiTheme="minorBidi" w:hAnsiTheme="minorBidi" w:cstheme="minorBidi"/>
          <w:lang w:val="en-GB"/>
        </w:rPr>
        <w:t>eigh</w:t>
      </w:r>
      <w:r w:rsidRPr="002931FD">
        <w:rPr>
          <w:rFonts w:asciiTheme="minorBidi" w:hAnsiTheme="minorBidi" w:cstheme="minorBidi"/>
          <w:lang w:val="en-GB"/>
        </w:rPr>
        <w:t xml:space="preserve">teenth </w:t>
      </w:r>
      <w:r w:rsidRPr="004D77DB">
        <w:rPr>
          <w:rFonts w:asciiTheme="minorBidi" w:hAnsiTheme="minorBidi" w:cstheme="minorBidi"/>
          <w:szCs w:val="22"/>
          <w:lang w:val="en-GB"/>
        </w:rPr>
        <w:t>session</w:t>
      </w:r>
      <w:r w:rsidRPr="002931FD">
        <w:rPr>
          <w:rFonts w:asciiTheme="minorBidi" w:hAnsiTheme="minorBidi" w:cstheme="minorBidi"/>
          <w:lang w:val="en-GB"/>
        </w:rPr>
        <w:t xml:space="preserve"> in 202</w:t>
      </w:r>
      <w:r w:rsidR="00FA5D04" w:rsidRPr="002931FD">
        <w:rPr>
          <w:rFonts w:asciiTheme="minorBidi" w:hAnsiTheme="minorBidi" w:cstheme="minorBidi"/>
          <w:lang w:val="en-GB"/>
        </w:rPr>
        <w:t>3</w:t>
      </w:r>
      <w:r w:rsidRPr="002931FD">
        <w:rPr>
          <w:rFonts w:asciiTheme="minorBidi" w:hAnsiTheme="minorBidi" w:cstheme="minorBidi"/>
          <w:lang w:val="en-GB"/>
        </w:rPr>
        <w:t>. While examining these reports, the Committee acknowledged the enhanced viability of certain inscribed elements, which have been reported to be no longer in need of urgent safeguarding, and took note of those States Parties that expressed their desire to transfer elements from the Urgent Safeguarding List to the Representative List (Decision</w:t>
      </w:r>
      <w:r w:rsidR="003C6DC8" w:rsidRPr="002931FD">
        <w:rPr>
          <w:rFonts w:asciiTheme="minorBidi" w:hAnsiTheme="minorBidi" w:cstheme="minorBidi"/>
          <w:lang w:val="en-GB"/>
        </w:rPr>
        <w:t xml:space="preserve"> </w:t>
      </w:r>
      <w:hyperlink r:id="rId23" w:history="1">
        <w:r w:rsidR="003C6DC8" w:rsidRPr="002931FD">
          <w:rPr>
            <w:rStyle w:val="Lienhypertexte"/>
            <w:rFonts w:asciiTheme="minorBidi" w:hAnsiTheme="minorBidi" w:cstheme="minorBidi"/>
            <w:lang w:val="en-GB"/>
          </w:rPr>
          <w:t>17.CO</w:t>
        </w:r>
        <w:r w:rsidR="003C6DC8" w:rsidRPr="002931FD">
          <w:rPr>
            <w:rStyle w:val="Lienhypertexte"/>
            <w:rFonts w:asciiTheme="minorBidi" w:hAnsiTheme="minorBidi" w:cstheme="minorBidi"/>
            <w:lang w:val="en-GB"/>
          </w:rPr>
          <w:t>M</w:t>
        </w:r>
        <w:r w:rsidR="003C6DC8" w:rsidRPr="002931FD">
          <w:rPr>
            <w:rStyle w:val="Lienhypertexte"/>
            <w:rFonts w:asciiTheme="minorBidi" w:hAnsiTheme="minorBidi" w:cstheme="minorBidi"/>
            <w:lang w:val="en-GB"/>
          </w:rPr>
          <w:t xml:space="preserve"> 6.a</w:t>
        </w:r>
      </w:hyperlink>
      <w:r w:rsidRPr="002931FD">
        <w:rPr>
          <w:rFonts w:asciiTheme="minorBidi" w:hAnsiTheme="minorBidi" w:cstheme="minorBidi"/>
          <w:lang w:val="en-GB"/>
        </w:rPr>
        <w:t xml:space="preserve"> and </w:t>
      </w:r>
      <w:r w:rsidRPr="002931FD">
        <w:rPr>
          <w:rFonts w:asciiTheme="minorBidi" w:hAnsiTheme="minorBidi" w:cstheme="minorBidi"/>
          <w:highlight w:val="yellow"/>
          <w:lang w:val="en-GB"/>
        </w:rPr>
        <w:t>Decision 1</w:t>
      </w:r>
      <w:r w:rsidR="003C6DC8" w:rsidRPr="002931FD">
        <w:rPr>
          <w:rFonts w:asciiTheme="minorBidi" w:hAnsiTheme="minorBidi" w:cstheme="minorBidi"/>
          <w:highlight w:val="yellow"/>
          <w:lang w:val="en-GB"/>
        </w:rPr>
        <w:t>8</w:t>
      </w:r>
      <w:r w:rsidRPr="002931FD">
        <w:rPr>
          <w:rFonts w:asciiTheme="minorBidi" w:hAnsiTheme="minorBidi" w:cstheme="minorBidi"/>
          <w:highlight w:val="yellow"/>
          <w:lang w:val="en-GB"/>
        </w:rPr>
        <w:t>.COM 7.a</w:t>
      </w:r>
      <w:r w:rsidRPr="002931FD">
        <w:rPr>
          <w:rFonts w:asciiTheme="minorBidi" w:hAnsiTheme="minorBidi" w:cstheme="minorBidi"/>
          <w:lang w:val="en-GB"/>
        </w:rPr>
        <w:t>).</w:t>
      </w:r>
    </w:p>
    <w:p w14:paraId="2EA9FD91" w14:textId="1FEB3F82" w:rsidR="00A71E67" w:rsidRDefault="00BF2A1E" w:rsidP="002931FD">
      <w:pPr>
        <w:pStyle w:val="Marge"/>
        <w:numPr>
          <w:ilvl w:val="0"/>
          <w:numId w:val="23"/>
        </w:numPr>
        <w:tabs>
          <w:tab w:val="clear" w:pos="502"/>
          <w:tab w:val="num" w:pos="567"/>
        </w:tabs>
        <w:spacing w:before="120" w:after="120"/>
        <w:ind w:left="567" w:hanging="567"/>
        <w:rPr>
          <w:rFonts w:asciiTheme="minorBidi" w:hAnsiTheme="minorBidi" w:cstheme="minorBidi"/>
          <w:szCs w:val="22"/>
          <w:lang w:val="en-GB"/>
        </w:rPr>
      </w:pPr>
      <w:r>
        <w:rPr>
          <w:rFonts w:asciiTheme="minorBidi" w:hAnsiTheme="minorBidi" w:cstheme="minorBidi"/>
          <w:szCs w:val="22"/>
          <w:lang w:val="en-GB"/>
        </w:rPr>
        <w:lastRenderedPageBreak/>
        <w:t xml:space="preserve">Under the ongoing first regional cycle of periodic reporting system, </w:t>
      </w:r>
      <w:r w:rsidR="0043307E">
        <w:rPr>
          <w:rFonts w:asciiTheme="minorBidi" w:hAnsiTheme="minorBidi" w:cstheme="minorBidi"/>
          <w:szCs w:val="22"/>
          <w:lang w:val="en-GB"/>
        </w:rPr>
        <w:t>the</w:t>
      </w:r>
      <w:r w:rsidR="00A71E67" w:rsidRPr="00560D59">
        <w:rPr>
          <w:rFonts w:asciiTheme="minorBidi" w:hAnsiTheme="minorBidi" w:cstheme="minorBidi"/>
          <w:szCs w:val="22"/>
          <w:lang w:val="en-GB"/>
        </w:rPr>
        <w:t xml:space="preserve"> Committee examined</w:t>
      </w:r>
      <w:r w:rsidR="0043307E">
        <w:rPr>
          <w:rFonts w:asciiTheme="minorBidi" w:hAnsiTheme="minorBidi" w:cstheme="minorBidi"/>
          <w:szCs w:val="22"/>
          <w:lang w:val="en-GB"/>
        </w:rPr>
        <w:t xml:space="preserve"> a total of</w:t>
      </w:r>
      <w:r w:rsidR="00B53033" w:rsidRPr="00560D59">
        <w:rPr>
          <w:rFonts w:asciiTheme="minorBidi" w:hAnsiTheme="minorBidi" w:cstheme="minorBidi"/>
          <w:szCs w:val="22"/>
          <w:lang w:val="en-GB"/>
        </w:rPr>
        <w:t xml:space="preserve"> </w:t>
      </w:r>
      <w:r w:rsidR="00B86BE5" w:rsidRPr="002931FD">
        <w:rPr>
          <w:rFonts w:asciiTheme="minorBidi" w:hAnsiTheme="minorBidi" w:cstheme="minorBidi"/>
          <w:szCs w:val="22"/>
          <w:highlight w:val="yellow"/>
          <w:lang w:val="en-GB"/>
        </w:rPr>
        <w:t>sixty</w:t>
      </w:r>
      <w:r w:rsidR="002C6902" w:rsidRPr="00560D59">
        <w:rPr>
          <w:rFonts w:asciiTheme="minorBidi" w:hAnsiTheme="minorBidi" w:cstheme="minorBidi"/>
          <w:szCs w:val="22"/>
          <w:lang w:val="en-GB"/>
        </w:rPr>
        <w:t xml:space="preserve"> report</w:t>
      </w:r>
      <w:r w:rsidR="0043307E">
        <w:rPr>
          <w:rFonts w:asciiTheme="minorBidi" w:hAnsiTheme="minorBidi" w:cstheme="minorBidi"/>
          <w:szCs w:val="22"/>
          <w:lang w:val="en-GB"/>
        </w:rPr>
        <w:t>s</w:t>
      </w:r>
      <w:r>
        <w:rPr>
          <w:rFonts w:asciiTheme="minorBidi" w:hAnsiTheme="minorBidi" w:cstheme="minorBidi"/>
          <w:szCs w:val="22"/>
          <w:lang w:val="en-GB"/>
        </w:rPr>
        <w:t>:</w:t>
      </w:r>
      <w:r w:rsidR="00B53033" w:rsidRPr="00560D59">
        <w:rPr>
          <w:rFonts w:asciiTheme="minorBidi" w:hAnsiTheme="minorBidi" w:cstheme="minorBidi"/>
          <w:szCs w:val="22"/>
          <w:lang w:val="en-GB"/>
        </w:rPr>
        <w:t xml:space="preserve"> </w:t>
      </w:r>
      <w:r>
        <w:rPr>
          <w:rFonts w:asciiTheme="minorBidi" w:hAnsiTheme="minorBidi" w:cstheme="minorBidi"/>
          <w:szCs w:val="22"/>
          <w:lang w:val="en-GB"/>
        </w:rPr>
        <w:t xml:space="preserve">the 17.COM examined </w:t>
      </w:r>
      <w:r w:rsidR="00A71E67" w:rsidRPr="00560D59">
        <w:rPr>
          <w:rFonts w:asciiTheme="minorBidi" w:hAnsiTheme="minorBidi" w:cstheme="minorBidi"/>
          <w:szCs w:val="22"/>
          <w:lang w:val="en-GB"/>
        </w:rPr>
        <w:t xml:space="preserve">reports submitted by </w:t>
      </w:r>
      <w:r w:rsidR="006F05DE">
        <w:rPr>
          <w:rFonts w:asciiTheme="minorBidi" w:hAnsiTheme="minorBidi" w:cstheme="minorBidi"/>
          <w:szCs w:val="22"/>
          <w:lang w:val="en-GB"/>
        </w:rPr>
        <w:t xml:space="preserve">all </w:t>
      </w:r>
      <w:r w:rsidR="006958AF" w:rsidRPr="002931FD">
        <w:rPr>
          <w:rFonts w:asciiTheme="minorBidi" w:hAnsiTheme="minorBidi" w:cstheme="minorBidi"/>
          <w:szCs w:val="22"/>
          <w:highlight w:val="yellow"/>
          <w:lang w:val="en-GB"/>
        </w:rPr>
        <w:t>forty-</w:t>
      </w:r>
      <w:r w:rsidR="006958AF">
        <w:rPr>
          <w:rFonts w:asciiTheme="minorBidi" w:hAnsiTheme="minorBidi" w:cstheme="minorBidi"/>
          <w:szCs w:val="22"/>
          <w:highlight w:val="yellow"/>
          <w:lang w:val="en-GB"/>
        </w:rPr>
        <w:t xml:space="preserve">four </w:t>
      </w:r>
      <w:r w:rsidR="00A71E67" w:rsidRPr="00560D59">
        <w:rPr>
          <w:rFonts w:asciiTheme="minorBidi" w:hAnsiTheme="minorBidi" w:cstheme="minorBidi"/>
          <w:szCs w:val="22"/>
          <w:lang w:val="en-GB"/>
        </w:rPr>
        <w:t xml:space="preserve">States Parties in </w:t>
      </w:r>
      <w:r w:rsidR="00630CE5" w:rsidRPr="00560D59">
        <w:rPr>
          <w:rFonts w:asciiTheme="minorBidi" w:hAnsiTheme="minorBidi" w:cstheme="minorBidi"/>
          <w:szCs w:val="22"/>
          <w:lang w:val="en-GB"/>
        </w:rPr>
        <w:t>Europe</w:t>
      </w:r>
      <w:r w:rsidR="00A71E67" w:rsidRPr="00560D59">
        <w:rPr>
          <w:rFonts w:asciiTheme="minorBidi" w:hAnsiTheme="minorBidi" w:cstheme="minorBidi"/>
          <w:szCs w:val="22"/>
          <w:lang w:val="en-GB"/>
        </w:rPr>
        <w:t xml:space="preserve"> (Decision </w:t>
      </w:r>
      <w:hyperlink r:id="rId24" w:history="1">
        <w:r w:rsidR="00A71E67" w:rsidRPr="00560D59">
          <w:rPr>
            <w:rStyle w:val="Lienhypertexte"/>
            <w:rFonts w:asciiTheme="minorBidi" w:hAnsiTheme="minorBidi" w:cstheme="minorBidi"/>
            <w:szCs w:val="22"/>
            <w:lang w:val="en-GB"/>
          </w:rPr>
          <w:t>1</w:t>
        </w:r>
        <w:r w:rsidR="00630CE5" w:rsidRPr="00560D59">
          <w:rPr>
            <w:rStyle w:val="Lienhypertexte"/>
            <w:rFonts w:asciiTheme="minorBidi" w:hAnsiTheme="minorBidi" w:cstheme="minorBidi"/>
            <w:szCs w:val="22"/>
            <w:lang w:val="en-GB"/>
          </w:rPr>
          <w:t>7</w:t>
        </w:r>
        <w:r w:rsidR="00A71E67" w:rsidRPr="00560D59">
          <w:rPr>
            <w:rStyle w:val="Lienhypertexte"/>
            <w:rFonts w:asciiTheme="minorBidi" w:hAnsiTheme="minorBidi" w:cstheme="minorBidi"/>
            <w:szCs w:val="22"/>
            <w:lang w:val="en-GB"/>
          </w:rPr>
          <w:t xml:space="preserve">.COM </w:t>
        </w:r>
        <w:r w:rsidR="00630CE5" w:rsidRPr="00560D59">
          <w:rPr>
            <w:rStyle w:val="Lienhypertexte"/>
            <w:rFonts w:asciiTheme="minorBidi" w:hAnsiTheme="minorBidi" w:cstheme="minorBidi"/>
            <w:szCs w:val="22"/>
            <w:lang w:val="en-GB"/>
          </w:rPr>
          <w:t>6</w:t>
        </w:r>
        <w:r w:rsidR="00A71E67" w:rsidRPr="00560D59">
          <w:rPr>
            <w:rStyle w:val="Lienhypertexte"/>
            <w:rFonts w:asciiTheme="minorBidi" w:hAnsiTheme="minorBidi" w:cstheme="minorBidi"/>
            <w:szCs w:val="22"/>
            <w:lang w:val="en-GB"/>
          </w:rPr>
          <w:t>.b</w:t>
        </w:r>
      </w:hyperlink>
      <w:r w:rsidR="00A71E67" w:rsidRPr="00560D59">
        <w:rPr>
          <w:rFonts w:asciiTheme="minorBidi" w:hAnsiTheme="minorBidi" w:cstheme="minorBidi"/>
          <w:szCs w:val="22"/>
          <w:lang w:val="en-GB"/>
        </w:rPr>
        <w:t>)</w:t>
      </w:r>
      <w:r w:rsidR="00AA5CFF">
        <w:rPr>
          <w:rFonts w:asciiTheme="minorBidi" w:hAnsiTheme="minorBidi" w:cstheme="minorBidi"/>
          <w:szCs w:val="22"/>
          <w:lang w:val="en-GB"/>
        </w:rPr>
        <w:t xml:space="preserve"> and the 18.COM examined reports submitted by </w:t>
      </w:r>
      <w:r w:rsidR="006958AF" w:rsidRPr="006958AF">
        <w:rPr>
          <w:rFonts w:asciiTheme="minorBidi" w:hAnsiTheme="minorBidi" w:cstheme="minorBidi"/>
          <w:szCs w:val="22"/>
          <w:highlight w:val="yellow"/>
          <w:lang w:val="en-GB"/>
        </w:rPr>
        <w:t>sixteen</w:t>
      </w:r>
      <w:r w:rsidR="006958AF">
        <w:rPr>
          <w:rFonts w:asciiTheme="minorBidi" w:hAnsiTheme="minorBidi" w:cstheme="minorBidi"/>
          <w:szCs w:val="22"/>
          <w:lang w:val="en-GB"/>
        </w:rPr>
        <w:t xml:space="preserve"> out of seventeen </w:t>
      </w:r>
      <w:r w:rsidR="00AA5CFF">
        <w:rPr>
          <w:rFonts w:asciiTheme="minorBidi" w:hAnsiTheme="minorBidi" w:cstheme="minorBidi"/>
          <w:szCs w:val="22"/>
          <w:lang w:val="en-GB"/>
        </w:rPr>
        <w:t>States Parties in the Arab States. T</w:t>
      </w:r>
      <w:r w:rsidR="00227F1C" w:rsidRPr="00560D59">
        <w:rPr>
          <w:rFonts w:asciiTheme="minorBidi" w:hAnsiTheme="minorBidi" w:cstheme="minorBidi"/>
          <w:szCs w:val="22"/>
          <w:lang w:val="en-GB"/>
        </w:rPr>
        <w:t xml:space="preserve">he Committee acknowledged </w:t>
      </w:r>
      <w:r w:rsidR="0043307E">
        <w:rPr>
          <w:rFonts w:asciiTheme="minorBidi" w:hAnsiTheme="minorBidi" w:cstheme="minorBidi"/>
          <w:szCs w:val="22"/>
          <w:lang w:val="en-GB"/>
        </w:rPr>
        <w:t xml:space="preserve">this </w:t>
      </w:r>
      <w:r w:rsidR="00227F1C" w:rsidRPr="00560D59">
        <w:rPr>
          <w:rFonts w:asciiTheme="minorBidi" w:hAnsiTheme="minorBidi" w:cstheme="minorBidi"/>
          <w:szCs w:val="22"/>
          <w:lang w:val="en-GB"/>
        </w:rPr>
        <w:t xml:space="preserve">remarkable progress in comparison to past reporting cycles (the lowest submission rate </w:t>
      </w:r>
      <w:r w:rsidR="00A90846">
        <w:rPr>
          <w:rFonts w:asciiTheme="minorBidi" w:hAnsiTheme="minorBidi" w:cstheme="minorBidi"/>
          <w:szCs w:val="22"/>
          <w:lang w:val="en-GB"/>
        </w:rPr>
        <w:t>for the</w:t>
      </w:r>
      <w:r w:rsidR="00227F1C" w:rsidRPr="00560D59">
        <w:rPr>
          <w:rFonts w:asciiTheme="minorBidi" w:hAnsiTheme="minorBidi" w:cstheme="minorBidi"/>
          <w:szCs w:val="22"/>
          <w:lang w:val="en-GB"/>
        </w:rPr>
        <w:t xml:space="preserve"> reports was 16 per cent in the 2016 cycle).</w:t>
      </w:r>
      <w:r w:rsidR="00AA5CFF">
        <w:rPr>
          <w:rFonts w:asciiTheme="minorBidi" w:hAnsiTheme="minorBidi" w:cstheme="minorBidi"/>
          <w:szCs w:val="22"/>
          <w:lang w:val="en-GB"/>
        </w:rPr>
        <w:t xml:space="preserve"> [</w:t>
      </w:r>
      <w:r w:rsidR="00AA5CFF" w:rsidRPr="002931FD">
        <w:rPr>
          <w:rFonts w:asciiTheme="minorBidi" w:hAnsiTheme="minorBidi" w:cstheme="minorBidi"/>
          <w:szCs w:val="22"/>
          <w:highlight w:val="yellow"/>
          <w:lang w:val="en-GB"/>
        </w:rPr>
        <w:t xml:space="preserve">Furthermore, </w:t>
      </w:r>
      <w:r w:rsidR="004D77DB" w:rsidRPr="002931FD">
        <w:rPr>
          <w:rFonts w:asciiTheme="minorBidi" w:hAnsiTheme="minorBidi" w:cstheme="minorBidi"/>
          <w:szCs w:val="22"/>
          <w:highlight w:val="yellow"/>
          <w:lang w:val="en-GB"/>
        </w:rPr>
        <w:t xml:space="preserve">the 18.COM examined </w:t>
      </w:r>
      <w:r w:rsidR="00A90846">
        <w:rPr>
          <w:rFonts w:asciiTheme="minorBidi" w:hAnsiTheme="minorBidi" w:cstheme="minorBidi"/>
          <w:szCs w:val="22"/>
          <w:highlight w:val="yellow"/>
          <w:lang w:val="en-GB"/>
        </w:rPr>
        <w:t xml:space="preserve">possible </w:t>
      </w:r>
      <w:r w:rsidR="004D77DB" w:rsidRPr="002931FD">
        <w:rPr>
          <w:rFonts w:asciiTheme="minorBidi" w:hAnsiTheme="minorBidi" w:cstheme="minorBidi"/>
          <w:szCs w:val="22"/>
          <w:highlight w:val="yellow"/>
          <w:lang w:val="en-GB"/>
        </w:rPr>
        <w:t xml:space="preserve">ways forward </w:t>
      </w:r>
      <w:r w:rsidR="00A90846">
        <w:rPr>
          <w:rFonts w:asciiTheme="minorBidi" w:hAnsiTheme="minorBidi" w:cstheme="minorBidi"/>
          <w:szCs w:val="22"/>
          <w:highlight w:val="yellow"/>
          <w:lang w:val="en-GB"/>
        </w:rPr>
        <w:t>for</w:t>
      </w:r>
      <w:r w:rsidR="004D77DB" w:rsidRPr="002931FD">
        <w:rPr>
          <w:rFonts w:asciiTheme="minorBidi" w:hAnsiTheme="minorBidi" w:cstheme="minorBidi"/>
          <w:szCs w:val="22"/>
          <w:highlight w:val="yellow"/>
          <w:lang w:val="en-GB"/>
        </w:rPr>
        <w:t xml:space="preserve"> align</w:t>
      </w:r>
      <w:r w:rsidR="00A90846">
        <w:rPr>
          <w:rFonts w:asciiTheme="minorBidi" w:hAnsiTheme="minorBidi" w:cstheme="minorBidi"/>
          <w:szCs w:val="22"/>
          <w:highlight w:val="yellow"/>
          <w:lang w:val="en-GB"/>
        </w:rPr>
        <w:t>ing</w:t>
      </w:r>
      <w:r w:rsidR="004D77DB" w:rsidRPr="002931FD">
        <w:rPr>
          <w:rFonts w:asciiTheme="minorBidi" w:hAnsiTheme="minorBidi" w:cstheme="minorBidi"/>
          <w:szCs w:val="22"/>
          <w:highlight w:val="yellow"/>
          <w:lang w:val="en-GB"/>
        </w:rPr>
        <w:t xml:space="preserve"> the mechanisms in light of UNESCO Culture Sector’s commitment to </w:t>
      </w:r>
      <w:r w:rsidR="00A90846" w:rsidRPr="002931FD">
        <w:rPr>
          <w:rFonts w:asciiTheme="minorBidi" w:hAnsiTheme="minorBidi" w:cstheme="minorBidi"/>
          <w:szCs w:val="22"/>
          <w:highlight w:val="yellow"/>
          <w:lang w:val="en-GB"/>
        </w:rPr>
        <w:t>produc</w:t>
      </w:r>
      <w:r w:rsidR="00A90846">
        <w:rPr>
          <w:rFonts w:asciiTheme="minorBidi" w:hAnsiTheme="minorBidi" w:cstheme="minorBidi"/>
          <w:szCs w:val="22"/>
          <w:highlight w:val="yellow"/>
          <w:lang w:val="en-GB"/>
        </w:rPr>
        <w:t>ing</w:t>
      </w:r>
      <w:r w:rsidR="00A90846" w:rsidRPr="002931FD">
        <w:rPr>
          <w:rFonts w:asciiTheme="minorBidi" w:hAnsiTheme="minorBidi" w:cstheme="minorBidi"/>
          <w:szCs w:val="22"/>
          <w:highlight w:val="yellow"/>
          <w:lang w:val="en-GB"/>
        </w:rPr>
        <w:t xml:space="preserve"> </w:t>
      </w:r>
      <w:r w:rsidR="004D77DB" w:rsidRPr="002931FD">
        <w:rPr>
          <w:rFonts w:asciiTheme="minorBidi" w:hAnsiTheme="minorBidi" w:cstheme="minorBidi"/>
          <w:szCs w:val="22"/>
          <w:highlight w:val="yellow"/>
          <w:lang w:val="en-GB"/>
        </w:rPr>
        <w:t>a quadrennial Global Report on Cultural Policies following the MONDIACULT 2022 Declaration</w:t>
      </w:r>
      <w:r w:rsidR="004D77DB">
        <w:rPr>
          <w:rFonts w:asciiTheme="minorBidi" w:hAnsiTheme="minorBidi" w:cstheme="minorBidi"/>
          <w:szCs w:val="22"/>
          <w:lang w:val="en-GB"/>
        </w:rPr>
        <w:t>.</w:t>
      </w:r>
      <w:r w:rsidR="00AA5CFF">
        <w:rPr>
          <w:rFonts w:asciiTheme="minorBidi" w:hAnsiTheme="minorBidi" w:cstheme="minorBidi"/>
          <w:szCs w:val="22"/>
          <w:lang w:val="en-GB"/>
        </w:rPr>
        <w:t>]</w:t>
      </w:r>
    </w:p>
    <w:p w14:paraId="4A71793E" w14:textId="77777777" w:rsidR="00A71E67" w:rsidRPr="00D33F36" w:rsidRDefault="00A71E67" w:rsidP="002931FD">
      <w:pPr>
        <w:widowControl w:val="0"/>
        <w:numPr>
          <w:ilvl w:val="0"/>
          <w:numId w:val="24"/>
        </w:numPr>
        <w:tabs>
          <w:tab w:val="clear" w:pos="720"/>
        </w:tabs>
        <w:spacing w:before="240" w:after="120"/>
        <w:ind w:left="567" w:hanging="567"/>
        <w:jc w:val="both"/>
        <w:rPr>
          <w:rFonts w:ascii="Arial" w:hAnsi="Arial" w:cs="Arial"/>
          <w:b/>
          <w:sz w:val="22"/>
          <w:szCs w:val="22"/>
          <w:lang w:val="en-GB"/>
        </w:rPr>
      </w:pPr>
      <w:r w:rsidRPr="00D33F36">
        <w:rPr>
          <w:rFonts w:ascii="Arial" w:hAnsi="Arial" w:cs="Arial"/>
          <w:b/>
          <w:sz w:val="22"/>
          <w:szCs w:val="22"/>
          <w:lang w:val="en-GB"/>
        </w:rPr>
        <w:t>Inscriptions on the Lists of the Convention, selection of good safeguarding practices and granting of International Assistance</w:t>
      </w:r>
      <w:r w:rsidRPr="00D33F36">
        <w:rPr>
          <w:rFonts w:ascii="Arial" w:hAnsi="Arial" w:cs="Arial"/>
          <w:sz w:val="22"/>
          <w:szCs w:val="22"/>
          <w:lang w:val="en-GB"/>
        </w:rPr>
        <w:t xml:space="preserve"> (Article 7[g])</w:t>
      </w:r>
    </w:p>
    <w:p w14:paraId="071A7186" w14:textId="4DE79EFF" w:rsidR="004E69D6" w:rsidRPr="00D33F36" w:rsidRDefault="004E69D6" w:rsidP="004E69D6">
      <w:pPr>
        <w:pStyle w:val="Marge"/>
        <w:numPr>
          <w:ilvl w:val="0"/>
          <w:numId w:val="23"/>
        </w:numPr>
        <w:tabs>
          <w:tab w:val="clear" w:pos="502"/>
          <w:tab w:val="num" w:pos="567"/>
        </w:tabs>
        <w:spacing w:before="120" w:after="120"/>
        <w:ind w:left="567" w:hanging="567"/>
        <w:rPr>
          <w:rFonts w:asciiTheme="minorBidi" w:hAnsiTheme="minorBidi"/>
          <w:szCs w:val="22"/>
          <w:lang w:val="en-GB"/>
        </w:rPr>
      </w:pPr>
      <w:r w:rsidRPr="00D33F36">
        <w:rPr>
          <w:rFonts w:asciiTheme="minorBidi" w:hAnsiTheme="minorBidi" w:cstheme="minorBidi"/>
          <w:szCs w:val="22"/>
          <w:lang w:val="en-GB"/>
        </w:rPr>
        <w:t>The Committee</w:t>
      </w:r>
      <w:r>
        <w:rPr>
          <w:rFonts w:asciiTheme="minorBidi" w:hAnsiTheme="minorBidi" w:cstheme="minorBidi"/>
          <w:szCs w:val="22"/>
          <w:lang w:val="en-GB"/>
        </w:rPr>
        <w:t xml:space="preserve"> </w:t>
      </w:r>
      <w:r w:rsidRPr="00D33F36">
        <w:rPr>
          <w:rFonts w:asciiTheme="minorBidi" w:hAnsiTheme="minorBidi" w:cstheme="minorBidi"/>
          <w:szCs w:val="22"/>
          <w:lang w:val="en-GB"/>
        </w:rPr>
        <w:t xml:space="preserve">examined 111 files and inscribed a total of </w:t>
      </w:r>
      <w:r w:rsidR="00A90846">
        <w:rPr>
          <w:rFonts w:asciiTheme="minorBidi" w:hAnsiTheme="minorBidi" w:cstheme="minorBidi"/>
          <w:szCs w:val="22"/>
          <w:lang w:val="en-GB"/>
        </w:rPr>
        <w:t>47</w:t>
      </w:r>
      <w:r w:rsidRPr="00D33F36">
        <w:rPr>
          <w:rFonts w:asciiTheme="minorBidi" w:hAnsiTheme="minorBidi" w:cstheme="minorBidi"/>
          <w:szCs w:val="22"/>
          <w:lang w:val="en-GB"/>
        </w:rPr>
        <w:t xml:space="preserve"> elements on the Lists of the Convention:</w:t>
      </w:r>
      <w:r w:rsidR="00A90846">
        <w:rPr>
          <w:rFonts w:asciiTheme="minorBidi" w:hAnsiTheme="minorBidi" w:cstheme="minorBidi"/>
          <w:szCs w:val="22"/>
          <w:lang w:val="en-GB"/>
        </w:rPr>
        <w:t xml:space="preserve"> 4</w:t>
      </w:r>
      <w:r w:rsidRPr="00D33F36">
        <w:rPr>
          <w:rFonts w:asciiTheme="minorBidi" w:hAnsiTheme="minorBidi" w:cstheme="minorBidi"/>
          <w:szCs w:val="22"/>
          <w:lang w:val="en-GB"/>
        </w:rPr>
        <w:t xml:space="preserve"> on the Urgent Safeguarding List and </w:t>
      </w:r>
      <w:r w:rsidR="00A90846">
        <w:rPr>
          <w:rFonts w:asciiTheme="minorBidi" w:hAnsiTheme="minorBidi" w:cstheme="minorBidi"/>
          <w:szCs w:val="22"/>
          <w:lang w:val="en-GB"/>
        </w:rPr>
        <w:t>39</w:t>
      </w:r>
      <w:r w:rsidRPr="00D33F36">
        <w:rPr>
          <w:rFonts w:asciiTheme="minorBidi" w:hAnsiTheme="minorBidi" w:cstheme="minorBidi"/>
          <w:szCs w:val="22"/>
          <w:lang w:val="en-GB"/>
        </w:rPr>
        <w:t xml:space="preserve"> on the Representative List. In addition, it selected four good safeguarding practices.</w:t>
      </w:r>
    </w:p>
    <w:p w14:paraId="1C81E92A" w14:textId="5457F1A0" w:rsidR="004E69D6" w:rsidRDefault="004E69D6" w:rsidP="004E69D6">
      <w:pPr>
        <w:pStyle w:val="Marge"/>
        <w:numPr>
          <w:ilvl w:val="0"/>
          <w:numId w:val="23"/>
        </w:numPr>
        <w:tabs>
          <w:tab w:val="clear" w:pos="502"/>
          <w:tab w:val="num" w:pos="567"/>
        </w:tabs>
        <w:spacing w:before="120" w:after="120"/>
        <w:ind w:left="567" w:hanging="567"/>
        <w:rPr>
          <w:rFonts w:cs="Arial"/>
          <w:szCs w:val="22"/>
          <w:lang w:val="en-GB"/>
        </w:rPr>
      </w:pPr>
      <w:r w:rsidRPr="008D0030">
        <w:rPr>
          <w:rFonts w:cs="Arial"/>
          <w:szCs w:val="22"/>
          <w:lang w:val="en-GB"/>
        </w:rPr>
        <w:t>The Committee</w:t>
      </w:r>
      <w:r>
        <w:rPr>
          <w:rFonts w:cs="Arial"/>
          <w:szCs w:val="22"/>
          <w:lang w:val="en-GB"/>
        </w:rPr>
        <w:t xml:space="preserve"> </w:t>
      </w:r>
      <w:r w:rsidRPr="008D0030">
        <w:rPr>
          <w:rFonts w:cs="Arial"/>
          <w:szCs w:val="22"/>
          <w:lang w:val="en-GB"/>
        </w:rPr>
        <w:t>(for requests greater than US$100,000) and the Bureau (for requests up to US$100,000 and emergency requests) approved twenty-</w:t>
      </w:r>
      <w:r w:rsidRPr="007343EA">
        <w:rPr>
          <w:rFonts w:asciiTheme="minorBidi" w:hAnsiTheme="minorBidi" w:cstheme="minorBidi"/>
          <w:szCs w:val="22"/>
          <w:lang w:val="en-GB"/>
        </w:rPr>
        <w:t>eight</w:t>
      </w:r>
      <w:r w:rsidRPr="008D0030">
        <w:rPr>
          <w:rFonts w:cs="Arial"/>
          <w:szCs w:val="22"/>
          <w:lang w:val="en-GB"/>
        </w:rPr>
        <w:t xml:space="preserve"> </w:t>
      </w:r>
      <w:r w:rsidRPr="008D0030">
        <w:rPr>
          <w:rFonts w:asciiTheme="minorBidi" w:hAnsiTheme="minorBidi" w:cstheme="minorBidi"/>
          <w:szCs w:val="22"/>
          <w:lang w:val="en-GB"/>
        </w:rPr>
        <w:t>requests</w:t>
      </w:r>
      <w:r w:rsidRPr="008D0030">
        <w:rPr>
          <w:rFonts w:cs="Arial"/>
          <w:szCs w:val="22"/>
          <w:lang w:val="en-GB"/>
        </w:rPr>
        <w:t xml:space="preserve"> for International Assistance, for a total amount of US$3,041,879</w:t>
      </w:r>
      <w:r w:rsidR="00A90846">
        <w:rPr>
          <w:rFonts w:cs="Arial"/>
          <w:szCs w:val="22"/>
          <w:lang w:val="en-GB"/>
        </w:rPr>
        <w:t>.</w:t>
      </w:r>
      <w:r w:rsidRPr="008D0030">
        <w:rPr>
          <w:rFonts w:cs="Arial"/>
          <w:szCs w:val="22"/>
          <w:lang w:val="en-GB"/>
        </w:rPr>
        <w:t xml:space="preserve"> A total of thirty-four countries received financial assistance from the Fund during the reporting period.</w:t>
      </w:r>
    </w:p>
    <w:p w14:paraId="322B1FC2" w14:textId="1EB50AAD" w:rsidR="00A1614A" w:rsidRPr="00136E73" w:rsidRDefault="00A1614A" w:rsidP="00A1614A">
      <w:pPr>
        <w:pStyle w:val="Marge"/>
        <w:numPr>
          <w:ilvl w:val="0"/>
          <w:numId w:val="23"/>
        </w:numPr>
        <w:tabs>
          <w:tab w:val="clear" w:pos="502"/>
          <w:tab w:val="num" w:pos="567"/>
        </w:tabs>
        <w:spacing w:before="120" w:after="120"/>
        <w:ind w:left="567" w:hanging="567"/>
        <w:rPr>
          <w:rFonts w:cs="Arial"/>
          <w:szCs w:val="22"/>
          <w:lang w:val="en-GB"/>
        </w:rPr>
      </w:pPr>
      <w:r>
        <w:rPr>
          <w:lang w:val="en-US"/>
        </w:rPr>
        <w:t>I</w:t>
      </w:r>
      <w:proofErr w:type="spellStart"/>
      <w:r w:rsidRPr="002E0D20">
        <w:rPr>
          <w:rFonts w:cs="Arial"/>
          <w:szCs w:val="22"/>
          <w:lang w:val="en-GB"/>
        </w:rPr>
        <w:t>n</w:t>
      </w:r>
      <w:proofErr w:type="spellEnd"/>
      <w:r w:rsidRPr="002E0D20">
        <w:rPr>
          <w:rFonts w:cs="Arial"/>
          <w:szCs w:val="22"/>
          <w:lang w:val="en-GB"/>
        </w:rPr>
        <w:t xml:space="preserve"> the context of the ongoing war in Ukraine, the fifth extraordinary session of the Committee decided to inscribe ‘Culture of Ukrainian borscht cooking’ on the Urgent Safeguarding List</w:t>
      </w:r>
      <w:r>
        <w:rPr>
          <w:rFonts w:cs="Arial"/>
          <w:szCs w:val="22"/>
          <w:lang w:val="en-GB"/>
        </w:rPr>
        <w:t>, as a matter of extreme urgency</w:t>
      </w:r>
      <w:r w:rsidRPr="002E0D20">
        <w:rPr>
          <w:rFonts w:cs="Arial"/>
          <w:szCs w:val="22"/>
          <w:lang w:val="en-GB"/>
        </w:rPr>
        <w:t xml:space="preserve"> through the </w:t>
      </w:r>
      <w:r>
        <w:rPr>
          <w:rFonts w:cs="Arial"/>
          <w:szCs w:val="22"/>
          <w:lang w:val="en-GB"/>
        </w:rPr>
        <w:t xml:space="preserve">first-time </w:t>
      </w:r>
      <w:r w:rsidRPr="002E0D20">
        <w:rPr>
          <w:rFonts w:cs="Arial"/>
          <w:szCs w:val="22"/>
          <w:lang w:val="en-GB"/>
        </w:rPr>
        <w:t>application of Article 17.3 of the Convention</w:t>
      </w:r>
      <w:r w:rsidR="006958AF">
        <w:rPr>
          <w:rFonts w:cs="Arial"/>
          <w:szCs w:val="22"/>
          <w:lang w:val="en-GB"/>
        </w:rPr>
        <w:t xml:space="preserve"> (Decision </w:t>
      </w:r>
      <w:hyperlink r:id="rId25" w:history="1">
        <w:r w:rsidR="006958AF" w:rsidRPr="006958AF">
          <w:rPr>
            <w:rStyle w:val="Lienhypertexte"/>
            <w:rFonts w:cs="Arial"/>
            <w:szCs w:val="22"/>
            <w:lang w:val="en-GB"/>
          </w:rPr>
          <w:t>5.EXT.CO</w:t>
        </w:r>
        <w:r w:rsidR="006958AF" w:rsidRPr="006958AF">
          <w:rPr>
            <w:rStyle w:val="Lienhypertexte"/>
            <w:rFonts w:cs="Arial"/>
            <w:szCs w:val="22"/>
            <w:lang w:val="en-GB"/>
          </w:rPr>
          <w:t>M</w:t>
        </w:r>
        <w:r w:rsidR="006958AF" w:rsidRPr="006958AF">
          <w:rPr>
            <w:rStyle w:val="Lienhypertexte"/>
            <w:rFonts w:cs="Arial"/>
            <w:szCs w:val="22"/>
            <w:lang w:val="en-GB"/>
          </w:rPr>
          <w:t xml:space="preserve"> 5</w:t>
        </w:r>
      </w:hyperlink>
      <w:r w:rsidR="006958AF">
        <w:rPr>
          <w:rFonts w:cs="Arial"/>
          <w:szCs w:val="22"/>
          <w:lang w:val="en-GB"/>
        </w:rPr>
        <w:t>)</w:t>
      </w:r>
      <w:r w:rsidRPr="002E0D20">
        <w:rPr>
          <w:rFonts w:cs="Arial"/>
          <w:szCs w:val="22"/>
          <w:lang w:val="en-GB"/>
        </w:rPr>
        <w:t xml:space="preserve">. </w:t>
      </w:r>
      <w:r>
        <w:rPr>
          <w:rFonts w:cs="Arial"/>
          <w:szCs w:val="22"/>
          <w:lang w:val="en-GB"/>
        </w:rPr>
        <w:t>T</w:t>
      </w:r>
      <w:r w:rsidRPr="002E0D20">
        <w:rPr>
          <w:rFonts w:cs="Arial"/>
          <w:szCs w:val="22"/>
          <w:lang w:val="en-GB"/>
        </w:rPr>
        <w:t xml:space="preserve">he expeditious treatment of </w:t>
      </w:r>
      <w:r>
        <w:rPr>
          <w:rFonts w:cs="Arial"/>
          <w:szCs w:val="22"/>
          <w:lang w:val="en-GB"/>
        </w:rPr>
        <w:t>the request</w:t>
      </w:r>
      <w:r w:rsidRPr="002E0D20">
        <w:rPr>
          <w:rFonts w:cs="Arial"/>
          <w:szCs w:val="22"/>
          <w:lang w:val="en-GB"/>
        </w:rPr>
        <w:t xml:space="preserve">, within ten weeks </w:t>
      </w:r>
      <w:r w:rsidR="00A90846">
        <w:rPr>
          <w:rFonts w:cs="Arial"/>
          <w:szCs w:val="22"/>
          <w:lang w:val="en-GB"/>
        </w:rPr>
        <w:t xml:space="preserve">of </w:t>
      </w:r>
      <w:r>
        <w:rPr>
          <w:rFonts w:cs="Arial"/>
          <w:szCs w:val="22"/>
          <w:lang w:val="en-GB"/>
        </w:rPr>
        <w:t>its receipt</w:t>
      </w:r>
      <w:r w:rsidRPr="002E0D20">
        <w:rPr>
          <w:rFonts w:cs="Arial"/>
          <w:szCs w:val="22"/>
          <w:lang w:val="en-GB"/>
        </w:rPr>
        <w:t xml:space="preserve">, demonstrates </w:t>
      </w:r>
      <w:r>
        <w:rPr>
          <w:rFonts w:cs="Arial"/>
          <w:szCs w:val="22"/>
          <w:lang w:val="en-GB"/>
        </w:rPr>
        <w:t>the Committee</w:t>
      </w:r>
      <w:r w:rsidR="00A90846">
        <w:rPr>
          <w:rFonts w:cs="Arial"/>
          <w:szCs w:val="22"/>
          <w:lang w:val="en-GB"/>
        </w:rPr>
        <w:t>’s ability</w:t>
      </w:r>
      <w:r>
        <w:rPr>
          <w:rFonts w:cs="Arial"/>
          <w:szCs w:val="22"/>
          <w:lang w:val="en-GB"/>
        </w:rPr>
        <w:t xml:space="preserve"> to respond in line with the Operational Principles and Modalities for Safeguarding Intangible Cultural Heritage in Emergencies</w:t>
      </w:r>
      <w:r w:rsidRPr="002E0D20">
        <w:rPr>
          <w:rFonts w:cs="Arial"/>
          <w:szCs w:val="22"/>
          <w:lang w:val="en-GB"/>
        </w:rPr>
        <w:t>.</w:t>
      </w:r>
    </w:p>
    <w:p w14:paraId="2C45CAC2" w14:textId="6FE5586D" w:rsidR="00737612" w:rsidRPr="002931FD" w:rsidRDefault="00C257AA" w:rsidP="00557CC9">
      <w:pPr>
        <w:pStyle w:val="Marge"/>
        <w:numPr>
          <w:ilvl w:val="0"/>
          <w:numId w:val="23"/>
        </w:numPr>
        <w:tabs>
          <w:tab w:val="clear" w:pos="502"/>
          <w:tab w:val="num" w:pos="567"/>
        </w:tabs>
        <w:spacing w:before="120" w:after="120"/>
        <w:ind w:left="567" w:hanging="567"/>
        <w:rPr>
          <w:rFonts w:asciiTheme="minorBidi" w:hAnsiTheme="minorBidi"/>
          <w:szCs w:val="22"/>
          <w:lang w:val="en-GB"/>
        </w:rPr>
      </w:pPr>
      <w:r w:rsidRPr="002931FD">
        <w:rPr>
          <w:rFonts w:asciiTheme="minorBidi" w:hAnsiTheme="minorBidi" w:cstheme="minorBidi"/>
          <w:lang w:val="en-GB"/>
        </w:rPr>
        <w:t>The reporting period saw the conclusion of the global reflection on the listing mechanisms</w:t>
      </w:r>
      <w:r w:rsidR="00737612" w:rsidRPr="00557CC9">
        <w:rPr>
          <w:rFonts w:asciiTheme="minorBidi" w:hAnsiTheme="minorBidi" w:cstheme="minorBidi"/>
          <w:lang w:val="en-GB"/>
        </w:rPr>
        <w:t>.</w:t>
      </w:r>
      <w:r w:rsidRPr="002931FD">
        <w:rPr>
          <w:rFonts w:asciiTheme="minorBidi" w:hAnsiTheme="minorBidi" w:cstheme="minorBidi"/>
          <w:lang w:val="en-GB"/>
        </w:rPr>
        <w:t xml:space="preserve"> </w:t>
      </w:r>
      <w:r w:rsidR="00737612" w:rsidRPr="00557CC9">
        <w:rPr>
          <w:rFonts w:asciiTheme="minorBidi" w:hAnsiTheme="minorBidi" w:cstheme="minorBidi"/>
          <w:lang w:val="en-GB"/>
        </w:rPr>
        <w:t>Following a meeting of experts and the three-part meeting of the Open-ended intergovernmental working group (including</w:t>
      </w:r>
      <w:r w:rsidR="00A90846">
        <w:rPr>
          <w:rFonts w:asciiTheme="minorBidi" w:hAnsiTheme="minorBidi" w:cstheme="minorBidi"/>
          <w:lang w:val="en-GB"/>
        </w:rPr>
        <w:t xml:space="preserve"> the</w:t>
      </w:r>
      <w:r w:rsidR="00737612" w:rsidRPr="00557CC9">
        <w:rPr>
          <w:rFonts w:asciiTheme="minorBidi" w:hAnsiTheme="minorBidi" w:cstheme="minorBidi"/>
          <w:lang w:val="en-GB"/>
        </w:rPr>
        <w:t xml:space="preserve"> Part </w:t>
      </w:r>
      <w:r w:rsidR="009A3E54" w:rsidRPr="00557CC9">
        <w:rPr>
          <w:rFonts w:asciiTheme="minorBidi" w:hAnsiTheme="minorBidi" w:cstheme="minorBidi"/>
          <w:lang w:val="en-GB"/>
        </w:rPr>
        <w:t>I</w:t>
      </w:r>
      <w:r w:rsidR="00737612" w:rsidRPr="00557CC9">
        <w:rPr>
          <w:rFonts w:asciiTheme="minorBidi" w:hAnsiTheme="minorBidi" w:cstheme="minorBidi"/>
          <w:lang w:val="en-GB"/>
        </w:rPr>
        <w:t xml:space="preserve">II meeting, </w:t>
      </w:r>
      <w:r w:rsidR="00A90846">
        <w:rPr>
          <w:rFonts w:asciiTheme="minorBidi" w:hAnsiTheme="minorBidi" w:cstheme="minorBidi"/>
          <w:lang w:val="en-GB"/>
        </w:rPr>
        <w:t xml:space="preserve">held </w:t>
      </w:r>
      <w:r w:rsidR="00737612" w:rsidRPr="00557CC9">
        <w:rPr>
          <w:rFonts w:asciiTheme="minorBidi" w:hAnsiTheme="minorBidi" w:cstheme="minorBidi"/>
          <w:lang w:val="en-GB"/>
        </w:rPr>
        <w:t>online</w:t>
      </w:r>
      <w:r w:rsidR="00A90846">
        <w:rPr>
          <w:rFonts w:asciiTheme="minorBidi" w:hAnsiTheme="minorBidi" w:cstheme="minorBidi"/>
          <w:lang w:val="en-GB"/>
        </w:rPr>
        <w:t xml:space="preserve"> on</w:t>
      </w:r>
      <w:r w:rsidR="00737612" w:rsidRPr="00557CC9">
        <w:rPr>
          <w:rFonts w:asciiTheme="minorBidi" w:hAnsiTheme="minorBidi" w:cstheme="minorBidi"/>
          <w:lang w:val="en-GB"/>
        </w:rPr>
        <w:t xml:space="preserve"> 25 and 26 April 2022), the ninth session of the General Assembly </w:t>
      </w:r>
      <w:r w:rsidR="009A3E54" w:rsidRPr="00557CC9">
        <w:rPr>
          <w:rFonts w:asciiTheme="minorBidi" w:hAnsiTheme="minorBidi" w:cstheme="minorBidi"/>
          <w:lang w:val="en-GB"/>
        </w:rPr>
        <w:t>in July 2022 examined the recommendations of the working group and approved</w:t>
      </w:r>
      <w:r w:rsidR="00557CC9" w:rsidRPr="00557CC9">
        <w:rPr>
          <w:rFonts w:asciiTheme="minorBidi" w:hAnsiTheme="minorBidi" w:cstheme="minorBidi"/>
          <w:lang w:val="en-GB"/>
        </w:rPr>
        <w:t xml:space="preserve"> </w:t>
      </w:r>
      <w:r w:rsidR="009A3E54" w:rsidRPr="00557CC9">
        <w:rPr>
          <w:rFonts w:asciiTheme="minorBidi" w:hAnsiTheme="minorBidi" w:cstheme="minorBidi"/>
          <w:lang w:val="en-GB"/>
        </w:rPr>
        <w:t xml:space="preserve">the amendments to the Operational Directives </w:t>
      </w:r>
      <w:r w:rsidR="00557CC9" w:rsidRPr="00557CC9">
        <w:rPr>
          <w:rFonts w:asciiTheme="minorBidi" w:hAnsiTheme="minorBidi" w:cstheme="minorBidi"/>
          <w:lang w:val="en-GB"/>
        </w:rPr>
        <w:t>(Resolution</w:t>
      </w:r>
      <w:hyperlink r:id="rId26" w:history="1">
        <w:r w:rsidR="00557CC9" w:rsidRPr="00557CC9">
          <w:rPr>
            <w:rStyle w:val="Lienhypertexte"/>
            <w:rFonts w:asciiTheme="minorBidi" w:hAnsiTheme="minorBidi" w:cstheme="minorBidi"/>
            <w:color w:val="auto"/>
            <w:lang w:val="en-GB"/>
          </w:rPr>
          <w:t xml:space="preserve"> </w:t>
        </w:r>
        <w:r w:rsidR="00557CC9" w:rsidRPr="00557CC9">
          <w:rPr>
            <w:rStyle w:val="Lienhypertexte"/>
            <w:rFonts w:asciiTheme="minorBidi" w:hAnsiTheme="minorBidi" w:cstheme="minorBidi"/>
            <w:lang w:val="en-GB"/>
          </w:rPr>
          <w:t>9.G</w:t>
        </w:r>
        <w:r w:rsidR="00557CC9" w:rsidRPr="00557CC9">
          <w:rPr>
            <w:rStyle w:val="Lienhypertexte"/>
            <w:rFonts w:asciiTheme="minorBidi" w:hAnsiTheme="minorBidi" w:cstheme="minorBidi"/>
            <w:lang w:val="en-GB"/>
          </w:rPr>
          <w:t>A</w:t>
        </w:r>
        <w:r w:rsidR="00557CC9" w:rsidRPr="00557CC9">
          <w:rPr>
            <w:rStyle w:val="Lienhypertexte"/>
            <w:rFonts w:asciiTheme="minorBidi" w:hAnsiTheme="minorBidi" w:cstheme="minorBidi"/>
            <w:lang w:val="en-GB"/>
          </w:rPr>
          <w:t> 9</w:t>
        </w:r>
      </w:hyperlink>
      <w:r w:rsidR="00557CC9" w:rsidRPr="00557CC9">
        <w:rPr>
          <w:rFonts w:asciiTheme="minorBidi" w:hAnsiTheme="minorBidi" w:cstheme="minorBidi"/>
          <w:lang w:val="en-GB"/>
        </w:rPr>
        <w:t xml:space="preserve">) </w:t>
      </w:r>
      <w:r w:rsidR="009A3E54" w:rsidRPr="00557CC9">
        <w:rPr>
          <w:rFonts w:asciiTheme="minorBidi" w:hAnsiTheme="minorBidi" w:cstheme="minorBidi"/>
          <w:lang w:val="en-GB"/>
        </w:rPr>
        <w:t>endorsed by the sixteenth session of the Committee (</w:t>
      </w:r>
      <w:r w:rsidR="009A3E54" w:rsidRPr="00557CC9">
        <w:rPr>
          <w:rFonts w:eastAsia="SimSun"/>
          <w:lang w:val="en-GB"/>
        </w:rPr>
        <w:t xml:space="preserve">Decision </w:t>
      </w:r>
      <w:hyperlink r:id="rId27" w:history="1">
        <w:r w:rsidR="009A3E54" w:rsidRPr="00557CC9">
          <w:rPr>
            <w:rStyle w:val="Lienhypertexte"/>
            <w:rFonts w:asciiTheme="minorBidi" w:eastAsia="SimSun" w:hAnsiTheme="minorBidi" w:cstheme="minorBidi"/>
            <w:snapToGrid/>
            <w:lang w:val="en-GB" w:bidi="en-US"/>
          </w:rPr>
          <w:t>16.C</w:t>
        </w:r>
        <w:r w:rsidR="009A3E54" w:rsidRPr="00557CC9">
          <w:rPr>
            <w:rStyle w:val="Lienhypertexte"/>
            <w:rFonts w:asciiTheme="minorBidi" w:eastAsia="SimSun" w:hAnsiTheme="minorBidi" w:cstheme="minorBidi"/>
            <w:snapToGrid/>
            <w:lang w:val="en-GB" w:bidi="en-US"/>
          </w:rPr>
          <w:t>O</w:t>
        </w:r>
        <w:r w:rsidR="009A3E54" w:rsidRPr="00557CC9">
          <w:rPr>
            <w:rStyle w:val="Lienhypertexte"/>
            <w:rFonts w:asciiTheme="minorBidi" w:eastAsia="SimSun" w:hAnsiTheme="minorBidi" w:cstheme="minorBidi"/>
            <w:snapToGrid/>
            <w:lang w:val="en-GB" w:bidi="en-US"/>
          </w:rPr>
          <w:t>M 14</w:t>
        </w:r>
      </w:hyperlink>
      <w:r w:rsidR="009A3E54" w:rsidRPr="00557CC9">
        <w:rPr>
          <w:rStyle w:val="Lienhypertexte"/>
          <w:rFonts w:asciiTheme="minorBidi" w:eastAsia="SimSun" w:hAnsiTheme="minorBidi" w:cstheme="minorBidi"/>
          <w:snapToGrid/>
          <w:lang w:val="en-GB" w:bidi="en-US"/>
        </w:rPr>
        <w:t>)</w:t>
      </w:r>
      <w:r w:rsidR="009A3E54" w:rsidRPr="00557CC9">
        <w:rPr>
          <w:rStyle w:val="Lienhypertexte"/>
          <w:rFonts w:asciiTheme="minorBidi" w:eastAsia="SimSun" w:hAnsiTheme="minorBidi" w:cstheme="minorBidi"/>
          <w:snapToGrid/>
          <w:u w:val="none"/>
          <w:lang w:val="en-GB" w:bidi="en-US"/>
        </w:rPr>
        <w:t xml:space="preserve"> </w:t>
      </w:r>
      <w:r w:rsidR="009A3E54" w:rsidRPr="00557CC9">
        <w:rPr>
          <w:rFonts w:asciiTheme="minorBidi" w:hAnsiTheme="minorBidi" w:cstheme="minorBidi"/>
          <w:lang w:val="en-GB"/>
        </w:rPr>
        <w:t>and the fifth extraordinary session of the Committee (</w:t>
      </w:r>
      <w:r w:rsidR="009A3E54" w:rsidRPr="00FE6D20">
        <w:rPr>
          <w:rFonts w:asciiTheme="minorBidi" w:hAnsiTheme="minorBidi" w:cstheme="minorBidi"/>
          <w:lang w:val="en-GB"/>
        </w:rPr>
        <w:t xml:space="preserve">Decision </w:t>
      </w:r>
      <w:hyperlink r:id="rId28" w:history="1">
        <w:r w:rsidR="009A3E54" w:rsidRPr="00FE6D20">
          <w:rPr>
            <w:rStyle w:val="Lienhypertexte"/>
            <w:rFonts w:asciiTheme="minorBidi" w:hAnsiTheme="minorBidi" w:cstheme="minorBidi"/>
            <w:lang w:val="en-GB"/>
          </w:rPr>
          <w:t>5.E</w:t>
        </w:r>
        <w:r w:rsidR="009A3E54" w:rsidRPr="00FE6D20">
          <w:rPr>
            <w:rStyle w:val="Lienhypertexte"/>
            <w:rFonts w:asciiTheme="minorBidi" w:hAnsiTheme="minorBidi" w:cstheme="minorBidi"/>
            <w:lang w:val="en-GB"/>
          </w:rPr>
          <w:t>X</w:t>
        </w:r>
        <w:r w:rsidR="009A3E54" w:rsidRPr="00FE6D20">
          <w:rPr>
            <w:rStyle w:val="Lienhypertexte"/>
            <w:rFonts w:asciiTheme="minorBidi" w:hAnsiTheme="minorBidi" w:cstheme="minorBidi"/>
            <w:lang w:val="en-GB"/>
          </w:rPr>
          <w:t>T.COM 4</w:t>
        </w:r>
      </w:hyperlink>
      <w:r w:rsidR="009A3E54" w:rsidRPr="00557CC9">
        <w:rPr>
          <w:rFonts w:asciiTheme="minorBidi" w:hAnsiTheme="minorBidi" w:cstheme="minorBidi"/>
          <w:lang w:val="en-GB"/>
        </w:rPr>
        <w:t>).</w:t>
      </w:r>
      <w:r w:rsidR="008C0437">
        <w:rPr>
          <w:rFonts w:asciiTheme="minorBidi" w:hAnsiTheme="minorBidi" w:cstheme="minorBidi"/>
          <w:lang w:val="en-GB"/>
        </w:rPr>
        <w:t xml:space="preserve"> Concretely, the reform established, among other adjustments, </w:t>
      </w:r>
      <w:r w:rsidR="00E3756A">
        <w:rPr>
          <w:rFonts w:asciiTheme="minorBidi" w:hAnsiTheme="minorBidi" w:cstheme="minorBidi"/>
          <w:lang w:val="en-GB"/>
        </w:rPr>
        <w:t xml:space="preserve">the </w:t>
      </w:r>
      <w:r w:rsidR="008C0437">
        <w:rPr>
          <w:rFonts w:asciiTheme="minorBidi" w:hAnsiTheme="minorBidi" w:cstheme="minorBidi"/>
          <w:lang w:val="en-GB"/>
        </w:rPr>
        <w:t>procedure</w:t>
      </w:r>
      <w:r w:rsidR="00E3756A">
        <w:rPr>
          <w:rFonts w:asciiTheme="minorBidi" w:hAnsiTheme="minorBidi" w:cstheme="minorBidi"/>
          <w:lang w:val="en-GB"/>
        </w:rPr>
        <w:t>s</w:t>
      </w:r>
      <w:r w:rsidR="008C0437">
        <w:rPr>
          <w:rFonts w:asciiTheme="minorBidi" w:hAnsiTheme="minorBidi" w:cstheme="minorBidi"/>
          <w:lang w:val="en-GB"/>
        </w:rPr>
        <w:t xml:space="preserve"> for </w:t>
      </w:r>
      <w:r w:rsidR="00A90846">
        <w:rPr>
          <w:rFonts w:asciiTheme="minorBidi" w:hAnsiTheme="minorBidi" w:cstheme="minorBidi"/>
          <w:lang w:val="en-GB"/>
        </w:rPr>
        <w:t xml:space="preserve">transferring </w:t>
      </w:r>
      <w:r w:rsidR="008C0437">
        <w:rPr>
          <w:rFonts w:asciiTheme="minorBidi" w:hAnsiTheme="minorBidi" w:cstheme="minorBidi"/>
          <w:lang w:val="en-GB"/>
        </w:rPr>
        <w:t>elements between the Lists</w:t>
      </w:r>
      <w:r w:rsidR="0013105B">
        <w:rPr>
          <w:rFonts w:asciiTheme="minorBidi" w:hAnsiTheme="minorBidi" w:cstheme="minorBidi"/>
          <w:lang w:val="en-GB"/>
        </w:rPr>
        <w:t xml:space="preserve"> and</w:t>
      </w:r>
      <w:r w:rsidR="008C0437">
        <w:rPr>
          <w:rFonts w:asciiTheme="minorBidi" w:hAnsiTheme="minorBidi" w:cstheme="minorBidi"/>
          <w:lang w:val="en-GB"/>
        </w:rPr>
        <w:t xml:space="preserve"> for inscribing elements on an extended or reduced basis at the national and international levels, as well as </w:t>
      </w:r>
      <w:r w:rsidR="00E3756A">
        <w:rPr>
          <w:rFonts w:asciiTheme="minorBidi" w:hAnsiTheme="minorBidi" w:cstheme="minorBidi"/>
          <w:lang w:val="en-GB"/>
        </w:rPr>
        <w:t xml:space="preserve">the procedure </w:t>
      </w:r>
      <w:r w:rsidR="008C0437">
        <w:rPr>
          <w:rFonts w:asciiTheme="minorBidi" w:hAnsiTheme="minorBidi" w:cstheme="minorBidi"/>
          <w:lang w:val="en-GB"/>
        </w:rPr>
        <w:t xml:space="preserve">for </w:t>
      </w:r>
      <w:r w:rsidR="00A90846">
        <w:rPr>
          <w:rFonts w:asciiTheme="minorBidi" w:hAnsiTheme="minorBidi" w:cstheme="minorBidi"/>
          <w:lang w:val="en-GB"/>
        </w:rPr>
        <w:t>removing</w:t>
      </w:r>
      <w:r w:rsidR="008C0437">
        <w:rPr>
          <w:rFonts w:asciiTheme="minorBidi" w:hAnsiTheme="minorBidi" w:cstheme="minorBidi"/>
          <w:lang w:val="en-GB"/>
        </w:rPr>
        <w:t xml:space="preserve"> an element from one of the Lists</w:t>
      </w:r>
      <w:r w:rsidR="00A90846">
        <w:rPr>
          <w:rFonts w:asciiTheme="minorBidi" w:hAnsiTheme="minorBidi" w:cstheme="minorBidi"/>
          <w:lang w:val="en-GB"/>
        </w:rPr>
        <w:t xml:space="preserve"> </w:t>
      </w:r>
      <w:r w:rsidR="008C0437">
        <w:rPr>
          <w:rFonts w:asciiTheme="minorBidi" w:hAnsiTheme="minorBidi" w:cstheme="minorBidi"/>
          <w:lang w:val="en-GB"/>
        </w:rPr>
        <w:t xml:space="preserve">and a follow-up mechanism for a </w:t>
      </w:r>
      <w:r w:rsidR="008C0437" w:rsidRPr="0023624B">
        <w:rPr>
          <w:rFonts w:asciiTheme="minorBidi" w:hAnsiTheme="minorBidi" w:cstheme="minorBidi"/>
          <w:lang w:val="en-GB"/>
        </w:rPr>
        <w:t>currently</w:t>
      </w:r>
      <w:r w:rsidR="008C0437">
        <w:rPr>
          <w:rFonts w:asciiTheme="minorBidi" w:hAnsiTheme="minorBidi" w:cstheme="minorBidi"/>
          <w:lang w:val="en-GB"/>
        </w:rPr>
        <w:t xml:space="preserve"> inscribed element.</w:t>
      </w:r>
    </w:p>
    <w:p w14:paraId="506DCE65" w14:textId="22F71E0C" w:rsidR="00B6195E" w:rsidRPr="00AA5CFF" w:rsidRDefault="004E69D6" w:rsidP="002931FD">
      <w:pPr>
        <w:pStyle w:val="Marge"/>
        <w:numPr>
          <w:ilvl w:val="0"/>
          <w:numId w:val="23"/>
        </w:numPr>
        <w:tabs>
          <w:tab w:val="clear" w:pos="502"/>
          <w:tab w:val="clear" w:pos="567"/>
        </w:tabs>
        <w:spacing w:before="120" w:after="120"/>
        <w:ind w:left="567" w:hanging="567"/>
        <w:rPr>
          <w:rFonts w:cs="Arial"/>
          <w:szCs w:val="22"/>
          <w:lang w:val="en-GB"/>
        </w:rPr>
      </w:pPr>
      <w:r w:rsidRPr="00AA5CFF">
        <w:rPr>
          <w:rFonts w:cs="Arial"/>
          <w:szCs w:val="22"/>
          <w:lang w:val="en-GB"/>
        </w:rPr>
        <w:t xml:space="preserve">Applying </w:t>
      </w:r>
      <w:r w:rsidR="00E3756A" w:rsidRPr="00AA5CFF">
        <w:rPr>
          <w:rFonts w:cs="Arial"/>
          <w:szCs w:val="22"/>
          <w:lang w:val="en-GB"/>
        </w:rPr>
        <w:t>the newly established removal procedure</w:t>
      </w:r>
      <w:r w:rsidR="00A90846" w:rsidRPr="00A90846">
        <w:rPr>
          <w:rFonts w:cs="Arial"/>
          <w:szCs w:val="22"/>
          <w:lang w:val="en-GB"/>
        </w:rPr>
        <w:t xml:space="preserve"> </w:t>
      </w:r>
      <w:r w:rsidR="00A90846" w:rsidRPr="00AA5CFF">
        <w:rPr>
          <w:rFonts w:cs="Arial"/>
          <w:szCs w:val="22"/>
          <w:lang w:val="en-GB"/>
        </w:rPr>
        <w:t>for the first time</w:t>
      </w:r>
      <w:r w:rsidR="00E3756A" w:rsidRPr="00AA5CFF">
        <w:rPr>
          <w:rFonts w:cs="Arial"/>
          <w:szCs w:val="22"/>
          <w:lang w:val="en-GB"/>
        </w:rPr>
        <w:t xml:space="preserve">, </w:t>
      </w:r>
      <w:r w:rsidR="00D70045" w:rsidRPr="00AA5CFF">
        <w:rPr>
          <w:rFonts w:cs="Arial"/>
          <w:szCs w:val="22"/>
          <w:lang w:val="en-GB"/>
        </w:rPr>
        <w:t>t</w:t>
      </w:r>
      <w:r w:rsidR="00843062" w:rsidRPr="00AA5CFF">
        <w:rPr>
          <w:rFonts w:cs="Arial"/>
          <w:szCs w:val="22"/>
          <w:lang w:val="en-GB"/>
        </w:rPr>
        <w:t xml:space="preserve">he 17.COM decided to remove the ‘Ducasse of Ath’ of the element ‘Processional giants and dragons in Belgium and France’ (Belgium and France) from the Representative List (Decision </w:t>
      </w:r>
      <w:hyperlink r:id="rId29" w:history="1">
        <w:r w:rsidR="00843062" w:rsidRPr="00AA5CFF">
          <w:rPr>
            <w:rStyle w:val="Lienhypertexte"/>
            <w:rFonts w:cs="Arial"/>
            <w:szCs w:val="22"/>
            <w:lang w:val="en-GB"/>
          </w:rPr>
          <w:t>17.C</w:t>
        </w:r>
        <w:r w:rsidR="00843062" w:rsidRPr="00AA5CFF">
          <w:rPr>
            <w:rStyle w:val="Lienhypertexte"/>
            <w:rFonts w:cs="Arial"/>
            <w:szCs w:val="22"/>
            <w:lang w:val="en-GB"/>
          </w:rPr>
          <w:t>O</w:t>
        </w:r>
        <w:r w:rsidR="00843062" w:rsidRPr="00AA5CFF">
          <w:rPr>
            <w:rStyle w:val="Lienhypertexte"/>
            <w:rFonts w:cs="Arial"/>
            <w:szCs w:val="22"/>
            <w:lang w:val="en-GB"/>
          </w:rPr>
          <w:t>M 8.a</w:t>
        </w:r>
      </w:hyperlink>
      <w:r w:rsidR="00843062" w:rsidRPr="00AA5CFF">
        <w:rPr>
          <w:rFonts w:cs="Arial"/>
          <w:szCs w:val="22"/>
          <w:lang w:val="en-GB"/>
        </w:rPr>
        <w:t xml:space="preserve">; document </w:t>
      </w:r>
      <w:hyperlink r:id="rId30" w:history="1">
        <w:r w:rsidR="00843062" w:rsidRPr="00660389">
          <w:rPr>
            <w:rStyle w:val="Lienhypertexte"/>
            <w:rFonts w:cs="Arial"/>
            <w:szCs w:val="22"/>
            <w:lang w:val="en-GB"/>
          </w:rPr>
          <w:t>LHE/22/17.</w:t>
        </w:r>
        <w:r w:rsidR="00843062" w:rsidRPr="00660389">
          <w:rPr>
            <w:rStyle w:val="Lienhypertexte"/>
            <w:rFonts w:cs="Arial"/>
            <w:szCs w:val="22"/>
            <w:lang w:val="en-GB"/>
          </w:rPr>
          <w:t>C</w:t>
        </w:r>
        <w:r w:rsidR="00843062" w:rsidRPr="00660389">
          <w:rPr>
            <w:rStyle w:val="Lienhypertexte"/>
            <w:rFonts w:cs="Arial"/>
            <w:szCs w:val="22"/>
            <w:lang w:val="en-GB"/>
          </w:rPr>
          <w:t>O</w:t>
        </w:r>
        <w:r w:rsidR="00843062" w:rsidRPr="00660389">
          <w:rPr>
            <w:rStyle w:val="Lienhypertexte"/>
            <w:rFonts w:cs="Arial"/>
            <w:szCs w:val="22"/>
            <w:lang w:val="en-GB"/>
          </w:rPr>
          <w:t>M</w:t>
        </w:r>
        <w:r w:rsidR="00843062" w:rsidRPr="00660389">
          <w:rPr>
            <w:rStyle w:val="Lienhypertexte"/>
            <w:rFonts w:cs="Arial"/>
            <w:szCs w:val="22"/>
            <w:lang w:val="en-GB"/>
          </w:rPr>
          <w:t xml:space="preserve"> 8</w:t>
        </w:r>
      </w:hyperlink>
      <w:r w:rsidR="00843062" w:rsidRPr="00AA5CFF">
        <w:rPr>
          <w:rFonts w:cs="Arial"/>
          <w:szCs w:val="22"/>
          <w:lang w:val="en-GB"/>
        </w:rPr>
        <w:t>).</w:t>
      </w:r>
      <w:r w:rsidR="00D70045" w:rsidRPr="00AA5CFF">
        <w:rPr>
          <w:rFonts w:cs="Arial"/>
          <w:szCs w:val="22"/>
          <w:lang w:val="en-GB"/>
        </w:rPr>
        <w:t xml:space="preserve"> The Committee considered the allegations of racism and discrimination raised in relation to the character of the ‘Sauvage’</w:t>
      </w:r>
      <w:r w:rsidR="0013105B">
        <w:rPr>
          <w:rFonts w:cs="Arial"/>
          <w:szCs w:val="22"/>
          <w:lang w:val="en-GB"/>
        </w:rPr>
        <w:t xml:space="preserve"> to be</w:t>
      </w:r>
      <w:r w:rsidR="00D70045" w:rsidRPr="00AA5CFF">
        <w:rPr>
          <w:rFonts w:cs="Arial"/>
          <w:szCs w:val="22"/>
          <w:lang w:val="en-GB"/>
        </w:rPr>
        <w:t xml:space="preserve"> a serious matter, which must be addressed as they touch upon UNESCO’s founding principles of dignity, equality and mutual respect amongst peoples, </w:t>
      </w:r>
      <w:r w:rsidR="00B86BE5" w:rsidRPr="00AA5CFF">
        <w:rPr>
          <w:rFonts w:cs="Arial"/>
          <w:szCs w:val="22"/>
          <w:lang w:val="en-GB"/>
        </w:rPr>
        <w:t>as reflected in the preamble of the Organization’s Constitution, as well as the requirement of mutual respect among communities, groups and individuals, as stipulated under Article 2 of the Convention.</w:t>
      </w:r>
    </w:p>
    <w:sectPr w:rsidR="00B6195E" w:rsidRPr="00AA5CFF" w:rsidSect="00655736">
      <w:headerReference w:type="even" r:id="rId31"/>
      <w:headerReference w:type="default" r:id="rId32"/>
      <w:headerReference w:type="first" r:id="rId3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45DB0" w14:textId="77777777" w:rsidR="00042577" w:rsidRDefault="00042577" w:rsidP="00655736">
      <w:r>
        <w:separator/>
      </w:r>
    </w:p>
  </w:endnote>
  <w:endnote w:type="continuationSeparator" w:id="0">
    <w:p w14:paraId="7CA0B979" w14:textId="77777777" w:rsidR="00042577" w:rsidRDefault="00042577"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11ACF" w14:textId="77777777" w:rsidR="00042577" w:rsidRDefault="00042577" w:rsidP="00655736">
      <w:r>
        <w:separator/>
      </w:r>
    </w:p>
  </w:footnote>
  <w:footnote w:type="continuationSeparator" w:id="0">
    <w:p w14:paraId="16E2495C" w14:textId="77777777" w:rsidR="00042577" w:rsidRDefault="00042577"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2A09A114" w:rsidR="00D95C4C" w:rsidRPr="00C23A97" w:rsidRDefault="00C5776D" w:rsidP="00C5776D">
    <w:pPr>
      <w:pStyle w:val="En-tte"/>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w:t>
    </w:r>
    <w:r w:rsidR="00D7105A">
      <w:rPr>
        <w:rFonts w:ascii="Arial" w:hAnsi="Arial" w:cs="Arial"/>
        <w:sz w:val="20"/>
        <w:szCs w:val="20"/>
        <w:lang w:val="en-GB"/>
      </w:rPr>
      <w:t>2</w:t>
    </w:r>
    <w:r w:rsidR="00245501">
      <w:rPr>
        <w:rFonts w:ascii="Arial" w:hAnsi="Arial" w:cs="Arial"/>
        <w:sz w:val="20"/>
        <w:szCs w:val="20"/>
        <w:lang w:val="en-GB"/>
      </w:rPr>
      <w:t>3</w:t>
    </w:r>
    <w:r w:rsidR="00CB0542">
      <w:rPr>
        <w:rFonts w:ascii="Arial" w:hAnsi="Arial" w:cs="Arial"/>
        <w:sz w:val="20"/>
        <w:szCs w:val="20"/>
        <w:lang w:val="en-GB"/>
      </w:rPr>
      <w:t>/1</w:t>
    </w:r>
    <w:r w:rsidR="00245501">
      <w:rPr>
        <w:rFonts w:ascii="Arial" w:hAnsi="Arial" w:cs="Arial"/>
        <w:sz w:val="20"/>
        <w:szCs w:val="20"/>
        <w:lang w:val="en-GB"/>
      </w:rPr>
      <w:t>8</w:t>
    </w:r>
    <w:r w:rsidR="00EC6F8D">
      <w:rPr>
        <w:rFonts w:ascii="Arial" w:hAnsi="Arial" w:cs="Arial"/>
        <w:sz w:val="20"/>
        <w:szCs w:val="20"/>
        <w:lang w:val="en-GB"/>
      </w:rPr>
      <w:t>.COM</w:t>
    </w:r>
    <w:r w:rsidR="00D95C4C" w:rsidRPr="00C23A97">
      <w:rPr>
        <w:rFonts w:ascii="Arial" w:hAnsi="Arial" w:cs="Arial"/>
        <w:sz w:val="20"/>
        <w:szCs w:val="20"/>
        <w:lang w:val="en-GB"/>
      </w:rPr>
      <w:t>/</w:t>
    </w:r>
    <w:r w:rsidR="004A18B2">
      <w:rPr>
        <w:rFonts w:ascii="Arial" w:hAnsi="Arial" w:cs="Arial"/>
        <w:sz w:val="20"/>
        <w:szCs w:val="20"/>
        <w:lang w:val="en-GB"/>
      </w:rPr>
      <w:t>20</w:t>
    </w:r>
    <w:r w:rsidR="00D95C4C" w:rsidRPr="00C23A97">
      <w:rPr>
        <w:rFonts w:ascii="Arial" w:hAnsi="Arial" w:cs="Arial"/>
        <w:sz w:val="20"/>
        <w:szCs w:val="20"/>
        <w:lang w:val="en-GB"/>
      </w:rPr>
      <w:t xml:space="preserve"> – page </w:t>
    </w:r>
    <w:r w:rsidR="00D95C4C" w:rsidRPr="00C23A97">
      <w:rPr>
        <w:rStyle w:val="Numrodepage"/>
        <w:rFonts w:ascii="Arial" w:hAnsi="Arial" w:cs="Arial"/>
        <w:sz w:val="20"/>
        <w:szCs w:val="20"/>
        <w:lang w:val="en-GB"/>
      </w:rPr>
      <w:fldChar w:fldCharType="begin"/>
    </w:r>
    <w:r w:rsidR="00D95C4C" w:rsidRPr="00C23A97">
      <w:rPr>
        <w:rStyle w:val="Numrodepage"/>
        <w:rFonts w:ascii="Arial" w:hAnsi="Arial" w:cs="Arial"/>
        <w:sz w:val="20"/>
        <w:szCs w:val="20"/>
        <w:lang w:val="en-GB"/>
      </w:rPr>
      <w:instrText xml:space="preserve"> PAGE </w:instrText>
    </w:r>
    <w:r w:rsidR="00D95C4C" w:rsidRPr="00C23A97">
      <w:rPr>
        <w:rStyle w:val="Numrodepage"/>
        <w:rFonts w:ascii="Arial" w:hAnsi="Arial" w:cs="Arial"/>
        <w:sz w:val="20"/>
        <w:szCs w:val="20"/>
        <w:lang w:val="en-GB"/>
      </w:rPr>
      <w:fldChar w:fldCharType="separate"/>
    </w:r>
    <w:r w:rsidR="006E75EB">
      <w:rPr>
        <w:rStyle w:val="Numrodepage"/>
        <w:rFonts w:ascii="Arial" w:hAnsi="Arial" w:cs="Arial"/>
        <w:noProof/>
        <w:sz w:val="20"/>
        <w:szCs w:val="20"/>
        <w:lang w:val="en-GB"/>
      </w:rPr>
      <w:t>2</w:t>
    </w:r>
    <w:r w:rsidR="00D95C4C" w:rsidRPr="00C23A97">
      <w:rPr>
        <w:rStyle w:val="Numrodepage"/>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2A5B10B1" w:rsidR="00D95C4C" w:rsidRPr="0063300C" w:rsidRDefault="00C5776D" w:rsidP="00C5776D">
    <w:pPr>
      <w:pStyle w:val="En-tte"/>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245501">
      <w:rPr>
        <w:rFonts w:ascii="Arial" w:hAnsi="Arial" w:cs="Arial"/>
        <w:sz w:val="20"/>
        <w:szCs w:val="20"/>
        <w:lang w:val="en-GB"/>
      </w:rPr>
      <w:t>3</w:t>
    </w:r>
    <w:r w:rsidR="0053318C">
      <w:rPr>
        <w:rFonts w:ascii="Arial" w:hAnsi="Arial" w:cs="Arial"/>
        <w:sz w:val="20"/>
        <w:szCs w:val="20"/>
        <w:lang w:val="en-GB"/>
      </w:rPr>
      <w:t>/1</w:t>
    </w:r>
    <w:r w:rsidR="00245501">
      <w:rPr>
        <w:rFonts w:ascii="Arial" w:hAnsi="Arial" w:cs="Arial"/>
        <w:sz w:val="20"/>
        <w:szCs w:val="20"/>
        <w:lang w:val="en-GB"/>
      </w:rPr>
      <w:t>8</w:t>
    </w:r>
    <w:r w:rsidR="00EC6F8D">
      <w:rPr>
        <w:rFonts w:ascii="Arial" w:hAnsi="Arial" w:cs="Arial"/>
        <w:sz w:val="20"/>
        <w:szCs w:val="20"/>
        <w:lang w:val="en-GB"/>
      </w:rPr>
      <w:t>.COM</w:t>
    </w:r>
    <w:r w:rsidR="004A34A0" w:rsidRPr="0063300C">
      <w:rPr>
        <w:rFonts w:ascii="Arial" w:hAnsi="Arial" w:cs="Arial"/>
        <w:sz w:val="20"/>
        <w:szCs w:val="20"/>
        <w:lang w:val="en-GB"/>
      </w:rPr>
      <w:t>/</w:t>
    </w:r>
    <w:r w:rsidR="004A18B2">
      <w:rPr>
        <w:rFonts w:ascii="Arial" w:hAnsi="Arial" w:cs="Arial"/>
        <w:sz w:val="20"/>
        <w:szCs w:val="20"/>
        <w:lang w:val="en-GB"/>
      </w:rPr>
      <w:t>20</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Numrodepage"/>
        <w:rFonts w:ascii="Arial" w:hAnsi="Arial" w:cs="Arial"/>
        <w:sz w:val="20"/>
        <w:szCs w:val="20"/>
        <w:lang w:val="en-GB"/>
      </w:rPr>
      <w:fldChar w:fldCharType="begin"/>
    </w:r>
    <w:r w:rsidR="004A34A0" w:rsidRPr="0063300C">
      <w:rPr>
        <w:rStyle w:val="Numrodepage"/>
        <w:rFonts w:ascii="Arial" w:hAnsi="Arial" w:cs="Arial"/>
        <w:sz w:val="20"/>
        <w:szCs w:val="20"/>
        <w:lang w:val="en-GB"/>
      </w:rPr>
      <w:instrText xml:space="preserve"> PAGE </w:instrText>
    </w:r>
    <w:r w:rsidR="004A34A0" w:rsidRPr="0063300C">
      <w:rPr>
        <w:rStyle w:val="Numrodepage"/>
        <w:rFonts w:ascii="Arial" w:hAnsi="Arial" w:cs="Arial"/>
        <w:sz w:val="20"/>
        <w:szCs w:val="20"/>
        <w:lang w:val="en-GB"/>
      </w:rPr>
      <w:fldChar w:fldCharType="separate"/>
    </w:r>
    <w:r w:rsidR="00190205">
      <w:rPr>
        <w:rStyle w:val="Numrodepage"/>
        <w:rFonts w:ascii="Arial" w:hAnsi="Arial" w:cs="Arial"/>
        <w:noProof/>
        <w:sz w:val="20"/>
        <w:szCs w:val="20"/>
        <w:lang w:val="en-GB"/>
      </w:rPr>
      <w:t>3</w:t>
    </w:r>
    <w:r w:rsidR="004A34A0" w:rsidRPr="0063300C">
      <w:rPr>
        <w:rStyle w:val="Numrodepage"/>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6024C938" w:rsidR="00D95C4C" w:rsidRPr="00E95AE2" w:rsidRDefault="00962034">
    <w:pPr>
      <w:pStyle w:val="En-tte"/>
      <w:rPr>
        <w:sz w:val="22"/>
        <w:szCs w:val="22"/>
        <w:lang w:val="en-GB"/>
      </w:rPr>
    </w:pPr>
    <w:r>
      <w:rPr>
        <w:noProof/>
        <w:lang w:val="en-GB"/>
      </w:rPr>
      <w:drawing>
        <wp:anchor distT="0" distB="0" distL="114300" distR="114300" simplePos="0" relativeHeight="251659264" behindDoc="0" locked="0" layoutInCell="1" allowOverlap="1" wp14:anchorId="7E484C05" wp14:editId="51C361AB">
          <wp:simplePos x="0" y="0"/>
          <wp:positionH relativeFrom="margin">
            <wp:align>left</wp:align>
          </wp:positionH>
          <wp:positionV relativeFrom="paragraph">
            <wp:posOffset>97155</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7F6D48DF" w:rsidR="00D95C4C" w:rsidRPr="00D7105A" w:rsidRDefault="00337CEB" w:rsidP="00C5776D">
    <w:pPr>
      <w:pStyle w:val="En-tte"/>
      <w:spacing w:after="520"/>
      <w:jc w:val="right"/>
      <w:rPr>
        <w:rFonts w:ascii="Arial" w:hAnsi="Arial" w:cs="Arial"/>
        <w:b/>
        <w:sz w:val="44"/>
        <w:szCs w:val="44"/>
        <w:lang w:val="pt-PT"/>
      </w:rPr>
    </w:pPr>
    <w:r w:rsidRPr="00D7105A">
      <w:rPr>
        <w:rFonts w:ascii="Arial" w:hAnsi="Arial" w:cs="Arial"/>
        <w:b/>
        <w:sz w:val="44"/>
        <w:szCs w:val="44"/>
        <w:lang w:val="pt-PT"/>
      </w:rPr>
      <w:t>1</w:t>
    </w:r>
    <w:r w:rsidR="00245501">
      <w:rPr>
        <w:rFonts w:ascii="Arial" w:hAnsi="Arial" w:cs="Arial"/>
        <w:b/>
        <w:sz w:val="44"/>
        <w:szCs w:val="44"/>
        <w:lang w:val="pt-PT"/>
      </w:rPr>
      <w:t>8</w:t>
    </w:r>
    <w:r w:rsidR="00EC6F8D" w:rsidRPr="00D7105A">
      <w:rPr>
        <w:rFonts w:ascii="Arial" w:hAnsi="Arial" w:cs="Arial"/>
        <w:b/>
        <w:sz w:val="44"/>
        <w:szCs w:val="44"/>
        <w:lang w:val="pt-PT"/>
      </w:rPr>
      <w:t xml:space="preserve"> COM</w:t>
    </w:r>
  </w:p>
  <w:p w14:paraId="306484B8" w14:textId="6B86F624" w:rsidR="00D95C4C" w:rsidRPr="00D7105A" w:rsidRDefault="00C5776D" w:rsidP="00C5776D">
    <w:pPr>
      <w:jc w:val="right"/>
      <w:rPr>
        <w:rFonts w:ascii="Arial" w:hAnsi="Arial" w:cs="Arial"/>
        <w:b/>
        <w:sz w:val="22"/>
        <w:szCs w:val="22"/>
        <w:lang w:val="pt-PT"/>
      </w:rPr>
    </w:pPr>
    <w:r w:rsidRPr="00D7105A">
      <w:rPr>
        <w:rFonts w:ascii="Arial" w:hAnsi="Arial" w:cs="Arial"/>
        <w:b/>
        <w:sz w:val="22"/>
        <w:szCs w:val="22"/>
        <w:lang w:val="pt-PT"/>
      </w:rPr>
      <w:t>LHE</w:t>
    </w:r>
    <w:r w:rsidR="00337CEB" w:rsidRPr="00D7105A">
      <w:rPr>
        <w:rFonts w:ascii="Arial" w:hAnsi="Arial" w:cs="Arial"/>
        <w:b/>
        <w:sz w:val="22"/>
        <w:szCs w:val="22"/>
        <w:lang w:val="pt-PT"/>
      </w:rPr>
      <w:t>/</w:t>
    </w:r>
    <w:r w:rsidR="00D7105A">
      <w:rPr>
        <w:rFonts w:ascii="Arial" w:hAnsi="Arial" w:cs="Arial"/>
        <w:b/>
        <w:sz w:val="22"/>
        <w:szCs w:val="22"/>
        <w:lang w:val="pt-PT"/>
      </w:rPr>
      <w:t>2</w:t>
    </w:r>
    <w:r w:rsidR="00245501">
      <w:rPr>
        <w:rFonts w:ascii="Arial" w:hAnsi="Arial" w:cs="Arial"/>
        <w:b/>
        <w:sz w:val="22"/>
        <w:szCs w:val="22"/>
        <w:lang w:val="pt-PT"/>
      </w:rPr>
      <w:t>3</w:t>
    </w:r>
    <w:r w:rsidR="00D95C4C" w:rsidRPr="00D7105A">
      <w:rPr>
        <w:rFonts w:ascii="Arial" w:hAnsi="Arial" w:cs="Arial"/>
        <w:b/>
        <w:sz w:val="22"/>
        <w:szCs w:val="22"/>
        <w:lang w:val="pt-PT"/>
      </w:rPr>
      <w:t>/</w:t>
    </w:r>
    <w:r w:rsidR="00CB0542" w:rsidRPr="00D7105A">
      <w:rPr>
        <w:rFonts w:ascii="Arial" w:hAnsi="Arial" w:cs="Arial"/>
        <w:b/>
        <w:sz w:val="22"/>
        <w:szCs w:val="22"/>
        <w:lang w:val="pt-PT"/>
      </w:rPr>
      <w:t>1</w:t>
    </w:r>
    <w:r w:rsidR="00245501">
      <w:rPr>
        <w:rFonts w:ascii="Arial" w:hAnsi="Arial" w:cs="Arial"/>
        <w:b/>
        <w:sz w:val="22"/>
        <w:szCs w:val="22"/>
        <w:lang w:val="pt-PT"/>
      </w:rPr>
      <w:t>8</w:t>
    </w:r>
    <w:r w:rsidR="00D95C4C" w:rsidRPr="00D7105A">
      <w:rPr>
        <w:rFonts w:ascii="Arial" w:hAnsi="Arial" w:cs="Arial"/>
        <w:b/>
        <w:sz w:val="22"/>
        <w:szCs w:val="22"/>
        <w:lang w:val="pt-PT"/>
      </w:rPr>
      <w:t>.</w:t>
    </w:r>
    <w:r w:rsidR="00EC6F8D" w:rsidRPr="00D7105A">
      <w:rPr>
        <w:rFonts w:ascii="Arial" w:hAnsi="Arial" w:cs="Arial"/>
        <w:b/>
        <w:sz w:val="22"/>
        <w:szCs w:val="22"/>
        <w:lang w:val="pt-PT"/>
      </w:rPr>
      <w:t>COM</w:t>
    </w:r>
    <w:r w:rsidR="00D95C4C" w:rsidRPr="00D7105A">
      <w:rPr>
        <w:rFonts w:ascii="Arial" w:hAnsi="Arial" w:cs="Arial"/>
        <w:b/>
        <w:sz w:val="22"/>
        <w:szCs w:val="22"/>
        <w:lang w:val="pt-PT"/>
      </w:rPr>
      <w:t>/</w:t>
    </w:r>
    <w:r w:rsidR="004A18B2">
      <w:rPr>
        <w:rFonts w:ascii="Arial" w:hAnsi="Arial" w:cs="Arial"/>
        <w:b/>
        <w:sz w:val="22"/>
        <w:szCs w:val="22"/>
        <w:lang w:val="pt-PT"/>
      </w:rPr>
      <w:t>20</w:t>
    </w:r>
  </w:p>
  <w:p w14:paraId="1B4446C3" w14:textId="1B7A74B6" w:rsidR="00D95C4C" w:rsidRPr="00D7105A" w:rsidRDefault="00D95C4C" w:rsidP="00655736">
    <w:pPr>
      <w:jc w:val="right"/>
      <w:rPr>
        <w:rFonts w:ascii="Arial" w:eastAsiaTheme="minorEastAsia" w:hAnsi="Arial" w:cs="Arial"/>
        <w:b/>
        <w:sz w:val="22"/>
        <w:szCs w:val="22"/>
        <w:lang w:val="pt-PT" w:eastAsia="ko-KR"/>
      </w:rPr>
    </w:pPr>
    <w:r w:rsidRPr="00D7105A">
      <w:rPr>
        <w:rFonts w:ascii="Arial" w:hAnsi="Arial" w:cs="Arial"/>
        <w:b/>
        <w:sz w:val="22"/>
        <w:szCs w:val="22"/>
        <w:lang w:val="pt-PT"/>
      </w:rPr>
      <w:t xml:space="preserve">Paris, </w:t>
    </w:r>
    <w:r w:rsidR="00487329">
      <w:rPr>
        <w:rFonts w:ascii="Arial" w:hAnsi="Arial" w:cs="Arial"/>
        <w:b/>
        <w:sz w:val="22"/>
        <w:szCs w:val="22"/>
        <w:lang w:val="pt-PT"/>
      </w:rPr>
      <w:t>6</w:t>
    </w:r>
    <w:r w:rsidR="00B00E12">
      <w:rPr>
        <w:rFonts w:ascii="Arial" w:hAnsi="Arial" w:cs="Arial"/>
        <w:b/>
        <w:sz w:val="22"/>
        <w:szCs w:val="22"/>
        <w:lang w:val="pt-PT"/>
      </w:rPr>
      <w:t xml:space="preserve"> November</w:t>
    </w:r>
    <w:r w:rsidRPr="00D7105A">
      <w:rPr>
        <w:rFonts w:ascii="Arial" w:hAnsi="Arial" w:cs="Arial"/>
        <w:b/>
        <w:sz w:val="22"/>
        <w:szCs w:val="22"/>
        <w:lang w:val="pt-PT"/>
      </w:rPr>
      <w:t xml:space="preserve"> </w:t>
    </w:r>
    <w:r w:rsidR="00337CEB" w:rsidRPr="00D7105A">
      <w:rPr>
        <w:rFonts w:ascii="Arial" w:hAnsi="Arial" w:cs="Arial"/>
        <w:b/>
        <w:sz w:val="22"/>
        <w:szCs w:val="22"/>
        <w:lang w:val="pt-PT"/>
      </w:rPr>
      <w:t>20</w:t>
    </w:r>
    <w:r w:rsidR="00D7105A">
      <w:rPr>
        <w:rFonts w:ascii="Arial" w:hAnsi="Arial" w:cs="Arial"/>
        <w:b/>
        <w:sz w:val="22"/>
        <w:szCs w:val="22"/>
        <w:lang w:val="pt-PT"/>
      </w:rPr>
      <w:t>2</w:t>
    </w:r>
    <w:r w:rsidR="00245501">
      <w:rPr>
        <w:rFonts w:ascii="Arial" w:hAnsi="Arial" w:cs="Arial"/>
        <w:b/>
        <w:sz w:val="22"/>
        <w:szCs w:val="22"/>
        <w:lang w:val="pt-PT"/>
      </w:rPr>
      <w:t>3</w:t>
    </w:r>
  </w:p>
  <w:p w14:paraId="255B57FF" w14:textId="171783A4" w:rsidR="00D95C4C" w:rsidRPr="00F32C23" w:rsidRDefault="00D95C4C" w:rsidP="00962034">
    <w:pPr>
      <w:spacing w:after="120"/>
      <w:jc w:val="right"/>
      <w:rPr>
        <w:rFonts w:ascii="Arial" w:hAnsi="Arial" w:cs="Arial"/>
        <w:b/>
        <w:sz w:val="22"/>
        <w:szCs w:val="22"/>
        <w:lang w:val="en-GB"/>
      </w:rPr>
    </w:pPr>
    <w:r w:rsidRPr="00F32C23">
      <w:rPr>
        <w:rFonts w:ascii="Arial" w:hAnsi="Arial" w:cs="Arial"/>
        <w:b/>
        <w:sz w:val="22"/>
        <w:szCs w:val="22"/>
        <w:lang w:val="en-GB"/>
      </w:rPr>
      <w:t xml:space="preserve">Original: </w:t>
    </w:r>
    <w:r w:rsidR="004A18B2">
      <w:rPr>
        <w:rFonts w:ascii="Arial" w:hAnsi="Arial" w:cs="Arial"/>
        <w:b/>
        <w:sz w:val="22"/>
        <w:szCs w:val="22"/>
        <w:lang w:val="en-GB"/>
      </w:rPr>
      <w:t>E</w:t>
    </w:r>
    <w:r w:rsidR="00487329">
      <w:rPr>
        <w:rFonts w:ascii="Arial" w:hAnsi="Arial" w:cs="Arial"/>
        <w:b/>
        <w:sz w:val="22"/>
        <w:szCs w:val="22"/>
        <w:lang w:val="en-GB"/>
      </w:rPr>
      <w:t>nglish</w:t>
    </w:r>
  </w:p>
  <w:p w14:paraId="3C4B8B1B" w14:textId="77777777" w:rsidR="00D95C4C" w:rsidRPr="00E95AE2" w:rsidRDefault="00D95C4C">
    <w:pPr>
      <w:pStyle w:val="En-tte"/>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multilevel"/>
    <w:tmpl w:val="52DE94AE"/>
    <w:lvl w:ilvl="0">
      <w:start w:val="1"/>
      <w:numFmt w:val="upperRoman"/>
      <w:lvlText w:val="%1."/>
      <w:lvlJc w:val="left"/>
      <w:pPr>
        <w:tabs>
          <w:tab w:val="num" w:pos="720"/>
        </w:tabs>
        <w:ind w:left="720" w:hanging="360"/>
      </w:pPr>
      <w:rPr>
        <w:rFonts w:ascii="Arial" w:eastAsia="Arial" w:hAnsi="Arial" w:cs="Arial" w:hint="default"/>
        <w:b/>
        <w:bCs/>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E411C8"/>
    <w:multiLevelType w:val="hybridMultilevel"/>
    <w:tmpl w:val="AFC481B0"/>
    <w:lvl w:ilvl="0" w:tplc="CF1ACF60">
      <w:start w:val="1"/>
      <w:numFmt w:val="lowerLetter"/>
      <w:lvlText w:val="%1)"/>
      <w:lvlJc w:val="left"/>
      <w:pPr>
        <w:ind w:left="720" w:hanging="360"/>
      </w:pPr>
      <w:rPr>
        <w:rFonts w:ascii="Arial" w:hAnsi="Arial"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F807A4"/>
    <w:multiLevelType w:val="hybridMultilevel"/>
    <w:tmpl w:val="DB7CD010"/>
    <w:lvl w:ilvl="0" w:tplc="930A8D98">
      <w:start w:val="1"/>
      <w:numFmt w:val="decimal"/>
      <w:lvlText w:val="%1."/>
      <w:lvlJc w:val="left"/>
      <w:pPr>
        <w:ind w:left="6300" w:hanging="360"/>
      </w:pPr>
      <w:rPr>
        <w:rFonts w:hint="default"/>
        <w:b w:val="0"/>
        <w:bCs w:val="0"/>
        <w:lang w:val="en-US"/>
      </w:rPr>
    </w:lvl>
    <w:lvl w:ilvl="1" w:tplc="04090019">
      <w:start w:val="1"/>
      <w:numFmt w:val="lowerLetter"/>
      <w:lvlText w:val="%2."/>
      <w:lvlJc w:val="left"/>
      <w:pPr>
        <w:ind w:left="1440" w:hanging="360"/>
      </w:pPr>
    </w:lvl>
    <w:lvl w:ilvl="2" w:tplc="59DCAFA2">
      <w:start w:val="9"/>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51A71"/>
    <w:multiLevelType w:val="multilevel"/>
    <w:tmpl w:val="BBCAB5AA"/>
    <w:lvl w:ilvl="0">
      <w:start w:val="1"/>
      <w:numFmt w:val="decimal"/>
      <w:lvlText w:val="%1."/>
      <w:lvlJc w:val="left"/>
      <w:pPr>
        <w:tabs>
          <w:tab w:val="num" w:pos="502"/>
        </w:tabs>
        <w:ind w:left="502" w:hanging="360"/>
      </w:pPr>
      <w:rPr>
        <w:rFonts w:ascii="Arial" w:eastAsia="Arial" w:hAnsi="Arial" w:cs="Arial"/>
        <w:i w:val="0"/>
        <w:sz w:val="22"/>
        <w:szCs w:val="22"/>
        <w:lang w:val="en-G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F125944"/>
    <w:multiLevelType w:val="hybridMultilevel"/>
    <w:tmpl w:val="8BA26BCC"/>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5"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8" w15:restartNumberingAfterBreak="0">
    <w:nsid w:val="1D021E0F"/>
    <w:multiLevelType w:val="multilevel"/>
    <w:tmpl w:val="B4186A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F9B4576"/>
    <w:multiLevelType w:val="multilevel"/>
    <w:tmpl w:val="BBCAB5AA"/>
    <w:lvl w:ilvl="0">
      <w:start w:val="1"/>
      <w:numFmt w:val="decimal"/>
      <w:lvlText w:val="%1."/>
      <w:lvlJc w:val="left"/>
      <w:pPr>
        <w:tabs>
          <w:tab w:val="num" w:pos="502"/>
        </w:tabs>
        <w:ind w:left="502" w:hanging="360"/>
      </w:pPr>
      <w:rPr>
        <w:rFonts w:ascii="Arial" w:eastAsia="Arial" w:hAnsi="Arial" w:cs="Arial"/>
        <w:i w:val="0"/>
        <w:sz w:val="22"/>
        <w:szCs w:val="22"/>
        <w:lang w:val="en-G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AB35019"/>
    <w:multiLevelType w:val="multilevel"/>
    <w:tmpl w:val="BBCAB5AA"/>
    <w:lvl w:ilvl="0">
      <w:start w:val="1"/>
      <w:numFmt w:val="decimal"/>
      <w:lvlText w:val="%1."/>
      <w:lvlJc w:val="left"/>
      <w:pPr>
        <w:tabs>
          <w:tab w:val="num" w:pos="502"/>
        </w:tabs>
        <w:ind w:left="502" w:hanging="360"/>
      </w:pPr>
      <w:rPr>
        <w:rFonts w:ascii="Arial" w:eastAsia="Arial" w:hAnsi="Arial" w:cs="Arial"/>
        <w:i w:val="0"/>
        <w:sz w:val="22"/>
        <w:szCs w:val="22"/>
        <w:lang w:val="en-G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5"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6" w15:restartNumberingAfterBreak="0">
    <w:nsid w:val="3AC30BD2"/>
    <w:multiLevelType w:val="hybridMultilevel"/>
    <w:tmpl w:val="2F02E984"/>
    <w:lvl w:ilvl="0" w:tplc="DFC65752">
      <w:start w:val="1"/>
      <w:numFmt w:val="upperRoman"/>
      <w:pStyle w:val="Titre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8"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9"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0"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2628298">
    <w:abstractNumId w:val="19"/>
  </w:num>
  <w:num w:numId="2" w16cid:durableId="699629408">
    <w:abstractNumId w:val="14"/>
  </w:num>
  <w:num w:numId="3" w16cid:durableId="164177712">
    <w:abstractNumId w:val="7"/>
  </w:num>
  <w:num w:numId="4" w16cid:durableId="1416590798">
    <w:abstractNumId w:val="21"/>
  </w:num>
  <w:num w:numId="5" w16cid:durableId="1762608160">
    <w:abstractNumId w:val="20"/>
  </w:num>
  <w:num w:numId="6" w16cid:durableId="2146270374">
    <w:abstractNumId w:val="5"/>
  </w:num>
  <w:num w:numId="7" w16cid:durableId="1113592211">
    <w:abstractNumId w:val="9"/>
  </w:num>
  <w:num w:numId="8" w16cid:durableId="1920598164">
    <w:abstractNumId w:val="18"/>
  </w:num>
  <w:num w:numId="9" w16cid:durableId="1533764642">
    <w:abstractNumId w:val="13"/>
  </w:num>
  <w:num w:numId="10" w16cid:durableId="1246129">
    <w:abstractNumId w:val="15"/>
  </w:num>
  <w:num w:numId="11" w16cid:durableId="111829808">
    <w:abstractNumId w:val="17"/>
  </w:num>
  <w:num w:numId="12" w16cid:durableId="1088770206">
    <w:abstractNumId w:val="16"/>
  </w:num>
  <w:num w:numId="13" w16cid:durableId="1263951029">
    <w:abstractNumId w:val="22"/>
  </w:num>
  <w:num w:numId="14" w16cid:durableId="395903570">
    <w:abstractNumId w:val="12"/>
  </w:num>
  <w:num w:numId="15" w16cid:durableId="1857570918">
    <w:abstractNumId w:val="13"/>
  </w:num>
  <w:num w:numId="16" w16cid:durableId="248199808">
    <w:abstractNumId w:val="13"/>
  </w:num>
  <w:num w:numId="17" w16cid:durableId="350380342">
    <w:abstractNumId w:val="13"/>
  </w:num>
  <w:num w:numId="18" w16cid:durableId="944581980">
    <w:abstractNumId w:val="13"/>
  </w:num>
  <w:num w:numId="19" w16cid:durableId="772675100">
    <w:abstractNumId w:val="13"/>
  </w:num>
  <w:num w:numId="20" w16cid:durableId="1253010311">
    <w:abstractNumId w:val="13"/>
  </w:num>
  <w:num w:numId="21" w16cid:durableId="540821319">
    <w:abstractNumId w:val="6"/>
  </w:num>
  <w:num w:numId="22" w16cid:durableId="1196308241">
    <w:abstractNumId w:val="4"/>
  </w:num>
  <w:num w:numId="23" w16cid:durableId="236406030">
    <w:abstractNumId w:val="11"/>
  </w:num>
  <w:num w:numId="24" w16cid:durableId="1762335666">
    <w:abstractNumId w:val="0"/>
  </w:num>
  <w:num w:numId="25" w16cid:durableId="1089079700">
    <w:abstractNumId w:val="1"/>
  </w:num>
  <w:num w:numId="26" w16cid:durableId="382411478">
    <w:abstractNumId w:val="3"/>
  </w:num>
  <w:num w:numId="27" w16cid:durableId="1918900052">
    <w:abstractNumId w:val="8"/>
  </w:num>
  <w:num w:numId="28" w16cid:durableId="58751970">
    <w:abstractNumId w:val="2"/>
  </w:num>
  <w:num w:numId="29" w16cid:durableId="2688970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E56"/>
    <w:rsid w:val="000048ED"/>
    <w:rsid w:val="00005CCF"/>
    <w:rsid w:val="00013FEE"/>
    <w:rsid w:val="00014915"/>
    <w:rsid w:val="00041A66"/>
    <w:rsid w:val="00042577"/>
    <w:rsid w:val="00042D88"/>
    <w:rsid w:val="0005176E"/>
    <w:rsid w:val="00071184"/>
    <w:rsid w:val="000725A3"/>
    <w:rsid w:val="00074812"/>
    <w:rsid w:val="000765F7"/>
    <w:rsid w:val="0007725F"/>
    <w:rsid w:val="00077AB7"/>
    <w:rsid w:val="00081CD8"/>
    <w:rsid w:val="000837BC"/>
    <w:rsid w:val="000A7F0E"/>
    <w:rsid w:val="000B1C8F"/>
    <w:rsid w:val="000B26F8"/>
    <w:rsid w:val="000C0D61"/>
    <w:rsid w:val="000D7DBB"/>
    <w:rsid w:val="000F0CA4"/>
    <w:rsid w:val="000F3A3F"/>
    <w:rsid w:val="000F59F3"/>
    <w:rsid w:val="00102557"/>
    <w:rsid w:val="00123B1A"/>
    <w:rsid w:val="001275DB"/>
    <w:rsid w:val="00130016"/>
    <w:rsid w:val="0013105B"/>
    <w:rsid w:val="00136E73"/>
    <w:rsid w:val="001454CA"/>
    <w:rsid w:val="00147A38"/>
    <w:rsid w:val="0016263A"/>
    <w:rsid w:val="00164D56"/>
    <w:rsid w:val="00165417"/>
    <w:rsid w:val="00167B10"/>
    <w:rsid w:val="0017402F"/>
    <w:rsid w:val="00190205"/>
    <w:rsid w:val="00196C1B"/>
    <w:rsid w:val="001A2EE4"/>
    <w:rsid w:val="001A38C2"/>
    <w:rsid w:val="001B0F73"/>
    <w:rsid w:val="001C2DB7"/>
    <w:rsid w:val="001D14FE"/>
    <w:rsid w:val="001D5C04"/>
    <w:rsid w:val="001F26CF"/>
    <w:rsid w:val="001F4092"/>
    <w:rsid w:val="0022132C"/>
    <w:rsid w:val="00222A2D"/>
    <w:rsid w:val="00223029"/>
    <w:rsid w:val="00227C48"/>
    <w:rsid w:val="00227F1C"/>
    <w:rsid w:val="002326F5"/>
    <w:rsid w:val="00234745"/>
    <w:rsid w:val="002351A6"/>
    <w:rsid w:val="0023624B"/>
    <w:rsid w:val="002407AF"/>
    <w:rsid w:val="002409CF"/>
    <w:rsid w:val="00245501"/>
    <w:rsid w:val="00254B26"/>
    <w:rsid w:val="00255391"/>
    <w:rsid w:val="0026221A"/>
    <w:rsid w:val="00263E6D"/>
    <w:rsid w:val="0027466B"/>
    <w:rsid w:val="00274FFD"/>
    <w:rsid w:val="002814F6"/>
    <w:rsid w:val="002838A5"/>
    <w:rsid w:val="00285BB4"/>
    <w:rsid w:val="002931FD"/>
    <w:rsid w:val="002B7F5F"/>
    <w:rsid w:val="002C09E3"/>
    <w:rsid w:val="002C6902"/>
    <w:rsid w:val="002C6A2C"/>
    <w:rsid w:val="002D1244"/>
    <w:rsid w:val="002E0D20"/>
    <w:rsid w:val="002E6C4F"/>
    <w:rsid w:val="002F50CA"/>
    <w:rsid w:val="002F58AC"/>
    <w:rsid w:val="00311151"/>
    <w:rsid w:val="0033708D"/>
    <w:rsid w:val="0033748A"/>
    <w:rsid w:val="00337CEB"/>
    <w:rsid w:val="00344B58"/>
    <w:rsid w:val="0034539A"/>
    <w:rsid w:val="00345CB4"/>
    <w:rsid w:val="00350BC0"/>
    <w:rsid w:val="003515EC"/>
    <w:rsid w:val="00367F8E"/>
    <w:rsid w:val="00371C17"/>
    <w:rsid w:val="00375D42"/>
    <w:rsid w:val="00383E4E"/>
    <w:rsid w:val="00395F2D"/>
    <w:rsid w:val="00397B1E"/>
    <w:rsid w:val="003A39AB"/>
    <w:rsid w:val="003B1C20"/>
    <w:rsid w:val="003B6C40"/>
    <w:rsid w:val="003C0648"/>
    <w:rsid w:val="003C6DC8"/>
    <w:rsid w:val="003D069C"/>
    <w:rsid w:val="003D7646"/>
    <w:rsid w:val="003F113A"/>
    <w:rsid w:val="003F3E63"/>
    <w:rsid w:val="00407480"/>
    <w:rsid w:val="00414643"/>
    <w:rsid w:val="004313C4"/>
    <w:rsid w:val="00431511"/>
    <w:rsid w:val="0043307E"/>
    <w:rsid w:val="004421E5"/>
    <w:rsid w:val="00452284"/>
    <w:rsid w:val="00457C8E"/>
    <w:rsid w:val="0046203C"/>
    <w:rsid w:val="00476F89"/>
    <w:rsid w:val="00480175"/>
    <w:rsid w:val="004856CA"/>
    <w:rsid w:val="00485E60"/>
    <w:rsid w:val="00487329"/>
    <w:rsid w:val="00487E67"/>
    <w:rsid w:val="004906B7"/>
    <w:rsid w:val="0049705E"/>
    <w:rsid w:val="004A18B2"/>
    <w:rsid w:val="004A2875"/>
    <w:rsid w:val="004A34A0"/>
    <w:rsid w:val="004B385F"/>
    <w:rsid w:val="004B3B18"/>
    <w:rsid w:val="004C2650"/>
    <w:rsid w:val="004C7C82"/>
    <w:rsid w:val="004D77DB"/>
    <w:rsid w:val="004E69D6"/>
    <w:rsid w:val="004F2FA6"/>
    <w:rsid w:val="004F49D2"/>
    <w:rsid w:val="005008A8"/>
    <w:rsid w:val="00517237"/>
    <w:rsid w:val="00517FD8"/>
    <w:rsid w:val="00526B7B"/>
    <w:rsid w:val="005274D2"/>
    <w:rsid w:val="005308CE"/>
    <w:rsid w:val="0053318C"/>
    <w:rsid w:val="00551603"/>
    <w:rsid w:val="00553333"/>
    <w:rsid w:val="00557CC9"/>
    <w:rsid w:val="00560D59"/>
    <w:rsid w:val="0057439C"/>
    <w:rsid w:val="00594D6B"/>
    <w:rsid w:val="005960FA"/>
    <w:rsid w:val="005A6BE5"/>
    <w:rsid w:val="005B0127"/>
    <w:rsid w:val="005B7A35"/>
    <w:rsid w:val="005C05A1"/>
    <w:rsid w:val="005C4B73"/>
    <w:rsid w:val="005C5F43"/>
    <w:rsid w:val="005E1D2B"/>
    <w:rsid w:val="005E7074"/>
    <w:rsid w:val="005F2BAF"/>
    <w:rsid w:val="005F637D"/>
    <w:rsid w:val="005F667F"/>
    <w:rsid w:val="00600D93"/>
    <w:rsid w:val="00606D5A"/>
    <w:rsid w:val="00626BEA"/>
    <w:rsid w:val="00630CE5"/>
    <w:rsid w:val="0063300C"/>
    <w:rsid w:val="00651A5B"/>
    <w:rsid w:val="00655736"/>
    <w:rsid w:val="006579E9"/>
    <w:rsid w:val="00660389"/>
    <w:rsid w:val="00663B8D"/>
    <w:rsid w:val="00665E50"/>
    <w:rsid w:val="00667486"/>
    <w:rsid w:val="0068169B"/>
    <w:rsid w:val="006958AF"/>
    <w:rsid w:val="00696C8D"/>
    <w:rsid w:val="006A2AC2"/>
    <w:rsid w:val="006A3617"/>
    <w:rsid w:val="006B4452"/>
    <w:rsid w:val="006D71EE"/>
    <w:rsid w:val="006E40BA"/>
    <w:rsid w:val="006E46E4"/>
    <w:rsid w:val="006E682D"/>
    <w:rsid w:val="006E75EB"/>
    <w:rsid w:val="006F05DE"/>
    <w:rsid w:val="00717DA5"/>
    <w:rsid w:val="007333D0"/>
    <w:rsid w:val="00734C26"/>
    <w:rsid w:val="00737612"/>
    <w:rsid w:val="00740087"/>
    <w:rsid w:val="00744484"/>
    <w:rsid w:val="00747566"/>
    <w:rsid w:val="0076119B"/>
    <w:rsid w:val="00773188"/>
    <w:rsid w:val="00775D44"/>
    <w:rsid w:val="007810F4"/>
    <w:rsid w:val="00783782"/>
    <w:rsid w:val="00784B8C"/>
    <w:rsid w:val="007879E1"/>
    <w:rsid w:val="007C10B9"/>
    <w:rsid w:val="007E57AA"/>
    <w:rsid w:val="007E590C"/>
    <w:rsid w:val="008070B0"/>
    <w:rsid w:val="00823A11"/>
    <w:rsid w:val="00823D28"/>
    <w:rsid w:val="008342A7"/>
    <w:rsid w:val="00843062"/>
    <w:rsid w:val="0085405E"/>
    <w:rsid w:val="0085414A"/>
    <w:rsid w:val="0085666D"/>
    <w:rsid w:val="00857EB9"/>
    <w:rsid w:val="0086269D"/>
    <w:rsid w:val="0086543A"/>
    <w:rsid w:val="008724E5"/>
    <w:rsid w:val="008765C9"/>
    <w:rsid w:val="008824EE"/>
    <w:rsid w:val="00883562"/>
    <w:rsid w:val="00884A9D"/>
    <w:rsid w:val="0088512B"/>
    <w:rsid w:val="008A0214"/>
    <w:rsid w:val="008A2B2D"/>
    <w:rsid w:val="008A4E1E"/>
    <w:rsid w:val="008A59AE"/>
    <w:rsid w:val="008A6458"/>
    <w:rsid w:val="008B6F78"/>
    <w:rsid w:val="008C0437"/>
    <w:rsid w:val="008C272C"/>
    <w:rsid w:val="008C296C"/>
    <w:rsid w:val="008C7A97"/>
    <w:rsid w:val="008C7F55"/>
    <w:rsid w:val="008D0030"/>
    <w:rsid w:val="008D4305"/>
    <w:rsid w:val="008E100B"/>
    <w:rsid w:val="008E1A85"/>
    <w:rsid w:val="008E2A2B"/>
    <w:rsid w:val="008E344F"/>
    <w:rsid w:val="009050F1"/>
    <w:rsid w:val="009163A7"/>
    <w:rsid w:val="0093227F"/>
    <w:rsid w:val="009323F3"/>
    <w:rsid w:val="009358AE"/>
    <w:rsid w:val="00937D53"/>
    <w:rsid w:val="00946D0B"/>
    <w:rsid w:val="009471A5"/>
    <w:rsid w:val="00955877"/>
    <w:rsid w:val="00962034"/>
    <w:rsid w:val="0096302A"/>
    <w:rsid w:val="00966F96"/>
    <w:rsid w:val="00985ADD"/>
    <w:rsid w:val="00986999"/>
    <w:rsid w:val="009A18CD"/>
    <w:rsid w:val="009A3E54"/>
    <w:rsid w:val="009C4A6A"/>
    <w:rsid w:val="009C69DD"/>
    <w:rsid w:val="009D07C9"/>
    <w:rsid w:val="009D15D9"/>
    <w:rsid w:val="009D5428"/>
    <w:rsid w:val="00A042C2"/>
    <w:rsid w:val="00A12259"/>
    <w:rsid w:val="00A12558"/>
    <w:rsid w:val="00A13903"/>
    <w:rsid w:val="00A1614A"/>
    <w:rsid w:val="00A27268"/>
    <w:rsid w:val="00A34ED5"/>
    <w:rsid w:val="00A40B90"/>
    <w:rsid w:val="00A45DBF"/>
    <w:rsid w:val="00A610A6"/>
    <w:rsid w:val="00A61B41"/>
    <w:rsid w:val="00A63942"/>
    <w:rsid w:val="00A71E67"/>
    <w:rsid w:val="00A725CF"/>
    <w:rsid w:val="00A755A2"/>
    <w:rsid w:val="00A84DCD"/>
    <w:rsid w:val="00A90846"/>
    <w:rsid w:val="00A91430"/>
    <w:rsid w:val="00A94D41"/>
    <w:rsid w:val="00AA590D"/>
    <w:rsid w:val="00AA5CFF"/>
    <w:rsid w:val="00AA624A"/>
    <w:rsid w:val="00AA6660"/>
    <w:rsid w:val="00AB0458"/>
    <w:rsid w:val="00AB2C36"/>
    <w:rsid w:val="00AB6DDE"/>
    <w:rsid w:val="00AB70B6"/>
    <w:rsid w:val="00AC18C1"/>
    <w:rsid w:val="00AD1A86"/>
    <w:rsid w:val="00AD5C46"/>
    <w:rsid w:val="00AE103E"/>
    <w:rsid w:val="00AE7F86"/>
    <w:rsid w:val="00AF0A07"/>
    <w:rsid w:val="00AF0FC7"/>
    <w:rsid w:val="00AF4AEC"/>
    <w:rsid w:val="00AF625E"/>
    <w:rsid w:val="00B0058D"/>
    <w:rsid w:val="00B00E12"/>
    <w:rsid w:val="00B139BE"/>
    <w:rsid w:val="00B2172B"/>
    <w:rsid w:val="00B315A1"/>
    <w:rsid w:val="00B34428"/>
    <w:rsid w:val="00B44CBD"/>
    <w:rsid w:val="00B450C4"/>
    <w:rsid w:val="00B53033"/>
    <w:rsid w:val="00B6195E"/>
    <w:rsid w:val="00B80248"/>
    <w:rsid w:val="00B86BE5"/>
    <w:rsid w:val="00B917D2"/>
    <w:rsid w:val="00B97EB3"/>
    <w:rsid w:val="00BA241A"/>
    <w:rsid w:val="00BB04AF"/>
    <w:rsid w:val="00BB6EEC"/>
    <w:rsid w:val="00BD52C9"/>
    <w:rsid w:val="00BE6354"/>
    <w:rsid w:val="00BF0786"/>
    <w:rsid w:val="00BF2A1E"/>
    <w:rsid w:val="00C0141A"/>
    <w:rsid w:val="00C138D1"/>
    <w:rsid w:val="00C23A97"/>
    <w:rsid w:val="00C257AA"/>
    <w:rsid w:val="00C35A96"/>
    <w:rsid w:val="00C369A4"/>
    <w:rsid w:val="00C52EBE"/>
    <w:rsid w:val="00C5776D"/>
    <w:rsid w:val="00C64855"/>
    <w:rsid w:val="00C70EA7"/>
    <w:rsid w:val="00C72652"/>
    <w:rsid w:val="00C7433F"/>
    <w:rsid w:val="00C748FB"/>
    <w:rsid w:val="00C7516E"/>
    <w:rsid w:val="00C75770"/>
    <w:rsid w:val="00C86436"/>
    <w:rsid w:val="00CA1FD6"/>
    <w:rsid w:val="00CA2F2C"/>
    <w:rsid w:val="00CA420E"/>
    <w:rsid w:val="00CA56BB"/>
    <w:rsid w:val="00CA6137"/>
    <w:rsid w:val="00CB0542"/>
    <w:rsid w:val="00CB556C"/>
    <w:rsid w:val="00CC3F1C"/>
    <w:rsid w:val="00CC781D"/>
    <w:rsid w:val="00CD28A8"/>
    <w:rsid w:val="00D00B2B"/>
    <w:rsid w:val="00D132FA"/>
    <w:rsid w:val="00D20968"/>
    <w:rsid w:val="00D20B6F"/>
    <w:rsid w:val="00D24877"/>
    <w:rsid w:val="00D332EB"/>
    <w:rsid w:val="00D33F36"/>
    <w:rsid w:val="00D34631"/>
    <w:rsid w:val="00D37CEA"/>
    <w:rsid w:val="00D63318"/>
    <w:rsid w:val="00D67D3C"/>
    <w:rsid w:val="00D70045"/>
    <w:rsid w:val="00D7105A"/>
    <w:rsid w:val="00D71CD2"/>
    <w:rsid w:val="00D80173"/>
    <w:rsid w:val="00D8250F"/>
    <w:rsid w:val="00D86BB3"/>
    <w:rsid w:val="00D903A6"/>
    <w:rsid w:val="00D95C4C"/>
    <w:rsid w:val="00D9738C"/>
    <w:rsid w:val="00DA36ED"/>
    <w:rsid w:val="00DC5E10"/>
    <w:rsid w:val="00DD5C73"/>
    <w:rsid w:val="00DE34F1"/>
    <w:rsid w:val="00DE6160"/>
    <w:rsid w:val="00DF3529"/>
    <w:rsid w:val="00DF4942"/>
    <w:rsid w:val="00DF5955"/>
    <w:rsid w:val="00E02181"/>
    <w:rsid w:val="00E05849"/>
    <w:rsid w:val="00E2125F"/>
    <w:rsid w:val="00E22AB5"/>
    <w:rsid w:val="00E244E1"/>
    <w:rsid w:val="00E25AE4"/>
    <w:rsid w:val="00E25AF2"/>
    <w:rsid w:val="00E2668E"/>
    <w:rsid w:val="00E3756A"/>
    <w:rsid w:val="00E37C47"/>
    <w:rsid w:val="00E4150C"/>
    <w:rsid w:val="00E627B1"/>
    <w:rsid w:val="00E66D13"/>
    <w:rsid w:val="00E70169"/>
    <w:rsid w:val="00E8006C"/>
    <w:rsid w:val="00E84D7D"/>
    <w:rsid w:val="00E9376C"/>
    <w:rsid w:val="00E95AE2"/>
    <w:rsid w:val="00EA335E"/>
    <w:rsid w:val="00EA528C"/>
    <w:rsid w:val="00EA580C"/>
    <w:rsid w:val="00EC6F8D"/>
    <w:rsid w:val="00ED064D"/>
    <w:rsid w:val="00ED39B2"/>
    <w:rsid w:val="00EE49F4"/>
    <w:rsid w:val="00EF34E2"/>
    <w:rsid w:val="00EF4B82"/>
    <w:rsid w:val="00EF6B81"/>
    <w:rsid w:val="00F1062A"/>
    <w:rsid w:val="00F1361A"/>
    <w:rsid w:val="00F22A3D"/>
    <w:rsid w:val="00F30DC6"/>
    <w:rsid w:val="00F31F96"/>
    <w:rsid w:val="00F327A5"/>
    <w:rsid w:val="00F32C23"/>
    <w:rsid w:val="00F46EDA"/>
    <w:rsid w:val="00F53DE9"/>
    <w:rsid w:val="00F576CB"/>
    <w:rsid w:val="00F7035D"/>
    <w:rsid w:val="00F70CC5"/>
    <w:rsid w:val="00F71A02"/>
    <w:rsid w:val="00F75CC4"/>
    <w:rsid w:val="00F76651"/>
    <w:rsid w:val="00FA0D63"/>
    <w:rsid w:val="00FA4695"/>
    <w:rsid w:val="00FA5D04"/>
    <w:rsid w:val="00FC4C61"/>
    <w:rsid w:val="00FD1226"/>
    <w:rsid w:val="00FD4BC8"/>
    <w:rsid w:val="00FD4D66"/>
    <w:rsid w:val="00FE2F41"/>
    <w:rsid w:val="00FE6D20"/>
    <w:rsid w:val="00FF4088"/>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Titre2">
    <w:name w:val="heading 2"/>
    <w:basedOn w:val="Normal"/>
    <w:next w:val="Normal"/>
    <w:link w:val="Titre2Car"/>
    <w:uiPriority w:val="9"/>
    <w:rsid w:val="00564DDB"/>
    <w:pPr>
      <w:keepNext/>
      <w:spacing w:before="240" w:after="60"/>
      <w:outlineLvl w:val="1"/>
    </w:pPr>
    <w:rPr>
      <w:rFonts w:ascii="Cambria" w:hAnsi="Cambria"/>
      <w:b/>
      <w:bCs/>
      <w:i/>
      <w:iCs/>
      <w:sz w:val="28"/>
      <w:szCs w:val="28"/>
    </w:rPr>
  </w:style>
  <w:style w:type="paragraph" w:styleId="Titre4">
    <w:name w:val="heading 4"/>
    <w:aliases w:val="COM Heading"/>
    <w:basedOn w:val="Normal"/>
    <w:next w:val="Normal"/>
    <w:link w:val="Titre4C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724E5"/>
    <w:pPr>
      <w:tabs>
        <w:tab w:val="center" w:pos="4536"/>
        <w:tab w:val="right" w:pos="9072"/>
      </w:tabs>
    </w:pPr>
  </w:style>
  <w:style w:type="character" w:customStyle="1" w:styleId="En-tteCar">
    <w:name w:val="En-tête Car"/>
    <w:link w:val="En-tte"/>
    <w:rsid w:val="008724E5"/>
    <w:rPr>
      <w:lang w:val="en-GB"/>
    </w:rPr>
  </w:style>
  <w:style w:type="paragraph" w:styleId="Pieddepage">
    <w:name w:val="footer"/>
    <w:basedOn w:val="Normal"/>
    <w:link w:val="PieddepageCar"/>
    <w:uiPriority w:val="99"/>
    <w:unhideWhenUsed/>
    <w:rsid w:val="008724E5"/>
    <w:pPr>
      <w:tabs>
        <w:tab w:val="center" w:pos="4536"/>
        <w:tab w:val="right" w:pos="9072"/>
      </w:tabs>
    </w:pPr>
  </w:style>
  <w:style w:type="character" w:customStyle="1" w:styleId="PieddepageCar">
    <w:name w:val="Pied de page Car"/>
    <w:link w:val="Pieddepage"/>
    <w:uiPriority w:val="99"/>
    <w:rsid w:val="008724E5"/>
    <w:rPr>
      <w:lang w:val="en-GB"/>
    </w:rPr>
  </w:style>
  <w:style w:type="paragraph" w:styleId="Textedebulles">
    <w:name w:val="Balloon Text"/>
    <w:basedOn w:val="Normal"/>
    <w:link w:val="TextedebullesCar"/>
    <w:uiPriority w:val="99"/>
    <w:semiHidden/>
    <w:unhideWhenUsed/>
    <w:rsid w:val="008724E5"/>
    <w:rPr>
      <w:rFonts w:ascii="Tahoma" w:hAnsi="Tahoma" w:cs="Tahoma"/>
      <w:sz w:val="16"/>
      <w:szCs w:val="16"/>
    </w:rPr>
  </w:style>
  <w:style w:type="character" w:customStyle="1" w:styleId="TextedebullesCar">
    <w:name w:val="Texte de bulles Car"/>
    <w:link w:val="Textedebulles"/>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Grilledutableau">
    <w:name w:val="Table Grid"/>
    <w:basedOn w:val="Tableau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rodepage">
    <w:name w:val="page number"/>
    <w:basedOn w:val="Policepardfaut"/>
    <w:semiHidden/>
    <w:rsid w:val="00EF563B"/>
  </w:style>
  <w:style w:type="character" w:customStyle="1" w:styleId="Titre4Car">
    <w:name w:val="Titre 4 Car"/>
    <w:aliases w:val="COM Heading Car"/>
    <w:link w:val="Titre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Titre2Car">
    <w:name w:val="Titre 2 Car"/>
    <w:link w:val="Titre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Policepardfaut"/>
    <w:rsid w:val="00564DDB"/>
  </w:style>
  <w:style w:type="character" w:customStyle="1" w:styleId="apple-converted-space">
    <w:name w:val="apple-converted-space"/>
    <w:basedOn w:val="Policepardfau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auNormal"/>
    <w:next w:val="Grilledutableau"/>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aliases w:val="List Paragraph (numbered (a)),Lapis Bulleted List,Dot pt,F5 List Paragraph,List Paragraph Char Char Char,Indicator Text,Numbered Para 1,Bullet 1,List Paragraph12,Bullet Points,MAIN CONTENT,List Paragraph1"/>
    <w:basedOn w:val="Normal"/>
    <w:link w:val="ParagraphedelisteCar"/>
    <w:uiPriority w:val="34"/>
    <w:qFormat/>
    <w:rsid w:val="004A2875"/>
    <w:pPr>
      <w:ind w:left="720"/>
      <w:contextualSpacing/>
    </w:pPr>
  </w:style>
  <w:style w:type="paragraph" w:styleId="Notedebasdepage">
    <w:name w:val="footnote text"/>
    <w:basedOn w:val="Normal"/>
    <w:link w:val="NotedebasdepageCar"/>
    <w:uiPriority w:val="99"/>
    <w:semiHidden/>
    <w:unhideWhenUsed/>
    <w:rsid w:val="004313C4"/>
    <w:rPr>
      <w:sz w:val="20"/>
      <w:szCs w:val="20"/>
    </w:rPr>
  </w:style>
  <w:style w:type="character" w:customStyle="1" w:styleId="NotedebasdepageCar">
    <w:name w:val="Note de bas de page Car"/>
    <w:basedOn w:val="Policepardfaut"/>
    <w:link w:val="Notedebasdepage"/>
    <w:uiPriority w:val="99"/>
    <w:semiHidden/>
    <w:rsid w:val="004313C4"/>
    <w:rPr>
      <w:rFonts w:ascii="Times New Roman" w:eastAsia="Times New Roman" w:hAnsi="Times New Roman"/>
    </w:rPr>
  </w:style>
  <w:style w:type="character" w:styleId="Appelnotedebasdep">
    <w:name w:val="footnote reference"/>
    <w:basedOn w:val="Policepardfaut"/>
    <w:uiPriority w:val="99"/>
    <w:semiHidden/>
    <w:unhideWhenUsed/>
    <w:rsid w:val="004313C4"/>
    <w:rPr>
      <w:vertAlign w:val="superscript"/>
    </w:rPr>
  </w:style>
  <w:style w:type="character" w:styleId="Lienhypertexte">
    <w:name w:val="Hyperlink"/>
    <w:basedOn w:val="Policepardfaut"/>
    <w:uiPriority w:val="99"/>
    <w:unhideWhenUsed/>
    <w:rsid w:val="008342A7"/>
    <w:rPr>
      <w:color w:val="0000FF" w:themeColor="hyperlink"/>
      <w:u w:val="single"/>
    </w:rPr>
  </w:style>
  <w:style w:type="character" w:styleId="Mentionnonrsolue">
    <w:name w:val="Unresolved Mention"/>
    <w:basedOn w:val="Policepardfaut"/>
    <w:uiPriority w:val="99"/>
    <w:semiHidden/>
    <w:unhideWhenUsed/>
    <w:rsid w:val="008342A7"/>
    <w:rPr>
      <w:color w:val="605E5C"/>
      <w:shd w:val="clear" w:color="auto" w:fill="E1DFDD"/>
    </w:rPr>
  </w:style>
  <w:style w:type="character" w:customStyle="1" w:styleId="MargeChar">
    <w:name w:val="Marge Char"/>
    <w:link w:val="Marge"/>
    <w:locked/>
    <w:rsid w:val="00E02181"/>
    <w:rPr>
      <w:rFonts w:ascii="Arial" w:eastAsia="Times New Roman" w:hAnsi="Arial"/>
      <w:snapToGrid w:val="0"/>
      <w:sz w:val="22"/>
      <w:szCs w:val="24"/>
      <w:lang w:eastAsia="en-US"/>
    </w:rPr>
  </w:style>
  <w:style w:type="character" w:styleId="Lienhypertextesuivivisit">
    <w:name w:val="FollowedHyperlink"/>
    <w:basedOn w:val="Policepardfaut"/>
    <w:uiPriority w:val="99"/>
    <w:semiHidden/>
    <w:unhideWhenUsed/>
    <w:rsid w:val="00E02181"/>
    <w:rPr>
      <w:color w:val="800080" w:themeColor="followedHyperlink"/>
      <w:u w:val="single"/>
    </w:rPr>
  </w:style>
  <w:style w:type="character" w:customStyle="1" w:styleId="hps">
    <w:name w:val="hps"/>
    <w:rsid w:val="00A71E67"/>
  </w:style>
  <w:style w:type="character" w:styleId="Marquedecommentaire">
    <w:name w:val="annotation reference"/>
    <w:basedOn w:val="Policepardfaut"/>
    <w:uiPriority w:val="99"/>
    <w:semiHidden/>
    <w:unhideWhenUsed/>
    <w:rsid w:val="00A71E67"/>
    <w:rPr>
      <w:sz w:val="16"/>
      <w:szCs w:val="16"/>
    </w:rPr>
  </w:style>
  <w:style w:type="character" w:customStyle="1" w:styleId="ParagraphedelisteCar">
    <w:name w:val="Paragraphe de liste Car"/>
    <w:aliases w:val="List Paragraph (numbered (a)) Car,Lapis Bulleted List Car,Dot pt Car,F5 List Paragraph Car,List Paragraph Char Char Char Car,Indicator Text Car,Numbered Para 1 Car,Bullet 1 Car,List Paragraph12 Car,Bullet Points Car"/>
    <w:link w:val="Paragraphedeliste"/>
    <w:uiPriority w:val="34"/>
    <w:locked/>
    <w:rsid w:val="00A71E67"/>
    <w:rPr>
      <w:rFonts w:ascii="Times New Roman" w:eastAsia="Times New Roman" w:hAnsi="Times New Roman"/>
      <w:sz w:val="24"/>
      <w:szCs w:val="24"/>
    </w:rPr>
  </w:style>
  <w:style w:type="paragraph" w:styleId="Commentaire">
    <w:name w:val="annotation text"/>
    <w:basedOn w:val="Normal"/>
    <w:link w:val="CommentaireCar"/>
    <w:uiPriority w:val="99"/>
    <w:unhideWhenUsed/>
    <w:rsid w:val="00DF5955"/>
    <w:rPr>
      <w:sz w:val="20"/>
      <w:szCs w:val="20"/>
    </w:rPr>
  </w:style>
  <w:style w:type="character" w:customStyle="1" w:styleId="CommentaireCar">
    <w:name w:val="Commentaire Car"/>
    <w:basedOn w:val="Policepardfaut"/>
    <w:link w:val="Commentaire"/>
    <w:uiPriority w:val="99"/>
    <w:rsid w:val="00DF5955"/>
    <w:rPr>
      <w:rFonts w:ascii="Times New Roman" w:eastAsia="Times New Roman" w:hAnsi="Times New Roman"/>
    </w:rPr>
  </w:style>
  <w:style w:type="paragraph" w:styleId="Objetducommentaire">
    <w:name w:val="annotation subject"/>
    <w:basedOn w:val="Commentaire"/>
    <w:next w:val="Commentaire"/>
    <w:link w:val="ObjetducommentaireCar"/>
    <w:uiPriority w:val="99"/>
    <w:semiHidden/>
    <w:unhideWhenUsed/>
    <w:rsid w:val="00DF5955"/>
    <w:rPr>
      <w:b/>
      <w:bCs/>
    </w:rPr>
  </w:style>
  <w:style w:type="character" w:customStyle="1" w:styleId="ObjetducommentaireCar">
    <w:name w:val="Objet du commentaire Car"/>
    <w:basedOn w:val="CommentaireCar"/>
    <w:link w:val="Objetducommentaire"/>
    <w:uiPriority w:val="99"/>
    <w:semiHidden/>
    <w:rsid w:val="00DF5955"/>
    <w:rPr>
      <w:rFonts w:ascii="Times New Roman" w:eastAsia="Times New Roman" w:hAnsi="Times New Roman"/>
      <w:b/>
      <w:bCs/>
    </w:rPr>
  </w:style>
  <w:style w:type="numbering" w:customStyle="1" w:styleId="Listeactuelle1">
    <w:name w:val="Liste actuelle1"/>
    <w:uiPriority w:val="99"/>
    <w:rsid w:val="00A61B41"/>
  </w:style>
  <w:style w:type="paragraph" w:customStyle="1" w:styleId="GAPara">
    <w:name w:val="GA Para"/>
    <w:qFormat/>
    <w:rsid w:val="008C7F55"/>
    <w:pPr>
      <w:spacing w:after="120"/>
      <w:ind w:left="720" w:hanging="360"/>
    </w:pPr>
    <w:rPr>
      <w:rFonts w:ascii="Arial" w:eastAsia="Times New Roman" w:hAnsi="Arial" w:cs="Arial"/>
      <w:snapToGrid w:val="0"/>
      <w:sz w:val="22"/>
      <w:szCs w:val="22"/>
      <w:lang w:val="en-GB" w:eastAsia="en-US"/>
    </w:rPr>
  </w:style>
  <w:style w:type="paragraph" w:styleId="Rvision">
    <w:name w:val="Revision"/>
    <w:hidden/>
    <w:uiPriority w:val="99"/>
    <w:semiHidden/>
    <w:rsid w:val="00A042C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Decisions/6.GA/5" TargetMode="External"/><Relationship Id="rId13" Type="http://schemas.openxmlformats.org/officeDocument/2006/relationships/hyperlink" Target="https://ich.unesco.org/en/Decisions/9.GA/10" TargetMode="External"/><Relationship Id="rId18" Type="http://schemas.openxmlformats.org/officeDocument/2006/relationships/hyperlink" Target="https://ich.unesco.org/en/Decisions/14.COM/7" TargetMode="External"/><Relationship Id="rId26" Type="http://schemas.openxmlformats.org/officeDocument/2006/relationships/hyperlink" Target="https://ich.unesco.org/en/Decisions/9.GA/9" TargetMode="External"/><Relationship Id="rId3" Type="http://schemas.openxmlformats.org/officeDocument/2006/relationships/styles" Target="styles.xml"/><Relationship Id="rId21" Type="http://schemas.openxmlformats.org/officeDocument/2006/relationships/hyperlink" Target="https://ich.unesco.org/en/Decisions/16.COM/12"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ch.unesco.org/doc/src/LHE-23-18.COM-14_EN.docx" TargetMode="External"/><Relationship Id="rId17" Type="http://schemas.openxmlformats.org/officeDocument/2006/relationships/hyperlink" Target="https://ich.unesco.org/en/Decisions/17.COM/13" TargetMode="External"/><Relationship Id="rId25" Type="http://schemas.openxmlformats.org/officeDocument/2006/relationships/hyperlink" Target="https://ich.unesco.org/en/5extcom"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ich.unesco.org/en/Decisions/17.COM/13" TargetMode="External"/><Relationship Id="rId20" Type="http://schemas.openxmlformats.org/officeDocument/2006/relationships/hyperlink" Target="https://ich.unesco.org/en/Decisions/12.COM/6" TargetMode="External"/><Relationship Id="rId29" Type="http://schemas.openxmlformats.org/officeDocument/2006/relationships/hyperlink" Target="https://ich.unesco.org/en/Decisions/17.COM/8.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LHE-23-18.COM-5_EN.docx" TargetMode="External"/><Relationship Id="rId24" Type="http://schemas.openxmlformats.org/officeDocument/2006/relationships/hyperlink" Target="https://ich.unesco.org/en/Decisions/17.COM/6.b"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ch.unesco.org/en/Decisions/17.COM/5" TargetMode="External"/><Relationship Id="rId23" Type="http://schemas.openxmlformats.org/officeDocument/2006/relationships/hyperlink" Target="https://ich.unesco.org/en/Decisions/17.COM/6.a" TargetMode="External"/><Relationship Id="rId28" Type="http://schemas.openxmlformats.org/officeDocument/2006/relationships/hyperlink" Target="https://ich.unesco.org/en/Decisions/5.EXT.COM/4" TargetMode="External"/><Relationship Id="rId10" Type="http://schemas.openxmlformats.org/officeDocument/2006/relationships/hyperlink" Target="https://ich.unesco.org/doc/src/LHE-22-9.GA-10-EN.docx" TargetMode="External"/><Relationship Id="rId19" Type="http://schemas.openxmlformats.org/officeDocument/2006/relationships/hyperlink" Target="https://ich.unesco.org/doc/src/LHE-23-18.COM-14_EN.doc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h.unesco.org/doc/src/LHE-22-9.GA-6-EN.docx" TargetMode="External"/><Relationship Id="rId14" Type="http://schemas.openxmlformats.org/officeDocument/2006/relationships/hyperlink" Target="https://ich.unesco.org/en/Decisions/17.COM/10" TargetMode="External"/><Relationship Id="rId22" Type="http://schemas.openxmlformats.org/officeDocument/2006/relationships/hyperlink" Target="https://ich.unesco.org/doc/src/LHE-23-18.COM-INF.14_EN.docx" TargetMode="External"/><Relationship Id="rId27" Type="http://schemas.openxmlformats.org/officeDocument/2006/relationships/hyperlink" Target="https://ich.unesco.org/en/Decisions/16.COM/14" TargetMode="External"/><Relationship Id="rId30" Type="http://schemas.openxmlformats.org/officeDocument/2006/relationships/hyperlink" Target="https://ich.unesco.org/doc/src/LHE-22-17.COM-8-EN.docx" TargetMode="External"/><Relationship Id="rId35"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document_EN.dotx</Template>
  <TotalTime>82</TotalTime>
  <Pages>6</Pages>
  <Words>3126</Words>
  <Characters>17198</Characters>
  <Application>Microsoft Office Word</Application>
  <DocSecurity>0</DocSecurity>
  <Lines>143</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20284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Grenetier, Valentin</cp:lastModifiedBy>
  <cp:revision>15</cp:revision>
  <cp:lastPrinted>2023-10-26T20:14:00Z</cp:lastPrinted>
  <dcterms:created xsi:type="dcterms:W3CDTF">2023-10-27T09:19:00Z</dcterms:created>
  <dcterms:modified xsi:type="dcterms:W3CDTF">2023-11-06T22:35:00Z</dcterms:modified>
</cp:coreProperties>
</file>